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39" w:rsidRPr="00AE0E39" w:rsidRDefault="00AE0E39" w:rsidP="00AE0E39">
      <w:pPr>
        <w:spacing w:before="100" w:beforeAutospacing="1" w:after="100" w:afterAutospacing="1"/>
        <w:outlineLvl w:val="0"/>
        <w:rPr>
          <w:rFonts w:ascii="Times" w:eastAsia="Times New Roman" w:hAnsi="Times" w:cs="Times New Roman"/>
          <w:b/>
          <w:bCs/>
          <w:kern w:val="36"/>
          <w:sz w:val="48"/>
          <w:szCs w:val="48"/>
          <w:lang w:val="en-GB"/>
        </w:rPr>
      </w:pPr>
      <w:r w:rsidRPr="00AE0E39">
        <w:rPr>
          <w:rFonts w:ascii="Times" w:eastAsia="Times New Roman" w:hAnsi="Times" w:cs="Times New Roman"/>
          <w:b/>
          <w:bCs/>
          <w:kern w:val="36"/>
          <w:sz w:val="48"/>
          <w:szCs w:val="48"/>
          <w:lang w:val="en-GB"/>
        </w:rPr>
        <w:t xml:space="preserve">Cost behaviours 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 xml:space="preserve">Within the one wider discussion </w:t>
      </w:r>
      <w:r w:rsidRPr="00AE0E39">
        <w:rPr>
          <w:rFonts w:ascii="Times" w:hAnsi="Times" w:cs="Times New Roman"/>
          <w:color w:val="000000" w:themeColor="text1"/>
          <w:sz w:val="20"/>
          <w:szCs w:val="20"/>
          <w:lang w:val="en-GB"/>
        </w:rPr>
        <w:t>of cost</w:t>
      </w:r>
      <w:r w:rsidRPr="00AE0E39">
        <w:rPr>
          <w:rFonts w:ascii="Times" w:hAnsi="Times" w:cs="Times New Roman"/>
          <w:color w:val="000000" w:themeColor="text1"/>
          <w:sz w:val="20"/>
          <w:szCs w:val="20"/>
          <w:lang w:val="en-GB"/>
        </w:rPr>
        <w:t>i</w:t>
      </w:r>
      <w:r w:rsidRPr="00AE0E39">
        <w:rPr>
          <w:rFonts w:ascii="Times" w:hAnsi="Times" w:cs="Times New Roman"/>
          <w:color w:val="000000" w:themeColor="text1"/>
          <w:sz w:val="20"/>
          <w:szCs w:val="20"/>
          <w:lang w:val="en-GB"/>
        </w:rPr>
        <w:t>ng,</w:t>
      </w:r>
      <w:r w:rsidRPr="00AE0E39">
        <w:rPr>
          <w:rFonts w:ascii="Times" w:hAnsi="Times" w:cs="Times New Roman"/>
          <w:sz w:val="20"/>
          <w:szCs w:val="20"/>
          <w:lang w:val="en-GB"/>
        </w:rPr>
        <w:t xml:space="preserve"> one aspect is the need to understand cost behaviour. This is particularly important </w:t>
      </w:r>
      <w:r w:rsidRPr="00AE0E39">
        <w:rPr>
          <w:rFonts w:ascii="Times" w:hAnsi="Times" w:cs="Times New Roman"/>
          <w:color w:val="000000" w:themeColor="text1"/>
          <w:sz w:val="20"/>
          <w:szCs w:val="20"/>
          <w:lang w:val="en-GB"/>
        </w:rPr>
        <w:t>for budgeting.</w:t>
      </w:r>
    </w:p>
    <w:p w:rsidR="00AE0E39" w:rsidRPr="00AE0E39" w:rsidRDefault="00AE0E39" w:rsidP="00AE0E39">
      <w:pPr>
        <w:spacing w:before="100" w:beforeAutospacing="1" w:after="100" w:afterAutospacing="1"/>
        <w:outlineLvl w:val="2"/>
        <w:rPr>
          <w:rFonts w:ascii="Times" w:eastAsia="Times New Roman" w:hAnsi="Times" w:cs="Times New Roman"/>
          <w:b/>
          <w:bCs/>
          <w:sz w:val="27"/>
          <w:szCs w:val="27"/>
          <w:lang w:val="en-GB"/>
        </w:rPr>
      </w:pPr>
      <w:r w:rsidRPr="00AE0E39">
        <w:rPr>
          <w:rFonts w:ascii="Times" w:eastAsia="Times New Roman" w:hAnsi="Times" w:cs="Times New Roman"/>
          <w:b/>
          <w:bCs/>
          <w:sz w:val="27"/>
          <w:szCs w:val="27"/>
          <w:lang w:val="en-GB"/>
        </w:rPr>
        <w:t xml:space="preserve">Variable costs 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>Variable costs are costs that tend to vary in total with the level of activity. As activity levels increase then total variable costs will also increase.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>Variable costs can be shown graphically as follows:</w:t>
      </w:r>
    </w:p>
    <w:p w:rsidR="00AE0E39" w:rsidRPr="00AE0E39" w:rsidRDefault="00AE0E39" w:rsidP="00AE0E39">
      <w:pPr>
        <w:jc w:val="center"/>
        <w:rPr>
          <w:rFonts w:ascii="Times" w:eastAsia="Times New Roman" w:hAnsi="Times" w:cs="Times New Roman"/>
          <w:sz w:val="20"/>
          <w:szCs w:val="20"/>
          <w:lang w:val="en-GB"/>
        </w:rPr>
      </w:pPr>
      <w:r>
        <w:rPr>
          <w:rFonts w:ascii="Times" w:eastAsia="Times New Roman" w:hAnsi="Times" w:cs="Times New Roman"/>
          <w:noProof/>
          <w:sz w:val="20"/>
          <w:szCs w:val="20"/>
        </w:rPr>
        <w:drawing>
          <wp:inline distT="0" distB="0" distL="0" distR="0">
            <wp:extent cx="6350000" cy="3784600"/>
            <wp:effectExtent l="0" t="0" r="0" b="0"/>
            <wp:docPr id="1" name="Picture 1" descr="http://dl.groovygecko.net/anon.groovy/clients/kaplan/AlexILS/ACCAWIKI/ACCA%20F2/Images/F2_MA_CH2_04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l.groovygecko.net/anon.groovy/clients/kaplan/AlexILS/ACCAWIKI/ACCA%20F2/Images/F2_MA_CH2_040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0" cy="378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 xml:space="preserve">As total costs increase with activity levels, the cost per unit of variable costs remains constant. 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>Examples of variable costs include direct costs such as raw materials and direct labour.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b/>
          <w:bCs/>
          <w:sz w:val="20"/>
          <w:szCs w:val="20"/>
          <w:lang w:val="en-GB"/>
        </w:rPr>
        <w:t>Numerical example of variable costs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>A factory is producing widgets.  It takes 4m</w:t>
      </w:r>
      <w:r w:rsidRPr="00AE0E39">
        <w:rPr>
          <w:rFonts w:ascii="Times" w:hAnsi="Times" w:cs="Times New Roman"/>
          <w:sz w:val="20"/>
          <w:szCs w:val="20"/>
          <w:vertAlign w:val="superscript"/>
          <w:lang w:val="en-GB"/>
        </w:rPr>
        <w:t xml:space="preserve">2 </w:t>
      </w:r>
      <w:r w:rsidRPr="00AE0E39">
        <w:rPr>
          <w:rFonts w:ascii="Times" w:hAnsi="Times" w:cs="Times New Roman"/>
          <w:sz w:val="20"/>
          <w:szCs w:val="20"/>
          <w:lang w:val="en-GB"/>
        </w:rPr>
        <w:t>to make one widget and it costs $2 per square metre.  If the factory makes 50 widgets if costs $400, if the factory makes 100 widgets it costs $800.  The cost incurred increases inline with the volume being produced - graph 1 demonstrates this.</w:t>
      </w:r>
    </w:p>
    <w:p w:rsid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>The material for each widget costs 4 x $2 = $8 and it does not change if more or less widgets are made.  The variable cost per unit remains constant - graph 2 demonstrates this.</w:t>
      </w:r>
    </w:p>
    <w:p w:rsid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</w:p>
    <w:p w:rsidR="00AE0E39" w:rsidRPr="00AE0E39" w:rsidRDefault="00AE0E39" w:rsidP="00AE0E39">
      <w:pPr>
        <w:spacing w:before="100" w:beforeAutospacing="1" w:after="100" w:afterAutospacing="1"/>
        <w:outlineLvl w:val="2"/>
        <w:rPr>
          <w:rFonts w:ascii="Times" w:eastAsia="Times New Roman" w:hAnsi="Times" w:cs="Times New Roman"/>
          <w:b/>
          <w:bCs/>
          <w:sz w:val="27"/>
          <w:szCs w:val="27"/>
          <w:lang w:val="en-GB"/>
        </w:rPr>
      </w:pPr>
      <w:r w:rsidRPr="00AE0E39">
        <w:rPr>
          <w:rFonts w:ascii="Times" w:eastAsia="Times New Roman" w:hAnsi="Times" w:cs="Times New Roman"/>
          <w:b/>
          <w:bCs/>
          <w:sz w:val="27"/>
          <w:szCs w:val="27"/>
          <w:lang w:val="en-GB"/>
        </w:rPr>
        <w:lastRenderedPageBreak/>
        <w:t xml:space="preserve">Fixed costs 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>A fixed cost is a cost which is incurred for an accounting period, and which, within certain activity levels remains constant.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>Fixed costs can be shown graphically as follows:</w:t>
      </w:r>
    </w:p>
    <w:p w:rsidR="00AE0E39" w:rsidRPr="00AE0E39" w:rsidRDefault="00AE0E39" w:rsidP="00AE0E39">
      <w:pPr>
        <w:jc w:val="center"/>
        <w:rPr>
          <w:rFonts w:ascii="Times" w:eastAsia="Times New Roman" w:hAnsi="Times" w:cs="Times New Roman"/>
          <w:sz w:val="20"/>
          <w:szCs w:val="20"/>
          <w:lang w:val="en-GB"/>
        </w:rPr>
      </w:pPr>
      <w:r>
        <w:rPr>
          <w:rFonts w:ascii="Times" w:eastAsia="Times New Roman" w:hAnsi="Times" w:cs="Times New Roman"/>
          <w:noProof/>
          <w:sz w:val="20"/>
          <w:szCs w:val="20"/>
        </w:rPr>
        <w:drawing>
          <wp:inline distT="0" distB="0" distL="0" distR="0">
            <wp:extent cx="6350000" cy="3822700"/>
            <wp:effectExtent l="0" t="0" r="0" b="12700"/>
            <wp:docPr id="2" name="Picture 2" descr="http://dl.groovygecko.net/anon.groovy/clients/kaplan/AlexILS/ACCAWIKI/ACCA%20F2/Images/F2_MA_CH2_05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l.groovygecko.net/anon.groovy/clients/kaplan/AlexILS/ACCAWIKI/ACCA%20F2/Images/F2_MA_CH2_050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0" cy="382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 xml:space="preserve">The total cost remains constant over a given level of activity but that the cost per unit falls as the level of activity increases. 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>Examples of fixed costs include rent, business rates and executive salaries.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b/>
          <w:bCs/>
          <w:sz w:val="20"/>
          <w:szCs w:val="20"/>
          <w:lang w:val="en-GB"/>
        </w:rPr>
        <w:t>Numerical illustration of a fixed cost graph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>If factory rent is $5,000 per month, this cost will be incurred whether 2 widgets are made, or 200 widgets are made - graph 1 demonstrates this.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 xml:space="preserve">If 2 widgets are made the fixed cost per unit is $5,000/2 i.e. $2,500 per widget. 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 xml:space="preserve">If 200 widgets are made the fixed cost per unit is $5,000/200, i.e. $25 per widget. </w:t>
      </w:r>
    </w:p>
    <w:p w:rsid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>Therefore, the fixed cost per unit falls at a reducing rate but never reaches zero - graph 2 demonstrates this.</w:t>
      </w:r>
    </w:p>
    <w:p w:rsid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</w:p>
    <w:p w:rsid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</w:p>
    <w:p w:rsidR="00AE0E39" w:rsidRPr="00AE0E39" w:rsidRDefault="00AE0E39" w:rsidP="00AE0E39">
      <w:pPr>
        <w:spacing w:before="100" w:beforeAutospacing="1" w:after="100" w:afterAutospacing="1"/>
        <w:outlineLvl w:val="2"/>
        <w:rPr>
          <w:rFonts w:ascii="Times" w:eastAsia="Times New Roman" w:hAnsi="Times" w:cs="Times New Roman"/>
          <w:b/>
          <w:bCs/>
          <w:sz w:val="27"/>
          <w:szCs w:val="27"/>
          <w:lang w:val="en-GB"/>
        </w:rPr>
      </w:pPr>
      <w:r w:rsidRPr="00AE0E39">
        <w:rPr>
          <w:rFonts w:ascii="Times" w:eastAsia="Times New Roman" w:hAnsi="Times" w:cs="Times New Roman"/>
          <w:b/>
          <w:bCs/>
          <w:sz w:val="27"/>
          <w:szCs w:val="27"/>
          <w:lang w:val="en-GB"/>
        </w:rPr>
        <w:t xml:space="preserve">Stepped fixed costs 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 xml:space="preserve">This is a type of fixed cost that is only fixed within certain levels of activity. Once the upper limit of an activity level is reached then </w:t>
      </w:r>
      <w:proofErr w:type="gramStart"/>
      <w:r w:rsidRPr="00AE0E39">
        <w:rPr>
          <w:rFonts w:ascii="Times" w:hAnsi="Times" w:cs="Times New Roman"/>
          <w:sz w:val="20"/>
          <w:szCs w:val="20"/>
          <w:lang w:val="en-GB"/>
        </w:rPr>
        <w:t>anew higher</w:t>
      </w:r>
      <w:proofErr w:type="gramEnd"/>
      <w:r w:rsidRPr="00AE0E39">
        <w:rPr>
          <w:rFonts w:ascii="Times" w:hAnsi="Times" w:cs="Times New Roman"/>
          <w:sz w:val="20"/>
          <w:szCs w:val="20"/>
          <w:lang w:val="en-GB"/>
        </w:rPr>
        <w:t xml:space="preserve"> level of fixed cost becomes relevant.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>Stepped fixed costs can be shown graphically as follows:</w:t>
      </w:r>
    </w:p>
    <w:p w:rsidR="00AE0E39" w:rsidRPr="00AE0E39" w:rsidRDefault="00AE0E39" w:rsidP="00AE0E39">
      <w:pPr>
        <w:spacing w:before="100" w:beforeAutospacing="1" w:after="100" w:afterAutospacing="1"/>
        <w:jc w:val="center"/>
        <w:rPr>
          <w:rFonts w:ascii="Times" w:hAnsi="Times" w:cs="Times New Roman"/>
          <w:sz w:val="20"/>
          <w:szCs w:val="20"/>
          <w:lang w:val="en-GB"/>
        </w:rPr>
      </w:pPr>
      <w:r>
        <w:rPr>
          <w:rFonts w:ascii="Times" w:hAnsi="Times" w:cs="Times New Roman"/>
          <w:noProof/>
          <w:sz w:val="20"/>
          <w:szCs w:val="20"/>
        </w:rPr>
        <w:drawing>
          <wp:inline distT="0" distB="0" distL="0" distR="0">
            <wp:extent cx="3657600" cy="3568700"/>
            <wp:effectExtent l="0" t="0" r="0" b="12700"/>
            <wp:docPr id="3" name="Picture 3" descr="http://dl.groovygecko.net/anon.groovy/clients/kaplan/AlexILS/ACCAWIKI/ACCA%20F2/Images/F2_MA_CH2_06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l.groovygecko.net/anon.groovy/clients/kaplan/AlexILS/ACCAWIKI/ACCA%20F2/Images/F2_MA_CH2_060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56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 xml:space="preserve">Examples of stepped fixed costs: </w:t>
      </w:r>
    </w:p>
    <w:p w:rsidR="00AE0E39" w:rsidRPr="00AE0E39" w:rsidRDefault="00AE0E39" w:rsidP="00AE0E39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  <w:lang w:val="en-GB"/>
        </w:rPr>
      </w:pPr>
      <w:proofErr w:type="gramStart"/>
      <w:r w:rsidRPr="00AE0E39">
        <w:rPr>
          <w:rFonts w:ascii="Times" w:eastAsia="Times New Roman" w:hAnsi="Times" w:cs="Times New Roman"/>
          <w:sz w:val="20"/>
          <w:szCs w:val="20"/>
          <w:lang w:val="en-GB"/>
        </w:rPr>
        <w:t>warehousing</w:t>
      </w:r>
      <w:proofErr w:type="gramEnd"/>
      <w:r w:rsidRPr="00AE0E39">
        <w:rPr>
          <w:rFonts w:ascii="Times" w:eastAsia="Times New Roman" w:hAnsi="Times" w:cs="Times New Roman"/>
          <w:sz w:val="20"/>
          <w:szCs w:val="20"/>
          <w:lang w:val="en-GB"/>
        </w:rPr>
        <w:t xml:space="preserve"> costs (as more space is required, more warehouses must be purchased or rented) </w:t>
      </w:r>
    </w:p>
    <w:p w:rsidR="00AE0E39" w:rsidRPr="00AE0E39" w:rsidRDefault="00AE0E39" w:rsidP="00AE0E39">
      <w:pPr>
        <w:numPr>
          <w:ilvl w:val="0"/>
          <w:numId w:val="1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  <w:lang w:val="en-GB"/>
        </w:rPr>
      </w:pPr>
      <w:proofErr w:type="gramStart"/>
      <w:r w:rsidRPr="00AE0E39">
        <w:rPr>
          <w:rFonts w:ascii="Times" w:eastAsia="Times New Roman" w:hAnsi="Times" w:cs="Times New Roman"/>
          <w:sz w:val="20"/>
          <w:szCs w:val="20"/>
          <w:lang w:val="en-GB"/>
        </w:rPr>
        <w:t>supervisors'</w:t>
      </w:r>
      <w:proofErr w:type="gramEnd"/>
      <w:r w:rsidRPr="00AE0E39">
        <w:rPr>
          <w:rFonts w:ascii="Times" w:eastAsia="Times New Roman" w:hAnsi="Times" w:cs="Times New Roman"/>
          <w:sz w:val="20"/>
          <w:szCs w:val="20"/>
          <w:lang w:val="en-GB"/>
        </w:rPr>
        <w:t xml:space="preserve"> wages (as the number of employees increases, more supervisors are required). 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b/>
          <w:bCs/>
          <w:sz w:val="20"/>
          <w:szCs w:val="20"/>
          <w:lang w:val="en-GB"/>
        </w:rPr>
        <w:t>Numerical example of stepped costs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 xml:space="preserve">For production of up to 50 widgets, only one supervisor is required but if production is between 50 and 100 widgets, two supervisors are required. 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 xml:space="preserve">The cost of one supervisor is $18,000 per annum and the cost of two supervisors is therefore $36,000. 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>The fixed costs therefore increase in steps as shown in the stepped fixed cost graph above.</w:t>
      </w:r>
    </w:p>
    <w:p w:rsidR="00AE0E39" w:rsidRPr="00AE0E39" w:rsidRDefault="00AE0E39" w:rsidP="00AE0E39">
      <w:pPr>
        <w:spacing w:before="100" w:beforeAutospacing="1" w:after="100" w:afterAutospacing="1"/>
        <w:outlineLvl w:val="2"/>
        <w:rPr>
          <w:rFonts w:ascii="Times" w:eastAsia="Times New Roman" w:hAnsi="Times" w:cs="Times New Roman"/>
          <w:b/>
          <w:bCs/>
          <w:sz w:val="27"/>
          <w:szCs w:val="27"/>
          <w:lang w:val="en-GB"/>
        </w:rPr>
      </w:pPr>
      <w:r w:rsidRPr="00AE0E39">
        <w:rPr>
          <w:rFonts w:ascii="Times" w:eastAsia="Times New Roman" w:hAnsi="Times" w:cs="Times New Roman"/>
          <w:b/>
          <w:bCs/>
          <w:sz w:val="27"/>
          <w:szCs w:val="27"/>
          <w:lang w:val="en-GB"/>
        </w:rPr>
        <w:t xml:space="preserve">Semi-variable costs 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>Semi-variable costs contain both fixed and variable cost elements and are therefore partly affected by fluctuations in the level of activity.</w:t>
      </w:r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>Semi-variable costs can be shown graphically as follows:</w:t>
      </w:r>
    </w:p>
    <w:p w:rsidR="00AE0E39" w:rsidRPr="00AE0E39" w:rsidRDefault="00AE0E39" w:rsidP="00AE0E39">
      <w:pPr>
        <w:spacing w:before="100" w:beforeAutospacing="1" w:after="100" w:afterAutospacing="1"/>
        <w:jc w:val="center"/>
        <w:rPr>
          <w:rFonts w:ascii="Times" w:hAnsi="Times" w:cs="Times New Roman"/>
          <w:sz w:val="20"/>
          <w:szCs w:val="20"/>
          <w:lang w:val="en-GB"/>
        </w:rPr>
      </w:pPr>
      <w:r>
        <w:rPr>
          <w:rFonts w:ascii="Times" w:hAnsi="Times" w:cs="Times New Roman"/>
          <w:noProof/>
          <w:sz w:val="20"/>
          <w:szCs w:val="20"/>
        </w:rPr>
        <w:drawing>
          <wp:inline distT="0" distB="0" distL="0" distR="0">
            <wp:extent cx="6350000" cy="3289300"/>
            <wp:effectExtent l="0" t="0" r="0" b="12700"/>
            <wp:docPr id="4" name="Picture 4" descr="http://dl.groovygecko.net/anon.groovy/clients/kaplan/AlexILS/ACCAWIKI/ACCA%20F2/Images/new-digra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l.groovygecko.net/anon.groovy/clients/kaplan/AlexILS/ACCAWIKI/ACCA%20F2/Images/new-digram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E0E39" w:rsidRPr="00AE0E39" w:rsidRDefault="00AE0E39" w:rsidP="00AE0E39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E0E39">
        <w:rPr>
          <w:rFonts w:ascii="Times" w:hAnsi="Times" w:cs="Times New Roman"/>
          <w:sz w:val="20"/>
          <w:szCs w:val="20"/>
          <w:lang w:val="en-GB"/>
        </w:rPr>
        <w:t>Examples of semi-variable costs:</w:t>
      </w:r>
    </w:p>
    <w:p w:rsidR="00AE0E39" w:rsidRPr="00AE0E39" w:rsidRDefault="00AE0E39" w:rsidP="00AE0E39">
      <w:pPr>
        <w:numPr>
          <w:ilvl w:val="0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  <w:lang w:val="en-GB"/>
        </w:rPr>
      </w:pPr>
      <w:proofErr w:type="gramStart"/>
      <w:r w:rsidRPr="00AE0E39">
        <w:rPr>
          <w:rFonts w:ascii="Times" w:eastAsia="Times New Roman" w:hAnsi="Times" w:cs="Times New Roman"/>
          <w:sz w:val="20"/>
          <w:szCs w:val="20"/>
          <w:lang w:val="en-GB"/>
        </w:rPr>
        <w:t>electricity</w:t>
      </w:r>
      <w:proofErr w:type="gramEnd"/>
      <w:r w:rsidRPr="00AE0E39">
        <w:rPr>
          <w:rFonts w:ascii="Times" w:eastAsia="Times New Roman" w:hAnsi="Times" w:cs="Times New Roman"/>
          <w:sz w:val="20"/>
          <w:szCs w:val="20"/>
          <w:lang w:val="en-GB"/>
        </w:rPr>
        <w:t xml:space="preserve"> bills (fixed standing charge plus variable cost per unit of electricity consumed) </w:t>
      </w:r>
    </w:p>
    <w:p w:rsidR="00AE0E39" w:rsidRPr="00AE0E39" w:rsidRDefault="00AE0E39" w:rsidP="00AE0E39">
      <w:pPr>
        <w:numPr>
          <w:ilvl w:val="0"/>
          <w:numId w:val="2"/>
        </w:numPr>
        <w:spacing w:before="100" w:beforeAutospacing="1" w:after="100" w:afterAutospacing="1"/>
        <w:rPr>
          <w:rFonts w:ascii="Times" w:eastAsia="Times New Roman" w:hAnsi="Times" w:cs="Times New Roman"/>
          <w:sz w:val="20"/>
          <w:szCs w:val="20"/>
          <w:lang w:val="en-GB"/>
        </w:rPr>
      </w:pPr>
      <w:proofErr w:type="gramStart"/>
      <w:r w:rsidRPr="00AE0E39">
        <w:rPr>
          <w:rFonts w:ascii="Times" w:eastAsia="Times New Roman" w:hAnsi="Times" w:cs="Times New Roman"/>
          <w:sz w:val="20"/>
          <w:szCs w:val="20"/>
          <w:lang w:val="en-GB"/>
        </w:rPr>
        <w:t>telephone</w:t>
      </w:r>
      <w:proofErr w:type="gramEnd"/>
      <w:r w:rsidRPr="00AE0E39">
        <w:rPr>
          <w:rFonts w:ascii="Times" w:eastAsia="Times New Roman" w:hAnsi="Times" w:cs="Times New Roman"/>
          <w:sz w:val="20"/>
          <w:szCs w:val="20"/>
          <w:lang w:val="en-GB"/>
        </w:rPr>
        <w:t xml:space="preserve"> bills (fixed line rental plus variable cost per call) </w:t>
      </w:r>
    </w:p>
    <w:p w:rsidR="006F32A7" w:rsidRDefault="006F32A7"/>
    <w:sectPr w:rsidR="006F32A7" w:rsidSect="004E5F9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F3B5A"/>
    <w:multiLevelType w:val="multilevel"/>
    <w:tmpl w:val="5EBE2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EC75EF"/>
    <w:multiLevelType w:val="multilevel"/>
    <w:tmpl w:val="57AE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E39"/>
    <w:rsid w:val="004E5F94"/>
    <w:rsid w:val="006F32A7"/>
    <w:rsid w:val="00AE0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BB7D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E0E39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GB"/>
    </w:rPr>
  </w:style>
  <w:style w:type="paragraph" w:styleId="Heading3">
    <w:name w:val="heading 3"/>
    <w:basedOn w:val="Normal"/>
    <w:link w:val="Heading3Char"/>
    <w:uiPriority w:val="9"/>
    <w:qFormat/>
    <w:rsid w:val="00AE0E39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0E39"/>
    <w:rPr>
      <w:rFonts w:ascii="Times" w:hAnsi="Times"/>
      <w:b/>
      <w:bCs/>
      <w:kern w:val="36"/>
      <w:sz w:val="48"/>
      <w:szCs w:val="48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AE0E39"/>
    <w:rPr>
      <w:rFonts w:ascii="Times" w:hAnsi="Times"/>
      <w:b/>
      <w:bCs/>
      <w:sz w:val="27"/>
      <w:szCs w:val="27"/>
      <w:lang w:val="en-GB"/>
    </w:rPr>
  </w:style>
  <w:style w:type="paragraph" w:styleId="NormalWeb">
    <w:name w:val="Normal (Web)"/>
    <w:basedOn w:val="Normal"/>
    <w:uiPriority w:val="99"/>
    <w:semiHidden/>
    <w:unhideWhenUsed/>
    <w:rsid w:val="00AE0E39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AE0E39"/>
    <w:rPr>
      <w:color w:val="0000FF"/>
      <w:u w:val="single"/>
    </w:rPr>
  </w:style>
  <w:style w:type="paragraph" w:customStyle="1" w:styleId="titletext">
    <w:name w:val="titletext"/>
    <w:basedOn w:val="Normal"/>
    <w:rsid w:val="00AE0E39"/>
    <w:pPr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AE0E3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E0E39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GB"/>
    </w:rPr>
  </w:style>
  <w:style w:type="paragraph" w:styleId="Heading3">
    <w:name w:val="heading 3"/>
    <w:basedOn w:val="Normal"/>
    <w:link w:val="Heading3Char"/>
    <w:uiPriority w:val="9"/>
    <w:qFormat/>
    <w:rsid w:val="00AE0E39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0E39"/>
    <w:rPr>
      <w:rFonts w:ascii="Times" w:hAnsi="Times"/>
      <w:b/>
      <w:bCs/>
      <w:kern w:val="36"/>
      <w:sz w:val="48"/>
      <w:szCs w:val="48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AE0E39"/>
    <w:rPr>
      <w:rFonts w:ascii="Times" w:hAnsi="Times"/>
      <w:b/>
      <w:bCs/>
      <w:sz w:val="27"/>
      <w:szCs w:val="27"/>
      <w:lang w:val="en-GB"/>
    </w:rPr>
  </w:style>
  <w:style w:type="paragraph" w:styleId="NormalWeb">
    <w:name w:val="Normal (Web)"/>
    <w:basedOn w:val="Normal"/>
    <w:uiPriority w:val="99"/>
    <w:semiHidden/>
    <w:unhideWhenUsed/>
    <w:rsid w:val="00AE0E39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AE0E39"/>
    <w:rPr>
      <w:color w:val="0000FF"/>
      <w:u w:val="single"/>
    </w:rPr>
  </w:style>
  <w:style w:type="paragraph" w:customStyle="1" w:styleId="titletext">
    <w:name w:val="titletext"/>
    <w:basedOn w:val="Normal"/>
    <w:rsid w:val="00AE0E39"/>
    <w:pPr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AE0E3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3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gif"/><Relationship Id="rId7" Type="http://schemas.openxmlformats.org/officeDocument/2006/relationships/image" Target="media/image2.gif"/><Relationship Id="rId8" Type="http://schemas.openxmlformats.org/officeDocument/2006/relationships/image" Target="media/image3.gif"/><Relationship Id="rId9" Type="http://schemas.openxmlformats.org/officeDocument/2006/relationships/image" Target="media/image4.gif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483</Words>
  <Characters>2754</Characters>
  <Application>Microsoft Macintosh Word</Application>
  <DocSecurity>0</DocSecurity>
  <Lines>22</Lines>
  <Paragraphs>6</Paragraphs>
  <ScaleCrop>false</ScaleCrop>
  <Company/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</dc:creator>
  <cp:keywords/>
  <dc:description/>
  <cp:lastModifiedBy>S P</cp:lastModifiedBy>
  <cp:revision>1</cp:revision>
  <dcterms:created xsi:type="dcterms:W3CDTF">2017-03-05T14:20:00Z</dcterms:created>
  <dcterms:modified xsi:type="dcterms:W3CDTF">2017-03-05T14:22:00Z</dcterms:modified>
</cp:coreProperties>
</file>