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18928" w14:textId="6EA39AE1" w:rsidR="00DF769E" w:rsidRDefault="00BA7533" w:rsidP="00BA7533">
      <w:pPr>
        <w:spacing w:after="400"/>
        <w:rPr>
          <w:b/>
          <w:bCs/>
        </w:rPr>
      </w:pPr>
      <w:r>
        <w:rPr>
          <w:noProof/>
        </w:rPr>
        <w:drawing>
          <wp:inline distT="0" distB="0" distL="0" distR="0" wp14:anchorId="69A052AE" wp14:editId="7CF8C4D2">
            <wp:extent cx="2179320" cy="1104900"/>
            <wp:effectExtent l="0" t="0" r="0" b="0"/>
            <wp:docPr id="1001076447"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48126" cy="1139784"/>
                    </a:xfrm>
                    <a:prstGeom prst="rect">
                      <a:avLst/>
                    </a:prstGeom>
                  </pic:spPr>
                </pic:pic>
              </a:graphicData>
            </a:graphic>
          </wp:inline>
        </w:drawing>
      </w:r>
    </w:p>
    <w:p w14:paraId="0D4C1E6E" w14:textId="748DDA88" w:rsidR="00754B7C" w:rsidRPr="00DA44C8" w:rsidRDefault="00754B7C" w:rsidP="00BA7533">
      <w:pPr>
        <w:spacing w:after="400"/>
        <w:rPr>
          <w:sz w:val="32"/>
          <w:szCs w:val="32"/>
        </w:rPr>
      </w:pPr>
      <w:r w:rsidRPr="00DA44C8">
        <w:rPr>
          <w:b/>
          <w:bCs/>
          <w:sz w:val="32"/>
          <w:szCs w:val="32"/>
        </w:rPr>
        <w:t>Blogs: Digital Health Promotion and Student Mental Health</w:t>
      </w:r>
    </w:p>
    <w:p w14:paraId="49B84A90" w14:textId="6246CA30" w:rsidR="00340BD9" w:rsidRDefault="00754B7C" w:rsidP="00340BD9">
      <w:pPr>
        <w:rPr>
          <w:b/>
          <w:bCs/>
          <w:sz w:val="32"/>
          <w:szCs w:val="32"/>
        </w:rPr>
      </w:pPr>
      <w:r w:rsidRPr="00340BD9">
        <w:rPr>
          <w:b/>
          <w:bCs/>
          <w:sz w:val="32"/>
          <w:szCs w:val="32"/>
        </w:rPr>
        <w:t>Module</w:t>
      </w:r>
      <w:r w:rsidR="00340BD9" w:rsidRPr="00340BD9">
        <w:rPr>
          <w:b/>
          <w:bCs/>
          <w:sz w:val="32"/>
          <w:szCs w:val="32"/>
        </w:rPr>
        <w:t xml:space="preserve">: Population health and digital health promotion </w:t>
      </w:r>
    </w:p>
    <w:p w14:paraId="13AC5EDD" w14:textId="77777777" w:rsidR="00DA44C8" w:rsidRPr="00340BD9" w:rsidRDefault="00DA44C8" w:rsidP="00340BD9">
      <w:pPr>
        <w:rPr>
          <w:b/>
          <w:bCs/>
          <w:sz w:val="32"/>
          <w:szCs w:val="32"/>
        </w:rPr>
      </w:pPr>
    </w:p>
    <w:p w14:paraId="45EDC731" w14:textId="0E37D604" w:rsidR="00754B7C" w:rsidRDefault="00340BD9" w:rsidP="00340BD9">
      <w:pPr>
        <w:rPr>
          <w:b/>
          <w:bCs/>
          <w:sz w:val="32"/>
          <w:szCs w:val="32"/>
        </w:rPr>
      </w:pPr>
      <w:r w:rsidRPr="00340BD9">
        <w:rPr>
          <w:b/>
          <w:bCs/>
          <w:sz w:val="32"/>
          <w:szCs w:val="32"/>
        </w:rPr>
        <w:t>Module</w:t>
      </w:r>
      <w:r w:rsidR="00754B7C" w:rsidRPr="00340BD9">
        <w:rPr>
          <w:b/>
          <w:bCs/>
          <w:sz w:val="32"/>
          <w:szCs w:val="32"/>
        </w:rPr>
        <w:t xml:space="preserve"> Code and Title: LCHS700</w:t>
      </w:r>
      <w:r w:rsidRPr="00340BD9">
        <w:rPr>
          <w:b/>
          <w:bCs/>
          <w:sz w:val="32"/>
          <w:szCs w:val="32"/>
        </w:rPr>
        <w:t>9</w:t>
      </w:r>
      <w:r w:rsidR="00754B7C" w:rsidRPr="00340BD9">
        <w:rPr>
          <w:sz w:val="32"/>
          <w:szCs w:val="32"/>
        </w:rPr>
        <w:t xml:space="preserve"> </w:t>
      </w:r>
      <w:r w:rsidR="00754B7C" w:rsidRPr="00340BD9">
        <w:rPr>
          <w:b/>
          <w:bCs/>
          <w:sz w:val="32"/>
          <w:szCs w:val="32"/>
        </w:rPr>
        <w:t xml:space="preserve">– </w:t>
      </w:r>
      <w:r w:rsidR="00DA44C8">
        <w:rPr>
          <w:b/>
          <w:bCs/>
          <w:sz w:val="32"/>
          <w:szCs w:val="32"/>
        </w:rPr>
        <w:t xml:space="preserve"> Component 1 </w:t>
      </w:r>
      <w:r w:rsidR="00754B7C" w:rsidRPr="00340BD9">
        <w:rPr>
          <w:b/>
          <w:bCs/>
          <w:sz w:val="32"/>
          <w:szCs w:val="32"/>
        </w:rPr>
        <w:t>Digital Health Promotion</w:t>
      </w:r>
      <w:r w:rsidR="00DA44C8">
        <w:rPr>
          <w:b/>
          <w:bCs/>
          <w:sz w:val="32"/>
          <w:szCs w:val="32"/>
        </w:rPr>
        <w:t xml:space="preserve"> 2 blogs </w:t>
      </w:r>
    </w:p>
    <w:p w14:paraId="1E06A036" w14:textId="77777777" w:rsidR="00DA44C8" w:rsidRPr="00340BD9" w:rsidRDefault="00DA44C8" w:rsidP="00340BD9">
      <w:pPr>
        <w:rPr>
          <w:sz w:val="32"/>
          <w:szCs w:val="32"/>
        </w:rPr>
      </w:pPr>
    </w:p>
    <w:p w14:paraId="702B50FB" w14:textId="33D5695A" w:rsidR="00FA52DC" w:rsidRDefault="00FA52DC" w:rsidP="00340BD9">
      <w:pPr>
        <w:rPr>
          <w:b/>
          <w:bCs/>
          <w:sz w:val="32"/>
          <w:szCs w:val="32"/>
          <w:lang w:val="en-GB"/>
        </w:rPr>
      </w:pPr>
      <w:r w:rsidRPr="00760463">
        <w:rPr>
          <w:b/>
          <w:bCs/>
          <w:sz w:val="32"/>
          <w:szCs w:val="32"/>
          <w:lang w:val="en-GB"/>
        </w:rPr>
        <w:t xml:space="preserve">Student Name: Ikechukwu Nzediegwu </w:t>
      </w:r>
    </w:p>
    <w:p w14:paraId="626F42B8" w14:textId="77777777" w:rsidR="00DA44C8" w:rsidRPr="00FA52DC" w:rsidRDefault="00DA44C8" w:rsidP="00340BD9"/>
    <w:p w14:paraId="48CEABAA" w14:textId="77777777" w:rsidR="00FA52DC" w:rsidRDefault="00FA52DC" w:rsidP="00340BD9">
      <w:pPr>
        <w:spacing w:after="0"/>
        <w:rPr>
          <w:b/>
          <w:bCs/>
          <w:sz w:val="32"/>
          <w:szCs w:val="32"/>
          <w:lang w:val="en-GB"/>
        </w:rPr>
      </w:pPr>
      <w:r w:rsidRPr="00760463">
        <w:rPr>
          <w:b/>
          <w:bCs/>
          <w:sz w:val="32"/>
          <w:szCs w:val="32"/>
          <w:lang w:val="en-GB"/>
        </w:rPr>
        <w:t>Student ID: 2226941</w:t>
      </w:r>
    </w:p>
    <w:p w14:paraId="65A5CDB7" w14:textId="77777777" w:rsidR="00190548" w:rsidRPr="00760463" w:rsidRDefault="00190548" w:rsidP="00340BD9">
      <w:pPr>
        <w:spacing w:after="0"/>
        <w:rPr>
          <w:b/>
          <w:bCs/>
          <w:sz w:val="32"/>
          <w:szCs w:val="32"/>
          <w:lang w:val="en-GB"/>
        </w:rPr>
      </w:pPr>
    </w:p>
    <w:p w14:paraId="3B9C639D" w14:textId="77777777" w:rsidR="00FA52DC" w:rsidRDefault="00FA52DC" w:rsidP="00340BD9">
      <w:pPr>
        <w:spacing w:after="0"/>
        <w:rPr>
          <w:b/>
          <w:bCs/>
          <w:sz w:val="32"/>
          <w:szCs w:val="32"/>
          <w:lang w:val="en-GB"/>
        </w:rPr>
      </w:pPr>
      <w:r w:rsidRPr="00760463">
        <w:rPr>
          <w:b/>
          <w:bCs/>
          <w:sz w:val="32"/>
          <w:szCs w:val="32"/>
          <w:lang w:val="en-GB"/>
        </w:rPr>
        <w:t>Institution: University of Wales, trinity saint David</w:t>
      </w:r>
    </w:p>
    <w:p w14:paraId="23345E72" w14:textId="77777777" w:rsidR="00190548" w:rsidRPr="00760463" w:rsidRDefault="00190548" w:rsidP="00340BD9">
      <w:pPr>
        <w:spacing w:after="0"/>
        <w:rPr>
          <w:b/>
          <w:bCs/>
          <w:sz w:val="32"/>
          <w:szCs w:val="32"/>
          <w:lang w:val="en-GB"/>
        </w:rPr>
      </w:pPr>
    </w:p>
    <w:p w14:paraId="7A69C1DE" w14:textId="1AFEB6A4" w:rsidR="00FA52DC" w:rsidRDefault="00FA52DC" w:rsidP="00340BD9">
      <w:pPr>
        <w:spacing w:after="0"/>
        <w:rPr>
          <w:b/>
          <w:bCs/>
          <w:sz w:val="32"/>
          <w:szCs w:val="32"/>
          <w:lang w:val="en-GB"/>
        </w:rPr>
      </w:pPr>
      <w:r w:rsidRPr="00760463">
        <w:rPr>
          <w:b/>
          <w:bCs/>
          <w:sz w:val="32"/>
          <w:szCs w:val="32"/>
          <w:lang w:val="en-GB"/>
        </w:rPr>
        <w:t xml:space="preserve">Lecturer: </w:t>
      </w:r>
      <w:r w:rsidR="00340BD9">
        <w:rPr>
          <w:b/>
          <w:bCs/>
          <w:sz w:val="32"/>
          <w:szCs w:val="32"/>
          <w:lang w:val="en-GB"/>
        </w:rPr>
        <w:t xml:space="preserve">Diola </w:t>
      </w:r>
      <w:proofErr w:type="spellStart"/>
      <w:r w:rsidR="00340BD9">
        <w:rPr>
          <w:b/>
          <w:bCs/>
          <w:sz w:val="32"/>
          <w:szCs w:val="32"/>
          <w:lang w:val="en-GB"/>
        </w:rPr>
        <w:t>Bij</w:t>
      </w:r>
      <w:r w:rsidR="00DA44C8">
        <w:rPr>
          <w:b/>
          <w:bCs/>
          <w:sz w:val="32"/>
          <w:szCs w:val="32"/>
          <w:lang w:val="en-GB"/>
        </w:rPr>
        <w:t>l</w:t>
      </w:r>
      <w:r w:rsidR="00340BD9">
        <w:rPr>
          <w:b/>
          <w:bCs/>
          <w:sz w:val="32"/>
          <w:szCs w:val="32"/>
          <w:lang w:val="en-GB"/>
        </w:rPr>
        <w:t>hout</w:t>
      </w:r>
      <w:proofErr w:type="spellEnd"/>
    </w:p>
    <w:p w14:paraId="54E31C92" w14:textId="77777777" w:rsidR="00190548" w:rsidRPr="00760463" w:rsidRDefault="00190548" w:rsidP="00340BD9">
      <w:pPr>
        <w:spacing w:after="0"/>
        <w:rPr>
          <w:b/>
          <w:bCs/>
          <w:sz w:val="32"/>
          <w:szCs w:val="32"/>
          <w:lang w:val="en-GB"/>
        </w:rPr>
      </w:pPr>
    </w:p>
    <w:p w14:paraId="463F581C" w14:textId="713CEDB2" w:rsidR="00FA52DC" w:rsidRPr="00760463" w:rsidRDefault="00FA52DC" w:rsidP="00340BD9">
      <w:pPr>
        <w:spacing w:after="0"/>
        <w:rPr>
          <w:b/>
          <w:bCs/>
          <w:sz w:val="32"/>
          <w:szCs w:val="32"/>
          <w:lang w:val="en-GB"/>
        </w:rPr>
      </w:pPr>
      <w:r w:rsidRPr="00760463">
        <w:rPr>
          <w:b/>
          <w:bCs/>
          <w:sz w:val="32"/>
          <w:szCs w:val="32"/>
          <w:lang w:val="en-GB"/>
        </w:rPr>
        <w:t xml:space="preserve">Submission Date:  </w:t>
      </w:r>
      <w:r w:rsidR="00DA44C8">
        <w:rPr>
          <w:b/>
          <w:bCs/>
          <w:sz w:val="32"/>
          <w:szCs w:val="32"/>
          <w:lang w:val="en-GB"/>
        </w:rPr>
        <w:t>28</w:t>
      </w:r>
      <w:r w:rsidR="00DA44C8" w:rsidRPr="00DA44C8">
        <w:rPr>
          <w:b/>
          <w:bCs/>
          <w:sz w:val="32"/>
          <w:szCs w:val="32"/>
          <w:vertAlign w:val="superscript"/>
          <w:lang w:val="en-GB"/>
        </w:rPr>
        <w:t>th</w:t>
      </w:r>
      <w:r w:rsidR="00DA44C8">
        <w:rPr>
          <w:b/>
          <w:bCs/>
          <w:sz w:val="32"/>
          <w:szCs w:val="32"/>
          <w:lang w:val="en-GB"/>
        </w:rPr>
        <w:t xml:space="preserve"> July 2026</w:t>
      </w:r>
    </w:p>
    <w:p w14:paraId="71CAC820" w14:textId="77777777" w:rsidR="00FA52DC" w:rsidRDefault="00FA52DC" w:rsidP="00340BD9">
      <w:pPr>
        <w:spacing w:after="0"/>
        <w:contextualSpacing/>
      </w:pPr>
    </w:p>
    <w:p w14:paraId="56A7EB99" w14:textId="77777777" w:rsidR="00FA52DC" w:rsidRDefault="00FA52DC" w:rsidP="00340BD9">
      <w:pPr>
        <w:spacing w:after="0"/>
        <w:contextualSpacing/>
      </w:pPr>
    </w:p>
    <w:p w14:paraId="1EB1E6C3" w14:textId="77777777" w:rsidR="00FA52DC" w:rsidRDefault="00FA52DC" w:rsidP="00340BD9">
      <w:pPr>
        <w:spacing w:after="0"/>
        <w:contextualSpacing/>
      </w:pPr>
    </w:p>
    <w:p w14:paraId="3E1C2F7D" w14:textId="77777777" w:rsidR="00FA52DC" w:rsidRDefault="00FA52DC" w:rsidP="00DF769E">
      <w:pPr>
        <w:spacing w:after="0"/>
        <w:contextualSpacing/>
        <w:jc w:val="center"/>
      </w:pPr>
    </w:p>
    <w:p w14:paraId="47484A87" w14:textId="77777777" w:rsidR="00FA52DC" w:rsidRDefault="00FA52DC" w:rsidP="00DF769E">
      <w:pPr>
        <w:spacing w:after="0"/>
        <w:contextualSpacing/>
        <w:jc w:val="center"/>
      </w:pPr>
    </w:p>
    <w:p w14:paraId="6D0A7CB3" w14:textId="77777777" w:rsidR="00FA52DC" w:rsidRDefault="00FA52DC" w:rsidP="00DF769E">
      <w:pPr>
        <w:spacing w:after="0"/>
        <w:contextualSpacing/>
        <w:jc w:val="center"/>
      </w:pPr>
    </w:p>
    <w:p w14:paraId="3F8CF8DB" w14:textId="77777777" w:rsidR="00FA52DC" w:rsidRDefault="00FA52DC" w:rsidP="00DF769E">
      <w:pPr>
        <w:spacing w:after="0"/>
        <w:contextualSpacing/>
        <w:jc w:val="center"/>
      </w:pPr>
    </w:p>
    <w:p w14:paraId="411E65C6" w14:textId="77777777" w:rsidR="00FA52DC" w:rsidRDefault="00FA52DC" w:rsidP="00DF769E">
      <w:pPr>
        <w:spacing w:after="0"/>
        <w:contextualSpacing/>
        <w:jc w:val="center"/>
      </w:pPr>
    </w:p>
    <w:p w14:paraId="33B52D2A" w14:textId="77777777" w:rsidR="00FA52DC" w:rsidRDefault="00FA52DC" w:rsidP="00DF769E">
      <w:pPr>
        <w:spacing w:after="0"/>
        <w:contextualSpacing/>
        <w:jc w:val="center"/>
      </w:pPr>
    </w:p>
    <w:p w14:paraId="36303FF0" w14:textId="77777777" w:rsidR="00FA52DC" w:rsidRDefault="00FA52DC" w:rsidP="00DF769E">
      <w:pPr>
        <w:spacing w:after="0"/>
        <w:contextualSpacing/>
        <w:jc w:val="center"/>
      </w:pPr>
    </w:p>
    <w:p w14:paraId="63FDFBB1" w14:textId="77777777" w:rsidR="00FA52DC" w:rsidRDefault="00FA52DC" w:rsidP="00DF769E">
      <w:pPr>
        <w:spacing w:after="0"/>
        <w:contextualSpacing/>
        <w:jc w:val="center"/>
      </w:pPr>
    </w:p>
    <w:p w14:paraId="1B395FAA" w14:textId="77777777" w:rsidR="00FA52DC" w:rsidRDefault="00FA52DC" w:rsidP="00DF769E">
      <w:pPr>
        <w:spacing w:after="0"/>
        <w:contextualSpacing/>
        <w:jc w:val="center"/>
      </w:pPr>
    </w:p>
    <w:p w14:paraId="4251971F" w14:textId="77777777" w:rsidR="00FA52DC" w:rsidRDefault="00FA52DC" w:rsidP="00DF769E">
      <w:pPr>
        <w:spacing w:after="0"/>
        <w:contextualSpacing/>
        <w:jc w:val="center"/>
      </w:pPr>
    </w:p>
    <w:p w14:paraId="7DC86309" w14:textId="77777777" w:rsidR="00FA52DC" w:rsidRDefault="00FA52DC" w:rsidP="00DF769E">
      <w:pPr>
        <w:spacing w:after="0"/>
        <w:contextualSpacing/>
        <w:jc w:val="center"/>
      </w:pPr>
    </w:p>
    <w:p w14:paraId="140FC7A1" w14:textId="77777777" w:rsidR="00FA52DC" w:rsidRDefault="00FA52DC" w:rsidP="00DF769E">
      <w:pPr>
        <w:spacing w:after="0"/>
        <w:contextualSpacing/>
        <w:jc w:val="center"/>
      </w:pPr>
    </w:p>
    <w:p w14:paraId="7811A07D" w14:textId="554A0788" w:rsidR="00DF769E" w:rsidRPr="00DF769E" w:rsidRDefault="00754B7C" w:rsidP="00DF769E">
      <w:pPr>
        <w:spacing w:after="0"/>
        <w:contextualSpacing/>
        <w:jc w:val="center"/>
        <w:rPr>
          <w:b/>
          <w:lang w:val="en-GB"/>
        </w:rPr>
      </w:pPr>
      <w:r w:rsidRPr="00DF769E">
        <w:t>Reflective Blogs: Digital Health Promotion and Student Mental Health</w:t>
      </w:r>
    </w:p>
    <w:p w14:paraId="5746D970" w14:textId="77777777" w:rsidR="006D4EE3" w:rsidRPr="00DF769E" w:rsidRDefault="006D4EE3" w:rsidP="00DF769E">
      <w:pPr>
        <w:spacing w:after="0"/>
        <w:contextualSpacing/>
      </w:pPr>
      <w:r w:rsidRPr="00DF769E">
        <w:rPr>
          <w:b/>
          <w:lang w:val="en-GB"/>
        </w:rPr>
        <w:t>Blog 1</w:t>
      </w:r>
    </w:p>
    <w:p w14:paraId="54108B9B" w14:textId="77777777" w:rsidR="006D4EE3" w:rsidRPr="00DF769E" w:rsidRDefault="004D5398" w:rsidP="00DF769E">
      <w:pPr>
        <w:spacing w:after="0"/>
        <w:contextualSpacing/>
        <w:rPr>
          <w:i/>
          <w:lang w:val="en-GB"/>
        </w:rPr>
      </w:pPr>
      <w:r w:rsidRPr="00DF769E">
        <w:rPr>
          <w:i/>
          <w:lang w:val="en-GB"/>
        </w:rPr>
        <w:t>Togetherall: Using technology to bridge the gap in mental health access among university students</w:t>
      </w:r>
    </w:p>
    <w:p w14:paraId="19C8A50F" w14:textId="77777777" w:rsidR="00677940" w:rsidRPr="00DF769E" w:rsidRDefault="0068151B" w:rsidP="00DF769E">
      <w:pPr>
        <w:spacing w:after="0"/>
        <w:contextualSpacing/>
        <w:rPr>
          <w:lang w:val="en-GB"/>
        </w:rPr>
      </w:pPr>
      <w:r w:rsidRPr="00DF769E">
        <w:rPr>
          <w:lang w:val="en-GB"/>
        </w:rPr>
        <w:t xml:space="preserve">Mental </w:t>
      </w:r>
      <w:r w:rsidR="00880D42">
        <w:rPr>
          <w:lang w:val="en-GB"/>
        </w:rPr>
        <w:t>health problems</w:t>
      </w:r>
      <w:r w:rsidRPr="00DF769E">
        <w:rPr>
          <w:lang w:val="en-GB"/>
        </w:rPr>
        <w:t xml:space="preserve"> such as anxiety and depression is a major public health c</w:t>
      </w:r>
      <w:r w:rsidR="00356C35" w:rsidRPr="00DF769E">
        <w:rPr>
          <w:lang w:val="en-GB"/>
        </w:rPr>
        <w:t>oncern among university students. Reports indicate that the global student anxiety is at 32.</w:t>
      </w:r>
      <w:r w:rsidR="00D523C4" w:rsidRPr="00DF769E">
        <w:rPr>
          <w:lang w:val="en-GB"/>
        </w:rPr>
        <w:t>1</w:t>
      </w:r>
      <w:r w:rsidR="00356C35" w:rsidRPr="00DF769E">
        <w:rPr>
          <w:lang w:val="en-GB"/>
        </w:rPr>
        <w:t xml:space="preserve">% and depression at 28.9%, an indication that mental health problems among university students </w:t>
      </w:r>
      <w:r w:rsidR="006D4EE3" w:rsidRPr="00DF769E">
        <w:rPr>
          <w:lang w:val="en-GB"/>
        </w:rPr>
        <w:t>poses</w:t>
      </w:r>
      <w:r w:rsidR="00356C35" w:rsidRPr="00DF769E">
        <w:rPr>
          <w:lang w:val="en-GB"/>
        </w:rPr>
        <w:t xml:space="preserve"> a bigger global health challenge. A study by th</w:t>
      </w:r>
      <w:r w:rsidR="006D4EE3" w:rsidRPr="00DF769E">
        <w:rPr>
          <w:lang w:val="en-GB"/>
        </w:rPr>
        <w:t>e Hea</w:t>
      </w:r>
      <w:r w:rsidR="00356C35" w:rsidRPr="00DF769E">
        <w:rPr>
          <w:lang w:val="en-GB"/>
        </w:rPr>
        <w:t>lthy Minds which surveyed over 84000 students in the United States revealed that 32% of university students had moderate-severe anxiety and 11% were at risk of self-harm or suicide</w:t>
      </w:r>
      <w:r w:rsidR="00351B49" w:rsidRPr="00DF769E">
        <w:rPr>
          <w:lang w:val="en-GB"/>
        </w:rPr>
        <w:t xml:space="preserve"> (</w:t>
      </w:r>
      <w:r w:rsidR="00351B49" w:rsidRPr="00DF769E">
        <w:t>Healthy Minds Network, 2025)</w:t>
      </w:r>
      <w:r w:rsidR="0013332C" w:rsidRPr="00DF769E">
        <w:rPr>
          <w:lang w:val="en-GB"/>
        </w:rPr>
        <w:t xml:space="preserve">. An additional study conducted by </w:t>
      </w:r>
      <w:r w:rsidR="006D4EE3" w:rsidRPr="00DF769E">
        <w:rPr>
          <w:lang w:val="en-GB"/>
        </w:rPr>
        <w:t>Leipzig U</w:t>
      </w:r>
      <w:r w:rsidR="0013332C" w:rsidRPr="00DF769E">
        <w:rPr>
          <w:lang w:val="en-GB"/>
        </w:rPr>
        <w:t>niversity further so</w:t>
      </w:r>
      <w:r w:rsidR="00351B49" w:rsidRPr="00DF769E">
        <w:rPr>
          <w:lang w:val="en-GB"/>
        </w:rPr>
        <w:t>lidifies these findings, ba</w:t>
      </w:r>
      <w:r w:rsidR="0013332C" w:rsidRPr="00DF769E">
        <w:rPr>
          <w:lang w:val="en-GB"/>
        </w:rPr>
        <w:t>sed on the results indicating that 47.5% of students had clinically relevant depression and 25.6% reported suicidal ideation</w:t>
      </w:r>
      <w:r w:rsidR="006D4EE3" w:rsidRPr="00DF769E">
        <w:rPr>
          <w:lang w:val="en-GB"/>
        </w:rPr>
        <w:t xml:space="preserve"> (</w:t>
      </w:r>
      <w:r w:rsidR="006D4EE3" w:rsidRPr="00DF769E">
        <w:t>da Silva Prado et al., 2026)</w:t>
      </w:r>
      <w:r w:rsidR="0013332C" w:rsidRPr="00DF769E">
        <w:rPr>
          <w:lang w:val="en-GB"/>
        </w:rPr>
        <w:t xml:space="preserve">. These results </w:t>
      </w:r>
      <w:r w:rsidR="000A67DA" w:rsidRPr="00DF769E">
        <w:rPr>
          <w:lang w:val="en-GB"/>
        </w:rPr>
        <w:t xml:space="preserve">emphasise the need for early intervention because </w:t>
      </w:r>
      <w:r w:rsidR="0013332C" w:rsidRPr="00DF769E">
        <w:rPr>
          <w:lang w:val="en-GB"/>
        </w:rPr>
        <w:t>mental health problems like depression and anxiety are majo</w:t>
      </w:r>
      <w:r w:rsidR="000A67DA" w:rsidRPr="00DF769E">
        <w:rPr>
          <w:lang w:val="en-GB"/>
        </w:rPr>
        <w:t>r causes of school dropouts, loss of lives, and low academic achievement.</w:t>
      </w:r>
    </w:p>
    <w:p w14:paraId="4170EB91" w14:textId="77777777" w:rsidR="00980BF0" w:rsidRPr="00DF769E" w:rsidRDefault="00980BF0" w:rsidP="00271070">
      <w:pPr>
        <w:rPr>
          <w:lang w:val="en-GB"/>
        </w:rPr>
      </w:pPr>
      <w:r w:rsidRPr="00DF769E">
        <w:rPr>
          <w:noProof/>
        </w:rPr>
        <w:drawing>
          <wp:inline distT="0" distB="0" distL="0" distR="0" wp14:anchorId="6C438A8E" wp14:editId="76276284">
            <wp:extent cx="4400096" cy="3080067"/>
            <wp:effectExtent l="0" t="0" r="635" b="6350"/>
            <wp:docPr id="1" name="Picture 1" descr="The prevalence of stress, anxiety, and depression among graduat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revalence of stress, anxiety, and depression among graduating...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2288" cy="3081601"/>
                    </a:xfrm>
                    <a:prstGeom prst="rect">
                      <a:avLst/>
                    </a:prstGeom>
                    <a:noFill/>
                    <a:ln>
                      <a:noFill/>
                    </a:ln>
                  </pic:spPr>
                </pic:pic>
              </a:graphicData>
            </a:graphic>
          </wp:inline>
        </w:drawing>
      </w:r>
    </w:p>
    <w:p w14:paraId="2409FF95" w14:textId="77777777" w:rsidR="00980BF0" w:rsidRPr="00DF769E" w:rsidRDefault="00AC3338" w:rsidP="00271070">
      <w:pPr>
        <w:rPr>
          <w:i/>
          <w:lang w:val="en-GB"/>
        </w:rPr>
      </w:pPr>
      <w:r>
        <w:rPr>
          <w:i/>
          <w:lang w:val="en-GB"/>
        </w:rPr>
        <w:t xml:space="preserve">Figure 1: </w:t>
      </w:r>
      <w:r w:rsidR="00980BF0" w:rsidRPr="00DF769E">
        <w:rPr>
          <w:i/>
          <w:lang w:val="en-GB"/>
        </w:rPr>
        <w:t>Prevalence of mental health problems among University students</w:t>
      </w:r>
    </w:p>
    <w:p w14:paraId="2E9EABCE" w14:textId="77777777" w:rsidR="000A67DA" w:rsidRPr="00DF769E" w:rsidRDefault="000A67DA" w:rsidP="00271070">
      <w:pPr>
        <w:rPr>
          <w:lang w:val="en-GB"/>
        </w:rPr>
      </w:pPr>
      <w:r w:rsidRPr="00DF769E">
        <w:rPr>
          <w:lang w:val="en-GB"/>
        </w:rPr>
        <w:t xml:space="preserve">Togetherall is a free </w:t>
      </w:r>
      <w:r w:rsidR="00066B61" w:rsidRPr="00DF769E">
        <w:rPr>
          <w:lang w:val="en-GB"/>
        </w:rPr>
        <w:t>anonymous</w:t>
      </w:r>
      <w:r w:rsidRPr="00DF769E">
        <w:rPr>
          <w:lang w:val="en-GB"/>
        </w:rPr>
        <w:t xml:space="preserve"> clinically supported support platform that is currently widely used in UK universities to help students manage their mental health</w:t>
      </w:r>
      <w:r w:rsidR="00125FB6" w:rsidRPr="00DF769E">
        <w:rPr>
          <w:lang w:val="en-GB"/>
        </w:rPr>
        <w:t xml:space="preserve"> (</w:t>
      </w:r>
      <w:proofErr w:type="spellStart"/>
      <w:r w:rsidR="00125FB6" w:rsidRPr="00DF769E">
        <w:rPr>
          <w:bCs/>
        </w:rPr>
        <w:t>Togetherall</w:t>
      </w:r>
      <w:proofErr w:type="spellEnd"/>
      <w:r w:rsidR="00125FB6" w:rsidRPr="00DF769E">
        <w:rPr>
          <w:bCs/>
        </w:rPr>
        <w:t xml:space="preserve">, </w:t>
      </w:r>
      <w:proofErr w:type="spellStart"/>
      <w:r w:rsidR="00125FB6" w:rsidRPr="00DF769E">
        <w:rPr>
          <w:bCs/>
        </w:rPr>
        <w:t>n.d</w:t>
      </w:r>
      <w:proofErr w:type="spellEnd"/>
      <w:r w:rsidR="00125FB6" w:rsidRPr="00DF769E">
        <w:rPr>
          <w:bCs/>
        </w:rPr>
        <w:t>)</w:t>
      </w:r>
      <w:r w:rsidRPr="00DF769E">
        <w:rPr>
          <w:lang w:val="en-GB"/>
        </w:rPr>
        <w:t xml:space="preserve">. The platform offers </w:t>
      </w:r>
      <w:r w:rsidR="0045070D" w:rsidRPr="00DF769E">
        <w:rPr>
          <w:lang w:val="en-GB"/>
        </w:rPr>
        <w:t>a diverse and community-based platform for students to access mental health support from real people when required. Togetherall also offers 24/7 monitoring and moderation by licensed mental health experts, ensuring that anyone in need of help can get access at any time</w:t>
      </w:r>
      <w:r w:rsidR="00125FB6" w:rsidRPr="00DF769E">
        <w:rPr>
          <w:lang w:val="en-GB"/>
        </w:rPr>
        <w:t xml:space="preserve"> (</w:t>
      </w:r>
      <w:proofErr w:type="spellStart"/>
      <w:r w:rsidR="00125FB6" w:rsidRPr="00DF769E">
        <w:rPr>
          <w:bCs/>
        </w:rPr>
        <w:t>Togetherall</w:t>
      </w:r>
      <w:proofErr w:type="spellEnd"/>
      <w:r w:rsidR="00125FB6" w:rsidRPr="00DF769E">
        <w:rPr>
          <w:bCs/>
        </w:rPr>
        <w:t xml:space="preserve">, </w:t>
      </w:r>
      <w:proofErr w:type="spellStart"/>
      <w:r w:rsidR="00125FB6" w:rsidRPr="00DF769E">
        <w:rPr>
          <w:bCs/>
        </w:rPr>
        <w:t>n.d</w:t>
      </w:r>
      <w:proofErr w:type="spellEnd"/>
      <w:r w:rsidR="00125FB6" w:rsidRPr="00DF769E">
        <w:rPr>
          <w:bCs/>
        </w:rPr>
        <w:t>)</w:t>
      </w:r>
      <w:r w:rsidR="0045070D" w:rsidRPr="00DF769E">
        <w:rPr>
          <w:lang w:val="en-GB"/>
        </w:rPr>
        <w:t xml:space="preserve">. The technology has been widely adopted by universities such as Pittsburgh, </w:t>
      </w:r>
      <w:r w:rsidR="0045070D" w:rsidRPr="00DF769E">
        <w:rPr>
          <w:lang w:val="en-GB"/>
        </w:rPr>
        <w:lastRenderedPageBreak/>
        <w:t>Boston, and UTEP</w:t>
      </w:r>
      <w:r w:rsidR="00066B61" w:rsidRPr="00DF769E">
        <w:rPr>
          <w:lang w:val="en-GB"/>
        </w:rPr>
        <w:t>, and offer efficient and prompt assistance to students who are reluctant to go for face-to-face counselling.</w:t>
      </w:r>
    </w:p>
    <w:p w14:paraId="1831CBEA" w14:textId="77777777" w:rsidR="00980BF0" w:rsidRPr="00DF769E" w:rsidRDefault="00980BF0" w:rsidP="00271070">
      <w:pPr>
        <w:rPr>
          <w:lang w:val="en-GB"/>
        </w:rPr>
      </w:pPr>
      <w:r w:rsidRPr="00DF769E">
        <w:rPr>
          <w:noProof/>
        </w:rPr>
        <w:drawing>
          <wp:inline distT="0" distB="0" distL="0" distR="0" wp14:anchorId="7A098C00" wp14:editId="5B4CD0BD">
            <wp:extent cx="5048250" cy="2000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048250" cy="2000250"/>
                    </a:xfrm>
                    <a:prstGeom prst="rect">
                      <a:avLst/>
                    </a:prstGeom>
                  </pic:spPr>
                </pic:pic>
              </a:graphicData>
            </a:graphic>
          </wp:inline>
        </w:drawing>
      </w:r>
    </w:p>
    <w:p w14:paraId="49688DD3" w14:textId="77777777" w:rsidR="00066B61" w:rsidRPr="00DF769E" w:rsidRDefault="00066B61" w:rsidP="00271070">
      <w:pPr>
        <w:rPr>
          <w:lang w:val="en-GB"/>
        </w:rPr>
      </w:pPr>
      <w:r w:rsidRPr="00DF769E">
        <w:rPr>
          <w:lang w:val="en-GB"/>
        </w:rPr>
        <w:t xml:space="preserve">Togetherall </w:t>
      </w:r>
      <w:r w:rsidR="00267C4B" w:rsidRPr="00DF769E">
        <w:rPr>
          <w:lang w:val="en-GB"/>
        </w:rPr>
        <w:t xml:space="preserve">is supported by various studies across literature. A study by </w:t>
      </w:r>
      <w:r w:rsidR="00907D95" w:rsidRPr="00DF769E">
        <w:t>Marinova</w:t>
      </w:r>
      <w:r w:rsidR="00907D95" w:rsidRPr="00DF769E">
        <w:rPr>
          <w:lang w:val="en-GB"/>
        </w:rPr>
        <w:t xml:space="preserve"> </w:t>
      </w:r>
      <w:r w:rsidR="00267C4B" w:rsidRPr="00DF769E">
        <w:rPr>
          <w:lang w:val="en-GB"/>
        </w:rPr>
        <w:t>(</w:t>
      </w:r>
      <w:r w:rsidR="00907D95" w:rsidRPr="00DF769E">
        <w:rPr>
          <w:lang w:val="en-GB"/>
        </w:rPr>
        <w:t>2022</w:t>
      </w:r>
      <w:r w:rsidR="00267C4B" w:rsidRPr="00DF769E">
        <w:rPr>
          <w:lang w:val="en-GB"/>
        </w:rPr>
        <w:t>) revealed that online peer support could help campus students manage their mental health effectively. An evaluation of the platform by University of Edinburg also e</w:t>
      </w:r>
      <w:r w:rsidR="00F220FB" w:rsidRPr="00DF769E">
        <w:rPr>
          <w:lang w:val="en-GB"/>
        </w:rPr>
        <w:t xml:space="preserve">stablished that </w:t>
      </w:r>
      <w:proofErr w:type="spellStart"/>
      <w:r w:rsidR="00F220FB" w:rsidRPr="00DF769E">
        <w:rPr>
          <w:lang w:val="en-GB"/>
        </w:rPr>
        <w:t>Together</w:t>
      </w:r>
      <w:r w:rsidR="00125FB6" w:rsidRPr="00DF769E">
        <w:rPr>
          <w:lang w:val="en-GB"/>
        </w:rPr>
        <w:t>a</w:t>
      </w:r>
      <w:r w:rsidR="00F220FB" w:rsidRPr="00DF769E">
        <w:rPr>
          <w:lang w:val="en-GB"/>
        </w:rPr>
        <w:t>ll</w:t>
      </w:r>
      <w:proofErr w:type="spellEnd"/>
      <w:r w:rsidR="00F220FB" w:rsidRPr="00DF769E">
        <w:rPr>
          <w:lang w:val="en-GB"/>
        </w:rPr>
        <w:t xml:space="preserve"> helped improve students’ mood and reduce symptoms of anxiety</w:t>
      </w:r>
      <w:r w:rsidR="00907D95" w:rsidRPr="00DF769E">
        <w:rPr>
          <w:lang w:val="en-GB"/>
        </w:rPr>
        <w:t xml:space="preserve"> (</w:t>
      </w:r>
      <w:r w:rsidR="00907D95" w:rsidRPr="00DF769E">
        <w:t>Bouranova, 2024)</w:t>
      </w:r>
      <w:r w:rsidR="00F220FB" w:rsidRPr="00DF769E">
        <w:rPr>
          <w:lang w:val="en-GB"/>
        </w:rPr>
        <w:t xml:space="preserve">. Additionally, </w:t>
      </w:r>
      <w:r w:rsidR="00EF7C3F" w:rsidRPr="00DF769E">
        <w:rPr>
          <w:lang w:val="en-GB"/>
        </w:rPr>
        <w:t>the anonymous nat</w:t>
      </w:r>
      <w:r w:rsidR="00907D95" w:rsidRPr="00DF769E">
        <w:rPr>
          <w:lang w:val="en-GB"/>
        </w:rPr>
        <w:t>ure of T</w:t>
      </w:r>
      <w:r w:rsidR="00EF7C3F" w:rsidRPr="00DF769E">
        <w:rPr>
          <w:lang w:val="en-GB"/>
        </w:rPr>
        <w:t>ogetherall has been proven to be effective because it encourages students who are averse to in-person counselling to seek help.</w:t>
      </w:r>
    </w:p>
    <w:p w14:paraId="4B15ABDF" w14:textId="77777777" w:rsidR="00EF7C3F" w:rsidRPr="00DF769E" w:rsidRDefault="00EF7C3F" w:rsidP="00271070">
      <w:pPr>
        <w:rPr>
          <w:lang w:val="en-GB"/>
        </w:rPr>
      </w:pPr>
      <w:r w:rsidRPr="00DF769E">
        <w:rPr>
          <w:lang w:val="en-GB"/>
        </w:rPr>
        <w:t xml:space="preserve">The use of Togetherall </w:t>
      </w:r>
      <w:r w:rsidR="002136EA" w:rsidRPr="00DF769E">
        <w:rPr>
          <w:lang w:val="en-GB"/>
        </w:rPr>
        <w:t>for the promotion of mental health among university students has both advantages and disadvantages.</w:t>
      </w:r>
      <w:r w:rsidR="00F968BA" w:rsidRPr="00DF769E">
        <w:rPr>
          <w:lang w:val="en-GB"/>
        </w:rPr>
        <w:t xml:space="preserve"> Strengths include access to free mental health services 24/7, reduced stigma due to its ano</w:t>
      </w:r>
      <w:r w:rsidR="00B455EB" w:rsidRPr="00DF769E">
        <w:rPr>
          <w:lang w:val="en-GB"/>
        </w:rPr>
        <w:t>nymous nature, can be scaled, and offers diversity and a community for students</w:t>
      </w:r>
      <w:r w:rsidR="00907D95" w:rsidRPr="00DF769E">
        <w:rPr>
          <w:lang w:val="en-GB"/>
        </w:rPr>
        <w:t xml:space="preserve"> (</w:t>
      </w:r>
      <w:r w:rsidR="00907D95" w:rsidRPr="00DF769E">
        <w:t>Grégoire et al., 2024)</w:t>
      </w:r>
      <w:r w:rsidR="00B455EB" w:rsidRPr="00DF769E">
        <w:rPr>
          <w:lang w:val="en-GB"/>
        </w:rPr>
        <w:t>. However, some disadvantages of the platform are that it can replace professional mental health care that students need and presents the risk of exclusion for some students given that it relies on the internet for access</w:t>
      </w:r>
    </w:p>
    <w:p w14:paraId="196F6A26" w14:textId="77777777" w:rsidR="00B455EB" w:rsidRPr="00DF769E" w:rsidRDefault="00B455EB" w:rsidP="00271070">
      <w:pPr>
        <w:rPr>
          <w:lang w:val="en-GB"/>
        </w:rPr>
      </w:pPr>
      <w:r w:rsidRPr="00DF769E">
        <w:rPr>
          <w:lang w:val="en-GB"/>
        </w:rPr>
        <w:t xml:space="preserve">To address the </w:t>
      </w:r>
      <w:r w:rsidR="003E33BB" w:rsidRPr="00DF769E">
        <w:rPr>
          <w:lang w:val="en-GB"/>
        </w:rPr>
        <w:t xml:space="preserve">shortfalls, Togetherall should be positioned as a </w:t>
      </w:r>
      <w:r w:rsidR="00907D95" w:rsidRPr="00DF769E">
        <w:rPr>
          <w:lang w:val="en-GB"/>
        </w:rPr>
        <w:t>one-</w:t>
      </w:r>
      <w:r w:rsidR="003E33BB" w:rsidRPr="00DF769E">
        <w:rPr>
          <w:lang w:val="en-GB"/>
        </w:rPr>
        <w:t xml:space="preserve">step care model that also includes emergency crisis line and counselling at each access point. Togetherall can also promote digital inclusion by offering low-bandwidth access to those who do not have access to the internet or toll-free lines to contact in cases of emergencies. </w:t>
      </w:r>
    </w:p>
    <w:p w14:paraId="6247E901" w14:textId="77777777" w:rsidR="00087AB8" w:rsidRPr="00DF769E" w:rsidRDefault="00087AB8">
      <w:pPr>
        <w:rPr>
          <w:lang w:val="en-GB"/>
        </w:rPr>
      </w:pPr>
      <w:r w:rsidRPr="00DF769E">
        <w:rPr>
          <w:lang w:val="en-GB"/>
        </w:rPr>
        <w:br w:type="page"/>
      </w:r>
    </w:p>
    <w:p w14:paraId="7BC2A3DA" w14:textId="77777777" w:rsidR="004D5398" w:rsidRPr="008B50FE" w:rsidRDefault="00125FB6" w:rsidP="008B50FE">
      <w:pPr>
        <w:jc w:val="center"/>
        <w:rPr>
          <w:lang w:val="en-GB"/>
        </w:rPr>
      </w:pPr>
      <w:r w:rsidRPr="00DF769E">
        <w:rPr>
          <w:lang w:val="en-GB"/>
        </w:rPr>
        <w:lastRenderedPageBreak/>
        <w:t>References</w:t>
      </w:r>
    </w:p>
    <w:p w14:paraId="7514CFE3" w14:textId="77777777" w:rsidR="004D5398" w:rsidRPr="00DF769E" w:rsidRDefault="004D5398" w:rsidP="00125FB6">
      <w:r w:rsidRPr="00DF769E">
        <w:t>Bouranova, A. 2024. Student Health Services launches Togetherall, a new online peer support platform for students</w:t>
      </w:r>
      <w:r w:rsidRPr="00DF769E">
        <w:rPr>
          <w:i/>
        </w:rPr>
        <w:t>. Boston University Today.</w:t>
      </w:r>
      <w:r w:rsidRPr="00DF769E">
        <w:t xml:space="preserve"> </w:t>
      </w:r>
      <w:r w:rsidRPr="00AC3338">
        <w:t>https://www.bu.edu/articles/2024/togetherall-a-new-online-peer-support-platform-for-students/</w:t>
      </w:r>
    </w:p>
    <w:p w14:paraId="3A7834AC" w14:textId="77777777" w:rsidR="004D5398" w:rsidRPr="00DF769E" w:rsidRDefault="004D5398" w:rsidP="00351B49">
      <w:r w:rsidRPr="00DF769E">
        <w:t>da Silva Prado, A., Kohls, E., Hug, J., Endres, K.J. and Rummel-Kluge, C., 2026. University Students’ Mental Health in 2025: Generation Overwhelmed? https://www.researchsquare.com/article/rs-8561593/v1</w:t>
      </w:r>
    </w:p>
    <w:p w14:paraId="3089720B" w14:textId="77777777" w:rsidR="004D5398" w:rsidRPr="00DF769E" w:rsidRDefault="004D5398" w:rsidP="00351B49">
      <w:r w:rsidRPr="00DF769E">
        <w:t xml:space="preserve">Grégoire, S., Beaulieu, F., Lachance, L., Bouffard, T., Vezeau, C. and Perreault, M., 2024. An online peer support program to improve mental health among university students: A randomized controlled trial. </w:t>
      </w:r>
      <w:r w:rsidRPr="00DF769E">
        <w:rPr>
          <w:i/>
          <w:iCs/>
        </w:rPr>
        <w:t>Journal of American College Health</w:t>
      </w:r>
      <w:r w:rsidRPr="00DF769E">
        <w:t xml:space="preserve">, </w:t>
      </w:r>
      <w:r w:rsidRPr="00DF769E">
        <w:rPr>
          <w:i/>
          <w:iCs/>
        </w:rPr>
        <w:t>72</w:t>
      </w:r>
      <w:r w:rsidRPr="00DF769E">
        <w:t>(7), pp.2001-2013.</w:t>
      </w:r>
    </w:p>
    <w:p w14:paraId="23E8D562" w14:textId="77777777" w:rsidR="004D5398" w:rsidRPr="00DF769E" w:rsidRDefault="004D5398" w:rsidP="00351B49">
      <w:r w:rsidRPr="00DF769E">
        <w:t xml:space="preserve">Healthy Minds Network. 2025. College student depression, anxiety decline for third consecutive year. Available at: </w:t>
      </w:r>
      <w:r w:rsidRPr="00AC3338">
        <w:t>https://sph.umich.edu/news/2025posts/college-student-mental-health-third-consecutive-year-improvement.html</w:t>
      </w:r>
      <w:r w:rsidRPr="00DF769E">
        <w:t>.</w:t>
      </w:r>
    </w:p>
    <w:p w14:paraId="364ECBB9" w14:textId="77777777" w:rsidR="004D5398" w:rsidRPr="00DF769E" w:rsidRDefault="004D5398" w:rsidP="00125FB6">
      <w:r w:rsidRPr="00DF769E">
        <w:t xml:space="preserve">Marinova, N., Rogers, T. and MacBeth, A., 2022. Predictors of adolescent engagement and outcomes–A cross-sectional study using the </w:t>
      </w:r>
      <w:proofErr w:type="spellStart"/>
      <w:r w:rsidRPr="00DF769E">
        <w:t>togetherall</w:t>
      </w:r>
      <w:proofErr w:type="spellEnd"/>
      <w:r w:rsidRPr="00DF769E">
        <w:t xml:space="preserve"> (formerly Big White Wall) digital mental health platform. </w:t>
      </w:r>
      <w:r w:rsidRPr="00DF769E">
        <w:rPr>
          <w:i/>
          <w:iCs/>
        </w:rPr>
        <w:t>Journal of affective disorders</w:t>
      </w:r>
      <w:r w:rsidRPr="00DF769E">
        <w:t xml:space="preserve">, </w:t>
      </w:r>
      <w:r w:rsidRPr="00DF769E">
        <w:rPr>
          <w:i/>
          <w:iCs/>
        </w:rPr>
        <w:t>311</w:t>
      </w:r>
      <w:r w:rsidRPr="00DF769E">
        <w:t xml:space="preserve">, pp.284-293. </w:t>
      </w:r>
      <w:r w:rsidRPr="00AC3338">
        <w:t>https://www.sciencedirect.com/science/article/pii/S0165032722005729</w:t>
      </w:r>
    </w:p>
    <w:p w14:paraId="07EA37C0" w14:textId="77777777" w:rsidR="004D5398" w:rsidRPr="00DF769E" w:rsidRDefault="004D5398" w:rsidP="00125FB6">
      <w:pPr>
        <w:rPr>
          <w:bCs/>
        </w:rPr>
      </w:pPr>
      <w:proofErr w:type="spellStart"/>
      <w:r w:rsidRPr="00DF769E">
        <w:rPr>
          <w:bCs/>
        </w:rPr>
        <w:t>Togetherall</w:t>
      </w:r>
      <w:proofErr w:type="spellEnd"/>
      <w:r w:rsidRPr="00DF769E">
        <w:rPr>
          <w:bCs/>
        </w:rPr>
        <w:t xml:space="preserve">, n.d. </w:t>
      </w:r>
      <w:r w:rsidRPr="00DF769E">
        <w:rPr>
          <w:bCs/>
          <w:i/>
        </w:rPr>
        <w:t>About Togetherall</w:t>
      </w:r>
      <w:r w:rsidRPr="00DF769E">
        <w:rPr>
          <w:bCs/>
        </w:rPr>
        <w:t xml:space="preserve">. </w:t>
      </w:r>
      <w:r w:rsidRPr="00AC3338">
        <w:rPr>
          <w:bCs/>
        </w:rPr>
        <w:t>https://togetherall.com/en-gb/about-us/</w:t>
      </w:r>
    </w:p>
    <w:p w14:paraId="3F69756D" w14:textId="77777777" w:rsidR="004D5398" w:rsidRPr="00DF769E" w:rsidRDefault="004D5398">
      <w:pPr>
        <w:rPr>
          <w:b/>
          <w:lang w:val="en-GB"/>
        </w:rPr>
      </w:pPr>
      <w:r w:rsidRPr="00DF769E">
        <w:rPr>
          <w:b/>
          <w:lang w:val="en-GB"/>
        </w:rPr>
        <w:br w:type="page"/>
      </w:r>
    </w:p>
    <w:p w14:paraId="4BCAA4AC" w14:textId="77777777" w:rsidR="00125FB6" w:rsidRPr="00DF769E" w:rsidRDefault="00907D95" w:rsidP="00271070">
      <w:pPr>
        <w:rPr>
          <w:b/>
          <w:lang w:val="en-GB"/>
        </w:rPr>
      </w:pPr>
      <w:r w:rsidRPr="00DF769E">
        <w:rPr>
          <w:b/>
          <w:lang w:val="en-GB"/>
        </w:rPr>
        <w:lastRenderedPageBreak/>
        <w:t>Blog 2</w:t>
      </w:r>
    </w:p>
    <w:p w14:paraId="381C3EAA" w14:textId="77777777" w:rsidR="00907D95" w:rsidRPr="00DF769E" w:rsidRDefault="00907D95" w:rsidP="00271070">
      <w:pPr>
        <w:rPr>
          <w:i/>
          <w:lang w:val="en-GB"/>
        </w:rPr>
      </w:pPr>
      <w:r w:rsidRPr="00DF769E">
        <w:rPr>
          <w:i/>
          <w:lang w:val="en-GB"/>
        </w:rPr>
        <w:t>SafeSpace: A digital platform to help students manage mental health</w:t>
      </w:r>
    </w:p>
    <w:p w14:paraId="2E9CD3FB" w14:textId="77777777" w:rsidR="003B11B0" w:rsidRPr="00DF769E" w:rsidRDefault="003B11B0" w:rsidP="00271070">
      <w:pPr>
        <w:rPr>
          <w:lang w:val="en-GB"/>
        </w:rPr>
      </w:pPr>
      <w:r w:rsidRPr="00DF769E">
        <w:rPr>
          <w:lang w:val="en-GB"/>
        </w:rPr>
        <w:t xml:space="preserve">Mental health crisis among campus </w:t>
      </w:r>
      <w:r w:rsidR="00907D95" w:rsidRPr="00DF769E">
        <w:rPr>
          <w:lang w:val="en-GB"/>
        </w:rPr>
        <w:t>students as addressed in blog 1</w:t>
      </w:r>
      <w:r w:rsidRPr="00DF769E">
        <w:rPr>
          <w:lang w:val="en-GB"/>
        </w:rPr>
        <w:t xml:space="preserve"> is a significant crisis in the public health domain</w:t>
      </w:r>
      <w:r w:rsidR="00D523C4" w:rsidRPr="00DF769E">
        <w:rPr>
          <w:lang w:val="en-GB"/>
        </w:rPr>
        <w:t>. Anxiety and depression are the most common with a global prevalence of 32.1% and 28.9% respectively</w:t>
      </w:r>
      <w:r w:rsidR="006D4EE3" w:rsidRPr="00DF769E">
        <w:rPr>
          <w:lang w:val="en-GB"/>
        </w:rPr>
        <w:t xml:space="preserve"> (</w:t>
      </w:r>
      <w:r w:rsidR="006D4EE3" w:rsidRPr="00DF769E">
        <w:t>da Silva Prado et al., 2026)</w:t>
      </w:r>
      <w:r w:rsidR="00D523C4" w:rsidRPr="00DF769E">
        <w:rPr>
          <w:lang w:val="en-GB"/>
        </w:rPr>
        <w:t xml:space="preserve">. 11% of students are reported to show symptoms of suicide. Mental health management tools like Togetherall have been introduced to </w:t>
      </w:r>
      <w:r w:rsidR="00F10D97" w:rsidRPr="00DF769E">
        <w:rPr>
          <w:lang w:val="en-GB"/>
        </w:rPr>
        <w:t xml:space="preserve">help but there exist certain shortcomings like digital exclusion and the risk of replacing professional care. This blog proposes an alternative model to address this gaps and help improve the mental wellbeing of university students. </w:t>
      </w:r>
    </w:p>
    <w:p w14:paraId="517CFDF4" w14:textId="77777777" w:rsidR="00F10D97" w:rsidRPr="00DF769E" w:rsidRDefault="00F10D97" w:rsidP="00271070">
      <w:pPr>
        <w:rPr>
          <w:lang w:val="en-GB"/>
        </w:rPr>
      </w:pPr>
      <w:r w:rsidRPr="00DF769E">
        <w:rPr>
          <w:lang w:val="en-GB"/>
        </w:rPr>
        <w:t>S</w:t>
      </w:r>
      <w:r w:rsidR="006D4EE3" w:rsidRPr="00DF769E">
        <w:rPr>
          <w:lang w:val="en-GB"/>
        </w:rPr>
        <w:t>afeS</w:t>
      </w:r>
      <w:r w:rsidRPr="00DF769E">
        <w:rPr>
          <w:lang w:val="en-GB"/>
        </w:rPr>
        <w:t xml:space="preserve">pace is a mobile and SMS-based application </w:t>
      </w:r>
      <w:r w:rsidR="00593172" w:rsidRPr="00DF769E">
        <w:rPr>
          <w:lang w:val="en-GB"/>
        </w:rPr>
        <w:t>intended to provide peer support and formal counselling to students dealing with mental health issues. The platform combine AI-guided mood checkin</w:t>
      </w:r>
      <w:r w:rsidR="006D4EE3" w:rsidRPr="00DF769E">
        <w:rPr>
          <w:lang w:val="en-GB"/>
        </w:rPr>
        <w:t>g</w:t>
      </w:r>
      <w:r w:rsidR="00593172" w:rsidRPr="00DF769E">
        <w:rPr>
          <w:lang w:val="en-GB"/>
        </w:rPr>
        <w:t xml:space="preserve"> and risk questionnaire, peer circles of 10 students moderated by supervising clinicians, offline SMS mode for students with no access to the internet, and a referral pathway to crisis line when there are risks detected.</w:t>
      </w:r>
    </w:p>
    <w:p w14:paraId="43275534" w14:textId="77777777" w:rsidR="0042520A" w:rsidRPr="00AC3338" w:rsidRDefault="00AC3338" w:rsidP="00271070">
      <w:pPr>
        <w:rPr>
          <w:i/>
          <w:lang w:val="en-GB"/>
        </w:rPr>
      </w:pPr>
      <w:r w:rsidRPr="00AC3338">
        <w:rPr>
          <w:i/>
          <w:lang w:val="en-GB"/>
        </w:rPr>
        <w:t xml:space="preserve">Figure 2: </w:t>
      </w:r>
      <w:r w:rsidR="0042520A" w:rsidRPr="00AC3338">
        <w:rPr>
          <w:i/>
          <w:lang w:val="en-GB"/>
        </w:rPr>
        <w:t>Proposed Architecture of SafeSpace</w:t>
      </w:r>
    </w:p>
    <w:p w14:paraId="56FC8461" w14:textId="77777777" w:rsidR="0042520A" w:rsidRPr="00DF769E" w:rsidRDefault="0042520A" w:rsidP="00271070">
      <w:pPr>
        <w:rPr>
          <w:lang w:val="en-GB"/>
        </w:rPr>
      </w:pPr>
      <w:r w:rsidRPr="00DF769E">
        <w:rPr>
          <w:noProof/>
          <w:lang w:val="en-GB"/>
        </w:rPr>
        <w:drawing>
          <wp:inline distT="0" distB="0" distL="0" distR="0" wp14:anchorId="19E91C48" wp14:editId="6EDE3DCA">
            <wp:extent cx="5953125" cy="3343910"/>
            <wp:effectExtent l="0" t="0" r="952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0" t="6895"/>
                    <a:stretch/>
                  </pic:blipFill>
                  <pic:spPr bwMode="auto">
                    <a:xfrm>
                      <a:off x="0" y="0"/>
                      <a:ext cx="5953125" cy="3343910"/>
                    </a:xfrm>
                    <a:prstGeom prst="rect">
                      <a:avLst/>
                    </a:prstGeom>
                    <a:ln>
                      <a:noFill/>
                    </a:ln>
                    <a:extLst>
                      <a:ext uri="{53640926-AAD7-44D8-BBD7-CCE9431645EC}">
                        <a14:shadowObscured xmlns:a14="http://schemas.microsoft.com/office/drawing/2010/main"/>
                      </a:ext>
                    </a:extLst>
                  </pic:spPr>
                </pic:pic>
              </a:graphicData>
            </a:graphic>
          </wp:inline>
        </w:drawing>
      </w:r>
    </w:p>
    <w:p w14:paraId="306F6AEF" w14:textId="77777777" w:rsidR="00593172" w:rsidRPr="00DF769E" w:rsidRDefault="00593172" w:rsidP="00271070">
      <w:pPr>
        <w:rPr>
          <w:lang w:val="en-GB"/>
        </w:rPr>
      </w:pPr>
      <w:r w:rsidRPr="00DF769E">
        <w:rPr>
          <w:lang w:val="en-GB"/>
        </w:rPr>
        <w:t xml:space="preserve">SafeSpace works by addressing the shortcomings identified in the Togetherall platform in Blog 1. It </w:t>
      </w:r>
      <w:r w:rsidR="0042520A" w:rsidRPr="00DF769E">
        <w:rPr>
          <w:lang w:val="en-GB"/>
        </w:rPr>
        <w:t>ensures all-</w:t>
      </w:r>
      <w:r w:rsidRPr="00DF769E">
        <w:rPr>
          <w:lang w:val="en-GB"/>
        </w:rPr>
        <w:t xml:space="preserve">inclusive access by allowing students with </w:t>
      </w:r>
      <w:r w:rsidR="00CC1219" w:rsidRPr="00DF769E">
        <w:rPr>
          <w:lang w:val="en-GB"/>
        </w:rPr>
        <w:t>limited access to get help, minimizes stigma by ensuring students remain anonymous, and offers automatic routing to a mental health practitioner when a risk is detected.</w:t>
      </w:r>
    </w:p>
    <w:p w14:paraId="3D6629AB" w14:textId="77777777" w:rsidR="00CC1219" w:rsidRPr="00DF769E" w:rsidRDefault="00CC1219" w:rsidP="00271070">
      <w:pPr>
        <w:rPr>
          <w:lang w:val="en-GB"/>
        </w:rPr>
      </w:pPr>
      <w:proofErr w:type="spellStart"/>
      <w:r w:rsidRPr="00DF769E">
        <w:rPr>
          <w:lang w:val="en-GB"/>
        </w:rPr>
        <w:t>Safespace</w:t>
      </w:r>
      <w:proofErr w:type="spellEnd"/>
      <w:r w:rsidRPr="00DF769E">
        <w:rPr>
          <w:lang w:val="en-GB"/>
        </w:rPr>
        <w:t xml:space="preserve"> would to a great extent help solve the mental health crisis in campus by providing prompt and reliable access to mental health services. The platform is designed to build deeper trust and reduce the time between a student expressing risk and a clinician coming in to help thus </w:t>
      </w:r>
      <w:r w:rsidRPr="00DF769E">
        <w:rPr>
          <w:lang w:val="en-GB"/>
        </w:rPr>
        <w:lastRenderedPageBreak/>
        <w:t>lowering suicide rates in campus</w:t>
      </w:r>
      <w:r w:rsidR="00E44F53" w:rsidRPr="00DF769E">
        <w:rPr>
          <w:lang w:val="en-GB"/>
        </w:rPr>
        <w:t>. The platform also being accessible to everyone regardless of internet access ensures that everyone gets the help they need.</w:t>
      </w:r>
      <w:r w:rsidR="00196B1A" w:rsidRPr="00DF769E">
        <w:rPr>
          <w:lang w:val="en-GB"/>
        </w:rPr>
        <w:t xml:space="preserve"> However, some drawback of SafeSpace are that given that it utilises small circles, there will be demand for more trained moderators which can require more resources (time and money). The platform also raises privacy concerns given that it relies on sensitive mood data to assess risks.</w:t>
      </w:r>
    </w:p>
    <w:p w14:paraId="13594C9B" w14:textId="77777777" w:rsidR="00980BF0" w:rsidRPr="00DF769E" w:rsidRDefault="00196B1A" w:rsidP="00271070">
      <w:pPr>
        <w:rPr>
          <w:lang w:val="en-GB"/>
        </w:rPr>
      </w:pPr>
      <w:r w:rsidRPr="00DF769E">
        <w:rPr>
          <w:lang w:val="en-GB"/>
        </w:rPr>
        <w:t xml:space="preserve">To address the shortfalls, the platform can be rolled out in phases with independent clinical experts present before being released. </w:t>
      </w:r>
      <w:r w:rsidR="009E511A" w:rsidRPr="00DF769E">
        <w:rPr>
          <w:lang w:val="en-GB"/>
        </w:rPr>
        <w:t>The privacy issue can also be solved through strong encryption methods and clear consent procedures notifying the users about what data is being collected. Lastly, rotating supervision between trained volunteers and paid clinical practitioners can help reduce the resource burden and ensure the platform succeeds in mental health management of campus students.</w:t>
      </w:r>
    </w:p>
    <w:p w14:paraId="63DC94B9" w14:textId="77777777" w:rsidR="0042520A" w:rsidRPr="00DF769E" w:rsidRDefault="0042520A" w:rsidP="004D5398">
      <w:pPr>
        <w:jc w:val="center"/>
        <w:rPr>
          <w:lang w:val="en-GB"/>
        </w:rPr>
      </w:pPr>
      <w:r w:rsidRPr="00DF769E">
        <w:rPr>
          <w:lang w:val="en-GB"/>
        </w:rPr>
        <w:t>References</w:t>
      </w:r>
    </w:p>
    <w:p w14:paraId="204262D0" w14:textId="77777777" w:rsidR="0042520A" w:rsidRPr="00DF769E" w:rsidRDefault="0042520A" w:rsidP="0042520A">
      <w:r w:rsidRPr="00DF769E">
        <w:t xml:space="preserve">da Silva Prado, A., Kohls, E., Hug, J., Endres, K.J. and Rummel-Kluge, C., 2026. University Students’ Mental Health in 2025: Generation Overwhelmed? </w:t>
      </w:r>
      <w:r w:rsidRPr="00AC3338">
        <w:t>https://www.researchsquare.com/article/rs-8561593/v1</w:t>
      </w:r>
    </w:p>
    <w:p w14:paraId="2DD584BA" w14:textId="77777777" w:rsidR="0042520A" w:rsidRPr="00DF769E" w:rsidRDefault="0042520A" w:rsidP="0042520A">
      <w:pPr>
        <w:rPr>
          <w:bCs/>
        </w:rPr>
      </w:pPr>
      <w:proofErr w:type="spellStart"/>
      <w:r w:rsidRPr="00DF769E">
        <w:rPr>
          <w:bCs/>
        </w:rPr>
        <w:t>Togetherall</w:t>
      </w:r>
      <w:proofErr w:type="spellEnd"/>
      <w:r w:rsidRPr="00DF769E">
        <w:rPr>
          <w:bCs/>
        </w:rPr>
        <w:t xml:space="preserve">, n.d. </w:t>
      </w:r>
      <w:r w:rsidRPr="00DF769E">
        <w:rPr>
          <w:bCs/>
          <w:i/>
        </w:rPr>
        <w:t>About Togetherall</w:t>
      </w:r>
      <w:r w:rsidRPr="00DF769E">
        <w:rPr>
          <w:bCs/>
        </w:rPr>
        <w:t xml:space="preserve">. </w:t>
      </w:r>
      <w:r w:rsidRPr="00AC3338">
        <w:rPr>
          <w:bCs/>
        </w:rPr>
        <w:t>https://togetherall.com/en-gb/about-us/</w:t>
      </w:r>
    </w:p>
    <w:p w14:paraId="7351B221" w14:textId="77777777" w:rsidR="0042520A" w:rsidRPr="00DF769E" w:rsidRDefault="0042520A" w:rsidP="0042520A"/>
    <w:p w14:paraId="202B7EAC" w14:textId="77777777" w:rsidR="0042520A" w:rsidRPr="00DF769E" w:rsidRDefault="0042520A" w:rsidP="0042520A">
      <w:pPr>
        <w:rPr>
          <w:bCs/>
        </w:rPr>
      </w:pPr>
    </w:p>
    <w:p w14:paraId="3FA74881" w14:textId="77777777" w:rsidR="0042520A" w:rsidRPr="00DF769E" w:rsidRDefault="0042520A" w:rsidP="00271070">
      <w:pPr>
        <w:rPr>
          <w:lang w:val="en-GB"/>
        </w:rPr>
      </w:pPr>
    </w:p>
    <w:p w14:paraId="0F95434D" w14:textId="77777777" w:rsidR="00980BF0" w:rsidRPr="00DF769E" w:rsidRDefault="00980BF0">
      <w:pPr>
        <w:rPr>
          <w:lang w:val="en-GB"/>
        </w:rPr>
      </w:pPr>
    </w:p>
    <w:sectPr w:rsidR="00980BF0" w:rsidRPr="00DF769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85A99" w14:textId="77777777" w:rsidR="00AF0E02" w:rsidRDefault="00AF0E02" w:rsidP="00BA7533">
      <w:pPr>
        <w:spacing w:after="0" w:line="240" w:lineRule="auto"/>
      </w:pPr>
      <w:r>
        <w:separator/>
      </w:r>
    </w:p>
  </w:endnote>
  <w:endnote w:type="continuationSeparator" w:id="0">
    <w:p w14:paraId="0587E8AB" w14:textId="77777777" w:rsidR="00AF0E02" w:rsidRDefault="00AF0E02" w:rsidP="00BA7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8E13C" w14:textId="77777777" w:rsidR="00AF0E02" w:rsidRDefault="00AF0E02" w:rsidP="00BA7533">
      <w:pPr>
        <w:spacing w:after="0" w:line="240" w:lineRule="auto"/>
      </w:pPr>
      <w:r>
        <w:separator/>
      </w:r>
    </w:p>
  </w:footnote>
  <w:footnote w:type="continuationSeparator" w:id="0">
    <w:p w14:paraId="2DA26425" w14:textId="77777777" w:rsidR="00AF0E02" w:rsidRDefault="00AF0E02" w:rsidP="00BA75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CAEF0C6"/>
    <w:multiLevelType w:val="hybridMultilevel"/>
    <w:tmpl w:val="5C1457D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614916BB"/>
    <w:multiLevelType w:val="hybridMultilevel"/>
    <w:tmpl w:val="8AC865E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41968216">
    <w:abstractNumId w:val="0"/>
  </w:num>
  <w:num w:numId="2" w16cid:durableId="1102490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1070"/>
    <w:rsid w:val="00066B61"/>
    <w:rsid w:val="00087AB8"/>
    <w:rsid w:val="000A67DA"/>
    <w:rsid w:val="00125FB6"/>
    <w:rsid w:val="0013332C"/>
    <w:rsid w:val="00190548"/>
    <w:rsid w:val="00196B1A"/>
    <w:rsid w:val="002136EA"/>
    <w:rsid w:val="00253177"/>
    <w:rsid w:val="00267C4B"/>
    <w:rsid w:val="00271070"/>
    <w:rsid w:val="00340BD9"/>
    <w:rsid w:val="00351B49"/>
    <w:rsid w:val="00356C35"/>
    <w:rsid w:val="003B11B0"/>
    <w:rsid w:val="003B22C2"/>
    <w:rsid w:val="003E33BB"/>
    <w:rsid w:val="0042520A"/>
    <w:rsid w:val="0045070D"/>
    <w:rsid w:val="004D5398"/>
    <w:rsid w:val="0054227A"/>
    <w:rsid w:val="00593172"/>
    <w:rsid w:val="00663AE6"/>
    <w:rsid w:val="00677940"/>
    <w:rsid w:val="0068151B"/>
    <w:rsid w:val="006D4EE3"/>
    <w:rsid w:val="00754B7C"/>
    <w:rsid w:val="00880D42"/>
    <w:rsid w:val="008B50FE"/>
    <w:rsid w:val="00907D95"/>
    <w:rsid w:val="00980BF0"/>
    <w:rsid w:val="009E511A"/>
    <w:rsid w:val="00AC3338"/>
    <w:rsid w:val="00AF0E02"/>
    <w:rsid w:val="00B455EB"/>
    <w:rsid w:val="00BA7533"/>
    <w:rsid w:val="00CC1219"/>
    <w:rsid w:val="00D523C4"/>
    <w:rsid w:val="00DA44C8"/>
    <w:rsid w:val="00DF769E"/>
    <w:rsid w:val="00E44F53"/>
    <w:rsid w:val="00EF7C3F"/>
    <w:rsid w:val="00F10D97"/>
    <w:rsid w:val="00F220FB"/>
    <w:rsid w:val="00F968BA"/>
    <w:rsid w:val="00FA52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F621D"/>
  <w15:chartTrackingRefBased/>
  <w15:docId w15:val="{1890B786-5BB1-4732-9022-12F0C6684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71070"/>
    <w:pPr>
      <w:autoSpaceDE w:val="0"/>
      <w:autoSpaceDN w:val="0"/>
      <w:adjustRightInd w:val="0"/>
      <w:spacing w:after="0" w:line="240" w:lineRule="auto"/>
    </w:pPr>
    <w:rPr>
      <w:rFonts w:ascii="Arial" w:hAnsi="Arial" w:cs="Arial"/>
      <w:color w:val="000000"/>
    </w:rPr>
  </w:style>
  <w:style w:type="character" w:styleId="Hyperlink">
    <w:name w:val="Hyperlink"/>
    <w:basedOn w:val="DefaultParagraphFont"/>
    <w:uiPriority w:val="99"/>
    <w:unhideWhenUsed/>
    <w:rsid w:val="003B22C2"/>
    <w:rPr>
      <w:color w:val="0563C1" w:themeColor="hyperlink"/>
      <w:u w:val="single"/>
    </w:rPr>
  </w:style>
  <w:style w:type="paragraph" w:styleId="Header">
    <w:name w:val="header"/>
    <w:basedOn w:val="Normal"/>
    <w:link w:val="HeaderChar"/>
    <w:uiPriority w:val="99"/>
    <w:unhideWhenUsed/>
    <w:rsid w:val="00BA7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533"/>
  </w:style>
  <w:style w:type="paragraph" w:styleId="Footer">
    <w:name w:val="footer"/>
    <w:basedOn w:val="Normal"/>
    <w:link w:val="FooterChar"/>
    <w:uiPriority w:val="99"/>
    <w:unhideWhenUsed/>
    <w:rsid w:val="00BA7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5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5091253">
      <w:bodyDiv w:val="1"/>
      <w:marLeft w:val="0"/>
      <w:marRight w:val="0"/>
      <w:marTop w:val="0"/>
      <w:marBottom w:val="0"/>
      <w:divBdr>
        <w:top w:val="none" w:sz="0" w:space="0" w:color="auto"/>
        <w:left w:val="none" w:sz="0" w:space="0" w:color="auto"/>
        <w:bottom w:val="none" w:sz="0" w:space="0" w:color="auto"/>
        <w:right w:val="none" w:sz="0" w:space="0" w:color="auto"/>
      </w:divBdr>
    </w:div>
    <w:div w:id="2097743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1201</Words>
  <Characters>6852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miracle nzediegwu</cp:lastModifiedBy>
  <cp:revision>2</cp:revision>
  <dcterms:created xsi:type="dcterms:W3CDTF">2026-07-24T17:49:00Z</dcterms:created>
  <dcterms:modified xsi:type="dcterms:W3CDTF">2026-07-24T17:49:00Z</dcterms:modified>
</cp:coreProperties>
</file>