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717CA" w:rsidRDefault="00AD063F">
      <w:bookmarkStart w:id="0" w:name="_GoBack"/>
      <w:r w:rsidRPr="00AD063F"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1793240</wp:posOffset>
            </wp:positionV>
            <wp:extent cx="8045450" cy="6037580"/>
            <wp:effectExtent l="0" t="5715" r="6985" b="6985"/>
            <wp:wrapSquare wrapText="bothSides"/>
            <wp:docPr id="1" name="Picture 1" descr="C:\Users\SCROWT~1\AppData\Local\Temp\file-2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ROWT~1\AppData\Local\Temp\file-2.jpeg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045450" cy="6037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</w:p>
    <w:sectPr w:rsidR="000717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D063F"/>
    <w:rsid w:val="000717CA"/>
    <w:rsid w:val="00AD06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D26D6EE-A1DC-4419-A820-530D99AFC7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Carmarthenshire County Council</Company>
  <LinksUpToDate>false</LinksUpToDate>
  <CharactersWithSpaces>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 Crowther</dc:creator>
  <cp:keywords/>
  <dc:description/>
  <cp:lastModifiedBy>Su Crowther</cp:lastModifiedBy>
  <cp:revision>1</cp:revision>
  <dcterms:created xsi:type="dcterms:W3CDTF">2019-01-21T13:48:00Z</dcterms:created>
  <dcterms:modified xsi:type="dcterms:W3CDTF">2019-01-21T13:51:00Z</dcterms:modified>
</cp:coreProperties>
</file>