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EF76F" w14:textId="34DE0D1C" w:rsidR="00C66E1E" w:rsidRPr="003E78EC" w:rsidRDefault="00C66E1E" w:rsidP="00C66E1E">
      <w:pPr>
        <w:jc w:val="both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>Q17 – Contribution &amp; Net Profit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 xml:space="preserve"> ANSWER</w:t>
      </w:r>
    </w:p>
    <w:p w14:paraId="1AF26150" w14:textId="77777777" w:rsidR="0096626F" w:rsidRPr="00E414F0" w:rsidRDefault="0096626F" w:rsidP="0096626F">
      <w:pPr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5F8C08BC" w14:textId="239307C5" w:rsidR="0096626F" w:rsidRPr="008A0968" w:rsidRDefault="0096626F" w:rsidP="004806DE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Budgeted results</w:t>
      </w:r>
      <w:r w:rsidRPr="008A0968">
        <w:rPr>
          <w:rFonts w:ascii="Arial" w:hAnsi="Arial" w:cs="Arial"/>
          <w:b/>
          <w:bCs/>
          <w:sz w:val="20"/>
          <w:szCs w:val="20"/>
        </w:rPr>
        <w:t xml:space="preserve"> (£)</w:t>
      </w:r>
    </w:p>
    <w:p w14:paraId="1A3809DD" w14:textId="77777777" w:rsidR="0096626F" w:rsidRPr="008A0968" w:rsidRDefault="0096626F" w:rsidP="0096626F">
      <w:pPr>
        <w:spacing w:before="120" w:after="0" w:line="240" w:lineRule="auto"/>
        <w:ind w:left="1440" w:firstLine="720"/>
        <w:rPr>
          <w:rFonts w:ascii="Arial" w:hAnsi="Arial" w:cs="Arial"/>
          <w:b/>
          <w:bCs/>
          <w:sz w:val="20"/>
          <w:szCs w:val="20"/>
        </w:rPr>
      </w:pPr>
      <w:r w:rsidRPr="008A0968">
        <w:rPr>
          <w:rFonts w:ascii="Arial" w:hAnsi="Arial" w:cs="Arial"/>
          <w:b/>
          <w:bCs/>
          <w:sz w:val="20"/>
          <w:szCs w:val="20"/>
        </w:rPr>
        <w:t>2016</w:t>
      </w:r>
      <w:r w:rsidRPr="008A0968">
        <w:rPr>
          <w:rFonts w:ascii="Arial" w:hAnsi="Arial" w:cs="Arial"/>
          <w:b/>
          <w:bCs/>
          <w:sz w:val="20"/>
          <w:szCs w:val="20"/>
        </w:rPr>
        <w:tab/>
      </w:r>
      <w:r w:rsidRPr="008A0968">
        <w:rPr>
          <w:rFonts w:ascii="Arial" w:hAnsi="Arial" w:cs="Arial"/>
          <w:b/>
          <w:bCs/>
          <w:sz w:val="20"/>
          <w:szCs w:val="20"/>
        </w:rPr>
        <w:tab/>
        <w:t xml:space="preserve">2017 </w:t>
      </w:r>
      <w:r w:rsidRPr="008A0968">
        <w:rPr>
          <w:rFonts w:ascii="Arial" w:hAnsi="Arial" w:cs="Arial"/>
          <w:b/>
          <w:bCs/>
          <w:sz w:val="20"/>
          <w:szCs w:val="20"/>
        </w:rPr>
        <w:tab/>
      </w:r>
      <w:r w:rsidRPr="008A0968">
        <w:rPr>
          <w:rFonts w:ascii="Arial" w:hAnsi="Arial" w:cs="Arial"/>
          <w:b/>
          <w:bCs/>
          <w:sz w:val="20"/>
          <w:szCs w:val="20"/>
        </w:rPr>
        <w:tab/>
        <w:t>2018</w:t>
      </w:r>
      <w:r w:rsidRPr="008A0968">
        <w:rPr>
          <w:rFonts w:ascii="Arial" w:hAnsi="Arial" w:cs="Arial"/>
          <w:b/>
          <w:bCs/>
          <w:sz w:val="20"/>
          <w:szCs w:val="20"/>
        </w:rPr>
        <w:tab/>
        <w:t xml:space="preserve"> </w:t>
      </w:r>
      <w:r w:rsidRPr="008A0968">
        <w:rPr>
          <w:rFonts w:ascii="Arial" w:hAnsi="Arial" w:cs="Arial"/>
          <w:b/>
          <w:bCs/>
          <w:sz w:val="20"/>
          <w:szCs w:val="20"/>
        </w:rPr>
        <w:tab/>
        <w:t>Total</w:t>
      </w:r>
    </w:p>
    <w:p w14:paraId="72DF1689" w14:textId="0E1D1032" w:rsidR="0096626F" w:rsidRPr="008E4109" w:rsidRDefault="0096626F" w:rsidP="0096626F">
      <w:pPr>
        <w:spacing w:before="120" w:after="0" w:line="240" w:lineRule="auto"/>
        <w:rPr>
          <w:rFonts w:ascii="Arial" w:hAnsi="Arial" w:cs="Arial"/>
          <w:bCs/>
          <w:i/>
          <w:iCs/>
          <w:sz w:val="18"/>
          <w:szCs w:val="18"/>
        </w:rPr>
      </w:pPr>
      <w:r w:rsidRPr="008A0968">
        <w:rPr>
          <w:rFonts w:ascii="Arial" w:hAnsi="Arial" w:cs="Arial"/>
          <w:bCs/>
          <w:sz w:val="20"/>
          <w:szCs w:val="20"/>
        </w:rPr>
        <w:t xml:space="preserve">Sales 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>120,000</w:t>
      </w:r>
      <w:r w:rsidRPr="008A0968">
        <w:rPr>
          <w:rFonts w:ascii="Arial" w:hAnsi="Arial" w:cs="Arial"/>
          <w:bCs/>
          <w:sz w:val="20"/>
          <w:szCs w:val="20"/>
        </w:rPr>
        <w:tab/>
        <w:t>240,000</w:t>
      </w:r>
      <w:r w:rsidRPr="008A0968">
        <w:rPr>
          <w:rFonts w:ascii="Arial" w:hAnsi="Arial" w:cs="Arial"/>
          <w:bCs/>
          <w:sz w:val="20"/>
          <w:szCs w:val="20"/>
        </w:rPr>
        <w:tab/>
        <w:t>60,000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>420,000</w:t>
      </w:r>
      <w:r w:rsidR="008E4109">
        <w:rPr>
          <w:rFonts w:ascii="Arial" w:hAnsi="Arial" w:cs="Arial"/>
          <w:bCs/>
          <w:sz w:val="20"/>
          <w:szCs w:val="20"/>
        </w:rPr>
        <w:t xml:space="preserve"> (</w:t>
      </w:r>
      <w:r w:rsidR="008E4109" w:rsidRPr="008E4109">
        <w:rPr>
          <w:rFonts w:ascii="Arial" w:hAnsi="Arial" w:cs="Arial"/>
          <w:bCs/>
          <w:i/>
          <w:iCs/>
          <w:sz w:val="18"/>
          <w:szCs w:val="18"/>
        </w:rPr>
        <w:t>Sales volume x SP per unit</w:t>
      </w:r>
      <w:r w:rsidR="001A6775">
        <w:rPr>
          <w:rFonts w:ascii="Arial" w:hAnsi="Arial" w:cs="Arial"/>
          <w:bCs/>
          <w:i/>
          <w:iCs/>
          <w:sz w:val="18"/>
          <w:szCs w:val="18"/>
        </w:rPr>
        <w:t xml:space="preserve"> - workings</w:t>
      </w:r>
      <w:r w:rsidR="008E4109">
        <w:rPr>
          <w:rFonts w:ascii="Arial" w:hAnsi="Arial" w:cs="Arial"/>
          <w:bCs/>
          <w:i/>
          <w:iCs/>
          <w:sz w:val="18"/>
          <w:szCs w:val="18"/>
        </w:rPr>
        <w:t>)</w:t>
      </w:r>
    </w:p>
    <w:p w14:paraId="737068E6" w14:textId="3C66404A" w:rsidR="0096626F" w:rsidRPr="00301230" w:rsidRDefault="0096626F" w:rsidP="0096626F">
      <w:pPr>
        <w:spacing w:before="120" w:after="0" w:line="240" w:lineRule="auto"/>
        <w:rPr>
          <w:rFonts w:ascii="Arial" w:hAnsi="Arial" w:cs="Arial"/>
          <w:bCs/>
          <w:i/>
          <w:iCs/>
          <w:sz w:val="18"/>
          <w:szCs w:val="18"/>
        </w:rPr>
      </w:pPr>
      <w:r w:rsidRPr="008A0968">
        <w:rPr>
          <w:rFonts w:ascii="Arial" w:hAnsi="Arial" w:cs="Arial"/>
          <w:bCs/>
          <w:sz w:val="20"/>
          <w:szCs w:val="20"/>
        </w:rPr>
        <w:t xml:space="preserve">Variable cost 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>20,000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>40,000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>10,000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>70,000</w:t>
      </w:r>
      <w:r w:rsidR="00301230">
        <w:rPr>
          <w:rFonts w:ascii="Arial" w:hAnsi="Arial" w:cs="Arial"/>
          <w:bCs/>
          <w:sz w:val="20"/>
          <w:szCs w:val="20"/>
        </w:rPr>
        <w:t xml:space="preserve">    </w:t>
      </w:r>
      <w:r w:rsidR="00301230" w:rsidRPr="00301230">
        <w:rPr>
          <w:rFonts w:ascii="Arial" w:hAnsi="Arial" w:cs="Arial"/>
          <w:bCs/>
          <w:i/>
          <w:iCs/>
          <w:sz w:val="18"/>
          <w:szCs w:val="18"/>
        </w:rPr>
        <w:t>(1/6 x Sales value</w:t>
      </w:r>
      <w:r w:rsidR="00FF60E9">
        <w:rPr>
          <w:rFonts w:ascii="Arial" w:hAnsi="Arial" w:cs="Arial"/>
          <w:bCs/>
          <w:i/>
          <w:iCs/>
          <w:sz w:val="18"/>
          <w:szCs w:val="18"/>
        </w:rPr>
        <w:t>.</w:t>
      </w:r>
      <w:r w:rsidR="001A6775">
        <w:rPr>
          <w:rFonts w:ascii="Arial" w:hAnsi="Arial" w:cs="Arial"/>
          <w:bCs/>
          <w:i/>
          <w:iCs/>
          <w:sz w:val="18"/>
          <w:szCs w:val="18"/>
        </w:rPr>
        <w:t xml:space="preserve"> </w:t>
      </w:r>
      <w:r w:rsidR="00FF60E9">
        <w:rPr>
          <w:rFonts w:ascii="Arial" w:hAnsi="Arial" w:cs="Arial"/>
          <w:bCs/>
          <w:i/>
          <w:iCs/>
          <w:sz w:val="18"/>
          <w:szCs w:val="18"/>
        </w:rPr>
        <w:t>S</w:t>
      </w:r>
      <w:r w:rsidR="001A6775">
        <w:rPr>
          <w:rFonts w:ascii="Arial" w:hAnsi="Arial" w:cs="Arial"/>
          <w:bCs/>
          <w:i/>
          <w:iCs/>
          <w:sz w:val="18"/>
          <w:szCs w:val="18"/>
        </w:rPr>
        <w:t>ee workings</w:t>
      </w:r>
      <w:r w:rsidR="00301230" w:rsidRPr="00301230">
        <w:rPr>
          <w:rFonts w:ascii="Arial" w:hAnsi="Arial" w:cs="Arial"/>
          <w:bCs/>
          <w:i/>
          <w:iCs/>
          <w:sz w:val="18"/>
          <w:szCs w:val="18"/>
        </w:rPr>
        <w:t>)</w:t>
      </w:r>
    </w:p>
    <w:p w14:paraId="3A752562" w14:textId="571A89D0" w:rsidR="0096626F" w:rsidRPr="001A6775" w:rsidRDefault="0096626F" w:rsidP="0096626F">
      <w:pPr>
        <w:spacing w:before="120" w:after="0" w:line="240" w:lineRule="auto"/>
        <w:rPr>
          <w:rFonts w:ascii="Arial" w:hAnsi="Arial" w:cs="Arial"/>
          <w:bCs/>
          <w:sz w:val="20"/>
          <w:szCs w:val="20"/>
        </w:rPr>
      </w:pPr>
      <w:r w:rsidRPr="008A0968">
        <w:rPr>
          <w:rFonts w:ascii="Arial" w:hAnsi="Arial" w:cs="Arial"/>
          <w:bCs/>
          <w:sz w:val="20"/>
          <w:szCs w:val="20"/>
        </w:rPr>
        <w:t xml:space="preserve">Fixed cost </w:t>
      </w:r>
      <w:r w:rsidRPr="008A0968">
        <w:rPr>
          <w:rFonts w:ascii="Arial" w:hAnsi="Arial" w:cs="Arial"/>
          <w:bCs/>
          <w:sz w:val="20"/>
          <w:szCs w:val="20"/>
        </w:rPr>
        <w:tab/>
        <w:t xml:space="preserve"> </w:t>
      </w:r>
      <w:r w:rsidRPr="008A0968">
        <w:rPr>
          <w:rFonts w:ascii="Arial" w:hAnsi="Arial" w:cs="Arial"/>
          <w:bCs/>
          <w:sz w:val="20"/>
          <w:szCs w:val="20"/>
        </w:rPr>
        <w:tab/>
        <w:t>40,000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>60,000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>40,000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>140,000</w:t>
      </w:r>
      <w:r w:rsidR="00301230">
        <w:rPr>
          <w:rFonts w:ascii="Arial" w:hAnsi="Arial" w:cs="Arial"/>
          <w:bCs/>
          <w:sz w:val="20"/>
          <w:szCs w:val="20"/>
        </w:rPr>
        <w:t xml:space="preserve">   </w:t>
      </w:r>
      <w:r w:rsidR="001A6775" w:rsidRPr="001A6775">
        <w:rPr>
          <w:rFonts w:ascii="Arial" w:hAnsi="Arial" w:cs="Arial"/>
          <w:bCs/>
          <w:i/>
          <w:iCs/>
          <w:sz w:val="20"/>
          <w:szCs w:val="20"/>
        </w:rPr>
        <w:t>(in Q)</w:t>
      </w:r>
    </w:p>
    <w:p w14:paraId="3B27F4BF" w14:textId="3B145221" w:rsidR="0096626F" w:rsidRPr="008A0968" w:rsidRDefault="0096626F" w:rsidP="0096626F">
      <w:pPr>
        <w:spacing w:before="120" w:after="0" w:line="240" w:lineRule="auto"/>
        <w:rPr>
          <w:rFonts w:ascii="Arial" w:hAnsi="Arial" w:cs="Arial"/>
          <w:bCs/>
          <w:sz w:val="20"/>
          <w:szCs w:val="20"/>
        </w:rPr>
      </w:pPr>
      <w:r w:rsidRPr="008A0968">
        <w:rPr>
          <w:rFonts w:ascii="Arial" w:hAnsi="Arial" w:cs="Arial"/>
          <w:bCs/>
          <w:sz w:val="20"/>
          <w:szCs w:val="20"/>
        </w:rPr>
        <w:t>Marketing cost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>30,000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>20,000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</w:r>
      <w:r w:rsidR="001A6775">
        <w:rPr>
          <w:rFonts w:ascii="Arial" w:hAnsi="Arial" w:cs="Arial"/>
          <w:bCs/>
          <w:sz w:val="20"/>
          <w:szCs w:val="20"/>
        </w:rPr>
        <w:t>0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>50,000</w:t>
      </w:r>
      <w:r w:rsidR="001A6775">
        <w:rPr>
          <w:rFonts w:ascii="Arial" w:hAnsi="Arial" w:cs="Arial"/>
          <w:bCs/>
          <w:sz w:val="20"/>
          <w:szCs w:val="20"/>
        </w:rPr>
        <w:t xml:space="preserve">      </w:t>
      </w:r>
      <w:r w:rsidR="001A6775" w:rsidRPr="001A6775">
        <w:rPr>
          <w:rFonts w:ascii="Arial" w:hAnsi="Arial" w:cs="Arial"/>
          <w:bCs/>
          <w:i/>
          <w:iCs/>
          <w:sz w:val="20"/>
          <w:szCs w:val="20"/>
        </w:rPr>
        <w:t>(in Q)</w:t>
      </w:r>
    </w:p>
    <w:p w14:paraId="06E51C8E" w14:textId="77777777" w:rsidR="0096626F" w:rsidRPr="008A0968" w:rsidRDefault="0096626F" w:rsidP="0096626F">
      <w:pPr>
        <w:spacing w:after="0" w:line="240" w:lineRule="auto"/>
        <w:ind w:left="1440" w:firstLine="720"/>
        <w:rPr>
          <w:rFonts w:ascii="Arial" w:hAnsi="Arial" w:cs="Arial"/>
          <w:bCs/>
          <w:sz w:val="20"/>
          <w:szCs w:val="20"/>
        </w:rPr>
      </w:pPr>
      <w:r w:rsidRPr="008A0968">
        <w:rPr>
          <w:rFonts w:ascii="Arial" w:hAnsi="Arial" w:cs="Arial"/>
          <w:bCs/>
          <w:sz w:val="20"/>
          <w:szCs w:val="20"/>
        </w:rPr>
        <w:t>–––––––</w:t>
      </w:r>
      <w:r w:rsidRPr="008A0968">
        <w:rPr>
          <w:rFonts w:ascii="Arial" w:hAnsi="Arial" w:cs="Arial"/>
          <w:bCs/>
          <w:sz w:val="20"/>
          <w:szCs w:val="20"/>
        </w:rPr>
        <w:tab/>
        <w:t>––––––––</w:t>
      </w:r>
      <w:r w:rsidRPr="008A0968">
        <w:rPr>
          <w:rFonts w:ascii="Arial" w:hAnsi="Arial" w:cs="Arial"/>
          <w:bCs/>
          <w:sz w:val="20"/>
          <w:szCs w:val="20"/>
        </w:rPr>
        <w:tab/>
        <w:t>–––––––</w:t>
      </w:r>
      <w:r w:rsidRPr="008A0968">
        <w:rPr>
          <w:rFonts w:ascii="Arial" w:hAnsi="Arial" w:cs="Arial"/>
          <w:bCs/>
          <w:sz w:val="20"/>
          <w:szCs w:val="20"/>
        </w:rPr>
        <w:tab/>
        <w:t>––––––––</w:t>
      </w:r>
    </w:p>
    <w:p w14:paraId="1E852CE9" w14:textId="77777777" w:rsidR="0096626F" w:rsidRPr="008A0968" w:rsidRDefault="0096626F" w:rsidP="0096626F">
      <w:p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8A0968">
        <w:rPr>
          <w:rFonts w:ascii="Arial" w:hAnsi="Arial" w:cs="Arial"/>
          <w:bCs/>
          <w:sz w:val="20"/>
          <w:szCs w:val="20"/>
        </w:rPr>
        <w:t>Profit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>30,000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>120,000</w:t>
      </w:r>
      <w:r w:rsidRPr="008A0968">
        <w:rPr>
          <w:rFonts w:ascii="Arial" w:hAnsi="Arial" w:cs="Arial"/>
          <w:bCs/>
          <w:sz w:val="20"/>
          <w:szCs w:val="20"/>
        </w:rPr>
        <w:tab/>
        <w:t>10,000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>160,000</w:t>
      </w:r>
    </w:p>
    <w:p w14:paraId="76189865" w14:textId="77777777" w:rsidR="0096626F" w:rsidRPr="008A0968" w:rsidRDefault="0096626F" w:rsidP="0096626F">
      <w:pPr>
        <w:spacing w:after="0" w:line="240" w:lineRule="auto"/>
        <w:ind w:left="1440" w:firstLine="720"/>
        <w:rPr>
          <w:rFonts w:ascii="Arial" w:hAnsi="Arial" w:cs="Arial"/>
          <w:bCs/>
          <w:sz w:val="20"/>
          <w:szCs w:val="20"/>
        </w:rPr>
      </w:pPr>
      <w:r w:rsidRPr="008A0968">
        <w:rPr>
          <w:rFonts w:ascii="Arial" w:hAnsi="Arial" w:cs="Arial"/>
          <w:bCs/>
          <w:sz w:val="20"/>
          <w:szCs w:val="20"/>
        </w:rPr>
        <w:t>–––––––</w:t>
      </w:r>
      <w:r w:rsidRPr="008A0968">
        <w:rPr>
          <w:rFonts w:ascii="Arial" w:hAnsi="Arial" w:cs="Arial"/>
          <w:bCs/>
          <w:sz w:val="20"/>
          <w:szCs w:val="20"/>
        </w:rPr>
        <w:tab/>
        <w:t>––––––––</w:t>
      </w:r>
      <w:r w:rsidRPr="008A0968">
        <w:rPr>
          <w:rFonts w:ascii="Arial" w:hAnsi="Arial" w:cs="Arial"/>
          <w:bCs/>
          <w:sz w:val="20"/>
          <w:szCs w:val="20"/>
        </w:rPr>
        <w:tab/>
        <w:t>–––––––</w:t>
      </w:r>
      <w:r w:rsidRPr="008A0968">
        <w:rPr>
          <w:rFonts w:ascii="Arial" w:hAnsi="Arial" w:cs="Arial"/>
          <w:bCs/>
          <w:sz w:val="20"/>
          <w:szCs w:val="20"/>
        </w:rPr>
        <w:tab/>
        <w:t>––––––––</w:t>
      </w:r>
    </w:p>
    <w:p w14:paraId="289B4BE9" w14:textId="241C5348" w:rsidR="0096626F" w:rsidRPr="008A0968" w:rsidRDefault="0096626F" w:rsidP="0096626F">
      <w:p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8A0968">
        <w:rPr>
          <w:rFonts w:ascii="Arial" w:hAnsi="Arial" w:cs="Arial"/>
          <w:bCs/>
          <w:sz w:val="20"/>
          <w:szCs w:val="20"/>
        </w:rPr>
        <w:t>Net profit margin</w:t>
      </w:r>
      <w:r w:rsidRPr="008A0968">
        <w:rPr>
          <w:rFonts w:ascii="Arial" w:hAnsi="Arial" w:cs="Arial"/>
          <w:bCs/>
          <w:sz w:val="20"/>
          <w:szCs w:val="20"/>
        </w:rPr>
        <w:tab/>
        <w:t>25%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>50%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>17%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>38%</w:t>
      </w:r>
      <w:r w:rsidR="001A6775">
        <w:rPr>
          <w:rFonts w:ascii="Arial" w:hAnsi="Arial" w:cs="Arial"/>
          <w:bCs/>
          <w:sz w:val="20"/>
          <w:szCs w:val="20"/>
        </w:rPr>
        <w:tab/>
      </w:r>
      <w:r w:rsidR="00FF60E9">
        <w:rPr>
          <w:rFonts w:ascii="Arial" w:hAnsi="Arial" w:cs="Arial"/>
          <w:bCs/>
          <w:i/>
          <w:iCs/>
          <w:sz w:val="18"/>
          <w:szCs w:val="18"/>
        </w:rPr>
        <w:t>(</w:t>
      </w:r>
      <w:r w:rsidR="00FF60E9" w:rsidRPr="00FF60E9">
        <w:rPr>
          <w:rFonts w:ascii="Arial" w:hAnsi="Arial" w:cs="Arial"/>
          <w:bCs/>
          <w:i/>
          <w:iCs/>
          <w:sz w:val="18"/>
          <w:szCs w:val="18"/>
        </w:rPr>
        <w:t>Profit / Sales)</w:t>
      </w:r>
    </w:p>
    <w:p w14:paraId="68BBEECD" w14:textId="77777777" w:rsidR="0096626F" w:rsidRPr="008A0968" w:rsidRDefault="0096626F" w:rsidP="0096626F">
      <w:pPr>
        <w:spacing w:after="0" w:line="240" w:lineRule="auto"/>
        <w:ind w:left="1440" w:firstLine="720"/>
        <w:rPr>
          <w:rFonts w:ascii="Arial" w:hAnsi="Arial" w:cs="Arial"/>
          <w:bCs/>
          <w:sz w:val="20"/>
          <w:szCs w:val="20"/>
        </w:rPr>
      </w:pPr>
      <w:r w:rsidRPr="008A0968">
        <w:rPr>
          <w:rFonts w:ascii="Arial" w:hAnsi="Arial" w:cs="Arial"/>
          <w:bCs/>
          <w:sz w:val="20"/>
          <w:szCs w:val="20"/>
        </w:rPr>
        <w:t>–––––––</w:t>
      </w:r>
      <w:r w:rsidRPr="008A0968">
        <w:rPr>
          <w:rFonts w:ascii="Arial" w:hAnsi="Arial" w:cs="Arial"/>
          <w:bCs/>
          <w:sz w:val="20"/>
          <w:szCs w:val="20"/>
        </w:rPr>
        <w:tab/>
        <w:t>––––––––</w:t>
      </w:r>
      <w:r w:rsidRPr="008A0968">
        <w:rPr>
          <w:rFonts w:ascii="Arial" w:hAnsi="Arial" w:cs="Arial"/>
          <w:bCs/>
          <w:sz w:val="20"/>
          <w:szCs w:val="20"/>
        </w:rPr>
        <w:tab/>
        <w:t>–––––––</w:t>
      </w:r>
      <w:r w:rsidRPr="008A0968">
        <w:rPr>
          <w:rFonts w:ascii="Arial" w:hAnsi="Arial" w:cs="Arial"/>
          <w:bCs/>
          <w:sz w:val="20"/>
          <w:szCs w:val="20"/>
        </w:rPr>
        <w:tab/>
        <w:t>––––––––</w:t>
      </w:r>
    </w:p>
    <w:p w14:paraId="0CC5216B" w14:textId="77777777" w:rsidR="0096626F" w:rsidRPr="00065555" w:rsidRDefault="0096626F" w:rsidP="0096626F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065555">
        <w:rPr>
          <w:rFonts w:ascii="Arial" w:hAnsi="Arial" w:cs="Arial"/>
          <w:b/>
          <w:sz w:val="20"/>
          <w:szCs w:val="20"/>
        </w:rPr>
        <w:t>Contribution</w:t>
      </w:r>
      <w:r w:rsidRPr="00065555">
        <w:rPr>
          <w:rFonts w:ascii="Arial" w:hAnsi="Arial" w:cs="Arial"/>
          <w:b/>
          <w:sz w:val="20"/>
          <w:szCs w:val="20"/>
        </w:rPr>
        <w:tab/>
      </w:r>
      <w:r w:rsidRPr="00065555">
        <w:rPr>
          <w:rFonts w:ascii="Arial" w:hAnsi="Arial" w:cs="Arial"/>
          <w:b/>
          <w:sz w:val="20"/>
          <w:szCs w:val="20"/>
        </w:rPr>
        <w:tab/>
        <w:t>83%</w:t>
      </w:r>
      <w:r w:rsidRPr="00065555">
        <w:rPr>
          <w:rFonts w:ascii="Arial" w:hAnsi="Arial" w:cs="Arial"/>
          <w:b/>
          <w:sz w:val="20"/>
          <w:szCs w:val="20"/>
        </w:rPr>
        <w:tab/>
      </w:r>
      <w:r w:rsidRPr="00065555">
        <w:rPr>
          <w:rFonts w:ascii="Arial" w:hAnsi="Arial" w:cs="Arial"/>
          <w:b/>
          <w:sz w:val="20"/>
          <w:szCs w:val="20"/>
        </w:rPr>
        <w:tab/>
        <w:t>83%</w:t>
      </w:r>
      <w:r w:rsidRPr="00065555">
        <w:rPr>
          <w:rFonts w:ascii="Arial" w:hAnsi="Arial" w:cs="Arial"/>
          <w:b/>
          <w:sz w:val="20"/>
          <w:szCs w:val="20"/>
        </w:rPr>
        <w:tab/>
      </w:r>
      <w:r w:rsidRPr="00065555">
        <w:rPr>
          <w:rFonts w:ascii="Arial" w:hAnsi="Arial" w:cs="Arial"/>
          <w:b/>
          <w:sz w:val="20"/>
          <w:szCs w:val="20"/>
        </w:rPr>
        <w:tab/>
        <w:t>83%</w:t>
      </w:r>
      <w:r w:rsidRPr="00065555">
        <w:rPr>
          <w:rFonts w:ascii="Arial" w:hAnsi="Arial" w:cs="Arial"/>
          <w:b/>
          <w:sz w:val="20"/>
          <w:szCs w:val="20"/>
        </w:rPr>
        <w:tab/>
      </w:r>
      <w:r w:rsidRPr="00065555">
        <w:rPr>
          <w:rFonts w:ascii="Arial" w:hAnsi="Arial" w:cs="Arial"/>
          <w:b/>
          <w:sz w:val="20"/>
          <w:szCs w:val="20"/>
        </w:rPr>
        <w:tab/>
        <w:t>83%</w:t>
      </w:r>
    </w:p>
    <w:p w14:paraId="019FAB6A" w14:textId="77777777" w:rsidR="0096626F" w:rsidRPr="008A0968" w:rsidRDefault="0096626F" w:rsidP="0096626F">
      <w:pPr>
        <w:spacing w:after="0" w:line="240" w:lineRule="auto"/>
        <w:ind w:left="1440" w:firstLine="720"/>
        <w:rPr>
          <w:rFonts w:ascii="Arial" w:hAnsi="Arial" w:cs="Arial"/>
          <w:bCs/>
          <w:sz w:val="20"/>
          <w:szCs w:val="20"/>
        </w:rPr>
      </w:pPr>
      <w:r w:rsidRPr="008A0968">
        <w:rPr>
          <w:rFonts w:ascii="Arial" w:hAnsi="Arial" w:cs="Arial"/>
          <w:bCs/>
          <w:sz w:val="20"/>
          <w:szCs w:val="20"/>
        </w:rPr>
        <w:t>–––––––</w:t>
      </w:r>
      <w:r w:rsidRPr="008A0968">
        <w:rPr>
          <w:rFonts w:ascii="Arial" w:hAnsi="Arial" w:cs="Arial"/>
          <w:bCs/>
          <w:sz w:val="20"/>
          <w:szCs w:val="20"/>
        </w:rPr>
        <w:tab/>
        <w:t>–––––––</w:t>
      </w:r>
      <w:r w:rsidRPr="008A0968">
        <w:rPr>
          <w:rFonts w:ascii="Arial" w:hAnsi="Arial" w:cs="Arial"/>
          <w:bCs/>
          <w:sz w:val="20"/>
          <w:szCs w:val="20"/>
        </w:rPr>
        <w:tab/>
        <w:t>–––––––</w:t>
      </w:r>
      <w:r w:rsidRPr="008A0968">
        <w:rPr>
          <w:rFonts w:ascii="Arial" w:hAnsi="Arial" w:cs="Arial"/>
          <w:bCs/>
          <w:sz w:val="20"/>
          <w:szCs w:val="20"/>
        </w:rPr>
        <w:tab/>
        <w:t>––––––––</w:t>
      </w:r>
    </w:p>
    <w:p w14:paraId="7547FFB2" w14:textId="77777777" w:rsidR="00BA3C7E" w:rsidRDefault="00BA3C7E" w:rsidP="0096626F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6F51D917" w14:textId="5A9DDD84" w:rsidR="0096626F" w:rsidRPr="008A0968" w:rsidRDefault="0096626F" w:rsidP="0096626F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8A0968">
        <w:rPr>
          <w:rFonts w:ascii="Arial" w:hAnsi="Arial" w:cs="Arial"/>
          <w:b/>
          <w:bCs/>
          <w:sz w:val="20"/>
          <w:szCs w:val="20"/>
        </w:rPr>
        <w:t>Workings</w:t>
      </w:r>
    </w:p>
    <w:p w14:paraId="32022817" w14:textId="77777777" w:rsidR="0096626F" w:rsidRPr="008A0968" w:rsidRDefault="0096626F" w:rsidP="0096626F">
      <w:pPr>
        <w:spacing w:line="240" w:lineRule="auto"/>
        <w:ind w:left="720" w:firstLine="720"/>
        <w:rPr>
          <w:rFonts w:ascii="Arial" w:hAnsi="Arial" w:cs="Arial"/>
          <w:b/>
          <w:bCs/>
          <w:sz w:val="20"/>
          <w:szCs w:val="20"/>
        </w:rPr>
      </w:pPr>
      <w:r w:rsidRPr="008A0968">
        <w:rPr>
          <w:rFonts w:ascii="Arial" w:hAnsi="Arial" w:cs="Arial"/>
          <w:b/>
          <w:bCs/>
          <w:sz w:val="20"/>
          <w:szCs w:val="20"/>
        </w:rPr>
        <w:t>Sales</w:t>
      </w:r>
      <w:r w:rsidRPr="008A0968">
        <w:rPr>
          <w:rFonts w:ascii="Arial" w:hAnsi="Arial" w:cs="Arial"/>
          <w:b/>
          <w:bCs/>
          <w:sz w:val="20"/>
          <w:szCs w:val="20"/>
        </w:rPr>
        <w:tab/>
      </w:r>
      <w:r w:rsidRPr="008A0968">
        <w:rPr>
          <w:rFonts w:ascii="Arial" w:hAnsi="Arial" w:cs="Arial"/>
          <w:b/>
          <w:bCs/>
          <w:sz w:val="20"/>
          <w:szCs w:val="20"/>
        </w:rPr>
        <w:tab/>
      </w:r>
      <w:r w:rsidRPr="008A0968">
        <w:rPr>
          <w:rFonts w:ascii="Arial" w:hAnsi="Arial" w:cs="Arial"/>
          <w:b/>
          <w:bCs/>
          <w:sz w:val="20"/>
          <w:szCs w:val="20"/>
        </w:rPr>
        <w:tab/>
      </w:r>
      <w:r w:rsidRPr="008A0968">
        <w:rPr>
          <w:rFonts w:ascii="Arial" w:hAnsi="Arial" w:cs="Arial"/>
          <w:b/>
          <w:bCs/>
          <w:sz w:val="20"/>
          <w:szCs w:val="20"/>
        </w:rPr>
        <w:tab/>
        <w:t>Variable Cost</w:t>
      </w:r>
    </w:p>
    <w:p w14:paraId="17C8C104" w14:textId="77777777" w:rsidR="0096626F" w:rsidRPr="008A0968" w:rsidRDefault="0096626F" w:rsidP="0096626F">
      <w:pPr>
        <w:spacing w:line="240" w:lineRule="auto"/>
        <w:rPr>
          <w:rFonts w:ascii="Arial" w:hAnsi="Arial" w:cs="Arial"/>
          <w:bCs/>
          <w:sz w:val="20"/>
          <w:szCs w:val="20"/>
        </w:rPr>
      </w:pPr>
      <w:r w:rsidRPr="008A0968">
        <w:rPr>
          <w:rFonts w:ascii="Arial" w:hAnsi="Arial" w:cs="Arial"/>
          <w:bCs/>
          <w:sz w:val="20"/>
          <w:szCs w:val="20"/>
        </w:rPr>
        <w:t>2016</w:t>
      </w:r>
      <w:r w:rsidRPr="008A0968">
        <w:rPr>
          <w:rFonts w:ascii="Arial" w:hAnsi="Arial" w:cs="Arial"/>
          <w:bCs/>
          <w:sz w:val="20"/>
          <w:szCs w:val="20"/>
        </w:rPr>
        <w:tab/>
        <w:t xml:space="preserve">8,000 units x £15 = </w:t>
      </w:r>
      <w:r w:rsidRPr="008A0968">
        <w:rPr>
          <w:rFonts w:ascii="Arial" w:hAnsi="Arial" w:cs="Arial"/>
          <w:b/>
          <w:bCs/>
          <w:sz w:val="20"/>
          <w:szCs w:val="20"/>
        </w:rPr>
        <w:t>£120,000</w:t>
      </w:r>
      <w:r w:rsidRPr="008A0968">
        <w:rPr>
          <w:rFonts w:ascii="Arial" w:hAnsi="Arial" w:cs="Arial"/>
          <w:b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 xml:space="preserve">£120,000 / 6 = </w:t>
      </w:r>
      <w:r w:rsidRPr="008A0968">
        <w:rPr>
          <w:rFonts w:ascii="Arial" w:hAnsi="Arial" w:cs="Arial"/>
          <w:b/>
          <w:bCs/>
          <w:sz w:val="20"/>
          <w:szCs w:val="20"/>
        </w:rPr>
        <w:t>£20,000</w:t>
      </w:r>
    </w:p>
    <w:p w14:paraId="0BA174F2" w14:textId="77777777" w:rsidR="0096626F" w:rsidRPr="008A0968" w:rsidRDefault="0096626F" w:rsidP="0096626F">
      <w:pPr>
        <w:spacing w:line="240" w:lineRule="auto"/>
        <w:rPr>
          <w:rFonts w:ascii="Arial" w:hAnsi="Arial" w:cs="Arial"/>
          <w:b/>
          <w:bCs/>
          <w:sz w:val="20"/>
          <w:szCs w:val="20"/>
        </w:rPr>
      </w:pPr>
      <w:r w:rsidRPr="008A0968">
        <w:rPr>
          <w:rFonts w:ascii="Arial" w:hAnsi="Arial" w:cs="Arial"/>
          <w:bCs/>
          <w:sz w:val="20"/>
          <w:szCs w:val="20"/>
        </w:rPr>
        <w:t>2017</w:t>
      </w:r>
      <w:r w:rsidRPr="008A0968">
        <w:rPr>
          <w:rFonts w:ascii="Arial" w:hAnsi="Arial" w:cs="Arial"/>
          <w:bCs/>
          <w:sz w:val="20"/>
          <w:szCs w:val="20"/>
        </w:rPr>
        <w:tab/>
        <w:t xml:space="preserve">16,000 units x £15 = </w:t>
      </w:r>
      <w:r w:rsidRPr="008A0968">
        <w:rPr>
          <w:rFonts w:ascii="Arial" w:hAnsi="Arial" w:cs="Arial"/>
          <w:b/>
          <w:bCs/>
          <w:sz w:val="20"/>
          <w:szCs w:val="20"/>
        </w:rPr>
        <w:t>£240,000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 xml:space="preserve">£240,000 / 6 = </w:t>
      </w:r>
      <w:r w:rsidRPr="008A0968">
        <w:rPr>
          <w:rFonts w:ascii="Arial" w:hAnsi="Arial" w:cs="Arial"/>
          <w:b/>
          <w:bCs/>
          <w:sz w:val="20"/>
          <w:szCs w:val="20"/>
        </w:rPr>
        <w:t>£40,000</w:t>
      </w:r>
    </w:p>
    <w:p w14:paraId="4C102E1F" w14:textId="77777777" w:rsidR="0096626F" w:rsidRPr="008A0968" w:rsidRDefault="0096626F" w:rsidP="0096626F">
      <w:pPr>
        <w:spacing w:line="240" w:lineRule="auto"/>
        <w:rPr>
          <w:rFonts w:ascii="Arial" w:hAnsi="Arial" w:cs="Arial"/>
          <w:b/>
          <w:bCs/>
          <w:sz w:val="20"/>
          <w:szCs w:val="20"/>
        </w:rPr>
      </w:pPr>
      <w:r w:rsidRPr="008A0968">
        <w:rPr>
          <w:rFonts w:ascii="Arial" w:hAnsi="Arial" w:cs="Arial"/>
          <w:bCs/>
          <w:sz w:val="20"/>
          <w:szCs w:val="20"/>
        </w:rPr>
        <w:t>2018</w:t>
      </w:r>
      <w:r w:rsidRPr="008A0968">
        <w:rPr>
          <w:rFonts w:ascii="Arial" w:hAnsi="Arial" w:cs="Arial"/>
          <w:bCs/>
          <w:sz w:val="20"/>
          <w:szCs w:val="20"/>
        </w:rPr>
        <w:tab/>
        <w:t xml:space="preserve">4,000 units x £15 = </w:t>
      </w:r>
      <w:r w:rsidRPr="008A0968">
        <w:rPr>
          <w:rFonts w:ascii="Arial" w:hAnsi="Arial" w:cs="Arial"/>
          <w:b/>
          <w:bCs/>
          <w:sz w:val="20"/>
          <w:szCs w:val="20"/>
        </w:rPr>
        <w:t>£60,000</w:t>
      </w:r>
      <w:r w:rsidRPr="008A0968">
        <w:rPr>
          <w:rFonts w:ascii="Arial" w:hAnsi="Arial" w:cs="Arial"/>
          <w:bCs/>
          <w:sz w:val="20"/>
          <w:szCs w:val="20"/>
        </w:rPr>
        <w:tab/>
      </w:r>
      <w:r w:rsidRPr="008A0968">
        <w:rPr>
          <w:rFonts w:ascii="Arial" w:hAnsi="Arial" w:cs="Arial"/>
          <w:bCs/>
          <w:sz w:val="20"/>
          <w:szCs w:val="20"/>
        </w:rPr>
        <w:tab/>
        <w:t xml:space="preserve">£60,000 / 6 = </w:t>
      </w:r>
      <w:r w:rsidRPr="008A0968">
        <w:rPr>
          <w:rFonts w:ascii="Arial" w:hAnsi="Arial" w:cs="Arial"/>
          <w:b/>
          <w:bCs/>
          <w:sz w:val="20"/>
          <w:szCs w:val="20"/>
        </w:rPr>
        <w:t>£10,000</w:t>
      </w:r>
    </w:p>
    <w:p w14:paraId="01D4B3C1" w14:textId="135E9BFF" w:rsidR="00813DF3" w:rsidRPr="003305D3" w:rsidRDefault="00813DF3" w:rsidP="00813DF3">
      <w:pPr>
        <w:jc w:val="both"/>
        <w:rPr>
          <w:rFonts w:ascii="Arial" w:hAnsi="Arial" w:cs="Arial"/>
          <w:bCs/>
          <w:i/>
          <w:iCs/>
          <w:sz w:val="16"/>
          <w:szCs w:val="16"/>
          <w:u w:val="single"/>
        </w:rPr>
      </w:pPr>
    </w:p>
    <w:p w14:paraId="320F97EA" w14:textId="702A18C8" w:rsidR="003305D3" w:rsidRPr="003E78EC" w:rsidRDefault="003305D3" w:rsidP="003305D3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i/>
          <w:iCs/>
          <w:sz w:val="20"/>
          <w:szCs w:val="20"/>
        </w:rPr>
        <w:t>“</w:t>
      </w:r>
      <w:r w:rsidRPr="003305D3">
        <w:rPr>
          <w:rFonts w:ascii="Arial" w:hAnsi="Arial" w:cs="Arial"/>
          <w:bCs/>
          <w:i/>
          <w:iCs/>
          <w:sz w:val="20"/>
          <w:szCs w:val="20"/>
        </w:rPr>
        <w:t>Design and development costs of £145,000 were spent prior to product launch</w:t>
      </w:r>
      <w:r>
        <w:rPr>
          <w:rFonts w:ascii="Arial" w:hAnsi="Arial" w:cs="Arial"/>
          <w:bCs/>
          <w:i/>
          <w:iCs/>
          <w:sz w:val="20"/>
          <w:szCs w:val="20"/>
        </w:rPr>
        <w:t>”</w:t>
      </w:r>
      <w:r>
        <w:rPr>
          <w:rFonts w:ascii="Arial" w:hAnsi="Arial" w:cs="Arial"/>
          <w:bCs/>
          <w:sz w:val="20"/>
          <w:szCs w:val="20"/>
        </w:rPr>
        <w:t xml:space="preserve"> are not relevant costs.</w:t>
      </w:r>
      <w:r w:rsidRPr="003E78EC">
        <w:rPr>
          <w:rFonts w:ascii="Arial" w:hAnsi="Arial" w:cs="Arial"/>
          <w:bCs/>
          <w:sz w:val="20"/>
          <w:szCs w:val="20"/>
        </w:rPr>
        <w:t xml:space="preserve">  </w:t>
      </w:r>
    </w:p>
    <w:p w14:paraId="5D7D7C1F" w14:textId="77777777" w:rsidR="003305D3" w:rsidRDefault="003305D3" w:rsidP="00813DF3">
      <w:pPr>
        <w:jc w:val="both"/>
        <w:rPr>
          <w:rFonts w:ascii="Arial" w:hAnsi="Arial" w:cs="Arial"/>
          <w:bCs/>
          <w:sz w:val="16"/>
          <w:szCs w:val="16"/>
          <w:u w:val="single"/>
        </w:rPr>
      </w:pPr>
    </w:p>
    <w:p w14:paraId="23EEEBD1" w14:textId="2200554A" w:rsidR="00813DF3" w:rsidRPr="008A0968" w:rsidRDefault="00813DF3" w:rsidP="00813DF3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Discussion</w:t>
      </w:r>
      <w:r w:rsidRPr="008A0968">
        <w:rPr>
          <w:rFonts w:ascii="Arial" w:hAnsi="Arial" w:cs="Arial"/>
          <w:b/>
          <w:bCs/>
          <w:sz w:val="20"/>
          <w:szCs w:val="20"/>
        </w:rPr>
        <w:t xml:space="preserve"> of the budgeted performance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8A0968">
        <w:rPr>
          <w:rFonts w:ascii="Arial" w:hAnsi="Arial" w:cs="Arial"/>
          <w:color w:val="0D0D0D" w:themeColor="text1" w:themeTint="F2"/>
          <w:sz w:val="20"/>
          <w:szCs w:val="20"/>
        </w:rPr>
        <w:t>(Main discussion points are as per bullet points below.)</w:t>
      </w:r>
    </w:p>
    <w:p w14:paraId="1FD9641B" w14:textId="77777777" w:rsidR="00813DF3" w:rsidRPr="008A0968" w:rsidRDefault="00813DF3" w:rsidP="00813DF3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8A0968">
        <w:rPr>
          <w:rFonts w:ascii="Arial" w:hAnsi="Arial" w:cs="Arial"/>
          <w:bCs/>
          <w:sz w:val="20"/>
          <w:szCs w:val="20"/>
        </w:rPr>
        <w:t xml:space="preserve">Without considering the pre-launch costs, the product appears to be profitable for every year of sales.  </w:t>
      </w:r>
    </w:p>
    <w:p w14:paraId="71E2159B" w14:textId="77777777" w:rsidR="00813DF3" w:rsidRPr="00C95ED7" w:rsidRDefault="00813DF3" w:rsidP="00C95ED7">
      <w:pPr>
        <w:pStyle w:val="ListParagraph"/>
        <w:ind w:left="426"/>
        <w:jc w:val="both"/>
        <w:rPr>
          <w:rFonts w:ascii="Arial" w:hAnsi="Arial" w:cs="Arial"/>
          <w:bCs/>
          <w:sz w:val="20"/>
          <w:szCs w:val="20"/>
        </w:rPr>
      </w:pPr>
    </w:p>
    <w:p w14:paraId="0963C530" w14:textId="77777777" w:rsidR="00813DF3" w:rsidRPr="008A0968" w:rsidRDefault="00813DF3" w:rsidP="00813DF3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8A0968">
        <w:rPr>
          <w:rFonts w:ascii="Arial" w:hAnsi="Arial" w:cs="Arial"/>
          <w:bCs/>
          <w:sz w:val="20"/>
          <w:szCs w:val="20"/>
        </w:rPr>
        <w:t xml:space="preserve">This product appears to have a market presence of only three years as marketing costs are nil for </w:t>
      </w:r>
      <w:r>
        <w:rPr>
          <w:rFonts w:ascii="Arial" w:hAnsi="Arial" w:cs="Arial"/>
          <w:bCs/>
          <w:sz w:val="20"/>
          <w:szCs w:val="20"/>
        </w:rPr>
        <w:t>2018</w:t>
      </w:r>
      <w:r w:rsidRPr="008A0968">
        <w:rPr>
          <w:rFonts w:ascii="Arial" w:hAnsi="Arial" w:cs="Arial"/>
          <w:bCs/>
          <w:sz w:val="20"/>
          <w:szCs w:val="20"/>
        </w:rPr>
        <w:t xml:space="preserve">.  </w:t>
      </w:r>
    </w:p>
    <w:p w14:paraId="539068E0" w14:textId="4FA0BBA7" w:rsidR="00813DF3" w:rsidRPr="00C95ED7" w:rsidRDefault="00C95ED7" w:rsidP="00C95ED7">
      <w:pPr>
        <w:pStyle w:val="ListParagraph"/>
        <w:tabs>
          <w:tab w:val="left" w:pos="2356"/>
        </w:tabs>
        <w:ind w:left="426"/>
        <w:jc w:val="both"/>
        <w:rPr>
          <w:rFonts w:ascii="Arial" w:hAnsi="Arial" w:cs="Arial"/>
          <w:bCs/>
          <w:sz w:val="20"/>
          <w:szCs w:val="20"/>
        </w:rPr>
      </w:pPr>
      <w:r w:rsidRPr="00C95ED7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ab/>
      </w:r>
    </w:p>
    <w:p w14:paraId="66143A2E" w14:textId="77777777" w:rsidR="00813DF3" w:rsidRPr="008A0968" w:rsidRDefault="00813DF3" w:rsidP="00813DF3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8A0968">
        <w:rPr>
          <w:rFonts w:ascii="Arial" w:hAnsi="Arial" w:cs="Arial"/>
          <w:bCs/>
          <w:sz w:val="20"/>
          <w:szCs w:val="20"/>
        </w:rPr>
        <w:t>The pattern of sales follows the expected lifecycle pattern i.e. a curve with increasing sales from the product launch, reaching a peak of £240,000 in 2017, and declining to a low level of sales of £60,000 in 2018.</w:t>
      </w:r>
    </w:p>
    <w:p w14:paraId="3108EAA0" w14:textId="3C6667E3" w:rsidR="00813DF3" w:rsidRPr="00C95ED7" w:rsidRDefault="00C95ED7" w:rsidP="00C95ED7">
      <w:pPr>
        <w:pStyle w:val="ListParagraph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C95ED7">
        <w:rPr>
          <w:rFonts w:ascii="Arial" w:hAnsi="Arial" w:cs="Arial"/>
          <w:bCs/>
          <w:sz w:val="20"/>
          <w:szCs w:val="20"/>
        </w:rPr>
        <w:t xml:space="preserve"> </w:t>
      </w:r>
    </w:p>
    <w:p w14:paraId="3E1DD5E4" w14:textId="77777777" w:rsidR="00813DF3" w:rsidRPr="008A0968" w:rsidRDefault="00813DF3" w:rsidP="00813DF3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8A0968">
        <w:rPr>
          <w:rFonts w:ascii="Arial" w:hAnsi="Arial" w:cs="Arial"/>
          <w:bCs/>
          <w:sz w:val="20"/>
          <w:szCs w:val="20"/>
        </w:rPr>
        <w:t xml:space="preserve">The Profit &amp; Loss account for the three years shows total Net Profit of £160,000 on Sales of £420,000 representing </w:t>
      </w:r>
      <w:r w:rsidRPr="008A0968">
        <w:rPr>
          <w:rFonts w:ascii="Arial" w:hAnsi="Arial" w:cs="Arial"/>
          <w:b/>
          <w:bCs/>
          <w:sz w:val="20"/>
          <w:szCs w:val="20"/>
        </w:rPr>
        <w:t>38%</w:t>
      </w:r>
      <w:r w:rsidRPr="008A0968">
        <w:rPr>
          <w:rFonts w:ascii="Arial" w:hAnsi="Arial" w:cs="Arial"/>
          <w:bCs/>
          <w:sz w:val="20"/>
          <w:szCs w:val="20"/>
        </w:rPr>
        <w:t xml:space="preserve"> of turnover, showing a positive net profit in each of the three years, and greater than the minimum of 30% required by the directors.  </w:t>
      </w:r>
    </w:p>
    <w:p w14:paraId="19A35689" w14:textId="6AECB575" w:rsidR="00813DF3" w:rsidRPr="008A0968" w:rsidRDefault="00C95ED7" w:rsidP="00813DF3">
      <w:pPr>
        <w:pStyle w:val="ListParagraph"/>
        <w:ind w:left="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</w:t>
      </w:r>
    </w:p>
    <w:p w14:paraId="2A3B7CEB" w14:textId="77777777" w:rsidR="00813DF3" w:rsidRPr="008A0968" w:rsidRDefault="00813DF3" w:rsidP="00813DF3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8A0968">
        <w:rPr>
          <w:rFonts w:ascii="Arial" w:hAnsi="Arial" w:cs="Arial"/>
          <w:bCs/>
          <w:sz w:val="20"/>
          <w:szCs w:val="20"/>
        </w:rPr>
        <w:t>However, on a year by year basis, the 30% was not achieved in 2016 and 2018.  This could be explained by efficiencies in production and selling costs during the peak sales period.</w:t>
      </w:r>
    </w:p>
    <w:p w14:paraId="47341139" w14:textId="3FAC35BF" w:rsidR="00813DF3" w:rsidRPr="00C95ED7" w:rsidRDefault="00C95ED7" w:rsidP="00C95ED7">
      <w:pPr>
        <w:pStyle w:val="ListParagraph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C95ED7">
        <w:rPr>
          <w:rFonts w:ascii="Arial" w:hAnsi="Arial" w:cs="Arial"/>
          <w:bCs/>
          <w:sz w:val="20"/>
          <w:szCs w:val="20"/>
        </w:rPr>
        <w:t xml:space="preserve"> </w:t>
      </w:r>
    </w:p>
    <w:p w14:paraId="338586FB" w14:textId="77777777" w:rsidR="00813DF3" w:rsidRPr="008A0968" w:rsidRDefault="00813DF3" w:rsidP="00813DF3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8A0968">
        <w:rPr>
          <w:rFonts w:ascii="Arial" w:hAnsi="Arial" w:cs="Arial"/>
          <w:bCs/>
          <w:sz w:val="20"/>
          <w:szCs w:val="20"/>
        </w:rPr>
        <w:t>The contribution target of 80% has been achieved for each of the three years of trading and is constant at 83%.</w:t>
      </w:r>
    </w:p>
    <w:p w14:paraId="24982BC5" w14:textId="4C96C8C3" w:rsidR="00813DF3" w:rsidRPr="00C95ED7" w:rsidRDefault="00C95ED7" w:rsidP="00C95ED7">
      <w:pPr>
        <w:pStyle w:val="ListParagraph"/>
        <w:ind w:left="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8"/>
          <w:szCs w:val="8"/>
        </w:rPr>
        <w:t xml:space="preserve"> </w:t>
      </w:r>
      <w:bookmarkStart w:id="0" w:name="_GoBack"/>
      <w:bookmarkEnd w:id="0"/>
    </w:p>
    <w:p w14:paraId="5336EA6E" w14:textId="0717F5E3" w:rsidR="00813DF3" w:rsidRPr="00813DF3" w:rsidRDefault="00813DF3" w:rsidP="00813DF3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8A0968">
        <w:rPr>
          <w:rFonts w:ascii="Arial" w:hAnsi="Arial" w:cs="Arial"/>
          <w:bCs/>
          <w:sz w:val="20"/>
          <w:szCs w:val="20"/>
        </w:rPr>
        <w:t xml:space="preserve">More accurately, when including the </w:t>
      </w:r>
      <w:r>
        <w:rPr>
          <w:rFonts w:ascii="Arial" w:hAnsi="Arial" w:cs="Arial"/>
          <w:bCs/>
          <w:sz w:val="20"/>
          <w:szCs w:val="20"/>
        </w:rPr>
        <w:t>design and development</w:t>
      </w:r>
      <w:r w:rsidRPr="008A0968">
        <w:rPr>
          <w:rFonts w:ascii="Arial" w:hAnsi="Arial" w:cs="Arial"/>
          <w:bCs/>
          <w:sz w:val="20"/>
          <w:szCs w:val="20"/>
        </w:rPr>
        <w:t xml:space="preserve"> costs of £145,000 and the results shown in the Profit &amp; Loss accounts for the three years of trading, the product made a small net profit of £15,000 representing </w:t>
      </w:r>
      <w:r w:rsidRPr="008A0968">
        <w:rPr>
          <w:rFonts w:ascii="Arial" w:hAnsi="Arial" w:cs="Arial"/>
          <w:b/>
          <w:bCs/>
          <w:sz w:val="20"/>
          <w:szCs w:val="20"/>
        </w:rPr>
        <w:t>3.6%</w:t>
      </w:r>
      <w:r w:rsidRPr="008A0968">
        <w:rPr>
          <w:rFonts w:ascii="Arial" w:hAnsi="Arial" w:cs="Arial"/>
          <w:bCs/>
          <w:sz w:val="20"/>
          <w:szCs w:val="20"/>
        </w:rPr>
        <w:t xml:space="preserve"> of sales.  This whole lifecycle approach gives the directors bet</w:t>
      </w:r>
      <w:r>
        <w:rPr>
          <w:rFonts w:ascii="Arial" w:hAnsi="Arial" w:cs="Arial"/>
          <w:bCs/>
          <w:sz w:val="20"/>
          <w:szCs w:val="20"/>
        </w:rPr>
        <w:t>ter decision</w:t>
      </w:r>
      <w:r>
        <w:rPr>
          <w:rFonts w:ascii="Arial" w:hAnsi="Arial" w:cs="Arial"/>
          <w:bCs/>
          <w:sz w:val="20"/>
          <w:szCs w:val="20"/>
        </w:rPr>
        <w:t>-</w:t>
      </w:r>
      <w:r>
        <w:rPr>
          <w:rFonts w:ascii="Arial" w:hAnsi="Arial" w:cs="Arial"/>
          <w:bCs/>
          <w:sz w:val="20"/>
          <w:szCs w:val="20"/>
        </w:rPr>
        <w:t>making information.</w:t>
      </w:r>
    </w:p>
    <w:sectPr w:rsidR="00813DF3" w:rsidRPr="00813DF3" w:rsidSect="001A6775">
      <w:pgSz w:w="11906" w:h="16838"/>
      <w:pgMar w:top="1440" w:right="566" w:bottom="113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656B05"/>
    <w:multiLevelType w:val="hybridMultilevel"/>
    <w:tmpl w:val="FCE22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26F"/>
    <w:rsid w:val="00065555"/>
    <w:rsid w:val="001A6775"/>
    <w:rsid w:val="00301230"/>
    <w:rsid w:val="003305D3"/>
    <w:rsid w:val="004806DE"/>
    <w:rsid w:val="005C0F13"/>
    <w:rsid w:val="006177AB"/>
    <w:rsid w:val="00813DF3"/>
    <w:rsid w:val="008E4109"/>
    <w:rsid w:val="009152BE"/>
    <w:rsid w:val="0096626F"/>
    <w:rsid w:val="00BA3C7E"/>
    <w:rsid w:val="00C66E1E"/>
    <w:rsid w:val="00C95ED7"/>
    <w:rsid w:val="00FF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41FF7"/>
  <w15:docId w15:val="{FBD62C80-4C69-420F-BDC3-FF692B4D1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2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62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 Williams</cp:lastModifiedBy>
  <cp:revision>18</cp:revision>
  <dcterms:created xsi:type="dcterms:W3CDTF">2020-02-19T15:21:00Z</dcterms:created>
  <dcterms:modified xsi:type="dcterms:W3CDTF">2020-02-19T15:40:00Z</dcterms:modified>
</cp:coreProperties>
</file>