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560550" w14:textId="77777777" w:rsidR="0057245B" w:rsidRPr="002F1218" w:rsidRDefault="0057245B" w:rsidP="005C29CA">
      <w:pPr>
        <w:spacing w:line="360" w:lineRule="auto"/>
        <w:rPr>
          <w:rFonts w:ascii="Arial" w:hAnsi="Arial" w:cs="Arial"/>
          <w:sz w:val="32"/>
          <w:szCs w:val="32"/>
        </w:rPr>
      </w:pPr>
      <w:bookmarkStart w:id="0" w:name="_Hlk160921568"/>
      <w:bookmarkEnd w:id="0"/>
      <w:r w:rsidRPr="002F1218">
        <w:rPr>
          <w:rFonts w:ascii="Arial" w:hAnsi="Arial" w:cs="Arial"/>
          <w:sz w:val="32"/>
          <w:szCs w:val="32"/>
        </w:rPr>
        <w:t>Student: Carl Daniels</w:t>
      </w:r>
    </w:p>
    <w:p w14:paraId="5216D36F" w14:textId="77777777" w:rsidR="0057245B" w:rsidRPr="002F1218" w:rsidRDefault="0057245B" w:rsidP="005C29CA">
      <w:pPr>
        <w:spacing w:line="360" w:lineRule="auto"/>
        <w:rPr>
          <w:rFonts w:ascii="Arial" w:hAnsi="Arial" w:cs="Arial"/>
          <w:sz w:val="32"/>
          <w:szCs w:val="32"/>
        </w:rPr>
      </w:pPr>
      <w:r w:rsidRPr="002F1218">
        <w:rPr>
          <w:rFonts w:ascii="Arial" w:hAnsi="Arial" w:cs="Arial"/>
          <w:sz w:val="32"/>
          <w:szCs w:val="32"/>
        </w:rPr>
        <w:t>Student Number: 97011030</w:t>
      </w:r>
    </w:p>
    <w:p w14:paraId="50BA2F73" w14:textId="630576F2" w:rsidR="0057245B" w:rsidRPr="002F1218" w:rsidRDefault="0057245B" w:rsidP="005C29CA">
      <w:pPr>
        <w:spacing w:line="360" w:lineRule="auto"/>
        <w:rPr>
          <w:rFonts w:ascii="Arial" w:hAnsi="Arial" w:cs="Arial"/>
          <w:sz w:val="32"/>
          <w:szCs w:val="32"/>
        </w:rPr>
      </w:pPr>
      <w:r w:rsidRPr="002F1218">
        <w:rPr>
          <w:rFonts w:ascii="Arial" w:hAnsi="Arial" w:cs="Arial"/>
          <w:sz w:val="32"/>
          <w:szCs w:val="32"/>
        </w:rPr>
        <w:t xml:space="preserve">Module Title: </w:t>
      </w:r>
      <w:r>
        <w:rPr>
          <w:rFonts w:ascii="Arial" w:hAnsi="Arial" w:cs="Arial"/>
          <w:sz w:val="32"/>
          <w:szCs w:val="32"/>
        </w:rPr>
        <w:t>Work-Based Research</w:t>
      </w:r>
    </w:p>
    <w:p w14:paraId="11BB3EB9" w14:textId="5717E9AE" w:rsidR="0057245B" w:rsidRPr="002F1218" w:rsidRDefault="0057245B" w:rsidP="005C29CA">
      <w:pPr>
        <w:spacing w:line="360" w:lineRule="auto"/>
        <w:rPr>
          <w:rFonts w:ascii="Arial" w:hAnsi="Arial" w:cs="Arial"/>
          <w:sz w:val="32"/>
          <w:szCs w:val="32"/>
        </w:rPr>
      </w:pPr>
      <w:r w:rsidRPr="002F1218">
        <w:rPr>
          <w:rFonts w:ascii="Arial" w:hAnsi="Arial" w:cs="Arial"/>
          <w:sz w:val="32"/>
          <w:szCs w:val="32"/>
        </w:rPr>
        <w:t>Module Code: BMP</w:t>
      </w:r>
      <w:r w:rsidRPr="0057245B">
        <w:rPr>
          <w:rFonts w:ascii="Arial" w:hAnsi="Arial" w:cs="Arial"/>
          <w:sz w:val="32"/>
          <w:szCs w:val="32"/>
        </w:rPr>
        <w:t>S7006</w:t>
      </w:r>
    </w:p>
    <w:p w14:paraId="576200EB" w14:textId="68D7286E" w:rsidR="0057245B" w:rsidRPr="002F1218" w:rsidRDefault="0057245B" w:rsidP="005C29CA">
      <w:pPr>
        <w:spacing w:line="360" w:lineRule="auto"/>
        <w:rPr>
          <w:rFonts w:ascii="Arial" w:hAnsi="Arial" w:cs="Arial"/>
          <w:sz w:val="32"/>
          <w:szCs w:val="32"/>
        </w:rPr>
      </w:pPr>
      <w:r w:rsidRPr="002F1218">
        <w:rPr>
          <w:rFonts w:ascii="Arial" w:hAnsi="Arial" w:cs="Arial"/>
          <w:sz w:val="32"/>
          <w:szCs w:val="32"/>
        </w:rPr>
        <w:t xml:space="preserve">Submission Deadline: </w:t>
      </w:r>
      <w:r>
        <w:rPr>
          <w:rFonts w:ascii="Arial" w:hAnsi="Arial" w:cs="Arial"/>
          <w:sz w:val="32"/>
          <w:szCs w:val="32"/>
        </w:rPr>
        <w:t>16</w:t>
      </w:r>
      <w:r w:rsidRPr="00501355">
        <w:rPr>
          <w:rFonts w:ascii="Arial" w:hAnsi="Arial" w:cs="Arial"/>
          <w:sz w:val="32"/>
          <w:szCs w:val="32"/>
          <w:vertAlign w:val="superscript"/>
        </w:rPr>
        <w:t>th</w:t>
      </w:r>
      <w:r>
        <w:rPr>
          <w:rFonts w:ascii="Arial" w:hAnsi="Arial" w:cs="Arial"/>
          <w:sz w:val="32"/>
          <w:szCs w:val="32"/>
        </w:rPr>
        <w:t xml:space="preserve"> December 2024</w:t>
      </w:r>
    </w:p>
    <w:p w14:paraId="65CA1CAC" w14:textId="77777777" w:rsidR="0057245B" w:rsidRDefault="0057245B" w:rsidP="005C29CA">
      <w:pPr>
        <w:spacing w:line="360" w:lineRule="auto"/>
        <w:jc w:val="center"/>
        <w:rPr>
          <w:rFonts w:ascii="Arial" w:hAnsi="Arial" w:cs="Arial"/>
          <w:sz w:val="44"/>
          <w:szCs w:val="44"/>
        </w:rPr>
      </w:pPr>
    </w:p>
    <w:p w14:paraId="15BAE281" w14:textId="77777777" w:rsidR="0057245B" w:rsidRDefault="0057245B" w:rsidP="005C29CA">
      <w:pPr>
        <w:spacing w:line="360" w:lineRule="auto"/>
        <w:jc w:val="center"/>
        <w:rPr>
          <w:rFonts w:ascii="Arial" w:hAnsi="Arial" w:cs="Arial"/>
          <w:sz w:val="44"/>
          <w:szCs w:val="44"/>
        </w:rPr>
      </w:pPr>
      <w:r w:rsidRPr="002F1218">
        <w:rPr>
          <w:rFonts w:ascii="Arial" w:hAnsi="Arial" w:cs="Arial"/>
          <w:sz w:val="44"/>
          <w:szCs w:val="44"/>
        </w:rPr>
        <w:t xml:space="preserve">Assessment Component 1: </w:t>
      </w:r>
    </w:p>
    <w:p w14:paraId="3D90378B" w14:textId="77777777" w:rsidR="0057245B" w:rsidRPr="009E2E40" w:rsidRDefault="0057245B" w:rsidP="005C29C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0AFB0AD" w14:textId="1F24B460" w:rsidR="0057245B" w:rsidRPr="002F1218" w:rsidRDefault="0057245B" w:rsidP="005C29CA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  <w:u w:val="single"/>
        </w:rPr>
      </w:pPr>
      <w:r w:rsidRPr="0057245B">
        <w:rPr>
          <w:rFonts w:ascii="Arial" w:hAnsi="Arial" w:cs="Arial"/>
          <w:b/>
          <w:bCs/>
          <w:sz w:val="44"/>
          <w:szCs w:val="44"/>
          <w:u w:val="single"/>
        </w:rPr>
        <w:t>A Critical Evaluation of Work-Based Research</w:t>
      </w:r>
      <w:r w:rsidRPr="002F1218">
        <w:rPr>
          <w:rFonts w:ascii="Arial" w:hAnsi="Arial" w:cs="Arial"/>
          <w:b/>
          <w:bCs/>
          <w:sz w:val="44"/>
          <w:szCs w:val="44"/>
          <w:u w:val="single"/>
        </w:rPr>
        <w:t>.</w:t>
      </w:r>
    </w:p>
    <w:p w14:paraId="4F19CD3D" w14:textId="77777777" w:rsidR="0057245B" w:rsidRPr="00BA70B9" w:rsidRDefault="0057245B" w:rsidP="005C29CA">
      <w:pPr>
        <w:spacing w:line="360" w:lineRule="auto"/>
        <w:rPr>
          <w:rFonts w:ascii="Arial" w:hAnsi="Arial" w:cs="Arial"/>
          <w:sz w:val="24"/>
          <w:szCs w:val="24"/>
        </w:rPr>
      </w:pPr>
    </w:p>
    <w:p w14:paraId="5D82C8E2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C6DE96E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BF670D7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B87292A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41FEDFC2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13DEF87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0D1B6B5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1ABEA74B" w14:textId="77777777" w:rsidR="00E72262" w:rsidRDefault="00E72262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2BE388AF" w14:textId="385B1EF0" w:rsidR="0057245B" w:rsidRPr="000D7F30" w:rsidRDefault="0057245B" w:rsidP="005C29CA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0D7F30">
        <w:rPr>
          <w:rFonts w:ascii="Arial" w:hAnsi="Arial" w:cs="Arial"/>
          <w:sz w:val="24"/>
          <w:szCs w:val="24"/>
        </w:rPr>
        <w:t xml:space="preserve">Word count (excluding table and </w:t>
      </w:r>
      <w:r w:rsidRPr="00CE07C5">
        <w:rPr>
          <w:rFonts w:ascii="Arial" w:hAnsi="Arial" w:cs="Arial"/>
          <w:sz w:val="24"/>
          <w:szCs w:val="24"/>
        </w:rPr>
        <w:t xml:space="preserve">reference list): </w:t>
      </w:r>
      <w:r w:rsidR="00E72262">
        <w:rPr>
          <w:rFonts w:ascii="Arial" w:hAnsi="Arial" w:cs="Arial"/>
          <w:sz w:val="24"/>
          <w:szCs w:val="24"/>
        </w:rPr>
        <w:t>2,</w:t>
      </w:r>
      <w:r w:rsidR="00E72262" w:rsidRPr="00E72262">
        <w:rPr>
          <w:rFonts w:ascii="Arial" w:hAnsi="Arial" w:cs="Arial"/>
          <w:sz w:val="24"/>
          <w:szCs w:val="24"/>
        </w:rPr>
        <w:t>846</w:t>
      </w:r>
      <w:r w:rsidRPr="00E72262">
        <w:rPr>
          <w:rFonts w:ascii="Arial" w:hAnsi="Arial" w:cs="Arial"/>
          <w:sz w:val="24"/>
          <w:szCs w:val="24"/>
        </w:rPr>
        <w:t xml:space="preserve"> words</w:t>
      </w:r>
    </w:p>
    <w:p w14:paraId="496E353A" w14:textId="05F07E75" w:rsidR="0057245B" w:rsidRDefault="0057245B" w:rsidP="005C29CA">
      <w:pPr>
        <w:spacing w:line="360" w:lineRule="auto"/>
      </w:pPr>
      <w:r>
        <w:br w:type="page"/>
      </w:r>
    </w:p>
    <w:p w14:paraId="53F01E1D" w14:textId="57645CA4" w:rsidR="0057245B" w:rsidRPr="0057434D" w:rsidRDefault="0057245B" w:rsidP="00C34DA1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57434D">
        <w:rPr>
          <w:rFonts w:ascii="Arial" w:hAnsi="Arial" w:cs="Arial"/>
          <w:b/>
          <w:bCs/>
          <w:sz w:val="24"/>
          <w:szCs w:val="24"/>
        </w:rPr>
        <w:lastRenderedPageBreak/>
        <w:t>Contents</w:t>
      </w:r>
    </w:p>
    <w:p w14:paraId="4087F41C" w14:textId="77777777" w:rsidR="005F381D" w:rsidRDefault="005F381D" w:rsidP="005C29CA">
      <w:pPr>
        <w:spacing w:line="360" w:lineRule="auto"/>
        <w:rPr>
          <w:rFonts w:ascii="Arial" w:hAnsi="Arial" w:cs="Arial"/>
          <w:sz w:val="24"/>
          <w:szCs w:val="24"/>
          <w:highlight w:val="gree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500"/>
        <w:gridCol w:w="516"/>
      </w:tblGrid>
      <w:tr w:rsidR="005A6393" w14:paraId="454FFE81" w14:textId="77777777" w:rsidTr="007839E4">
        <w:tc>
          <w:tcPr>
            <w:tcW w:w="8500" w:type="dxa"/>
          </w:tcPr>
          <w:p w14:paraId="443B62C5" w14:textId="13F4A5B4" w:rsidR="005A6393" w:rsidRPr="005777B9" w:rsidRDefault="005A6393" w:rsidP="005777B9">
            <w:pPr>
              <w:pStyle w:val="ListParagraph"/>
              <w:numPr>
                <w:ilvl w:val="0"/>
                <w:numId w:val="34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777B9">
              <w:rPr>
                <w:rFonts w:ascii="Arial" w:hAnsi="Arial" w:cs="Arial"/>
                <w:b/>
                <w:bCs/>
                <w:sz w:val="24"/>
                <w:szCs w:val="24"/>
              </w:rPr>
              <w:t>Introduction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………………………………………………………………</w:t>
            </w:r>
            <w:proofErr w:type="gramStart"/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…..</w:t>
            </w:r>
            <w:proofErr w:type="gramEnd"/>
          </w:p>
          <w:p w14:paraId="799EA9FE" w14:textId="767E079F" w:rsidR="00CF1577" w:rsidRDefault="00CF157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516" w:type="dxa"/>
          </w:tcPr>
          <w:p w14:paraId="56EC60F2" w14:textId="78FEF434" w:rsidR="005A6393" w:rsidRPr="00B72A52" w:rsidRDefault="00B72A52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 w:rsidRPr="00B72A52">
              <w:rPr>
                <w:rFonts w:ascii="Arial" w:hAnsi="Arial" w:cs="Arial"/>
                <w:sz w:val="24"/>
                <w:szCs w:val="24"/>
              </w:rPr>
              <w:t>3</w:t>
            </w:r>
          </w:p>
        </w:tc>
      </w:tr>
      <w:tr w:rsidR="005A6393" w14:paraId="020A1A67" w14:textId="77777777" w:rsidTr="007839E4">
        <w:tc>
          <w:tcPr>
            <w:tcW w:w="8500" w:type="dxa"/>
          </w:tcPr>
          <w:p w14:paraId="07BBC7BF" w14:textId="0B284DC0" w:rsidR="005A6393" w:rsidRPr="005777B9" w:rsidRDefault="005A6393" w:rsidP="005777B9">
            <w:pPr>
              <w:pStyle w:val="ListParagraph"/>
              <w:numPr>
                <w:ilvl w:val="0"/>
                <w:numId w:val="34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777B9">
              <w:rPr>
                <w:rFonts w:ascii="Arial" w:hAnsi="Arial" w:cs="Arial"/>
                <w:b/>
                <w:bCs/>
                <w:sz w:val="24"/>
                <w:szCs w:val="24"/>
              </w:rPr>
              <w:t>Main Findings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……………………………………………………………</w:t>
            </w:r>
            <w:proofErr w:type="gramStart"/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..</w:t>
            </w:r>
            <w:proofErr w:type="gramEnd"/>
          </w:p>
          <w:p w14:paraId="1882039B" w14:textId="243B7693" w:rsidR="00CE1770" w:rsidRPr="005777B9" w:rsidRDefault="00CE1770" w:rsidP="005777B9">
            <w:pPr>
              <w:spacing w:line="360" w:lineRule="auto"/>
              <w:ind w:left="1298"/>
              <w:rPr>
                <w:rFonts w:ascii="Arial" w:hAnsi="Arial" w:cs="Arial"/>
                <w:sz w:val="24"/>
                <w:szCs w:val="24"/>
              </w:rPr>
            </w:pPr>
            <w:r w:rsidRPr="005777B9">
              <w:rPr>
                <w:rFonts w:ascii="Arial" w:hAnsi="Arial" w:cs="Arial"/>
                <w:sz w:val="24"/>
                <w:szCs w:val="24"/>
              </w:rPr>
              <w:t>Methodological approaches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</w:t>
            </w:r>
            <w:proofErr w:type="gramStart"/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..</w:t>
            </w:r>
            <w:proofErr w:type="gramEnd"/>
          </w:p>
          <w:p w14:paraId="568AF6AF" w14:textId="29F27528" w:rsidR="00CE1770" w:rsidRPr="005777B9" w:rsidRDefault="00CE1770" w:rsidP="005777B9">
            <w:pPr>
              <w:spacing w:line="360" w:lineRule="auto"/>
              <w:ind w:left="1298"/>
              <w:rPr>
                <w:rFonts w:ascii="Arial" w:hAnsi="Arial" w:cs="Arial"/>
                <w:sz w:val="24"/>
                <w:szCs w:val="24"/>
              </w:rPr>
            </w:pPr>
            <w:r w:rsidRPr="005777B9">
              <w:rPr>
                <w:rFonts w:ascii="Arial" w:hAnsi="Arial" w:cs="Arial"/>
                <w:sz w:val="24"/>
                <w:szCs w:val="24"/>
              </w:rPr>
              <w:t>Research Design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….</w:t>
            </w:r>
          </w:p>
          <w:p w14:paraId="05980FD2" w14:textId="0FBB9291" w:rsidR="00CE1770" w:rsidRPr="005777B9" w:rsidRDefault="00CE1770" w:rsidP="005777B9">
            <w:pPr>
              <w:spacing w:line="360" w:lineRule="auto"/>
              <w:ind w:left="1298"/>
              <w:rPr>
                <w:rFonts w:ascii="Arial" w:hAnsi="Arial" w:cs="Arial"/>
                <w:sz w:val="24"/>
                <w:szCs w:val="24"/>
              </w:rPr>
            </w:pPr>
            <w:r w:rsidRPr="005777B9">
              <w:rPr>
                <w:rFonts w:ascii="Arial" w:hAnsi="Arial" w:cs="Arial"/>
                <w:sz w:val="24"/>
                <w:szCs w:val="24"/>
              </w:rPr>
              <w:t>Research Methods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</w:t>
            </w:r>
            <w:proofErr w:type="gramStart"/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..</w:t>
            </w:r>
            <w:proofErr w:type="gramEnd"/>
          </w:p>
          <w:p w14:paraId="4AF103D3" w14:textId="50956E76" w:rsidR="00CE1770" w:rsidRPr="005777B9" w:rsidRDefault="00CE1770" w:rsidP="005777B9">
            <w:pPr>
              <w:spacing w:line="360" w:lineRule="auto"/>
              <w:ind w:left="1298"/>
              <w:rPr>
                <w:rFonts w:ascii="Arial" w:hAnsi="Arial" w:cs="Arial"/>
                <w:sz w:val="24"/>
                <w:szCs w:val="24"/>
              </w:rPr>
            </w:pPr>
            <w:r w:rsidRPr="005777B9">
              <w:rPr>
                <w:rFonts w:ascii="Arial" w:hAnsi="Arial" w:cs="Arial"/>
                <w:sz w:val="24"/>
                <w:szCs w:val="24"/>
              </w:rPr>
              <w:t>Ethical Considerations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…</w:t>
            </w:r>
          </w:p>
          <w:p w14:paraId="28E3657E" w14:textId="4D614003" w:rsidR="00CF1577" w:rsidRDefault="00CF1577" w:rsidP="00CF1577">
            <w:pPr>
              <w:spacing w:line="360" w:lineRule="auto"/>
              <w:ind w:left="873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516" w:type="dxa"/>
          </w:tcPr>
          <w:p w14:paraId="5191E971" w14:textId="77777777" w:rsidR="005A6393" w:rsidRDefault="00FB41F4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  <w:p w14:paraId="58847475" w14:textId="77777777" w:rsidR="00FB41F4" w:rsidRDefault="00FB41F4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  <w:p w14:paraId="1DC14A9E" w14:textId="77777777" w:rsidR="00FB41F4" w:rsidRDefault="00FB41F4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</w:p>
          <w:p w14:paraId="5FF47DDC" w14:textId="77777777" w:rsidR="00FB41F4" w:rsidRDefault="00FB41F4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</w:p>
          <w:p w14:paraId="36B96951" w14:textId="2AA34E01" w:rsidR="00FB41F4" w:rsidRPr="00B72A52" w:rsidRDefault="00FB41F4" w:rsidP="00FB41F4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</w:t>
            </w:r>
          </w:p>
        </w:tc>
      </w:tr>
      <w:tr w:rsidR="005A6393" w14:paraId="5EE438A4" w14:textId="77777777" w:rsidTr="007839E4">
        <w:tc>
          <w:tcPr>
            <w:tcW w:w="8500" w:type="dxa"/>
          </w:tcPr>
          <w:p w14:paraId="182D7F14" w14:textId="24DE70C8" w:rsidR="005A6393" w:rsidRPr="005777B9" w:rsidRDefault="005A6393" w:rsidP="005777B9">
            <w:pPr>
              <w:pStyle w:val="ListParagraph"/>
              <w:numPr>
                <w:ilvl w:val="0"/>
                <w:numId w:val="34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777B9">
              <w:rPr>
                <w:rFonts w:ascii="Arial" w:hAnsi="Arial" w:cs="Arial"/>
                <w:b/>
                <w:bCs/>
                <w:sz w:val="24"/>
                <w:szCs w:val="24"/>
              </w:rPr>
              <w:t>Conclusion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…………………………………………………………………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…</w:t>
            </w:r>
          </w:p>
          <w:p w14:paraId="58A389F4" w14:textId="4268A0E4" w:rsidR="00CF1577" w:rsidRDefault="00CF157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516" w:type="dxa"/>
          </w:tcPr>
          <w:p w14:paraId="14F039C0" w14:textId="75E905E9" w:rsidR="00FB41F4" w:rsidRPr="00B72A52" w:rsidRDefault="00FB41F4" w:rsidP="00FB41F4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</w:p>
        </w:tc>
      </w:tr>
      <w:tr w:rsidR="005A6393" w14:paraId="10FCFEEC" w14:textId="77777777" w:rsidTr="007839E4">
        <w:tc>
          <w:tcPr>
            <w:tcW w:w="8500" w:type="dxa"/>
          </w:tcPr>
          <w:p w14:paraId="16FE549F" w14:textId="750222DE" w:rsidR="005A6393" w:rsidRPr="005777B9" w:rsidRDefault="005A6393" w:rsidP="005777B9">
            <w:pPr>
              <w:pStyle w:val="ListParagraph"/>
              <w:numPr>
                <w:ilvl w:val="0"/>
                <w:numId w:val="34"/>
              </w:num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777B9">
              <w:rPr>
                <w:rFonts w:ascii="Arial" w:hAnsi="Arial" w:cs="Arial"/>
                <w:b/>
                <w:bCs/>
                <w:sz w:val="24"/>
                <w:szCs w:val="24"/>
              </w:rPr>
              <w:t>Recommendations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………………………………………………………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.….</w:t>
            </w:r>
          </w:p>
          <w:p w14:paraId="745DC6C3" w14:textId="5BB89410" w:rsidR="00CF1577" w:rsidRDefault="00CF157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516" w:type="dxa"/>
          </w:tcPr>
          <w:p w14:paraId="4C9F2937" w14:textId="6ED4F2B7" w:rsidR="005A6393" w:rsidRPr="00B72A52" w:rsidRDefault="00FB41F4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</w:t>
            </w:r>
          </w:p>
        </w:tc>
      </w:tr>
      <w:tr w:rsidR="005A6393" w14:paraId="66110161" w14:textId="77777777" w:rsidTr="007839E4">
        <w:tc>
          <w:tcPr>
            <w:tcW w:w="8500" w:type="dxa"/>
          </w:tcPr>
          <w:p w14:paraId="63663A51" w14:textId="55854703" w:rsidR="005A6393" w:rsidRPr="005777B9" w:rsidRDefault="005A6393" w:rsidP="005777B9">
            <w:pPr>
              <w:pStyle w:val="ListParagraph"/>
              <w:numPr>
                <w:ilvl w:val="0"/>
                <w:numId w:val="34"/>
              </w:num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5777B9">
              <w:rPr>
                <w:rFonts w:ascii="Arial" w:hAnsi="Arial" w:cs="Arial"/>
                <w:b/>
                <w:bCs/>
                <w:sz w:val="24"/>
                <w:szCs w:val="24"/>
              </w:rPr>
              <w:t>Reference List</w:t>
            </w:r>
            <w:r w:rsidRPr="005777B9">
              <w:rPr>
                <w:rFonts w:ascii="Arial" w:hAnsi="Arial" w:cs="Arial"/>
                <w:sz w:val="24"/>
                <w:szCs w:val="24"/>
              </w:rPr>
              <w:t> </w:t>
            </w:r>
            <w:r w:rsidR="001265DB">
              <w:rPr>
                <w:rFonts w:ascii="Arial" w:hAnsi="Arial" w:cs="Arial"/>
                <w:b/>
                <w:bCs/>
                <w:sz w:val="24"/>
                <w:szCs w:val="24"/>
              </w:rPr>
              <w:t>……………………………………………………………</w:t>
            </w:r>
            <w:r w:rsidR="00ED2306">
              <w:rPr>
                <w:rFonts w:ascii="Arial" w:hAnsi="Arial" w:cs="Arial"/>
                <w:b/>
                <w:bCs/>
                <w:sz w:val="24"/>
                <w:szCs w:val="24"/>
              </w:rPr>
              <w:t>.…</w:t>
            </w:r>
          </w:p>
          <w:p w14:paraId="54CC5257" w14:textId="0287AE72" w:rsidR="00CF1577" w:rsidRDefault="00CF157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  <w:highlight w:val="green"/>
              </w:rPr>
            </w:pPr>
          </w:p>
        </w:tc>
        <w:tc>
          <w:tcPr>
            <w:tcW w:w="516" w:type="dxa"/>
          </w:tcPr>
          <w:p w14:paraId="3D7FACB2" w14:textId="3E229E4A" w:rsidR="005A6393" w:rsidRPr="00B72A52" w:rsidRDefault="00FB41F4" w:rsidP="00B72A52">
            <w:pPr>
              <w:spacing w:line="360" w:lineRule="auto"/>
              <w:jc w:val="right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</w:t>
            </w:r>
          </w:p>
        </w:tc>
      </w:tr>
    </w:tbl>
    <w:p w14:paraId="2D8B47DE" w14:textId="196B32AA" w:rsidR="008C2EA4" w:rsidRDefault="008C2EA4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7EB87B36" w14:textId="77777777" w:rsidR="005B602C" w:rsidRDefault="005B602C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71F5C6E5" w14:textId="3656295B" w:rsidR="0057245B" w:rsidRPr="007839E4" w:rsidRDefault="0057245B" w:rsidP="007839E4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cs="Arial"/>
          <w:sz w:val="28"/>
          <w:szCs w:val="28"/>
        </w:rPr>
      </w:pPr>
      <w:r w:rsidRPr="007839E4">
        <w:rPr>
          <w:rFonts w:ascii="Arial" w:hAnsi="Arial" w:cs="Arial"/>
          <w:b/>
          <w:bCs/>
          <w:sz w:val="28"/>
          <w:szCs w:val="28"/>
        </w:rPr>
        <w:lastRenderedPageBreak/>
        <w:t>Introduction </w:t>
      </w:r>
      <w:r w:rsidRPr="007839E4">
        <w:rPr>
          <w:rFonts w:ascii="Arial" w:hAnsi="Arial" w:cs="Arial"/>
          <w:sz w:val="28"/>
          <w:szCs w:val="28"/>
        </w:rPr>
        <w:t> </w:t>
      </w:r>
    </w:p>
    <w:p w14:paraId="6FD642FB" w14:textId="77777777" w:rsidR="00006BD0" w:rsidRPr="008F23CF" w:rsidRDefault="00006BD0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i/>
          <w:iCs/>
          <w:sz w:val="24"/>
          <w:szCs w:val="24"/>
        </w:rPr>
      </w:pPr>
    </w:p>
    <w:p w14:paraId="2349A1D9" w14:textId="4B8E644A" w:rsidR="008C2EA4" w:rsidRPr="008F23CF" w:rsidRDefault="008C2EA4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Actif </w:t>
      </w:r>
      <w:r w:rsidR="00EA228C" w:rsidRPr="008F23CF">
        <w:rPr>
          <w:rFonts w:ascii="Arial" w:hAnsi="Arial" w:cs="Arial"/>
          <w:sz w:val="24"/>
          <w:szCs w:val="24"/>
        </w:rPr>
        <w:t xml:space="preserve">is </w:t>
      </w:r>
      <w:r w:rsidRPr="008F23CF">
        <w:rPr>
          <w:rFonts w:ascii="Arial" w:hAnsi="Arial" w:cs="Arial"/>
          <w:sz w:val="24"/>
          <w:szCs w:val="24"/>
        </w:rPr>
        <w:t>Carmarthenshire County Council</w:t>
      </w:r>
      <w:r w:rsidR="00EA228C" w:rsidRPr="008F23CF">
        <w:rPr>
          <w:rFonts w:ascii="Arial" w:hAnsi="Arial" w:cs="Arial"/>
          <w:sz w:val="24"/>
          <w:szCs w:val="24"/>
        </w:rPr>
        <w:t xml:space="preserve">’s in-house sport and leisure service, with a mission to use its </w:t>
      </w:r>
      <w:r w:rsidRPr="008F23CF">
        <w:rPr>
          <w:rFonts w:ascii="Arial" w:hAnsi="Arial" w:cs="Arial"/>
          <w:sz w:val="24"/>
          <w:szCs w:val="24"/>
        </w:rPr>
        <w:t xml:space="preserve">three hundred-strong team of diverse staff and the eight facilities </w:t>
      </w:r>
      <w:r w:rsidR="00EA228C" w:rsidRPr="008F23CF">
        <w:rPr>
          <w:rFonts w:ascii="Arial" w:hAnsi="Arial" w:cs="Arial"/>
          <w:sz w:val="24"/>
          <w:szCs w:val="24"/>
        </w:rPr>
        <w:t>it</w:t>
      </w:r>
      <w:r w:rsidRPr="008F23CF">
        <w:rPr>
          <w:rFonts w:ascii="Arial" w:hAnsi="Arial" w:cs="Arial"/>
          <w:sz w:val="24"/>
          <w:szCs w:val="24"/>
        </w:rPr>
        <w:t xml:space="preserve"> operate</w:t>
      </w:r>
      <w:r w:rsidR="00EA228C" w:rsidRPr="008F23CF">
        <w:rPr>
          <w:rFonts w:ascii="Arial" w:hAnsi="Arial" w:cs="Arial"/>
          <w:sz w:val="24"/>
          <w:szCs w:val="24"/>
        </w:rPr>
        <w:t>s to inspire the county’s population to be active for life.</w:t>
      </w:r>
      <w:r w:rsidR="009A00D4" w:rsidRPr="008F23CF">
        <w:rPr>
          <w:rFonts w:ascii="Arial" w:hAnsi="Arial" w:cs="Arial"/>
          <w:sz w:val="24"/>
          <w:szCs w:val="24"/>
        </w:rPr>
        <w:t xml:space="preserve"> Its </w:t>
      </w:r>
      <w:r w:rsidR="00A03567" w:rsidRPr="008F23CF">
        <w:rPr>
          <w:rFonts w:ascii="Arial" w:hAnsi="Arial" w:cs="Arial"/>
          <w:sz w:val="24"/>
          <w:szCs w:val="24"/>
        </w:rPr>
        <w:t>ten-year</w:t>
      </w:r>
      <w:r w:rsidR="009A00D4" w:rsidRPr="008F23CF">
        <w:rPr>
          <w:rFonts w:ascii="Arial" w:hAnsi="Arial" w:cs="Arial"/>
          <w:sz w:val="24"/>
          <w:szCs w:val="24"/>
        </w:rPr>
        <w:t xml:space="preserve"> strategy is shortly to reach the midway point of its implementation, formed </w:t>
      </w:r>
      <w:r w:rsidR="00250E4F" w:rsidRPr="008F23CF">
        <w:rPr>
          <w:rFonts w:ascii="Arial" w:hAnsi="Arial" w:cs="Arial"/>
          <w:sz w:val="24"/>
          <w:szCs w:val="24"/>
        </w:rPr>
        <w:t>using</w:t>
      </w:r>
      <w:r w:rsidR="009A00D4" w:rsidRPr="008F23CF">
        <w:rPr>
          <w:rFonts w:ascii="Arial" w:hAnsi="Arial" w:cs="Arial"/>
          <w:sz w:val="24"/>
          <w:szCs w:val="24"/>
        </w:rPr>
        <w:t xml:space="preserve"> empirical and secondary </w:t>
      </w:r>
      <w:r w:rsidR="001913CE" w:rsidRPr="008F23CF">
        <w:rPr>
          <w:rFonts w:ascii="Arial" w:hAnsi="Arial" w:cs="Arial"/>
          <w:sz w:val="24"/>
          <w:szCs w:val="24"/>
        </w:rPr>
        <w:t xml:space="preserve">activity and health-related </w:t>
      </w:r>
      <w:r w:rsidR="009A00D4" w:rsidRPr="008F23CF">
        <w:rPr>
          <w:rFonts w:ascii="Arial" w:hAnsi="Arial" w:cs="Arial"/>
          <w:sz w:val="24"/>
          <w:szCs w:val="24"/>
        </w:rPr>
        <w:t>data</w:t>
      </w:r>
      <w:r w:rsidR="002B19EA" w:rsidRPr="008F23CF">
        <w:rPr>
          <w:rFonts w:ascii="Arial" w:hAnsi="Arial" w:cs="Arial"/>
          <w:sz w:val="24"/>
          <w:szCs w:val="24"/>
        </w:rPr>
        <w:t>.</w:t>
      </w:r>
    </w:p>
    <w:p w14:paraId="562961F6" w14:textId="2EBC4907" w:rsidR="00075911" w:rsidRPr="008F23CF" w:rsidRDefault="00075911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Szukits and Móricz </w:t>
      </w:r>
      <w:sdt>
        <w:sdtPr>
          <w:rPr>
            <w:rFonts w:ascii="Arial" w:hAnsi="Arial" w:cs="Arial"/>
            <w:sz w:val="24"/>
            <w:szCs w:val="24"/>
          </w:rPr>
          <w:id w:val="548646782"/>
          <w:citation/>
        </w:sdtPr>
        <w:sdtContent>
          <w:r w:rsidR="009A00D4" w:rsidRPr="008F23CF">
            <w:rPr>
              <w:rFonts w:ascii="Arial" w:hAnsi="Arial" w:cs="Arial"/>
              <w:sz w:val="24"/>
              <w:szCs w:val="24"/>
            </w:rPr>
            <w:fldChar w:fldCharType="begin"/>
          </w:r>
          <w:r w:rsidR="009A00D4" w:rsidRPr="008F23CF">
            <w:rPr>
              <w:rFonts w:ascii="Arial" w:hAnsi="Arial" w:cs="Arial"/>
              <w:sz w:val="24"/>
              <w:szCs w:val="24"/>
            </w:rPr>
            <w:instrText xml:space="preserve">CITATION Szu23 \n  \l 2057 </w:instrText>
          </w:r>
          <w:r w:rsidR="009A00D4" w:rsidRPr="008F23CF">
            <w:rPr>
              <w:rFonts w:ascii="Arial" w:hAnsi="Arial" w:cs="Arial"/>
              <w:sz w:val="24"/>
              <w:szCs w:val="24"/>
            </w:rPr>
            <w:fldChar w:fldCharType="separate"/>
          </w:r>
          <w:r w:rsidR="009A00D4" w:rsidRPr="008F23CF">
            <w:rPr>
              <w:rFonts w:ascii="Arial" w:hAnsi="Arial" w:cs="Arial"/>
              <w:noProof/>
              <w:sz w:val="24"/>
              <w:szCs w:val="24"/>
            </w:rPr>
            <w:t>(2023)</w:t>
          </w:r>
          <w:r w:rsidR="009A00D4" w:rsidRPr="008F23C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A00D4" w:rsidRPr="008F23CF">
        <w:rPr>
          <w:rFonts w:ascii="Arial" w:hAnsi="Arial" w:cs="Arial"/>
          <w:sz w:val="24"/>
          <w:szCs w:val="24"/>
        </w:rPr>
        <w:t xml:space="preserve"> provide empirical evidence on the positive impact of using research and data analytics in strategic decision-making, reinforcing the importance of integrating research into organisational practices, which is not only a view that is widely supported, but </w:t>
      </w:r>
      <w:r w:rsidR="002B19EA" w:rsidRPr="008F23CF">
        <w:rPr>
          <w:rFonts w:ascii="Arial" w:hAnsi="Arial" w:cs="Arial"/>
          <w:sz w:val="24"/>
          <w:szCs w:val="24"/>
        </w:rPr>
        <w:t>laid out against the pitfalls of not taking this approach. These include increased risk and reduced effectiveness in decision-making</w:t>
      </w:r>
      <w:sdt>
        <w:sdtPr>
          <w:rPr>
            <w:rFonts w:ascii="Arial" w:hAnsi="Arial" w:cs="Arial"/>
            <w:sz w:val="24"/>
            <w:szCs w:val="24"/>
          </w:rPr>
          <w:id w:val="-817415172"/>
          <w:citation/>
        </w:sdtPr>
        <w:sdtContent>
          <w:r w:rsidR="002B19EA" w:rsidRPr="008F23CF">
            <w:rPr>
              <w:rFonts w:ascii="Arial" w:hAnsi="Arial" w:cs="Arial"/>
              <w:sz w:val="24"/>
              <w:szCs w:val="24"/>
            </w:rPr>
            <w:fldChar w:fldCharType="begin"/>
          </w:r>
          <w:r w:rsidR="002B19EA" w:rsidRPr="008F23CF">
            <w:rPr>
              <w:rFonts w:ascii="Arial" w:hAnsi="Arial" w:cs="Arial"/>
              <w:sz w:val="24"/>
              <w:szCs w:val="24"/>
            </w:rPr>
            <w:instrText xml:space="preserve"> CITATION Rou17 \l 2057 </w:instrText>
          </w:r>
          <w:r w:rsidR="002B19EA" w:rsidRPr="008F23CF">
            <w:rPr>
              <w:rFonts w:ascii="Arial" w:hAnsi="Arial" w:cs="Arial"/>
              <w:sz w:val="24"/>
              <w:szCs w:val="24"/>
            </w:rPr>
            <w:fldChar w:fldCharType="separate"/>
          </w:r>
          <w:r w:rsidR="002B19EA" w:rsidRPr="008F23CF">
            <w:rPr>
              <w:rFonts w:ascii="Arial" w:hAnsi="Arial" w:cs="Arial"/>
              <w:noProof/>
              <w:sz w:val="24"/>
              <w:szCs w:val="24"/>
            </w:rPr>
            <w:t xml:space="preserve"> (Rousseau, 2017)</w:t>
          </w:r>
          <w:r w:rsidR="002B19EA" w:rsidRPr="008F23C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B19EA" w:rsidRPr="008F23C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132239551"/>
          <w:citation/>
        </w:sdtPr>
        <w:sdtContent>
          <w:r w:rsidR="002B19EA" w:rsidRPr="008F23CF">
            <w:rPr>
              <w:rFonts w:ascii="Arial" w:hAnsi="Arial" w:cs="Arial"/>
              <w:sz w:val="24"/>
              <w:szCs w:val="24"/>
            </w:rPr>
            <w:fldChar w:fldCharType="begin"/>
          </w:r>
          <w:r w:rsidR="002B19EA" w:rsidRPr="008F23CF">
            <w:rPr>
              <w:rFonts w:ascii="Arial" w:hAnsi="Arial" w:cs="Arial"/>
              <w:sz w:val="24"/>
              <w:szCs w:val="24"/>
            </w:rPr>
            <w:instrText xml:space="preserve"> CITATION Nut98 \l 2057 </w:instrText>
          </w:r>
          <w:r w:rsidR="002B19EA" w:rsidRPr="008F23CF">
            <w:rPr>
              <w:rFonts w:ascii="Arial" w:hAnsi="Arial" w:cs="Arial"/>
              <w:sz w:val="24"/>
              <w:szCs w:val="24"/>
            </w:rPr>
            <w:fldChar w:fldCharType="separate"/>
          </w:r>
          <w:r w:rsidR="002B19EA" w:rsidRPr="008F23CF">
            <w:rPr>
              <w:rFonts w:ascii="Arial" w:hAnsi="Arial" w:cs="Arial"/>
              <w:noProof/>
              <w:sz w:val="24"/>
              <w:szCs w:val="24"/>
            </w:rPr>
            <w:t>(Nutt, 1998)</w:t>
          </w:r>
          <w:r w:rsidR="002B19EA" w:rsidRPr="008F23C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913CE" w:rsidRPr="008F23CF">
        <w:rPr>
          <w:rFonts w:ascii="Arial" w:hAnsi="Arial" w:cs="Arial"/>
          <w:sz w:val="24"/>
          <w:szCs w:val="24"/>
        </w:rPr>
        <w:t xml:space="preserve"> yet beneath the overarching strategy of Actif, evidence-based management </w:t>
      </w:r>
      <w:r w:rsidR="00A03567" w:rsidRPr="008F23CF">
        <w:rPr>
          <w:rFonts w:ascii="Arial" w:hAnsi="Arial" w:cs="Arial"/>
          <w:sz w:val="24"/>
          <w:szCs w:val="24"/>
        </w:rPr>
        <w:t xml:space="preserve">(EBM) </w:t>
      </w:r>
      <w:r w:rsidR="001913CE" w:rsidRPr="008F23CF">
        <w:rPr>
          <w:rFonts w:ascii="Arial" w:hAnsi="Arial" w:cs="Arial"/>
          <w:sz w:val="24"/>
          <w:szCs w:val="24"/>
        </w:rPr>
        <w:t>is not apparent</w:t>
      </w:r>
      <w:r w:rsidR="000E4981" w:rsidRPr="008F23CF">
        <w:rPr>
          <w:rFonts w:ascii="Arial" w:hAnsi="Arial" w:cs="Arial"/>
          <w:sz w:val="24"/>
          <w:szCs w:val="24"/>
        </w:rPr>
        <w:t xml:space="preserve">, thus exposing Actif to </w:t>
      </w:r>
      <w:r w:rsidR="001A5E40" w:rsidRPr="008F23CF">
        <w:rPr>
          <w:rFonts w:ascii="Arial" w:hAnsi="Arial" w:cs="Arial"/>
          <w:sz w:val="24"/>
          <w:szCs w:val="24"/>
        </w:rPr>
        <w:t>evidenced pitfalls</w:t>
      </w:r>
      <w:r w:rsidR="001913CE" w:rsidRPr="008F23CF">
        <w:rPr>
          <w:rFonts w:ascii="Arial" w:hAnsi="Arial" w:cs="Arial"/>
          <w:sz w:val="24"/>
          <w:szCs w:val="24"/>
        </w:rPr>
        <w:t xml:space="preserve">. </w:t>
      </w:r>
    </w:p>
    <w:p w14:paraId="2C48A641" w14:textId="2157D2A9" w:rsidR="00373FC0" w:rsidRPr="008F23CF" w:rsidRDefault="00A03567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Appreciating the political, epistemological and methodological challenges Rousseau </w:t>
      </w:r>
      <w:r w:rsidR="001A5E40" w:rsidRPr="008F23CF">
        <w:rPr>
          <w:rFonts w:ascii="Arial" w:hAnsi="Arial" w:cs="Arial"/>
          <w:sz w:val="24"/>
          <w:szCs w:val="24"/>
        </w:rPr>
        <w:t>provides</w:t>
      </w:r>
      <w:r w:rsidRPr="008F23CF">
        <w:rPr>
          <w:rFonts w:ascii="Arial" w:hAnsi="Arial" w:cs="Arial"/>
          <w:sz w:val="24"/>
          <w:szCs w:val="24"/>
        </w:rPr>
        <w:t xml:space="preserve"> as hindrances, if Actif is to avoid the well-documented demises of hugely successful entities of yester-year like Blockbuster and Kodak</w:t>
      </w:r>
      <w:r w:rsidR="005A4D42">
        <w:rPr>
          <w:rFonts w:ascii="Arial" w:hAnsi="Arial" w:cs="Arial"/>
          <w:sz w:val="24"/>
          <w:szCs w:val="24"/>
        </w:rPr>
        <w:t>,</w:t>
      </w:r>
      <w:r w:rsidR="001F1F80" w:rsidRPr="008F23CF">
        <w:rPr>
          <w:rFonts w:ascii="Arial" w:hAnsi="Arial" w:cs="Arial"/>
          <w:sz w:val="24"/>
          <w:szCs w:val="24"/>
        </w:rPr>
        <w:t xml:space="preserve"> it needs to learn from their </w:t>
      </w:r>
      <w:r w:rsidR="0017164F" w:rsidRPr="008F23CF">
        <w:rPr>
          <w:rFonts w:ascii="Arial" w:hAnsi="Arial" w:cs="Arial"/>
          <w:sz w:val="24"/>
          <w:szCs w:val="24"/>
        </w:rPr>
        <w:t>failures</w:t>
      </w:r>
      <w:r w:rsidR="001F1F80" w:rsidRPr="008F23CF">
        <w:rPr>
          <w:rFonts w:ascii="Arial" w:hAnsi="Arial" w:cs="Arial"/>
          <w:sz w:val="24"/>
          <w:szCs w:val="24"/>
        </w:rPr>
        <w:t>. Blockbuster were too egotistically focussed on their hard-earned triumphs and ignored a paradigm shift in how consumers accessed and consumed media</w:t>
      </w:r>
      <w:r w:rsidR="008E267C" w:rsidRPr="008F23CF">
        <w:rPr>
          <w:rFonts w:ascii="Arial" w:hAnsi="Arial" w:cs="Arial"/>
          <w:sz w:val="24"/>
          <w:szCs w:val="24"/>
        </w:rPr>
        <w:t>, Netflix being a tuned-in beneficiary</w:t>
      </w:r>
      <w:r w:rsidR="001F1F80" w:rsidRPr="008F23C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640776707"/>
          <w:citation/>
        </w:sdtPr>
        <w:sdtContent>
          <w:r w:rsidR="001F1F80" w:rsidRPr="008F23CF">
            <w:rPr>
              <w:rFonts w:ascii="Arial" w:hAnsi="Arial" w:cs="Arial"/>
              <w:sz w:val="24"/>
              <w:szCs w:val="24"/>
            </w:rPr>
            <w:fldChar w:fldCharType="begin"/>
          </w:r>
          <w:r w:rsidR="001F1F80" w:rsidRPr="008F23CF">
            <w:rPr>
              <w:rFonts w:ascii="Arial" w:hAnsi="Arial" w:cs="Arial"/>
              <w:sz w:val="24"/>
              <w:szCs w:val="24"/>
            </w:rPr>
            <w:instrText xml:space="preserve"> CITATION Smi16 \l 2057 </w:instrText>
          </w:r>
          <w:r w:rsidR="001F1F80" w:rsidRPr="008F23CF">
            <w:rPr>
              <w:rFonts w:ascii="Arial" w:hAnsi="Arial" w:cs="Arial"/>
              <w:sz w:val="24"/>
              <w:szCs w:val="24"/>
            </w:rPr>
            <w:fldChar w:fldCharType="separate"/>
          </w:r>
          <w:r w:rsidR="001F1F80" w:rsidRPr="008F23CF">
            <w:rPr>
              <w:rFonts w:ascii="Arial" w:hAnsi="Arial" w:cs="Arial"/>
              <w:noProof/>
              <w:sz w:val="24"/>
              <w:szCs w:val="24"/>
            </w:rPr>
            <w:t>(Smith &amp; Telang, 2016)</w:t>
          </w:r>
          <w:r w:rsidR="001F1F80" w:rsidRPr="008F23C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F1F80" w:rsidRPr="008F23CF">
        <w:rPr>
          <w:rFonts w:ascii="Arial" w:hAnsi="Arial" w:cs="Arial"/>
          <w:sz w:val="24"/>
          <w:szCs w:val="24"/>
        </w:rPr>
        <w:t xml:space="preserve"> and </w:t>
      </w:r>
      <w:r w:rsidR="008E267C" w:rsidRPr="008F23CF">
        <w:rPr>
          <w:rFonts w:ascii="Arial" w:hAnsi="Arial" w:cs="Arial"/>
          <w:sz w:val="24"/>
          <w:szCs w:val="24"/>
        </w:rPr>
        <w:t>Kodak followed a similar trajectory as they failed to respond to a consumer preference shift towards digital photography</w:t>
      </w:r>
      <w:r w:rsidR="006702E6" w:rsidRPr="008F23CF">
        <w:rPr>
          <w:rFonts w:ascii="Arial" w:hAnsi="Arial" w:cs="Arial"/>
          <w:sz w:val="24"/>
          <w:szCs w:val="24"/>
        </w:rPr>
        <w:t xml:space="preserve"> and irrecoverably lost the market share </w:t>
      </w:r>
      <w:sdt>
        <w:sdtPr>
          <w:rPr>
            <w:rFonts w:ascii="Arial" w:hAnsi="Arial" w:cs="Arial"/>
            <w:sz w:val="24"/>
            <w:szCs w:val="24"/>
          </w:rPr>
          <w:id w:val="-1093015561"/>
          <w:citation/>
        </w:sdtPr>
        <w:sdtContent>
          <w:r w:rsidR="008E267C" w:rsidRPr="008F23CF">
            <w:rPr>
              <w:rFonts w:ascii="Arial" w:hAnsi="Arial" w:cs="Arial"/>
              <w:sz w:val="24"/>
              <w:szCs w:val="24"/>
            </w:rPr>
            <w:fldChar w:fldCharType="begin"/>
          </w:r>
          <w:r w:rsidR="008E267C" w:rsidRPr="008F23CF">
            <w:rPr>
              <w:rFonts w:ascii="Arial" w:hAnsi="Arial" w:cs="Arial"/>
              <w:sz w:val="24"/>
              <w:szCs w:val="24"/>
            </w:rPr>
            <w:instrText xml:space="preserve"> CITATION Shi16 \l 2057 </w:instrText>
          </w:r>
          <w:r w:rsidR="008E267C" w:rsidRPr="008F23CF">
            <w:rPr>
              <w:rFonts w:ascii="Arial" w:hAnsi="Arial" w:cs="Arial"/>
              <w:sz w:val="24"/>
              <w:szCs w:val="24"/>
            </w:rPr>
            <w:fldChar w:fldCharType="separate"/>
          </w:r>
          <w:r w:rsidR="008E267C" w:rsidRPr="008F23CF">
            <w:rPr>
              <w:rFonts w:ascii="Arial" w:hAnsi="Arial" w:cs="Arial"/>
              <w:noProof/>
              <w:sz w:val="24"/>
              <w:szCs w:val="24"/>
            </w:rPr>
            <w:t>(Shih, 2016)</w:t>
          </w:r>
          <w:r w:rsidR="008E267C" w:rsidRPr="008F23C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702E6" w:rsidRPr="008F23CF">
        <w:rPr>
          <w:rFonts w:ascii="Arial" w:hAnsi="Arial" w:cs="Arial"/>
          <w:sz w:val="24"/>
          <w:szCs w:val="24"/>
        </w:rPr>
        <w:t>.</w:t>
      </w:r>
    </w:p>
    <w:p w14:paraId="17AB8791" w14:textId="1C5F1702" w:rsidR="004D5907" w:rsidRDefault="006702E6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Leisure centres are a significant component of Actif’s portfolio, housing multiple business streams that account for </w:t>
      </w:r>
      <w:r w:rsidR="001B7EB0" w:rsidRPr="008F23CF">
        <w:rPr>
          <w:rFonts w:ascii="Arial" w:hAnsi="Arial" w:cs="Arial"/>
          <w:sz w:val="24"/>
          <w:szCs w:val="24"/>
        </w:rPr>
        <w:t>most of the</w:t>
      </w:r>
      <w:r w:rsidRPr="008F23CF">
        <w:rPr>
          <w:rFonts w:ascii="Arial" w:hAnsi="Arial" w:cs="Arial"/>
          <w:sz w:val="24"/>
          <w:szCs w:val="24"/>
        </w:rPr>
        <w:t xml:space="preserve"> service’s income</w:t>
      </w:r>
      <w:r w:rsidR="003231B0" w:rsidRPr="008F23CF">
        <w:rPr>
          <w:rFonts w:ascii="Arial" w:hAnsi="Arial" w:cs="Arial"/>
          <w:sz w:val="24"/>
          <w:szCs w:val="24"/>
        </w:rPr>
        <w:t xml:space="preserve"> and expenditure</w:t>
      </w:r>
      <w:r w:rsidRPr="008F23CF">
        <w:rPr>
          <w:rFonts w:ascii="Arial" w:hAnsi="Arial" w:cs="Arial"/>
          <w:sz w:val="24"/>
          <w:szCs w:val="24"/>
        </w:rPr>
        <w:t>.</w:t>
      </w:r>
      <w:r w:rsidR="003231B0" w:rsidRPr="008F23CF">
        <w:rPr>
          <w:rFonts w:ascii="Arial" w:hAnsi="Arial" w:cs="Arial"/>
          <w:sz w:val="24"/>
          <w:szCs w:val="24"/>
        </w:rPr>
        <w:t xml:space="preserve"> </w:t>
      </w:r>
      <w:r w:rsidR="003359C2">
        <w:rPr>
          <w:rFonts w:ascii="Arial" w:hAnsi="Arial" w:cs="Arial"/>
          <w:sz w:val="24"/>
          <w:szCs w:val="24"/>
        </w:rPr>
        <w:t>Income areas</w:t>
      </w:r>
      <w:r w:rsidR="00277473">
        <w:rPr>
          <w:rFonts w:ascii="Arial" w:hAnsi="Arial" w:cs="Arial"/>
          <w:sz w:val="24"/>
          <w:szCs w:val="24"/>
        </w:rPr>
        <w:t xml:space="preserve"> include </w:t>
      </w:r>
      <w:r w:rsidR="00847454">
        <w:rPr>
          <w:rFonts w:ascii="Arial" w:hAnsi="Arial" w:cs="Arial"/>
          <w:sz w:val="24"/>
          <w:szCs w:val="24"/>
        </w:rPr>
        <w:t xml:space="preserve">fitness memberships, </w:t>
      </w:r>
      <w:r w:rsidR="00080F3E">
        <w:rPr>
          <w:rFonts w:ascii="Arial" w:hAnsi="Arial" w:cs="Arial"/>
          <w:sz w:val="24"/>
          <w:szCs w:val="24"/>
        </w:rPr>
        <w:t xml:space="preserve">which </w:t>
      </w:r>
      <w:r w:rsidR="00847454">
        <w:rPr>
          <w:rFonts w:ascii="Arial" w:hAnsi="Arial" w:cs="Arial"/>
          <w:sz w:val="24"/>
          <w:szCs w:val="24"/>
        </w:rPr>
        <w:t>generat</w:t>
      </w:r>
      <w:r w:rsidR="00080F3E">
        <w:rPr>
          <w:rFonts w:ascii="Arial" w:hAnsi="Arial" w:cs="Arial"/>
          <w:sz w:val="24"/>
          <w:szCs w:val="24"/>
        </w:rPr>
        <w:t>es</w:t>
      </w:r>
      <w:r w:rsidR="00847454">
        <w:rPr>
          <w:rFonts w:ascii="Arial" w:hAnsi="Arial" w:cs="Arial"/>
          <w:sz w:val="24"/>
          <w:szCs w:val="24"/>
        </w:rPr>
        <w:t xml:space="preserve"> approximately a third of all income</w:t>
      </w:r>
      <w:r w:rsidR="00A932E4">
        <w:rPr>
          <w:rFonts w:ascii="Arial" w:hAnsi="Arial" w:cs="Arial"/>
          <w:sz w:val="24"/>
          <w:szCs w:val="24"/>
        </w:rPr>
        <w:t>, and a</w:t>
      </w:r>
      <w:r w:rsidR="00BE3943">
        <w:rPr>
          <w:rFonts w:ascii="Arial" w:hAnsi="Arial" w:cs="Arial"/>
          <w:sz w:val="24"/>
          <w:szCs w:val="24"/>
        </w:rPr>
        <w:t>quatics</w:t>
      </w:r>
      <w:r w:rsidR="00080F3E">
        <w:rPr>
          <w:rFonts w:ascii="Arial" w:hAnsi="Arial" w:cs="Arial"/>
          <w:sz w:val="24"/>
          <w:szCs w:val="24"/>
        </w:rPr>
        <w:t>, which i</w:t>
      </w:r>
      <w:r w:rsidR="003359C2">
        <w:rPr>
          <w:rFonts w:ascii="Arial" w:hAnsi="Arial" w:cs="Arial"/>
          <w:sz w:val="24"/>
          <w:szCs w:val="24"/>
        </w:rPr>
        <w:t>s</w:t>
      </w:r>
      <w:r w:rsidR="00BE3943">
        <w:rPr>
          <w:rFonts w:ascii="Arial" w:hAnsi="Arial" w:cs="Arial"/>
          <w:sz w:val="24"/>
          <w:szCs w:val="24"/>
        </w:rPr>
        <w:t xml:space="preserve"> responsible for around a quarter</w:t>
      </w:r>
      <w:r w:rsidR="00080F3E">
        <w:rPr>
          <w:rFonts w:ascii="Arial" w:hAnsi="Arial" w:cs="Arial"/>
          <w:sz w:val="24"/>
          <w:szCs w:val="24"/>
        </w:rPr>
        <w:t>. This i</w:t>
      </w:r>
      <w:r w:rsidR="001963CB">
        <w:rPr>
          <w:rFonts w:ascii="Arial" w:hAnsi="Arial" w:cs="Arial"/>
          <w:sz w:val="24"/>
          <w:szCs w:val="24"/>
        </w:rPr>
        <w:t>llustrat</w:t>
      </w:r>
      <w:r w:rsidR="00080F3E">
        <w:rPr>
          <w:rFonts w:ascii="Arial" w:hAnsi="Arial" w:cs="Arial"/>
          <w:sz w:val="24"/>
          <w:szCs w:val="24"/>
        </w:rPr>
        <w:t>es</w:t>
      </w:r>
      <w:r w:rsidR="001963CB">
        <w:rPr>
          <w:rFonts w:ascii="Arial" w:hAnsi="Arial" w:cs="Arial"/>
          <w:sz w:val="24"/>
          <w:szCs w:val="24"/>
        </w:rPr>
        <w:t xml:space="preserve"> the high dependence on the success of a limited number of </w:t>
      </w:r>
      <w:r w:rsidR="00BA5A2B">
        <w:rPr>
          <w:rFonts w:ascii="Arial" w:hAnsi="Arial" w:cs="Arial"/>
          <w:sz w:val="24"/>
          <w:szCs w:val="24"/>
        </w:rPr>
        <w:t xml:space="preserve">income streams and emphasises the need to </w:t>
      </w:r>
      <w:r w:rsidR="004D5907">
        <w:rPr>
          <w:rFonts w:ascii="Arial" w:hAnsi="Arial" w:cs="Arial"/>
          <w:sz w:val="24"/>
          <w:szCs w:val="24"/>
        </w:rPr>
        <w:t>get the facility and programme mix right</w:t>
      </w:r>
      <w:r w:rsidR="008435ED">
        <w:rPr>
          <w:rFonts w:ascii="Arial" w:hAnsi="Arial" w:cs="Arial"/>
          <w:sz w:val="24"/>
          <w:szCs w:val="24"/>
        </w:rPr>
        <w:t xml:space="preserve"> to ensure future sustainability.</w:t>
      </w:r>
    </w:p>
    <w:p w14:paraId="4F8681FD" w14:textId="021C6DC3" w:rsidR="006702E6" w:rsidRPr="008F23CF" w:rsidRDefault="003231B0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>Competition and consumer preference shifts are present in the market and t</w:t>
      </w:r>
      <w:r w:rsidR="006702E6" w:rsidRPr="008F23CF">
        <w:rPr>
          <w:rFonts w:ascii="Arial" w:hAnsi="Arial" w:cs="Arial"/>
          <w:sz w:val="24"/>
          <w:szCs w:val="24"/>
        </w:rPr>
        <w:t>his essay</w:t>
      </w:r>
      <w:r w:rsidR="00006BD0" w:rsidRPr="008F23CF">
        <w:rPr>
          <w:rFonts w:ascii="Arial" w:hAnsi="Arial" w:cs="Arial"/>
          <w:sz w:val="24"/>
          <w:szCs w:val="24"/>
        </w:rPr>
        <w:t xml:space="preserve"> </w:t>
      </w:r>
      <w:r w:rsidR="006702E6" w:rsidRPr="008F23CF">
        <w:rPr>
          <w:rFonts w:ascii="Arial" w:hAnsi="Arial" w:cs="Arial"/>
          <w:sz w:val="24"/>
          <w:szCs w:val="24"/>
        </w:rPr>
        <w:t>critically evaluate</w:t>
      </w:r>
      <w:r w:rsidR="00006BD0" w:rsidRPr="008F23CF">
        <w:rPr>
          <w:rFonts w:ascii="Arial" w:hAnsi="Arial" w:cs="Arial"/>
          <w:sz w:val="24"/>
          <w:szCs w:val="24"/>
        </w:rPr>
        <w:t>s</w:t>
      </w:r>
      <w:r w:rsidR="006702E6" w:rsidRPr="008F23CF">
        <w:rPr>
          <w:rFonts w:ascii="Arial" w:hAnsi="Arial" w:cs="Arial"/>
          <w:sz w:val="24"/>
          <w:szCs w:val="24"/>
        </w:rPr>
        <w:t xml:space="preserve"> </w:t>
      </w:r>
      <w:r w:rsidRPr="008F23CF">
        <w:rPr>
          <w:rFonts w:ascii="Arial" w:hAnsi="Arial" w:cs="Arial"/>
          <w:sz w:val="24"/>
          <w:szCs w:val="24"/>
        </w:rPr>
        <w:t xml:space="preserve">the variety of methodological approaches, research designs and methods that can be employed to collect data </w:t>
      </w:r>
      <w:r w:rsidR="00006BD0" w:rsidRPr="008F23CF">
        <w:rPr>
          <w:rFonts w:ascii="Arial" w:hAnsi="Arial" w:cs="Arial"/>
          <w:sz w:val="24"/>
          <w:szCs w:val="24"/>
        </w:rPr>
        <w:t xml:space="preserve">regarding </w:t>
      </w:r>
      <w:r w:rsidR="00006BD0" w:rsidRPr="00AA1622">
        <w:rPr>
          <w:rFonts w:ascii="Arial" w:hAnsi="Arial" w:cs="Arial"/>
          <w:b/>
          <w:bCs/>
          <w:sz w:val="24"/>
          <w:szCs w:val="24"/>
        </w:rPr>
        <w:t xml:space="preserve">whether a </w:t>
      </w:r>
      <w:r w:rsidR="00006BD0" w:rsidRPr="00AA1622">
        <w:rPr>
          <w:rFonts w:ascii="Arial" w:hAnsi="Arial" w:cs="Arial"/>
          <w:b/>
          <w:bCs/>
          <w:sz w:val="24"/>
          <w:szCs w:val="24"/>
        </w:rPr>
        <w:lastRenderedPageBreak/>
        <w:t>leisure centre’s offering meets the needs of its local population</w:t>
      </w:r>
      <w:r w:rsidR="00087175" w:rsidRPr="008F23C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87175" w:rsidRPr="008F23CF">
        <w:rPr>
          <w:rFonts w:ascii="Arial" w:hAnsi="Arial" w:cs="Arial"/>
          <w:sz w:val="24"/>
          <w:szCs w:val="24"/>
        </w:rPr>
        <w:t>in order</w:t>
      </w:r>
      <w:r w:rsidR="006662AD" w:rsidRPr="008F23CF">
        <w:rPr>
          <w:rFonts w:ascii="Arial" w:hAnsi="Arial" w:cs="Arial"/>
          <w:sz w:val="24"/>
          <w:szCs w:val="24"/>
        </w:rPr>
        <w:t xml:space="preserve"> to</w:t>
      </w:r>
      <w:proofErr w:type="gramEnd"/>
      <w:r w:rsidR="006662AD" w:rsidRPr="008F23CF">
        <w:rPr>
          <w:rFonts w:ascii="Arial" w:hAnsi="Arial" w:cs="Arial"/>
          <w:sz w:val="24"/>
          <w:szCs w:val="24"/>
        </w:rPr>
        <w:t xml:space="preserve"> inform an EBM approach.</w:t>
      </w:r>
    </w:p>
    <w:p w14:paraId="0CA08E43" w14:textId="6E88DA14" w:rsidR="00006BD0" w:rsidRPr="008F23CF" w:rsidRDefault="00006BD0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For this study a </w:t>
      </w:r>
      <w:r w:rsidRPr="008F23CF">
        <w:rPr>
          <w:rFonts w:ascii="Arial" w:hAnsi="Arial" w:cs="Arial"/>
          <w:b/>
          <w:bCs/>
          <w:sz w:val="24"/>
          <w:szCs w:val="24"/>
        </w:rPr>
        <w:t>pragmatic paradigm</w:t>
      </w:r>
      <w:r w:rsidRPr="008F23CF">
        <w:rPr>
          <w:rFonts w:ascii="Arial" w:hAnsi="Arial" w:cs="Arial"/>
          <w:sz w:val="24"/>
          <w:szCs w:val="24"/>
        </w:rPr>
        <w:t xml:space="preserve"> will be adopted, which allows for the integration of both qualitative and quantitative methods to address the research question comprehensively. Pragmatism is particularly suitable for applied research in organisational setting</w:t>
      </w:r>
      <w:r w:rsidR="00802C23" w:rsidRPr="008F23CF">
        <w:rPr>
          <w:rFonts w:ascii="Arial" w:hAnsi="Arial" w:cs="Arial"/>
          <w:sz w:val="24"/>
          <w:szCs w:val="24"/>
        </w:rPr>
        <w:t>s</w:t>
      </w:r>
      <w:r w:rsidRPr="008F23CF">
        <w:rPr>
          <w:rFonts w:ascii="Arial" w:hAnsi="Arial" w:cs="Arial"/>
          <w:sz w:val="24"/>
          <w:szCs w:val="24"/>
        </w:rPr>
        <w:t xml:space="preserve">, as it emphasises practical solutions and the use of multiple methods to gain a holistic understanding. </w:t>
      </w:r>
    </w:p>
    <w:p w14:paraId="7C77842E" w14:textId="6859007C" w:rsidR="00006BD0" w:rsidRDefault="00006BD0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A </w:t>
      </w:r>
      <w:r w:rsidRPr="008F23CF">
        <w:rPr>
          <w:rFonts w:ascii="Arial" w:hAnsi="Arial" w:cs="Arial"/>
          <w:b/>
          <w:bCs/>
          <w:sz w:val="24"/>
          <w:szCs w:val="24"/>
        </w:rPr>
        <w:t>realistic ontology</w:t>
      </w:r>
      <w:r w:rsidRPr="008F23CF">
        <w:rPr>
          <w:rFonts w:ascii="Arial" w:hAnsi="Arial" w:cs="Arial"/>
          <w:sz w:val="24"/>
          <w:szCs w:val="24"/>
        </w:rPr>
        <w:t xml:space="preserve"> will be adopted, which conceives that customer preference </w:t>
      </w:r>
      <w:r w:rsidR="00106121" w:rsidRPr="008F23CF">
        <w:rPr>
          <w:rFonts w:ascii="Arial" w:hAnsi="Arial" w:cs="Arial"/>
          <w:sz w:val="24"/>
          <w:szCs w:val="24"/>
        </w:rPr>
        <w:t xml:space="preserve">and satisfaction </w:t>
      </w:r>
      <w:r w:rsidRPr="008F23CF">
        <w:rPr>
          <w:rFonts w:ascii="Arial" w:hAnsi="Arial" w:cs="Arial"/>
          <w:sz w:val="24"/>
          <w:szCs w:val="24"/>
        </w:rPr>
        <w:t xml:space="preserve">are real phenomena that exist independently of our perceptions. This ontological stance allows us to measure and observe these constructs objectively, using tools such as performance metrics and surveys. </w:t>
      </w:r>
    </w:p>
    <w:p w14:paraId="3D381770" w14:textId="6666259F" w:rsidR="00106121" w:rsidRPr="008F23CF" w:rsidRDefault="00106121" w:rsidP="005C29CA">
      <w:pPr>
        <w:autoSpaceDE w:val="0"/>
        <w:autoSpaceDN w:val="0"/>
        <w:adjustRightInd w:val="0"/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The </w:t>
      </w:r>
      <w:r w:rsidRPr="008F23CF">
        <w:rPr>
          <w:rFonts w:ascii="Arial" w:hAnsi="Arial" w:cs="Arial"/>
          <w:b/>
          <w:bCs/>
          <w:sz w:val="24"/>
          <w:szCs w:val="24"/>
        </w:rPr>
        <w:t>epistemological</w:t>
      </w:r>
      <w:r w:rsidRPr="008F23CF">
        <w:rPr>
          <w:rFonts w:ascii="Arial" w:hAnsi="Arial" w:cs="Arial"/>
          <w:sz w:val="24"/>
          <w:szCs w:val="24"/>
        </w:rPr>
        <w:t xml:space="preserve"> approach is </w:t>
      </w:r>
      <w:r w:rsidRPr="008F23CF">
        <w:rPr>
          <w:rFonts w:ascii="Arial" w:hAnsi="Arial" w:cs="Arial"/>
          <w:b/>
          <w:bCs/>
          <w:sz w:val="24"/>
          <w:szCs w:val="24"/>
        </w:rPr>
        <w:t>objectivist</w:t>
      </w:r>
      <w:r w:rsidRPr="008F23CF">
        <w:rPr>
          <w:rFonts w:ascii="Arial" w:hAnsi="Arial" w:cs="Arial"/>
          <w:sz w:val="24"/>
          <w:szCs w:val="24"/>
        </w:rPr>
        <w:t xml:space="preserve">, aligning with the belief that knowledge about customer preference and satisfaction can be obtained through empirical observation and measurement. </w:t>
      </w:r>
    </w:p>
    <w:p w14:paraId="136ACB84" w14:textId="77777777" w:rsidR="007D752E" w:rsidRPr="008F23CF" w:rsidRDefault="007D752E" w:rsidP="005C29CA">
      <w:pPr>
        <w:spacing w:line="360" w:lineRule="auto"/>
        <w:rPr>
          <w:rFonts w:ascii="Arial" w:hAnsi="Arial" w:cs="Arial"/>
          <w:sz w:val="24"/>
          <w:szCs w:val="24"/>
        </w:rPr>
      </w:pPr>
    </w:p>
    <w:p w14:paraId="78E58EB8" w14:textId="201C5039" w:rsidR="0057245B" w:rsidRPr="007839E4" w:rsidRDefault="0057245B" w:rsidP="007839E4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cs="Arial"/>
          <w:sz w:val="28"/>
          <w:szCs w:val="28"/>
        </w:rPr>
      </w:pPr>
      <w:r w:rsidRPr="007839E4">
        <w:rPr>
          <w:rFonts w:ascii="Arial" w:hAnsi="Arial" w:cs="Arial"/>
          <w:b/>
          <w:bCs/>
          <w:sz w:val="28"/>
          <w:szCs w:val="28"/>
        </w:rPr>
        <w:t>Main Findings</w:t>
      </w:r>
    </w:p>
    <w:p w14:paraId="7F01DA8D" w14:textId="77777777" w:rsidR="005F381D" w:rsidRDefault="005F381D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07A59FB" w14:textId="7DF36F4D" w:rsidR="00342AD9" w:rsidRPr="00342AD9" w:rsidRDefault="00342AD9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42AD9">
        <w:rPr>
          <w:rFonts w:ascii="Arial" w:hAnsi="Arial" w:cs="Arial"/>
          <w:b/>
          <w:bCs/>
          <w:sz w:val="24"/>
          <w:szCs w:val="24"/>
        </w:rPr>
        <w:t>Methodological Approaches</w:t>
      </w:r>
    </w:p>
    <w:p w14:paraId="74F326CF" w14:textId="05F7AC48" w:rsidR="008A327C" w:rsidRPr="008F23CF" w:rsidRDefault="00871E16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</w:t>
      </w:r>
      <w:r w:rsidR="0081217E">
        <w:rPr>
          <w:rFonts w:ascii="Arial" w:hAnsi="Arial" w:cs="Arial"/>
          <w:sz w:val="24"/>
          <w:szCs w:val="24"/>
        </w:rPr>
        <w:t>quantitative and qualitative approaches are appropriate for this study</w:t>
      </w:r>
      <w:r w:rsidR="000B0B72">
        <w:rPr>
          <w:rFonts w:ascii="Arial" w:hAnsi="Arial" w:cs="Arial"/>
          <w:sz w:val="24"/>
          <w:szCs w:val="24"/>
        </w:rPr>
        <w:t>, a review of</w:t>
      </w:r>
      <w:r w:rsidR="00A61819">
        <w:rPr>
          <w:rFonts w:ascii="Arial" w:hAnsi="Arial" w:cs="Arial"/>
          <w:sz w:val="24"/>
          <w:szCs w:val="24"/>
        </w:rPr>
        <w:t xml:space="preserve"> </w:t>
      </w:r>
      <w:r w:rsidR="009E2221">
        <w:rPr>
          <w:rFonts w:ascii="Arial" w:hAnsi="Arial" w:cs="Arial"/>
          <w:sz w:val="24"/>
          <w:szCs w:val="24"/>
        </w:rPr>
        <w:t>valuable</w:t>
      </w:r>
      <w:r w:rsidR="000B0B72">
        <w:rPr>
          <w:rFonts w:ascii="Arial" w:hAnsi="Arial" w:cs="Arial"/>
          <w:sz w:val="24"/>
          <w:szCs w:val="24"/>
        </w:rPr>
        <w:t xml:space="preserve"> </w:t>
      </w:r>
      <w:r w:rsidR="008A327C" w:rsidRPr="008F23CF">
        <w:rPr>
          <w:rFonts w:ascii="Arial" w:hAnsi="Arial" w:cs="Arial"/>
          <w:b/>
          <w:bCs/>
          <w:sz w:val="24"/>
          <w:szCs w:val="24"/>
        </w:rPr>
        <w:t>quantitative data</w:t>
      </w:r>
      <w:r w:rsidR="008A327C" w:rsidRPr="008F23CF">
        <w:rPr>
          <w:rFonts w:ascii="Arial" w:hAnsi="Arial" w:cs="Arial"/>
          <w:sz w:val="24"/>
          <w:szCs w:val="24"/>
        </w:rPr>
        <w:t xml:space="preserve"> </w:t>
      </w:r>
      <w:r w:rsidR="000B0B72">
        <w:rPr>
          <w:rFonts w:ascii="Arial" w:hAnsi="Arial" w:cs="Arial"/>
          <w:sz w:val="24"/>
          <w:szCs w:val="24"/>
        </w:rPr>
        <w:t>available from Actif</w:t>
      </w:r>
      <w:r w:rsidR="007B4DD0">
        <w:rPr>
          <w:rFonts w:ascii="Arial" w:hAnsi="Arial" w:cs="Arial"/>
          <w:sz w:val="24"/>
          <w:szCs w:val="24"/>
        </w:rPr>
        <w:t xml:space="preserve"> is </w:t>
      </w:r>
      <w:r w:rsidR="00F231A2">
        <w:rPr>
          <w:rFonts w:ascii="Arial" w:hAnsi="Arial" w:cs="Arial"/>
          <w:sz w:val="24"/>
          <w:szCs w:val="24"/>
        </w:rPr>
        <w:t>outlined in Fig 1</w:t>
      </w:r>
      <w:r w:rsidR="00A219F2">
        <w:rPr>
          <w:rFonts w:ascii="Arial" w:hAnsi="Arial" w:cs="Arial"/>
          <w:sz w:val="24"/>
          <w:szCs w:val="24"/>
        </w:rPr>
        <w:t xml:space="preserve"> </w:t>
      </w:r>
      <w:r w:rsidR="008A327C" w:rsidRPr="008F23CF">
        <w:rPr>
          <w:rFonts w:ascii="Arial" w:hAnsi="Arial" w:cs="Arial"/>
          <w:sz w:val="24"/>
          <w:szCs w:val="24"/>
        </w:rPr>
        <w:t>that would be useful for this study</w:t>
      </w:r>
      <w:r w:rsidR="00A219F2">
        <w:rPr>
          <w:rFonts w:ascii="Arial" w:hAnsi="Arial" w:cs="Arial"/>
          <w:sz w:val="24"/>
          <w:szCs w:val="24"/>
        </w:rPr>
        <w:t xml:space="preserve">. </w:t>
      </w:r>
      <w:r w:rsidR="0062139D">
        <w:rPr>
          <w:rFonts w:ascii="Arial" w:hAnsi="Arial" w:cs="Arial"/>
          <w:sz w:val="24"/>
          <w:szCs w:val="24"/>
        </w:rPr>
        <w:t xml:space="preserve">Any additional data required will be discussed </w:t>
      </w:r>
      <w:r w:rsidR="001F5297">
        <w:rPr>
          <w:rFonts w:ascii="Arial" w:hAnsi="Arial" w:cs="Arial"/>
          <w:sz w:val="24"/>
          <w:szCs w:val="24"/>
        </w:rPr>
        <w:t>further below.</w:t>
      </w:r>
    </w:p>
    <w:tbl>
      <w:tblPr>
        <w:tblStyle w:val="TableGrid"/>
        <w:tblW w:w="9782" w:type="dxa"/>
        <w:tblInd w:w="-431" w:type="dxa"/>
        <w:tblLook w:val="04A0" w:firstRow="1" w:lastRow="0" w:firstColumn="1" w:lastColumn="0" w:noHBand="0" w:noVBand="1"/>
      </w:tblPr>
      <w:tblGrid>
        <w:gridCol w:w="1645"/>
        <w:gridCol w:w="1724"/>
        <w:gridCol w:w="2435"/>
        <w:gridCol w:w="2254"/>
        <w:gridCol w:w="1724"/>
      </w:tblGrid>
      <w:tr w:rsidR="001F4D18" w:rsidRPr="008F23CF" w14:paraId="440FCCB9" w14:textId="77777777" w:rsidTr="001F4D18">
        <w:tc>
          <w:tcPr>
            <w:tcW w:w="1645" w:type="dxa"/>
          </w:tcPr>
          <w:p w14:paraId="57D51EA1" w14:textId="589E3A04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Category</w:t>
            </w:r>
          </w:p>
        </w:tc>
        <w:tc>
          <w:tcPr>
            <w:tcW w:w="1724" w:type="dxa"/>
          </w:tcPr>
          <w:p w14:paraId="2604E6C6" w14:textId="25915ACB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Title</w:t>
            </w:r>
          </w:p>
        </w:tc>
        <w:tc>
          <w:tcPr>
            <w:tcW w:w="2444" w:type="dxa"/>
          </w:tcPr>
          <w:p w14:paraId="579A456C" w14:textId="32FAF08D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Purpose</w:t>
            </w:r>
          </w:p>
        </w:tc>
        <w:tc>
          <w:tcPr>
            <w:tcW w:w="2268" w:type="dxa"/>
          </w:tcPr>
          <w:p w14:paraId="54662EAE" w14:textId="7768CD2D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Design</w:t>
            </w:r>
          </w:p>
        </w:tc>
        <w:tc>
          <w:tcPr>
            <w:tcW w:w="1701" w:type="dxa"/>
          </w:tcPr>
          <w:p w14:paraId="6F199902" w14:textId="20B2CCBC" w:rsidR="00206A97" w:rsidRPr="008F23CF" w:rsidRDefault="00C866E2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Source</w:t>
            </w:r>
          </w:p>
        </w:tc>
      </w:tr>
      <w:tr w:rsidR="001F4D18" w:rsidRPr="008F23CF" w14:paraId="70A1FED7" w14:textId="77777777" w:rsidTr="001F4D18">
        <w:tc>
          <w:tcPr>
            <w:tcW w:w="1645" w:type="dxa"/>
          </w:tcPr>
          <w:p w14:paraId="2D2DBDBC" w14:textId="57816EBB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Survey</w:t>
            </w:r>
          </w:p>
        </w:tc>
        <w:tc>
          <w:tcPr>
            <w:tcW w:w="1724" w:type="dxa"/>
          </w:tcPr>
          <w:p w14:paraId="4ED497AF" w14:textId="17AD4E4A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Net Promoter Score (NPS)</w:t>
            </w:r>
          </w:p>
        </w:tc>
        <w:tc>
          <w:tcPr>
            <w:tcW w:w="2444" w:type="dxa"/>
          </w:tcPr>
          <w:p w14:paraId="46246E94" w14:textId="53E3A89C" w:rsidR="00206A97" w:rsidRPr="008F23CF" w:rsidRDefault="00F77C70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Gather numerical data on customer satisfaction, and any further comments</w:t>
            </w:r>
          </w:p>
        </w:tc>
        <w:tc>
          <w:tcPr>
            <w:tcW w:w="2268" w:type="dxa"/>
          </w:tcPr>
          <w:p w14:paraId="7EB2EFD0" w14:textId="12A97C52" w:rsidR="00206A97" w:rsidRPr="008F23CF" w:rsidRDefault="008A477E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Rating 1-10</w:t>
            </w:r>
            <w:r w:rsidR="00EF264D" w:rsidRPr="008F23CF">
              <w:rPr>
                <w:rFonts w:ascii="Arial" w:hAnsi="Arial" w:cs="Arial"/>
                <w:sz w:val="24"/>
                <w:szCs w:val="24"/>
              </w:rPr>
              <w:t xml:space="preserve"> plus open question for feedback</w:t>
            </w:r>
          </w:p>
        </w:tc>
        <w:tc>
          <w:tcPr>
            <w:tcW w:w="1701" w:type="dxa"/>
          </w:tcPr>
          <w:p w14:paraId="31A70CC7" w14:textId="547E5FDD" w:rsidR="00206A97" w:rsidRPr="008F23CF" w:rsidRDefault="00552898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="00FB4267" w:rsidRPr="008F23CF">
              <w:rPr>
                <w:rFonts w:ascii="Arial" w:hAnsi="Arial" w:cs="Arial"/>
                <w:sz w:val="24"/>
                <w:szCs w:val="24"/>
              </w:rPr>
              <w:t>roportion of active users emailed daily</w:t>
            </w:r>
          </w:p>
        </w:tc>
      </w:tr>
      <w:tr w:rsidR="001F4D18" w:rsidRPr="008F23CF" w14:paraId="4FF2198B" w14:textId="77777777" w:rsidTr="001F4D18">
        <w:tc>
          <w:tcPr>
            <w:tcW w:w="1645" w:type="dxa"/>
          </w:tcPr>
          <w:p w14:paraId="11BA6210" w14:textId="6487F1E8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Audit</w:t>
            </w:r>
          </w:p>
        </w:tc>
        <w:tc>
          <w:tcPr>
            <w:tcW w:w="1724" w:type="dxa"/>
          </w:tcPr>
          <w:p w14:paraId="3650BF47" w14:textId="374B7046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Mystery Shop</w:t>
            </w:r>
          </w:p>
        </w:tc>
        <w:tc>
          <w:tcPr>
            <w:tcW w:w="2444" w:type="dxa"/>
          </w:tcPr>
          <w:p w14:paraId="31C7227C" w14:textId="10019D10" w:rsidR="00206A97" w:rsidRPr="008F23CF" w:rsidRDefault="005E4DA2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Obtain a</w:t>
            </w:r>
            <w:r w:rsidR="002930FB" w:rsidRPr="008F23CF">
              <w:rPr>
                <w:rFonts w:ascii="Arial" w:hAnsi="Arial" w:cs="Arial"/>
                <w:sz w:val="24"/>
                <w:szCs w:val="24"/>
              </w:rPr>
              <w:t>n objective,</w:t>
            </w:r>
            <w:r w:rsidRPr="008F23CF">
              <w:rPr>
                <w:rFonts w:ascii="Arial" w:hAnsi="Arial" w:cs="Arial"/>
                <w:sz w:val="24"/>
                <w:szCs w:val="24"/>
              </w:rPr>
              <w:t xml:space="preserve"> benchmarked </w:t>
            </w:r>
            <w:r w:rsidR="002930FB" w:rsidRPr="008F23CF">
              <w:rPr>
                <w:rFonts w:ascii="Arial" w:hAnsi="Arial" w:cs="Arial"/>
                <w:sz w:val="24"/>
                <w:szCs w:val="24"/>
              </w:rPr>
              <w:t>assessment of customer service</w:t>
            </w:r>
            <w:r w:rsidR="00261899" w:rsidRPr="008F23C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61899" w:rsidRPr="008F23CF">
              <w:rPr>
                <w:rFonts w:ascii="Arial" w:hAnsi="Arial" w:cs="Arial"/>
                <w:sz w:val="24"/>
                <w:szCs w:val="24"/>
              </w:rPr>
              <w:lastRenderedPageBreak/>
              <w:t>against sector metrics</w:t>
            </w:r>
          </w:p>
        </w:tc>
        <w:tc>
          <w:tcPr>
            <w:tcW w:w="2268" w:type="dxa"/>
          </w:tcPr>
          <w:p w14:paraId="3F82AC7D" w14:textId="6C9A21EE" w:rsidR="00206A97" w:rsidRPr="008F23CF" w:rsidRDefault="00FC7F51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lastRenderedPageBreak/>
              <w:t>Closed-ended questions</w:t>
            </w:r>
            <w:r w:rsidR="00C355F5" w:rsidRPr="008F23CF">
              <w:rPr>
                <w:rFonts w:ascii="Arial" w:hAnsi="Arial" w:cs="Arial"/>
                <w:sz w:val="24"/>
                <w:szCs w:val="24"/>
              </w:rPr>
              <w:t xml:space="preserve">, each scored and </w:t>
            </w:r>
            <w:r w:rsidR="00C355F5" w:rsidRPr="008F23CF">
              <w:rPr>
                <w:rFonts w:ascii="Arial" w:hAnsi="Arial" w:cs="Arial"/>
                <w:sz w:val="24"/>
                <w:szCs w:val="24"/>
              </w:rPr>
              <w:lastRenderedPageBreak/>
              <w:t xml:space="preserve">collated </w:t>
            </w:r>
            <w:r w:rsidR="003069CA" w:rsidRPr="008F23CF">
              <w:rPr>
                <w:rFonts w:ascii="Arial" w:hAnsi="Arial" w:cs="Arial"/>
                <w:sz w:val="24"/>
                <w:szCs w:val="24"/>
              </w:rPr>
              <w:t>into overall percentage</w:t>
            </w:r>
          </w:p>
        </w:tc>
        <w:tc>
          <w:tcPr>
            <w:tcW w:w="1701" w:type="dxa"/>
          </w:tcPr>
          <w:p w14:paraId="13200F27" w14:textId="7BE69B18" w:rsidR="00206A97" w:rsidRPr="008F23CF" w:rsidRDefault="003069CA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lastRenderedPageBreak/>
              <w:t xml:space="preserve">One site survey conducted </w:t>
            </w:r>
            <w:r w:rsidRPr="008F23CF">
              <w:rPr>
                <w:rFonts w:ascii="Arial" w:hAnsi="Arial" w:cs="Arial"/>
                <w:sz w:val="24"/>
                <w:szCs w:val="24"/>
              </w:rPr>
              <w:lastRenderedPageBreak/>
              <w:t>every two months</w:t>
            </w:r>
          </w:p>
        </w:tc>
      </w:tr>
      <w:tr w:rsidR="001F4D18" w:rsidRPr="008F23CF" w14:paraId="18DA7B56" w14:textId="77777777" w:rsidTr="001F4D18">
        <w:tc>
          <w:tcPr>
            <w:tcW w:w="1645" w:type="dxa"/>
          </w:tcPr>
          <w:p w14:paraId="15CAC330" w14:textId="295552BE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Audit</w:t>
            </w:r>
          </w:p>
        </w:tc>
        <w:tc>
          <w:tcPr>
            <w:tcW w:w="1724" w:type="dxa"/>
          </w:tcPr>
          <w:p w14:paraId="1EAECC2D" w14:textId="7C354E76" w:rsidR="00206A97" w:rsidRPr="008F23CF" w:rsidRDefault="0044186E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proofErr w:type="gramStart"/>
            <w:r w:rsidRPr="008F23CF">
              <w:rPr>
                <w:rFonts w:ascii="Arial" w:hAnsi="Arial" w:cs="Arial"/>
                <w:sz w:val="24"/>
                <w:szCs w:val="24"/>
              </w:rPr>
              <w:t>Customer</w:t>
            </w:r>
            <w:proofErr w:type="gramEnd"/>
            <w:r w:rsidRPr="008F23CF">
              <w:rPr>
                <w:rFonts w:ascii="Arial" w:hAnsi="Arial" w:cs="Arial"/>
                <w:sz w:val="24"/>
                <w:szCs w:val="24"/>
              </w:rPr>
              <w:t xml:space="preserve"> experience s</w:t>
            </w:r>
            <w:r w:rsidR="00206A97" w:rsidRPr="008F23CF">
              <w:rPr>
                <w:rFonts w:ascii="Arial" w:hAnsi="Arial" w:cs="Arial"/>
                <w:sz w:val="24"/>
                <w:szCs w:val="24"/>
              </w:rPr>
              <w:t>elf-</w:t>
            </w:r>
            <w:r w:rsidRPr="008F23CF">
              <w:rPr>
                <w:rFonts w:ascii="Arial" w:hAnsi="Arial" w:cs="Arial"/>
                <w:sz w:val="24"/>
                <w:szCs w:val="24"/>
              </w:rPr>
              <w:t>a</w:t>
            </w:r>
            <w:r w:rsidR="00206A97" w:rsidRPr="008F23CF">
              <w:rPr>
                <w:rFonts w:ascii="Arial" w:hAnsi="Arial" w:cs="Arial"/>
                <w:sz w:val="24"/>
                <w:szCs w:val="24"/>
              </w:rPr>
              <w:t>ssessment</w:t>
            </w:r>
          </w:p>
        </w:tc>
        <w:tc>
          <w:tcPr>
            <w:tcW w:w="2444" w:type="dxa"/>
          </w:tcPr>
          <w:p w14:paraId="2D079BE0" w14:textId="7A27A694" w:rsidR="00206A97" w:rsidRPr="008F23CF" w:rsidRDefault="00261899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 xml:space="preserve">Obtain an objective assessment of </w:t>
            </w:r>
            <w:r w:rsidR="0044186E" w:rsidRPr="008F23CF">
              <w:rPr>
                <w:rFonts w:ascii="Arial" w:hAnsi="Arial" w:cs="Arial"/>
                <w:sz w:val="24"/>
                <w:szCs w:val="24"/>
              </w:rPr>
              <w:t xml:space="preserve">customer service and environment </w:t>
            </w:r>
            <w:r w:rsidR="00646FE1" w:rsidRPr="008F23CF">
              <w:rPr>
                <w:rFonts w:ascii="Arial" w:hAnsi="Arial" w:cs="Arial"/>
                <w:sz w:val="24"/>
                <w:szCs w:val="24"/>
              </w:rPr>
              <w:t>against standards/metrics</w:t>
            </w:r>
          </w:p>
        </w:tc>
        <w:tc>
          <w:tcPr>
            <w:tcW w:w="2268" w:type="dxa"/>
          </w:tcPr>
          <w:p w14:paraId="17F3B32C" w14:textId="63DDAC10" w:rsidR="00206A97" w:rsidRPr="008F23CF" w:rsidRDefault="00646FE1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Closed-ended questions, each scored and collated into overall percentage</w:t>
            </w:r>
          </w:p>
        </w:tc>
        <w:tc>
          <w:tcPr>
            <w:tcW w:w="1701" w:type="dxa"/>
          </w:tcPr>
          <w:p w14:paraId="7B2D6DCE" w14:textId="00AEA67D" w:rsidR="00206A97" w:rsidRPr="008F23CF" w:rsidRDefault="000656BC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One site survey conducted monthly</w:t>
            </w:r>
          </w:p>
        </w:tc>
      </w:tr>
      <w:tr w:rsidR="001F4D18" w:rsidRPr="008F23CF" w14:paraId="4FB074DE" w14:textId="77777777" w:rsidTr="001F4D18">
        <w:tc>
          <w:tcPr>
            <w:tcW w:w="1645" w:type="dxa"/>
          </w:tcPr>
          <w:p w14:paraId="10BA63B1" w14:textId="1D79F946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Service utilisation metrics</w:t>
            </w:r>
          </w:p>
        </w:tc>
        <w:tc>
          <w:tcPr>
            <w:tcW w:w="1724" w:type="dxa"/>
          </w:tcPr>
          <w:p w14:paraId="598F41C9" w14:textId="3284FECE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Membership data</w:t>
            </w:r>
          </w:p>
        </w:tc>
        <w:tc>
          <w:tcPr>
            <w:tcW w:w="2444" w:type="dxa"/>
          </w:tcPr>
          <w:p w14:paraId="6E2DA94C" w14:textId="50D79064" w:rsidR="00206A97" w:rsidRPr="008F23CF" w:rsidRDefault="006F7933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A</w:t>
            </w:r>
            <w:r w:rsidR="000656BC" w:rsidRPr="008F23CF">
              <w:rPr>
                <w:rFonts w:ascii="Arial" w:hAnsi="Arial" w:cs="Arial"/>
                <w:sz w:val="24"/>
                <w:szCs w:val="24"/>
              </w:rPr>
              <w:t>naly</w:t>
            </w:r>
            <w:r w:rsidRPr="008F23CF">
              <w:rPr>
                <w:rFonts w:ascii="Arial" w:hAnsi="Arial" w:cs="Arial"/>
                <w:sz w:val="24"/>
                <w:szCs w:val="24"/>
              </w:rPr>
              <w:t>s</w:t>
            </w:r>
            <w:r w:rsidR="000656BC" w:rsidRPr="008F23CF">
              <w:rPr>
                <w:rFonts w:ascii="Arial" w:hAnsi="Arial" w:cs="Arial"/>
                <w:sz w:val="24"/>
                <w:szCs w:val="24"/>
              </w:rPr>
              <w:t xml:space="preserve">e existing data on membership </w:t>
            </w:r>
            <w:r w:rsidR="00FF7360" w:rsidRPr="008F23CF">
              <w:rPr>
                <w:rFonts w:ascii="Arial" w:hAnsi="Arial" w:cs="Arial"/>
                <w:sz w:val="24"/>
                <w:szCs w:val="24"/>
              </w:rPr>
              <w:t>levels, including sales and cancellations</w:t>
            </w:r>
          </w:p>
        </w:tc>
        <w:tc>
          <w:tcPr>
            <w:tcW w:w="2268" w:type="dxa"/>
          </w:tcPr>
          <w:p w14:paraId="68C4C583" w14:textId="48A96C0B" w:rsidR="00206A97" w:rsidRPr="008F23CF" w:rsidRDefault="000656BC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 xml:space="preserve">Statistical analysis of patterns to identify trends and correlations between </w:t>
            </w:r>
            <w:r w:rsidR="00C3087B" w:rsidRPr="008F23CF">
              <w:rPr>
                <w:rFonts w:ascii="Arial" w:hAnsi="Arial" w:cs="Arial"/>
                <w:sz w:val="24"/>
                <w:szCs w:val="24"/>
              </w:rPr>
              <w:t>sales</w:t>
            </w:r>
            <w:r w:rsidR="00CE1502" w:rsidRPr="008F23CF">
              <w:rPr>
                <w:rFonts w:ascii="Arial" w:hAnsi="Arial" w:cs="Arial"/>
                <w:sz w:val="24"/>
                <w:szCs w:val="24"/>
              </w:rPr>
              <w:t>, cancellations</w:t>
            </w:r>
            <w:r w:rsidR="00AB34EC" w:rsidRPr="008F23CF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Pr="008F23CF">
              <w:rPr>
                <w:rFonts w:ascii="Arial" w:hAnsi="Arial" w:cs="Arial"/>
                <w:sz w:val="24"/>
                <w:szCs w:val="24"/>
              </w:rPr>
              <w:t>demographics</w:t>
            </w:r>
            <w:r w:rsidR="00E1325D" w:rsidRPr="008F23CF">
              <w:rPr>
                <w:rFonts w:ascii="Arial" w:hAnsi="Arial" w:cs="Arial"/>
                <w:sz w:val="24"/>
                <w:szCs w:val="24"/>
              </w:rPr>
              <w:t xml:space="preserve"> and times of year</w:t>
            </w:r>
          </w:p>
        </w:tc>
        <w:tc>
          <w:tcPr>
            <w:tcW w:w="1701" w:type="dxa"/>
          </w:tcPr>
          <w:p w14:paraId="5FDA2AFF" w14:textId="42CAA5F3" w:rsidR="00206A97" w:rsidRPr="008F23CF" w:rsidRDefault="00552898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System interrogated m</w:t>
            </w:r>
            <w:r w:rsidR="009B5698">
              <w:rPr>
                <w:rFonts w:ascii="Arial" w:hAnsi="Arial" w:cs="Arial"/>
                <w:sz w:val="24"/>
                <w:szCs w:val="24"/>
              </w:rPr>
              <w:t>onthly</w:t>
            </w:r>
            <w:r w:rsidR="00712FFC">
              <w:rPr>
                <w:rFonts w:ascii="Arial" w:hAnsi="Arial" w:cs="Arial"/>
                <w:sz w:val="24"/>
                <w:szCs w:val="24"/>
              </w:rPr>
              <w:t xml:space="preserve">, to align with Direct Debit </w:t>
            </w:r>
            <w:r w:rsidR="009B5698">
              <w:rPr>
                <w:rFonts w:ascii="Arial" w:hAnsi="Arial" w:cs="Arial"/>
                <w:sz w:val="24"/>
                <w:szCs w:val="24"/>
              </w:rPr>
              <w:t>income collection</w:t>
            </w:r>
          </w:p>
        </w:tc>
      </w:tr>
      <w:tr w:rsidR="001F4D18" w:rsidRPr="008F23CF" w14:paraId="28F88311" w14:textId="77777777" w:rsidTr="001F4D18">
        <w:tc>
          <w:tcPr>
            <w:tcW w:w="1645" w:type="dxa"/>
          </w:tcPr>
          <w:p w14:paraId="3F8048A2" w14:textId="4099B89F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Service utilisation metrics</w:t>
            </w:r>
          </w:p>
        </w:tc>
        <w:tc>
          <w:tcPr>
            <w:tcW w:w="1724" w:type="dxa"/>
          </w:tcPr>
          <w:p w14:paraId="376F3C7A" w14:textId="34A31A7C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Usage data</w:t>
            </w:r>
          </w:p>
        </w:tc>
        <w:tc>
          <w:tcPr>
            <w:tcW w:w="2444" w:type="dxa"/>
          </w:tcPr>
          <w:p w14:paraId="7F18E0AA" w14:textId="6D6466B7" w:rsidR="00206A97" w:rsidRPr="008F23CF" w:rsidRDefault="00515EDD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A</w:t>
            </w:r>
            <w:r w:rsidR="000656BC" w:rsidRPr="008F23CF">
              <w:rPr>
                <w:rFonts w:ascii="Arial" w:hAnsi="Arial" w:cs="Arial"/>
                <w:sz w:val="24"/>
                <w:szCs w:val="24"/>
              </w:rPr>
              <w:t>naly</w:t>
            </w:r>
            <w:r w:rsidR="007520F3" w:rsidRPr="008F23CF">
              <w:rPr>
                <w:rFonts w:ascii="Arial" w:hAnsi="Arial" w:cs="Arial"/>
                <w:sz w:val="24"/>
                <w:szCs w:val="24"/>
              </w:rPr>
              <w:t>s</w:t>
            </w:r>
            <w:r w:rsidR="000656BC" w:rsidRPr="008F23CF">
              <w:rPr>
                <w:rFonts w:ascii="Arial" w:hAnsi="Arial" w:cs="Arial"/>
                <w:sz w:val="24"/>
                <w:szCs w:val="24"/>
              </w:rPr>
              <w:t>e existing data on attendance</w:t>
            </w:r>
            <w:r w:rsidR="00C71839" w:rsidRPr="008F23CF">
              <w:rPr>
                <w:rFonts w:ascii="Arial" w:hAnsi="Arial" w:cs="Arial"/>
                <w:sz w:val="24"/>
                <w:szCs w:val="24"/>
              </w:rPr>
              <w:t>s</w:t>
            </w:r>
            <w:r w:rsidR="000656BC" w:rsidRPr="008F23CF">
              <w:rPr>
                <w:rFonts w:ascii="Arial" w:hAnsi="Arial" w:cs="Arial"/>
                <w:sz w:val="24"/>
                <w:szCs w:val="24"/>
              </w:rPr>
              <w:t xml:space="preserve"> and service usage</w:t>
            </w:r>
          </w:p>
        </w:tc>
        <w:tc>
          <w:tcPr>
            <w:tcW w:w="2268" w:type="dxa"/>
          </w:tcPr>
          <w:p w14:paraId="786FDE01" w14:textId="488D579F" w:rsidR="00206A97" w:rsidRPr="008F23CF" w:rsidRDefault="000656BC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 xml:space="preserve">Statistical analysis of usage patterns to identify trends and correlations between </w:t>
            </w:r>
            <w:r w:rsidR="00CE1502" w:rsidRPr="008F23CF">
              <w:rPr>
                <w:rFonts w:ascii="Arial" w:hAnsi="Arial" w:cs="Arial"/>
                <w:sz w:val="24"/>
                <w:szCs w:val="24"/>
              </w:rPr>
              <w:t>customer behaviour</w:t>
            </w:r>
            <w:r w:rsidR="00515EDD" w:rsidRPr="008F23CF">
              <w:rPr>
                <w:rFonts w:ascii="Arial" w:hAnsi="Arial" w:cs="Arial"/>
                <w:sz w:val="24"/>
                <w:szCs w:val="24"/>
              </w:rPr>
              <w:t>, activity choices and times of year</w:t>
            </w:r>
          </w:p>
        </w:tc>
        <w:tc>
          <w:tcPr>
            <w:tcW w:w="1701" w:type="dxa"/>
          </w:tcPr>
          <w:p w14:paraId="76A4BD21" w14:textId="5D85949B" w:rsidR="00206A97" w:rsidRPr="008F23CF" w:rsidRDefault="00552898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System interrogated monthly, to align with</w:t>
            </w:r>
            <w:r w:rsidR="00080BC0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502AE">
              <w:rPr>
                <w:rFonts w:ascii="Arial" w:hAnsi="Arial" w:cs="Arial"/>
                <w:sz w:val="24"/>
                <w:szCs w:val="24"/>
              </w:rPr>
              <w:t>performance data</w:t>
            </w:r>
            <w:r w:rsidR="00080BC0">
              <w:rPr>
                <w:rFonts w:ascii="Arial" w:hAnsi="Arial" w:cs="Arial"/>
                <w:sz w:val="24"/>
                <w:szCs w:val="24"/>
              </w:rPr>
              <w:t xml:space="preserve"> submission</w:t>
            </w:r>
          </w:p>
        </w:tc>
      </w:tr>
      <w:tr w:rsidR="001F4D18" w:rsidRPr="008F23CF" w14:paraId="71164656" w14:textId="77777777" w:rsidTr="001F4D18">
        <w:tc>
          <w:tcPr>
            <w:tcW w:w="1645" w:type="dxa"/>
          </w:tcPr>
          <w:p w14:paraId="60C8E230" w14:textId="42A04792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Demographic analysis</w:t>
            </w:r>
          </w:p>
        </w:tc>
        <w:tc>
          <w:tcPr>
            <w:tcW w:w="1724" w:type="dxa"/>
          </w:tcPr>
          <w:p w14:paraId="159A426D" w14:textId="7698ACA6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8F23CF">
              <w:rPr>
                <w:rFonts w:ascii="Arial" w:hAnsi="Arial" w:cs="Arial"/>
                <w:sz w:val="24"/>
                <w:szCs w:val="24"/>
              </w:rPr>
              <w:t>Population penetration benchmarking</w:t>
            </w:r>
          </w:p>
        </w:tc>
        <w:tc>
          <w:tcPr>
            <w:tcW w:w="2444" w:type="dxa"/>
          </w:tcPr>
          <w:p w14:paraId="5D592416" w14:textId="7A095D00" w:rsidR="00206A97" w:rsidRPr="008F23CF" w:rsidRDefault="003949BF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Analyse and </w:t>
            </w:r>
            <w:r w:rsidR="0071108B" w:rsidRPr="0071108B">
              <w:rPr>
                <w:rFonts w:ascii="Arial" w:hAnsi="Arial" w:cs="Arial"/>
                <w:sz w:val="24"/>
                <w:szCs w:val="24"/>
              </w:rPr>
              <w:t>understand the demographic profile of users</w:t>
            </w:r>
            <w:r w:rsidR="00F97A0D">
              <w:rPr>
                <w:rFonts w:ascii="Arial" w:hAnsi="Arial" w:cs="Arial"/>
                <w:sz w:val="24"/>
                <w:szCs w:val="24"/>
              </w:rPr>
              <w:t xml:space="preserve"> and non-users</w:t>
            </w:r>
            <w:r w:rsidR="0071108B" w:rsidRPr="0071108B">
              <w:rPr>
                <w:rFonts w:ascii="Arial" w:hAnsi="Arial" w:cs="Arial"/>
                <w:sz w:val="24"/>
                <w:szCs w:val="24"/>
              </w:rPr>
              <w:t xml:space="preserve"> and how it correlates with </w:t>
            </w:r>
            <w:r w:rsidR="00DA42E8">
              <w:rPr>
                <w:rFonts w:ascii="Arial" w:hAnsi="Arial" w:cs="Arial"/>
                <w:sz w:val="24"/>
                <w:szCs w:val="24"/>
              </w:rPr>
              <w:t xml:space="preserve">memberships and </w:t>
            </w:r>
            <w:r w:rsidR="00F97A0D">
              <w:rPr>
                <w:rFonts w:ascii="Arial" w:hAnsi="Arial" w:cs="Arial"/>
                <w:sz w:val="24"/>
                <w:szCs w:val="24"/>
              </w:rPr>
              <w:t>attendances</w:t>
            </w:r>
          </w:p>
        </w:tc>
        <w:tc>
          <w:tcPr>
            <w:tcW w:w="2268" w:type="dxa"/>
          </w:tcPr>
          <w:p w14:paraId="17D58937" w14:textId="68189C0B" w:rsidR="0071108B" w:rsidRPr="0071108B" w:rsidRDefault="00CF38CD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Statistical a</w:t>
            </w:r>
            <w:r w:rsidR="0071108B" w:rsidRPr="0071108B">
              <w:rPr>
                <w:rFonts w:ascii="Arial" w:hAnsi="Arial" w:cs="Arial"/>
                <w:sz w:val="24"/>
                <w:szCs w:val="24"/>
              </w:rPr>
              <w:t>naly</w:t>
            </w:r>
            <w:r>
              <w:rPr>
                <w:rFonts w:ascii="Arial" w:hAnsi="Arial" w:cs="Arial"/>
                <w:sz w:val="24"/>
                <w:szCs w:val="24"/>
              </w:rPr>
              <w:t xml:space="preserve">sis of </w:t>
            </w:r>
            <w:r w:rsidR="0071108B" w:rsidRPr="0071108B">
              <w:rPr>
                <w:rFonts w:ascii="Arial" w:hAnsi="Arial" w:cs="Arial"/>
                <w:sz w:val="24"/>
                <w:szCs w:val="24"/>
              </w:rPr>
              <w:t>age, gender, income and other relevant demographics using statistical techniques</w:t>
            </w:r>
          </w:p>
          <w:p w14:paraId="3FCA4CDD" w14:textId="77777777" w:rsidR="00206A97" w:rsidRPr="008F23CF" w:rsidRDefault="00206A97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701" w:type="dxa"/>
          </w:tcPr>
          <w:p w14:paraId="4EF39134" w14:textId="0BB95921" w:rsidR="00206A97" w:rsidRPr="008F23CF" w:rsidRDefault="00080BC0" w:rsidP="005C29CA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Integrated software system</w:t>
            </w:r>
            <w:r w:rsidR="00B9790C">
              <w:rPr>
                <w:rFonts w:ascii="Arial" w:hAnsi="Arial" w:cs="Arial"/>
                <w:sz w:val="24"/>
                <w:szCs w:val="24"/>
              </w:rPr>
              <w:t>, benchmarking across the UK</w:t>
            </w:r>
          </w:p>
        </w:tc>
      </w:tr>
    </w:tbl>
    <w:p w14:paraId="28C82DBC" w14:textId="77777777" w:rsidR="005F381D" w:rsidRPr="005F381D" w:rsidRDefault="005F381D" w:rsidP="005C29CA">
      <w:pPr>
        <w:spacing w:line="360" w:lineRule="auto"/>
        <w:rPr>
          <w:rFonts w:ascii="Arial" w:hAnsi="Arial" w:cs="Arial"/>
          <w:sz w:val="4"/>
          <w:szCs w:val="4"/>
        </w:rPr>
      </w:pPr>
    </w:p>
    <w:p w14:paraId="5AC6751D" w14:textId="33B7AF2D" w:rsidR="008A327C" w:rsidRPr="008F23CF" w:rsidRDefault="004A683E" w:rsidP="005C29CA">
      <w:pPr>
        <w:spacing w:line="360" w:lineRule="auto"/>
        <w:rPr>
          <w:rFonts w:ascii="Arial" w:hAnsi="Arial" w:cs="Arial"/>
          <w:sz w:val="24"/>
          <w:szCs w:val="24"/>
        </w:rPr>
      </w:pPr>
      <w:r w:rsidRPr="008F23CF">
        <w:rPr>
          <w:rFonts w:ascii="Arial" w:hAnsi="Arial" w:cs="Arial"/>
          <w:sz w:val="24"/>
          <w:szCs w:val="24"/>
        </w:rPr>
        <w:t xml:space="preserve">Fig 1: Actif’s existing </w:t>
      </w:r>
      <w:r w:rsidR="004A3468">
        <w:rPr>
          <w:rFonts w:ascii="Arial" w:hAnsi="Arial" w:cs="Arial"/>
          <w:sz w:val="24"/>
          <w:szCs w:val="24"/>
        </w:rPr>
        <w:t xml:space="preserve">quantitative </w:t>
      </w:r>
      <w:r w:rsidR="002F7513" w:rsidRPr="008F23CF">
        <w:rPr>
          <w:rFonts w:ascii="Arial" w:hAnsi="Arial" w:cs="Arial"/>
          <w:sz w:val="24"/>
          <w:szCs w:val="24"/>
        </w:rPr>
        <w:t>data collection methods.</w:t>
      </w:r>
      <w:r w:rsidRPr="008F23CF">
        <w:rPr>
          <w:rFonts w:ascii="Arial" w:hAnsi="Arial" w:cs="Arial"/>
          <w:sz w:val="24"/>
          <w:szCs w:val="24"/>
        </w:rPr>
        <w:t xml:space="preserve"> </w:t>
      </w:r>
    </w:p>
    <w:p w14:paraId="1CACFECD" w14:textId="77777777" w:rsidR="005F381D" w:rsidRDefault="005F381D" w:rsidP="005C29CA">
      <w:pPr>
        <w:spacing w:line="360" w:lineRule="auto"/>
        <w:rPr>
          <w:rFonts w:ascii="Arial" w:hAnsi="Arial" w:cs="Arial"/>
          <w:sz w:val="24"/>
          <w:szCs w:val="24"/>
        </w:rPr>
      </w:pPr>
    </w:p>
    <w:p w14:paraId="5469C8E1" w14:textId="0CCC9A8A" w:rsidR="007E2DB1" w:rsidRDefault="00201306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Actif’s existing </w:t>
      </w:r>
      <w:r w:rsidR="00F15877">
        <w:rPr>
          <w:rFonts w:ascii="Arial" w:hAnsi="Arial" w:cs="Arial"/>
          <w:sz w:val="24"/>
          <w:szCs w:val="24"/>
        </w:rPr>
        <w:t xml:space="preserve">methods of collating </w:t>
      </w:r>
      <w:r w:rsidR="00F15877" w:rsidRPr="00F15877">
        <w:rPr>
          <w:rFonts w:ascii="Arial" w:hAnsi="Arial" w:cs="Arial"/>
          <w:b/>
          <w:bCs/>
          <w:sz w:val="24"/>
          <w:szCs w:val="24"/>
        </w:rPr>
        <w:t>qualitative data</w:t>
      </w:r>
      <w:r w:rsidR="00F15877">
        <w:rPr>
          <w:rFonts w:ascii="Arial" w:hAnsi="Arial" w:cs="Arial"/>
          <w:sz w:val="24"/>
          <w:szCs w:val="24"/>
        </w:rPr>
        <w:t xml:space="preserve"> are very limited</w:t>
      </w:r>
      <w:r w:rsidR="00754934">
        <w:rPr>
          <w:rFonts w:ascii="Arial" w:hAnsi="Arial" w:cs="Arial"/>
          <w:sz w:val="24"/>
          <w:szCs w:val="24"/>
        </w:rPr>
        <w:t xml:space="preserve">, </w:t>
      </w:r>
      <w:r w:rsidR="00393B54">
        <w:rPr>
          <w:rFonts w:ascii="Arial" w:hAnsi="Arial" w:cs="Arial"/>
          <w:sz w:val="24"/>
          <w:szCs w:val="24"/>
        </w:rPr>
        <w:t xml:space="preserve">not unusual </w:t>
      </w:r>
      <w:r w:rsidR="00AB6A3E">
        <w:rPr>
          <w:rFonts w:ascii="Arial" w:hAnsi="Arial" w:cs="Arial"/>
          <w:sz w:val="24"/>
          <w:szCs w:val="24"/>
        </w:rPr>
        <w:t>given the</w:t>
      </w:r>
      <w:r w:rsidR="00916D58">
        <w:rPr>
          <w:rFonts w:ascii="Arial" w:hAnsi="Arial" w:cs="Arial"/>
          <w:sz w:val="24"/>
          <w:szCs w:val="24"/>
        </w:rPr>
        <w:t>y are time-consuming</w:t>
      </w:r>
      <w:r w:rsidR="00443410">
        <w:rPr>
          <w:rFonts w:ascii="Arial" w:hAnsi="Arial" w:cs="Arial"/>
          <w:sz w:val="24"/>
          <w:szCs w:val="24"/>
        </w:rPr>
        <w:t xml:space="preserve"> and more expensive tha</w:t>
      </w:r>
      <w:r w:rsidR="006502AE">
        <w:rPr>
          <w:rFonts w:ascii="Arial" w:hAnsi="Arial" w:cs="Arial"/>
          <w:sz w:val="24"/>
          <w:szCs w:val="24"/>
        </w:rPr>
        <w:t>n</w:t>
      </w:r>
      <w:r w:rsidR="00443410">
        <w:rPr>
          <w:rFonts w:ascii="Arial" w:hAnsi="Arial" w:cs="Arial"/>
          <w:sz w:val="24"/>
          <w:szCs w:val="24"/>
        </w:rPr>
        <w:t xml:space="preserve"> quantitative methods</w:t>
      </w:r>
      <w:r w:rsidR="00024B17">
        <w:rPr>
          <w:rFonts w:ascii="Arial" w:hAnsi="Arial" w:cs="Arial"/>
          <w:sz w:val="24"/>
          <w:szCs w:val="24"/>
        </w:rPr>
        <w:t xml:space="preserve">, </w:t>
      </w:r>
      <w:r w:rsidR="003D765B">
        <w:rPr>
          <w:rFonts w:ascii="Arial" w:hAnsi="Arial" w:cs="Arial"/>
          <w:sz w:val="24"/>
          <w:szCs w:val="24"/>
        </w:rPr>
        <w:t xml:space="preserve">requiring management and organisation of </w:t>
      </w:r>
      <w:r w:rsidR="001D437B">
        <w:rPr>
          <w:rFonts w:ascii="Arial" w:hAnsi="Arial" w:cs="Arial"/>
          <w:sz w:val="24"/>
          <w:szCs w:val="24"/>
        </w:rPr>
        <w:t>large volumes of data which can be challenging and requires robust systems and processes</w:t>
      </w:r>
      <w:r w:rsidR="00847D34">
        <w:rPr>
          <w:rFonts w:ascii="Arial" w:hAnsi="Arial" w:cs="Arial"/>
          <w:sz w:val="24"/>
          <w:szCs w:val="24"/>
        </w:rPr>
        <w:t xml:space="preserve">, and </w:t>
      </w:r>
      <w:r w:rsidR="001513EB">
        <w:rPr>
          <w:rFonts w:ascii="Arial" w:hAnsi="Arial" w:cs="Arial"/>
          <w:sz w:val="24"/>
          <w:szCs w:val="24"/>
        </w:rPr>
        <w:t xml:space="preserve">presenting complex ethical issues </w:t>
      </w:r>
      <w:r w:rsidR="00C91615">
        <w:rPr>
          <w:rFonts w:ascii="Arial" w:hAnsi="Arial" w:cs="Arial"/>
          <w:sz w:val="24"/>
          <w:szCs w:val="24"/>
        </w:rPr>
        <w:t xml:space="preserve">that may be sensitive and require confidentiality </w:t>
      </w:r>
      <w:sdt>
        <w:sdtPr>
          <w:rPr>
            <w:rFonts w:ascii="Arial" w:hAnsi="Arial" w:cs="Arial"/>
            <w:sz w:val="24"/>
            <w:szCs w:val="24"/>
          </w:rPr>
          <w:id w:val="-314268175"/>
          <w:citation/>
        </w:sdtPr>
        <w:sdtContent>
          <w:r w:rsidR="009C03A8">
            <w:rPr>
              <w:rFonts w:ascii="Arial" w:hAnsi="Arial" w:cs="Arial"/>
              <w:sz w:val="24"/>
              <w:szCs w:val="24"/>
            </w:rPr>
            <w:fldChar w:fldCharType="begin"/>
          </w:r>
          <w:r w:rsidR="009C03A8">
            <w:rPr>
              <w:rFonts w:ascii="Arial" w:hAnsi="Arial" w:cs="Arial"/>
              <w:sz w:val="24"/>
              <w:szCs w:val="24"/>
            </w:rPr>
            <w:instrText xml:space="preserve"> CITATION Pan16 \l 2057 </w:instrText>
          </w:r>
          <w:r w:rsidR="009C03A8">
            <w:rPr>
              <w:rFonts w:ascii="Arial" w:hAnsi="Arial" w:cs="Arial"/>
              <w:sz w:val="24"/>
              <w:szCs w:val="24"/>
            </w:rPr>
            <w:fldChar w:fldCharType="separate"/>
          </w:r>
          <w:r w:rsidR="009C03A8" w:rsidRPr="009C03A8">
            <w:rPr>
              <w:rFonts w:ascii="Arial" w:hAnsi="Arial" w:cs="Arial"/>
              <w:noProof/>
              <w:sz w:val="24"/>
              <w:szCs w:val="24"/>
            </w:rPr>
            <w:t>(Pandy, 2016)</w:t>
          </w:r>
          <w:r w:rsidR="009C03A8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44B2D">
        <w:rPr>
          <w:rFonts w:ascii="Arial" w:hAnsi="Arial" w:cs="Arial"/>
          <w:sz w:val="24"/>
          <w:szCs w:val="24"/>
        </w:rPr>
        <w:t>.</w:t>
      </w:r>
      <w:r w:rsidR="000E0987">
        <w:rPr>
          <w:rFonts w:ascii="Arial" w:hAnsi="Arial" w:cs="Arial"/>
          <w:sz w:val="24"/>
          <w:szCs w:val="24"/>
        </w:rPr>
        <w:t xml:space="preserve"> </w:t>
      </w:r>
      <w:r w:rsidR="00BE195C">
        <w:rPr>
          <w:rFonts w:ascii="Arial" w:hAnsi="Arial" w:cs="Arial"/>
          <w:sz w:val="24"/>
          <w:szCs w:val="24"/>
        </w:rPr>
        <w:t>Cassell</w:t>
      </w:r>
      <w:r w:rsidR="00644F7D">
        <w:rPr>
          <w:rFonts w:ascii="Arial" w:hAnsi="Arial" w:cs="Arial"/>
          <w:sz w:val="24"/>
          <w:szCs w:val="24"/>
        </w:rPr>
        <w:t xml:space="preserve"> and Symon </w:t>
      </w:r>
      <w:sdt>
        <w:sdtPr>
          <w:rPr>
            <w:rFonts w:ascii="Arial" w:hAnsi="Arial" w:cs="Arial"/>
            <w:sz w:val="24"/>
            <w:szCs w:val="24"/>
          </w:rPr>
          <w:id w:val="1130361529"/>
          <w:citation/>
        </w:sdtPr>
        <w:sdtContent>
          <w:r w:rsidR="00C732AD">
            <w:rPr>
              <w:rFonts w:ascii="Arial" w:hAnsi="Arial" w:cs="Arial"/>
              <w:sz w:val="24"/>
              <w:szCs w:val="24"/>
            </w:rPr>
            <w:fldChar w:fldCharType="begin"/>
          </w:r>
          <w:r w:rsidR="005B5D85">
            <w:rPr>
              <w:rFonts w:ascii="Arial" w:hAnsi="Arial" w:cs="Arial"/>
              <w:sz w:val="24"/>
              <w:szCs w:val="24"/>
            </w:rPr>
            <w:instrText xml:space="preserve">CITATION Cas15 \n  \l 2057 </w:instrText>
          </w:r>
          <w:r w:rsidR="00C732AD">
            <w:rPr>
              <w:rFonts w:ascii="Arial" w:hAnsi="Arial" w:cs="Arial"/>
              <w:sz w:val="24"/>
              <w:szCs w:val="24"/>
            </w:rPr>
            <w:fldChar w:fldCharType="separate"/>
          </w:r>
          <w:r w:rsidR="005B5D85" w:rsidRPr="005B5D85">
            <w:rPr>
              <w:rFonts w:ascii="Arial" w:hAnsi="Arial" w:cs="Arial"/>
              <w:noProof/>
              <w:sz w:val="24"/>
              <w:szCs w:val="24"/>
            </w:rPr>
            <w:t>(2015)</w:t>
          </w:r>
          <w:r w:rsidR="00C732A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B5D85">
        <w:rPr>
          <w:rFonts w:ascii="Arial" w:hAnsi="Arial" w:cs="Arial"/>
          <w:sz w:val="24"/>
          <w:szCs w:val="24"/>
        </w:rPr>
        <w:t xml:space="preserve"> evidence additional </w:t>
      </w:r>
      <w:r w:rsidR="00C668F2">
        <w:rPr>
          <w:rFonts w:ascii="Arial" w:hAnsi="Arial" w:cs="Arial"/>
          <w:sz w:val="24"/>
          <w:szCs w:val="24"/>
        </w:rPr>
        <w:t xml:space="preserve">points </w:t>
      </w:r>
      <w:r w:rsidR="005B5D85">
        <w:rPr>
          <w:rFonts w:ascii="Arial" w:hAnsi="Arial" w:cs="Arial"/>
          <w:sz w:val="24"/>
          <w:szCs w:val="24"/>
        </w:rPr>
        <w:t>for</w:t>
      </w:r>
      <w:r w:rsidR="00C668F2">
        <w:rPr>
          <w:rFonts w:ascii="Arial" w:hAnsi="Arial" w:cs="Arial"/>
          <w:sz w:val="24"/>
          <w:szCs w:val="24"/>
        </w:rPr>
        <w:t xml:space="preserve"> this list, </w:t>
      </w:r>
      <w:r w:rsidR="006439A2">
        <w:rPr>
          <w:rFonts w:ascii="Arial" w:hAnsi="Arial" w:cs="Arial"/>
          <w:sz w:val="24"/>
          <w:szCs w:val="24"/>
        </w:rPr>
        <w:t xml:space="preserve">stating that organisations may lack the expertise needed to </w:t>
      </w:r>
      <w:r w:rsidR="00046B75">
        <w:rPr>
          <w:rFonts w:ascii="Arial" w:hAnsi="Arial" w:cs="Arial"/>
          <w:sz w:val="24"/>
          <w:szCs w:val="24"/>
        </w:rPr>
        <w:t xml:space="preserve">conduct rigorous qualitative analysis, </w:t>
      </w:r>
      <w:r w:rsidR="004F1B42">
        <w:rPr>
          <w:rFonts w:ascii="Arial" w:hAnsi="Arial" w:cs="Arial"/>
          <w:sz w:val="24"/>
          <w:szCs w:val="24"/>
        </w:rPr>
        <w:t xml:space="preserve">find it difficult to </w:t>
      </w:r>
      <w:r w:rsidR="00BF4429">
        <w:rPr>
          <w:rFonts w:ascii="Arial" w:hAnsi="Arial" w:cs="Arial"/>
          <w:sz w:val="24"/>
          <w:szCs w:val="24"/>
        </w:rPr>
        <w:t>gain access to</w:t>
      </w:r>
      <w:r w:rsidR="004F1B42">
        <w:rPr>
          <w:rFonts w:ascii="Arial" w:hAnsi="Arial" w:cs="Arial"/>
          <w:sz w:val="24"/>
          <w:szCs w:val="24"/>
        </w:rPr>
        <w:t xml:space="preserve"> </w:t>
      </w:r>
      <w:r w:rsidR="00BF4429">
        <w:rPr>
          <w:rFonts w:ascii="Arial" w:hAnsi="Arial" w:cs="Arial"/>
          <w:sz w:val="24"/>
          <w:szCs w:val="24"/>
        </w:rPr>
        <w:t xml:space="preserve">willing </w:t>
      </w:r>
      <w:r w:rsidR="004F1B42">
        <w:rPr>
          <w:rFonts w:ascii="Arial" w:hAnsi="Arial" w:cs="Arial"/>
          <w:sz w:val="24"/>
          <w:szCs w:val="24"/>
        </w:rPr>
        <w:t xml:space="preserve">subjects </w:t>
      </w:r>
      <w:r w:rsidR="00B953AC">
        <w:rPr>
          <w:rFonts w:ascii="Arial" w:hAnsi="Arial" w:cs="Arial"/>
          <w:sz w:val="24"/>
          <w:szCs w:val="24"/>
        </w:rPr>
        <w:t xml:space="preserve">for in-depth research and </w:t>
      </w:r>
      <w:r w:rsidR="000D0156">
        <w:rPr>
          <w:rFonts w:ascii="Arial" w:hAnsi="Arial" w:cs="Arial"/>
          <w:sz w:val="24"/>
          <w:szCs w:val="24"/>
        </w:rPr>
        <w:t xml:space="preserve">organisations themselves may resist the adoption of </w:t>
      </w:r>
      <w:r w:rsidR="00E42CE8">
        <w:rPr>
          <w:rFonts w:ascii="Arial" w:hAnsi="Arial" w:cs="Arial"/>
          <w:sz w:val="24"/>
          <w:szCs w:val="24"/>
        </w:rPr>
        <w:t xml:space="preserve">new research methods if they have a long history of relying on quantitative approaches. </w:t>
      </w:r>
      <w:r w:rsidR="00F72107">
        <w:rPr>
          <w:rFonts w:ascii="Arial" w:hAnsi="Arial" w:cs="Arial"/>
          <w:sz w:val="24"/>
          <w:szCs w:val="24"/>
        </w:rPr>
        <w:t xml:space="preserve">Given the </w:t>
      </w:r>
      <w:r w:rsidR="00E0195D">
        <w:rPr>
          <w:rFonts w:ascii="Arial" w:hAnsi="Arial" w:cs="Arial"/>
          <w:sz w:val="24"/>
          <w:szCs w:val="24"/>
        </w:rPr>
        <w:t xml:space="preserve">comprehensive list of </w:t>
      </w:r>
      <w:r w:rsidR="00F72107">
        <w:rPr>
          <w:rFonts w:ascii="Arial" w:hAnsi="Arial" w:cs="Arial"/>
          <w:sz w:val="24"/>
          <w:szCs w:val="24"/>
        </w:rPr>
        <w:t>data collection methods in Fig 1, the latter point may certainly be true of Actif.</w:t>
      </w:r>
    </w:p>
    <w:p w14:paraId="4C03061B" w14:textId="27B2CD52" w:rsidR="00CE57C4" w:rsidRDefault="00425110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Finally, </w:t>
      </w:r>
      <w:r w:rsidR="00580F57">
        <w:rPr>
          <w:rFonts w:ascii="Arial" w:hAnsi="Arial" w:cs="Arial"/>
          <w:sz w:val="24"/>
          <w:szCs w:val="24"/>
        </w:rPr>
        <w:t>Actif</w:t>
      </w:r>
      <w:r w:rsidR="00B03FED">
        <w:rPr>
          <w:rFonts w:ascii="Arial" w:hAnsi="Arial" w:cs="Arial"/>
          <w:sz w:val="24"/>
          <w:szCs w:val="24"/>
        </w:rPr>
        <w:t xml:space="preserve"> has </w:t>
      </w:r>
      <w:r w:rsidR="00580F57">
        <w:rPr>
          <w:rFonts w:ascii="Arial" w:hAnsi="Arial" w:cs="Arial"/>
          <w:sz w:val="24"/>
          <w:szCs w:val="24"/>
        </w:rPr>
        <w:t>attempt</w:t>
      </w:r>
      <w:r w:rsidR="00B03FED">
        <w:rPr>
          <w:rFonts w:ascii="Arial" w:hAnsi="Arial" w:cs="Arial"/>
          <w:sz w:val="24"/>
          <w:szCs w:val="24"/>
        </w:rPr>
        <w:t>ed</w:t>
      </w:r>
      <w:r w:rsidR="00580F57">
        <w:rPr>
          <w:rFonts w:ascii="Arial" w:hAnsi="Arial" w:cs="Arial"/>
          <w:sz w:val="24"/>
          <w:szCs w:val="24"/>
        </w:rPr>
        <w:t xml:space="preserve"> to </w:t>
      </w:r>
      <w:r w:rsidR="00AE2679">
        <w:rPr>
          <w:rFonts w:ascii="Arial" w:hAnsi="Arial" w:cs="Arial"/>
          <w:sz w:val="24"/>
          <w:szCs w:val="24"/>
        </w:rPr>
        <w:t xml:space="preserve">engage </w:t>
      </w:r>
      <w:r w:rsidR="00B861BF">
        <w:rPr>
          <w:rFonts w:ascii="Arial" w:hAnsi="Arial" w:cs="Arial"/>
          <w:sz w:val="24"/>
          <w:szCs w:val="24"/>
        </w:rPr>
        <w:t xml:space="preserve">and consult </w:t>
      </w:r>
      <w:r w:rsidR="00AE2679">
        <w:rPr>
          <w:rFonts w:ascii="Arial" w:hAnsi="Arial" w:cs="Arial"/>
          <w:sz w:val="24"/>
          <w:szCs w:val="24"/>
        </w:rPr>
        <w:t xml:space="preserve">with a group </w:t>
      </w:r>
      <w:r w:rsidR="00B861BF">
        <w:rPr>
          <w:rFonts w:ascii="Arial" w:hAnsi="Arial" w:cs="Arial"/>
          <w:sz w:val="24"/>
          <w:szCs w:val="24"/>
        </w:rPr>
        <w:t xml:space="preserve">of service users </w:t>
      </w:r>
      <w:r w:rsidR="00AE2679">
        <w:rPr>
          <w:rFonts w:ascii="Arial" w:hAnsi="Arial" w:cs="Arial"/>
          <w:sz w:val="24"/>
          <w:szCs w:val="24"/>
        </w:rPr>
        <w:t xml:space="preserve">at one of its centres, the group being of more of a specific demographic and </w:t>
      </w:r>
      <w:r w:rsidR="00870284">
        <w:rPr>
          <w:rFonts w:ascii="Arial" w:hAnsi="Arial" w:cs="Arial"/>
          <w:sz w:val="24"/>
          <w:szCs w:val="24"/>
        </w:rPr>
        <w:t>preference</w:t>
      </w:r>
      <w:r w:rsidR="00D94EF6">
        <w:rPr>
          <w:rFonts w:ascii="Arial" w:hAnsi="Arial" w:cs="Arial"/>
          <w:sz w:val="24"/>
          <w:szCs w:val="24"/>
        </w:rPr>
        <w:t xml:space="preserve"> and </w:t>
      </w:r>
      <w:r w:rsidR="00032708">
        <w:rPr>
          <w:rFonts w:ascii="Arial" w:hAnsi="Arial" w:cs="Arial"/>
          <w:sz w:val="24"/>
          <w:szCs w:val="24"/>
        </w:rPr>
        <w:t xml:space="preserve">have </w:t>
      </w:r>
      <w:r w:rsidR="00D94EF6">
        <w:rPr>
          <w:rFonts w:ascii="Arial" w:hAnsi="Arial" w:cs="Arial"/>
          <w:sz w:val="24"/>
          <w:szCs w:val="24"/>
        </w:rPr>
        <w:t>com</w:t>
      </w:r>
      <w:r w:rsidR="00032708">
        <w:rPr>
          <w:rFonts w:ascii="Arial" w:hAnsi="Arial" w:cs="Arial"/>
          <w:sz w:val="24"/>
          <w:szCs w:val="24"/>
        </w:rPr>
        <w:t>e</w:t>
      </w:r>
      <w:r w:rsidR="00D94EF6">
        <w:rPr>
          <w:rFonts w:ascii="Arial" w:hAnsi="Arial" w:cs="Arial"/>
          <w:sz w:val="24"/>
          <w:szCs w:val="24"/>
        </w:rPr>
        <w:t xml:space="preserve"> together </w:t>
      </w:r>
      <w:r w:rsidR="000E242E">
        <w:rPr>
          <w:rFonts w:ascii="Arial" w:hAnsi="Arial" w:cs="Arial"/>
          <w:sz w:val="24"/>
          <w:szCs w:val="24"/>
        </w:rPr>
        <w:t>independently of Actif</w:t>
      </w:r>
      <w:r w:rsidR="00032708">
        <w:rPr>
          <w:rFonts w:ascii="Arial" w:hAnsi="Arial" w:cs="Arial"/>
          <w:sz w:val="24"/>
          <w:szCs w:val="24"/>
        </w:rPr>
        <w:t xml:space="preserve">. This </w:t>
      </w:r>
      <w:r w:rsidR="001D4AE9">
        <w:rPr>
          <w:rFonts w:ascii="Arial" w:hAnsi="Arial" w:cs="Arial"/>
          <w:sz w:val="24"/>
          <w:szCs w:val="24"/>
        </w:rPr>
        <w:t xml:space="preserve">has been reported as producing a bias of opinion </w:t>
      </w:r>
      <w:r>
        <w:rPr>
          <w:rFonts w:ascii="Arial" w:hAnsi="Arial" w:cs="Arial"/>
          <w:sz w:val="24"/>
          <w:szCs w:val="24"/>
        </w:rPr>
        <w:t>which aligns with the findings of</w:t>
      </w:r>
      <w:r w:rsidR="001D4AE9">
        <w:rPr>
          <w:rFonts w:ascii="Arial" w:hAnsi="Arial" w:cs="Arial"/>
          <w:sz w:val="24"/>
          <w:szCs w:val="24"/>
        </w:rPr>
        <w:t xml:space="preserve"> </w:t>
      </w:r>
      <w:r w:rsidR="00436261">
        <w:rPr>
          <w:rFonts w:ascii="Arial" w:hAnsi="Arial" w:cs="Arial"/>
          <w:sz w:val="24"/>
          <w:szCs w:val="24"/>
        </w:rPr>
        <w:t xml:space="preserve">Spaar, et al </w:t>
      </w:r>
      <w:sdt>
        <w:sdtPr>
          <w:rPr>
            <w:rFonts w:ascii="Arial" w:hAnsi="Arial" w:cs="Arial"/>
            <w:sz w:val="24"/>
            <w:szCs w:val="24"/>
          </w:rPr>
          <w:id w:val="-1717031427"/>
          <w:citation/>
        </w:sdtPr>
        <w:sdtContent>
          <w:r w:rsidR="00F4469A">
            <w:rPr>
              <w:rFonts w:ascii="Arial" w:hAnsi="Arial" w:cs="Arial"/>
              <w:sz w:val="24"/>
              <w:szCs w:val="24"/>
            </w:rPr>
            <w:fldChar w:fldCharType="begin"/>
          </w:r>
          <w:r w:rsidR="00436261">
            <w:rPr>
              <w:rFonts w:ascii="Arial" w:hAnsi="Arial" w:cs="Arial"/>
              <w:sz w:val="24"/>
              <w:szCs w:val="24"/>
            </w:rPr>
            <w:instrText xml:space="preserve">CITATION Spa22 \n  \l 2057 </w:instrText>
          </w:r>
          <w:r w:rsidR="00F4469A">
            <w:rPr>
              <w:rFonts w:ascii="Arial" w:hAnsi="Arial" w:cs="Arial"/>
              <w:sz w:val="24"/>
              <w:szCs w:val="24"/>
            </w:rPr>
            <w:fldChar w:fldCharType="separate"/>
          </w:r>
          <w:r w:rsidR="00436261" w:rsidRPr="00436261">
            <w:rPr>
              <w:rFonts w:ascii="Arial" w:hAnsi="Arial" w:cs="Arial"/>
              <w:noProof/>
              <w:sz w:val="24"/>
              <w:szCs w:val="24"/>
            </w:rPr>
            <w:t>(2022)</w:t>
          </w:r>
          <w:r w:rsidR="00F4469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E37F6">
        <w:rPr>
          <w:rFonts w:ascii="Arial" w:hAnsi="Arial" w:cs="Arial"/>
          <w:sz w:val="24"/>
          <w:szCs w:val="24"/>
        </w:rPr>
        <w:t xml:space="preserve"> highlighting </w:t>
      </w:r>
      <w:r w:rsidR="00645E2E">
        <w:rPr>
          <w:rFonts w:ascii="Arial" w:hAnsi="Arial" w:cs="Arial"/>
          <w:sz w:val="24"/>
          <w:szCs w:val="24"/>
        </w:rPr>
        <w:t xml:space="preserve">how smaller sample sizing can lead to concerns about the generalisability of findings to the broader population. </w:t>
      </w:r>
      <w:r w:rsidR="00665760">
        <w:rPr>
          <w:rFonts w:ascii="Arial" w:hAnsi="Arial" w:cs="Arial"/>
          <w:sz w:val="24"/>
          <w:szCs w:val="24"/>
        </w:rPr>
        <w:t xml:space="preserve">It would be pertinent then to also consider </w:t>
      </w:r>
      <w:r w:rsidR="003374D1">
        <w:rPr>
          <w:rFonts w:ascii="Arial" w:hAnsi="Arial" w:cs="Arial"/>
          <w:sz w:val="24"/>
          <w:szCs w:val="24"/>
        </w:rPr>
        <w:t xml:space="preserve">the ways in which </w:t>
      </w:r>
      <w:r w:rsidR="00F14388">
        <w:rPr>
          <w:rFonts w:ascii="Arial" w:hAnsi="Arial" w:cs="Arial"/>
          <w:sz w:val="24"/>
          <w:szCs w:val="24"/>
        </w:rPr>
        <w:t xml:space="preserve">it is suggested that </w:t>
      </w:r>
      <w:r w:rsidR="003374D1">
        <w:rPr>
          <w:rFonts w:ascii="Arial" w:hAnsi="Arial" w:cs="Arial"/>
          <w:sz w:val="24"/>
          <w:szCs w:val="24"/>
        </w:rPr>
        <w:t xml:space="preserve">limitations can be overcome. </w:t>
      </w:r>
      <w:r w:rsidR="006D660E">
        <w:rPr>
          <w:rFonts w:ascii="Arial" w:hAnsi="Arial" w:cs="Arial"/>
          <w:sz w:val="24"/>
          <w:szCs w:val="24"/>
        </w:rPr>
        <w:t xml:space="preserve">For example, </w:t>
      </w:r>
      <w:r w:rsidR="002215E5">
        <w:rPr>
          <w:rFonts w:ascii="Arial" w:hAnsi="Arial" w:cs="Arial"/>
          <w:sz w:val="24"/>
          <w:szCs w:val="24"/>
        </w:rPr>
        <w:t>r</w:t>
      </w:r>
      <w:r w:rsidR="002215E5" w:rsidRPr="002215E5">
        <w:rPr>
          <w:rFonts w:ascii="Arial" w:hAnsi="Arial" w:cs="Arial"/>
          <w:sz w:val="24"/>
          <w:szCs w:val="24"/>
        </w:rPr>
        <w:t>esearchers c</w:t>
      </w:r>
      <w:r w:rsidR="006D660E">
        <w:rPr>
          <w:rFonts w:ascii="Arial" w:hAnsi="Arial" w:cs="Arial"/>
          <w:sz w:val="24"/>
          <w:szCs w:val="24"/>
        </w:rPr>
        <w:t>ould</w:t>
      </w:r>
      <w:r w:rsidR="002215E5" w:rsidRPr="002215E5">
        <w:rPr>
          <w:rFonts w:ascii="Arial" w:hAnsi="Arial" w:cs="Arial"/>
          <w:sz w:val="24"/>
          <w:szCs w:val="24"/>
        </w:rPr>
        <w:t xml:space="preserve"> enhance the transferability of their findings by providing rich, detailed descriptions of the research context and participants, allowing </w:t>
      </w:r>
      <w:r w:rsidR="00B13142">
        <w:rPr>
          <w:rFonts w:ascii="Arial" w:hAnsi="Arial" w:cs="Arial"/>
          <w:sz w:val="24"/>
          <w:szCs w:val="24"/>
        </w:rPr>
        <w:t xml:space="preserve">determination of the </w:t>
      </w:r>
      <w:r w:rsidR="002215E5" w:rsidRPr="002215E5">
        <w:rPr>
          <w:rFonts w:ascii="Arial" w:hAnsi="Arial" w:cs="Arial"/>
          <w:sz w:val="24"/>
          <w:szCs w:val="24"/>
        </w:rPr>
        <w:t>applicability of the results to different settings</w:t>
      </w:r>
      <w:r w:rsidR="00B13142">
        <w:rPr>
          <w:rFonts w:ascii="Arial" w:hAnsi="Arial" w:cs="Arial"/>
          <w:sz w:val="24"/>
          <w:szCs w:val="24"/>
        </w:rPr>
        <w:t>.</w:t>
      </w:r>
    </w:p>
    <w:p w14:paraId="7F60545D" w14:textId="08A44ECC" w:rsidR="009C03A8" w:rsidRDefault="0088351C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Broadening the </w:t>
      </w:r>
      <w:r w:rsidR="00DD1A1F">
        <w:rPr>
          <w:rFonts w:ascii="Arial" w:hAnsi="Arial" w:cs="Arial"/>
          <w:sz w:val="24"/>
          <w:szCs w:val="24"/>
        </w:rPr>
        <w:t xml:space="preserve">qualitative research is therefore key, thus </w:t>
      </w:r>
      <w:r w:rsidR="00813243">
        <w:rPr>
          <w:rFonts w:ascii="Arial" w:hAnsi="Arial" w:cs="Arial"/>
          <w:sz w:val="24"/>
          <w:szCs w:val="24"/>
        </w:rPr>
        <w:t xml:space="preserve">consideration of </w:t>
      </w:r>
      <w:r w:rsidR="006C7226">
        <w:rPr>
          <w:rFonts w:ascii="Arial" w:hAnsi="Arial" w:cs="Arial"/>
          <w:sz w:val="24"/>
          <w:szCs w:val="24"/>
        </w:rPr>
        <w:t>interviews</w:t>
      </w:r>
      <w:r w:rsidR="00FC4D7A">
        <w:rPr>
          <w:rFonts w:ascii="Arial" w:hAnsi="Arial" w:cs="Arial"/>
          <w:sz w:val="24"/>
          <w:szCs w:val="24"/>
        </w:rPr>
        <w:t xml:space="preserve"> and</w:t>
      </w:r>
      <w:r w:rsidR="006C7226">
        <w:rPr>
          <w:rFonts w:ascii="Arial" w:hAnsi="Arial" w:cs="Arial"/>
          <w:sz w:val="24"/>
          <w:szCs w:val="24"/>
        </w:rPr>
        <w:t xml:space="preserve"> a holistic approach to focus groups </w:t>
      </w:r>
      <w:r w:rsidR="00FC4D7A">
        <w:rPr>
          <w:rFonts w:ascii="Arial" w:hAnsi="Arial" w:cs="Arial"/>
          <w:sz w:val="24"/>
          <w:szCs w:val="24"/>
        </w:rPr>
        <w:t>is key. Given Actif’s buoyant online presence</w:t>
      </w:r>
      <w:r w:rsidR="00CF1B4E">
        <w:rPr>
          <w:rFonts w:ascii="Arial" w:hAnsi="Arial" w:cs="Arial"/>
          <w:sz w:val="24"/>
          <w:szCs w:val="24"/>
        </w:rPr>
        <w:t xml:space="preserve">, content analysis </w:t>
      </w:r>
      <w:r w:rsidR="001D7A67">
        <w:rPr>
          <w:rFonts w:ascii="Arial" w:hAnsi="Arial" w:cs="Arial"/>
          <w:sz w:val="24"/>
          <w:szCs w:val="24"/>
        </w:rPr>
        <w:t xml:space="preserve">might </w:t>
      </w:r>
      <w:r w:rsidR="00CF1B4E">
        <w:rPr>
          <w:rFonts w:ascii="Arial" w:hAnsi="Arial" w:cs="Arial"/>
          <w:sz w:val="24"/>
          <w:szCs w:val="24"/>
        </w:rPr>
        <w:t>also be a beneficial research method</w:t>
      </w:r>
      <w:r w:rsidR="001D7A67">
        <w:rPr>
          <w:rFonts w:ascii="Arial" w:hAnsi="Arial" w:cs="Arial"/>
          <w:sz w:val="24"/>
          <w:szCs w:val="24"/>
        </w:rPr>
        <w:t xml:space="preserve"> for this study</w:t>
      </w:r>
      <w:r w:rsidR="00F44AE1">
        <w:rPr>
          <w:rFonts w:ascii="Arial" w:hAnsi="Arial" w:cs="Arial"/>
          <w:sz w:val="24"/>
          <w:szCs w:val="24"/>
        </w:rPr>
        <w:t>.</w:t>
      </w:r>
    </w:p>
    <w:p w14:paraId="3E3D5A7A" w14:textId="2B35724F" w:rsidR="00F44AE1" w:rsidRDefault="00F44AE1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Connected to various methods above, </w:t>
      </w:r>
      <w:r w:rsidR="00B43E99">
        <w:rPr>
          <w:rFonts w:ascii="Arial" w:hAnsi="Arial" w:cs="Arial"/>
          <w:sz w:val="24"/>
          <w:szCs w:val="24"/>
        </w:rPr>
        <w:t xml:space="preserve">a mixed-method approach should </w:t>
      </w:r>
      <w:r w:rsidR="00845DD6">
        <w:rPr>
          <w:rFonts w:ascii="Arial" w:hAnsi="Arial" w:cs="Arial"/>
          <w:sz w:val="24"/>
          <w:szCs w:val="24"/>
        </w:rPr>
        <w:t xml:space="preserve">also </w:t>
      </w:r>
      <w:r w:rsidR="002F3571">
        <w:rPr>
          <w:rFonts w:ascii="Arial" w:hAnsi="Arial" w:cs="Arial"/>
          <w:sz w:val="24"/>
          <w:szCs w:val="24"/>
        </w:rPr>
        <w:t xml:space="preserve">be </w:t>
      </w:r>
      <w:r w:rsidR="00B43E99">
        <w:rPr>
          <w:rFonts w:ascii="Arial" w:hAnsi="Arial" w:cs="Arial"/>
          <w:sz w:val="24"/>
          <w:szCs w:val="24"/>
        </w:rPr>
        <w:t xml:space="preserve">utilised. Actif’s existing </w:t>
      </w:r>
      <w:r w:rsidR="00FE2FB7">
        <w:rPr>
          <w:rFonts w:ascii="Arial" w:hAnsi="Arial" w:cs="Arial"/>
          <w:sz w:val="24"/>
          <w:szCs w:val="24"/>
        </w:rPr>
        <w:t>process for Net Promoter Score</w:t>
      </w:r>
      <w:r w:rsidR="002F3571">
        <w:rPr>
          <w:rFonts w:ascii="Arial" w:hAnsi="Arial" w:cs="Arial"/>
          <w:sz w:val="24"/>
          <w:szCs w:val="24"/>
        </w:rPr>
        <w:t xml:space="preserve"> (NPS)</w:t>
      </w:r>
      <w:r w:rsidR="00FE2FB7">
        <w:rPr>
          <w:rFonts w:ascii="Arial" w:hAnsi="Arial" w:cs="Arial"/>
          <w:sz w:val="24"/>
          <w:szCs w:val="24"/>
        </w:rPr>
        <w:t xml:space="preserve"> is to receive a score from </w:t>
      </w:r>
      <w:r w:rsidR="002F3571">
        <w:rPr>
          <w:rFonts w:ascii="Arial" w:hAnsi="Arial" w:cs="Arial"/>
          <w:sz w:val="24"/>
          <w:szCs w:val="24"/>
        </w:rPr>
        <w:t>one to ten</w:t>
      </w:r>
      <w:r w:rsidR="00FE2FB7">
        <w:rPr>
          <w:rFonts w:ascii="Arial" w:hAnsi="Arial" w:cs="Arial"/>
          <w:sz w:val="24"/>
          <w:szCs w:val="24"/>
        </w:rPr>
        <w:t xml:space="preserve"> </w:t>
      </w:r>
      <w:r w:rsidR="00BE3CF6">
        <w:rPr>
          <w:rFonts w:ascii="Arial" w:hAnsi="Arial" w:cs="Arial"/>
          <w:sz w:val="24"/>
          <w:szCs w:val="24"/>
        </w:rPr>
        <w:t xml:space="preserve">expressing the likelihood </w:t>
      </w:r>
      <w:r w:rsidR="002F3571">
        <w:rPr>
          <w:rFonts w:ascii="Arial" w:hAnsi="Arial" w:cs="Arial"/>
          <w:sz w:val="24"/>
          <w:szCs w:val="24"/>
        </w:rPr>
        <w:t xml:space="preserve">of </w:t>
      </w:r>
      <w:r w:rsidR="003E00ED">
        <w:rPr>
          <w:rFonts w:ascii="Arial" w:hAnsi="Arial" w:cs="Arial"/>
          <w:sz w:val="24"/>
          <w:szCs w:val="24"/>
        </w:rPr>
        <w:t>a service</w:t>
      </w:r>
      <w:r w:rsidR="00813482">
        <w:rPr>
          <w:rFonts w:ascii="Arial" w:hAnsi="Arial" w:cs="Arial"/>
          <w:sz w:val="24"/>
          <w:szCs w:val="24"/>
        </w:rPr>
        <w:t>-</w:t>
      </w:r>
      <w:r w:rsidR="003E00ED">
        <w:rPr>
          <w:rFonts w:ascii="Arial" w:hAnsi="Arial" w:cs="Arial"/>
          <w:sz w:val="24"/>
          <w:szCs w:val="24"/>
        </w:rPr>
        <w:t>user recommending Actif to a friend or family member</w:t>
      </w:r>
      <w:r w:rsidR="00477928">
        <w:rPr>
          <w:rFonts w:ascii="Arial" w:hAnsi="Arial" w:cs="Arial"/>
          <w:sz w:val="24"/>
          <w:szCs w:val="24"/>
        </w:rPr>
        <w:t xml:space="preserve">, which can then be aggregated to </w:t>
      </w:r>
      <w:r w:rsidR="00753ED2">
        <w:rPr>
          <w:rFonts w:ascii="Arial" w:hAnsi="Arial" w:cs="Arial"/>
          <w:sz w:val="24"/>
          <w:szCs w:val="24"/>
        </w:rPr>
        <w:t xml:space="preserve">benchmark </w:t>
      </w:r>
      <w:r w:rsidR="006C259D">
        <w:rPr>
          <w:rFonts w:ascii="Arial" w:hAnsi="Arial" w:cs="Arial"/>
          <w:sz w:val="24"/>
          <w:szCs w:val="24"/>
        </w:rPr>
        <w:t xml:space="preserve">using </w:t>
      </w:r>
      <w:r w:rsidR="00753ED2">
        <w:rPr>
          <w:rFonts w:ascii="Arial" w:hAnsi="Arial" w:cs="Arial"/>
          <w:sz w:val="24"/>
          <w:szCs w:val="24"/>
        </w:rPr>
        <w:t xml:space="preserve">demographics, </w:t>
      </w:r>
      <w:r w:rsidR="006C259D">
        <w:rPr>
          <w:rFonts w:ascii="Arial" w:hAnsi="Arial" w:cs="Arial"/>
          <w:sz w:val="24"/>
          <w:szCs w:val="24"/>
        </w:rPr>
        <w:t xml:space="preserve">sites and the wider </w:t>
      </w:r>
      <w:r w:rsidR="009E395F">
        <w:rPr>
          <w:rFonts w:ascii="Arial" w:hAnsi="Arial" w:cs="Arial"/>
          <w:sz w:val="24"/>
          <w:szCs w:val="24"/>
        </w:rPr>
        <w:t>sector</w:t>
      </w:r>
      <w:r w:rsidR="003E00ED">
        <w:rPr>
          <w:rFonts w:ascii="Arial" w:hAnsi="Arial" w:cs="Arial"/>
          <w:sz w:val="24"/>
          <w:szCs w:val="24"/>
        </w:rPr>
        <w:t xml:space="preserve">. </w:t>
      </w:r>
      <w:r w:rsidR="000F5C57">
        <w:rPr>
          <w:rFonts w:ascii="Arial" w:hAnsi="Arial" w:cs="Arial"/>
          <w:sz w:val="24"/>
          <w:szCs w:val="24"/>
        </w:rPr>
        <w:t xml:space="preserve">Put forward as </w:t>
      </w:r>
      <w:r w:rsidR="009E395F">
        <w:rPr>
          <w:rFonts w:ascii="Arial" w:hAnsi="Arial" w:cs="Arial"/>
          <w:sz w:val="24"/>
          <w:szCs w:val="24"/>
        </w:rPr>
        <w:t xml:space="preserve">“The one number you need to grow,” </w:t>
      </w:r>
      <w:sdt>
        <w:sdtPr>
          <w:rPr>
            <w:rFonts w:ascii="Arial" w:hAnsi="Arial" w:cs="Arial"/>
            <w:sz w:val="24"/>
            <w:szCs w:val="24"/>
          </w:rPr>
          <w:id w:val="-255287299"/>
          <w:citation/>
        </w:sdtPr>
        <w:sdtContent>
          <w:r w:rsidR="009E395F">
            <w:rPr>
              <w:rFonts w:ascii="Arial" w:hAnsi="Arial" w:cs="Arial"/>
              <w:sz w:val="24"/>
              <w:szCs w:val="24"/>
            </w:rPr>
            <w:fldChar w:fldCharType="begin"/>
          </w:r>
          <w:r w:rsidR="009E395F">
            <w:rPr>
              <w:rFonts w:ascii="Arial" w:hAnsi="Arial" w:cs="Arial"/>
              <w:sz w:val="24"/>
              <w:szCs w:val="24"/>
            </w:rPr>
            <w:instrText xml:space="preserve"> CITATION Rei03 \l 2057 </w:instrText>
          </w:r>
          <w:r w:rsidR="009E395F">
            <w:rPr>
              <w:rFonts w:ascii="Arial" w:hAnsi="Arial" w:cs="Arial"/>
              <w:sz w:val="24"/>
              <w:szCs w:val="24"/>
            </w:rPr>
            <w:fldChar w:fldCharType="separate"/>
          </w:r>
          <w:r w:rsidR="009E395F" w:rsidRPr="009E395F">
            <w:rPr>
              <w:rFonts w:ascii="Arial" w:hAnsi="Arial" w:cs="Arial"/>
              <w:noProof/>
              <w:sz w:val="24"/>
              <w:szCs w:val="24"/>
            </w:rPr>
            <w:t>(Reichheld, 2003)</w:t>
          </w:r>
          <w:r w:rsidR="009E395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A067E">
        <w:rPr>
          <w:rFonts w:ascii="Arial" w:hAnsi="Arial" w:cs="Arial"/>
          <w:sz w:val="24"/>
          <w:szCs w:val="24"/>
        </w:rPr>
        <w:t xml:space="preserve"> </w:t>
      </w:r>
      <w:r w:rsidR="00320FC6">
        <w:rPr>
          <w:rFonts w:ascii="Arial" w:hAnsi="Arial" w:cs="Arial"/>
          <w:sz w:val="24"/>
          <w:szCs w:val="24"/>
        </w:rPr>
        <w:t xml:space="preserve">an effective capture and use of NPS is reported to </w:t>
      </w:r>
      <w:r w:rsidR="00320FC6">
        <w:rPr>
          <w:rFonts w:ascii="Arial" w:hAnsi="Arial" w:cs="Arial"/>
          <w:sz w:val="24"/>
          <w:szCs w:val="24"/>
        </w:rPr>
        <w:lastRenderedPageBreak/>
        <w:t>increase revenue and growth</w:t>
      </w:r>
      <w:r w:rsidR="003D7485">
        <w:rPr>
          <w:rFonts w:ascii="Arial" w:hAnsi="Arial" w:cs="Arial"/>
          <w:sz w:val="24"/>
          <w:szCs w:val="24"/>
        </w:rPr>
        <w:t xml:space="preserve"> and enable benchmarking </w:t>
      </w:r>
      <w:r w:rsidR="00F826F5">
        <w:rPr>
          <w:rFonts w:ascii="Arial" w:hAnsi="Arial" w:cs="Arial"/>
          <w:sz w:val="24"/>
          <w:szCs w:val="24"/>
        </w:rPr>
        <w:t xml:space="preserve">scores in relation to the biggest competitors in one’s industry, chiming well with the </w:t>
      </w:r>
      <w:r w:rsidR="0084685B">
        <w:rPr>
          <w:rFonts w:ascii="Arial" w:hAnsi="Arial" w:cs="Arial"/>
          <w:sz w:val="24"/>
          <w:szCs w:val="24"/>
        </w:rPr>
        <w:t>needs of Actif.</w:t>
      </w:r>
    </w:p>
    <w:p w14:paraId="53BEF48B" w14:textId="18A346D4" w:rsidR="00922B4A" w:rsidRDefault="003F4A95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comments are invited through the current email process, there is a requirement to </w:t>
      </w:r>
      <w:r w:rsidR="00703E4B">
        <w:rPr>
          <w:rFonts w:ascii="Arial" w:hAnsi="Arial" w:cs="Arial"/>
          <w:sz w:val="24"/>
          <w:szCs w:val="24"/>
        </w:rPr>
        <w:t xml:space="preserve">contact customers giving a score of six or less – subjects classified as being a detractor. </w:t>
      </w:r>
      <w:r w:rsidR="003C304D">
        <w:rPr>
          <w:rFonts w:ascii="Arial" w:hAnsi="Arial" w:cs="Arial"/>
          <w:sz w:val="24"/>
          <w:szCs w:val="24"/>
        </w:rPr>
        <w:t>Managers query and discuss the reasoning with the customer</w:t>
      </w:r>
      <w:r w:rsidR="00B0575C">
        <w:rPr>
          <w:rFonts w:ascii="Arial" w:hAnsi="Arial" w:cs="Arial"/>
          <w:sz w:val="24"/>
          <w:szCs w:val="24"/>
        </w:rPr>
        <w:t xml:space="preserve">, </w:t>
      </w:r>
      <w:r w:rsidR="008C4154">
        <w:rPr>
          <w:rFonts w:ascii="Arial" w:hAnsi="Arial" w:cs="Arial"/>
          <w:sz w:val="24"/>
          <w:szCs w:val="24"/>
        </w:rPr>
        <w:t xml:space="preserve">not </w:t>
      </w:r>
      <w:r w:rsidR="00B0575C">
        <w:rPr>
          <w:rFonts w:ascii="Arial" w:hAnsi="Arial" w:cs="Arial"/>
          <w:sz w:val="24"/>
          <w:szCs w:val="24"/>
        </w:rPr>
        <w:t xml:space="preserve">gathering the information gained into </w:t>
      </w:r>
      <w:r w:rsidR="003457DB">
        <w:rPr>
          <w:rFonts w:ascii="Arial" w:hAnsi="Arial" w:cs="Arial"/>
          <w:sz w:val="24"/>
          <w:szCs w:val="24"/>
        </w:rPr>
        <w:t>any usable repository. Formalising this contact</w:t>
      </w:r>
      <w:r w:rsidR="00310546">
        <w:rPr>
          <w:rFonts w:ascii="Arial" w:hAnsi="Arial" w:cs="Arial"/>
          <w:sz w:val="24"/>
          <w:szCs w:val="24"/>
        </w:rPr>
        <w:t>, even if semi-structured,</w:t>
      </w:r>
      <w:r w:rsidR="003457DB">
        <w:rPr>
          <w:rFonts w:ascii="Arial" w:hAnsi="Arial" w:cs="Arial"/>
          <w:sz w:val="24"/>
          <w:szCs w:val="24"/>
        </w:rPr>
        <w:t xml:space="preserve"> and </w:t>
      </w:r>
      <w:r w:rsidR="008F572A">
        <w:rPr>
          <w:rFonts w:ascii="Arial" w:hAnsi="Arial" w:cs="Arial"/>
          <w:sz w:val="24"/>
          <w:szCs w:val="24"/>
        </w:rPr>
        <w:t xml:space="preserve">using a central repository for </w:t>
      </w:r>
      <w:r w:rsidR="00C128FE">
        <w:rPr>
          <w:rFonts w:ascii="Arial" w:hAnsi="Arial" w:cs="Arial"/>
          <w:sz w:val="24"/>
          <w:szCs w:val="24"/>
        </w:rPr>
        <w:t>data obtained would be the desired mixed method approach</w:t>
      </w:r>
      <w:r w:rsidR="00666876">
        <w:rPr>
          <w:rFonts w:ascii="Arial" w:hAnsi="Arial" w:cs="Arial"/>
          <w:sz w:val="24"/>
          <w:szCs w:val="24"/>
        </w:rPr>
        <w:t>.</w:t>
      </w:r>
    </w:p>
    <w:p w14:paraId="5A09B21E" w14:textId="0150CF47" w:rsidR="008A327C" w:rsidRPr="008179BB" w:rsidRDefault="00666876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same process could apply </w:t>
      </w:r>
      <w:r w:rsidR="00CB5A5F">
        <w:rPr>
          <w:rFonts w:ascii="Arial" w:hAnsi="Arial" w:cs="Arial"/>
          <w:sz w:val="24"/>
          <w:szCs w:val="24"/>
        </w:rPr>
        <w:t xml:space="preserve">via content analysis, proactively contacting </w:t>
      </w:r>
      <w:r w:rsidR="000A779D">
        <w:rPr>
          <w:rFonts w:ascii="Arial" w:hAnsi="Arial" w:cs="Arial"/>
          <w:sz w:val="24"/>
          <w:szCs w:val="24"/>
        </w:rPr>
        <w:t>those who rate Actif online, inviting them to partic</w:t>
      </w:r>
      <w:r w:rsidR="00944B56">
        <w:rPr>
          <w:rFonts w:ascii="Arial" w:hAnsi="Arial" w:cs="Arial"/>
          <w:sz w:val="24"/>
          <w:szCs w:val="24"/>
        </w:rPr>
        <w:t>ipate in a focus group or interview</w:t>
      </w:r>
      <w:r w:rsidR="00252AD5">
        <w:rPr>
          <w:rFonts w:ascii="Arial" w:hAnsi="Arial" w:cs="Arial"/>
          <w:sz w:val="24"/>
          <w:szCs w:val="24"/>
        </w:rPr>
        <w:t xml:space="preserve">, </w:t>
      </w:r>
      <w:r w:rsidR="00AF410A" w:rsidRPr="008179BB">
        <w:rPr>
          <w:rFonts w:ascii="Arial" w:hAnsi="Arial" w:cs="Arial"/>
          <w:sz w:val="24"/>
          <w:szCs w:val="24"/>
        </w:rPr>
        <w:t xml:space="preserve">providing rich, contextual information that can explain the underlying reasons for </w:t>
      </w:r>
      <w:r w:rsidR="008179BB">
        <w:rPr>
          <w:rFonts w:ascii="Arial" w:hAnsi="Arial" w:cs="Arial"/>
          <w:sz w:val="24"/>
          <w:szCs w:val="24"/>
        </w:rPr>
        <w:t>feedback</w:t>
      </w:r>
      <w:r w:rsidR="00AF410A" w:rsidRPr="008179BB">
        <w:rPr>
          <w:rFonts w:ascii="Arial" w:hAnsi="Arial" w:cs="Arial"/>
          <w:sz w:val="24"/>
          <w:szCs w:val="24"/>
        </w:rPr>
        <w:t>.</w:t>
      </w:r>
    </w:p>
    <w:p w14:paraId="683BBE5F" w14:textId="77777777" w:rsidR="00E81E51" w:rsidRDefault="00E81E51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0EFB5FD" w14:textId="4A62585F" w:rsidR="00342AD9" w:rsidRDefault="00342AD9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42AD9">
        <w:rPr>
          <w:rFonts w:ascii="Arial" w:hAnsi="Arial" w:cs="Arial"/>
          <w:b/>
          <w:bCs/>
          <w:sz w:val="24"/>
          <w:szCs w:val="24"/>
        </w:rPr>
        <w:t>Research Design</w:t>
      </w:r>
    </w:p>
    <w:p w14:paraId="433CEC51" w14:textId="4158056F" w:rsidR="001D01AC" w:rsidRDefault="00157391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is no definitive list of </w:t>
      </w:r>
      <w:r w:rsidR="006C215A">
        <w:rPr>
          <w:rFonts w:ascii="Arial" w:hAnsi="Arial" w:cs="Arial"/>
          <w:sz w:val="24"/>
          <w:szCs w:val="24"/>
        </w:rPr>
        <w:t xml:space="preserve">types of </w:t>
      </w:r>
      <w:r>
        <w:rPr>
          <w:rFonts w:ascii="Arial" w:hAnsi="Arial" w:cs="Arial"/>
          <w:sz w:val="24"/>
          <w:szCs w:val="24"/>
        </w:rPr>
        <w:t>research design</w:t>
      </w:r>
      <w:r w:rsidR="00693EFD">
        <w:rPr>
          <w:rFonts w:ascii="Arial" w:hAnsi="Arial" w:cs="Arial"/>
          <w:sz w:val="24"/>
          <w:szCs w:val="24"/>
        </w:rPr>
        <w:t>, various sources claiming there are between four and five</w:t>
      </w:r>
      <w:r w:rsidR="00466CEB">
        <w:rPr>
          <w:rFonts w:ascii="Arial" w:hAnsi="Arial" w:cs="Arial"/>
          <w:sz w:val="24"/>
          <w:szCs w:val="24"/>
        </w:rPr>
        <w:t xml:space="preserve"> with sub-types under each</w:t>
      </w:r>
      <w:r w:rsidR="001D01AC">
        <w:rPr>
          <w:rFonts w:ascii="Arial" w:hAnsi="Arial" w:cs="Arial"/>
          <w:sz w:val="24"/>
          <w:szCs w:val="24"/>
        </w:rPr>
        <w:t xml:space="preserve">, thus representing </w:t>
      </w:r>
      <w:r w:rsidR="0052288A">
        <w:rPr>
          <w:rFonts w:ascii="Arial" w:hAnsi="Arial" w:cs="Arial"/>
          <w:sz w:val="24"/>
          <w:szCs w:val="24"/>
        </w:rPr>
        <w:t xml:space="preserve">the </w:t>
      </w:r>
      <w:r w:rsidR="001D01AC">
        <w:rPr>
          <w:rFonts w:ascii="Arial" w:hAnsi="Arial" w:cs="Arial"/>
          <w:sz w:val="24"/>
          <w:szCs w:val="24"/>
        </w:rPr>
        <w:t>divers</w:t>
      </w:r>
      <w:r w:rsidR="0052288A">
        <w:rPr>
          <w:rFonts w:ascii="Arial" w:hAnsi="Arial" w:cs="Arial"/>
          <w:sz w:val="24"/>
          <w:szCs w:val="24"/>
        </w:rPr>
        <w:t xml:space="preserve">ity of ways of going about </w:t>
      </w:r>
      <w:r w:rsidR="005128DD">
        <w:rPr>
          <w:rFonts w:ascii="Arial" w:hAnsi="Arial" w:cs="Arial"/>
          <w:sz w:val="24"/>
          <w:szCs w:val="24"/>
        </w:rPr>
        <w:t xml:space="preserve">conducting research </w:t>
      </w:r>
      <w:sdt>
        <w:sdtPr>
          <w:rPr>
            <w:rFonts w:ascii="Arial" w:hAnsi="Arial" w:cs="Arial"/>
            <w:sz w:val="24"/>
            <w:szCs w:val="24"/>
          </w:rPr>
          <w:id w:val="2128963032"/>
          <w:citation/>
        </w:sdtPr>
        <w:sdtContent>
          <w:r w:rsidR="005128DD">
            <w:rPr>
              <w:rFonts w:ascii="Arial" w:hAnsi="Arial" w:cs="Arial"/>
              <w:sz w:val="24"/>
              <w:szCs w:val="24"/>
            </w:rPr>
            <w:fldChar w:fldCharType="begin"/>
          </w:r>
          <w:r w:rsidR="005128DD">
            <w:rPr>
              <w:rFonts w:ascii="Arial" w:hAnsi="Arial" w:cs="Arial"/>
              <w:sz w:val="24"/>
              <w:szCs w:val="24"/>
            </w:rPr>
            <w:instrText xml:space="preserve"> CITATION Dre23 \l 2057 </w:instrText>
          </w:r>
          <w:r w:rsidR="005128DD">
            <w:rPr>
              <w:rFonts w:ascii="Arial" w:hAnsi="Arial" w:cs="Arial"/>
              <w:sz w:val="24"/>
              <w:szCs w:val="24"/>
            </w:rPr>
            <w:fldChar w:fldCharType="separate"/>
          </w:r>
          <w:r w:rsidR="005128DD" w:rsidRPr="005128DD">
            <w:rPr>
              <w:rFonts w:ascii="Arial" w:hAnsi="Arial" w:cs="Arial"/>
              <w:noProof/>
              <w:sz w:val="24"/>
              <w:szCs w:val="24"/>
            </w:rPr>
            <w:t>(Drew, 2023)</w:t>
          </w:r>
          <w:r w:rsidR="005128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81031">
        <w:rPr>
          <w:rFonts w:ascii="Arial" w:hAnsi="Arial" w:cs="Arial"/>
          <w:sz w:val="24"/>
          <w:szCs w:val="24"/>
        </w:rPr>
        <w:t>.</w:t>
      </w:r>
    </w:p>
    <w:p w14:paraId="3FDB64E9" w14:textId="76319BCB" w:rsidR="00DA4614" w:rsidRDefault="00F96730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Critically appraising </w:t>
      </w:r>
      <w:r w:rsidR="00CC5221">
        <w:rPr>
          <w:rFonts w:ascii="Arial" w:hAnsi="Arial" w:cs="Arial"/>
          <w:sz w:val="24"/>
          <w:szCs w:val="24"/>
        </w:rPr>
        <w:t>three</w:t>
      </w:r>
      <w:r>
        <w:rPr>
          <w:rFonts w:ascii="Arial" w:hAnsi="Arial" w:cs="Arial"/>
          <w:sz w:val="24"/>
          <w:szCs w:val="24"/>
        </w:rPr>
        <w:t xml:space="preserve"> of </w:t>
      </w:r>
      <w:r w:rsidR="00EF5A81">
        <w:rPr>
          <w:rFonts w:ascii="Arial" w:hAnsi="Arial" w:cs="Arial"/>
          <w:sz w:val="24"/>
          <w:szCs w:val="24"/>
        </w:rPr>
        <w:t>the twenty-five design</w:t>
      </w:r>
      <w:r w:rsidR="003554A1">
        <w:rPr>
          <w:rFonts w:ascii="Arial" w:hAnsi="Arial" w:cs="Arial"/>
          <w:sz w:val="24"/>
          <w:szCs w:val="24"/>
        </w:rPr>
        <w:t>s</w:t>
      </w:r>
      <w:r w:rsidR="00EF5A81">
        <w:rPr>
          <w:rFonts w:ascii="Arial" w:hAnsi="Arial" w:cs="Arial"/>
          <w:sz w:val="24"/>
          <w:szCs w:val="24"/>
        </w:rPr>
        <w:t xml:space="preserve"> listed by Drew</w:t>
      </w:r>
      <w:r w:rsidR="00807D5F">
        <w:rPr>
          <w:rFonts w:ascii="Arial" w:hAnsi="Arial" w:cs="Arial"/>
          <w:sz w:val="24"/>
          <w:szCs w:val="24"/>
        </w:rPr>
        <w:t xml:space="preserve">, </w:t>
      </w:r>
      <w:r w:rsidR="003A07F7" w:rsidRPr="005D321E">
        <w:rPr>
          <w:rFonts w:ascii="Arial" w:hAnsi="Arial" w:cs="Arial"/>
          <w:b/>
          <w:bCs/>
          <w:sz w:val="24"/>
          <w:szCs w:val="24"/>
        </w:rPr>
        <w:t>case study</w:t>
      </w:r>
      <w:r w:rsidR="00FD78AD">
        <w:rPr>
          <w:rFonts w:ascii="Arial" w:hAnsi="Arial" w:cs="Arial"/>
          <w:b/>
          <w:bCs/>
          <w:sz w:val="24"/>
          <w:szCs w:val="24"/>
        </w:rPr>
        <w:t xml:space="preserve"> research design</w:t>
      </w:r>
      <w:r w:rsidR="003A07F7">
        <w:rPr>
          <w:rFonts w:ascii="Arial" w:hAnsi="Arial" w:cs="Arial"/>
          <w:sz w:val="24"/>
          <w:szCs w:val="24"/>
        </w:rPr>
        <w:t xml:space="preserve"> </w:t>
      </w:r>
      <w:r w:rsidR="00D80A94">
        <w:rPr>
          <w:rFonts w:ascii="Arial" w:hAnsi="Arial" w:cs="Arial"/>
          <w:sz w:val="24"/>
          <w:szCs w:val="24"/>
        </w:rPr>
        <w:t xml:space="preserve">is the first being considered </w:t>
      </w:r>
      <w:r w:rsidR="00B37AEC">
        <w:rPr>
          <w:rFonts w:ascii="Arial" w:hAnsi="Arial" w:cs="Arial"/>
          <w:sz w:val="24"/>
          <w:szCs w:val="24"/>
        </w:rPr>
        <w:t xml:space="preserve">given its applicability to </w:t>
      </w:r>
      <w:r w:rsidR="008770C7">
        <w:rPr>
          <w:rFonts w:ascii="Arial" w:hAnsi="Arial" w:cs="Arial"/>
          <w:sz w:val="24"/>
          <w:szCs w:val="24"/>
        </w:rPr>
        <w:t xml:space="preserve">a group of people in a specific </w:t>
      </w:r>
      <w:r w:rsidR="00E742A9">
        <w:rPr>
          <w:rFonts w:ascii="Arial" w:hAnsi="Arial" w:cs="Arial"/>
          <w:sz w:val="24"/>
          <w:szCs w:val="24"/>
        </w:rPr>
        <w:t xml:space="preserve">phenomenon, person or group of people </w:t>
      </w:r>
      <w:r w:rsidR="00516591">
        <w:rPr>
          <w:rFonts w:ascii="Arial" w:hAnsi="Arial" w:cs="Arial"/>
          <w:sz w:val="24"/>
          <w:szCs w:val="24"/>
        </w:rPr>
        <w:t xml:space="preserve">in a specific </w:t>
      </w:r>
      <w:r w:rsidR="008770C7">
        <w:rPr>
          <w:rFonts w:ascii="Arial" w:hAnsi="Arial" w:cs="Arial"/>
          <w:sz w:val="24"/>
          <w:szCs w:val="24"/>
        </w:rPr>
        <w:t>context</w:t>
      </w:r>
      <w:r w:rsidR="0051659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36251132"/>
          <w:citation/>
        </w:sdtPr>
        <w:sdtContent>
          <w:r w:rsidR="00516591">
            <w:rPr>
              <w:rFonts w:ascii="Arial" w:hAnsi="Arial" w:cs="Arial"/>
              <w:sz w:val="24"/>
              <w:szCs w:val="24"/>
            </w:rPr>
            <w:fldChar w:fldCharType="begin"/>
          </w:r>
          <w:r w:rsidR="00516591">
            <w:rPr>
              <w:rFonts w:ascii="Arial" w:hAnsi="Arial" w:cs="Arial"/>
              <w:sz w:val="24"/>
              <w:szCs w:val="24"/>
            </w:rPr>
            <w:instrText xml:space="preserve"> CITATION Ben04 \l 2057 </w:instrText>
          </w:r>
          <w:r w:rsidR="00516591">
            <w:rPr>
              <w:rFonts w:ascii="Arial" w:hAnsi="Arial" w:cs="Arial"/>
              <w:sz w:val="24"/>
              <w:szCs w:val="24"/>
            </w:rPr>
            <w:fldChar w:fldCharType="separate"/>
          </w:r>
          <w:r w:rsidR="00516591" w:rsidRPr="00516591">
            <w:rPr>
              <w:rFonts w:ascii="Arial" w:hAnsi="Arial" w:cs="Arial"/>
              <w:noProof/>
              <w:sz w:val="24"/>
              <w:szCs w:val="24"/>
            </w:rPr>
            <w:t>(Bennnett, 2004)</w:t>
          </w:r>
          <w:r w:rsidR="0051659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770C7">
        <w:rPr>
          <w:rFonts w:ascii="Arial" w:hAnsi="Arial" w:cs="Arial"/>
          <w:sz w:val="24"/>
          <w:szCs w:val="24"/>
        </w:rPr>
        <w:t>, e.g. using a leisure centre.</w:t>
      </w:r>
      <w:r w:rsidR="005936E6">
        <w:rPr>
          <w:rFonts w:ascii="Arial" w:hAnsi="Arial" w:cs="Arial"/>
          <w:sz w:val="24"/>
          <w:szCs w:val="24"/>
        </w:rPr>
        <w:t xml:space="preserve"> </w:t>
      </w:r>
      <w:r w:rsidR="005D1D7C">
        <w:rPr>
          <w:rFonts w:ascii="Arial" w:hAnsi="Arial" w:cs="Arial"/>
          <w:sz w:val="24"/>
          <w:szCs w:val="24"/>
        </w:rPr>
        <w:t xml:space="preserve">Whilst this </w:t>
      </w:r>
      <w:r w:rsidR="00CF780C">
        <w:rPr>
          <w:rFonts w:ascii="Arial" w:hAnsi="Arial" w:cs="Arial"/>
          <w:sz w:val="24"/>
          <w:szCs w:val="24"/>
        </w:rPr>
        <w:t xml:space="preserve">design enables depth of research and strong insights, </w:t>
      </w:r>
      <w:r w:rsidR="00DB36F7">
        <w:rPr>
          <w:rFonts w:ascii="Arial" w:hAnsi="Arial" w:cs="Arial"/>
          <w:sz w:val="24"/>
          <w:szCs w:val="24"/>
        </w:rPr>
        <w:t xml:space="preserve">the offering of a leisure centres is broad and </w:t>
      </w:r>
      <w:r w:rsidR="004F30CF">
        <w:rPr>
          <w:rFonts w:ascii="Arial" w:hAnsi="Arial" w:cs="Arial"/>
          <w:sz w:val="24"/>
          <w:szCs w:val="24"/>
        </w:rPr>
        <w:t xml:space="preserve">as </w:t>
      </w:r>
      <w:r w:rsidR="00DB36F7">
        <w:rPr>
          <w:rFonts w:ascii="Arial" w:hAnsi="Arial" w:cs="Arial"/>
          <w:sz w:val="24"/>
          <w:szCs w:val="24"/>
        </w:rPr>
        <w:t>case studies</w:t>
      </w:r>
      <w:r w:rsidR="004F30CF">
        <w:rPr>
          <w:rFonts w:ascii="Arial" w:hAnsi="Arial" w:cs="Arial"/>
          <w:sz w:val="24"/>
          <w:szCs w:val="24"/>
        </w:rPr>
        <w:t xml:space="preserve"> are not generalisable, it would be very </w:t>
      </w:r>
      <w:r w:rsidR="009266E2">
        <w:rPr>
          <w:rFonts w:ascii="Arial" w:hAnsi="Arial" w:cs="Arial"/>
          <w:sz w:val="24"/>
          <w:szCs w:val="24"/>
        </w:rPr>
        <w:t xml:space="preserve">resource-heavy to cover sufficient </w:t>
      </w:r>
      <w:r w:rsidR="003E7A8C">
        <w:rPr>
          <w:rFonts w:ascii="Arial" w:hAnsi="Arial" w:cs="Arial"/>
          <w:sz w:val="24"/>
          <w:szCs w:val="24"/>
        </w:rPr>
        <w:t xml:space="preserve">user and activity types </w:t>
      </w:r>
      <w:r w:rsidR="00172D69">
        <w:rPr>
          <w:rFonts w:ascii="Arial" w:hAnsi="Arial" w:cs="Arial"/>
          <w:sz w:val="24"/>
          <w:szCs w:val="24"/>
        </w:rPr>
        <w:t>to gather sufficient data to inform</w:t>
      </w:r>
      <w:r w:rsidR="00D22B6C">
        <w:rPr>
          <w:rFonts w:ascii="Arial" w:hAnsi="Arial" w:cs="Arial"/>
          <w:sz w:val="24"/>
          <w:szCs w:val="24"/>
        </w:rPr>
        <w:t xml:space="preserve"> decision</w:t>
      </w:r>
      <w:r w:rsidR="00172D69">
        <w:rPr>
          <w:rFonts w:ascii="Arial" w:hAnsi="Arial" w:cs="Arial"/>
          <w:sz w:val="24"/>
          <w:szCs w:val="24"/>
        </w:rPr>
        <w:t>-making.</w:t>
      </w:r>
    </w:p>
    <w:p w14:paraId="3A638F44" w14:textId="1838969D" w:rsidR="002E006C" w:rsidRDefault="003554A1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A</w:t>
      </w:r>
      <w:r w:rsidR="004C40A6" w:rsidRPr="00EF63E1">
        <w:rPr>
          <w:rFonts w:ascii="Arial" w:hAnsi="Arial" w:cs="Arial"/>
          <w:b/>
          <w:bCs/>
          <w:sz w:val="24"/>
          <w:szCs w:val="24"/>
        </w:rPr>
        <w:t>ction research</w:t>
      </w:r>
      <w:r w:rsidR="00FD78AD">
        <w:rPr>
          <w:rFonts w:ascii="Arial" w:hAnsi="Arial" w:cs="Arial"/>
          <w:b/>
          <w:bCs/>
          <w:sz w:val="24"/>
          <w:szCs w:val="24"/>
        </w:rPr>
        <w:t xml:space="preserve"> design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140D97">
        <w:rPr>
          <w:rFonts w:ascii="Arial" w:hAnsi="Arial" w:cs="Arial"/>
          <w:b/>
          <w:bCs/>
          <w:sz w:val="24"/>
          <w:szCs w:val="24"/>
        </w:rPr>
        <w:t>can be defined as:</w:t>
      </w:r>
      <w:r w:rsidR="004C40A6">
        <w:rPr>
          <w:rFonts w:ascii="Arial" w:hAnsi="Arial" w:cs="Arial"/>
          <w:sz w:val="24"/>
          <w:szCs w:val="24"/>
        </w:rPr>
        <w:t xml:space="preserve"> </w:t>
      </w:r>
      <w:r w:rsidR="005D321E">
        <w:rPr>
          <w:rFonts w:ascii="Arial" w:hAnsi="Arial" w:cs="Arial"/>
          <w:sz w:val="24"/>
          <w:szCs w:val="24"/>
        </w:rPr>
        <w:t>“</w:t>
      </w:r>
      <w:r w:rsidR="00C94CE1">
        <w:rPr>
          <w:rFonts w:ascii="Arial" w:hAnsi="Arial" w:cs="Arial"/>
          <w:sz w:val="24"/>
          <w:szCs w:val="24"/>
        </w:rPr>
        <w:t>systematic collection and analysis of data for the purpose of taking action and making changes.”</w:t>
      </w:r>
      <w:r w:rsidR="002F03E9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131363646"/>
          <w:citation/>
        </w:sdtPr>
        <w:sdtContent>
          <w:r w:rsidR="0041028D">
            <w:rPr>
              <w:rFonts w:ascii="Arial" w:hAnsi="Arial" w:cs="Arial"/>
              <w:sz w:val="24"/>
              <w:szCs w:val="24"/>
            </w:rPr>
            <w:fldChar w:fldCharType="begin"/>
          </w:r>
          <w:r w:rsidR="0041028D">
            <w:rPr>
              <w:rFonts w:ascii="Arial" w:hAnsi="Arial" w:cs="Arial"/>
              <w:sz w:val="24"/>
              <w:szCs w:val="24"/>
            </w:rPr>
            <w:instrText xml:space="preserve"> CITATION Gil02 \l 2057 </w:instrText>
          </w:r>
          <w:r w:rsidR="0041028D">
            <w:rPr>
              <w:rFonts w:ascii="Arial" w:hAnsi="Arial" w:cs="Arial"/>
              <w:sz w:val="24"/>
              <w:szCs w:val="24"/>
            </w:rPr>
            <w:fldChar w:fldCharType="separate"/>
          </w:r>
          <w:r w:rsidR="0041028D" w:rsidRPr="0041028D">
            <w:rPr>
              <w:rFonts w:ascii="Arial" w:hAnsi="Arial" w:cs="Arial"/>
              <w:noProof/>
              <w:sz w:val="24"/>
              <w:szCs w:val="24"/>
            </w:rPr>
            <w:t>(Gillis &amp; Jackson, 2002)</w:t>
          </w:r>
          <w:r w:rsidR="0041028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D321E">
        <w:rPr>
          <w:rFonts w:ascii="Arial" w:hAnsi="Arial" w:cs="Arial"/>
          <w:sz w:val="24"/>
          <w:szCs w:val="24"/>
        </w:rPr>
        <w:t xml:space="preserve"> </w:t>
      </w:r>
      <w:r w:rsidR="00F409EE">
        <w:rPr>
          <w:rFonts w:ascii="Arial" w:hAnsi="Arial" w:cs="Arial"/>
          <w:sz w:val="24"/>
          <w:szCs w:val="24"/>
        </w:rPr>
        <w:t xml:space="preserve">This certainly aligns with the purpose of the </w:t>
      </w:r>
      <w:r w:rsidR="00B132A6">
        <w:rPr>
          <w:rFonts w:ascii="Arial" w:hAnsi="Arial" w:cs="Arial"/>
          <w:sz w:val="24"/>
          <w:szCs w:val="24"/>
        </w:rPr>
        <w:t>study</w:t>
      </w:r>
      <w:r w:rsidR="0026586F">
        <w:rPr>
          <w:rFonts w:ascii="Arial" w:hAnsi="Arial" w:cs="Arial"/>
          <w:sz w:val="24"/>
          <w:szCs w:val="24"/>
        </w:rPr>
        <w:t xml:space="preserve">, and its cyclical nature </w:t>
      </w:r>
      <w:r w:rsidR="005331F3">
        <w:rPr>
          <w:rFonts w:ascii="Arial" w:hAnsi="Arial" w:cs="Arial"/>
          <w:sz w:val="24"/>
          <w:szCs w:val="24"/>
        </w:rPr>
        <w:t xml:space="preserve">is familiar to Actif’s service improvement model of continuous improvement. </w:t>
      </w:r>
      <w:r w:rsidR="00FF6A5A">
        <w:rPr>
          <w:rFonts w:ascii="Arial" w:hAnsi="Arial" w:cs="Arial"/>
          <w:sz w:val="24"/>
          <w:szCs w:val="24"/>
        </w:rPr>
        <w:t xml:space="preserve">A drawback is its incremental </w:t>
      </w:r>
      <w:r w:rsidR="0008556B">
        <w:rPr>
          <w:rFonts w:ascii="Arial" w:hAnsi="Arial" w:cs="Arial"/>
          <w:sz w:val="24"/>
          <w:szCs w:val="24"/>
        </w:rPr>
        <w:t xml:space="preserve">tendency, </w:t>
      </w:r>
      <w:r w:rsidR="00342D0A">
        <w:rPr>
          <w:rFonts w:ascii="Arial" w:hAnsi="Arial" w:cs="Arial"/>
          <w:sz w:val="24"/>
          <w:szCs w:val="24"/>
        </w:rPr>
        <w:t xml:space="preserve">both limiting the ability to gather widespread data </w:t>
      </w:r>
      <w:r w:rsidR="009D0089">
        <w:rPr>
          <w:rFonts w:ascii="Arial" w:hAnsi="Arial" w:cs="Arial"/>
          <w:sz w:val="24"/>
          <w:szCs w:val="24"/>
        </w:rPr>
        <w:t>and bring about more significant change</w:t>
      </w:r>
      <w:r w:rsidR="0095061F">
        <w:rPr>
          <w:rFonts w:ascii="Arial" w:hAnsi="Arial" w:cs="Arial"/>
          <w:sz w:val="24"/>
          <w:szCs w:val="24"/>
        </w:rPr>
        <w:t xml:space="preserve">, plus </w:t>
      </w:r>
      <w:r w:rsidR="00E21F72">
        <w:rPr>
          <w:rFonts w:ascii="Arial" w:hAnsi="Arial" w:cs="Arial"/>
          <w:sz w:val="24"/>
          <w:szCs w:val="24"/>
        </w:rPr>
        <w:t xml:space="preserve">there are echoes of the failures afore-mentioned </w:t>
      </w:r>
      <w:r w:rsidR="004259D9">
        <w:rPr>
          <w:rFonts w:ascii="Arial" w:hAnsi="Arial" w:cs="Arial"/>
          <w:sz w:val="24"/>
          <w:szCs w:val="24"/>
        </w:rPr>
        <w:t xml:space="preserve">Blockbuster and Kodak, who each chose a path of incremental </w:t>
      </w:r>
      <w:r w:rsidR="00A97D96">
        <w:rPr>
          <w:rFonts w:ascii="Arial" w:hAnsi="Arial" w:cs="Arial"/>
          <w:sz w:val="24"/>
          <w:szCs w:val="24"/>
        </w:rPr>
        <w:t xml:space="preserve">change on their existing journeys rather than </w:t>
      </w:r>
      <w:r w:rsidR="002E006C">
        <w:rPr>
          <w:rFonts w:ascii="Arial" w:hAnsi="Arial" w:cs="Arial"/>
          <w:sz w:val="24"/>
          <w:szCs w:val="24"/>
        </w:rPr>
        <w:t>taking account of the bigger picture.</w:t>
      </w:r>
    </w:p>
    <w:p w14:paraId="318595D9" w14:textId="2FA53B6B" w:rsidR="0057245B" w:rsidRDefault="00630CFC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</w:t>
      </w:r>
      <w:r w:rsidR="007F62F9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na</w:t>
      </w:r>
      <w:r w:rsidR="00937AA6">
        <w:rPr>
          <w:rFonts w:ascii="Arial" w:hAnsi="Arial" w:cs="Arial"/>
          <w:sz w:val="24"/>
          <w:szCs w:val="24"/>
        </w:rPr>
        <w:t>lly,</w:t>
      </w:r>
      <w:r w:rsidR="003F5422">
        <w:rPr>
          <w:rFonts w:ascii="Arial" w:hAnsi="Arial" w:cs="Arial"/>
          <w:sz w:val="24"/>
          <w:szCs w:val="24"/>
        </w:rPr>
        <w:t xml:space="preserve"> </w:t>
      </w:r>
      <w:r w:rsidR="00091FDB" w:rsidRPr="00BC0C83">
        <w:rPr>
          <w:rFonts w:ascii="Arial" w:hAnsi="Arial" w:cs="Arial"/>
          <w:b/>
          <w:bCs/>
          <w:sz w:val="24"/>
          <w:szCs w:val="24"/>
        </w:rPr>
        <w:t>mixe</w:t>
      </w:r>
      <w:r w:rsidR="0061010F" w:rsidRPr="00BC0C83">
        <w:rPr>
          <w:rFonts w:ascii="Arial" w:hAnsi="Arial" w:cs="Arial"/>
          <w:b/>
          <w:bCs/>
          <w:sz w:val="24"/>
          <w:szCs w:val="24"/>
        </w:rPr>
        <w:t xml:space="preserve">d </w:t>
      </w:r>
      <w:r w:rsidR="0061010F" w:rsidRPr="00963A18">
        <w:rPr>
          <w:rFonts w:ascii="Arial" w:hAnsi="Arial" w:cs="Arial"/>
          <w:b/>
          <w:bCs/>
          <w:sz w:val="24"/>
          <w:szCs w:val="24"/>
        </w:rPr>
        <w:t>me</w:t>
      </w:r>
      <w:r w:rsidR="00933354" w:rsidRPr="00963A18">
        <w:rPr>
          <w:rFonts w:ascii="Arial" w:hAnsi="Arial" w:cs="Arial"/>
          <w:b/>
          <w:bCs/>
          <w:sz w:val="24"/>
          <w:szCs w:val="24"/>
        </w:rPr>
        <w:t>th</w:t>
      </w:r>
      <w:r w:rsidR="00DC69A8" w:rsidRPr="00963A18">
        <w:rPr>
          <w:rFonts w:ascii="Arial" w:hAnsi="Arial" w:cs="Arial"/>
          <w:b/>
          <w:bCs/>
          <w:sz w:val="24"/>
          <w:szCs w:val="24"/>
        </w:rPr>
        <w:t>od</w:t>
      </w:r>
      <w:r w:rsidR="00BC0C83" w:rsidRPr="00963A18">
        <w:rPr>
          <w:rFonts w:ascii="Arial" w:hAnsi="Arial" w:cs="Arial"/>
          <w:b/>
          <w:bCs/>
          <w:sz w:val="24"/>
          <w:szCs w:val="24"/>
        </w:rPr>
        <w:t xml:space="preserve"> research</w:t>
      </w:r>
      <w:r w:rsidR="00BC0C83" w:rsidRPr="00FD78AD">
        <w:rPr>
          <w:rFonts w:ascii="Arial" w:hAnsi="Arial" w:cs="Arial"/>
          <w:b/>
          <w:bCs/>
          <w:sz w:val="24"/>
          <w:szCs w:val="24"/>
        </w:rPr>
        <w:t xml:space="preserve"> design</w:t>
      </w:r>
      <w:r w:rsidR="00FB43FA">
        <w:rPr>
          <w:rFonts w:ascii="Arial" w:hAnsi="Arial" w:cs="Arial"/>
          <w:sz w:val="24"/>
          <w:szCs w:val="24"/>
        </w:rPr>
        <w:t xml:space="preserve"> combines quantitative and qualitative </w:t>
      </w:r>
      <w:r w:rsidR="001E6989">
        <w:rPr>
          <w:rFonts w:ascii="Arial" w:hAnsi="Arial" w:cs="Arial"/>
          <w:sz w:val="24"/>
          <w:szCs w:val="24"/>
        </w:rPr>
        <w:t>research into a single study.</w:t>
      </w:r>
      <w:r w:rsidR="00697C04">
        <w:rPr>
          <w:rFonts w:ascii="Arial" w:hAnsi="Arial" w:cs="Arial"/>
          <w:sz w:val="24"/>
          <w:szCs w:val="24"/>
        </w:rPr>
        <w:t xml:space="preserve"> D</w:t>
      </w:r>
      <w:r w:rsidR="00CE4995">
        <w:rPr>
          <w:rFonts w:ascii="Arial" w:hAnsi="Arial" w:cs="Arial"/>
          <w:sz w:val="24"/>
          <w:szCs w:val="24"/>
        </w:rPr>
        <w:t>rew</w:t>
      </w:r>
      <w:r w:rsidR="00697C04">
        <w:rPr>
          <w:rFonts w:ascii="Arial" w:hAnsi="Arial" w:cs="Arial"/>
          <w:sz w:val="24"/>
          <w:szCs w:val="24"/>
        </w:rPr>
        <w:t xml:space="preserve"> proposes that this design </w:t>
      </w:r>
      <w:r w:rsidR="00963A18">
        <w:rPr>
          <w:rFonts w:ascii="Arial" w:hAnsi="Arial" w:cs="Arial"/>
          <w:sz w:val="24"/>
          <w:szCs w:val="24"/>
        </w:rPr>
        <w:t>can provide a more in-depth</w:t>
      </w:r>
      <w:r w:rsidR="00CB287D">
        <w:rPr>
          <w:rFonts w:ascii="Arial" w:hAnsi="Arial" w:cs="Arial"/>
          <w:sz w:val="24"/>
          <w:szCs w:val="24"/>
        </w:rPr>
        <w:t xml:space="preserve"> understanding of a research problem or question</w:t>
      </w:r>
      <w:r w:rsidR="00ED4ED9">
        <w:rPr>
          <w:rFonts w:ascii="Arial" w:hAnsi="Arial" w:cs="Arial"/>
          <w:sz w:val="24"/>
          <w:szCs w:val="24"/>
        </w:rPr>
        <w:t xml:space="preserve"> but that it can </w:t>
      </w:r>
      <w:r w:rsidR="008E101E">
        <w:rPr>
          <w:rFonts w:ascii="Arial" w:hAnsi="Arial" w:cs="Arial"/>
          <w:sz w:val="24"/>
          <w:szCs w:val="24"/>
        </w:rPr>
        <w:t xml:space="preserve">be time-consuming as it requires a thorough understanding of both quantitative and </w:t>
      </w:r>
      <w:r w:rsidR="006F7D41">
        <w:rPr>
          <w:rFonts w:ascii="Arial" w:hAnsi="Arial" w:cs="Arial"/>
          <w:sz w:val="24"/>
          <w:szCs w:val="24"/>
        </w:rPr>
        <w:t xml:space="preserve">qualitative research methods. </w:t>
      </w:r>
      <w:r w:rsidR="002909C1">
        <w:rPr>
          <w:rFonts w:ascii="Arial" w:hAnsi="Arial" w:cs="Arial"/>
          <w:sz w:val="24"/>
          <w:szCs w:val="24"/>
        </w:rPr>
        <w:t xml:space="preserve">However, </w:t>
      </w:r>
      <w:r w:rsidR="00840338">
        <w:rPr>
          <w:rFonts w:ascii="Arial" w:hAnsi="Arial" w:cs="Arial"/>
          <w:sz w:val="24"/>
          <w:szCs w:val="24"/>
        </w:rPr>
        <w:t xml:space="preserve">given the data already being collected by </w:t>
      </w:r>
      <w:r w:rsidR="004E5D4D">
        <w:rPr>
          <w:rFonts w:ascii="Arial" w:hAnsi="Arial" w:cs="Arial"/>
          <w:sz w:val="24"/>
          <w:szCs w:val="24"/>
        </w:rPr>
        <w:t xml:space="preserve">Actif in Fig 1 and the </w:t>
      </w:r>
      <w:r w:rsidR="003D0C2F">
        <w:rPr>
          <w:rFonts w:ascii="Arial" w:hAnsi="Arial" w:cs="Arial"/>
          <w:sz w:val="24"/>
          <w:szCs w:val="24"/>
        </w:rPr>
        <w:t xml:space="preserve">subsequent opportunities to enhance and add </w:t>
      </w:r>
      <w:r w:rsidR="008B08B2">
        <w:rPr>
          <w:rFonts w:ascii="Arial" w:hAnsi="Arial" w:cs="Arial"/>
          <w:sz w:val="24"/>
          <w:szCs w:val="24"/>
        </w:rPr>
        <w:t xml:space="preserve">qualitative </w:t>
      </w:r>
      <w:r w:rsidR="00FD78AD">
        <w:rPr>
          <w:rFonts w:ascii="Arial" w:hAnsi="Arial" w:cs="Arial"/>
          <w:sz w:val="24"/>
          <w:szCs w:val="24"/>
        </w:rPr>
        <w:t>research, this is an appropriate research design</w:t>
      </w:r>
      <w:r w:rsidR="00DB7AC3">
        <w:rPr>
          <w:rFonts w:ascii="Arial" w:hAnsi="Arial" w:cs="Arial"/>
          <w:sz w:val="24"/>
          <w:szCs w:val="24"/>
        </w:rPr>
        <w:t xml:space="preserve"> and will be adopted for this study.</w:t>
      </w:r>
    </w:p>
    <w:p w14:paraId="1C344601" w14:textId="77777777" w:rsidR="00DE4BB5" w:rsidRDefault="00DE4BB5" w:rsidP="005C29CA">
      <w:pPr>
        <w:spacing w:line="360" w:lineRule="auto"/>
        <w:rPr>
          <w:rFonts w:ascii="Arial" w:hAnsi="Arial" w:cs="Arial"/>
          <w:sz w:val="24"/>
          <w:szCs w:val="24"/>
        </w:rPr>
      </w:pPr>
    </w:p>
    <w:p w14:paraId="4210DF08" w14:textId="50AAFE19" w:rsidR="00F63CC1" w:rsidRPr="00F63CC1" w:rsidRDefault="00F63CC1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63CC1">
        <w:rPr>
          <w:rFonts w:ascii="Arial" w:hAnsi="Arial" w:cs="Arial"/>
          <w:b/>
          <w:bCs/>
          <w:sz w:val="24"/>
          <w:szCs w:val="24"/>
        </w:rPr>
        <w:t>Research methods</w:t>
      </w:r>
    </w:p>
    <w:p w14:paraId="7AEB2849" w14:textId="50826481" w:rsidR="00F63CC1" w:rsidRDefault="00780445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Given the extensive range of </w:t>
      </w:r>
      <w:r w:rsidR="003D479F">
        <w:rPr>
          <w:rFonts w:ascii="Arial" w:hAnsi="Arial" w:cs="Arial"/>
          <w:sz w:val="24"/>
          <w:szCs w:val="24"/>
        </w:rPr>
        <w:t>empirical data already being collected by Actif</w:t>
      </w:r>
      <w:r w:rsidR="00C1524C">
        <w:rPr>
          <w:rFonts w:ascii="Arial" w:hAnsi="Arial" w:cs="Arial"/>
          <w:sz w:val="24"/>
          <w:szCs w:val="24"/>
        </w:rPr>
        <w:t xml:space="preserve">, </w:t>
      </w:r>
      <w:r w:rsidR="001164F6">
        <w:rPr>
          <w:rFonts w:ascii="Arial" w:hAnsi="Arial" w:cs="Arial"/>
          <w:sz w:val="24"/>
          <w:szCs w:val="24"/>
        </w:rPr>
        <w:t>significant advantages can be gained</w:t>
      </w:r>
      <w:r w:rsidR="001A0AA2">
        <w:rPr>
          <w:rFonts w:ascii="Arial" w:hAnsi="Arial" w:cs="Arial"/>
          <w:sz w:val="24"/>
          <w:szCs w:val="24"/>
        </w:rPr>
        <w:t xml:space="preserve"> in terms of </w:t>
      </w:r>
      <w:r w:rsidR="00E36EB9">
        <w:rPr>
          <w:rFonts w:ascii="Arial" w:hAnsi="Arial" w:cs="Arial"/>
          <w:sz w:val="24"/>
          <w:szCs w:val="24"/>
        </w:rPr>
        <w:t>enhancing research efficiency and enabling comparative studies</w:t>
      </w:r>
      <w:r w:rsidR="001F4AA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11125754"/>
          <w:citation/>
        </w:sdtPr>
        <w:sdtContent>
          <w:r w:rsidR="00965B49">
            <w:rPr>
              <w:rFonts w:ascii="Arial" w:hAnsi="Arial" w:cs="Arial"/>
              <w:sz w:val="24"/>
              <w:szCs w:val="24"/>
            </w:rPr>
            <w:fldChar w:fldCharType="begin"/>
          </w:r>
          <w:r w:rsidR="00965B49">
            <w:rPr>
              <w:rFonts w:ascii="Arial" w:hAnsi="Arial" w:cs="Arial"/>
              <w:sz w:val="24"/>
              <w:szCs w:val="24"/>
            </w:rPr>
            <w:instrText xml:space="preserve"> CITATION Pas19 \l 2057 </w:instrText>
          </w:r>
          <w:r w:rsidR="00965B49">
            <w:rPr>
              <w:rFonts w:ascii="Arial" w:hAnsi="Arial" w:cs="Arial"/>
              <w:sz w:val="24"/>
              <w:szCs w:val="24"/>
            </w:rPr>
            <w:fldChar w:fldCharType="separate"/>
          </w:r>
          <w:r w:rsidR="00965B49" w:rsidRPr="00965B49">
            <w:rPr>
              <w:rFonts w:ascii="Arial" w:hAnsi="Arial" w:cs="Arial"/>
              <w:noProof/>
              <w:sz w:val="24"/>
              <w:szCs w:val="24"/>
            </w:rPr>
            <w:t>(Pasquetto, et al., 2019)</w:t>
          </w:r>
          <w:r w:rsidR="00965B4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E6354">
        <w:rPr>
          <w:rFonts w:ascii="Arial" w:hAnsi="Arial" w:cs="Arial"/>
          <w:sz w:val="24"/>
          <w:szCs w:val="24"/>
        </w:rPr>
        <w:t xml:space="preserve"> along with </w:t>
      </w:r>
      <w:r w:rsidR="00350C5F">
        <w:rPr>
          <w:rFonts w:ascii="Arial" w:hAnsi="Arial" w:cs="Arial"/>
          <w:sz w:val="24"/>
          <w:szCs w:val="24"/>
        </w:rPr>
        <w:t>helping to refine research questions, avoid duplication and identify methodological flaws</w:t>
      </w:r>
      <w:r w:rsidR="008C281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378506821"/>
          <w:citation/>
        </w:sdtPr>
        <w:sdtContent>
          <w:r w:rsidR="008C2814">
            <w:rPr>
              <w:rFonts w:ascii="Arial" w:hAnsi="Arial" w:cs="Arial"/>
              <w:sz w:val="24"/>
              <w:szCs w:val="24"/>
            </w:rPr>
            <w:fldChar w:fldCharType="begin"/>
          </w:r>
          <w:r w:rsidR="008C2814">
            <w:rPr>
              <w:rFonts w:ascii="Arial" w:hAnsi="Arial" w:cs="Arial"/>
              <w:sz w:val="24"/>
              <w:szCs w:val="24"/>
            </w:rPr>
            <w:instrText xml:space="preserve"> CITATION Smi08 \l 2057 </w:instrText>
          </w:r>
          <w:r w:rsidR="008C2814">
            <w:rPr>
              <w:rFonts w:ascii="Arial" w:hAnsi="Arial" w:cs="Arial"/>
              <w:sz w:val="24"/>
              <w:szCs w:val="24"/>
            </w:rPr>
            <w:fldChar w:fldCharType="separate"/>
          </w:r>
          <w:r w:rsidR="008C2814" w:rsidRPr="008C2814">
            <w:rPr>
              <w:rFonts w:ascii="Arial" w:hAnsi="Arial" w:cs="Arial"/>
              <w:noProof/>
              <w:sz w:val="24"/>
              <w:szCs w:val="24"/>
            </w:rPr>
            <w:t>(Smith, 2008)</w:t>
          </w:r>
          <w:r w:rsidR="008C281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77BCF">
        <w:rPr>
          <w:rFonts w:ascii="Arial" w:hAnsi="Arial" w:cs="Arial"/>
          <w:sz w:val="24"/>
          <w:szCs w:val="24"/>
        </w:rPr>
        <w:t>. However, the</w:t>
      </w:r>
      <w:r w:rsidR="00D8776F">
        <w:rPr>
          <w:rFonts w:ascii="Arial" w:hAnsi="Arial" w:cs="Arial"/>
          <w:sz w:val="24"/>
          <w:szCs w:val="24"/>
        </w:rPr>
        <w:t>y also r</w:t>
      </w:r>
      <w:r w:rsidR="00170680">
        <w:rPr>
          <w:rFonts w:ascii="Arial" w:hAnsi="Arial" w:cs="Arial"/>
          <w:sz w:val="24"/>
          <w:szCs w:val="24"/>
        </w:rPr>
        <w:t xml:space="preserve">aise the issues of needing deep expertise to assess data quality and </w:t>
      </w:r>
      <w:r w:rsidR="000B2A85">
        <w:rPr>
          <w:rFonts w:ascii="Arial" w:hAnsi="Arial" w:cs="Arial"/>
          <w:sz w:val="24"/>
          <w:szCs w:val="24"/>
        </w:rPr>
        <w:t>the potential for misinterpretation, and the potential biases in the data</w:t>
      </w:r>
      <w:r w:rsidR="00E701AF">
        <w:rPr>
          <w:rFonts w:ascii="Arial" w:hAnsi="Arial" w:cs="Arial"/>
          <w:sz w:val="24"/>
          <w:szCs w:val="24"/>
        </w:rPr>
        <w:t>,</w:t>
      </w:r>
      <w:r w:rsidR="000B2A85">
        <w:rPr>
          <w:rFonts w:ascii="Arial" w:hAnsi="Arial" w:cs="Arial"/>
          <w:sz w:val="24"/>
          <w:szCs w:val="24"/>
        </w:rPr>
        <w:t xml:space="preserve"> respectively.</w:t>
      </w:r>
    </w:p>
    <w:p w14:paraId="6FAF4A4F" w14:textId="447E3D86" w:rsidR="00BB5279" w:rsidRDefault="004C60AC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result, </w:t>
      </w:r>
      <w:r w:rsidR="00C11D03">
        <w:rPr>
          <w:rFonts w:ascii="Arial" w:hAnsi="Arial" w:cs="Arial"/>
          <w:sz w:val="24"/>
          <w:szCs w:val="24"/>
        </w:rPr>
        <w:t>research methods will be appraised on their merit</w:t>
      </w:r>
      <w:r w:rsidR="00235F91">
        <w:rPr>
          <w:rFonts w:ascii="Arial" w:hAnsi="Arial" w:cs="Arial"/>
          <w:sz w:val="24"/>
          <w:szCs w:val="24"/>
        </w:rPr>
        <w:t xml:space="preserve"> </w:t>
      </w:r>
      <w:r w:rsidR="00C11D03">
        <w:rPr>
          <w:rFonts w:ascii="Arial" w:hAnsi="Arial" w:cs="Arial"/>
          <w:sz w:val="24"/>
          <w:szCs w:val="24"/>
        </w:rPr>
        <w:t>initially</w:t>
      </w:r>
      <w:r w:rsidR="002D2F80">
        <w:rPr>
          <w:rFonts w:ascii="Arial" w:hAnsi="Arial" w:cs="Arial"/>
          <w:sz w:val="24"/>
          <w:szCs w:val="24"/>
        </w:rPr>
        <w:t>, with the consideration of existing data being</w:t>
      </w:r>
      <w:r w:rsidR="005262B3">
        <w:rPr>
          <w:rFonts w:ascii="Arial" w:hAnsi="Arial" w:cs="Arial"/>
          <w:sz w:val="24"/>
          <w:szCs w:val="24"/>
        </w:rPr>
        <w:t xml:space="preserve"> </w:t>
      </w:r>
      <w:r w:rsidR="00E31092">
        <w:rPr>
          <w:rFonts w:ascii="Arial" w:hAnsi="Arial" w:cs="Arial"/>
          <w:sz w:val="24"/>
          <w:szCs w:val="24"/>
        </w:rPr>
        <w:t>subsequent</w:t>
      </w:r>
      <w:r w:rsidR="005262B3">
        <w:rPr>
          <w:rFonts w:ascii="Arial" w:hAnsi="Arial" w:cs="Arial"/>
          <w:sz w:val="24"/>
          <w:szCs w:val="24"/>
        </w:rPr>
        <w:t xml:space="preserve"> </w:t>
      </w:r>
      <w:r w:rsidR="00E31092">
        <w:rPr>
          <w:rFonts w:ascii="Arial" w:hAnsi="Arial" w:cs="Arial"/>
          <w:sz w:val="24"/>
          <w:szCs w:val="24"/>
        </w:rPr>
        <w:t>process.</w:t>
      </w:r>
    </w:p>
    <w:p w14:paraId="08D2B25A" w14:textId="60C6D8F5" w:rsidR="00C769C2" w:rsidRDefault="000A0D56" w:rsidP="005C29CA">
      <w:pPr>
        <w:spacing w:line="360" w:lineRule="auto"/>
        <w:rPr>
          <w:rFonts w:ascii="Arial" w:hAnsi="Arial" w:cs="Arial"/>
          <w:sz w:val="24"/>
          <w:szCs w:val="24"/>
        </w:rPr>
      </w:pPr>
      <w:r w:rsidRPr="00DE294C">
        <w:rPr>
          <w:rFonts w:ascii="Arial" w:hAnsi="Arial" w:cs="Arial"/>
          <w:b/>
          <w:bCs/>
          <w:sz w:val="24"/>
          <w:szCs w:val="24"/>
        </w:rPr>
        <w:t>Surveys</w:t>
      </w:r>
      <w:r>
        <w:rPr>
          <w:rFonts w:ascii="Arial" w:hAnsi="Arial" w:cs="Arial"/>
          <w:sz w:val="24"/>
          <w:szCs w:val="24"/>
        </w:rPr>
        <w:t xml:space="preserve"> </w:t>
      </w:r>
      <w:r w:rsidR="00EC62D4">
        <w:rPr>
          <w:rFonts w:ascii="Arial" w:hAnsi="Arial" w:cs="Arial"/>
          <w:sz w:val="24"/>
          <w:szCs w:val="24"/>
        </w:rPr>
        <w:t xml:space="preserve">are a common means of </w:t>
      </w:r>
      <w:r w:rsidR="00AB312F">
        <w:rPr>
          <w:rFonts w:ascii="Arial" w:hAnsi="Arial" w:cs="Arial"/>
          <w:sz w:val="24"/>
          <w:szCs w:val="24"/>
        </w:rPr>
        <w:t xml:space="preserve">collecting </w:t>
      </w:r>
      <w:r w:rsidR="008E6CDD">
        <w:rPr>
          <w:rFonts w:ascii="Arial" w:hAnsi="Arial" w:cs="Arial"/>
          <w:sz w:val="24"/>
          <w:szCs w:val="24"/>
        </w:rPr>
        <w:t xml:space="preserve">numerical </w:t>
      </w:r>
      <w:r w:rsidR="00523A72">
        <w:rPr>
          <w:rFonts w:ascii="Arial" w:hAnsi="Arial" w:cs="Arial"/>
          <w:sz w:val="24"/>
          <w:szCs w:val="24"/>
        </w:rPr>
        <w:t xml:space="preserve">and textual </w:t>
      </w:r>
      <w:r w:rsidR="008E6CDD">
        <w:rPr>
          <w:rFonts w:ascii="Arial" w:hAnsi="Arial" w:cs="Arial"/>
          <w:sz w:val="24"/>
          <w:szCs w:val="24"/>
        </w:rPr>
        <w:t xml:space="preserve">data on themes such as satisfaction, preferences and demographics. </w:t>
      </w:r>
      <w:r w:rsidR="00E14D44">
        <w:rPr>
          <w:rFonts w:ascii="Arial" w:hAnsi="Arial" w:cs="Arial"/>
          <w:sz w:val="24"/>
          <w:szCs w:val="24"/>
        </w:rPr>
        <w:t>Due</w:t>
      </w:r>
      <w:r w:rsidR="00EB15A0">
        <w:rPr>
          <w:rFonts w:ascii="Arial" w:hAnsi="Arial" w:cs="Arial"/>
          <w:sz w:val="24"/>
          <w:szCs w:val="24"/>
        </w:rPr>
        <w:t xml:space="preserve"> to Actif’s </w:t>
      </w:r>
      <w:r w:rsidR="005826C9">
        <w:rPr>
          <w:rFonts w:ascii="Arial" w:hAnsi="Arial" w:cs="Arial"/>
          <w:sz w:val="24"/>
          <w:szCs w:val="24"/>
        </w:rPr>
        <w:t>database holding contact details for tens of thousands of sets of contact details</w:t>
      </w:r>
      <w:r w:rsidR="00B7054B">
        <w:rPr>
          <w:rFonts w:ascii="Arial" w:hAnsi="Arial" w:cs="Arial"/>
          <w:sz w:val="24"/>
          <w:szCs w:val="24"/>
        </w:rPr>
        <w:t xml:space="preserve">, </w:t>
      </w:r>
      <w:r w:rsidR="00CF1E8A">
        <w:rPr>
          <w:rFonts w:ascii="Arial" w:hAnsi="Arial" w:cs="Arial"/>
          <w:sz w:val="24"/>
          <w:szCs w:val="24"/>
        </w:rPr>
        <w:t xml:space="preserve">a large, </w:t>
      </w:r>
      <w:r w:rsidR="0036021F">
        <w:rPr>
          <w:rFonts w:ascii="Arial" w:hAnsi="Arial" w:cs="Arial"/>
          <w:sz w:val="24"/>
          <w:szCs w:val="24"/>
        </w:rPr>
        <w:t>representative</w:t>
      </w:r>
      <w:r w:rsidR="00CF1E8A">
        <w:rPr>
          <w:rFonts w:ascii="Arial" w:hAnsi="Arial" w:cs="Arial"/>
          <w:sz w:val="24"/>
          <w:szCs w:val="24"/>
        </w:rPr>
        <w:t xml:space="preserve"> sample could be surveyed </w:t>
      </w:r>
      <w:r w:rsidR="0036021F">
        <w:rPr>
          <w:rFonts w:ascii="Arial" w:hAnsi="Arial" w:cs="Arial"/>
          <w:sz w:val="24"/>
          <w:szCs w:val="24"/>
        </w:rPr>
        <w:t xml:space="preserve">to ensure </w:t>
      </w:r>
      <w:r w:rsidR="00C769C2">
        <w:rPr>
          <w:rFonts w:ascii="Arial" w:hAnsi="Arial" w:cs="Arial"/>
          <w:sz w:val="24"/>
          <w:szCs w:val="24"/>
        </w:rPr>
        <w:t>generalisability,</w:t>
      </w:r>
      <w:r w:rsidR="0036021F">
        <w:rPr>
          <w:rFonts w:ascii="Arial" w:hAnsi="Arial" w:cs="Arial"/>
          <w:sz w:val="24"/>
          <w:szCs w:val="24"/>
        </w:rPr>
        <w:t xml:space="preserve"> and </w:t>
      </w:r>
      <w:r w:rsidR="00B7054B">
        <w:rPr>
          <w:rFonts w:ascii="Arial" w:hAnsi="Arial" w:cs="Arial"/>
          <w:sz w:val="24"/>
          <w:szCs w:val="24"/>
        </w:rPr>
        <w:t>this appears a good avenue to pursue in this study.</w:t>
      </w:r>
    </w:p>
    <w:p w14:paraId="544D751C" w14:textId="34179C44" w:rsidR="00E31092" w:rsidRDefault="00C83700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Disadvantages include </w:t>
      </w:r>
      <w:r w:rsidR="00F40F80">
        <w:rPr>
          <w:rFonts w:ascii="Arial" w:hAnsi="Arial" w:cs="Arial"/>
          <w:sz w:val="24"/>
          <w:szCs w:val="24"/>
        </w:rPr>
        <w:t>limited depth, where the full complexity of user experiences and motivations may not be captured</w:t>
      </w:r>
      <w:r w:rsidR="00774B00">
        <w:rPr>
          <w:rFonts w:ascii="Arial" w:hAnsi="Arial" w:cs="Arial"/>
          <w:sz w:val="24"/>
          <w:szCs w:val="24"/>
        </w:rPr>
        <w:t xml:space="preserve">, along with the potential for responses to be influenced by the way in which </w:t>
      </w:r>
      <w:r w:rsidR="00C569C3">
        <w:rPr>
          <w:rFonts w:ascii="Arial" w:hAnsi="Arial" w:cs="Arial"/>
          <w:sz w:val="24"/>
          <w:szCs w:val="24"/>
        </w:rPr>
        <w:t xml:space="preserve">questions are framed. Mitigation </w:t>
      </w:r>
      <w:r w:rsidR="000B3FCA">
        <w:rPr>
          <w:rFonts w:ascii="Arial" w:hAnsi="Arial" w:cs="Arial"/>
          <w:sz w:val="24"/>
          <w:szCs w:val="24"/>
        </w:rPr>
        <w:t xml:space="preserve">for the latter point would be to ensure questions are framed neutrally, and </w:t>
      </w:r>
      <w:r w:rsidR="00B82EF5">
        <w:rPr>
          <w:rFonts w:ascii="Arial" w:hAnsi="Arial" w:cs="Arial"/>
          <w:sz w:val="24"/>
          <w:szCs w:val="24"/>
        </w:rPr>
        <w:t xml:space="preserve">the former point – capturing full complexity – opens the opportunity for follow-up </w:t>
      </w:r>
      <w:r w:rsidR="00747772">
        <w:rPr>
          <w:rFonts w:ascii="Arial" w:hAnsi="Arial" w:cs="Arial"/>
          <w:sz w:val="24"/>
          <w:szCs w:val="24"/>
        </w:rPr>
        <w:t xml:space="preserve">interviews and focus groups to elaborate on responses </w:t>
      </w:r>
      <w:r w:rsidR="00FB53BB">
        <w:rPr>
          <w:rFonts w:ascii="Arial" w:hAnsi="Arial" w:cs="Arial"/>
          <w:sz w:val="24"/>
          <w:szCs w:val="24"/>
        </w:rPr>
        <w:t>congruent with the</w:t>
      </w:r>
      <w:r w:rsidR="00747772">
        <w:rPr>
          <w:rFonts w:ascii="Arial" w:hAnsi="Arial" w:cs="Arial"/>
          <w:sz w:val="24"/>
          <w:szCs w:val="24"/>
        </w:rPr>
        <w:t xml:space="preserve"> mixed methodology approach </w:t>
      </w:r>
      <w:r w:rsidR="00FB53BB">
        <w:rPr>
          <w:rFonts w:ascii="Arial" w:hAnsi="Arial" w:cs="Arial"/>
          <w:sz w:val="24"/>
          <w:szCs w:val="24"/>
        </w:rPr>
        <w:t>adopted.</w:t>
      </w:r>
    </w:p>
    <w:p w14:paraId="210365C9" w14:textId="1C1965FE" w:rsidR="00890AFD" w:rsidRDefault="00890AFD" w:rsidP="005C29CA">
      <w:pPr>
        <w:spacing w:line="360" w:lineRule="auto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Referring back</w:t>
      </w:r>
      <w:proofErr w:type="gramEnd"/>
      <w:r>
        <w:rPr>
          <w:rFonts w:ascii="Arial" w:hAnsi="Arial" w:cs="Arial"/>
          <w:sz w:val="24"/>
          <w:szCs w:val="24"/>
        </w:rPr>
        <w:t xml:space="preserve"> to </w:t>
      </w:r>
      <w:r w:rsidR="00B6356E">
        <w:rPr>
          <w:rFonts w:ascii="Arial" w:hAnsi="Arial" w:cs="Arial"/>
          <w:sz w:val="24"/>
          <w:szCs w:val="24"/>
        </w:rPr>
        <w:t xml:space="preserve">the findings of </w:t>
      </w:r>
      <w:r w:rsidR="000B289F">
        <w:rPr>
          <w:rFonts w:ascii="Arial" w:hAnsi="Arial" w:cs="Arial"/>
          <w:sz w:val="24"/>
          <w:szCs w:val="24"/>
        </w:rPr>
        <w:t xml:space="preserve">Reichheld </w:t>
      </w:r>
      <w:sdt>
        <w:sdtPr>
          <w:rPr>
            <w:rFonts w:ascii="Arial" w:hAnsi="Arial" w:cs="Arial"/>
            <w:sz w:val="24"/>
            <w:szCs w:val="24"/>
          </w:rPr>
          <w:id w:val="-534731546"/>
          <w:citation/>
        </w:sdtPr>
        <w:sdtContent>
          <w:r w:rsidR="00B6356E">
            <w:rPr>
              <w:rFonts w:ascii="Arial" w:hAnsi="Arial" w:cs="Arial"/>
              <w:sz w:val="24"/>
              <w:szCs w:val="24"/>
            </w:rPr>
            <w:fldChar w:fldCharType="begin"/>
          </w:r>
          <w:r w:rsidR="00B6356E">
            <w:rPr>
              <w:rFonts w:ascii="Arial" w:hAnsi="Arial" w:cs="Arial"/>
              <w:sz w:val="24"/>
              <w:szCs w:val="24"/>
            </w:rPr>
            <w:instrText xml:space="preserve">CITATION Rei03 \n  \l 2057 </w:instrText>
          </w:r>
          <w:r w:rsidR="00B6356E">
            <w:rPr>
              <w:rFonts w:ascii="Arial" w:hAnsi="Arial" w:cs="Arial"/>
              <w:sz w:val="24"/>
              <w:szCs w:val="24"/>
            </w:rPr>
            <w:fldChar w:fldCharType="separate"/>
          </w:r>
          <w:r w:rsidR="00B6356E" w:rsidRPr="00B6356E">
            <w:rPr>
              <w:rFonts w:ascii="Arial" w:hAnsi="Arial" w:cs="Arial"/>
              <w:noProof/>
              <w:sz w:val="24"/>
              <w:szCs w:val="24"/>
            </w:rPr>
            <w:t>(2003)</w:t>
          </w:r>
          <w:r w:rsidR="00B6356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6356E">
        <w:rPr>
          <w:rFonts w:ascii="Arial" w:hAnsi="Arial" w:cs="Arial"/>
          <w:sz w:val="24"/>
          <w:szCs w:val="24"/>
        </w:rPr>
        <w:t xml:space="preserve"> </w:t>
      </w:r>
      <w:r w:rsidR="00C2439B">
        <w:rPr>
          <w:rFonts w:ascii="Arial" w:hAnsi="Arial" w:cs="Arial"/>
          <w:sz w:val="24"/>
          <w:szCs w:val="24"/>
        </w:rPr>
        <w:t xml:space="preserve">that linked NPS </w:t>
      </w:r>
      <w:r w:rsidR="00B6356E">
        <w:rPr>
          <w:rFonts w:ascii="Arial" w:hAnsi="Arial" w:cs="Arial"/>
          <w:sz w:val="24"/>
          <w:szCs w:val="24"/>
        </w:rPr>
        <w:t>with organisational success</w:t>
      </w:r>
      <w:r w:rsidR="00176AF8">
        <w:rPr>
          <w:rFonts w:ascii="Arial" w:hAnsi="Arial" w:cs="Arial"/>
          <w:sz w:val="24"/>
          <w:szCs w:val="24"/>
        </w:rPr>
        <w:t xml:space="preserve">, it would be prudent to utilise Actif’s existing system. </w:t>
      </w:r>
      <w:r w:rsidR="00176AF8">
        <w:rPr>
          <w:rFonts w:ascii="Arial" w:hAnsi="Arial" w:cs="Arial"/>
          <w:sz w:val="24"/>
          <w:szCs w:val="24"/>
        </w:rPr>
        <w:lastRenderedPageBreak/>
        <w:t xml:space="preserve">However, it will be imperative </w:t>
      </w:r>
      <w:r w:rsidR="00ED50B8">
        <w:rPr>
          <w:rFonts w:ascii="Arial" w:hAnsi="Arial" w:cs="Arial"/>
          <w:sz w:val="24"/>
          <w:szCs w:val="24"/>
        </w:rPr>
        <w:t xml:space="preserve">utilise </w:t>
      </w:r>
      <w:r w:rsidR="00C01A42">
        <w:rPr>
          <w:rFonts w:ascii="Arial" w:hAnsi="Arial" w:cs="Arial"/>
          <w:sz w:val="24"/>
          <w:szCs w:val="24"/>
        </w:rPr>
        <w:t xml:space="preserve">published </w:t>
      </w:r>
      <w:r w:rsidR="00B6517A">
        <w:rPr>
          <w:rFonts w:ascii="Arial" w:hAnsi="Arial" w:cs="Arial"/>
          <w:sz w:val="24"/>
          <w:szCs w:val="24"/>
        </w:rPr>
        <w:t xml:space="preserve">learnings </w:t>
      </w:r>
      <w:sdt>
        <w:sdtPr>
          <w:rPr>
            <w:rFonts w:ascii="Arial" w:hAnsi="Arial" w:cs="Arial"/>
            <w:sz w:val="24"/>
            <w:szCs w:val="24"/>
          </w:rPr>
          <w:id w:val="-233249715"/>
          <w:citation/>
        </w:sdtPr>
        <w:sdtContent>
          <w:r w:rsidR="00B6517A">
            <w:rPr>
              <w:rFonts w:ascii="Arial" w:hAnsi="Arial" w:cs="Arial"/>
              <w:sz w:val="24"/>
              <w:szCs w:val="24"/>
            </w:rPr>
            <w:fldChar w:fldCharType="begin"/>
          </w:r>
          <w:r w:rsidR="00B6517A">
            <w:rPr>
              <w:rFonts w:ascii="Arial" w:hAnsi="Arial" w:cs="Arial"/>
              <w:sz w:val="24"/>
              <w:szCs w:val="24"/>
            </w:rPr>
            <w:instrText xml:space="preserve"> CITATION Pas19 \l 2057 </w:instrText>
          </w:r>
          <w:r w:rsidR="00B6517A">
            <w:rPr>
              <w:rFonts w:ascii="Arial" w:hAnsi="Arial" w:cs="Arial"/>
              <w:sz w:val="24"/>
              <w:szCs w:val="24"/>
            </w:rPr>
            <w:fldChar w:fldCharType="separate"/>
          </w:r>
          <w:r w:rsidR="00B6517A" w:rsidRPr="00B6517A">
            <w:rPr>
              <w:rFonts w:ascii="Arial" w:hAnsi="Arial" w:cs="Arial"/>
              <w:noProof/>
              <w:sz w:val="24"/>
              <w:szCs w:val="24"/>
            </w:rPr>
            <w:t>(Pasquetto, et al., 2019)</w:t>
          </w:r>
          <w:r w:rsidR="00B651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6517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94607185"/>
          <w:citation/>
        </w:sdtPr>
        <w:sdtContent>
          <w:r w:rsidR="00B6517A">
            <w:rPr>
              <w:rFonts w:ascii="Arial" w:hAnsi="Arial" w:cs="Arial"/>
              <w:sz w:val="24"/>
              <w:szCs w:val="24"/>
            </w:rPr>
            <w:fldChar w:fldCharType="begin"/>
          </w:r>
          <w:r w:rsidR="00B6517A">
            <w:rPr>
              <w:rFonts w:ascii="Arial" w:hAnsi="Arial" w:cs="Arial"/>
              <w:sz w:val="24"/>
              <w:szCs w:val="24"/>
            </w:rPr>
            <w:instrText xml:space="preserve"> CITATION Smi08 \l 2057 </w:instrText>
          </w:r>
          <w:r w:rsidR="00B6517A">
            <w:rPr>
              <w:rFonts w:ascii="Arial" w:hAnsi="Arial" w:cs="Arial"/>
              <w:sz w:val="24"/>
              <w:szCs w:val="24"/>
            </w:rPr>
            <w:fldChar w:fldCharType="separate"/>
          </w:r>
          <w:r w:rsidR="00B6517A" w:rsidRPr="00B6517A">
            <w:rPr>
              <w:rFonts w:ascii="Arial" w:hAnsi="Arial" w:cs="Arial"/>
              <w:noProof/>
              <w:sz w:val="24"/>
              <w:szCs w:val="24"/>
            </w:rPr>
            <w:t>(Smith, 2008)</w:t>
          </w:r>
          <w:r w:rsidR="00B6517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C001B">
        <w:rPr>
          <w:rFonts w:ascii="Arial" w:hAnsi="Arial" w:cs="Arial"/>
          <w:sz w:val="24"/>
          <w:szCs w:val="24"/>
        </w:rPr>
        <w:t xml:space="preserve"> by ensuring </w:t>
      </w:r>
      <w:r w:rsidR="00365B12">
        <w:rPr>
          <w:rFonts w:ascii="Arial" w:hAnsi="Arial" w:cs="Arial"/>
          <w:sz w:val="24"/>
          <w:szCs w:val="24"/>
        </w:rPr>
        <w:t xml:space="preserve">comprehensive assessment of data quality, </w:t>
      </w:r>
      <w:r w:rsidR="00A435A7">
        <w:rPr>
          <w:rFonts w:ascii="Arial" w:hAnsi="Arial" w:cs="Arial"/>
          <w:sz w:val="24"/>
          <w:szCs w:val="24"/>
        </w:rPr>
        <w:t>avoid the risk of misinterpretation and address potential bias</w:t>
      </w:r>
      <w:r w:rsidR="00491B1C">
        <w:rPr>
          <w:rFonts w:ascii="Arial" w:hAnsi="Arial" w:cs="Arial"/>
          <w:sz w:val="24"/>
          <w:szCs w:val="24"/>
        </w:rPr>
        <w:t xml:space="preserve"> in the data. For example, </w:t>
      </w:r>
      <w:r w:rsidR="00F341F3">
        <w:rPr>
          <w:rFonts w:ascii="Arial" w:hAnsi="Arial" w:cs="Arial"/>
          <w:sz w:val="24"/>
          <w:szCs w:val="24"/>
        </w:rPr>
        <w:t xml:space="preserve">reviewing the criteria controlling who receives the NPS </w:t>
      </w:r>
      <w:r w:rsidR="00DF0ABB">
        <w:rPr>
          <w:rFonts w:ascii="Arial" w:hAnsi="Arial" w:cs="Arial"/>
          <w:sz w:val="24"/>
          <w:szCs w:val="24"/>
        </w:rPr>
        <w:t xml:space="preserve">survey is key to understanding whether the </w:t>
      </w:r>
      <w:r w:rsidR="00E739CC">
        <w:rPr>
          <w:rFonts w:ascii="Arial" w:hAnsi="Arial" w:cs="Arial"/>
          <w:sz w:val="24"/>
          <w:szCs w:val="24"/>
        </w:rPr>
        <w:t>feedback is truly representative</w:t>
      </w:r>
      <w:r w:rsidR="009D6B9B">
        <w:rPr>
          <w:rFonts w:ascii="Arial" w:hAnsi="Arial" w:cs="Arial"/>
          <w:sz w:val="24"/>
          <w:szCs w:val="24"/>
        </w:rPr>
        <w:t xml:space="preserve">, and taking remedial steps </w:t>
      </w:r>
      <w:r w:rsidR="00992003">
        <w:rPr>
          <w:rFonts w:ascii="Arial" w:hAnsi="Arial" w:cs="Arial"/>
          <w:sz w:val="24"/>
          <w:szCs w:val="24"/>
        </w:rPr>
        <w:t>to address via the filters and/</w:t>
      </w:r>
      <w:r w:rsidR="009D6B9B">
        <w:rPr>
          <w:rFonts w:ascii="Arial" w:hAnsi="Arial" w:cs="Arial"/>
          <w:sz w:val="24"/>
          <w:szCs w:val="24"/>
        </w:rPr>
        <w:t xml:space="preserve">or </w:t>
      </w:r>
      <w:r w:rsidR="00992003">
        <w:rPr>
          <w:rFonts w:ascii="Arial" w:hAnsi="Arial" w:cs="Arial"/>
          <w:sz w:val="24"/>
          <w:szCs w:val="24"/>
        </w:rPr>
        <w:t xml:space="preserve">the </w:t>
      </w:r>
      <w:r w:rsidR="00D079B4">
        <w:rPr>
          <w:rFonts w:ascii="Arial" w:hAnsi="Arial" w:cs="Arial"/>
          <w:sz w:val="24"/>
          <w:szCs w:val="24"/>
        </w:rPr>
        <w:t>weighting of data.</w:t>
      </w:r>
    </w:p>
    <w:p w14:paraId="32C83BFF" w14:textId="049A6FCE" w:rsidR="00961B8C" w:rsidRDefault="00FA5B9D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Furthermore, </w:t>
      </w:r>
      <w:r w:rsidR="0054153B">
        <w:rPr>
          <w:rFonts w:ascii="Arial" w:hAnsi="Arial" w:cs="Arial"/>
          <w:sz w:val="24"/>
          <w:szCs w:val="24"/>
        </w:rPr>
        <w:t xml:space="preserve">the single question survey can be expanded to include </w:t>
      </w:r>
      <w:r w:rsidR="00317812">
        <w:rPr>
          <w:rFonts w:ascii="Arial" w:hAnsi="Arial" w:cs="Arial"/>
          <w:sz w:val="24"/>
          <w:szCs w:val="24"/>
        </w:rPr>
        <w:t xml:space="preserve">additional </w:t>
      </w:r>
      <w:r w:rsidR="000A3D37">
        <w:rPr>
          <w:rFonts w:ascii="Arial" w:hAnsi="Arial" w:cs="Arial"/>
          <w:sz w:val="24"/>
          <w:szCs w:val="24"/>
        </w:rPr>
        <w:t>questions</w:t>
      </w:r>
      <w:r w:rsidR="00111175">
        <w:rPr>
          <w:rFonts w:ascii="Arial" w:hAnsi="Arial" w:cs="Arial"/>
          <w:sz w:val="24"/>
          <w:szCs w:val="24"/>
        </w:rPr>
        <w:t xml:space="preserve"> to establish usage patterns and preferences</w:t>
      </w:r>
      <w:r w:rsidR="00B72BDB">
        <w:rPr>
          <w:rFonts w:ascii="Arial" w:hAnsi="Arial" w:cs="Arial"/>
          <w:sz w:val="24"/>
          <w:szCs w:val="24"/>
        </w:rPr>
        <w:t xml:space="preserve"> </w:t>
      </w:r>
      <w:r w:rsidR="00AE3462">
        <w:rPr>
          <w:rFonts w:ascii="Arial" w:hAnsi="Arial" w:cs="Arial"/>
          <w:sz w:val="24"/>
          <w:szCs w:val="24"/>
        </w:rPr>
        <w:t>using</w:t>
      </w:r>
      <w:r w:rsidR="00823292">
        <w:rPr>
          <w:rFonts w:ascii="Arial" w:hAnsi="Arial" w:cs="Arial"/>
          <w:sz w:val="24"/>
          <w:szCs w:val="24"/>
        </w:rPr>
        <w:t xml:space="preserve"> </w:t>
      </w:r>
      <w:r w:rsidR="00D4309A">
        <w:rPr>
          <w:rFonts w:ascii="Arial" w:hAnsi="Arial" w:cs="Arial"/>
          <w:sz w:val="24"/>
          <w:szCs w:val="24"/>
        </w:rPr>
        <w:t>multiple choice</w:t>
      </w:r>
      <w:r w:rsidR="00854898">
        <w:rPr>
          <w:rFonts w:ascii="Arial" w:hAnsi="Arial" w:cs="Arial"/>
          <w:sz w:val="24"/>
          <w:szCs w:val="24"/>
        </w:rPr>
        <w:t xml:space="preserve"> and </w:t>
      </w:r>
      <w:r w:rsidR="005620EF">
        <w:rPr>
          <w:rFonts w:ascii="Arial" w:hAnsi="Arial" w:cs="Arial"/>
          <w:sz w:val="24"/>
          <w:szCs w:val="24"/>
        </w:rPr>
        <w:t>Likert</w:t>
      </w:r>
      <w:r w:rsidR="00854898">
        <w:rPr>
          <w:rFonts w:ascii="Arial" w:hAnsi="Arial" w:cs="Arial"/>
          <w:sz w:val="24"/>
          <w:szCs w:val="24"/>
        </w:rPr>
        <w:t xml:space="preserve"> scales</w:t>
      </w:r>
      <w:r w:rsidR="00D4309A">
        <w:rPr>
          <w:rFonts w:ascii="Arial" w:hAnsi="Arial" w:cs="Arial"/>
          <w:sz w:val="24"/>
          <w:szCs w:val="24"/>
        </w:rPr>
        <w:t>,</w:t>
      </w:r>
      <w:r w:rsidR="00854898">
        <w:rPr>
          <w:rFonts w:ascii="Arial" w:hAnsi="Arial" w:cs="Arial"/>
          <w:sz w:val="24"/>
          <w:szCs w:val="24"/>
        </w:rPr>
        <w:t xml:space="preserve"> as appropriate</w:t>
      </w:r>
      <w:r w:rsidR="00BA0437">
        <w:rPr>
          <w:rFonts w:ascii="Arial" w:hAnsi="Arial" w:cs="Arial"/>
          <w:sz w:val="24"/>
          <w:szCs w:val="24"/>
        </w:rPr>
        <w:t xml:space="preserve">. </w:t>
      </w:r>
      <w:r w:rsidR="00000F9F">
        <w:rPr>
          <w:rFonts w:ascii="Arial" w:hAnsi="Arial" w:cs="Arial"/>
          <w:sz w:val="24"/>
          <w:szCs w:val="24"/>
        </w:rPr>
        <w:t>R</w:t>
      </w:r>
      <w:r w:rsidR="0089056B">
        <w:rPr>
          <w:rFonts w:ascii="Arial" w:hAnsi="Arial" w:cs="Arial"/>
          <w:sz w:val="24"/>
          <w:szCs w:val="24"/>
        </w:rPr>
        <w:t>esponses can be correlated with activities attended</w:t>
      </w:r>
      <w:r w:rsidR="00AB36BB">
        <w:rPr>
          <w:rFonts w:ascii="Arial" w:hAnsi="Arial" w:cs="Arial"/>
          <w:sz w:val="24"/>
          <w:szCs w:val="24"/>
        </w:rPr>
        <w:t xml:space="preserve">, typical visit frequency, visit days and </w:t>
      </w:r>
      <w:r w:rsidR="009E7271">
        <w:rPr>
          <w:rFonts w:ascii="Arial" w:hAnsi="Arial" w:cs="Arial"/>
          <w:sz w:val="24"/>
          <w:szCs w:val="24"/>
        </w:rPr>
        <w:t>opinions about specific aspects can be obtained</w:t>
      </w:r>
      <w:r w:rsidR="005620EF">
        <w:rPr>
          <w:rFonts w:ascii="Arial" w:hAnsi="Arial" w:cs="Arial"/>
          <w:sz w:val="24"/>
          <w:szCs w:val="24"/>
        </w:rPr>
        <w:t>.</w:t>
      </w:r>
      <w:r w:rsidR="00B72BDB">
        <w:rPr>
          <w:rFonts w:ascii="Arial" w:hAnsi="Arial" w:cs="Arial"/>
          <w:sz w:val="24"/>
          <w:szCs w:val="24"/>
        </w:rPr>
        <w:t xml:space="preserve"> </w:t>
      </w:r>
      <w:r w:rsidR="001964BC">
        <w:rPr>
          <w:rFonts w:ascii="Arial" w:hAnsi="Arial" w:cs="Arial"/>
          <w:sz w:val="24"/>
          <w:szCs w:val="24"/>
        </w:rPr>
        <w:t xml:space="preserve">Benefits would be in the </w:t>
      </w:r>
      <w:r w:rsidR="00447EE7">
        <w:rPr>
          <w:rFonts w:ascii="Arial" w:hAnsi="Arial" w:cs="Arial"/>
          <w:sz w:val="24"/>
          <w:szCs w:val="24"/>
        </w:rPr>
        <w:t xml:space="preserve">large, representative sample of </w:t>
      </w:r>
      <w:r w:rsidR="009378FB">
        <w:rPr>
          <w:rFonts w:ascii="Arial" w:hAnsi="Arial" w:cs="Arial"/>
          <w:sz w:val="24"/>
          <w:szCs w:val="24"/>
        </w:rPr>
        <w:t xml:space="preserve">users to enable generalisability of </w:t>
      </w:r>
      <w:proofErr w:type="gramStart"/>
      <w:r w:rsidR="009378FB">
        <w:rPr>
          <w:rFonts w:ascii="Arial" w:hAnsi="Arial" w:cs="Arial"/>
          <w:sz w:val="24"/>
          <w:szCs w:val="24"/>
        </w:rPr>
        <w:t>results</w:t>
      </w:r>
      <w:r w:rsidR="00DF7314">
        <w:rPr>
          <w:rFonts w:ascii="Arial" w:hAnsi="Arial" w:cs="Arial"/>
          <w:sz w:val="24"/>
          <w:szCs w:val="24"/>
        </w:rPr>
        <w:t>,</w:t>
      </w:r>
      <w:proofErr w:type="gramEnd"/>
      <w:r w:rsidR="00DF7314">
        <w:rPr>
          <w:rFonts w:ascii="Arial" w:hAnsi="Arial" w:cs="Arial"/>
          <w:sz w:val="24"/>
          <w:szCs w:val="24"/>
        </w:rPr>
        <w:t xml:space="preserve"> thus </w:t>
      </w:r>
      <w:r w:rsidR="00BD6D4C" w:rsidRPr="00460806">
        <w:rPr>
          <w:rFonts w:ascii="Arial" w:hAnsi="Arial" w:cs="Arial"/>
          <w:b/>
          <w:bCs/>
          <w:sz w:val="24"/>
          <w:szCs w:val="24"/>
        </w:rPr>
        <w:t xml:space="preserve">surveys </w:t>
      </w:r>
      <w:r w:rsidR="00460806" w:rsidRPr="00460806">
        <w:rPr>
          <w:rFonts w:ascii="Arial" w:hAnsi="Arial" w:cs="Arial"/>
          <w:b/>
          <w:bCs/>
          <w:sz w:val="24"/>
          <w:szCs w:val="24"/>
        </w:rPr>
        <w:t>are</w:t>
      </w:r>
      <w:r w:rsidR="00BD6D4C" w:rsidRPr="00460806">
        <w:rPr>
          <w:rFonts w:ascii="Arial" w:hAnsi="Arial" w:cs="Arial"/>
          <w:b/>
          <w:bCs/>
          <w:sz w:val="24"/>
          <w:szCs w:val="24"/>
        </w:rPr>
        <w:t xml:space="preserve"> an appropriate research method for this study.</w:t>
      </w:r>
    </w:p>
    <w:p w14:paraId="24FBAD24" w14:textId="1C07B759" w:rsidR="00402BE5" w:rsidRDefault="00402BE5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to the mixed method research design, </w:t>
      </w:r>
      <w:r w:rsidR="000010C0">
        <w:rPr>
          <w:rFonts w:ascii="Arial" w:hAnsi="Arial" w:cs="Arial"/>
          <w:sz w:val="24"/>
          <w:szCs w:val="24"/>
        </w:rPr>
        <w:t xml:space="preserve">it would be appropriate to </w:t>
      </w:r>
      <w:r w:rsidR="009378FB">
        <w:rPr>
          <w:rFonts w:ascii="Arial" w:hAnsi="Arial" w:cs="Arial"/>
          <w:sz w:val="24"/>
          <w:szCs w:val="24"/>
        </w:rPr>
        <w:t xml:space="preserve">also </w:t>
      </w:r>
      <w:r w:rsidR="00760F25">
        <w:rPr>
          <w:rFonts w:ascii="Arial" w:hAnsi="Arial" w:cs="Arial"/>
          <w:sz w:val="24"/>
          <w:szCs w:val="24"/>
        </w:rPr>
        <w:t>enhance the empirical data gleaned from the NPS survey</w:t>
      </w:r>
      <w:r>
        <w:rPr>
          <w:rFonts w:ascii="Arial" w:hAnsi="Arial" w:cs="Arial"/>
          <w:sz w:val="24"/>
          <w:szCs w:val="24"/>
        </w:rPr>
        <w:t xml:space="preserve"> </w:t>
      </w:r>
      <w:r w:rsidR="00760F25">
        <w:rPr>
          <w:rFonts w:ascii="Arial" w:hAnsi="Arial" w:cs="Arial"/>
          <w:sz w:val="24"/>
          <w:szCs w:val="24"/>
        </w:rPr>
        <w:t xml:space="preserve">by </w:t>
      </w:r>
      <w:r w:rsidR="00071005">
        <w:rPr>
          <w:rFonts w:ascii="Arial" w:hAnsi="Arial" w:cs="Arial"/>
          <w:sz w:val="24"/>
          <w:szCs w:val="24"/>
        </w:rPr>
        <w:t>engaging with respondents to elaborate on their score</w:t>
      </w:r>
      <w:r w:rsidR="009378FB">
        <w:rPr>
          <w:rFonts w:ascii="Arial" w:hAnsi="Arial" w:cs="Arial"/>
          <w:sz w:val="24"/>
          <w:szCs w:val="24"/>
        </w:rPr>
        <w:t>s and responses</w:t>
      </w:r>
      <w:r w:rsidR="002D1976">
        <w:rPr>
          <w:rFonts w:ascii="Arial" w:hAnsi="Arial" w:cs="Arial"/>
          <w:sz w:val="24"/>
          <w:szCs w:val="24"/>
        </w:rPr>
        <w:t xml:space="preserve">, providing qualitative </w:t>
      </w:r>
      <w:r w:rsidR="00E63E38">
        <w:rPr>
          <w:rFonts w:ascii="Arial" w:hAnsi="Arial" w:cs="Arial"/>
          <w:sz w:val="24"/>
          <w:szCs w:val="24"/>
        </w:rPr>
        <w:t>data.</w:t>
      </w:r>
    </w:p>
    <w:p w14:paraId="20354697" w14:textId="23315828" w:rsidR="00E527AC" w:rsidRDefault="00E527AC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Actif’s current process invites a comment through an open question</w:t>
      </w:r>
      <w:r w:rsidR="006A3629">
        <w:rPr>
          <w:rFonts w:ascii="Arial" w:hAnsi="Arial" w:cs="Arial"/>
          <w:sz w:val="24"/>
          <w:szCs w:val="24"/>
        </w:rPr>
        <w:t xml:space="preserve">, </w:t>
      </w:r>
      <w:r w:rsidR="00C26763">
        <w:rPr>
          <w:rFonts w:ascii="Arial" w:hAnsi="Arial" w:cs="Arial"/>
          <w:sz w:val="24"/>
          <w:szCs w:val="24"/>
        </w:rPr>
        <w:t>contacting</w:t>
      </w:r>
      <w:r w:rsidR="006A3629">
        <w:rPr>
          <w:rFonts w:ascii="Arial" w:hAnsi="Arial" w:cs="Arial"/>
          <w:sz w:val="24"/>
          <w:szCs w:val="24"/>
        </w:rPr>
        <w:t xml:space="preserve"> respondents providing a score of six or less. </w:t>
      </w:r>
      <w:r w:rsidR="00B01AE3">
        <w:rPr>
          <w:rFonts w:ascii="Arial" w:hAnsi="Arial" w:cs="Arial"/>
          <w:sz w:val="24"/>
          <w:szCs w:val="24"/>
        </w:rPr>
        <w:t>This is a controversial approach, a</w:t>
      </w:r>
      <w:r w:rsidR="000B7DC4">
        <w:rPr>
          <w:rFonts w:ascii="Arial" w:hAnsi="Arial" w:cs="Arial"/>
          <w:sz w:val="24"/>
          <w:szCs w:val="24"/>
        </w:rPr>
        <w:t xml:space="preserve">rgued </w:t>
      </w:r>
      <w:r w:rsidR="0004348E">
        <w:rPr>
          <w:rFonts w:ascii="Arial" w:hAnsi="Arial" w:cs="Arial"/>
          <w:sz w:val="24"/>
          <w:szCs w:val="24"/>
        </w:rPr>
        <w:t xml:space="preserve">by experts </w:t>
      </w:r>
      <w:r w:rsidR="00C447AF">
        <w:rPr>
          <w:rFonts w:ascii="Arial" w:hAnsi="Arial" w:cs="Arial"/>
          <w:sz w:val="24"/>
          <w:szCs w:val="24"/>
        </w:rPr>
        <w:t>with the belief that focussing on resolving customer issues efficiently is more beneficial than trying to exceed customer expectations</w:t>
      </w:r>
      <w:r w:rsidR="00DC3A4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791049410"/>
          <w:citation/>
        </w:sdtPr>
        <w:sdtContent>
          <w:r w:rsidR="00DC3A44">
            <w:rPr>
              <w:rFonts w:ascii="Arial" w:hAnsi="Arial" w:cs="Arial"/>
              <w:sz w:val="24"/>
              <w:szCs w:val="24"/>
            </w:rPr>
            <w:fldChar w:fldCharType="begin"/>
          </w:r>
          <w:r w:rsidR="00DC3A44">
            <w:rPr>
              <w:rFonts w:ascii="Arial" w:hAnsi="Arial" w:cs="Arial"/>
              <w:sz w:val="24"/>
              <w:szCs w:val="24"/>
            </w:rPr>
            <w:instrText xml:space="preserve"> CITATION Dix10 \l 2057 </w:instrText>
          </w:r>
          <w:r w:rsidR="00DC3A44">
            <w:rPr>
              <w:rFonts w:ascii="Arial" w:hAnsi="Arial" w:cs="Arial"/>
              <w:sz w:val="24"/>
              <w:szCs w:val="24"/>
            </w:rPr>
            <w:fldChar w:fldCharType="separate"/>
          </w:r>
          <w:r w:rsidR="00DC3A44" w:rsidRPr="00DC3A44">
            <w:rPr>
              <w:rFonts w:ascii="Arial" w:hAnsi="Arial" w:cs="Arial"/>
              <w:noProof/>
              <w:sz w:val="24"/>
              <w:szCs w:val="24"/>
            </w:rPr>
            <w:t>(Dixon, et al., 2010)</w:t>
          </w:r>
          <w:r w:rsidR="00DC3A4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44E7D">
        <w:rPr>
          <w:rFonts w:ascii="Arial" w:hAnsi="Arial" w:cs="Arial"/>
          <w:sz w:val="24"/>
          <w:szCs w:val="24"/>
        </w:rPr>
        <w:t xml:space="preserve">. However, </w:t>
      </w:r>
      <w:r w:rsidR="00132556">
        <w:rPr>
          <w:rFonts w:ascii="Arial" w:hAnsi="Arial" w:cs="Arial"/>
          <w:sz w:val="24"/>
          <w:szCs w:val="24"/>
        </w:rPr>
        <w:t xml:space="preserve">a critical perspective on the limitations </w:t>
      </w:r>
      <w:r w:rsidR="00300BCD">
        <w:rPr>
          <w:rFonts w:ascii="Arial" w:hAnsi="Arial" w:cs="Arial"/>
          <w:sz w:val="24"/>
          <w:szCs w:val="24"/>
        </w:rPr>
        <w:t xml:space="preserve">of </w:t>
      </w:r>
      <w:r w:rsidR="00D53F1D">
        <w:rPr>
          <w:rFonts w:ascii="Arial" w:hAnsi="Arial" w:cs="Arial"/>
          <w:sz w:val="24"/>
          <w:szCs w:val="24"/>
        </w:rPr>
        <w:t xml:space="preserve">this approach </w:t>
      </w:r>
      <w:r w:rsidR="00215D6C">
        <w:rPr>
          <w:rFonts w:ascii="Arial" w:hAnsi="Arial" w:cs="Arial"/>
          <w:sz w:val="24"/>
          <w:szCs w:val="24"/>
        </w:rPr>
        <w:t xml:space="preserve">is </w:t>
      </w:r>
      <w:r w:rsidR="009002A1">
        <w:rPr>
          <w:rFonts w:ascii="Arial" w:hAnsi="Arial" w:cs="Arial"/>
          <w:sz w:val="24"/>
          <w:szCs w:val="24"/>
        </w:rPr>
        <w:t>put forward by</w:t>
      </w:r>
      <w:r w:rsidR="005F05B8">
        <w:rPr>
          <w:rFonts w:ascii="Arial" w:hAnsi="Arial" w:cs="Arial"/>
          <w:sz w:val="24"/>
          <w:szCs w:val="24"/>
        </w:rPr>
        <w:t xml:space="preserve"> Daniel, et al</w:t>
      </w:r>
      <w:r w:rsidR="009002A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1765158"/>
          <w:citation/>
        </w:sdtPr>
        <w:sdtContent>
          <w:r w:rsidR="00CC75B0">
            <w:rPr>
              <w:rFonts w:ascii="Arial" w:hAnsi="Arial" w:cs="Arial"/>
              <w:sz w:val="24"/>
              <w:szCs w:val="24"/>
            </w:rPr>
            <w:fldChar w:fldCharType="begin"/>
          </w:r>
          <w:r w:rsidR="005F05B8">
            <w:rPr>
              <w:rFonts w:ascii="Arial" w:hAnsi="Arial" w:cs="Arial"/>
              <w:sz w:val="24"/>
              <w:szCs w:val="24"/>
            </w:rPr>
            <w:instrText xml:space="preserve">CITATION Moc18 \n  \l 2057 </w:instrText>
          </w:r>
          <w:r w:rsidR="00CC75B0">
            <w:rPr>
              <w:rFonts w:ascii="Arial" w:hAnsi="Arial" w:cs="Arial"/>
              <w:sz w:val="24"/>
              <w:szCs w:val="24"/>
            </w:rPr>
            <w:fldChar w:fldCharType="separate"/>
          </w:r>
          <w:r w:rsidR="005F05B8" w:rsidRPr="005F05B8">
            <w:rPr>
              <w:rFonts w:ascii="Arial" w:hAnsi="Arial" w:cs="Arial"/>
              <w:noProof/>
              <w:sz w:val="24"/>
              <w:szCs w:val="24"/>
            </w:rPr>
            <w:t>(2018)</w:t>
          </w:r>
          <w:r w:rsidR="00CC75B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0793F">
        <w:rPr>
          <w:rFonts w:ascii="Arial" w:hAnsi="Arial" w:cs="Arial"/>
          <w:sz w:val="24"/>
          <w:szCs w:val="24"/>
        </w:rPr>
        <w:t xml:space="preserve"> who evidence this approach can backfire</w:t>
      </w:r>
      <w:r w:rsidR="00690522">
        <w:rPr>
          <w:rFonts w:ascii="Arial" w:hAnsi="Arial" w:cs="Arial"/>
          <w:sz w:val="24"/>
          <w:szCs w:val="24"/>
        </w:rPr>
        <w:t xml:space="preserve">, whereby </w:t>
      </w:r>
      <w:r w:rsidR="00336DE0">
        <w:rPr>
          <w:rFonts w:ascii="Arial" w:hAnsi="Arial" w:cs="Arial"/>
          <w:sz w:val="24"/>
          <w:szCs w:val="24"/>
        </w:rPr>
        <w:t>overemphasising apologies and empathy has been shown to reduce customer satisfactio</w:t>
      </w:r>
      <w:r w:rsidR="00FC26AB">
        <w:rPr>
          <w:rFonts w:ascii="Arial" w:hAnsi="Arial" w:cs="Arial"/>
          <w:sz w:val="24"/>
          <w:szCs w:val="24"/>
        </w:rPr>
        <w:t>n</w:t>
      </w:r>
      <w:r w:rsidR="00F90EB4">
        <w:rPr>
          <w:rFonts w:ascii="Arial" w:hAnsi="Arial" w:cs="Arial"/>
          <w:sz w:val="24"/>
          <w:szCs w:val="24"/>
        </w:rPr>
        <w:t xml:space="preserve">. This view is </w:t>
      </w:r>
      <w:r w:rsidR="00FC26AB">
        <w:rPr>
          <w:rFonts w:ascii="Arial" w:hAnsi="Arial" w:cs="Arial"/>
          <w:sz w:val="24"/>
          <w:szCs w:val="24"/>
        </w:rPr>
        <w:t xml:space="preserve">supported </w:t>
      </w:r>
      <w:r w:rsidR="004A4A1A">
        <w:rPr>
          <w:rFonts w:ascii="Arial" w:hAnsi="Arial" w:cs="Arial"/>
          <w:sz w:val="24"/>
          <w:szCs w:val="24"/>
        </w:rPr>
        <w:t xml:space="preserve">through the work of </w:t>
      </w:r>
      <w:proofErr w:type="spellStart"/>
      <w:r w:rsidR="00061A2F">
        <w:rPr>
          <w:rFonts w:ascii="Arial" w:hAnsi="Arial" w:cs="Arial"/>
          <w:sz w:val="24"/>
          <w:szCs w:val="24"/>
        </w:rPr>
        <w:t>Orsingher</w:t>
      </w:r>
      <w:proofErr w:type="spellEnd"/>
      <w:r w:rsidR="00061A2F">
        <w:rPr>
          <w:rFonts w:ascii="Arial" w:hAnsi="Arial" w:cs="Arial"/>
          <w:sz w:val="24"/>
          <w:szCs w:val="24"/>
        </w:rPr>
        <w:t xml:space="preserve">, et al </w:t>
      </w:r>
      <w:sdt>
        <w:sdtPr>
          <w:rPr>
            <w:rFonts w:ascii="Arial" w:hAnsi="Arial" w:cs="Arial"/>
            <w:sz w:val="24"/>
            <w:szCs w:val="24"/>
          </w:rPr>
          <w:id w:val="-1594312062"/>
          <w:citation/>
        </w:sdtPr>
        <w:sdtContent>
          <w:r w:rsidR="00061A2F">
            <w:rPr>
              <w:rFonts w:ascii="Arial" w:hAnsi="Arial" w:cs="Arial"/>
              <w:sz w:val="24"/>
              <w:szCs w:val="24"/>
            </w:rPr>
            <w:fldChar w:fldCharType="begin"/>
          </w:r>
          <w:r w:rsidR="004C733C">
            <w:rPr>
              <w:rFonts w:ascii="Arial" w:hAnsi="Arial" w:cs="Arial"/>
              <w:sz w:val="24"/>
              <w:szCs w:val="24"/>
            </w:rPr>
            <w:instrText xml:space="preserve">CITATION Ors22 \n  \l 2057 </w:instrText>
          </w:r>
          <w:r w:rsidR="00061A2F">
            <w:rPr>
              <w:rFonts w:ascii="Arial" w:hAnsi="Arial" w:cs="Arial"/>
              <w:sz w:val="24"/>
              <w:szCs w:val="24"/>
            </w:rPr>
            <w:fldChar w:fldCharType="separate"/>
          </w:r>
          <w:r w:rsidR="004C733C" w:rsidRPr="004C733C">
            <w:rPr>
              <w:rFonts w:ascii="Arial" w:hAnsi="Arial" w:cs="Arial"/>
              <w:noProof/>
              <w:sz w:val="24"/>
              <w:szCs w:val="24"/>
            </w:rPr>
            <w:t>(2022)</w:t>
          </w:r>
          <w:r w:rsidR="00061A2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942C0">
        <w:rPr>
          <w:rFonts w:ascii="Arial" w:hAnsi="Arial" w:cs="Arial"/>
          <w:sz w:val="24"/>
          <w:szCs w:val="24"/>
        </w:rPr>
        <w:t xml:space="preserve"> who found that customers </w:t>
      </w:r>
      <w:r w:rsidR="00677AC3">
        <w:rPr>
          <w:rFonts w:ascii="Arial" w:hAnsi="Arial" w:cs="Arial"/>
          <w:sz w:val="24"/>
          <w:szCs w:val="24"/>
        </w:rPr>
        <w:t xml:space="preserve">may experience negative emotions even after recovery efforts. </w:t>
      </w:r>
      <w:r w:rsidR="00677AC3" w:rsidRPr="00677AC3">
        <w:rPr>
          <w:rFonts w:ascii="Arial" w:hAnsi="Arial" w:cs="Arial"/>
          <w:sz w:val="24"/>
          <w:szCs w:val="24"/>
        </w:rPr>
        <w:t xml:space="preserve">The authors suggest that </w:t>
      </w:r>
      <w:r w:rsidR="00454BE0" w:rsidRPr="00677AC3">
        <w:rPr>
          <w:rFonts w:ascii="Arial" w:hAnsi="Arial" w:cs="Arial"/>
          <w:sz w:val="24"/>
          <w:szCs w:val="24"/>
        </w:rPr>
        <w:t xml:space="preserve">a broader approach to service improvement is necessary </w:t>
      </w:r>
      <w:r w:rsidR="00454BE0">
        <w:rPr>
          <w:rFonts w:ascii="Arial" w:hAnsi="Arial" w:cs="Arial"/>
          <w:sz w:val="24"/>
          <w:szCs w:val="24"/>
        </w:rPr>
        <w:t xml:space="preserve">rather than </w:t>
      </w:r>
      <w:r w:rsidR="00677AC3" w:rsidRPr="00677AC3">
        <w:rPr>
          <w:rFonts w:ascii="Arial" w:hAnsi="Arial" w:cs="Arial"/>
          <w:sz w:val="24"/>
          <w:szCs w:val="24"/>
        </w:rPr>
        <w:t>relying solely on complaint feedback</w:t>
      </w:r>
      <w:r w:rsidR="00733561">
        <w:rPr>
          <w:rFonts w:ascii="Arial" w:hAnsi="Arial" w:cs="Arial"/>
          <w:sz w:val="24"/>
          <w:szCs w:val="24"/>
        </w:rPr>
        <w:t xml:space="preserve">, which is </w:t>
      </w:r>
      <w:r w:rsidR="003A5011">
        <w:rPr>
          <w:rFonts w:ascii="Arial" w:hAnsi="Arial" w:cs="Arial"/>
          <w:sz w:val="24"/>
          <w:szCs w:val="24"/>
        </w:rPr>
        <w:t>the preferred approach for this study.</w:t>
      </w:r>
    </w:p>
    <w:p w14:paraId="0E8404A3" w14:textId="3197AA15" w:rsidR="00402BE5" w:rsidRPr="009B7CC2" w:rsidRDefault="0027510E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respondents </w:t>
      </w:r>
      <w:r w:rsidR="00210766">
        <w:rPr>
          <w:rFonts w:ascii="Arial" w:hAnsi="Arial" w:cs="Arial"/>
          <w:sz w:val="24"/>
          <w:szCs w:val="24"/>
        </w:rPr>
        <w:t xml:space="preserve">provide a seed of hope that they would participate in further research, given they have given the time and effort to </w:t>
      </w:r>
      <w:r w:rsidR="00A351F4">
        <w:rPr>
          <w:rFonts w:ascii="Arial" w:hAnsi="Arial" w:cs="Arial"/>
          <w:sz w:val="24"/>
          <w:szCs w:val="24"/>
        </w:rPr>
        <w:t xml:space="preserve">complete the initial survey. </w:t>
      </w:r>
      <w:r w:rsidR="007C32B3">
        <w:rPr>
          <w:rFonts w:ascii="Arial" w:hAnsi="Arial" w:cs="Arial"/>
          <w:sz w:val="24"/>
          <w:szCs w:val="24"/>
        </w:rPr>
        <w:t>Qualitative methods of f</w:t>
      </w:r>
      <w:r w:rsidR="00A351F4">
        <w:rPr>
          <w:rFonts w:ascii="Arial" w:hAnsi="Arial" w:cs="Arial"/>
          <w:sz w:val="24"/>
          <w:szCs w:val="24"/>
        </w:rPr>
        <w:t xml:space="preserve">ollow-up </w:t>
      </w:r>
      <w:r w:rsidR="0066759B">
        <w:rPr>
          <w:rFonts w:ascii="Arial" w:hAnsi="Arial" w:cs="Arial"/>
          <w:sz w:val="24"/>
          <w:szCs w:val="24"/>
        </w:rPr>
        <w:t xml:space="preserve">could </w:t>
      </w:r>
      <w:r w:rsidR="000B583C">
        <w:rPr>
          <w:rFonts w:ascii="Arial" w:hAnsi="Arial" w:cs="Arial"/>
          <w:sz w:val="24"/>
          <w:szCs w:val="24"/>
        </w:rPr>
        <w:t xml:space="preserve">include </w:t>
      </w:r>
      <w:r w:rsidR="00052D4E" w:rsidRPr="009B7CC2">
        <w:rPr>
          <w:rFonts w:ascii="Arial" w:hAnsi="Arial" w:cs="Arial"/>
          <w:b/>
          <w:bCs/>
          <w:sz w:val="24"/>
          <w:szCs w:val="24"/>
        </w:rPr>
        <w:t>interviews, structured or semi-structured</w:t>
      </w:r>
      <w:r w:rsidR="001A265C" w:rsidRPr="009B7CC2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21FE81A1" w14:textId="7A27624D" w:rsidR="007B28BA" w:rsidRDefault="00641DC6" w:rsidP="005C29CA">
      <w:pPr>
        <w:spacing w:line="360" w:lineRule="auto"/>
        <w:rPr>
          <w:rFonts w:ascii="Arial" w:hAnsi="Arial" w:cs="Arial"/>
          <w:sz w:val="24"/>
          <w:szCs w:val="24"/>
        </w:rPr>
      </w:pPr>
      <w:r w:rsidRPr="00D8782F">
        <w:rPr>
          <w:rFonts w:ascii="Arial" w:hAnsi="Arial" w:cs="Arial"/>
          <w:b/>
          <w:bCs/>
          <w:sz w:val="24"/>
          <w:szCs w:val="24"/>
        </w:rPr>
        <w:lastRenderedPageBreak/>
        <w:t xml:space="preserve">Interviews </w:t>
      </w:r>
      <w:r>
        <w:rPr>
          <w:rFonts w:ascii="Arial" w:hAnsi="Arial" w:cs="Arial"/>
          <w:sz w:val="24"/>
          <w:szCs w:val="24"/>
        </w:rPr>
        <w:t xml:space="preserve">have distinct </w:t>
      </w:r>
      <w:r w:rsidR="00440CEE">
        <w:rPr>
          <w:rFonts w:ascii="Arial" w:hAnsi="Arial" w:cs="Arial"/>
          <w:sz w:val="24"/>
          <w:szCs w:val="24"/>
        </w:rPr>
        <w:t>advantages and disadvantages</w:t>
      </w:r>
      <w:r w:rsidR="00A474FD">
        <w:rPr>
          <w:rFonts w:ascii="Arial" w:hAnsi="Arial" w:cs="Arial"/>
          <w:sz w:val="24"/>
          <w:szCs w:val="24"/>
        </w:rPr>
        <w:t>.</w:t>
      </w:r>
      <w:r w:rsidR="00440CEE">
        <w:rPr>
          <w:rFonts w:ascii="Arial" w:hAnsi="Arial" w:cs="Arial"/>
          <w:sz w:val="24"/>
          <w:szCs w:val="24"/>
        </w:rPr>
        <w:t xml:space="preserve"> </w:t>
      </w:r>
      <w:r w:rsidR="00F24DAE">
        <w:rPr>
          <w:rFonts w:ascii="Arial" w:hAnsi="Arial" w:cs="Arial"/>
          <w:sz w:val="24"/>
          <w:szCs w:val="24"/>
        </w:rPr>
        <w:t xml:space="preserve">The rich data collection, </w:t>
      </w:r>
      <w:r w:rsidR="00D23C26">
        <w:rPr>
          <w:rFonts w:ascii="Arial" w:hAnsi="Arial" w:cs="Arial"/>
          <w:sz w:val="24"/>
          <w:szCs w:val="24"/>
        </w:rPr>
        <w:t>personal connection, ability to clarify responses</w:t>
      </w:r>
      <w:r w:rsidR="00316328">
        <w:rPr>
          <w:rFonts w:ascii="Arial" w:hAnsi="Arial" w:cs="Arial"/>
          <w:sz w:val="24"/>
          <w:szCs w:val="24"/>
        </w:rPr>
        <w:t>,</w:t>
      </w:r>
      <w:r w:rsidR="00D23C26">
        <w:rPr>
          <w:rFonts w:ascii="Arial" w:hAnsi="Arial" w:cs="Arial"/>
          <w:sz w:val="24"/>
          <w:szCs w:val="24"/>
        </w:rPr>
        <w:t xml:space="preserve"> ability to observe non-verbal cues </w:t>
      </w:r>
      <w:r w:rsidR="00316328">
        <w:rPr>
          <w:rFonts w:ascii="Arial" w:hAnsi="Arial" w:cs="Arial"/>
          <w:sz w:val="24"/>
          <w:szCs w:val="24"/>
        </w:rPr>
        <w:t xml:space="preserve">and the flexibility of semi-structured interviews </w:t>
      </w:r>
      <w:r w:rsidR="00E5035B">
        <w:rPr>
          <w:rFonts w:ascii="Arial" w:hAnsi="Arial" w:cs="Arial"/>
          <w:sz w:val="24"/>
          <w:szCs w:val="24"/>
        </w:rPr>
        <w:t>elevate the attractiveness and potential value</w:t>
      </w:r>
      <w:r w:rsidR="007B28BA">
        <w:rPr>
          <w:rFonts w:ascii="Arial" w:hAnsi="Arial" w:cs="Arial"/>
          <w:sz w:val="24"/>
          <w:szCs w:val="24"/>
        </w:rPr>
        <w:t xml:space="preserve">. Conversely, </w:t>
      </w:r>
      <w:r w:rsidR="00B43971">
        <w:rPr>
          <w:rFonts w:ascii="Arial" w:hAnsi="Arial" w:cs="Arial"/>
          <w:sz w:val="24"/>
          <w:szCs w:val="24"/>
        </w:rPr>
        <w:t>the potential bias</w:t>
      </w:r>
      <w:r w:rsidR="00A87FE3">
        <w:rPr>
          <w:rFonts w:ascii="Arial" w:hAnsi="Arial" w:cs="Arial"/>
          <w:sz w:val="24"/>
          <w:szCs w:val="24"/>
        </w:rPr>
        <w:t xml:space="preserve"> resulting from interviewer influence</w:t>
      </w:r>
      <w:r w:rsidR="00A01067">
        <w:rPr>
          <w:rFonts w:ascii="Arial" w:hAnsi="Arial" w:cs="Arial"/>
          <w:sz w:val="24"/>
          <w:szCs w:val="24"/>
        </w:rPr>
        <w:t xml:space="preserve"> or social desirability</w:t>
      </w:r>
      <w:r w:rsidR="009F5B76">
        <w:rPr>
          <w:rFonts w:ascii="Arial" w:hAnsi="Arial" w:cs="Arial"/>
          <w:sz w:val="24"/>
          <w:szCs w:val="24"/>
        </w:rPr>
        <w:t>, the resource implications</w:t>
      </w:r>
      <w:r w:rsidR="00A31322">
        <w:rPr>
          <w:rFonts w:ascii="Arial" w:hAnsi="Arial" w:cs="Arial"/>
          <w:sz w:val="24"/>
          <w:szCs w:val="24"/>
        </w:rPr>
        <w:t xml:space="preserve"> and knock-on effect on sample size and the lack of anonymity </w:t>
      </w:r>
      <w:r w:rsidR="00D8782F">
        <w:rPr>
          <w:rFonts w:ascii="Arial" w:hAnsi="Arial" w:cs="Arial"/>
          <w:sz w:val="24"/>
          <w:szCs w:val="24"/>
        </w:rPr>
        <w:t xml:space="preserve">present an interesting dilemma. </w:t>
      </w:r>
    </w:p>
    <w:p w14:paraId="4240D94F" w14:textId="2E73AA64" w:rsidR="00F43CA1" w:rsidRDefault="00440CEE" w:rsidP="005C29CA">
      <w:pPr>
        <w:spacing w:line="360" w:lineRule="auto"/>
        <w:rPr>
          <w:rFonts w:ascii="Arial" w:hAnsi="Arial" w:cs="Arial"/>
          <w:sz w:val="24"/>
          <w:szCs w:val="24"/>
        </w:rPr>
      </w:pPr>
      <w:r w:rsidRPr="00576BC0">
        <w:rPr>
          <w:rFonts w:ascii="Arial" w:hAnsi="Arial" w:cs="Arial"/>
          <w:b/>
          <w:bCs/>
          <w:sz w:val="24"/>
          <w:szCs w:val="24"/>
        </w:rPr>
        <w:t>Structured interviews</w:t>
      </w:r>
      <w:r>
        <w:rPr>
          <w:rFonts w:ascii="Arial" w:hAnsi="Arial" w:cs="Arial"/>
          <w:sz w:val="24"/>
          <w:szCs w:val="24"/>
        </w:rPr>
        <w:t xml:space="preserve"> offer consistency and efficiency, while </w:t>
      </w:r>
      <w:r w:rsidRPr="00576BC0">
        <w:rPr>
          <w:rFonts w:ascii="Arial" w:hAnsi="Arial" w:cs="Arial"/>
          <w:b/>
          <w:bCs/>
          <w:sz w:val="24"/>
          <w:szCs w:val="24"/>
        </w:rPr>
        <w:t>semi-st</w:t>
      </w:r>
      <w:r w:rsidR="00EC323A" w:rsidRPr="00576BC0">
        <w:rPr>
          <w:rFonts w:ascii="Arial" w:hAnsi="Arial" w:cs="Arial"/>
          <w:b/>
          <w:bCs/>
          <w:sz w:val="24"/>
          <w:szCs w:val="24"/>
        </w:rPr>
        <w:t>ructured</w:t>
      </w:r>
      <w:r w:rsidR="00EC323A">
        <w:rPr>
          <w:rFonts w:ascii="Arial" w:hAnsi="Arial" w:cs="Arial"/>
          <w:sz w:val="24"/>
          <w:szCs w:val="24"/>
        </w:rPr>
        <w:t xml:space="preserve"> interviews provide flexibility and depth, making them suitable for different research contexts. </w:t>
      </w:r>
      <w:r w:rsidR="00AA5201">
        <w:rPr>
          <w:rFonts w:ascii="Arial" w:hAnsi="Arial" w:cs="Arial"/>
          <w:sz w:val="24"/>
          <w:szCs w:val="24"/>
        </w:rPr>
        <w:t xml:space="preserve">Given that this research study seeks to establish the views of </w:t>
      </w:r>
      <w:r w:rsidR="00F32E06">
        <w:rPr>
          <w:rFonts w:ascii="Arial" w:hAnsi="Arial" w:cs="Arial"/>
          <w:sz w:val="24"/>
          <w:szCs w:val="24"/>
        </w:rPr>
        <w:t xml:space="preserve">almost thirty thousand unique </w:t>
      </w:r>
      <w:r w:rsidR="00AE5A11">
        <w:rPr>
          <w:rFonts w:ascii="Arial" w:hAnsi="Arial" w:cs="Arial"/>
          <w:sz w:val="24"/>
          <w:szCs w:val="24"/>
        </w:rPr>
        <w:t xml:space="preserve">members, </w:t>
      </w:r>
      <w:r w:rsidR="00723A57">
        <w:rPr>
          <w:rFonts w:ascii="Arial" w:hAnsi="Arial" w:cs="Arial"/>
          <w:sz w:val="24"/>
          <w:szCs w:val="24"/>
        </w:rPr>
        <w:t xml:space="preserve">the relatively small sample size that would </w:t>
      </w:r>
      <w:r w:rsidR="00C523B3">
        <w:rPr>
          <w:rFonts w:ascii="Arial" w:hAnsi="Arial" w:cs="Arial"/>
          <w:sz w:val="24"/>
          <w:szCs w:val="24"/>
        </w:rPr>
        <w:t xml:space="preserve">typically be involved in interviews would limit the ability to generalise </w:t>
      </w:r>
      <w:r w:rsidR="00920E71">
        <w:rPr>
          <w:rFonts w:ascii="Arial" w:hAnsi="Arial" w:cs="Arial"/>
          <w:sz w:val="24"/>
          <w:szCs w:val="24"/>
        </w:rPr>
        <w:t>findings</w:t>
      </w:r>
      <w:r w:rsidR="00E35018">
        <w:rPr>
          <w:rFonts w:ascii="Arial" w:hAnsi="Arial" w:cs="Arial"/>
          <w:sz w:val="24"/>
          <w:szCs w:val="24"/>
        </w:rPr>
        <w:t xml:space="preserve"> as </w:t>
      </w:r>
      <w:r w:rsidR="00D91FD8">
        <w:rPr>
          <w:rFonts w:ascii="Arial" w:hAnsi="Arial" w:cs="Arial"/>
          <w:sz w:val="24"/>
          <w:szCs w:val="24"/>
        </w:rPr>
        <w:t xml:space="preserve">rich, detailed data collected from a few individuals </w:t>
      </w:r>
      <w:r w:rsidR="0094569D">
        <w:rPr>
          <w:rFonts w:ascii="Arial" w:hAnsi="Arial" w:cs="Arial"/>
          <w:sz w:val="24"/>
          <w:szCs w:val="24"/>
        </w:rPr>
        <w:t xml:space="preserve">may not be representative of the broader population. </w:t>
      </w:r>
      <w:sdt>
        <w:sdtPr>
          <w:rPr>
            <w:rFonts w:ascii="Arial" w:hAnsi="Arial" w:cs="Arial"/>
            <w:sz w:val="24"/>
            <w:szCs w:val="24"/>
          </w:rPr>
          <w:id w:val="1733810594"/>
          <w:citation/>
        </w:sdtPr>
        <w:sdtContent>
          <w:r w:rsidR="0094569D">
            <w:rPr>
              <w:rFonts w:ascii="Arial" w:hAnsi="Arial" w:cs="Arial"/>
              <w:sz w:val="24"/>
              <w:szCs w:val="24"/>
            </w:rPr>
            <w:fldChar w:fldCharType="begin"/>
          </w:r>
          <w:r w:rsidR="0094569D">
            <w:rPr>
              <w:rFonts w:ascii="Arial" w:hAnsi="Arial" w:cs="Arial"/>
              <w:sz w:val="24"/>
              <w:szCs w:val="24"/>
            </w:rPr>
            <w:instrText xml:space="preserve"> CITATION Tah22 \l 2057 </w:instrText>
          </w:r>
          <w:r w:rsidR="0094569D">
            <w:rPr>
              <w:rFonts w:ascii="Arial" w:hAnsi="Arial" w:cs="Arial"/>
              <w:sz w:val="24"/>
              <w:szCs w:val="24"/>
            </w:rPr>
            <w:fldChar w:fldCharType="separate"/>
          </w:r>
          <w:r w:rsidR="0094569D" w:rsidRPr="0094569D">
            <w:rPr>
              <w:rFonts w:ascii="Arial" w:hAnsi="Arial" w:cs="Arial"/>
              <w:noProof/>
              <w:sz w:val="24"/>
              <w:szCs w:val="24"/>
            </w:rPr>
            <w:t>(Taherdoost, 2022)</w:t>
          </w:r>
          <w:r w:rsidR="0094569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270BF">
        <w:rPr>
          <w:rFonts w:ascii="Arial" w:hAnsi="Arial" w:cs="Arial"/>
          <w:sz w:val="24"/>
          <w:szCs w:val="24"/>
        </w:rPr>
        <w:t>.</w:t>
      </w:r>
      <w:r w:rsidR="009836B1">
        <w:rPr>
          <w:rFonts w:ascii="Arial" w:hAnsi="Arial" w:cs="Arial"/>
          <w:sz w:val="24"/>
          <w:szCs w:val="24"/>
        </w:rPr>
        <w:t xml:space="preserve"> </w:t>
      </w:r>
      <w:r w:rsidR="009836B1" w:rsidRPr="005718EE">
        <w:rPr>
          <w:rFonts w:ascii="Arial" w:hAnsi="Arial" w:cs="Arial"/>
          <w:b/>
          <w:bCs/>
          <w:sz w:val="24"/>
          <w:szCs w:val="24"/>
        </w:rPr>
        <w:t>Interviews will therefore be discounted on that basis</w:t>
      </w:r>
      <w:r w:rsidR="005718EE" w:rsidRPr="005718EE">
        <w:rPr>
          <w:rFonts w:ascii="Arial" w:hAnsi="Arial" w:cs="Arial"/>
          <w:b/>
          <w:bCs/>
          <w:sz w:val="24"/>
          <w:szCs w:val="24"/>
        </w:rPr>
        <w:t xml:space="preserve"> and not be a research method for this study</w:t>
      </w:r>
      <w:r w:rsidR="009836B1" w:rsidRPr="005718EE">
        <w:rPr>
          <w:rFonts w:ascii="Arial" w:hAnsi="Arial" w:cs="Arial"/>
          <w:b/>
          <w:bCs/>
          <w:sz w:val="24"/>
          <w:szCs w:val="24"/>
        </w:rPr>
        <w:t>.</w:t>
      </w:r>
    </w:p>
    <w:p w14:paraId="5B9F92CE" w14:textId="04560504" w:rsidR="00735909" w:rsidRDefault="00806E17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Alternatively, </w:t>
      </w:r>
      <w:r w:rsidRPr="001C5801">
        <w:rPr>
          <w:rFonts w:ascii="Arial" w:hAnsi="Arial" w:cs="Arial"/>
          <w:b/>
          <w:bCs/>
          <w:sz w:val="24"/>
          <w:szCs w:val="24"/>
        </w:rPr>
        <w:t>focus groups</w:t>
      </w:r>
      <w:r>
        <w:rPr>
          <w:rFonts w:ascii="Arial" w:hAnsi="Arial" w:cs="Arial"/>
          <w:sz w:val="24"/>
          <w:szCs w:val="24"/>
        </w:rPr>
        <w:t xml:space="preserve"> could be established </w:t>
      </w:r>
      <w:r w:rsidR="000502B5">
        <w:rPr>
          <w:rFonts w:ascii="Arial" w:hAnsi="Arial" w:cs="Arial"/>
          <w:sz w:val="24"/>
          <w:szCs w:val="24"/>
        </w:rPr>
        <w:t xml:space="preserve">for the respondents to join. </w:t>
      </w:r>
      <w:r w:rsidR="0026197F">
        <w:rPr>
          <w:rFonts w:ascii="Arial" w:hAnsi="Arial" w:cs="Arial"/>
          <w:sz w:val="24"/>
          <w:szCs w:val="24"/>
        </w:rPr>
        <w:t>Typically,</w:t>
      </w:r>
      <w:r w:rsidR="000502B5">
        <w:rPr>
          <w:rFonts w:ascii="Arial" w:hAnsi="Arial" w:cs="Arial"/>
          <w:sz w:val="24"/>
          <w:szCs w:val="24"/>
        </w:rPr>
        <w:t xml:space="preserve"> these are made up of </w:t>
      </w:r>
      <w:r w:rsidR="00737D67">
        <w:rPr>
          <w:rFonts w:ascii="Arial" w:hAnsi="Arial" w:cs="Arial"/>
          <w:sz w:val="24"/>
          <w:szCs w:val="24"/>
        </w:rPr>
        <w:t xml:space="preserve">six to ten participants representing various demographics and usage patterns, and this would certainly address the </w:t>
      </w:r>
      <w:r w:rsidR="00775B51">
        <w:rPr>
          <w:rFonts w:ascii="Arial" w:hAnsi="Arial" w:cs="Arial"/>
          <w:sz w:val="24"/>
          <w:szCs w:val="24"/>
        </w:rPr>
        <w:t xml:space="preserve">commonality </w:t>
      </w:r>
      <w:r w:rsidR="008270BF">
        <w:rPr>
          <w:rFonts w:ascii="Arial" w:hAnsi="Arial" w:cs="Arial"/>
          <w:sz w:val="24"/>
          <w:szCs w:val="24"/>
        </w:rPr>
        <w:t xml:space="preserve">issues </w:t>
      </w:r>
      <w:r w:rsidR="00775B51">
        <w:rPr>
          <w:rFonts w:ascii="Arial" w:hAnsi="Arial" w:cs="Arial"/>
          <w:sz w:val="24"/>
          <w:szCs w:val="24"/>
        </w:rPr>
        <w:t xml:space="preserve">of the </w:t>
      </w:r>
      <w:r w:rsidR="002156A7">
        <w:rPr>
          <w:rFonts w:ascii="Arial" w:hAnsi="Arial" w:cs="Arial"/>
          <w:sz w:val="24"/>
          <w:szCs w:val="24"/>
        </w:rPr>
        <w:t xml:space="preserve">eighty-five strong </w:t>
      </w:r>
      <w:r w:rsidR="0017259C">
        <w:rPr>
          <w:rFonts w:ascii="Arial" w:hAnsi="Arial" w:cs="Arial"/>
          <w:sz w:val="24"/>
          <w:szCs w:val="24"/>
        </w:rPr>
        <w:t xml:space="preserve">group </w:t>
      </w:r>
      <w:r w:rsidR="002156A7">
        <w:rPr>
          <w:rFonts w:ascii="Arial" w:hAnsi="Arial" w:cs="Arial"/>
          <w:sz w:val="24"/>
          <w:szCs w:val="24"/>
        </w:rPr>
        <w:t xml:space="preserve">of members </w:t>
      </w:r>
      <w:r w:rsidR="0017259C">
        <w:rPr>
          <w:rFonts w:ascii="Arial" w:hAnsi="Arial" w:cs="Arial"/>
          <w:sz w:val="24"/>
          <w:szCs w:val="24"/>
        </w:rPr>
        <w:t>mentioned above that has formed itself</w:t>
      </w:r>
      <w:r w:rsidR="002156A7">
        <w:rPr>
          <w:rFonts w:ascii="Arial" w:hAnsi="Arial" w:cs="Arial"/>
          <w:sz w:val="24"/>
          <w:szCs w:val="24"/>
        </w:rPr>
        <w:t xml:space="preserve"> and appears more as a lobbying group. </w:t>
      </w:r>
      <w:r w:rsidR="00CB3386">
        <w:rPr>
          <w:rFonts w:ascii="Arial" w:hAnsi="Arial" w:cs="Arial"/>
          <w:sz w:val="24"/>
          <w:szCs w:val="24"/>
        </w:rPr>
        <w:t xml:space="preserve">That said, </w:t>
      </w:r>
      <w:r w:rsidR="00170853">
        <w:rPr>
          <w:rFonts w:ascii="Arial" w:hAnsi="Arial" w:cs="Arial"/>
          <w:sz w:val="24"/>
          <w:szCs w:val="24"/>
        </w:rPr>
        <w:t xml:space="preserve">the leisure centres tend to have </w:t>
      </w:r>
      <w:r w:rsidR="0026197F">
        <w:rPr>
          <w:rFonts w:ascii="Arial" w:hAnsi="Arial" w:cs="Arial"/>
          <w:sz w:val="24"/>
          <w:szCs w:val="24"/>
        </w:rPr>
        <w:t>distinct</w:t>
      </w:r>
      <w:r w:rsidR="00170853">
        <w:rPr>
          <w:rFonts w:ascii="Arial" w:hAnsi="Arial" w:cs="Arial"/>
          <w:sz w:val="24"/>
          <w:szCs w:val="24"/>
        </w:rPr>
        <w:t xml:space="preserve"> user groups</w:t>
      </w:r>
      <w:r w:rsidR="0022514B">
        <w:rPr>
          <w:rFonts w:ascii="Arial" w:hAnsi="Arial" w:cs="Arial"/>
          <w:sz w:val="24"/>
          <w:szCs w:val="24"/>
        </w:rPr>
        <w:t xml:space="preserve"> emerging as communities</w:t>
      </w:r>
      <w:r w:rsidR="00170853">
        <w:rPr>
          <w:rFonts w:ascii="Arial" w:hAnsi="Arial" w:cs="Arial"/>
          <w:sz w:val="24"/>
          <w:szCs w:val="24"/>
        </w:rPr>
        <w:t xml:space="preserve"> </w:t>
      </w:r>
      <w:r w:rsidR="00311673">
        <w:rPr>
          <w:rFonts w:ascii="Arial" w:hAnsi="Arial" w:cs="Arial"/>
          <w:sz w:val="24"/>
          <w:szCs w:val="24"/>
        </w:rPr>
        <w:t>due to the variety of facilities and programmes it houses. In mapping the focus group method, it would be key to ensure sufficient coverage</w:t>
      </w:r>
      <w:r w:rsidR="00894FB8">
        <w:rPr>
          <w:rFonts w:ascii="Arial" w:hAnsi="Arial" w:cs="Arial"/>
          <w:sz w:val="24"/>
          <w:szCs w:val="24"/>
        </w:rPr>
        <w:t xml:space="preserve">, </w:t>
      </w:r>
      <w:r w:rsidR="009C6137">
        <w:rPr>
          <w:rFonts w:ascii="Arial" w:hAnsi="Arial" w:cs="Arial"/>
          <w:sz w:val="24"/>
          <w:szCs w:val="24"/>
        </w:rPr>
        <w:t>likely</w:t>
      </w:r>
      <w:r w:rsidR="00894FB8">
        <w:rPr>
          <w:rFonts w:ascii="Arial" w:hAnsi="Arial" w:cs="Arial"/>
          <w:sz w:val="24"/>
          <w:szCs w:val="24"/>
        </w:rPr>
        <w:t xml:space="preserve"> requiring a network of focus groups</w:t>
      </w:r>
      <w:r w:rsidR="00AE49B3">
        <w:rPr>
          <w:rFonts w:ascii="Arial" w:hAnsi="Arial" w:cs="Arial"/>
          <w:sz w:val="24"/>
          <w:szCs w:val="24"/>
        </w:rPr>
        <w:t xml:space="preserve"> to enable generalisation.</w:t>
      </w:r>
    </w:p>
    <w:p w14:paraId="437FFB78" w14:textId="2A6C9B33" w:rsidR="00DE37FE" w:rsidRDefault="00A80EBD" w:rsidP="00DE37F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Rich data collection </w:t>
      </w:r>
      <w:r w:rsidR="00923C7C">
        <w:rPr>
          <w:rFonts w:ascii="Arial" w:hAnsi="Arial" w:cs="Arial"/>
          <w:sz w:val="24"/>
          <w:szCs w:val="24"/>
        </w:rPr>
        <w:t xml:space="preserve">is also </w:t>
      </w:r>
      <w:r w:rsidR="00344837">
        <w:rPr>
          <w:rFonts w:ascii="Arial" w:hAnsi="Arial" w:cs="Arial"/>
          <w:sz w:val="24"/>
          <w:szCs w:val="24"/>
        </w:rPr>
        <w:t xml:space="preserve">a feature of focus groups, arguably uncovering insights that might not emerge from </w:t>
      </w:r>
      <w:r w:rsidR="00EF49C6">
        <w:rPr>
          <w:rFonts w:ascii="Arial" w:hAnsi="Arial" w:cs="Arial"/>
          <w:sz w:val="24"/>
          <w:szCs w:val="24"/>
        </w:rPr>
        <w:t xml:space="preserve">individual interviews </w:t>
      </w:r>
      <w:proofErr w:type="gramStart"/>
      <w:r w:rsidR="00EF49C6">
        <w:rPr>
          <w:rFonts w:ascii="Arial" w:hAnsi="Arial" w:cs="Arial"/>
          <w:sz w:val="24"/>
          <w:szCs w:val="24"/>
        </w:rPr>
        <w:t>as a result of</w:t>
      </w:r>
      <w:proofErr w:type="gramEnd"/>
      <w:r w:rsidR="00EF49C6">
        <w:rPr>
          <w:rFonts w:ascii="Arial" w:hAnsi="Arial" w:cs="Arial"/>
          <w:sz w:val="24"/>
          <w:szCs w:val="24"/>
        </w:rPr>
        <w:t xml:space="preserve"> the </w:t>
      </w:r>
      <w:r w:rsidR="00E36FA3">
        <w:rPr>
          <w:rFonts w:ascii="Arial" w:hAnsi="Arial" w:cs="Arial"/>
          <w:sz w:val="24"/>
          <w:szCs w:val="24"/>
        </w:rPr>
        <w:t xml:space="preserve">discussions and elaborations between group members </w:t>
      </w:r>
      <w:sdt>
        <w:sdtPr>
          <w:rPr>
            <w:rFonts w:ascii="Arial" w:hAnsi="Arial" w:cs="Arial"/>
            <w:sz w:val="24"/>
            <w:szCs w:val="24"/>
          </w:rPr>
          <w:id w:val="-2080519037"/>
          <w:citation/>
        </w:sdtPr>
        <w:sdtContent>
          <w:r w:rsidR="00DE45C1">
            <w:rPr>
              <w:rFonts w:ascii="Arial" w:hAnsi="Arial" w:cs="Arial"/>
              <w:sz w:val="24"/>
              <w:szCs w:val="24"/>
            </w:rPr>
            <w:fldChar w:fldCharType="begin"/>
          </w:r>
          <w:r w:rsidR="00DE45C1">
            <w:rPr>
              <w:rFonts w:ascii="Arial" w:hAnsi="Arial" w:cs="Arial"/>
              <w:sz w:val="24"/>
              <w:szCs w:val="24"/>
            </w:rPr>
            <w:instrText xml:space="preserve"> CITATION Kru15 \l 2057 </w:instrText>
          </w:r>
          <w:r w:rsidR="00DE45C1">
            <w:rPr>
              <w:rFonts w:ascii="Arial" w:hAnsi="Arial" w:cs="Arial"/>
              <w:sz w:val="24"/>
              <w:szCs w:val="24"/>
            </w:rPr>
            <w:fldChar w:fldCharType="separate"/>
          </w:r>
          <w:r w:rsidR="00DE45C1" w:rsidRPr="00DE45C1">
            <w:rPr>
              <w:rFonts w:ascii="Arial" w:hAnsi="Arial" w:cs="Arial"/>
              <w:noProof/>
              <w:sz w:val="24"/>
              <w:szCs w:val="24"/>
            </w:rPr>
            <w:t>(Krueger &amp; Casey, 2015)</w:t>
          </w:r>
          <w:r w:rsidR="00DE45C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048E8">
        <w:rPr>
          <w:rFonts w:ascii="Arial" w:hAnsi="Arial" w:cs="Arial"/>
          <w:sz w:val="24"/>
          <w:szCs w:val="24"/>
        </w:rPr>
        <w:t xml:space="preserve">. </w:t>
      </w:r>
      <w:r w:rsidR="003B4298">
        <w:rPr>
          <w:rFonts w:ascii="Arial" w:hAnsi="Arial" w:cs="Arial"/>
          <w:sz w:val="24"/>
          <w:szCs w:val="24"/>
        </w:rPr>
        <w:t>Group dynamics can provide stimulation</w:t>
      </w:r>
      <w:r w:rsidR="00E968B0">
        <w:rPr>
          <w:rFonts w:ascii="Arial" w:hAnsi="Arial" w:cs="Arial"/>
          <w:sz w:val="24"/>
          <w:szCs w:val="24"/>
        </w:rPr>
        <w:t xml:space="preserve"> through interaction</w:t>
      </w:r>
      <w:r w:rsidR="00E9095B">
        <w:rPr>
          <w:rFonts w:ascii="Arial" w:hAnsi="Arial" w:cs="Arial"/>
          <w:sz w:val="24"/>
          <w:szCs w:val="24"/>
        </w:rPr>
        <w:t xml:space="preserve"> and as multiple participants are contributing simultaneously</w:t>
      </w:r>
      <w:r w:rsidR="003A090C">
        <w:rPr>
          <w:rFonts w:ascii="Arial" w:hAnsi="Arial" w:cs="Arial"/>
          <w:sz w:val="24"/>
          <w:szCs w:val="24"/>
        </w:rPr>
        <w:t xml:space="preserve">, this can be a more time-efficient way </w:t>
      </w:r>
      <w:r w:rsidR="00F47736">
        <w:rPr>
          <w:rFonts w:ascii="Arial" w:hAnsi="Arial" w:cs="Arial"/>
          <w:sz w:val="24"/>
          <w:szCs w:val="24"/>
        </w:rPr>
        <w:t>of collecting qualitative data than individual interviews.</w:t>
      </w:r>
    </w:p>
    <w:p w14:paraId="164DF9AB" w14:textId="77777777" w:rsidR="0040462C" w:rsidRDefault="00265F76" w:rsidP="00DE37F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Disadvantages </w:t>
      </w:r>
      <w:r w:rsidR="00F80064">
        <w:rPr>
          <w:rFonts w:ascii="Arial" w:hAnsi="Arial" w:cs="Arial"/>
          <w:sz w:val="24"/>
          <w:szCs w:val="24"/>
        </w:rPr>
        <w:t>include ‘groupthink’ where</w:t>
      </w:r>
      <w:r w:rsidR="00BF6BC1">
        <w:rPr>
          <w:rFonts w:ascii="Arial" w:hAnsi="Arial" w:cs="Arial"/>
          <w:sz w:val="24"/>
          <w:szCs w:val="24"/>
        </w:rPr>
        <w:t xml:space="preserve"> participants conform to the majority view rather than </w:t>
      </w:r>
      <w:r w:rsidR="000E2EF1">
        <w:rPr>
          <w:rFonts w:ascii="Arial" w:hAnsi="Arial" w:cs="Arial"/>
          <w:sz w:val="24"/>
          <w:szCs w:val="24"/>
        </w:rPr>
        <w:t xml:space="preserve">expressing their own opinions which can limit the diversity of perspectives captured </w:t>
      </w:r>
      <w:sdt>
        <w:sdtPr>
          <w:rPr>
            <w:rFonts w:ascii="Arial" w:hAnsi="Arial" w:cs="Arial"/>
            <w:sz w:val="24"/>
            <w:szCs w:val="24"/>
          </w:rPr>
          <w:id w:val="2006235143"/>
          <w:citation/>
        </w:sdtPr>
        <w:sdtContent>
          <w:r w:rsidR="00B0338F">
            <w:rPr>
              <w:rFonts w:ascii="Arial" w:hAnsi="Arial" w:cs="Arial"/>
              <w:sz w:val="24"/>
              <w:szCs w:val="24"/>
            </w:rPr>
            <w:fldChar w:fldCharType="begin"/>
          </w:r>
          <w:r w:rsidR="00B0338F">
            <w:rPr>
              <w:rFonts w:ascii="Arial" w:hAnsi="Arial" w:cs="Arial"/>
              <w:sz w:val="24"/>
              <w:szCs w:val="24"/>
            </w:rPr>
            <w:instrText xml:space="preserve"> CITATION Car94 \l 2057 </w:instrText>
          </w:r>
          <w:r w:rsidR="00B0338F">
            <w:rPr>
              <w:rFonts w:ascii="Arial" w:hAnsi="Arial" w:cs="Arial"/>
              <w:sz w:val="24"/>
              <w:szCs w:val="24"/>
            </w:rPr>
            <w:fldChar w:fldCharType="separate"/>
          </w:r>
          <w:r w:rsidR="00B0338F" w:rsidRPr="00B0338F">
            <w:rPr>
              <w:rFonts w:ascii="Arial" w:hAnsi="Arial" w:cs="Arial"/>
              <w:noProof/>
              <w:sz w:val="24"/>
              <w:szCs w:val="24"/>
            </w:rPr>
            <w:t>(Carey, 1994)</w:t>
          </w:r>
          <w:r w:rsidR="00B0338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60B50">
        <w:rPr>
          <w:rFonts w:ascii="Arial" w:hAnsi="Arial" w:cs="Arial"/>
          <w:sz w:val="24"/>
          <w:szCs w:val="24"/>
        </w:rPr>
        <w:t>, influence</w:t>
      </w:r>
      <w:r w:rsidR="00BB5415">
        <w:rPr>
          <w:rFonts w:ascii="Arial" w:hAnsi="Arial" w:cs="Arial"/>
          <w:sz w:val="24"/>
          <w:szCs w:val="24"/>
        </w:rPr>
        <w:t xml:space="preserve"> of the moderator also</w:t>
      </w:r>
      <w:r w:rsidR="008D23CC">
        <w:rPr>
          <w:rFonts w:ascii="Arial" w:hAnsi="Arial" w:cs="Arial"/>
          <w:sz w:val="24"/>
          <w:szCs w:val="24"/>
        </w:rPr>
        <w:t xml:space="preserve"> outlined by </w:t>
      </w:r>
      <w:r w:rsidR="008D23CC">
        <w:rPr>
          <w:rFonts w:ascii="Arial" w:hAnsi="Arial" w:cs="Arial"/>
          <w:sz w:val="24"/>
          <w:szCs w:val="24"/>
        </w:rPr>
        <w:lastRenderedPageBreak/>
        <w:t>Kitzinger</w:t>
      </w:r>
      <w:r w:rsidR="00B43ED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45543650"/>
          <w:citation/>
        </w:sdtPr>
        <w:sdtContent>
          <w:r w:rsidR="00B43EDE">
            <w:rPr>
              <w:rFonts w:ascii="Arial" w:hAnsi="Arial" w:cs="Arial"/>
              <w:sz w:val="24"/>
              <w:szCs w:val="24"/>
            </w:rPr>
            <w:fldChar w:fldCharType="begin"/>
          </w:r>
          <w:r w:rsidR="00657570">
            <w:rPr>
              <w:rFonts w:ascii="Arial" w:hAnsi="Arial" w:cs="Arial"/>
              <w:sz w:val="24"/>
              <w:szCs w:val="24"/>
            </w:rPr>
            <w:instrText xml:space="preserve">CITATION Kit95 \n  \l 2057 </w:instrText>
          </w:r>
          <w:r w:rsidR="00B43EDE">
            <w:rPr>
              <w:rFonts w:ascii="Arial" w:hAnsi="Arial" w:cs="Arial"/>
              <w:sz w:val="24"/>
              <w:szCs w:val="24"/>
            </w:rPr>
            <w:fldChar w:fldCharType="separate"/>
          </w:r>
          <w:r w:rsidR="00657570" w:rsidRPr="00657570">
            <w:rPr>
              <w:rFonts w:ascii="Arial" w:hAnsi="Arial" w:cs="Arial"/>
              <w:noProof/>
              <w:sz w:val="24"/>
              <w:szCs w:val="24"/>
            </w:rPr>
            <w:t>(1995)</w:t>
          </w:r>
          <w:r w:rsidR="00B43ED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E60B50">
        <w:rPr>
          <w:rFonts w:ascii="Arial" w:hAnsi="Arial" w:cs="Arial"/>
          <w:sz w:val="24"/>
          <w:szCs w:val="24"/>
        </w:rPr>
        <w:t xml:space="preserve"> </w:t>
      </w:r>
      <w:r w:rsidR="00657570">
        <w:rPr>
          <w:rFonts w:ascii="Arial" w:hAnsi="Arial" w:cs="Arial"/>
          <w:sz w:val="24"/>
          <w:szCs w:val="24"/>
        </w:rPr>
        <w:t xml:space="preserve">as they can affect the direction and content of the discussion. </w:t>
      </w:r>
      <w:r w:rsidR="00894E86">
        <w:rPr>
          <w:rFonts w:ascii="Arial" w:hAnsi="Arial" w:cs="Arial"/>
          <w:sz w:val="24"/>
          <w:szCs w:val="24"/>
        </w:rPr>
        <w:t xml:space="preserve">It is argued that the findings from focus groups are often not </w:t>
      </w:r>
      <w:r w:rsidR="00F46F61">
        <w:rPr>
          <w:rFonts w:ascii="Arial" w:hAnsi="Arial" w:cs="Arial"/>
          <w:sz w:val="24"/>
          <w:szCs w:val="24"/>
        </w:rPr>
        <w:t>generalisable</w:t>
      </w:r>
      <w:r w:rsidR="00894E86">
        <w:rPr>
          <w:rFonts w:ascii="Arial" w:hAnsi="Arial" w:cs="Arial"/>
          <w:sz w:val="24"/>
          <w:szCs w:val="24"/>
        </w:rPr>
        <w:t xml:space="preserve"> </w:t>
      </w:r>
      <w:r w:rsidR="008D225D">
        <w:rPr>
          <w:rFonts w:ascii="Arial" w:hAnsi="Arial" w:cs="Arial"/>
          <w:sz w:val="24"/>
          <w:szCs w:val="24"/>
        </w:rPr>
        <w:t xml:space="preserve">to larger population due to the </w:t>
      </w:r>
      <w:r w:rsidR="00F46F61">
        <w:rPr>
          <w:rFonts w:ascii="Arial" w:hAnsi="Arial" w:cs="Arial"/>
          <w:sz w:val="24"/>
          <w:szCs w:val="24"/>
        </w:rPr>
        <w:t>small, non</w:t>
      </w:r>
      <w:r w:rsidR="008D225D">
        <w:rPr>
          <w:rFonts w:ascii="Arial" w:hAnsi="Arial" w:cs="Arial"/>
          <w:sz w:val="24"/>
          <w:szCs w:val="24"/>
        </w:rPr>
        <w:t xml:space="preserve">-random sample size typically used </w:t>
      </w:r>
      <w:sdt>
        <w:sdtPr>
          <w:rPr>
            <w:rFonts w:ascii="Arial" w:hAnsi="Arial" w:cs="Arial"/>
            <w:sz w:val="24"/>
            <w:szCs w:val="24"/>
          </w:rPr>
          <w:id w:val="2144151535"/>
          <w:citation/>
        </w:sdtPr>
        <w:sdtContent>
          <w:r w:rsidR="00F46F61">
            <w:rPr>
              <w:rFonts w:ascii="Arial" w:hAnsi="Arial" w:cs="Arial"/>
              <w:sz w:val="24"/>
              <w:szCs w:val="24"/>
            </w:rPr>
            <w:fldChar w:fldCharType="begin"/>
          </w:r>
          <w:r w:rsidR="00F46F61">
            <w:rPr>
              <w:rFonts w:ascii="Arial" w:hAnsi="Arial" w:cs="Arial"/>
              <w:sz w:val="24"/>
              <w:szCs w:val="24"/>
            </w:rPr>
            <w:instrText xml:space="preserve"> CITATION Sim98 \l 2057 </w:instrText>
          </w:r>
          <w:r w:rsidR="00F46F61">
            <w:rPr>
              <w:rFonts w:ascii="Arial" w:hAnsi="Arial" w:cs="Arial"/>
              <w:sz w:val="24"/>
              <w:szCs w:val="24"/>
            </w:rPr>
            <w:fldChar w:fldCharType="separate"/>
          </w:r>
          <w:r w:rsidR="00F46F61" w:rsidRPr="00F46F61">
            <w:rPr>
              <w:rFonts w:ascii="Arial" w:hAnsi="Arial" w:cs="Arial"/>
              <w:noProof/>
              <w:sz w:val="24"/>
              <w:szCs w:val="24"/>
            </w:rPr>
            <w:t>(Sim, 1998)</w:t>
          </w:r>
          <w:r w:rsidR="00F46F6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12815">
        <w:rPr>
          <w:rFonts w:ascii="Arial" w:hAnsi="Arial" w:cs="Arial"/>
          <w:sz w:val="24"/>
          <w:szCs w:val="24"/>
        </w:rPr>
        <w:t xml:space="preserve"> </w:t>
      </w:r>
      <w:r w:rsidR="001D2D61">
        <w:rPr>
          <w:rFonts w:ascii="Arial" w:hAnsi="Arial" w:cs="Arial"/>
          <w:sz w:val="24"/>
          <w:szCs w:val="24"/>
        </w:rPr>
        <w:t xml:space="preserve">but I believe that with careful consideration </w:t>
      </w:r>
      <w:r w:rsidR="00920AB6">
        <w:rPr>
          <w:rFonts w:ascii="Arial" w:hAnsi="Arial" w:cs="Arial"/>
          <w:sz w:val="24"/>
          <w:szCs w:val="24"/>
        </w:rPr>
        <w:t xml:space="preserve">put into creating a network of focus groups, including </w:t>
      </w:r>
      <w:r w:rsidR="0040462C">
        <w:rPr>
          <w:rFonts w:ascii="Arial" w:hAnsi="Arial" w:cs="Arial"/>
          <w:sz w:val="24"/>
          <w:szCs w:val="24"/>
        </w:rPr>
        <w:t>arrangement as a result of NPS feedback submission, this can be mitigated.</w:t>
      </w:r>
    </w:p>
    <w:p w14:paraId="1C9D4717" w14:textId="372ACD88" w:rsidR="00265F76" w:rsidRDefault="00E91AD7" w:rsidP="00DE37F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Logistical issues scan also be a disadvantage of focus groups as </w:t>
      </w:r>
      <w:r w:rsidR="0025193E">
        <w:rPr>
          <w:rFonts w:ascii="Arial" w:hAnsi="Arial" w:cs="Arial"/>
          <w:sz w:val="24"/>
          <w:szCs w:val="24"/>
        </w:rPr>
        <w:t xml:space="preserve">the mutual availability of participants, venue and </w:t>
      </w:r>
      <w:r w:rsidR="003C0E59">
        <w:rPr>
          <w:rFonts w:ascii="Arial" w:hAnsi="Arial" w:cs="Arial"/>
          <w:sz w:val="24"/>
          <w:szCs w:val="24"/>
        </w:rPr>
        <w:t xml:space="preserve">moderator </w:t>
      </w:r>
      <w:proofErr w:type="gramStart"/>
      <w:r w:rsidR="003C0E59">
        <w:rPr>
          <w:rFonts w:ascii="Arial" w:hAnsi="Arial" w:cs="Arial"/>
          <w:sz w:val="24"/>
          <w:szCs w:val="24"/>
        </w:rPr>
        <w:t>have to</w:t>
      </w:r>
      <w:proofErr w:type="gramEnd"/>
      <w:r w:rsidR="003C0E59">
        <w:rPr>
          <w:rFonts w:ascii="Arial" w:hAnsi="Arial" w:cs="Arial"/>
          <w:sz w:val="24"/>
          <w:szCs w:val="24"/>
        </w:rPr>
        <w:t xml:space="preserve"> align.</w:t>
      </w:r>
      <w:r w:rsidR="00EC52C3">
        <w:rPr>
          <w:rFonts w:ascii="Arial" w:hAnsi="Arial" w:cs="Arial"/>
          <w:sz w:val="24"/>
          <w:szCs w:val="24"/>
        </w:rPr>
        <w:t xml:space="preserve"> Given Acti</w:t>
      </w:r>
      <w:r w:rsidR="00B860AA">
        <w:rPr>
          <w:rFonts w:ascii="Arial" w:hAnsi="Arial" w:cs="Arial"/>
          <w:sz w:val="24"/>
          <w:szCs w:val="24"/>
        </w:rPr>
        <w:t xml:space="preserve">f has a range of facilities in which a focus group session can be held, </w:t>
      </w:r>
      <w:r w:rsidR="004B5B5A">
        <w:rPr>
          <w:rFonts w:ascii="Arial" w:hAnsi="Arial" w:cs="Arial"/>
          <w:sz w:val="24"/>
          <w:szCs w:val="24"/>
        </w:rPr>
        <w:t xml:space="preserve">partial mitigation of the logistical issues leads to </w:t>
      </w:r>
      <w:r w:rsidR="004B5B5A" w:rsidRPr="00A20B2B">
        <w:rPr>
          <w:rFonts w:ascii="Arial" w:hAnsi="Arial" w:cs="Arial"/>
          <w:b/>
          <w:bCs/>
          <w:sz w:val="24"/>
          <w:szCs w:val="24"/>
        </w:rPr>
        <w:t xml:space="preserve">focus groups </w:t>
      </w:r>
      <w:r w:rsidR="009449D2" w:rsidRPr="00A20B2B">
        <w:rPr>
          <w:rFonts w:ascii="Arial" w:hAnsi="Arial" w:cs="Arial"/>
          <w:b/>
          <w:bCs/>
          <w:sz w:val="24"/>
          <w:szCs w:val="24"/>
        </w:rPr>
        <w:t>being an appropriate research method for this study.</w:t>
      </w:r>
    </w:p>
    <w:p w14:paraId="73DA60A0" w14:textId="00E54500" w:rsidR="00BB5279" w:rsidRPr="00A60E98" w:rsidRDefault="004204EE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204EE">
        <w:rPr>
          <w:rFonts w:ascii="Arial" w:hAnsi="Arial" w:cs="Arial"/>
          <w:sz w:val="24"/>
          <w:szCs w:val="24"/>
        </w:rPr>
        <w:t xml:space="preserve">Considering </w:t>
      </w:r>
      <w:r w:rsidR="00C646C9">
        <w:rPr>
          <w:rFonts w:ascii="Arial" w:hAnsi="Arial" w:cs="Arial"/>
          <w:b/>
          <w:bCs/>
          <w:sz w:val="24"/>
          <w:szCs w:val="24"/>
        </w:rPr>
        <w:t>c</w:t>
      </w:r>
      <w:r w:rsidR="00FE533D" w:rsidRPr="00F9625E">
        <w:rPr>
          <w:rFonts w:ascii="Arial" w:hAnsi="Arial" w:cs="Arial"/>
          <w:b/>
          <w:bCs/>
          <w:sz w:val="24"/>
          <w:szCs w:val="24"/>
        </w:rPr>
        <w:t>ontent analysis</w:t>
      </w:r>
      <w:r w:rsidR="00FE533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as a suitable </w:t>
      </w:r>
      <w:r w:rsidR="00F9625E">
        <w:rPr>
          <w:rFonts w:ascii="Arial" w:hAnsi="Arial" w:cs="Arial"/>
          <w:sz w:val="24"/>
          <w:szCs w:val="24"/>
        </w:rPr>
        <w:t>research method for Actif</w:t>
      </w:r>
      <w:r w:rsidR="004B0A19">
        <w:rPr>
          <w:rFonts w:ascii="Arial" w:hAnsi="Arial" w:cs="Arial"/>
          <w:sz w:val="24"/>
          <w:szCs w:val="24"/>
        </w:rPr>
        <w:t xml:space="preserve">, </w:t>
      </w:r>
      <w:r w:rsidR="00FB5DC3">
        <w:rPr>
          <w:rFonts w:ascii="Arial" w:hAnsi="Arial" w:cs="Arial"/>
          <w:sz w:val="24"/>
          <w:szCs w:val="24"/>
        </w:rPr>
        <w:t>its website, mobile app</w:t>
      </w:r>
      <w:r w:rsidR="00394FFF">
        <w:rPr>
          <w:rFonts w:ascii="Arial" w:hAnsi="Arial" w:cs="Arial"/>
          <w:sz w:val="24"/>
          <w:szCs w:val="24"/>
        </w:rPr>
        <w:t>lication</w:t>
      </w:r>
      <w:r w:rsidR="00FB5DC3">
        <w:rPr>
          <w:rFonts w:ascii="Arial" w:hAnsi="Arial" w:cs="Arial"/>
          <w:sz w:val="24"/>
          <w:szCs w:val="24"/>
        </w:rPr>
        <w:t xml:space="preserve"> and </w:t>
      </w:r>
      <w:r w:rsidR="00621B1A">
        <w:rPr>
          <w:rFonts w:ascii="Arial" w:hAnsi="Arial" w:cs="Arial"/>
          <w:sz w:val="24"/>
          <w:szCs w:val="24"/>
        </w:rPr>
        <w:t xml:space="preserve">social media platforms report approximately four hundred thousand </w:t>
      </w:r>
      <w:r w:rsidR="00394FFF">
        <w:rPr>
          <w:rFonts w:ascii="Arial" w:hAnsi="Arial" w:cs="Arial"/>
          <w:sz w:val="24"/>
          <w:szCs w:val="24"/>
        </w:rPr>
        <w:t xml:space="preserve">engagements </w:t>
      </w:r>
      <w:r w:rsidR="00621B1A">
        <w:rPr>
          <w:rFonts w:ascii="Arial" w:hAnsi="Arial" w:cs="Arial"/>
          <w:sz w:val="24"/>
          <w:szCs w:val="24"/>
        </w:rPr>
        <w:t>per month</w:t>
      </w:r>
      <w:r w:rsidR="001E3F93">
        <w:rPr>
          <w:rFonts w:ascii="Arial" w:hAnsi="Arial" w:cs="Arial"/>
          <w:sz w:val="24"/>
          <w:szCs w:val="24"/>
        </w:rPr>
        <w:t xml:space="preserve"> and hold large sample potential</w:t>
      </w:r>
      <w:r w:rsidR="00621B1A">
        <w:rPr>
          <w:rFonts w:ascii="Arial" w:hAnsi="Arial" w:cs="Arial"/>
          <w:sz w:val="24"/>
          <w:szCs w:val="24"/>
        </w:rPr>
        <w:t>.</w:t>
      </w:r>
      <w:r w:rsidR="00C94B57">
        <w:rPr>
          <w:rFonts w:ascii="Arial" w:hAnsi="Arial" w:cs="Arial"/>
          <w:sz w:val="24"/>
          <w:szCs w:val="24"/>
        </w:rPr>
        <w:t xml:space="preserve"> </w:t>
      </w:r>
      <w:r w:rsidR="00691C6C">
        <w:rPr>
          <w:rFonts w:ascii="Arial" w:hAnsi="Arial" w:cs="Arial"/>
          <w:sz w:val="24"/>
          <w:szCs w:val="24"/>
        </w:rPr>
        <w:t>That said, t</w:t>
      </w:r>
      <w:r w:rsidR="00C94B57">
        <w:rPr>
          <w:rFonts w:ascii="Arial" w:hAnsi="Arial" w:cs="Arial"/>
          <w:sz w:val="24"/>
          <w:szCs w:val="24"/>
        </w:rPr>
        <w:t>he</w:t>
      </w:r>
      <w:r w:rsidR="003C7226">
        <w:rPr>
          <w:rFonts w:ascii="Arial" w:hAnsi="Arial" w:cs="Arial"/>
          <w:sz w:val="24"/>
          <w:szCs w:val="24"/>
        </w:rPr>
        <w:t xml:space="preserve"> volume of online traffic makes it critical to </w:t>
      </w:r>
      <w:r w:rsidR="00560A70">
        <w:rPr>
          <w:rFonts w:ascii="Arial" w:hAnsi="Arial" w:cs="Arial"/>
          <w:sz w:val="24"/>
          <w:szCs w:val="24"/>
        </w:rPr>
        <w:t>clearly define research questions and objectives to guide the analysis</w:t>
      </w:r>
      <w:r w:rsidR="00B67288">
        <w:rPr>
          <w:rFonts w:ascii="Arial" w:hAnsi="Arial" w:cs="Arial"/>
          <w:sz w:val="24"/>
          <w:szCs w:val="24"/>
        </w:rPr>
        <w:t xml:space="preserve"> to help focus the study and determine scope </w:t>
      </w:r>
      <w:sdt>
        <w:sdtPr>
          <w:rPr>
            <w:rFonts w:ascii="Arial" w:hAnsi="Arial" w:cs="Arial"/>
            <w:sz w:val="24"/>
            <w:szCs w:val="24"/>
          </w:rPr>
          <w:id w:val="24604722"/>
          <w:citation/>
        </w:sdtPr>
        <w:sdtContent>
          <w:r w:rsidR="006C1B20">
            <w:rPr>
              <w:rFonts w:ascii="Arial" w:hAnsi="Arial" w:cs="Arial"/>
              <w:sz w:val="24"/>
              <w:szCs w:val="24"/>
            </w:rPr>
            <w:fldChar w:fldCharType="begin"/>
          </w:r>
          <w:r w:rsidR="006C1B20">
            <w:rPr>
              <w:rFonts w:ascii="Arial" w:hAnsi="Arial" w:cs="Arial"/>
              <w:sz w:val="24"/>
              <w:szCs w:val="24"/>
            </w:rPr>
            <w:instrText xml:space="preserve"> CITATION Kri18 \l 2057 </w:instrText>
          </w:r>
          <w:r w:rsidR="006C1B20">
            <w:rPr>
              <w:rFonts w:ascii="Arial" w:hAnsi="Arial" w:cs="Arial"/>
              <w:sz w:val="24"/>
              <w:szCs w:val="24"/>
            </w:rPr>
            <w:fldChar w:fldCharType="separate"/>
          </w:r>
          <w:r w:rsidR="006C1B20" w:rsidRPr="006C1B20">
            <w:rPr>
              <w:rFonts w:ascii="Arial" w:hAnsi="Arial" w:cs="Arial"/>
              <w:noProof/>
              <w:sz w:val="24"/>
              <w:szCs w:val="24"/>
            </w:rPr>
            <w:t>(Krippendorff, 2018)</w:t>
          </w:r>
          <w:r w:rsidR="006C1B2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A33E3">
        <w:rPr>
          <w:rFonts w:ascii="Arial" w:hAnsi="Arial" w:cs="Arial"/>
          <w:sz w:val="24"/>
          <w:szCs w:val="24"/>
        </w:rPr>
        <w:t>. S</w:t>
      </w:r>
      <w:r w:rsidR="007C27A4">
        <w:rPr>
          <w:rFonts w:ascii="Arial" w:hAnsi="Arial" w:cs="Arial"/>
          <w:sz w:val="24"/>
          <w:szCs w:val="24"/>
        </w:rPr>
        <w:t>electing content, using a coding scheme</w:t>
      </w:r>
      <w:r w:rsidR="00A85BAA">
        <w:rPr>
          <w:rFonts w:ascii="Arial" w:hAnsi="Arial" w:cs="Arial"/>
          <w:sz w:val="24"/>
          <w:szCs w:val="24"/>
        </w:rPr>
        <w:t xml:space="preserve">, </w:t>
      </w:r>
      <w:r w:rsidR="007F19CB">
        <w:rPr>
          <w:rFonts w:ascii="Arial" w:hAnsi="Arial" w:cs="Arial"/>
          <w:sz w:val="24"/>
          <w:szCs w:val="24"/>
        </w:rPr>
        <w:t xml:space="preserve">deciding whether the </w:t>
      </w:r>
      <w:r w:rsidR="00916226">
        <w:rPr>
          <w:rFonts w:ascii="Arial" w:hAnsi="Arial" w:cs="Arial"/>
          <w:sz w:val="24"/>
          <w:szCs w:val="24"/>
        </w:rPr>
        <w:t xml:space="preserve">analysis will be </w:t>
      </w:r>
      <w:r w:rsidR="00E7545D">
        <w:rPr>
          <w:rFonts w:ascii="Arial" w:hAnsi="Arial" w:cs="Arial"/>
          <w:sz w:val="24"/>
          <w:szCs w:val="24"/>
        </w:rPr>
        <w:t>quantitative</w:t>
      </w:r>
      <w:r w:rsidR="00916226">
        <w:rPr>
          <w:rFonts w:ascii="Arial" w:hAnsi="Arial" w:cs="Arial"/>
          <w:sz w:val="24"/>
          <w:szCs w:val="24"/>
        </w:rPr>
        <w:t>,</w:t>
      </w:r>
      <w:r w:rsidR="00E7545D">
        <w:rPr>
          <w:rFonts w:ascii="Arial" w:hAnsi="Arial" w:cs="Arial"/>
          <w:sz w:val="24"/>
          <w:szCs w:val="24"/>
        </w:rPr>
        <w:t xml:space="preserve"> qualitative </w:t>
      </w:r>
      <w:r w:rsidR="00916226">
        <w:rPr>
          <w:rFonts w:ascii="Arial" w:hAnsi="Arial" w:cs="Arial"/>
          <w:sz w:val="24"/>
          <w:szCs w:val="24"/>
        </w:rPr>
        <w:t>or combined</w:t>
      </w:r>
      <w:r w:rsidR="005303D0">
        <w:rPr>
          <w:rFonts w:ascii="Arial" w:hAnsi="Arial" w:cs="Arial"/>
          <w:sz w:val="24"/>
          <w:szCs w:val="24"/>
        </w:rPr>
        <w:t xml:space="preserve"> and </w:t>
      </w:r>
      <w:r w:rsidR="000E237D">
        <w:rPr>
          <w:rFonts w:ascii="Arial" w:hAnsi="Arial" w:cs="Arial"/>
          <w:sz w:val="24"/>
          <w:szCs w:val="24"/>
        </w:rPr>
        <w:t>ensuring validity are all key components of successful content analysis</w:t>
      </w:r>
      <w:r w:rsidR="00D3669F">
        <w:rPr>
          <w:rFonts w:ascii="Arial" w:hAnsi="Arial" w:cs="Arial"/>
          <w:sz w:val="24"/>
          <w:szCs w:val="24"/>
        </w:rPr>
        <w:t xml:space="preserve">. Analysis tools such as </w:t>
      </w:r>
      <w:r w:rsidR="00187126">
        <w:rPr>
          <w:rFonts w:ascii="Arial" w:hAnsi="Arial" w:cs="Arial"/>
          <w:sz w:val="24"/>
          <w:szCs w:val="24"/>
        </w:rPr>
        <w:t xml:space="preserve">Umbraco Engage Analytics, </w:t>
      </w:r>
      <w:r w:rsidR="00077375">
        <w:rPr>
          <w:rFonts w:ascii="Arial" w:hAnsi="Arial" w:cs="Arial"/>
          <w:sz w:val="24"/>
          <w:szCs w:val="24"/>
        </w:rPr>
        <w:t xml:space="preserve">Google Analytics and </w:t>
      </w:r>
      <w:r w:rsidR="003034A1">
        <w:rPr>
          <w:rFonts w:ascii="Arial" w:hAnsi="Arial" w:cs="Arial"/>
          <w:sz w:val="24"/>
          <w:szCs w:val="24"/>
        </w:rPr>
        <w:t xml:space="preserve">social media analytics tools such as Hootsuite can all be employed to </w:t>
      </w:r>
      <w:r w:rsidR="00A60E98">
        <w:rPr>
          <w:rFonts w:ascii="Arial" w:hAnsi="Arial" w:cs="Arial"/>
          <w:sz w:val="24"/>
          <w:szCs w:val="24"/>
        </w:rPr>
        <w:t xml:space="preserve">assist. On this basis, </w:t>
      </w:r>
      <w:r w:rsidR="00A60E98" w:rsidRPr="00A60E98">
        <w:rPr>
          <w:rFonts w:ascii="Arial" w:hAnsi="Arial" w:cs="Arial"/>
          <w:b/>
          <w:bCs/>
          <w:sz w:val="24"/>
          <w:szCs w:val="24"/>
        </w:rPr>
        <w:t>content analysis is an appropriate research method for this study.</w:t>
      </w:r>
    </w:p>
    <w:p w14:paraId="7172968D" w14:textId="77777777" w:rsidR="000F571F" w:rsidRDefault="000F571F" w:rsidP="005C29CA">
      <w:pPr>
        <w:spacing w:line="360" w:lineRule="auto"/>
        <w:rPr>
          <w:rFonts w:ascii="Arial" w:hAnsi="Arial" w:cs="Arial"/>
          <w:sz w:val="24"/>
          <w:szCs w:val="24"/>
        </w:rPr>
      </w:pPr>
    </w:p>
    <w:p w14:paraId="3ECEA221" w14:textId="70B6E08A" w:rsidR="00A70392" w:rsidRPr="003A7F2C" w:rsidRDefault="005D352A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839E4">
        <w:rPr>
          <w:rFonts w:ascii="Arial" w:hAnsi="Arial" w:cs="Arial"/>
          <w:b/>
          <w:bCs/>
          <w:sz w:val="24"/>
          <w:szCs w:val="24"/>
        </w:rPr>
        <w:t>Ethical Considerations</w:t>
      </w:r>
    </w:p>
    <w:p w14:paraId="6805FF4C" w14:textId="77777777" w:rsidR="00282225" w:rsidRDefault="005D352A" w:rsidP="005C29CA">
      <w:pPr>
        <w:spacing w:line="360" w:lineRule="auto"/>
        <w:rPr>
          <w:rFonts w:ascii="Arial" w:hAnsi="Arial" w:cs="Arial"/>
          <w:sz w:val="24"/>
          <w:szCs w:val="24"/>
        </w:rPr>
      </w:pPr>
      <w:r w:rsidRPr="003A7F2C">
        <w:rPr>
          <w:rFonts w:ascii="Arial" w:hAnsi="Arial" w:cs="Arial"/>
          <w:sz w:val="24"/>
          <w:szCs w:val="24"/>
        </w:rPr>
        <w:t xml:space="preserve">Conducting research within </w:t>
      </w:r>
      <w:r w:rsidR="00C1134D" w:rsidRPr="003A7F2C">
        <w:rPr>
          <w:rFonts w:ascii="Arial" w:hAnsi="Arial" w:cs="Arial"/>
          <w:sz w:val="24"/>
          <w:szCs w:val="24"/>
        </w:rPr>
        <w:t>one’s</w:t>
      </w:r>
      <w:r w:rsidRPr="003A7F2C">
        <w:rPr>
          <w:rFonts w:ascii="Arial" w:hAnsi="Arial" w:cs="Arial"/>
          <w:sz w:val="24"/>
          <w:szCs w:val="24"/>
        </w:rPr>
        <w:t xml:space="preserve"> own organi</w:t>
      </w:r>
      <w:r w:rsidR="00B54D84" w:rsidRPr="003A7F2C">
        <w:rPr>
          <w:rFonts w:ascii="Arial" w:hAnsi="Arial" w:cs="Arial"/>
          <w:sz w:val="24"/>
          <w:szCs w:val="24"/>
        </w:rPr>
        <w:t>s</w:t>
      </w:r>
      <w:r w:rsidRPr="003A7F2C">
        <w:rPr>
          <w:rFonts w:ascii="Arial" w:hAnsi="Arial" w:cs="Arial"/>
          <w:sz w:val="24"/>
          <w:szCs w:val="24"/>
        </w:rPr>
        <w:t>ation raises ethical considerations</w:t>
      </w:r>
      <w:r w:rsidR="006C4085" w:rsidRPr="003A7F2C">
        <w:rPr>
          <w:rFonts w:ascii="Arial" w:hAnsi="Arial" w:cs="Arial"/>
          <w:sz w:val="24"/>
          <w:szCs w:val="24"/>
        </w:rPr>
        <w:t xml:space="preserve">. </w:t>
      </w:r>
      <w:r w:rsidR="007E3A4F">
        <w:rPr>
          <w:rFonts w:ascii="Arial" w:hAnsi="Arial" w:cs="Arial"/>
          <w:sz w:val="24"/>
          <w:szCs w:val="24"/>
        </w:rPr>
        <w:t xml:space="preserve">An inside researcher </w:t>
      </w:r>
      <w:r w:rsidR="00805F49">
        <w:rPr>
          <w:rFonts w:ascii="Arial" w:hAnsi="Arial" w:cs="Arial"/>
          <w:sz w:val="24"/>
          <w:szCs w:val="24"/>
        </w:rPr>
        <w:t>can have d</w:t>
      </w:r>
      <w:r w:rsidR="009B0190" w:rsidRPr="003A7F2C">
        <w:rPr>
          <w:rFonts w:ascii="Arial" w:hAnsi="Arial" w:cs="Arial"/>
          <w:sz w:val="24"/>
          <w:szCs w:val="24"/>
        </w:rPr>
        <w:t>eep understanding of context</w:t>
      </w:r>
      <w:r w:rsidR="00805F49">
        <w:rPr>
          <w:rFonts w:ascii="Arial" w:hAnsi="Arial" w:cs="Arial"/>
          <w:sz w:val="24"/>
          <w:szCs w:val="24"/>
        </w:rPr>
        <w:t xml:space="preserve"> that</w:t>
      </w:r>
      <w:r w:rsidR="00994496">
        <w:rPr>
          <w:rFonts w:ascii="Arial" w:hAnsi="Arial" w:cs="Arial"/>
          <w:sz w:val="24"/>
          <w:szCs w:val="24"/>
        </w:rPr>
        <w:t xml:space="preserve"> can lead to more nuanced and accurate interpretations of data </w:t>
      </w:r>
      <w:sdt>
        <w:sdtPr>
          <w:rPr>
            <w:rFonts w:ascii="Arial" w:hAnsi="Arial" w:cs="Arial"/>
            <w:sz w:val="24"/>
            <w:szCs w:val="24"/>
          </w:rPr>
          <w:id w:val="33009311"/>
          <w:citation/>
        </w:sdtPr>
        <w:sdtContent>
          <w:r w:rsidR="00CF078A">
            <w:rPr>
              <w:rFonts w:ascii="Arial" w:hAnsi="Arial" w:cs="Arial"/>
              <w:sz w:val="24"/>
              <w:szCs w:val="24"/>
            </w:rPr>
            <w:fldChar w:fldCharType="begin"/>
          </w:r>
          <w:r w:rsidR="00CF078A">
            <w:rPr>
              <w:rFonts w:ascii="Arial" w:hAnsi="Arial" w:cs="Arial"/>
              <w:sz w:val="24"/>
              <w:szCs w:val="24"/>
            </w:rPr>
            <w:instrText xml:space="preserve"> CITATION Bon02 \l 2057 </w:instrText>
          </w:r>
          <w:r w:rsidR="00CF078A">
            <w:rPr>
              <w:rFonts w:ascii="Arial" w:hAnsi="Arial" w:cs="Arial"/>
              <w:sz w:val="24"/>
              <w:szCs w:val="24"/>
            </w:rPr>
            <w:fldChar w:fldCharType="separate"/>
          </w:r>
          <w:r w:rsidR="00CF078A" w:rsidRPr="00CF078A">
            <w:rPr>
              <w:rFonts w:ascii="Arial" w:hAnsi="Arial" w:cs="Arial"/>
              <w:sz w:val="24"/>
              <w:szCs w:val="24"/>
            </w:rPr>
            <w:t>(Bonner &amp; Tolhurst, 2002)</w:t>
          </w:r>
          <w:r w:rsidR="00CF078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D5840">
        <w:rPr>
          <w:rFonts w:ascii="Arial" w:hAnsi="Arial" w:cs="Arial"/>
          <w:sz w:val="24"/>
          <w:szCs w:val="24"/>
        </w:rPr>
        <w:t xml:space="preserve"> with </w:t>
      </w:r>
      <w:r w:rsidR="009B0190" w:rsidRPr="003A7F2C">
        <w:rPr>
          <w:rFonts w:ascii="Arial" w:hAnsi="Arial" w:cs="Arial"/>
          <w:sz w:val="24"/>
          <w:szCs w:val="24"/>
        </w:rPr>
        <w:t>ease of access</w:t>
      </w:r>
      <w:r w:rsidR="003A7F2C" w:rsidRPr="003A7F2C">
        <w:rPr>
          <w:rFonts w:ascii="Arial" w:hAnsi="Arial" w:cs="Arial"/>
          <w:sz w:val="24"/>
          <w:szCs w:val="24"/>
        </w:rPr>
        <w:t xml:space="preserve"> to participants and data, as well as a higher level of trust and rapport with respondents </w:t>
      </w:r>
      <w:sdt>
        <w:sdtPr>
          <w:rPr>
            <w:rFonts w:ascii="Arial" w:hAnsi="Arial" w:cs="Arial"/>
            <w:sz w:val="24"/>
            <w:szCs w:val="24"/>
          </w:rPr>
          <w:id w:val="-1193612256"/>
          <w:citation/>
        </w:sdtPr>
        <w:sdtContent>
          <w:r w:rsidR="003D5840">
            <w:rPr>
              <w:rFonts w:ascii="Arial" w:hAnsi="Arial" w:cs="Arial"/>
              <w:sz w:val="24"/>
              <w:szCs w:val="24"/>
            </w:rPr>
            <w:fldChar w:fldCharType="begin"/>
          </w:r>
          <w:r w:rsidR="003D5840">
            <w:rPr>
              <w:rFonts w:ascii="Arial" w:hAnsi="Arial" w:cs="Arial"/>
              <w:sz w:val="24"/>
              <w:szCs w:val="24"/>
            </w:rPr>
            <w:instrText xml:space="preserve"> CITATION Unl12 \l 2057 </w:instrText>
          </w:r>
          <w:r w:rsidR="003D5840">
            <w:rPr>
              <w:rFonts w:ascii="Arial" w:hAnsi="Arial" w:cs="Arial"/>
              <w:sz w:val="24"/>
              <w:szCs w:val="24"/>
            </w:rPr>
            <w:fldChar w:fldCharType="separate"/>
          </w:r>
          <w:r w:rsidR="003D5840" w:rsidRPr="003D5840">
            <w:rPr>
              <w:rFonts w:ascii="Arial" w:hAnsi="Arial" w:cs="Arial"/>
              <w:sz w:val="24"/>
              <w:szCs w:val="24"/>
            </w:rPr>
            <w:t>(Unluer, 2012)</w:t>
          </w:r>
          <w:r w:rsidR="003D584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F3842">
        <w:rPr>
          <w:rFonts w:ascii="Arial" w:hAnsi="Arial" w:cs="Arial"/>
          <w:sz w:val="24"/>
          <w:szCs w:val="24"/>
        </w:rPr>
        <w:t xml:space="preserve">. </w:t>
      </w:r>
    </w:p>
    <w:p w14:paraId="40F4B5DF" w14:textId="6F6C6F47" w:rsidR="003A7F2C" w:rsidRDefault="00AA13B2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Mercer </w:t>
      </w:r>
      <w:sdt>
        <w:sdtPr>
          <w:rPr>
            <w:rFonts w:ascii="Arial" w:hAnsi="Arial" w:cs="Arial"/>
            <w:sz w:val="24"/>
            <w:szCs w:val="24"/>
          </w:rPr>
          <w:id w:val="-700235985"/>
          <w:citation/>
        </w:sdtPr>
        <w:sdtContent>
          <w:r>
            <w:rPr>
              <w:rFonts w:ascii="Arial" w:hAnsi="Arial" w:cs="Arial"/>
              <w:sz w:val="24"/>
              <w:szCs w:val="24"/>
            </w:rPr>
            <w:fldChar w:fldCharType="begin"/>
          </w:r>
          <w:r>
            <w:rPr>
              <w:rFonts w:ascii="Arial" w:hAnsi="Arial" w:cs="Arial"/>
              <w:sz w:val="24"/>
              <w:szCs w:val="24"/>
            </w:rPr>
            <w:instrText xml:space="preserve">CITATION Mer07 \n  \l 2057 </w:instrText>
          </w:r>
          <w:r>
            <w:rPr>
              <w:rFonts w:ascii="Arial" w:hAnsi="Arial" w:cs="Arial"/>
              <w:sz w:val="24"/>
              <w:szCs w:val="24"/>
            </w:rPr>
            <w:fldChar w:fldCharType="separate"/>
          </w:r>
          <w:r w:rsidRPr="00A519BB">
            <w:rPr>
              <w:rFonts w:ascii="Arial" w:hAnsi="Arial" w:cs="Arial"/>
              <w:noProof/>
              <w:sz w:val="24"/>
              <w:szCs w:val="24"/>
            </w:rPr>
            <w:t>(2007)</w:t>
          </w:r>
          <w:r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>
        <w:rPr>
          <w:rFonts w:ascii="Arial" w:hAnsi="Arial" w:cs="Arial"/>
          <w:sz w:val="24"/>
          <w:szCs w:val="24"/>
        </w:rPr>
        <w:t xml:space="preserve"> evidenced bias and lack of objectivity</w:t>
      </w:r>
      <w:r w:rsidR="00ED40D0">
        <w:rPr>
          <w:rFonts w:ascii="Arial" w:hAnsi="Arial" w:cs="Arial"/>
          <w:sz w:val="24"/>
          <w:szCs w:val="24"/>
        </w:rPr>
        <w:t xml:space="preserve"> due to close relationships with the community</w:t>
      </w:r>
      <w:r w:rsidR="00FB123E">
        <w:rPr>
          <w:rFonts w:ascii="Arial" w:hAnsi="Arial" w:cs="Arial"/>
          <w:sz w:val="24"/>
          <w:szCs w:val="24"/>
        </w:rPr>
        <w:t xml:space="preserve">, but </w:t>
      </w:r>
      <w:r w:rsidR="009640C6">
        <w:rPr>
          <w:rFonts w:ascii="Arial" w:hAnsi="Arial" w:cs="Arial"/>
          <w:sz w:val="24"/>
          <w:szCs w:val="24"/>
        </w:rPr>
        <w:t>Flemming’s more recent stud</w:t>
      </w:r>
      <w:r w:rsidR="00FF36BF">
        <w:rPr>
          <w:rFonts w:ascii="Arial" w:hAnsi="Arial" w:cs="Arial"/>
          <w:sz w:val="24"/>
          <w:szCs w:val="24"/>
        </w:rPr>
        <w:t>y</w:t>
      </w:r>
      <w:r w:rsidR="009640C6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74579018"/>
          <w:citation/>
        </w:sdtPr>
        <w:sdtContent>
          <w:r w:rsidR="009640C6">
            <w:rPr>
              <w:rFonts w:ascii="Arial" w:hAnsi="Arial" w:cs="Arial"/>
              <w:sz w:val="24"/>
              <w:szCs w:val="24"/>
            </w:rPr>
            <w:fldChar w:fldCharType="begin"/>
          </w:r>
          <w:r w:rsidR="009640C6">
            <w:rPr>
              <w:rFonts w:ascii="Arial" w:hAnsi="Arial" w:cs="Arial"/>
              <w:sz w:val="24"/>
              <w:szCs w:val="24"/>
            </w:rPr>
            <w:instrText xml:space="preserve">CITATION Fle18 \n  \l 2057 </w:instrText>
          </w:r>
          <w:r w:rsidR="009640C6">
            <w:rPr>
              <w:rFonts w:ascii="Arial" w:hAnsi="Arial" w:cs="Arial"/>
              <w:sz w:val="24"/>
              <w:szCs w:val="24"/>
            </w:rPr>
            <w:fldChar w:fldCharType="separate"/>
          </w:r>
          <w:r w:rsidR="009640C6" w:rsidRPr="009640C6">
            <w:rPr>
              <w:rFonts w:ascii="Arial" w:hAnsi="Arial" w:cs="Arial"/>
              <w:noProof/>
              <w:sz w:val="24"/>
              <w:szCs w:val="24"/>
            </w:rPr>
            <w:t>(2018)</w:t>
          </w:r>
          <w:r w:rsidR="009640C6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640C6">
        <w:rPr>
          <w:rFonts w:ascii="Arial" w:hAnsi="Arial" w:cs="Arial"/>
          <w:sz w:val="24"/>
          <w:szCs w:val="24"/>
        </w:rPr>
        <w:t xml:space="preserve"> </w:t>
      </w:r>
      <w:r w:rsidR="00FF36BF">
        <w:rPr>
          <w:rFonts w:ascii="Arial" w:hAnsi="Arial" w:cs="Arial"/>
          <w:sz w:val="24"/>
          <w:szCs w:val="24"/>
        </w:rPr>
        <w:t xml:space="preserve">argues </w:t>
      </w:r>
      <w:r w:rsidR="003104C7">
        <w:rPr>
          <w:rFonts w:ascii="Arial" w:hAnsi="Arial" w:cs="Arial"/>
          <w:sz w:val="24"/>
          <w:szCs w:val="24"/>
        </w:rPr>
        <w:t xml:space="preserve">enhanced validity </w:t>
      </w:r>
      <w:r w:rsidR="003104C7">
        <w:rPr>
          <w:rFonts w:ascii="Arial" w:hAnsi="Arial" w:cs="Arial"/>
          <w:sz w:val="24"/>
          <w:szCs w:val="24"/>
        </w:rPr>
        <w:lastRenderedPageBreak/>
        <w:t xml:space="preserve">of research </w:t>
      </w:r>
      <w:r w:rsidR="00B92DEF">
        <w:rPr>
          <w:rFonts w:ascii="Arial" w:hAnsi="Arial" w:cs="Arial"/>
          <w:sz w:val="24"/>
          <w:szCs w:val="24"/>
        </w:rPr>
        <w:t xml:space="preserve">as the established relationships and </w:t>
      </w:r>
      <w:r w:rsidR="00395ECB">
        <w:rPr>
          <w:rFonts w:ascii="Arial" w:hAnsi="Arial" w:cs="Arial"/>
          <w:sz w:val="24"/>
          <w:szCs w:val="24"/>
        </w:rPr>
        <w:t>familiarity</w:t>
      </w:r>
      <w:r w:rsidR="00B92DEF">
        <w:rPr>
          <w:rFonts w:ascii="Arial" w:hAnsi="Arial" w:cs="Arial"/>
          <w:sz w:val="24"/>
          <w:szCs w:val="24"/>
        </w:rPr>
        <w:t xml:space="preserve"> can promote honesty and openness in responses, </w:t>
      </w:r>
      <w:r w:rsidR="00395ECB">
        <w:rPr>
          <w:rFonts w:ascii="Arial" w:hAnsi="Arial" w:cs="Arial"/>
          <w:sz w:val="24"/>
          <w:szCs w:val="24"/>
        </w:rPr>
        <w:t>potentially</w:t>
      </w:r>
      <w:r w:rsidR="00B92DEF">
        <w:rPr>
          <w:rFonts w:ascii="Arial" w:hAnsi="Arial" w:cs="Arial"/>
          <w:sz w:val="24"/>
          <w:szCs w:val="24"/>
        </w:rPr>
        <w:t xml:space="preserve"> leading to richer and more valid data</w:t>
      </w:r>
      <w:r w:rsidR="00395ECB">
        <w:rPr>
          <w:rFonts w:ascii="Arial" w:hAnsi="Arial" w:cs="Arial"/>
          <w:sz w:val="24"/>
          <w:szCs w:val="24"/>
        </w:rPr>
        <w:t>.</w:t>
      </w:r>
    </w:p>
    <w:p w14:paraId="14D60EBE" w14:textId="1989E706" w:rsidR="001A42EC" w:rsidRDefault="001A42EC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considerations will therefore be:</w:t>
      </w:r>
    </w:p>
    <w:p w14:paraId="00B9CD3B" w14:textId="44140074" w:rsidR="001A42EC" w:rsidRPr="00342AD9" w:rsidRDefault="001A42EC" w:rsidP="001A42EC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42AD9">
        <w:rPr>
          <w:rFonts w:ascii="Arial" w:hAnsi="Arial" w:cs="Arial"/>
          <w:b/>
          <w:bCs/>
          <w:sz w:val="24"/>
          <w:szCs w:val="24"/>
        </w:rPr>
        <w:t>Bias Mitigation</w:t>
      </w:r>
      <w:r w:rsidRPr="00342AD9">
        <w:rPr>
          <w:rFonts w:ascii="Arial" w:hAnsi="Arial" w:cs="Arial"/>
          <w:sz w:val="24"/>
          <w:szCs w:val="24"/>
        </w:rPr>
        <w:t>: be aware of potential biases and take steps to maintain objectivity, such as seeking external validation and being transparent about dual role.</w:t>
      </w:r>
    </w:p>
    <w:p w14:paraId="30F48FAF" w14:textId="2C39001D" w:rsidR="001A42EC" w:rsidRPr="00342AD9" w:rsidRDefault="001A42EC" w:rsidP="001A42EC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42AD9">
        <w:rPr>
          <w:rFonts w:ascii="Arial" w:hAnsi="Arial" w:cs="Arial"/>
          <w:b/>
          <w:bCs/>
          <w:sz w:val="24"/>
          <w:szCs w:val="24"/>
        </w:rPr>
        <w:t>Confidentiality</w:t>
      </w:r>
      <w:r w:rsidRPr="00342AD9">
        <w:rPr>
          <w:rFonts w:ascii="Arial" w:hAnsi="Arial" w:cs="Arial"/>
          <w:sz w:val="24"/>
          <w:szCs w:val="24"/>
        </w:rPr>
        <w:t>: Protect the privacy of participants by anonymi</w:t>
      </w:r>
      <w:r w:rsidR="004957B3">
        <w:rPr>
          <w:rFonts w:ascii="Arial" w:hAnsi="Arial" w:cs="Arial"/>
          <w:sz w:val="24"/>
          <w:szCs w:val="24"/>
        </w:rPr>
        <w:t>s</w:t>
      </w:r>
      <w:r w:rsidRPr="00342AD9">
        <w:rPr>
          <w:rFonts w:ascii="Arial" w:hAnsi="Arial" w:cs="Arial"/>
          <w:sz w:val="24"/>
          <w:szCs w:val="24"/>
        </w:rPr>
        <w:t>ing data and securely storing information.</w:t>
      </w:r>
    </w:p>
    <w:p w14:paraId="175FE6AA" w14:textId="77777777" w:rsidR="001A42EC" w:rsidRPr="00342AD9" w:rsidRDefault="001A42EC" w:rsidP="001A42EC">
      <w:pPr>
        <w:numPr>
          <w:ilvl w:val="0"/>
          <w:numId w:val="11"/>
        </w:numPr>
        <w:spacing w:line="360" w:lineRule="auto"/>
        <w:rPr>
          <w:rFonts w:ascii="Arial" w:hAnsi="Arial" w:cs="Arial"/>
          <w:sz w:val="24"/>
          <w:szCs w:val="24"/>
        </w:rPr>
      </w:pPr>
      <w:r w:rsidRPr="00342AD9">
        <w:rPr>
          <w:rFonts w:ascii="Arial" w:hAnsi="Arial" w:cs="Arial"/>
          <w:b/>
          <w:bCs/>
          <w:sz w:val="24"/>
          <w:szCs w:val="24"/>
        </w:rPr>
        <w:t>Informed Consent</w:t>
      </w:r>
      <w:r w:rsidRPr="00342AD9">
        <w:rPr>
          <w:rFonts w:ascii="Arial" w:hAnsi="Arial" w:cs="Arial"/>
          <w:sz w:val="24"/>
          <w:szCs w:val="24"/>
        </w:rPr>
        <w:t>: Ensure all participants are fully informed about the purpose of the research and their rights.</w:t>
      </w:r>
    </w:p>
    <w:p w14:paraId="26BA76A7" w14:textId="77777777" w:rsidR="005D352A" w:rsidRPr="0057434D" w:rsidRDefault="005D352A" w:rsidP="005C29CA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09C6A310" w14:textId="7EF98223" w:rsidR="007263BB" w:rsidRPr="007839E4" w:rsidRDefault="007263BB" w:rsidP="007839E4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  <w:r w:rsidRPr="007839E4">
        <w:rPr>
          <w:rFonts w:ascii="Arial" w:hAnsi="Arial" w:cs="Arial"/>
          <w:b/>
          <w:bCs/>
          <w:sz w:val="28"/>
          <w:szCs w:val="28"/>
        </w:rPr>
        <w:t>Conclusion</w:t>
      </w:r>
    </w:p>
    <w:p w14:paraId="4EE6A181" w14:textId="77777777" w:rsidR="00A70392" w:rsidRPr="00A70392" w:rsidRDefault="00A70392" w:rsidP="008A091F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46A4580" w14:textId="6E45B116" w:rsidR="007263BB" w:rsidRPr="00342AD9" w:rsidRDefault="007263BB" w:rsidP="008A091F">
      <w:pPr>
        <w:spacing w:line="360" w:lineRule="auto"/>
        <w:rPr>
          <w:rFonts w:ascii="Arial" w:hAnsi="Arial" w:cs="Arial"/>
          <w:sz w:val="24"/>
          <w:szCs w:val="24"/>
        </w:rPr>
      </w:pPr>
      <w:r w:rsidRPr="00342AD9">
        <w:rPr>
          <w:rFonts w:ascii="Arial" w:hAnsi="Arial" w:cs="Arial"/>
          <w:sz w:val="24"/>
          <w:szCs w:val="24"/>
        </w:rPr>
        <w:t xml:space="preserve">By adopting a pragmatic paradigm, realist ontology and objectivist epistemology, </w:t>
      </w:r>
      <w:r w:rsidR="008C4A96">
        <w:rPr>
          <w:rFonts w:ascii="Arial" w:hAnsi="Arial" w:cs="Arial"/>
          <w:sz w:val="24"/>
          <w:szCs w:val="24"/>
        </w:rPr>
        <w:t xml:space="preserve">the </w:t>
      </w:r>
      <w:r w:rsidRPr="00342AD9">
        <w:rPr>
          <w:rFonts w:ascii="Arial" w:hAnsi="Arial" w:cs="Arial"/>
          <w:sz w:val="24"/>
          <w:szCs w:val="24"/>
        </w:rPr>
        <w:t xml:space="preserve">quantitative and qualitative </w:t>
      </w:r>
      <w:r w:rsidR="00CA302F">
        <w:rPr>
          <w:rFonts w:ascii="Arial" w:hAnsi="Arial" w:cs="Arial"/>
          <w:sz w:val="24"/>
          <w:szCs w:val="24"/>
        </w:rPr>
        <w:t xml:space="preserve">research </w:t>
      </w:r>
      <w:r w:rsidRPr="00342AD9">
        <w:rPr>
          <w:rFonts w:ascii="Arial" w:hAnsi="Arial" w:cs="Arial"/>
          <w:sz w:val="24"/>
          <w:szCs w:val="24"/>
        </w:rPr>
        <w:t>methods</w:t>
      </w:r>
      <w:r w:rsidR="00CA302F">
        <w:rPr>
          <w:rFonts w:ascii="Arial" w:hAnsi="Arial" w:cs="Arial"/>
          <w:sz w:val="24"/>
          <w:szCs w:val="24"/>
        </w:rPr>
        <w:t xml:space="preserve"> </w:t>
      </w:r>
      <w:r w:rsidR="003A124F">
        <w:rPr>
          <w:rFonts w:ascii="Arial" w:hAnsi="Arial" w:cs="Arial"/>
          <w:sz w:val="24"/>
          <w:szCs w:val="24"/>
        </w:rPr>
        <w:t xml:space="preserve">of surveys, focus groups and </w:t>
      </w:r>
      <w:r w:rsidR="00DF1FBD">
        <w:rPr>
          <w:rFonts w:ascii="Arial" w:hAnsi="Arial" w:cs="Arial"/>
          <w:sz w:val="24"/>
          <w:szCs w:val="24"/>
        </w:rPr>
        <w:t xml:space="preserve">content analysis </w:t>
      </w:r>
      <w:r w:rsidR="00CA302F">
        <w:rPr>
          <w:rFonts w:ascii="Arial" w:hAnsi="Arial" w:cs="Arial"/>
          <w:sz w:val="24"/>
          <w:szCs w:val="24"/>
        </w:rPr>
        <w:t>can be combined</w:t>
      </w:r>
      <w:r w:rsidRPr="00342AD9">
        <w:rPr>
          <w:rFonts w:ascii="Arial" w:hAnsi="Arial" w:cs="Arial"/>
          <w:sz w:val="24"/>
          <w:szCs w:val="24"/>
        </w:rPr>
        <w:t xml:space="preserve"> to evaluate whether a leisure centre’s offerings meet the needs of its local population. This approach allows for a </w:t>
      </w:r>
      <w:r w:rsidR="006A76C0">
        <w:rPr>
          <w:rFonts w:ascii="Arial" w:hAnsi="Arial" w:cs="Arial"/>
          <w:sz w:val="24"/>
          <w:szCs w:val="24"/>
        </w:rPr>
        <w:t xml:space="preserve">holistic and </w:t>
      </w:r>
      <w:r w:rsidRPr="00342AD9">
        <w:rPr>
          <w:rFonts w:ascii="Arial" w:hAnsi="Arial" w:cs="Arial"/>
          <w:sz w:val="24"/>
          <w:szCs w:val="24"/>
        </w:rPr>
        <w:t>comprehensive understanding of user satisfaction</w:t>
      </w:r>
      <w:r w:rsidR="0016008F">
        <w:rPr>
          <w:rFonts w:ascii="Arial" w:hAnsi="Arial" w:cs="Arial"/>
          <w:sz w:val="24"/>
          <w:szCs w:val="24"/>
        </w:rPr>
        <w:t>, behaviour</w:t>
      </w:r>
      <w:r w:rsidRPr="00342AD9">
        <w:rPr>
          <w:rFonts w:ascii="Arial" w:hAnsi="Arial" w:cs="Arial"/>
          <w:sz w:val="24"/>
          <w:szCs w:val="24"/>
        </w:rPr>
        <w:t xml:space="preserve"> and preferences, providing valuable insights </w:t>
      </w:r>
      <w:r w:rsidR="0016008F">
        <w:rPr>
          <w:rFonts w:ascii="Arial" w:hAnsi="Arial" w:cs="Arial"/>
          <w:sz w:val="24"/>
          <w:szCs w:val="24"/>
        </w:rPr>
        <w:t xml:space="preserve">that will </w:t>
      </w:r>
      <w:r w:rsidR="00F16C9B">
        <w:rPr>
          <w:rFonts w:ascii="Arial" w:hAnsi="Arial" w:cs="Arial"/>
          <w:sz w:val="24"/>
          <w:szCs w:val="24"/>
        </w:rPr>
        <w:t xml:space="preserve">inform </w:t>
      </w:r>
      <w:r w:rsidRPr="00342AD9">
        <w:rPr>
          <w:rFonts w:ascii="Arial" w:hAnsi="Arial" w:cs="Arial"/>
          <w:sz w:val="24"/>
          <w:szCs w:val="24"/>
        </w:rPr>
        <w:t>strategic decision-making</w:t>
      </w:r>
      <w:r w:rsidR="00327FA3">
        <w:rPr>
          <w:rFonts w:ascii="Arial" w:hAnsi="Arial" w:cs="Arial"/>
          <w:sz w:val="24"/>
          <w:szCs w:val="24"/>
        </w:rPr>
        <w:t xml:space="preserve"> </w:t>
      </w:r>
      <w:r w:rsidR="00100526">
        <w:rPr>
          <w:rFonts w:ascii="Arial" w:hAnsi="Arial" w:cs="Arial"/>
          <w:sz w:val="24"/>
          <w:szCs w:val="24"/>
        </w:rPr>
        <w:t xml:space="preserve">throughout Actif and </w:t>
      </w:r>
      <w:r w:rsidR="009E60BC">
        <w:rPr>
          <w:rFonts w:ascii="Arial" w:hAnsi="Arial" w:cs="Arial"/>
          <w:sz w:val="24"/>
          <w:szCs w:val="24"/>
        </w:rPr>
        <w:t>enable an evidence-based management approach</w:t>
      </w:r>
      <w:r w:rsidRPr="00342AD9">
        <w:rPr>
          <w:rFonts w:ascii="Arial" w:hAnsi="Arial" w:cs="Arial"/>
          <w:sz w:val="24"/>
          <w:szCs w:val="24"/>
        </w:rPr>
        <w:t>.</w:t>
      </w:r>
    </w:p>
    <w:p w14:paraId="6904D74F" w14:textId="3C34733C" w:rsidR="0057245B" w:rsidRPr="0057434D" w:rsidRDefault="0057245B" w:rsidP="00FD6DA6">
      <w:pPr>
        <w:spacing w:line="360" w:lineRule="auto"/>
        <w:rPr>
          <w:rFonts w:ascii="Arial" w:hAnsi="Arial" w:cs="Arial"/>
          <w:sz w:val="24"/>
          <w:szCs w:val="24"/>
        </w:rPr>
      </w:pPr>
    </w:p>
    <w:p w14:paraId="67988DD5" w14:textId="3139078F" w:rsidR="007263BB" w:rsidRPr="007839E4" w:rsidRDefault="007263BB" w:rsidP="007839E4">
      <w:pPr>
        <w:pStyle w:val="ListParagraph"/>
        <w:numPr>
          <w:ilvl w:val="0"/>
          <w:numId w:val="35"/>
        </w:num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7839E4">
        <w:rPr>
          <w:rFonts w:ascii="Arial" w:hAnsi="Arial" w:cs="Arial"/>
          <w:b/>
          <w:bCs/>
          <w:sz w:val="28"/>
          <w:szCs w:val="28"/>
        </w:rPr>
        <w:t>Recommendations</w:t>
      </w:r>
    </w:p>
    <w:p w14:paraId="14AC1DE9" w14:textId="77777777" w:rsidR="00A70392" w:rsidRPr="00B51726" w:rsidRDefault="00A70392" w:rsidP="005C29C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F9B4D76" w14:textId="150D2ABB" w:rsidR="00BE3BE9" w:rsidRDefault="00437DF7" w:rsidP="005C29CA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implementation of this study would </w:t>
      </w:r>
      <w:r>
        <w:rPr>
          <w:rFonts w:ascii="Arial" w:hAnsi="Arial" w:cs="Arial"/>
          <w:sz w:val="24"/>
          <w:szCs w:val="24"/>
        </w:rPr>
        <w:t xml:space="preserve">represent a </w:t>
      </w:r>
      <w:r w:rsidR="00824605">
        <w:rPr>
          <w:rFonts w:ascii="Arial" w:hAnsi="Arial" w:cs="Arial"/>
          <w:sz w:val="24"/>
          <w:szCs w:val="24"/>
        </w:rPr>
        <w:t xml:space="preserve">significant research development for Actif, particularly given its holistic intention. </w:t>
      </w:r>
      <w:r w:rsidR="007263BB" w:rsidRPr="00B51726">
        <w:rPr>
          <w:rFonts w:ascii="Arial" w:hAnsi="Arial" w:cs="Arial"/>
          <w:sz w:val="24"/>
          <w:szCs w:val="24"/>
        </w:rPr>
        <w:t xml:space="preserve">Future research should continue to adopt a mixed-methods approach to capture the complexity of </w:t>
      </w:r>
      <w:r w:rsidR="009434CC">
        <w:rPr>
          <w:rFonts w:ascii="Arial" w:hAnsi="Arial" w:cs="Arial"/>
          <w:sz w:val="24"/>
          <w:szCs w:val="24"/>
        </w:rPr>
        <w:t>organis</w:t>
      </w:r>
      <w:r w:rsidR="007263BB" w:rsidRPr="00B51726">
        <w:rPr>
          <w:rFonts w:ascii="Arial" w:hAnsi="Arial" w:cs="Arial"/>
          <w:sz w:val="24"/>
          <w:szCs w:val="24"/>
        </w:rPr>
        <w:t>ational phenomena</w:t>
      </w:r>
      <w:r w:rsidR="009434CC">
        <w:rPr>
          <w:rFonts w:ascii="Arial" w:hAnsi="Arial" w:cs="Arial"/>
          <w:sz w:val="24"/>
          <w:szCs w:val="24"/>
        </w:rPr>
        <w:t>,</w:t>
      </w:r>
      <w:r w:rsidR="00C569F4">
        <w:rPr>
          <w:rFonts w:ascii="Arial" w:hAnsi="Arial" w:cs="Arial"/>
          <w:sz w:val="24"/>
          <w:szCs w:val="24"/>
        </w:rPr>
        <w:t xml:space="preserve"> this study informing </w:t>
      </w:r>
      <w:r w:rsidR="00AC282D">
        <w:rPr>
          <w:rFonts w:ascii="Arial" w:hAnsi="Arial" w:cs="Arial"/>
          <w:sz w:val="24"/>
          <w:szCs w:val="24"/>
        </w:rPr>
        <w:t>subsequent</w:t>
      </w:r>
      <w:r w:rsidR="00DB45B8">
        <w:rPr>
          <w:rFonts w:ascii="Arial" w:hAnsi="Arial" w:cs="Arial"/>
          <w:sz w:val="24"/>
          <w:szCs w:val="24"/>
        </w:rPr>
        <w:t xml:space="preserve"> areas of focus.</w:t>
      </w:r>
    </w:p>
    <w:p w14:paraId="62861359" w14:textId="269B3034" w:rsidR="007263BB" w:rsidRPr="00B51726" w:rsidRDefault="007263BB" w:rsidP="005C29CA">
      <w:pPr>
        <w:spacing w:line="360" w:lineRule="auto"/>
        <w:rPr>
          <w:rFonts w:ascii="Arial" w:hAnsi="Arial" w:cs="Arial"/>
          <w:sz w:val="24"/>
          <w:szCs w:val="24"/>
        </w:rPr>
      </w:pPr>
      <w:r w:rsidRPr="00B51726">
        <w:rPr>
          <w:rFonts w:ascii="Arial" w:hAnsi="Arial" w:cs="Arial"/>
          <w:sz w:val="24"/>
          <w:szCs w:val="24"/>
        </w:rPr>
        <w:lastRenderedPageBreak/>
        <w:t>Additionally, ongoing ethical vigilance is necessary to ensure the integrity and credibility of insider research</w:t>
      </w:r>
      <w:r w:rsidR="00FD6DA6">
        <w:rPr>
          <w:rFonts w:ascii="Arial" w:hAnsi="Arial" w:cs="Arial"/>
          <w:sz w:val="24"/>
          <w:szCs w:val="24"/>
        </w:rPr>
        <w:t xml:space="preserve"> and so the stipulated ethical considerations should be maintained and reviewed</w:t>
      </w:r>
      <w:r w:rsidR="008B541A">
        <w:rPr>
          <w:rFonts w:ascii="Arial" w:hAnsi="Arial" w:cs="Arial"/>
          <w:sz w:val="24"/>
          <w:szCs w:val="24"/>
        </w:rPr>
        <w:t xml:space="preserve"> accordingly</w:t>
      </w:r>
      <w:r w:rsidRPr="00B51726">
        <w:rPr>
          <w:rFonts w:ascii="Arial" w:hAnsi="Arial" w:cs="Arial"/>
          <w:sz w:val="24"/>
          <w:szCs w:val="24"/>
        </w:rPr>
        <w:t>.</w:t>
      </w:r>
    </w:p>
    <w:p w14:paraId="52B85B4C" w14:textId="4CA1178C" w:rsidR="0057245B" w:rsidRPr="0057434D" w:rsidRDefault="0057245B" w:rsidP="006F463E">
      <w:pPr>
        <w:spacing w:line="360" w:lineRule="auto"/>
        <w:rPr>
          <w:rFonts w:ascii="Arial" w:hAnsi="Arial" w:cs="Arial"/>
          <w:sz w:val="24"/>
          <w:szCs w:val="24"/>
        </w:rPr>
      </w:pPr>
    </w:p>
    <w:sdt>
      <w:sdtPr>
        <w:id w:val="1430548182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ECF9806" w14:textId="2108307D" w:rsidR="00014DA4" w:rsidRDefault="00014DA4" w:rsidP="00874F47">
          <w:pPr>
            <w:pStyle w:val="Heading1"/>
            <w:numPr>
              <w:ilvl w:val="0"/>
              <w:numId w:val="35"/>
            </w:numPr>
            <w:rPr>
              <w:rFonts w:ascii="Arial" w:eastAsiaTheme="minorHAnsi" w:hAnsi="Arial" w:cs="Arial"/>
              <w:b/>
              <w:bCs/>
              <w:color w:val="auto"/>
              <w:sz w:val="28"/>
              <w:szCs w:val="28"/>
            </w:rPr>
          </w:pPr>
          <w:r w:rsidRPr="006F463E">
            <w:rPr>
              <w:rFonts w:ascii="Arial" w:eastAsiaTheme="minorHAnsi" w:hAnsi="Arial" w:cs="Arial"/>
              <w:b/>
              <w:bCs/>
              <w:color w:val="auto"/>
              <w:sz w:val="28"/>
              <w:szCs w:val="28"/>
            </w:rPr>
            <w:t>References</w:t>
          </w:r>
        </w:p>
        <w:p w14:paraId="34D6AB62" w14:textId="77777777" w:rsidR="006F463E" w:rsidRPr="006F463E" w:rsidRDefault="006F463E" w:rsidP="006F463E"/>
        <w:sdt>
          <w:sdtPr>
            <w:id w:val="-573587230"/>
            <w:bibliography/>
          </w:sdtPr>
          <w:sdtContent>
            <w:p w14:paraId="48E8D34B" w14:textId="77777777" w:rsidR="00014DA4" w:rsidRDefault="00014DA4" w:rsidP="00014DA4">
              <w:pPr>
                <w:pStyle w:val="Bibliography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Bennnett, A., 2004. Case study methods: Design, use, and comparative advantages. In: D. Sprinz &amp; Y. Wolinsky-Nahmias, eds. </w:t>
              </w:r>
              <w:r>
                <w:rPr>
                  <w:i/>
                  <w:iCs/>
                  <w:noProof/>
                </w:rPr>
                <w:t xml:space="preserve">Models, Numbers, and Cases: Methods for Studying International Relations. </w:t>
              </w:r>
              <w:r>
                <w:rPr>
                  <w:noProof/>
                </w:rPr>
                <w:t>Michigan: University of Michigan Press, pp. 19-55.</w:t>
              </w:r>
            </w:p>
            <w:p w14:paraId="26FEC1C2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Bonner, A. &amp; Tolhurst, G., 2002. Insider-outsider perspectives of participant observation. </w:t>
              </w:r>
              <w:r>
                <w:rPr>
                  <w:i/>
                  <w:iCs/>
                  <w:noProof/>
                </w:rPr>
                <w:t xml:space="preserve">Nurse Researcher, </w:t>
              </w:r>
              <w:r>
                <w:rPr>
                  <w:noProof/>
                </w:rPr>
                <w:t>9(4), pp. 7-19.</w:t>
              </w:r>
            </w:p>
            <w:p w14:paraId="165BFD54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Carey, M. A., 1994. The group effect in focus groups: Planning, implementing, and interpreting focus group research. In: J. M. Morse, ed. </w:t>
              </w:r>
              <w:r>
                <w:rPr>
                  <w:i/>
                  <w:iCs/>
                  <w:noProof/>
                </w:rPr>
                <w:t xml:space="preserve">Critical Issues in Qualitative Research Methods. </w:t>
              </w:r>
              <w:r>
                <w:rPr>
                  <w:noProof/>
                </w:rPr>
                <w:t>Thousand Oaks, CA: SAGE, pp. 225-241.</w:t>
              </w:r>
            </w:p>
            <w:p w14:paraId="62124ECA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Cassell, C. &amp; Symon, G., 2015. Qualitative Research in Organizations and Management: Ten Years On. </w:t>
              </w:r>
              <w:r>
                <w:rPr>
                  <w:i/>
                  <w:iCs/>
                  <w:noProof/>
                </w:rPr>
                <w:t xml:space="preserve">Qualitative Research in Organizations and Management: An International Journal, </w:t>
              </w:r>
              <w:r>
                <w:rPr>
                  <w:noProof/>
                </w:rPr>
                <w:t>10(4), pp. 302-306.</w:t>
              </w:r>
            </w:p>
            <w:p w14:paraId="73657BF6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Daniel, M., Karen, J., Schwartz, J. &amp; Dan, A., 2018. Angry Customers Don’t Want an Apology. </w:t>
              </w:r>
              <w:r>
                <w:rPr>
                  <w:i/>
                  <w:iCs/>
                  <w:noProof/>
                </w:rPr>
                <w:t xml:space="preserve">Harvard Business Review, </w:t>
              </w:r>
              <w:r>
                <w:rPr>
                  <w:noProof/>
                </w:rPr>
                <w:t>96(1), pp. 20-22.</w:t>
              </w:r>
            </w:p>
            <w:p w14:paraId="175191BE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Dixon, M., Freeman, K. &amp; Toman, N., 2010. Stop Trying to Delight Your Customers. </w:t>
              </w:r>
              <w:r>
                <w:rPr>
                  <w:i/>
                  <w:iCs/>
                  <w:noProof/>
                </w:rPr>
                <w:t xml:space="preserve">Harvard Business Review, </w:t>
              </w:r>
              <w:r>
                <w:rPr>
                  <w:noProof/>
                </w:rPr>
                <w:t>88(7/8), pp. 116-122.</w:t>
              </w:r>
            </w:p>
            <w:p w14:paraId="2F50E5CA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Drew, C., 2023. </w:t>
              </w:r>
              <w:r>
                <w:rPr>
                  <w:i/>
                  <w:iCs/>
                  <w:noProof/>
                </w:rPr>
                <w:t xml:space="preserve">HelpfulProfessor.com.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https://helpfulprofessor.com/types-of-research-design/</w:t>
              </w:r>
              <w:r>
                <w:rPr>
                  <w:noProof/>
                </w:rPr>
                <w:br/>
                <w:t>[Accessed 11 December 2024].</w:t>
              </w:r>
            </w:p>
            <w:p w14:paraId="4D8C3FF6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Fleming, J., 2018. Recognizing and resolving the challenges of being an insider researcher in work-integrated learning. </w:t>
              </w:r>
              <w:r>
                <w:rPr>
                  <w:i/>
                  <w:iCs/>
                  <w:noProof/>
                </w:rPr>
                <w:t xml:space="preserve">International Journal of Work-Integrated Learning, </w:t>
              </w:r>
              <w:r>
                <w:rPr>
                  <w:noProof/>
                </w:rPr>
                <w:t>19(3), pp. 311-320.</w:t>
              </w:r>
            </w:p>
            <w:p w14:paraId="187EA872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Gillis, A. &amp; Jackson, W., 2002. </w:t>
              </w:r>
              <w:r>
                <w:rPr>
                  <w:i/>
                  <w:iCs/>
                  <w:noProof/>
                </w:rPr>
                <w:t xml:space="preserve">Research Methods for Nurses: Methods and Interpretation. </w:t>
              </w:r>
              <w:r>
                <w:rPr>
                  <w:noProof/>
                </w:rPr>
                <w:t>1st ed. Philadelphia: F.A. Davis Company.</w:t>
              </w:r>
            </w:p>
            <w:p w14:paraId="4E10DC5A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Kitzinger, J., 1995. Qualitative research: Introducing focus groups. </w:t>
              </w:r>
              <w:r>
                <w:rPr>
                  <w:i/>
                  <w:iCs/>
                  <w:noProof/>
                </w:rPr>
                <w:t xml:space="preserve">BMJ (British Medical Journal), </w:t>
              </w:r>
              <w:r>
                <w:rPr>
                  <w:noProof/>
                </w:rPr>
                <w:t>311(7000), pp. 299-302.</w:t>
              </w:r>
            </w:p>
            <w:p w14:paraId="77E258B6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Krippendorff, K., 2018. </w:t>
              </w:r>
              <w:r>
                <w:rPr>
                  <w:i/>
                  <w:iCs/>
                  <w:noProof/>
                </w:rPr>
                <w:t xml:space="preserve">Content Analysis: An Introduction to Its Methodology. </w:t>
              </w:r>
              <w:r>
                <w:rPr>
                  <w:noProof/>
                </w:rPr>
                <w:t>4th ed. Thousand Oaks, CA: SAGE.</w:t>
              </w:r>
            </w:p>
            <w:p w14:paraId="41722D29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Krueger, R. &amp; Casey, M., 2015. </w:t>
              </w:r>
              <w:r>
                <w:rPr>
                  <w:i/>
                  <w:iCs/>
                  <w:noProof/>
                </w:rPr>
                <w:t xml:space="preserve">Focus Groups: A Practical Guide for Applied Research. </w:t>
              </w:r>
              <w:r>
                <w:rPr>
                  <w:noProof/>
                </w:rPr>
                <w:t>5th ed. Thousand Oaks, CA: SAGE.</w:t>
              </w:r>
            </w:p>
            <w:p w14:paraId="543B5F3A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Mercer, J., 2007. The challenges of insider research in educational institutions: Wielding a double-edged sword and resolving delicate dilemmas. </w:t>
              </w:r>
              <w:r>
                <w:rPr>
                  <w:i/>
                  <w:iCs/>
                  <w:noProof/>
                </w:rPr>
                <w:t xml:space="preserve">Oxford Review of Education, </w:t>
              </w:r>
              <w:r>
                <w:rPr>
                  <w:noProof/>
                </w:rPr>
                <w:t>33(1), pp. 1-17.</w:t>
              </w:r>
            </w:p>
            <w:p w14:paraId="04C10C0A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Nutt, P. C., 1998. The role of research in strategic decision making. </w:t>
              </w:r>
              <w:r>
                <w:rPr>
                  <w:i/>
                  <w:iCs/>
                  <w:noProof/>
                </w:rPr>
                <w:t xml:space="preserve">Journal of Management Studies, </w:t>
              </w:r>
              <w:r>
                <w:rPr>
                  <w:noProof/>
                </w:rPr>
                <w:t>35(5), pp. 529-552.</w:t>
              </w:r>
            </w:p>
            <w:p w14:paraId="7CF7988C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Orsingher, C., De Keyser, A., Varga, D. &amp; Van Vaerenbergh, Y., 2022. Service Failure and Complaints Management: An Overview. In: E. Bo &amp; T. Bård, eds. </w:t>
              </w:r>
              <w:r>
                <w:rPr>
                  <w:i/>
                  <w:iCs/>
                  <w:noProof/>
                </w:rPr>
                <w:t xml:space="preserve">The Palgrave Handbook of Service Management. </w:t>
              </w:r>
              <w:r>
                <w:rPr>
                  <w:noProof/>
                </w:rPr>
                <w:t>Cham: Springer, pp. 823-846.</w:t>
              </w:r>
            </w:p>
            <w:p w14:paraId="41A4268D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Pandy, S. C., 2016. Qualitative Organizational Research: Core Methods and Current Challenges. </w:t>
              </w:r>
              <w:r>
                <w:rPr>
                  <w:i/>
                  <w:iCs/>
                  <w:noProof/>
                </w:rPr>
                <w:t xml:space="preserve">Qualitative Research in Organizations and Management: An International Journal, </w:t>
              </w:r>
              <w:r>
                <w:rPr>
                  <w:noProof/>
                </w:rPr>
                <w:t>11(2), pp. 147-148.</w:t>
              </w:r>
            </w:p>
            <w:p w14:paraId="5167B415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Pasquetto, I. V., Borgman, C. L. &amp; Wofford, M. F., 2019. Uses and Reuses of Scientific Data: The Data Creators’ Advantage. </w:t>
              </w:r>
              <w:r>
                <w:rPr>
                  <w:i/>
                  <w:iCs/>
                  <w:noProof/>
                </w:rPr>
                <w:t xml:space="preserve">Harvard Data Science Review, </w:t>
              </w:r>
              <w:r>
                <w:rPr>
                  <w:noProof/>
                </w:rPr>
                <w:t>1(2), pp. 1-22.</w:t>
              </w:r>
            </w:p>
            <w:p w14:paraId="127460B3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Reichheld, F. F., 2003. The One Number You Need to Grow. </w:t>
              </w:r>
              <w:r>
                <w:rPr>
                  <w:i/>
                  <w:iCs/>
                  <w:noProof/>
                </w:rPr>
                <w:t xml:space="preserve">Harvard Business Review, </w:t>
              </w:r>
              <w:r>
                <w:rPr>
                  <w:noProof/>
                </w:rPr>
                <w:t>81(12), pp. 46-54.</w:t>
              </w:r>
            </w:p>
            <w:p w14:paraId="15AE690E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Rousseau, D. M., 2017. Evidence-Based Management: Foundations, Development, Controversies and Future. </w:t>
              </w:r>
              <w:r>
                <w:rPr>
                  <w:i/>
                  <w:iCs/>
                  <w:noProof/>
                </w:rPr>
                <w:t xml:space="preserve">Annual Review of Organizational Psychology and Organizational Behavior, </w:t>
              </w:r>
              <w:r>
                <w:rPr>
                  <w:noProof/>
                </w:rPr>
                <w:t>Volume 4, pp. 235-261.</w:t>
              </w:r>
            </w:p>
            <w:p w14:paraId="5F00F023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Shih, W. C., 2016. The Real Lessons From Kodak’s Decline. </w:t>
              </w:r>
              <w:r>
                <w:rPr>
                  <w:i/>
                  <w:iCs/>
                  <w:noProof/>
                </w:rPr>
                <w:t xml:space="preserve">MIT Sloan Management Review, </w:t>
              </w:r>
              <w:r>
                <w:rPr>
                  <w:noProof/>
                </w:rPr>
                <w:t>57(4), pp. 11-13.</w:t>
              </w:r>
            </w:p>
            <w:p w14:paraId="42095571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Sim, J., 1998. Collecting and analysing qualitative data: Issues raised by the focus group. </w:t>
              </w:r>
              <w:r>
                <w:rPr>
                  <w:i/>
                  <w:iCs/>
                  <w:noProof/>
                </w:rPr>
                <w:t xml:space="preserve">Journal of Advanced Nursing, </w:t>
              </w:r>
              <w:r>
                <w:rPr>
                  <w:noProof/>
                </w:rPr>
                <w:t>28(2), pp. 345-352.</w:t>
              </w:r>
            </w:p>
            <w:p w14:paraId="7B1FAB03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K. M., 2008. Building upon existing evidence to shape future research endeavors. </w:t>
              </w:r>
              <w:r>
                <w:rPr>
                  <w:i/>
                  <w:iCs/>
                  <w:noProof/>
                </w:rPr>
                <w:t xml:space="preserve">American Journal of Health-System Pharmacy, </w:t>
              </w:r>
              <w:r>
                <w:rPr>
                  <w:noProof/>
                </w:rPr>
                <w:t>65(18), pp. 1767-1774.</w:t>
              </w:r>
            </w:p>
            <w:p w14:paraId="08F07F90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Smith, M. &amp; Telang, R., 2016. The Failure of Blockbuster: Lessons for the Digital Age. </w:t>
              </w:r>
              <w:r>
                <w:rPr>
                  <w:i/>
                  <w:iCs/>
                  <w:noProof/>
                </w:rPr>
                <w:t xml:space="preserve">Management Science, </w:t>
              </w:r>
              <w:r>
                <w:rPr>
                  <w:noProof/>
                </w:rPr>
                <w:t>62(4), pp. 1234-1247.</w:t>
              </w:r>
            </w:p>
            <w:p w14:paraId="0D5A7954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Spaar, M., Miron-Spektor, E., Lewis, M. &amp; Smith, W., 2022. The Future of Qualitative Research in Management and Organization Studies. </w:t>
              </w:r>
              <w:r>
                <w:rPr>
                  <w:i/>
                  <w:iCs/>
                  <w:noProof/>
                </w:rPr>
                <w:t>Organization Studies.</w:t>
              </w:r>
            </w:p>
            <w:p w14:paraId="62ED3FF7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Szukits, Á. &amp; Móricz, P., 2023. Towards Data-Driven Decision Making: The Role of Analytical Culture and Centralization Efforts. </w:t>
              </w:r>
              <w:r>
                <w:rPr>
                  <w:i/>
                  <w:iCs/>
                  <w:noProof/>
                </w:rPr>
                <w:t xml:space="preserve">Review of Managerial Science, </w:t>
              </w:r>
              <w:r>
                <w:rPr>
                  <w:noProof/>
                </w:rPr>
                <w:t>Volume 18, pp. 2849-2887.</w:t>
              </w:r>
            </w:p>
            <w:p w14:paraId="42BBC644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Taherdoost, H., 2022. How to Conduct an Effective Interview; A Guide to Interview Design in Research Study. </w:t>
              </w:r>
              <w:r>
                <w:rPr>
                  <w:i/>
                  <w:iCs/>
                  <w:noProof/>
                </w:rPr>
                <w:t xml:space="preserve">International Journal of Academic Research in Management, </w:t>
              </w:r>
              <w:r>
                <w:rPr>
                  <w:noProof/>
                </w:rPr>
                <w:t>11(1), pp. 39-51.</w:t>
              </w:r>
            </w:p>
            <w:p w14:paraId="38B1E8E2" w14:textId="77777777" w:rsidR="00014DA4" w:rsidRDefault="00014DA4" w:rsidP="00014DA4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Unluer, S., 2012. Being an insider researcher while conducting case study research. </w:t>
              </w:r>
              <w:r>
                <w:rPr>
                  <w:i/>
                  <w:iCs/>
                  <w:noProof/>
                </w:rPr>
                <w:t xml:space="preserve">The Qualitative Report, </w:t>
              </w:r>
              <w:r>
                <w:rPr>
                  <w:noProof/>
                </w:rPr>
                <w:t>17(29), pp. 1-14.</w:t>
              </w:r>
            </w:p>
            <w:p w14:paraId="7D0822B9" w14:textId="291733F0" w:rsidR="00014DA4" w:rsidRDefault="00014DA4" w:rsidP="00014DA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BE19913" w14:textId="77777777" w:rsidR="00014DA4" w:rsidRPr="0057434D" w:rsidRDefault="00014DA4" w:rsidP="00A70392">
      <w:pPr>
        <w:spacing w:after="0" w:line="360" w:lineRule="auto"/>
        <w:rPr>
          <w:rFonts w:ascii="Arial" w:hAnsi="Arial" w:cs="Arial"/>
          <w:sz w:val="24"/>
          <w:szCs w:val="24"/>
        </w:rPr>
      </w:pPr>
    </w:p>
    <w:sectPr w:rsidR="00014DA4" w:rsidRPr="0057434D" w:rsidSect="00874F47">
      <w:pgSz w:w="11906" w:h="16838"/>
      <w:pgMar w:top="1440" w:right="1440" w:bottom="1276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0978FE"/>
    <w:multiLevelType w:val="multilevel"/>
    <w:tmpl w:val="0B46CAC8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6A43CD7"/>
    <w:multiLevelType w:val="multilevel"/>
    <w:tmpl w:val="97AAEC10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3606C7"/>
    <w:multiLevelType w:val="multilevel"/>
    <w:tmpl w:val="77F8E7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5B12630"/>
    <w:multiLevelType w:val="multilevel"/>
    <w:tmpl w:val="742AF8C2"/>
    <w:lvl w:ilvl="0">
      <w:start w:val="8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70A5370"/>
    <w:multiLevelType w:val="multilevel"/>
    <w:tmpl w:val="4D74C1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91D66FD"/>
    <w:multiLevelType w:val="multilevel"/>
    <w:tmpl w:val="9E8E45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CC40718"/>
    <w:multiLevelType w:val="hybridMultilevel"/>
    <w:tmpl w:val="5CAED650"/>
    <w:lvl w:ilvl="0" w:tplc="5F0E2B4C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EB1A2D"/>
    <w:multiLevelType w:val="multilevel"/>
    <w:tmpl w:val="F1665C32"/>
    <w:lvl w:ilvl="0">
      <w:start w:val="7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DB03D19"/>
    <w:multiLevelType w:val="multilevel"/>
    <w:tmpl w:val="4A00793C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0A95988"/>
    <w:multiLevelType w:val="multilevel"/>
    <w:tmpl w:val="0A469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B1D4A34"/>
    <w:multiLevelType w:val="multilevel"/>
    <w:tmpl w:val="F0DCE926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5A02DA9"/>
    <w:multiLevelType w:val="hybridMultilevel"/>
    <w:tmpl w:val="6AD62196"/>
    <w:lvl w:ilvl="0" w:tplc="162E50A0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DA2586"/>
    <w:multiLevelType w:val="multilevel"/>
    <w:tmpl w:val="741846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6961EB"/>
    <w:multiLevelType w:val="multilevel"/>
    <w:tmpl w:val="C7022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4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96F1E40"/>
    <w:multiLevelType w:val="multilevel"/>
    <w:tmpl w:val="79FACE16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7A030E6A"/>
    <w:multiLevelType w:val="multilevel"/>
    <w:tmpl w:val="6DF6EFE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7A915D77"/>
    <w:multiLevelType w:val="multilevel"/>
    <w:tmpl w:val="F230D5D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02504117">
    <w:abstractNumId w:val="1"/>
  </w:num>
  <w:num w:numId="2" w16cid:durableId="1822960154">
    <w:abstractNumId w:val="0"/>
  </w:num>
  <w:num w:numId="3" w16cid:durableId="1830558544">
    <w:abstractNumId w:val="14"/>
  </w:num>
  <w:num w:numId="4" w16cid:durableId="1875850631">
    <w:abstractNumId w:val="10"/>
  </w:num>
  <w:num w:numId="5" w16cid:durableId="1017734591">
    <w:abstractNumId w:val="8"/>
  </w:num>
  <w:num w:numId="6" w16cid:durableId="878518317">
    <w:abstractNumId w:val="7"/>
  </w:num>
  <w:num w:numId="7" w16cid:durableId="1461146433">
    <w:abstractNumId w:val="3"/>
  </w:num>
  <w:num w:numId="8" w16cid:durableId="834998008">
    <w:abstractNumId w:val="2"/>
  </w:num>
  <w:num w:numId="9" w16cid:durableId="1916478740">
    <w:abstractNumId w:val="16"/>
  </w:num>
  <w:num w:numId="10" w16cid:durableId="1106461325">
    <w:abstractNumId w:val="5"/>
  </w:num>
  <w:num w:numId="11" w16cid:durableId="1404334395">
    <w:abstractNumId w:val="13"/>
  </w:num>
  <w:num w:numId="12" w16cid:durableId="1253277266">
    <w:abstractNumId w:val="15"/>
  </w:num>
  <w:num w:numId="13" w16cid:durableId="1913614904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4" w16cid:durableId="1597204066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5" w16cid:durableId="1861889330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6" w16cid:durableId="1337490294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7" w16cid:durableId="983050640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8" w16cid:durableId="1055423901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19" w16cid:durableId="811025857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0" w16cid:durableId="1857696846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1" w16cid:durableId="1730835999">
    <w:abstractNumId w:val="15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2" w16cid:durableId="196161484">
    <w:abstractNumId w:val="4"/>
  </w:num>
  <w:num w:numId="23" w16cid:durableId="482742319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4" w16cid:durableId="1540513702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5" w16cid:durableId="1314287336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6" w16cid:durableId="537622581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7" w16cid:durableId="403768588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8" w16cid:durableId="398602039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29" w16cid:durableId="904101239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30" w16cid:durableId="890113771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31" w16cid:durableId="109588182">
    <w:abstractNumId w:val="4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32" w16cid:durableId="271088352">
    <w:abstractNumId w:val="12"/>
  </w:num>
  <w:num w:numId="33" w16cid:durableId="1379860549">
    <w:abstractNumId w:val="9"/>
  </w:num>
  <w:num w:numId="34" w16cid:durableId="2073775894">
    <w:abstractNumId w:val="6"/>
  </w:num>
  <w:num w:numId="35" w16cid:durableId="167047668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245B"/>
    <w:rsid w:val="00000F9F"/>
    <w:rsid w:val="000010C0"/>
    <w:rsid w:val="00006BD0"/>
    <w:rsid w:val="00014DA4"/>
    <w:rsid w:val="00022F3A"/>
    <w:rsid w:val="00024B17"/>
    <w:rsid w:val="00032708"/>
    <w:rsid w:val="000351C3"/>
    <w:rsid w:val="0004348E"/>
    <w:rsid w:val="00043B09"/>
    <w:rsid w:val="00046B75"/>
    <w:rsid w:val="000502B5"/>
    <w:rsid w:val="00052D4E"/>
    <w:rsid w:val="00055E96"/>
    <w:rsid w:val="00061A2F"/>
    <w:rsid w:val="000656BC"/>
    <w:rsid w:val="00071005"/>
    <w:rsid w:val="00075400"/>
    <w:rsid w:val="00075911"/>
    <w:rsid w:val="00077375"/>
    <w:rsid w:val="00080BC0"/>
    <w:rsid w:val="00080F3E"/>
    <w:rsid w:val="0008556B"/>
    <w:rsid w:val="00087175"/>
    <w:rsid w:val="00091FDB"/>
    <w:rsid w:val="000A0D56"/>
    <w:rsid w:val="000A3D37"/>
    <w:rsid w:val="000A779D"/>
    <w:rsid w:val="000B0B72"/>
    <w:rsid w:val="000B289F"/>
    <w:rsid w:val="000B2A85"/>
    <w:rsid w:val="000B3FCA"/>
    <w:rsid w:val="000B583C"/>
    <w:rsid w:val="000B7DC4"/>
    <w:rsid w:val="000D0156"/>
    <w:rsid w:val="000E0987"/>
    <w:rsid w:val="000E237D"/>
    <w:rsid w:val="000E242E"/>
    <w:rsid w:val="000E2EF1"/>
    <w:rsid w:val="000E4981"/>
    <w:rsid w:val="000F571F"/>
    <w:rsid w:val="000F5C57"/>
    <w:rsid w:val="00100526"/>
    <w:rsid w:val="00106121"/>
    <w:rsid w:val="00111175"/>
    <w:rsid w:val="001164F6"/>
    <w:rsid w:val="00117C05"/>
    <w:rsid w:val="001265DB"/>
    <w:rsid w:val="001301DE"/>
    <w:rsid w:val="00132556"/>
    <w:rsid w:val="00140D97"/>
    <w:rsid w:val="001474BE"/>
    <w:rsid w:val="00150B2C"/>
    <w:rsid w:val="001513EB"/>
    <w:rsid w:val="00156E23"/>
    <w:rsid w:val="00157391"/>
    <w:rsid w:val="0016008F"/>
    <w:rsid w:val="001675DA"/>
    <w:rsid w:val="00170680"/>
    <w:rsid w:val="00170853"/>
    <w:rsid w:val="0017164F"/>
    <w:rsid w:val="0017259C"/>
    <w:rsid w:val="00172D69"/>
    <w:rsid w:val="00176AF8"/>
    <w:rsid w:val="00187126"/>
    <w:rsid w:val="001913CE"/>
    <w:rsid w:val="00195862"/>
    <w:rsid w:val="001963CB"/>
    <w:rsid w:val="001964BC"/>
    <w:rsid w:val="001A0AA2"/>
    <w:rsid w:val="001A265C"/>
    <w:rsid w:val="001A42EC"/>
    <w:rsid w:val="001A5E40"/>
    <w:rsid w:val="001B7EB0"/>
    <w:rsid w:val="001C4730"/>
    <w:rsid w:val="001C5801"/>
    <w:rsid w:val="001D01AC"/>
    <w:rsid w:val="001D2D61"/>
    <w:rsid w:val="001D437B"/>
    <w:rsid w:val="001D4AE9"/>
    <w:rsid w:val="001D7A67"/>
    <w:rsid w:val="001E0D5E"/>
    <w:rsid w:val="001E3F93"/>
    <w:rsid w:val="001E6989"/>
    <w:rsid w:val="001F1F80"/>
    <w:rsid w:val="001F4AA0"/>
    <w:rsid w:val="001F4D18"/>
    <w:rsid w:val="001F5297"/>
    <w:rsid w:val="001F6604"/>
    <w:rsid w:val="00201306"/>
    <w:rsid w:val="00206A97"/>
    <w:rsid w:val="00206CB6"/>
    <w:rsid w:val="00210766"/>
    <w:rsid w:val="002156A7"/>
    <w:rsid w:val="00215D6C"/>
    <w:rsid w:val="002215E5"/>
    <w:rsid w:val="0022514B"/>
    <w:rsid w:val="00235F91"/>
    <w:rsid w:val="00250E4F"/>
    <w:rsid w:val="0025193E"/>
    <w:rsid w:val="00252AD5"/>
    <w:rsid w:val="00261899"/>
    <w:rsid w:val="0026197F"/>
    <w:rsid w:val="0026586F"/>
    <w:rsid w:val="00265F76"/>
    <w:rsid w:val="0027510E"/>
    <w:rsid w:val="00277473"/>
    <w:rsid w:val="00282225"/>
    <w:rsid w:val="002909C1"/>
    <w:rsid w:val="00291F1F"/>
    <w:rsid w:val="002930FB"/>
    <w:rsid w:val="002B19EA"/>
    <w:rsid w:val="002C048B"/>
    <w:rsid w:val="002D1976"/>
    <w:rsid w:val="002D2F80"/>
    <w:rsid w:val="002D6EB7"/>
    <w:rsid w:val="002E006C"/>
    <w:rsid w:val="002F03E9"/>
    <w:rsid w:val="002F3571"/>
    <w:rsid w:val="002F7513"/>
    <w:rsid w:val="00300BCD"/>
    <w:rsid w:val="003034A1"/>
    <w:rsid w:val="003048E8"/>
    <w:rsid w:val="003069CA"/>
    <w:rsid w:val="003104C7"/>
    <w:rsid w:val="00310546"/>
    <w:rsid w:val="00311673"/>
    <w:rsid w:val="00316328"/>
    <w:rsid w:val="00317812"/>
    <w:rsid w:val="00320FC6"/>
    <w:rsid w:val="003231B0"/>
    <w:rsid w:val="00327FA3"/>
    <w:rsid w:val="003322D4"/>
    <w:rsid w:val="003359C2"/>
    <w:rsid w:val="00336DE0"/>
    <w:rsid w:val="003374D1"/>
    <w:rsid w:val="00342AD9"/>
    <w:rsid w:val="00342D0A"/>
    <w:rsid w:val="00344837"/>
    <w:rsid w:val="003457DB"/>
    <w:rsid w:val="00350C5F"/>
    <w:rsid w:val="003554A1"/>
    <w:rsid w:val="0036021F"/>
    <w:rsid w:val="00365B12"/>
    <w:rsid w:val="00373FC0"/>
    <w:rsid w:val="00391AB0"/>
    <w:rsid w:val="00393B54"/>
    <w:rsid w:val="003949BF"/>
    <w:rsid w:val="00394FFF"/>
    <w:rsid w:val="00395ECB"/>
    <w:rsid w:val="003A07F7"/>
    <w:rsid w:val="003A090C"/>
    <w:rsid w:val="003A124F"/>
    <w:rsid w:val="003A33E3"/>
    <w:rsid w:val="003A5011"/>
    <w:rsid w:val="003A7F2C"/>
    <w:rsid w:val="003B06E6"/>
    <w:rsid w:val="003B1C9B"/>
    <w:rsid w:val="003B2B4A"/>
    <w:rsid w:val="003B4298"/>
    <w:rsid w:val="003B5353"/>
    <w:rsid w:val="003C0E59"/>
    <w:rsid w:val="003C304D"/>
    <w:rsid w:val="003C7226"/>
    <w:rsid w:val="003D0C2F"/>
    <w:rsid w:val="003D479F"/>
    <w:rsid w:val="003D5840"/>
    <w:rsid w:val="003D7485"/>
    <w:rsid w:val="003D765B"/>
    <w:rsid w:val="003E00ED"/>
    <w:rsid w:val="003E7A8C"/>
    <w:rsid w:val="003F0FCD"/>
    <w:rsid w:val="003F4A95"/>
    <w:rsid w:val="003F5422"/>
    <w:rsid w:val="00402BE5"/>
    <w:rsid w:val="0040462C"/>
    <w:rsid w:val="0041028D"/>
    <w:rsid w:val="004204EE"/>
    <w:rsid w:val="0042104F"/>
    <w:rsid w:val="00425110"/>
    <w:rsid w:val="004259D9"/>
    <w:rsid w:val="00427916"/>
    <w:rsid w:val="00436261"/>
    <w:rsid w:val="00437DF7"/>
    <w:rsid w:val="00440CEE"/>
    <w:rsid w:val="0044186E"/>
    <w:rsid w:val="00441DF6"/>
    <w:rsid w:val="00443410"/>
    <w:rsid w:val="00444E7D"/>
    <w:rsid w:val="00447EE7"/>
    <w:rsid w:val="004508B9"/>
    <w:rsid w:val="00454BE0"/>
    <w:rsid w:val="00460806"/>
    <w:rsid w:val="00466CEB"/>
    <w:rsid w:val="00477928"/>
    <w:rsid w:val="00477BCF"/>
    <w:rsid w:val="00491B1C"/>
    <w:rsid w:val="004957B3"/>
    <w:rsid w:val="004A1165"/>
    <w:rsid w:val="004A3468"/>
    <w:rsid w:val="004A4A1A"/>
    <w:rsid w:val="004A683E"/>
    <w:rsid w:val="004B0A19"/>
    <w:rsid w:val="004B55E2"/>
    <w:rsid w:val="004B5B5A"/>
    <w:rsid w:val="004C40A6"/>
    <w:rsid w:val="004C52A2"/>
    <w:rsid w:val="004C60AC"/>
    <w:rsid w:val="004C733C"/>
    <w:rsid w:val="004D5907"/>
    <w:rsid w:val="004E5D4D"/>
    <w:rsid w:val="004F1B42"/>
    <w:rsid w:val="004F30CF"/>
    <w:rsid w:val="0050793F"/>
    <w:rsid w:val="005128DD"/>
    <w:rsid w:val="00515EDD"/>
    <w:rsid w:val="00516591"/>
    <w:rsid w:val="0052288A"/>
    <w:rsid w:val="00523A72"/>
    <w:rsid w:val="005262B3"/>
    <w:rsid w:val="005303D0"/>
    <w:rsid w:val="005331F3"/>
    <w:rsid w:val="0054153B"/>
    <w:rsid w:val="00552480"/>
    <w:rsid w:val="00552898"/>
    <w:rsid w:val="00560A70"/>
    <w:rsid w:val="005620EF"/>
    <w:rsid w:val="005718EE"/>
    <w:rsid w:val="0057245B"/>
    <w:rsid w:val="00576BC0"/>
    <w:rsid w:val="005777B9"/>
    <w:rsid w:val="00580F57"/>
    <w:rsid w:val="005826C9"/>
    <w:rsid w:val="005936E6"/>
    <w:rsid w:val="005942C0"/>
    <w:rsid w:val="005A4D42"/>
    <w:rsid w:val="005A6393"/>
    <w:rsid w:val="005A6C8D"/>
    <w:rsid w:val="005B5D85"/>
    <w:rsid w:val="005B602C"/>
    <w:rsid w:val="005C29CA"/>
    <w:rsid w:val="005D0BCD"/>
    <w:rsid w:val="005D1D7C"/>
    <w:rsid w:val="005D321E"/>
    <w:rsid w:val="005D352A"/>
    <w:rsid w:val="005E4DA2"/>
    <w:rsid w:val="005F05B8"/>
    <w:rsid w:val="005F381D"/>
    <w:rsid w:val="005F3842"/>
    <w:rsid w:val="006052F9"/>
    <w:rsid w:val="0061010F"/>
    <w:rsid w:val="0062139D"/>
    <w:rsid w:val="00621B1A"/>
    <w:rsid w:val="00627121"/>
    <w:rsid w:val="00630CFC"/>
    <w:rsid w:val="00641DC6"/>
    <w:rsid w:val="006439A2"/>
    <w:rsid w:val="00644F7D"/>
    <w:rsid w:val="00645E2E"/>
    <w:rsid w:val="00646FE1"/>
    <w:rsid w:val="006502AE"/>
    <w:rsid w:val="00657570"/>
    <w:rsid w:val="00663D5C"/>
    <w:rsid w:val="00665760"/>
    <w:rsid w:val="006662AD"/>
    <w:rsid w:val="00666876"/>
    <w:rsid w:val="0066759B"/>
    <w:rsid w:val="006702E6"/>
    <w:rsid w:val="0067374C"/>
    <w:rsid w:val="00677AC3"/>
    <w:rsid w:val="00690522"/>
    <w:rsid w:val="00691C6C"/>
    <w:rsid w:val="00693EFD"/>
    <w:rsid w:val="00697C04"/>
    <w:rsid w:val="006A3629"/>
    <w:rsid w:val="006A76C0"/>
    <w:rsid w:val="006B1EF5"/>
    <w:rsid w:val="006C1B20"/>
    <w:rsid w:val="006C215A"/>
    <w:rsid w:val="006C259D"/>
    <w:rsid w:val="006C4085"/>
    <w:rsid w:val="006C7226"/>
    <w:rsid w:val="006D14A5"/>
    <w:rsid w:val="006D660E"/>
    <w:rsid w:val="006F463E"/>
    <w:rsid w:val="006F4842"/>
    <w:rsid w:val="006F7933"/>
    <w:rsid w:val="006F7D41"/>
    <w:rsid w:val="00703E4B"/>
    <w:rsid w:val="0071108B"/>
    <w:rsid w:val="00712FFC"/>
    <w:rsid w:val="00723A57"/>
    <w:rsid w:val="007263BB"/>
    <w:rsid w:val="00733561"/>
    <w:rsid w:val="00735909"/>
    <w:rsid w:val="00737D67"/>
    <w:rsid w:val="00747772"/>
    <w:rsid w:val="007520F3"/>
    <w:rsid w:val="00753C03"/>
    <w:rsid w:val="00753ED2"/>
    <w:rsid w:val="00754934"/>
    <w:rsid w:val="00760F25"/>
    <w:rsid w:val="00765B12"/>
    <w:rsid w:val="00774B00"/>
    <w:rsid w:val="00775B51"/>
    <w:rsid w:val="00780445"/>
    <w:rsid w:val="00781F52"/>
    <w:rsid w:val="007839E4"/>
    <w:rsid w:val="007904D6"/>
    <w:rsid w:val="007A067E"/>
    <w:rsid w:val="007B28BA"/>
    <w:rsid w:val="007B2CC3"/>
    <w:rsid w:val="007B4DD0"/>
    <w:rsid w:val="007C27A4"/>
    <w:rsid w:val="007C32B3"/>
    <w:rsid w:val="007D4C42"/>
    <w:rsid w:val="007D752E"/>
    <w:rsid w:val="007E2DB1"/>
    <w:rsid w:val="007E33C5"/>
    <w:rsid w:val="007E3A4F"/>
    <w:rsid w:val="007E442C"/>
    <w:rsid w:val="007E6354"/>
    <w:rsid w:val="007F19CB"/>
    <w:rsid w:val="007F62F9"/>
    <w:rsid w:val="00802C23"/>
    <w:rsid w:val="00805F49"/>
    <w:rsid w:val="00806E17"/>
    <w:rsid w:val="00807D5F"/>
    <w:rsid w:val="0081217E"/>
    <w:rsid w:val="00813243"/>
    <w:rsid w:val="00813482"/>
    <w:rsid w:val="008136D7"/>
    <w:rsid w:val="008179BB"/>
    <w:rsid w:val="00823292"/>
    <w:rsid w:val="00823B19"/>
    <w:rsid w:val="00824605"/>
    <w:rsid w:val="008270BF"/>
    <w:rsid w:val="00836304"/>
    <w:rsid w:val="00840338"/>
    <w:rsid w:val="008435ED"/>
    <w:rsid w:val="00845DD6"/>
    <w:rsid w:val="0084685B"/>
    <w:rsid w:val="00847454"/>
    <w:rsid w:val="00847AA6"/>
    <w:rsid w:val="00847D34"/>
    <w:rsid w:val="00854898"/>
    <w:rsid w:val="00870284"/>
    <w:rsid w:val="00871E16"/>
    <w:rsid w:val="00874F47"/>
    <w:rsid w:val="008770C7"/>
    <w:rsid w:val="00880A4F"/>
    <w:rsid w:val="00881031"/>
    <w:rsid w:val="00882C3E"/>
    <w:rsid w:val="0088351C"/>
    <w:rsid w:val="0089056B"/>
    <w:rsid w:val="00890AFD"/>
    <w:rsid w:val="00894E86"/>
    <w:rsid w:val="00894FB8"/>
    <w:rsid w:val="00895F39"/>
    <w:rsid w:val="008A091F"/>
    <w:rsid w:val="008A327C"/>
    <w:rsid w:val="008A477E"/>
    <w:rsid w:val="008A4D0D"/>
    <w:rsid w:val="008B022D"/>
    <w:rsid w:val="008B08B2"/>
    <w:rsid w:val="008B09E2"/>
    <w:rsid w:val="008B541A"/>
    <w:rsid w:val="008C2814"/>
    <w:rsid w:val="008C2EA4"/>
    <w:rsid w:val="008C4154"/>
    <w:rsid w:val="008C4A96"/>
    <w:rsid w:val="008D225D"/>
    <w:rsid w:val="008D23CC"/>
    <w:rsid w:val="008E101E"/>
    <w:rsid w:val="008E267C"/>
    <w:rsid w:val="008E37F6"/>
    <w:rsid w:val="008E6CDD"/>
    <w:rsid w:val="008F23CF"/>
    <w:rsid w:val="008F572A"/>
    <w:rsid w:val="009002A1"/>
    <w:rsid w:val="00916226"/>
    <w:rsid w:val="00916D58"/>
    <w:rsid w:val="00920AB6"/>
    <w:rsid w:val="00920E71"/>
    <w:rsid w:val="00922B4A"/>
    <w:rsid w:val="00923C7C"/>
    <w:rsid w:val="009266E2"/>
    <w:rsid w:val="00933354"/>
    <w:rsid w:val="009378FB"/>
    <w:rsid w:val="00937AA6"/>
    <w:rsid w:val="009434CC"/>
    <w:rsid w:val="009449D2"/>
    <w:rsid w:val="00944B56"/>
    <w:rsid w:val="0094569D"/>
    <w:rsid w:val="0095061F"/>
    <w:rsid w:val="00961B8C"/>
    <w:rsid w:val="00963A18"/>
    <w:rsid w:val="009640C6"/>
    <w:rsid w:val="009644F0"/>
    <w:rsid w:val="00965B49"/>
    <w:rsid w:val="00972B7E"/>
    <w:rsid w:val="0098268F"/>
    <w:rsid w:val="009836B1"/>
    <w:rsid w:val="00984E0F"/>
    <w:rsid w:val="00992003"/>
    <w:rsid w:val="00994496"/>
    <w:rsid w:val="009A00D4"/>
    <w:rsid w:val="009B0190"/>
    <w:rsid w:val="009B5698"/>
    <w:rsid w:val="009B7CC2"/>
    <w:rsid w:val="009C03A8"/>
    <w:rsid w:val="009C6137"/>
    <w:rsid w:val="009D0089"/>
    <w:rsid w:val="009D6B9B"/>
    <w:rsid w:val="009E2221"/>
    <w:rsid w:val="009E395F"/>
    <w:rsid w:val="009E60BC"/>
    <w:rsid w:val="009E7271"/>
    <w:rsid w:val="009F052E"/>
    <w:rsid w:val="009F5B76"/>
    <w:rsid w:val="00A01067"/>
    <w:rsid w:val="00A03567"/>
    <w:rsid w:val="00A12815"/>
    <w:rsid w:val="00A20B2B"/>
    <w:rsid w:val="00A219F2"/>
    <w:rsid w:val="00A31322"/>
    <w:rsid w:val="00A351F4"/>
    <w:rsid w:val="00A435A7"/>
    <w:rsid w:val="00A474FD"/>
    <w:rsid w:val="00A519BB"/>
    <w:rsid w:val="00A55EAD"/>
    <w:rsid w:val="00A60E98"/>
    <w:rsid w:val="00A61819"/>
    <w:rsid w:val="00A65EFB"/>
    <w:rsid w:val="00A70392"/>
    <w:rsid w:val="00A80EBD"/>
    <w:rsid w:val="00A85BAA"/>
    <w:rsid w:val="00A87FE3"/>
    <w:rsid w:val="00A932E4"/>
    <w:rsid w:val="00A97D96"/>
    <w:rsid w:val="00AA13B2"/>
    <w:rsid w:val="00AA1622"/>
    <w:rsid w:val="00AA290C"/>
    <w:rsid w:val="00AA5201"/>
    <w:rsid w:val="00AB12A8"/>
    <w:rsid w:val="00AB312F"/>
    <w:rsid w:val="00AB34EC"/>
    <w:rsid w:val="00AB36BB"/>
    <w:rsid w:val="00AB6A3E"/>
    <w:rsid w:val="00AC23E0"/>
    <w:rsid w:val="00AC282D"/>
    <w:rsid w:val="00AE2679"/>
    <w:rsid w:val="00AE3462"/>
    <w:rsid w:val="00AE49B3"/>
    <w:rsid w:val="00AE5A11"/>
    <w:rsid w:val="00AF36DD"/>
    <w:rsid w:val="00AF3842"/>
    <w:rsid w:val="00AF410A"/>
    <w:rsid w:val="00AF45BF"/>
    <w:rsid w:val="00B01AE3"/>
    <w:rsid w:val="00B0338F"/>
    <w:rsid w:val="00B03FED"/>
    <w:rsid w:val="00B0575C"/>
    <w:rsid w:val="00B13142"/>
    <w:rsid w:val="00B132A6"/>
    <w:rsid w:val="00B22320"/>
    <w:rsid w:val="00B35A44"/>
    <w:rsid w:val="00B37AEC"/>
    <w:rsid w:val="00B43971"/>
    <w:rsid w:val="00B43E99"/>
    <w:rsid w:val="00B43EDE"/>
    <w:rsid w:val="00B51726"/>
    <w:rsid w:val="00B54D84"/>
    <w:rsid w:val="00B6356E"/>
    <w:rsid w:val="00B6429F"/>
    <w:rsid w:val="00B6517A"/>
    <w:rsid w:val="00B67288"/>
    <w:rsid w:val="00B7054B"/>
    <w:rsid w:val="00B72A52"/>
    <w:rsid w:val="00B72BDB"/>
    <w:rsid w:val="00B82EF5"/>
    <w:rsid w:val="00B860AA"/>
    <w:rsid w:val="00B861BF"/>
    <w:rsid w:val="00B87203"/>
    <w:rsid w:val="00B92DEF"/>
    <w:rsid w:val="00B953AC"/>
    <w:rsid w:val="00B9790C"/>
    <w:rsid w:val="00BA0437"/>
    <w:rsid w:val="00BA5A2B"/>
    <w:rsid w:val="00BB5279"/>
    <w:rsid w:val="00BB5415"/>
    <w:rsid w:val="00BC0C83"/>
    <w:rsid w:val="00BD6D4C"/>
    <w:rsid w:val="00BE195C"/>
    <w:rsid w:val="00BE3943"/>
    <w:rsid w:val="00BE3BE9"/>
    <w:rsid w:val="00BE3CF6"/>
    <w:rsid w:val="00BE5852"/>
    <w:rsid w:val="00BE73B3"/>
    <w:rsid w:val="00BF1B0F"/>
    <w:rsid w:val="00BF4429"/>
    <w:rsid w:val="00BF4859"/>
    <w:rsid w:val="00BF6BC1"/>
    <w:rsid w:val="00C01A42"/>
    <w:rsid w:val="00C02915"/>
    <w:rsid w:val="00C1134D"/>
    <w:rsid w:val="00C11D03"/>
    <w:rsid w:val="00C128FE"/>
    <w:rsid w:val="00C1524C"/>
    <w:rsid w:val="00C2439B"/>
    <w:rsid w:val="00C26763"/>
    <w:rsid w:val="00C3087B"/>
    <w:rsid w:val="00C34DA1"/>
    <w:rsid w:val="00C355F5"/>
    <w:rsid w:val="00C366C9"/>
    <w:rsid w:val="00C4477E"/>
    <w:rsid w:val="00C447AF"/>
    <w:rsid w:val="00C523B3"/>
    <w:rsid w:val="00C55FD5"/>
    <w:rsid w:val="00C569C3"/>
    <w:rsid w:val="00C569F4"/>
    <w:rsid w:val="00C646C9"/>
    <w:rsid w:val="00C668F2"/>
    <w:rsid w:val="00C71839"/>
    <w:rsid w:val="00C732AD"/>
    <w:rsid w:val="00C769C2"/>
    <w:rsid w:val="00C83700"/>
    <w:rsid w:val="00C866E2"/>
    <w:rsid w:val="00C91615"/>
    <w:rsid w:val="00C94B57"/>
    <w:rsid w:val="00C94CE1"/>
    <w:rsid w:val="00CA0377"/>
    <w:rsid w:val="00CA302F"/>
    <w:rsid w:val="00CA6EE8"/>
    <w:rsid w:val="00CA7329"/>
    <w:rsid w:val="00CB287D"/>
    <w:rsid w:val="00CB3386"/>
    <w:rsid w:val="00CB5A5F"/>
    <w:rsid w:val="00CB6EA3"/>
    <w:rsid w:val="00CC5221"/>
    <w:rsid w:val="00CC75B0"/>
    <w:rsid w:val="00CE1502"/>
    <w:rsid w:val="00CE1770"/>
    <w:rsid w:val="00CE3586"/>
    <w:rsid w:val="00CE4995"/>
    <w:rsid w:val="00CE57C4"/>
    <w:rsid w:val="00CF078A"/>
    <w:rsid w:val="00CF1577"/>
    <w:rsid w:val="00CF1B4E"/>
    <w:rsid w:val="00CF1E8A"/>
    <w:rsid w:val="00CF38CD"/>
    <w:rsid w:val="00CF780C"/>
    <w:rsid w:val="00D079B4"/>
    <w:rsid w:val="00D22B6C"/>
    <w:rsid w:val="00D23C26"/>
    <w:rsid w:val="00D25DCE"/>
    <w:rsid w:val="00D3669F"/>
    <w:rsid w:val="00D40F35"/>
    <w:rsid w:val="00D4309A"/>
    <w:rsid w:val="00D44F4E"/>
    <w:rsid w:val="00D514DF"/>
    <w:rsid w:val="00D53F1D"/>
    <w:rsid w:val="00D5692A"/>
    <w:rsid w:val="00D80A94"/>
    <w:rsid w:val="00D8776F"/>
    <w:rsid w:val="00D8782F"/>
    <w:rsid w:val="00D91FD8"/>
    <w:rsid w:val="00D94EF6"/>
    <w:rsid w:val="00DA32B7"/>
    <w:rsid w:val="00DA42E8"/>
    <w:rsid w:val="00DA4614"/>
    <w:rsid w:val="00DB36F7"/>
    <w:rsid w:val="00DB45B8"/>
    <w:rsid w:val="00DB7AC3"/>
    <w:rsid w:val="00DC001B"/>
    <w:rsid w:val="00DC3A44"/>
    <w:rsid w:val="00DC69A8"/>
    <w:rsid w:val="00DD1A1F"/>
    <w:rsid w:val="00DE294C"/>
    <w:rsid w:val="00DE37FE"/>
    <w:rsid w:val="00DE45C1"/>
    <w:rsid w:val="00DE4BB5"/>
    <w:rsid w:val="00DE6E82"/>
    <w:rsid w:val="00DF0ABB"/>
    <w:rsid w:val="00DF1FBD"/>
    <w:rsid w:val="00DF7314"/>
    <w:rsid w:val="00E0195D"/>
    <w:rsid w:val="00E06786"/>
    <w:rsid w:val="00E1325D"/>
    <w:rsid w:val="00E14D44"/>
    <w:rsid w:val="00E21764"/>
    <w:rsid w:val="00E21F72"/>
    <w:rsid w:val="00E31092"/>
    <w:rsid w:val="00E35018"/>
    <w:rsid w:val="00E36EB9"/>
    <w:rsid w:val="00E36FA3"/>
    <w:rsid w:val="00E42CE8"/>
    <w:rsid w:val="00E5035B"/>
    <w:rsid w:val="00E527AC"/>
    <w:rsid w:val="00E60B50"/>
    <w:rsid w:val="00E63E38"/>
    <w:rsid w:val="00E701AF"/>
    <w:rsid w:val="00E72262"/>
    <w:rsid w:val="00E739CC"/>
    <w:rsid w:val="00E742A9"/>
    <w:rsid w:val="00E7545D"/>
    <w:rsid w:val="00E81E51"/>
    <w:rsid w:val="00E84391"/>
    <w:rsid w:val="00E85DE4"/>
    <w:rsid w:val="00E9095B"/>
    <w:rsid w:val="00E91AD7"/>
    <w:rsid w:val="00E968B0"/>
    <w:rsid w:val="00EA228C"/>
    <w:rsid w:val="00EB15A0"/>
    <w:rsid w:val="00EC323A"/>
    <w:rsid w:val="00EC43BD"/>
    <w:rsid w:val="00EC52C3"/>
    <w:rsid w:val="00EC62D4"/>
    <w:rsid w:val="00ED2306"/>
    <w:rsid w:val="00ED40D0"/>
    <w:rsid w:val="00ED4ED9"/>
    <w:rsid w:val="00ED50B8"/>
    <w:rsid w:val="00ED526C"/>
    <w:rsid w:val="00EE63C3"/>
    <w:rsid w:val="00EF264D"/>
    <w:rsid w:val="00EF49C6"/>
    <w:rsid w:val="00EF5A81"/>
    <w:rsid w:val="00EF63E1"/>
    <w:rsid w:val="00F14388"/>
    <w:rsid w:val="00F15877"/>
    <w:rsid w:val="00F16C9B"/>
    <w:rsid w:val="00F231A2"/>
    <w:rsid w:val="00F24DAE"/>
    <w:rsid w:val="00F32E06"/>
    <w:rsid w:val="00F341F3"/>
    <w:rsid w:val="00F34EC2"/>
    <w:rsid w:val="00F409EE"/>
    <w:rsid w:val="00F40F80"/>
    <w:rsid w:val="00F43CA1"/>
    <w:rsid w:val="00F4469A"/>
    <w:rsid w:val="00F44AE1"/>
    <w:rsid w:val="00F44B2D"/>
    <w:rsid w:val="00F46F61"/>
    <w:rsid w:val="00F47736"/>
    <w:rsid w:val="00F63CC1"/>
    <w:rsid w:val="00F72107"/>
    <w:rsid w:val="00F77C70"/>
    <w:rsid w:val="00F80064"/>
    <w:rsid w:val="00F80801"/>
    <w:rsid w:val="00F826F5"/>
    <w:rsid w:val="00F871B4"/>
    <w:rsid w:val="00F90EB4"/>
    <w:rsid w:val="00F9625E"/>
    <w:rsid w:val="00F96730"/>
    <w:rsid w:val="00F97A0D"/>
    <w:rsid w:val="00F97DF6"/>
    <w:rsid w:val="00FA5B9D"/>
    <w:rsid w:val="00FB123E"/>
    <w:rsid w:val="00FB41F4"/>
    <w:rsid w:val="00FB4267"/>
    <w:rsid w:val="00FB43FA"/>
    <w:rsid w:val="00FB53BB"/>
    <w:rsid w:val="00FB5DC3"/>
    <w:rsid w:val="00FC26AB"/>
    <w:rsid w:val="00FC4D7A"/>
    <w:rsid w:val="00FC7F51"/>
    <w:rsid w:val="00FD6DA6"/>
    <w:rsid w:val="00FD78AD"/>
    <w:rsid w:val="00FE2FB7"/>
    <w:rsid w:val="00FE533D"/>
    <w:rsid w:val="00FF36BF"/>
    <w:rsid w:val="00FF6A5A"/>
    <w:rsid w:val="00FF73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8FBD52"/>
  <w15:chartTrackingRefBased/>
  <w15:docId w15:val="{6DF086E7-5CD6-40A4-9650-016B9370A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245B"/>
  </w:style>
  <w:style w:type="paragraph" w:styleId="Heading1">
    <w:name w:val="heading 1"/>
    <w:basedOn w:val="Normal"/>
    <w:next w:val="Normal"/>
    <w:link w:val="Heading1Char"/>
    <w:uiPriority w:val="9"/>
    <w:qFormat/>
    <w:rsid w:val="005724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724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724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724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724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724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724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724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724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724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724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724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724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724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724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724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724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724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724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724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724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724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724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724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724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724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724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724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7245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A327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9644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25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6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54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953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048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8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10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67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05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0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59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54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8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95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17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4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1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6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05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9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308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3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07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9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00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7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358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373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0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139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99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83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538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45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624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0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64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1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857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16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22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06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7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97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89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0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Rou17</b:Tag>
    <b:SourceType>JournalArticle</b:SourceType>
    <b:Guid>{A8B654A9-2763-4CE9-8824-E96686405BD0}</b:Guid>
    <b:Author>
      <b:Author>
        <b:NameList>
          <b:Person>
            <b:Last>Rousseau</b:Last>
            <b:First>Denise</b:First>
            <b:Middle>M</b:Middle>
          </b:Person>
        </b:NameList>
      </b:Author>
    </b:Author>
    <b:Title>Evidence-Based Management: Foundations, Development, Controversies and Future</b:Title>
    <b:JournalName>Annual Review of Organizational Psychology and Organizational Behavior</b:JournalName>
    <b:Year>2017</b:Year>
    <b:Pages>235-261</b:Pages>
    <b:Volume>4</b:Volume>
    <b:RefOrder>2</b:RefOrder>
  </b:Source>
  <b:Source>
    <b:Tag>Szu23</b:Tag>
    <b:SourceType>JournalArticle</b:SourceType>
    <b:Guid>{9B8AE535-7208-4566-B517-87569F9776F5}</b:Guid>
    <b:Author>
      <b:Author>
        <b:NameList>
          <b:Person>
            <b:Last>Szukits</b:Last>
            <b:First>Ágnes</b:First>
          </b:Person>
          <b:Person>
            <b:Last>Móricz</b:Last>
            <b:First>Péter</b:First>
          </b:Person>
        </b:NameList>
      </b:Author>
    </b:Author>
    <b:Title>Towards Data-Driven Decision Making: The Role of Analytical Culture and Centralization Efforts</b:Title>
    <b:JournalName>Review of Managerial Science</b:JournalName>
    <b:Year>2023</b:Year>
    <b:Pages>2849-2887</b:Pages>
    <b:Volume>18</b:Volume>
    <b:RefOrder>1</b:RefOrder>
  </b:Source>
  <b:Source>
    <b:Tag>Nut98</b:Tag>
    <b:SourceType>JournalArticle</b:SourceType>
    <b:Guid>{FFBCF247-BF95-4CD7-B5B5-34EBFFD2BED0}</b:Guid>
    <b:Author>
      <b:Author>
        <b:NameList>
          <b:Person>
            <b:Last>Nutt</b:Last>
            <b:First>Paul</b:First>
            <b:Middle>C</b:Middle>
          </b:Person>
        </b:NameList>
      </b:Author>
    </b:Author>
    <b:Title>The role of research in strategic decision making</b:Title>
    <b:JournalName>Journal of Management Studies</b:JournalName>
    <b:Year>1998</b:Year>
    <b:Pages>529-552</b:Pages>
    <b:Volume>35</b:Volume>
    <b:Issue>5</b:Issue>
    <b:RefOrder>3</b:RefOrder>
  </b:Source>
  <b:Source>
    <b:Tag>Smi16</b:Tag>
    <b:SourceType>JournalArticle</b:SourceType>
    <b:Guid>{B5A0FDCD-FD8E-423B-BCEA-4B4C31D03ECB}</b:Guid>
    <b:Author>
      <b:Author>
        <b:NameList>
          <b:Person>
            <b:Last>Smith</b:Last>
            <b:First>M.D</b:First>
          </b:Person>
          <b:Person>
            <b:Last>Telang</b:Last>
            <b:First>R</b:First>
          </b:Person>
        </b:NameList>
      </b:Author>
    </b:Author>
    <b:Title>The Failure of Blockbuster: Lessons for the Digital Age</b:Title>
    <b:JournalName>Management Science</b:JournalName>
    <b:Year>2016</b:Year>
    <b:Pages>1234-1247</b:Pages>
    <b:Volume>62</b:Volume>
    <b:Issue>4</b:Issue>
    <b:RefOrder>4</b:RefOrder>
  </b:Source>
  <b:Source>
    <b:Tag>Shi16</b:Tag>
    <b:SourceType>JournalArticle</b:SourceType>
    <b:Guid>{5FF2BA89-56B8-4472-A20F-598FF86A976B}</b:Guid>
    <b:Author>
      <b:Author>
        <b:NameList>
          <b:Person>
            <b:Last>Shih</b:Last>
            <b:First>Willy</b:First>
            <b:Middle>C</b:Middle>
          </b:Person>
        </b:NameList>
      </b:Author>
    </b:Author>
    <b:Title>The Real Lessons From Kodak’s Decline</b:Title>
    <b:JournalName>MIT Sloan Management Review</b:JournalName>
    <b:Year>2016</b:Year>
    <b:Pages>11-13</b:Pages>
    <b:Volume>57</b:Volume>
    <b:Issue>4</b:Issue>
    <b:RefOrder>5</b:RefOrder>
  </b:Source>
  <b:Source>
    <b:Tag>Pan16</b:Tag>
    <b:SourceType>JournalArticle</b:SourceType>
    <b:Guid>{9DE00DAE-84EF-470F-A16A-7C956EE7CB1C}</b:Guid>
    <b:Title>Qualitative Organizational Research: Core Methods and Current Challenges</b:Title>
    <b:JournalName>Qualitative Research in Organizations and Management: An International Journal</b:JournalName>
    <b:Year>2016</b:Year>
    <b:Pages>147-148</b:Pages>
    <b:Volume>11</b:Volume>
    <b:Issue>2</b:Issue>
    <b:Author>
      <b:Author>
        <b:NameList>
          <b:Person>
            <b:Last>Pandy</b:Last>
            <b:First>Satyendra</b:First>
            <b:Middle>C</b:Middle>
          </b:Person>
        </b:NameList>
      </b:Author>
    </b:Author>
    <b:RefOrder>6</b:RefOrder>
  </b:Source>
  <b:Source>
    <b:Tag>Cas15</b:Tag>
    <b:SourceType>JournalArticle</b:SourceType>
    <b:Guid>{F4E6BC2F-AEC1-45EC-8737-031BA898E464}</b:Guid>
    <b:Author>
      <b:Author>
        <b:NameList>
          <b:Person>
            <b:Last>Cassell</b:Last>
            <b:First>Catherine</b:First>
          </b:Person>
          <b:Person>
            <b:Last>Symon</b:Last>
            <b:First>Gillian</b:First>
          </b:Person>
        </b:NameList>
      </b:Author>
    </b:Author>
    <b:Title>Qualitative Research in Organizations and Management: Ten Years On</b:Title>
    <b:JournalName>Qualitative Research in Organizations and Management: An International Journal</b:JournalName>
    <b:Year>2015</b:Year>
    <b:Pages>302-306</b:Pages>
    <b:Volume>10</b:Volume>
    <b:Issue>4</b:Issue>
    <b:RefOrder>7</b:RefOrder>
  </b:Source>
  <b:Source>
    <b:Tag>Spa22</b:Tag>
    <b:SourceType>JournalArticle</b:SourceType>
    <b:Guid>{3764BCD4-51EE-4D7D-92E1-590FF27682DA}</b:Guid>
    <b:Author>
      <b:Author>
        <b:NameList>
          <b:Person>
            <b:Last>Spaar</b:Last>
            <b:First>M</b:First>
          </b:Person>
          <b:Person>
            <b:Last>Miron-Spektor</b:Last>
            <b:First>E</b:First>
          </b:Person>
          <b:Person>
            <b:Last>Lewis</b:Last>
            <b:First>M.W</b:First>
          </b:Person>
          <b:Person>
            <b:Last>Smith</b:Last>
            <b:First>W.K</b:First>
          </b:Person>
        </b:NameList>
      </b:Author>
    </b:Author>
    <b:Title>The Future of Qualitative Research in Management and Organization Studies</b:Title>
    <b:JournalName>Organization Studies</b:JournalName>
    <b:Year>2022</b:Year>
    <b:RefOrder>8</b:RefOrder>
  </b:Source>
  <b:Source>
    <b:Tag>Rei03</b:Tag>
    <b:SourceType>JournalArticle</b:SourceType>
    <b:Guid>{54910E22-4E50-425F-B567-CB484C9C868D}</b:Guid>
    <b:Author>
      <b:Author>
        <b:NameList>
          <b:Person>
            <b:Last>Reichheld</b:Last>
            <b:First>Frederick</b:First>
            <b:Middle>F</b:Middle>
          </b:Person>
        </b:NameList>
      </b:Author>
    </b:Author>
    <b:Title>The One Number You Need to Grow</b:Title>
    <b:JournalName>Harvard Business Review</b:JournalName>
    <b:Year>2003</b:Year>
    <b:Pages>46-54</b:Pages>
    <b:Volume>81</b:Volume>
    <b:Issue>12</b:Issue>
    <b:RefOrder>9</b:RefOrder>
  </b:Source>
  <b:Source>
    <b:Tag>Dre23</b:Tag>
    <b:SourceType>InternetSite</b:SourceType>
    <b:Guid>{D62A47DC-906D-4986-A838-BBF638C9DC96}</b:Guid>
    <b:Title>HelpfulProfessor.com</b:Title>
    <b:Year>2023</b:Year>
    <b:Author>
      <b:Author>
        <b:NameList>
          <b:Person>
            <b:Last>Drew</b:Last>
            <b:First>C</b:First>
          </b:Person>
        </b:NameList>
      </b:Author>
    </b:Author>
    <b:YearAccessed>2024</b:YearAccessed>
    <b:MonthAccessed>December</b:MonthAccessed>
    <b:DayAccessed>11</b:DayAccessed>
    <b:URL>https://helpfulprofessor.com/types-of-research-design/</b:URL>
    <b:Month>July</b:Month>
    <b:Day>1</b:Day>
    <b:RefOrder>10</b:RefOrder>
  </b:Source>
  <b:Source>
    <b:Tag>Ben04</b:Tag>
    <b:SourceType>BookSection</b:SourceType>
    <b:Guid>{4B1A6FB9-03D9-4A33-9642-A51826551DE1}</b:Guid>
    <b:Title>Case study methods: Design, use, and comparative advantages</b:Title>
    <b:Year>2004</b:Year>
    <b:Author>
      <b:Author>
        <b:NameList>
          <b:Person>
            <b:Last>Bennnett</b:Last>
            <b:First>Andrew</b:First>
          </b:Person>
        </b:NameList>
      </b:Author>
      <b:Editor>
        <b:NameList>
          <b:Person>
            <b:Last>Sprinz</b:Last>
            <b:First>D.F</b:First>
          </b:Person>
          <b:Person>
            <b:Last>Wolinsky-Nahmias</b:Last>
            <b:First>Y</b:First>
          </b:Person>
        </b:NameList>
      </b:Editor>
    </b:Author>
    <b:BookTitle>Models, Numbers, and Cases: Methods for Studying International Relations</b:BookTitle>
    <b:Pages>19-55</b:Pages>
    <b:City>Michigan</b:City>
    <b:Publisher>University of Michigan Press</b:Publisher>
    <b:RefOrder>11</b:RefOrder>
  </b:Source>
  <b:Source>
    <b:Tag>Gil02</b:Tag>
    <b:SourceType>Book</b:SourceType>
    <b:Guid>{25926B9B-9B80-41EC-AB66-07EEF1E1BC71}</b:Guid>
    <b:Title>Research Methods for Nurses: Methods and Interpretation</b:Title>
    <b:Year>2002</b:Year>
    <b:City>Philadelphia</b:City>
    <b:Publisher>F.A. Davis Company</b:Publisher>
    <b:Author>
      <b:Author>
        <b:NameList>
          <b:Person>
            <b:Last>Gillis</b:Last>
            <b:First>A</b:First>
          </b:Person>
          <b:Person>
            <b:Last>Jackson</b:Last>
            <b:First>W</b:First>
          </b:Person>
        </b:NameList>
      </b:Author>
    </b:Author>
    <b:Edition>1st</b:Edition>
    <b:RefOrder>12</b:RefOrder>
  </b:Source>
  <b:Source>
    <b:Tag>Pas19</b:Tag>
    <b:SourceType>JournalArticle</b:SourceType>
    <b:Guid>{AA830409-1D17-4E24-B066-61D83C842E28}</b:Guid>
    <b:Title>Uses and Reuses of Scientific Data: The Data Creators’ Advantage</b:Title>
    <b:Year>2019</b:Year>
    <b:Author>
      <b:Author>
        <b:NameList>
          <b:Person>
            <b:Last>Pasquetto</b:Last>
            <b:First>Irene</b:First>
            <b:Middle>V</b:Middle>
          </b:Person>
          <b:Person>
            <b:Last>Borgman</b:Last>
            <b:First>Christine</b:First>
            <b:Middle>L</b:Middle>
          </b:Person>
          <b:Person>
            <b:Last>Wofford</b:Last>
            <b:First>Morgan</b:First>
            <b:Middle>F</b:Middle>
          </b:Person>
        </b:NameList>
      </b:Author>
    </b:Author>
    <b:JournalName>Harvard Data Science Review</b:JournalName>
    <b:Pages>1-22</b:Pages>
    <b:Volume>1</b:Volume>
    <b:Issue>2</b:Issue>
    <b:RefOrder>13</b:RefOrder>
  </b:Source>
  <b:Source>
    <b:Tag>Smi08</b:Tag>
    <b:SourceType>JournalArticle</b:SourceType>
    <b:Guid>{307C90BB-DC3D-4FC9-83AF-1F7912331E82}</b:Guid>
    <b:Author>
      <b:Author>
        <b:NameList>
          <b:Person>
            <b:Last>Smith</b:Last>
            <b:First>Kelly</b:First>
            <b:Middle>M</b:Middle>
          </b:Person>
        </b:NameList>
      </b:Author>
    </b:Author>
    <b:Title>Building upon existing evidence to shape future research endeavors</b:Title>
    <b:JournalName>American Journal of Health-System Pharmacy</b:JournalName>
    <b:Year>2008</b:Year>
    <b:Pages>1767-1774</b:Pages>
    <b:Volume>65</b:Volume>
    <b:Issue>18</b:Issue>
    <b:RefOrder>14</b:RefOrder>
  </b:Source>
  <b:Source>
    <b:Tag>Dix10</b:Tag>
    <b:SourceType>JournalArticle</b:SourceType>
    <b:Guid>{1B88351C-E560-4917-8A12-37A3AA908CEF}</b:Guid>
    <b:Author>
      <b:Author>
        <b:NameList>
          <b:Person>
            <b:Last>Dixon</b:Last>
            <b:First>Matthew</b:First>
          </b:Person>
          <b:Person>
            <b:Last>Freeman</b:Last>
            <b:First>Karen</b:First>
          </b:Person>
          <b:Person>
            <b:Last>Toman</b:Last>
            <b:First>Nicholas</b:First>
          </b:Person>
        </b:NameList>
      </b:Author>
    </b:Author>
    <b:Title>Stop Trying to Delight Your Customers</b:Title>
    <b:JournalName>Harvard Business Review</b:JournalName>
    <b:Year>2010</b:Year>
    <b:Pages>116-122</b:Pages>
    <b:Volume>88</b:Volume>
    <b:Issue>7/8</b:Issue>
    <b:RefOrder>15</b:RefOrder>
  </b:Source>
  <b:Source>
    <b:Tag>Moc18</b:Tag>
    <b:SourceType>JournalArticle</b:SourceType>
    <b:Guid>{F4FC7416-9E36-4E90-86DC-79B97FF260A6}</b:Guid>
    <b:Author>
      <b:Author>
        <b:NameList>
          <b:Person>
            <b:Last>Daniel</b:Last>
            <b:First>Mochon</b:First>
          </b:Person>
          <b:Person>
            <b:Last>Karen</b:Last>
            <b:First>Johnson</b:First>
          </b:Person>
          <b:Person>
            <b:Last>Schwartz</b:Last>
            <b:First>Janet</b:First>
          </b:Person>
          <b:Person>
            <b:Last>Dan</b:Last>
            <b:First>Ariely</b:First>
          </b:Person>
        </b:NameList>
      </b:Author>
    </b:Author>
    <b:Title>Angry Customers Don’t Want an Apology</b:Title>
    <b:JournalName>Harvard Business Review</b:JournalName>
    <b:Year>2018</b:Year>
    <b:Pages>20-22</b:Pages>
    <b:Volume>96</b:Volume>
    <b:Issue>1</b:Issue>
    <b:RefOrder>16</b:RefOrder>
  </b:Source>
  <b:Source>
    <b:Tag>Ors22</b:Tag>
    <b:SourceType>BookSection</b:SourceType>
    <b:Guid>{1B0BBB2A-7CE3-47C7-A583-0A6ACAB49735}</b:Guid>
    <b:Title>Service Failure and Complaints Management: An Overview</b:Title>
    <b:Year>2022</b:Year>
    <b:Pages>823-846</b:Pages>
    <b:Author>
      <b:Author>
        <b:NameList>
          <b:Person>
            <b:Last>Orsingher</b:Last>
            <b:First>C</b:First>
          </b:Person>
          <b:Person>
            <b:Last>De Keyser</b:Last>
            <b:First>A</b:First>
          </b:Person>
          <b:Person>
            <b:Last>Varga</b:Last>
            <b:First>D</b:First>
          </b:Person>
          <b:Person>
            <b:Last>Van Vaerenbergh</b:Last>
            <b:First>Y</b:First>
          </b:Person>
        </b:NameList>
      </b:Author>
      <b:Editor>
        <b:NameList>
          <b:Person>
            <b:Last>Bo</b:Last>
            <b:First>Edvardsson</b:First>
          </b:Person>
          <b:Person>
            <b:Last>Bård</b:Last>
            <b:First>Tronvoll</b:First>
          </b:Person>
        </b:NameList>
      </b:Editor>
    </b:Author>
    <b:BookTitle>The Palgrave Handbook of Service Management</b:BookTitle>
    <b:City>Cham</b:City>
    <b:Publisher>Springer</b:Publisher>
    <b:RefOrder>17</b:RefOrder>
  </b:Source>
  <b:Source>
    <b:Tag>Tah22</b:Tag>
    <b:SourceType>JournalArticle</b:SourceType>
    <b:Guid>{BAE00B30-6959-4B57-9BBF-8E59F3A7DEA5}</b:Guid>
    <b:Title>How to Conduct an Effective Interview; A Guide to Interview Design in Research Study</b:Title>
    <b:Year>2022</b:Year>
    <b:Pages>39-51</b:Pages>
    <b:Author>
      <b:Author>
        <b:NameList>
          <b:Person>
            <b:Last>Taherdoost</b:Last>
            <b:First>H</b:First>
          </b:Person>
        </b:NameList>
      </b:Author>
    </b:Author>
    <b:JournalName>International Journal of Academic Research in Management</b:JournalName>
    <b:Volume>11</b:Volume>
    <b:Issue>1</b:Issue>
    <b:RefOrder>18</b:RefOrder>
  </b:Source>
  <b:Source>
    <b:Tag>Kru15</b:Tag>
    <b:SourceType>Book</b:SourceType>
    <b:Guid>{FD4DC703-1BE9-49C3-8A49-566FCF337718}</b:Guid>
    <b:Title>Focus Groups: A Practical Guide for Applied Research</b:Title>
    <b:Year>2015</b:Year>
    <b:Author>
      <b:Author>
        <b:NameList>
          <b:Person>
            <b:Last>Krueger</b:Last>
            <b:First>R.A</b:First>
          </b:Person>
          <b:Person>
            <b:Last>Casey</b:Last>
            <b:First>M.A</b:First>
          </b:Person>
        </b:NameList>
      </b:Author>
    </b:Author>
    <b:City>Thousand Oaks, CA</b:City>
    <b:Publisher>SAGE</b:Publisher>
    <b:Edition>5th</b:Edition>
    <b:RefOrder>19</b:RefOrder>
  </b:Source>
  <b:Source>
    <b:Tag>Car94</b:Tag>
    <b:SourceType>BookSection</b:SourceType>
    <b:Guid>{06E4DA30-E387-4A71-A7EA-C620F37D1527}</b:Guid>
    <b:Title>The group effect in focus groups: Planning, implementing, and interpreting focus group research</b:Title>
    <b:Year>1994</b:Year>
    <b:City>Thousand Oaks, CA</b:City>
    <b:Publisher>SAGE</b:Publisher>
    <b:Author>
      <b:Author>
        <b:NameList>
          <b:Person>
            <b:Last>Carey</b:Last>
            <b:First>M.</b:First>
            <b:Middle>A</b:Middle>
          </b:Person>
        </b:NameList>
      </b:Author>
      <b:Editor>
        <b:NameList>
          <b:Person>
            <b:Last>Morse</b:Last>
            <b:First>J.</b:First>
            <b:Middle>M</b:Middle>
          </b:Person>
        </b:NameList>
      </b:Editor>
    </b:Author>
    <b:BookTitle>Critical Issues in Qualitative Research Methods</b:BookTitle>
    <b:Pages>225-241</b:Pages>
    <b:RefOrder>20</b:RefOrder>
  </b:Source>
  <b:Source>
    <b:Tag>Kit95</b:Tag>
    <b:SourceType>JournalArticle</b:SourceType>
    <b:Guid>{83E4E671-84FA-4353-BF56-7F882191A2FC}</b:Guid>
    <b:Title>Qualitative research: Introducing focus groups</b:Title>
    <b:Year>1995</b:Year>
    <b:Pages>299-302</b:Pages>
    <b:Author>
      <b:Author>
        <b:NameList>
          <b:Person>
            <b:Last>Kitzinger</b:Last>
            <b:First>J</b:First>
          </b:Person>
        </b:NameList>
      </b:Author>
    </b:Author>
    <b:JournalName>BMJ (British Medical Journal)</b:JournalName>
    <b:Volume>311</b:Volume>
    <b:Issue>7000</b:Issue>
    <b:RefOrder>21</b:RefOrder>
  </b:Source>
  <b:Source>
    <b:Tag>Sim98</b:Tag>
    <b:SourceType>JournalArticle</b:SourceType>
    <b:Guid>{3F2C81B1-6CCA-4840-B1A7-9BB63E69EEDC}</b:Guid>
    <b:Author>
      <b:Author>
        <b:NameList>
          <b:Person>
            <b:Last>Sim</b:Last>
            <b:First>J</b:First>
          </b:Person>
        </b:NameList>
      </b:Author>
    </b:Author>
    <b:Title>Collecting and analysing qualitative data: Issues raised by the focus group</b:Title>
    <b:JournalName>Journal of Advanced Nursing</b:JournalName>
    <b:Year>1998</b:Year>
    <b:Pages>345-352</b:Pages>
    <b:Volume>28</b:Volume>
    <b:Issue>2</b:Issue>
    <b:RefOrder>22</b:RefOrder>
  </b:Source>
  <b:Source>
    <b:Tag>Bon02</b:Tag>
    <b:SourceType>JournalArticle</b:SourceType>
    <b:Guid>{A91C20C0-3F4A-4BE1-AC23-95C113BD67E2}</b:Guid>
    <b:Author>
      <b:Author>
        <b:NameList>
          <b:Person>
            <b:Last>Bonner</b:Last>
            <b:First>A</b:First>
          </b:Person>
          <b:Person>
            <b:Last>Tolhurst</b:Last>
            <b:First>G</b:First>
          </b:Person>
        </b:NameList>
      </b:Author>
    </b:Author>
    <b:Title>Insider-outsider perspectives of participant observation</b:Title>
    <b:JournalName>Nurse Researcher</b:JournalName>
    <b:Year>2002</b:Year>
    <b:Pages>7-19</b:Pages>
    <b:Volume>9</b:Volume>
    <b:Issue>4</b:Issue>
    <b:RefOrder>24</b:RefOrder>
  </b:Source>
  <b:Source>
    <b:Tag>Unl12</b:Tag>
    <b:SourceType>JournalArticle</b:SourceType>
    <b:Guid>{1F7CE5F7-74A8-4C82-BDE0-0D84E68D7D83}</b:Guid>
    <b:Author>
      <b:Author>
        <b:NameList>
          <b:Person>
            <b:Last>Unluer</b:Last>
            <b:First>S</b:First>
          </b:Person>
        </b:NameList>
      </b:Author>
    </b:Author>
    <b:Title>Being an insider researcher while conducting case study research</b:Title>
    <b:JournalName>The Qualitative Report</b:JournalName>
    <b:Year>2012</b:Year>
    <b:Pages>1-14</b:Pages>
    <b:Volume>17</b:Volume>
    <b:Issue>29</b:Issue>
    <b:RefOrder>25</b:RefOrder>
  </b:Source>
  <b:Source>
    <b:Tag>Fle18</b:Tag>
    <b:SourceType>JournalArticle</b:SourceType>
    <b:Guid>{6403866B-19FE-4B04-8637-07E3E30FF411}</b:Guid>
    <b:Author>
      <b:Author>
        <b:NameList>
          <b:Person>
            <b:Last>Fleming</b:Last>
            <b:First>J</b:First>
          </b:Person>
        </b:NameList>
      </b:Author>
    </b:Author>
    <b:Title>Recognizing and resolving the challenges of being an insider researcher in work-integrated learning</b:Title>
    <b:JournalName>International Journal of Work-Integrated Learning</b:JournalName>
    <b:Year>2018</b:Year>
    <b:Pages>311-320</b:Pages>
    <b:Volume>19</b:Volume>
    <b:Issue>3</b:Issue>
    <b:RefOrder>27</b:RefOrder>
  </b:Source>
  <b:Source>
    <b:Tag>Mer07</b:Tag>
    <b:SourceType>JournalArticle</b:SourceType>
    <b:Guid>{CF0CDC8E-F9EA-4BE6-9CA5-04092DD5D104}</b:Guid>
    <b:Author>
      <b:Author>
        <b:NameList>
          <b:Person>
            <b:Last>Mercer</b:Last>
            <b:First>J</b:First>
          </b:Person>
        </b:NameList>
      </b:Author>
    </b:Author>
    <b:Title>The challenges of insider research in educational institutions: Wielding a double-edged sword and resolving delicate dilemmas</b:Title>
    <b:JournalName>Oxford Review of Education</b:JournalName>
    <b:Year>2007</b:Year>
    <b:Pages>1-17</b:Pages>
    <b:Volume>33</b:Volume>
    <b:Issue>1</b:Issue>
    <b:RefOrder>26</b:RefOrder>
  </b:Source>
  <b:Source>
    <b:Tag>Kri18</b:Tag>
    <b:SourceType>Book</b:SourceType>
    <b:Guid>{6620C9B7-572E-49A4-ABD5-F5E1EC77E2B2}</b:Guid>
    <b:Title>Content Analysis: An Introduction to Its Methodology</b:Title>
    <b:Year>2018</b:Year>
    <b:Author>
      <b:Author>
        <b:NameList>
          <b:Person>
            <b:Last>Krippendorff</b:Last>
            <b:First>K</b:First>
          </b:Person>
        </b:NameList>
      </b:Author>
    </b:Author>
    <b:City>Thousand Oaks, CA</b:City>
    <b:Publisher>SAGE</b:Publisher>
    <b:Edition>4th</b:Edition>
    <b:RefOrder>23</b:RefOrder>
  </b:Source>
</b:Sources>
</file>

<file path=customXml/itemProps1.xml><?xml version="1.0" encoding="utf-8"?>
<ds:datastoreItem xmlns:ds="http://schemas.openxmlformats.org/officeDocument/2006/customXml" ds:itemID="{E7C1881C-F0BF-4BA8-B061-665C237248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1127</TotalTime>
  <Pages>14</Pages>
  <Words>3892</Words>
  <Characters>23006</Characters>
  <Application>Microsoft Office Word</Application>
  <DocSecurity>0</DocSecurity>
  <Lines>589</Lines>
  <Paragraphs>178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Carl Daniels</dc:creator>
  <cp:keywords/>
  <dc:description/>
  <cp:lastModifiedBy>Carl Daniels</cp:lastModifiedBy>
  <cp:revision>644</cp:revision>
  <dcterms:created xsi:type="dcterms:W3CDTF">2024-12-10T19:31:00Z</dcterms:created>
  <dcterms:modified xsi:type="dcterms:W3CDTF">2024-12-13T00:15:00Z</dcterms:modified>
</cp:coreProperties>
</file>