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E1C" w:rsidRPr="006B3E67" w:rsidRDefault="002D2E1C">
      <w:pPr>
        <w:rPr>
          <w:b/>
          <w:sz w:val="24"/>
          <w:szCs w:val="24"/>
        </w:rPr>
      </w:pPr>
      <w:r w:rsidRPr="006B3E67">
        <w:rPr>
          <w:b/>
          <w:sz w:val="24"/>
          <w:szCs w:val="24"/>
        </w:rPr>
        <w:t>Ways of perceiving ADAD4010</w:t>
      </w:r>
      <w:r w:rsidRPr="006B3E67">
        <w:rPr>
          <w:b/>
          <w:sz w:val="24"/>
          <w:szCs w:val="24"/>
        </w:rPr>
        <w:tab/>
      </w:r>
      <w:r w:rsidRPr="006B3E67">
        <w:rPr>
          <w:b/>
          <w:sz w:val="24"/>
          <w:szCs w:val="24"/>
        </w:rPr>
        <w:tab/>
      </w:r>
      <w:r w:rsidRPr="006B3E67">
        <w:rPr>
          <w:b/>
          <w:sz w:val="24"/>
          <w:szCs w:val="24"/>
        </w:rPr>
        <w:tab/>
      </w:r>
      <w:r w:rsidRPr="006B3E67">
        <w:rPr>
          <w:b/>
          <w:sz w:val="24"/>
          <w:szCs w:val="24"/>
        </w:rPr>
        <w:tab/>
        <w:t xml:space="preserve">  John Douglas 1703841 Fine Art</w:t>
      </w:r>
    </w:p>
    <w:p w:rsidR="002D2E1C" w:rsidRPr="006B3E67" w:rsidRDefault="002D2E1C">
      <w:pPr>
        <w:rPr>
          <w:b/>
          <w:sz w:val="24"/>
          <w:szCs w:val="24"/>
        </w:rPr>
      </w:pPr>
    </w:p>
    <w:p w:rsidR="005A7C52" w:rsidRPr="006B3E67" w:rsidRDefault="002D2E1C">
      <w:pPr>
        <w:rPr>
          <w:b/>
          <w:sz w:val="24"/>
          <w:szCs w:val="24"/>
        </w:rPr>
      </w:pPr>
      <w:r w:rsidRPr="006B3E67">
        <w:rPr>
          <w:b/>
          <w:sz w:val="24"/>
          <w:szCs w:val="24"/>
        </w:rPr>
        <w:t xml:space="preserve">Tutors: Ryan </w:t>
      </w:r>
      <w:proofErr w:type="spellStart"/>
      <w:r w:rsidRPr="006B3E67">
        <w:rPr>
          <w:b/>
          <w:sz w:val="24"/>
          <w:szCs w:val="24"/>
        </w:rPr>
        <w:t>Moule</w:t>
      </w:r>
      <w:proofErr w:type="spellEnd"/>
      <w:r w:rsidRPr="006B3E67">
        <w:rPr>
          <w:b/>
          <w:sz w:val="24"/>
          <w:szCs w:val="24"/>
        </w:rPr>
        <w:t xml:space="preserve"> / </w:t>
      </w:r>
      <w:r w:rsidR="005A7C52" w:rsidRPr="006B3E67">
        <w:rPr>
          <w:b/>
          <w:sz w:val="24"/>
          <w:szCs w:val="24"/>
        </w:rPr>
        <w:t>Rob Jones</w:t>
      </w:r>
    </w:p>
    <w:p w:rsidR="005A7C52" w:rsidRPr="006B3E67" w:rsidRDefault="005A7C52">
      <w:pPr>
        <w:rPr>
          <w:b/>
          <w:sz w:val="24"/>
          <w:szCs w:val="24"/>
        </w:rPr>
      </w:pPr>
    </w:p>
    <w:p w:rsidR="005A7C52" w:rsidRPr="006B3E67" w:rsidRDefault="000661F9">
      <w:pPr>
        <w:rPr>
          <w:b/>
          <w:sz w:val="24"/>
          <w:szCs w:val="24"/>
        </w:rPr>
      </w:pPr>
      <w:r>
        <w:rPr>
          <w:b/>
          <w:sz w:val="24"/>
          <w:szCs w:val="24"/>
        </w:rPr>
        <w:t>1530</w:t>
      </w:r>
      <w:bookmarkStart w:id="0" w:name="_GoBack"/>
      <w:bookmarkEnd w:id="0"/>
      <w:r w:rsidR="007B2254">
        <w:rPr>
          <w:b/>
          <w:sz w:val="24"/>
          <w:szCs w:val="24"/>
        </w:rPr>
        <w:t xml:space="preserve"> </w:t>
      </w:r>
      <w:r w:rsidR="005A7C52" w:rsidRPr="006B3E67">
        <w:rPr>
          <w:b/>
          <w:sz w:val="24"/>
          <w:szCs w:val="24"/>
        </w:rPr>
        <w:t xml:space="preserve">words </w:t>
      </w:r>
      <w:r w:rsidR="007B2254">
        <w:rPr>
          <w:b/>
          <w:sz w:val="24"/>
          <w:szCs w:val="24"/>
        </w:rPr>
        <w:t xml:space="preserve">including appendix but excluding footnotes and </w:t>
      </w:r>
      <w:r w:rsidR="005A7C52" w:rsidRPr="006B3E67">
        <w:rPr>
          <w:b/>
          <w:sz w:val="24"/>
          <w:szCs w:val="24"/>
        </w:rPr>
        <w:t>bibliography</w:t>
      </w:r>
      <w:r w:rsidR="007B2254">
        <w:rPr>
          <w:b/>
          <w:sz w:val="24"/>
          <w:szCs w:val="24"/>
        </w:rPr>
        <w:t>.</w:t>
      </w:r>
    </w:p>
    <w:p w:rsidR="005A7C52" w:rsidRPr="006B3E67" w:rsidRDefault="005A7C52">
      <w:pPr>
        <w:rPr>
          <w:b/>
          <w:sz w:val="24"/>
          <w:szCs w:val="24"/>
        </w:rPr>
      </w:pPr>
      <w:r w:rsidRPr="006B3E67">
        <w:rPr>
          <w:b/>
          <w:sz w:val="24"/>
          <w:szCs w:val="24"/>
        </w:rPr>
        <w:br w:type="page"/>
      </w:r>
    </w:p>
    <w:p w:rsidR="00E03864" w:rsidRPr="006B3E67" w:rsidRDefault="00A1565F">
      <w:pPr>
        <w:rPr>
          <w:sz w:val="24"/>
          <w:szCs w:val="24"/>
        </w:rPr>
      </w:pPr>
      <w:r w:rsidRPr="006B3E67">
        <w:rPr>
          <w:b/>
          <w:sz w:val="24"/>
          <w:szCs w:val="24"/>
        </w:rPr>
        <w:lastRenderedPageBreak/>
        <w:t xml:space="preserve">‘We need to talk about curating’ </w:t>
      </w:r>
      <w:r w:rsidRPr="006B3E67">
        <w:rPr>
          <w:sz w:val="24"/>
          <w:szCs w:val="24"/>
        </w:rPr>
        <w:t>(Shriver 2003</w:t>
      </w:r>
      <w:r w:rsidR="00BA299A" w:rsidRPr="006B3E67">
        <w:rPr>
          <w:sz w:val="24"/>
          <w:szCs w:val="24"/>
        </w:rPr>
        <w:t xml:space="preserve"> </w:t>
      </w:r>
      <w:proofErr w:type="spellStart"/>
      <w:r w:rsidR="00BA299A" w:rsidRPr="006B3E67">
        <w:rPr>
          <w:sz w:val="24"/>
          <w:szCs w:val="24"/>
        </w:rPr>
        <w:t>mis</w:t>
      </w:r>
      <w:proofErr w:type="spellEnd"/>
      <w:r w:rsidR="00221117" w:rsidRPr="006B3E67">
        <w:rPr>
          <w:sz w:val="24"/>
          <w:szCs w:val="24"/>
        </w:rPr>
        <w:t>-</w:t>
      </w:r>
      <w:r w:rsidR="00BA299A" w:rsidRPr="006B3E67">
        <w:rPr>
          <w:sz w:val="24"/>
          <w:szCs w:val="24"/>
        </w:rPr>
        <w:t>appropriated</w:t>
      </w:r>
      <w:r w:rsidR="004C7287" w:rsidRPr="006B3E67">
        <w:rPr>
          <w:rStyle w:val="FootnoteReference"/>
          <w:sz w:val="24"/>
          <w:szCs w:val="24"/>
        </w:rPr>
        <w:footnoteReference w:id="1"/>
      </w:r>
      <w:r w:rsidRPr="006B3E67">
        <w:rPr>
          <w:sz w:val="24"/>
          <w:szCs w:val="24"/>
        </w:rPr>
        <w:t>).</w:t>
      </w:r>
    </w:p>
    <w:p w:rsidR="00F24813" w:rsidRPr="006B3E67" w:rsidRDefault="00F24813">
      <w:pPr>
        <w:rPr>
          <w:i/>
          <w:sz w:val="24"/>
          <w:szCs w:val="24"/>
        </w:rPr>
      </w:pPr>
      <w:r w:rsidRPr="006B3E67">
        <w:rPr>
          <w:i/>
          <w:sz w:val="24"/>
          <w:szCs w:val="24"/>
        </w:rPr>
        <w:t xml:space="preserve">Note: This </w:t>
      </w:r>
      <w:r w:rsidR="00570BF3" w:rsidRPr="006B3E67">
        <w:rPr>
          <w:i/>
          <w:sz w:val="24"/>
          <w:szCs w:val="24"/>
        </w:rPr>
        <w:t xml:space="preserve">essay develops a theory of curation ‘fit for today’s world’ to inform an </w:t>
      </w:r>
      <w:r w:rsidRPr="006B3E67">
        <w:rPr>
          <w:i/>
          <w:sz w:val="24"/>
          <w:szCs w:val="24"/>
        </w:rPr>
        <w:t>exhibition plan</w:t>
      </w:r>
      <w:r w:rsidR="00570BF3" w:rsidRPr="006B3E67">
        <w:rPr>
          <w:i/>
          <w:sz w:val="24"/>
          <w:szCs w:val="24"/>
        </w:rPr>
        <w:t>.</w:t>
      </w:r>
    </w:p>
    <w:p w:rsidR="00350B68" w:rsidRPr="006B3E67" w:rsidRDefault="00F24813">
      <w:pPr>
        <w:rPr>
          <w:i/>
          <w:sz w:val="24"/>
          <w:szCs w:val="24"/>
        </w:rPr>
      </w:pPr>
      <w:r w:rsidRPr="006B3E67">
        <w:rPr>
          <w:i/>
          <w:sz w:val="24"/>
          <w:szCs w:val="24"/>
        </w:rPr>
        <w:t xml:space="preserve"> </w:t>
      </w:r>
    </w:p>
    <w:p w:rsidR="00887E26" w:rsidRPr="006B3E67" w:rsidRDefault="0083676F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In our everyday life we are bo</w:t>
      </w:r>
      <w:r w:rsidR="006A5F53" w:rsidRPr="006B3E67">
        <w:rPr>
          <w:sz w:val="24"/>
          <w:szCs w:val="24"/>
        </w:rPr>
        <w:t xml:space="preserve">mbarded with fabricated images. </w:t>
      </w:r>
      <w:r w:rsidR="006B3E67">
        <w:rPr>
          <w:sz w:val="24"/>
          <w:szCs w:val="24"/>
        </w:rPr>
        <w:t>The</w:t>
      </w:r>
      <w:r w:rsidR="005424B3" w:rsidRPr="006B3E67">
        <w:rPr>
          <w:sz w:val="24"/>
          <w:szCs w:val="24"/>
        </w:rPr>
        <w:t xml:space="preserve">se </w:t>
      </w:r>
      <w:r w:rsidR="002874E7" w:rsidRPr="006B3E67">
        <w:rPr>
          <w:sz w:val="24"/>
          <w:szCs w:val="24"/>
        </w:rPr>
        <w:t xml:space="preserve">need to </w:t>
      </w:r>
      <w:r w:rsidR="00EA7E6C" w:rsidRPr="006B3E67">
        <w:rPr>
          <w:sz w:val="24"/>
          <w:szCs w:val="24"/>
        </w:rPr>
        <w:t>b</w:t>
      </w:r>
      <w:r w:rsidR="005424B3" w:rsidRPr="006B3E67">
        <w:rPr>
          <w:sz w:val="24"/>
          <w:szCs w:val="24"/>
        </w:rPr>
        <w:t xml:space="preserve">e included </w:t>
      </w:r>
      <w:r w:rsidR="00EA7E6C" w:rsidRPr="006B3E67">
        <w:rPr>
          <w:sz w:val="24"/>
          <w:szCs w:val="24"/>
        </w:rPr>
        <w:t xml:space="preserve">in </w:t>
      </w:r>
      <w:r w:rsidR="005424B3" w:rsidRPr="006B3E67">
        <w:rPr>
          <w:sz w:val="24"/>
          <w:szCs w:val="24"/>
        </w:rPr>
        <w:t xml:space="preserve">discussion of ‘art’ </w:t>
      </w:r>
      <w:r w:rsidR="00350B68" w:rsidRPr="006B3E67">
        <w:rPr>
          <w:sz w:val="24"/>
          <w:szCs w:val="24"/>
        </w:rPr>
        <w:t>(Elkins</w:t>
      </w:r>
      <w:r w:rsidR="00221117" w:rsidRPr="006B3E67">
        <w:rPr>
          <w:sz w:val="24"/>
          <w:szCs w:val="24"/>
        </w:rPr>
        <w:t xml:space="preserve"> 1999</w:t>
      </w:r>
      <w:r w:rsidR="00350B68" w:rsidRPr="006B3E67">
        <w:rPr>
          <w:sz w:val="24"/>
          <w:szCs w:val="24"/>
        </w:rPr>
        <w:t>)</w:t>
      </w:r>
      <w:r w:rsidR="00652E33" w:rsidRPr="006B3E67">
        <w:rPr>
          <w:rStyle w:val="FootnoteReference"/>
          <w:sz w:val="24"/>
          <w:szCs w:val="24"/>
        </w:rPr>
        <w:footnoteReference w:id="2"/>
      </w:r>
      <w:r w:rsidR="00652E33" w:rsidRPr="006B3E67">
        <w:rPr>
          <w:sz w:val="24"/>
          <w:szCs w:val="24"/>
        </w:rPr>
        <w:t xml:space="preserve"> </w:t>
      </w:r>
      <w:r w:rsidR="005424B3" w:rsidRPr="006B3E67">
        <w:rPr>
          <w:sz w:val="24"/>
          <w:szCs w:val="24"/>
        </w:rPr>
        <w:t xml:space="preserve">informed by </w:t>
      </w:r>
      <w:r w:rsidR="00CE23FB" w:rsidRPr="006B3E67">
        <w:rPr>
          <w:sz w:val="24"/>
          <w:szCs w:val="24"/>
        </w:rPr>
        <w:t xml:space="preserve">both </w:t>
      </w:r>
      <w:r w:rsidR="005424B3" w:rsidRPr="006B3E67">
        <w:rPr>
          <w:sz w:val="24"/>
          <w:szCs w:val="24"/>
        </w:rPr>
        <w:t>art-theory and wider theories of viewing</w:t>
      </w:r>
      <w:r w:rsidR="002874E7" w:rsidRPr="006B3E67">
        <w:rPr>
          <w:sz w:val="24"/>
          <w:szCs w:val="24"/>
        </w:rPr>
        <w:t xml:space="preserve"> and image-consumption. </w:t>
      </w:r>
      <w:r w:rsidR="006B3E67">
        <w:rPr>
          <w:sz w:val="24"/>
          <w:szCs w:val="24"/>
        </w:rPr>
        <w:t>A</w:t>
      </w:r>
      <w:r w:rsidR="00093D62" w:rsidRPr="006B3E67">
        <w:rPr>
          <w:sz w:val="24"/>
          <w:szCs w:val="24"/>
        </w:rPr>
        <w:t>rtists and the ‘art market’ have</w:t>
      </w:r>
      <w:r w:rsidR="006B3E67">
        <w:rPr>
          <w:sz w:val="24"/>
          <w:szCs w:val="24"/>
        </w:rPr>
        <w:t>, in any case,</w:t>
      </w:r>
      <w:r w:rsidR="00093D62" w:rsidRPr="006B3E67">
        <w:rPr>
          <w:sz w:val="24"/>
          <w:szCs w:val="24"/>
        </w:rPr>
        <w:t xml:space="preserve"> </w:t>
      </w:r>
      <w:r w:rsidR="006A5F53" w:rsidRPr="006B3E67">
        <w:rPr>
          <w:sz w:val="24"/>
          <w:szCs w:val="24"/>
        </w:rPr>
        <w:t xml:space="preserve">long </w:t>
      </w:r>
      <w:r w:rsidR="00093D62" w:rsidRPr="006B3E67">
        <w:rPr>
          <w:sz w:val="24"/>
          <w:szCs w:val="24"/>
        </w:rPr>
        <w:t>agreed</w:t>
      </w:r>
      <w:r w:rsidRPr="006B3E67">
        <w:rPr>
          <w:sz w:val="24"/>
          <w:szCs w:val="24"/>
        </w:rPr>
        <w:t xml:space="preserve"> [</w:t>
      </w:r>
      <w:r w:rsidR="00531236" w:rsidRPr="006B3E67">
        <w:rPr>
          <w:sz w:val="24"/>
          <w:szCs w:val="24"/>
        </w:rPr>
        <w:t xml:space="preserve">if </w:t>
      </w:r>
      <w:r w:rsidR="00093D62" w:rsidRPr="006B3E67">
        <w:rPr>
          <w:sz w:val="24"/>
          <w:szCs w:val="24"/>
        </w:rPr>
        <w:t xml:space="preserve">for </w:t>
      </w:r>
      <w:r w:rsidR="00CE23FB" w:rsidRPr="006B3E67">
        <w:rPr>
          <w:sz w:val="24"/>
          <w:szCs w:val="24"/>
        </w:rPr>
        <w:t xml:space="preserve">very </w:t>
      </w:r>
      <w:r w:rsidR="00093D62" w:rsidRPr="006B3E67">
        <w:rPr>
          <w:sz w:val="24"/>
          <w:szCs w:val="24"/>
        </w:rPr>
        <w:t>different reasons</w:t>
      </w:r>
      <w:r w:rsidRPr="006B3E67">
        <w:rPr>
          <w:sz w:val="24"/>
          <w:szCs w:val="24"/>
        </w:rPr>
        <w:t xml:space="preserve">] </w:t>
      </w:r>
      <w:r w:rsidR="00093D62" w:rsidRPr="006B3E67">
        <w:rPr>
          <w:sz w:val="24"/>
          <w:szCs w:val="24"/>
        </w:rPr>
        <w:t xml:space="preserve">an ‘anything goes’ concept of what </w:t>
      </w:r>
      <w:r w:rsidRPr="006B3E67">
        <w:rPr>
          <w:sz w:val="24"/>
          <w:szCs w:val="24"/>
        </w:rPr>
        <w:t xml:space="preserve">now </w:t>
      </w:r>
      <w:r w:rsidR="006A5F53" w:rsidRPr="006B3E67">
        <w:rPr>
          <w:sz w:val="24"/>
          <w:szCs w:val="24"/>
        </w:rPr>
        <w:t>counts as ‘art’</w:t>
      </w:r>
      <w:r w:rsidR="00A86A53" w:rsidRPr="006B3E67">
        <w:rPr>
          <w:rStyle w:val="FootnoteReference"/>
          <w:sz w:val="24"/>
          <w:szCs w:val="24"/>
        </w:rPr>
        <w:footnoteReference w:id="3"/>
      </w:r>
      <w:r w:rsidR="006B3E67">
        <w:rPr>
          <w:sz w:val="24"/>
          <w:szCs w:val="24"/>
        </w:rPr>
        <w:t>, s</w:t>
      </w:r>
      <w:r w:rsidR="006A5F53" w:rsidRPr="006B3E67">
        <w:rPr>
          <w:sz w:val="24"/>
          <w:szCs w:val="24"/>
        </w:rPr>
        <w:t xml:space="preserve">o too </w:t>
      </w:r>
      <w:r w:rsidR="00971BB6" w:rsidRPr="006B3E67">
        <w:rPr>
          <w:sz w:val="24"/>
          <w:szCs w:val="24"/>
        </w:rPr>
        <w:t>the ‘</w:t>
      </w:r>
      <w:r w:rsidR="00CE23FB" w:rsidRPr="006B3E67">
        <w:rPr>
          <w:sz w:val="24"/>
          <w:szCs w:val="24"/>
        </w:rPr>
        <w:t>graphic-me</w:t>
      </w:r>
      <w:r w:rsidR="00971BB6" w:rsidRPr="006B3E67">
        <w:rPr>
          <w:sz w:val="24"/>
          <w:szCs w:val="24"/>
        </w:rPr>
        <w:t>ssaging’ industries of I</w:t>
      </w:r>
      <w:r w:rsidR="00F24813" w:rsidRPr="006B3E67">
        <w:rPr>
          <w:sz w:val="24"/>
          <w:szCs w:val="24"/>
        </w:rPr>
        <w:t>nstagram, Facebook,</w:t>
      </w:r>
      <w:r w:rsidR="00A86A53" w:rsidRPr="006B3E67">
        <w:rPr>
          <w:sz w:val="24"/>
          <w:szCs w:val="24"/>
        </w:rPr>
        <w:t xml:space="preserve"> </w:t>
      </w:r>
      <w:r w:rsidR="00F24813" w:rsidRPr="006B3E67">
        <w:rPr>
          <w:sz w:val="24"/>
          <w:szCs w:val="24"/>
        </w:rPr>
        <w:t>et al</w:t>
      </w:r>
      <w:r w:rsidR="00330FE0" w:rsidRPr="006B3E67">
        <w:rPr>
          <w:sz w:val="24"/>
          <w:szCs w:val="24"/>
        </w:rPr>
        <w:t xml:space="preserve">.  Yet </w:t>
      </w:r>
      <w:r w:rsidR="00CE23FB" w:rsidRPr="006B3E67">
        <w:rPr>
          <w:sz w:val="24"/>
          <w:szCs w:val="24"/>
        </w:rPr>
        <w:t xml:space="preserve">just as </w:t>
      </w:r>
      <w:r w:rsidR="00971BB6" w:rsidRPr="006B3E67">
        <w:rPr>
          <w:sz w:val="24"/>
          <w:szCs w:val="24"/>
        </w:rPr>
        <w:t>“a public space can become so familiar that a person doesn’t see it anymore” (Hoffman</w:t>
      </w:r>
      <w:r w:rsidR="00F24813" w:rsidRPr="006B3E67">
        <w:rPr>
          <w:sz w:val="24"/>
          <w:szCs w:val="24"/>
        </w:rPr>
        <w:t xml:space="preserve"> 2015</w:t>
      </w:r>
      <w:r w:rsidR="00971BB6" w:rsidRPr="006B3E67">
        <w:rPr>
          <w:sz w:val="24"/>
          <w:szCs w:val="24"/>
        </w:rPr>
        <w:t>)</w:t>
      </w:r>
      <w:r w:rsidR="00CE23FB" w:rsidRPr="006B3E67">
        <w:rPr>
          <w:sz w:val="24"/>
          <w:szCs w:val="24"/>
        </w:rPr>
        <w:t xml:space="preserve"> so </w:t>
      </w:r>
      <w:r w:rsidR="000E70E9">
        <w:rPr>
          <w:sz w:val="24"/>
          <w:szCs w:val="24"/>
        </w:rPr>
        <w:t>‘</w:t>
      </w:r>
      <w:r w:rsidR="00CE23FB" w:rsidRPr="006B3E67">
        <w:rPr>
          <w:sz w:val="24"/>
          <w:szCs w:val="24"/>
        </w:rPr>
        <w:t xml:space="preserve">the mass of images </w:t>
      </w:r>
      <w:r w:rsidR="00971BB6" w:rsidRPr="006B3E67">
        <w:rPr>
          <w:sz w:val="24"/>
          <w:szCs w:val="24"/>
        </w:rPr>
        <w:t>bombard</w:t>
      </w:r>
      <w:r w:rsidR="00CE23FB" w:rsidRPr="006B3E67">
        <w:rPr>
          <w:sz w:val="24"/>
          <w:szCs w:val="24"/>
        </w:rPr>
        <w:t>ing</w:t>
      </w:r>
      <w:r w:rsidR="00971BB6" w:rsidRPr="006B3E67">
        <w:rPr>
          <w:sz w:val="24"/>
          <w:szCs w:val="24"/>
        </w:rPr>
        <w:t xml:space="preserve"> us</w:t>
      </w:r>
      <w:r w:rsidR="000E70E9">
        <w:rPr>
          <w:sz w:val="24"/>
          <w:szCs w:val="24"/>
        </w:rPr>
        <w:t>’</w:t>
      </w:r>
      <w:r w:rsidR="00C02171" w:rsidRPr="006B3E67">
        <w:rPr>
          <w:sz w:val="24"/>
          <w:szCs w:val="24"/>
        </w:rPr>
        <w:t xml:space="preserve"> </w:t>
      </w:r>
      <w:r w:rsidR="000E70E9">
        <w:rPr>
          <w:sz w:val="24"/>
          <w:szCs w:val="24"/>
        </w:rPr>
        <w:t xml:space="preserve">is </w:t>
      </w:r>
      <w:r w:rsidR="002874E7" w:rsidRPr="006B3E67">
        <w:rPr>
          <w:sz w:val="24"/>
          <w:szCs w:val="24"/>
        </w:rPr>
        <w:t xml:space="preserve">so </w:t>
      </w:r>
      <w:r w:rsidR="000E70E9">
        <w:rPr>
          <w:sz w:val="24"/>
          <w:szCs w:val="24"/>
        </w:rPr>
        <w:t xml:space="preserve">‘everyday’ and banal it is overlooked in </w:t>
      </w:r>
      <w:r w:rsidR="002874E7" w:rsidRPr="006B3E67">
        <w:rPr>
          <w:sz w:val="24"/>
          <w:szCs w:val="24"/>
        </w:rPr>
        <w:t xml:space="preserve">discussion. </w:t>
      </w:r>
      <w:r w:rsidR="00CE23FB" w:rsidRPr="006B3E67">
        <w:rPr>
          <w:sz w:val="24"/>
          <w:szCs w:val="24"/>
        </w:rPr>
        <w:t xml:space="preserve"> </w:t>
      </w:r>
    </w:p>
    <w:p w:rsidR="00DD467B" w:rsidRPr="006B3E67" w:rsidRDefault="000E70E9" w:rsidP="0043051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</w:t>
      </w:r>
      <w:r w:rsidR="00CE23FB" w:rsidRPr="006B3E67">
        <w:rPr>
          <w:sz w:val="24"/>
          <w:szCs w:val="24"/>
        </w:rPr>
        <w:t xml:space="preserve">iscussion </w:t>
      </w:r>
      <w:r w:rsidR="002874E7" w:rsidRPr="006B3E67">
        <w:rPr>
          <w:sz w:val="24"/>
          <w:szCs w:val="24"/>
        </w:rPr>
        <w:t xml:space="preserve">now </w:t>
      </w:r>
      <w:r w:rsidR="00CE23FB" w:rsidRPr="006B3E67">
        <w:rPr>
          <w:sz w:val="24"/>
          <w:szCs w:val="24"/>
        </w:rPr>
        <w:t xml:space="preserve">requires more than </w:t>
      </w:r>
      <w:r w:rsidR="00350B68" w:rsidRPr="006B3E67">
        <w:rPr>
          <w:sz w:val="24"/>
          <w:szCs w:val="24"/>
        </w:rPr>
        <w:t xml:space="preserve">just </w:t>
      </w:r>
      <w:r w:rsidR="003A4285" w:rsidRPr="006B3E67">
        <w:rPr>
          <w:sz w:val="24"/>
          <w:szCs w:val="24"/>
        </w:rPr>
        <w:t>deconstructi</w:t>
      </w:r>
      <w:r>
        <w:rPr>
          <w:sz w:val="24"/>
          <w:szCs w:val="24"/>
        </w:rPr>
        <w:t>o</w:t>
      </w:r>
      <w:r w:rsidR="003A4285" w:rsidRPr="006B3E67">
        <w:rPr>
          <w:sz w:val="24"/>
          <w:szCs w:val="24"/>
        </w:rPr>
        <w:t xml:space="preserve">n </w:t>
      </w:r>
      <w:r w:rsidR="00350B68" w:rsidRPr="006B3E67">
        <w:rPr>
          <w:sz w:val="24"/>
          <w:szCs w:val="24"/>
        </w:rPr>
        <w:t xml:space="preserve">of </w:t>
      </w:r>
      <w:r>
        <w:rPr>
          <w:sz w:val="24"/>
          <w:szCs w:val="24"/>
        </w:rPr>
        <w:t xml:space="preserve">images or even </w:t>
      </w:r>
      <w:r w:rsidR="003A4285" w:rsidRPr="006B3E67">
        <w:rPr>
          <w:sz w:val="24"/>
          <w:szCs w:val="24"/>
        </w:rPr>
        <w:t>‘grand narratives’ of art</w:t>
      </w:r>
      <w:r w:rsidR="002874E7" w:rsidRPr="006B3E67">
        <w:rPr>
          <w:sz w:val="24"/>
          <w:szCs w:val="24"/>
        </w:rPr>
        <w:t xml:space="preserve">; more than </w:t>
      </w:r>
      <w:r>
        <w:rPr>
          <w:sz w:val="24"/>
          <w:szCs w:val="24"/>
        </w:rPr>
        <w:t xml:space="preserve">just </w:t>
      </w:r>
      <w:r w:rsidR="003A4285" w:rsidRPr="006B3E67">
        <w:rPr>
          <w:sz w:val="24"/>
          <w:szCs w:val="24"/>
        </w:rPr>
        <w:t xml:space="preserve">challenging or subverting </w:t>
      </w:r>
      <w:r w:rsidR="00EF5CFE" w:rsidRPr="006B3E67">
        <w:rPr>
          <w:sz w:val="24"/>
          <w:szCs w:val="24"/>
        </w:rPr>
        <w:t xml:space="preserve">traditional </w:t>
      </w:r>
      <w:r>
        <w:rPr>
          <w:sz w:val="24"/>
          <w:szCs w:val="24"/>
        </w:rPr>
        <w:t xml:space="preserve">rules, </w:t>
      </w:r>
      <w:r w:rsidR="00EF5CFE" w:rsidRPr="006B3E67">
        <w:rPr>
          <w:sz w:val="24"/>
          <w:szCs w:val="24"/>
        </w:rPr>
        <w:t>the preceding</w:t>
      </w:r>
      <w:r w:rsidR="009F1664" w:rsidRPr="006B3E67">
        <w:rPr>
          <w:sz w:val="24"/>
          <w:szCs w:val="24"/>
        </w:rPr>
        <w:t xml:space="preserve"> </w:t>
      </w:r>
      <w:r w:rsidR="003A4285" w:rsidRPr="006B3E67">
        <w:rPr>
          <w:sz w:val="24"/>
          <w:szCs w:val="24"/>
        </w:rPr>
        <w:t xml:space="preserve">art movement </w:t>
      </w:r>
      <w:r>
        <w:rPr>
          <w:sz w:val="24"/>
          <w:szCs w:val="24"/>
        </w:rPr>
        <w:t>or</w:t>
      </w:r>
      <w:r w:rsidR="002874E7" w:rsidRPr="006B3E67">
        <w:rPr>
          <w:sz w:val="24"/>
          <w:szCs w:val="24"/>
        </w:rPr>
        <w:t xml:space="preserve"> </w:t>
      </w:r>
      <w:r w:rsidR="00EF5CFE" w:rsidRPr="006B3E67">
        <w:rPr>
          <w:sz w:val="24"/>
          <w:szCs w:val="24"/>
        </w:rPr>
        <w:t>exhibition paradigm</w:t>
      </w:r>
      <w:r w:rsidR="002874E7" w:rsidRPr="006B3E67">
        <w:rPr>
          <w:sz w:val="24"/>
          <w:szCs w:val="24"/>
        </w:rPr>
        <w:t xml:space="preserve">; more </w:t>
      </w:r>
      <w:r w:rsidR="003A4285" w:rsidRPr="006B3E67">
        <w:rPr>
          <w:sz w:val="24"/>
          <w:szCs w:val="24"/>
        </w:rPr>
        <w:t xml:space="preserve">than </w:t>
      </w:r>
      <w:r w:rsidR="00A86A53" w:rsidRPr="006B3E67">
        <w:rPr>
          <w:sz w:val="24"/>
          <w:szCs w:val="24"/>
        </w:rPr>
        <w:t xml:space="preserve">just </w:t>
      </w:r>
      <w:r w:rsidR="00EF5CFE" w:rsidRPr="006B3E67">
        <w:rPr>
          <w:sz w:val="24"/>
          <w:szCs w:val="24"/>
        </w:rPr>
        <w:t>further ‘</w:t>
      </w:r>
      <w:r w:rsidR="003A4285" w:rsidRPr="006B3E67">
        <w:rPr>
          <w:sz w:val="24"/>
          <w:szCs w:val="24"/>
        </w:rPr>
        <w:t>open</w:t>
      </w:r>
      <w:r w:rsidR="002874E7" w:rsidRPr="006B3E67">
        <w:rPr>
          <w:sz w:val="24"/>
          <w:szCs w:val="24"/>
        </w:rPr>
        <w:t>ing</w:t>
      </w:r>
      <w:r w:rsidR="003A4285" w:rsidRPr="006B3E67">
        <w:rPr>
          <w:sz w:val="24"/>
          <w:szCs w:val="24"/>
        </w:rPr>
        <w:t xml:space="preserve"> up</w:t>
      </w:r>
      <w:r w:rsidR="00EF5CFE" w:rsidRPr="006B3E67">
        <w:rPr>
          <w:sz w:val="24"/>
          <w:szCs w:val="24"/>
        </w:rPr>
        <w:t>’</w:t>
      </w:r>
      <w:r w:rsidR="003A4285" w:rsidRPr="006B3E67">
        <w:rPr>
          <w:sz w:val="24"/>
          <w:szCs w:val="24"/>
        </w:rPr>
        <w:t xml:space="preserve"> t</w:t>
      </w:r>
      <w:r w:rsidR="00A86A53" w:rsidRPr="006B3E67">
        <w:rPr>
          <w:sz w:val="24"/>
          <w:szCs w:val="24"/>
        </w:rPr>
        <w:t>o more ‘democratic’ inclusion</w:t>
      </w:r>
      <w:r w:rsidR="009F1664" w:rsidRPr="006B3E67">
        <w:rPr>
          <w:sz w:val="24"/>
          <w:szCs w:val="24"/>
        </w:rPr>
        <w:t xml:space="preserve"> of diverse artist</w:t>
      </w:r>
      <w:r w:rsidR="003A4285" w:rsidRPr="006B3E67">
        <w:rPr>
          <w:sz w:val="24"/>
          <w:szCs w:val="24"/>
        </w:rPr>
        <w:t>/ gender/ race</w:t>
      </w:r>
      <w:r w:rsidR="009F1664" w:rsidRPr="006B3E67">
        <w:rPr>
          <w:sz w:val="24"/>
          <w:szCs w:val="24"/>
        </w:rPr>
        <w:t>/ identity</w:t>
      </w:r>
      <w:r w:rsidR="003A4285" w:rsidRPr="006B3E67">
        <w:rPr>
          <w:sz w:val="24"/>
          <w:szCs w:val="24"/>
        </w:rPr>
        <w:t>/ heritage</w:t>
      </w:r>
      <w:r w:rsidR="00EF5CFE" w:rsidRPr="006B3E67">
        <w:rPr>
          <w:sz w:val="24"/>
          <w:szCs w:val="24"/>
        </w:rPr>
        <w:t xml:space="preserve">/ </w:t>
      </w:r>
      <w:r w:rsidR="00350B68" w:rsidRPr="006B3E67">
        <w:rPr>
          <w:sz w:val="24"/>
          <w:szCs w:val="24"/>
        </w:rPr>
        <w:t xml:space="preserve">outsider </w:t>
      </w:r>
      <w:r w:rsidR="00EF5CFE" w:rsidRPr="006B3E67">
        <w:rPr>
          <w:sz w:val="24"/>
          <w:szCs w:val="24"/>
        </w:rPr>
        <w:t xml:space="preserve">and ‘other’ </w:t>
      </w:r>
      <w:r w:rsidR="003A4285" w:rsidRPr="006B3E67">
        <w:rPr>
          <w:sz w:val="24"/>
          <w:szCs w:val="24"/>
        </w:rPr>
        <w:t xml:space="preserve">perspectives. </w:t>
      </w:r>
      <w:r w:rsidR="00350B68" w:rsidRPr="006B3E67">
        <w:rPr>
          <w:sz w:val="24"/>
          <w:szCs w:val="24"/>
        </w:rPr>
        <w:t xml:space="preserve"> What’s needed is an </w:t>
      </w:r>
      <w:r w:rsidR="003A4285" w:rsidRPr="006B3E67">
        <w:rPr>
          <w:sz w:val="24"/>
          <w:szCs w:val="24"/>
        </w:rPr>
        <w:t xml:space="preserve">understanding </w:t>
      </w:r>
      <w:r w:rsidR="00350B68" w:rsidRPr="006B3E67">
        <w:rPr>
          <w:sz w:val="24"/>
          <w:szCs w:val="24"/>
        </w:rPr>
        <w:t xml:space="preserve">of </w:t>
      </w:r>
      <w:r w:rsidR="003A4285" w:rsidRPr="006B3E67">
        <w:rPr>
          <w:sz w:val="24"/>
          <w:szCs w:val="24"/>
        </w:rPr>
        <w:t xml:space="preserve">how </w:t>
      </w:r>
      <w:r w:rsidR="00C02171" w:rsidRPr="006B3E67">
        <w:rPr>
          <w:sz w:val="24"/>
          <w:szCs w:val="24"/>
        </w:rPr>
        <w:t>this</w:t>
      </w:r>
      <w:r w:rsidR="002874E7" w:rsidRPr="006B3E67">
        <w:rPr>
          <w:sz w:val="24"/>
          <w:szCs w:val="24"/>
        </w:rPr>
        <w:t xml:space="preserve"> plethora of </w:t>
      </w:r>
      <w:r w:rsidR="003A4285" w:rsidRPr="006B3E67">
        <w:rPr>
          <w:sz w:val="24"/>
          <w:szCs w:val="24"/>
        </w:rPr>
        <w:t>‘everyday images’ [including art images] impact</w:t>
      </w:r>
      <w:r w:rsidR="0079444C" w:rsidRPr="006B3E67">
        <w:rPr>
          <w:sz w:val="24"/>
          <w:szCs w:val="24"/>
        </w:rPr>
        <w:t>s</w:t>
      </w:r>
      <w:r w:rsidR="003A4285" w:rsidRPr="006B3E67">
        <w:rPr>
          <w:sz w:val="24"/>
          <w:szCs w:val="24"/>
        </w:rPr>
        <w:t xml:space="preserve"> on the ‘everyday life’ of the ‘everyday person’ , their handling </w:t>
      </w:r>
      <w:r w:rsidR="002874E7" w:rsidRPr="006B3E67">
        <w:rPr>
          <w:sz w:val="24"/>
          <w:szCs w:val="24"/>
        </w:rPr>
        <w:t xml:space="preserve">and making </w:t>
      </w:r>
      <w:r w:rsidR="003A4285" w:rsidRPr="006B3E67">
        <w:rPr>
          <w:sz w:val="24"/>
          <w:szCs w:val="24"/>
        </w:rPr>
        <w:t>sense of these</w:t>
      </w:r>
      <w:r w:rsidR="0079444C" w:rsidRPr="006B3E67">
        <w:rPr>
          <w:sz w:val="24"/>
          <w:szCs w:val="24"/>
        </w:rPr>
        <w:t>,</w:t>
      </w:r>
      <w:r w:rsidR="003B2610" w:rsidRPr="006B3E67">
        <w:rPr>
          <w:sz w:val="24"/>
          <w:szCs w:val="24"/>
        </w:rPr>
        <w:t xml:space="preserve"> their </w:t>
      </w:r>
      <w:r w:rsidR="003A4285" w:rsidRPr="006B3E67">
        <w:rPr>
          <w:sz w:val="24"/>
          <w:szCs w:val="24"/>
        </w:rPr>
        <w:t>making sense of the world</w:t>
      </w:r>
      <w:r w:rsidR="003B2610" w:rsidRPr="006B3E67">
        <w:rPr>
          <w:sz w:val="24"/>
          <w:szCs w:val="24"/>
        </w:rPr>
        <w:t>, their ‘way of seeing’ (Berger</w:t>
      </w:r>
      <w:r w:rsidR="00EF5CFE" w:rsidRPr="006B3E67">
        <w:rPr>
          <w:sz w:val="24"/>
          <w:szCs w:val="24"/>
        </w:rPr>
        <w:t xml:space="preserve"> </w:t>
      </w:r>
      <w:r w:rsidR="0079444C" w:rsidRPr="006B3E67">
        <w:rPr>
          <w:sz w:val="24"/>
          <w:szCs w:val="24"/>
        </w:rPr>
        <w:t>1972</w:t>
      </w:r>
      <w:r w:rsidR="003B2610" w:rsidRPr="006B3E67">
        <w:rPr>
          <w:sz w:val="24"/>
          <w:szCs w:val="24"/>
        </w:rPr>
        <w:t xml:space="preserve">, </w:t>
      </w:r>
      <w:proofErr w:type="spellStart"/>
      <w:r w:rsidR="003B2610" w:rsidRPr="006B3E67">
        <w:rPr>
          <w:sz w:val="24"/>
          <w:szCs w:val="24"/>
        </w:rPr>
        <w:t>Lefebrve</w:t>
      </w:r>
      <w:proofErr w:type="spellEnd"/>
      <w:r w:rsidR="0079444C" w:rsidRPr="006B3E67">
        <w:rPr>
          <w:sz w:val="24"/>
          <w:szCs w:val="24"/>
        </w:rPr>
        <w:t xml:space="preserve"> 1957</w:t>
      </w:r>
      <w:r w:rsidR="003B2610" w:rsidRPr="006B3E67">
        <w:rPr>
          <w:sz w:val="24"/>
          <w:szCs w:val="24"/>
        </w:rPr>
        <w:t xml:space="preserve">, de </w:t>
      </w:r>
      <w:proofErr w:type="spellStart"/>
      <w:r w:rsidR="003B2610" w:rsidRPr="006B3E67">
        <w:rPr>
          <w:sz w:val="24"/>
          <w:szCs w:val="24"/>
        </w:rPr>
        <w:t>Certeau</w:t>
      </w:r>
      <w:proofErr w:type="spellEnd"/>
      <w:r w:rsidR="0079444C" w:rsidRPr="006B3E67">
        <w:rPr>
          <w:sz w:val="24"/>
          <w:szCs w:val="24"/>
        </w:rPr>
        <w:t xml:space="preserve"> 1984</w:t>
      </w:r>
      <w:r w:rsidR="003B2610" w:rsidRPr="006B3E67">
        <w:rPr>
          <w:sz w:val="24"/>
          <w:szCs w:val="24"/>
        </w:rPr>
        <w:t>)</w:t>
      </w:r>
      <w:r w:rsidR="0079444C" w:rsidRPr="006B3E67">
        <w:rPr>
          <w:sz w:val="24"/>
          <w:szCs w:val="24"/>
        </w:rPr>
        <w:t>.</w:t>
      </w:r>
    </w:p>
    <w:p w:rsidR="00EF5CFE" w:rsidRPr="006B3E67" w:rsidRDefault="0079444C" w:rsidP="003B2F27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lastRenderedPageBreak/>
        <w:t xml:space="preserve">Critical </w:t>
      </w:r>
      <w:r w:rsidR="009F1664" w:rsidRPr="006B3E67">
        <w:rPr>
          <w:sz w:val="24"/>
          <w:szCs w:val="24"/>
        </w:rPr>
        <w:t xml:space="preserve">responses have included </w:t>
      </w:r>
      <w:proofErr w:type="spellStart"/>
      <w:r w:rsidR="009F1664" w:rsidRPr="006B3E67">
        <w:rPr>
          <w:sz w:val="24"/>
          <w:szCs w:val="24"/>
        </w:rPr>
        <w:t>Baudrillard’s</w:t>
      </w:r>
      <w:proofErr w:type="spellEnd"/>
      <w:r w:rsidR="009F1664" w:rsidRPr="006B3E67">
        <w:rPr>
          <w:sz w:val="24"/>
          <w:szCs w:val="24"/>
        </w:rPr>
        <w:t xml:space="preserve"> argument that we now live in a ‘hyper-reality’ where everything we see and think is predominantly shaped by ‘images’ and ‘our image of things’</w:t>
      </w:r>
      <w:r w:rsidR="000E70E9">
        <w:rPr>
          <w:sz w:val="24"/>
          <w:szCs w:val="24"/>
        </w:rPr>
        <w:t>,</w:t>
      </w:r>
      <w:r w:rsidR="009F1664" w:rsidRPr="006B3E67">
        <w:rPr>
          <w:sz w:val="24"/>
          <w:szCs w:val="24"/>
        </w:rPr>
        <w:t xml:space="preserve"> and that ‘things may not actually be as we see’</w:t>
      </w:r>
      <w:r w:rsidR="000E70E9">
        <w:rPr>
          <w:sz w:val="24"/>
          <w:szCs w:val="24"/>
        </w:rPr>
        <w:t>, that</w:t>
      </w:r>
      <w:r w:rsidR="00A02946" w:rsidRPr="006B3E67">
        <w:rPr>
          <w:sz w:val="24"/>
          <w:szCs w:val="24"/>
        </w:rPr>
        <w:t xml:space="preserve"> we live in a fabricated ‘reality’ where ‘truth’ is</w:t>
      </w:r>
      <w:r w:rsidR="000E70E9">
        <w:rPr>
          <w:sz w:val="24"/>
          <w:szCs w:val="24"/>
        </w:rPr>
        <w:t xml:space="preserve"> </w:t>
      </w:r>
      <w:r w:rsidR="00EF5CFE" w:rsidRPr="006B3E67">
        <w:rPr>
          <w:sz w:val="24"/>
          <w:szCs w:val="24"/>
        </w:rPr>
        <w:t>fabricated for us (Huxley</w:t>
      </w:r>
      <w:r w:rsidRPr="006B3E67">
        <w:rPr>
          <w:sz w:val="24"/>
          <w:szCs w:val="24"/>
        </w:rPr>
        <w:t xml:space="preserve"> 1932,</w:t>
      </w:r>
      <w:r w:rsidR="00EF5CFE" w:rsidRPr="006B3E67">
        <w:rPr>
          <w:sz w:val="24"/>
          <w:szCs w:val="24"/>
        </w:rPr>
        <w:t xml:space="preserve"> </w:t>
      </w:r>
      <w:r w:rsidRPr="006B3E67">
        <w:rPr>
          <w:sz w:val="24"/>
          <w:szCs w:val="24"/>
        </w:rPr>
        <w:t xml:space="preserve">Postman 1986, </w:t>
      </w:r>
      <w:proofErr w:type="spellStart"/>
      <w:r w:rsidR="00EF5CFE" w:rsidRPr="006B3E67">
        <w:rPr>
          <w:sz w:val="24"/>
          <w:szCs w:val="24"/>
        </w:rPr>
        <w:t>D’Ancona</w:t>
      </w:r>
      <w:proofErr w:type="spellEnd"/>
      <w:r w:rsidRPr="006B3E67">
        <w:rPr>
          <w:sz w:val="24"/>
          <w:szCs w:val="24"/>
        </w:rPr>
        <w:t xml:space="preserve"> 2017</w:t>
      </w:r>
      <w:r w:rsidR="00A02946" w:rsidRPr="006B3E67">
        <w:rPr>
          <w:sz w:val="24"/>
          <w:szCs w:val="24"/>
        </w:rPr>
        <w:t xml:space="preserve">). </w:t>
      </w:r>
      <w:r w:rsidR="003B2F27" w:rsidRPr="006B3E67">
        <w:rPr>
          <w:sz w:val="24"/>
          <w:szCs w:val="24"/>
        </w:rPr>
        <w:t xml:space="preserve">This relates to </w:t>
      </w:r>
      <w:r w:rsidR="00EF5CFE" w:rsidRPr="006B3E67">
        <w:rPr>
          <w:sz w:val="24"/>
          <w:szCs w:val="24"/>
        </w:rPr>
        <w:t xml:space="preserve">critiques of </w:t>
      </w:r>
      <w:r w:rsidR="003B2F27" w:rsidRPr="006B3E67">
        <w:rPr>
          <w:sz w:val="24"/>
          <w:szCs w:val="24"/>
        </w:rPr>
        <w:t>the positioning of the individual in contemporary ‘western/westernised’ societies</w:t>
      </w:r>
      <w:r w:rsidR="003B2F27" w:rsidRPr="006B3E67">
        <w:rPr>
          <w:rStyle w:val="FootnoteReference"/>
          <w:sz w:val="24"/>
          <w:szCs w:val="24"/>
        </w:rPr>
        <w:footnoteReference w:id="4"/>
      </w:r>
      <w:r w:rsidR="003B2F27" w:rsidRPr="006B3E67">
        <w:rPr>
          <w:sz w:val="24"/>
          <w:szCs w:val="24"/>
        </w:rPr>
        <w:t xml:space="preserve">.  The exponential increase in our exposure to images (‘artistic’ or not) has accompanied unprecedented increases in the speed and reach of </w:t>
      </w:r>
      <w:r w:rsidR="00EF5CFE" w:rsidRPr="006B3E67">
        <w:rPr>
          <w:sz w:val="24"/>
          <w:szCs w:val="24"/>
        </w:rPr>
        <w:t xml:space="preserve">graphic/image </w:t>
      </w:r>
      <w:r w:rsidR="003B2F27" w:rsidRPr="006B3E67">
        <w:rPr>
          <w:sz w:val="24"/>
          <w:szCs w:val="24"/>
        </w:rPr>
        <w:t xml:space="preserve">‘messaging’ technologies (used for news, social networking, entertainment, advertising and political purposes) </w:t>
      </w:r>
      <w:r w:rsidR="00EF5CFE" w:rsidRPr="006B3E67">
        <w:rPr>
          <w:sz w:val="24"/>
          <w:szCs w:val="24"/>
        </w:rPr>
        <w:t>exposing us as</w:t>
      </w:r>
      <w:r w:rsidR="003B2F27" w:rsidRPr="006B3E67">
        <w:rPr>
          <w:sz w:val="24"/>
          <w:szCs w:val="24"/>
        </w:rPr>
        <w:t xml:space="preserve"> ‘customer/client/consumers’ in economic and political worlds where the abstracted statistics and patterns of our response-behaviours are key drivers of economic and political decisions taken to modify our ‘ways of seeing’ the world</w:t>
      </w:r>
      <w:r w:rsidRPr="006B3E67">
        <w:rPr>
          <w:sz w:val="24"/>
          <w:szCs w:val="24"/>
        </w:rPr>
        <w:t xml:space="preserve"> </w:t>
      </w:r>
      <w:r w:rsidR="00EF5CFE" w:rsidRPr="006B3E67">
        <w:rPr>
          <w:rStyle w:val="FootnoteReference"/>
          <w:sz w:val="24"/>
          <w:szCs w:val="24"/>
        </w:rPr>
        <w:footnoteReference w:id="5"/>
      </w:r>
      <w:r w:rsidR="003B2F27" w:rsidRPr="006B3E67">
        <w:rPr>
          <w:sz w:val="24"/>
          <w:szCs w:val="24"/>
        </w:rPr>
        <w:t xml:space="preserve">. </w:t>
      </w:r>
    </w:p>
    <w:p w:rsidR="003B2F27" w:rsidRPr="006B3E67" w:rsidRDefault="00A02946" w:rsidP="003B2F27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There is also growing recognit</w:t>
      </w:r>
      <w:r w:rsidR="00C02171" w:rsidRPr="006B3E67">
        <w:rPr>
          <w:sz w:val="24"/>
          <w:szCs w:val="24"/>
        </w:rPr>
        <w:t>ion of the ‘simultaneity’ (</w:t>
      </w:r>
      <w:proofErr w:type="spellStart"/>
      <w:r w:rsidR="00C02171" w:rsidRPr="006B3E67">
        <w:rPr>
          <w:sz w:val="24"/>
          <w:szCs w:val="24"/>
        </w:rPr>
        <w:t>Soja</w:t>
      </w:r>
      <w:proofErr w:type="spellEnd"/>
      <w:r w:rsidR="00ED180A" w:rsidRPr="006B3E67">
        <w:rPr>
          <w:sz w:val="24"/>
          <w:szCs w:val="24"/>
        </w:rPr>
        <w:t xml:space="preserve"> 1989</w:t>
      </w:r>
      <w:r w:rsidRPr="006B3E67">
        <w:rPr>
          <w:sz w:val="24"/>
          <w:szCs w:val="24"/>
        </w:rPr>
        <w:t>) of modern or ‘post-modern’</w:t>
      </w:r>
      <w:r w:rsidR="0032772C" w:rsidRPr="006B3E67">
        <w:rPr>
          <w:sz w:val="24"/>
          <w:szCs w:val="24"/>
        </w:rPr>
        <w:t xml:space="preserve"> life, a concept seeking to capture t</w:t>
      </w:r>
      <w:r w:rsidRPr="006B3E67">
        <w:rPr>
          <w:sz w:val="24"/>
          <w:szCs w:val="24"/>
        </w:rPr>
        <w:t>he incessant flow of fleeting images</w:t>
      </w:r>
      <w:r w:rsidR="00ED180A" w:rsidRPr="006B3E67">
        <w:rPr>
          <w:sz w:val="24"/>
          <w:szCs w:val="24"/>
        </w:rPr>
        <w:t xml:space="preserve">, the acceleration of </w:t>
      </w:r>
      <w:r w:rsidR="0032772C" w:rsidRPr="006B3E67">
        <w:rPr>
          <w:sz w:val="24"/>
          <w:szCs w:val="24"/>
        </w:rPr>
        <w:t>‘</w:t>
      </w:r>
      <w:r w:rsidR="00ED180A" w:rsidRPr="006B3E67">
        <w:rPr>
          <w:sz w:val="24"/>
          <w:szCs w:val="24"/>
        </w:rPr>
        <w:t>time</w:t>
      </w:r>
      <w:r w:rsidR="0032772C" w:rsidRPr="006B3E67">
        <w:rPr>
          <w:sz w:val="24"/>
          <w:szCs w:val="24"/>
        </w:rPr>
        <w:t xml:space="preserve">’, </w:t>
      </w:r>
      <w:r w:rsidR="00100AE1" w:rsidRPr="006B3E67">
        <w:rPr>
          <w:sz w:val="24"/>
          <w:szCs w:val="24"/>
        </w:rPr>
        <w:t xml:space="preserve">the </w:t>
      </w:r>
      <w:r w:rsidR="00ED180A" w:rsidRPr="006B3E67">
        <w:rPr>
          <w:sz w:val="24"/>
          <w:szCs w:val="24"/>
        </w:rPr>
        <w:t xml:space="preserve">over-abundance of </w:t>
      </w:r>
      <w:r w:rsidR="0032772C" w:rsidRPr="006B3E67">
        <w:rPr>
          <w:sz w:val="24"/>
          <w:szCs w:val="24"/>
        </w:rPr>
        <w:t>‘</w:t>
      </w:r>
      <w:r w:rsidR="00100AE1" w:rsidRPr="006B3E67">
        <w:rPr>
          <w:sz w:val="24"/>
          <w:szCs w:val="24"/>
        </w:rPr>
        <w:t>events</w:t>
      </w:r>
      <w:r w:rsidR="00F7357D" w:rsidRPr="006B3E67">
        <w:rPr>
          <w:sz w:val="24"/>
          <w:szCs w:val="24"/>
        </w:rPr>
        <w:t xml:space="preserve">’ and </w:t>
      </w:r>
      <w:r w:rsidR="00ED180A" w:rsidRPr="006B3E67">
        <w:rPr>
          <w:sz w:val="24"/>
          <w:szCs w:val="24"/>
        </w:rPr>
        <w:t xml:space="preserve">shrinking of space </w:t>
      </w:r>
      <w:r w:rsidR="0032772C" w:rsidRPr="006B3E67">
        <w:rPr>
          <w:sz w:val="24"/>
          <w:szCs w:val="24"/>
        </w:rPr>
        <w:t xml:space="preserve">in our world </w:t>
      </w:r>
      <w:r w:rsidR="00ED180A" w:rsidRPr="006B3E67">
        <w:rPr>
          <w:sz w:val="24"/>
          <w:szCs w:val="24"/>
        </w:rPr>
        <w:t>(</w:t>
      </w:r>
      <w:proofErr w:type="spellStart"/>
      <w:r w:rsidR="00ED180A" w:rsidRPr="006B3E67">
        <w:rPr>
          <w:sz w:val="24"/>
          <w:szCs w:val="24"/>
        </w:rPr>
        <w:t>Auge</w:t>
      </w:r>
      <w:proofErr w:type="spellEnd"/>
      <w:r w:rsidR="00ED180A" w:rsidRPr="006B3E67">
        <w:rPr>
          <w:sz w:val="24"/>
          <w:szCs w:val="24"/>
        </w:rPr>
        <w:t xml:space="preserve"> 1992)</w:t>
      </w:r>
      <w:r w:rsidR="00F7357D" w:rsidRPr="006B3E67">
        <w:rPr>
          <w:sz w:val="24"/>
          <w:szCs w:val="24"/>
        </w:rPr>
        <w:t xml:space="preserve">, fostering </w:t>
      </w:r>
      <w:r w:rsidR="00AF493D" w:rsidRPr="006B3E67">
        <w:rPr>
          <w:sz w:val="24"/>
          <w:szCs w:val="24"/>
        </w:rPr>
        <w:t xml:space="preserve">new ‘horizons’ but also </w:t>
      </w:r>
      <w:r w:rsidR="00F7357D" w:rsidRPr="006B3E67">
        <w:rPr>
          <w:sz w:val="24"/>
          <w:szCs w:val="24"/>
        </w:rPr>
        <w:t>a new ‘</w:t>
      </w:r>
      <w:proofErr w:type="spellStart"/>
      <w:r w:rsidR="00F7357D" w:rsidRPr="006B3E67">
        <w:rPr>
          <w:sz w:val="24"/>
          <w:szCs w:val="24"/>
        </w:rPr>
        <w:t>depthlessness</w:t>
      </w:r>
      <w:proofErr w:type="spellEnd"/>
      <w:r w:rsidR="00F7357D" w:rsidRPr="006B3E67">
        <w:rPr>
          <w:sz w:val="24"/>
          <w:szCs w:val="24"/>
        </w:rPr>
        <w:t>’ (</w:t>
      </w:r>
      <w:proofErr w:type="spellStart"/>
      <w:r w:rsidR="00F7357D" w:rsidRPr="006B3E67">
        <w:rPr>
          <w:sz w:val="24"/>
          <w:szCs w:val="24"/>
        </w:rPr>
        <w:t>Vermeulen</w:t>
      </w:r>
      <w:proofErr w:type="spellEnd"/>
      <w:r w:rsidR="00F7357D" w:rsidRPr="006B3E67">
        <w:rPr>
          <w:sz w:val="24"/>
          <w:szCs w:val="24"/>
        </w:rPr>
        <w:t xml:space="preserve"> 2015).  The ‘deconstruction’ (Derrida et al) of ‘</w:t>
      </w:r>
      <w:r w:rsidR="00ED180A" w:rsidRPr="006B3E67">
        <w:rPr>
          <w:sz w:val="24"/>
          <w:szCs w:val="24"/>
        </w:rPr>
        <w:t>narratives’ which ‘explained the world’</w:t>
      </w:r>
      <w:r w:rsidR="00ED180A" w:rsidRPr="006B3E67">
        <w:rPr>
          <w:rStyle w:val="FootnoteReference"/>
          <w:sz w:val="24"/>
          <w:szCs w:val="24"/>
        </w:rPr>
        <w:footnoteReference w:id="6"/>
      </w:r>
      <w:r w:rsidR="00ED180A" w:rsidRPr="006B3E67">
        <w:rPr>
          <w:sz w:val="24"/>
          <w:szCs w:val="24"/>
        </w:rPr>
        <w:t xml:space="preserve"> and even the ‘meta-narratives’</w:t>
      </w:r>
      <w:r w:rsidR="00100AE1" w:rsidRPr="006B3E67">
        <w:rPr>
          <w:sz w:val="24"/>
          <w:szCs w:val="24"/>
        </w:rPr>
        <w:t xml:space="preserve"> which usurped these</w:t>
      </w:r>
      <w:r w:rsidR="00100AE1" w:rsidRPr="006B3E67">
        <w:rPr>
          <w:rStyle w:val="FootnoteReference"/>
          <w:sz w:val="24"/>
          <w:szCs w:val="24"/>
        </w:rPr>
        <w:footnoteReference w:id="7"/>
      </w:r>
      <w:r w:rsidR="00F7357D" w:rsidRPr="006B3E67">
        <w:rPr>
          <w:sz w:val="24"/>
          <w:szCs w:val="24"/>
        </w:rPr>
        <w:t>, leaves</w:t>
      </w:r>
      <w:r w:rsidR="00100AE1" w:rsidRPr="006B3E67">
        <w:rPr>
          <w:sz w:val="24"/>
          <w:szCs w:val="24"/>
        </w:rPr>
        <w:t xml:space="preserve"> ‘relativism’, ‘post-history’, ‘chaos-theory’, </w:t>
      </w:r>
      <w:r w:rsidR="0032772C" w:rsidRPr="006B3E67">
        <w:rPr>
          <w:sz w:val="24"/>
          <w:szCs w:val="24"/>
        </w:rPr>
        <w:t>and other ‘non-sequential’</w:t>
      </w:r>
      <w:r w:rsidR="00C02171" w:rsidRPr="006B3E67">
        <w:rPr>
          <w:sz w:val="24"/>
          <w:szCs w:val="24"/>
        </w:rPr>
        <w:t xml:space="preserve"> (</w:t>
      </w:r>
      <w:proofErr w:type="spellStart"/>
      <w:r w:rsidR="00C02171" w:rsidRPr="006B3E67">
        <w:rPr>
          <w:sz w:val="24"/>
          <w:szCs w:val="24"/>
        </w:rPr>
        <w:t>Soja</w:t>
      </w:r>
      <w:proofErr w:type="spellEnd"/>
      <w:r w:rsidR="00AF493D" w:rsidRPr="006B3E67">
        <w:rPr>
          <w:sz w:val="24"/>
          <w:szCs w:val="24"/>
        </w:rPr>
        <w:t xml:space="preserve"> 1989)</w:t>
      </w:r>
      <w:r w:rsidR="0032772C" w:rsidRPr="006B3E67">
        <w:rPr>
          <w:sz w:val="24"/>
          <w:szCs w:val="24"/>
        </w:rPr>
        <w:t xml:space="preserve"> narratives as the only logically defensible ‘ways of seeing’. Thes</w:t>
      </w:r>
      <w:r w:rsidR="005B7EBC" w:rsidRPr="006B3E67">
        <w:rPr>
          <w:sz w:val="24"/>
          <w:szCs w:val="24"/>
        </w:rPr>
        <w:t>e, not un-</w:t>
      </w:r>
      <w:r w:rsidR="005B7EBC" w:rsidRPr="006B3E67">
        <w:rPr>
          <w:sz w:val="24"/>
          <w:szCs w:val="24"/>
        </w:rPr>
        <w:lastRenderedPageBreak/>
        <w:t>coincidently, sit alongside the globa</w:t>
      </w:r>
      <w:r w:rsidR="00AF493D" w:rsidRPr="006B3E67">
        <w:rPr>
          <w:sz w:val="24"/>
          <w:szCs w:val="24"/>
        </w:rPr>
        <w:t>l predominance of ‘free-market’ ‘</w:t>
      </w:r>
      <w:r w:rsidR="005B7EBC" w:rsidRPr="006B3E67">
        <w:rPr>
          <w:sz w:val="24"/>
          <w:szCs w:val="24"/>
        </w:rPr>
        <w:t>anti-regulation</w:t>
      </w:r>
      <w:r w:rsidR="00AF493D" w:rsidRPr="006B3E67">
        <w:rPr>
          <w:sz w:val="24"/>
          <w:szCs w:val="24"/>
        </w:rPr>
        <w:t>’ ‘</w:t>
      </w:r>
      <w:r w:rsidR="005B7EBC" w:rsidRPr="006B3E67">
        <w:rPr>
          <w:sz w:val="24"/>
          <w:szCs w:val="24"/>
        </w:rPr>
        <w:t>capitalist’ economics, a</w:t>
      </w:r>
      <w:r w:rsidR="00AF493D" w:rsidRPr="006B3E67">
        <w:rPr>
          <w:sz w:val="24"/>
          <w:szCs w:val="24"/>
        </w:rPr>
        <w:t>rguably a</w:t>
      </w:r>
      <w:r w:rsidR="005B7EBC" w:rsidRPr="006B3E67">
        <w:rPr>
          <w:sz w:val="24"/>
          <w:szCs w:val="24"/>
        </w:rPr>
        <w:t xml:space="preserve"> ‘meta-narrative without a narrative’. </w:t>
      </w:r>
    </w:p>
    <w:p w:rsidR="004A4E99" w:rsidRPr="006B3E67" w:rsidRDefault="00DD467B" w:rsidP="00FA2895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It is no coincidence </w:t>
      </w:r>
      <w:r w:rsidR="00AF493D" w:rsidRPr="006B3E67">
        <w:rPr>
          <w:sz w:val="24"/>
          <w:szCs w:val="24"/>
        </w:rPr>
        <w:t xml:space="preserve">that all </w:t>
      </w:r>
      <w:r w:rsidR="000E70E9">
        <w:rPr>
          <w:sz w:val="24"/>
          <w:szCs w:val="24"/>
        </w:rPr>
        <w:t xml:space="preserve">this has developed </w:t>
      </w:r>
      <w:r w:rsidR="00AF493D" w:rsidRPr="006B3E67">
        <w:rPr>
          <w:sz w:val="24"/>
          <w:szCs w:val="24"/>
        </w:rPr>
        <w:t xml:space="preserve">alongside </w:t>
      </w:r>
      <w:r w:rsidR="005B7EBC" w:rsidRPr="006B3E67">
        <w:rPr>
          <w:sz w:val="24"/>
          <w:szCs w:val="24"/>
        </w:rPr>
        <w:t xml:space="preserve">an ‘anything goes’ </w:t>
      </w:r>
      <w:r w:rsidR="00064B9D" w:rsidRPr="006B3E67">
        <w:rPr>
          <w:sz w:val="24"/>
          <w:szCs w:val="24"/>
        </w:rPr>
        <w:t xml:space="preserve">exponential </w:t>
      </w:r>
      <w:r w:rsidR="005B7EBC" w:rsidRPr="006B3E67">
        <w:rPr>
          <w:sz w:val="24"/>
          <w:szCs w:val="24"/>
        </w:rPr>
        <w:t>expansion in what ‘counts’ as ‘art’</w:t>
      </w:r>
      <w:r w:rsidR="00E13C4D" w:rsidRPr="006B3E67">
        <w:rPr>
          <w:sz w:val="24"/>
          <w:szCs w:val="24"/>
        </w:rPr>
        <w:t xml:space="preserve"> [the breakdown of regulating narratives</w:t>
      </w:r>
      <w:r w:rsidR="009C756C" w:rsidRPr="006B3E67">
        <w:rPr>
          <w:rStyle w:val="FootnoteReference"/>
          <w:sz w:val="24"/>
          <w:szCs w:val="24"/>
        </w:rPr>
        <w:footnoteReference w:id="8"/>
      </w:r>
      <w:r w:rsidR="000E70E9">
        <w:rPr>
          <w:sz w:val="24"/>
          <w:szCs w:val="24"/>
        </w:rPr>
        <w:t xml:space="preserve">]; </w:t>
      </w:r>
      <w:r w:rsidR="005B7EBC" w:rsidRPr="006B3E67">
        <w:rPr>
          <w:sz w:val="24"/>
          <w:szCs w:val="24"/>
        </w:rPr>
        <w:t xml:space="preserve">exponential </w:t>
      </w:r>
      <w:r w:rsidR="0012286E" w:rsidRPr="006B3E67">
        <w:rPr>
          <w:sz w:val="24"/>
          <w:szCs w:val="24"/>
        </w:rPr>
        <w:t xml:space="preserve">increases in </w:t>
      </w:r>
      <w:r w:rsidR="00AF493D" w:rsidRPr="006B3E67">
        <w:rPr>
          <w:sz w:val="24"/>
          <w:szCs w:val="24"/>
        </w:rPr>
        <w:t>the numbers of art museums/galleries, exhibitions/</w:t>
      </w:r>
      <w:r w:rsidR="00887E26" w:rsidRPr="006B3E67">
        <w:rPr>
          <w:sz w:val="24"/>
          <w:szCs w:val="24"/>
        </w:rPr>
        <w:t>events</w:t>
      </w:r>
      <w:r w:rsidR="00AF493D" w:rsidRPr="006B3E67">
        <w:rPr>
          <w:sz w:val="24"/>
          <w:szCs w:val="24"/>
        </w:rPr>
        <w:t>/performances, art-programmes/</w:t>
      </w:r>
      <w:r w:rsidR="00BA299A" w:rsidRPr="006B3E67">
        <w:rPr>
          <w:sz w:val="24"/>
          <w:szCs w:val="24"/>
        </w:rPr>
        <w:t xml:space="preserve">publications, </w:t>
      </w:r>
      <w:r w:rsidR="007D4B59" w:rsidRPr="006B3E67">
        <w:rPr>
          <w:sz w:val="24"/>
          <w:szCs w:val="24"/>
        </w:rPr>
        <w:t>public-space</w:t>
      </w:r>
      <w:r w:rsidR="00AF493D" w:rsidRPr="006B3E67">
        <w:rPr>
          <w:sz w:val="24"/>
          <w:szCs w:val="24"/>
        </w:rPr>
        <w:t>/</w:t>
      </w:r>
      <w:r w:rsidR="00887E26" w:rsidRPr="006B3E67">
        <w:rPr>
          <w:sz w:val="24"/>
          <w:szCs w:val="24"/>
        </w:rPr>
        <w:t>on-line art-provision</w:t>
      </w:r>
      <w:r w:rsidR="000E70E9">
        <w:rPr>
          <w:sz w:val="24"/>
          <w:szCs w:val="24"/>
        </w:rPr>
        <w:t xml:space="preserve"> </w:t>
      </w:r>
      <w:r w:rsidR="00E13C4D" w:rsidRPr="006B3E67">
        <w:rPr>
          <w:sz w:val="24"/>
          <w:szCs w:val="24"/>
        </w:rPr>
        <w:t>[the work of consumption focussed economics]</w:t>
      </w:r>
      <w:r w:rsidR="000E70E9">
        <w:rPr>
          <w:sz w:val="24"/>
          <w:szCs w:val="24"/>
        </w:rPr>
        <w:t xml:space="preserve">; </w:t>
      </w:r>
      <w:r w:rsidR="00E13C4D" w:rsidRPr="006B3E67">
        <w:rPr>
          <w:sz w:val="24"/>
          <w:szCs w:val="24"/>
        </w:rPr>
        <w:t xml:space="preserve">increased </w:t>
      </w:r>
      <w:r w:rsidR="00531236" w:rsidRPr="006B3E67">
        <w:rPr>
          <w:sz w:val="24"/>
          <w:szCs w:val="24"/>
        </w:rPr>
        <w:t>po</w:t>
      </w:r>
      <w:r w:rsidR="0012286E" w:rsidRPr="006B3E67">
        <w:rPr>
          <w:sz w:val="24"/>
          <w:szCs w:val="24"/>
        </w:rPr>
        <w:t>pular-consumption of all th</w:t>
      </w:r>
      <w:r w:rsidR="00F7357D" w:rsidRPr="006B3E67">
        <w:rPr>
          <w:sz w:val="24"/>
          <w:szCs w:val="24"/>
        </w:rPr>
        <w:t>is [</w:t>
      </w:r>
      <w:r w:rsidR="000E70E9">
        <w:rPr>
          <w:sz w:val="24"/>
          <w:szCs w:val="24"/>
        </w:rPr>
        <w:t xml:space="preserve">or, </w:t>
      </w:r>
      <w:r w:rsidR="00E13C4D" w:rsidRPr="006B3E67">
        <w:rPr>
          <w:sz w:val="24"/>
          <w:szCs w:val="24"/>
        </w:rPr>
        <w:t>at least</w:t>
      </w:r>
      <w:r w:rsidR="000E70E9">
        <w:rPr>
          <w:sz w:val="24"/>
          <w:szCs w:val="24"/>
        </w:rPr>
        <w:t>,</w:t>
      </w:r>
      <w:r w:rsidR="00E13C4D" w:rsidRPr="006B3E67">
        <w:rPr>
          <w:sz w:val="24"/>
          <w:szCs w:val="24"/>
        </w:rPr>
        <w:t xml:space="preserve"> </w:t>
      </w:r>
      <w:r w:rsidR="00F7357D" w:rsidRPr="006B3E67">
        <w:rPr>
          <w:sz w:val="24"/>
          <w:szCs w:val="24"/>
        </w:rPr>
        <w:t>the</w:t>
      </w:r>
      <w:r w:rsidR="00E13C4D" w:rsidRPr="006B3E67">
        <w:rPr>
          <w:sz w:val="24"/>
          <w:szCs w:val="24"/>
        </w:rPr>
        <w:t xml:space="preserve"> image/media/marketing driven impression</w:t>
      </w:r>
      <w:r w:rsidR="00064B9D" w:rsidRPr="006B3E67">
        <w:rPr>
          <w:sz w:val="24"/>
          <w:szCs w:val="24"/>
        </w:rPr>
        <w:t xml:space="preserve"> of this]</w:t>
      </w:r>
      <w:r w:rsidR="00064B9D" w:rsidRPr="006B3E67">
        <w:rPr>
          <w:rStyle w:val="FootnoteReference"/>
          <w:sz w:val="24"/>
          <w:szCs w:val="24"/>
        </w:rPr>
        <w:footnoteReference w:id="9"/>
      </w:r>
      <w:r w:rsidR="00C02171" w:rsidRPr="006B3E67">
        <w:rPr>
          <w:sz w:val="24"/>
          <w:szCs w:val="24"/>
        </w:rPr>
        <w:t xml:space="preserve"> </w:t>
      </w:r>
      <w:r w:rsidR="000E70E9">
        <w:rPr>
          <w:sz w:val="24"/>
          <w:szCs w:val="24"/>
        </w:rPr>
        <w:t xml:space="preserve">and an </w:t>
      </w:r>
      <w:r w:rsidR="00D8768C" w:rsidRPr="006B3E67">
        <w:rPr>
          <w:sz w:val="24"/>
          <w:szCs w:val="24"/>
        </w:rPr>
        <w:t xml:space="preserve">exponential </w:t>
      </w:r>
      <w:r w:rsidR="00AF493D" w:rsidRPr="006B3E67">
        <w:rPr>
          <w:sz w:val="24"/>
          <w:szCs w:val="24"/>
        </w:rPr>
        <w:t xml:space="preserve">increase in </w:t>
      </w:r>
      <w:r w:rsidR="00E13C4D" w:rsidRPr="006B3E67">
        <w:rPr>
          <w:sz w:val="24"/>
          <w:szCs w:val="24"/>
        </w:rPr>
        <w:t>‘</w:t>
      </w:r>
      <w:r w:rsidR="00FE5A5A" w:rsidRPr="006B3E67">
        <w:rPr>
          <w:sz w:val="24"/>
          <w:szCs w:val="24"/>
        </w:rPr>
        <w:t>curators’</w:t>
      </w:r>
      <w:r w:rsidR="00C02171" w:rsidRPr="006B3E67">
        <w:rPr>
          <w:sz w:val="24"/>
          <w:szCs w:val="24"/>
        </w:rPr>
        <w:t xml:space="preserve">. </w:t>
      </w:r>
      <w:r w:rsidR="00C02171" w:rsidRPr="006B3E67">
        <w:rPr>
          <w:rStyle w:val="FootnoteReference"/>
          <w:sz w:val="24"/>
          <w:szCs w:val="24"/>
        </w:rPr>
        <w:footnoteReference w:id="10"/>
      </w:r>
      <w:r w:rsidR="00064B9D" w:rsidRPr="006B3E67">
        <w:rPr>
          <w:sz w:val="24"/>
          <w:szCs w:val="24"/>
        </w:rPr>
        <w:t xml:space="preserve"> </w:t>
      </w:r>
      <w:r w:rsidR="00FE5A5A" w:rsidRPr="006B3E67">
        <w:rPr>
          <w:sz w:val="24"/>
          <w:szCs w:val="24"/>
        </w:rPr>
        <w:t xml:space="preserve"> </w:t>
      </w:r>
    </w:p>
    <w:p w:rsidR="00883075" w:rsidRPr="006B3E67" w:rsidRDefault="00C02171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For the curator</w:t>
      </w:r>
      <w:r w:rsidRPr="006B3E67">
        <w:rPr>
          <w:rStyle w:val="FootnoteReference"/>
          <w:sz w:val="24"/>
          <w:szCs w:val="24"/>
        </w:rPr>
        <w:footnoteReference w:id="11"/>
      </w:r>
      <w:r w:rsidRPr="006B3E67">
        <w:rPr>
          <w:sz w:val="24"/>
          <w:szCs w:val="24"/>
        </w:rPr>
        <w:t>,</w:t>
      </w:r>
      <w:r w:rsidR="00883075" w:rsidRPr="006B3E67">
        <w:rPr>
          <w:sz w:val="24"/>
          <w:szCs w:val="24"/>
        </w:rPr>
        <w:t xml:space="preserve"> </w:t>
      </w:r>
      <w:r w:rsidR="00993090" w:rsidRPr="006B3E67">
        <w:rPr>
          <w:sz w:val="24"/>
          <w:szCs w:val="24"/>
        </w:rPr>
        <w:t>the b</w:t>
      </w:r>
      <w:r w:rsidR="004E2F24" w:rsidRPr="006B3E67">
        <w:rPr>
          <w:sz w:val="24"/>
          <w:szCs w:val="24"/>
        </w:rPr>
        <w:t xml:space="preserve">reakdown of traditional </w:t>
      </w:r>
      <w:r w:rsidR="00FA2895" w:rsidRPr="006B3E67">
        <w:rPr>
          <w:sz w:val="24"/>
          <w:szCs w:val="24"/>
        </w:rPr>
        <w:t xml:space="preserve">art </w:t>
      </w:r>
      <w:r w:rsidR="00993090" w:rsidRPr="006B3E67">
        <w:rPr>
          <w:sz w:val="24"/>
          <w:szCs w:val="24"/>
        </w:rPr>
        <w:t xml:space="preserve">narratives, </w:t>
      </w:r>
      <w:r w:rsidR="004E2F24" w:rsidRPr="006B3E67">
        <w:rPr>
          <w:sz w:val="24"/>
          <w:szCs w:val="24"/>
        </w:rPr>
        <w:t xml:space="preserve">including museum exhibition traditions, has </w:t>
      </w:r>
      <w:r w:rsidR="00993090" w:rsidRPr="006B3E67">
        <w:rPr>
          <w:sz w:val="24"/>
          <w:szCs w:val="24"/>
        </w:rPr>
        <w:t xml:space="preserve">created the need to ‘keep up with the times’, to help museums and patrons to interact with the changing art-world and </w:t>
      </w:r>
      <w:r w:rsidR="004E2F24" w:rsidRPr="006B3E67">
        <w:rPr>
          <w:sz w:val="24"/>
          <w:szCs w:val="24"/>
        </w:rPr>
        <w:t xml:space="preserve">to rethink the </w:t>
      </w:r>
      <w:r w:rsidR="00993090" w:rsidRPr="006B3E67">
        <w:rPr>
          <w:sz w:val="24"/>
          <w:szCs w:val="24"/>
        </w:rPr>
        <w:t>‘</w:t>
      </w:r>
      <w:r w:rsidR="004E2F24" w:rsidRPr="006B3E67">
        <w:rPr>
          <w:sz w:val="24"/>
          <w:szCs w:val="24"/>
        </w:rPr>
        <w:t>philosophy</w:t>
      </w:r>
      <w:r w:rsidR="00993090" w:rsidRPr="006B3E67">
        <w:rPr>
          <w:sz w:val="24"/>
          <w:szCs w:val="24"/>
        </w:rPr>
        <w:t>’</w:t>
      </w:r>
      <w:r w:rsidR="004E2F24" w:rsidRPr="006B3E67">
        <w:rPr>
          <w:sz w:val="24"/>
          <w:szCs w:val="24"/>
        </w:rPr>
        <w:t xml:space="preserve"> of exhibiting (</w:t>
      </w:r>
      <w:proofErr w:type="spellStart"/>
      <w:r w:rsidR="004E2F24" w:rsidRPr="006B3E67">
        <w:rPr>
          <w:sz w:val="24"/>
          <w:szCs w:val="24"/>
        </w:rPr>
        <w:t>Serota</w:t>
      </w:r>
      <w:proofErr w:type="spellEnd"/>
      <w:r w:rsidR="00FA2895" w:rsidRPr="006B3E67">
        <w:rPr>
          <w:sz w:val="24"/>
          <w:szCs w:val="24"/>
        </w:rPr>
        <w:t xml:space="preserve"> 1996</w:t>
      </w:r>
      <w:r w:rsidR="00883075" w:rsidRPr="006B3E67">
        <w:rPr>
          <w:sz w:val="24"/>
          <w:szCs w:val="24"/>
        </w:rPr>
        <w:t>,</w:t>
      </w:r>
      <w:r w:rsidR="004E2F24" w:rsidRPr="006B3E67">
        <w:rPr>
          <w:sz w:val="24"/>
          <w:szCs w:val="24"/>
        </w:rPr>
        <w:t xml:space="preserve"> </w:t>
      </w:r>
      <w:r w:rsidRPr="006B3E67">
        <w:rPr>
          <w:sz w:val="24"/>
          <w:szCs w:val="24"/>
        </w:rPr>
        <w:t>Pollock</w:t>
      </w:r>
      <w:r w:rsidR="00FA2895" w:rsidRPr="006B3E67">
        <w:rPr>
          <w:sz w:val="24"/>
          <w:szCs w:val="24"/>
        </w:rPr>
        <w:t xml:space="preserve"> 2007, </w:t>
      </w:r>
      <w:proofErr w:type="spellStart"/>
      <w:r w:rsidRPr="006B3E67">
        <w:rPr>
          <w:sz w:val="24"/>
          <w:szCs w:val="24"/>
        </w:rPr>
        <w:t>Obrist</w:t>
      </w:r>
      <w:proofErr w:type="spellEnd"/>
      <w:r w:rsidRPr="006B3E67">
        <w:rPr>
          <w:sz w:val="24"/>
          <w:szCs w:val="24"/>
        </w:rPr>
        <w:t xml:space="preserve"> 2014, </w:t>
      </w:r>
      <w:r w:rsidR="004E2F24" w:rsidRPr="006B3E67">
        <w:rPr>
          <w:sz w:val="24"/>
          <w:szCs w:val="24"/>
        </w:rPr>
        <w:t>O’Neill</w:t>
      </w:r>
      <w:r w:rsidR="00FA2895" w:rsidRPr="006B3E67">
        <w:rPr>
          <w:sz w:val="24"/>
          <w:szCs w:val="24"/>
        </w:rPr>
        <w:t xml:space="preserve"> 2016</w:t>
      </w:r>
      <w:r w:rsidR="004E2F24" w:rsidRPr="006B3E67">
        <w:rPr>
          <w:sz w:val="24"/>
          <w:szCs w:val="24"/>
        </w:rPr>
        <w:t>).</w:t>
      </w:r>
      <w:r w:rsidR="00993090" w:rsidRPr="006B3E67">
        <w:rPr>
          <w:sz w:val="24"/>
          <w:szCs w:val="24"/>
        </w:rPr>
        <w:t xml:space="preserve">  </w:t>
      </w:r>
    </w:p>
    <w:p w:rsidR="009C756C" w:rsidRPr="006B3E67" w:rsidRDefault="00993090" w:rsidP="009C756C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One driving force</w:t>
      </w:r>
      <w:r w:rsidR="00883075" w:rsidRPr="006B3E67">
        <w:rPr>
          <w:sz w:val="24"/>
          <w:szCs w:val="24"/>
        </w:rPr>
        <w:t xml:space="preserve"> has been </w:t>
      </w:r>
      <w:r w:rsidRPr="006B3E67">
        <w:rPr>
          <w:sz w:val="24"/>
          <w:szCs w:val="24"/>
        </w:rPr>
        <w:t xml:space="preserve">the </w:t>
      </w:r>
      <w:r w:rsidR="004E2F24" w:rsidRPr="006B3E67">
        <w:rPr>
          <w:sz w:val="24"/>
          <w:szCs w:val="24"/>
        </w:rPr>
        <w:t>commercial</w:t>
      </w:r>
      <w:r w:rsidRPr="006B3E67">
        <w:rPr>
          <w:sz w:val="24"/>
          <w:szCs w:val="24"/>
        </w:rPr>
        <w:t xml:space="preserve"> / </w:t>
      </w:r>
      <w:r w:rsidR="009C756C" w:rsidRPr="006B3E67">
        <w:rPr>
          <w:sz w:val="24"/>
          <w:szCs w:val="24"/>
        </w:rPr>
        <w:t xml:space="preserve">funding </w:t>
      </w:r>
      <w:r w:rsidR="00883075" w:rsidRPr="006B3E67">
        <w:rPr>
          <w:sz w:val="24"/>
          <w:szCs w:val="24"/>
        </w:rPr>
        <w:t>pressure</w:t>
      </w:r>
      <w:r w:rsidR="009C756C" w:rsidRPr="006B3E67">
        <w:rPr>
          <w:sz w:val="24"/>
          <w:szCs w:val="24"/>
        </w:rPr>
        <w:t xml:space="preserve"> to secure </w:t>
      </w:r>
      <w:r w:rsidRPr="006B3E67">
        <w:rPr>
          <w:sz w:val="24"/>
          <w:szCs w:val="24"/>
        </w:rPr>
        <w:t xml:space="preserve">viewer numbers and </w:t>
      </w:r>
      <w:r w:rsidR="009C756C" w:rsidRPr="006B3E67">
        <w:rPr>
          <w:sz w:val="24"/>
          <w:szCs w:val="24"/>
        </w:rPr>
        <w:t>high-profile critical reviews</w:t>
      </w:r>
      <w:r w:rsidR="00C02171" w:rsidRPr="006B3E67">
        <w:rPr>
          <w:rStyle w:val="FootnoteReference"/>
          <w:sz w:val="24"/>
          <w:szCs w:val="24"/>
        </w:rPr>
        <w:footnoteReference w:id="12"/>
      </w:r>
      <w:r w:rsidRPr="006B3E67">
        <w:rPr>
          <w:sz w:val="24"/>
          <w:szCs w:val="24"/>
        </w:rPr>
        <w:t>.</w:t>
      </w:r>
      <w:r w:rsidR="009C756C" w:rsidRPr="006B3E67">
        <w:rPr>
          <w:sz w:val="24"/>
          <w:szCs w:val="24"/>
        </w:rPr>
        <w:t xml:space="preserve">  Herein lies the ‘blockbuster’ exh</w:t>
      </w:r>
      <w:r w:rsidR="000E70E9">
        <w:rPr>
          <w:sz w:val="24"/>
          <w:szCs w:val="24"/>
        </w:rPr>
        <w:t xml:space="preserve">ibition, the ‘great artist’ / </w:t>
      </w:r>
      <w:r w:rsidR="009C756C" w:rsidRPr="006B3E67">
        <w:rPr>
          <w:sz w:val="24"/>
          <w:szCs w:val="24"/>
        </w:rPr>
        <w:t xml:space="preserve">‘great art movement’ show, the ‘consumer-leisure-industry of art’ </w:t>
      </w:r>
      <w:r w:rsidR="009C756C" w:rsidRPr="006B3E67">
        <w:rPr>
          <w:sz w:val="24"/>
          <w:szCs w:val="24"/>
        </w:rPr>
        <w:lastRenderedPageBreak/>
        <w:t>with supporting provisions [broc</w:t>
      </w:r>
      <w:r w:rsidR="000E70E9">
        <w:rPr>
          <w:sz w:val="24"/>
          <w:szCs w:val="24"/>
        </w:rPr>
        <w:t xml:space="preserve">hures, video-programmes and </w:t>
      </w:r>
      <w:r w:rsidR="009C756C" w:rsidRPr="006B3E67">
        <w:rPr>
          <w:sz w:val="24"/>
          <w:szCs w:val="24"/>
        </w:rPr>
        <w:t>memento industry</w:t>
      </w:r>
      <w:r w:rsidR="00C02171" w:rsidRPr="006B3E67">
        <w:rPr>
          <w:sz w:val="24"/>
          <w:szCs w:val="24"/>
        </w:rPr>
        <w:t>]</w:t>
      </w:r>
      <w:r w:rsidR="00A6088E" w:rsidRPr="006B3E67">
        <w:rPr>
          <w:sz w:val="24"/>
          <w:szCs w:val="24"/>
        </w:rPr>
        <w:t xml:space="preserve">; </w:t>
      </w:r>
      <w:r w:rsidR="00C02171" w:rsidRPr="006B3E67">
        <w:rPr>
          <w:sz w:val="24"/>
          <w:szCs w:val="24"/>
        </w:rPr>
        <w:t xml:space="preserve">the ‘society </w:t>
      </w:r>
      <w:r w:rsidR="009C756C" w:rsidRPr="006B3E67">
        <w:rPr>
          <w:sz w:val="24"/>
          <w:szCs w:val="24"/>
        </w:rPr>
        <w:t>of the spectacle’ (</w:t>
      </w:r>
      <w:proofErr w:type="spellStart"/>
      <w:r w:rsidR="009C756C" w:rsidRPr="006B3E67">
        <w:rPr>
          <w:sz w:val="24"/>
          <w:szCs w:val="24"/>
        </w:rPr>
        <w:t>Debord</w:t>
      </w:r>
      <w:proofErr w:type="spellEnd"/>
      <w:r w:rsidR="00A6088E" w:rsidRPr="006B3E67">
        <w:rPr>
          <w:sz w:val="24"/>
          <w:szCs w:val="24"/>
        </w:rPr>
        <w:t xml:space="preserve"> 1967</w:t>
      </w:r>
      <w:r w:rsidR="009C756C" w:rsidRPr="006B3E67">
        <w:rPr>
          <w:sz w:val="24"/>
          <w:szCs w:val="24"/>
        </w:rPr>
        <w:t>).</w:t>
      </w:r>
    </w:p>
    <w:p w:rsidR="00736142" w:rsidRPr="006B3E67" w:rsidRDefault="00736142" w:rsidP="00736142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A </w:t>
      </w:r>
      <w:r w:rsidR="00557172" w:rsidRPr="006B3E67">
        <w:rPr>
          <w:sz w:val="24"/>
          <w:szCs w:val="24"/>
        </w:rPr>
        <w:t xml:space="preserve">second </w:t>
      </w:r>
      <w:r w:rsidRPr="006B3E67">
        <w:rPr>
          <w:sz w:val="24"/>
          <w:szCs w:val="24"/>
        </w:rPr>
        <w:t xml:space="preserve">driving-force came with the rebellion of modern artists against academy exhibition </w:t>
      </w:r>
      <w:r w:rsidR="00883075" w:rsidRPr="006B3E67">
        <w:rPr>
          <w:sz w:val="24"/>
          <w:szCs w:val="24"/>
        </w:rPr>
        <w:t xml:space="preserve">traditions </w:t>
      </w:r>
      <w:r w:rsidRPr="006B3E67">
        <w:rPr>
          <w:sz w:val="24"/>
          <w:szCs w:val="24"/>
        </w:rPr>
        <w:t xml:space="preserve">and controls and for exhibition </w:t>
      </w:r>
      <w:r w:rsidR="00883075" w:rsidRPr="006B3E67">
        <w:rPr>
          <w:sz w:val="24"/>
          <w:szCs w:val="24"/>
        </w:rPr>
        <w:t xml:space="preserve">to be more </w:t>
      </w:r>
      <w:r w:rsidRPr="006B3E67">
        <w:rPr>
          <w:sz w:val="24"/>
          <w:szCs w:val="24"/>
        </w:rPr>
        <w:t xml:space="preserve">on the artist’s terms </w:t>
      </w:r>
      <w:r w:rsidR="00C02171" w:rsidRPr="006B3E67">
        <w:rPr>
          <w:sz w:val="24"/>
          <w:szCs w:val="24"/>
        </w:rPr>
        <w:t>(</w:t>
      </w:r>
      <w:proofErr w:type="spellStart"/>
      <w:r w:rsidR="00C02171" w:rsidRPr="006B3E67">
        <w:rPr>
          <w:sz w:val="24"/>
          <w:szCs w:val="24"/>
        </w:rPr>
        <w:t>Serota</w:t>
      </w:r>
      <w:proofErr w:type="spellEnd"/>
      <w:r w:rsidR="00C02171" w:rsidRPr="006B3E67">
        <w:rPr>
          <w:sz w:val="24"/>
          <w:szCs w:val="24"/>
        </w:rPr>
        <w:t xml:space="preserve"> 1996)</w:t>
      </w:r>
      <w:r w:rsidRPr="006B3E67">
        <w:rPr>
          <w:sz w:val="24"/>
          <w:szCs w:val="24"/>
        </w:rPr>
        <w:t xml:space="preserve">. </w:t>
      </w:r>
      <w:r w:rsidR="00557172" w:rsidRPr="006B3E67">
        <w:rPr>
          <w:sz w:val="24"/>
          <w:szCs w:val="24"/>
        </w:rPr>
        <w:t xml:space="preserve"> </w:t>
      </w:r>
      <w:r w:rsidR="0055699E" w:rsidRPr="006B3E67">
        <w:rPr>
          <w:sz w:val="24"/>
          <w:szCs w:val="24"/>
        </w:rPr>
        <w:t xml:space="preserve">This has spawned </w:t>
      </w:r>
      <w:r w:rsidR="00557172" w:rsidRPr="006B3E67">
        <w:rPr>
          <w:sz w:val="24"/>
          <w:szCs w:val="24"/>
        </w:rPr>
        <w:t>a</w:t>
      </w:r>
      <w:r w:rsidRPr="006B3E67">
        <w:rPr>
          <w:sz w:val="24"/>
          <w:szCs w:val="24"/>
        </w:rPr>
        <w:t>rtist/curator collaborations</w:t>
      </w:r>
      <w:r w:rsidR="0055699E" w:rsidRPr="006B3E67">
        <w:rPr>
          <w:sz w:val="24"/>
          <w:szCs w:val="24"/>
        </w:rPr>
        <w:t xml:space="preserve">, often hugely creative……but usually with the same </w:t>
      </w:r>
      <w:r w:rsidR="00557172" w:rsidRPr="006B3E67">
        <w:rPr>
          <w:sz w:val="24"/>
          <w:szCs w:val="24"/>
        </w:rPr>
        <w:t>commercial</w:t>
      </w:r>
      <w:r w:rsidR="0055699E" w:rsidRPr="006B3E67">
        <w:rPr>
          <w:sz w:val="24"/>
          <w:szCs w:val="24"/>
        </w:rPr>
        <w:t xml:space="preserve"> </w:t>
      </w:r>
      <w:r w:rsidR="005B1343" w:rsidRPr="006B3E67">
        <w:rPr>
          <w:sz w:val="24"/>
          <w:szCs w:val="24"/>
        </w:rPr>
        <w:t xml:space="preserve">or </w:t>
      </w:r>
      <w:r w:rsidR="0055699E" w:rsidRPr="006B3E67">
        <w:rPr>
          <w:sz w:val="24"/>
          <w:szCs w:val="24"/>
        </w:rPr>
        <w:t>further ‘diversification of images’ outcomes.</w:t>
      </w:r>
      <w:r w:rsidR="0055699E" w:rsidRPr="006B3E67">
        <w:rPr>
          <w:rStyle w:val="FootnoteReference"/>
          <w:sz w:val="24"/>
          <w:szCs w:val="24"/>
        </w:rPr>
        <w:footnoteReference w:id="13"/>
      </w:r>
    </w:p>
    <w:p w:rsidR="00557172" w:rsidRPr="006B3E67" w:rsidRDefault="00FA0F42" w:rsidP="00557172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A third driving force of change might</w:t>
      </w:r>
      <w:r w:rsidR="00C02171" w:rsidRPr="006B3E67">
        <w:rPr>
          <w:sz w:val="24"/>
          <w:szCs w:val="24"/>
        </w:rPr>
        <w:t xml:space="preserve"> </w:t>
      </w:r>
      <w:r w:rsidRPr="006B3E67">
        <w:rPr>
          <w:sz w:val="24"/>
          <w:szCs w:val="24"/>
        </w:rPr>
        <w:t>have been the ‘viewer’.  This has ‘history’; t</w:t>
      </w:r>
      <w:r w:rsidR="000E70E9">
        <w:rPr>
          <w:sz w:val="24"/>
          <w:szCs w:val="24"/>
        </w:rPr>
        <w:t xml:space="preserve">he </w:t>
      </w:r>
      <w:r w:rsidR="000D6D49" w:rsidRPr="006B3E67">
        <w:rPr>
          <w:sz w:val="24"/>
          <w:szCs w:val="24"/>
        </w:rPr>
        <w:t>founding</w:t>
      </w:r>
      <w:r w:rsidRPr="006B3E67">
        <w:rPr>
          <w:sz w:val="24"/>
          <w:szCs w:val="24"/>
        </w:rPr>
        <w:t>-purpose</w:t>
      </w:r>
      <w:r w:rsidR="005D73A4" w:rsidRPr="006B3E67">
        <w:rPr>
          <w:sz w:val="24"/>
          <w:szCs w:val="24"/>
        </w:rPr>
        <w:t>s</w:t>
      </w:r>
      <w:r w:rsidR="000D6D49" w:rsidRPr="006B3E67">
        <w:rPr>
          <w:sz w:val="24"/>
          <w:szCs w:val="24"/>
        </w:rPr>
        <w:t xml:space="preserve"> of public museums</w:t>
      </w:r>
      <w:r w:rsidRPr="006B3E67">
        <w:rPr>
          <w:sz w:val="24"/>
          <w:szCs w:val="24"/>
        </w:rPr>
        <w:t>,</w:t>
      </w:r>
      <w:r w:rsidR="000D6D49" w:rsidRPr="006B3E67">
        <w:rPr>
          <w:sz w:val="24"/>
          <w:szCs w:val="24"/>
        </w:rPr>
        <w:t xml:space="preserve"> the shift to single-line eye-level display</w:t>
      </w:r>
      <w:r w:rsidRPr="006B3E67">
        <w:rPr>
          <w:sz w:val="24"/>
          <w:szCs w:val="24"/>
        </w:rPr>
        <w:t xml:space="preserve">, </w:t>
      </w:r>
      <w:r w:rsidR="00933FA2" w:rsidRPr="006B3E67">
        <w:rPr>
          <w:sz w:val="24"/>
          <w:szCs w:val="24"/>
        </w:rPr>
        <w:t>the labelling and explanation of art</w:t>
      </w:r>
      <w:r w:rsidR="005B1343" w:rsidRPr="006B3E67">
        <w:rPr>
          <w:sz w:val="24"/>
          <w:szCs w:val="24"/>
        </w:rPr>
        <w:t>-works</w:t>
      </w:r>
      <w:r w:rsidR="000E70E9">
        <w:rPr>
          <w:sz w:val="24"/>
          <w:szCs w:val="24"/>
        </w:rPr>
        <w:t xml:space="preserve">, </w:t>
      </w:r>
      <w:r w:rsidR="00933FA2" w:rsidRPr="006B3E67">
        <w:rPr>
          <w:sz w:val="24"/>
          <w:szCs w:val="24"/>
        </w:rPr>
        <w:t xml:space="preserve">changing </w:t>
      </w:r>
      <w:r w:rsidR="005D73A4" w:rsidRPr="006B3E67">
        <w:rPr>
          <w:sz w:val="24"/>
          <w:szCs w:val="24"/>
        </w:rPr>
        <w:t xml:space="preserve">fashions </w:t>
      </w:r>
      <w:r w:rsidR="005B1343" w:rsidRPr="006B3E67">
        <w:rPr>
          <w:sz w:val="24"/>
          <w:szCs w:val="24"/>
        </w:rPr>
        <w:t xml:space="preserve">in </w:t>
      </w:r>
      <w:r w:rsidR="00933FA2" w:rsidRPr="006B3E67">
        <w:rPr>
          <w:sz w:val="24"/>
          <w:szCs w:val="24"/>
        </w:rPr>
        <w:t>‘display-narrative</w:t>
      </w:r>
      <w:r w:rsidR="005D73A4" w:rsidRPr="006B3E67">
        <w:rPr>
          <w:sz w:val="24"/>
          <w:szCs w:val="24"/>
        </w:rPr>
        <w:t>s</w:t>
      </w:r>
      <w:r w:rsidR="00933FA2" w:rsidRPr="006B3E67">
        <w:rPr>
          <w:sz w:val="24"/>
          <w:szCs w:val="24"/>
        </w:rPr>
        <w:t>’,</w:t>
      </w:r>
      <w:r w:rsidR="000E70E9">
        <w:rPr>
          <w:sz w:val="24"/>
          <w:szCs w:val="24"/>
        </w:rPr>
        <w:t xml:space="preserve"> </w:t>
      </w:r>
      <w:r w:rsidRPr="006B3E67">
        <w:rPr>
          <w:sz w:val="24"/>
          <w:szCs w:val="24"/>
        </w:rPr>
        <w:t xml:space="preserve">provision of </w:t>
      </w:r>
      <w:r w:rsidR="00933FA2" w:rsidRPr="006B3E67">
        <w:rPr>
          <w:sz w:val="24"/>
          <w:szCs w:val="24"/>
        </w:rPr>
        <w:t>refreshment facilities and mementoes</w:t>
      </w:r>
      <w:r w:rsidR="0055699E" w:rsidRPr="006B3E67">
        <w:rPr>
          <w:sz w:val="24"/>
          <w:szCs w:val="24"/>
        </w:rPr>
        <w:t xml:space="preserve"> were all ‘viewer-centred’ innovations</w:t>
      </w:r>
      <w:r w:rsidR="00933FA2" w:rsidRPr="006B3E67">
        <w:rPr>
          <w:sz w:val="24"/>
          <w:szCs w:val="24"/>
        </w:rPr>
        <w:t xml:space="preserve">.  </w:t>
      </w:r>
      <w:r w:rsidR="005D73A4" w:rsidRPr="006B3E67">
        <w:rPr>
          <w:sz w:val="24"/>
          <w:szCs w:val="24"/>
        </w:rPr>
        <w:t xml:space="preserve">In reality, however, </w:t>
      </w:r>
      <w:r w:rsidR="00933FA2" w:rsidRPr="006B3E67">
        <w:rPr>
          <w:sz w:val="24"/>
          <w:szCs w:val="24"/>
        </w:rPr>
        <w:t>the viewer has been the most passive</w:t>
      </w:r>
      <w:r w:rsidR="005D73A4" w:rsidRPr="006B3E67">
        <w:rPr>
          <w:sz w:val="24"/>
          <w:szCs w:val="24"/>
        </w:rPr>
        <w:t xml:space="preserve">, </w:t>
      </w:r>
      <w:r w:rsidR="00933FA2" w:rsidRPr="006B3E67">
        <w:rPr>
          <w:sz w:val="24"/>
          <w:szCs w:val="24"/>
        </w:rPr>
        <w:t xml:space="preserve">least active </w:t>
      </w:r>
      <w:r w:rsidR="005D73A4" w:rsidRPr="006B3E67">
        <w:rPr>
          <w:sz w:val="24"/>
          <w:szCs w:val="24"/>
        </w:rPr>
        <w:t xml:space="preserve">of </w:t>
      </w:r>
      <w:r w:rsidR="00933FA2" w:rsidRPr="006B3E67">
        <w:rPr>
          <w:sz w:val="24"/>
          <w:szCs w:val="24"/>
        </w:rPr>
        <w:t>force</w:t>
      </w:r>
      <w:r w:rsidR="005D73A4" w:rsidRPr="006B3E67">
        <w:rPr>
          <w:sz w:val="24"/>
          <w:szCs w:val="24"/>
        </w:rPr>
        <w:t>s</w:t>
      </w:r>
      <w:r w:rsidR="00933FA2" w:rsidRPr="006B3E67">
        <w:rPr>
          <w:sz w:val="24"/>
          <w:szCs w:val="24"/>
        </w:rPr>
        <w:t xml:space="preserve">, at best the consumer </w:t>
      </w:r>
      <w:r w:rsidR="009D4216" w:rsidRPr="006B3E67">
        <w:rPr>
          <w:sz w:val="24"/>
          <w:szCs w:val="24"/>
        </w:rPr>
        <w:t>who needs</w:t>
      </w:r>
      <w:r w:rsidR="00933FA2" w:rsidRPr="006B3E67">
        <w:rPr>
          <w:sz w:val="24"/>
          <w:szCs w:val="24"/>
        </w:rPr>
        <w:t xml:space="preserve"> ‘attract</w:t>
      </w:r>
      <w:r w:rsidR="005D73A4" w:rsidRPr="006B3E67">
        <w:rPr>
          <w:sz w:val="24"/>
          <w:szCs w:val="24"/>
        </w:rPr>
        <w:t>ing</w:t>
      </w:r>
      <w:r w:rsidR="0055699E" w:rsidRPr="006B3E67">
        <w:rPr>
          <w:sz w:val="24"/>
          <w:szCs w:val="24"/>
        </w:rPr>
        <w:t xml:space="preserve"> in and catering for’. </w:t>
      </w:r>
    </w:p>
    <w:p w:rsidR="00C02171" w:rsidRPr="006B3E67" w:rsidRDefault="00234C01" w:rsidP="0043051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FF440C" w:rsidRPr="006B3E67">
        <w:rPr>
          <w:sz w:val="24"/>
          <w:szCs w:val="24"/>
        </w:rPr>
        <w:t>he curator</w:t>
      </w:r>
      <w:r>
        <w:rPr>
          <w:sz w:val="24"/>
          <w:szCs w:val="24"/>
        </w:rPr>
        <w:t xml:space="preserve">, meanwhile, [sometimes working with the artist] </w:t>
      </w:r>
      <w:r w:rsidR="00FF440C" w:rsidRPr="006B3E67">
        <w:rPr>
          <w:sz w:val="24"/>
          <w:szCs w:val="24"/>
        </w:rPr>
        <w:t xml:space="preserve">has </w:t>
      </w:r>
      <w:r w:rsidR="00D02DFA" w:rsidRPr="006B3E67">
        <w:rPr>
          <w:sz w:val="24"/>
          <w:szCs w:val="24"/>
        </w:rPr>
        <w:t>bec</w:t>
      </w:r>
      <w:r w:rsidR="00E57B5B" w:rsidRPr="006B3E67">
        <w:rPr>
          <w:sz w:val="24"/>
          <w:szCs w:val="24"/>
        </w:rPr>
        <w:t>o</w:t>
      </w:r>
      <w:r w:rsidR="00D02DFA" w:rsidRPr="006B3E67">
        <w:rPr>
          <w:sz w:val="24"/>
          <w:szCs w:val="24"/>
        </w:rPr>
        <w:t xml:space="preserve">me </w:t>
      </w:r>
      <w:r w:rsidR="00A53056" w:rsidRPr="006B3E67">
        <w:rPr>
          <w:sz w:val="24"/>
          <w:szCs w:val="24"/>
        </w:rPr>
        <w:t xml:space="preserve">the key interlocutor between art and </w:t>
      </w:r>
      <w:proofErr w:type="gramStart"/>
      <w:r w:rsidR="00A53056" w:rsidRPr="006B3E67">
        <w:rPr>
          <w:sz w:val="24"/>
          <w:szCs w:val="24"/>
        </w:rPr>
        <w:t>public</w:t>
      </w:r>
      <w:r w:rsidR="0098553F" w:rsidRPr="006B3E67">
        <w:rPr>
          <w:rStyle w:val="FootnoteReference"/>
          <w:sz w:val="24"/>
          <w:szCs w:val="24"/>
        </w:rPr>
        <w:footnoteReference w:id="14"/>
      </w:r>
      <w:r>
        <w:rPr>
          <w:sz w:val="24"/>
          <w:szCs w:val="24"/>
        </w:rPr>
        <w:t xml:space="preserve"> </w:t>
      </w:r>
      <w:r>
        <w:rPr>
          <w:rStyle w:val="FootnoteReference"/>
          <w:sz w:val="24"/>
          <w:szCs w:val="24"/>
        </w:rPr>
        <w:footnoteReference w:id="15"/>
      </w:r>
      <w:r>
        <w:rPr>
          <w:sz w:val="24"/>
          <w:szCs w:val="24"/>
        </w:rPr>
        <w:t>,</w:t>
      </w:r>
      <w:r w:rsidR="00114C8F" w:rsidRPr="006B3E67">
        <w:rPr>
          <w:sz w:val="24"/>
          <w:szCs w:val="24"/>
        </w:rPr>
        <w:t>‘curating’</w:t>
      </w:r>
      <w:proofErr w:type="gramEnd"/>
      <w:r w:rsidR="00114C8F" w:rsidRPr="006B3E67">
        <w:rPr>
          <w:sz w:val="24"/>
          <w:szCs w:val="24"/>
        </w:rPr>
        <w:t xml:space="preserve"> the way art is pre</w:t>
      </w:r>
      <w:r>
        <w:rPr>
          <w:sz w:val="24"/>
          <w:szCs w:val="24"/>
        </w:rPr>
        <w:t xml:space="preserve">sented to the viewer and </w:t>
      </w:r>
      <w:r w:rsidR="00114C8F" w:rsidRPr="006B3E67">
        <w:rPr>
          <w:sz w:val="24"/>
          <w:szCs w:val="24"/>
        </w:rPr>
        <w:t xml:space="preserve">determining thereby the nature and </w:t>
      </w:r>
      <w:r w:rsidR="0098553F" w:rsidRPr="006B3E67">
        <w:rPr>
          <w:sz w:val="24"/>
          <w:szCs w:val="24"/>
        </w:rPr>
        <w:t>role of art</w:t>
      </w:r>
      <w:r w:rsidR="00114C8F" w:rsidRPr="006B3E67">
        <w:rPr>
          <w:sz w:val="24"/>
          <w:szCs w:val="24"/>
        </w:rPr>
        <w:t xml:space="preserve"> </w:t>
      </w:r>
      <w:r w:rsidR="00C02171" w:rsidRPr="006B3E67">
        <w:rPr>
          <w:sz w:val="24"/>
          <w:szCs w:val="24"/>
        </w:rPr>
        <w:t xml:space="preserve">in a society where images have become </w:t>
      </w:r>
      <w:r w:rsidR="0098553F" w:rsidRPr="006B3E67">
        <w:rPr>
          <w:sz w:val="24"/>
          <w:szCs w:val="24"/>
        </w:rPr>
        <w:t xml:space="preserve">the omnipotent form of messaging.  </w:t>
      </w:r>
    </w:p>
    <w:p w:rsidR="00AD5F42" w:rsidRPr="006B3E67" w:rsidRDefault="009D4216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A key issue therefore is </w:t>
      </w:r>
      <w:r w:rsidR="00AD5F42" w:rsidRPr="006B3E67">
        <w:rPr>
          <w:sz w:val="24"/>
          <w:szCs w:val="24"/>
        </w:rPr>
        <w:t xml:space="preserve">what theory of art, </w:t>
      </w:r>
      <w:r w:rsidR="0098553F" w:rsidRPr="006B3E67">
        <w:rPr>
          <w:sz w:val="24"/>
          <w:szCs w:val="24"/>
        </w:rPr>
        <w:t xml:space="preserve">of images, of </w:t>
      </w:r>
      <w:r w:rsidR="00234C01">
        <w:rPr>
          <w:sz w:val="24"/>
          <w:szCs w:val="24"/>
        </w:rPr>
        <w:t xml:space="preserve">ways by which people make sense </w:t>
      </w:r>
      <w:r w:rsidR="00AD5F42" w:rsidRPr="006B3E67">
        <w:rPr>
          <w:sz w:val="24"/>
          <w:szCs w:val="24"/>
        </w:rPr>
        <w:t xml:space="preserve">of </w:t>
      </w:r>
      <w:r w:rsidR="00234C01">
        <w:rPr>
          <w:sz w:val="24"/>
          <w:szCs w:val="24"/>
        </w:rPr>
        <w:t xml:space="preserve">images </w:t>
      </w:r>
      <w:r w:rsidR="00AD5F42" w:rsidRPr="006B3E67">
        <w:rPr>
          <w:sz w:val="24"/>
          <w:szCs w:val="24"/>
        </w:rPr>
        <w:t>should underpin the curator’s practice</w:t>
      </w:r>
      <w:r w:rsidR="00FD6663" w:rsidRPr="006B3E67">
        <w:rPr>
          <w:sz w:val="24"/>
          <w:szCs w:val="24"/>
        </w:rPr>
        <w:t xml:space="preserve">? </w:t>
      </w:r>
      <w:r w:rsidR="00AD5F42" w:rsidRPr="006B3E67">
        <w:rPr>
          <w:sz w:val="24"/>
          <w:szCs w:val="24"/>
        </w:rPr>
        <w:t xml:space="preserve"> </w:t>
      </w:r>
      <w:r w:rsidR="0098553F" w:rsidRPr="006B3E67">
        <w:rPr>
          <w:sz w:val="24"/>
          <w:szCs w:val="24"/>
        </w:rPr>
        <w:t>One answer is t</w:t>
      </w:r>
      <w:r w:rsidR="00AD5F42" w:rsidRPr="006B3E67">
        <w:rPr>
          <w:sz w:val="24"/>
          <w:szCs w:val="24"/>
        </w:rPr>
        <w:t>hat ‘anything goes’ in the ‘free market’</w:t>
      </w:r>
      <w:r w:rsidR="00114C8F" w:rsidRPr="006B3E67">
        <w:rPr>
          <w:sz w:val="24"/>
          <w:szCs w:val="24"/>
        </w:rPr>
        <w:t xml:space="preserve">; </w:t>
      </w:r>
      <w:r w:rsidRPr="006B3E67">
        <w:rPr>
          <w:sz w:val="24"/>
          <w:szCs w:val="24"/>
        </w:rPr>
        <w:t xml:space="preserve">whatever the curator </w:t>
      </w:r>
      <w:r w:rsidR="004C7465" w:rsidRPr="006B3E67">
        <w:rPr>
          <w:sz w:val="24"/>
          <w:szCs w:val="24"/>
        </w:rPr>
        <w:t xml:space="preserve">believes </w:t>
      </w:r>
      <w:r w:rsidRPr="006B3E67">
        <w:rPr>
          <w:sz w:val="24"/>
          <w:szCs w:val="24"/>
        </w:rPr>
        <w:t>will be commercially successful and/or useful for their career/reputation</w:t>
      </w:r>
      <w:r w:rsidR="00234C01">
        <w:rPr>
          <w:sz w:val="24"/>
          <w:szCs w:val="24"/>
        </w:rPr>
        <w:t>,</w:t>
      </w:r>
      <w:r w:rsidR="00114C8F" w:rsidRPr="006B3E67">
        <w:rPr>
          <w:sz w:val="24"/>
          <w:szCs w:val="24"/>
        </w:rPr>
        <w:t xml:space="preserve"> and/or believes the </w:t>
      </w:r>
      <w:r w:rsidR="00114C8F" w:rsidRPr="006B3E67">
        <w:rPr>
          <w:sz w:val="24"/>
          <w:szCs w:val="24"/>
        </w:rPr>
        <w:lastRenderedPageBreak/>
        <w:t>consumer wants</w:t>
      </w:r>
      <w:r w:rsidR="00234C01">
        <w:rPr>
          <w:sz w:val="24"/>
          <w:szCs w:val="24"/>
        </w:rPr>
        <w:t>/needs</w:t>
      </w:r>
      <w:r w:rsidRPr="006B3E67">
        <w:rPr>
          <w:sz w:val="24"/>
          <w:szCs w:val="24"/>
        </w:rPr>
        <w:t>.</w:t>
      </w:r>
      <w:r w:rsidR="004C7465" w:rsidRPr="006B3E67">
        <w:rPr>
          <w:sz w:val="24"/>
          <w:szCs w:val="24"/>
        </w:rPr>
        <w:t xml:space="preserve"> </w:t>
      </w:r>
      <w:r w:rsidR="004405F8" w:rsidRPr="006B3E67">
        <w:rPr>
          <w:sz w:val="24"/>
          <w:szCs w:val="24"/>
        </w:rPr>
        <w:t xml:space="preserve"> The obvious problem here is that the viewer/consumer is essentially passive; </w:t>
      </w:r>
      <w:r w:rsidR="00114C8F" w:rsidRPr="006B3E67">
        <w:rPr>
          <w:sz w:val="24"/>
          <w:szCs w:val="24"/>
        </w:rPr>
        <w:t xml:space="preserve">a consumer, </w:t>
      </w:r>
      <w:r w:rsidR="004405F8" w:rsidRPr="006B3E67">
        <w:rPr>
          <w:sz w:val="24"/>
          <w:szCs w:val="24"/>
        </w:rPr>
        <w:t xml:space="preserve">with </w:t>
      </w:r>
      <w:r w:rsidR="00114C8F" w:rsidRPr="006B3E67">
        <w:rPr>
          <w:sz w:val="24"/>
          <w:szCs w:val="24"/>
        </w:rPr>
        <w:t xml:space="preserve">lots of </w:t>
      </w:r>
      <w:r w:rsidR="004405F8" w:rsidRPr="006B3E67">
        <w:rPr>
          <w:sz w:val="24"/>
          <w:szCs w:val="24"/>
        </w:rPr>
        <w:t>choice but only to ‘pick-&amp;-mix’ or follow whatever ‘fashions’ the art-exh</w:t>
      </w:r>
      <w:r w:rsidR="00731302" w:rsidRPr="006B3E67">
        <w:rPr>
          <w:sz w:val="24"/>
          <w:szCs w:val="24"/>
        </w:rPr>
        <w:t xml:space="preserve">ibition-industry has fabricated, consuming images at breakneck speed in “a culture that emphasises distraction, distortion and </w:t>
      </w:r>
      <w:proofErr w:type="spellStart"/>
      <w:r w:rsidR="00731302" w:rsidRPr="006B3E67">
        <w:rPr>
          <w:sz w:val="24"/>
          <w:szCs w:val="24"/>
        </w:rPr>
        <w:t>decontextualisation</w:t>
      </w:r>
      <w:proofErr w:type="spellEnd"/>
      <w:r w:rsidR="00731302" w:rsidRPr="006B3E67">
        <w:rPr>
          <w:sz w:val="24"/>
          <w:szCs w:val="24"/>
        </w:rPr>
        <w:t>” (Grande 1994), a culture of passing spectacle (</w:t>
      </w:r>
      <w:proofErr w:type="spellStart"/>
      <w:r w:rsidR="00731302" w:rsidRPr="006B3E67">
        <w:rPr>
          <w:sz w:val="24"/>
          <w:szCs w:val="24"/>
        </w:rPr>
        <w:t>Debord</w:t>
      </w:r>
      <w:proofErr w:type="spellEnd"/>
      <w:r w:rsidR="00731302" w:rsidRPr="006B3E67">
        <w:rPr>
          <w:sz w:val="24"/>
          <w:szCs w:val="24"/>
        </w:rPr>
        <w:t xml:space="preserve"> 1967)</w:t>
      </w:r>
      <w:r w:rsidR="006A3C0C">
        <w:rPr>
          <w:sz w:val="24"/>
          <w:szCs w:val="24"/>
        </w:rPr>
        <w:t xml:space="preserve"> and</w:t>
      </w:r>
      <w:r w:rsidR="00731302" w:rsidRPr="006B3E67">
        <w:rPr>
          <w:sz w:val="24"/>
          <w:szCs w:val="24"/>
        </w:rPr>
        <w:t xml:space="preserve"> delusi</w:t>
      </w:r>
      <w:r w:rsidR="00114C8F" w:rsidRPr="006B3E67">
        <w:rPr>
          <w:sz w:val="24"/>
          <w:szCs w:val="24"/>
        </w:rPr>
        <w:t>onary individualism (</w:t>
      </w:r>
      <w:proofErr w:type="spellStart"/>
      <w:r w:rsidR="00114C8F" w:rsidRPr="006B3E67">
        <w:rPr>
          <w:sz w:val="24"/>
          <w:szCs w:val="24"/>
        </w:rPr>
        <w:t>Auge</w:t>
      </w:r>
      <w:proofErr w:type="spellEnd"/>
      <w:r w:rsidR="00114C8F" w:rsidRPr="006B3E67">
        <w:rPr>
          <w:sz w:val="24"/>
          <w:szCs w:val="24"/>
        </w:rPr>
        <w:t xml:space="preserve"> 1992) within</w:t>
      </w:r>
      <w:r w:rsidR="00731302" w:rsidRPr="006B3E67">
        <w:rPr>
          <w:sz w:val="24"/>
          <w:szCs w:val="24"/>
        </w:rPr>
        <w:t xml:space="preserve"> </w:t>
      </w:r>
      <w:proofErr w:type="spellStart"/>
      <w:r w:rsidR="00731302" w:rsidRPr="006B3E67">
        <w:rPr>
          <w:sz w:val="24"/>
          <w:szCs w:val="24"/>
        </w:rPr>
        <w:t>Baudrillard’s</w:t>
      </w:r>
      <w:proofErr w:type="spellEnd"/>
      <w:r w:rsidR="00731302" w:rsidRPr="006B3E67">
        <w:rPr>
          <w:sz w:val="24"/>
          <w:szCs w:val="24"/>
        </w:rPr>
        <w:t xml:space="preserve"> hyper-reality </w:t>
      </w:r>
      <w:r w:rsidR="00114C8F" w:rsidRPr="006B3E67">
        <w:rPr>
          <w:sz w:val="24"/>
          <w:szCs w:val="24"/>
        </w:rPr>
        <w:t>of</w:t>
      </w:r>
      <w:r w:rsidR="00731302" w:rsidRPr="006B3E67">
        <w:rPr>
          <w:sz w:val="24"/>
          <w:szCs w:val="24"/>
        </w:rPr>
        <w:t xml:space="preserve"> fleeting sensation, where consumption has replaced ‘conversation’ (Berger).</w:t>
      </w:r>
    </w:p>
    <w:p w:rsidR="007E5785" w:rsidRPr="006B3E67" w:rsidRDefault="004E0177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There are noteworthy </w:t>
      </w:r>
      <w:r w:rsidR="000E1347" w:rsidRPr="006B3E67">
        <w:rPr>
          <w:sz w:val="24"/>
          <w:szCs w:val="24"/>
        </w:rPr>
        <w:t>exceptions</w:t>
      </w:r>
      <w:r w:rsidRPr="006B3E67">
        <w:rPr>
          <w:sz w:val="24"/>
          <w:szCs w:val="24"/>
        </w:rPr>
        <w:t xml:space="preserve"> here. </w:t>
      </w:r>
      <w:r w:rsidR="000E1347" w:rsidRPr="006B3E67">
        <w:rPr>
          <w:sz w:val="24"/>
          <w:szCs w:val="24"/>
        </w:rPr>
        <w:t xml:space="preserve"> Identity ar</w:t>
      </w:r>
      <w:r w:rsidRPr="006B3E67">
        <w:rPr>
          <w:sz w:val="24"/>
          <w:szCs w:val="24"/>
        </w:rPr>
        <w:t>t [Feminist</w:t>
      </w:r>
      <w:r w:rsidR="00457CD5" w:rsidRPr="006B3E67">
        <w:rPr>
          <w:sz w:val="24"/>
          <w:szCs w:val="24"/>
        </w:rPr>
        <w:t xml:space="preserve">, Black, Indigenous] and </w:t>
      </w:r>
      <w:r w:rsidRPr="006B3E67">
        <w:rPr>
          <w:sz w:val="24"/>
          <w:szCs w:val="24"/>
        </w:rPr>
        <w:t>ecological-art (Grande</w:t>
      </w:r>
      <w:r w:rsidR="00114C8F" w:rsidRPr="006B3E67">
        <w:rPr>
          <w:sz w:val="24"/>
          <w:szCs w:val="24"/>
        </w:rPr>
        <w:t xml:space="preserve"> </w:t>
      </w:r>
      <w:r w:rsidR="007E5785" w:rsidRPr="006B3E67">
        <w:rPr>
          <w:sz w:val="24"/>
          <w:szCs w:val="24"/>
        </w:rPr>
        <w:t>1994</w:t>
      </w:r>
      <w:r w:rsidRPr="006B3E67">
        <w:rPr>
          <w:sz w:val="24"/>
          <w:szCs w:val="24"/>
        </w:rPr>
        <w:t>)</w:t>
      </w:r>
      <w:r w:rsidR="007E5785" w:rsidRPr="006B3E67">
        <w:rPr>
          <w:sz w:val="24"/>
          <w:szCs w:val="24"/>
        </w:rPr>
        <w:t xml:space="preserve"> </w:t>
      </w:r>
      <w:r w:rsidR="00457CD5" w:rsidRPr="006B3E67">
        <w:rPr>
          <w:sz w:val="24"/>
          <w:szCs w:val="24"/>
        </w:rPr>
        <w:t>d</w:t>
      </w:r>
      <w:r w:rsidRPr="006B3E67">
        <w:rPr>
          <w:sz w:val="24"/>
          <w:szCs w:val="24"/>
        </w:rPr>
        <w:t>o</w:t>
      </w:r>
      <w:r w:rsidR="000E1347" w:rsidRPr="006B3E67">
        <w:rPr>
          <w:sz w:val="24"/>
          <w:szCs w:val="24"/>
        </w:rPr>
        <w:t xml:space="preserve"> reflect bodies of knowledge, theories of image and representation, ‘rules’ by which </w:t>
      </w:r>
      <w:r w:rsidR="000E1347" w:rsidRPr="006B3E67">
        <w:rPr>
          <w:sz w:val="24"/>
          <w:szCs w:val="24"/>
          <w:u w:val="thick"/>
        </w:rPr>
        <w:t>not</w:t>
      </w:r>
      <w:r w:rsidR="000E1347" w:rsidRPr="006B3E67">
        <w:rPr>
          <w:sz w:val="24"/>
          <w:szCs w:val="24"/>
        </w:rPr>
        <w:t xml:space="preserve">-anything-goes. These are ‘movements’ which have </w:t>
      </w:r>
      <w:r w:rsidR="00457CD5" w:rsidRPr="006B3E67">
        <w:rPr>
          <w:sz w:val="24"/>
          <w:szCs w:val="24"/>
        </w:rPr>
        <w:t>d</w:t>
      </w:r>
      <w:r w:rsidR="000E1347" w:rsidRPr="006B3E67">
        <w:rPr>
          <w:sz w:val="24"/>
          <w:szCs w:val="24"/>
        </w:rPr>
        <w:t>e</w:t>
      </w:r>
      <w:r w:rsidR="00457CD5" w:rsidRPr="006B3E67">
        <w:rPr>
          <w:sz w:val="24"/>
          <w:szCs w:val="24"/>
        </w:rPr>
        <w:t>ve</w:t>
      </w:r>
      <w:r w:rsidR="000E1347" w:rsidRPr="006B3E67">
        <w:rPr>
          <w:sz w:val="24"/>
          <w:szCs w:val="24"/>
        </w:rPr>
        <w:t>loped active, engaged viewers.</w:t>
      </w:r>
      <w:r w:rsidRPr="006B3E67">
        <w:rPr>
          <w:sz w:val="24"/>
          <w:szCs w:val="24"/>
        </w:rPr>
        <w:t xml:space="preserve">  </w:t>
      </w:r>
      <w:r w:rsidR="007F4D9C" w:rsidRPr="006B3E67">
        <w:rPr>
          <w:sz w:val="24"/>
          <w:szCs w:val="24"/>
        </w:rPr>
        <w:t xml:space="preserve">A </w:t>
      </w:r>
      <w:r w:rsidRPr="006B3E67">
        <w:rPr>
          <w:sz w:val="24"/>
          <w:szCs w:val="24"/>
        </w:rPr>
        <w:t xml:space="preserve">further distinction is </w:t>
      </w:r>
      <w:r w:rsidR="007E5785" w:rsidRPr="006B3E67">
        <w:rPr>
          <w:sz w:val="24"/>
          <w:szCs w:val="24"/>
        </w:rPr>
        <w:t xml:space="preserve">therefore </w:t>
      </w:r>
      <w:r w:rsidRPr="006B3E67">
        <w:rPr>
          <w:sz w:val="24"/>
          <w:szCs w:val="24"/>
        </w:rPr>
        <w:t xml:space="preserve">required, between ‘active as in committed’ and ‘active as in enabled to engage’.  </w:t>
      </w:r>
      <w:r w:rsidR="007F4D9C" w:rsidRPr="006B3E67">
        <w:rPr>
          <w:sz w:val="24"/>
          <w:szCs w:val="24"/>
        </w:rPr>
        <w:t>Argument on how to ‘activate’ audiences has a long history</w:t>
      </w:r>
      <w:r w:rsidR="007F4D9C" w:rsidRPr="006B3E67">
        <w:rPr>
          <w:rStyle w:val="FootnoteReference"/>
          <w:sz w:val="24"/>
          <w:szCs w:val="24"/>
        </w:rPr>
        <w:footnoteReference w:id="16"/>
      </w:r>
      <w:r w:rsidR="007F4D9C" w:rsidRPr="006B3E67">
        <w:rPr>
          <w:sz w:val="24"/>
          <w:szCs w:val="24"/>
        </w:rPr>
        <w:t xml:space="preserve"> but </w:t>
      </w:r>
      <w:proofErr w:type="spellStart"/>
      <w:r w:rsidR="001C6D79" w:rsidRPr="006B3E67">
        <w:rPr>
          <w:sz w:val="24"/>
          <w:szCs w:val="24"/>
        </w:rPr>
        <w:t>Ranciere</w:t>
      </w:r>
      <w:proofErr w:type="spellEnd"/>
      <w:r w:rsidR="001C6D79" w:rsidRPr="006B3E67">
        <w:rPr>
          <w:sz w:val="24"/>
          <w:szCs w:val="24"/>
        </w:rPr>
        <w:t xml:space="preserve"> addresses th</w:t>
      </w:r>
      <w:r w:rsidR="00A46455" w:rsidRPr="006B3E67">
        <w:rPr>
          <w:sz w:val="24"/>
          <w:szCs w:val="24"/>
        </w:rPr>
        <w:t>e point;</w:t>
      </w:r>
      <w:r w:rsidR="007E5785" w:rsidRPr="006B3E67">
        <w:rPr>
          <w:sz w:val="24"/>
          <w:szCs w:val="24"/>
        </w:rPr>
        <w:t xml:space="preserve"> it’s not how we </w:t>
      </w:r>
      <w:r w:rsidR="006A3C0C">
        <w:rPr>
          <w:sz w:val="24"/>
          <w:szCs w:val="24"/>
        </w:rPr>
        <w:t>‘</w:t>
      </w:r>
      <w:r w:rsidR="007E5785" w:rsidRPr="006B3E67">
        <w:rPr>
          <w:sz w:val="24"/>
          <w:szCs w:val="24"/>
        </w:rPr>
        <w:t>activate</w:t>
      </w:r>
      <w:r w:rsidR="006A3C0C">
        <w:rPr>
          <w:sz w:val="24"/>
          <w:szCs w:val="24"/>
        </w:rPr>
        <w:t>’</w:t>
      </w:r>
      <w:r w:rsidR="007E5785" w:rsidRPr="006B3E67">
        <w:rPr>
          <w:sz w:val="24"/>
          <w:szCs w:val="24"/>
        </w:rPr>
        <w:t>/</w:t>
      </w:r>
      <w:r w:rsidR="001872FC" w:rsidRPr="006B3E67">
        <w:rPr>
          <w:sz w:val="24"/>
          <w:szCs w:val="24"/>
        </w:rPr>
        <w:t xml:space="preserve">‘teach’ </w:t>
      </w:r>
      <w:r w:rsidR="001C6D79" w:rsidRPr="006B3E67">
        <w:rPr>
          <w:sz w:val="24"/>
          <w:szCs w:val="24"/>
        </w:rPr>
        <w:t>the viewer, it’s how we su</w:t>
      </w:r>
      <w:r w:rsidR="00A46455" w:rsidRPr="006B3E67">
        <w:rPr>
          <w:sz w:val="24"/>
          <w:szCs w:val="24"/>
        </w:rPr>
        <w:t xml:space="preserve">pport the viewer in finding their own </w:t>
      </w:r>
      <w:r w:rsidR="007E5785" w:rsidRPr="006B3E67">
        <w:rPr>
          <w:sz w:val="24"/>
          <w:szCs w:val="24"/>
        </w:rPr>
        <w:t xml:space="preserve">ability to </w:t>
      </w:r>
      <w:r w:rsidR="00A46455" w:rsidRPr="006B3E67">
        <w:rPr>
          <w:sz w:val="24"/>
          <w:szCs w:val="24"/>
        </w:rPr>
        <w:t xml:space="preserve">engage </w:t>
      </w:r>
      <w:r w:rsidR="001C6D79" w:rsidRPr="006B3E67">
        <w:rPr>
          <w:sz w:val="24"/>
          <w:szCs w:val="24"/>
        </w:rPr>
        <w:t xml:space="preserve">as opposed to </w:t>
      </w:r>
      <w:r w:rsidR="00A46455" w:rsidRPr="006B3E67">
        <w:rPr>
          <w:sz w:val="24"/>
          <w:szCs w:val="24"/>
        </w:rPr>
        <w:t xml:space="preserve">having </w:t>
      </w:r>
      <w:r w:rsidR="001872FC" w:rsidRPr="006B3E67">
        <w:rPr>
          <w:sz w:val="24"/>
          <w:szCs w:val="24"/>
        </w:rPr>
        <w:t xml:space="preserve">yet more </w:t>
      </w:r>
      <w:r w:rsidR="00A46455" w:rsidRPr="006B3E67">
        <w:rPr>
          <w:sz w:val="24"/>
          <w:szCs w:val="24"/>
        </w:rPr>
        <w:t>things done to them</w:t>
      </w:r>
      <w:r w:rsidR="007E5785" w:rsidRPr="006B3E67">
        <w:rPr>
          <w:sz w:val="24"/>
          <w:szCs w:val="24"/>
        </w:rPr>
        <w:t>;</w:t>
      </w:r>
      <w:r w:rsidR="006A3C0C">
        <w:rPr>
          <w:sz w:val="24"/>
          <w:szCs w:val="24"/>
        </w:rPr>
        <w:t xml:space="preserve"> to ‘grow’ </w:t>
      </w:r>
      <w:r w:rsidR="00731302" w:rsidRPr="006B3E67">
        <w:rPr>
          <w:sz w:val="24"/>
          <w:szCs w:val="24"/>
        </w:rPr>
        <w:t>“</w:t>
      </w:r>
      <w:r w:rsidR="006A3C0C">
        <w:rPr>
          <w:sz w:val="24"/>
          <w:szCs w:val="24"/>
        </w:rPr>
        <w:t xml:space="preserve">emancipated </w:t>
      </w:r>
      <w:r w:rsidR="00731302" w:rsidRPr="006B3E67">
        <w:rPr>
          <w:sz w:val="24"/>
          <w:szCs w:val="24"/>
        </w:rPr>
        <w:t>spectators</w:t>
      </w:r>
      <w:r w:rsidR="006A3C0C">
        <w:rPr>
          <w:sz w:val="24"/>
          <w:szCs w:val="24"/>
        </w:rPr>
        <w:t>”</w:t>
      </w:r>
      <w:r w:rsidR="00731302" w:rsidRPr="006B3E67">
        <w:rPr>
          <w:sz w:val="24"/>
          <w:szCs w:val="24"/>
        </w:rPr>
        <w:t xml:space="preserve"> </w:t>
      </w:r>
      <w:r w:rsidR="006A3C0C">
        <w:rPr>
          <w:sz w:val="24"/>
          <w:szCs w:val="24"/>
        </w:rPr>
        <w:t>“</w:t>
      </w:r>
      <w:r w:rsidR="00731302" w:rsidRPr="006B3E67">
        <w:rPr>
          <w:sz w:val="24"/>
          <w:szCs w:val="24"/>
        </w:rPr>
        <w:t>active interpreters who develop their own translation in order to appropriate the ‘story’ and make it their own”</w:t>
      </w:r>
      <w:r w:rsidR="006A3C0C">
        <w:rPr>
          <w:sz w:val="24"/>
          <w:szCs w:val="24"/>
        </w:rPr>
        <w:t xml:space="preserve"> </w:t>
      </w:r>
      <w:r w:rsidR="007E5785" w:rsidRPr="006B3E67">
        <w:rPr>
          <w:sz w:val="24"/>
          <w:szCs w:val="24"/>
        </w:rPr>
        <w:t>(</w:t>
      </w:r>
      <w:proofErr w:type="spellStart"/>
      <w:r w:rsidR="007E5785" w:rsidRPr="006B3E67">
        <w:rPr>
          <w:sz w:val="24"/>
          <w:szCs w:val="24"/>
        </w:rPr>
        <w:t>Ranciere</w:t>
      </w:r>
      <w:proofErr w:type="spellEnd"/>
      <w:r w:rsidR="007E5785" w:rsidRPr="006B3E67">
        <w:rPr>
          <w:sz w:val="24"/>
          <w:szCs w:val="24"/>
        </w:rPr>
        <w:t xml:space="preserve"> 2009) </w:t>
      </w:r>
      <w:r w:rsidR="00731302" w:rsidRPr="006B3E67">
        <w:rPr>
          <w:sz w:val="24"/>
          <w:szCs w:val="24"/>
        </w:rPr>
        <w:t xml:space="preserve">able to curate for themselves the images others </w:t>
      </w:r>
      <w:r w:rsidR="006A3C0C">
        <w:rPr>
          <w:sz w:val="24"/>
          <w:szCs w:val="24"/>
        </w:rPr>
        <w:t xml:space="preserve">are busy </w:t>
      </w:r>
      <w:r w:rsidR="00731302" w:rsidRPr="006B3E67">
        <w:rPr>
          <w:sz w:val="24"/>
          <w:szCs w:val="24"/>
        </w:rPr>
        <w:t>‘curat</w:t>
      </w:r>
      <w:r w:rsidR="006A3C0C">
        <w:rPr>
          <w:sz w:val="24"/>
          <w:szCs w:val="24"/>
        </w:rPr>
        <w:t>ing</w:t>
      </w:r>
      <w:r w:rsidR="00731302" w:rsidRPr="006B3E67">
        <w:rPr>
          <w:sz w:val="24"/>
          <w:szCs w:val="24"/>
        </w:rPr>
        <w:t xml:space="preserve">’ </w:t>
      </w:r>
      <w:r w:rsidR="006A3C0C">
        <w:rPr>
          <w:sz w:val="24"/>
          <w:szCs w:val="24"/>
        </w:rPr>
        <w:t>for</w:t>
      </w:r>
      <w:r w:rsidR="00731302" w:rsidRPr="006B3E67">
        <w:rPr>
          <w:sz w:val="24"/>
          <w:szCs w:val="24"/>
        </w:rPr>
        <w:t xml:space="preserve"> them. </w:t>
      </w:r>
      <w:r w:rsidR="00F03628" w:rsidRPr="006B3E67">
        <w:rPr>
          <w:rStyle w:val="FootnoteReference"/>
          <w:sz w:val="24"/>
          <w:szCs w:val="24"/>
        </w:rPr>
        <w:footnoteReference w:id="17"/>
      </w:r>
      <w:r w:rsidR="00F03628" w:rsidRPr="006B3E67">
        <w:rPr>
          <w:sz w:val="24"/>
          <w:szCs w:val="24"/>
        </w:rPr>
        <w:t xml:space="preserve"> </w:t>
      </w:r>
      <w:r w:rsidR="001872FC" w:rsidRPr="006B3E67">
        <w:rPr>
          <w:sz w:val="24"/>
          <w:szCs w:val="24"/>
        </w:rPr>
        <w:t xml:space="preserve"> </w:t>
      </w:r>
    </w:p>
    <w:p w:rsidR="00146126" w:rsidRDefault="001872FC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The means for </w:t>
      </w:r>
      <w:r w:rsidR="007E5785" w:rsidRPr="006B3E67">
        <w:rPr>
          <w:sz w:val="24"/>
          <w:szCs w:val="24"/>
        </w:rPr>
        <w:t>achieving this [</w:t>
      </w:r>
      <w:r w:rsidRPr="006B3E67">
        <w:rPr>
          <w:sz w:val="24"/>
          <w:szCs w:val="24"/>
        </w:rPr>
        <w:t xml:space="preserve">missing </w:t>
      </w:r>
      <w:r w:rsidR="007E5785" w:rsidRPr="006B3E67">
        <w:rPr>
          <w:sz w:val="24"/>
          <w:szCs w:val="24"/>
        </w:rPr>
        <w:t xml:space="preserve">in </w:t>
      </w:r>
      <w:proofErr w:type="spellStart"/>
      <w:r w:rsidRPr="006B3E67">
        <w:rPr>
          <w:sz w:val="24"/>
          <w:szCs w:val="24"/>
        </w:rPr>
        <w:t>Ranciere’s</w:t>
      </w:r>
      <w:proofErr w:type="spellEnd"/>
      <w:r w:rsidRPr="006B3E67">
        <w:rPr>
          <w:sz w:val="24"/>
          <w:szCs w:val="24"/>
        </w:rPr>
        <w:t xml:space="preserve"> argument</w:t>
      </w:r>
      <w:r w:rsidR="00457CD5" w:rsidRPr="006B3E67">
        <w:rPr>
          <w:sz w:val="24"/>
          <w:szCs w:val="24"/>
        </w:rPr>
        <w:t xml:space="preserve">] </w:t>
      </w:r>
      <w:r w:rsidRPr="006B3E67">
        <w:rPr>
          <w:sz w:val="24"/>
          <w:szCs w:val="24"/>
        </w:rPr>
        <w:t xml:space="preserve">lies in </w:t>
      </w:r>
      <w:r w:rsidR="006A3C0C">
        <w:rPr>
          <w:sz w:val="24"/>
          <w:szCs w:val="24"/>
        </w:rPr>
        <w:t xml:space="preserve">non-didactic exhibitions which </w:t>
      </w:r>
      <w:r w:rsidRPr="006B3E67">
        <w:rPr>
          <w:sz w:val="24"/>
          <w:szCs w:val="24"/>
        </w:rPr>
        <w:t>recognis</w:t>
      </w:r>
      <w:r w:rsidR="006A3C0C">
        <w:rPr>
          <w:sz w:val="24"/>
          <w:szCs w:val="24"/>
        </w:rPr>
        <w:t>e</w:t>
      </w:r>
      <w:r w:rsidRPr="006B3E67">
        <w:rPr>
          <w:sz w:val="24"/>
          <w:szCs w:val="24"/>
        </w:rPr>
        <w:t xml:space="preserve"> that every individual </w:t>
      </w:r>
      <w:r w:rsidR="007E5785" w:rsidRPr="006B3E67">
        <w:rPr>
          <w:sz w:val="24"/>
          <w:szCs w:val="24"/>
        </w:rPr>
        <w:t>has a</w:t>
      </w:r>
      <w:r w:rsidRPr="006B3E67">
        <w:rPr>
          <w:sz w:val="24"/>
          <w:szCs w:val="24"/>
        </w:rPr>
        <w:t xml:space="preserve"> different</w:t>
      </w:r>
      <w:r w:rsidR="007E5785" w:rsidRPr="006B3E67">
        <w:rPr>
          <w:sz w:val="24"/>
          <w:szCs w:val="24"/>
        </w:rPr>
        <w:t xml:space="preserve"> ‘</w:t>
      </w:r>
      <w:r w:rsidRPr="006B3E67">
        <w:rPr>
          <w:sz w:val="24"/>
          <w:szCs w:val="24"/>
        </w:rPr>
        <w:t>preferred learning style</w:t>
      </w:r>
      <w:r w:rsidR="007E5785" w:rsidRPr="006B3E67">
        <w:rPr>
          <w:sz w:val="24"/>
          <w:szCs w:val="24"/>
        </w:rPr>
        <w:t>’</w:t>
      </w:r>
      <w:r w:rsidRPr="006B3E67">
        <w:rPr>
          <w:sz w:val="24"/>
          <w:szCs w:val="24"/>
        </w:rPr>
        <w:t>.  ‘</w:t>
      </w:r>
      <w:r w:rsidR="00457CD5" w:rsidRPr="006B3E67">
        <w:rPr>
          <w:sz w:val="24"/>
          <w:szCs w:val="24"/>
        </w:rPr>
        <w:t>F</w:t>
      </w:r>
      <w:r w:rsidRPr="006B3E67">
        <w:rPr>
          <w:sz w:val="24"/>
          <w:szCs w:val="24"/>
        </w:rPr>
        <w:t>it</w:t>
      </w:r>
      <w:r w:rsidR="007E5785" w:rsidRPr="006B3E67">
        <w:rPr>
          <w:sz w:val="24"/>
          <w:szCs w:val="24"/>
        </w:rPr>
        <w:t>-for-purpose’ exhibition</w:t>
      </w:r>
      <w:r w:rsidR="00457CD5" w:rsidRPr="006B3E67">
        <w:rPr>
          <w:sz w:val="24"/>
          <w:szCs w:val="24"/>
        </w:rPr>
        <w:t>s</w:t>
      </w:r>
      <w:r w:rsidRPr="006B3E67">
        <w:rPr>
          <w:sz w:val="24"/>
          <w:szCs w:val="24"/>
        </w:rPr>
        <w:t xml:space="preserve"> </w:t>
      </w:r>
      <w:r w:rsidR="007E5785" w:rsidRPr="006B3E67">
        <w:rPr>
          <w:sz w:val="24"/>
          <w:szCs w:val="24"/>
        </w:rPr>
        <w:t>in</w:t>
      </w:r>
      <w:r w:rsidRPr="006B3E67">
        <w:rPr>
          <w:sz w:val="24"/>
          <w:szCs w:val="24"/>
        </w:rPr>
        <w:t xml:space="preserve"> today’s world </w:t>
      </w:r>
      <w:r w:rsidR="00457CD5" w:rsidRPr="006B3E67">
        <w:rPr>
          <w:sz w:val="24"/>
          <w:szCs w:val="24"/>
        </w:rPr>
        <w:t xml:space="preserve">need to </w:t>
      </w:r>
      <w:r w:rsidR="007E5785" w:rsidRPr="006B3E67">
        <w:rPr>
          <w:sz w:val="24"/>
          <w:szCs w:val="24"/>
        </w:rPr>
        <w:t xml:space="preserve">specifically provide for </w:t>
      </w:r>
      <w:r w:rsidR="007E5785" w:rsidRPr="006B3E67">
        <w:rPr>
          <w:sz w:val="24"/>
          <w:szCs w:val="24"/>
        </w:rPr>
        <w:lastRenderedPageBreak/>
        <w:t xml:space="preserve">such diverse preferred learning styles to ‘grow’ </w:t>
      </w:r>
      <w:proofErr w:type="spellStart"/>
      <w:r w:rsidR="007E5785" w:rsidRPr="006B3E67">
        <w:rPr>
          <w:sz w:val="24"/>
          <w:szCs w:val="24"/>
        </w:rPr>
        <w:t>Ranciere’s</w:t>
      </w:r>
      <w:proofErr w:type="spellEnd"/>
      <w:r w:rsidR="007E5785" w:rsidRPr="006B3E67">
        <w:rPr>
          <w:sz w:val="24"/>
          <w:szCs w:val="24"/>
        </w:rPr>
        <w:t xml:space="preserve"> ‘emancipated spectator’</w:t>
      </w:r>
      <w:r w:rsidR="00457CD5" w:rsidRPr="006B3E67">
        <w:rPr>
          <w:rStyle w:val="FootnoteReference"/>
          <w:sz w:val="24"/>
          <w:szCs w:val="24"/>
        </w:rPr>
        <w:footnoteReference w:id="18"/>
      </w:r>
      <w:r w:rsidR="00EE527C">
        <w:rPr>
          <w:sz w:val="24"/>
          <w:szCs w:val="24"/>
        </w:rPr>
        <w:t>, support the ‘birth of new readers / viewers’ [Barthes and Foucault], “to be explored by visitors according to their particular interests and sensibilities….in which visitors can experience a sense of discovery” (</w:t>
      </w:r>
      <w:proofErr w:type="spellStart"/>
      <w:r w:rsidR="00EE527C">
        <w:rPr>
          <w:sz w:val="24"/>
          <w:szCs w:val="24"/>
        </w:rPr>
        <w:t>Serota</w:t>
      </w:r>
      <w:proofErr w:type="spellEnd"/>
      <w:r w:rsidR="00EE527C">
        <w:rPr>
          <w:sz w:val="24"/>
          <w:szCs w:val="24"/>
        </w:rPr>
        <w:t xml:space="preserve"> 1996 p55).</w:t>
      </w:r>
    </w:p>
    <w:p w:rsidR="00EE527C" w:rsidRPr="006B3E67" w:rsidRDefault="00EE527C" w:rsidP="0043051B">
      <w:pPr>
        <w:spacing w:line="480" w:lineRule="auto"/>
        <w:rPr>
          <w:sz w:val="24"/>
          <w:szCs w:val="24"/>
        </w:rPr>
      </w:pPr>
    </w:p>
    <w:p w:rsidR="00457CD5" w:rsidRPr="006B3E67" w:rsidRDefault="00457CD5" w:rsidP="0043051B">
      <w:pPr>
        <w:spacing w:line="480" w:lineRule="auto"/>
        <w:rPr>
          <w:i/>
          <w:sz w:val="24"/>
          <w:szCs w:val="24"/>
        </w:rPr>
      </w:pPr>
      <w:r w:rsidRPr="006B3E67">
        <w:rPr>
          <w:i/>
          <w:sz w:val="24"/>
          <w:szCs w:val="24"/>
        </w:rPr>
        <w:t>This view of ‘curating’ informs the attached exhibition plan.</w:t>
      </w:r>
    </w:p>
    <w:p w:rsidR="00457CD5" w:rsidRPr="006B3E67" w:rsidRDefault="00457CD5">
      <w:pPr>
        <w:rPr>
          <w:sz w:val="24"/>
          <w:szCs w:val="24"/>
        </w:rPr>
      </w:pPr>
      <w:r w:rsidRPr="006B3E67">
        <w:rPr>
          <w:sz w:val="24"/>
          <w:szCs w:val="24"/>
        </w:rPr>
        <w:br w:type="page"/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lastRenderedPageBreak/>
        <w:t>Bibliography.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Auge</w:t>
      </w:r>
      <w:proofErr w:type="spellEnd"/>
      <w:r w:rsidRPr="006B3E67">
        <w:rPr>
          <w:sz w:val="24"/>
          <w:szCs w:val="24"/>
        </w:rPr>
        <w:t xml:space="preserve"> M. (1992) Non-</w:t>
      </w:r>
      <w:proofErr w:type="gramStart"/>
      <w:r w:rsidRPr="006B3E67">
        <w:rPr>
          <w:sz w:val="24"/>
          <w:szCs w:val="24"/>
        </w:rPr>
        <w:t>places  Verso</w:t>
      </w:r>
      <w:proofErr w:type="gramEnd"/>
      <w:r w:rsidRPr="006B3E67">
        <w:rPr>
          <w:sz w:val="24"/>
          <w:szCs w:val="24"/>
        </w:rPr>
        <w:t xml:space="preserve"> 2000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Bailey J. / Biggs I. (2012</w:t>
      </w:r>
      <w:proofErr w:type="gramStart"/>
      <w:r w:rsidRPr="006B3E67">
        <w:rPr>
          <w:sz w:val="24"/>
          <w:szCs w:val="24"/>
        </w:rPr>
        <w:t xml:space="preserve">)  </w:t>
      </w:r>
      <w:proofErr w:type="spellStart"/>
      <w:r w:rsidRPr="006B3E67">
        <w:rPr>
          <w:sz w:val="24"/>
          <w:szCs w:val="24"/>
        </w:rPr>
        <w:t>Delphy</w:t>
      </w:r>
      <w:proofErr w:type="spellEnd"/>
      <w:proofErr w:type="gramEnd"/>
      <w:r w:rsidRPr="006B3E67">
        <w:rPr>
          <w:sz w:val="24"/>
          <w:szCs w:val="24"/>
        </w:rPr>
        <w:t xml:space="preserve"> Bridge: a deep-mapping project. Journal of Rural Studies 28.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Barthes R. (1977) </w:t>
      </w:r>
      <w:proofErr w:type="gramStart"/>
      <w:r w:rsidRPr="006B3E67">
        <w:rPr>
          <w:sz w:val="24"/>
          <w:szCs w:val="24"/>
        </w:rPr>
        <w:t>The</w:t>
      </w:r>
      <w:proofErr w:type="gramEnd"/>
      <w:r w:rsidRPr="006B3E67">
        <w:rPr>
          <w:sz w:val="24"/>
          <w:szCs w:val="24"/>
        </w:rPr>
        <w:t xml:space="preserve"> death of the author Fontana 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Berger J. (1972) Ways of seeing.  Penguin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Casey E.  </w:t>
      </w:r>
      <w:r w:rsidR="00FA735A" w:rsidRPr="006B3E67">
        <w:rPr>
          <w:sz w:val="24"/>
          <w:szCs w:val="24"/>
        </w:rPr>
        <w:t xml:space="preserve">(1996) </w:t>
      </w:r>
      <w:r w:rsidRPr="006B3E67">
        <w:rPr>
          <w:sz w:val="24"/>
          <w:szCs w:val="24"/>
        </w:rPr>
        <w:t>How to get from space to p</w:t>
      </w:r>
      <w:r w:rsidR="00FA735A" w:rsidRPr="006B3E67">
        <w:rPr>
          <w:sz w:val="24"/>
          <w:szCs w:val="24"/>
        </w:rPr>
        <w:t>lace</w:t>
      </w:r>
      <w:r w:rsidRPr="006B3E67">
        <w:rPr>
          <w:sz w:val="24"/>
          <w:szCs w:val="24"/>
        </w:rPr>
        <w:t>.</w:t>
      </w:r>
      <w:r w:rsidR="00FA735A" w:rsidRPr="006B3E67">
        <w:rPr>
          <w:sz w:val="24"/>
          <w:szCs w:val="24"/>
        </w:rPr>
        <w:t xml:space="preserve"> In KH Basso Senses of Place. </w:t>
      </w:r>
      <w:proofErr w:type="spellStart"/>
      <w:r w:rsidR="00FA735A" w:rsidRPr="006B3E67">
        <w:rPr>
          <w:sz w:val="24"/>
          <w:szCs w:val="24"/>
        </w:rPr>
        <w:t>Sch</w:t>
      </w:r>
      <w:proofErr w:type="spellEnd"/>
      <w:r w:rsidR="00FA735A" w:rsidRPr="006B3E67">
        <w:rPr>
          <w:sz w:val="24"/>
          <w:szCs w:val="24"/>
        </w:rPr>
        <w:t xml:space="preserve"> of </w:t>
      </w:r>
      <w:proofErr w:type="spellStart"/>
      <w:r w:rsidR="00FA735A" w:rsidRPr="006B3E67">
        <w:rPr>
          <w:sz w:val="24"/>
          <w:szCs w:val="24"/>
        </w:rPr>
        <w:t>Am</w:t>
      </w:r>
      <w:proofErr w:type="spellEnd"/>
      <w:r w:rsidR="00FA735A" w:rsidRPr="006B3E67">
        <w:rPr>
          <w:sz w:val="24"/>
          <w:szCs w:val="24"/>
        </w:rPr>
        <w:t xml:space="preserve"> Research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Debord</w:t>
      </w:r>
      <w:proofErr w:type="spellEnd"/>
      <w:r w:rsidRPr="006B3E67">
        <w:rPr>
          <w:sz w:val="24"/>
          <w:szCs w:val="24"/>
        </w:rPr>
        <w:t xml:space="preserve"> G. (1967) Society of the spectacle.  Red and Black 1984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De </w:t>
      </w:r>
      <w:proofErr w:type="spellStart"/>
      <w:r w:rsidRPr="006B3E67">
        <w:rPr>
          <w:sz w:val="24"/>
          <w:szCs w:val="24"/>
        </w:rPr>
        <w:t>Certeau</w:t>
      </w:r>
      <w:proofErr w:type="spellEnd"/>
      <w:r w:rsidRPr="006B3E67">
        <w:rPr>
          <w:sz w:val="24"/>
          <w:szCs w:val="24"/>
        </w:rPr>
        <w:t xml:space="preserve"> (1984) </w:t>
      </w:r>
      <w:proofErr w:type="gramStart"/>
      <w:r w:rsidRPr="006B3E67">
        <w:rPr>
          <w:sz w:val="24"/>
          <w:szCs w:val="24"/>
        </w:rPr>
        <w:t>The</w:t>
      </w:r>
      <w:proofErr w:type="gramEnd"/>
      <w:r w:rsidRPr="006B3E67">
        <w:rPr>
          <w:sz w:val="24"/>
          <w:szCs w:val="24"/>
        </w:rPr>
        <w:t xml:space="preserve"> practice of everyday life. </w:t>
      </w:r>
      <w:proofErr w:type="spellStart"/>
      <w:r w:rsidRPr="006B3E67">
        <w:rPr>
          <w:sz w:val="24"/>
          <w:szCs w:val="24"/>
        </w:rPr>
        <w:t>Univ</w:t>
      </w:r>
      <w:proofErr w:type="spellEnd"/>
      <w:r w:rsidRPr="006B3E67">
        <w:rPr>
          <w:sz w:val="24"/>
          <w:szCs w:val="24"/>
        </w:rPr>
        <w:t xml:space="preserve"> of California.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D’Ancona</w:t>
      </w:r>
      <w:proofErr w:type="spellEnd"/>
      <w:r w:rsidRPr="006B3E67">
        <w:rPr>
          <w:sz w:val="24"/>
          <w:szCs w:val="24"/>
        </w:rPr>
        <w:t xml:space="preserve"> N. (2017) Post-Truth.  Penguin/</w:t>
      </w:r>
      <w:proofErr w:type="spellStart"/>
      <w:r w:rsidRPr="006B3E67">
        <w:rPr>
          <w:sz w:val="24"/>
          <w:szCs w:val="24"/>
        </w:rPr>
        <w:t>Ebury</w:t>
      </w:r>
      <w:proofErr w:type="spellEnd"/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Elkins J. / McGuire K. (2013) Theorising visual studies. </w:t>
      </w:r>
      <w:proofErr w:type="spellStart"/>
      <w:r w:rsidRPr="006B3E67">
        <w:rPr>
          <w:sz w:val="24"/>
          <w:szCs w:val="24"/>
        </w:rPr>
        <w:t>RRoutledge</w:t>
      </w:r>
      <w:proofErr w:type="spellEnd"/>
      <w:r w:rsidRPr="006B3E67">
        <w:rPr>
          <w:sz w:val="24"/>
          <w:szCs w:val="24"/>
        </w:rPr>
        <w:t>.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Elkins J. (1999) </w:t>
      </w:r>
      <w:proofErr w:type="gramStart"/>
      <w:r w:rsidRPr="006B3E67">
        <w:rPr>
          <w:sz w:val="24"/>
          <w:szCs w:val="24"/>
        </w:rPr>
        <w:t>The</w:t>
      </w:r>
      <w:proofErr w:type="gramEnd"/>
      <w:r w:rsidRPr="006B3E67">
        <w:rPr>
          <w:sz w:val="24"/>
          <w:szCs w:val="24"/>
        </w:rPr>
        <w:t xml:space="preserve"> domain of the image. Cornell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Foucault M. (1991) </w:t>
      </w:r>
      <w:proofErr w:type="gramStart"/>
      <w:r w:rsidRPr="006B3E67">
        <w:rPr>
          <w:sz w:val="24"/>
          <w:szCs w:val="24"/>
        </w:rPr>
        <w:t>What</w:t>
      </w:r>
      <w:proofErr w:type="gramEnd"/>
      <w:r w:rsidRPr="006B3E67">
        <w:rPr>
          <w:sz w:val="24"/>
          <w:szCs w:val="24"/>
        </w:rPr>
        <w:t xml:space="preserve"> is an author?  Penguin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Grande J.K. (1994</w:t>
      </w:r>
      <w:proofErr w:type="gramStart"/>
      <w:r w:rsidRPr="006B3E67">
        <w:rPr>
          <w:sz w:val="24"/>
          <w:szCs w:val="24"/>
        </w:rPr>
        <w:t>)  Balance</w:t>
      </w:r>
      <w:proofErr w:type="gramEnd"/>
      <w:r w:rsidRPr="006B3E67">
        <w:rPr>
          <w:sz w:val="24"/>
          <w:szCs w:val="24"/>
        </w:rPr>
        <w:t>: Art and Nature.  Black Rose Montreal.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Hall S. (1997) Representation. Open Univ</w:t>
      </w:r>
      <w:proofErr w:type="gramStart"/>
      <w:r w:rsidRPr="006B3E67">
        <w:rPr>
          <w:sz w:val="24"/>
          <w:szCs w:val="24"/>
        </w:rPr>
        <w:t>./</w:t>
      </w:r>
      <w:proofErr w:type="gramEnd"/>
      <w:r w:rsidRPr="006B3E67">
        <w:rPr>
          <w:sz w:val="24"/>
          <w:szCs w:val="24"/>
        </w:rPr>
        <w:t>Sage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Hoffmann (2015) in Unexpected Art Site Specific works. Ed J Moussa 2015 Chronicle </w:t>
      </w:r>
      <w:proofErr w:type="spellStart"/>
      <w:r w:rsidRPr="006B3E67">
        <w:rPr>
          <w:sz w:val="24"/>
          <w:szCs w:val="24"/>
        </w:rPr>
        <w:t>SanFran</w:t>
      </w:r>
      <w:proofErr w:type="spellEnd"/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Huxley A. (1932) Brave New World.  Penguin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Irvin S. (2005) Appropriation and authorship. British Journal of Aesthetics Vol 45 No 2 April 2005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lastRenderedPageBreak/>
        <w:t>Lefebrve</w:t>
      </w:r>
      <w:proofErr w:type="spellEnd"/>
      <w:r w:rsidRPr="006B3E67">
        <w:rPr>
          <w:sz w:val="24"/>
          <w:szCs w:val="24"/>
        </w:rPr>
        <w:t xml:space="preserve"> H. (1957) Critique of everyday life. Verso 2014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McCarthy T. (2015) </w:t>
      </w:r>
      <w:proofErr w:type="gramStart"/>
      <w:r w:rsidRPr="006B3E67">
        <w:rPr>
          <w:sz w:val="24"/>
          <w:szCs w:val="24"/>
        </w:rPr>
        <w:t>The</w:t>
      </w:r>
      <w:proofErr w:type="gramEnd"/>
      <w:r w:rsidRPr="006B3E67">
        <w:rPr>
          <w:sz w:val="24"/>
          <w:szCs w:val="24"/>
        </w:rPr>
        <w:t xml:space="preserve"> death of writing The Guardian March 2015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Obrist</w:t>
      </w:r>
      <w:proofErr w:type="spellEnd"/>
      <w:r w:rsidRPr="006B3E67">
        <w:rPr>
          <w:sz w:val="24"/>
          <w:szCs w:val="24"/>
        </w:rPr>
        <w:t xml:space="preserve"> H. (2014) Ways of curating. Farrar, Strauss, Giroux NY.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O’Neill (2016) ed. Curating research.  Open Editions.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Osborne R. (2010) Art Theory. Zidane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Pollock G. / </w:t>
      </w:r>
      <w:proofErr w:type="spellStart"/>
      <w:r w:rsidRPr="006B3E67">
        <w:rPr>
          <w:sz w:val="24"/>
          <w:szCs w:val="24"/>
        </w:rPr>
        <w:t>Zemans</w:t>
      </w:r>
      <w:proofErr w:type="spellEnd"/>
      <w:r w:rsidRPr="006B3E67">
        <w:rPr>
          <w:sz w:val="24"/>
          <w:szCs w:val="24"/>
        </w:rPr>
        <w:t xml:space="preserve"> J. (2007) Museums after </w:t>
      </w:r>
      <w:r w:rsidR="00FA735A" w:rsidRPr="006B3E67">
        <w:rPr>
          <w:sz w:val="24"/>
          <w:szCs w:val="24"/>
        </w:rPr>
        <w:t>modernism</w:t>
      </w:r>
      <w:r w:rsidRPr="006B3E67">
        <w:rPr>
          <w:sz w:val="24"/>
          <w:szCs w:val="24"/>
        </w:rPr>
        <w:t>.  Blackwell.</w:t>
      </w:r>
    </w:p>
    <w:p w:rsidR="00595C98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Postman N. (1986) Amusing ourselves to death. Methuen.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Richards K. (2008</w:t>
      </w:r>
      <w:proofErr w:type="gramStart"/>
      <w:r w:rsidRPr="006B3E67">
        <w:rPr>
          <w:sz w:val="24"/>
          <w:szCs w:val="24"/>
        </w:rPr>
        <w:t>)  Derrida</w:t>
      </w:r>
      <w:proofErr w:type="gramEnd"/>
      <w:r w:rsidRPr="006B3E67">
        <w:rPr>
          <w:sz w:val="24"/>
          <w:szCs w:val="24"/>
        </w:rPr>
        <w:t xml:space="preserve"> reframed.  IB Taurus, London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Serota</w:t>
      </w:r>
      <w:proofErr w:type="spellEnd"/>
      <w:r w:rsidRPr="006B3E67">
        <w:rPr>
          <w:sz w:val="24"/>
          <w:szCs w:val="24"/>
        </w:rPr>
        <w:t xml:space="preserve"> N. (1996) Experience or interpretation: the dilemma of museums of modern art.  T&amp;H  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Shriver </w:t>
      </w:r>
      <w:r w:rsidR="00652E33" w:rsidRPr="006B3E67">
        <w:rPr>
          <w:sz w:val="24"/>
          <w:szCs w:val="24"/>
        </w:rPr>
        <w:t xml:space="preserve">L. (2003) </w:t>
      </w:r>
      <w:proofErr w:type="gramStart"/>
      <w:r w:rsidR="00652E33" w:rsidRPr="006B3E67">
        <w:rPr>
          <w:sz w:val="24"/>
          <w:szCs w:val="24"/>
        </w:rPr>
        <w:t>We</w:t>
      </w:r>
      <w:proofErr w:type="gramEnd"/>
      <w:r w:rsidR="00652E33" w:rsidRPr="006B3E67">
        <w:rPr>
          <w:sz w:val="24"/>
          <w:szCs w:val="24"/>
        </w:rPr>
        <w:t xml:space="preserve"> ned to talk about Kevin.  Counterpoint.</w:t>
      </w:r>
    </w:p>
    <w:p w:rsidR="00FA735A" w:rsidRPr="006B3E67" w:rsidRDefault="00FA735A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Soja</w:t>
      </w:r>
      <w:proofErr w:type="spellEnd"/>
      <w:r w:rsidRPr="006B3E67">
        <w:rPr>
          <w:sz w:val="24"/>
          <w:szCs w:val="24"/>
        </w:rPr>
        <w:t xml:space="preserve"> E. (1989</w:t>
      </w:r>
      <w:proofErr w:type="gramStart"/>
      <w:r w:rsidRPr="006B3E67">
        <w:rPr>
          <w:sz w:val="24"/>
          <w:szCs w:val="24"/>
        </w:rPr>
        <w:t>)  Post</w:t>
      </w:r>
      <w:proofErr w:type="gramEnd"/>
      <w:r w:rsidRPr="006B3E67">
        <w:rPr>
          <w:sz w:val="24"/>
          <w:szCs w:val="24"/>
        </w:rPr>
        <w:t>-modern geographies.  Verso.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 xml:space="preserve">Turner L. The new aesthetics’ speculative promise. </w:t>
      </w:r>
      <w:hyperlink r:id="rId8" w:history="1">
        <w:r w:rsidRPr="006B3E67">
          <w:rPr>
            <w:rStyle w:val="Hyperlink"/>
            <w:sz w:val="24"/>
            <w:szCs w:val="24"/>
          </w:rPr>
          <w:t>www.metamodernism.com</w:t>
        </w:r>
      </w:hyperlink>
      <w:r w:rsidRPr="006B3E67">
        <w:rPr>
          <w:sz w:val="24"/>
          <w:szCs w:val="24"/>
        </w:rPr>
        <w:t xml:space="preserve"> 02/07/12 </w:t>
      </w:r>
    </w:p>
    <w:p w:rsidR="00FE21DD" w:rsidRPr="006B3E67" w:rsidRDefault="00FE21DD" w:rsidP="0043051B">
      <w:pPr>
        <w:spacing w:line="480" w:lineRule="auto"/>
        <w:rPr>
          <w:sz w:val="24"/>
          <w:szCs w:val="24"/>
        </w:rPr>
      </w:pPr>
      <w:proofErr w:type="spellStart"/>
      <w:r w:rsidRPr="006B3E67">
        <w:rPr>
          <w:sz w:val="24"/>
          <w:szCs w:val="24"/>
        </w:rPr>
        <w:t>Vermeulin</w:t>
      </w:r>
      <w:proofErr w:type="spellEnd"/>
      <w:r w:rsidRPr="006B3E67">
        <w:rPr>
          <w:sz w:val="24"/>
          <w:szCs w:val="24"/>
        </w:rPr>
        <w:t xml:space="preserve"> T. (2015) </w:t>
      </w:r>
      <w:proofErr w:type="gramStart"/>
      <w:r w:rsidRPr="006B3E67">
        <w:rPr>
          <w:sz w:val="24"/>
          <w:szCs w:val="24"/>
        </w:rPr>
        <w:t>The</w:t>
      </w:r>
      <w:proofErr w:type="gramEnd"/>
      <w:r w:rsidRPr="006B3E67">
        <w:rPr>
          <w:sz w:val="24"/>
          <w:szCs w:val="24"/>
        </w:rPr>
        <w:t xml:space="preserve"> new </w:t>
      </w:r>
      <w:proofErr w:type="spellStart"/>
      <w:r w:rsidRPr="006B3E67">
        <w:rPr>
          <w:sz w:val="24"/>
          <w:szCs w:val="24"/>
        </w:rPr>
        <w:t>depthiness</w:t>
      </w:r>
      <w:proofErr w:type="spellEnd"/>
      <w:r w:rsidRPr="006B3E67">
        <w:rPr>
          <w:sz w:val="24"/>
          <w:szCs w:val="24"/>
        </w:rPr>
        <w:t>.</w:t>
      </w:r>
      <w:r w:rsidR="00FA735A" w:rsidRPr="006B3E67">
        <w:rPr>
          <w:sz w:val="24"/>
          <w:szCs w:val="24"/>
        </w:rPr>
        <w:t xml:space="preserve"> (Course materials) </w:t>
      </w:r>
    </w:p>
    <w:p w:rsidR="00FE21DD" w:rsidRPr="006B3E67" w:rsidRDefault="00FA735A" w:rsidP="0043051B">
      <w:pPr>
        <w:spacing w:line="480" w:lineRule="auto"/>
        <w:rPr>
          <w:sz w:val="24"/>
          <w:szCs w:val="24"/>
        </w:rPr>
      </w:pPr>
      <w:r w:rsidRPr="006B3E67">
        <w:rPr>
          <w:sz w:val="24"/>
          <w:szCs w:val="24"/>
        </w:rPr>
        <w:t>Wilson F. (1992) Mining the museum.  Maryland Historical Society, Baltimore.</w:t>
      </w:r>
    </w:p>
    <w:p w:rsidR="00710077" w:rsidRPr="006B3E67" w:rsidRDefault="00710077" w:rsidP="0043051B">
      <w:pPr>
        <w:spacing w:line="480" w:lineRule="auto"/>
        <w:rPr>
          <w:sz w:val="24"/>
          <w:szCs w:val="24"/>
        </w:rPr>
      </w:pPr>
    </w:p>
    <w:p w:rsidR="00710077" w:rsidRPr="006B3E67" w:rsidRDefault="00710077" w:rsidP="0043051B">
      <w:pPr>
        <w:spacing w:line="480" w:lineRule="auto"/>
        <w:rPr>
          <w:sz w:val="24"/>
          <w:szCs w:val="24"/>
        </w:rPr>
      </w:pPr>
    </w:p>
    <w:p w:rsidR="00710077" w:rsidRPr="006B3E67" w:rsidRDefault="00710077" w:rsidP="0043051B">
      <w:pPr>
        <w:spacing w:line="480" w:lineRule="auto"/>
        <w:rPr>
          <w:sz w:val="24"/>
          <w:szCs w:val="24"/>
        </w:rPr>
      </w:pPr>
    </w:p>
    <w:p w:rsidR="00710077" w:rsidRPr="006B3E67" w:rsidRDefault="00710077" w:rsidP="0043051B">
      <w:pPr>
        <w:spacing w:line="480" w:lineRule="auto"/>
        <w:rPr>
          <w:sz w:val="24"/>
          <w:szCs w:val="24"/>
        </w:rPr>
      </w:pPr>
    </w:p>
    <w:p w:rsidR="00710077" w:rsidRDefault="00186D0D" w:rsidP="003547FD">
      <w:pPr>
        <w:spacing w:after="240" w:line="240" w:lineRule="auto"/>
        <w:rPr>
          <w:b/>
          <w:sz w:val="20"/>
          <w:szCs w:val="20"/>
        </w:rPr>
      </w:pPr>
      <w:r w:rsidRPr="00132FE8">
        <w:rPr>
          <w:b/>
          <w:sz w:val="20"/>
          <w:szCs w:val="20"/>
        </w:rPr>
        <w:lastRenderedPageBreak/>
        <w:t xml:space="preserve">Appendix:  </w:t>
      </w:r>
      <w:r w:rsidR="00146126" w:rsidRPr="00132FE8">
        <w:rPr>
          <w:b/>
          <w:sz w:val="20"/>
          <w:szCs w:val="20"/>
        </w:rPr>
        <w:t xml:space="preserve">an </w:t>
      </w:r>
      <w:r w:rsidRPr="00132FE8">
        <w:rPr>
          <w:b/>
          <w:sz w:val="20"/>
          <w:szCs w:val="20"/>
        </w:rPr>
        <w:t xml:space="preserve">illustrative </w:t>
      </w:r>
      <w:r w:rsidR="00F16973" w:rsidRPr="00132FE8">
        <w:rPr>
          <w:b/>
          <w:sz w:val="20"/>
          <w:szCs w:val="20"/>
        </w:rPr>
        <w:t xml:space="preserve">exhibition plan where the particular themes and works are of secondary importance to the non-didactic provision for viewers to proceed according to their own, particular preferred-learning styles. </w:t>
      </w:r>
    </w:p>
    <w:p w:rsidR="00132FE8" w:rsidRPr="00132FE8" w:rsidRDefault="00132FE8" w:rsidP="003547FD">
      <w:pPr>
        <w:spacing w:after="24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Title: ‘To care for </w:t>
      </w:r>
      <w:proofErr w:type="spellStart"/>
      <w:r>
        <w:rPr>
          <w:b/>
          <w:sz w:val="20"/>
          <w:szCs w:val="20"/>
        </w:rPr>
        <w:t>ones</w:t>
      </w:r>
      <w:proofErr w:type="spellEnd"/>
      <w:r>
        <w:rPr>
          <w:b/>
          <w:sz w:val="20"/>
          <w:szCs w:val="20"/>
        </w:rPr>
        <w:t xml:space="preserve"> kind’</w:t>
      </w:r>
    </w:p>
    <w:p w:rsidR="003547FD" w:rsidRPr="00132FE8" w:rsidRDefault="00146126" w:rsidP="003547FD">
      <w:pPr>
        <w:spacing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 xml:space="preserve">Works with </w:t>
      </w:r>
      <w:r w:rsidR="003547FD" w:rsidRPr="00132FE8">
        <w:rPr>
          <w:sz w:val="20"/>
          <w:szCs w:val="20"/>
        </w:rPr>
        <w:t>floor plan</w:t>
      </w:r>
      <w:r w:rsidRPr="00132FE8">
        <w:rPr>
          <w:sz w:val="20"/>
          <w:szCs w:val="20"/>
        </w:rPr>
        <w:t>s</w:t>
      </w:r>
      <w:r w:rsidR="003F1023" w:rsidRPr="00132FE8">
        <w:rPr>
          <w:sz w:val="20"/>
          <w:szCs w:val="20"/>
        </w:rPr>
        <w:t xml:space="preserve"> for locations NB works not titled/artist-named (see below)</w:t>
      </w:r>
    </w:p>
    <w:p w:rsidR="003547FD" w:rsidRPr="00132FE8" w:rsidRDefault="00146126" w:rsidP="003547F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 xml:space="preserve">Child with dove.   </w:t>
      </w:r>
      <w:r w:rsidR="003547FD" w:rsidRPr="00132FE8">
        <w:rPr>
          <w:sz w:val="20"/>
          <w:szCs w:val="20"/>
        </w:rPr>
        <w:t>Picasso 1901</w:t>
      </w:r>
    </w:p>
    <w:p w:rsidR="003547FD" w:rsidRPr="00132FE8" w:rsidRDefault="003547FD" w:rsidP="003547F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 xml:space="preserve">Venus with rags. </w:t>
      </w:r>
      <w:r w:rsidR="00146126" w:rsidRPr="00132FE8">
        <w:rPr>
          <w:sz w:val="20"/>
          <w:szCs w:val="20"/>
        </w:rPr>
        <w:t xml:space="preserve"> </w:t>
      </w:r>
      <w:r w:rsidRPr="00132FE8">
        <w:rPr>
          <w:sz w:val="20"/>
          <w:szCs w:val="20"/>
        </w:rPr>
        <w:t xml:space="preserve">M. </w:t>
      </w:r>
      <w:proofErr w:type="spellStart"/>
      <w:r w:rsidRPr="00132FE8">
        <w:rPr>
          <w:sz w:val="20"/>
          <w:szCs w:val="20"/>
        </w:rPr>
        <w:t>Pistoletto</w:t>
      </w:r>
      <w:proofErr w:type="spellEnd"/>
      <w:r w:rsidRPr="00132FE8">
        <w:rPr>
          <w:sz w:val="20"/>
          <w:szCs w:val="20"/>
        </w:rPr>
        <w:t xml:space="preserve"> 1967 </w:t>
      </w:r>
      <w:r w:rsidRPr="00132FE8">
        <w:rPr>
          <w:i/>
          <w:sz w:val="20"/>
          <w:szCs w:val="20"/>
        </w:rPr>
        <w:t>Su</w:t>
      </w:r>
      <w:r w:rsidR="00146126" w:rsidRPr="00132FE8">
        <w:rPr>
          <w:i/>
          <w:sz w:val="20"/>
          <w:szCs w:val="20"/>
        </w:rPr>
        <w:t>b</w:t>
      </w:r>
      <w:r w:rsidRPr="00132FE8">
        <w:rPr>
          <w:i/>
          <w:sz w:val="20"/>
          <w:szCs w:val="20"/>
        </w:rPr>
        <w:t xml:space="preserve"> Michelangelo Madonna for Venus</w:t>
      </w:r>
      <w:r w:rsidR="00146126" w:rsidRPr="00132FE8">
        <w:rPr>
          <w:i/>
          <w:sz w:val="20"/>
          <w:szCs w:val="20"/>
        </w:rPr>
        <w:t>?</w:t>
      </w:r>
    </w:p>
    <w:p w:rsidR="003547FD" w:rsidRPr="00132FE8" w:rsidRDefault="003547FD" w:rsidP="003547F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 xml:space="preserve">When I am pregnant </w:t>
      </w:r>
      <w:r w:rsidRPr="00132FE8">
        <w:rPr>
          <w:i/>
          <w:sz w:val="20"/>
          <w:szCs w:val="20"/>
        </w:rPr>
        <w:t>and</w:t>
      </w:r>
      <w:r w:rsidRPr="00132FE8">
        <w:rPr>
          <w:sz w:val="20"/>
          <w:szCs w:val="20"/>
        </w:rPr>
        <w:t xml:space="preserve"> Descent into Limbo </w:t>
      </w:r>
      <w:r w:rsidR="00146126" w:rsidRPr="00132FE8">
        <w:rPr>
          <w:sz w:val="20"/>
          <w:szCs w:val="20"/>
        </w:rPr>
        <w:t xml:space="preserve"> </w:t>
      </w:r>
      <w:r w:rsidRPr="00132FE8">
        <w:rPr>
          <w:sz w:val="20"/>
          <w:szCs w:val="20"/>
        </w:rPr>
        <w:t>A Kapoor 1992</w:t>
      </w:r>
    </w:p>
    <w:p w:rsidR="003547FD" w:rsidRPr="00132FE8" w:rsidRDefault="00146126" w:rsidP="003547F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 xml:space="preserve">A period piece.     </w:t>
      </w:r>
      <w:r w:rsidR="003547FD" w:rsidRPr="00132FE8">
        <w:rPr>
          <w:sz w:val="20"/>
          <w:szCs w:val="20"/>
        </w:rPr>
        <w:t>M Nelson 2019</w:t>
      </w:r>
    </w:p>
    <w:p w:rsidR="003547FD" w:rsidRPr="00132FE8" w:rsidRDefault="00146126" w:rsidP="003547F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proofErr w:type="spellStart"/>
      <w:r w:rsidRPr="00132FE8">
        <w:rPr>
          <w:sz w:val="20"/>
          <w:szCs w:val="20"/>
        </w:rPr>
        <w:t>Eisenstag</w:t>
      </w:r>
      <w:proofErr w:type="spellEnd"/>
      <w:r w:rsidRPr="00132FE8">
        <w:rPr>
          <w:sz w:val="20"/>
          <w:szCs w:val="20"/>
        </w:rPr>
        <w:t>.</w:t>
      </w:r>
      <w:r w:rsidRPr="00132FE8">
        <w:rPr>
          <w:sz w:val="20"/>
          <w:szCs w:val="20"/>
        </w:rPr>
        <w:tab/>
        <w:t xml:space="preserve">       </w:t>
      </w:r>
      <w:r w:rsidR="003547FD" w:rsidRPr="00132FE8">
        <w:rPr>
          <w:sz w:val="20"/>
          <w:szCs w:val="20"/>
        </w:rPr>
        <w:t>A Kiefer 1986</w:t>
      </w:r>
    </w:p>
    <w:p w:rsidR="003547FD" w:rsidRPr="00132FE8" w:rsidRDefault="00146126" w:rsidP="003547FD">
      <w:pPr>
        <w:pStyle w:val="ListParagraph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>Post-Partum (samples of multi-part work, including</w:t>
      </w:r>
      <w:r w:rsidR="003547FD" w:rsidRPr="00132FE8">
        <w:rPr>
          <w:sz w:val="20"/>
          <w:szCs w:val="20"/>
        </w:rPr>
        <w:t xml:space="preserve"> wool vests)  M Kelly 1973</w:t>
      </w:r>
      <w:r w:rsidR="003F1023" w:rsidRPr="00132FE8">
        <w:rPr>
          <w:sz w:val="20"/>
          <w:szCs w:val="20"/>
        </w:rPr>
        <w:t xml:space="preserve"> (running around curved wall)</w:t>
      </w:r>
    </w:p>
    <w:p w:rsidR="003547FD" w:rsidRPr="00132FE8" w:rsidRDefault="003547FD" w:rsidP="003547FD">
      <w:pPr>
        <w:spacing w:line="240" w:lineRule="auto"/>
        <w:ind w:left="360"/>
        <w:rPr>
          <w:sz w:val="20"/>
          <w:szCs w:val="20"/>
        </w:rPr>
      </w:pPr>
      <w:r w:rsidRPr="00132FE8">
        <w:rPr>
          <w:sz w:val="20"/>
          <w:szCs w:val="20"/>
        </w:rPr>
        <w:t>Plus: l</w:t>
      </w:r>
      <w:r w:rsidR="00146126" w:rsidRPr="00132FE8">
        <w:rPr>
          <w:sz w:val="20"/>
          <w:szCs w:val="20"/>
        </w:rPr>
        <w:t xml:space="preserve">oop carousel of </w:t>
      </w:r>
      <w:proofErr w:type="spellStart"/>
      <w:r w:rsidR="00146126" w:rsidRPr="00132FE8">
        <w:rPr>
          <w:sz w:val="20"/>
          <w:szCs w:val="20"/>
        </w:rPr>
        <w:t>b&amp;w</w:t>
      </w:r>
      <w:proofErr w:type="spellEnd"/>
      <w:r w:rsidR="00146126" w:rsidRPr="00132FE8">
        <w:rPr>
          <w:sz w:val="20"/>
          <w:szCs w:val="20"/>
        </w:rPr>
        <w:t xml:space="preserve"> photos of </w:t>
      </w:r>
      <w:r w:rsidRPr="00132FE8">
        <w:rPr>
          <w:sz w:val="20"/>
          <w:szCs w:val="20"/>
        </w:rPr>
        <w:t xml:space="preserve">Jarrow Crusade, US ‘Grapes of Wrath’ migration, </w:t>
      </w:r>
      <w:r w:rsidR="003F1023" w:rsidRPr="00132FE8">
        <w:rPr>
          <w:sz w:val="20"/>
          <w:szCs w:val="20"/>
        </w:rPr>
        <w:t xml:space="preserve">Yugoslav war-migrants, </w:t>
      </w:r>
      <w:r w:rsidRPr="00132FE8">
        <w:rPr>
          <w:sz w:val="20"/>
          <w:szCs w:val="20"/>
        </w:rPr>
        <w:t xml:space="preserve">Mediterranean boat migrants, </w:t>
      </w:r>
      <w:r w:rsidR="003F1023" w:rsidRPr="00132FE8">
        <w:rPr>
          <w:sz w:val="20"/>
          <w:szCs w:val="20"/>
        </w:rPr>
        <w:t xml:space="preserve">Syrian war-migrants and </w:t>
      </w:r>
      <w:r w:rsidRPr="00132FE8">
        <w:rPr>
          <w:sz w:val="20"/>
          <w:szCs w:val="20"/>
        </w:rPr>
        <w:t>print</w:t>
      </w:r>
      <w:r w:rsidR="00146126" w:rsidRPr="00132FE8">
        <w:rPr>
          <w:sz w:val="20"/>
          <w:szCs w:val="20"/>
        </w:rPr>
        <w:t>-</w:t>
      </w:r>
      <w:r w:rsidRPr="00132FE8">
        <w:rPr>
          <w:sz w:val="20"/>
          <w:szCs w:val="20"/>
        </w:rPr>
        <w:t>images of</w:t>
      </w:r>
      <w:r w:rsidR="00146126" w:rsidRPr="00132FE8">
        <w:rPr>
          <w:sz w:val="20"/>
          <w:szCs w:val="20"/>
        </w:rPr>
        <w:t xml:space="preserve"> </w:t>
      </w:r>
      <w:r w:rsidR="00F16973" w:rsidRPr="00132FE8">
        <w:rPr>
          <w:sz w:val="20"/>
          <w:szCs w:val="20"/>
        </w:rPr>
        <w:t xml:space="preserve">C18th-C19th </w:t>
      </w:r>
      <w:r w:rsidR="00146126" w:rsidRPr="00132FE8">
        <w:rPr>
          <w:sz w:val="20"/>
          <w:szCs w:val="20"/>
        </w:rPr>
        <w:t>Irish and Scottish emigrations</w:t>
      </w:r>
      <w:r w:rsidR="00F16973" w:rsidRPr="00132FE8">
        <w:rPr>
          <w:sz w:val="20"/>
          <w:szCs w:val="20"/>
        </w:rPr>
        <w:t xml:space="preserve">. </w:t>
      </w:r>
    </w:p>
    <w:p w:rsidR="00F16973" w:rsidRPr="00132FE8" w:rsidRDefault="003547FD" w:rsidP="00132FE8">
      <w:pPr>
        <w:spacing w:line="240" w:lineRule="auto"/>
        <w:rPr>
          <w:b/>
          <w:sz w:val="20"/>
          <w:szCs w:val="20"/>
        </w:rPr>
      </w:pPr>
      <w:r w:rsidRPr="00132FE8">
        <w:rPr>
          <w:sz w:val="20"/>
          <w:szCs w:val="20"/>
        </w:rPr>
        <w:t xml:space="preserve"> </w:t>
      </w:r>
      <w:r w:rsidR="00E94C24" w:rsidRPr="00132FE8">
        <w:rPr>
          <w:b/>
          <w:sz w:val="20"/>
          <w:szCs w:val="20"/>
        </w:rPr>
        <w:t>Arrangements to address different preferred learning styles of viewers:</w:t>
      </w:r>
    </w:p>
    <w:p w:rsidR="00F16973" w:rsidRPr="00132FE8" w:rsidRDefault="00F16973" w:rsidP="00E94C24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Word will have </w:t>
      </w:r>
      <w:r w:rsidR="00E81EF5" w:rsidRPr="00132FE8">
        <w:rPr>
          <w:sz w:val="20"/>
          <w:szCs w:val="20"/>
        </w:rPr>
        <w:t>circulated</w:t>
      </w:r>
      <w:r w:rsidR="00BA3163" w:rsidRPr="00132FE8">
        <w:rPr>
          <w:sz w:val="20"/>
          <w:szCs w:val="20"/>
        </w:rPr>
        <w:t xml:space="preserve"> of a Picasso being present (</w:t>
      </w:r>
      <w:r w:rsidR="003F1023" w:rsidRPr="00132FE8">
        <w:rPr>
          <w:sz w:val="20"/>
          <w:szCs w:val="20"/>
        </w:rPr>
        <w:t>public-interest</w:t>
      </w:r>
      <w:r w:rsidR="00BA3163" w:rsidRPr="00132FE8">
        <w:rPr>
          <w:sz w:val="20"/>
          <w:szCs w:val="20"/>
        </w:rPr>
        <w:t>)</w:t>
      </w:r>
    </w:p>
    <w:p w:rsidR="00BA3163" w:rsidRPr="00132FE8" w:rsidRDefault="00BA3163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</w:p>
    <w:p w:rsidR="00E94C24" w:rsidRPr="00132FE8" w:rsidRDefault="00E94C24" w:rsidP="00E94C24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Impact of first-sightings </w:t>
      </w:r>
      <w:r w:rsidR="00F16973" w:rsidRPr="00132FE8">
        <w:rPr>
          <w:sz w:val="20"/>
          <w:szCs w:val="20"/>
        </w:rPr>
        <w:t>(</w:t>
      </w:r>
      <w:r w:rsidRPr="00132FE8">
        <w:rPr>
          <w:sz w:val="20"/>
          <w:szCs w:val="20"/>
        </w:rPr>
        <w:t xml:space="preserve">Picasso at entry, then </w:t>
      </w:r>
      <w:proofErr w:type="spellStart"/>
      <w:r w:rsidRPr="00132FE8">
        <w:rPr>
          <w:sz w:val="20"/>
          <w:szCs w:val="20"/>
        </w:rPr>
        <w:t>Pistoletto</w:t>
      </w:r>
      <w:proofErr w:type="spellEnd"/>
      <w:r w:rsidRPr="00132FE8">
        <w:rPr>
          <w:sz w:val="20"/>
          <w:szCs w:val="20"/>
        </w:rPr>
        <w:t xml:space="preserve">, </w:t>
      </w:r>
      <w:proofErr w:type="spellStart"/>
      <w:r w:rsidR="00F16973" w:rsidRPr="00132FE8">
        <w:rPr>
          <w:sz w:val="20"/>
          <w:szCs w:val="20"/>
        </w:rPr>
        <w:t>etc</w:t>
      </w:r>
      <w:proofErr w:type="spellEnd"/>
      <w:r w:rsidR="00F16973" w:rsidRPr="00132FE8">
        <w:rPr>
          <w:sz w:val="20"/>
          <w:szCs w:val="20"/>
        </w:rPr>
        <w:t xml:space="preserve">) </w:t>
      </w:r>
    </w:p>
    <w:p w:rsidR="00E94C24" w:rsidRPr="00132FE8" w:rsidRDefault="003F1023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  <w:r w:rsidRPr="00132FE8">
        <w:rPr>
          <w:sz w:val="20"/>
          <w:szCs w:val="20"/>
        </w:rPr>
        <w:t>Then d</w:t>
      </w:r>
      <w:r w:rsidR="00E94C24" w:rsidRPr="00132FE8">
        <w:rPr>
          <w:sz w:val="20"/>
          <w:szCs w:val="20"/>
        </w:rPr>
        <w:t>isco</w:t>
      </w:r>
      <w:r w:rsidR="00F16973" w:rsidRPr="00132FE8">
        <w:rPr>
          <w:sz w:val="20"/>
          <w:szCs w:val="20"/>
        </w:rPr>
        <w:t xml:space="preserve">very sightings </w:t>
      </w:r>
      <w:r w:rsidRPr="00132FE8">
        <w:rPr>
          <w:sz w:val="20"/>
          <w:szCs w:val="20"/>
        </w:rPr>
        <w:t>of other works</w:t>
      </w:r>
    </w:p>
    <w:p w:rsidR="00E94C24" w:rsidRPr="00132FE8" w:rsidRDefault="00E94C24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  <w:r w:rsidRPr="00132FE8">
        <w:rPr>
          <w:sz w:val="20"/>
          <w:szCs w:val="20"/>
        </w:rPr>
        <w:t xml:space="preserve">Other discoveries: carousel of photos, tray-boxes of postcard reproductions of works similar but different to each of the 6 </w:t>
      </w:r>
      <w:r w:rsidR="003F1023" w:rsidRPr="00132FE8">
        <w:rPr>
          <w:sz w:val="20"/>
          <w:szCs w:val="20"/>
        </w:rPr>
        <w:t>main pieces (e.g. black Madonna)</w:t>
      </w:r>
    </w:p>
    <w:p w:rsidR="003F1023" w:rsidRPr="00132FE8" w:rsidRDefault="003F1023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</w:p>
    <w:p w:rsidR="003F1023" w:rsidRPr="00132FE8" w:rsidRDefault="003F1023" w:rsidP="003F1023">
      <w:pPr>
        <w:pStyle w:val="ListParagraph"/>
        <w:numPr>
          <w:ilvl w:val="0"/>
          <w:numId w:val="2"/>
        </w:numPr>
        <w:spacing w:after="100" w:afterAutospacing="1" w:line="240" w:lineRule="auto"/>
        <w:rPr>
          <w:sz w:val="20"/>
          <w:szCs w:val="20"/>
        </w:rPr>
      </w:pPr>
      <w:r w:rsidRPr="00132FE8">
        <w:rPr>
          <w:sz w:val="20"/>
          <w:szCs w:val="20"/>
        </w:rPr>
        <w:t xml:space="preserve">Linkage to host-building/site (chapel for seafarers and port) </w:t>
      </w:r>
    </w:p>
    <w:p w:rsidR="00BA3163" w:rsidRPr="00132FE8" w:rsidRDefault="00BA3163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</w:p>
    <w:p w:rsidR="00186D0D" w:rsidRPr="00132FE8" w:rsidRDefault="00BA3163" w:rsidP="00E94C24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Relaxed setting: </w:t>
      </w:r>
      <w:r w:rsidR="00186D0D" w:rsidRPr="00132FE8">
        <w:rPr>
          <w:sz w:val="20"/>
          <w:szCs w:val="20"/>
        </w:rPr>
        <w:t>soundtrack</w:t>
      </w:r>
      <w:r w:rsidRPr="00132FE8">
        <w:rPr>
          <w:sz w:val="20"/>
          <w:szCs w:val="20"/>
        </w:rPr>
        <w:t xml:space="preserve"> of</w:t>
      </w:r>
      <w:r w:rsidR="00186D0D" w:rsidRPr="00132FE8">
        <w:rPr>
          <w:sz w:val="20"/>
          <w:szCs w:val="20"/>
        </w:rPr>
        <w:t xml:space="preserve"> tidal wash and gulls</w:t>
      </w:r>
    </w:p>
    <w:p w:rsidR="00BA3163" w:rsidRPr="00132FE8" w:rsidRDefault="00BA3163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</w:p>
    <w:p w:rsidR="00BA3163" w:rsidRPr="00132FE8" w:rsidRDefault="00BA3163" w:rsidP="00BA3163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Mix of </w:t>
      </w:r>
      <w:r w:rsidR="00E94C24" w:rsidRPr="00132FE8">
        <w:rPr>
          <w:sz w:val="20"/>
          <w:szCs w:val="20"/>
        </w:rPr>
        <w:t>‘</w:t>
      </w:r>
      <w:r w:rsidRPr="00132FE8">
        <w:rPr>
          <w:sz w:val="20"/>
          <w:szCs w:val="20"/>
        </w:rPr>
        <w:t>f</w:t>
      </w:r>
      <w:r w:rsidR="00E94C24" w:rsidRPr="00132FE8">
        <w:rPr>
          <w:sz w:val="20"/>
          <w:szCs w:val="20"/>
        </w:rPr>
        <w:t>amous’ / lesser known works</w:t>
      </w:r>
      <w:r w:rsidRPr="00132FE8">
        <w:rPr>
          <w:sz w:val="20"/>
          <w:szCs w:val="20"/>
        </w:rPr>
        <w:t xml:space="preserve">; </w:t>
      </w:r>
      <w:r w:rsidR="00E81EF5" w:rsidRPr="00132FE8">
        <w:rPr>
          <w:sz w:val="20"/>
          <w:szCs w:val="20"/>
        </w:rPr>
        <w:t xml:space="preserve">of </w:t>
      </w:r>
      <w:r w:rsidR="00AD6BAE" w:rsidRPr="00132FE8">
        <w:rPr>
          <w:sz w:val="20"/>
          <w:szCs w:val="20"/>
        </w:rPr>
        <w:t>original / reproductions</w:t>
      </w:r>
      <w:r w:rsidRPr="00132FE8">
        <w:rPr>
          <w:sz w:val="20"/>
          <w:szCs w:val="20"/>
        </w:rPr>
        <w:t xml:space="preserve">; </w:t>
      </w:r>
    </w:p>
    <w:p w:rsidR="00AD6BAE" w:rsidRPr="00132FE8" w:rsidRDefault="00E81EF5" w:rsidP="00BA3163">
      <w:pPr>
        <w:pStyle w:val="ListParagraph"/>
        <w:spacing w:after="100" w:afterAutospacing="1" w:line="240" w:lineRule="auto"/>
        <w:ind w:left="714"/>
        <w:rPr>
          <w:sz w:val="20"/>
          <w:szCs w:val="20"/>
        </w:rPr>
      </w:pPr>
      <w:proofErr w:type="gramStart"/>
      <w:r w:rsidRPr="00132FE8">
        <w:rPr>
          <w:sz w:val="20"/>
          <w:szCs w:val="20"/>
        </w:rPr>
        <w:t>of</w:t>
      </w:r>
      <w:proofErr w:type="gramEnd"/>
      <w:r w:rsidRPr="00132FE8">
        <w:rPr>
          <w:sz w:val="20"/>
          <w:szCs w:val="20"/>
        </w:rPr>
        <w:t xml:space="preserve"> 3D / 2D; of </w:t>
      </w:r>
      <w:r w:rsidR="00AD6BAE" w:rsidRPr="00132FE8">
        <w:rPr>
          <w:sz w:val="20"/>
          <w:szCs w:val="20"/>
        </w:rPr>
        <w:t>painting / haptic* / installation / affective / evocative / found / appropriated / assemblage / conceptual / photographic works</w:t>
      </w:r>
    </w:p>
    <w:p w:rsidR="00BA3163" w:rsidRPr="00132FE8" w:rsidRDefault="00BA3163" w:rsidP="00BA3163">
      <w:pPr>
        <w:pStyle w:val="ListParagraph"/>
        <w:rPr>
          <w:sz w:val="20"/>
          <w:szCs w:val="20"/>
        </w:rPr>
      </w:pPr>
    </w:p>
    <w:p w:rsidR="00BA3163" w:rsidRPr="00132FE8" w:rsidRDefault="00AD6BAE" w:rsidP="00BA3163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Mix of </w:t>
      </w:r>
      <w:r w:rsidR="00BA3163" w:rsidRPr="00132FE8">
        <w:rPr>
          <w:sz w:val="20"/>
          <w:szCs w:val="20"/>
        </w:rPr>
        <w:t xml:space="preserve">juxtapositions / </w:t>
      </w:r>
      <w:r w:rsidRPr="00132FE8">
        <w:rPr>
          <w:sz w:val="20"/>
          <w:szCs w:val="20"/>
        </w:rPr>
        <w:t>thematic</w:t>
      </w:r>
      <w:r w:rsidR="00BA3163" w:rsidRPr="00132FE8">
        <w:rPr>
          <w:sz w:val="20"/>
          <w:szCs w:val="20"/>
        </w:rPr>
        <w:t>-</w:t>
      </w:r>
      <w:r w:rsidRPr="00132FE8">
        <w:rPr>
          <w:sz w:val="20"/>
          <w:szCs w:val="20"/>
        </w:rPr>
        <w:t>linkages</w:t>
      </w:r>
      <w:r w:rsidR="00BA3163" w:rsidRPr="00132FE8">
        <w:rPr>
          <w:sz w:val="20"/>
          <w:szCs w:val="20"/>
        </w:rPr>
        <w:t xml:space="preserve"> / </w:t>
      </w:r>
      <w:r w:rsidR="003F1023" w:rsidRPr="00132FE8">
        <w:rPr>
          <w:sz w:val="20"/>
          <w:szCs w:val="20"/>
        </w:rPr>
        <w:t xml:space="preserve">intertextuality / </w:t>
      </w:r>
      <w:r w:rsidR="00BA3163" w:rsidRPr="00132FE8">
        <w:rPr>
          <w:sz w:val="20"/>
          <w:szCs w:val="20"/>
        </w:rPr>
        <w:t xml:space="preserve">free-association </w:t>
      </w:r>
      <w:r w:rsidR="003F1023" w:rsidRPr="00132FE8">
        <w:rPr>
          <w:sz w:val="20"/>
          <w:szCs w:val="20"/>
        </w:rPr>
        <w:t>across</w:t>
      </w:r>
      <w:r w:rsidR="00BA3163" w:rsidRPr="00132FE8">
        <w:rPr>
          <w:sz w:val="20"/>
          <w:szCs w:val="20"/>
        </w:rPr>
        <w:t xml:space="preserve"> images, materials, </w:t>
      </w:r>
      <w:r w:rsidR="003F1023" w:rsidRPr="00132FE8">
        <w:rPr>
          <w:sz w:val="20"/>
          <w:szCs w:val="20"/>
        </w:rPr>
        <w:t xml:space="preserve">mediums, </w:t>
      </w:r>
      <w:r w:rsidR="00BA3163" w:rsidRPr="00132FE8">
        <w:rPr>
          <w:sz w:val="20"/>
          <w:szCs w:val="20"/>
        </w:rPr>
        <w:t xml:space="preserve">concepts of art </w:t>
      </w:r>
    </w:p>
    <w:p w:rsidR="00BA3163" w:rsidRPr="00132FE8" w:rsidRDefault="00BA3163" w:rsidP="00BA3163">
      <w:pPr>
        <w:pStyle w:val="ListParagraph"/>
        <w:rPr>
          <w:sz w:val="20"/>
          <w:szCs w:val="20"/>
        </w:rPr>
      </w:pPr>
    </w:p>
    <w:p w:rsidR="00AD6BAE" w:rsidRPr="00132FE8" w:rsidRDefault="00AD6BAE" w:rsidP="00E94C24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No </w:t>
      </w:r>
      <w:r w:rsidR="00BA3163" w:rsidRPr="00132FE8">
        <w:rPr>
          <w:sz w:val="20"/>
          <w:szCs w:val="20"/>
        </w:rPr>
        <w:t xml:space="preserve">naming, </w:t>
      </w:r>
      <w:r w:rsidRPr="00132FE8">
        <w:rPr>
          <w:sz w:val="20"/>
          <w:szCs w:val="20"/>
        </w:rPr>
        <w:t>labelling or textual guidance….but tray-boxes of information cards relating to each piece for viewers to sort through and use if they so choose.</w:t>
      </w:r>
    </w:p>
    <w:p w:rsidR="00BA3163" w:rsidRPr="00132FE8" w:rsidRDefault="00BA3163" w:rsidP="00BA3163">
      <w:pPr>
        <w:pStyle w:val="ListParagraph"/>
        <w:rPr>
          <w:sz w:val="20"/>
          <w:szCs w:val="20"/>
        </w:rPr>
      </w:pPr>
    </w:p>
    <w:p w:rsidR="00E94C24" w:rsidRPr="00132FE8" w:rsidRDefault="003F1023" w:rsidP="00E94C24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Space to walk / to sit / </w:t>
      </w:r>
      <w:r w:rsidR="00AD6BAE" w:rsidRPr="00132FE8">
        <w:rPr>
          <w:sz w:val="20"/>
          <w:szCs w:val="20"/>
        </w:rPr>
        <w:t>to look /</w:t>
      </w:r>
      <w:r w:rsidRPr="00132FE8">
        <w:rPr>
          <w:sz w:val="20"/>
          <w:szCs w:val="20"/>
        </w:rPr>
        <w:t xml:space="preserve"> to ferret / to read / to watch / to contemplate.</w:t>
      </w:r>
    </w:p>
    <w:p w:rsidR="00BA3163" w:rsidRPr="00132FE8" w:rsidRDefault="00BA3163" w:rsidP="00BA3163">
      <w:pPr>
        <w:pStyle w:val="ListParagraph"/>
        <w:rPr>
          <w:sz w:val="20"/>
          <w:szCs w:val="20"/>
        </w:rPr>
      </w:pPr>
    </w:p>
    <w:p w:rsidR="00186D0D" w:rsidRPr="00132FE8" w:rsidRDefault="00186D0D" w:rsidP="00E94C24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>Opportunities to take photographs (incl. ‘selfies’), to handle</w:t>
      </w:r>
      <w:r w:rsidR="00BA3163" w:rsidRPr="00132FE8">
        <w:rPr>
          <w:sz w:val="20"/>
          <w:szCs w:val="20"/>
        </w:rPr>
        <w:t>/look-through</w:t>
      </w:r>
      <w:r w:rsidRPr="00132FE8">
        <w:rPr>
          <w:sz w:val="20"/>
          <w:szCs w:val="20"/>
        </w:rPr>
        <w:t xml:space="preserve"> reproductions (W Benjamin’s belief in the </w:t>
      </w:r>
      <w:r w:rsidR="00BA3163" w:rsidRPr="00132FE8">
        <w:rPr>
          <w:sz w:val="20"/>
          <w:szCs w:val="20"/>
        </w:rPr>
        <w:t>‘</w:t>
      </w:r>
      <w:r w:rsidRPr="00132FE8">
        <w:rPr>
          <w:sz w:val="20"/>
          <w:szCs w:val="20"/>
        </w:rPr>
        <w:t>opening up of art</w:t>
      </w:r>
      <w:r w:rsidR="00BA3163" w:rsidRPr="00132FE8">
        <w:rPr>
          <w:sz w:val="20"/>
          <w:szCs w:val="20"/>
        </w:rPr>
        <w:t>’</w:t>
      </w:r>
      <w:r w:rsidRPr="00132FE8">
        <w:rPr>
          <w:sz w:val="20"/>
          <w:szCs w:val="20"/>
        </w:rPr>
        <w:t xml:space="preserve"> this could </w:t>
      </w:r>
      <w:r w:rsidR="00BA3163" w:rsidRPr="00132FE8">
        <w:rPr>
          <w:sz w:val="20"/>
          <w:szCs w:val="20"/>
        </w:rPr>
        <w:t>achieve</w:t>
      </w:r>
      <w:r w:rsidRPr="00132FE8">
        <w:rPr>
          <w:sz w:val="20"/>
          <w:szCs w:val="20"/>
        </w:rPr>
        <w:t>)</w:t>
      </w:r>
      <w:r w:rsidR="00BA3163" w:rsidRPr="00132FE8">
        <w:rPr>
          <w:sz w:val="20"/>
          <w:szCs w:val="20"/>
        </w:rPr>
        <w:t xml:space="preserve">; and to take-home prints, photocopies, list of artists, info on particular artists/works. </w:t>
      </w:r>
    </w:p>
    <w:p w:rsidR="00132FE8" w:rsidRPr="00132FE8" w:rsidRDefault="00132FE8" w:rsidP="00132FE8">
      <w:pPr>
        <w:pStyle w:val="ListParagraph"/>
        <w:rPr>
          <w:sz w:val="20"/>
          <w:szCs w:val="20"/>
        </w:rPr>
      </w:pPr>
    </w:p>
    <w:p w:rsidR="00BA3163" w:rsidRPr="00132FE8" w:rsidRDefault="00132FE8" w:rsidP="00132FE8">
      <w:pPr>
        <w:pStyle w:val="ListParagraph"/>
        <w:numPr>
          <w:ilvl w:val="0"/>
          <w:numId w:val="2"/>
        </w:numPr>
        <w:spacing w:after="100" w:afterAutospacing="1" w:line="240" w:lineRule="auto"/>
        <w:ind w:left="714" w:hanging="357"/>
        <w:rPr>
          <w:sz w:val="20"/>
          <w:szCs w:val="20"/>
        </w:rPr>
      </w:pPr>
      <w:r w:rsidRPr="00132FE8">
        <w:rPr>
          <w:sz w:val="20"/>
          <w:szCs w:val="20"/>
        </w:rPr>
        <w:t xml:space="preserve">Copies </w:t>
      </w:r>
      <w:r w:rsidR="0035398E">
        <w:rPr>
          <w:sz w:val="20"/>
          <w:szCs w:val="20"/>
        </w:rPr>
        <w:t>of local related-initiative free-publications</w:t>
      </w:r>
      <w:r w:rsidRPr="00132FE8">
        <w:rPr>
          <w:sz w:val="20"/>
          <w:szCs w:val="20"/>
        </w:rPr>
        <w:t xml:space="preserve"> e.g. The (Swansea) </w:t>
      </w:r>
      <w:proofErr w:type="spellStart"/>
      <w:r w:rsidRPr="00132FE8">
        <w:rPr>
          <w:sz w:val="20"/>
          <w:szCs w:val="20"/>
        </w:rPr>
        <w:t>Windrush</w:t>
      </w:r>
      <w:proofErr w:type="spellEnd"/>
      <w:r w:rsidRPr="00132FE8">
        <w:rPr>
          <w:sz w:val="20"/>
          <w:szCs w:val="20"/>
        </w:rPr>
        <w:t xml:space="preserve"> Project (2018) and Young Migrant and Welsh (2018) </w:t>
      </w:r>
      <w:r w:rsidR="0035398E">
        <w:rPr>
          <w:sz w:val="20"/>
          <w:szCs w:val="20"/>
        </w:rPr>
        <w:t xml:space="preserve"> (referenced below image-references)</w:t>
      </w:r>
    </w:p>
    <w:p w:rsidR="00160690" w:rsidRDefault="00E81EF5" w:rsidP="00E81EF5">
      <w:pPr>
        <w:spacing w:after="100" w:afterAutospacing="1" w:line="240" w:lineRule="auto"/>
      </w:pPr>
      <w:r>
        <w:t xml:space="preserve">* Haptic art: see </w:t>
      </w:r>
      <w:hyperlink r:id="rId9" w:history="1">
        <w:r w:rsidRPr="00AB0CAC">
          <w:rPr>
            <w:rStyle w:val="Hyperlink"/>
          </w:rPr>
          <w:t>https://hapticart.org</w:t>
        </w:r>
      </w:hyperlink>
      <w:r>
        <w:t xml:space="preserve"> for an enterprise developing 3D </w:t>
      </w:r>
      <w:r w:rsidR="00167C40">
        <w:t>touch-</w:t>
      </w:r>
      <w:r>
        <w:t xml:space="preserve">models of 2D paintings, primarily for </w:t>
      </w:r>
      <w:r w:rsidR="00167C40">
        <w:t>blind / visually challenged persons but more widely to further enhanc</w:t>
      </w:r>
      <w:r w:rsidR="0053459C">
        <w:t>e all people’s sense of vision.</w:t>
      </w:r>
    </w:p>
    <w:p w:rsidR="00BD4866" w:rsidRDefault="00CA463C" w:rsidP="00186D0D">
      <w:pPr>
        <w:pStyle w:val="ListParagraph"/>
        <w:spacing w:after="100" w:afterAutospacing="1" w:line="240" w:lineRule="auto"/>
        <w:ind w:left="714"/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6.75pt;margin-top:10.7pt;width:444.75pt;height:322.5pt;z-index:251659264;mso-position-horizontal-relative:text;mso-position-vertical-relative:text">
            <v:imagedata r:id="rId10" o:title="Mission006 copy"/>
            <w10:wrap type="square"/>
          </v:shape>
        </w:pict>
      </w:r>
    </w:p>
    <w:p w:rsidR="003F1023" w:rsidRDefault="003F1023" w:rsidP="00186D0D">
      <w:pPr>
        <w:pStyle w:val="ListParagraph"/>
        <w:spacing w:after="100" w:afterAutospacing="1" w:line="240" w:lineRule="auto"/>
        <w:ind w:left="714"/>
      </w:pPr>
      <w:r>
        <w:pict>
          <v:shape id="_x0000_i1029" type="#_x0000_t75" style="width:264.2pt;height:346.25pt">
            <v:imagedata r:id="rId11" o:title="MG floorplan"/>
          </v:shape>
        </w:pict>
      </w:r>
      <w:r>
        <w:t xml:space="preserve"> </w:t>
      </w:r>
    </w:p>
    <w:p w:rsidR="007B2254" w:rsidRDefault="00E16D65" w:rsidP="00CA39F5">
      <w:pPr>
        <w:spacing w:after="100" w:afterAutospacing="1" w:line="240" w:lineRule="auto"/>
      </w:pPr>
      <w:r>
        <w:lastRenderedPageBreak/>
        <w:t>Image referencing:</w:t>
      </w:r>
    </w:p>
    <w:p w:rsidR="007B2254" w:rsidRDefault="007B2254" w:rsidP="00E16D65">
      <w:pPr>
        <w:spacing w:after="100" w:afterAutospacing="1" w:line="240" w:lineRule="auto"/>
      </w:pPr>
    </w:p>
    <w:p w:rsidR="007B2254" w:rsidRDefault="007B2254" w:rsidP="00CA39F5">
      <w:pPr>
        <w:spacing w:after="100" w:afterAutospacing="1" w:line="240" w:lineRule="auto"/>
      </w:pPr>
      <w:r>
        <w:t xml:space="preserve">Picasso P (1901) Child with dove [Oil on canvas] </w:t>
      </w:r>
      <w:r w:rsidR="00CA39F5">
        <w:t xml:space="preserve">Available at </w:t>
      </w:r>
      <w:hyperlink r:id="rId12" w:history="1">
        <w:r w:rsidR="00CA39F5" w:rsidRPr="00AB0CAC">
          <w:rPr>
            <w:rStyle w:val="Hyperlink"/>
          </w:rPr>
          <w:t>http://</w:t>
        </w:r>
        <w:r w:rsidR="00E16D65">
          <w:rPr>
            <w:rStyle w:val="Hyperlink"/>
          </w:rPr>
          <w:t>www.</w:t>
        </w:r>
        <w:r w:rsidR="00CA39F5" w:rsidRPr="00AB0CAC">
          <w:rPr>
            <w:rStyle w:val="Hyperlink"/>
          </w:rPr>
          <w:t>wikiart.org</w:t>
        </w:r>
      </w:hyperlink>
      <w:r w:rsidR="00CA39F5">
        <w:t xml:space="preserve">  (Accessed:    2</w:t>
      </w:r>
      <w:r w:rsidR="00CA39F5" w:rsidRPr="00CA39F5">
        <w:rPr>
          <w:vertAlign w:val="superscript"/>
        </w:rPr>
        <w:t xml:space="preserve"> </w:t>
      </w:r>
      <w:r w:rsidR="00CA39F5">
        <w:t>April 2019)</w:t>
      </w:r>
    </w:p>
    <w:p w:rsidR="00CA39F5" w:rsidRDefault="00CA39F5" w:rsidP="00CA39F5">
      <w:pPr>
        <w:spacing w:after="100" w:afterAutospacing="1" w:line="240" w:lineRule="auto"/>
      </w:pPr>
      <w:proofErr w:type="spellStart"/>
      <w:r>
        <w:t>Pistoletto</w:t>
      </w:r>
      <w:proofErr w:type="spellEnd"/>
      <w:r>
        <w:t xml:space="preserve"> M (1967) Venus of the rags [Marble and textiles] Available at </w:t>
      </w:r>
      <w:hyperlink r:id="rId13" w:history="1">
        <w:r w:rsidRPr="00AB0CAC">
          <w:rPr>
            <w:rStyle w:val="Hyperlink"/>
          </w:rPr>
          <w:t>http://</w:t>
        </w:r>
        <w:r w:rsidR="00E16D65">
          <w:rPr>
            <w:rStyle w:val="Hyperlink"/>
          </w:rPr>
          <w:t>www.</w:t>
        </w:r>
        <w:r w:rsidRPr="00AB0CAC">
          <w:rPr>
            <w:rStyle w:val="Hyperlink"/>
          </w:rPr>
          <w:t>publicdelivery.org</w:t>
        </w:r>
      </w:hyperlink>
      <w:r>
        <w:t xml:space="preserve"> (Accessed: 2 April 2019)</w:t>
      </w:r>
    </w:p>
    <w:p w:rsidR="00CA39F5" w:rsidRDefault="00CA39F5" w:rsidP="00CA39F5">
      <w:pPr>
        <w:spacing w:after="100" w:afterAutospacing="1" w:line="240" w:lineRule="auto"/>
      </w:pPr>
      <w:r>
        <w:t xml:space="preserve">Kapoor A (1992) </w:t>
      </w:r>
      <w:proofErr w:type="gramStart"/>
      <w:r>
        <w:t>When</w:t>
      </w:r>
      <w:proofErr w:type="gramEnd"/>
      <w:r>
        <w:t xml:space="preserve"> I am pregnant [fibreglass and paint] Available at </w:t>
      </w:r>
      <w:hyperlink r:id="rId14" w:history="1">
        <w:r w:rsidRPr="00AB0CAC">
          <w:rPr>
            <w:rStyle w:val="Hyperlink"/>
          </w:rPr>
          <w:t>http://</w:t>
        </w:r>
        <w:r w:rsidR="00E16D65">
          <w:rPr>
            <w:rStyle w:val="Hyperlink"/>
          </w:rPr>
          <w:t>www.</w:t>
        </w:r>
        <w:r w:rsidRPr="00AB0CAC">
          <w:rPr>
            <w:rStyle w:val="Hyperlink"/>
          </w:rPr>
          <w:t>realitybitesartblog.blogspot.com</w:t>
        </w:r>
      </w:hyperlink>
      <w:r>
        <w:t xml:space="preserve"> (Accessed: 2 April 2019)</w:t>
      </w:r>
    </w:p>
    <w:p w:rsidR="00CA39F5" w:rsidRDefault="00CA39F5" w:rsidP="00CA39F5">
      <w:pPr>
        <w:spacing w:after="100" w:afterAutospacing="1" w:line="240" w:lineRule="auto"/>
      </w:pPr>
      <w:r>
        <w:t>Kapoor A (1992) D</w:t>
      </w:r>
      <w:r w:rsidR="00E16D65">
        <w:t>escent into Limbo [concrete and</w:t>
      </w:r>
      <w:r>
        <w:t xml:space="preserve"> stucco</w:t>
      </w:r>
      <w:r w:rsidR="00E16D65">
        <w:t xml:space="preserve">] Available at </w:t>
      </w:r>
      <w:hyperlink r:id="rId15" w:history="1">
        <w:r w:rsidR="00E16D65" w:rsidRPr="00AB0CAC">
          <w:rPr>
            <w:rStyle w:val="Hyperlink"/>
          </w:rPr>
          <w:t>http://</w:t>
        </w:r>
        <w:r w:rsidR="00E16D65">
          <w:rPr>
            <w:rStyle w:val="Hyperlink"/>
          </w:rPr>
          <w:t>www.</w:t>
        </w:r>
        <w:r w:rsidR="00E16D65" w:rsidRPr="00AB0CAC">
          <w:rPr>
            <w:rStyle w:val="Hyperlink"/>
          </w:rPr>
          <w:t>theartstack.com</w:t>
        </w:r>
      </w:hyperlink>
      <w:r w:rsidR="00E16D65">
        <w:t xml:space="preserve"> (Accessed: 2 April 2019)</w:t>
      </w:r>
    </w:p>
    <w:p w:rsidR="00E16D65" w:rsidRDefault="00E16D65" w:rsidP="00CA39F5">
      <w:pPr>
        <w:spacing w:after="100" w:afterAutospacing="1" w:line="240" w:lineRule="auto"/>
      </w:pPr>
      <w:r>
        <w:t xml:space="preserve">Nelson M (2019) </w:t>
      </w:r>
      <w:proofErr w:type="gramStart"/>
      <w:r>
        <w:t>A</w:t>
      </w:r>
      <w:proofErr w:type="gramEnd"/>
      <w:r>
        <w:t xml:space="preserve"> period piece of the relatively recent past [engine and textiles] Available at </w:t>
      </w:r>
      <w:hyperlink r:id="rId16" w:history="1">
        <w:r w:rsidRPr="00AB0CAC">
          <w:rPr>
            <w:rStyle w:val="Hyperlink"/>
          </w:rPr>
          <w:t>http://</w:t>
        </w:r>
        <w:r>
          <w:rPr>
            <w:rStyle w:val="Hyperlink"/>
          </w:rPr>
          <w:t>www.</w:t>
        </w:r>
        <w:r w:rsidRPr="00AB0CAC">
          <w:rPr>
            <w:rStyle w:val="Hyperlink"/>
          </w:rPr>
          <w:t>theguardian.com</w:t>
        </w:r>
      </w:hyperlink>
      <w:r>
        <w:t xml:space="preserve"> (Accessed: 2 April 2019)</w:t>
      </w:r>
    </w:p>
    <w:p w:rsidR="00E16D65" w:rsidRDefault="00E16D65" w:rsidP="00CA39F5">
      <w:pPr>
        <w:spacing w:after="100" w:afterAutospacing="1" w:line="240" w:lineRule="auto"/>
      </w:pPr>
      <w:r>
        <w:t xml:space="preserve">Kelly M (1973) detail: Post-Partum document: Introduction [Perspex unit, white card, wool vest, pencil, ink] Available at </w:t>
      </w:r>
      <w:hyperlink r:id="rId17" w:history="1">
        <w:r w:rsidRPr="00AB0CAC">
          <w:rPr>
            <w:rStyle w:val="Hyperlink"/>
          </w:rPr>
          <w:t>http://</w:t>
        </w:r>
        <w:r>
          <w:rPr>
            <w:rStyle w:val="Hyperlink"/>
          </w:rPr>
          <w:t>www.</w:t>
        </w:r>
        <w:r w:rsidRPr="00AB0CAC">
          <w:rPr>
            <w:rStyle w:val="Hyperlink"/>
          </w:rPr>
          <w:t>marykellyartist.com</w:t>
        </w:r>
      </w:hyperlink>
      <w:r>
        <w:t xml:space="preserve"> (Accessed: 2 April 2019)</w:t>
      </w:r>
    </w:p>
    <w:p w:rsidR="00E16D65" w:rsidRDefault="00E16D65" w:rsidP="00CA39F5">
      <w:pPr>
        <w:spacing w:after="100" w:afterAutospacing="1" w:line="240" w:lineRule="auto"/>
      </w:pPr>
      <w:r>
        <w:t xml:space="preserve">Kiefer A (1986) </w:t>
      </w:r>
      <w:proofErr w:type="spellStart"/>
      <w:r>
        <w:t>Eisen</w:t>
      </w:r>
      <w:proofErr w:type="spellEnd"/>
      <w:r>
        <w:t xml:space="preserve">-stag [oil, acrylic, olive branches, lead, iron, gold-leaf and emulsion on canvas] Available at </w:t>
      </w:r>
      <w:hyperlink r:id="rId18" w:history="1">
        <w:r w:rsidRPr="00AB0CAC">
          <w:rPr>
            <w:rStyle w:val="Hyperlink"/>
          </w:rPr>
          <w:t>http://www.christies.com</w:t>
        </w:r>
      </w:hyperlink>
      <w:r>
        <w:t xml:space="preserve"> (Accessed: 2 April 2019)</w:t>
      </w:r>
    </w:p>
    <w:p w:rsidR="0035398E" w:rsidRDefault="0035398E" w:rsidP="00CA39F5">
      <w:pPr>
        <w:spacing w:after="100" w:afterAutospacing="1" w:line="240" w:lineRule="auto"/>
      </w:pPr>
    </w:p>
    <w:p w:rsidR="0035398E" w:rsidRDefault="0035398E" w:rsidP="00CA39F5">
      <w:pPr>
        <w:spacing w:after="100" w:afterAutospacing="1" w:line="240" w:lineRule="auto"/>
      </w:pPr>
      <w:r>
        <w:t xml:space="preserve">The </w:t>
      </w:r>
      <w:proofErr w:type="spellStart"/>
      <w:r>
        <w:t>Windrush</w:t>
      </w:r>
      <w:proofErr w:type="spellEnd"/>
      <w:r>
        <w:t xml:space="preserve"> Project (Swansea) </w:t>
      </w:r>
      <w:hyperlink r:id="rId19" w:history="1">
        <w:r w:rsidRPr="00DD4A18">
          <w:rPr>
            <w:rStyle w:val="Hyperlink"/>
          </w:rPr>
          <w:t>isioma.ikediash@africancommunitycentre.org.uk</w:t>
        </w:r>
      </w:hyperlink>
    </w:p>
    <w:p w:rsidR="0035398E" w:rsidRDefault="0035398E" w:rsidP="00CA39F5">
      <w:pPr>
        <w:spacing w:after="100" w:afterAutospacing="1" w:line="240" w:lineRule="auto"/>
      </w:pPr>
      <w:r>
        <w:t xml:space="preserve">Young Migrant and Welsh (Swansea) </w:t>
      </w:r>
      <w:hyperlink r:id="rId20" w:history="1">
        <w:r w:rsidR="00EE527C" w:rsidRPr="00DD4A18">
          <w:rPr>
            <w:rStyle w:val="Hyperlink"/>
          </w:rPr>
          <w:t>http://www.ymw.eyst.org.uk</w:t>
        </w:r>
      </w:hyperlink>
      <w:r w:rsidR="00EE527C">
        <w:t xml:space="preserve"> </w:t>
      </w:r>
      <w:r>
        <w:t xml:space="preserve"> </w:t>
      </w:r>
    </w:p>
    <w:p w:rsidR="00CA39F5" w:rsidRDefault="00CA39F5" w:rsidP="00CA39F5">
      <w:pPr>
        <w:spacing w:after="100" w:afterAutospacing="1" w:line="240" w:lineRule="auto"/>
      </w:pPr>
      <w:r>
        <w:tab/>
      </w:r>
    </w:p>
    <w:p w:rsidR="007B2254" w:rsidRDefault="007B2254" w:rsidP="00186D0D">
      <w:pPr>
        <w:pStyle w:val="ListParagraph"/>
        <w:spacing w:after="100" w:afterAutospacing="1" w:line="240" w:lineRule="auto"/>
        <w:ind w:left="714"/>
      </w:pPr>
      <w:r>
        <w:t xml:space="preserve"> </w:t>
      </w:r>
    </w:p>
    <w:sectPr w:rsidR="007B2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F94" w:rsidRDefault="00352F94" w:rsidP="004C7287">
      <w:pPr>
        <w:spacing w:after="0" w:line="240" w:lineRule="auto"/>
      </w:pPr>
      <w:r>
        <w:separator/>
      </w:r>
    </w:p>
  </w:endnote>
  <w:endnote w:type="continuationSeparator" w:id="0">
    <w:p w:rsidR="00352F94" w:rsidRDefault="00352F94" w:rsidP="004C7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F94" w:rsidRDefault="00352F94" w:rsidP="004C7287">
      <w:pPr>
        <w:spacing w:after="0" w:line="240" w:lineRule="auto"/>
      </w:pPr>
      <w:r>
        <w:separator/>
      </w:r>
    </w:p>
  </w:footnote>
  <w:footnote w:type="continuationSeparator" w:id="0">
    <w:p w:rsidR="00352F94" w:rsidRDefault="00352F94" w:rsidP="004C7287">
      <w:pPr>
        <w:spacing w:after="0" w:line="240" w:lineRule="auto"/>
      </w:pPr>
      <w:r>
        <w:continuationSeparator/>
      </w:r>
    </w:p>
  </w:footnote>
  <w:footnote w:id="1">
    <w:p w:rsidR="001C6D79" w:rsidRDefault="001C6D79">
      <w:pPr>
        <w:pStyle w:val="FootnoteText"/>
      </w:pPr>
      <w:r>
        <w:rPr>
          <w:rStyle w:val="FootnoteReference"/>
        </w:rPr>
        <w:footnoteRef/>
      </w:r>
      <w:r>
        <w:t xml:space="preserve"> This is, of course, a (</w:t>
      </w:r>
      <w:proofErr w:type="spellStart"/>
      <w:r>
        <w:t>mis</w:t>
      </w:r>
      <w:proofErr w:type="spellEnd"/>
      <w:r>
        <w:t xml:space="preserve">)appropriation of Shriver’s title for her story of post-modern US life, a life of confusion, violence, uncertainty, self-doubt and the end of naïve optimism: </w:t>
      </w:r>
      <w:r w:rsidR="0079444C">
        <w:t xml:space="preserve">‘We need to talk about Kevin’ </w:t>
      </w:r>
    </w:p>
  </w:footnote>
  <w:footnote w:id="2">
    <w:p w:rsidR="00652E33" w:rsidRDefault="00652E33">
      <w:pPr>
        <w:pStyle w:val="FootnoteText"/>
      </w:pPr>
      <w:r>
        <w:rPr>
          <w:rStyle w:val="FootnoteReference"/>
        </w:rPr>
        <w:footnoteRef/>
      </w:r>
      <w:r>
        <w:t xml:space="preserve"> G</w:t>
      </w:r>
      <w:r w:rsidRPr="00652E33">
        <w:t>iven that an increasing proportion of these images are directly informed by art practices and training programmes, they certainly warrant critical analysis informed by both art-theory and wider theories of viewing and image-consumption.</w:t>
      </w:r>
    </w:p>
  </w:footnote>
  <w:footnote w:id="3">
    <w:p w:rsidR="00A86A53" w:rsidRDefault="00A86A53">
      <w:pPr>
        <w:pStyle w:val="FootnoteText"/>
      </w:pPr>
      <w:r>
        <w:rPr>
          <w:rStyle w:val="FootnoteReference"/>
        </w:rPr>
        <w:footnoteRef/>
      </w:r>
      <w:r>
        <w:t xml:space="preserve"> “Contemporary exhibition spaces are full of anything and everything from sharks to photographs, piles of rubbish to multi-screen videos.” (Wood 2002 p6) </w:t>
      </w:r>
    </w:p>
  </w:footnote>
  <w:footnote w:id="4">
    <w:p w:rsidR="003B2F27" w:rsidRDefault="003B2F27" w:rsidP="003B2F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92B11">
        <w:t xml:space="preserve">adding </w:t>
      </w:r>
      <w:r w:rsidR="0079444C">
        <w:t xml:space="preserve">for </w:t>
      </w:r>
      <w:r w:rsidRPr="00292B11">
        <w:t>globalising reach and/or subtracting for specific localised conditions</w:t>
      </w:r>
    </w:p>
  </w:footnote>
  <w:footnote w:id="5">
    <w:p w:rsidR="00EF5CFE" w:rsidRDefault="00EF5C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F5CFE">
        <w:t>Hence the growth in visual/cultural studies and the recognition that the critical study of images, their use and ‘curation’ by others is just as important as the critical study of language and text (Hall</w:t>
      </w:r>
      <w:r w:rsidR="0079444C">
        <w:t xml:space="preserve"> 1997</w:t>
      </w:r>
      <w:r w:rsidRPr="00EF5CFE">
        <w:t>, Elkins</w:t>
      </w:r>
      <w:r w:rsidR="0079444C">
        <w:t xml:space="preserve"> 2013</w:t>
      </w:r>
      <w:r w:rsidRPr="00EF5CFE">
        <w:t>) and, indeed, wider theories of knowledge and society.</w:t>
      </w:r>
    </w:p>
  </w:footnote>
  <w:footnote w:id="6">
    <w:p w:rsidR="00ED180A" w:rsidRDefault="00ED180A">
      <w:pPr>
        <w:pStyle w:val="FootnoteText"/>
      </w:pPr>
      <w:r>
        <w:rPr>
          <w:rStyle w:val="FootnoteReference"/>
        </w:rPr>
        <w:footnoteRef/>
      </w:r>
      <w:r>
        <w:t xml:space="preserve"> Religion, Classical/Renaissance/Enlightenment ‘Reason’, </w:t>
      </w:r>
      <w:r w:rsidR="00100AE1">
        <w:t xml:space="preserve">Positivist confidence in the ‘progressive’ course of ‘Man’ and ‘History’, nationalism of the </w:t>
      </w:r>
      <w:r w:rsidR="00AF493D">
        <w:t>‘</w:t>
      </w:r>
      <w:r w:rsidR="00100AE1">
        <w:t>chosen</w:t>
      </w:r>
      <w:r w:rsidR="00AF493D">
        <w:t>’</w:t>
      </w:r>
      <w:r w:rsidR="00100AE1">
        <w:t xml:space="preserve"> / imperialist / </w:t>
      </w:r>
      <w:proofErr w:type="spellStart"/>
      <w:r w:rsidR="00100AE1">
        <w:t>exceptional</w:t>
      </w:r>
      <w:r w:rsidR="00AF493D">
        <w:t>ist</w:t>
      </w:r>
      <w:proofErr w:type="spellEnd"/>
      <w:r w:rsidR="00100AE1">
        <w:t xml:space="preserve"> kinds </w:t>
      </w:r>
      <w:proofErr w:type="spellStart"/>
      <w:r w:rsidR="00100AE1">
        <w:t>etc</w:t>
      </w:r>
      <w:proofErr w:type="spellEnd"/>
    </w:p>
  </w:footnote>
  <w:footnote w:id="7">
    <w:p w:rsidR="00100AE1" w:rsidRDefault="00100AE1">
      <w:pPr>
        <w:pStyle w:val="FootnoteText"/>
      </w:pPr>
      <w:r>
        <w:rPr>
          <w:rStyle w:val="FootnoteReference"/>
        </w:rPr>
        <w:footnoteRef/>
      </w:r>
      <w:r w:rsidR="00AF493D">
        <w:t xml:space="preserve"> </w:t>
      </w:r>
      <w:r>
        <w:t xml:space="preserve">Marxism, Freudianism, </w:t>
      </w:r>
      <w:proofErr w:type="spellStart"/>
      <w:r>
        <w:t>Keynsian</w:t>
      </w:r>
      <w:proofErr w:type="spellEnd"/>
      <w:r>
        <w:t xml:space="preserve"> economics, liberation nationalism</w:t>
      </w:r>
      <w:r w:rsidR="00AF493D">
        <w:t>s</w:t>
      </w:r>
      <w:r>
        <w:t xml:space="preserve"> </w:t>
      </w:r>
      <w:proofErr w:type="spellStart"/>
      <w:r>
        <w:t>etc</w:t>
      </w:r>
      <w:proofErr w:type="spellEnd"/>
    </w:p>
  </w:footnote>
  <w:footnote w:id="8">
    <w:p w:rsidR="009C756C" w:rsidRDefault="009C75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C756C">
        <w:t xml:space="preserve">The breaking down of pre-C20th ‘grand narratives’ and the modern metanarratives which replaced these, has been matched by </w:t>
      </w:r>
      <w:r w:rsidR="00AF493D">
        <w:t xml:space="preserve">the </w:t>
      </w:r>
      <w:r w:rsidRPr="009C756C">
        <w:t xml:space="preserve">rethinking </w:t>
      </w:r>
      <w:r w:rsidR="00AF493D">
        <w:t xml:space="preserve">of ‘what is </w:t>
      </w:r>
      <w:r w:rsidRPr="009C756C">
        <w:t>art</w:t>
      </w:r>
      <w:r w:rsidR="00AF493D">
        <w:t>’</w:t>
      </w:r>
      <w:r w:rsidRPr="009C756C">
        <w:t>, removing restrictions, opening up new freedoms of medium and site, the ‘mining’ of archives (Wilson), the rethinking of exhibition, of artist/gallery relationships, of artist/viewer relationships</w:t>
      </w:r>
      <w:r w:rsidR="00AF493D">
        <w:t xml:space="preserve"> and of the curator’s role.</w:t>
      </w:r>
    </w:p>
  </w:footnote>
  <w:footnote w:id="9">
    <w:p w:rsidR="00064B9D" w:rsidRDefault="00064B9D">
      <w:pPr>
        <w:pStyle w:val="FootnoteText"/>
      </w:pPr>
      <w:r>
        <w:rPr>
          <w:rStyle w:val="FootnoteReference"/>
        </w:rPr>
        <w:footnoteRef/>
      </w:r>
      <w:r>
        <w:t xml:space="preserve"> Paradoxically this confirms Derrida’s view that the visual arts have a special capacity to </w:t>
      </w:r>
      <w:r w:rsidR="00FA2895">
        <w:t xml:space="preserve">both </w:t>
      </w:r>
      <w:r>
        <w:t xml:space="preserve">reflect and lead wider social, cultural, political and intellectual change (Richards </w:t>
      </w:r>
      <w:r w:rsidR="00FA2895">
        <w:t xml:space="preserve">2008 </w:t>
      </w:r>
      <w:r>
        <w:t xml:space="preserve">p58) </w:t>
      </w:r>
    </w:p>
  </w:footnote>
  <w:footnote w:id="10">
    <w:p w:rsidR="00C02171" w:rsidRDefault="00C021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02171">
        <w:t>Just as it is now argued ‘we are all able to self-identify as artists’ [if we so choose], it is even more the case that each and every one of us has necessarily become ‘a curator’ in order to ‘handle’ the everyday bombardment of images</w:t>
      </w:r>
      <w:r w:rsidRPr="00C02171">
        <w:rPr>
          <w:vertAlign w:val="superscript"/>
        </w:rPr>
        <w:footnoteRef/>
      </w:r>
      <w:r w:rsidRPr="00C02171">
        <w:t xml:space="preserve">, much as “everybody has a theory of art, although they may not have stopped to consider it.” (Osborne 2010 p1) </w:t>
      </w:r>
    </w:p>
  </w:footnote>
  <w:footnote w:id="11">
    <w:p w:rsidR="00C02171" w:rsidRDefault="00C021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02171">
        <w:t xml:space="preserve">together with vastly increased professional opportunities [and alongside the traditional roles and responsibilities of archiving, purchasing, conserving, exhibiting, working with funders/sponsors </w:t>
      </w:r>
      <w:proofErr w:type="spellStart"/>
      <w:r w:rsidRPr="00C02171">
        <w:t>etc</w:t>
      </w:r>
      <w:proofErr w:type="spellEnd"/>
    </w:p>
  </w:footnote>
  <w:footnote w:id="12">
    <w:p w:rsidR="00C02171" w:rsidRDefault="00C021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Pr="00C02171">
        <w:t>replicating</w:t>
      </w:r>
      <w:proofErr w:type="gramEnd"/>
      <w:r w:rsidRPr="00C02171">
        <w:t xml:space="preserve"> the pressure on artists themselves to ‘do something new, something original’, to be noticed and commercially competitive</w:t>
      </w:r>
      <w:r w:rsidR="007B2254">
        <w:t>.</w:t>
      </w:r>
    </w:p>
  </w:footnote>
  <w:footnote w:id="13">
    <w:p w:rsidR="0055699E" w:rsidRDefault="0055699E">
      <w:pPr>
        <w:pStyle w:val="FootnoteText"/>
      </w:pPr>
      <w:r>
        <w:rPr>
          <w:rStyle w:val="FootnoteReference"/>
        </w:rPr>
        <w:footnoteRef/>
      </w:r>
      <w:r>
        <w:t xml:space="preserve"> There are important and instructive exceptions. Perry Grayson’s ‘mining’ of the British Museum </w:t>
      </w:r>
      <w:r w:rsidR="005B1343">
        <w:t>2011/12 for instance addressed at least some of the exhibition-requirements this essay will propose.</w:t>
      </w:r>
    </w:p>
  </w:footnote>
  <w:footnote w:id="14">
    <w:p w:rsidR="0098553F" w:rsidRDefault="0098553F">
      <w:pPr>
        <w:pStyle w:val="FootnoteText"/>
      </w:pPr>
      <w:r>
        <w:rPr>
          <w:rStyle w:val="FootnoteReference"/>
        </w:rPr>
        <w:footnoteRef/>
      </w:r>
      <w:r w:rsidR="009D4216">
        <w:t xml:space="preserve"> </w:t>
      </w:r>
      <w:r w:rsidR="009D4216" w:rsidRPr="009D4216">
        <w:t>Hence the argument that curators have supplanted the role of art-critics</w:t>
      </w:r>
      <w:r w:rsidR="005B1343">
        <w:t xml:space="preserve"> (         )</w:t>
      </w:r>
      <w:r w:rsidR="00234C01">
        <w:t xml:space="preserve">.  </w:t>
      </w:r>
    </w:p>
  </w:footnote>
  <w:footnote w:id="15">
    <w:p w:rsidR="00234C01" w:rsidRDefault="00234C01">
      <w:pPr>
        <w:pStyle w:val="FootnoteText"/>
      </w:pPr>
      <w:r>
        <w:rPr>
          <w:rStyle w:val="FootnoteReference"/>
        </w:rPr>
        <w:footnoteRef/>
      </w:r>
      <w:r>
        <w:t xml:space="preserve"> Note: ‘direct artists’ who present directly to the viewer independently of any curator [e.g. street-art, site-art, artist-event] are also ‘interlocutors’ but only of their own work.</w:t>
      </w:r>
    </w:p>
  </w:footnote>
  <w:footnote w:id="16">
    <w:p w:rsidR="007F4D9C" w:rsidRDefault="007F4D9C">
      <w:pPr>
        <w:pStyle w:val="FootnoteText"/>
      </w:pPr>
      <w:r>
        <w:rPr>
          <w:rStyle w:val="FootnoteReference"/>
        </w:rPr>
        <w:footnoteRef/>
      </w:r>
      <w:r>
        <w:t xml:space="preserve"> An extended debate was undertaken by the likes of Bloch, </w:t>
      </w:r>
      <w:proofErr w:type="spellStart"/>
      <w:r>
        <w:t>Lukacs</w:t>
      </w:r>
      <w:proofErr w:type="spellEnd"/>
      <w:r>
        <w:t xml:space="preserve">, Brecht, Benjamin and Adorno through most of the C20th (Aesthetics and Politics 1977) </w:t>
      </w:r>
    </w:p>
  </w:footnote>
  <w:footnote w:id="17">
    <w:p w:rsidR="00F03628" w:rsidRDefault="00F03628">
      <w:pPr>
        <w:pStyle w:val="FootnoteText"/>
      </w:pPr>
      <w:r>
        <w:rPr>
          <w:rStyle w:val="FootnoteReference"/>
        </w:rPr>
        <w:footnoteRef/>
      </w:r>
      <w:r>
        <w:t xml:space="preserve"> This addresses the challenge so many have identified: how the everyday person handles and makes sense of the everyday world</w:t>
      </w:r>
      <w:r w:rsidR="007E5785">
        <w:t>, realising ‘the birth of the reader/viewer’</w:t>
      </w:r>
      <w:r>
        <w:t xml:space="preserve">.  See: </w:t>
      </w:r>
      <w:proofErr w:type="spellStart"/>
      <w:r>
        <w:t>Lefebrve</w:t>
      </w:r>
      <w:proofErr w:type="spellEnd"/>
      <w:r>
        <w:t xml:space="preserve">, de </w:t>
      </w:r>
      <w:proofErr w:type="spellStart"/>
      <w:r>
        <w:t>Certeau</w:t>
      </w:r>
      <w:proofErr w:type="spellEnd"/>
      <w:r>
        <w:t xml:space="preserve">, Grande, </w:t>
      </w:r>
      <w:proofErr w:type="spellStart"/>
      <w:r>
        <w:t>Gauretti</w:t>
      </w:r>
      <w:proofErr w:type="spellEnd"/>
      <w:r>
        <w:t>, Ba</w:t>
      </w:r>
      <w:r w:rsidR="007E5785">
        <w:t xml:space="preserve">rthes, Foucault, Casey, </w:t>
      </w:r>
      <w:proofErr w:type="spellStart"/>
      <w:r w:rsidR="007E5785">
        <w:t>Goniza</w:t>
      </w:r>
      <w:proofErr w:type="spellEnd"/>
      <w:r w:rsidR="007E5785">
        <w:t xml:space="preserve">, etc. </w:t>
      </w:r>
    </w:p>
  </w:footnote>
  <w:footnote w:id="18">
    <w:p w:rsidR="00457CD5" w:rsidRPr="00457CD5" w:rsidRDefault="00457CD5" w:rsidP="00457C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57CD5">
        <w:t>This reading of the curator’s responsibility also addresses the issue of ensuring that public places, such as museums, fulfil their public/civic responsibilities (</w:t>
      </w:r>
      <w:proofErr w:type="spellStart"/>
      <w:r w:rsidRPr="00457CD5">
        <w:t>Serota</w:t>
      </w:r>
      <w:proofErr w:type="spellEnd"/>
      <w:r w:rsidRPr="00457CD5">
        <w:t xml:space="preserve"> 1996, Pollock </w:t>
      </w:r>
      <w:proofErr w:type="gramStart"/>
      <w:r w:rsidRPr="00457CD5">
        <w:t xml:space="preserve">2007 </w:t>
      </w:r>
      <w:proofErr w:type="gramEnd"/>
      <w:r w:rsidRPr="00457CD5">
        <w:rPr>
          <w:vertAlign w:val="superscript"/>
        </w:rPr>
        <w:footnoteRef/>
      </w:r>
      <w:r w:rsidRPr="00457CD5">
        <w:t>)</w:t>
      </w:r>
      <w:r w:rsidR="00EE527C">
        <w:t xml:space="preserve"> becoming “a public place, publicly responsible for stimulating and housing critical thinking in and through art…a critical site for public debate.” (Pollock xx Preface).</w:t>
      </w:r>
    </w:p>
    <w:p w:rsidR="00457CD5" w:rsidRDefault="00457CD5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B5A10"/>
    <w:multiLevelType w:val="hybridMultilevel"/>
    <w:tmpl w:val="E4B6D4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A13C1"/>
    <w:multiLevelType w:val="hybridMultilevel"/>
    <w:tmpl w:val="B8CAB4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1B2556"/>
    <w:multiLevelType w:val="hybridMultilevel"/>
    <w:tmpl w:val="4BD49C0E"/>
    <w:lvl w:ilvl="0" w:tplc="C0BA34E2">
      <w:start w:val="1441"/>
      <w:numFmt w:val="bullet"/>
      <w:lvlText w:val=""/>
      <w:lvlJc w:val="left"/>
      <w:pPr>
        <w:ind w:left="107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710"/>
    <w:rsid w:val="00021710"/>
    <w:rsid w:val="00024BC1"/>
    <w:rsid w:val="00064B9D"/>
    <w:rsid w:val="000661F9"/>
    <w:rsid w:val="00093D62"/>
    <w:rsid w:val="00096D57"/>
    <w:rsid w:val="000D6D49"/>
    <w:rsid w:val="000E1347"/>
    <w:rsid w:val="000E70E9"/>
    <w:rsid w:val="00100AE1"/>
    <w:rsid w:val="00114C8F"/>
    <w:rsid w:val="0012286E"/>
    <w:rsid w:val="00132FE8"/>
    <w:rsid w:val="00141CDD"/>
    <w:rsid w:val="00146126"/>
    <w:rsid w:val="00160690"/>
    <w:rsid w:val="00167C40"/>
    <w:rsid w:val="00186D0D"/>
    <w:rsid w:val="001872FC"/>
    <w:rsid w:val="001C6D79"/>
    <w:rsid w:val="00211E6C"/>
    <w:rsid w:val="00221117"/>
    <w:rsid w:val="00234C01"/>
    <w:rsid w:val="00243817"/>
    <w:rsid w:val="002874E7"/>
    <w:rsid w:val="00292B11"/>
    <w:rsid w:val="00295C54"/>
    <w:rsid w:val="002B61A1"/>
    <w:rsid w:val="002D2E1C"/>
    <w:rsid w:val="0032772C"/>
    <w:rsid w:val="00330FE0"/>
    <w:rsid w:val="00350B68"/>
    <w:rsid w:val="00352F94"/>
    <w:rsid w:val="0035398E"/>
    <w:rsid w:val="003547FD"/>
    <w:rsid w:val="003A4285"/>
    <w:rsid w:val="003A4AEF"/>
    <w:rsid w:val="003B2610"/>
    <w:rsid w:val="003B2F27"/>
    <w:rsid w:val="003D5448"/>
    <w:rsid w:val="003F1023"/>
    <w:rsid w:val="0043051B"/>
    <w:rsid w:val="004405F8"/>
    <w:rsid w:val="00440904"/>
    <w:rsid w:val="00457CD5"/>
    <w:rsid w:val="00466D17"/>
    <w:rsid w:val="00467B5B"/>
    <w:rsid w:val="004A4E99"/>
    <w:rsid w:val="004B6F5E"/>
    <w:rsid w:val="004C7287"/>
    <w:rsid w:val="004C7465"/>
    <w:rsid w:val="004D3E9F"/>
    <w:rsid w:val="004E0177"/>
    <w:rsid w:val="004E2F24"/>
    <w:rsid w:val="00531236"/>
    <w:rsid w:val="0053459C"/>
    <w:rsid w:val="005424B3"/>
    <w:rsid w:val="0055699E"/>
    <w:rsid w:val="00557172"/>
    <w:rsid w:val="00570BF3"/>
    <w:rsid w:val="00595C98"/>
    <w:rsid w:val="005A7C52"/>
    <w:rsid w:val="005B1343"/>
    <w:rsid w:val="005B7EBC"/>
    <w:rsid w:val="005D1BD3"/>
    <w:rsid w:val="005D5680"/>
    <w:rsid w:val="005D5F27"/>
    <w:rsid w:val="005D73A4"/>
    <w:rsid w:val="00652E33"/>
    <w:rsid w:val="00681EFD"/>
    <w:rsid w:val="006A105D"/>
    <w:rsid w:val="006A3C0C"/>
    <w:rsid w:val="006A5F53"/>
    <w:rsid w:val="006B3E67"/>
    <w:rsid w:val="007025CC"/>
    <w:rsid w:val="00705EFF"/>
    <w:rsid w:val="00710077"/>
    <w:rsid w:val="00731302"/>
    <w:rsid w:val="00736142"/>
    <w:rsid w:val="0079444C"/>
    <w:rsid w:val="007B2254"/>
    <w:rsid w:val="007B2987"/>
    <w:rsid w:val="007D4B59"/>
    <w:rsid w:val="007E5785"/>
    <w:rsid w:val="007F4D9C"/>
    <w:rsid w:val="00801FE2"/>
    <w:rsid w:val="00821526"/>
    <w:rsid w:val="00821AD1"/>
    <w:rsid w:val="008315A6"/>
    <w:rsid w:val="0083676F"/>
    <w:rsid w:val="008703C1"/>
    <w:rsid w:val="00883075"/>
    <w:rsid w:val="00887E26"/>
    <w:rsid w:val="008F67DB"/>
    <w:rsid w:val="0092294E"/>
    <w:rsid w:val="00933FA2"/>
    <w:rsid w:val="00971BB6"/>
    <w:rsid w:val="0098553F"/>
    <w:rsid w:val="00993090"/>
    <w:rsid w:val="009C756C"/>
    <w:rsid w:val="009D4216"/>
    <w:rsid w:val="009F1664"/>
    <w:rsid w:val="009F7A19"/>
    <w:rsid w:val="00A02946"/>
    <w:rsid w:val="00A1565F"/>
    <w:rsid w:val="00A25A80"/>
    <w:rsid w:val="00A26E17"/>
    <w:rsid w:val="00A341B2"/>
    <w:rsid w:val="00A443D5"/>
    <w:rsid w:val="00A46455"/>
    <w:rsid w:val="00A53056"/>
    <w:rsid w:val="00A6088E"/>
    <w:rsid w:val="00A86A53"/>
    <w:rsid w:val="00AB7CDA"/>
    <w:rsid w:val="00AD5F42"/>
    <w:rsid w:val="00AD6BAE"/>
    <w:rsid w:val="00AF493D"/>
    <w:rsid w:val="00BA299A"/>
    <w:rsid w:val="00BA3163"/>
    <w:rsid w:val="00BB64AE"/>
    <w:rsid w:val="00BC02E8"/>
    <w:rsid w:val="00BD4866"/>
    <w:rsid w:val="00C02171"/>
    <w:rsid w:val="00C944ED"/>
    <w:rsid w:val="00CA39F5"/>
    <w:rsid w:val="00CE23FB"/>
    <w:rsid w:val="00D02DFA"/>
    <w:rsid w:val="00D1476B"/>
    <w:rsid w:val="00D8768C"/>
    <w:rsid w:val="00DD467B"/>
    <w:rsid w:val="00DD6B18"/>
    <w:rsid w:val="00DE6C68"/>
    <w:rsid w:val="00E03864"/>
    <w:rsid w:val="00E0590E"/>
    <w:rsid w:val="00E13C4D"/>
    <w:rsid w:val="00E16D65"/>
    <w:rsid w:val="00E21591"/>
    <w:rsid w:val="00E57B5B"/>
    <w:rsid w:val="00E81EF5"/>
    <w:rsid w:val="00E94C24"/>
    <w:rsid w:val="00EA75DF"/>
    <w:rsid w:val="00EA7E6C"/>
    <w:rsid w:val="00EC6CA3"/>
    <w:rsid w:val="00ED180A"/>
    <w:rsid w:val="00ED790B"/>
    <w:rsid w:val="00EE527C"/>
    <w:rsid w:val="00EF5CFE"/>
    <w:rsid w:val="00F03628"/>
    <w:rsid w:val="00F16973"/>
    <w:rsid w:val="00F24813"/>
    <w:rsid w:val="00F66D7B"/>
    <w:rsid w:val="00F7357D"/>
    <w:rsid w:val="00FA0F42"/>
    <w:rsid w:val="00FA2895"/>
    <w:rsid w:val="00FA735A"/>
    <w:rsid w:val="00FD6663"/>
    <w:rsid w:val="00FE21DD"/>
    <w:rsid w:val="00FE5A5A"/>
    <w:rsid w:val="00FF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CFA27EF5-424A-4EDF-96D0-78431C33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C72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72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728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51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08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88E"/>
  </w:style>
  <w:style w:type="paragraph" w:styleId="Footer">
    <w:name w:val="footer"/>
    <w:basedOn w:val="Normal"/>
    <w:link w:val="FooterChar"/>
    <w:uiPriority w:val="99"/>
    <w:unhideWhenUsed/>
    <w:rsid w:val="00A608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88E"/>
  </w:style>
  <w:style w:type="character" w:styleId="Hyperlink">
    <w:name w:val="Hyperlink"/>
    <w:basedOn w:val="DefaultParagraphFont"/>
    <w:uiPriority w:val="99"/>
    <w:unhideWhenUsed/>
    <w:rsid w:val="00FE21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4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amodernism.com" TargetMode="External"/><Relationship Id="rId13" Type="http://schemas.openxmlformats.org/officeDocument/2006/relationships/hyperlink" Target="http://publicdelivery.org" TargetMode="External"/><Relationship Id="rId18" Type="http://schemas.openxmlformats.org/officeDocument/2006/relationships/hyperlink" Target="http://www.christies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ikiart.org" TargetMode="External"/><Relationship Id="rId17" Type="http://schemas.openxmlformats.org/officeDocument/2006/relationships/hyperlink" Target="http://marykellyartist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heguardian.com" TargetMode="External"/><Relationship Id="rId20" Type="http://schemas.openxmlformats.org/officeDocument/2006/relationships/hyperlink" Target="http://www.ymw.eyst.org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theartstack.com" TargetMode="External"/><Relationship Id="rId10" Type="http://schemas.openxmlformats.org/officeDocument/2006/relationships/image" Target="media/image1.jpeg"/><Relationship Id="rId19" Type="http://schemas.openxmlformats.org/officeDocument/2006/relationships/hyperlink" Target="mailto:isioma.ikediash@africancommunitycentre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pticart.org" TargetMode="External"/><Relationship Id="rId14" Type="http://schemas.openxmlformats.org/officeDocument/2006/relationships/hyperlink" Target="http://realitybitesartblog.blogspot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DC1BA-2623-4C9D-A37D-C08511CC7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2157</Words>
  <Characters>12298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douglas</dc:creator>
  <cp:keywords/>
  <dc:description/>
  <cp:lastModifiedBy>john douglas</cp:lastModifiedBy>
  <cp:revision>2</cp:revision>
  <cp:lastPrinted>2019-04-02T10:51:00Z</cp:lastPrinted>
  <dcterms:created xsi:type="dcterms:W3CDTF">2019-04-08T10:58:00Z</dcterms:created>
  <dcterms:modified xsi:type="dcterms:W3CDTF">2019-04-08T10:58:00Z</dcterms:modified>
</cp:coreProperties>
</file>