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5631486"/>
        <w:docPartObj>
          <w:docPartGallery w:val="Cover Pages"/>
          <w:docPartUnique/>
        </w:docPartObj>
      </w:sdtPr>
      <w:sdtEndPr/>
      <w:sdtContent>
        <w:p w14:paraId="7B5C5CF1" w14:textId="0B03AFF5" w:rsidR="00F40864" w:rsidRDefault="00F40864"/>
        <w:p w14:paraId="2D2A90AF" w14:textId="5A3CED0C" w:rsidR="00F40864" w:rsidRDefault="00F40864">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82880" distR="182880" simplePos="0" relativeHeight="251660288" behindDoc="0" locked="0" layoutInCell="1" allowOverlap="1" wp14:anchorId="742FF4C2" wp14:editId="6ECDB39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911A0E" w14:textId="5599BCB1" w:rsidR="00F40864" w:rsidRDefault="00F40864">
                                <w:pPr>
                                  <w:pStyle w:val="NoSpacing"/>
                                  <w:spacing w:before="40" w:after="560" w:line="216" w:lineRule="auto"/>
                                  <w:rPr>
                                    <w:color w:val="4472C4" w:themeColor="accent1"/>
                                    <w:sz w:val="72"/>
                                    <w:szCs w:val="72"/>
                                  </w:rPr>
                                </w:pPr>
                                <w:r>
                                  <w:rPr>
                                    <w:color w:val="4472C4" w:themeColor="accent1"/>
                                    <w:sz w:val="72"/>
                                    <w:szCs w:val="72"/>
                                  </w:rPr>
                                  <w:t>Object-Oriented Programming</w:t>
                                </w:r>
                              </w:p>
                              <w:p w14:paraId="57A14BAC" w14:textId="44C82CC3" w:rsidR="00F40864" w:rsidRDefault="00F40864">
                                <w:pPr>
                                  <w:pStyle w:val="NoSpacing"/>
                                  <w:spacing w:before="40" w:after="40"/>
                                  <w:rPr>
                                    <w:caps/>
                                    <w:color w:val="1F4E79" w:themeColor="accent5" w:themeShade="80"/>
                                    <w:sz w:val="28"/>
                                    <w:szCs w:val="28"/>
                                  </w:rPr>
                                </w:pPr>
                                <w:r>
                                  <w:rPr>
                                    <w:caps/>
                                    <w:color w:val="1F4E79" w:themeColor="accent5" w:themeShade="80"/>
                                    <w:sz w:val="28"/>
                                    <w:szCs w:val="28"/>
                                  </w:rPr>
                                  <w:t>Core Concepts</w:t>
                                </w:r>
                              </w:p>
                              <w:p w14:paraId="61E0F55A" w14:textId="110B32F5" w:rsidR="00F40864" w:rsidRDefault="00F40864">
                                <w:pPr>
                                  <w:pStyle w:val="NoSpacing"/>
                                  <w:spacing w:before="80" w:after="40"/>
                                  <w:rPr>
                                    <w:caps/>
                                    <w:color w:val="5B9BD5" w:themeColor="accent5"/>
                                    <w:sz w:val="24"/>
                                    <w:szCs w:val="24"/>
                                  </w:rPr>
                                </w:pPr>
                                <w:r>
                                  <w:rPr>
                                    <w:caps/>
                                    <w:color w:val="5B9BD5" w:themeColor="accent5"/>
                                    <w:sz w:val="24"/>
                                    <w:szCs w:val="24"/>
                                  </w:rPr>
                                  <w:t>Aaron Hughes 1</w:t>
                                </w:r>
                                <w:r w:rsidR="000042AC">
                                  <w:rPr>
                                    <w:caps/>
                                    <w:color w:val="5B9BD5" w:themeColor="accent5"/>
                                    <w:sz w:val="24"/>
                                    <w:szCs w:val="24"/>
                                  </w:rPr>
                                  <w:t>53984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42FF4C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6911A0E" w14:textId="5599BCB1" w:rsidR="00F40864" w:rsidRDefault="00F40864">
                          <w:pPr>
                            <w:pStyle w:val="NoSpacing"/>
                            <w:spacing w:before="40" w:after="560" w:line="216" w:lineRule="auto"/>
                            <w:rPr>
                              <w:color w:val="4472C4" w:themeColor="accent1"/>
                              <w:sz w:val="72"/>
                              <w:szCs w:val="72"/>
                            </w:rPr>
                          </w:pPr>
                          <w:r>
                            <w:rPr>
                              <w:color w:val="4472C4" w:themeColor="accent1"/>
                              <w:sz w:val="72"/>
                              <w:szCs w:val="72"/>
                            </w:rPr>
                            <w:t>Object-Oriented Programming</w:t>
                          </w:r>
                        </w:p>
                        <w:p w14:paraId="57A14BAC" w14:textId="44C82CC3" w:rsidR="00F40864" w:rsidRDefault="00F40864">
                          <w:pPr>
                            <w:pStyle w:val="NoSpacing"/>
                            <w:spacing w:before="40" w:after="40"/>
                            <w:rPr>
                              <w:caps/>
                              <w:color w:val="1F4E79" w:themeColor="accent5" w:themeShade="80"/>
                              <w:sz w:val="28"/>
                              <w:szCs w:val="28"/>
                            </w:rPr>
                          </w:pPr>
                          <w:r>
                            <w:rPr>
                              <w:caps/>
                              <w:color w:val="1F4E79" w:themeColor="accent5" w:themeShade="80"/>
                              <w:sz w:val="28"/>
                              <w:szCs w:val="28"/>
                            </w:rPr>
                            <w:t>Core Concepts</w:t>
                          </w:r>
                        </w:p>
                        <w:p w14:paraId="61E0F55A" w14:textId="110B32F5" w:rsidR="00F40864" w:rsidRDefault="00F40864">
                          <w:pPr>
                            <w:pStyle w:val="NoSpacing"/>
                            <w:spacing w:before="80" w:after="40"/>
                            <w:rPr>
                              <w:caps/>
                              <w:color w:val="5B9BD5" w:themeColor="accent5"/>
                              <w:sz w:val="24"/>
                              <w:szCs w:val="24"/>
                            </w:rPr>
                          </w:pPr>
                          <w:r>
                            <w:rPr>
                              <w:caps/>
                              <w:color w:val="5B9BD5" w:themeColor="accent5"/>
                              <w:sz w:val="24"/>
                              <w:szCs w:val="24"/>
                            </w:rPr>
                            <w:t>Aaron Hughes 1</w:t>
                          </w:r>
                          <w:r w:rsidR="000042AC">
                            <w:rPr>
                              <w:caps/>
                              <w:color w:val="5B9BD5" w:themeColor="accent5"/>
                              <w:sz w:val="24"/>
                              <w:szCs w:val="24"/>
                            </w:rPr>
                            <w:t>53984</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4702855" wp14:editId="3DC83BC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0EC7E6" w14:textId="05E8BF07" w:rsidR="00F40864" w:rsidRDefault="00F40864">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470285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p w14:paraId="170EC7E6" w14:textId="05E8BF07" w:rsidR="00F40864" w:rsidRDefault="00F40864">
                          <w:pPr>
                            <w:pStyle w:val="NoSpacing"/>
                            <w:jc w:val="right"/>
                            <w:rPr>
                              <w:color w:val="FFFFFF" w:themeColor="background1"/>
                              <w:sz w:val="24"/>
                              <w:szCs w:val="24"/>
                            </w:rPr>
                          </w:pPr>
                        </w:p>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104149956"/>
        <w:docPartObj>
          <w:docPartGallery w:val="Table of Contents"/>
          <w:docPartUnique/>
        </w:docPartObj>
      </w:sdtPr>
      <w:sdtEndPr>
        <w:rPr>
          <w:b/>
          <w:bCs/>
          <w:noProof/>
        </w:rPr>
      </w:sdtEndPr>
      <w:sdtContent>
        <w:p w14:paraId="3DC6B5A7" w14:textId="6624CF1E" w:rsidR="00F40864" w:rsidRDefault="00F40864">
          <w:pPr>
            <w:pStyle w:val="TOCHeading"/>
          </w:pPr>
          <w:r>
            <w:t>Contents</w:t>
          </w:r>
        </w:p>
        <w:p w14:paraId="28FCDF23" w14:textId="24C4C00C" w:rsidR="00F40864" w:rsidRDefault="00F40864">
          <w:pPr>
            <w:pStyle w:val="TOC1"/>
            <w:tabs>
              <w:tab w:val="right" w:leader="dot" w:pos="9016"/>
            </w:tabs>
            <w:rPr>
              <w:noProof/>
            </w:rPr>
          </w:pPr>
          <w:r>
            <w:fldChar w:fldCharType="begin"/>
          </w:r>
          <w:r>
            <w:instrText xml:space="preserve"> TOC \o "1-3" \h \z \u </w:instrText>
          </w:r>
          <w:r>
            <w:fldChar w:fldCharType="separate"/>
          </w:r>
          <w:hyperlink w:anchor="_Toc40377219" w:history="1">
            <w:r w:rsidRPr="00804A06">
              <w:rPr>
                <w:rStyle w:val="Hyperlink"/>
                <w:noProof/>
              </w:rPr>
              <w:t>What is Object-Oriented Programming?</w:t>
            </w:r>
            <w:r>
              <w:rPr>
                <w:noProof/>
                <w:webHidden/>
              </w:rPr>
              <w:tab/>
            </w:r>
            <w:r>
              <w:rPr>
                <w:noProof/>
                <w:webHidden/>
              </w:rPr>
              <w:fldChar w:fldCharType="begin"/>
            </w:r>
            <w:r>
              <w:rPr>
                <w:noProof/>
                <w:webHidden/>
              </w:rPr>
              <w:instrText xml:space="preserve"> PAGEREF _Toc40377219 \h </w:instrText>
            </w:r>
            <w:r>
              <w:rPr>
                <w:noProof/>
                <w:webHidden/>
              </w:rPr>
            </w:r>
            <w:r>
              <w:rPr>
                <w:noProof/>
                <w:webHidden/>
              </w:rPr>
              <w:fldChar w:fldCharType="separate"/>
            </w:r>
            <w:r>
              <w:rPr>
                <w:noProof/>
                <w:webHidden/>
              </w:rPr>
              <w:t>1</w:t>
            </w:r>
            <w:r>
              <w:rPr>
                <w:noProof/>
                <w:webHidden/>
              </w:rPr>
              <w:fldChar w:fldCharType="end"/>
            </w:r>
          </w:hyperlink>
        </w:p>
        <w:p w14:paraId="080910B1" w14:textId="629EF0DE" w:rsidR="00F40864" w:rsidRDefault="00342D5F">
          <w:pPr>
            <w:pStyle w:val="TOC1"/>
            <w:tabs>
              <w:tab w:val="right" w:leader="dot" w:pos="9016"/>
            </w:tabs>
            <w:rPr>
              <w:noProof/>
            </w:rPr>
          </w:pPr>
          <w:hyperlink w:anchor="_Toc40377220" w:history="1">
            <w:r w:rsidR="00F40864" w:rsidRPr="00804A06">
              <w:rPr>
                <w:rStyle w:val="Hyperlink"/>
                <w:noProof/>
              </w:rPr>
              <w:t>Classes and Objects</w:t>
            </w:r>
            <w:r w:rsidR="00F40864">
              <w:rPr>
                <w:noProof/>
                <w:webHidden/>
              </w:rPr>
              <w:tab/>
            </w:r>
            <w:r w:rsidR="00F40864">
              <w:rPr>
                <w:noProof/>
                <w:webHidden/>
              </w:rPr>
              <w:fldChar w:fldCharType="begin"/>
            </w:r>
            <w:r w:rsidR="00F40864">
              <w:rPr>
                <w:noProof/>
                <w:webHidden/>
              </w:rPr>
              <w:instrText xml:space="preserve"> PAGEREF _Toc40377220 \h </w:instrText>
            </w:r>
            <w:r w:rsidR="00F40864">
              <w:rPr>
                <w:noProof/>
                <w:webHidden/>
              </w:rPr>
            </w:r>
            <w:r w:rsidR="00F40864">
              <w:rPr>
                <w:noProof/>
                <w:webHidden/>
              </w:rPr>
              <w:fldChar w:fldCharType="separate"/>
            </w:r>
            <w:r w:rsidR="00F40864">
              <w:rPr>
                <w:noProof/>
                <w:webHidden/>
              </w:rPr>
              <w:t>1</w:t>
            </w:r>
            <w:r w:rsidR="00F40864">
              <w:rPr>
                <w:noProof/>
                <w:webHidden/>
              </w:rPr>
              <w:fldChar w:fldCharType="end"/>
            </w:r>
          </w:hyperlink>
        </w:p>
        <w:p w14:paraId="5ED21B02" w14:textId="3F452C9E" w:rsidR="00F40864" w:rsidRDefault="00342D5F">
          <w:pPr>
            <w:pStyle w:val="TOC1"/>
            <w:tabs>
              <w:tab w:val="right" w:leader="dot" w:pos="9016"/>
            </w:tabs>
            <w:rPr>
              <w:noProof/>
            </w:rPr>
          </w:pPr>
          <w:hyperlink w:anchor="_Toc40377221" w:history="1">
            <w:r w:rsidR="00F40864" w:rsidRPr="00804A06">
              <w:rPr>
                <w:rStyle w:val="Hyperlink"/>
                <w:noProof/>
              </w:rPr>
              <w:t>Data Encapsulation</w:t>
            </w:r>
            <w:r w:rsidR="00F40864">
              <w:rPr>
                <w:noProof/>
                <w:webHidden/>
              </w:rPr>
              <w:tab/>
            </w:r>
            <w:r w:rsidR="00F40864">
              <w:rPr>
                <w:noProof/>
                <w:webHidden/>
              </w:rPr>
              <w:fldChar w:fldCharType="begin"/>
            </w:r>
            <w:r w:rsidR="00F40864">
              <w:rPr>
                <w:noProof/>
                <w:webHidden/>
              </w:rPr>
              <w:instrText xml:space="preserve"> PAGEREF _Toc40377221 \h </w:instrText>
            </w:r>
            <w:r w:rsidR="00F40864">
              <w:rPr>
                <w:noProof/>
                <w:webHidden/>
              </w:rPr>
            </w:r>
            <w:r w:rsidR="00F40864">
              <w:rPr>
                <w:noProof/>
                <w:webHidden/>
              </w:rPr>
              <w:fldChar w:fldCharType="separate"/>
            </w:r>
            <w:r w:rsidR="00F40864">
              <w:rPr>
                <w:noProof/>
                <w:webHidden/>
              </w:rPr>
              <w:t>2</w:t>
            </w:r>
            <w:r w:rsidR="00F40864">
              <w:rPr>
                <w:noProof/>
                <w:webHidden/>
              </w:rPr>
              <w:fldChar w:fldCharType="end"/>
            </w:r>
          </w:hyperlink>
        </w:p>
        <w:p w14:paraId="3D630B38" w14:textId="605C54CC" w:rsidR="00F40864" w:rsidRDefault="00342D5F">
          <w:pPr>
            <w:pStyle w:val="TOC1"/>
            <w:tabs>
              <w:tab w:val="right" w:leader="dot" w:pos="9016"/>
            </w:tabs>
            <w:rPr>
              <w:noProof/>
            </w:rPr>
          </w:pPr>
          <w:hyperlink w:anchor="_Toc40377222" w:history="1">
            <w:r w:rsidR="00F40864" w:rsidRPr="00804A06">
              <w:rPr>
                <w:rStyle w:val="Hyperlink"/>
                <w:noProof/>
              </w:rPr>
              <w:t>Interfaces and abstraction</w:t>
            </w:r>
            <w:r w:rsidR="00F40864">
              <w:rPr>
                <w:noProof/>
                <w:webHidden/>
              </w:rPr>
              <w:tab/>
            </w:r>
            <w:r w:rsidR="00F40864">
              <w:rPr>
                <w:noProof/>
                <w:webHidden/>
              </w:rPr>
              <w:fldChar w:fldCharType="begin"/>
            </w:r>
            <w:r w:rsidR="00F40864">
              <w:rPr>
                <w:noProof/>
                <w:webHidden/>
              </w:rPr>
              <w:instrText xml:space="preserve"> PAGEREF _Toc40377222 \h </w:instrText>
            </w:r>
            <w:r w:rsidR="00F40864">
              <w:rPr>
                <w:noProof/>
                <w:webHidden/>
              </w:rPr>
            </w:r>
            <w:r w:rsidR="00F40864">
              <w:rPr>
                <w:noProof/>
                <w:webHidden/>
              </w:rPr>
              <w:fldChar w:fldCharType="separate"/>
            </w:r>
            <w:r w:rsidR="00F40864">
              <w:rPr>
                <w:noProof/>
                <w:webHidden/>
              </w:rPr>
              <w:t>2</w:t>
            </w:r>
            <w:r w:rsidR="00F40864">
              <w:rPr>
                <w:noProof/>
                <w:webHidden/>
              </w:rPr>
              <w:fldChar w:fldCharType="end"/>
            </w:r>
          </w:hyperlink>
        </w:p>
        <w:p w14:paraId="1BB247FA" w14:textId="106D76F8" w:rsidR="00F40864" w:rsidRDefault="00342D5F">
          <w:pPr>
            <w:pStyle w:val="TOC1"/>
            <w:tabs>
              <w:tab w:val="right" w:leader="dot" w:pos="9016"/>
            </w:tabs>
            <w:rPr>
              <w:noProof/>
            </w:rPr>
          </w:pPr>
          <w:hyperlink w:anchor="_Toc40377223" w:history="1">
            <w:r w:rsidR="00F40864" w:rsidRPr="00804A06">
              <w:rPr>
                <w:rStyle w:val="Hyperlink"/>
                <w:noProof/>
              </w:rPr>
              <w:t>References</w:t>
            </w:r>
            <w:r w:rsidR="00F40864">
              <w:rPr>
                <w:noProof/>
                <w:webHidden/>
              </w:rPr>
              <w:tab/>
            </w:r>
            <w:r w:rsidR="00F40864">
              <w:rPr>
                <w:noProof/>
                <w:webHidden/>
              </w:rPr>
              <w:fldChar w:fldCharType="begin"/>
            </w:r>
            <w:r w:rsidR="00F40864">
              <w:rPr>
                <w:noProof/>
                <w:webHidden/>
              </w:rPr>
              <w:instrText xml:space="preserve"> PAGEREF _Toc40377223 \h </w:instrText>
            </w:r>
            <w:r w:rsidR="00F40864">
              <w:rPr>
                <w:noProof/>
                <w:webHidden/>
              </w:rPr>
            </w:r>
            <w:r w:rsidR="00F40864">
              <w:rPr>
                <w:noProof/>
                <w:webHidden/>
              </w:rPr>
              <w:fldChar w:fldCharType="separate"/>
            </w:r>
            <w:r w:rsidR="00F40864">
              <w:rPr>
                <w:noProof/>
                <w:webHidden/>
              </w:rPr>
              <w:t>2</w:t>
            </w:r>
            <w:r w:rsidR="00F40864">
              <w:rPr>
                <w:noProof/>
                <w:webHidden/>
              </w:rPr>
              <w:fldChar w:fldCharType="end"/>
            </w:r>
          </w:hyperlink>
        </w:p>
        <w:p w14:paraId="0B3391ED" w14:textId="5279CD07" w:rsidR="00F40864" w:rsidRDefault="00F40864">
          <w:r>
            <w:rPr>
              <w:b/>
              <w:bCs/>
              <w:noProof/>
            </w:rPr>
            <w:fldChar w:fldCharType="end"/>
          </w:r>
        </w:p>
      </w:sdtContent>
    </w:sdt>
    <w:p w14:paraId="33497A40" w14:textId="77777777" w:rsidR="000042AC" w:rsidRDefault="000042AC">
      <w:pPr>
        <w:rPr>
          <w:rFonts w:asciiTheme="majorHAnsi" w:eastAsiaTheme="majorEastAsia" w:hAnsiTheme="majorHAnsi" w:cstheme="majorBidi"/>
          <w:color w:val="2F5496" w:themeColor="accent1" w:themeShade="BF"/>
          <w:sz w:val="32"/>
          <w:szCs w:val="32"/>
        </w:rPr>
      </w:pPr>
      <w:bookmarkStart w:id="0" w:name="_Toc40377219"/>
      <w:r>
        <w:br w:type="page"/>
      </w:r>
      <w:bookmarkStart w:id="1" w:name="_GoBack"/>
      <w:bookmarkEnd w:id="1"/>
    </w:p>
    <w:p w14:paraId="60648DEF" w14:textId="495DEC92" w:rsidR="003A4E2D" w:rsidRPr="001E447A" w:rsidRDefault="001E447A" w:rsidP="001E447A">
      <w:pPr>
        <w:pStyle w:val="Heading1"/>
      </w:pPr>
      <w:r>
        <w:lastRenderedPageBreak/>
        <w:t>What is Object-Oriented Programming?</w:t>
      </w:r>
      <w:bookmarkEnd w:id="0"/>
    </w:p>
    <w:p w14:paraId="1B2FC779" w14:textId="62CEE05F" w:rsidR="00214E4A" w:rsidRPr="00214E4A" w:rsidRDefault="00214E4A">
      <w:r>
        <w:t>Object-oriented programming is a programming style which implements the use of ‘objects’ to build applications. OOP is used to develop lots of applications with varying complexity and purpose. Developers may choose OOP for the development of their application as when implemented correctly, the maintenance and upgradeability of the application can be made easier. This report will cover the basic concepts of object-oriented programming.</w:t>
      </w:r>
      <w:sdt>
        <w:sdtPr>
          <w:id w:val="-1364051439"/>
          <w:citation/>
        </w:sdtPr>
        <w:sdtEndPr/>
        <w:sdtContent>
          <w:r w:rsidR="000042AC">
            <w:fldChar w:fldCharType="begin"/>
          </w:r>
          <w:r w:rsidR="000042AC">
            <w:instrText xml:space="preserve"> CITATION Eug11 \l 2057 </w:instrText>
          </w:r>
          <w:r w:rsidR="000042AC">
            <w:fldChar w:fldCharType="separate"/>
          </w:r>
          <w:r w:rsidR="00C34BF9">
            <w:rPr>
              <w:noProof/>
            </w:rPr>
            <w:t xml:space="preserve"> </w:t>
          </w:r>
          <w:r w:rsidR="00C34BF9" w:rsidRPr="00C34BF9">
            <w:rPr>
              <w:noProof/>
            </w:rPr>
            <w:t>[1]</w:t>
          </w:r>
          <w:r w:rsidR="000042AC">
            <w:fldChar w:fldCharType="end"/>
          </w:r>
        </w:sdtContent>
      </w:sdt>
      <w:r w:rsidR="00376E1F">
        <w:rPr>
          <w:rStyle w:val="CommentReference"/>
        </w:rPr>
        <w:commentReference w:id="2"/>
      </w:r>
    </w:p>
    <w:p w14:paraId="5D89623C" w14:textId="609AA18E" w:rsidR="004C7997" w:rsidRPr="00F72C0A" w:rsidRDefault="004C7997" w:rsidP="001E447A">
      <w:pPr>
        <w:pStyle w:val="Heading1"/>
      </w:pPr>
      <w:bookmarkStart w:id="3" w:name="_Toc40377220"/>
      <w:r>
        <w:t>Classes and Objects</w:t>
      </w:r>
      <w:bookmarkEnd w:id="3"/>
    </w:p>
    <w:p w14:paraId="76E4FA46" w14:textId="24E5AC54" w:rsidR="00F72C0A" w:rsidRDefault="00F72C0A">
      <w:r>
        <w:t xml:space="preserve">In </w:t>
      </w:r>
      <w:r w:rsidR="004C7997">
        <w:t>object-oriented</w:t>
      </w:r>
      <w:r>
        <w:t xml:space="preserve"> programming</w:t>
      </w:r>
      <w:r w:rsidR="001F5F6B">
        <w:t xml:space="preserve"> </w:t>
      </w:r>
      <w:r>
        <w:t>class</w:t>
      </w:r>
      <w:r w:rsidR="001F5F6B">
        <w:t>es</w:t>
      </w:r>
      <w:r>
        <w:t xml:space="preserve"> </w:t>
      </w:r>
      <w:r w:rsidR="001F5F6B">
        <w:t>are</w:t>
      </w:r>
      <w:r>
        <w:t xml:space="preserve"> </w:t>
      </w:r>
      <w:r w:rsidR="001F5F6B">
        <w:t xml:space="preserve">similar to datatypes such as integers and strings, however it is defined by the programmer, as opposed to the programming language itself. A class consists of Members and Methods, which will define how the class will be used. </w:t>
      </w:r>
      <w:r w:rsidR="00921F46">
        <w:t>Class members represent the data stored by the class and the ways that the data can be manipulated. Members can be of a large variety of types including constant values and properties</w:t>
      </w:r>
      <w:r w:rsidR="00461B27">
        <w:t xml:space="preserve">, which can be public or private. Private members or Attributes are not accessible by the main program, unless done through defined Methods. </w:t>
      </w:r>
      <w:r w:rsidR="00921F46">
        <w:t>Methods initiate actions</w:t>
      </w:r>
      <w:r w:rsidR="00461B27">
        <w:t xml:space="preserve"> which are defined by the programmer, these actions can be any level of complexity</w:t>
      </w:r>
      <w:r w:rsidR="004512DA">
        <w:t xml:space="preserve">. Below is an example of a simple class definition, written in C# </w:t>
      </w:r>
      <w:r w:rsidR="005E4085">
        <w:t>(</w:t>
      </w:r>
      <w:commentRangeStart w:id="4"/>
      <w:r w:rsidR="005E4085" w:rsidRPr="005E4085">
        <w:rPr>
          <w:i/>
          <w:iCs/>
        </w:rPr>
        <w:fldChar w:fldCharType="begin"/>
      </w:r>
      <w:r w:rsidR="005E4085" w:rsidRPr="005E4085">
        <w:rPr>
          <w:i/>
          <w:iCs/>
        </w:rPr>
        <w:instrText xml:space="preserve"> REF _Ref38220113 \h </w:instrText>
      </w:r>
      <w:r w:rsidR="005E4085">
        <w:rPr>
          <w:i/>
          <w:iCs/>
        </w:rPr>
        <w:instrText xml:space="preserve"> \* MERGEFORMAT </w:instrText>
      </w:r>
      <w:r w:rsidR="005E4085" w:rsidRPr="005E4085">
        <w:rPr>
          <w:i/>
          <w:iCs/>
        </w:rPr>
      </w:r>
      <w:r w:rsidR="005E4085" w:rsidRPr="005E4085">
        <w:rPr>
          <w:i/>
          <w:iCs/>
        </w:rPr>
        <w:fldChar w:fldCharType="separate"/>
      </w:r>
      <w:r w:rsidR="005E4085" w:rsidRPr="005E4085">
        <w:rPr>
          <w:i/>
          <w:iCs/>
        </w:rPr>
        <w:t xml:space="preserve">Figure </w:t>
      </w:r>
      <w:r w:rsidR="005E4085" w:rsidRPr="005E4085">
        <w:rPr>
          <w:i/>
          <w:iCs/>
          <w:noProof/>
        </w:rPr>
        <w:t>1</w:t>
      </w:r>
      <w:r w:rsidR="005E4085" w:rsidRPr="005E4085">
        <w:rPr>
          <w:i/>
          <w:iCs/>
        </w:rPr>
        <w:fldChar w:fldCharType="end"/>
      </w:r>
      <w:commentRangeEnd w:id="4"/>
      <w:r w:rsidR="00162451">
        <w:rPr>
          <w:rStyle w:val="CommentReference"/>
        </w:rPr>
        <w:commentReference w:id="4"/>
      </w:r>
      <w:r w:rsidR="005E4085">
        <w:t>)</w:t>
      </w:r>
      <w:r w:rsidR="004512DA">
        <w:t>.</w:t>
      </w:r>
      <w:r w:rsidR="00F14F9C">
        <w:t xml:space="preserve"> </w:t>
      </w:r>
    </w:p>
    <w:p w14:paraId="646971E4" w14:textId="77777777" w:rsidR="00C924D3" w:rsidRDefault="00C924D3" w:rsidP="00C924D3">
      <w:pPr>
        <w:keepNext/>
        <w:jc w:val="center"/>
      </w:pPr>
      <w:r w:rsidRPr="00C924D3">
        <w:rPr>
          <w:noProof/>
        </w:rPr>
        <w:drawing>
          <wp:inline distT="0" distB="0" distL="0" distR="0" wp14:anchorId="544767FC" wp14:editId="52E76403">
            <wp:extent cx="2971800" cy="3577167"/>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04399" cy="3616406"/>
                    </a:xfrm>
                    <a:prstGeom prst="rect">
                      <a:avLst/>
                    </a:prstGeom>
                  </pic:spPr>
                </pic:pic>
              </a:graphicData>
            </a:graphic>
          </wp:inline>
        </w:drawing>
      </w:r>
    </w:p>
    <w:p w14:paraId="0E6E2CCA" w14:textId="5299D7A8" w:rsidR="004512DA" w:rsidRDefault="00C924D3" w:rsidP="00C924D3">
      <w:pPr>
        <w:pStyle w:val="Caption"/>
        <w:jc w:val="center"/>
      </w:pPr>
      <w:bookmarkStart w:id="5" w:name="_Ref38220113"/>
      <w:r>
        <w:t xml:space="preserve">Figure </w:t>
      </w:r>
      <w:r w:rsidR="00342D5F">
        <w:fldChar w:fldCharType="begin"/>
      </w:r>
      <w:r w:rsidR="00342D5F">
        <w:instrText xml:space="preserve"> SEQ Figure \* ARABIC </w:instrText>
      </w:r>
      <w:r w:rsidR="00342D5F">
        <w:fldChar w:fldCharType="separate"/>
      </w:r>
      <w:r w:rsidR="00F40864">
        <w:rPr>
          <w:noProof/>
        </w:rPr>
        <w:t>1</w:t>
      </w:r>
      <w:r w:rsidR="00342D5F">
        <w:rPr>
          <w:noProof/>
        </w:rPr>
        <w:fldChar w:fldCharType="end"/>
      </w:r>
      <w:bookmarkEnd w:id="5"/>
      <w:r>
        <w:rPr>
          <w:noProof/>
        </w:rPr>
        <w:t xml:space="preserve"> Simple Customer C# Class</w:t>
      </w:r>
    </w:p>
    <w:p w14:paraId="7BB5D86E" w14:textId="6CD759F6" w:rsidR="00921F46" w:rsidRDefault="00921F46">
      <w:r>
        <w:t>An Object is an instance of a class, these objects reference the class members and method</w:t>
      </w:r>
      <w:r w:rsidR="00F14F9C">
        <w:t>s, and are created using the Constructors set out in the class.</w:t>
      </w:r>
      <w:r w:rsidR="00D46219">
        <w:t xml:space="preserve"> </w:t>
      </w:r>
      <w:commentRangeStart w:id="6"/>
      <w:r w:rsidR="00D46219">
        <w:t>An object uses memory when created whereas the class does not</w:t>
      </w:r>
      <w:commentRangeEnd w:id="6"/>
      <w:r w:rsidR="00376E1F">
        <w:rPr>
          <w:rStyle w:val="CommentReference"/>
        </w:rPr>
        <w:commentReference w:id="6"/>
      </w:r>
      <w:r w:rsidR="00D46219">
        <w:t xml:space="preserve">, this is because the </w:t>
      </w:r>
      <w:r w:rsidR="00D95987">
        <w:t>object</w:t>
      </w:r>
      <w:r w:rsidR="00D46219">
        <w:t xml:space="preserve"> is a </w:t>
      </w:r>
      <w:commentRangeStart w:id="7"/>
      <w:r w:rsidR="00D46219">
        <w:t>physical instance</w:t>
      </w:r>
      <w:commentRangeEnd w:id="7"/>
      <w:r w:rsidR="00376E1F">
        <w:rPr>
          <w:rStyle w:val="CommentReference"/>
        </w:rPr>
        <w:commentReference w:id="7"/>
      </w:r>
      <w:r w:rsidR="00D46219">
        <w:t xml:space="preserve">. Multiple objects can </w:t>
      </w:r>
      <w:r w:rsidR="00D95987">
        <w:t xml:space="preserve">be </w:t>
      </w:r>
      <w:r w:rsidR="00D46219">
        <w:t>declared, as opposed to classes which are only declared once, in the same way multiple integer variables can be declared.</w:t>
      </w:r>
      <w:r w:rsidR="008732BD">
        <w:t xml:space="preserve"> Below is an example of declaring objects in C# (</w:t>
      </w:r>
      <w:r w:rsidR="00B27187" w:rsidRPr="00F40864">
        <w:rPr>
          <w:i/>
          <w:iCs/>
        </w:rPr>
        <w:fldChar w:fldCharType="begin"/>
      </w:r>
      <w:r w:rsidR="00B27187" w:rsidRPr="00F40864">
        <w:rPr>
          <w:i/>
          <w:iCs/>
        </w:rPr>
        <w:instrText xml:space="preserve"> REF _Ref40276737 \h </w:instrText>
      </w:r>
      <w:r w:rsidR="00F40864">
        <w:rPr>
          <w:i/>
          <w:iCs/>
        </w:rPr>
        <w:instrText xml:space="preserve"> \* MERGEFORMAT </w:instrText>
      </w:r>
      <w:r w:rsidR="00B27187" w:rsidRPr="00F40864">
        <w:rPr>
          <w:i/>
          <w:iCs/>
        </w:rPr>
      </w:r>
      <w:r w:rsidR="00B27187" w:rsidRPr="00F40864">
        <w:rPr>
          <w:i/>
          <w:iCs/>
        </w:rPr>
        <w:fldChar w:fldCharType="separate"/>
      </w:r>
      <w:r w:rsidR="00B27187" w:rsidRPr="00F40864">
        <w:rPr>
          <w:i/>
          <w:iCs/>
        </w:rPr>
        <w:t xml:space="preserve">Figure </w:t>
      </w:r>
      <w:r w:rsidR="00B27187" w:rsidRPr="00F40864">
        <w:rPr>
          <w:i/>
          <w:iCs/>
          <w:noProof/>
        </w:rPr>
        <w:t>2</w:t>
      </w:r>
      <w:r w:rsidR="00B27187" w:rsidRPr="00F40864">
        <w:rPr>
          <w:i/>
          <w:iCs/>
        </w:rPr>
        <w:fldChar w:fldCharType="end"/>
      </w:r>
      <w:r w:rsidR="00B27187">
        <w:t>)</w:t>
      </w:r>
      <w:r w:rsidR="0039026A">
        <w:t>.</w:t>
      </w:r>
      <w:r w:rsidR="0071795A">
        <w:t xml:space="preserve"> Methods/functions declared inside of the class declaration can be accessed by the object</w:t>
      </w:r>
      <w:r w:rsidR="00461B27">
        <w:t>, such as the constructor.</w:t>
      </w:r>
      <w:r w:rsidR="0071795A">
        <w:t xml:space="preserve"> </w:t>
      </w:r>
      <w:sdt>
        <w:sdtPr>
          <w:id w:val="-1518307145"/>
          <w:citation/>
        </w:sdtPr>
        <w:sdtEndPr/>
        <w:sdtContent>
          <w:r w:rsidR="00FE77A7">
            <w:fldChar w:fldCharType="begin"/>
          </w:r>
          <w:r w:rsidR="00FE77A7">
            <w:instrText xml:space="preserve"> CITATION Kim02 \l 2057 </w:instrText>
          </w:r>
          <w:r w:rsidR="00FE77A7">
            <w:fldChar w:fldCharType="separate"/>
          </w:r>
          <w:r w:rsidR="00C34BF9" w:rsidRPr="00C34BF9">
            <w:rPr>
              <w:noProof/>
            </w:rPr>
            <w:t>[2]</w:t>
          </w:r>
          <w:r w:rsidR="00FE77A7">
            <w:fldChar w:fldCharType="end"/>
          </w:r>
        </w:sdtContent>
      </w:sdt>
    </w:p>
    <w:p w14:paraId="49D4E18D" w14:textId="77777777" w:rsidR="00B27187" w:rsidRDefault="00D95987" w:rsidP="00B27187">
      <w:pPr>
        <w:keepNext/>
      </w:pPr>
      <w:r w:rsidRPr="00D95987">
        <w:rPr>
          <w:noProof/>
        </w:rPr>
        <w:lastRenderedPageBreak/>
        <w:drawing>
          <wp:inline distT="0" distB="0" distL="0" distR="0" wp14:anchorId="037BC20C" wp14:editId="3DD00AFF">
            <wp:extent cx="4734586" cy="1448002"/>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4586" cy="1448002"/>
                    </a:xfrm>
                    <a:prstGeom prst="rect">
                      <a:avLst/>
                    </a:prstGeom>
                  </pic:spPr>
                </pic:pic>
              </a:graphicData>
            </a:graphic>
          </wp:inline>
        </w:drawing>
      </w:r>
    </w:p>
    <w:p w14:paraId="57B0B9D0" w14:textId="7E899E22" w:rsidR="00D95987" w:rsidRDefault="00B27187" w:rsidP="00B27187">
      <w:pPr>
        <w:pStyle w:val="Caption"/>
      </w:pPr>
      <w:bookmarkStart w:id="8" w:name="_Ref40276737"/>
      <w:r>
        <w:t xml:space="preserve">Figure </w:t>
      </w:r>
      <w:r w:rsidR="00342D5F">
        <w:fldChar w:fldCharType="begin"/>
      </w:r>
      <w:r w:rsidR="00342D5F">
        <w:instrText xml:space="preserve"> SEQ Figure \* ARABIC </w:instrText>
      </w:r>
      <w:r w:rsidR="00342D5F">
        <w:fldChar w:fldCharType="separate"/>
      </w:r>
      <w:r w:rsidR="00F40864">
        <w:rPr>
          <w:noProof/>
        </w:rPr>
        <w:t>2</w:t>
      </w:r>
      <w:r w:rsidR="00342D5F">
        <w:rPr>
          <w:noProof/>
        </w:rPr>
        <w:fldChar w:fldCharType="end"/>
      </w:r>
      <w:bookmarkEnd w:id="8"/>
      <w:r>
        <w:t xml:space="preserve"> Simple Object Declaration</w:t>
      </w:r>
    </w:p>
    <w:p w14:paraId="2B5D8E5D" w14:textId="305FF80F" w:rsidR="004C7997" w:rsidRDefault="004C7997" w:rsidP="001E447A">
      <w:pPr>
        <w:pStyle w:val="Heading1"/>
      </w:pPr>
      <w:bookmarkStart w:id="9" w:name="_Toc40377221"/>
      <w:r>
        <w:t>Data Encapsulation</w:t>
      </w:r>
      <w:bookmarkEnd w:id="9"/>
    </w:p>
    <w:p w14:paraId="3F83F9F3" w14:textId="678DFE45" w:rsidR="00F40864" w:rsidRDefault="003D0321" w:rsidP="00F40864">
      <w:pPr>
        <w:keepNext/>
        <w:rPr>
          <w:noProof/>
        </w:rPr>
      </w:pPr>
      <w:r>
        <w:t>Data encapsulation in object-oriented programming is a concept in which a group of properties and properties and functions are treated as a single unit. The Class is the most prominent example of Data Encapsulation.</w:t>
      </w:r>
      <w:r>
        <w:br/>
      </w:r>
      <w:r w:rsidR="00FD14A0">
        <w:t>the purpose of encapsulation is to hide the workings of an object so that these workings can be altere</w:t>
      </w:r>
      <w:r w:rsidR="00521C0F">
        <w:t>d later without affecting the entities which use and interact with it. These changes could include optimisation or debugging.</w:t>
      </w:r>
      <w:r w:rsidR="00B6398D">
        <w:t xml:space="preserve"> In the figure below, the price is being output by the “</w:t>
      </w:r>
      <w:proofErr w:type="spellStart"/>
      <w:r w:rsidR="00B6398D">
        <w:t>getTotalPrice</w:t>
      </w:r>
      <w:proofErr w:type="spellEnd"/>
      <w:r w:rsidR="00B6398D">
        <w:t xml:space="preserve">” Method defined in the Shopping Cart Class. When the </w:t>
      </w:r>
      <w:proofErr w:type="spellStart"/>
      <w:r w:rsidR="00B6398D">
        <w:t>getTotalPrice</w:t>
      </w:r>
      <w:proofErr w:type="spellEnd"/>
      <w:r w:rsidR="00B6398D">
        <w:t xml:space="preserve"> method is implemented into the main program, </w:t>
      </w:r>
      <w:r w:rsidR="00F40864">
        <w:t>it will not need to be changed if the underlying method is changed in the class declaration (</w:t>
      </w:r>
      <w:r w:rsidR="00F40864" w:rsidRPr="00F40864">
        <w:rPr>
          <w:i/>
          <w:iCs/>
          <w:noProof/>
        </w:rPr>
        <w:fldChar w:fldCharType="begin"/>
      </w:r>
      <w:r w:rsidR="00F40864" w:rsidRPr="00F40864">
        <w:rPr>
          <w:i/>
          <w:iCs/>
          <w:noProof/>
        </w:rPr>
        <w:instrText xml:space="preserve"> REF _Ref40376786 \h </w:instrText>
      </w:r>
      <w:r w:rsidR="00F40864">
        <w:rPr>
          <w:i/>
          <w:iCs/>
          <w:noProof/>
        </w:rPr>
        <w:instrText xml:space="preserve"> \* MERGEFORMAT </w:instrText>
      </w:r>
      <w:r w:rsidR="00F40864" w:rsidRPr="00F40864">
        <w:rPr>
          <w:i/>
          <w:iCs/>
          <w:noProof/>
        </w:rPr>
      </w:r>
      <w:r w:rsidR="00F40864" w:rsidRPr="00F40864">
        <w:rPr>
          <w:i/>
          <w:iCs/>
          <w:noProof/>
        </w:rPr>
        <w:fldChar w:fldCharType="separate"/>
      </w:r>
      <w:r w:rsidR="00F40864" w:rsidRPr="00F40864">
        <w:rPr>
          <w:i/>
          <w:iCs/>
        </w:rPr>
        <w:t xml:space="preserve">Figure </w:t>
      </w:r>
      <w:r w:rsidR="00F40864" w:rsidRPr="00F40864">
        <w:rPr>
          <w:i/>
          <w:iCs/>
          <w:noProof/>
        </w:rPr>
        <w:t>3</w:t>
      </w:r>
      <w:r w:rsidR="00F40864" w:rsidRPr="00F40864">
        <w:rPr>
          <w:i/>
          <w:iCs/>
          <w:noProof/>
        </w:rPr>
        <w:fldChar w:fldCharType="end"/>
      </w:r>
      <w:r w:rsidR="00F40864">
        <w:rPr>
          <w:noProof/>
        </w:rPr>
        <w:t>).</w:t>
      </w:r>
      <w:sdt>
        <w:sdtPr>
          <w:rPr>
            <w:noProof/>
          </w:rPr>
          <w:id w:val="1268963108"/>
          <w:citation/>
        </w:sdtPr>
        <w:sdtEndPr/>
        <w:sdtContent>
          <w:r w:rsidR="00377BD5">
            <w:rPr>
              <w:noProof/>
            </w:rPr>
            <w:fldChar w:fldCharType="begin"/>
          </w:r>
          <w:r w:rsidR="00377BD5">
            <w:rPr>
              <w:noProof/>
            </w:rPr>
            <w:instrText xml:space="preserve"> CITATION Dav20 \l 2057 </w:instrText>
          </w:r>
          <w:r w:rsidR="00377BD5">
            <w:rPr>
              <w:noProof/>
            </w:rPr>
            <w:fldChar w:fldCharType="separate"/>
          </w:r>
          <w:r w:rsidR="00C34BF9">
            <w:rPr>
              <w:noProof/>
            </w:rPr>
            <w:t xml:space="preserve"> </w:t>
          </w:r>
          <w:r w:rsidR="00C34BF9" w:rsidRPr="00C34BF9">
            <w:rPr>
              <w:noProof/>
            </w:rPr>
            <w:t>[3]</w:t>
          </w:r>
          <w:r w:rsidR="00377BD5">
            <w:rPr>
              <w:noProof/>
            </w:rPr>
            <w:fldChar w:fldCharType="end"/>
          </w:r>
        </w:sdtContent>
      </w:sdt>
      <w:r w:rsidR="00162451">
        <w:rPr>
          <w:rStyle w:val="CommentReference"/>
        </w:rPr>
        <w:commentReference w:id="10"/>
      </w:r>
    </w:p>
    <w:p w14:paraId="2134A5E6" w14:textId="07B4D60A" w:rsidR="00F40864" w:rsidRDefault="00F40864" w:rsidP="00F40864">
      <w:pPr>
        <w:keepNext/>
      </w:pPr>
      <w:r w:rsidRPr="00F40864">
        <w:rPr>
          <w:noProof/>
        </w:rPr>
        <w:drawing>
          <wp:inline distT="0" distB="0" distL="0" distR="0" wp14:anchorId="71663931" wp14:editId="79AD04E8">
            <wp:extent cx="4429743" cy="1952898"/>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29743" cy="1952898"/>
                    </a:xfrm>
                    <a:prstGeom prst="rect">
                      <a:avLst/>
                    </a:prstGeom>
                  </pic:spPr>
                </pic:pic>
              </a:graphicData>
            </a:graphic>
          </wp:inline>
        </w:drawing>
      </w:r>
    </w:p>
    <w:p w14:paraId="6CBC1BDB" w14:textId="0D9E29C3" w:rsidR="004C7997" w:rsidRDefault="00F40864" w:rsidP="00F40864">
      <w:pPr>
        <w:pStyle w:val="Caption"/>
      </w:pPr>
      <w:bookmarkStart w:id="11" w:name="_Ref40376786"/>
      <w:r>
        <w:t xml:space="preserve">Figure </w:t>
      </w:r>
      <w:fldSimple w:instr=" SEQ Figure \* ARABIC ">
        <w:r>
          <w:rPr>
            <w:noProof/>
          </w:rPr>
          <w:t>3</w:t>
        </w:r>
      </w:fldSimple>
      <w:bookmarkEnd w:id="11"/>
      <w:r>
        <w:t xml:space="preserve"> - Data Encapsulation Example</w:t>
      </w:r>
    </w:p>
    <w:p w14:paraId="2B86953F" w14:textId="0439F054" w:rsidR="004C7997" w:rsidRDefault="004C7997" w:rsidP="001E447A">
      <w:pPr>
        <w:pStyle w:val="Heading1"/>
      </w:pPr>
      <w:bookmarkStart w:id="12" w:name="_Toc40377222"/>
      <w:r>
        <w:t>Interfaces and abstraction</w:t>
      </w:r>
      <w:bookmarkEnd w:id="12"/>
    </w:p>
    <w:p w14:paraId="5AEF1319" w14:textId="04351E32" w:rsidR="00F72C0A" w:rsidRDefault="00423737">
      <w:r>
        <w:t xml:space="preserve">Abstraction is another important concept in object-oriented programming. </w:t>
      </w:r>
      <w:r w:rsidR="001A09E8">
        <w:t xml:space="preserve">Abstraction </w:t>
      </w:r>
      <w:r w:rsidR="0002488F">
        <w:t xml:space="preserve">hides details in the design level of the program, it is used </w:t>
      </w:r>
      <w:r w:rsidR="001B094B">
        <w:t xml:space="preserve">to hide unwanted details but provide essential ones. </w:t>
      </w:r>
      <w:sdt>
        <w:sdtPr>
          <w:id w:val="-1299904706"/>
          <w:citation/>
        </w:sdtPr>
        <w:sdtEndPr/>
        <w:sdtContent>
          <w:r w:rsidR="00C34BF9">
            <w:fldChar w:fldCharType="begin"/>
          </w:r>
          <w:r w:rsidR="00C34BF9">
            <w:instrText xml:space="preserve"> CITATION Cha20 \l 2057 </w:instrText>
          </w:r>
          <w:r w:rsidR="00C34BF9">
            <w:fldChar w:fldCharType="separate"/>
          </w:r>
          <w:r w:rsidR="00C34BF9" w:rsidRPr="00C34BF9">
            <w:rPr>
              <w:noProof/>
            </w:rPr>
            <w:t>[4]</w:t>
          </w:r>
          <w:r w:rsidR="00C34BF9">
            <w:fldChar w:fldCharType="end"/>
          </w:r>
        </w:sdtContent>
      </w:sdt>
    </w:p>
    <w:p w14:paraId="6034B7AF" w14:textId="62830737" w:rsidR="001B094B" w:rsidRDefault="001B094B">
      <w:r>
        <w:t xml:space="preserve">Interfaces are a way of defining the functionality that a class which uses it must provide. An interface is used when the same functionality is required in many </w:t>
      </w:r>
      <w:r w:rsidR="005A5F3F">
        <w:t>places,</w:t>
      </w:r>
      <w:r>
        <w:t xml:space="preserve"> but the type of data interacted with is </w:t>
      </w:r>
      <w:commentRangeStart w:id="13"/>
      <w:r>
        <w:t>varied</w:t>
      </w:r>
      <w:commentRangeEnd w:id="13"/>
      <w:r w:rsidR="00162451">
        <w:rPr>
          <w:rStyle w:val="CommentReference"/>
        </w:rPr>
        <w:commentReference w:id="13"/>
      </w:r>
      <w:r>
        <w:t>. For example</w:t>
      </w:r>
      <w:r w:rsidR="005A5F3F">
        <w:t>,</w:t>
      </w:r>
      <w:r>
        <w:t xml:space="preserve"> copy and paste with text and images.</w:t>
      </w:r>
      <w:r w:rsidR="005A5F3F">
        <w:t xml:space="preserve"> Interfaces do not define what these functions will do</w:t>
      </w:r>
      <w:r w:rsidR="00F40864">
        <w:t>, however it is good practice to use comments to give a description of what the methods should do</w:t>
      </w:r>
      <w:r w:rsidR="005A5F3F">
        <w:t>, it will only act as an enforcement for the methods to be implemented in the design stage.</w:t>
      </w:r>
      <w:sdt>
        <w:sdtPr>
          <w:id w:val="1048267732"/>
          <w:citation/>
        </w:sdtPr>
        <w:sdtEndPr/>
        <w:sdtContent>
          <w:r w:rsidR="00C34BF9">
            <w:fldChar w:fldCharType="begin"/>
          </w:r>
          <w:r w:rsidR="00C34BF9">
            <w:instrText xml:space="preserve"> CITATION Rya19 \l 2057 </w:instrText>
          </w:r>
          <w:r w:rsidR="00C34BF9">
            <w:fldChar w:fldCharType="separate"/>
          </w:r>
          <w:r w:rsidR="00C34BF9">
            <w:rPr>
              <w:noProof/>
            </w:rPr>
            <w:t xml:space="preserve"> </w:t>
          </w:r>
          <w:r w:rsidR="00C34BF9" w:rsidRPr="00C34BF9">
            <w:rPr>
              <w:noProof/>
            </w:rPr>
            <w:t>[5]</w:t>
          </w:r>
          <w:r w:rsidR="00C34BF9">
            <w:fldChar w:fldCharType="end"/>
          </w:r>
        </w:sdtContent>
      </w:sdt>
    </w:p>
    <w:p w14:paraId="57B8B241" w14:textId="77777777" w:rsidR="00F24977" w:rsidRDefault="00F24977"/>
    <w:bookmarkStart w:id="14" w:name="_Toc40377223" w:displacedByCustomXml="next"/>
    <w:sdt>
      <w:sdtPr>
        <w:rPr>
          <w:rFonts w:asciiTheme="minorHAnsi" w:eastAsiaTheme="minorHAnsi" w:hAnsiTheme="minorHAnsi" w:cstheme="minorBidi"/>
          <w:color w:val="auto"/>
          <w:sz w:val="22"/>
          <w:szCs w:val="22"/>
        </w:rPr>
        <w:id w:val="-373997664"/>
        <w:docPartObj>
          <w:docPartGallery w:val="Bibliographies"/>
          <w:docPartUnique/>
        </w:docPartObj>
      </w:sdtPr>
      <w:sdtEndPr/>
      <w:sdtContent>
        <w:p w14:paraId="7CA4EC1A" w14:textId="2F40C2EF" w:rsidR="00F40864" w:rsidRDefault="00F40864">
          <w:pPr>
            <w:pStyle w:val="Heading1"/>
          </w:pPr>
          <w:r>
            <w:t>References</w:t>
          </w:r>
          <w:bookmarkEnd w:id="14"/>
        </w:p>
        <w:sdt>
          <w:sdtPr>
            <w:id w:val="-573587230"/>
            <w:bibliography/>
          </w:sdtPr>
          <w:sdtEndPr/>
          <w:sdtContent>
            <w:p w14:paraId="009B8261" w14:textId="77777777" w:rsidR="00C34BF9" w:rsidRDefault="00F4086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34BF9" w14:paraId="7E5287E3" w14:textId="77777777">
                <w:trPr>
                  <w:divId w:val="1255478012"/>
                  <w:tblCellSpacing w:w="15" w:type="dxa"/>
                </w:trPr>
                <w:tc>
                  <w:tcPr>
                    <w:tcW w:w="50" w:type="pct"/>
                    <w:hideMark/>
                  </w:tcPr>
                  <w:p w14:paraId="693E3745" w14:textId="3A08D9E2" w:rsidR="00C34BF9" w:rsidRDefault="00C34BF9">
                    <w:pPr>
                      <w:pStyle w:val="Bibliography"/>
                      <w:rPr>
                        <w:noProof/>
                        <w:sz w:val="24"/>
                        <w:szCs w:val="24"/>
                      </w:rPr>
                    </w:pPr>
                    <w:r>
                      <w:rPr>
                        <w:noProof/>
                      </w:rPr>
                      <w:t xml:space="preserve">[1] </w:t>
                    </w:r>
                  </w:p>
                </w:tc>
                <w:tc>
                  <w:tcPr>
                    <w:tcW w:w="0" w:type="auto"/>
                    <w:hideMark/>
                  </w:tcPr>
                  <w:p w14:paraId="12DB337A" w14:textId="77777777" w:rsidR="00C34BF9" w:rsidRDefault="00C34BF9">
                    <w:pPr>
                      <w:pStyle w:val="Bibliography"/>
                      <w:rPr>
                        <w:noProof/>
                      </w:rPr>
                    </w:pPr>
                    <w:r>
                      <w:rPr>
                        <w:noProof/>
                      </w:rPr>
                      <w:t xml:space="preserve">I. K. Eugene Kindler, “Object-oriented simulation of systems with sophisticated control,” </w:t>
                    </w:r>
                    <w:r>
                      <w:rPr>
                        <w:i/>
                        <w:iCs/>
                        <w:noProof/>
                      </w:rPr>
                      <w:t xml:space="preserve">International Journal of General Systems, </w:t>
                    </w:r>
                    <w:r>
                      <w:rPr>
                        <w:noProof/>
                      </w:rPr>
                      <w:t xml:space="preserve">vol. 40, no. 3, pp. 313-343, 2011. </w:t>
                    </w:r>
                  </w:p>
                </w:tc>
              </w:tr>
              <w:tr w:rsidR="00C34BF9" w14:paraId="0268371E" w14:textId="77777777">
                <w:trPr>
                  <w:divId w:val="1255478012"/>
                  <w:tblCellSpacing w:w="15" w:type="dxa"/>
                </w:trPr>
                <w:tc>
                  <w:tcPr>
                    <w:tcW w:w="50" w:type="pct"/>
                    <w:hideMark/>
                  </w:tcPr>
                  <w:p w14:paraId="3F3414FD" w14:textId="77777777" w:rsidR="00C34BF9" w:rsidRDefault="00C34BF9">
                    <w:pPr>
                      <w:pStyle w:val="Bibliography"/>
                      <w:rPr>
                        <w:noProof/>
                      </w:rPr>
                    </w:pPr>
                    <w:r>
                      <w:rPr>
                        <w:noProof/>
                      </w:rPr>
                      <w:t xml:space="preserve">[2] </w:t>
                    </w:r>
                  </w:p>
                </w:tc>
                <w:tc>
                  <w:tcPr>
                    <w:tcW w:w="0" w:type="auto"/>
                    <w:hideMark/>
                  </w:tcPr>
                  <w:p w14:paraId="4C15FBC3" w14:textId="77777777" w:rsidR="00C34BF9" w:rsidRDefault="00C34BF9">
                    <w:pPr>
                      <w:pStyle w:val="Bibliography"/>
                      <w:rPr>
                        <w:noProof/>
                      </w:rPr>
                    </w:pPr>
                    <w:r>
                      <w:rPr>
                        <w:noProof/>
                      </w:rPr>
                      <w:t xml:space="preserve">K. Bruce, Foundations of Object-Oriented Languages, London: MIT Press, 2002. </w:t>
                    </w:r>
                  </w:p>
                </w:tc>
              </w:tr>
              <w:tr w:rsidR="00C34BF9" w14:paraId="4EE85E7C" w14:textId="77777777">
                <w:trPr>
                  <w:divId w:val="1255478012"/>
                  <w:tblCellSpacing w:w="15" w:type="dxa"/>
                </w:trPr>
                <w:tc>
                  <w:tcPr>
                    <w:tcW w:w="50" w:type="pct"/>
                    <w:hideMark/>
                  </w:tcPr>
                  <w:p w14:paraId="7317341D" w14:textId="77777777" w:rsidR="00C34BF9" w:rsidRDefault="00C34BF9">
                    <w:pPr>
                      <w:pStyle w:val="Bibliography"/>
                      <w:rPr>
                        <w:noProof/>
                      </w:rPr>
                    </w:pPr>
                    <w:r>
                      <w:rPr>
                        <w:noProof/>
                      </w:rPr>
                      <w:t xml:space="preserve">[3] </w:t>
                    </w:r>
                  </w:p>
                </w:tc>
                <w:tc>
                  <w:tcPr>
                    <w:tcW w:w="0" w:type="auto"/>
                    <w:hideMark/>
                  </w:tcPr>
                  <w:p w14:paraId="5C3741E9" w14:textId="77777777" w:rsidR="00C34BF9" w:rsidRDefault="00C34BF9">
                    <w:pPr>
                      <w:pStyle w:val="Bibliography"/>
                      <w:rPr>
                        <w:noProof/>
                      </w:rPr>
                    </w:pPr>
                    <w:r>
                      <w:rPr>
                        <w:noProof/>
                      </w:rPr>
                      <w:t>D. Braunschweig, “Encapsulation,” Rebus Community, [Online]. Available: https://press.rebus.community/programmingfundamentals/chapter/encapsulation/. [Accessed 14 May 2020].</w:t>
                    </w:r>
                  </w:p>
                </w:tc>
              </w:tr>
              <w:tr w:rsidR="00C34BF9" w14:paraId="12277AEA" w14:textId="77777777">
                <w:trPr>
                  <w:divId w:val="1255478012"/>
                  <w:tblCellSpacing w:w="15" w:type="dxa"/>
                </w:trPr>
                <w:tc>
                  <w:tcPr>
                    <w:tcW w:w="50" w:type="pct"/>
                    <w:hideMark/>
                  </w:tcPr>
                  <w:p w14:paraId="437DA8E4" w14:textId="77777777" w:rsidR="00C34BF9" w:rsidRDefault="00C34BF9">
                    <w:pPr>
                      <w:pStyle w:val="Bibliography"/>
                      <w:rPr>
                        <w:noProof/>
                      </w:rPr>
                    </w:pPr>
                    <w:r>
                      <w:rPr>
                        <w:noProof/>
                      </w:rPr>
                      <w:t xml:space="preserve">[4] </w:t>
                    </w:r>
                  </w:p>
                </w:tc>
                <w:tc>
                  <w:tcPr>
                    <w:tcW w:w="0" w:type="auto"/>
                    <w:hideMark/>
                  </w:tcPr>
                  <w:p w14:paraId="46C5179B" w14:textId="77777777" w:rsidR="00C34BF9" w:rsidRDefault="00C34BF9">
                    <w:pPr>
                      <w:pStyle w:val="Bibliography"/>
                      <w:rPr>
                        <w:noProof/>
                      </w:rPr>
                    </w:pPr>
                    <w:r>
                      <w:rPr>
                        <w:noProof/>
                      </w:rPr>
                      <w:t>C. Singh, “OOPs in Java: Encapsulation, Inheritance, Polymorphism, Abstraction,” BeginnersBook, [Online]. Available: https://beginnersbook.com/2013/03/oops-in-java-encapsulation-inheritance-polymorphism-abstraction/. [Accessed 14 May 2020].</w:t>
                    </w:r>
                  </w:p>
                </w:tc>
              </w:tr>
              <w:tr w:rsidR="00C34BF9" w14:paraId="69E7472D" w14:textId="77777777">
                <w:trPr>
                  <w:divId w:val="1255478012"/>
                  <w:tblCellSpacing w:w="15" w:type="dxa"/>
                </w:trPr>
                <w:tc>
                  <w:tcPr>
                    <w:tcW w:w="50" w:type="pct"/>
                    <w:hideMark/>
                  </w:tcPr>
                  <w:p w14:paraId="0FA3222D" w14:textId="77777777" w:rsidR="00C34BF9" w:rsidRDefault="00C34BF9">
                    <w:pPr>
                      <w:pStyle w:val="Bibliography"/>
                      <w:rPr>
                        <w:noProof/>
                      </w:rPr>
                    </w:pPr>
                    <w:r>
                      <w:rPr>
                        <w:noProof/>
                      </w:rPr>
                      <w:t xml:space="preserve">[5] </w:t>
                    </w:r>
                  </w:p>
                </w:tc>
                <w:tc>
                  <w:tcPr>
                    <w:tcW w:w="0" w:type="auto"/>
                    <w:hideMark/>
                  </w:tcPr>
                  <w:p w14:paraId="0062D08C" w14:textId="77777777" w:rsidR="00C34BF9" w:rsidRDefault="00C34BF9">
                    <w:pPr>
                      <w:pStyle w:val="Bibliography"/>
                      <w:rPr>
                        <w:noProof/>
                      </w:rPr>
                    </w:pPr>
                    <w:r>
                      <w:rPr>
                        <w:noProof/>
                      </w:rPr>
                      <w:t xml:space="preserve">R. Kay, “Mastering OOP: A Practical Guide to Inheritance, Interfaces, And Abstract Classes,” </w:t>
                    </w:r>
                    <w:r>
                      <w:rPr>
                        <w:i/>
                        <w:iCs/>
                        <w:noProof/>
                      </w:rPr>
                      <w:t xml:space="preserve">Smashing Magazine, </w:t>
                    </w:r>
                    <w:r>
                      <w:rPr>
                        <w:noProof/>
                      </w:rPr>
                      <w:t xml:space="preserve">27 November 2019. </w:t>
                    </w:r>
                  </w:p>
                </w:tc>
              </w:tr>
            </w:tbl>
            <w:p w14:paraId="68A26BA7" w14:textId="77777777" w:rsidR="00C34BF9" w:rsidRDefault="00C34BF9">
              <w:pPr>
                <w:divId w:val="1255478012"/>
                <w:rPr>
                  <w:rFonts w:eastAsia="Times New Roman"/>
                  <w:noProof/>
                </w:rPr>
              </w:pPr>
            </w:p>
            <w:p w14:paraId="5E0297D5" w14:textId="07340543" w:rsidR="00F40864" w:rsidRDefault="00F40864">
              <w:r>
                <w:rPr>
                  <w:b/>
                  <w:bCs/>
                  <w:noProof/>
                </w:rPr>
                <w:fldChar w:fldCharType="end"/>
              </w:r>
            </w:p>
          </w:sdtContent>
        </w:sdt>
      </w:sdtContent>
    </w:sdt>
    <w:p w14:paraId="05DED9DF" w14:textId="77777777" w:rsidR="00F72C0A" w:rsidRDefault="00F72C0A"/>
    <w:sectPr w:rsidR="00F72C0A" w:rsidSect="00F4086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Author" w:initials="A">
    <w:p w14:paraId="790C1FCF" w14:textId="380CF7D9" w:rsidR="00376E1F" w:rsidRDefault="00376E1F">
      <w:pPr>
        <w:pStyle w:val="CommentText"/>
      </w:pPr>
      <w:r>
        <w:rPr>
          <w:rStyle w:val="CommentReference"/>
        </w:rPr>
        <w:annotationRef/>
      </w:r>
      <w:r>
        <w:t>Good introduction.</w:t>
      </w:r>
    </w:p>
  </w:comment>
  <w:comment w:id="4" w:author="Author" w:initials="A">
    <w:p w14:paraId="430F2F5B" w14:textId="21EC909A" w:rsidR="00162451" w:rsidRDefault="00162451">
      <w:pPr>
        <w:pStyle w:val="CommentText"/>
      </w:pPr>
      <w:r>
        <w:rPr>
          <w:rStyle w:val="CommentReference"/>
        </w:rPr>
        <w:annotationRef/>
      </w:r>
      <w:r>
        <w:t>Classes are very well described here</w:t>
      </w:r>
      <w:r w:rsidR="00376E1F">
        <w:t>, well done!</w:t>
      </w:r>
    </w:p>
  </w:comment>
  <w:comment w:id="6" w:author="Author" w:initials="A">
    <w:p w14:paraId="0B741FD1" w14:textId="7A9E610E" w:rsidR="00376E1F" w:rsidRDefault="00376E1F">
      <w:pPr>
        <w:pStyle w:val="CommentText"/>
      </w:pPr>
      <w:r>
        <w:rPr>
          <w:rStyle w:val="CommentReference"/>
        </w:rPr>
        <w:annotationRef/>
      </w:r>
      <w:r>
        <w:t>Good point</w:t>
      </w:r>
    </w:p>
  </w:comment>
  <w:comment w:id="7" w:author="Author" w:initials="A">
    <w:p w14:paraId="28FE4AE7" w14:textId="4BC7F775" w:rsidR="00376E1F" w:rsidRDefault="00376E1F">
      <w:pPr>
        <w:pStyle w:val="CommentText"/>
      </w:pPr>
      <w:r>
        <w:rPr>
          <w:rStyle w:val="CommentReference"/>
        </w:rPr>
        <w:annotationRef/>
      </w:r>
      <w:r>
        <w:t>I’d have been tempted to use “” for physical instance</w:t>
      </w:r>
    </w:p>
  </w:comment>
  <w:comment w:id="10" w:author="Author" w:initials="A">
    <w:p w14:paraId="4092257D" w14:textId="0247D227" w:rsidR="00162451" w:rsidRDefault="00162451">
      <w:pPr>
        <w:pStyle w:val="CommentText"/>
      </w:pPr>
      <w:r>
        <w:rPr>
          <w:rStyle w:val="CommentReference"/>
        </w:rPr>
        <w:annotationRef/>
      </w:r>
      <w:r>
        <w:t>This could have been developed further to explain why encapsulation is so important in object orientated programming.</w:t>
      </w:r>
    </w:p>
  </w:comment>
  <w:comment w:id="13" w:author="Author" w:initials="A">
    <w:p w14:paraId="3D785EFB" w14:textId="29C580B8" w:rsidR="00162451" w:rsidRDefault="00162451">
      <w:pPr>
        <w:pStyle w:val="CommentText"/>
      </w:pPr>
      <w:r>
        <w:rPr>
          <w:rStyle w:val="CommentReference"/>
        </w:rPr>
        <w:annotationRef/>
      </w:r>
      <w:r>
        <w:t>Good explanation, again this section would have benefited from a discussion of the importance of interfaces.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90C1FCF" w15:done="0"/>
  <w15:commentEx w15:paraId="430F2F5B" w15:done="0"/>
  <w15:commentEx w15:paraId="0B741FD1" w15:done="0"/>
  <w15:commentEx w15:paraId="28FE4AE7" w15:done="0"/>
  <w15:commentEx w15:paraId="4092257D" w15:done="0"/>
  <w15:commentEx w15:paraId="3D785EF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30F2F5B" w16cid:durableId="227915BB"/>
  <w16cid:commentId w16cid:paraId="0B741FD1" w16cid:durableId="2288B596"/>
  <w16cid:commentId w16cid:paraId="28FE4AE7" w16cid:durableId="2288B5AA"/>
  <w16cid:commentId w16cid:paraId="3D785EFB" w16cid:durableId="227916F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D80762" w14:textId="77777777" w:rsidR="00342D5F" w:rsidRDefault="00342D5F" w:rsidP="00393E30">
      <w:pPr>
        <w:spacing w:after="0" w:line="240" w:lineRule="auto"/>
      </w:pPr>
      <w:r>
        <w:separator/>
      </w:r>
    </w:p>
  </w:endnote>
  <w:endnote w:type="continuationSeparator" w:id="0">
    <w:p w14:paraId="3B9BB4F2" w14:textId="77777777" w:rsidR="00342D5F" w:rsidRDefault="00342D5F" w:rsidP="00393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6AA837" w14:textId="77777777" w:rsidR="00342D5F" w:rsidRDefault="00342D5F" w:rsidP="00393E30">
      <w:pPr>
        <w:spacing w:after="0" w:line="240" w:lineRule="auto"/>
      </w:pPr>
      <w:r>
        <w:separator/>
      </w:r>
    </w:p>
  </w:footnote>
  <w:footnote w:type="continuationSeparator" w:id="0">
    <w:p w14:paraId="3C80D061" w14:textId="77777777" w:rsidR="00342D5F" w:rsidRDefault="00342D5F" w:rsidP="00393E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36E"/>
    <w:rsid w:val="000042AC"/>
    <w:rsid w:val="0002488F"/>
    <w:rsid w:val="00162451"/>
    <w:rsid w:val="001A09E8"/>
    <w:rsid w:val="001B094B"/>
    <w:rsid w:val="001E447A"/>
    <w:rsid w:val="001F5F6B"/>
    <w:rsid w:val="00214E4A"/>
    <w:rsid w:val="00227004"/>
    <w:rsid w:val="002C4D68"/>
    <w:rsid w:val="00342D5F"/>
    <w:rsid w:val="00376E1F"/>
    <w:rsid w:val="00377BD5"/>
    <w:rsid w:val="0039026A"/>
    <w:rsid w:val="00393E30"/>
    <w:rsid w:val="003B49E7"/>
    <w:rsid w:val="003C74E3"/>
    <w:rsid w:val="003D0321"/>
    <w:rsid w:val="00423737"/>
    <w:rsid w:val="00446459"/>
    <w:rsid w:val="004512DA"/>
    <w:rsid w:val="00461B27"/>
    <w:rsid w:val="004C7997"/>
    <w:rsid w:val="00521C0F"/>
    <w:rsid w:val="005701EE"/>
    <w:rsid w:val="0059319D"/>
    <w:rsid w:val="005A5F3F"/>
    <w:rsid w:val="005E4085"/>
    <w:rsid w:val="0071795A"/>
    <w:rsid w:val="008732BD"/>
    <w:rsid w:val="00921F46"/>
    <w:rsid w:val="00A5536E"/>
    <w:rsid w:val="00A81C85"/>
    <w:rsid w:val="00A9215B"/>
    <w:rsid w:val="00B27187"/>
    <w:rsid w:val="00B6398D"/>
    <w:rsid w:val="00B921EB"/>
    <w:rsid w:val="00C34BF9"/>
    <w:rsid w:val="00C713AC"/>
    <w:rsid w:val="00C924D3"/>
    <w:rsid w:val="00D46219"/>
    <w:rsid w:val="00D95987"/>
    <w:rsid w:val="00DF4A52"/>
    <w:rsid w:val="00F14F9C"/>
    <w:rsid w:val="00F24977"/>
    <w:rsid w:val="00F40864"/>
    <w:rsid w:val="00F72C0A"/>
    <w:rsid w:val="00FD14A0"/>
    <w:rsid w:val="00FE7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AC28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4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79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C799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C924D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E44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0864"/>
    <w:pPr>
      <w:outlineLvl w:val="9"/>
    </w:pPr>
    <w:rPr>
      <w:lang w:val="en-US"/>
    </w:rPr>
  </w:style>
  <w:style w:type="paragraph" w:styleId="TOC1">
    <w:name w:val="toc 1"/>
    <w:basedOn w:val="Normal"/>
    <w:next w:val="Normal"/>
    <w:autoRedefine/>
    <w:uiPriority w:val="39"/>
    <w:unhideWhenUsed/>
    <w:rsid w:val="00F40864"/>
    <w:pPr>
      <w:spacing w:after="100"/>
    </w:pPr>
  </w:style>
  <w:style w:type="character" w:styleId="Hyperlink">
    <w:name w:val="Hyperlink"/>
    <w:basedOn w:val="DefaultParagraphFont"/>
    <w:uiPriority w:val="99"/>
    <w:unhideWhenUsed/>
    <w:rsid w:val="00F40864"/>
    <w:rPr>
      <w:color w:val="0563C1" w:themeColor="hyperlink"/>
      <w:u w:val="single"/>
    </w:rPr>
  </w:style>
  <w:style w:type="paragraph" w:styleId="NoSpacing">
    <w:name w:val="No Spacing"/>
    <w:link w:val="NoSpacingChar"/>
    <w:uiPriority w:val="1"/>
    <w:qFormat/>
    <w:rsid w:val="00F408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0864"/>
    <w:rPr>
      <w:rFonts w:eastAsiaTheme="minorEastAsia"/>
      <w:lang w:val="en-US"/>
    </w:rPr>
  </w:style>
  <w:style w:type="paragraph" w:styleId="Bibliography">
    <w:name w:val="Bibliography"/>
    <w:basedOn w:val="Normal"/>
    <w:next w:val="Normal"/>
    <w:uiPriority w:val="37"/>
    <w:unhideWhenUsed/>
    <w:rsid w:val="00FE77A7"/>
  </w:style>
  <w:style w:type="character" w:styleId="CommentReference">
    <w:name w:val="annotation reference"/>
    <w:basedOn w:val="DefaultParagraphFont"/>
    <w:uiPriority w:val="99"/>
    <w:semiHidden/>
    <w:unhideWhenUsed/>
    <w:rsid w:val="00162451"/>
    <w:rPr>
      <w:sz w:val="16"/>
      <w:szCs w:val="16"/>
    </w:rPr>
  </w:style>
  <w:style w:type="paragraph" w:styleId="CommentText">
    <w:name w:val="annotation text"/>
    <w:basedOn w:val="Normal"/>
    <w:link w:val="CommentTextChar"/>
    <w:uiPriority w:val="99"/>
    <w:semiHidden/>
    <w:unhideWhenUsed/>
    <w:rsid w:val="00162451"/>
    <w:pPr>
      <w:spacing w:line="240" w:lineRule="auto"/>
    </w:pPr>
    <w:rPr>
      <w:sz w:val="20"/>
      <w:szCs w:val="20"/>
    </w:rPr>
  </w:style>
  <w:style w:type="character" w:customStyle="1" w:styleId="CommentTextChar">
    <w:name w:val="Comment Text Char"/>
    <w:basedOn w:val="DefaultParagraphFont"/>
    <w:link w:val="CommentText"/>
    <w:uiPriority w:val="99"/>
    <w:semiHidden/>
    <w:rsid w:val="00162451"/>
    <w:rPr>
      <w:sz w:val="20"/>
      <w:szCs w:val="20"/>
    </w:rPr>
  </w:style>
  <w:style w:type="paragraph" w:styleId="CommentSubject">
    <w:name w:val="annotation subject"/>
    <w:basedOn w:val="CommentText"/>
    <w:next w:val="CommentText"/>
    <w:link w:val="CommentSubjectChar"/>
    <w:uiPriority w:val="99"/>
    <w:semiHidden/>
    <w:unhideWhenUsed/>
    <w:rsid w:val="00162451"/>
    <w:rPr>
      <w:b/>
      <w:bCs/>
    </w:rPr>
  </w:style>
  <w:style w:type="character" w:customStyle="1" w:styleId="CommentSubjectChar">
    <w:name w:val="Comment Subject Char"/>
    <w:basedOn w:val="CommentTextChar"/>
    <w:link w:val="CommentSubject"/>
    <w:uiPriority w:val="99"/>
    <w:semiHidden/>
    <w:rsid w:val="00162451"/>
    <w:rPr>
      <w:b/>
      <w:bCs/>
      <w:sz w:val="20"/>
      <w:szCs w:val="20"/>
    </w:rPr>
  </w:style>
  <w:style w:type="paragraph" w:styleId="BalloonText">
    <w:name w:val="Balloon Text"/>
    <w:basedOn w:val="Normal"/>
    <w:link w:val="BalloonTextChar"/>
    <w:uiPriority w:val="99"/>
    <w:semiHidden/>
    <w:unhideWhenUsed/>
    <w:rsid w:val="001624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2451"/>
    <w:rPr>
      <w:rFonts w:ascii="Segoe UI" w:hAnsi="Segoe UI" w:cs="Segoe UI"/>
      <w:sz w:val="18"/>
      <w:szCs w:val="18"/>
    </w:rPr>
  </w:style>
  <w:style w:type="paragraph" w:styleId="Header">
    <w:name w:val="header"/>
    <w:basedOn w:val="Normal"/>
    <w:link w:val="HeaderChar"/>
    <w:uiPriority w:val="99"/>
    <w:unhideWhenUsed/>
    <w:rsid w:val="00393E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E30"/>
  </w:style>
  <w:style w:type="paragraph" w:styleId="Footer">
    <w:name w:val="footer"/>
    <w:basedOn w:val="Normal"/>
    <w:link w:val="FooterChar"/>
    <w:uiPriority w:val="99"/>
    <w:unhideWhenUsed/>
    <w:rsid w:val="00393E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42874">
      <w:bodyDiv w:val="1"/>
      <w:marLeft w:val="0"/>
      <w:marRight w:val="0"/>
      <w:marTop w:val="0"/>
      <w:marBottom w:val="0"/>
      <w:divBdr>
        <w:top w:val="none" w:sz="0" w:space="0" w:color="auto"/>
        <w:left w:val="none" w:sz="0" w:space="0" w:color="auto"/>
        <w:bottom w:val="none" w:sz="0" w:space="0" w:color="auto"/>
        <w:right w:val="none" w:sz="0" w:space="0" w:color="auto"/>
      </w:divBdr>
    </w:div>
    <w:div w:id="522861318">
      <w:bodyDiv w:val="1"/>
      <w:marLeft w:val="0"/>
      <w:marRight w:val="0"/>
      <w:marTop w:val="0"/>
      <w:marBottom w:val="0"/>
      <w:divBdr>
        <w:top w:val="none" w:sz="0" w:space="0" w:color="auto"/>
        <w:left w:val="none" w:sz="0" w:space="0" w:color="auto"/>
        <w:bottom w:val="none" w:sz="0" w:space="0" w:color="auto"/>
        <w:right w:val="none" w:sz="0" w:space="0" w:color="auto"/>
      </w:divBdr>
    </w:div>
    <w:div w:id="670596878">
      <w:bodyDiv w:val="1"/>
      <w:marLeft w:val="0"/>
      <w:marRight w:val="0"/>
      <w:marTop w:val="0"/>
      <w:marBottom w:val="0"/>
      <w:divBdr>
        <w:top w:val="none" w:sz="0" w:space="0" w:color="auto"/>
        <w:left w:val="none" w:sz="0" w:space="0" w:color="auto"/>
        <w:bottom w:val="none" w:sz="0" w:space="0" w:color="auto"/>
        <w:right w:val="none" w:sz="0" w:space="0" w:color="auto"/>
      </w:divBdr>
    </w:div>
    <w:div w:id="685211013">
      <w:bodyDiv w:val="1"/>
      <w:marLeft w:val="0"/>
      <w:marRight w:val="0"/>
      <w:marTop w:val="0"/>
      <w:marBottom w:val="0"/>
      <w:divBdr>
        <w:top w:val="none" w:sz="0" w:space="0" w:color="auto"/>
        <w:left w:val="none" w:sz="0" w:space="0" w:color="auto"/>
        <w:bottom w:val="none" w:sz="0" w:space="0" w:color="auto"/>
        <w:right w:val="none" w:sz="0" w:space="0" w:color="auto"/>
      </w:divBdr>
    </w:div>
    <w:div w:id="847401170">
      <w:bodyDiv w:val="1"/>
      <w:marLeft w:val="0"/>
      <w:marRight w:val="0"/>
      <w:marTop w:val="0"/>
      <w:marBottom w:val="0"/>
      <w:divBdr>
        <w:top w:val="none" w:sz="0" w:space="0" w:color="auto"/>
        <w:left w:val="none" w:sz="0" w:space="0" w:color="auto"/>
        <w:bottom w:val="none" w:sz="0" w:space="0" w:color="auto"/>
        <w:right w:val="none" w:sz="0" w:space="0" w:color="auto"/>
      </w:divBdr>
    </w:div>
    <w:div w:id="1007246604">
      <w:bodyDiv w:val="1"/>
      <w:marLeft w:val="0"/>
      <w:marRight w:val="0"/>
      <w:marTop w:val="0"/>
      <w:marBottom w:val="0"/>
      <w:divBdr>
        <w:top w:val="none" w:sz="0" w:space="0" w:color="auto"/>
        <w:left w:val="none" w:sz="0" w:space="0" w:color="auto"/>
        <w:bottom w:val="none" w:sz="0" w:space="0" w:color="auto"/>
        <w:right w:val="none" w:sz="0" w:space="0" w:color="auto"/>
      </w:divBdr>
    </w:div>
    <w:div w:id="1255478012">
      <w:bodyDiv w:val="1"/>
      <w:marLeft w:val="0"/>
      <w:marRight w:val="0"/>
      <w:marTop w:val="0"/>
      <w:marBottom w:val="0"/>
      <w:divBdr>
        <w:top w:val="none" w:sz="0" w:space="0" w:color="auto"/>
        <w:left w:val="none" w:sz="0" w:space="0" w:color="auto"/>
        <w:bottom w:val="none" w:sz="0" w:space="0" w:color="auto"/>
        <w:right w:val="none" w:sz="0" w:space="0" w:color="auto"/>
      </w:divBdr>
    </w:div>
    <w:div w:id="1399204333">
      <w:bodyDiv w:val="1"/>
      <w:marLeft w:val="0"/>
      <w:marRight w:val="0"/>
      <w:marTop w:val="0"/>
      <w:marBottom w:val="0"/>
      <w:divBdr>
        <w:top w:val="none" w:sz="0" w:space="0" w:color="auto"/>
        <w:left w:val="none" w:sz="0" w:space="0" w:color="auto"/>
        <w:bottom w:val="none" w:sz="0" w:space="0" w:color="auto"/>
        <w:right w:val="none" w:sz="0" w:space="0" w:color="auto"/>
      </w:divBdr>
    </w:div>
    <w:div w:id="1455439676">
      <w:bodyDiv w:val="1"/>
      <w:marLeft w:val="0"/>
      <w:marRight w:val="0"/>
      <w:marTop w:val="0"/>
      <w:marBottom w:val="0"/>
      <w:divBdr>
        <w:top w:val="none" w:sz="0" w:space="0" w:color="auto"/>
        <w:left w:val="none" w:sz="0" w:space="0" w:color="auto"/>
        <w:bottom w:val="none" w:sz="0" w:space="0" w:color="auto"/>
        <w:right w:val="none" w:sz="0" w:space="0" w:color="auto"/>
      </w:divBdr>
    </w:div>
    <w:div w:id="1545630895">
      <w:bodyDiv w:val="1"/>
      <w:marLeft w:val="0"/>
      <w:marRight w:val="0"/>
      <w:marTop w:val="0"/>
      <w:marBottom w:val="0"/>
      <w:divBdr>
        <w:top w:val="none" w:sz="0" w:space="0" w:color="auto"/>
        <w:left w:val="none" w:sz="0" w:space="0" w:color="auto"/>
        <w:bottom w:val="none" w:sz="0" w:space="0" w:color="auto"/>
        <w:right w:val="none" w:sz="0" w:space="0" w:color="auto"/>
      </w:divBdr>
    </w:div>
    <w:div w:id="1758474907">
      <w:bodyDiv w:val="1"/>
      <w:marLeft w:val="0"/>
      <w:marRight w:val="0"/>
      <w:marTop w:val="0"/>
      <w:marBottom w:val="0"/>
      <w:divBdr>
        <w:top w:val="none" w:sz="0" w:space="0" w:color="auto"/>
        <w:left w:val="none" w:sz="0" w:space="0" w:color="auto"/>
        <w:bottom w:val="none" w:sz="0" w:space="0" w:color="auto"/>
        <w:right w:val="none" w:sz="0" w:space="0" w:color="auto"/>
      </w:divBdr>
    </w:div>
    <w:div w:id="2009794190">
      <w:bodyDiv w:val="1"/>
      <w:marLeft w:val="0"/>
      <w:marRight w:val="0"/>
      <w:marTop w:val="0"/>
      <w:marBottom w:val="0"/>
      <w:divBdr>
        <w:top w:val="none" w:sz="0" w:space="0" w:color="auto"/>
        <w:left w:val="none" w:sz="0" w:space="0" w:color="auto"/>
        <w:bottom w:val="none" w:sz="0" w:space="0" w:color="auto"/>
        <w:right w:val="none" w:sz="0" w:space="0" w:color="auto"/>
      </w:divBdr>
    </w:div>
    <w:div w:id="2090423338">
      <w:bodyDiv w:val="1"/>
      <w:marLeft w:val="0"/>
      <w:marRight w:val="0"/>
      <w:marTop w:val="0"/>
      <w:marBottom w:val="0"/>
      <w:divBdr>
        <w:top w:val="none" w:sz="0" w:space="0" w:color="auto"/>
        <w:left w:val="none" w:sz="0" w:space="0" w:color="auto"/>
        <w:bottom w:val="none" w:sz="0" w:space="0" w:color="auto"/>
        <w:right w:val="none" w:sz="0" w:space="0" w:color="auto"/>
      </w:divBdr>
    </w:div>
    <w:div w:id="2120636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Eug11</b:Tag>
    <b:SourceType>JournalArticle</b:SourceType>
    <b:Guid>{C5785ED8-7BEB-487A-A4F9-3034762CEE54}</b:Guid>
    <b:Title>Object-oriented simulation of systems with sophisticated control</b:Title>
    <b:Year>2011</b:Year>
    <b:Author>
      <b:Author>
        <b:NameList>
          <b:Person>
            <b:Last>Eugene Kindler</b:Last>
            <b:First>Ivan</b:First>
            <b:Middle>Krivy</b:Middle>
          </b:Person>
        </b:NameList>
      </b:Author>
    </b:Author>
    <b:Publisher>Taylor&amp;Francis</b:Publisher>
    <b:JournalName>International Journal of General Systems</b:JournalName>
    <b:Pages>313-343</b:Pages>
    <b:Volume>40</b:Volume>
    <b:Issue>3</b:Issue>
    <b:RefOrder>1</b:RefOrder>
  </b:Source>
  <b:Source>
    <b:Tag>Kim02</b:Tag>
    <b:SourceType>Book</b:SourceType>
    <b:Guid>{D6A9A149-5776-4548-BDFF-D55BB7033EFF}</b:Guid>
    <b:Title>Foundations of Object-Oriented Languages</b:Title>
    <b:Year>2002</b:Year>
    <b:Author>
      <b:Author>
        <b:NameList>
          <b:Person>
            <b:Last>Bruce</b:Last>
            <b:First>Kim</b:First>
          </b:Person>
        </b:NameList>
      </b:Author>
    </b:Author>
    <b:City>London</b:City>
    <b:Publisher>MIT Press</b:Publisher>
    <b:RefOrder>2</b:RefOrder>
  </b:Source>
  <b:Source>
    <b:Tag>Dav20</b:Tag>
    <b:SourceType>InternetSite</b:SourceType>
    <b:Guid>{87AC1D16-3CDC-4C54-BBC7-864B7B7A0164}</b:Guid>
    <b:Title>Encapsulation</b:Title>
    <b:Author>
      <b:Author>
        <b:NameList>
          <b:Person>
            <b:Last>Braunschweig</b:Last>
            <b:First>Dave</b:First>
          </b:Person>
        </b:NameList>
      </b:Author>
    </b:Author>
    <b:ProductionCompany>Rebus Community</b:ProductionCompany>
    <b:YearAccessed>2020</b:YearAccessed>
    <b:MonthAccessed>May</b:MonthAccessed>
    <b:DayAccessed>14</b:DayAccessed>
    <b:URL>https://press.rebus.community/programmingfundamentals/chapter/encapsulation/</b:URL>
    <b:RefOrder>3</b:RefOrder>
  </b:Source>
  <b:Source>
    <b:Tag>Cha20</b:Tag>
    <b:SourceType>InternetSite</b:SourceType>
    <b:Guid>{E104F086-B997-47E4-A4AC-0F9456B72755}</b:Guid>
    <b:Author>
      <b:Author>
        <b:NameList>
          <b:Person>
            <b:Last>Singh</b:Last>
            <b:First>Chaitanya</b:First>
          </b:Person>
        </b:NameList>
      </b:Author>
    </b:Author>
    <b:Title>OOPs in Java: Encapsulation, Inheritance, Polymorphism, Abstraction</b:Title>
    <b:ProductionCompany>BeginnersBook</b:ProductionCompany>
    <b:YearAccessed>2020</b:YearAccessed>
    <b:MonthAccessed>May</b:MonthAccessed>
    <b:DayAccessed>14</b:DayAccessed>
    <b:URL>https://beginnersbook.com/2013/03/oops-in-java-encapsulation-inheritance-polymorphism-abstraction/</b:URL>
    <b:RefOrder>4</b:RefOrder>
  </b:Source>
  <b:Source>
    <b:Tag>Rya19</b:Tag>
    <b:SourceType>ArticleInAPeriodical</b:SourceType>
    <b:Guid>{8BD02C35-C0F5-477E-9944-70F1CF809F48}</b:Guid>
    <b:Title>Mastering OOP: A Practical Guide to Inheritance, Interfaces, And Abstract Classes</b:Title>
    <b:Year>2019</b:Year>
    <b:Month>November</b:Month>
    <b:Day>27</b:Day>
    <b:Author>
      <b:Author>
        <b:NameList>
          <b:Person>
            <b:Last>Kay</b:Last>
            <b:First>Ryan</b:First>
          </b:Person>
        </b:NameList>
      </b:Author>
    </b:Author>
    <b:PeriodicalTitle>Smashing Magazine</b:PeriodicalTitle>
    <b:RefOrder>5</b:RefOrder>
  </b:Source>
</b:Sources>
</file>

<file path=customXml/itemProps1.xml><?xml version="1.0" encoding="utf-8"?>
<ds:datastoreItem xmlns:ds="http://schemas.openxmlformats.org/officeDocument/2006/customXml" ds:itemID="{F100D92D-9E2A-488F-BF9D-B5D353FD4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770</Words>
  <Characters>4391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2020-06-08T12:04:00Z</dcterms:created>
  <dcterms:modified xsi:type="dcterms:W3CDTF">2020-06-08T12:15:00Z</dcterms:modified>
</cp:coreProperties>
</file>