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64200" w14:textId="77777777" w:rsidR="000B0DDF" w:rsidRDefault="00FD4A36">
      <w:pPr>
        <w:rPr>
          <w:rFonts w:eastAsiaTheme="minorEastAsia"/>
          <w:color w:val="FFFFFF" w:themeColor="background1"/>
          <w:kern w:val="0"/>
          <w:sz w:val="28"/>
          <w:szCs w:val="28"/>
          <w:lang w:eastAsia="en-GB"/>
          <w14:ligatures w14:val="none"/>
        </w:rPr>
      </w:pPr>
      <w:r>
        <w:rPr>
          <w:rFonts w:eastAsiaTheme="minorEastAsia"/>
          <w:noProof/>
          <w:color w:val="FFFFFF" w:themeColor="background1"/>
          <w:kern w:val="0"/>
          <w:sz w:val="28"/>
          <w:szCs w:val="28"/>
          <w:lang w:eastAsia="en-GB"/>
          <w14:ligatures w14:val="none"/>
        </w:rPr>
        <w:drawing>
          <wp:inline distT="0" distB="0" distL="0" distR="0" wp14:anchorId="3185258D" wp14:editId="4965D5EF">
            <wp:extent cx="2124075" cy="742797"/>
            <wp:effectExtent l="0" t="0" r="0" b="635"/>
            <wp:docPr id="10347753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45421" cy="750262"/>
                    </a:xfrm>
                    <a:prstGeom prst="rect">
                      <a:avLst/>
                    </a:prstGeom>
                    <a:noFill/>
                  </pic:spPr>
                </pic:pic>
              </a:graphicData>
            </a:graphic>
          </wp:inline>
        </w:drawing>
      </w:r>
    </w:p>
    <w:p w14:paraId="67DE9A97" w14:textId="77777777" w:rsidR="005A3D49" w:rsidRDefault="005A3D49">
      <w:pPr>
        <w:rPr>
          <w:rFonts w:eastAsiaTheme="minorEastAsia"/>
          <w:color w:val="FFFFFF" w:themeColor="background1"/>
          <w:kern w:val="0"/>
          <w:sz w:val="28"/>
          <w:szCs w:val="28"/>
          <w:lang w:eastAsia="en-GB"/>
          <w14:ligatures w14:val="none"/>
        </w:rPr>
      </w:pPr>
    </w:p>
    <w:p w14:paraId="61DD9395" w14:textId="77777777" w:rsidR="005A3D49" w:rsidRDefault="00B16C10" w:rsidP="002E1D80">
      <w:pPr>
        <w:pStyle w:val="Title"/>
        <w:jc w:val="center"/>
        <w:rPr>
          <w:rFonts w:eastAsiaTheme="minorEastAsia"/>
          <w:lang w:eastAsia="en-GB"/>
        </w:rPr>
      </w:pPr>
      <w:r w:rsidRPr="00B16C10">
        <w:rPr>
          <w:rFonts w:eastAsiaTheme="minorEastAsia"/>
          <w:lang w:eastAsia="en-GB"/>
        </w:rPr>
        <w:t>Comparative Evaluation of Microsoft Copilot and a Bespoke LLM-Based System for Identifying Ethical Issues in Research Ethics Applications</w:t>
      </w:r>
    </w:p>
    <w:p w14:paraId="0C739738" w14:textId="77777777" w:rsidR="00B16C10" w:rsidRDefault="00B16C10" w:rsidP="00B16C10">
      <w:pPr>
        <w:rPr>
          <w:lang w:eastAsia="en-GB"/>
        </w:rPr>
      </w:pPr>
    </w:p>
    <w:p w14:paraId="497CFBE3" w14:textId="77777777" w:rsidR="002E1D80" w:rsidRPr="000A08D2" w:rsidRDefault="00DA2DD3" w:rsidP="002E1D80">
      <w:pPr>
        <w:pStyle w:val="Subtitle"/>
        <w:jc w:val="center"/>
        <w:rPr>
          <w:sz w:val="40"/>
          <w:szCs w:val="40"/>
          <w:lang w:eastAsia="en-GB"/>
        </w:rPr>
      </w:pPr>
      <w:r w:rsidRPr="000A08D2">
        <w:rPr>
          <w:sz w:val="40"/>
          <w:szCs w:val="40"/>
          <w:lang w:eastAsia="en-GB"/>
        </w:rPr>
        <w:t xml:space="preserve">By </w:t>
      </w:r>
      <w:r w:rsidR="002E1D80" w:rsidRPr="000A08D2">
        <w:rPr>
          <w:sz w:val="40"/>
          <w:szCs w:val="40"/>
          <w:lang w:eastAsia="en-GB"/>
        </w:rPr>
        <w:t>Kelly Casey</w:t>
      </w:r>
    </w:p>
    <w:p w14:paraId="2C2A4A87" w14:textId="4A20DC8D" w:rsidR="002E1D80" w:rsidRDefault="00C67228" w:rsidP="00C67228">
      <w:pPr>
        <w:jc w:val="center"/>
        <w:rPr>
          <w:lang w:eastAsia="en-GB"/>
        </w:rPr>
      </w:pPr>
      <w:r w:rsidRPr="00C67228">
        <w:rPr>
          <w:rFonts w:eastAsiaTheme="majorEastAsia" w:cstheme="majorBidi"/>
          <w:color w:val="595959" w:themeColor="text1" w:themeTint="A6"/>
          <w:spacing w:val="15"/>
          <w:sz w:val="40"/>
          <w:szCs w:val="40"/>
          <w:lang w:eastAsia="en-GB"/>
        </w:rPr>
        <w:t>Supervisor – Prof. Nik Whitehead</w:t>
      </w:r>
    </w:p>
    <w:p w14:paraId="6D79F23C" w14:textId="77777777" w:rsidR="000A08D2" w:rsidRDefault="000A08D2" w:rsidP="000A08D2">
      <w:pPr>
        <w:pStyle w:val="Title"/>
        <w:jc w:val="center"/>
        <w:rPr>
          <w:lang w:eastAsia="en-GB"/>
        </w:rPr>
      </w:pPr>
      <w:r>
        <w:rPr>
          <w:lang w:eastAsia="en-GB"/>
        </w:rPr>
        <w:t>Project submitted as part of the</w:t>
      </w:r>
    </w:p>
    <w:p w14:paraId="7A4ED5CA" w14:textId="77777777" w:rsidR="000A08D2" w:rsidRDefault="000A08D2" w:rsidP="000A08D2">
      <w:pPr>
        <w:pStyle w:val="Title"/>
        <w:jc w:val="center"/>
        <w:rPr>
          <w:lang w:eastAsia="en-GB"/>
        </w:rPr>
      </w:pPr>
      <w:r>
        <w:rPr>
          <w:lang w:eastAsia="en-GB"/>
        </w:rPr>
        <w:t>requirements for the award of MSc Software</w:t>
      </w:r>
    </w:p>
    <w:p w14:paraId="3D6C9919" w14:textId="77777777" w:rsidR="000A08D2" w:rsidRDefault="000A08D2" w:rsidP="000A08D2">
      <w:pPr>
        <w:pStyle w:val="Title"/>
        <w:jc w:val="center"/>
        <w:rPr>
          <w:lang w:eastAsia="en-GB"/>
        </w:rPr>
      </w:pPr>
      <w:r>
        <w:rPr>
          <w:lang w:eastAsia="en-GB"/>
        </w:rPr>
        <w:t>Engineering and Artificial Intelligence</w:t>
      </w:r>
    </w:p>
    <w:p w14:paraId="0A3A3185" w14:textId="77777777" w:rsidR="000A08D2" w:rsidRDefault="000A08D2" w:rsidP="000A08D2">
      <w:pPr>
        <w:rPr>
          <w:lang w:eastAsia="en-GB"/>
        </w:rPr>
      </w:pPr>
    </w:p>
    <w:p w14:paraId="758A8232" w14:textId="77777777" w:rsidR="000A08D2" w:rsidRDefault="000A08D2" w:rsidP="000A08D2">
      <w:pPr>
        <w:rPr>
          <w:lang w:eastAsia="en-GB"/>
        </w:rPr>
      </w:pPr>
    </w:p>
    <w:p w14:paraId="5DB1B1EC" w14:textId="77777777" w:rsidR="000A08D2" w:rsidRDefault="000A08D2" w:rsidP="000A08D2">
      <w:pPr>
        <w:rPr>
          <w:lang w:eastAsia="en-GB"/>
        </w:rPr>
      </w:pPr>
    </w:p>
    <w:p w14:paraId="05038B05" w14:textId="77777777" w:rsidR="000A08D2" w:rsidRDefault="000A08D2" w:rsidP="000A08D2">
      <w:pPr>
        <w:jc w:val="center"/>
        <w:rPr>
          <w:sz w:val="40"/>
          <w:szCs w:val="40"/>
          <w:lang w:eastAsia="en-GB"/>
        </w:rPr>
      </w:pPr>
      <w:r w:rsidRPr="000A08D2">
        <w:rPr>
          <w:sz w:val="40"/>
          <w:szCs w:val="40"/>
          <w:lang w:eastAsia="en-GB"/>
        </w:rPr>
        <w:t>September 2026</w:t>
      </w:r>
    </w:p>
    <w:p w14:paraId="73F901F3" w14:textId="77777777" w:rsidR="001A6BEF" w:rsidRDefault="001A6BEF" w:rsidP="000A08D2">
      <w:pPr>
        <w:jc w:val="center"/>
        <w:rPr>
          <w:sz w:val="40"/>
          <w:szCs w:val="40"/>
          <w:lang w:eastAsia="en-GB"/>
        </w:rPr>
      </w:pPr>
    </w:p>
    <w:p w14:paraId="32CCBDE4" w14:textId="77777777" w:rsidR="001A6BEF" w:rsidRDefault="001A6BEF" w:rsidP="000A08D2">
      <w:pPr>
        <w:jc w:val="center"/>
        <w:rPr>
          <w:sz w:val="40"/>
          <w:szCs w:val="40"/>
          <w:lang w:eastAsia="en-GB"/>
        </w:rPr>
      </w:pPr>
    </w:p>
    <w:p w14:paraId="54BF565E" w14:textId="77777777" w:rsidR="00A22F0B" w:rsidRDefault="00A22F0B" w:rsidP="000A08D2">
      <w:pPr>
        <w:jc w:val="center"/>
        <w:rPr>
          <w:sz w:val="40"/>
          <w:szCs w:val="40"/>
          <w:lang w:eastAsia="en-GB"/>
        </w:rPr>
      </w:pPr>
    </w:p>
    <w:p w14:paraId="739D9BFB" w14:textId="77777777" w:rsidR="001A6BEF" w:rsidRPr="001A6BEF" w:rsidRDefault="001A6BEF" w:rsidP="001A6BEF">
      <w:pPr>
        <w:jc w:val="both"/>
        <w:rPr>
          <w:b/>
          <w:color w:val="000000" w:themeColor="text1"/>
          <w:sz w:val="28"/>
        </w:rPr>
      </w:pPr>
      <w:r w:rsidRPr="005B638E">
        <w:rPr>
          <w:b/>
          <w:color w:val="000000" w:themeColor="text1"/>
          <w:sz w:val="28"/>
        </w:rPr>
        <w:lastRenderedPageBreak/>
        <w:t>DECLARATION</w:t>
      </w:r>
    </w:p>
    <w:p w14:paraId="0075E951" w14:textId="77777777" w:rsidR="001A6BEF" w:rsidRPr="005B638E" w:rsidRDefault="001A6BEF" w:rsidP="001A6BEF">
      <w:pPr>
        <w:jc w:val="both"/>
        <w:rPr>
          <w:color w:val="000000" w:themeColor="text1"/>
        </w:rPr>
      </w:pPr>
      <w:r w:rsidRPr="005B638E">
        <w:rPr>
          <w:b/>
          <w:bCs/>
          <w:color w:val="000000" w:themeColor="text1"/>
        </w:rPr>
        <w:t xml:space="preserve"> </w:t>
      </w:r>
    </w:p>
    <w:p w14:paraId="46848917" w14:textId="7D839453" w:rsidR="001A6BEF" w:rsidRPr="005B638E" w:rsidRDefault="001A6BEF" w:rsidP="001A6BEF">
      <w:pPr>
        <w:jc w:val="both"/>
        <w:rPr>
          <w:color w:val="000000" w:themeColor="text1"/>
        </w:rPr>
      </w:pPr>
      <w:r w:rsidRPr="005B638E">
        <w:rPr>
          <w:color w:val="000000" w:themeColor="text1"/>
        </w:rPr>
        <w:t xml:space="preserve">I, </w:t>
      </w:r>
      <w:r w:rsidR="006F0328">
        <w:rPr>
          <w:color w:val="000000" w:themeColor="text1"/>
        </w:rPr>
        <w:t xml:space="preserve">Kelly Casey </w:t>
      </w:r>
      <w:r w:rsidRPr="005B638E">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658C07D4" w14:textId="77777777" w:rsidR="001A6BEF" w:rsidRPr="005B638E" w:rsidRDefault="001A6BEF" w:rsidP="001A6BEF">
      <w:pPr>
        <w:jc w:val="both"/>
        <w:rPr>
          <w:color w:val="000000" w:themeColor="text1"/>
        </w:rPr>
      </w:pPr>
      <w:r w:rsidRPr="005B638E">
        <w:rPr>
          <w:color w:val="000000" w:themeColor="text1"/>
        </w:rPr>
        <w:t xml:space="preserve"> </w:t>
      </w:r>
    </w:p>
    <w:p w14:paraId="48153877" w14:textId="77777777" w:rsidR="001A6BEF" w:rsidRPr="005B638E" w:rsidRDefault="001A6BEF" w:rsidP="001A6BEF">
      <w:pPr>
        <w:jc w:val="both"/>
        <w:rPr>
          <w:color w:val="000000" w:themeColor="text1"/>
        </w:rPr>
      </w:pPr>
      <w:r w:rsidRPr="005B638E">
        <w:rPr>
          <w:color w:val="000000" w:themeColor="text1"/>
        </w:rPr>
        <w:t xml:space="preserve">This work has not previously been accepted as part of any other degree submission. </w:t>
      </w:r>
    </w:p>
    <w:p w14:paraId="71240F02" w14:textId="77777777" w:rsidR="001A6BEF" w:rsidRPr="005B638E" w:rsidRDefault="001A6BEF" w:rsidP="001A6BEF">
      <w:pPr>
        <w:jc w:val="both"/>
        <w:rPr>
          <w:color w:val="000000" w:themeColor="text1"/>
        </w:rPr>
      </w:pPr>
      <w:r w:rsidRPr="005B638E">
        <w:rPr>
          <w:color w:val="000000" w:themeColor="text1"/>
        </w:rPr>
        <w:t xml:space="preserve"> </w:t>
      </w:r>
    </w:p>
    <w:p w14:paraId="0F60C181" w14:textId="1AFE0A42" w:rsidR="001A6BEF" w:rsidRPr="005B638E" w:rsidRDefault="001A6BEF" w:rsidP="001A6BEF">
      <w:pPr>
        <w:jc w:val="both"/>
        <w:rPr>
          <w:color w:val="000000" w:themeColor="text1"/>
        </w:rPr>
      </w:pPr>
      <w:r w:rsidRPr="005B638E">
        <w:rPr>
          <w:b/>
          <w:bCs/>
          <w:i/>
          <w:iCs/>
          <w:color w:val="000000" w:themeColor="text1"/>
        </w:rPr>
        <w:t>Signed :</w:t>
      </w:r>
      <w:r w:rsidR="006F0328">
        <w:rPr>
          <w:b/>
          <w:bCs/>
          <w:i/>
          <w:iCs/>
          <w:color w:val="000000" w:themeColor="text1"/>
        </w:rPr>
        <w:t>Kelly Casey</w:t>
      </w:r>
      <w:r w:rsidRPr="005B638E">
        <w:rPr>
          <w:b/>
          <w:bCs/>
          <w:i/>
          <w:iCs/>
          <w:color w:val="000000" w:themeColor="text1"/>
        </w:rPr>
        <w:t xml:space="preserve"> </w:t>
      </w:r>
    </w:p>
    <w:p w14:paraId="0DEC3C6C" w14:textId="77777777" w:rsidR="001A6BEF" w:rsidRPr="005B638E" w:rsidRDefault="001A6BEF" w:rsidP="001A6BEF">
      <w:pPr>
        <w:ind w:left="1440"/>
        <w:jc w:val="both"/>
        <w:rPr>
          <w:color w:val="000000" w:themeColor="text1"/>
        </w:rPr>
      </w:pPr>
      <w:r w:rsidRPr="005B638E">
        <w:rPr>
          <w:b/>
          <w:bCs/>
          <w:i/>
          <w:iCs/>
          <w:color w:val="000000" w:themeColor="text1"/>
        </w:rPr>
        <w:t xml:space="preserve"> </w:t>
      </w:r>
    </w:p>
    <w:p w14:paraId="3AD6A472" w14:textId="77777777" w:rsidR="001A6BEF" w:rsidRPr="005B638E" w:rsidRDefault="001A6BEF" w:rsidP="001A6BEF">
      <w:pPr>
        <w:ind w:left="1440"/>
        <w:jc w:val="both"/>
        <w:rPr>
          <w:color w:val="000000" w:themeColor="text1"/>
        </w:rPr>
      </w:pPr>
      <w:r w:rsidRPr="005B638E">
        <w:rPr>
          <w:b/>
          <w:bCs/>
          <w:i/>
          <w:iCs/>
          <w:color w:val="000000" w:themeColor="text1"/>
        </w:rPr>
        <w:t xml:space="preserve"> </w:t>
      </w:r>
    </w:p>
    <w:p w14:paraId="576F7F81" w14:textId="3049F01E" w:rsidR="001A6BEF" w:rsidRPr="005B638E" w:rsidRDefault="001A6BEF" w:rsidP="001A6BEF">
      <w:pPr>
        <w:jc w:val="both"/>
        <w:rPr>
          <w:color w:val="000000" w:themeColor="text1"/>
        </w:rPr>
      </w:pPr>
      <w:r w:rsidRPr="005B638E">
        <w:rPr>
          <w:b/>
          <w:bCs/>
          <w:i/>
          <w:iCs/>
          <w:color w:val="000000" w:themeColor="text1"/>
        </w:rPr>
        <w:t xml:space="preserve">Date : </w:t>
      </w:r>
      <w:r w:rsidR="006F0328">
        <w:rPr>
          <w:b/>
          <w:bCs/>
          <w:i/>
          <w:iCs/>
          <w:color w:val="000000" w:themeColor="text1"/>
        </w:rPr>
        <w:t>07/09/2026</w:t>
      </w:r>
    </w:p>
    <w:p w14:paraId="6B7B6CC0" w14:textId="77777777" w:rsidR="001A6BEF" w:rsidRPr="005B638E" w:rsidRDefault="001A6BEF" w:rsidP="001A6BEF">
      <w:pPr>
        <w:ind w:left="1440"/>
        <w:jc w:val="both"/>
        <w:rPr>
          <w:color w:val="000000" w:themeColor="text1"/>
        </w:rPr>
      </w:pPr>
      <w:r w:rsidRPr="005B638E">
        <w:rPr>
          <w:b/>
          <w:bCs/>
          <w:i/>
          <w:iCs/>
          <w:color w:val="000000" w:themeColor="text1"/>
        </w:rPr>
        <w:t xml:space="preserve"> </w:t>
      </w:r>
    </w:p>
    <w:p w14:paraId="7907E95F" w14:textId="77777777" w:rsidR="001A6BEF" w:rsidRPr="0054380C" w:rsidRDefault="001A6BEF" w:rsidP="0054380C">
      <w:pPr>
        <w:jc w:val="both"/>
        <w:rPr>
          <w:color w:val="000000" w:themeColor="text1"/>
        </w:rPr>
      </w:pPr>
      <w:r w:rsidRPr="005B638E">
        <w:rPr>
          <w:b/>
          <w:bCs/>
          <w:color w:val="000000" w:themeColor="text1"/>
          <w:sz w:val="28"/>
        </w:rPr>
        <w:t>FORM OF CONSENT</w:t>
      </w:r>
      <w:r w:rsidRPr="005B638E">
        <w:rPr>
          <w:b/>
          <w:bCs/>
          <w:i/>
          <w:iCs/>
          <w:color w:val="000000" w:themeColor="text1"/>
          <w:sz w:val="28"/>
        </w:rPr>
        <w:t xml:space="preserve"> </w:t>
      </w:r>
    </w:p>
    <w:p w14:paraId="3F90E9CE" w14:textId="77777777" w:rsidR="001A6BEF" w:rsidRDefault="001A6BEF" w:rsidP="0054380C">
      <w:pPr>
        <w:autoSpaceDE w:val="0"/>
        <w:autoSpaceDN w:val="0"/>
        <w:adjustRightInd w:val="0"/>
        <w:jc w:val="both"/>
        <w:rPr>
          <w:b/>
          <w:bCs/>
          <w:i/>
          <w:iCs/>
          <w:color w:val="000000" w:themeColor="text1"/>
        </w:rPr>
      </w:pPr>
    </w:p>
    <w:p w14:paraId="35666D43" w14:textId="77777777" w:rsidR="0054380C" w:rsidRPr="005B638E" w:rsidRDefault="0054380C" w:rsidP="0054380C">
      <w:pPr>
        <w:autoSpaceDE w:val="0"/>
        <w:autoSpaceDN w:val="0"/>
        <w:adjustRightInd w:val="0"/>
        <w:jc w:val="both"/>
        <w:rPr>
          <w:b/>
          <w:bCs/>
          <w:i/>
          <w:iCs/>
          <w:color w:val="000000" w:themeColor="text1"/>
        </w:rPr>
      </w:pPr>
    </w:p>
    <w:p w14:paraId="357A6C9F" w14:textId="1A298BE6" w:rsidR="001A6BEF" w:rsidRPr="00925E71" w:rsidRDefault="001A6BEF" w:rsidP="00925E71">
      <w:pPr>
        <w:spacing w:after="40"/>
        <w:jc w:val="both"/>
        <w:rPr>
          <w:color w:val="000000" w:themeColor="text1"/>
        </w:rPr>
      </w:pPr>
      <w:r w:rsidRPr="00C67228">
        <w:rPr>
          <w:color w:val="000000" w:themeColor="text1"/>
        </w:rPr>
        <w:t>I</w:t>
      </w:r>
      <w:r w:rsidR="00C67228" w:rsidRPr="00C67228">
        <w:rPr>
          <w:color w:val="000000" w:themeColor="text1"/>
        </w:rPr>
        <w:t>,</w:t>
      </w:r>
      <w:r w:rsidRPr="005B638E">
        <w:rPr>
          <w:b/>
          <w:bCs/>
          <w:color w:val="000000" w:themeColor="text1"/>
        </w:rPr>
        <w:t xml:space="preserve"> </w:t>
      </w:r>
      <w:r w:rsidR="006F0328" w:rsidRPr="006F0328">
        <w:rPr>
          <w:b/>
          <w:bCs/>
          <w:color w:val="000000" w:themeColor="text1"/>
        </w:rPr>
        <w:t>Kelly Casey</w:t>
      </w:r>
      <w:r w:rsidR="006F0328">
        <w:rPr>
          <w:color w:val="000000" w:themeColor="text1"/>
        </w:rPr>
        <w:t xml:space="preserve"> </w:t>
      </w:r>
      <w:r w:rsidRPr="005B638E">
        <w:rPr>
          <w:color w:val="000000" w:themeColor="text1"/>
        </w:rPr>
        <w:t>hereby consent that my Project, submitted in candidature for the</w:t>
      </w:r>
      <w:r w:rsidRPr="00C67228">
        <w:rPr>
          <w:color w:val="000000" w:themeColor="text1"/>
        </w:rPr>
        <w:t xml:space="preserve"> </w:t>
      </w:r>
      <w:r w:rsidR="00C67228" w:rsidRPr="00C67228">
        <w:rPr>
          <w:i/>
          <w:color w:val="000000" w:themeColor="text1"/>
        </w:rPr>
        <w:t xml:space="preserve">MSc Software Engineering and Artificial Intelligence </w:t>
      </w:r>
      <w:r w:rsidRPr="00771CB2">
        <w:rPr>
          <w:color w:val="000000" w:themeColor="text1"/>
        </w:rPr>
        <w:t>degree</w:t>
      </w:r>
      <w:r w:rsidRPr="005B638E">
        <w:rPr>
          <w:color w:val="000000" w:themeColor="text1"/>
        </w:rPr>
        <w:t>, if successful, may be made available for inter-library loan or photocopying (subject to the law of copyright), and that the title and abstract may be made available to outside organisations.</w:t>
      </w:r>
    </w:p>
    <w:p w14:paraId="34A5DBF7" w14:textId="77777777" w:rsidR="001A6BEF" w:rsidRPr="005B638E" w:rsidRDefault="001A6BEF" w:rsidP="001A6BEF">
      <w:pPr>
        <w:ind w:left="1440"/>
        <w:jc w:val="both"/>
        <w:rPr>
          <w:b/>
          <w:bCs/>
          <w:color w:val="000000" w:themeColor="text1"/>
        </w:rPr>
      </w:pPr>
    </w:p>
    <w:p w14:paraId="59F46227" w14:textId="5362BB15" w:rsidR="001A6BEF" w:rsidRPr="005B638E" w:rsidRDefault="001A6BEF" w:rsidP="001A6BEF">
      <w:pPr>
        <w:jc w:val="both"/>
        <w:rPr>
          <w:color w:val="000000" w:themeColor="text1"/>
        </w:rPr>
      </w:pPr>
      <w:r w:rsidRPr="005B638E">
        <w:rPr>
          <w:b/>
          <w:bCs/>
          <w:i/>
          <w:iCs/>
          <w:color w:val="000000" w:themeColor="text1"/>
        </w:rPr>
        <w:t xml:space="preserve">Signed : </w:t>
      </w:r>
      <w:r w:rsidR="006F0328">
        <w:rPr>
          <w:b/>
          <w:bCs/>
          <w:i/>
          <w:iCs/>
          <w:color w:val="000000" w:themeColor="text1"/>
        </w:rPr>
        <w:t>Kelly Casey</w:t>
      </w:r>
    </w:p>
    <w:p w14:paraId="0F6660B1" w14:textId="77777777" w:rsidR="001A6BEF" w:rsidRPr="005B638E" w:rsidRDefault="001A6BEF" w:rsidP="001A6BEF">
      <w:pPr>
        <w:jc w:val="both"/>
        <w:rPr>
          <w:color w:val="000000" w:themeColor="text1"/>
        </w:rPr>
      </w:pPr>
      <w:r w:rsidRPr="005B638E">
        <w:rPr>
          <w:b/>
          <w:bCs/>
          <w:i/>
          <w:iCs/>
          <w:color w:val="000000" w:themeColor="text1"/>
        </w:rPr>
        <w:t xml:space="preserve"> </w:t>
      </w:r>
    </w:p>
    <w:p w14:paraId="659816B4" w14:textId="77777777" w:rsidR="001A6BEF" w:rsidRPr="005B638E" w:rsidRDefault="001A6BEF" w:rsidP="001A6BEF">
      <w:pPr>
        <w:jc w:val="both"/>
        <w:rPr>
          <w:color w:val="000000" w:themeColor="text1"/>
        </w:rPr>
      </w:pPr>
      <w:r w:rsidRPr="005B638E">
        <w:rPr>
          <w:b/>
          <w:bCs/>
          <w:i/>
          <w:iCs/>
          <w:color w:val="000000" w:themeColor="text1"/>
        </w:rPr>
        <w:t xml:space="preserve">  </w:t>
      </w:r>
    </w:p>
    <w:p w14:paraId="16ABDE45" w14:textId="114C61C0" w:rsidR="001A6BEF" w:rsidRDefault="001A6BEF" w:rsidP="001A6BEF">
      <w:pPr>
        <w:rPr>
          <w:b/>
          <w:bCs/>
          <w:i/>
          <w:iCs/>
          <w:color w:val="000000" w:themeColor="text1"/>
        </w:rPr>
      </w:pPr>
      <w:r w:rsidRPr="005B638E">
        <w:rPr>
          <w:b/>
          <w:bCs/>
          <w:i/>
          <w:iCs/>
          <w:color w:val="000000" w:themeColor="text1"/>
        </w:rPr>
        <w:t xml:space="preserve">Date : </w:t>
      </w:r>
      <w:r w:rsidR="006F0328">
        <w:rPr>
          <w:b/>
          <w:bCs/>
          <w:i/>
          <w:iCs/>
          <w:color w:val="000000" w:themeColor="text1"/>
        </w:rPr>
        <w:t>07/09/2026</w:t>
      </w:r>
    </w:p>
    <w:p w14:paraId="5A7ABF9A" w14:textId="77777777" w:rsidR="00925E71" w:rsidRDefault="00925E71" w:rsidP="001A6BEF"/>
    <w:p w14:paraId="32155C2D" w14:textId="77777777" w:rsidR="00CE0A19" w:rsidRDefault="00925E71" w:rsidP="00925E71">
      <w:pPr>
        <w:rPr>
          <w:lang w:eastAsia="en-GB"/>
        </w:rPr>
      </w:pPr>
      <w:r w:rsidRPr="00925E71">
        <w:rPr>
          <w:lang w:eastAsia="en-GB"/>
        </w:rPr>
        <w:t>Copyright Acknowledgement I acknowledge that the copyright of this project report, and any product</w:t>
      </w:r>
      <w:r w:rsidRPr="00925E71">
        <w:rPr>
          <w:sz w:val="40"/>
          <w:szCs w:val="40"/>
          <w:lang w:eastAsia="en-GB"/>
        </w:rPr>
        <w:t xml:space="preserve"> </w:t>
      </w:r>
      <w:r w:rsidRPr="00925E71">
        <w:rPr>
          <w:lang w:eastAsia="en-GB"/>
        </w:rPr>
        <w:t>developed as part of the project, belong to University of Wales Trinity Saint David, Swansea</w:t>
      </w:r>
      <w:r w:rsidR="00CE0A19">
        <w:rPr>
          <w:lang w:eastAsia="en-GB"/>
        </w:rPr>
        <w:t>.</w:t>
      </w:r>
    </w:p>
    <w:p w14:paraId="6CA43BC6" w14:textId="77777777" w:rsidR="00C45485" w:rsidRDefault="00EC548F" w:rsidP="00EC548F">
      <w:pPr>
        <w:pStyle w:val="Heading1"/>
        <w:rPr>
          <w:lang w:eastAsia="en-GB"/>
        </w:rPr>
      </w:pPr>
      <w:bookmarkStart w:id="0" w:name="_Toc239628030"/>
      <w:r>
        <w:rPr>
          <w:lang w:eastAsia="en-GB"/>
        </w:rPr>
        <w:lastRenderedPageBreak/>
        <w:t>Abstract</w:t>
      </w:r>
      <w:bookmarkEnd w:id="0"/>
    </w:p>
    <w:p w14:paraId="6EA406E4" w14:textId="77777777" w:rsidR="00305D1F" w:rsidRPr="00305D1F" w:rsidRDefault="00305D1F" w:rsidP="00305D1F">
      <w:pPr>
        <w:rPr>
          <w:lang w:eastAsia="en-GB"/>
        </w:rPr>
      </w:pPr>
      <w:r w:rsidRPr="00305D1F">
        <w:rPr>
          <w:lang w:eastAsia="en-GB"/>
        </w:rPr>
        <w:t>Research Ethics Committees (RECs) assess research proposals to ensure that ethical concerns are addressed before studies proceed. This research investigated whether Large Language Models (LLMs) could support the initial triage of ethics applications while retaining human responsibility for final decisions. A bespoke LLM-assisted system was developed to identify potential concerns, assign severity levels and provide evidence-based explanations and recommendations.</w:t>
      </w:r>
    </w:p>
    <w:p w14:paraId="25A942A1" w14:textId="77777777" w:rsidR="00305D1F" w:rsidRPr="00305D1F" w:rsidRDefault="00305D1F" w:rsidP="00305D1F">
      <w:pPr>
        <w:rPr>
          <w:lang w:eastAsia="en-GB"/>
        </w:rPr>
      </w:pPr>
      <w:r w:rsidRPr="00305D1F">
        <w:rPr>
          <w:lang w:eastAsia="en-GB"/>
        </w:rPr>
        <w:t>The bespoke system was compared with Microsoft Copilot using 30 anonymised applications and corresponding historical REC outcomes and reviewer comments. Both systems analysed each application three times. The first analysis was designated as the primary run for quantitative comparison, while the additional runs were examined descriptively for consistency. Evaluation considered ethical-concern identification, severity, explainability, recommendation correspondence and repeated-output variation.</w:t>
      </w:r>
    </w:p>
    <w:p w14:paraId="696DE03F" w14:textId="77777777" w:rsidR="00305D1F" w:rsidRPr="00305D1F" w:rsidRDefault="00305D1F" w:rsidP="00305D1F">
      <w:pPr>
        <w:rPr>
          <w:lang w:eastAsia="en-GB"/>
        </w:rPr>
      </w:pPr>
      <w:r w:rsidRPr="00305D1F">
        <w:rPr>
          <w:lang w:eastAsia="en-GB"/>
        </w:rPr>
        <w:t>The bespoke system identified 85 of 87 historical ethical-category instances (97.7%), compared with 71 (81.6%) for Copilot. However, both systems generated additional concerns and differed in their severity classifications. When AI recommendations were mapped to the closest historical REC outcome, Copilot corresponded in 13 of 30 cases (43.3%), compared with 10 (33.3%) for the bespoke system. Repeated-run analysis showed some stability in the broad concerns identified but also variation in wording, framing and severity.</w:t>
      </w:r>
    </w:p>
    <w:p w14:paraId="3740AED9" w14:textId="77777777" w:rsidR="00305D1F" w:rsidRPr="00305D1F" w:rsidRDefault="00305D1F" w:rsidP="00305D1F">
      <w:pPr>
        <w:rPr>
          <w:lang w:eastAsia="en-GB"/>
        </w:rPr>
      </w:pPr>
      <w:r w:rsidRPr="00305D1F">
        <w:rPr>
          <w:lang w:eastAsia="en-GB"/>
        </w:rPr>
        <w:t>The findings demonstrate that LLMs can support ethics-review triage by systematically highlighting areas requiring attention and providing explainable recommendations. The bespoke system offered greater historical category coverage and a more standardised structure, while Copilot produced more detailed but variable assessments. However, neither system consistently reproduced historical REC outcomes. LLMs should therefore augment rather than replace human reviewers, who must retain responsibility for contextual interpretation, proportionality and final ethical decisions.</w:t>
      </w:r>
    </w:p>
    <w:p w14:paraId="113CB1DF" w14:textId="77777777" w:rsidR="00AD3829" w:rsidRDefault="00AD3829" w:rsidP="00AD3829">
      <w:pPr>
        <w:rPr>
          <w:lang w:eastAsia="en-GB"/>
        </w:rPr>
      </w:pPr>
    </w:p>
    <w:p w14:paraId="38B6F6F2" w14:textId="77777777" w:rsidR="00AD3829" w:rsidRDefault="00AD3829" w:rsidP="00AD3829">
      <w:pPr>
        <w:rPr>
          <w:lang w:eastAsia="en-GB"/>
        </w:rPr>
      </w:pPr>
    </w:p>
    <w:p w14:paraId="6BA5AC02" w14:textId="77777777" w:rsidR="00AD3829" w:rsidRDefault="00AD3829" w:rsidP="00AD3829">
      <w:pPr>
        <w:rPr>
          <w:lang w:eastAsia="en-GB"/>
        </w:rPr>
      </w:pPr>
    </w:p>
    <w:p w14:paraId="0D974FAA" w14:textId="77777777" w:rsidR="00AD3829" w:rsidRDefault="00AD3829" w:rsidP="00AD3829">
      <w:pPr>
        <w:rPr>
          <w:lang w:eastAsia="en-GB"/>
        </w:rPr>
      </w:pPr>
    </w:p>
    <w:p w14:paraId="76463E02" w14:textId="77777777" w:rsidR="00AD3829" w:rsidRDefault="00AD3829" w:rsidP="00AD3829">
      <w:pPr>
        <w:rPr>
          <w:lang w:eastAsia="en-GB"/>
        </w:rPr>
      </w:pPr>
    </w:p>
    <w:p w14:paraId="6045D3AF" w14:textId="77777777" w:rsidR="00AD3829" w:rsidRDefault="00AD3829" w:rsidP="00AD3829">
      <w:pPr>
        <w:rPr>
          <w:lang w:eastAsia="en-GB"/>
        </w:rPr>
      </w:pPr>
    </w:p>
    <w:p w14:paraId="56F677F4" w14:textId="77777777" w:rsidR="00AD3829" w:rsidRDefault="00AD3829" w:rsidP="00AD3829">
      <w:pPr>
        <w:rPr>
          <w:lang w:eastAsia="en-GB"/>
        </w:rPr>
      </w:pPr>
    </w:p>
    <w:p w14:paraId="373493E5" w14:textId="77777777" w:rsidR="00C67228" w:rsidRDefault="00C67228" w:rsidP="00FF51EA">
      <w:pPr>
        <w:rPr>
          <w:rFonts w:asciiTheme="majorHAnsi" w:eastAsiaTheme="majorEastAsia" w:hAnsiTheme="majorHAnsi" w:cstheme="majorBidi"/>
          <w:color w:val="0F4761" w:themeColor="accent1" w:themeShade="BF"/>
          <w:sz w:val="40"/>
          <w:szCs w:val="40"/>
          <w:lang w:eastAsia="en-GB"/>
        </w:rPr>
      </w:pPr>
      <w:r w:rsidRPr="00C67228">
        <w:rPr>
          <w:rFonts w:asciiTheme="majorHAnsi" w:eastAsiaTheme="majorEastAsia" w:hAnsiTheme="majorHAnsi" w:cstheme="majorBidi"/>
          <w:color w:val="0F4761" w:themeColor="accent1" w:themeShade="BF"/>
          <w:sz w:val="40"/>
          <w:szCs w:val="40"/>
          <w:lang w:eastAsia="en-GB"/>
        </w:rPr>
        <w:lastRenderedPageBreak/>
        <w:t>Acknowledgements</w:t>
      </w:r>
    </w:p>
    <w:p w14:paraId="4AD004AE" w14:textId="211B811A" w:rsidR="00FF51EA" w:rsidRPr="00FF51EA" w:rsidRDefault="00FF51EA" w:rsidP="00FF51EA">
      <w:pPr>
        <w:rPr>
          <w:lang w:eastAsia="en-GB"/>
        </w:rPr>
      </w:pPr>
      <w:r w:rsidRPr="00FF51EA">
        <w:rPr>
          <w:lang w:eastAsia="en-GB"/>
        </w:rPr>
        <w:t>I would like to express my sincere gratitude to my supervisor, Professor Nik Whitehead, for her invaluable guidance and support throughout this dissertation. Her expert advice, constructive feedback and continued encouragement helped me refine my research, develop the bespoke system and complete the comparative evaluation. Her patience, commitment and support at every stage of the project have been essential to the completion of this dissertation.</w:t>
      </w:r>
    </w:p>
    <w:p w14:paraId="29505E6E" w14:textId="77777777" w:rsidR="00FF51EA" w:rsidRPr="00FF51EA" w:rsidRDefault="00FF51EA" w:rsidP="00FF51EA">
      <w:pPr>
        <w:rPr>
          <w:lang w:eastAsia="en-GB"/>
        </w:rPr>
      </w:pPr>
      <w:r w:rsidRPr="00FF51EA">
        <w:rPr>
          <w:lang w:eastAsia="en-GB"/>
        </w:rPr>
        <w:t>I would also like to thank Seena Joseph, Programme Manager for MSc Computing, for her guidance, encouragement and support throughout the academic year. Her assistance during the programme has been greatly appreciated and has contributed significantly to my overall MSc experience.</w:t>
      </w:r>
    </w:p>
    <w:p w14:paraId="0B4365ED" w14:textId="77777777" w:rsidR="00FF51EA" w:rsidRPr="00FF51EA" w:rsidRDefault="00FF51EA" w:rsidP="00FF51EA">
      <w:pPr>
        <w:rPr>
          <w:lang w:eastAsia="en-GB"/>
        </w:rPr>
      </w:pPr>
      <w:r w:rsidRPr="00FF51EA">
        <w:rPr>
          <w:lang w:eastAsia="en-GB"/>
        </w:rPr>
        <w:t>My sincere thanks also go to Nigel Davies for acting as the second marker for this dissertation and for the time and expertise involved in reviewing my work.</w:t>
      </w:r>
    </w:p>
    <w:p w14:paraId="33A9DEE9" w14:textId="77777777" w:rsidR="00FF51EA" w:rsidRPr="00FF51EA" w:rsidRDefault="00FF51EA" w:rsidP="00FF51EA">
      <w:pPr>
        <w:rPr>
          <w:lang w:eastAsia="en-GB"/>
        </w:rPr>
      </w:pPr>
      <w:r w:rsidRPr="00FF51EA">
        <w:rPr>
          <w:lang w:eastAsia="en-GB"/>
        </w:rPr>
        <w:t>Finally, I would like to thank my family for their patience, understanding and encouragement throughout my studies. Their continued support has been extremely important while I completed my MSc alongside my other responsibilities.</w:t>
      </w:r>
    </w:p>
    <w:p w14:paraId="65460FDE" w14:textId="4BDB9648" w:rsidR="00E43163" w:rsidRDefault="00E43163">
      <w:pPr>
        <w:rPr>
          <w:lang w:eastAsia="en-GB"/>
        </w:rPr>
      </w:pPr>
      <w:r>
        <w:rPr>
          <w:lang w:eastAsia="en-GB"/>
        </w:rPr>
        <w:br w:type="page"/>
      </w:r>
    </w:p>
    <w:p w14:paraId="422131CE" w14:textId="77777777" w:rsidR="00E43163" w:rsidRPr="00E43163" w:rsidRDefault="00E43163" w:rsidP="00E43163">
      <w:pPr>
        <w:rPr>
          <w:lang w:eastAsia="en-GB"/>
        </w:rPr>
      </w:pPr>
    </w:p>
    <w:sdt>
      <w:sdtPr>
        <w:rPr>
          <w:rFonts w:asciiTheme="minorHAnsi" w:eastAsiaTheme="minorHAnsi" w:hAnsiTheme="minorHAnsi" w:cstheme="minorBidi"/>
          <w:color w:val="auto"/>
          <w:kern w:val="2"/>
          <w:sz w:val="24"/>
          <w:szCs w:val="24"/>
          <w:lang w:eastAsia="en-US"/>
          <w14:ligatures w14:val="standardContextual"/>
        </w:rPr>
        <w:id w:val="-658384633"/>
        <w:docPartObj>
          <w:docPartGallery w:val="Table of Contents"/>
          <w:docPartUnique/>
        </w:docPartObj>
      </w:sdtPr>
      <w:sdtEndPr>
        <w:rPr>
          <w:b/>
          <w:bCs/>
        </w:rPr>
      </w:sdtEndPr>
      <w:sdtContent>
        <w:p w14:paraId="07520C3A" w14:textId="437EA3DE" w:rsidR="00AD3829" w:rsidRPr="00D35018" w:rsidRDefault="00AD3829">
          <w:pPr>
            <w:pStyle w:val="TOCHeading"/>
          </w:pPr>
          <w:r w:rsidRPr="00D35018">
            <w:t>Contents</w:t>
          </w:r>
        </w:p>
        <w:p w14:paraId="4AC779C9" w14:textId="728B2F3E" w:rsidR="00C95735" w:rsidRDefault="00AD382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9628030" w:history="1">
            <w:r w:rsidR="00C95735" w:rsidRPr="00966D0A">
              <w:rPr>
                <w:rStyle w:val="Hyperlink"/>
                <w:noProof/>
                <w:lang w:eastAsia="en-GB"/>
              </w:rPr>
              <w:t>Abstract</w:t>
            </w:r>
            <w:r w:rsidR="00C95735">
              <w:rPr>
                <w:noProof/>
                <w:webHidden/>
              </w:rPr>
              <w:tab/>
            </w:r>
            <w:r w:rsidR="00C95735">
              <w:rPr>
                <w:noProof/>
                <w:webHidden/>
              </w:rPr>
              <w:fldChar w:fldCharType="begin"/>
            </w:r>
            <w:r w:rsidR="00C95735">
              <w:rPr>
                <w:noProof/>
                <w:webHidden/>
              </w:rPr>
              <w:instrText xml:space="preserve"> PAGEREF _Toc239628030 \h </w:instrText>
            </w:r>
            <w:r w:rsidR="00C95735">
              <w:rPr>
                <w:noProof/>
                <w:webHidden/>
              </w:rPr>
            </w:r>
            <w:r w:rsidR="00C95735">
              <w:rPr>
                <w:noProof/>
                <w:webHidden/>
              </w:rPr>
              <w:fldChar w:fldCharType="separate"/>
            </w:r>
            <w:r w:rsidR="00C95735">
              <w:rPr>
                <w:noProof/>
                <w:webHidden/>
              </w:rPr>
              <w:t>2</w:t>
            </w:r>
            <w:r w:rsidR="00C95735">
              <w:rPr>
                <w:noProof/>
                <w:webHidden/>
              </w:rPr>
              <w:fldChar w:fldCharType="end"/>
            </w:r>
          </w:hyperlink>
        </w:p>
        <w:p w14:paraId="6197FC05" w14:textId="03103C22" w:rsidR="00C95735" w:rsidRDefault="00C95735">
          <w:pPr>
            <w:pStyle w:val="TOC1"/>
            <w:tabs>
              <w:tab w:val="right" w:leader="dot" w:pos="9016"/>
            </w:tabs>
            <w:rPr>
              <w:rFonts w:eastAsiaTheme="minorEastAsia"/>
              <w:noProof/>
              <w:lang w:eastAsia="en-GB"/>
            </w:rPr>
          </w:pPr>
          <w:hyperlink w:anchor="_Toc239628031" w:history="1">
            <w:r w:rsidRPr="00966D0A">
              <w:rPr>
                <w:rStyle w:val="Hyperlink"/>
                <w:noProof/>
                <w:lang w:eastAsia="en-GB"/>
              </w:rPr>
              <w:t>List of Figures</w:t>
            </w:r>
            <w:r>
              <w:rPr>
                <w:noProof/>
                <w:webHidden/>
              </w:rPr>
              <w:tab/>
            </w:r>
            <w:r>
              <w:rPr>
                <w:noProof/>
                <w:webHidden/>
              </w:rPr>
              <w:fldChar w:fldCharType="begin"/>
            </w:r>
            <w:r>
              <w:rPr>
                <w:noProof/>
                <w:webHidden/>
              </w:rPr>
              <w:instrText xml:space="preserve"> PAGEREF _Toc239628031 \h </w:instrText>
            </w:r>
            <w:r>
              <w:rPr>
                <w:noProof/>
                <w:webHidden/>
              </w:rPr>
            </w:r>
            <w:r>
              <w:rPr>
                <w:noProof/>
                <w:webHidden/>
              </w:rPr>
              <w:fldChar w:fldCharType="separate"/>
            </w:r>
            <w:r>
              <w:rPr>
                <w:noProof/>
                <w:webHidden/>
              </w:rPr>
              <w:t>8</w:t>
            </w:r>
            <w:r>
              <w:rPr>
                <w:noProof/>
                <w:webHidden/>
              </w:rPr>
              <w:fldChar w:fldCharType="end"/>
            </w:r>
          </w:hyperlink>
        </w:p>
        <w:p w14:paraId="1EAC2A27" w14:textId="3AF0674A" w:rsidR="00C95735" w:rsidRDefault="00C95735">
          <w:pPr>
            <w:pStyle w:val="TOC1"/>
            <w:tabs>
              <w:tab w:val="right" w:leader="dot" w:pos="9016"/>
            </w:tabs>
            <w:rPr>
              <w:rFonts w:eastAsiaTheme="minorEastAsia"/>
              <w:noProof/>
              <w:lang w:eastAsia="en-GB"/>
            </w:rPr>
          </w:pPr>
          <w:hyperlink w:anchor="_Toc239628032" w:history="1">
            <w:r w:rsidRPr="00966D0A">
              <w:rPr>
                <w:rStyle w:val="Hyperlink"/>
                <w:noProof/>
                <w:lang w:eastAsia="en-GB"/>
              </w:rPr>
              <w:t>List of Tables</w:t>
            </w:r>
            <w:r>
              <w:rPr>
                <w:noProof/>
                <w:webHidden/>
              </w:rPr>
              <w:tab/>
            </w:r>
            <w:r>
              <w:rPr>
                <w:noProof/>
                <w:webHidden/>
              </w:rPr>
              <w:fldChar w:fldCharType="begin"/>
            </w:r>
            <w:r>
              <w:rPr>
                <w:noProof/>
                <w:webHidden/>
              </w:rPr>
              <w:instrText xml:space="preserve"> PAGEREF _Toc239628032 \h </w:instrText>
            </w:r>
            <w:r>
              <w:rPr>
                <w:noProof/>
                <w:webHidden/>
              </w:rPr>
            </w:r>
            <w:r>
              <w:rPr>
                <w:noProof/>
                <w:webHidden/>
              </w:rPr>
              <w:fldChar w:fldCharType="separate"/>
            </w:r>
            <w:r>
              <w:rPr>
                <w:noProof/>
                <w:webHidden/>
              </w:rPr>
              <w:t>10</w:t>
            </w:r>
            <w:r>
              <w:rPr>
                <w:noProof/>
                <w:webHidden/>
              </w:rPr>
              <w:fldChar w:fldCharType="end"/>
            </w:r>
          </w:hyperlink>
        </w:p>
        <w:p w14:paraId="4DD9E7F1" w14:textId="198EF92E" w:rsidR="00C95735" w:rsidRDefault="00C95735">
          <w:pPr>
            <w:pStyle w:val="TOC1"/>
            <w:tabs>
              <w:tab w:val="right" w:leader="dot" w:pos="9016"/>
            </w:tabs>
            <w:rPr>
              <w:rFonts w:eastAsiaTheme="minorEastAsia"/>
              <w:noProof/>
              <w:lang w:eastAsia="en-GB"/>
            </w:rPr>
          </w:pPr>
          <w:hyperlink w:anchor="_Toc239628033" w:history="1">
            <w:r w:rsidRPr="00966D0A">
              <w:rPr>
                <w:rStyle w:val="Hyperlink"/>
                <w:noProof/>
                <w:lang w:eastAsia="en-GB"/>
              </w:rPr>
              <w:t>List of Abbreviations</w:t>
            </w:r>
            <w:r>
              <w:rPr>
                <w:noProof/>
                <w:webHidden/>
              </w:rPr>
              <w:tab/>
            </w:r>
            <w:r>
              <w:rPr>
                <w:noProof/>
                <w:webHidden/>
              </w:rPr>
              <w:fldChar w:fldCharType="begin"/>
            </w:r>
            <w:r>
              <w:rPr>
                <w:noProof/>
                <w:webHidden/>
              </w:rPr>
              <w:instrText xml:space="preserve"> PAGEREF _Toc239628033 \h </w:instrText>
            </w:r>
            <w:r>
              <w:rPr>
                <w:noProof/>
                <w:webHidden/>
              </w:rPr>
            </w:r>
            <w:r>
              <w:rPr>
                <w:noProof/>
                <w:webHidden/>
              </w:rPr>
              <w:fldChar w:fldCharType="separate"/>
            </w:r>
            <w:r>
              <w:rPr>
                <w:noProof/>
                <w:webHidden/>
              </w:rPr>
              <w:t>11</w:t>
            </w:r>
            <w:r>
              <w:rPr>
                <w:noProof/>
                <w:webHidden/>
              </w:rPr>
              <w:fldChar w:fldCharType="end"/>
            </w:r>
          </w:hyperlink>
        </w:p>
        <w:p w14:paraId="3BA3F738" w14:textId="3FC1BD25" w:rsidR="00C95735" w:rsidRDefault="00C95735">
          <w:pPr>
            <w:pStyle w:val="TOC1"/>
            <w:tabs>
              <w:tab w:val="right" w:leader="dot" w:pos="9016"/>
            </w:tabs>
            <w:rPr>
              <w:rFonts w:eastAsiaTheme="minorEastAsia"/>
              <w:noProof/>
              <w:lang w:eastAsia="en-GB"/>
            </w:rPr>
          </w:pPr>
          <w:hyperlink w:anchor="_Toc239628034" w:history="1">
            <w:r w:rsidRPr="00966D0A">
              <w:rPr>
                <w:rStyle w:val="Hyperlink"/>
                <w:noProof/>
                <w:lang w:eastAsia="en-GB"/>
              </w:rPr>
              <w:t>Glossary</w:t>
            </w:r>
            <w:r>
              <w:rPr>
                <w:noProof/>
                <w:webHidden/>
              </w:rPr>
              <w:tab/>
            </w:r>
            <w:r>
              <w:rPr>
                <w:noProof/>
                <w:webHidden/>
              </w:rPr>
              <w:fldChar w:fldCharType="begin"/>
            </w:r>
            <w:r>
              <w:rPr>
                <w:noProof/>
                <w:webHidden/>
              </w:rPr>
              <w:instrText xml:space="preserve"> PAGEREF _Toc239628034 \h </w:instrText>
            </w:r>
            <w:r>
              <w:rPr>
                <w:noProof/>
                <w:webHidden/>
              </w:rPr>
            </w:r>
            <w:r>
              <w:rPr>
                <w:noProof/>
                <w:webHidden/>
              </w:rPr>
              <w:fldChar w:fldCharType="separate"/>
            </w:r>
            <w:r>
              <w:rPr>
                <w:noProof/>
                <w:webHidden/>
              </w:rPr>
              <w:t>12</w:t>
            </w:r>
            <w:r>
              <w:rPr>
                <w:noProof/>
                <w:webHidden/>
              </w:rPr>
              <w:fldChar w:fldCharType="end"/>
            </w:r>
          </w:hyperlink>
        </w:p>
        <w:p w14:paraId="1C50040D" w14:textId="458A7BEA" w:rsidR="00C95735" w:rsidRDefault="00C95735">
          <w:pPr>
            <w:pStyle w:val="TOC1"/>
            <w:tabs>
              <w:tab w:val="right" w:leader="dot" w:pos="9016"/>
            </w:tabs>
            <w:rPr>
              <w:rFonts w:eastAsiaTheme="minorEastAsia"/>
              <w:noProof/>
              <w:lang w:eastAsia="en-GB"/>
            </w:rPr>
          </w:pPr>
          <w:hyperlink w:anchor="_Toc239628035" w:history="1">
            <w:r w:rsidRPr="00966D0A">
              <w:rPr>
                <w:rStyle w:val="Hyperlink"/>
                <w:noProof/>
              </w:rPr>
              <w:t>Chapter 1: Introduction</w:t>
            </w:r>
            <w:r>
              <w:rPr>
                <w:noProof/>
                <w:webHidden/>
              </w:rPr>
              <w:tab/>
            </w:r>
            <w:r>
              <w:rPr>
                <w:noProof/>
                <w:webHidden/>
              </w:rPr>
              <w:fldChar w:fldCharType="begin"/>
            </w:r>
            <w:r>
              <w:rPr>
                <w:noProof/>
                <w:webHidden/>
              </w:rPr>
              <w:instrText xml:space="preserve"> PAGEREF _Toc239628035 \h </w:instrText>
            </w:r>
            <w:r>
              <w:rPr>
                <w:noProof/>
                <w:webHidden/>
              </w:rPr>
            </w:r>
            <w:r>
              <w:rPr>
                <w:noProof/>
                <w:webHidden/>
              </w:rPr>
              <w:fldChar w:fldCharType="separate"/>
            </w:r>
            <w:r>
              <w:rPr>
                <w:noProof/>
                <w:webHidden/>
              </w:rPr>
              <w:t>14</w:t>
            </w:r>
            <w:r>
              <w:rPr>
                <w:noProof/>
                <w:webHidden/>
              </w:rPr>
              <w:fldChar w:fldCharType="end"/>
            </w:r>
          </w:hyperlink>
        </w:p>
        <w:p w14:paraId="44B81EFE" w14:textId="35F75331" w:rsidR="00C95735" w:rsidRDefault="00C95735">
          <w:pPr>
            <w:pStyle w:val="TOC2"/>
            <w:tabs>
              <w:tab w:val="right" w:leader="dot" w:pos="9016"/>
            </w:tabs>
            <w:rPr>
              <w:rFonts w:eastAsiaTheme="minorEastAsia"/>
              <w:noProof/>
              <w:lang w:eastAsia="en-GB"/>
            </w:rPr>
          </w:pPr>
          <w:hyperlink w:anchor="_Toc239628036" w:history="1">
            <w:r w:rsidRPr="00966D0A">
              <w:rPr>
                <w:rStyle w:val="Hyperlink"/>
                <w:noProof/>
              </w:rPr>
              <w:t>1.1 Background to the Study</w:t>
            </w:r>
            <w:r>
              <w:rPr>
                <w:noProof/>
                <w:webHidden/>
              </w:rPr>
              <w:tab/>
            </w:r>
            <w:r>
              <w:rPr>
                <w:noProof/>
                <w:webHidden/>
              </w:rPr>
              <w:fldChar w:fldCharType="begin"/>
            </w:r>
            <w:r>
              <w:rPr>
                <w:noProof/>
                <w:webHidden/>
              </w:rPr>
              <w:instrText xml:space="preserve"> PAGEREF _Toc239628036 \h </w:instrText>
            </w:r>
            <w:r>
              <w:rPr>
                <w:noProof/>
                <w:webHidden/>
              </w:rPr>
            </w:r>
            <w:r>
              <w:rPr>
                <w:noProof/>
                <w:webHidden/>
              </w:rPr>
              <w:fldChar w:fldCharType="separate"/>
            </w:r>
            <w:r>
              <w:rPr>
                <w:noProof/>
                <w:webHidden/>
              </w:rPr>
              <w:t>14</w:t>
            </w:r>
            <w:r>
              <w:rPr>
                <w:noProof/>
                <w:webHidden/>
              </w:rPr>
              <w:fldChar w:fldCharType="end"/>
            </w:r>
          </w:hyperlink>
        </w:p>
        <w:p w14:paraId="6689DFEC" w14:textId="540D6AB3" w:rsidR="00C95735" w:rsidRDefault="00C95735">
          <w:pPr>
            <w:pStyle w:val="TOC3"/>
            <w:tabs>
              <w:tab w:val="left" w:pos="1440"/>
              <w:tab w:val="right" w:leader="dot" w:pos="9016"/>
            </w:tabs>
            <w:rPr>
              <w:rFonts w:eastAsiaTheme="minorEastAsia"/>
              <w:noProof/>
              <w:lang w:eastAsia="en-GB"/>
            </w:rPr>
          </w:pPr>
          <w:hyperlink w:anchor="_Toc239628037" w:history="1">
            <w:r w:rsidRPr="00966D0A">
              <w:rPr>
                <w:rStyle w:val="Hyperlink"/>
                <w:noProof/>
              </w:rPr>
              <w:t>1.1.1</w:t>
            </w:r>
            <w:r>
              <w:rPr>
                <w:rFonts w:eastAsiaTheme="minorEastAsia"/>
                <w:noProof/>
                <w:lang w:eastAsia="en-GB"/>
              </w:rPr>
              <w:tab/>
            </w:r>
            <w:r w:rsidRPr="00966D0A">
              <w:rPr>
                <w:rStyle w:val="Hyperlink"/>
                <w:noProof/>
              </w:rPr>
              <w:t>Research Ethics Review</w:t>
            </w:r>
            <w:r>
              <w:rPr>
                <w:noProof/>
                <w:webHidden/>
              </w:rPr>
              <w:tab/>
            </w:r>
            <w:r>
              <w:rPr>
                <w:noProof/>
                <w:webHidden/>
              </w:rPr>
              <w:fldChar w:fldCharType="begin"/>
            </w:r>
            <w:r>
              <w:rPr>
                <w:noProof/>
                <w:webHidden/>
              </w:rPr>
              <w:instrText xml:space="preserve"> PAGEREF _Toc239628037 \h </w:instrText>
            </w:r>
            <w:r>
              <w:rPr>
                <w:noProof/>
                <w:webHidden/>
              </w:rPr>
            </w:r>
            <w:r>
              <w:rPr>
                <w:noProof/>
                <w:webHidden/>
              </w:rPr>
              <w:fldChar w:fldCharType="separate"/>
            </w:r>
            <w:r>
              <w:rPr>
                <w:noProof/>
                <w:webHidden/>
              </w:rPr>
              <w:t>14</w:t>
            </w:r>
            <w:r>
              <w:rPr>
                <w:noProof/>
                <w:webHidden/>
              </w:rPr>
              <w:fldChar w:fldCharType="end"/>
            </w:r>
          </w:hyperlink>
        </w:p>
        <w:p w14:paraId="52603EEB" w14:textId="58DB4175" w:rsidR="00C95735" w:rsidRDefault="00C95735">
          <w:pPr>
            <w:pStyle w:val="TOC3"/>
            <w:tabs>
              <w:tab w:val="left" w:pos="1440"/>
              <w:tab w:val="right" w:leader="dot" w:pos="9016"/>
            </w:tabs>
            <w:rPr>
              <w:rFonts w:eastAsiaTheme="minorEastAsia"/>
              <w:noProof/>
              <w:lang w:eastAsia="en-GB"/>
            </w:rPr>
          </w:pPr>
          <w:hyperlink w:anchor="_Toc239628038" w:history="1">
            <w:r w:rsidRPr="00966D0A">
              <w:rPr>
                <w:rStyle w:val="Hyperlink"/>
                <w:noProof/>
              </w:rPr>
              <w:t>1.1.2</w:t>
            </w:r>
            <w:r>
              <w:rPr>
                <w:rFonts w:eastAsiaTheme="minorEastAsia"/>
                <w:noProof/>
                <w:lang w:eastAsia="en-GB"/>
              </w:rPr>
              <w:tab/>
            </w:r>
            <w:r w:rsidRPr="00966D0A">
              <w:rPr>
                <w:rStyle w:val="Hyperlink"/>
                <w:noProof/>
              </w:rPr>
              <w:t>Challenges in Reviewing Ethics Applications</w:t>
            </w:r>
            <w:r>
              <w:rPr>
                <w:noProof/>
                <w:webHidden/>
              </w:rPr>
              <w:tab/>
            </w:r>
            <w:r>
              <w:rPr>
                <w:noProof/>
                <w:webHidden/>
              </w:rPr>
              <w:fldChar w:fldCharType="begin"/>
            </w:r>
            <w:r>
              <w:rPr>
                <w:noProof/>
                <w:webHidden/>
              </w:rPr>
              <w:instrText xml:space="preserve"> PAGEREF _Toc239628038 \h </w:instrText>
            </w:r>
            <w:r>
              <w:rPr>
                <w:noProof/>
                <w:webHidden/>
              </w:rPr>
            </w:r>
            <w:r>
              <w:rPr>
                <w:noProof/>
                <w:webHidden/>
              </w:rPr>
              <w:fldChar w:fldCharType="separate"/>
            </w:r>
            <w:r>
              <w:rPr>
                <w:noProof/>
                <w:webHidden/>
              </w:rPr>
              <w:t>14</w:t>
            </w:r>
            <w:r>
              <w:rPr>
                <w:noProof/>
                <w:webHidden/>
              </w:rPr>
              <w:fldChar w:fldCharType="end"/>
            </w:r>
          </w:hyperlink>
        </w:p>
        <w:p w14:paraId="515AA393" w14:textId="199EE6F9" w:rsidR="00C95735" w:rsidRDefault="00C95735">
          <w:pPr>
            <w:pStyle w:val="TOC3"/>
            <w:tabs>
              <w:tab w:val="right" w:leader="dot" w:pos="9016"/>
            </w:tabs>
            <w:rPr>
              <w:rFonts w:eastAsiaTheme="minorEastAsia"/>
              <w:noProof/>
              <w:lang w:eastAsia="en-GB"/>
            </w:rPr>
          </w:pPr>
          <w:hyperlink w:anchor="_Toc239628039" w:history="1">
            <w:r w:rsidRPr="00966D0A">
              <w:rPr>
                <w:rStyle w:val="Hyperlink"/>
                <w:noProof/>
              </w:rPr>
              <w:t>1.1.3 Large Language Models in Document Analysis</w:t>
            </w:r>
            <w:r>
              <w:rPr>
                <w:noProof/>
                <w:webHidden/>
              </w:rPr>
              <w:tab/>
            </w:r>
            <w:r>
              <w:rPr>
                <w:noProof/>
                <w:webHidden/>
              </w:rPr>
              <w:fldChar w:fldCharType="begin"/>
            </w:r>
            <w:r>
              <w:rPr>
                <w:noProof/>
                <w:webHidden/>
              </w:rPr>
              <w:instrText xml:space="preserve"> PAGEREF _Toc239628039 \h </w:instrText>
            </w:r>
            <w:r>
              <w:rPr>
                <w:noProof/>
                <w:webHidden/>
              </w:rPr>
            </w:r>
            <w:r>
              <w:rPr>
                <w:noProof/>
                <w:webHidden/>
              </w:rPr>
              <w:fldChar w:fldCharType="separate"/>
            </w:r>
            <w:r>
              <w:rPr>
                <w:noProof/>
                <w:webHidden/>
              </w:rPr>
              <w:t>15</w:t>
            </w:r>
            <w:r>
              <w:rPr>
                <w:noProof/>
                <w:webHidden/>
              </w:rPr>
              <w:fldChar w:fldCharType="end"/>
            </w:r>
          </w:hyperlink>
        </w:p>
        <w:p w14:paraId="1D420EF4" w14:textId="6FEB54AB" w:rsidR="00C95735" w:rsidRDefault="00C95735">
          <w:pPr>
            <w:pStyle w:val="TOC3"/>
            <w:tabs>
              <w:tab w:val="left" w:pos="1440"/>
              <w:tab w:val="right" w:leader="dot" w:pos="9016"/>
            </w:tabs>
            <w:rPr>
              <w:rFonts w:eastAsiaTheme="minorEastAsia"/>
              <w:noProof/>
              <w:lang w:eastAsia="en-GB"/>
            </w:rPr>
          </w:pPr>
          <w:hyperlink w:anchor="_Toc239628040" w:history="1">
            <w:r w:rsidRPr="00966D0A">
              <w:rPr>
                <w:rStyle w:val="Hyperlink"/>
                <w:noProof/>
              </w:rPr>
              <w:t>1.1.4</w:t>
            </w:r>
            <w:r>
              <w:rPr>
                <w:rFonts w:eastAsiaTheme="minorEastAsia"/>
                <w:noProof/>
                <w:lang w:eastAsia="en-GB"/>
              </w:rPr>
              <w:tab/>
            </w:r>
            <w:r w:rsidRPr="00966D0A">
              <w:rPr>
                <w:rStyle w:val="Hyperlink"/>
                <w:noProof/>
              </w:rPr>
              <w:t>Microsoft Copilot and General-Purpose AI Tools</w:t>
            </w:r>
            <w:r>
              <w:rPr>
                <w:noProof/>
                <w:webHidden/>
              </w:rPr>
              <w:tab/>
            </w:r>
            <w:r>
              <w:rPr>
                <w:noProof/>
                <w:webHidden/>
              </w:rPr>
              <w:fldChar w:fldCharType="begin"/>
            </w:r>
            <w:r>
              <w:rPr>
                <w:noProof/>
                <w:webHidden/>
              </w:rPr>
              <w:instrText xml:space="preserve"> PAGEREF _Toc239628040 \h </w:instrText>
            </w:r>
            <w:r>
              <w:rPr>
                <w:noProof/>
                <w:webHidden/>
              </w:rPr>
            </w:r>
            <w:r>
              <w:rPr>
                <w:noProof/>
                <w:webHidden/>
              </w:rPr>
              <w:fldChar w:fldCharType="separate"/>
            </w:r>
            <w:r>
              <w:rPr>
                <w:noProof/>
                <w:webHidden/>
              </w:rPr>
              <w:t>15</w:t>
            </w:r>
            <w:r>
              <w:rPr>
                <w:noProof/>
                <w:webHidden/>
              </w:rPr>
              <w:fldChar w:fldCharType="end"/>
            </w:r>
          </w:hyperlink>
        </w:p>
        <w:p w14:paraId="0A44643C" w14:textId="788E52DE" w:rsidR="00C95735" w:rsidRDefault="00C95735">
          <w:pPr>
            <w:pStyle w:val="TOC2"/>
            <w:tabs>
              <w:tab w:val="left" w:pos="960"/>
              <w:tab w:val="right" w:leader="dot" w:pos="9016"/>
            </w:tabs>
            <w:rPr>
              <w:rFonts w:eastAsiaTheme="minorEastAsia"/>
              <w:noProof/>
              <w:lang w:eastAsia="en-GB"/>
            </w:rPr>
          </w:pPr>
          <w:hyperlink w:anchor="_Toc239628041" w:history="1">
            <w:r w:rsidRPr="00966D0A">
              <w:rPr>
                <w:rStyle w:val="Hyperlink"/>
                <w:noProof/>
              </w:rPr>
              <w:t>1.2</w:t>
            </w:r>
            <w:r>
              <w:rPr>
                <w:rFonts w:eastAsiaTheme="minorEastAsia"/>
                <w:noProof/>
                <w:lang w:eastAsia="en-GB"/>
              </w:rPr>
              <w:tab/>
            </w:r>
            <w:r w:rsidRPr="00966D0A">
              <w:rPr>
                <w:rStyle w:val="Hyperlink"/>
                <w:noProof/>
              </w:rPr>
              <w:t>Research Problem Statement</w:t>
            </w:r>
            <w:r>
              <w:rPr>
                <w:noProof/>
                <w:webHidden/>
              </w:rPr>
              <w:tab/>
            </w:r>
            <w:r>
              <w:rPr>
                <w:noProof/>
                <w:webHidden/>
              </w:rPr>
              <w:fldChar w:fldCharType="begin"/>
            </w:r>
            <w:r>
              <w:rPr>
                <w:noProof/>
                <w:webHidden/>
              </w:rPr>
              <w:instrText xml:space="preserve"> PAGEREF _Toc239628041 \h </w:instrText>
            </w:r>
            <w:r>
              <w:rPr>
                <w:noProof/>
                <w:webHidden/>
              </w:rPr>
            </w:r>
            <w:r>
              <w:rPr>
                <w:noProof/>
                <w:webHidden/>
              </w:rPr>
              <w:fldChar w:fldCharType="separate"/>
            </w:r>
            <w:r>
              <w:rPr>
                <w:noProof/>
                <w:webHidden/>
              </w:rPr>
              <w:t>16</w:t>
            </w:r>
            <w:r>
              <w:rPr>
                <w:noProof/>
                <w:webHidden/>
              </w:rPr>
              <w:fldChar w:fldCharType="end"/>
            </w:r>
          </w:hyperlink>
        </w:p>
        <w:p w14:paraId="7CC6111C" w14:textId="3EBED126" w:rsidR="00C95735" w:rsidRDefault="00C95735">
          <w:pPr>
            <w:pStyle w:val="TOC2"/>
            <w:tabs>
              <w:tab w:val="left" w:pos="960"/>
              <w:tab w:val="right" w:leader="dot" w:pos="9016"/>
            </w:tabs>
            <w:rPr>
              <w:rFonts w:eastAsiaTheme="minorEastAsia"/>
              <w:noProof/>
              <w:lang w:eastAsia="en-GB"/>
            </w:rPr>
          </w:pPr>
          <w:hyperlink w:anchor="_Toc239628042" w:history="1">
            <w:r w:rsidRPr="00966D0A">
              <w:rPr>
                <w:rStyle w:val="Hyperlink"/>
                <w:noProof/>
              </w:rPr>
              <w:t>1.3</w:t>
            </w:r>
            <w:r>
              <w:rPr>
                <w:rFonts w:eastAsiaTheme="minorEastAsia"/>
                <w:noProof/>
                <w:lang w:eastAsia="en-GB"/>
              </w:rPr>
              <w:tab/>
            </w:r>
            <w:r w:rsidRPr="00966D0A">
              <w:rPr>
                <w:rStyle w:val="Hyperlink"/>
                <w:noProof/>
              </w:rPr>
              <w:t>Research Aim</w:t>
            </w:r>
            <w:r>
              <w:rPr>
                <w:noProof/>
                <w:webHidden/>
              </w:rPr>
              <w:tab/>
            </w:r>
            <w:r>
              <w:rPr>
                <w:noProof/>
                <w:webHidden/>
              </w:rPr>
              <w:fldChar w:fldCharType="begin"/>
            </w:r>
            <w:r>
              <w:rPr>
                <w:noProof/>
                <w:webHidden/>
              </w:rPr>
              <w:instrText xml:space="preserve"> PAGEREF _Toc239628042 \h </w:instrText>
            </w:r>
            <w:r>
              <w:rPr>
                <w:noProof/>
                <w:webHidden/>
              </w:rPr>
            </w:r>
            <w:r>
              <w:rPr>
                <w:noProof/>
                <w:webHidden/>
              </w:rPr>
              <w:fldChar w:fldCharType="separate"/>
            </w:r>
            <w:r>
              <w:rPr>
                <w:noProof/>
                <w:webHidden/>
              </w:rPr>
              <w:t>16</w:t>
            </w:r>
            <w:r>
              <w:rPr>
                <w:noProof/>
                <w:webHidden/>
              </w:rPr>
              <w:fldChar w:fldCharType="end"/>
            </w:r>
          </w:hyperlink>
        </w:p>
        <w:p w14:paraId="558B4BAB" w14:textId="46D3AA65" w:rsidR="00C95735" w:rsidRDefault="00C95735">
          <w:pPr>
            <w:pStyle w:val="TOC2"/>
            <w:tabs>
              <w:tab w:val="right" w:leader="dot" w:pos="9016"/>
            </w:tabs>
            <w:rPr>
              <w:rFonts w:eastAsiaTheme="minorEastAsia"/>
              <w:noProof/>
              <w:lang w:eastAsia="en-GB"/>
            </w:rPr>
          </w:pPr>
          <w:hyperlink w:anchor="_Toc239628043" w:history="1">
            <w:r w:rsidRPr="00966D0A">
              <w:rPr>
                <w:rStyle w:val="Hyperlink"/>
                <w:noProof/>
              </w:rPr>
              <w:t>1.4    Research Objectives</w:t>
            </w:r>
            <w:r>
              <w:rPr>
                <w:noProof/>
                <w:webHidden/>
              </w:rPr>
              <w:tab/>
            </w:r>
            <w:r>
              <w:rPr>
                <w:noProof/>
                <w:webHidden/>
              </w:rPr>
              <w:fldChar w:fldCharType="begin"/>
            </w:r>
            <w:r>
              <w:rPr>
                <w:noProof/>
                <w:webHidden/>
              </w:rPr>
              <w:instrText xml:space="preserve"> PAGEREF _Toc239628043 \h </w:instrText>
            </w:r>
            <w:r>
              <w:rPr>
                <w:noProof/>
                <w:webHidden/>
              </w:rPr>
            </w:r>
            <w:r>
              <w:rPr>
                <w:noProof/>
                <w:webHidden/>
              </w:rPr>
              <w:fldChar w:fldCharType="separate"/>
            </w:r>
            <w:r>
              <w:rPr>
                <w:noProof/>
                <w:webHidden/>
              </w:rPr>
              <w:t>16</w:t>
            </w:r>
            <w:r>
              <w:rPr>
                <w:noProof/>
                <w:webHidden/>
              </w:rPr>
              <w:fldChar w:fldCharType="end"/>
            </w:r>
          </w:hyperlink>
        </w:p>
        <w:p w14:paraId="5BE2B98F" w14:textId="52A2965D" w:rsidR="00C95735" w:rsidRDefault="00C95735">
          <w:pPr>
            <w:pStyle w:val="TOC2"/>
            <w:tabs>
              <w:tab w:val="right" w:leader="dot" w:pos="9016"/>
            </w:tabs>
            <w:rPr>
              <w:rFonts w:eastAsiaTheme="minorEastAsia"/>
              <w:noProof/>
              <w:lang w:eastAsia="en-GB"/>
            </w:rPr>
          </w:pPr>
          <w:hyperlink w:anchor="_Toc239628044" w:history="1">
            <w:r w:rsidRPr="00966D0A">
              <w:rPr>
                <w:rStyle w:val="Hyperlink"/>
                <w:noProof/>
              </w:rPr>
              <w:t>1.5  Research Questions</w:t>
            </w:r>
            <w:r>
              <w:rPr>
                <w:noProof/>
                <w:webHidden/>
              </w:rPr>
              <w:tab/>
            </w:r>
            <w:r>
              <w:rPr>
                <w:noProof/>
                <w:webHidden/>
              </w:rPr>
              <w:fldChar w:fldCharType="begin"/>
            </w:r>
            <w:r>
              <w:rPr>
                <w:noProof/>
                <w:webHidden/>
              </w:rPr>
              <w:instrText xml:space="preserve"> PAGEREF _Toc239628044 \h </w:instrText>
            </w:r>
            <w:r>
              <w:rPr>
                <w:noProof/>
                <w:webHidden/>
              </w:rPr>
            </w:r>
            <w:r>
              <w:rPr>
                <w:noProof/>
                <w:webHidden/>
              </w:rPr>
              <w:fldChar w:fldCharType="separate"/>
            </w:r>
            <w:r>
              <w:rPr>
                <w:noProof/>
                <w:webHidden/>
              </w:rPr>
              <w:t>17</w:t>
            </w:r>
            <w:r>
              <w:rPr>
                <w:noProof/>
                <w:webHidden/>
              </w:rPr>
              <w:fldChar w:fldCharType="end"/>
            </w:r>
          </w:hyperlink>
        </w:p>
        <w:p w14:paraId="23F58602" w14:textId="4091C884" w:rsidR="00C95735" w:rsidRDefault="00C95735">
          <w:pPr>
            <w:pStyle w:val="TOC2"/>
            <w:tabs>
              <w:tab w:val="right" w:leader="dot" w:pos="9016"/>
            </w:tabs>
            <w:rPr>
              <w:rFonts w:eastAsiaTheme="minorEastAsia"/>
              <w:noProof/>
              <w:lang w:eastAsia="en-GB"/>
            </w:rPr>
          </w:pPr>
          <w:hyperlink w:anchor="_Toc239628045" w:history="1">
            <w:r w:rsidRPr="00966D0A">
              <w:rPr>
                <w:rStyle w:val="Hyperlink"/>
                <w:noProof/>
              </w:rPr>
              <w:t>1.6  Contribution of the Study</w:t>
            </w:r>
            <w:r>
              <w:rPr>
                <w:noProof/>
                <w:webHidden/>
              </w:rPr>
              <w:tab/>
            </w:r>
            <w:r>
              <w:rPr>
                <w:noProof/>
                <w:webHidden/>
              </w:rPr>
              <w:fldChar w:fldCharType="begin"/>
            </w:r>
            <w:r>
              <w:rPr>
                <w:noProof/>
                <w:webHidden/>
              </w:rPr>
              <w:instrText xml:space="preserve"> PAGEREF _Toc239628045 \h </w:instrText>
            </w:r>
            <w:r>
              <w:rPr>
                <w:noProof/>
                <w:webHidden/>
              </w:rPr>
            </w:r>
            <w:r>
              <w:rPr>
                <w:noProof/>
                <w:webHidden/>
              </w:rPr>
              <w:fldChar w:fldCharType="separate"/>
            </w:r>
            <w:r>
              <w:rPr>
                <w:noProof/>
                <w:webHidden/>
              </w:rPr>
              <w:t>17</w:t>
            </w:r>
            <w:r>
              <w:rPr>
                <w:noProof/>
                <w:webHidden/>
              </w:rPr>
              <w:fldChar w:fldCharType="end"/>
            </w:r>
          </w:hyperlink>
        </w:p>
        <w:p w14:paraId="1D22B326" w14:textId="5757B5F2" w:rsidR="00C95735" w:rsidRDefault="00C95735">
          <w:pPr>
            <w:pStyle w:val="TOC2"/>
            <w:tabs>
              <w:tab w:val="left" w:pos="960"/>
              <w:tab w:val="right" w:leader="dot" w:pos="9016"/>
            </w:tabs>
            <w:rPr>
              <w:rFonts w:eastAsiaTheme="minorEastAsia"/>
              <w:noProof/>
              <w:lang w:eastAsia="en-GB"/>
            </w:rPr>
          </w:pPr>
          <w:hyperlink w:anchor="_Toc239628046" w:history="1">
            <w:r w:rsidRPr="00966D0A">
              <w:rPr>
                <w:rStyle w:val="Hyperlink"/>
                <w:noProof/>
              </w:rPr>
              <w:t>1.7</w:t>
            </w:r>
            <w:r>
              <w:rPr>
                <w:rFonts w:eastAsiaTheme="minorEastAsia"/>
                <w:noProof/>
                <w:lang w:eastAsia="en-GB"/>
              </w:rPr>
              <w:tab/>
            </w:r>
            <w:r w:rsidRPr="00966D0A">
              <w:rPr>
                <w:rStyle w:val="Hyperlink"/>
                <w:noProof/>
              </w:rPr>
              <w:t>Structure of this Report</w:t>
            </w:r>
            <w:r>
              <w:rPr>
                <w:noProof/>
                <w:webHidden/>
              </w:rPr>
              <w:tab/>
            </w:r>
            <w:r>
              <w:rPr>
                <w:noProof/>
                <w:webHidden/>
              </w:rPr>
              <w:fldChar w:fldCharType="begin"/>
            </w:r>
            <w:r>
              <w:rPr>
                <w:noProof/>
                <w:webHidden/>
              </w:rPr>
              <w:instrText xml:space="preserve"> PAGEREF _Toc239628046 \h </w:instrText>
            </w:r>
            <w:r>
              <w:rPr>
                <w:noProof/>
                <w:webHidden/>
              </w:rPr>
            </w:r>
            <w:r>
              <w:rPr>
                <w:noProof/>
                <w:webHidden/>
              </w:rPr>
              <w:fldChar w:fldCharType="separate"/>
            </w:r>
            <w:r>
              <w:rPr>
                <w:noProof/>
                <w:webHidden/>
              </w:rPr>
              <w:t>18</w:t>
            </w:r>
            <w:r>
              <w:rPr>
                <w:noProof/>
                <w:webHidden/>
              </w:rPr>
              <w:fldChar w:fldCharType="end"/>
            </w:r>
          </w:hyperlink>
        </w:p>
        <w:p w14:paraId="573F8A07" w14:textId="2700F5F3" w:rsidR="00C95735" w:rsidRDefault="00C95735">
          <w:pPr>
            <w:pStyle w:val="TOC1"/>
            <w:tabs>
              <w:tab w:val="right" w:leader="dot" w:pos="9016"/>
            </w:tabs>
            <w:rPr>
              <w:rFonts w:eastAsiaTheme="minorEastAsia"/>
              <w:noProof/>
              <w:lang w:eastAsia="en-GB"/>
            </w:rPr>
          </w:pPr>
          <w:hyperlink w:anchor="_Toc239628047" w:history="1">
            <w:r w:rsidRPr="00966D0A">
              <w:rPr>
                <w:rStyle w:val="Hyperlink"/>
                <w:noProof/>
              </w:rPr>
              <w:t>Chapter 2: Literature Review</w:t>
            </w:r>
            <w:r>
              <w:rPr>
                <w:noProof/>
                <w:webHidden/>
              </w:rPr>
              <w:tab/>
            </w:r>
            <w:r>
              <w:rPr>
                <w:noProof/>
                <w:webHidden/>
              </w:rPr>
              <w:fldChar w:fldCharType="begin"/>
            </w:r>
            <w:r>
              <w:rPr>
                <w:noProof/>
                <w:webHidden/>
              </w:rPr>
              <w:instrText xml:space="preserve"> PAGEREF _Toc239628047 \h </w:instrText>
            </w:r>
            <w:r>
              <w:rPr>
                <w:noProof/>
                <w:webHidden/>
              </w:rPr>
            </w:r>
            <w:r>
              <w:rPr>
                <w:noProof/>
                <w:webHidden/>
              </w:rPr>
              <w:fldChar w:fldCharType="separate"/>
            </w:r>
            <w:r>
              <w:rPr>
                <w:noProof/>
                <w:webHidden/>
              </w:rPr>
              <w:t>19</w:t>
            </w:r>
            <w:r>
              <w:rPr>
                <w:noProof/>
                <w:webHidden/>
              </w:rPr>
              <w:fldChar w:fldCharType="end"/>
            </w:r>
          </w:hyperlink>
        </w:p>
        <w:p w14:paraId="3B9F047C" w14:textId="68C7E310" w:rsidR="00C95735" w:rsidRDefault="00C95735">
          <w:pPr>
            <w:pStyle w:val="TOC2"/>
            <w:tabs>
              <w:tab w:val="right" w:leader="dot" w:pos="9016"/>
            </w:tabs>
            <w:rPr>
              <w:rFonts w:eastAsiaTheme="minorEastAsia"/>
              <w:noProof/>
              <w:lang w:eastAsia="en-GB"/>
            </w:rPr>
          </w:pPr>
          <w:hyperlink w:anchor="_Toc239628048" w:history="1">
            <w:r w:rsidRPr="00966D0A">
              <w:rPr>
                <w:rStyle w:val="Hyperlink"/>
                <w:noProof/>
              </w:rPr>
              <w:t>2.1 Introduction</w:t>
            </w:r>
            <w:r>
              <w:rPr>
                <w:noProof/>
                <w:webHidden/>
              </w:rPr>
              <w:tab/>
            </w:r>
            <w:r>
              <w:rPr>
                <w:noProof/>
                <w:webHidden/>
              </w:rPr>
              <w:fldChar w:fldCharType="begin"/>
            </w:r>
            <w:r>
              <w:rPr>
                <w:noProof/>
                <w:webHidden/>
              </w:rPr>
              <w:instrText xml:space="preserve"> PAGEREF _Toc239628048 \h </w:instrText>
            </w:r>
            <w:r>
              <w:rPr>
                <w:noProof/>
                <w:webHidden/>
              </w:rPr>
            </w:r>
            <w:r>
              <w:rPr>
                <w:noProof/>
                <w:webHidden/>
              </w:rPr>
              <w:fldChar w:fldCharType="separate"/>
            </w:r>
            <w:r>
              <w:rPr>
                <w:noProof/>
                <w:webHidden/>
              </w:rPr>
              <w:t>19</w:t>
            </w:r>
            <w:r>
              <w:rPr>
                <w:noProof/>
                <w:webHidden/>
              </w:rPr>
              <w:fldChar w:fldCharType="end"/>
            </w:r>
          </w:hyperlink>
        </w:p>
        <w:p w14:paraId="5E7BEFFF" w14:textId="6C3DC08A" w:rsidR="00C95735" w:rsidRDefault="00C95735">
          <w:pPr>
            <w:pStyle w:val="TOC2"/>
            <w:tabs>
              <w:tab w:val="right" w:leader="dot" w:pos="9016"/>
            </w:tabs>
            <w:rPr>
              <w:rFonts w:eastAsiaTheme="minorEastAsia"/>
              <w:noProof/>
              <w:lang w:eastAsia="en-GB"/>
            </w:rPr>
          </w:pPr>
          <w:hyperlink w:anchor="_Toc239628049" w:history="1">
            <w:r w:rsidRPr="00966D0A">
              <w:rPr>
                <w:rStyle w:val="Hyperlink"/>
                <w:noProof/>
              </w:rPr>
              <w:t>2.2 Artificial Intelligence and Large Language Models</w:t>
            </w:r>
            <w:r>
              <w:rPr>
                <w:noProof/>
                <w:webHidden/>
              </w:rPr>
              <w:tab/>
            </w:r>
            <w:r>
              <w:rPr>
                <w:noProof/>
                <w:webHidden/>
              </w:rPr>
              <w:fldChar w:fldCharType="begin"/>
            </w:r>
            <w:r>
              <w:rPr>
                <w:noProof/>
                <w:webHidden/>
              </w:rPr>
              <w:instrText xml:space="preserve"> PAGEREF _Toc239628049 \h </w:instrText>
            </w:r>
            <w:r>
              <w:rPr>
                <w:noProof/>
                <w:webHidden/>
              </w:rPr>
            </w:r>
            <w:r>
              <w:rPr>
                <w:noProof/>
                <w:webHidden/>
              </w:rPr>
              <w:fldChar w:fldCharType="separate"/>
            </w:r>
            <w:r>
              <w:rPr>
                <w:noProof/>
                <w:webHidden/>
              </w:rPr>
              <w:t>19</w:t>
            </w:r>
            <w:r>
              <w:rPr>
                <w:noProof/>
                <w:webHidden/>
              </w:rPr>
              <w:fldChar w:fldCharType="end"/>
            </w:r>
          </w:hyperlink>
        </w:p>
        <w:p w14:paraId="53B2F981" w14:textId="4560994A" w:rsidR="00C95735" w:rsidRDefault="00C95735">
          <w:pPr>
            <w:pStyle w:val="TOC3"/>
            <w:tabs>
              <w:tab w:val="right" w:leader="dot" w:pos="9016"/>
            </w:tabs>
            <w:rPr>
              <w:rFonts w:eastAsiaTheme="minorEastAsia"/>
              <w:noProof/>
              <w:lang w:eastAsia="en-GB"/>
            </w:rPr>
          </w:pPr>
          <w:hyperlink w:anchor="_Toc239628050" w:history="1">
            <w:r w:rsidRPr="00966D0A">
              <w:rPr>
                <w:rStyle w:val="Hyperlink"/>
                <w:noProof/>
              </w:rPr>
              <w:t>2.2.1 Artificial Intelligence</w:t>
            </w:r>
            <w:r>
              <w:rPr>
                <w:noProof/>
                <w:webHidden/>
              </w:rPr>
              <w:tab/>
            </w:r>
            <w:r>
              <w:rPr>
                <w:noProof/>
                <w:webHidden/>
              </w:rPr>
              <w:fldChar w:fldCharType="begin"/>
            </w:r>
            <w:r>
              <w:rPr>
                <w:noProof/>
                <w:webHidden/>
              </w:rPr>
              <w:instrText xml:space="preserve"> PAGEREF _Toc239628050 \h </w:instrText>
            </w:r>
            <w:r>
              <w:rPr>
                <w:noProof/>
                <w:webHidden/>
              </w:rPr>
            </w:r>
            <w:r>
              <w:rPr>
                <w:noProof/>
                <w:webHidden/>
              </w:rPr>
              <w:fldChar w:fldCharType="separate"/>
            </w:r>
            <w:r>
              <w:rPr>
                <w:noProof/>
                <w:webHidden/>
              </w:rPr>
              <w:t>19</w:t>
            </w:r>
            <w:r>
              <w:rPr>
                <w:noProof/>
                <w:webHidden/>
              </w:rPr>
              <w:fldChar w:fldCharType="end"/>
            </w:r>
          </w:hyperlink>
        </w:p>
        <w:p w14:paraId="141AAAF9" w14:textId="6F22D494" w:rsidR="00C95735" w:rsidRDefault="00C95735">
          <w:pPr>
            <w:pStyle w:val="TOC3"/>
            <w:tabs>
              <w:tab w:val="right" w:leader="dot" w:pos="9016"/>
            </w:tabs>
            <w:rPr>
              <w:rFonts w:eastAsiaTheme="minorEastAsia"/>
              <w:noProof/>
              <w:lang w:eastAsia="en-GB"/>
            </w:rPr>
          </w:pPr>
          <w:hyperlink w:anchor="_Toc239628051" w:history="1">
            <w:r w:rsidRPr="00966D0A">
              <w:rPr>
                <w:rStyle w:val="Hyperlink"/>
                <w:noProof/>
              </w:rPr>
              <w:t>2.2.2 Large Language Models</w:t>
            </w:r>
            <w:r>
              <w:rPr>
                <w:noProof/>
                <w:webHidden/>
              </w:rPr>
              <w:tab/>
            </w:r>
            <w:r>
              <w:rPr>
                <w:noProof/>
                <w:webHidden/>
              </w:rPr>
              <w:fldChar w:fldCharType="begin"/>
            </w:r>
            <w:r>
              <w:rPr>
                <w:noProof/>
                <w:webHidden/>
              </w:rPr>
              <w:instrText xml:space="preserve"> PAGEREF _Toc239628051 \h </w:instrText>
            </w:r>
            <w:r>
              <w:rPr>
                <w:noProof/>
                <w:webHidden/>
              </w:rPr>
            </w:r>
            <w:r>
              <w:rPr>
                <w:noProof/>
                <w:webHidden/>
              </w:rPr>
              <w:fldChar w:fldCharType="separate"/>
            </w:r>
            <w:r>
              <w:rPr>
                <w:noProof/>
                <w:webHidden/>
              </w:rPr>
              <w:t>20</w:t>
            </w:r>
            <w:r>
              <w:rPr>
                <w:noProof/>
                <w:webHidden/>
              </w:rPr>
              <w:fldChar w:fldCharType="end"/>
            </w:r>
          </w:hyperlink>
        </w:p>
        <w:p w14:paraId="5E1DD584" w14:textId="51AC89A2" w:rsidR="00C95735" w:rsidRDefault="00C95735">
          <w:pPr>
            <w:pStyle w:val="TOC3"/>
            <w:tabs>
              <w:tab w:val="right" w:leader="dot" w:pos="9016"/>
            </w:tabs>
            <w:rPr>
              <w:rFonts w:eastAsiaTheme="minorEastAsia"/>
              <w:noProof/>
              <w:lang w:eastAsia="en-GB"/>
            </w:rPr>
          </w:pPr>
          <w:hyperlink w:anchor="_Toc239628052" w:history="1">
            <w:r w:rsidRPr="00966D0A">
              <w:rPr>
                <w:rStyle w:val="Hyperlink"/>
                <w:noProof/>
              </w:rPr>
              <w:t>2.2.3 Applications of Large Language Models in Document Analysis and Decision Support</w:t>
            </w:r>
            <w:r>
              <w:rPr>
                <w:noProof/>
                <w:webHidden/>
              </w:rPr>
              <w:tab/>
            </w:r>
            <w:r>
              <w:rPr>
                <w:noProof/>
                <w:webHidden/>
              </w:rPr>
              <w:fldChar w:fldCharType="begin"/>
            </w:r>
            <w:r>
              <w:rPr>
                <w:noProof/>
                <w:webHidden/>
              </w:rPr>
              <w:instrText xml:space="preserve"> PAGEREF _Toc239628052 \h </w:instrText>
            </w:r>
            <w:r>
              <w:rPr>
                <w:noProof/>
                <w:webHidden/>
              </w:rPr>
            </w:r>
            <w:r>
              <w:rPr>
                <w:noProof/>
                <w:webHidden/>
              </w:rPr>
              <w:fldChar w:fldCharType="separate"/>
            </w:r>
            <w:r>
              <w:rPr>
                <w:noProof/>
                <w:webHidden/>
              </w:rPr>
              <w:t>20</w:t>
            </w:r>
            <w:r>
              <w:rPr>
                <w:noProof/>
                <w:webHidden/>
              </w:rPr>
              <w:fldChar w:fldCharType="end"/>
            </w:r>
          </w:hyperlink>
        </w:p>
        <w:p w14:paraId="39951899" w14:textId="360B85ED" w:rsidR="00C95735" w:rsidRDefault="00C95735">
          <w:pPr>
            <w:pStyle w:val="TOC3"/>
            <w:tabs>
              <w:tab w:val="right" w:leader="dot" w:pos="9016"/>
            </w:tabs>
            <w:rPr>
              <w:rFonts w:eastAsiaTheme="minorEastAsia"/>
              <w:noProof/>
              <w:lang w:eastAsia="en-GB"/>
            </w:rPr>
          </w:pPr>
          <w:hyperlink w:anchor="_Toc239628053" w:history="1">
            <w:r w:rsidRPr="00966D0A">
              <w:rPr>
                <w:rStyle w:val="Hyperlink"/>
                <w:noProof/>
              </w:rPr>
              <w:t>2.2.4 Limitations and Challenges of Large Language Models</w:t>
            </w:r>
            <w:r>
              <w:rPr>
                <w:noProof/>
                <w:webHidden/>
              </w:rPr>
              <w:tab/>
            </w:r>
            <w:r>
              <w:rPr>
                <w:noProof/>
                <w:webHidden/>
              </w:rPr>
              <w:fldChar w:fldCharType="begin"/>
            </w:r>
            <w:r>
              <w:rPr>
                <w:noProof/>
                <w:webHidden/>
              </w:rPr>
              <w:instrText xml:space="preserve"> PAGEREF _Toc239628053 \h </w:instrText>
            </w:r>
            <w:r>
              <w:rPr>
                <w:noProof/>
                <w:webHidden/>
              </w:rPr>
            </w:r>
            <w:r>
              <w:rPr>
                <w:noProof/>
                <w:webHidden/>
              </w:rPr>
              <w:fldChar w:fldCharType="separate"/>
            </w:r>
            <w:r>
              <w:rPr>
                <w:noProof/>
                <w:webHidden/>
              </w:rPr>
              <w:t>21</w:t>
            </w:r>
            <w:r>
              <w:rPr>
                <w:noProof/>
                <w:webHidden/>
              </w:rPr>
              <w:fldChar w:fldCharType="end"/>
            </w:r>
          </w:hyperlink>
        </w:p>
        <w:p w14:paraId="27DD71C9" w14:textId="5417E702" w:rsidR="00C95735" w:rsidRDefault="00C95735">
          <w:pPr>
            <w:pStyle w:val="TOC2"/>
            <w:tabs>
              <w:tab w:val="right" w:leader="dot" w:pos="9016"/>
            </w:tabs>
            <w:rPr>
              <w:rFonts w:eastAsiaTheme="minorEastAsia"/>
              <w:noProof/>
              <w:lang w:eastAsia="en-GB"/>
            </w:rPr>
          </w:pPr>
          <w:hyperlink w:anchor="_Toc239628054" w:history="1">
            <w:r w:rsidRPr="00966D0A">
              <w:rPr>
                <w:rStyle w:val="Hyperlink"/>
                <w:noProof/>
              </w:rPr>
              <w:t>2.3 Research Ethics</w:t>
            </w:r>
            <w:r>
              <w:rPr>
                <w:noProof/>
                <w:webHidden/>
              </w:rPr>
              <w:tab/>
            </w:r>
            <w:r>
              <w:rPr>
                <w:noProof/>
                <w:webHidden/>
              </w:rPr>
              <w:fldChar w:fldCharType="begin"/>
            </w:r>
            <w:r>
              <w:rPr>
                <w:noProof/>
                <w:webHidden/>
              </w:rPr>
              <w:instrText xml:space="preserve"> PAGEREF _Toc239628054 \h </w:instrText>
            </w:r>
            <w:r>
              <w:rPr>
                <w:noProof/>
                <w:webHidden/>
              </w:rPr>
            </w:r>
            <w:r>
              <w:rPr>
                <w:noProof/>
                <w:webHidden/>
              </w:rPr>
              <w:fldChar w:fldCharType="separate"/>
            </w:r>
            <w:r>
              <w:rPr>
                <w:noProof/>
                <w:webHidden/>
              </w:rPr>
              <w:t>21</w:t>
            </w:r>
            <w:r>
              <w:rPr>
                <w:noProof/>
                <w:webHidden/>
              </w:rPr>
              <w:fldChar w:fldCharType="end"/>
            </w:r>
          </w:hyperlink>
        </w:p>
        <w:p w14:paraId="7562FB71" w14:textId="66784962" w:rsidR="00C95735" w:rsidRDefault="00C95735">
          <w:pPr>
            <w:pStyle w:val="TOC3"/>
            <w:tabs>
              <w:tab w:val="right" w:leader="dot" w:pos="9016"/>
            </w:tabs>
            <w:rPr>
              <w:rFonts w:eastAsiaTheme="minorEastAsia"/>
              <w:noProof/>
              <w:lang w:eastAsia="en-GB"/>
            </w:rPr>
          </w:pPr>
          <w:hyperlink w:anchor="_Toc239628055" w:history="1">
            <w:r w:rsidRPr="00966D0A">
              <w:rPr>
                <w:rStyle w:val="Hyperlink"/>
                <w:noProof/>
              </w:rPr>
              <w:t>2.3.1 Purpose of Research Ethics Committees</w:t>
            </w:r>
            <w:r>
              <w:rPr>
                <w:noProof/>
                <w:webHidden/>
              </w:rPr>
              <w:tab/>
            </w:r>
            <w:r>
              <w:rPr>
                <w:noProof/>
                <w:webHidden/>
              </w:rPr>
              <w:fldChar w:fldCharType="begin"/>
            </w:r>
            <w:r>
              <w:rPr>
                <w:noProof/>
                <w:webHidden/>
              </w:rPr>
              <w:instrText xml:space="preserve"> PAGEREF _Toc239628055 \h </w:instrText>
            </w:r>
            <w:r>
              <w:rPr>
                <w:noProof/>
                <w:webHidden/>
              </w:rPr>
            </w:r>
            <w:r>
              <w:rPr>
                <w:noProof/>
                <w:webHidden/>
              </w:rPr>
              <w:fldChar w:fldCharType="separate"/>
            </w:r>
            <w:r>
              <w:rPr>
                <w:noProof/>
                <w:webHidden/>
              </w:rPr>
              <w:t>21</w:t>
            </w:r>
            <w:r>
              <w:rPr>
                <w:noProof/>
                <w:webHidden/>
              </w:rPr>
              <w:fldChar w:fldCharType="end"/>
            </w:r>
          </w:hyperlink>
        </w:p>
        <w:p w14:paraId="71550C91" w14:textId="4591024A" w:rsidR="00C95735" w:rsidRDefault="00C95735">
          <w:pPr>
            <w:pStyle w:val="TOC3"/>
            <w:tabs>
              <w:tab w:val="right" w:leader="dot" w:pos="9016"/>
            </w:tabs>
            <w:rPr>
              <w:rFonts w:eastAsiaTheme="minorEastAsia"/>
              <w:noProof/>
              <w:lang w:eastAsia="en-GB"/>
            </w:rPr>
          </w:pPr>
          <w:hyperlink w:anchor="_Toc239628056" w:history="1">
            <w:r w:rsidRPr="00966D0A">
              <w:rPr>
                <w:rStyle w:val="Hyperlink"/>
                <w:noProof/>
              </w:rPr>
              <w:t>2.3.2 Ethical Principles Underpinning Research Ethics Review</w:t>
            </w:r>
            <w:r>
              <w:rPr>
                <w:noProof/>
                <w:webHidden/>
              </w:rPr>
              <w:tab/>
            </w:r>
            <w:r>
              <w:rPr>
                <w:noProof/>
                <w:webHidden/>
              </w:rPr>
              <w:fldChar w:fldCharType="begin"/>
            </w:r>
            <w:r>
              <w:rPr>
                <w:noProof/>
                <w:webHidden/>
              </w:rPr>
              <w:instrText xml:space="preserve"> PAGEREF _Toc239628056 \h </w:instrText>
            </w:r>
            <w:r>
              <w:rPr>
                <w:noProof/>
                <w:webHidden/>
              </w:rPr>
            </w:r>
            <w:r>
              <w:rPr>
                <w:noProof/>
                <w:webHidden/>
              </w:rPr>
              <w:fldChar w:fldCharType="separate"/>
            </w:r>
            <w:r>
              <w:rPr>
                <w:noProof/>
                <w:webHidden/>
              </w:rPr>
              <w:t>22</w:t>
            </w:r>
            <w:r>
              <w:rPr>
                <w:noProof/>
                <w:webHidden/>
              </w:rPr>
              <w:fldChar w:fldCharType="end"/>
            </w:r>
          </w:hyperlink>
        </w:p>
        <w:p w14:paraId="66D013E1" w14:textId="2BE64BD9" w:rsidR="00C95735" w:rsidRDefault="00C95735">
          <w:pPr>
            <w:pStyle w:val="TOC3"/>
            <w:tabs>
              <w:tab w:val="right" w:leader="dot" w:pos="9016"/>
            </w:tabs>
            <w:rPr>
              <w:rFonts w:eastAsiaTheme="minorEastAsia"/>
              <w:noProof/>
              <w:lang w:eastAsia="en-GB"/>
            </w:rPr>
          </w:pPr>
          <w:hyperlink w:anchor="_Toc239628057" w:history="1">
            <w:r w:rsidRPr="00966D0A">
              <w:rPr>
                <w:rStyle w:val="Hyperlink"/>
                <w:noProof/>
              </w:rPr>
              <w:t>2.3.3 Ethical Guidelines and Regulatory Frameworks</w:t>
            </w:r>
            <w:r>
              <w:rPr>
                <w:noProof/>
                <w:webHidden/>
              </w:rPr>
              <w:tab/>
            </w:r>
            <w:r>
              <w:rPr>
                <w:noProof/>
                <w:webHidden/>
              </w:rPr>
              <w:fldChar w:fldCharType="begin"/>
            </w:r>
            <w:r>
              <w:rPr>
                <w:noProof/>
                <w:webHidden/>
              </w:rPr>
              <w:instrText xml:space="preserve"> PAGEREF _Toc239628057 \h </w:instrText>
            </w:r>
            <w:r>
              <w:rPr>
                <w:noProof/>
                <w:webHidden/>
              </w:rPr>
            </w:r>
            <w:r>
              <w:rPr>
                <w:noProof/>
                <w:webHidden/>
              </w:rPr>
              <w:fldChar w:fldCharType="separate"/>
            </w:r>
            <w:r>
              <w:rPr>
                <w:noProof/>
                <w:webHidden/>
              </w:rPr>
              <w:t>22</w:t>
            </w:r>
            <w:r>
              <w:rPr>
                <w:noProof/>
                <w:webHidden/>
              </w:rPr>
              <w:fldChar w:fldCharType="end"/>
            </w:r>
          </w:hyperlink>
        </w:p>
        <w:p w14:paraId="57978CA8" w14:textId="23C39AD6" w:rsidR="00C95735" w:rsidRDefault="00C95735">
          <w:pPr>
            <w:pStyle w:val="TOC3"/>
            <w:tabs>
              <w:tab w:val="right" w:leader="dot" w:pos="9016"/>
            </w:tabs>
            <w:rPr>
              <w:rFonts w:eastAsiaTheme="minorEastAsia"/>
              <w:noProof/>
              <w:lang w:eastAsia="en-GB"/>
            </w:rPr>
          </w:pPr>
          <w:hyperlink w:anchor="_Toc239628058" w:history="1">
            <w:r w:rsidRPr="00966D0A">
              <w:rPr>
                <w:rStyle w:val="Hyperlink"/>
                <w:noProof/>
              </w:rPr>
              <w:t>2.3.4 Common Ethical Issues in Research Applications</w:t>
            </w:r>
            <w:r>
              <w:rPr>
                <w:noProof/>
                <w:webHidden/>
              </w:rPr>
              <w:tab/>
            </w:r>
            <w:r>
              <w:rPr>
                <w:noProof/>
                <w:webHidden/>
              </w:rPr>
              <w:fldChar w:fldCharType="begin"/>
            </w:r>
            <w:r>
              <w:rPr>
                <w:noProof/>
                <w:webHidden/>
              </w:rPr>
              <w:instrText xml:space="preserve"> PAGEREF _Toc239628058 \h </w:instrText>
            </w:r>
            <w:r>
              <w:rPr>
                <w:noProof/>
                <w:webHidden/>
              </w:rPr>
            </w:r>
            <w:r>
              <w:rPr>
                <w:noProof/>
                <w:webHidden/>
              </w:rPr>
              <w:fldChar w:fldCharType="separate"/>
            </w:r>
            <w:r>
              <w:rPr>
                <w:noProof/>
                <w:webHidden/>
              </w:rPr>
              <w:t>23</w:t>
            </w:r>
            <w:r>
              <w:rPr>
                <w:noProof/>
                <w:webHidden/>
              </w:rPr>
              <w:fldChar w:fldCharType="end"/>
            </w:r>
          </w:hyperlink>
        </w:p>
        <w:p w14:paraId="6BFBF4C7" w14:textId="0806F588" w:rsidR="00C95735" w:rsidRDefault="00C95735">
          <w:pPr>
            <w:pStyle w:val="TOC3"/>
            <w:tabs>
              <w:tab w:val="right" w:leader="dot" w:pos="9016"/>
            </w:tabs>
            <w:rPr>
              <w:rFonts w:eastAsiaTheme="minorEastAsia"/>
              <w:noProof/>
              <w:lang w:eastAsia="en-GB"/>
            </w:rPr>
          </w:pPr>
          <w:hyperlink w:anchor="_Toc239628059" w:history="1">
            <w:r w:rsidRPr="00966D0A">
              <w:rPr>
                <w:rStyle w:val="Hyperlink"/>
                <w:noProof/>
              </w:rPr>
              <w:t>2.3.5 Challenges in Research Ethics Review</w:t>
            </w:r>
            <w:r>
              <w:rPr>
                <w:noProof/>
                <w:webHidden/>
              </w:rPr>
              <w:tab/>
            </w:r>
            <w:r>
              <w:rPr>
                <w:noProof/>
                <w:webHidden/>
              </w:rPr>
              <w:fldChar w:fldCharType="begin"/>
            </w:r>
            <w:r>
              <w:rPr>
                <w:noProof/>
                <w:webHidden/>
              </w:rPr>
              <w:instrText xml:space="preserve"> PAGEREF _Toc239628059 \h </w:instrText>
            </w:r>
            <w:r>
              <w:rPr>
                <w:noProof/>
                <w:webHidden/>
              </w:rPr>
            </w:r>
            <w:r>
              <w:rPr>
                <w:noProof/>
                <w:webHidden/>
              </w:rPr>
              <w:fldChar w:fldCharType="separate"/>
            </w:r>
            <w:r>
              <w:rPr>
                <w:noProof/>
                <w:webHidden/>
              </w:rPr>
              <w:t>23</w:t>
            </w:r>
            <w:r>
              <w:rPr>
                <w:noProof/>
                <w:webHidden/>
              </w:rPr>
              <w:fldChar w:fldCharType="end"/>
            </w:r>
          </w:hyperlink>
        </w:p>
        <w:p w14:paraId="3BEA57C6" w14:textId="180FACF8" w:rsidR="00C95735" w:rsidRDefault="00C95735">
          <w:pPr>
            <w:pStyle w:val="TOC3"/>
            <w:tabs>
              <w:tab w:val="right" w:leader="dot" w:pos="9016"/>
            </w:tabs>
            <w:rPr>
              <w:rFonts w:eastAsiaTheme="minorEastAsia"/>
              <w:noProof/>
              <w:lang w:eastAsia="en-GB"/>
            </w:rPr>
          </w:pPr>
          <w:hyperlink w:anchor="_Toc239628060" w:history="1">
            <w:r w:rsidRPr="00966D0A">
              <w:rPr>
                <w:rStyle w:val="Hyperlink"/>
                <w:noProof/>
              </w:rPr>
              <w:t>2.3.6 Responsible AI and Governance</w:t>
            </w:r>
            <w:r>
              <w:rPr>
                <w:noProof/>
                <w:webHidden/>
              </w:rPr>
              <w:tab/>
            </w:r>
            <w:r>
              <w:rPr>
                <w:noProof/>
                <w:webHidden/>
              </w:rPr>
              <w:fldChar w:fldCharType="begin"/>
            </w:r>
            <w:r>
              <w:rPr>
                <w:noProof/>
                <w:webHidden/>
              </w:rPr>
              <w:instrText xml:space="preserve"> PAGEREF _Toc239628060 \h </w:instrText>
            </w:r>
            <w:r>
              <w:rPr>
                <w:noProof/>
                <w:webHidden/>
              </w:rPr>
            </w:r>
            <w:r>
              <w:rPr>
                <w:noProof/>
                <w:webHidden/>
              </w:rPr>
              <w:fldChar w:fldCharType="separate"/>
            </w:r>
            <w:r>
              <w:rPr>
                <w:noProof/>
                <w:webHidden/>
              </w:rPr>
              <w:t>24</w:t>
            </w:r>
            <w:r>
              <w:rPr>
                <w:noProof/>
                <w:webHidden/>
              </w:rPr>
              <w:fldChar w:fldCharType="end"/>
            </w:r>
          </w:hyperlink>
        </w:p>
        <w:p w14:paraId="28362CE9" w14:textId="2FADECD0" w:rsidR="00C95735" w:rsidRDefault="00C95735">
          <w:pPr>
            <w:pStyle w:val="TOC2"/>
            <w:tabs>
              <w:tab w:val="right" w:leader="dot" w:pos="9016"/>
            </w:tabs>
            <w:rPr>
              <w:rFonts w:eastAsiaTheme="minorEastAsia"/>
              <w:noProof/>
              <w:lang w:eastAsia="en-GB"/>
            </w:rPr>
          </w:pPr>
          <w:hyperlink w:anchor="_Toc239628061" w:history="1">
            <w:r w:rsidRPr="00966D0A">
              <w:rPr>
                <w:rStyle w:val="Hyperlink"/>
                <w:noProof/>
              </w:rPr>
              <w:t>2.4 AI in Ethics Review</w:t>
            </w:r>
            <w:r>
              <w:rPr>
                <w:noProof/>
                <w:webHidden/>
              </w:rPr>
              <w:tab/>
            </w:r>
            <w:r>
              <w:rPr>
                <w:noProof/>
                <w:webHidden/>
              </w:rPr>
              <w:fldChar w:fldCharType="begin"/>
            </w:r>
            <w:r>
              <w:rPr>
                <w:noProof/>
                <w:webHidden/>
              </w:rPr>
              <w:instrText xml:space="preserve"> PAGEREF _Toc239628061 \h </w:instrText>
            </w:r>
            <w:r>
              <w:rPr>
                <w:noProof/>
                <w:webHidden/>
              </w:rPr>
            </w:r>
            <w:r>
              <w:rPr>
                <w:noProof/>
                <w:webHidden/>
              </w:rPr>
              <w:fldChar w:fldCharType="separate"/>
            </w:r>
            <w:r>
              <w:rPr>
                <w:noProof/>
                <w:webHidden/>
              </w:rPr>
              <w:t>25</w:t>
            </w:r>
            <w:r>
              <w:rPr>
                <w:noProof/>
                <w:webHidden/>
              </w:rPr>
              <w:fldChar w:fldCharType="end"/>
            </w:r>
          </w:hyperlink>
        </w:p>
        <w:p w14:paraId="4165A24A" w14:textId="6B9735A0" w:rsidR="00C95735" w:rsidRDefault="00C95735">
          <w:pPr>
            <w:pStyle w:val="TOC3"/>
            <w:tabs>
              <w:tab w:val="right" w:leader="dot" w:pos="9016"/>
            </w:tabs>
            <w:rPr>
              <w:rFonts w:eastAsiaTheme="minorEastAsia"/>
              <w:noProof/>
              <w:lang w:eastAsia="en-GB"/>
            </w:rPr>
          </w:pPr>
          <w:hyperlink w:anchor="_Toc239628062" w:history="1">
            <w:r w:rsidRPr="00966D0A">
              <w:rPr>
                <w:rStyle w:val="Hyperlink"/>
                <w:noProof/>
              </w:rPr>
              <w:t>2.4.1 Current Use of AI in Ethics Review</w:t>
            </w:r>
            <w:r>
              <w:rPr>
                <w:noProof/>
                <w:webHidden/>
              </w:rPr>
              <w:tab/>
            </w:r>
            <w:r>
              <w:rPr>
                <w:noProof/>
                <w:webHidden/>
              </w:rPr>
              <w:fldChar w:fldCharType="begin"/>
            </w:r>
            <w:r>
              <w:rPr>
                <w:noProof/>
                <w:webHidden/>
              </w:rPr>
              <w:instrText xml:space="preserve"> PAGEREF _Toc239628062 \h </w:instrText>
            </w:r>
            <w:r>
              <w:rPr>
                <w:noProof/>
                <w:webHidden/>
              </w:rPr>
            </w:r>
            <w:r>
              <w:rPr>
                <w:noProof/>
                <w:webHidden/>
              </w:rPr>
              <w:fldChar w:fldCharType="separate"/>
            </w:r>
            <w:r>
              <w:rPr>
                <w:noProof/>
                <w:webHidden/>
              </w:rPr>
              <w:t>25</w:t>
            </w:r>
            <w:r>
              <w:rPr>
                <w:noProof/>
                <w:webHidden/>
              </w:rPr>
              <w:fldChar w:fldCharType="end"/>
            </w:r>
          </w:hyperlink>
        </w:p>
        <w:p w14:paraId="730FBAD6" w14:textId="18D775C9" w:rsidR="00C95735" w:rsidRDefault="00C95735">
          <w:pPr>
            <w:pStyle w:val="TOC3"/>
            <w:tabs>
              <w:tab w:val="right" w:leader="dot" w:pos="9016"/>
            </w:tabs>
            <w:rPr>
              <w:rFonts w:eastAsiaTheme="minorEastAsia"/>
              <w:noProof/>
              <w:lang w:eastAsia="en-GB"/>
            </w:rPr>
          </w:pPr>
          <w:hyperlink w:anchor="_Toc239628063" w:history="1">
            <w:r w:rsidRPr="00966D0A">
              <w:rPr>
                <w:rStyle w:val="Hyperlink"/>
                <w:noProof/>
              </w:rPr>
              <w:t>2.4.2 AI Decision Support Systems</w:t>
            </w:r>
            <w:r>
              <w:rPr>
                <w:noProof/>
                <w:webHidden/>
              </w:rPr>
              <w:tab/>
            </w:r>
            <w:r>
              <w:rPr>
                <w:noProof/>
                <w:webHidden/>
              </w:rPr>
              <w:fldChar w:fldCharType="begin"/>
            </w:r>
            <w:r>
              <w:rPr>
                <w:noProof/>
                <w:webHidden/>
              </w:rPr>
              <w:instrText xml:space="preserve"> PAGEREF _Toc239628063 \h </w:instrText>
            </w:r>
            <w:r>
              <w:rPr>
                <w:noProof/>
                <w:webHidden/>
              </w:rPr>
            </w:r>
            <w:r>
              <w:rPr>
                <w:noProof/>
                <w:webHidden/>
              </w:rPr>
              <w:fldChar w:fldCharType="separate"/>
            </w:r>
            <w:r>
              <w:rPr>
                <w:noProof/>
                <w:webHidden/>
              </w:rPr>
              <w:t>25</w:t>
            </w:r>
            <w:r>
              <w:rPr>
                <w:noProof/>
                <w:webHidden/>
              </w:rPr>
              <w:fldChar w:fldCharType="end"/>
            </w:r>
          </w:hyperlink>
        </w:p>
        <w:p w14:paraId="3D7F884C" w14:textId="35657E48" w:rsidR="00C95735" w:rsidRDefault="00C95735">
          <w:pPr>
            <w:pStyle w:val="TOC3"/>
            <w:tabs>
              <w:tab w:val="right" w:leader="dot" w:pos="9016"/>
            </w:tabs>
            <w:rPr>
              <w:rFonts w:eastAsiaTheme="minorEastAsia"/>
              <w:noProof/>
              <w:lang w:eastAsia="en-GB"/>
            </w:rPr>
          </w:pPr>
          <w:hyperlink w:anchor="_Toc239628064" w:history="1">
            <w:r w:rsidRPr="00966D0A">
              <w:rPr>
                <w:rStyle w:val="Hyperlink"/>
                <w:noProof/>
              </w:rPr>
              <w:t>2.4.3 Risks of AI-Assisted Ethics Review</w:t>
            </w:r>
            <w:r>
              <w:rPr>
                <w:noProof/>
                <w:webHidden/>
              </w:rPr>
              <w:tab/>
            </w:r>
            <w:r>
              <w:rPr>
                <w:noProof/>
                <w:webHidden/>
              </w:rPr>
              <w:fldChar w:fldCharType="begin"/>
            </w:r>
            <w:r>
              <w:rPr>
                <w:noProof/>
                <w:webHidden/>
              </w:rPr>
              <w:instrText xml:space="preserve"> PAGEREF _Toc239628064 \h </w:instrText>
            </w:r>
            <w:r>
              <w:rPr>
                <w:noProof/>
                <w:webHidden/>
              </w:rPr>
            </w:r>
            <w:r>
              <w:rPr>
                <w:noProof/>
                <w:webHidden/>
              </w:rPr>
              <w:fldChar w:fldCharType="separate"/>
            </w:r>
            <w:r>
              <w:rPr>
                <w:noProof/>
                <w:webHidden/>
              </w:rPr>
              <w:t>26</w:t>
            </w:r>
            <w:r>
              <w:rPr>
                <w:noProof/>
                <w:webHidden/>
              </w:rPr>
              <w:fldChar w:fldCharType="end"/>
            </w:r>
          </w:hyperlink>
        </w:p>
        <w:p w14:paraId="609C9C75" w14:textId="4DB4BB38" w:rsidR="00C95735" w:rsidRDefault="00C95735">
          <w:pPr>
            <w:pStyle w:val="TOC2"/>
            <w:tabs>
              <w:tab w:val="right" w:leader="dot" w:pos="9016"/>
            </w:tabs>
            <w:rPr>
              <w:rFonts w:eastAsiaTheme="minorEastAsia"/>
              <w:noProof/>
              <w:lang w:eastAsia="en-GB"/>
            </w:rPr>
          </w:pPr>
          <w:hyperlink w:anchor="_Toc239628065" w:history="1">
            <w:r w:rsidRPr="00966D0A">
              <w:rPr>
                <w:rStyle w:val="Hyperlink"/>
                <w:noProof/>
              </w:rPr>
              <w:t>2.5 Microsoft Copilot</w:t>
            </w:r>
            <w:r>
              <w:rPr>
                <w:noProof/>
                <w:webHidden/>
              </w:rPr>
              <w:tab/>
            </w:r>
            <w:r>
              <w:rPr>
                <w:noProof/>
                <w:webHidden/>
              </w:rPr>
              <w:fldChar w:fldCharType="begin"/>
            </w:r>
            <w:r>
              <w:rPr>
                <w:noProof/>
                <w:webHidden/>
              </w:rPr>
              <w:instrText xml:space="preserve"> PAGEREF _Toc239628065 \h </w:instrText>
            </w:r>
            <w:r>
              <w:rPr>
                <w:noProof/>
                <w:webHidden/>
              </w:rPr>
            </w:r>
            <w:r>
              <w:rPr>
                <w:noProof/>
                <w:webHidden/>
              </w:rPr>
              <w:fldChar w:fldCharType="separate"/>
            </w:r>
            <w:r>
              <w:rPr>
                <w:noProof/>
                <w:webHidden/>
              </w:rPr>
              <w:t>27</w:t>
            </w:r>
            <w:r>
              <w:rPr>
                <w:noProof/>
                <w:webHidden/>
              </w:rPr>
              <w:fldChar w:fldCharType="end"/>
            </w:r>
          </w:hyperlink>
        </w:p>
        <w:p w14:paraId="732B0DF7" w14:textId="0FAA4D9A" w:rsidR="00C95735" w:rsidRDefault="00C95735">
          <w:pPr>
            <w:pStyle w:val="TOC3"/>
            <w:tabs>
              <w:tab w:val="right" w:leader="dot" w:pos="9016"/>
            </w:tabs>
            <w:rPr>
              <w:rFonts w:eastAsiaTheme="minorEastAsia"/>
              <w:noProof/>
              <w:lang w:eastAsia="en-GB"/>
            </w:rPr>
          </w:pPr>
          <w:hyperlink w:anchor="_Toc239628066" w:history="1">
            <w:r w:rsidRPr="00966D0A">
              <w:rPr>
                <w:rStyle w:val="Hyperlink"/>
                <w:noProof/>
              </w:rPr>
              <w:t>2.5.1 Copilot Capabilities</w:t>
            </w:r>
            <w:r>
              <w:rPr>
                <w:noProof/>
                <w:webHidden/>
              </w:rPr>
              <w:tab/>
            </w:r>
            <w:r>
              <w:rPr>
                <w:noProof/>
                <w:webHidden/>
              </w:rPr>
              <w:fldChar w:fldCharType="begin"/>
            </w:r>
            <w:r>
              <w:rPr>
                <w:noProof/>
                <w:webHidden/>
              </w:rPr>
              <w:instrText xml:space="preserve"> PAGEREF _Toc239628066 \h </w:instrText>
            </w:r>
            <w:r>
              <w:rPr>
                <w:noProof/>
                <w:webHidden/>
              </w:rPr>
            </w:r>
            <w:r>
              <w:rPr>
                <w:noProof/>
                <w:webHidden/>
              </w:rPr>
              <w:fldChar w:fldCharType="separate"/>
            </w:r>
            <w:r>
              <w:rPr>
                <w:noProof/>
                <w:webHidden/>
              </w:rPr>
              <w:t>27</w:t>
            </w:r>
            <w:r>
              <w:rPr>
                <w:noProof/>
                <w:webHidden/>
              </w:rPr>
              <w:fldChar w:fldCharType="end"/>
            </w:r>
          </w:hyperlink>
        </w:p>
        <w:p w14:paraId="55C3B849" w14:textId="427A924B" w:rsidR="00C95735" w:rsidRDefault="00C95735">
          <w:pPr>
            <w:pStyle w:val="TOC3"/>
            <w:tabs>
              <w:tab w:val="right" w:leader="dot" w:pos="9016"/>
            </w:tabs>
            <w:rPr>
              <w:rFonts w:eastAsiaTheme="minorEastAsia"/>
              <w:noProof/>
              <w:lang w:eastAsia="en-GB"/>
            </w:rPr>
          </w:pPr>
          <w:hyperlink w:anchor="_Toc239628067" w:history="1">
            <w:r w:rsidRPr="00966D0A">
              <w:rPr>
                <w:rStyle w:val="Hyperlink"/>
                <w:noProof/>
              </w:rPr>
              <w:t>2.5.2 Data Protection and Security</w:t>
            </w:r>
            <w:r>
              <w:rPr>
                <w:noProof/>
                <w:webHidden/>
              </w:rPr>
              <w:tab/>
            </w:r>
            <w:r>
              <w:rPr>
                <w:noProof/>
                <w:webHidden/>
              </w:rPr>
              <w:fldChar w:fldCharType="begin"/>
            </w:r>
            <w:r>
              <w:rPr>
                <w:noProof/>
                <w:webHidden/>
              </w:rPr>
              <w:instrText xml:space="preserve"> PAGEREF _Toc239628067 \h </w:instrText>
            </w:r>
            <w:r>
              <w:rPr>
                <w:noProof/>
                <w:webHidden/>
              </w:rPr>
            </w:r>
            <w:r>
              <w:rPr>
                <w:noProof/>
                <w:webHidden/>
              </w:rPr>
              <w:fldChar w:fldCharType="separate"/>
            </w:r>
            <w:r>
              <w:rPr>
                <w:noProof/>
                <w:webHidden/>
              </w:rPr>
              <w:t>27</w:t>
            </w:r>
            <w:r>
              <w:rPr>
                <w:noProof/>
                <w:webHidden/>
              </w:rPr>
              <w:fldChar w:fldCharType="end"/>
            </w:r>
          </w:hyperlink>
        </w:p>
        <w:p w14:paraId="5081B697" w14:textId="2363C4A0" w:rsidR="00C95735" w:rsidRDefault="00C95735">
          <w:pPr>
            <w:pStyle w:val="TOC2"/>
            <w:tabs>
              <w:tab w:val="right" w:leader="dot" w:pos="9016"/>
            </w:tabs>
            <w:rPr>
              <w:rFonts w:eastAsiaTheme="minorEastAsia"/>
              <w:noProof/>
              <w:lang w:eastAsia="en-GB"/>
            </w:rPr>
          </w:pPr>
          <w:hyperlink w:anchor="_Toc239628068" w:history="1">
            <w:r w:rsidRPr="00966D0A">
              <w:rPr>
                <w:rStyle w:val="Hyperlink"/>
                <w:noProof/>
              </w:rPr>
              <w:t>2.6 AI Agents</w:t>
            </w:r>
            <w:r>
              <w:rPr>
                <w:noProof/>
                <w:webHidden/>
              </w:rPr>
              <w:tab/>
            </w:r>
            <w:r>
              <w:rPr>
                <w:noProof/>
                <w:webHidden/>
              </w:rPr>
              <w:fldChar w:fldCharType="begin"/>
            </w:r>
            <w:r>
              <w:rPr>
                <w:noProof/>
                <w:webHidden/>
              </w:rPr>
              <w:instrText xml:space="preserve"> PAGEREF _Toc239628068 \h </w:instrText>
            </w:r>
            <w:r>
              <w:rPr>
                <w:noProof/>
                <w:webHidden/>
              </w:rPr>
            </w:r>
            <w:r>
              <w:rPr>
                <w:noProof/>
                <w:webHidden/>
              </w:rPr>
              <w:fldChar w:fldCharType="separate"/>
            </w:r>
            <w:r>
              <w:rPr>
                <w:noProof/>
                <w:webHidden/>
              </w:rPr>
              <w:t>28</w:t>
            </w:r>
            <w:r>
              <w:rPr>
                <w:noProof/>
                <w:webHidden/>
              </w:rPr>
              <w:fldChar w:fldCharType="end"/>
            </w:r>
          </w:hyperlink>
        </w:p>
        <w:p w14:paraId="1B46922E" w14:textId="17AED14A" w:rsidR="00C95735" w:rsidRDefault="00C95735">
          <w:pPr>
            <w:pStyle w:val="TOC2"/>
            <w:tabs>
              <w:tab w:val="right" w:leader="dot" w:pos="9016"/>
            </w:tabs>
            <w:rPr>
              <w:rFonts w:eastAsiaTheme="minorEastAsia"/>
              <w:noProof/>
              <w:lang w:eastAsia="en-GB"/>
            </w:rPr>
          </w:pPr>
          <w:hyperlink w:anchor="_Toc239628069" w:history="1">
            <w:r w:rsidRPr="00966D0A">
              <w:rPr>
                <w:rStyle w:val="Hyperlink"/>
                <w:noProof/>
              </w:rPr>
              <w:t>2.7 Bespoke AI Systems</w:t>
            </w:r>
            <w:r>
              <w:rPr>
                <w:noProof/>
                <w:webHidden/>
              </w:rPr>
              <w:tab/>
            </w:r>
            <w:r>
              <w:rPr>
                <w:noProof/>
                <w:webHidden/>
              </w:rPr>
              <w:fldChar w:fldCharType="begin"/>
            </w:r>
            <w:r>
              <w:rPr>
                <w:noProof/>
                <w:webHidden/>
              </w:rPr>
              <w:instrText xml:space="preserve"> PAGEREF _Toc239628069 \h </w:instrText>
            </w:r>
            <w:r>
              <w:rPr>
                <w:noProof/>
                <w:webHidden/>
              </w:rPr>
            </w:r>
            <w:r>
              <w:rPr>
                <w:noProof/>
                <w:webHidden/>
              </w:rPr>
              <w:fldChar w:fldCharType="separate"/>
            </w:r>
            <w:r>
              <w:rPr>
                <w:noProof/>
                <w:webHidden/>
              </w:rPr>
              <w:t>28</w:t>
            </w:r>
            <w:r>
              <w:rPr>
                <w:noProof/>
                <w:webHidden/>
              </w:rPr>
              <w:fldChar w:fldCharType="end"/>
            </w:r>
          </w:hyperlink>
        </w:p>
        <w:p w14:paraId="7D62A195" w14:textId="15B3EEC8" w:rsidR="00C95735" w:rsidRDefault="00C95735">
          <w:pPr>
            <w:pStyle w:val="TOC3"/>
            <w:tabs>
              <w:tab w:val="right" w:leader="dot" w:pos="9016"/>
            </w:tabs>
            <w:rPr>
              <w:rFonts w:eastAsiaTheme="minorEastAsia"/>
              <w:noProof/>
              <w:lang w:eastAsia="en-GB"/>
            </w:rPr>
          </w:pPr>
          <w:hyperlink w:anchor="_Toc239628070" w:history="1">
            <w:r w:rsidRPr="00966D0A">
              <w:rPr>
                <w:rStyle w:val="Hyperlink"/>
                <w:noProof/>
              </w:rPr>
              <w:t>2.7.1 Prompt Engineering and Structured Outputs</w:t>
            </w:r>
            <w:r>
              <w:rPr>
                <w:noProof/>
                <w:webHidden/>
              </w:rPr>
              <w:tab/>
            </w:r>
            <w:r>
              <w:rPr>
                <w:noProof/>
                <w:webHidden/>
              </w:rPr>
              <w:fldChar w:fldCharType="begin"/>
            </w:r>
            <w:r>
              <w:rPr>
                <w:noProof/>
                <w:webHidden/>
              </w:rPr>
              <w:instrText xml:space="preserve"> PAGEREF _Toc239628070 \h </w:instrText>
            </w:r>
            <w:r>
              <w:rPr>
                <w:noProof/>
                <w:webHidden/>
              </w:rPr>
            </w:r>
            <w:r>
              <w:rPr>
                <w:noProof/>
                <w:webHidden/>
              </w:rPr>
              <w:fldChar w:fldCharType="separate"/>
            </w:r>
            <w:r>
              <w:rPr>
                <w:noProof/>
                <w:webHidden/>
              </w:rPr>
              <w:t>29</w:t>
            </w:r>
            <w:r>
              <w:rPr>
                <w:noProof/>
                <w:webHidden/>
              </w:rPr>
              <w:fldChar w:fldCharType="end"/>
            </w:r>
          </w:hyperlink>
        </w:p>
        <w:p w14:paraId="4BDDDE25" w14:textId="43FEEE0A" w:rsidR="00C95735" w:rsidRDefault="00C95735">
          <w:pPr>
            <w:pStyle w:val="TOC3"/>
            <w:tabs>
              <w:tab w:val="right" w:leader="dot" w:pos="9016"/>
            </w:tabs>
            <w:rPr>
              <w:rFonts w:eastAsiaTheme="minorEastAsia"/>
              <w:noProof/>
              <w:lang w:eastAsia="en-GB"/>
            </w:rPr>
          </w:pPr>
          <w:hyperlink w:anchor="_Toc239628071" w:history="1">
            <w:r w:rsidRPr="00966D0A">
              <w:rPr>
                <w:rStyle w:val="Hyperlink"/>
                <w:noProof/>
              </w:rPr>
              <w:t>2.7.2 Task-</w:t>
            </w:r>
            <w:r w:rsidRPr="00966D0A">
              <w:rPr>
                <w:rStyle w:val="Hyperlink"/>
                <w:rFonts w:asciiTheme="majorHAnsi" w:hAnsiTheme="majorHAnsi"/>
                <w:noProof/>
              </w:rPr>
              <w:t>Specific</w:t>
            </w:r>
            <w:r w:rsidRPr="00966D0A">
              <w:rPr>
                <w:rStyle w:val="Hyperlink"/>
                <w:noProof/>
              </w:rPr>
              <w:t xml:space="preserve"> AI Systems</w:t>
            </w:r>
            <w:r>
              <w:rPr>
                <w:noProof/>
                <w:webHidden/>
              </w:rPr>
              <w:tab/>
            </w:r>
            <w:r>
              <w:rPr>
                <w:noProof/>
                <w:webHidden/>
              </w:rPr>
              <w:fldChar w:fldCharType="begin"/>
            </w:r>
            <w:r>
              <w:rPr>
                <w:noProof/>
                <w:webHidden/>
              </w:rPr>
              <w:instrText xml:space="preserve"> PAGEREF _Toc239628071 \h </w:instrText>
            </w:r>
            <w:r>
              <w:rPr>
                <w:noProof/>
                <w:webHidden/>
              </w:rPr>
            </w:r>
            <w:r>
              <w:rPr>
                <w:noProof/>
                <w:webHidden/>
              </w:rPr>
              <w:fldChar w:fldCharType="separate"/>
            </w:r>
            <w:r>
              <w:rPr>
                <w:noProof/>
                <w:webHidden/>
              </w:rPr>
              <w:t>29</w:t>
            </w:r>
            <w:r>
              <w:rPr>
                <w:noProof/>
                <w:webHidden/>
              </w:rPr>
              <w:fldChar w:fldCharType="end"/>
            </w:r>
          </w:hyperlink>
        </w:p>
        <w:p w14:paraId="19A00597" w14:textId="39D7B8BC" w:rsidR="00C95735" w:rsidRDefault="00C95735">
          <w:pPr>
            <w:pStyle w:val="TOC2"/>
            <w:tabs>
              <w:tab w:val="right" w:leader="dot" w:pos="9016"/>
            </w:tabs>
            <w:rPr>
              <w:rFonts w:eastAsiaTheme="minorEastAsia"/>
              <w:noProof/>
              <w:lang w:eastAsia="en-GB"/>
            </w:rPr>
          </w:pPr>
          <w:hyperlink w:anchor="_Toc239628072" w:history="1">
            <w:r w:rsidRPr="00966D0A">
              <w:rPr>
                <w:rStyle w:val="Hyperlink"/>
                <w:noProof/>
              </w:rPr>
              <w:t>2.8 Evaluation of AI Systems</w:t>
            </w:r>
            <w:r>
              <w:rPr>
                <w:noProof/>
                <w:webHidden/>
              </w:rPr>
              <w:tab/>
            </w:r>
            <w:r>
              <w:rPr>
                <w:noProof/>
                <w:webHidden/>
              </w:rPr>
              <w:fldChar w:fldCharType="begin"/>
            </w:r>
            <w:r>
              <w:rPr>
                <w:noProof/>
                <w:webHidden/>
              </w:rPr>
              <w:instrText xml:space="preserve"> PAGEREF _Toc239628072 \h </w:instrText>
            </w:r>
            <w:r>
              <w:rPr>
                <w:noProof/>
                <w:webHidden/>
              </w:rPr>
            </w:r>
            <w:r>
              <w:rPr>
                <w:noProof/>
                <w:webHidden/>
              </w:rPr>
              <w:fldChar w:fldCharType="separate"/>
            </w:r>
            <w:r>
              <w:rPr>
                <w:noProof/>
                <w:webHidden/>
              </w:rPr>
              <w:t>30</w:t>
            </w:r>
            <w:r>
              <w:rPr>
                <w:noProof/>
                <w:webHidden/>
              </w:rPr>
              <w:fldChar w:fldCharType="end"/>
            </w:r>
          </w:hyperlink>
        </w:p>
        <w:p w14:paraId="2B0324A9" w14:textId="053CF494" w:rsidR="00C95735" w:rsidRDefault="00C95735">
          <w:pPr>
            <w:pStyle w:val="TOC3"/>
            <w:tabs>
              <w:tab w:val="right" w:leader="dot" w:pos="9016"/>
            </w:tabs>
            <w:rPr>
              <w:rFonts w:eastAsiaTheme="minorEastAsia"/>
              <w:noProof/>
              <w:lang w:eastAsia="en-GB"/>
            </w:rPr>
          </w:pPr>
          <w:hyperlink w:anchor="_Toc239628073" w:history="1">
            <w:r w:rsidRPr="00966D0A">
              <w:rPr>
                <w:rStyle w:val="Hyperlink"/>
                <w:noProof/>
              </w:rPr>
              <w:t>2.8.1 Classification Performance</w:t>
            </w:r>
            <w:r>
              <w:rPr>
                <w:noProof/>
                <w:webHidden/>
              </w:rPr>
              <w:tab/>
            </w:r>
            <w:r>
              <w:rPr>
                <w:noProof/>
                <w:webHidden/>
              </w:rPr>
              <w:fldChar w:fldCharType="begin"/>
            </w:r>
            <w:r>
              <w:rPr>
                <w:noProof/>
                <w:webHidden/>
              </w:rPr>
              <w:instrText xml:space="preserve"> PAGEREF _Toc239628073 \h </w:instrText>
            </w:r>
            <w:r>
              <w:rPr>
                <w:noProof/>
                <w:webHidden/>
              </w:rPr>
            </w:r>
            <w:r>
              <w:rPr>
                <w:noProof/>
                <w:webHidden/>
              </w:rPr>
              <w:fldChar w:fldCharType="separate"/>
            </w:r>
            <w:r>
              <w:rPr>
                <w:noProof/>
                <w:webHidden/>
              </w:rPr>
              <w:t>30</w:t>
            </w:r>
            <w:r>
              <w:rPr>
                <w:noProof/>
                <w:webHidden/>
              </w:rPr>
              <w:fldChar w:fldCharType="end"/>
            </w:r>
          </w:hyperlink>
        </w:p>
        <w:p w14:paraId="32A220B7" w14:textId="4FF04D1F" w:rsidR="00C95735" w:rsidRDefault="00C95735">
          <w:pPr>
            <w:pStyle w:val="TOC3"/>
            <w:tabs>
              <w:tab w:val="right" w:leader="dot" w:pos="9016"/>
            </w:tabs>
            <w:rPr>
              <w:rFonts w:eastAsiaTheme="minorEastAsia"/>
              <w:noProof/>
              <w:lang w:eastAsia="en-GB"/>
            </w:rPr>
          </w:pPr>
          <w:hyperlink w:anchor="_Toc239628074" w:history="1">
            <w:r w:rsidRPr="00966D0A">
              <w:rPr>
                <w:rStyle w:val="Hyperlink"/>
                <w:noProof/>
              </w:rPr>
              <w:t>2.8.2 Human Agreement and Expert Evaluation</w:t>
            </w:r>
            <w:r>
              <w:rPr>
                <w:noProof/>
                <w:webHidden/>
              </w:rPr>
              <w:tab/>
            </w:r>
            <w:r>
              <w:rPr>
                <w:noProof/>
                <w:webHidden/>
              </w:rPr>
              <w:fldChar w:fldCharType="begin"/>
            </w:r>
            <w:r>
              <w:rPr>
                <w:noProof/>
                <w:webHidden/>
              </w:rPr>
              <w:instrText xml:space="preserve"> PAGEREF _Toc239628074 \h </w:instrText>
            </w:r>
            <w:r>
              <w:rPr>
                <w:noProof/>
                <w:webHidden/>
              </w:rPr>
            </w:r>
            <w:r>
              <w:rPr>
                <w:noProof/>
                <w:webHidden/>
              </w:rPr>
              <w:fldChar w:fldCharType="separate"/>
            </w:r>
            <w:r>
              <w:rPr>
                <w:noProof/>
                <w:webHidden/>
              </w:rPr>
              <w:t>30</w:t>
            </w:r>
            <w:r>
              <w:rPr>
                <w:noProof/>
                <w:webHidden/>
              </w:rPr>
              <w:fldChar w:fldCharType="end"/>
            </w:r>
          </w:hyperlink>
        </w:p>
        <w:p w14:paraId="10CDE499" w14:textId="2ACAF819" w:rsidR="00C95735" w:rsidRDefault="00C95735">
          <w:pPr>
            <w:pStyle w:val="TOC3"/>
            <w:tabs>
              <w:tab w:val="right" w:leader="dot" w:pos="9016"/>
            </w:tabs>
            <w:rPr>
              <w:rFonts w:eastAsiaTheme="minorEastAsia"/>
              <w:noProof/>
              <w:lang w:eastAsia="en-GB"/>
            </w:rPr>
          </w:pPr>
          <w:hyperlink w:anchor="_Toc239628075" w:history="1">
            <w:r w:rsidRPr="00966D0A">
              <w:rPr>
                <w:rStyle w:val="Hyperlink"/>
                <w:noProof/>
              </w:rPr>
              <w:t>2.8.3 Explainability, Trustworthiness and Reliability</w:t>
            </w:r>
            <w:r>
              <w:rPr>
                <w:noProof/>
                <w:webHidden/>
              </w:rPr>
              <w:tab/>
            </w:r>
            <w:r>
              <w:rPr>
                <w:noProof/>
                <w:webHidden/>
              </w:rPr>
              <w:fldChar w:fldCharType="begin"/>
            </w:r>
            <w:r>
              <w:rPr>
                <w:noProof/>
                <w:webHidden/>
              </w:rPr>
              <w:instrText xml:space="preserve"> PAGEREF _Toc239628075 \h </w:instrText>
            </w:r>
            <w:r>
              <w:rPr>
                <w:noProof/>
                <w:webHidden/>
              </w:rPr>
            </w:r>
            <w:r>
              <w:rPr>
                <w:noProof/>
                <w:webHidden/>
              </w:rPr>
              <w:fldChar w:fldCharType="separate"/>
            </w:r>
            <w:r>
              <w:rPr>
                <w:noProof/>
                <w:webHidden/>
              </w:rPr>
              <w:t>31</w:t>
            </w:r>
            <w:r>
              <w:rPr>
                <w:noProof/>
                <w:webHidden/>
              </w:rPr>
              <w:fldChar w:fldCharType="end"/>
            </w:r>
          </w:hyperlink>
        </w:p>
        <w:p w14:paraId="45C78C6F" w14:textId="6078A833" w:rsidR="00C95735" w:rsidRDefault="00C95735">
          <w:pPr>
            <w:pStyle w:val="TOC3"/>
            <w:tabs>
              <w:tab w:val="right" w:leader="dot" w:pos="9016"/>
            </w:tabs>
            <w:rPr>
              <w:rFonts w:eastAsiaTheme="minorEastAsia"/>
              <w:noProof/>
              <w:lang w:eastAsia="en-GB"/>
            </w:rPr>
          </w:pPr>
          <w:hyperlink w:anchor="_Toc239628076" w:history="1">
            <w:r w:rsidRPr="00966D0A">
              <w:rPr>
                <w:rStyle w:val="Hyperlink"/>
                <w:noProof/>
              </w:rPr>
              <w:t>2.8.4 Error Analysis and Comparative Evaluation</w:t>
            </w:r>
            <w:r>
              <w:rPr>
                <w:noProof/>
                <w:webHidden/>
              </w:rPr>
              <w:tab/>
            </w:r>
            <w:r>
              <w:rPr>
                <w:noProof/>
                <w:webHidden/>
              </w:rPr>
              <w:fldChar w:fldCharType="begin"/>
            </w:r>
            <w:r>
              <w:rPr>
                <w:noProof/>
                <w:webHidden/>
              </w:rPr>
              <w:instrText xml:space="preserve"> PAGEREF _Toc239628076 \h </w:instrText>
            </w:r>
            <w:r>
              <w:rPr>
                <w:noProof/>
                <w:webHidden/>
              </w:rPr>
            </w:r>
            <w:r>
              <w:rPr>
                <w:noProof/>
                <w:webHidden/>
              </w:rPr>
              <w:fldChar w:fldCharType="separate"/>
            </w:r>
            <w:r>
              <w:rPr>
                <w:noProof/>
                <w:webHidden/>
              </w:rPr>
              <w:t>31</w:t>
            </w:r>
            <w:r>
              <w:rPr>
                <w:noProof/>
                <w:webHidden/>
              </w:rPr>
              <w:fldChar w:fldCharType="end"/>
            </w:r>
          </w:hyperlink>
        </w:p>
        <w:p w14:paraId="136369C6" w14:textId="28B3C26C" w:rsidR="00C95735" w:rsidRDefault="00C95735">
          <w:pPr>
            <w:pStyle w:val="TOC2"/>
            <w:tabs>
              <w:tab w:val="right" w:leader="dot" w:pos="9016"/>
            </w:tabs>
            <w:rPr>
              <w:rFonts w:eastAsiaTheme="minorEastAsia"/>
              <w:noProof/>
              <w:lang w:eastAsia="en-GB"/>
            </w:rPr>
          </w:pPr>
          <w:hyperlink w:anchor="_Toc239628077" w:history="1">
            <w:r w:rsidRPr="00966D0A">
              <w:rPr>
                <w:rStyle w:val="Hyperlink"/>
                <w:noProof/>
              </w:rPr>
              <w:t>2.9 Research Gap</w:t>
            </w:r>
            <w:r>
              <w:rPr>
                <w:noProof/>
                <w:webHidden/>
              </w:rPr>
              <w:tab/>
            </w:r>
            <w:r>
              <w:rPr>
                <w:noProof/>
                <w:webHidden/>
              </w:rPr>
              <w:fldChar w:fldCharType="begin"/>
            </w:r>
            <w:r>
              <w:rPr>
                <w:noProof/>
                <w:webHidden/>
              </w:rPr>
              <w:instrText xml:space="preserve"> PAGEREF _Toc239628077 \h </w:instrText>
            </w:r>
            <w:r>
              <w:rPr>
                <w:noProof/>
                <w:webHidden/>
              </w:rPr>
            </w:r>
            <w:r>
              <w:rPr>
                <w:noProof/>
                <w:webHidden/>
              </w:rPr>
              <w:fldChar w:fldCharType="separate"/>
            </w:r>
            <w:r>
              <w:rPr>
                <w:noProof/>
                <w:webHidden/>
              </w:rPr>
              <w:t>32</w:t>
            </w:r>
            <w:r>
              <w:rPr>
                <w:noProof/>
                <w:webHidden/>
              </w:rPr>
              <w:fldChar w:fldCharType="end"/>
            </w:r>
          </w:hyperlink>
        </w:p>
        <w:p w14:paraId="67DD9689" w14:textId="2C9749DA" w:rsidR="00C95735" w:rsidRDefault="00C95735">
          <w:pPr>
            <w:pStyle w:val="TOC3"/>
            <w:tabs>
              <w:tab w:val="right" w:leader="dot" w:pos="9016"/>
            </w:tabs>
            <w:rPr>
              <w:rFonts w:eastAsiaTheme="minorEastAsia"/>
              <w:noProof/>
              <w:lang w:eastAsia="en-GB"/>
            </w:rPr>
          </w:pPr>
          <w:hyperlink w:anchor="_Toc239628078" w:history="1">
            <w:r w:rsidRPr="00966D0A">
              <w:rPr>
                <w:rStyle w:val="Hyperlink"/>
                <w:noProof/>
              </w:rPr>
              <w:t>2.9.1 Current Limitations of AI in Ethics Review</w:t>
            </w:r>
            <w:r>
              <w:rPr>
                <w:noProof/>
                <w:webHidden/>
              </w:rPr>
              <w:tab/>
            </w:r>
            <w:r>
              <w:rPr>
                <w:noProof/>
                <w:webHidden/>
              </w:rPr>
              <w:fldChar w:fldCharType="begin"/>
            </w:r>
            <w:r>
              <w:rPr>
                <w:noProof/>
                <w:webHidden/>
              </w:rPr>
              <w:instrText xml:space="preserve"> PAGEREF _Toc239628078 \h </w:instrText>
            </w:r>
            <w:r>
              <w:rPr>
                <w:noProof/>
                <w:webHidden/>
              </w:rPr>
            </w:r>
            <w:r>
              <w:rPr>
                <w:noProof/>
                <w:webHidden/>
              </w:rPr>
              <w:fldChar w:fldCharType="separate"/>
            </w:r>
            <w:r>
              <w:rPr>
                <w:noProof/>
                <w:webHidden/>
              </w:rPr>
              <w:t>32</w:t>
            </w:r>
            <w:r>
              <w:rPr>
                <w:noProof/>
                <w:webHidden/>
              </w:rPr>
              <w:fldChar w:fldCharType="end"/>
            </w:r>
          </w:hyperlink>
        </w:p>
        <w:p w14:paraId="3AE4FC28" w14:textId="663995FE" w:rsidR="00C95735" w:rsidRDefault="00C95735">
          <w:pPr>
            <w:pStyle w:val="TOC3"/>
            <w:tabs>
              <w:tab w:val="right" w:leader="dot" w:pos="9016"/>
            </w:tabs>
            <w:rPr>
              <w:rFonts w:eastAsiaTheme="minorEastAsia"/>
              <w:noProof/>
              <w:lang w:eastAsia="en-GB"/>
            </w:rPr>
          </w:pPr>
          <w:hyperlink w:anchor="_Toc239628079" w:history="1">
            <w:r w:rsidRPr="00966D0A">
              <w:rPr>
                <w:rStyle w:val="Hyperlink"/>
                <w:noProof/>
              </w:rPr>
              <w:t>2.9.2 Gaps in Existing Microsoft Copilot Research</w:t>
            </w:r>
            <w:r>
              <w:rPr>
                <w:noProof/>
                <w:webHidden/>
              </w:rPr>
              <w:tab/>
            </w:r>
            <w:r>
              <w:rPr>
                <w:noProof/>
                <w:webHidden/>
              </w:rPr>
              <w:fldChar w:fldCharType="begin"/>
            </w:r>
            <w:r>
              <w:rPr>
                <w:noProof/>
                <w:webHidden/>
              </w:rPr>
              <w:instrText xml:space="preserve"> PAGEREF _Toc239628079 \h </w:instrText>
            </w:r>
            <w:r>
              <w:rPr>
                <w:noProof/>
                <w:webHidden/>
              </w:rPr>
            </w:r>
            <w:r>
              <w:rPr>
                <w:noProof/>
                <w:webHidden/>
              </w:rPr>
              <w:fldChar w:fldCharType="separate"/>
            </w:r>
            <w:r>
              <w:rPr>
                <w:noProof/>
                <w:webHidden/>
              </w:rPr>
              <w:t>32</w:t>
            </w:r>
            <w:r>
              <w:rPr>
                <w:noProof/>
                <w:webHidden/>
              </w:rPr>
              <w:fldChar w:fldCharType="end"/>
            </w:r>
          </w:hyperlink>
        </w:p>
        <w:p w14:paraId="7DAA6411" w14:textId="7F6E8794" w:rsidR="00C95735" w:rsidRDefault="00C95735">
          <w:pPr>
            <w:pStyle w:val="TOC3"/>
            <w:tabs>
              <w:tab w:val="right" w:leader="dot" w:pos="9016"/>
            </w:tabs>
            <w:rPr>
              <w:rFonts w:eastAsiaTheme="minorEastAsia"/>
              <w:noProof/>
              <w:lang w:eastAsia="en-GB"/>
            </w:rPr>
          </w:pPr>
          <w:hyperlink w:anchor="_Toc239628080" w:history="1">
            <w:r w:rsidRPr="00966D0A">
              <w:rPr>
                <w:rStyle w:val="Hyperlink"/>
                <w:noProof/>
              </w:rPr>
              <w:t>2.9.3 Need for a Comparative Evaluation</w:t>
            </w:r>
            <w:r>
              <w:rPr>
                <w:noProof/>
                <w:webHidden/>
              </w:rPr>
              <w:tab/>
            </w:r>
            <w:r>
              <w:rPr>
                <w:noProof/>
                <w:webHidden/>
              </w:rPr>
              <w:fldChar w:fldCharType="begin"/>
            </w:r>
            <w:r>
              <w:rPr>
                <w:noProof/>
                <w:webHidden/>
              </w:rPr>
              <w:instrText xml:space="preserve"> PAGEREF _Toc239628080 \h </w:instrText>
            </w:r>
            <w:r>
              <w:rPr>
                <w:noProof/>
                <w:webHidden/>
              </w:rPr>
            </w:r>
            <w:r>
              <w:rPr>
                <w:noProof/>
                <w:webHidden/>
              </w:rPr>
              <w:fldChar w:fldCharType="separate"/>
            </w:r>
            <w:r>
              <w:rPr>
                <w:noProof/>
                <w:webHidden/>
              </w:rPr>
              <w:t>32</w:t>
            </w:r>
            <w:r>
              <w:rPr>
                <w:noProof/>
                <w:webHidden/>
              </w:rPr>
              <w:fldChar w:fldCharType="end"/>
            </w:r>
          </w:hyperlink>
        </w:p>
        <w:p w14:paraId="0CCDE2B4" w14:textId="10708FF7" w:rsidR="00C95735" w:rsidRDefault="00C95735">
          <w:pPr>
            <w:pStyle w:val="TOC3"/>
            <w:tabs>
              <w:tab w:val="right" w:leader="dot" w:pos="9016"/>
            </w:tabs>
            <w:rPr>
              <w:rFonts w:eastAsiaTheme="minorEastAsia"/>
              <w:noProof/>
              <w:lang w:eastAsia="en-GB"/>
            </w:rPr>
          </w:pPr>
          <w:hyperlink w:anchor="_Toc239628081" w:history="1">
            <w:r w:rsidRPr="00966D0A">
              <w:rPr>
                <w:rStyle w:val="Hyperlink"/>
                <w:noProof/>
              </w:rPr>
              <w:t>2.9.4 Research Contribution</w:t>
            </w:r>
            <w:r>
              <w:rPr>
                <w:noProof/>
                <w:webHidden/>
              </w:rPr>
              <w:tab/>
            </w:r>
            <w:r>
              <w:rPr>
                <w:noProof/>
                <w:webHidden/>
              </w:rPr>
              <w:fldChar w:fldCharType="begin"/>
            </w:r>
            <w:r>
              <w:rPr>
                <w:noProof/>
                <w:webHidden/>
              </w:rPr>
              <w:instrText xml:space="preserve"> PAGEREF _Toc239628081 \h </w:instrText>
            </w:r>
            <w:r>
              <w:rPr>
                <w:noProof/>
                <w:webHidden/>
              </w:rPr>
            </w:r>
            <w:r>
              <w:rPr>
                <w:noProof/>
                <w:webHidden/>
              </w:rPr>
              <w:fldChar w:fldCharType="separate"/>
            </w:r>
            <w:r>
              <w:rPr>
                <w:noProof/>
                <w:webHidden/>
              </w:rPr>
              <w:t>32</w:t>
            </w:r>
            <w:r>
              <w:rPr>
                <w:noProof/>
                <w:webHidden/>
              </w:rPr>
              <w:fldChar w:fldCharType="end"/>
            </w:r>
          </w:hyperlink>
        </w:p>
        <w:p w14:paraId="517ED70D" w14:textId="0FF3E86C" w:rsidR="00C95735" w:rsidRDefault="00C95735">
          <w:pPr>
            <w:pStyle w:val="TOC2"/>
            <w:tabs>
              <w:tab w:val="right" w:leader="dot" w:pos="9016"/>
            </w:tabs>
            <w:rPr>
              <w:rFonts w:eastAsiaTheme="minorEastAsia"/>
              <w:noProof/>
              <w:lang w:eastAsia="en-GB"/>
            </w:rPr>
          </w:pPr>
          <w:hyperlink w:anchor="_Toc239628082" w:history="1">
            <w:r w:rsidRPr="00966D0A">
              <w:rPr>
                <w:rStyle w:val="Hyperlink"/>
                <w:noProof/>
              </w:rPr>
              <w:t>2.10 Chapter Summary</w:t>
            </w:r>
            <w:r>
              <w:rPr>
                <w:noProof/>
                <w:webHidden/>
              </w:rPr>
              <w:tab/>
            </w:r>
            <w:r>
              <w:rPr>
                <w:noProof/>
                <w:webHidden/>
              </w:rPr>
              <w:fldChar w:fldCharType="begin"/>
            </w:r>
            <w:r>
              <w:rPr>
                <w:noProof/>
                <w:webHidden/>
              </w:rPr>
              <w:instrText xml:space="preserve"> PAGEREF _Toc239628082 \h </w:instrText>
            </w:r>
            <w:r>
              <w:rPr>
                <w:noProof/>
                <w:webHidden/>
              </w:rPr>
            </w:r>
            <w:r>
              <w:rPr>
                <w:noProof/>
                <w:webHidden/>
              </w:rPr>
              <w:fldChar w:fldCharType="separate"/>
            </w:r>
            <w:r>
              <w:rPr>
                <w:noProof/>
                <w:webHidden/>
              </w:rPr>
              <w:t>33</w:t>
            </w:r>
            <w:r>
              <w:rPr>
                <w:noProof/>
                <w:webHidden/>
              </w:rPr>
              <w:fldChar w:fldCharType="end"/>
            </w:r>
          </w:hyperlink>
        </w:p>
        <w:p w14:paraId="0A0CE864" w14:textId="6E578128" w:rsidR="00C95735" w:rsidRDefault="00C95735">
          <w:pPr>
            <w:pStyle w:val="TOC1"/>
            <w:tabs>
              <w:tab w:val="right" w:leader="dot" w:pos="9016"/>
            </w:tabs>
            <w:rPr>
              <w:rFonts w:eastAsiaTheme="minorEastAsia"/>
              <w:noProof/>
              <w:lang w:eastAsia="en-GB"/>
            </w:rPr>
          </w:pPr>
          <w:hyperlink w:anchor="_Toc239628083" w:history="1">
            <w:r w:rsidRPr="00966D0A">
              <w:rPr>
                <w:rStyle w:val="Hyperlink"/>
                <w:noProof/>
              </w:rPr>
              <w:t>Chapter 3: Methodology</w:t>
            </w:r>
            <w:r>
              <w:rPr>
                <w:noProof/>
                <w:webHidden/>
              </w:rPr>
              <w:tab/>
            </w:r>
            <w:r>
              <w:rPr>
                <w:noProof/>
                <w:webHidden/>
              </w:rPr>
              <w:fldChar w:fldCharType="begin"/>
            </w:r>
            <w:r>
              <w:rPr>
                <w:noProof/>
                <w:webHidden/>
              </w:rPr>
              <w:instrText xml:space="preserve"> PAGEREF _Toc239628083 \h </w:instrText>
            </w:r>
            <w:r>
              <w:rPr>
                <w:noProof/>
                <w:webHidden/>
              </w:rPr>
            </w:r>
            <w:r>
              <w:rPr>
                <w:noProof/>
                <w:webHidden/>
              </w:rPr>
              <w:fldChar w:fldCharType="separate"/>
            </w:r>
            <w:r>
              <w:rPr>
                <w:noProof/>
                <w:webHidden/>
              </w:rPr>
              <w:t>34</w:t>
            </w:r>
            <w:r>
              <w:rPr>
                <w:noProof/>
                <w:webHidden/>
              </w:rPr>
              <w:fldChar w:fldCharType="end"/>
            </w:r>
          </w:hyperlink>
        </w:p>
        <w:p w14:paraId="2C3BEF90" w14:textId="3F586599" w:rsidR="00C95735" w:rsidRDefault="00C95735">
          <w:pPr>
            <w:pStyle w:val="TOC2"/>
            <w:tabs>
              <w:tab w:val="right" w:leader="dot" w:pos="9016"/>
            </w:tabs>
            <w:rPr>
              <w:rFonts w:eastAsiaTheme="minorEastAsia"/>
              <w:noProof/>
              <w:lang w:eastAsia="en-GB"/>
            </w:rPr>
          </w:pPr>
          <w:hyperlink w:anchor="_Toc239628084" w:history="1">
            <w:r w:rsidRPr="00966D0A">
              <w:rPr>
                <w:rStyle w:val="Hyperlink"/>
                <w:noProof/>
              </w:rPr>
              <w:t>3.1 Introduction</w:t>
            </w:r>
            <w:r>
              <w:rPr>
                <w:noProof/>
                <w:webHidden/>
              </w:rPr>
              <w:tab/>
            </w:r>
            <w:r>
              <w:rPr>
                <w:noProof/>
                <w:webHidden/>
              </w:rPr>
              <w:fldChar w:fldCharType="begin"/>
            </w:r>
            <w:r>
              <w:rPr>
                <w:noProof/>
                <w:webHidden/>
              </w:rPr>
              <w:instrText xml:space="preserve"> PAGEREF _Toc239628084 \h </w:instrText>
            </w:r>
            <w:r>
              <w:rPr>
                <w:noProof/>
                <w:webHidden/>
              </w:rPr>
            </w:r>
            <w:r>
              <w:rPr>
                <w:noProof/>
                <w:webHidden/>
              </w:rPr>
              <w:fldChar w:fldCharType="separate"/>
            </w:r>
            <w:r>
              <w:rPr>
                <w:noProof/>
                <w:webHidden/>
              </w:rPr>
              <w:t>34</w:t>
            </w:r>
            <w:r>
              <w:rPr>
                <w:noProof/>
                <w:webHidden/>
              </w:rPr>
              <w:fldChar w:fldCharType="end"/>
            </w:r>
          </w:hyperlink>
        </w:p>
        <w:p w14:paraId="126239BD" w14:textId="1FD841D5" w:rsidR="00C95735" w:rsidRDefault="00C95735">
          <w:pPr>
            <w:pStyle w:val="TOC2"/>
            <w:tabs>
              <w:tab w:val="right" w:leader="dot" w:pos="9016"/>
            </w:tabs>
            <w:rPr>
              <w:rFonts w:eastAsiaTheme="minorEastAsia"/>
              <w:noProof/>
              <w:lang w:eastAsia="en-GB"/>
            </w:rPr>
          </w:pPr>
          <w:hyperlink w:anchor="_Toc239628085" w:history="1">
            <w:r w:rsidRPr="00966D0A">
              <w:rPr>
                <w:rStyle w:val="Hyperlink"/>
                <w:noProof/>
              </w:rPr>
              <w:t>3.2 Research Philosophy and Approach</w:t>
            </w:r>
            <w:r>
              <w:rPr>
                <w:noProof/>
                <w:webHidden/>
              </w:rPr>
              <w:tab/>
            </w:r>
            <w:r>
              <w:rPr>
                <w:noProof/>
                <w:webHidden/>
              </w:rPr>
              <w:fldChar w:fldCharType="begin"/>
            </w:r>
            <w:r>
              <w:rPr>
                <w:noProof/>
                <w:webHidden/>
              </w:rPr>
              <w:instrText xml:space="preserve"> PAGEREF _Toc239628085 \h </w:instrText>
            </w:r>
            <w:r>
              <w:rPr>
                <w:noProof/>
                <w:webHidden/>
              </w:rPr>
            </w:r>
            <w:r>
              <w:rPr>
                <w:noProof/>
                <w:webHidden/>
              </w:rPr>
              <w:fldChar w:fldCharType="separate"/>
            </w:r>
            <w:r>
              <w:rPr>
                <w:noProof/>
                <w:webHidden/>
              </w:rPr>
              <w:t>34</w:t>
            </w:r>
            <w:r>
              <w:rPr>
                <w:noProof/>
                <w:webHidden/>
              </w:rPr>
              <w:fldChar w:fldCharType="end"/>
            </w:r>
          </w:hyperlink>
        </w:p>
        <w:p w14:paraId="5D4DB3A4" w14:textId="43EC57B8" w:rsidR="00C95735" w:rsidRDefault="00C95735">
          <w:pPr>
            <w:pStyle w:val="TOC2"/>
            <w:tabs>
              <w:tab w:val="right" w:leader="dot" w:pos="9016"/>
            </w:tabs>
            <w:rPr>
              <w:rFonts w:eastAsiaTheme="minorEastAsia"/>
              <w:noProof/>
              <w:lang w:eastAsia="en-GB"/>
            </w:rPr>
          </w:pPr>
          <w:hyperlink w:anchor="_Toc239628086" w:history="1">
            <w:r w:rsidRPr="00966D0A">
              <w:rPr>
                <w:rStyle w:val="Hyperlink"/>
                <w:noProof/>
              </w:rPr>
              <w:t>3.3 Research Design and Strategy</w:t>
            </w:r>
            <w:r>
              <w:rPr>
                <w:noProof/>
                <w:webHidden/>
              </w:rPr>
              <w:tab/>
            </w:r>
            <w:r>
              <w:rPr>
                <w:noProof/>
                <w:webHidden/>
              </w:rPr>
              <w:fldChar w:fldCharType="begin"/>
            </w:r>
            <w:r>
              <w:rPr>
                <w:noProof/>
                <w:webHidden/>
              </w:rPr>
              <w:instrText xml:space="preserve"> PAGEREF _Toc239628086 \h </w:instrText>
            </w:r>
            <w:r>
              <w:rPr>
                <w:noProof/>
                <w:webHidden/>
              </w:rPr>
            </w:r>
            <w:r>
              <w:rPr>
                <w:noProof/>
                <w:webHidden/>
              </w:rPr>
              <w:fldChar w:fldCharType="separate"/>
            </w:r>
            <w:r>
              <w:rPr>
                <w:noProof/>
                <w:webHidden/>
              </w:rPr>
              <w:t>34</w:t>
            </w:r>
            <w:r>
              <w:rPr>
                <w:noProof/>
                <w:webHidden/>
              </w:rPr>
              <w:fldChar w:fldCharType="end"/>
            </w:r>
          </w:hyperlink>
        </w:p>
        <w:p w14:paraId="08F18C53" w14:textId="3278B872" w:rsidR="00C95735" w:rsidRDefault="00C95735">
          <w:pPr>
            <w:pStyle w:val="TOC2"/>
            <w:tabs>
              <w:tab w:val="right" w:leader="dot" w:pos="9016"/>
            </w:tabs>
            <w:rPr>
              <w:rFonts w:eastAsiaTheme="minorEastAsia"/>
              <w:noProof/>
              <w:lang w:eastAsia="en-GB"/>
            </w:rPr>
          </w:pPr>
          <w:hyperlink w:anchor="_Toc239628087" w:history="1">
            <w:r w:rsidRPr="00966D0A">
              <w:rPr>
                <w:rStyle w:val="Hyperlink"/>
                <w:noProof/>
              </w:rPr>
              <w:t>3.4 Dataset and Data Preparation</w:t>
            </w:r>
            <w:r>
              <w:rPr>
                <w:noProof/>
                <w:webHidden/>
              </w:rPr>
              <w:tab/>
            </w:r>
            <w:r>
              <w:rPr>
                <w:noProof/>
                <w:webHidden/>
              </w:rPr>
              <w:fldChar w:fldCharType="begin"/>
            </w:r>
            <w:r>
              <w:rPr>
                <w:noProof/>
                <w:webHidden/>
              </w:rPr>
              <w:instrText xml:space="preserve"> PAGEREF _Toc239628087 \h </w:instrText>
            </w:r>
            <w:r>
              <w:rPr>
                <w:noProof/>
                <w:webHidden/>
              </w:rPr>
            </w:r>
            <w:r>
              <w:rPr>
                <w:noProof/>
                <w:webHidden/>
              </w:rPr>
              <w:fldChar w:fldCharType="separate"/>
            </w:r>
            <w:r>
              <w:rPr>
                <w:noProof/>
                <w:webHidden/>
              </w:rPr>
              <w:t>36</w:t>
            </w:r>
            <w:r>
              <w:rPr>
                <w:noProof/>
                <w:webHidden/>
              </w:rPr>
              <w:fldChar w:fldCharType="end"/>
            </w:r>
          </w:hyperlink>
        </w:p>
        <w:p w14:paraId="35A0F54A" w14:textId="6DFFC692" w:rsidR="00C95735" w:rsidRDefault="00C95735">
          <w:pPr>
            <w:pStyle w:val="TOC2"/>
            <w:tabs>
              <w:tab w:val="right" w:leader="dot" w:pos="9016"/>
            </w:tabs>
            <w:rPr>
              <w:rFonts w:eastAsiaTheme="minorEastAsia"/>
              <w:noProof/>
              <w:lang w:eastAsia="en-GB"/>
            </w:rPr>
          </w:pPr>
          <w:hyperlink w:anchor="_Toc239628088" w:history="1">
            <w:r w:rsidRPr="00966D0A">
              <w:rPr>
                <w:rStyle w:val="Hyperlink"/>
                <w:noProof/>
              </w:rPr>
              <w:t>3.5 Comparative Experimental Procedure</w:t>
            </w:r>
            <w:r>
              <w:rPr>
                <w:noProof/>
                <w:webHidden/>
              </w:rPr>
              <w:tab/>
            </w:r>
            <w:r>
              <w:rPr>
                <w:noProof/>
                <w:webHidden/>
              </w:rPr>
              <w:fldChar w:fldCharType="begin"/>
            </w:r>
            <w:r>
              <w:rPr>
                <w:noProof/>
                <w:webHidden/>
              </w:rPr>
              <w:instrText xml:space="preserve"> PAGEREF _Toc239628088 \h </w:instrText>
            </w:r>
            <w:r>
              <w:rPr>
                <w:noProof/>
                <w:webHidden/>
              </w:rPr>
            </w:r>
            <w:r>
              <w:rPr>
                <w:noProof/>
                <w:webHidden/>
              </w:rPr>
              <w:fldChar w:fldCharType="separate"/>
            </w:r>
            <w:r>
              <w:rPr>
                <w:noProof/>
                <w:webHidden/>
              </w:rPr>
              <w:t>38</w:t>
            </w:r>
            <w:r>
              <w:rPr>
                <w:noProof/>
                <w:webHidden/>
              </w:rPr>
              <w:fldChar w:fldCharType="end"/>
            </w:r>
          </w:hyperlink>
        </w:p>
        <w:p w14:paraId="7AEEE701" w14:textId="0C8524C3" w:rsidR="00C95735" w:rsidRDefault="00C95735">
          <w:pPr>
            <w:pStyle w:val="TOC2"/>
            <w:tabs>
              <w:tab w:val="right" w:leader="dot" w:pos="9016"/>
            </w:tabs>
            <w:rPr>
              <w:rFonts w:eastAsiaTheme="minorEastAsia"/>
              <w:noProof/>
              <w:lang w:eastAsia="en-GB"/>
            </w:rPr>
          </w:pPr>
          <w:hyperlink w:anchor="_Toc239628089" w:history="1">
            <w:r w:rsidRPr="00966D0A">
              <w:rPr>
                <w:rStyle w:val="Hyperlink"/>
                <w:noProof/>
              </w:rPr>
              <w:t>3.6 Evaluation Methods and Metrics</w:t>
            </w:r>
            <w:r>
              <w:rPr>
                <w:noProof/>
                <w:webHidden/>
              </w:rPr>
              <w:tab/>
            </w:r>
            <w:r>
              <w:rPr>
                <w:noProof/>
                <w:webHidden/>
              </w:rPr>
              <w:fldChar w:fldCharType="begin"/>
            </w:r>
            <w:r>
              <w:rPr>
                <w:noProof/>
                <w:webHidden/>
              </w:rPr>
              <w:instrText xml:space="preserve"> PAGEREF _Toc239628089 \h </w:instrText>
            </w:r>
            <w:r>
              <w:rPr>
                <w:noProof/>
                <w:webHidden/>
              </w:rPr>
            </w:r>
            <w:r>
              <w:rPr>
                <w:noProof/>
                <w:webHidden/>
              </w:rPr>
              <w:fldChar w:fldCharType="separate"/>
            </w:r>
            <w:r>
              <w:rPr>
                <w:noProof/>
                <w:webHidden/>
              </w:rPr>
              <w:t>39</w:t>
            </w:r>
            <w:r>
              <w:rPr>
                <w:noProof/>
                <w:webHidden/>
              </w:rPr>
              <w:fldChar w:fldCharType="end"/>
            </w:r>
          </w:hyperlink>
        </w:p>
        <w:p w14:paraId="3A210A60" w14:textId="2CD827DA" w:rsidR="00C95735" w:rsidRDefault="00C95735">
          <w:pPr>
            <w:pStyle w:val="TOC2"/>
            <w:tabs>
              <w:tab w:val="right" w:leader="dot" w:pos="9016"/>
            </w:tabs>
            <w:rPr>
              <w:rFonts w:eastAsiaTheme="minorEastAsia"/>
              <w:noProof/>
              <w:lang w:eastAsia="en-GB"/>
            </w:rPr>
          </w:pPr>
          <w:hyperlink w:anchor="_Toc239628090" w:history="1">
            <w:r w:rsidRPr="00966D0A">
              <w:rPr>
                <w:rStyle w:val="Hyperlink"/>
                <w:noProof/>
              </w:rPr>
              <w:t>3.7 Validity, Reliability and Reproducibility</w:t>
            </w:r>
            <w:r>
              <w:rPr>
                <w:noProof/>
                <w:webHidden/>
              </w:rPr>
              <w:tab/>
            </w:r>
            <w:r>
              <w:rPr>
                <w:noProof/>
                <w:webHidden/>
              </w:rPr>
              <w:fldChar w:fldCharType="begin"/>
            </w:r>
            <w:r>
              <w:rPr>
                <w:noProof/>
                <w:webHidden/>
              </w:rPr>
              <w:instrText xml:space="preserve"> PAGEREF _Toc239628090 \h </w:instrText>
            </w:r>
            <w:r>
              <w:rPr>
                <w:noProof/>
                <w:webHidden/>
              </w:rPr>
            </w:r>
            <w:r>
              <w:rPr>
                <w:noProof/>
                <w:webHidden/>
              </w:rPr>
              <w:fldChar w:fldCharType="separate"/>
            </w:r>
            <w:r>
              <w:rPr>
                <w:noProof/>
                <w:webHidden/>
              </w:rPr>
              <w:t>41</w:t>
            </w:r>
            <w:r>
              <w:rPr>
                <w:noProof/>
                <w:webHidden/>
              </w:rPr>
              <w:fldChar w:fldCharType="end"/>
            </w:r>
          </w:hyperlink>
        </w:p>
        <w:p w14:paraId="2097C5D7" w14:textId="1D58F7A7" w:rsidR="00C95735" w:rsidRDefault="00C95735">
          <w:pPr>
            <w:pStyle w:val="TOC2"/>
            <w:tabs>
              <w:tab w:val="right" w:leader="dot" w:pos="9016"/>
            </w:tabs>
            <w:rPr>
              <w:rFonts w:eastAsiaTheme="minorEastAsia"/>
              <w:noProof/>
              <w:lang w:eastAsia="en-GB"/>
            </w:rPr>
          </w:pPr>
          <w:hyperlink w:anchor="_Toc239628091" w:history="1">
            <w:r w:rsidRPr="00966D0A">
              <w:rPr>
                <w:rStyle w:val="Hyperlink"/>
                <w:noProof/>
              </w:rPr>
              <w:t>3.8 Ethical and Data Protection Considerations</w:t>
            </w:r>
            <w:r>
              <w:rPr>
                <w:noProof/>
                <w:webHidden/>
              </w:rPr>
              <w:tab/>
            </w:r>
            <w:r>
              <w:rPr>
                <w:noProof/>
                <w:webHidden/>
              </w:rPr>
              <w:fldChar w:fldCharType="begin"/>
            </w:r>
            <w:r>
              <w:rPr>
                <w:noProof/>
                <w:webHidden/>
              </w:rPr>
              <w:instrText xml:space="preserve"> PAGEREF _Toc239628091 \h </w:instrText>
            </w:r>
            <w:r>
              <w:rPr>
                <w:noProof/>
                <w:webHidden/>
              </w:rPr>
            </w:r>
            <w:r>
              <w:rPr>
                <w:noProof/>
                <w:webHidden/>
              </w:rPr>
              <w:fldChar w:fldCharType="separate"/>
            </w:r>
            <w:r>
              <w:rPr>
                <w:noProof/>
                <w:webHidden/>
              </w:rPr>
              <w:t>41</w:t>
            </w:r>
            <w:r>
              <w:rPr>
                <w:noProof/>
                <w:webHidden/>
              </w:rPr>
              <w:fldChar w:fldCharType="end"/>
            </w:r>
          </w:hyperlink>
        </w:p>
        <w:p w14:paraId="798D8F16" w14:textId="186626C4" w:rsidR="00C95735" w:rsidRDefault="00C95735">
          <w:pPr>
            <w:pStyle w:val="TOC2"/>
            <w:tabs>
              <w:tab w:val="right" w:leader="dot" w:pos="9016"/>
            </w:tabs>
            <w:rPr>
              <w:rFonts w:eastAsiaTheme="minorEastAsia"/>
              <w:noProof/>
              <w:lang w:eastAsia="en-GB"/>
            </w:rPr>
          </w:pPr>
          <w:hyperlink w:anchor="_Toc239628092" w:history="1">
            <w:r w:rsidRPr="00966D0A">
              <w:rPr>
                <w:rStyle w:val="Hyperlink"/>
                <w:noProof/>
              </w:rPr>
              <w:t>3.9 Chapter Summary</w:t>
            </w:r>
            <w:r>
              <w:rPr>
                <w:noProof/>
                <w:webHidden/>
              </w:rPr>
              <w:tab/>
            </w:r>
            <w:r>
              <w:rPr>
                <w:noProof/>
                <w:webHidden/>
              </w:rPr>
              <w:fldChar w:fldCharType="begin"/>
            </w:r>
            <w:r>
              <w:rPr>
                <w:noProof/>
                <w:webHidden/>
              </w:rPr>
              <w:instrText xml:space="preserve"> PAGEREF _Toc239628092 \h </w:instrText>
            </w:r>
            <w:r>
              <w:rPr>
                <w:noProof/>
                <w:webHidden/>
              </w:rPr>
            </w:r>
            <w:r>
              <w:rPr>
                <w:noProof/>
                <w:webHidden/>
              </w:rPr>
              <w:fldChar w:fldCharType="separate"/>
            </w:r>
            <w:r>
              <w:rPr>
                <w:noProof/>
                <w:webHidden/>
              </w:rPr>
              <w:t>42</w:t>
            </w:r>
            <w:r>
              <w:rPr>
                <w:noProof/>
                <w:webHidden/>
              </w:rPr>
              <w:fldChar w:fldCharType="end"/>
            </w:r>
          </w:hyperlink>
        </w:p>
        <w:p w14:paraId="46B731DB" w14:textId="247443DA" w:rsidR="00C95735" w:rsidRDefault="00C95735">
          <w:pPr>
            <w:pStyle w:val="TOC1"/>
            <w:tabs>
              <w:tab w:val="right" w:leader="dot" w:pos="9016"/>
            </w:tabs>
            <w:rPr>
              <w:rFonts w:eastAsiaTheme="minorEastAsia"/>
              <w:noProof/>
              <w:lang w:eastAsia="en-GB"/>
            </w:rPr>
          </w:pPr>
          <w:hyperlink w:anchor="_Toc239628093" w:history="1">
            <w:r w:rsidRPr="00966D0A">
              <w:rPr>
                <w:rStyle w:val="Hyperlink"/>
                <w:noProof/>
              </w:rPr>
              <w:t>Chapter 4: System Design and Implementation</w:t>
            </w:r>
            <w:r>
              <w:rPr>
                <w:noProof/>
                <w:webHidden/>
              </w:rPr>
              <w:tab/>
            </w:r>
            <w:r>
              <w:rPr>
                <w:noProof/>
                <w:webHidden/>
              </w:rPr>
              <w:fldChar w:fldCharType="begin"/>
            </w:r>
            <w:r>
              <w:rPr>
                <w:noProof/>
                <w:webHidden/>
              </w:rPr>
              <w:instrText xml:space="preserve"> PAGEREF _Toc239628093 \h </w:instrText>
            </w:r>
            <w:r>
              <w:rPr>
                <w:noProof/>
                <w:webHidden/>
              </w:rPr>
            </w:r>
            <w:r>
              <w:rPr>
                <w:noProof/>
                <w:webHidden/>
              </w:rPr>
              <w:fldChar w:fldCharType="separate"/>
            </w:r>
            <w:r>
              <w:rPr>
                <w:noProof/>
                <w:webHidden/>
              </w:rPr>
              <w:t>43</w:t>
            </w:r>
            <w:r>
              <w:rPr>
                <w:noProof/>
                <w:webHidden/>
              </w:rPr>
              <w:fldChar w:fldCharType="end"/>
            </w:r>
          </w:hyperlink>
        </w:p>
        <w:p w14:paraId="7D0089ED" w14:textId="2913109F" w:rsidR="00C95735" w:rsidRDefault="00C95735">
          <w:pPr>
            <w:pStyle w:val="TOC2"/>
            <w:tabs>
              <w:tab w:val="right" w:leader="dot" w:pos="9016"/>
            </w:tabs>
            <w:rPr>
              <w:rFonts w:eastAsiaTheme="minorEastAsia"/>
              <w:noProof/>
              <w:lang w:eastAsia="en-GB"/>
            </w:rPr>
          </w:pPr>
          <w:hyperlink w:anchor="_Toc239628094" w:history="1">
            <w:r w:rsidRPr="00966D0A">
              <w:rPr>
                <w:rStyle w:val="Hyperlink"/>
                <w:noProof/>
              </w:rPr>
              <w:t>4.1 Introduction</w:t>
            </w:r>
            <w:r>
              <w:rPr>
                <w:noProof/>
                <w:webHidden/>
              </w:rPr>
              <w:tab/>
            </w:r>
            <w:r>
              <w:rPr>
                <w:noProof/>
                <w:webHidden/>
              </w:rPr>
              <w:fldChar w:fldCharType="begin"/>
            </w:r>
            <w:r>
              <w:rPr>
                <w:noProof/>
                <w:webHidden/>
              </w:rPr>
              <w:instrText xml:space="preserve"> PAGEREF _Toc239628094 \h </w:instrText>
            </w:r>
            <w:r>
              <w:rPr>
                <w:noProof/>
                <w:webHidden/>
              </w:rPr>
            </w:r>
            <w:r>
              <w:rPr>
                <w:noProof/>
                <w:webHidden/>
              </w:rPr>
              <w:fldChar w:fldCharType="separate"/>
            </w:r>
            <w:r>
              <w:rPr>
                <w:noProof/>
                <w:webHidden/>
              </w:rPr>
              <w:t>43</w:t>
            </w:r>
            <w:r>
              <w:rPr>
                <w:noProof/>
                <w:webHidden/>
              </w:rPr>
              <w:fldChar w:fldCharType="end"/>
            </w:r>
          </w:hyperlink>
        </w:p>
        <w:p w14:paraId="18B85478" w14:textId="2B56D558" w:rsidR="00C95735" w:rsidRDefault="00C95735">
          <w:pPr>
            <w:pStyle w:val="TOC2"/>
            <w:tabs>
              <w:tab w:val="right" w:leader="dot" w:pos="9016"/>
            </w:tabs>
            <w:rPr>
              <w:rFonts w:eastAsiaTheme="minorEastAsia"/>
              <w:noProof/>
              <w:lang w:eastAsia="en-GB"/>
            </w:rPr>
          </w:pPr>
          <w:hyperlink w:anchor="_Toc239628095" w:history="1">
            <w:r w:rsidRPr="00966D0A">
              <w:rPr>
                <w:rStyle w:val="Hyperlink"/>
                <w:noProof/>
              </w:rPr>
              <w:t>4.2 System Requirements</w:t>
            </w:r>
            <w:r>
              <w:rPr>
                <w:noProof/>
                <w:webHidden/>
              </w:rPr>
              <w:tab/>
            </w:r>
            <w:r>
              <w:rPr>
                <w:noProof/>
                <w:webHidden/>
              </w:rPr>
              <w:fldChar w:fldCharType="begin"/>
            </w:r>
            <w:r>
              <w:rPr>
                <w:noProof/>
                <w:webHidden/>
              </w:rPr>
              <w:instrText xml:space="preserve"> PAGEREF _Toc239628095 \h </w:instrText>
            </w:r>
            <w:r>
              <w:rPr>
                <w:noProof/>
                <w:webHidden/>
              </w:rPr>
            </w:r>
            <w:r>
              <w:rPr>
                <w:noProof/>
                <w:webHidden/>
              </w:rPr>
              <w:fldChar w:fldCharType="separate"/>
            </w:r>
            <w:r>
              <w:rPr>
                <w:noProof/>
                <w:webHidden/>
              </w:rPr>
              <w:t>43</w:t>
            </w:r>
            <w:r>
              <w:rPr>
                <w:noProof/>
                <w:webHidden/>
              </w:rPr>
              <w:fldChar w:fldCharType="end"/>
            </w:r>
          </w:hyperlink>
        </w:p>
        <w:p w14:paraId="728D2D5F" w14:textId="5BF2B510" w:rsidR="00C95735" w:rsidRDefault="00C95735">
          <w:pPr>
            <w:pStyle w:val="TOC3"/>
            <w:tabs>
              <w:tab w:val="right" w:leader="dot" w:pos="9016"/>
            </w:tabs>
            <w:rPr>
              <w:rFonts w:eastAsiaTheme="minorEastAsia"/>
              <w:noProof/>
              <w:lang w:eastAsia="en-GB"/>
            </w:rPr>
          </w:pPr>
          <w:hyperlink w:anchor="_Toc239628096" w:history="1">
            <w:r w:rsidRPr="00966D0A">
              <w:rPr>
                <w:rStyle w:val="Hyperlink"/>
                <w:noProof/>
              </w:rPr>
              <w:t>4.2.1 Functional Requirements</w:t>
            </w:r>
            <w:r>
              <w:rPr>
                <w:noProof/>
                <w:webHidden/>
              </w:rPr>
              <w:tab/>
            </w:r>
            <w:r>
              <w:rPr>
                <w:noProof/>
                <w:webHidden/>
              </w:rPr>
              <w:fldChar w:fldCharType="begin"/>
            </w:r>
            <w:r>
              <w:rPr>
                <w:noProof/>
                <w:webHidden/>
              </w:rPr>
              <w:instrText xml:space="preserve"> PAGEREF _Toc239628096 \h </w:instrText>
            </w:r>
            <w:r>
              <w:rPr>
                <w:noProof/>
                <w:webHidden/>
              </w:rPr>
            </w:r>
            <w:r>
              <w:rPr>
                <w:noProof/>
                <w:webHidden/>
              </w:rPr>
              <w:fldChar w:fldCharType="separate"/>
            </w:r>
            <w:r>
              <w:rPr>
                <w:noProof/>
                <w:webHidden/>
              </w:rPr>
              <w:t>43</w:t>
            </w:r>
            <w:r>
              <w:rPr>
                <w:noProof/>
                <w:webHidden/>
              </w:rPr>
              <w:fldChar w:fldCharType="end"/>
            </w:r>
          </w:hyperlink>
        </w:p>
        <w:p w14:paraId="2D12950B" w14:textId="2190BD71" w:rsidR="00C95735" w:rsidRDefault="00C95735">
          <w:pPr>
            <w:pStyle w:val="TOC3"/>
            <w:tabs>
              <w:tab w:val="right" w:leader="dot" w:pos="9016"/>
            </w:tabs>
            <w:rPr>
              <w:rFonts w:eastAsiaTheme="minorEastAsia"/>
              <w:noProof/>
              <w:lang w:eastAsia="en-GB"/>
            </w:rPr>
          </w:pPr>
          <w:hyperlink w:anchor="_Toc239628097" w:history="1">
            <w:r w:rsidRPr="00966D0A">
              <w:rPr>
                <w:rStyle w:val="Hyperlink"/>
                <w:noProof/>
              </w:rPr>
              <w:t>4.2.2 Non-Functional Requirements</w:t>
            </w:r>
            <w:r>
              <w:rPr>
                <w:noProof/>
                <w:webHidden/>
              </w:rPr>
              <w:tab/>
            </w:r>
            <w:r>
              <w:rPr>
                <w:noProof/>
                <w:webHidden/>
              </w:rPr>
              <w:fldChar w:fldCharType="begin"/>
            </w:r>
            <w:r>
              <w:rPr>
                <w:noProof/>
                <w:webHidden/>
              </w:rPr>
              <w:instrText xml:space="preserve"> PAGEREF _Toc239628097 \h </w:instrText>
            </w:r>
            <w:r>
              <w:rPr>
                <w:noProof/>
                <w:webHidden/>
              </w:rPr>
            </w:r>
            <w:r>
              <w:rPr>
                <w:noProof/>
                <w:webHidden/>
              </w:rPr>
              <w:fldChar w:fldCharType="separate"/>
            </w:r>
            <w:r>
              <w:rPr>
                <w:noProof/>
                <w:webHidden/>
              </w:rPr>
              <w:t>44</w:t>
            </w:r>
            <w:r>
              <w:rPr>
                <w:noProof/>
                <w:webHidden/>
              </w:rPr>
              <w:fldChar w:fldCharType="end"/>
            </w:r>
          </w:hyperlink>
        </w:p>
        <w:p w14:paraId="3CEC8077" w14:textId="17D2E10A" w:rsidR="00C95735" w:rsidRDefault="00C95735">
          <w:pPr>
            <w:pStyle w:val="TOC2"/>
            <w:tabs>
              <w:tab w:val="right" w:leader="dot" w:pos="9016"/>
            </w:tabs>
            <w:rPr>
              <w:rFonts w:eastAsiaTheme="minorEastAsia"/>
              <w:noProof/>
              <w:lang w:eastAsia="en-GB"/>
            </w:rPr>
          </w:pPr>
          <w:hyperlink w:anchor="_Toc239628098" w:history="1">
            <w:r w:rsidRPr="00966D0A">
              <w:rPr>
                <w:rStyle w:val="Hyperlink"/>
                <w:noProof/>
              </w:rPr>
              <w:t>4.3 System Architecture</w:t>
            </w:r>
            <w:r>
              <w:rPr>
                <w:noProof/>
                <w:webHidden/>
              </w:rPr>
              <w:tab/>
            </w:r>
            <w:r>
              <w:rPr>
                <w:noProof/>
                <w:webHidden/>
              </w:rPr>
              <w:fldChar w:fldCharType="begin"/>
            </w:r>
            <w:r>
              <w:rPr>
                <w:noProof/>
                <w:webHidden/>
              </w:rPr>
              <w:instrText xml:space="preserve"> PAGEREF _Toc239628098 \h </w:instrText>
            </w:r>
            <w:r>
              <w:rPr>
                <w:noProof/>
                <w:webHidden/>
              </w:rPr>
            </w:r>
            <w:r>
              <w:rPr>
                <w:noProof/>
                <w:webHidden/>
              </w:rPr>
              <w:fldChar w:fldCharType="separate"/>
            </w:r>
            <w:r>
              <w:rPr>
                <w:noProof/>
                <w:webHidden/>
              </w:rPr>
              <w:t>45</w:t>
            </w:r>
            <w:r>
              <w:rPr>
                <w:noProof/>
                <w:webHidden/>
              </w:rPr>
              <w:fldChar w:fldCharType="end"/>
            </w:r>
          </w:hyperlink>
        </w:p>
        <w:p w14:paraId="58093B48" w14:textId="51949026" w:rsidR="00C95735" w:rsidRDefault="00C95735">
          <w:pPr>
            <w:pStyle w:val="TOC3"/>
            <w:tabs>
              <w:tab w:val="right" w:leader="dot" w:pos="9016"/>
            </w:tabs>
            <w:rPr>
              <w:rFonts w:eastAsiaTheme="minorEastAsia"/>
              <w:noProof/>
              <w:lang w:eastAsia="en-GB"/>
            </w:rPr>
          </w:pPr>
          <w:hyperlink w:anchor="_Toc239628099" w:history="1">
            <w:r w:rsidRPr="00966D0A">
              <w:rPr>
                <w:rStyle w:val="Hyperlink"/>
                <w:noProof/>
              </w:rPr>
              <w:t>4.3.1 Architecture Components</w:t>
            </w:r>
            <w:r>
              <w:rPr>
                <w:noProof/>
                <w:webHidden/>
              </w:rPr>
              <w:tab/>
            </w:r>
            <w:r>
              <w:rPr>
                <w:noProof/>
                <w:webHidden/>
              </w:rPr>
              <w:fldChar w:fldCharType="begin"/>
            </w:r>
            <w:r>
              <w:rPr>
                <w:noProof/>
                <w:webHidden/>
              </w:rPr>
              <w:instrText xml:space="preserve"> PAGEREF _Toc239628099 \h </w:instrText>
            </w:r>
            <w:r>
              <w:rPr>
                <w:noProof/>
                <w:webHidden/>
              </w:rPr>
            </w:r>
            <w:r>
              <w:rPr>
                <w:noProof/>
                <w:webHidden/>
              </w:rPr>
              <w:fldChar w:fldCharType="separate"/>
            </w:r>
            <w:r>
              <w:rPr>
                <w:noProof/>
                <w:webHidden/>
              </w:rPr>
              <w:t>47</w:t>
            </w:r>
            <w:r>
              <w:rPr>
                <w:noProof/>
                <w:webHidden/>
              </w:rPr>
              <w:fldChar w:fldCharType="end"/>
            </w:r>
          </w:hyperlink>
        </w:p>
        <w:p w14:paraId="75342221" w14:textId="5F6D441C" w:rsidR="00C95735" w:rsidRDefault="00C95735">
          <w:pPr>
            <w:pStyle w:val="TOC2"/>
            <w:tabs>
              <w:tab w:val="right" w:leader="dot" w:pos="9016"/>
            </w:tabs>
            <w:rPr>
              <w:rFonts w:eastAsiaTheme="minorEastAsia"/>
              <w:noProof/>
              <w:lang w:eastAsia="en-GB"/>
            </w:rPr>
          </w:pPr>
          <w:hyperlink w:anchor="_Toc239628100" w:history="1">
            <w:r w:rsidRPr="00966D0A">
              <w:rPr>
                <w:rStyle w:val="Hyperlink"/>
                <w:noProof/>
              </w:rPr>
              <w:t>4.4 Prompt Design and Ethical Review Categories</w:t>
            </w:r>
            <w:r>
              <w:rPr>
                <w:noProof/>
                <w:webHidden/>
              </w:rPr>
              <w:tab/>
            </w:r>
            <w:r>
              <w:rPr>
                <w:noProof/>
                <w:webHidden/>
              </w:rPr>
              <w:fldChar w:fldCharType="begin"/>
            </w:r>
            <w:r>
              <w:rPr>
                <w:noProof/>
                <w:webHidden/>
              </w:rPr>
              <w:instrText xml:space="preserve"> PAGEREF _Toc239628100 \h </w:instrText>
            </w:r>
            <w:r>
              <w:rPr>
                <w:noProof/>
                <w:webHidden/>
              </w:rPr>
            </w:r>
            <w:r>
              <w:rPr>
                <w:noProof/>
                <w:webHidden/>
              </w:rPr>
              <w:fldChar w:fldCharType="separate"/>
            </w:r>
            <w:r>
              <w:rPr>
                <w:noProof/>
                <w:webHidden/>
              </w:rPr>
              <w:t>51</w:t>
            </w:r>
            <w:r>
              <w:rPr>
                <w:noProof/>
                <w:webHidden/>
              </w:rPr>
              <w:fldChar w:fldCharType="end"/>
            </w:r>
          </w:hyperlink>
        </w:p>
        <w:p w14:paraId="6C0E382F" w14:textId="4DB9F11B" w:rsidR="00C95735" w:rsidRDefault="00C95735">
          <w:pPr>
            <w:pStyle w:val="TOC3"/>
            <w:tabs>
              <w:tab w:val="right" w:leader="dot" w:pos="9016"/>
            </w:tabs>
            <w:rPr>
              <w:rFonts w:eastAsiaTheme="minorEastAsia"/>
              <w:noProof/>
              <w:lang w:eastAsia="en-GB"/>
            </w:rPr>
          </w:pPr>
          <w:hyperlink w:anchor="_Toc239628101" w:history="1">
            <w:r w:rsidRPr="00966D0A">
              <w:rPr>
                <w:rStyle w:val="Hyperlink"/>
                <w:noProof/>
              </w:rPr>
              <w:t>4.4.1 Development of the Prompting Approach</w:t>
            </w:r>
            <w:r>
              <w:rPr>
                <w:noProof/>
                <w:webHidden/>
              </w:rPr>
              <w:tab/>
            </w:r>
            <w:r>
              <w:rPr>
                <w:noProof/>
                <w:webHidden/>
              </w:rPr>
              <w:fldChar w:fldCharType="begin"/>
            </w:r>
            <w:r>
              <w:rPr>
                <w:noProof/>
                <w:webHidden/>
              </w:rPr>
              <w:instrText xml:space="preserve"> PAGEREF _Toc239628101 \h </w:instrText>
            </w:r>
            <w:r>
              <w:rPr>
                <w:noProof/>
                <w:webHidden/>
              </w:rPr>
            </w:r>
            <w:r>
              <w:rPr>
                <w:noProof/>
                <w:webHidden/>
              </w:rPr>
              <w:fldChar w:fldCharType="separate"/>
            </w:r>
            <w:r>
              <w:rPr>
                <w:noProof/>
                <w:webHidden/>
              </w:rPr>
              <w:t>51</w:t>
            </w:r>
            <w:r>
              <w:rPr>
                <w:noProof/>
                <w:webHidden/>
              </w:rPr>
              <w:fldChar w:fldCharType="end"/>
            </w:r>
          </w:hyperlink>
        </w:p>
        <w:p w14:paraId="788E4800" w14:textId="0D43B239" w:rsidR="00C95735" w:rsidRDefault="00C95735">
          <w:pPr>
            <w:pStyle w:val="TOC3"/>
            <w:tabs>
              <w:tab w:val="right" w:leader="dot" w:pos="9016"/>
            </w:tabs>
            <w:rPr>
              <w:rFonts w:eastAsiaTheme="minorEastAsia"/>
              <w:noProof/>
              <w:lang w:eastAsia="en-GB"/>
            </w:rPr>
          </w:pPr>
          <w:hyperlink w:anchor="_Toc239628102" w:history="1">
            <w:r w:rsidRPr="00966D0A">
              <w:rPr>
                <w:rStyle w:val="Hyperlink"/>
                <w:noProof/>
              </w:rPr>
              <w:t>4.4.2 Structured LLM Output and Response Processing</w:t>
            </w:r>
            <w:r>
              <w:rPr>
                <w:noProof/>
                <w:webHidden/>
              </w:rPr>
              <w:tab/>
            </w:r>
            <w:r>
              <w:rPr>
                <w:noProof/>
                <w:webHidden/>
              </w:rPr>
              <w:fldChar w:fldCharType="begin"/>
            </w:r>
            <w:r>
              <w:rPr>
                <w:noProof/>
                <w:webHidden/>
              </w:rPr>
              <w:instrText xml:space="preserve"> PAGEREF _Toc239628102 \h </w:instrText>
            </w:r>
            <w:r>
              <w:rPr>
                <w:noProof/>
                <w:webHidden/>
              </w:rPr>
            </w:r>
            <w:r>
              <w:rPr>
                <w:noProof/>
                <w:webHidden/>
              </w:rPr>
              <w:fldChar w:fldCharType="separate"/>
            </w:r>
            <w:r>
              <w:rPr>
                <w:noProof/>
                <w:webHidden/>
              </w:rPr>
              <w:t>53</w:t>
            </w:r>
            <w:r>
              <w:rPr>
                <w:noProof/>
                <w:webHidden/>
              </w:rPr>
              <w:fldChar w:fldCharType="end"/>
            </w:r>
          </w:hyperlink>
        </w:p>
        <w:p w14:paraId="056D1B9E" w14:textId="4E4205B5" w:rsidR="00C95735" w:rsidRDefault="00C95735">
          <w:pPr>
            <w:pStyle w:val="TOC2"/>
            <w:tabs>
              <w:tab w:val="right" w:leader="dot" w:pos="9016"/>
            </w:tabs>
            <w:rPr>
              <w:rFonts w:eastAsiaTheme="minorEastAsia"/>
              <w:noProof/>
              <w:lang w:eastAsia="en-GB"/>
            </w:rPr>
          </w:pPr>
          <w:hyperlink w:anchor="_Toc239628103" w:history="1">
            <w:r w:rsidRPr="00966D0A">
              <w:rPr>
                <w:rStyle w:val="Hyperlink"/>
                <w:noProof/>
              </w:rPr>
              <w:t>4.5 User Interface Design and Implementation</w:t>
            </w:r>
            <w:r>
              <w:rPr>
                <w:noProof/>
                <w:webHidden/>
              </w:rPr>
              <w:tab/>
            </w:r>
            <w:r>
              <w:rPr>
                <w:noProof/>
                <w:webHidden/>
              </w:rPr>
              <w:fldChar w:fldCharType="begin"/>
            </w:r>
            <w:r>
              <w:rPr>
                <w:noProof/>
                <w:webHidden/>
              </w:rPr>
              <w:instrText xml:space="preserve"> PAGEREF _Toc239628103 \h </w:instrText>
            </w:r>
            <w:r>
              <w:rPr>
                <w:noProof/>
                <w:webHidden/>
              </w:rPr>
            </w:r>
            <w:r>
              <w:rPr>
                <w:noProof/>
                <w:webHidden/>
              </w:rPr>
              <w:fldChar w:fldCharType="separate"/>
            </w:r>
            <w:r>
              <w:rPr>
                <w:noProof/>
                <w:webHidden/>
              </w:rPr>
              <w:t>53</w:t>
            </w:r>
            <w:r>
              <w:rPr>
                <w:noProof/>
                <w:webHidden/>
              </w:rPr>
              <w:fldChar w:fldCharType="end"/>
            </w:r>
          </w:hyperlink>
        </w:p>
        <w:p w14:paraId="45C93A5D" w14:textId="535C6CEC" w:rsidR="00C95735" w:rsidRDefault="00C95735">
          <w:pPr>
            <w:pStyle w:val="TOC3"/>
            <w:tabs>
              <w:tab w:val="right" w:leader="dot" w:pos="9016"/>
            </w:tabs>
            <w:rPr>
              <w:rFonts w:eastAsiaTheme="minorEastAsia"/>
              <w:noProof/>
              <w:lang w:eastAsia="en-GB"/>
            </w:rPr>
          </w:pPr>
          <w:hyperlink w:anchor="_Toc239628104" w:history="1">
            <w:r w:rsidRPr="00966D0A">
              <w:rPr>
                <w:rStyle w:val="Hyperlink"/>
                <w:noProof/>
              </w:rPr>
              <w:t>4.5.1 System Testing and Validation</w:t>
            </w:r>
            <w:r>
              <w:rPr>
                <w:noProof/>
                <w:webHidden/>
              </w:rPr>
              <w:tab/>
            </w:r>
            <w:r>
              <w:rPr>
                <w:noProof/>
                <w:webHidden/>
              </w:rPr>
              <w:fldChar w:fldCharType="begin"/>
            </w:r>
            <w:r>
              <w:rPr>
                <w:noProof/>
                <w:webHidden/>
              </w:rPr>
              <w:instrText xml:space="preserve"> PAGEREF _Toc239628104 \h </w:instrText>
            </w:r>
            <w:r>
              <w:rPr>
                <w:noProof/>
                <w:webHidden/>
              </w:rPr>
            </w:r>
            <w:r>
              <w:rPr>
                <w:noProof/>
                <w:webHidden/>
              </w:rPr>
              <w:fldChar w:fldCharType="separate"/>
            </w:r>
            <w:r>
              <w:rPr>
                <w:noProof/>
                <w:webHidden/>
              </w:rPr>
              <w:t>56</w:t>
            </w:r>
            <w:r>
              <w:rPr>
                <w:noProof/>
                <w:webHidden/>
              </w:rPr>
              <w:fldChar w:fldCharType="end"/>
            </w:r>
          </w:hyperlink>
        </w:p>
        <w:p w14:paraId="53D0E3F1" w14:textId="6956C677" w:rsidR="00C95735" w:rsidRDefault="00C95735">
          <w:pPr>
            <w:pStyle w:val="TOC2"/>
            <w:tabs>
              <w:tab w:val="right" w:leader="dot" w:pos="9016"/>
            </w:tabs>
            <w:rPr>
              <w:rFonts w:eastAsiaTheme="minorEastAsia"/>
              <w:noProof/>
              <w:lang w:eastAsia="en-GB"/>
            </w:rPr>
          </w:pPr>
          <w:hyperlink w:anchor="_Toc239628105" w:history="1">
            <w:r w:rsidRPr="00966D0A">
              <w:rPr>
                <w:rStyle w:val="Hyperlink"/>
                <w:noProof/>
              </w:rPr>
              <w:t>4.6 Microsoft Copilot Configuration</w:t>
            </w:r>
            <w:r>
              <w:rPr>
                <w:noProof/>
                <w:webHidden/>
              </w:rPr>
              <w:tab/>
            </w:r>
            <w:r>
              <w:rPr>
                <w:noProof/>
                <w:webHidden/>
              </w:rPr>
              <w:fldChar w:fldCharType="begin"/>
            </w:r>
            <w:r>
              <w:rPr>
                <w:noProof/>
                <w:webHidden/>
              </w:rPr>
              <w:instrText xml:space="preserve"> PAGEREF _Toc239628105 \h </w:instrText>
            </w:r>
            <w:r>
              <w:rPr>
                <w:noProof/>
                <w:webHidden/>
              </w:rPr>
            </w:r>
            <w:r>
              <w:rPr>
                <w:noProof/>
                <w:webHidden/>
              </w:rPr>
              <w:fldChar w:fldCharType="separate"/>
            </w:r>
            <w:r>
              <w:rPr>
                <w:noProof/>
                <w:webHidden/>
              </w:rPr>
              <w:t>57</w:t>
            </w:r>
            <w:r>
              <w:rPr>
                <w:noProof/>
                <w:webHidden/>
              </w:rPr>
              <w:fldChar w:fldCharType="end"/>
            </w:r>
          </w:hyperlink>
        </w:p>
        <w:p w14:paraId="0FC56C72" w14:textId="06A05D9F" w:rsidR="00C95735" w:rsidRDefault="00C95735">
          <w:pPr>
            <w:pStyle w:val="TOC2"/>
            <w:tabs>
              <w:tab w:val="right" w:leader="dot" w:pos="9016"/>
            </w:tabs>
            <w:rPr>
              <w:rFonts w:eastAsiaTheme="minorEastAsia"/>
              <w:noProof/>
              <w:lang w:eastAsia="en-GB"/>
            </w:rPr>
          </w:pPr>
          <w:hyperlink w:anchor="_Toc239628106" w:history="1">
            <w:r w:rsidRPr="00966D0A">
              <w:rPr>
                <w:rStyle w:val="Hyperlink"/>
                <w:noProof/>
              </w:rPr>
              <w:t>4.7 Chapter Summary</w:t>
            </w:r>
            <w:r>
              <w:rPr>
                <w:noProof/>
                <w:webHidden/>
              </w:rPr>
              <w:tab/>
            </w:r>
            <w:r>
              <w:rPr>
                <w:noProof/>
                <w:webHidden/>
              </w:rPr>
              <w:fldChar w:fldCharType="begin"/>
            </w:r>
            <w:r>
              <w:rPr>
                <w:noProof/>
                <w:webHidden/>
              </w:rPr>
              <w:instrText xml:space="preserve"> PAGEREF _Toc239628106 \h </w:instrText>
            </w:r>
            <w:r>
              <w:rPr>
                <w:noProof/>
                <w:webHidden/>
              </w:rPr>
            </w:r>
            <w:r>
              <w:rPr>
                <w:noProof/>
                <w:webHidden/>
              </w:rPr>
              <w:fldChar w:fldCharType="separate"/>
            </w:r>
            <w:r>
              <w:rPr>
                <w:noProof/>
                <w:webHidden/>
              </w:rPr>
              <w:t>60</w:t>
            </w:r>
            <w:r>
              <w:rPr>
                <w:noProof/>
                <w:webHidden/>
              </w:rPr>
              <w:fldChar w:fldCharType="end"/>
            </w:r>
          </w:hyperlink>
        </w:p>
        <w:p w14:paraId="23DE075D" w14:textId="6197A791" w:rsidR="00C95735" w:rsidRDefault="00C95735">
          <w:pPr>
            <w:pStyle w:val="TOC1"/>
            <w:tabs>
              <w:tab w:val="right" w:leader="dot" w:pos="9016"/>
            </w:tabs>
            <w:rPr>
              <w:rFonts w:eastAsiaTheme="minorEastAsia"/>
              <w:noProof/>
              <w:lang w:eastAsia="en-GB"/>
            </w:rPr>
          </w:pPr>
          <w:hyperlink w:anchor="_Toc239628107" w:history="1">
            <w:r w:rsidRPr="00966D0A">
              <w:rPr>
                <w:rStyle w:val="Hyperlink"/>
                <w:noProof/>
              </w:rPr>
              <w:t>Chapter 5: Results and Evaluation</w:t>
            </w:r>
            <w:r>
              <w:rPr>
                <w:noProof/>
                <w:webHidden/>
              </w:rPr>
              <w:tab/>
            </w:r>
            <w:r>
              <w:rPr>
                <w:noProof/>
                <w:webHidden/>
              </w:rPr>
              <w:fldChar w:fldCharType="begin"/>
            </w:r>
            <w:r>
              <w:rPr>
                <w:noProof/>
                <w:webHidden/>
              </w:rPr>
              <w:instrText xml:space="preserve"> PAGEREF _Toc239628107 \h </w:instrText>
            </w:r>
            <w:r>
              <w:rPr>
                <w:noProof/>
                <w:webHidden/>
              </w:rPr>
            </w:r>
            <w:r>
              <w:rPr>
                <w:noProof/>
                <w:webHidden/>
              </w:rPr>
              <w:fldChar w:fldCharType="separate"/>
            </w:r>
            <w:r>
              <w:rPr>
                <w:noProof/>
                <w:webHidden/>
              </w:rPr>
              <w:t>61</w:t>
            </w:r>
            <w:r>
              <w:rPr>
                <w:noProof/>
                <w:webHidden/>
              </w:rPr>
              <w:fldChar w:fldCharType="end"/>
            </w:r>
          </w:hyperlink>
        </w:p>
        <w:p w14:paraId="17CD4C3C" w14:textId="4CEAC43D" w:rsidR="00C95735" w:rsidRDefault="00C95735">
          <w:pPr>
            <w:pStyle w:val="TOC2"/>
            <w:tabs>
              <w:tab w:val="right" w:leader="dot" w:pos="9016"/>
            </w:tabs>
            <w:rPr>
              <w:rFonts w:eastAsiaTheme="minorEastAsia"/>
              <w:noProof/>
              <w:lang w:eastAsia="en-GB"/>
            </w:rPr>
          </w:pPr>
          <w:hyperlink w:anchor="_Toc239628108" w:history="1">
            <w:r w:rsidRPr="00966D0A">
              <w:rPr>
                <w:rStyle w:val="Hyperlink"/>
                <w:noProof/>
              </w:rPr>
              <w:t>5.1 Introduction</w:t>
            </w:r>
            <w:r>
              <w:rPr>
                <w:noProof/>
                <w:webHidden/>
              </w:rPr>
              <w:tab/>
            </w:r>
            <w:r>
              <w:rPr>
                <w:noProof/>
                <w:webHidden/>
              </w:rPr>
              <w:fldChar w:fldCharType="begin"/>
            </w:r>
            <w:r>
              <w:rPr>
                <w:noProof/>
                <w:webHidden/>
              </w:rPr>
              <w:instrText xml:space="preserve"> PAGEREF _Toc239628108 \h </w:instrText>
            </w:r>
            <w:r>
              <w:rPr>
                <w:noProof/>
                <w:webHidden/>
              </w:rPr>
            </w:r>
            <w:r>
              <w:rPr>
                <w:noProof/>
                <w:webHidden/>
              </w:rPr>
              <w:fldChar w:fldCharType="separate"/>
            </w:r>
            <w:r>
              <w:rPr>
                <w:noProof/>
                <w:webHidden/>
              </w:rPr>
              <w:t>61</w:t>
            </w:r>
            <w:r>
              <w:rPr>
                <w:noProof/>
                <w:webHidden/>
              </w:rPr>
              <w:fldChar w:fldCharType="end"/>
            </w:r>
          </w:hyperlink>
        </w:p>
        <w:p w14:paraId="39F25E48" w14:textId="29A63196" w:rsidR="00C95735" w:rsidRDefault="00C95735">
          <w:pPr>
            <w:pStyle w:val="TOC2"/>
            <w:tabs>
              <w:tab w:val="right" w:leader="dot" w:pos="9016"/>
            </w:tabs>
            <w:rPr>
              <w:rFonts w:eastAsiaTheme="minorEastAsia"/>
              <w:noProof/>
              <w:lang w:eastAsia="en-GB"/>
            </w:rPr>
          </w:pPr>
          <w:hyperlink w:anchor="_Toc239628109" w:history="1">
            <w:r w:rsidRPr="00966D0A">
              <w:rPr>
                <w:rStyle w:val="Hyperlink"/>
                <w:noProof/>
              </w:rPr>
              <w:t>5.2 Evaluation Dataset</w:t>
            </w:r>
            <w:r>
              <w:rPr>
                <w:noProof/>
                <w:webHidden/>
              </w:rPr>
              <w:tab/>
            </w:r>
            <w:r>
              <w:rPr>
                <w:noProof/>
                <w:webHidden/>
              </w:rPr>
              <w:fldChar w:fldCharType="begin"/>
            </w:r>
            <w:r>
              <w:rPr>
                <w:noProof/>
                <w:webHidden/>
              </w:rPr>
              <w:instrText xml:space="preserve"> PAGEREF _Toc239628109 \h </w:instrText>
            </w:r>
            <w:r>
              <w:rPr>
                <w:noProof/>
                <w:webHidden/>
              </w:rPr>
            </w:r>
            <w:r>
              <w:rPr>
                <w:noProof/>
                <w:webHidden/>
              </w:rPr>
              <w:fldChar w:fldCharType="separate"/>
            </w:r>
            <w:r>
              <w:rPr>
                <w:noProof/>
                <w:webHidden/>
              </w:rPr>
              <w:t>61</w:t>
            </w:r>
            <w:r>
              <w:rPr>
                <w:noProof/>
                <w:webHidden/>
              </w:rPr>
              <w:fldChar w:fldCharType="end"/>
            </w:r>
          </w:hyperlink>
        </w:p>
        <w:p w14:paraId="2217CABF" w14:textId="27D1A56B" w:rsidR="00C95735" w:rsidRDefault="00C95735">
          <w:pPr>
            <w:pStyle w:val="TOC2"/>
            <w:tabs>
              <w:tab w:val="right" w:leader="dot" w:pos="9016"/>
            </w:tabs>
            <w:rPr>
              <w:rFonts w:eastAsiaTheme="minorEastAsia"/>
              <w:noProof/>
              <w:lang w:eastAsia="en-GB"/>
            </w:rPr>
          </w:pPr>
          <w:hyperlink w:anchor="_Toc239628110" w:history="1">
            <w:r w:rsidRPr="00966D0A">
              <w:rPr>
                <w:rStyle w:val="Hyperlink"/>
                <w:noProof/>
              </w:rPr>
              <w:t>5.3 Evaluation Criteria and Comparison Approach</w:t>
            </w:r>
            <w:r>
              <w:rPr>
                <w:noProof/>
                <w:webHidden/>
              </w:rPr>
              <w:tab/>
            </w:r>
            <w:r>
              <w:rPr>
                <w:noProof/>
                <w:webHidden/>
              </w:rPr>
              <w:fldChar w:fldCharType="begin"/>
            </w:r>
            <w:r>
              <w:rPr>
                <w:noProof/>
                <w:webHidden/>
              </w:rPr>
              <w:instrText xml:space="preserve"> PAGEREF _Toc239628110 \h </w:instrText>
            </w:r>
            <w:r>
              <w:rPr>
                <w:noProof/>
                <w:webHidden/>
              </w:rPr>
            </w:r>
            <w:r>
              <w:rPr>
                <w:noProof/>
                <w:webHidden/>
              </w:rPr>
              <w:fldChar w:fldCharType="separate"/>
            </w:r>
            <w:r>
              <w:rPr>
                <w:noProof/>
                <w:webHidden/>
              </w:rPr>
              <w:t>62</w:t>
            </w:r>
            <w:r>
              <w:rPr>
                <w:noProof/>
                <w:webHidden/>
              </w:rPr>
              <w:fldChar w:fldCharType="end"/>
            </w:r>
          </w:hyperlink>
        </w:p>
        <w:p w14:paraId="05C9CC05" w14:textId="6095A1B5" w:rsidR="00C95735" w:rsidRDefault="00C95735">
          <w:pPr>
            <w:pStyle w:val="TOC2"/>
            <w:tabs>
              <w:tab w:val="right" w:leader="dot" w:pos="9016"/>
            </w:tabs>
            <w:rPr>
              <w:rFonts w:eastAsiaTheme="minorEastAsia"/>
              <w:noProof/>
              <w:lang w:eastAsia="en-GB"/>
            </w:rPr>
          </w:pPr>
          <w:hyperlink w:anchor="_Toc239628111" w:history="1">
            <w:r w:rsidRPr="00966D0A">
              <w:rPr>
                <w:rStyle w:val="Hyperlink"/>
                <w:noProof/>
              </w:rPr>
              <w:t>5.4 Overall Results</w:t>
            </w:r>
            <w:r>
              <w:rPr>
                <w:noProof/>
                <w:webHidden/>
              </w:rPr>
              <w:tab/>
            </w:r>
            <w:r>
              <w:rPr>
                <w:noProof/>
                <w:webHidden/>
              </w:rPr>
              <w:fldChar w:fldCharType="begin"/>
            </w:r>
            <w:r>
              <w:rPr>
                <w:noProof/>
                <w:webHidden/>
              </w:rPr>
              <w:instrText xml:space="preserve"> PAGEREF _Toc239628111 \h </w:instrText>
            </w:r>
            <w:r>
              <w:rPr>
                <w:noProof/>
                <w:webHidden/>
              </w:rPr>
            </w:r>
            <w:r>
              <w:rPr>
                <w:noProof/>
                <w:webHidden/>
              </w:rPr>
              <w:fldChar w:fldCharType="separate"/>
            </w:r>
            <w:r>
              <w:rPr>
                <w:noProof/>
                <w:webHidden/>
              </w:rPr>
              <w:t>63</w:t>
            </w:r>
            <w:r>
              <w:rPr>
                <w:noProof/>
                <w:webHidden/>
              </w:rPr>
              <w:fldChar w:fldCharType="end"/>
            </w:r>
          </w:hyperlink>
        </w:p>
        <w:p w14:paraId="29A48BFF" w14:textId="53EBF768" w:rsidR="00C95735" w:rsidRDefault="00C95735">
          <w:pPr>
            <w:pStyle w:val="TOC3"/>
            <w:tabs>
              <w:tab w:val="right" w:leader="dot" w:pos="9016"/>
            </w:tabs>
            <w:rPr>
              <w:rFonts w:eastAsiaTheme="minorEastAsia"/>
              <w:noProof/>
              <w:lang w:eastAsia="en-GB"/>
            </w:rPr>
          </w:pPr>
          <w:hyperlink w:anchor="_Toc239628112" w:history="1">
            <w:r w:rsidRPr="00966D0A">
              <w:rPr>
                <w:rStyle w:val="Hyperlink"/>
                <w:noProof/>
              </w:rPr>
              <w:t>5.4.1 Comparison with Historical Reviewer Concerns</w:t>
            </w:r>
            <w:r>
              <w:rPr>
                <w:noProof/>
                <w:webHidden/>
              </w:rPr>
              <w:tab/>
            </w:r>
            <w:r>
              <w:rPr>
                <w:noProof/>
                <w:webHidden/>
              </w:rPr>
              <w:fldChar w:fldCharType="begin"/>
            </w:r>
            <w:r>
              <w:rPr>
                <w:noProof/>
                <w:webHidden/>
              </w:rPr>
              <w:instrText xml:space="preserve"> PAGEREF _Toc239628112 \h </w:instrText>
            </w:r>
            <w:r>
              <w:rPr>
                <w:noProof/>
                <w:webHidden/>
              </w:rPr>
            </w:r>
            <w:r>
              <w:rPr>
                <w:noProof/>
                <w:webHidden/>
              </w:rPr>
              <w:fldChar w:fldCharType="separate"/>
            </w:r>
            <w:r>
              <w:rPr>
                <w:noProof/>
                <w:webHidden/>
              </w:rPr>
              <w:t>65</w:t>
            </w:r>
            <w:r>
              <w:rPr>
                <w:noProof/>
                <w:webHidden/>
              </w:rPr>
              <w:fldChar w:fldCharType="end"/>
            </w:r>
          </w:hyperlink>
        </w:p>
        <w:p w14:paraId="289B879C" w14:textId="11FA0BC3" w:rsidR="00C95735" w:rsidRDefault="00C95735">
          <w:pPr>
            <w:pStyle w:val="TOC3"/>
            <w:tabs>
              <w:tab w:val="right" w:leader="dot" w:pos="9016"/>
            </w:tabs>
            <w:rPr>
              <w:rFonts w:eastAsiaTheme="minorEastAsia"/>
              <w:noProof/>
              <w:lang w:eastAsia="en-GB"/>
            </w:rPr>
          </w:pPr>
          <w:hyperlink w:anchor="_Toc239628113" w:history="1">
            <w:r w:rsidRPr="00966D0A">
              <w:rPr>
                <w:rStyle w:val="Hyperlink"/>
                <w:noProof/>
              </w:rPr>
              <w:t>5.4.2 Overall Assessment Alignment</w:t>
            </w:r>
            <w:r>
              <w:rPr>
                <w:noProof/>
                <w:webHidden/>
              </w:rPr>
              <w:tab/>
            </w:r>
            <w:r>
              <w:rPr>
                <w:noProof/>
                <w:webHidden/>
              </w:rPr>
              <w:fldChar w:fldCharType="begin"/>
            </w:r>
            <w:r>
              <w:rPr>
                <w:noProof/>
                <w:webHidden/>
              </w:rPr>
              <w:instrText xml:space="preserve"> PAGEREF _Toc239628113 \h </w:instrText>
            </w:r>
            <w:r>
              <w:rPr>
                <w:noProof/>
                <w:webHidden/>
              </w:rPr>
            </w:r>
            <w:r>
              <w:rPr>
                <w:noProof/>
                <w:webHidden/>
              </w:rPr>
              <w:fldChar w:fldCharType="separate"/>
            </w:r>
            <w:r>
              <w:rPr>
                <w:noProof/>
                <w:webHidden/>
              </w:rPr>
              <w:t>66</w:t>
            </w:r>
            <w:r>
              <w:rPr>
                <w:noProof/>
                <w:webHidden/>
              </w:rPr>
              <w:fldChar w:fldCharType="end"/>
            </w:r>
          </w:hyperlink>
        </w:p>
        <w:p w14:paraId="71AE3A92" w14:textId="1ECD541A" w:rsidR="00C95735" w:rsidRDefault="00C95735">
          <w:pPr>
            <w:pStyle w:val="TOC3"/>
            <w:tabs>
              <w:tab w:val="right" w:leader="dot" w:pos="9016"/>
            </w:tabs>
            <w:rPr>
              <w:rFonts w:eastAsiaTheme="minorEastAsia"/>
              <w:noProof/>
              <w:lang w:eastAsia="en-GB"/>
            </w:rPr>
          </w:pPr>
          <w:hyperlink w:anchor="_Toc239628114" w:history="1">
            <w:r w:rsidRPr="00966D0A">
              <w:rPr>
                <w:rStyle w:val="Hyperlink"/>
                <w:noProof/>
              </w:rPr>
              <w:t>5.4.3 Comparison of Additional AI-Identified Concerns</w:t>
            </w:r>
            <w:r>
              <w:rPr>
                <w:noProof/>
                <w:webHidden/>
              </w:rPr>
              <w:tab/>
            </w:r>
            <w:r>
              <w:rPr>
                <w:noProof/>
                <w:webHidden/>
              </w:rPr>
              <w:fldChar w:fldCharType="begin"/>
            </w:r>
            <w:r>
              <w:rPr>
                <w:noProof/>
                <w:webHidden/>
              </w:rPr>
              <w:instrText xml:space="preserve"> PAGEREF _Toc239628114 \h </w:instrText>
            </w:r>
            <w:r>
              <w:rPr>
                <w:noProof/>
                <w:webHidden/>
              </w:rPr>
            </w:r>
            <w:r>
              <w:rPr>
                <w:noProof/>
                <w:webHidden/>
              </w:rPr>
              <w:fldChar w:fldCharType="separate"/>
            </w:r>
            <w:r>
              <w:rPr>
                <w:noProof/>
                <w:webHidden/>
              </w:rPr>
              <w:t>68</w:t>
            </w:r>
            <w:r>
              <w:rPr>
                <w:noProof/>
                <w:webHidden/>
              </w:rPr>
              <w:fldChar w:fldCharType="end"/>
            </w:r>
          </w:hyperlink>
        </w:p>
        <w:p w14:paraId="4409D725" w14:textId="58F11C2E" w:rsidR="00C95735" w:rsidRDefault="00C95735">
          <w:pPr>
            <w:pStyle w:val="TOC2"/>
            <w:tabs>
              <w:tab w:val="right" w:leader="dot" w:pos="9016"/>
            </w:tabs>
            <w:rPr>
              <w:rFonts w:eastAsiaTheme="minorEastAsia"/>
              <w:noProof/>
              <w:lang w:eastAsia="en-GB"/>
            </w:rPr>
          </w:pPr>
          <w:hyperlink w:anchor="_Toc239628115" w:history="1">
            <w:r w:rsidRPr="00966D0A">
              <w:rPr>
                <w:rStyle w:val="Hyperlink"/>
                <w:noProof/>
              </w:rPr>
              <w:t>5.5 Comparative Analysis of the Two AI Approaches</w:t>
            </w:r>
            <w:r>
              <w:rPr>
                <w:noProof/>
                <w:webHidden/>
              </w:rPr>
              <w:tab/>
            </w:r>
            <w:r>
              <w:rPr>
                <w:noProof/>
                <w:webHidden/>
              </w:rPr>
              <w:fldChar w:fldCharType="begin"/>
            </w:r>
            <w:r>
              <w:rPr>
                <w:noProof/>
                <w:webHidden/>
              </w:rPr>
              <w:instrText xml:space="preserve"> PAGEREF _Toc239628115 \h </w:instrText>
            </w:r>
            <w:r>
              <w:rPr>
                <w:noProof/>
                <w:webHidden/>
              </w:rPr>
            </w:r>
            <w:r>
              <w:rPr>
                <w:noProof/>
                <w:webHidden/>
              </w:rPr>
              <w:fldChar w:fldCharType="separate"/>
            </w:r>
            <w:r>
              <w:rPr>
                <w:noProof/>
                <w:webHidden/>
              </w:rPr>
              <w:t>69</w:t>
            </w:r>
            <w:r>
              <w:rPr>
                <w:noProof/>
                <w:webHidden/>
              </w:rPr>
              <w:fldChar w:fldCharType="end"/>
            </w:r>
          </w:hyperlink>
        </w:p>
        <w:p w14:paraId="488F73B1" w14:textId="1E204AFF" w:rsidR="00C95735" w:rsidRDefault="00C95735">
          <w:pPr>
            <w:pStyle w:val="TOC3"/>
            <w:tabs>
              <w:tab w:val="right" w:leader="dot" w:pos="9016"/>
            </w:tabs>
            <w:rPr>
              <w:rFonts w:eastAsiaTheme="minorEastAsia"/>
              <w:noProof/>
              <w:lang w:eastAsia="en-GB"/>
            </w:rPr>
          </w:pPr>
          <w:hyperlink w:anchor="_Toc239628116" w:history="1">
            <w:r w:rsidRPr="00966D0A">
              <w:rPr>
                <w:rStyle w:val="Hyperlink"/>
                <w:noProof/>
              </w:rPr>
              <w:t>5.5.1 Issue Identification and Coverage</w:t>
            </w:r>
            <w:r>
              <w:rPr>
                <w:noProof/>
                <w:webHidden/>
              </w:rPr>
              <w:tab/>
            </w:r>
            <w:r>
              <w:rPr>
                <w:noProof/>
                <w:webHidden/>
              </w:rPr>
              <w:fldChar w:fldCharType="begin"/>
            </w:r>
            <w:r>
              <w:rPr>
                <w:noProof/>
                <w:webHidden/>
              </w:rPr>
              <w:instrText xml:space="preserve"> PAGEREF _Toc239628116 \h </w:instrText>
            </w:r>
            <w:r>
              <w:rPr>
                <w:noProof/>
                <w:webHidden/>
              </w:rPr>
            </w:r>
            <w:r>
              <w:rPr>
                <w:noProof/>
                <w:webHidden/>
              </w:rPr>
              <w:fldChar w:fldCharType="separate"/>
            </w:r>
            <w:r>
              <w:rPr>
                <w:noProof/>
                <w:webHidden/>
              </w:rPr>
              <w:t>69</w:t>
            </w:r>
            <w:r>
              <w:rPr>
                <w:noProof/>
                <w:webHidden/>
              </w:rPr>
              <w:fldChar w:fldCharType="end"/>
            </w:r>
          </w:hyperlink>
        </w:p>
        <w:p w14:paraId="4256318E" w14:textId="40567A0D" w:rsidR="00C95735" w:rsidRDefault="00C95735">
          <w:pPr>
            <w:pStyle w:val="TOC3"/>
            <w:tabs>
              <w:tab w:val="right" w:leader="dot" w:pos="9016"/>
            </w:tabs>
            <w:rPr>
              <w:rFonts w:eastAsiaTheme="minorEastAsia"/>
              <w:noProof/>
              <w:lang w:eastAsia="en-GB"/>
            </w:rPr>
          </w:pPr>
          <w:hyperlink w:anchor="_Toc239628117" w:history="1">
            <w:r w:rsidRPr="00966D0A">
              <w:rPr>
                <w:rStyle w:val="Hyperlink"/>
                <w:noProof/>
              </w:rPr>
              <w:t>5.5.2 Risk and Severity Assessment</w:t>
            </w:r>
            <w:r>
              <w:rPr>
                <w:noProof/>
                <w:webHidden/>
              </w:rPr>
              <w:tab/>
            </w:r>
            <w:r>
              <w:rPr>
                <w:noProof/>
                <w:webHidden/>
              </w:rPr>
              <w:fldChar w:fldCharType="begin"/>
            </w:r>
            <w:r>
              <w:rPr>
                <w:noProof/>
                <w:webHidden/>
              </w:rPr>
              <w:instrText xml:space="preserve"> PAGEREF _Toc239628117 \h </w:instrText>
            </w:r>
            <w:r>
              <w:rPr>
                <w:noProof/>
                <w:webHidden/>
              </w:rPr>
            </w:r>
            <w:r>
              <w:rPr>
                <w:noProof/>
                <w:webHidden/>
              </w:rPr>
              <w:fldChar w:fldCharType="separate"/>
            </w:r>
            <w:r>
              <w:rPr>
                <w:noProof/>
                <w:webHidden/>
              </w:rPr>
              <w:t>71</w:t>
            </w:r>
            <w:r>
              <w:rPr>
                <w:noProof/>
                <w:webHidden/>
              </w:rPr>
              <w:fldChar w:fldCharType="end"/>
            </w:r>
          </w:hyperlink>
        </w:p>
        <w:p w14:paraId="7FB7EFC5" w14:textId="0321533B" w:rsidR="00C95735" w:rsidRDefault="00C95735">
          <w:pPr>
            <w:pStyle w:val="TOC3"/>
            <w:tabs>
              <w:tab w:val="right" w:leader="dot" w:pos="9016"/>
            </w:tabs>
            <w:rPr>
              <w:rFonts w:eastAsiaTheme="minorEastAsia"/>
              <w:noProof/>
              <w:lang w:eastAsia="en-GB"/>
            </w:rPr>
          </w:pPr>
          <w:hyperlink w:anchor="_Toc239628118" w:history="1">
            <w:r w:rsidRPr="00966D0A">
              <w:rPr>
                <w:rStyle w:val="Hyperlink"/>
                <w:noProof/>
              </w:rPr>
              <w:t>5.5.3 Explainability and Recommendations</w:t>
            </w:r>
            <w:r>
              <w:rPr>
                <w:noProof/>
                <w:webHidden/>
              </w:rPr>
              <w:tab/>
            </w:r>
            <w:r>
              <w:rPr>
                <w:noProof/>
                <w:webHidden/>
              </w:rPr>
              <w:fldChar w:fldCharType="begin"/>
            </w:r>
            <w:r>
              <w:rPr>
                <w:noProof/>
                <w:webHidden/>
              </w:rPr>
              <w:instrText xml:space="preserve"> PAGEREF _Toc239628118 \h </w:instrText>
            </w:r>
            <w:r>
              <w:rPr>
                <w:noProof/>
                <w:webHidden/>
              </w:rPr>
            </w:r>
            <w:r>
              <w:rPr>
                <w:noProof/>
                <w:webHidden/>
              </w:rPr>
              <w:fldChar w:fldCharType="separate"/>
            </w:r>
            <w:r>
              <w:rPr>
                <w:noProof/>
                <w:webHidden/>
              </w:rPr>
              <w:t>72</w:t>
            </w:r>
            <w:r>
              <w:rPr>
                <w:noProof/>
                <w:webHidden/>
              </w:rPr>
              <w:fldChar w:fldCharType="end"/>
            </w:r>
          </w:hyperlink>
        </w:p>
        <w:p w14:paraId="4E765AF1" w14:textId="20F5C910" w:rsidR="00C95735" w:rsidRDefault="00C95735">
          <w:pPr>
            <w:pStyle w:val="TOC3"/>
            <w:tabs>
              <w:tab w:val="right" w:leader="dot" w:pos="9016"/>
            </w:tabs>
            <w:rPr>
              <w:rFonts w:eastAsiaTheme="minorEastAsia"/>
              <w:noProof/>
              <w:lang w:eastAsia="en-GB"/>
            </w:rPr>
          </w:pPr>
          <w:hyperlink w:anchor="_Toc239628119" w:history="1">
            <w:r w:rsidRPr="00966D0A">
              <w:rPr>
                <w:rStyle w:val="Hyperlink"/>
                <w:noProof/>
              </w:rPr>
              <w:t>5.5.4 Structural Consistency and Usefulness</w:t>
            </w:r>
            <w:r>
              <w:rPr>
                <w:noProof/>
                <w:webHidden/>
              </w:rPr>
              <w:tab/>
            </w:r>
            <w:r>
              <w:rPr>
                <w:noProof/>
                <w:webHidden/>
              </w:rPr>
              <w:fldChar w:fldCharType="begin"/>
            </w:r>
            <w:r>
              <w:rPr>
                <w:noProof/>
                <w:webHidden/>
              </w:rPr>
              <w:instrText xml:space="preserve"> PAGEREF _Toc239628119 \h </w:instrText>
            </w:r>
            <w:r>
              <w:rPr>
                <w:noProof/>
                <w:webHidden/>
              </w:rPr>
            </w:r>
            <w:r>
              <w:rPr>
                <w:noProof/>
                <w:webHidden/>
              </w:rPr>
              <w:fldChar w:fldCharType="separate"/>
            </w:r>
            <w:r>
              <w:rPr>
                <w:noProof/>
                <w:webHidden/>
              </w:rPr>
              <w:t>73</w:t>
            </w:r>
            <w:r>
              <w:rPr>
                <w:noProof/>
                <w:webHidden/>
              </w:rPr>
              <w:fldChar w:fldCharType="end"/>
            </w:r>
          </w:hyperlink>
        </w:p>
        <w:p w14:paraId="2D8BAB7D" w14:textId="7CCED5DA" w:rsidR="00C95735" w:rsidRDefault="00C95735">
          <w:pPr>
            <w:pStyle w:val="TOC3"/>
            <w:tabs>
              <w:tab w:val="right" w:leader="dot" w:pos="9016"/>
            </w:tabs>
            <w:rPr>
              <w:rFonts w:eastAsiaTheme="minorEastAsia"/>
              <w:noProof/>
              <w:lang w:eastAsia="en-GB"/>
            </w:rPr>
          </w:pPr>
          <w:hyperlink w:anchor="_Toc239628120" w:history="1">
            <w:r w:rsidRPr="00966D0A">
              <w:rPr>
                <w:rStyle w:val="Hyperlink"/>
                <w:noProof/>
              </w:rPr>
              <w:t>5.5.5 Repeated-Run Consistency Evaluation</w:t>
            </w:r>
            <w:r>
              <w:rPr>
                <w:noProof/>
                <w:webHidden/>
              </w:rPr>
              <w:tab/>
            </w:r>
            <w:r>
              <w:rPr>
                <w:noProof/>
                <w:webHidden/>
              </w:rPr>
              <w:fldChar w:fldCharType="begin"/>
            </w:r>
            <w:r>
              <w:rPr>
                <w:noProof/>
                <w:webHidden/>
              </w:rPr>
              <w:instrText xml:space="preserve"> PAGEREF _Toc239628120 \h </w:instrText>
            </w:r>
            <w:r>
              <w:rPr>
                <w:noProof/>
                <w:webHidden/>
              </w:rPr>
            </w:r>
            <w:r>
              <w:rPr>
                <w:noProof/>
                <w:webHidden/>
              </w:rPr>
              <w:fldChar w:fldCharType="separate"/>
            </w:r>
            <w:r>
              <w:rPr>
                <w:noProof/>
                <w:webHidden/>
              </w:rPr>
              <w:t>74</w:t>
            </w:r>
            <w:r>
              <w:rPr>
                <w:noProof/>
                <w:webHidden/>
              </w:rPr>
              <w:fldChar w:fldCharType="end"/>
            </w:r>
          </w:hyperlink>
        </w:p>
        <w:p w14:paraId="623EAF61" w14:textId="5BB079C6" w:rsidR="00C95735" w:rsidRDefault="00C95735">
          <w:pPr>
            <w:pStyle w:val="TOC2"/>
            <w:tabs>
              <w:tab w:val="right" w:leader="dot" w:pos="9016"/>
            </w:tabs>
            <w:rPr>
              <w:rFonts w:eastAsiaTheme="minorEastAsia"/>
              <w:noProof/>
              <w:lang w:eastAsia="en-GB"/>
            </w:rPr>
          </w:pPr>
          <w:hyperlink w:anchor="_Toc239628121" w:history="1">
            <w:r w:rsidRPr="00966D0A">
              <w:rPr>
                <w:rStyle w:val="Hyperlink"/>
                <w:noProof/>
              </w:rPr>
              <w:t>5.6 Key Findings</w:t>
            </w:r>
            <w:r>
              <w:rPr>
                <w:noProof/>
                <w:webHidden/>
              </w:rPr>
              <w:tab/>
            </w:r>
            <w:r>
              <w:rPr>
                <w:noProof/>
                <w:webHidden/>
              </w:rPr>
              <w:fldChar w:fldCharType="begin"/>
            </w:r>
            <w:r>
              <w:rPr>
                <w:noProof/>
                <w:webHidden/>
              </w:rPr>
              <w:instrText xml:space="preserve"> PAGEREF _Toc239628121 \h </w:instrText>
            </w:r>
            <w:r>
              <w:rPr>
                <w:noProof/>
                <w:webHidden/>
              </w:rPr>
            </w:r>
            <w:r>
              <w:rPr>
                <w:noProof/>
                <w:webHidden/>
              </w:rPr>
              <w:fldChar w:fldCharType="separate"/>
            </w:r>
            <w:r>
              <w:rPr>
                <w:noProof/>
                <w:webHidden/>
              </w:rPr>
              <w:t>76</w:t>
            </w:r>
            <w:r>
              <w:rPr>
                <w:noProof/>
                <w:webHidden/>
              </w:rPr>
              <w:fldChar w:fldCharType="end"/>
            </w:r>
          </w:hyperlink>
        </w:p>
        <w:p w14:paraId="19DAF555" w14:textId="57D142A4" w:rsidR="00C95735" w:rsidRDefault="00C95735">
          <w:pPr>
            <w:pStyle w:val="TOC1"/>
            <w:tabs>
              <w:tab w:val="right" w:leader="dot" w:pos="9016"/>
            </w:tabs>
            <w:rPr>
              <w:rFonts w:eastAsiaTheme="minorEastAsia"/>
              <w:noProof/>
              <w:lang w:eastAsia="en-GB"/>
            </w:rPr>
          </w:pPr>
          <w:hyperlink w:anchor="_Toc239628122" w:history="1">
            <w:r w:rsidRPr="00966D0A">
              <w:rPr>
                <w:rStyle w:val="Hyperlink"/>
                <w:noProof/>
              </w:rPr>
              <w:t>Chapter 6: Discussion</w:t>
            </w:r>
            <w:r>
              <w:rPr>
                <w:noProof/>
                <w:webHidden/>
              </w:rPr>
              <w:tab/>
            </w:r>
            <w:r>
              <w:rPr>
                <w:noProof/>
                <w:webHidden/>
              </w:rPr>
              <w:fldChar w:fldCharType="begin"/>
            </w:r>
            <w:r>
              <w:rPr>
                <w:noProof/>
                <w:webHidden/>
              </w:rPr>
              <w:instrText xml:space="preserve"> PAGEREF _Toc239628122 \h </w:instrText>
            </w:r>
            <w:r>
              <w:rPr>
                <w:noProof/>
                <w:webHidden/>
              </w:rPr>
            </w:r>
            <w:r>
              <w:rPr>
                <w:noProof/>
                <w:webHidden/>
              </w:rPr>
              <w:fldChar w:fldCharType="separate"/>
            </w:r>
            <w:r>
              <w:rPr>
                <w:noProof/>
                <w:webHidden/>
              </w:rPr>
              <w:t>77</w:t>
            </w:r>
            <w:r>
              <w:rPr>
                <w:noProof/>
                <w:webHidden/>
              </w:rPr>
              <w:fldChar w:fldCharType="end"/>
            </w:r>
          </w:hyperlink>
        </w:p>
        <w:p w14:paraId="0002703C" w14:textId="37D883CA" w:rsidR="00C95735" w:rsidRDefault="00C95735">
          <w:pPr>
            <w:pStyle w:val="TOC2"/>
            <w:tabs>
              <w:tab w:val="right" w:leader="dot" w:pos="9016"/>
            </w:tabs>
            <w:rPr>
              <w:rFonts w:eastAsiaTheme="minorEastAsia"/>
              <w:noProof/>
              <w:lang w:eastAsia="en-GB"/>
            </w:rPr>
          </w:pPr>
          <w:hyperlink w:anchor="_Toc239628123" w:history="1">
            <w:r w:rsidRPr="00966D0A">
              <w:rPr>
                <w:rStyle w:val="Hyperlink"/>
                <w:noProof/>
              </w:rPr>
              <w:t>6.1 Introduction</w:t>
            </w:r>
            <w:r>
              <w:rPr>
                <w:noProof/>
                <w:webHidden/>
              </w:rPr>
              <w:tab/>
            </w:r>
            <w:r>
              <w:rPr>
                <w:noProof/>
                <w:webHidden/>
              </w:rPr>
              <w:fldChar w:fldCharType="begin"/>
            </w:r>
            <w:r>
              <w:rPr>
                <w:noProof/>
                <w:webHidden/>
              </w:rPr>
              <w:instrText xml:space="preserve"> PAGEREF _Toc239628123 \h </w:instrText>
            </w:r>
            <w:r>
              <w:rPr>
                <w:noProof/>
                <w:webHidden/>
              </w:rPr>
            </w:r>
            <w:r>
              <w:rPr>
                <w:noProof/>
                <w:webHidden/>
              </w:rPr>
              <w:fldChar w:fldCharType="separate"/>
            </w:r>
            <w:r>
              <w:rPr>
                <w:noProof/>
                <w:webHidden/>
              </w:rPr>
              <w:t>77</w:t>
            </w:r>
            <w:r>
              <w:rPr>
                <w:noProof/>
                <w:webHidden/>
              </w:rPr>
              <w:fldChar w:fldCharType="end"/>
            </w:r>
          </w:hyperlink>
        </w:p>
        <w:p w14:paraId="789863AB" w14:textId="4EC79D9D" w:rsidR="00C95735" w:rsidRDefault="00C95735">
          <w:pPr>
            <w:pStyle w:val="TOC2"/>
            <w:tabs>
              <w:tab w:val="right" w:leader="dot" w:pos="9016"/>
            </w:tabs>
            <w:rPr>
              <w:rFonts w:eastAsiaTheme="minorEastAsia"/>
              <w:noProof/>
              <w:lang w:eastAsia="en-GB"/>
            </w:rPr>
          </w:pPr>
          <w:hyperlink w:anchor="_Toc239628124" w:history="1">
            <w:r w:rsidRPr="00966D0A">
              <w:rPr>
                <w:rStyle w:val="Hyperlink"/>
                <w:noProof/>
              </w:rPr>
              <w:t>6.2 Discussion of Ethical-Concern Identification</w:t>
            </w:r>
            <w:r>
              <w:rPr>
                <w:noProof/>
                <w:webHidden/>
              </w:rPr>
              <w:tab/>
            </w:r>
            <w:r>
              <w:rPr>
                <w:noProof/>
                <w:webHidden/>
              </w:rPr>
              <w:fldChar w:fldCharType="begin"/>
            </w:r>
            <w:r>
              <w:rPr>
                <w:noProof/>
                <w:webHidden/>
              </w:rPr>
              <w:instrText xml:space="preserve"> PAGEREF _Toc239628124 \h </w:instrText>
            </w:r>
            <w:r>
              <w:rPr>
                <w:noProof/>
                <w:webHidden/>
              </w:rPr>
            </w:r>
            <w:r>
              <w:rPr>
                <w:noProof/>
                <w:webHidden/>
              </w:rPr>
              <w:fldChar w:fldCharType="separate"/>
            </w:r>
            <w:r>
              <w:rPr>
                <w:noProof/>
                <w:webHidden/>
              </w:rPr>
              <w:t>77</w:t>
            </w:r>
            <w:r>
              <w:rPr>
                <w:noProof/>
                <w:webHidden/>
              </w:rPr>
              <w:fldChar w:fldCharType="end"/>
            </w:r>
          </w:hyperlink>
        </w:p>
        <w:p w14:paraId="093487F8" w14:textId="38687DA5" w:rsidR="00C95735" w:rsidRDefault="00C95735">
          <w:pPr>
            <w:pStyle w:val="TOC2"/>
            <w:tabs>
              <w:tab w:val="right" w:leader="dot" w:pos="9016"/>
            </w:tabs>
            <w:rPr>
              <w:rFonts w:eastAsiaTheme="minorEastAsia"/>
              <w:noProof/>
              <w:lang w:eastAsia="en-GB"/>
            </w:rPr>
          </w:pPr>
          <w:hyperlink w:anchor="_Toc239628125" w:history="1">
            <w:r w:rsidRPr="00966D0A">
              <w:rPr>
                <w:rStyle w:val="Hyperlink"/>
                <w:noProof/>
              </w:rPr>
              <w:t>6.3 Discussion of Severity and Overall Recommendations</w:t>
            </w:r>
            <w:r>
              <w:rPr>
                <w:noProof/>
                <w:webHidden/>
              </w:rPr>
              <w:tab/>
            </w:r>
            <w:r>
              <w:rPr>
                <w:noProof/>
                <w:webHidden/>
              </w:rPr>
              <w:fldChar w:fldCharType="begin"/>
            </w:r>
            <w:r>
              <w:rPr>
                <w:noProof/>
                <w:webHidden/>
              </w:rPr>
              <w:instrText xml:space="preserve"> PAGEREF _Toc239628125 \h </w:instrText>
            </w:r>
            <w:r>
              <w:rPr>
                <w:noProof/>
                <w:webHidden/>
              </w:rPr>
            </w:r>
            <w:r>
              <w:rPr>
                <w:noProof/>
                <w:webHidden/>
              </w:rPr>
              <w:fldChar w:fldCharType="separate"/>
            </w:r>
            <w:r>
              <w:rPr>
                <w:noProof/>
                <w:webHidden/>
              </w:rPr>
              <w:t>77</w:t>
            </w:r>
            <w:r>
              <w:rPr>
                <w:noProof/>
                <w:webHidden/>
              </w:rPr>
              <w:fldChar w:fldCharType="end"/>
            </w:r>
          </w:hyperlink>
        </w:p>
        <w:p w14:paraId="3F50E546" w14:textId="3C8BFB1D" w:rsidR="00C95735" w:rsidRDefault="00C95735">
          <w:pPr>
            <w:pStyle w:val="TOC2"/>
            <w:tabs>
              <w:tab w:val="right" w:leader="dot" w:pos="9016"/>
            </w:tabs>
            <w:rPr>
              <w:rFonts w:eastAsiaTheme="minorEastAsia"/>
              <w:noProof/>
              <w:lang w:eastAsia="en-GB"/>
            </w:rPr>
          </w:pPr>
          <w:hyperlink w:anchor="_Toc239628126" w:history="1">
            <w:r w:rsidRPr="00966D0A">
              <w:rPr>
                <w:rStyle w:val="Hyperlink"/>
                <w:noProof/>
              </w:rPr>
              <w:t>6.4 Explainability and Usefulness</w:t>
            </w:r>
            <w:r>
              <w:rPr>
                <w:noProof/>
                <w:webHidden/>
              </w:rPr>
              <w:tab/>
            </w:r>
            <w:r>
              <w:rPr>
                <w:noProof/>
                <w:webHidden/>
              </w:rPr>
              <w:fldChar w:fldCharType="begin"/>
            </w:r>
            <w:r>
              <w:rPr>
                <w:noProof/>
                <w:webHidden/>
              </w:rPr>
              <w:instrText xml:space="preserve"> PAGEREF _Toc239628126 \h </w:instrText>
            </w:r>
            <w:r>
              <w:rPr>
                <w:noProof/>
                <w:webHidden/>
              </w:rPr>
            </w:r>
            <w:r>
              <w:rPr>
                <w:noProof/>
                <w:webHidden/>
              </w:rPr>
              <w:fldChar w:fldCharType="separate"/>
            </w:r>
            <w:r>
              <w:rPr>
                <w:noProof/>
                <w:webHidden/>
              </w:rPr>
              <w:t>78</w:t>
            </w:r>
            <w:r>
              <w:rPr>
                <w:noProof/>
                <w:webHidden/>
              </w:rPr>
              <w:fldChar w:fldCharType="end"/>
            </w:r>
          </w:hyperlink>
        </w:p>
        <w:p w14:paraId="1D788067" w14:textId="24C6D402" w:rsidR="00C95735" w:rsidRDefault="00C95735">
          <w:pPr>
            <w:pStyle w:val="TOC2"/>
            <w:tabs>
              <w:tab w:val="right" w:leader="dot" w:pos="9016"/>
            </w:tabs>
            <w:rPr>
              <w:rFonts w:eastAsiaTheme="minorEastAsia"/>
              <w:noProof/>
              <w:lang w:eastAsia="en-GB"/>
            </w:rPr>
          </w:pPr>
          <w:hyperlink w:anchor="_Toc239628127" w:history="1">
            <w:r w:rsidRPr="00966D0A">
              <w:rPr>
                <w:rStyle w:val="Hyperlink"/>
                <w:noProof/>
              </w:rPr>
              <w:t>6.5 Human Oversight and the Role of AI in Research Ethics Review</w:t>
            </w:r>
            <w:r>
              <w:rPr>
                <w:noProof/>
                <w:webHidden/>
              </w:rPr>
              <w:tab/>
            </w:r>
            <w:r>
              <w:rPr>
                <w:noProof/>
                <w:webHidden/>
              </w:rPr>
              <w:fldChar w:fldCharType="begin"/>
            </w:r>
            <w:r>
              <w:rPr>
                <w:noProof/>
                <w:webHidden/>
              </w:rPr>
              <w:instrText xml:space="preserve"> PAGEREF _Toc239628127 \h </w:instrText>
            </w:r>
            <w:r>
              <w:rPr>
                <w:noProof/>
                <w:webHidden/>
              </w:rPr>
            </w:r>
            <w:r>
              <w:rPr>
                <w:noProof/>
                <w:webHidden/>
              </w:rPr>
              <w:fldChar w:fldCharType="separate"/>
            </w:r>
            <w:r>
              <w:rPr>
                <w:noProof/>
                <w:webHidden/>
              </w:rPr>
              <w:t>78</w:t>
            </w:r>
            <w:r>
              <w:rPr>
                <w:noProof/>
                <w:webHidden/>
              </w:rPr>
              <w:fldChar w:fldCharType="end"/>
            </w:r>
          </w:hyperlink>
        </w:p>
        <w:p w14:paraId="32E2BE52" w14:textId="33992EA0" w:rsidR="00C95735" w:rsidRDefault="00C95735">
          <w:pPr>
            <w:pStyle w:val="TOC2"/>
            <w:tabs>
              <w:tab w:val="right" w:leader="dot" w:pos="9016"/>
            </w:tabs>
            <w:rPr>
              <w:rFonts w:eastAsiaTheme="minorEastAsia"/>
              <w:noProof/>
              <w:lang w:eastAsia="en-GB"/>
            </w:rPr>
          </w:pPr>
          <w:hyperlink w:anchor="_Toc239628128" w:history="1">
            <w:r w:rsidRPr="00966D0A">
              <w:rPr>
                <w:rStyle w:val="Hyperlink"/>
                <w:noProof/>
              </w:rPr>
              <w:t>6.6 Limitations</w:t>
            </w:r>
            <w:r>
              <w:rPr>
                <w:noProof/>
                <w:webHidden/>
              </w:rPr>
              <w:tab/>
            </w:r>
            <w:r>
              <w:rPr>
                <w:noProof/>
                <w:webHidden/>
              </w:rPr>
              <w:fldChar w:fldCharType="begin"/>
            </w:r>
            <w:r>
              <w:rPr>
                <w:noProof/>
                <w:webHidden/>
              </w:rPr>
              <w:instrText xml:space="preserve"> PAGEREF _Toc239628128 \h </w:instrText>
            </w:r>
            <w:r>
              <w:rPr>
                <w:noProof/>
                <w:webHidden/>
              </w:rPr>
            </w:r>
            <w:r>
              <w:rPr>
                <w:noProof/>
                <w:webHidden/>
              </w:rPr>
              <w:fldChar w:fldCharType="separate"/>
            </w:r>
            <w:r>
              <w:rPr>
                <w:noProof/>
                <w:webHidden/>
              </w:rPr>
              <w:t>79</w:t>
            </w:r>
            <w:r>
              <w:rPr>
                <w:noProof/>
                <w:webHidden/>
              </w:rPr>
              <w:fldChar w:fldCharType="end"/>
            </w:r>
          </w:hyperlink>
        </w:p>
        <w:p w14:paraId="3FAC0D88" w14:textId="578D8387" w:rsidR="00C95735" w:rsidRDefault="00C95735">
          <w:pPr>
            <w:pStyle w:val="TOC2"/>
            <w:tabs>
              <w:tab w:val="right" w:leader="dot" w:pos="9016"/>
            </w:tabs>
            <w:rPr>
              <w:rFonts w:eastAsiaTheme="minorEastAsia"/>
              <w:noProof/>
              <w:lang w:eastAsia="en-GB"/>
            </w:rPr>
          </w:pPr>
          <w:hyperlink w:anchor="_Toc239628129" w:history="1">
            <w:r w:rsidRPr="00966D0A">
              <w:rPr>
                <w:rStyle w:val="Hyperlink"/>
                <w:noProof/>
              </w:rPr>
              <w:t>6.7 Chapter Summary</w:t>
            </w:r>
            <w:r>
              <w:rPr>
                <w:noProof/>
                <w:webHidden/>
              </w:rPr>
              <w:tab/>
            </w:r>
            <w:r>
              <w:rPr>
                <w:noProof/>
                <w:webHidden/>
              </w:rPr>
              <w:fldChar w:fldCharType="begin"/>
            </w:r>
            <w:r>
              <w:rPr>
                <w:noProof/>
                <w:webHidden/>
              </w:rPr>
              <w:instrText xml:space="preserve"> PAGEREF _Toc239628129 \h </w:instrText>
            </w:r>
            <w:r>
              <w:rPr>
                <w:noProof/>
                <w:webHidden/>
              </w:rPr>
            </w:r>
            <w:r>
              <w:rPr>
                <w:noProof/>
                <w:webHidden/>
              </w:rPr>
              <w:fldChar w:fldCharType="separate"/>
            </w:r>
            <w:r>
              <w:rPr>
                <w:noProof/>
                <w:webHidden/>
              </w:rPr>
              <w:t>79</w:t>
            </w:r>
            <w:r>
              <w:rPr>
                <w:noProof/>
                <w:webHidden/>
              </w:rPr>
              <w:fldChar w:fldCharType="end"/>
            </w:r>
          </w:hyperlink>
        </w:p>
        <w:p w14:paraId="468FE7A8" w14:textId="54D844F2" w:rsidR="00C95735" w:rsidRDefault="00C95735">
          <w:pPr>
            <w:pStyle w:val="TOC1"/>
            <w:tabs>
              <w:tab w:val="right" w:leader="dot" w:pos="9016"/>
            </w:tabs>
            <w:rPr>
              <w:rFonts w:eastAsiaTheme="minorEastAsia"/>
              <w:noProof/>
              <w:lang w:eastAsia="en-GB"/>
            </w:rPr>
          </w:pPr>
          <w:hyperlink w:anchor="_Toc239628130" w:history="1">
            <w:r w:rsidRPr="00966D0A">
              <w:rPr>
                <w:rStyle w:val="Hyperlink"/>
                <w:noProof/>
              </w:rPr>
              <w:t>Chapter 7: Conclusion and Future Work</w:t>
            </w:r>
            <w:r>
              <w:rPr>
                <w:noProof/>
                <w:webHidden/>
              </w:rPr>
              <w:tab/>
            </w:r>
            <w:r>
              <w:rPr>
                <w:noProof/>
                <w:webHidden/>
              </w:rPr>
              <w:fldChar w:fldCharType="begin"/>
            </w:r>
            <w:r>
              <w:rPr>
                <w:noProof/>
                <w:webHidden/>
              </w:rPr>
              <w:instrText xml:space="preserve"> PAGEREF _Toc239628130 \h </w:instrText>
            </w:r>
            <w:r>
              <w:rPr>
                <w:noProof/>
                <w:webHidden/>
              </w:rPr>
            </w:r>
            <w:r>
              <w:rPr>
                <w:noProof/>
                <w:webHidden/>
              </w:rPr>
              <w:fldChar w:fldCharType="separate"/>
            </w:r>
            <w:r>
              <w:rPr>
                <w:noProof/>
                <w:webHidden/>
              </w:rPr>
              <w:t>80</w:t>
            </w:r>
            <w:r>
              <w:rPr>
                <w:noProof/>
                <w:webHidden/>
              </w:rPr>
              <w:fldChar w:fldCharType="end"/>
            </w:r>
          </w:hyperlink>
        </w:p>
        <w:p w14:paraId="19B6FC4A" w14:textId="4953B62A" w:rsidR="00C95735" w:rsidRDefault="00C95735">
          <w:pPr>
            <w:pStyle w:val="TOC2"/>
            <w:tabs>
              <w:tab w:val="right" w:leader="dot" w:pos="9016"/>
            </w:tabs>
            <w:rPr>
              <w:rFonts w:eastAsiaTheme="minorEastAsia"/>
              <w:noProof/>
              <w:lang w:eastAsia="en-GB"/>
            </w:rPr>
          </w:pPr>
          <w:hyperlink w:anchor="_Toc239628131" w:history="1">
            <w:r w:rsidRPr="00966D0A">
              <w:rPr>
                <w:rStyle w:val="Hyperlink"/>
                <w:noProof/>
              </w:rPr>
              <w:t>7.1 Introduction</w:t>
            </w:r>
            <w:r>
              <w:rPr>
                <w:noProof/>
                <w:webHidden/>
              </w:rPr>
              <w:tab/>
            </w:r>
            <w:r>
              <w:rPr>
                <w:noProof/>
                <w:webHidden/>
              </w:rPr>
              <w:fldChar w:fldCharType="begin"/>
            </w:r>
            <w:r>
              <w:rPr>
                <w:noProof/>
                <w:webHidden/>
              </w:rPr>
              <w:instrText xml:space="preserve"> PAGEREF _Toc239628131 \h </w:instrText>
            </w:r>
            <w:r>
              <w:rPr>
                <w:noProof/>
                <w:webHidden/>
              </w:rPr>
            </w:r>
            <w:r>
              <w:rPr>
                <w:noProof/>
                <w:webHidden/>
              </w:rPr>
              <w:fldChar w:fldCharType="separate"/>
            </w:r>
            <w:r>
              <w:rPr>
                <w:noProof/>
                <w:webHidden/>
              </w:rPr>
              <w:t>80</w:t>
            </w:r>
            <w:r>
              <w:rPr>
                <w:noProof/>
                <w:webHidden/>
              </w:rPr>
              <w:fldChar w:fldCharType="end"/>
            </w:r>
          </w:hyperlink>
        </w:p>
        <w:p w14:paraId="1BF957B6" w14:textId="75248A86" w:rsidR="00C95735" w:rsidRDefault="00C95735">
          <w:pPr>
            <w:pStyle w:val="TOC2"/>
            <w:tabs>
              <w:tab w:val="right" w:leader="dot" w:pos="9016"/>
            </w:tabs>
            <w:rPr>
              <w:rFonts w:eastAsiaTheme="minorEastAsia"/>
              <w:noProof/>
              <w:lang w:eastAsia="en-GB"/>
            </w:rPr>
          </w:pPr>
          <w:hyperlink w:anchor="_Toc239628132" w:history="1">
            <w:r w:rsidRPr="00966D0A">
              <w:rPr>
                <w:rStyle w:val="Hyperlink"/>
                <w:noProof/>
              </w:rPr>
              <w:t>7.2 Achievement of the Research Aim and Objectives</w:t>
            </w:r>
            <w:r>
              <w:rPr>
                <w:noProof/>
                <w:webHidden/>
              </w:rPr>
              <w:tab/>
            </w:r>
            <w:r>
              <w:rPr>
                <w:noProof/>
                <w:webHidden/>
              </w:rPr>
              <w:fldChar w:fldCharType="begin"/>
            </w:r>
            <w:r>
              <w:rPr>
                <w:noProof/>
                <w:webHidden/>
              </w:rPr>
              <w:instrText xml:space="preserve"> PAGEREF _Toc239628132 \h </w:instrText>
            </w:r>
            <w:r>
              <w:rPr>
                <w:noProof/>
                <w:webHidden/>
              </w:rPr>
            </w:r>
            <w:r>
              <w:rPr>
                <w:noProof/>
                <w:webHidden/>
              </w:rPr>
              <w:fldChar w:fldCharType="separate"/>
            </w:r>
            <w:r>
              <w:rPr>
                <w:noProof/>
                <w:webHidden/>
              </w:rPr>
              <w:t>80</w:t>
            </w:r>
            <w:r>
              <w:rPr>
                <w:noProof/>
                <w:webHidden/>
              </w:rPr>
              <w:fldChar w:fldCharType="end"/>
            </w:r>
          </w:hyperlink>
        </w:p>
        <w:p w14:paraId="47A696C4" w14:textId="4713E0FD" w:rsidR="00C95735" w:rsidRDefault="00C95735">
          <w:pPr>
            <w:pStyle w:val="TOC2"/>
            <w:tabs>
              <w:tab w:val="right" w:leader="dot" w:pos="9016"/>
            </w:tabs>
            <w:rPr>
              <w:rFonts w:eastAsiaTheme="minorEastAsia"/>
              <w:noProof/>
              <w:lang w:eastAsia="en-GB"/>
            </w:rPr>
          </w:pPr>
          <w:hyperlink w:anchor="_Toc239628133" w:history="1">
            <w:r w:rsidRPr="00966D0A">
              <w:rPr>
                <w:rStyle w:val="Hyperlink"/>
                <w:noProof/>
              </w:rPr>
              <w:t>7.3 Answer to the Research Questions</w:t>
            </w:r>
            <w:r>
              <w:rPr>
                <w:noProof/>
                <w:webHidden/>
              </w:rPr>
              <w:tab/>
            </w:r>
            <w:r>
              <w:rPr>
                <w:noProof/>
                <w:webHidden/>
              </w:rPr>
              <w:fldChar w:fldCharType="begin"/>
            </w:r>
            <w:r>
              <w:rPr>
                <w:noProof/>
                <w:webHidden/>
              </w:rPr>
              <w:instrText xml:space="preserve"> PAGEREF _Toc239628133 \h </w:instrText>
            </w:r>
            <w:r>
              <w:rPr>
                <w:noProof/>
                <w:webHidden/>
              </w:rPr>
            </w:r>
            <w:r>
              <w:rPr>
                <w:noProof/>
                <w:webHidden/>
              </w:rPr>
              <w:fldChar w:fldCharType="separate"/>
            </w:r>
            <w:r>
              <w:rPr>
                <w:noProof/>
                <w:webHidden/>
              </w:rPr>
              <w:t>80</w:t>
            </w:r>
            <w:r>
              <w:rPr>
                <w:noProof/>
                <w:webHidden/>
              </w:rPr>
              <w:fldChar w:fldCharType="end"/>
            </w:r>
          </w:hyperlink>
        </w:p>
        <w:p w14:paraId="5CF2B924" w14:textId="20EBE9E6" w:rsidR="00C95735" w:rsidRDefault="00C95735">
          <w:pPr>
            <w:pStyle w:val="TOC2"/>
            <w:tabs>
              <w:tab w:val="right" w:leader="dot" w:pos="9016"/>
            </w:tabs>
            <w:rPr>
              <w:rFonts w:eastAsiaTheme="minorEastAsia"/>
              <w:noProof/>
              <w:lang w:eastAsia="en-GB"/>
            </w:rPr>
          </w:pPr>
          <w:hyperlink w:anchor="_Toc239628134" w:history="1">
            <w:r w:rsidRPr="00966D0A">
              <w:rPr>
                <w:rStyle w:val="Hyperlink"/>
                <w:noProof/>
              </w:rPr>
              <w:t>7.4 Contributions of the Project</w:t>
            </w:r>
            <w:r>
              <w:rPr>
                <w:noProof/>
                <w:webHidden/>
              </w:rPr>
              <w:tab/>
            </w:r>
            <w:r>
              <w:rPr>
                <w:noProof/>
                <w:webHidden/>
              </w:rPr>
              <w:fldChar w:fldCharType="begin"/>
            </w:r>
            <w:r>
              <w:rPr>
                <w:noProof/>
                <w:webHidden/>
              </w:rPr>
              <w:instrText xml:space="preserve"> PAGEREF _Toc239628134 \h </w:instrText>
            </w:r>
            <w:r>
              <w:rPr>
                <w:noProof/>
                <w:webHidden/>
              </w:rPr>
            </w:r>
            <w:r>
              <w:rPr>
                <w:noProof/>
                <w:webHidden/>
              </w:rPr>
              <w:fldChar w:fldCharType="separate"/>
            </w:r>
            <w:r>
              <w:rPr>
                <w:noProof/>
                <w:webHidden/>
              </w:rPr>
              <w:t>81</w:t>
            </w:r>
            <w:r>
              <w:rPr>
                <w:noProof/>
                <w:webHidden/>
              </w:rPr>
              <w:fldChar w:fldCharType="end"/>
            </w:r>
          </w:hyperlink>
        </w:p>
        <w:p w14:paraId="66B56F0B" w14:textId="5821E572" w:rsidR="00C95735" w:rsidRDefault="00C95735">
          <w:pPr>
            <w:pStyle w:val="TOC2"/>
            <w:tabs>
              <w:tab w:val="right" w:leader="dot" w:pos="9016"/>
            </w:tabs>
            <w:rPr>
              <w:rFonts w:eastAsiaTheme="minorEastAsia"/>
              <w:noProof/>
              <w:lang w:eastAsia="en-GB"/>
            </w:rPr>
          </w:pPr>
          <w:hyperlink w:anchor="_Toc239628135" w:history="1">
            <w:r w:rsidRPr="00966D0A">
              <w:rPr>
                <w:rStyle w:val="Hyperlink"/>
                <w:noProof/>
              </w:rPr>
              <w:t>7.5 Future Work</w:t>
            </w:r>
            <w:r>
              <w:rPr>
                <w:noProof/>
                <w:webHidden/>
              </w:rPr>
              <w:tab/>
            </w:r>
            <w:r>
              <w:rPr>
                <w:noProof/>
                <w:webHidden/>
              </w:rPr>
              <w:fldChar w:fldCharType="begin"/>
            </w:r>
            <w:r>
              <w:rPr>
                <w:noProof/>
                <w:webHidden/>
              </w:rPr>
              <w:instrText xml:space="preserve"> PAGEREF _Toc239628135 \h </w:instrText>
            </w:r>
            <w:r>
              <w:rPr>
                <w:noProof/>
                <w:webHidden/>
              </w:rPr>
            </w:r>
            <w:r>
              <w:rPr>
                <w:noProof/>
                <w:webHidden/>
              </w:rPr>
              <w:fldChar w:fldCharType="separate"/>
            </w:r>
            <w:r>
              <w:rPr>
                <w:noProof/>
                <w:webHidden/>
              </w:rPr>
              <w:t>82</w:t>
            </w:r>
            <w:r>
              <w:rPr>
                <w:noProof/>
                <w:webHidden/>
              </w:rPr>
              <w:fldChar w:fldCharType="end"/>
            </w:r>
          </w:hyperlink>
        </w:p>
        <w:p w14:paraId="5971F873" w14:textId="7C88337A" w:rsidR="00C95735" w:rsidRDefault="00C95735">
          <w:pPr>
            <w:pStyle w:val="TOC2"/>
            <w:tabs>
              <w:tab w:val="right" w:leader="dot" w:pos="9016"/>
            </w:tabs>
            <w:rPr>
              <w:rFonts w:eastAsiaTheme="minorEastAsia"/>
              <w:noProof/>
              <w:lang w:eastAsia="en-GB"/>
            </w:rPr>
          </w:pPr>
          <w:hyperlink w:anchor="_Toc239628136" w:history="1">
            <w:r w:rsidRPr="00966D0A">
              <w:rPr>
                <w:rStyle w:val="Hyperlink"/>
                <w:noProof/>
              </w:rPr>
              <w:t>7.6 Final Conclusion</w:t>
            </w:r>
            <w:r>
              <w:rPr>
                <w:noProof/>
                <w:webHidden/>
              </w:rPr>
              <w:tab/>
            </w:r>
            <w:r>
              <w:rPr>
                <w:noProof/>
                <w:webHidden/>
              </w:rPr>
              <w:fldChar w:fldCharType="begin"/>
            </w:r>
            <w:r>
              <w:rPr>
                <w:noProof/>
                <w:webHidden/>
              </w:rPr>
              <w:instrText xml:space="preserve"> PAGEREF _Toc239628136 \h </w:instrText>
            </w:r>
            <w:r>
              <w:rPr>
                <w:noProof/>
                <w:webHidden/>
              </w:rPr>
            </w:r>
            <w:r>
              <w:rPr>
                <w:noProof/>
                <w:webHidden/>
              </w:rPr>
              <w:fldChar w:fldCharType="separate"/>
            </w:r>
            <w:r>
              <w:rPr>
                <w:noProof/>
                <w:webHidden/>
              </w:rPr>
              <w:t>82</w:t>
            </w:r>
            <w:r>
              <w:rPr>
                <w:noProof/>
                <w:webHidden/>
              </w:rPr>
              <w:fldChar w:fldCharType="end"/>
            </w:r>
          </w:hyperlink>
        </w:p>
        <w:p w14:paraId="04552C7F" w14:textId="7B270076" w:rsidR="00C95735" w:rsidRDefault="00C95735">
          <w:pPr>
            <w:pStyle w:val="TOC1"/>
            <w:tabs>
              <w:tab w:val="right" w:leader="dot" w:pos="9016"/>
            </w:tabs>
            <w:rPr>
              <w:rFonts w:eastAsiaTheme="minorEastAsia"/>
              <w:noProof/>
              <w:lang w:eastAsia="en-GB"/>
            </w:rPr>
          </w:pPr>
          <w:hyperlink w:anchor="_Toc239628137" w:history="1">
            <w:r w:rsidRPr="00966D0A">
              <w:rPr>
                <w:rStyle w:val="Hyperlink"/>
                <w:noProof/>
              </w:rPr>
              <w:t>Chapter 8: Reflection</w:t>
            </w:r>
            <w:r>
              <w:rPr>
                <w:noProof/>
                <w:webHidden/>
              </w:rPr>
              <w:tab/>
            </w:r>
            <w:r>
              <w:rPr>
                <w:noProof/>
                <w:webHidden/>
              </w:rPr>
              <w:fldChar w:fldCharType="begin"/>
            </w:r>
            <w:r>
              <w:rPr>
                <w:noProof/>
                <w:webHidden/>
              </w:rPr>
              <w:instrText xml:space="preserve"> PAGEREF _Toc239628137 \h </w:instrText>
            </w:r>
            <w:r>
              <w:rPr>
                <w:noProof/>
                <w:webHidden/>
              </w:rPr>
            </w:r>
            <w:r>
              <w:rPr>
                <w:noProof/>
                <w:webHidden/>
              </w:rPr>
              <w:fldChar w:fldCharType="separate"/>
            </w:r>
            <w:r>
              <w:rPr>
                <w:noProof/>
                <w:webHidden/>
              </w:rPr>
              <w:t>83</w:t>
            </w:r>
            <w:r>
              <w:rPr>
                <w:noProof/>
                <w:webHidden/>
              </w:rPr>
              <w:fldChar w:fldCharType="end"/>
            </w:r>
          </w:hyperlink>
        </w:p>
        <w:p w14:paraId="5298BA02" w14:textId="7F35BE36" w:rsidR="00C95735" w:rsidRDefault="00C95735">
          <w:pPr>
            <w:pStyle w:val="TOC2"/>
            <w:tabs>
              <w:tab w:val="right" w:leader="dot" w:pos="9016"/>
            </w:tabs>
            <w:rPr>
              <w:rFonts w:eastAsiaTheme="minorEastAsia"/>
              <w:noProof/>
              <w:lang w:eastAsia="en-GB"/>
            </w:rPr>
          </w:pPr>
          <w:hyperlink w:anchor="_Toc239628138" w:history="1">
            <w:r w:rsidRPr="00966D0A">
              <w:rPr>
                <w:rStyle w:val="Hyperlink"/>
                <w:noProof/>
              </w:rPr>
              <w:t>8.1 Reflection</w:t>
            </w:r>
            <w:r>
              <w:rPr>
                <w:noProof/>
                <w:webHidden/>
              </w:rPr>
              <w:tab/>
            </w:r>
            <w:r>
              <w:rPr>
                <w:noProof/>
                <w:webHidden/>
              </w:rPr>
              <w:fldChar w:fldCharType="begin"/>
            </w:r>
            <w:r>
              <w:rPr>
                <w:noProof/>
                <w:webHidden/>
              </w:rPr>
              <w:instrText xml:space="preserve"> PAGEREF _Toc239628138 \h </w:instrText>
            </w:r>
            <w:r>
              <w:rPr>
                <w:noProof/>
                <w:webHidden/>
              </w:rPr>
            </w:r>
            <w:r>
              <w:rPr>
                <w:noProof/>
                <w:webHidden/>
              </w:rPr>
              <w:fldChar w:fldCharType="separate"/>
            </w:r>
            <w:r>
              <w:rPr>
                <w:noProof/>
                <w:webHidden/>
              </w:rPr>
              <w:t>83</w:t>
            </w:r>
            <w:r>
              <w:rPr>
                <w:noProof/>
                <w:webHidden/>
              </w:rPr>
              <w:fldChar w:fldCharType="end"/>
            </w:r>
          </w:hyperlink>
        </w:p>
        <w:p w14:paraId="4824CF92" w14:textId="63F9F022" w:rsidR="00C95735" w:rsidRDefault="00C95735">
          <w:pPr>
            <w:pStyle w:val="TOC1"/>
            <w:tabs>
              <w:tab w:val="right" w:leader="dot" w:pos="9016"/>
            </w:tabs>
            <w:rPr>
              <w:rFonts w:eastAsiaTheme="minorEastAsia"/>
              <w:noProof/>
              <w:lang w:eastAsia="en-GB"/>
            </w:rPr>
          </w:pPr>
          <w:hyperlink w:anchor="_Toc239628139" w:history="1">
            <w:r w:rsidRPr="00966D0A">
              <w:rPr>
                <w:rStyle w:val="Hyperlink"/>
                <w:noProof/>
              </w:rPr>
              <w:t>References</w:t>
            </w:r>
            <w:r>
              <w:rPr>
                <w:noProof/>
                <w:webHidden/>
              </w:rPr>
              <w:tab/>
            </w:r>
            <w:r>
              <w:rPr>
                <w:noProof/>
                <w:webHidden/>
              </w:rPr>
              <w:fldChar w:fldCharType="begin"/>
            </w:r>
            <w:r>
              <w:rPr>
                <w:noProof/>
                <w:webHidden/>
              </w:rPr>
              <w:instrText xml:space="preserve"> PAGEREF _Toc239628139 \h </w:instrText>
            </w:r>
            <w:r>
              <w:rPr>
                <w:noProof/>
                <w:webHidden/>
              </w:rPr>
            </w:r>
            <w:r>
              <w:rPr>
                <w:noProof/>
                <w:webHidden/>
              </w:rPr>
              <w:fldChar w:fldCharType="separate"/>
            </w:r>
            <w:r>
              <w:rPr>
                <w:noProof/>
                <w:webHidden/>
              </w:rPr>
              <w:t>86</w:t>
            </w:r>
            <w:r>
              <w:rPr>
                <w:noProof/>
                <w:webHidden/>
              </w:rPr>
              <w:fldChar w:fldCharType="end"/>
            </w:r>
          </w:hyperlink>
        </w:p>
        <w:p w14:paraId="473BDCA5" w14:textId="3502E926" w:rsidR="00C95735" w:rsidRDefault="00C95735">
          <w:pPr>
            <w:pStyle w:val="TOC1"/>
            <w:tabs>
              <w:tab w:val="right" w:leader="dot" w:pos="9016"/>
            </w:tabs>
            <w:rPr>
              <w:rFonts w:eastAsiaTheme="minorEastAsia"/>
              <w:noProof/>
              <w:lang w:eastAsia="en-GB"/>
            </w:rPr>
          </w:pPr>
          <w:hyperlink w:anchor="_Toc239628140" w:history="1">
            <w:r w:rsidRPr="00966D0A">
              <w:rPr>
                <w:rStyle w:val="Hyperlink"/>
                <w:noProof/>
              </w:rPr>
              <w:t>Appendices</w:t>
            </w:r>
            <w:r>
              <w:rPr>
                <w:noProof/>
                <w:webHidden/>
              </w:rPr>
              <w:tab/>
            </w:r>
            <w:r>
              <w:rPr>
                <w:noProof/>
                <w:webHidden/>
              </w:rPr>
              <w:fldChar w:fldCharType="begin"/>
            </w:r>
            <w:r>
              <w:rPr>
                <w:noProof/>
                <w:webHidden/>
              </w:rPr>
              <w:instrText xml:space="preserve"> PAGEREF _Toc239628140 \h </w:instrText>
            </w:r>
            <w:r>
              <w:rPr>
                <w:noProof/>
                <w:webHidden/>
              </w:rPr>
            </w:r>
            <w:r>
              <w:rPr>
                <w:noProof/>
                <w:webHidden/>
              </w:rPr>
              <w:fldChar w:fldCharType="separate"/>
            </w:r>
            <w:r>
              <w:rPr>
                <w:noProof/>
                <w:webHidden/>
              </w:rPr>
              <w:t>96</w:t>
            </w:r>
            <w:r>
              <w:rPr>
                <w:noProof/>
                <w:webHidden/>
              </w:rPr>
              <w:fldChar w:fldCharType="end"/>
            </w:r>
          </w:hyperlink>
        </w:p>
        <w:p w14:paraId="5E8C8027" w14:textId="4B2E7A01" w:rsidR="00C95735" w:rsidRDefault="00C95735">
          <w:pPr>
            <w:pStyle w:val="TOC2"/>
            <w:tabs>
              <w:tab w:val="right" w:leader="dot" w:pos="9016"/>
            </w:tabs>
            <w:rPr>
              <w:rFonts w:eastAsiaTheme="minorEastAsia"/>
              <w:noProof/>
              <w:lang w:eastAsia="en-GB"/>
            </w:rPr>
          </w:pPr>
          <w:hyperlink w:anchor="_Toc239628141" w:history="1">
            <w:r w:rsidRPr="00966D0A">
              <w:rPr>
                <w:rStyle w:val="Hyperlink"/>
                <w:noProof/>
              </w:rPr>
              <w:t>Appendix A - Project management</w:t>
            </w:r>
            <w:r>
              <w:rPr>
                <w:noProof/>
                <w:webHidden/>
              </w:rPr>
              <w:tab/>
            </w:r>
            <w:r>
              <w:rPr>
                <w:noProof/>
                <w:webHidden/>
              </w:rPr>
              <w:fldChar w:fldCharType="begin"/>
            </w:r>
            <w:r>
              <w:rPr>
                <w:noProof/>
                <w:webHidden/>
              </w:rPr>
              <w:instrText xml:space="preserve"> PAGEREF _Toc239628141 \h </w:instrText>
            </w:r>
            <w:r>
              <w:rPr>
                <w:noProof/>
                <w:webHidden/>
              </w:rPr>
            </w:r>
            <w:r>
              <w:rPr>
                <w:noProof/>
                <w:webHidden/>
              </w:rPr>
              <w:fldChar w:fldCharType="separate"/>
            </w:r>
            <w:r>
              <w:rPr>
                <w:noProof/>
                <w:webHidden/>
              </w:rPr>
              <w:t>96</w:t>
            </w:r>
            <w:r>
              <w:rPr>
                <w:noProof/>
                <w:webHidden/>
              </w:rPr>
              <w:fldChar w:fldCharType="end"/>
            </w:r>
          </w:hyperlink>
        </w:p>
        <w:p w14:paraId="4F1D4CAE" w14:textId="3BB3772C" w:rsidR="00C95735" w:rsidRDefault="00C95735">
          <w:pPr>
            <w:pStyle w:val="TOC3"/>
            <w:tabs>
              <w:tab w:val="right" w:leader="dot" w:pos="9016"/>
            </w:tabs>
            <w:rPr>
              <w:rFonts w:eastAsiaTheme="minorEastAsia"/>
              <w:noProof/>
              <w:lang w:eastAsia="en-GB"/>
            </w:rPr>
          </w:pPr>
          <w:hyperlink w:anchor="_Toc239628142" w:history="1">
            <w:r w:rsidRPr="00966D0A">
              <w:rPr>
                <w:rStyle w:val="Hyperlink"/>
                <w:noProof/>
              </w:rPr>
              <w:t>A.1 Project Management Approach</w:t>
            </w:r>
            <w:r>
              <w:rPr>
                <w:noProof/>
                <w:webHidden/>
              </w:rPr>
              <w:tab/>
            </w:r>
            <w:r>
              <w:rPr>
                <w:noProof/>
                <w:webHidden/>
              </w:rPr>
              <w:fldChar w:fldCharType="begin"/>
            </w:r>
            <w:r>
              <w:rPr>
                <w:noProof/>
                <w:webHidden/>
              </w:rPr>
              <w:instrText xml:space="preserve"> PAGEREF _Toc239628142 \h </w:instrText>
            </w:r>
            <w:r>
              <w:rPr>
                <w:noProof/>
                <w:webHidden/>
              </w:rPr>
            </w:r>
            <w:r>
              <w:rPr>
                <w:noProof/>
                <w:webHidden/>
              </w:rPr>
              <w:fldChar w:fldCharType="separate"/>
            </w:r>
            <w:r>
              <w:rPr>
                <w:noProof/>
                <w:webHidden/>
              </w:rPr>
              <w:t>96</w:t>
            </w:r>
            <w:r>
              <w:rPr>
                <w:noProof/>
                <w:webHidden/>
              </w:rPr>
              <w:fldChar w:fldCharType="end"/>
            </w:r>
          </w:hyperlink>
        </w:p>
        <w:p w14:paraId="32139A5C" w14:textId="7CF3BEBE" w:rsidR="00C95735" w:rsidRDefault="00C95735">
          <w:pPr>
            <w:pStyle w:val="TOC3"/>
            <w:tabs>
              <w:tab w:val="right" w:leader="dot" w:pos="9016"/>
            </w:tabs>
            <w:rPr>
              <w:rFonts w:eastAsiaTheme="minorEastAsia"/>
              <w:noProof/>
              <w:lang w:eastAsia="en-GB"/>
            </w:rPr>
          </w:pPr>
          <w:hyperlink w:anchor="_Toc239628143" w:history="1">
            <w:r w:rsidRPr="00966D0A">
              <w:rPr>
                <w:rStyle w:val="Hyperlink"/>
                <w:noProof/>
              </w:rPr>
              <w:t>A.2 Project Plan</w:t>
            </w:r>
            <w:r>
              <w:rPr>
                <w:noProof/>
                <w:webHidden/>
              </w:rPr>
              <w:tab/>
            </w:r>
            <w:r>
              <w:rPr>
                <w:noProof/>
                <w:webHidden/>
              </w:rPr>
              <w:fldChar w:fldCharType="begin"/>
            </w:r>
            <w:r>
              <w:rPr>
                <w:noProof/>
                <w:webHidden/>
              </w:rPr>
              <w:instrText xml:space="preserve"> PAGEREF _Toc239628143 \h </w:instrText>
            </w:r>
            <w:r>
              <w:rPr>
                <w:noProof/>
                <w:webHidden/>
              </w:rPr>
            </w:r>
            <w:r>
              <w:rPr>
                <w:noProof/>
                <w:webHidden/>
              </w:rPr>
              <w:fldChar w:fldCharType="separate"/>
            </w:r>
            <w:r>
              <w:rPr>
                <w:noProof/>
                <w:webHidden/>
              </w:rPr>
              <w:t>96</w:t>
            </w:r>
            <w:r>
              <w:rPr>
                <w:noProof/>
                <w:webHidden/>
              </w:rPr>
              <w:fldChar w:fldCharType="end"/>
            </w:r>
          </w:hyperlink>
        </w:p>
        <w:p w14:paraId="35158B85" w14:textId="701938F4" w:rsidR="00C95735" w:rsidRDefault="00C95735">
          <w:pPr>
            <w:pStyle w:val="TOC3"/>
            <w:tabs>
              <w:tab w:val="right" w:leader="dot" w:pos="9016"/>
            </w:tabs>
            <w:rPr>
              <w:rFonts w:eastAsiaTheme="minorEastAsia"/>
              <w:noProof/>
              <w:lang w:eastAsia="en-GB"/>
            </w:rPr>
          </w:pPr>
          <w:hyperlink w:anchor="_Toc239628144" w:history="1">
            <w:r w:rsidRPr="00966D0A">
              <w:rPr>
                <w:rStyle w:val="Hyperlink"/>
                <w:noProof/>
              </w:rPr>
              <w:t>A.3 Challenges, Changes and Risk Management</w:t>
            </w:r>
            <w:r>
              <w:rPr>
                <w:noProof/>
                <w:webHidden/>
              </w:rPr>
              <w:tab/>
            </w:r>
            <w:r>
              <w:rPr>
                <w:noProof/>
                <w:webHidden/>
              </w:rPr>
              <w:fldChar w:fldCharType="begin"/>
            </w:r>
            <w:r>
              <w:rPr>
                <w:noProof/>
                <w:webHidden/>
              </w:rPr>
              <w:instrText xml:space="preserve"> PAGEREF _Toc239628144 \h </w:instrText>
            </w:r>
            <w:r>
              <w:rPr>
                <w:noProof/>
                <w:webHidden/>
              </w:rPr>
            </w:r>
            <w:r>
              <w:rPr>
                <w:noProof/>
                <w:webHidden/>
              </w:rPr>
              <w:fldChar w:fldCharType="separate"/>
            </w:r>
            <w:r>
              <w:rPr>
                <w:noProof/>
                <w:webHidden/>
              </w:rPr>
              <w:t>99</w:t>
            </w:r>
            <w:r>
              <w:rPr>
                <w:noProof/>
                <w:webHidden/>
              </w:rPr>
              <w:fldChar w:fldCharType="end"/>
            </w:r>
          </w:hyperlink>
        </w:p>
        <w:p w14:paraId="16964DD4" w14:textId="421813C4" w:rsidR="00C95735" w:rsidRDefault="00C95735">
          <w:pPr>
            <w:pStyle w:val="TOC3"/>
            <w:tabs>
              <w:tab w:val="right" w:leader="dot" w:pos="9016"/>
            </w:tabs>
            <w:rPr>
              <w:rFonts w:eastAsiaTheme="minorEastAsia"/>
              <w:noProof/>
              <w:lang w:eastAsia="en-GB"/>
            </w:rPr>
          </w:pPr>
          <w:hyperlink w:anchor="_Toc239628145" w:history="1">
            <w:r w:rsidRPr="00966D0A">
              <w:rPr>
                <w:rStyle w:val="Hyperlink"/>
                <w:noProof/>
              </w:rPr>
              <w:t>A.4 Supervision and Progress Monitoring</w:t>
            </w:r>
            <w:r>
              <w:rPr>
                <w:noProof/>
                <w:webHidden/>
              </w:rPr>
              <w:tab/>
            </w:r>
            <w:r>
              <w:rPr>
                <w:noProof/>
                <w:webHidden/>
              </w:rPr>
              <w:fldChar w:fldCharType="begin"/>
            </w:r>
            <w:r>
              <w:rPr>
                <w:noProof/>
                <w:webHidden/>
              </w:rPr>
              <w:instrText xml:space="preserve"> PAGEREF _Toc239628145 \h </w:instrText>
            </w:r>
            <w:r>
              <w:rPr>
                <w:noProof/>
                <w:webHidden/>
              </w:rPr>
            </w:r>
            <w:r>
              <w:rPr>
                <w:noProof/>
                <w:webHidden/>
              </w:rPr>
              <w:fldChar w:fldCharType="separate"/>
            </w:r>
            <w:r>
              <w:rPr>
                <w:noProof/>
                <w:webHidden/>
              </w:rPr>
              <w:t>99</w:t>
            </w:r>
            <w:r>
              <w:rPr>
                <w:noProof/>
                <w:webHidden/>
              </w:rPr>
              <w:fldChar w:fldCharType="end"/>
            </w:r>
          </w:hyperlink>
        </w:p>
        <w:p w14:paraId="1F346FB2" w14:textId="137052B3" w:rsidR="00C95735" w:rsidRDefault="00C95735">
          <w:pPr>
            <w:pStyle w:val="TOC2"/>
            <w:tabs>
              <w:tab w:val="right" w:leader="dot" w:pos="9016"/>
            </w:tabs>
            <w:rPr>
              <w:rFonts w:eastAsiaTheme="minorEastAsia"/>
              <w:noProof/>
              <w:lang w:eastAsia="en-GB"/>
            </w:rPr>
          </w:pPr>
          <w:hyperlink w:anchor="_Toc239628146" w:history="1">
            <w:r w:rsidRPr="00966D0A">
              <w:rPr>
                <w:rStyle w:val="Hyperlink"/>
                <w:noProof/>
              </w:rPr>
              <w:t>Appendix B - Ethics form</w:t>
            </w:r>
            <w:r>
              <w:rPr>
                <w:noProof/>
                <w:webHidden/>
              </w:rPr>
              <w:tab/>
            </w:r>
            <w:r>
              <w:rPr>
                <w:noProof/>
                <w:webHidden/>
              </w:rPr>
              <w:fldChar w:fldCharType="begin"/>
            </w:r>
            <w:r>
              <w:rPr>
                <w:noProof/>
                <w:webHidden/>
              </w:rPr>
              <w:instrText xml:space="preserve"> PAGEREF _Toc239628146 \h </w:instrText>
            </w:r>
            <w:r>
              <w:rPr>
                <w:noProof/>
                <w:webHidden/>
              </w:rPr>
            </w:r>
            <w:r>
              <w:rPr>
                <w:noProof/>
                <w:webHidden/>
              </w:rPr>
              <w:fldChar w:fldCharType="separate"/>
            </w:r>
            <w:r>
              <w:rPr>
                <w:noProof/>
                <w:webHidden/>
              </w:rPr>
              <w:t>100</w:t>
            </w:r>
            <w:r>
              <w:rPr>
                <w:noProof/>
                <w:webHidden/>
              </w:rPr>
              <w:fldChar w:fldCharType="end"/>
            </w:r>
          </w:hyperlink>
        </w:p>
        <w:p w14:paraId="39ADC38D" w14:textId="36A0F970" w:rsidR="00C95735" w:rsidRDefault="00C95735">
          <w:pPr>
            <w:pStyle w:val="TOC2"/>
            <w:tabs>
              <w:tab w:val="right" w:leader="dot" w:pos="9016"/>
            </w:tabs>
            <w:rPr>
              <w:rFonts w:eastAsiaTheme="minorEastAsia"/>
              <w:noProof/>
              <w:lang w:eastAsia="en-GB"/>
            </w:rPr>
          </w:pPr>
          <w:hyperlink w:anchor="_Toc239628147" w:history="1">
            <w:r w:rsidRPr="00966D0A">
              <w:rPr>
                <w:rStyle w:val="Hyperlink"/>
                <w:noProof/>
              </w:rPr>
              <w:t>Appendix C – Application-Level Comparative Results</w:t>
            </w:r>
            <w:r>
              <w:rPr>
                <w:noProof/>
                <w:webHidden/>
              </w:rPr>
              <w:tab/>
            </w:r>
            <w:r>
              <w:rPr>
                <w:noProof/>
                <w:webHidden/>
              </w:rPr>
              <w:fldChar w:fldCharType="begin"/>
            </w:r>
            <w:r>
              <w:rPr>
                <w:noProof/>
                <w:webHidden/>
              </w:rPr>
              <w:instrText xml:space="preserve"> PAGEREF _Toc239628147 \h </w:instrText>
            </w:r>
            <w:r>
              <w:rPr>
                <w:noProof/>
                <w:webHidden/>
              </w:rPr>
            </w:r>
            <w:r>
              <w:rPr>
                <w:noProof/>
                <w:webHidden/>
              </w:rPr>
              <w:fldChar w:fldCharType="separate"/>
            </w:r>
            <w:r>
              <w:rPr>
                <w:noProof/>
                <w:webHidden/>
              </w:rPr>
              <w:t>115</w:t>
            </w:r>
            <w:r>
              <w:rPr>
                <w:noProof/>
                <w:webHidden/>
              </w:rPr>
              <w:fldChar w:fldCharType="end"/>
            </w:r>
          </w:hyperlink>
        </w:p>
        <w:p w14:paraId="71ABC5DD" w14:textId="5A33C16D" w:rsidR="00AD3829" w:rsidRDefault="00AD3829">
          <w:r>
            <w:rPr>
              <w:b/>
              <w:bCs/>
            </w:rPr>
            <w:fldChar w:fldCharType="end"/>
          </w:r>
        </w:p>
      </w:sdtContent>
    </w:sdt>
    <w:p w14:paraId="6EAF766B" w14:textId="2CEBFE14" w:rsidR="000C3E2A" w:rsidRDefault="00CE0A19" w:rsidP="00AD3829">
      <w:pPr>
        <w:rPr>
          <w:lang w:eastAsia="en-GB"/>
        </w:rPr>
      </w:pPr>
      <w:r>
        <w:rPr>
          <w:lang w:eastAsia="en-GB"/>
        </w:rPr>
        <w:br w:type="page"/>
      </w:r>
    </w:p>
    <w:p w14:paraId="1845A5A9" w14:textId="7B1F8C7E" w:rsidR="00AD3829" w:rsidRDefault="00AD3829" w:rsidP="00AD3829">
      <w:pPr>
        <w:pStyle w:val="Heading1"/>
        <w:rPr>
          <w:lang w:eastAsia="en-GB"/>
        </w:rPr>
      </w:pPr>
      <w:bookmarkStart w:id="1" w:name="_Toc239628031"/>
      <w:r>
        <w:rPr>
          <w:lang w:eastAsia="en-GB"/>
        </w:rPr>
        <w:lastRenderedPageBreak/>
        <w:t>List of Figures</w:t>
      </w:r>
      <w:bookmarkEnd w:id="1"/>
    </w:p>
    <w:p w14:paraId="2D6A6CBA" w14:textId="154B22BE" w:rsidR="00C95FDB" w:rsidRPr="00C95FDB" w:rsidRDefault="00AD3829" w:rsidP="00131A4C">
      <w:pPr>
        <w:pStyle w:val="TableofFigures"/>
        <w:tabs>
          <w:tab w:val="right" w:leader="dot" w:pos="9016"/>
          <w:tab w:val="right" w:leader="dot" w:pos="9072"/>
        </w:tabs>
        <w:rPr>
          <w:lang w:eastAsia="en-GB"/>
        </w:rPr>
      </w:pPr>
      <w:r>
        <w:rPr>
          <w:lang w:eastAsia="en-GB"/>
        </w:rPr>
        <w:fldChar w:fldCharType="begin"/>
      </w:r>
      <w:r>
        <w:rPr>
          <w:lang w:eastAsia="en-GB"/>
        </w:rPr>
        <w:instrText xml:space="preserve"> TOC \h \z \t "Caption" \c "Figure" </w:instrText>
      </w:r>
      <w:r>
        <w:rPr>
          <w:lang w:eastAsia="en-GB"/>
        </w:rPr>
        <w:fldChar w:fldCharType="separate"/>
      </w:r>
      <w:r w:rsidR="00C95FDB" w:rsidRPr="00C95FDB">
        <w:rPr>
          <w:lang w:eastAsia="en-GB"/>
        </w:rPr>
        <w:t>Figure 3.1: Comparative research design used in this study ................................ 34</w:t>
      </w:r>
    </w:p>
    <w:p w14:paraId="66D9D8C9" w14:textId="77777777" w:rsidR="00C95FDB" w:rsidRPr="00C95FDB" w:rsidRDefault="00C95FDB" w:rsidP="00C95FDB">
      <w:pPr>
        <w:pStyle w:val="TableofFigures"/>
        <w:tabs>
          <w:tab w:val="right" w:leader="dot" w:pos="9016"/>
        </w:tabs>
        <w:rPr>
          <w:lang w:eastAsia="en-GB"/>
        </w:rPr>
      </w:pPr>
      <w:r w:rsidRPr="00C95FDB">
        <w:rPr>
          <w:lang w:eastAsia="en-GB"/>
        </w:rPr>
        <w:t>Figure 4.1: Architecture of the Bespoke LLM-Assisted Research Ethics Triage System ...................................................................................................................... 43</w:t>
      </w:r>
    </w:p>
    <w:p w14:paraId="4E5E8038" w14:textId="77777777" w:rsidR="00C95FDB" w:rsidRPr="00C95FDB" w:rsidRDefault="00C95FDB" w:rsidP="00C95FDB">
      <w:pPr>
        <w:pStyle w:val="TableofFigures"/>
        <w:tabs>
          <w:tab w:val="right" w:leader="dot" w:pos="9016"/>
        </w:tabs>
        <w:rPr>
          <w:lang w:eastAsia="en-GB"/>
        </w:rPr>
      </w:pPr>
      <w:r w:rsidRPr="00C95FDB">
        <w:rPr>
          <w:lang w:eastAsia="en-GB"/>
        </w:rPr>
        <w:t>Figure 4.2: Streamlit interface for uploading an anonymised research ethics application ............................................................................................................... 44</w:t>
      </w:r>
    </w:p>
    <w:p w14:paraId="1A69BF16" w14:textId="77777777" w:rsidR="00C95FDB" w:rsidRPr="00C95FDB" w:rsidRDefault="00C95FDB" w:rsidP="00C95FDB">
      <w:pPr>
        <w:pStyle w:val="TableofFigures"/>
        <w:tabs>
          <w:tab w:val="right" w:leader="dot" w:pos="9016"/>
        </w:tabs>
        <w:rPr>
          <w:lang w:eastAsia="en-GB"/>
        </w:rPr>
      </w:pPr>
      <w:r w:rsidRPr="00C95FDB">
        <w:rPr>
          <w:lang w:eastAsia="en-GB"/>
        </w:rPr>
        <w:t>Figure 4.3: Core OpenAI Responses API call used for category-level analysis .... 45</w:t>
      </w:r>
    </w:p>
    <w:p w14:paraId="65D46131" w14:textId="77777777" w:rsidR="00C95FDB" w:rsidRPr="00C95FDB" w:rsidRDefault="00C95FDB" w:rsidP="00C95FDB">
      <w:pPr>
        <w:pStyle w:val="TableofFigures"/>
        <w:tabs>
          <w:tab w:val="right" w:leader="dot" w:pos="9016"/>
        </w:tabs>
        <w:rPr>
          <w:lang w:eastAsia="en-GB"/>
        </w:rPr>
      </w:pPr>
      <w:r w:rsidRPr="00C95FDB">
        <w:rPr>
          <w:lang w:eastAsia="en-GB"/>
        </w:rPr>
        <w:t>Figure 4.4: JSON response validation and error handling implemented in the bespoke system ........................................................................................................ 45</w:t>
      </w:r>
    </w:p>
    <w:p w14:paraId="1FA18977" w14:textId="77777777" w:rsidR="00C95FDB" w:rsidRPr="00C95FDB" w:rsidRDefault="00C95FDB" w:rsidP="00C95FDB">
      <w:pPr>
        <w:pStyle w:val="TableofFigures"/>
        <w:tabs>
          <w:tab w:val="right" w:leader="dot" w:pos="9016"/>
        </w:tabs>
        <w:rPr>
          <w:lang w:eastAsia="en-GB"/>
        </w:rPr>
      </w:pPr>
      <w:r w:rsidRPr="00C95FDB">
        <w:rPr>
          <w:lang w:eastAsia="en-GB"/>
        </w:rPr>
        <w:t>Figure 4.5: Rule-based calculation of the overall application risk level ............... 46</w:t>
      </w:r>
    </w:p>
    <w:p w14:paraId="13236CF4" w14:textId="77777777" w:rsidR="00C95FDB" w:rsidRPr="00C95FDB" w:rsidRDefault="00C95FDB" w:rsidP="00C95FDB">
      <w:pPr>
        <w:pStyle w:val="TableofFigures"/>
        <w:tabs>
          <w:tab w:val="right" w:leader="dot" w:pos="9016"/>
        </w:tabs>
        <w:rPr>
          <w:lang w:eastAsia="en-GB"/>
        </w:rPr>
      </w:pPr>
      <w:r w:rsidRPr="00C95FDB">
        <w:rPr>
          <w:lang w:eastAsia="en-GB"/>
        </w:rPr>
        <w:t>Figure 4.6: Summary of the ethics review results showing the overall risk classification and severity counts .......................................................................... 46</w:t>
      </w:r>
    </w:p>
    <w:p w14:paraId="5117947F" w14:textId="77777777" w:rsidR="00C95FDB" w:rsidRPr="00C95FDB" w:rsidRDefault="00C95FDB" w:rsidP="00C95FDB">
      <w:pPr>
        <w:pStyle w:val="TableofFigures"/>
        <w:tabs>
          <w:tab w:val="right" w:leader="dot" w:pos="9016"/>
        </w:tabs>
        <w:rPr>
          <w:lang w:eastAsia="en-GB"/>
        </w:rPr>
      </w:pPr>
      <w:r w:rsidRPr="00C95FDB">
        <w:rPr>
          <w:lang w:eastAsia="en-GB"/>
        </w:rPr>
        <w:t>Figure 4.7: Example of an expanded ethical issue showing the evidence, explanation and recommendation generated by the system .................................. 47</w:t>
      </w:r>
    </w:p>
    <w:p w14:paraId="10A8AD66" w14:textId="77777777" w:rsidR="00C95FDB" w:rsidRPr="00C95FDB" w:rsidRDefault="00C95FDB" w:rsidP="00C95FDB">
      <w:pPr>
        <w:pStyle w:val="TableofFigures"/>
        <w:tabs>
          <w:tab w:val="right" w:leader="dot" w:pos="9016"/>
        </w:tabs>
        <w:rPr>
          <w:lang w:eastAsia="en-GB"/>
        </w:rPr>
      </w:pPr>
      <w:r w:rsidRPr="00C95FDB">
        <w:rPr>
          <w:lang w:eastAsia="en-GB"/>
        </w:rPr>
        <w:t>Figure 4.8: Final recommendation, automatic result storage and system decision rules displayed by the bespoke system .................................................................. 47</w:t>
      </w:r>
    </w:p>
    <w:p w14:paraId="3210CCB1" w14:textId="77777777" w:rsidR="00C95FDB" w:rsidRPr="00C95FDB" w:rsidRDefault="00C95FDB" w:rsidP="00C95FDB">
      <w:pPr>
        <w:pStyle w:val="TableofFigures"/>
        <w:tabs>
          <w:tab w:val="right" w:leader="dot" w:pos="9016"/>
        </w:tabs>
        <w:rPr>
          <w:lang w:eastAsia="en-GB"/>
        </w:rPr>
      </w:pPr>
      <w:r w:rsidRPr="00C95FDB">
        <w:rPr>
          <w:lang w:eastAsia="en-GB"/>
        </w:rPr>
        <w:t>Figure 4.9: Extract from the category-specific prompt implemented in prompts.py ................................................................................................................. 49</w:t>
      </w:r>
    </w:p>
    <w:p w14:paraId="49896357" w14:textId="77777777" w:rsidR="00C95FDB" w:rsidRPr="00C95FDB" w:rsidRDefault="00C95FDB" w:rsidP="00C95FDB">
      <w:pPr>
        <w:pStyle w:val="TableofFigures"/>
        <w:tabs>
          <w:tab w:val="right" w:leader="dot" w:pos="9016"/>
        </w:tabs>
        <w:rPr>
          <w:lang w:eastAsia="en-GB"/>
        </w:rPr>
      </w:pPr>
      <w:r w:rsidRPr="00C95FDB">
        <w:rPr>
          <w:lang w:eastAsia="en-GB"/>
        </w:rPr>
        <w:t>Figure 4.10: Severity definitions and output constraints implemented within the category-specific prompt ........................................................................................ 49</w:t>
      </w:r>
    </w:p>
    <w:p w14:paraId="36B4CD8F" w14:textId="77777777" w:rsidR="00C95FDB" w:rsidRPr="00C95FDB" w:rsidRDefault="00C95FDB" w:rsidP="00C95FDB">
      <w:pPr>
        <w:pStyle w:val="TableofFigures"/>
        <w:tabs>
          <w:tab w:val="right" w:leader="dot" w:pos="9016"/>
        </w:tabs>
        <w:rPr>
          <w:lang w:eastAsia="en-GB"/>
        </w:rPr>
      </w:pPr>
      <w:r w:rsidRPr="00C95FDB">
        <w:rPr>
          <w:lang w:eastAsia="en-GB"/>
        </w:rPr>
        <w:t>Figure 4.11: Successful upload of an anonymised ethics application through the Streamlit interface ................................................................................................... 50</w:t>
      </w:r>
    </w:p>
    <w:p w14:paraId="513EAF54" w14:textId="77777777" w:rsidR="00C95FDB" w:rsidRPr="00C95FDB" w:rsidRDefault="00C95FDB" w:rsidP="00C95FDB">
      <w:pPr>
        <w:pStyle w:val="TableofFigures"/>
        <w:tabs>
          <w:tab w:val="right" w:leader="dot" w:pos="9016"/>
        </w:tabs>
        <w:rPr>
          <w:lang w:eastAsia="en-GB"/>
        </w:rPr>
      </w:pPr>
      <w:r w:rsidRPr="00C95FDB">
        <w:rPr>
          <w:lang w:eastAsia="en-GB"/>
        </w:rPr>
        <w:t>Figure 4.12: Extracted ethics application text displayed within the Streamlit interface .................................................................................................................... 51</w:t>
      </w:r>
    </w:p>
    <w:p w14:paraId="6CD9152F" w14:textId="77777777" w:rsidR="00C95FDB" w:rsidRPr="00C95FDB" w:rsidRDefault="00C95FDB" w:rsidP="00C95FDB">
      <w:pPr>
        <w:pStyle w:val="TableofFigures"/>
        <w:tabs>
          <w:tab w:val="right" w:leader="dot" w:pos="9016"/>
        </w:tabs>
        <w:rPr>
          <w:lang w:eastAsia="en-GB"/>
        </w:rPr>
      </w:pPr>
      <w:r w:rsidRPr="00C95FDB">
        <w:rPr>
          <w:lang w:eastAsia="en-GB"/>
        </w:rPr>
        <w:t>Figure 4.13: Ethical issues displayed as expandable sections within the results interface .................................................................................................................... 51</w:t>
      </w:r>
    </w:p>
    <w:p w14:paraId="5F0EACF3" w14:textId="77777777" w:rsidR="00C95FDB" w:rsidRPr="00C95FDB" w:rsidRDefault="00C95FDB" w:rsidP="00C95FDB">
      <w:pPr>
        <w:pStyle w:val="TableofFigures"/>
        <w:tabs>
          <w:tab w:val="right" w:leader="dot" w:pos="9016"/>
        </w:tabs>
        <w:rPr>
          <w:lang w:eastAsia="en-GB"/>
        </w:rPr>
      </w:pPr>
      <w:r w:rsidRPr="00C95FDB">
        <w:rPr>
          <w:lang w:eastAsia="en-GB"/>
        </w:rPr>
        <w:t>Figure 4.14: Confirmation that the completed ethics review was automatically saved as a JSON file ................................................................................................. 52</w:t>
      </w:r>
    </w:p>
    <w:p w14:paraId="510DD04D" w14:textId="77777777" w:rsidR="00C95FDB" w:rsidRPr="00C95FDB" w:rsidRDefault="00C95FDB" w:rsidP="00C95FDB">
      <w:pPr>
        <w:pStyle w:val="TableofFigures"/>
        <w:tabs>
          <w:tab w:val="right" w:leader="dot" w:pos="9016"/>
        </w:tabs>
        <w:rPr>
          <w:lang w:eastAsia="en-GB"/>
        </w:rPr>
      </w:pPr>
      <w:r w:rsidRPr="00C95FDB">
        <w:rPr>
          <w:lang w:eastAsia="en-GB"/>
        </w:rPr>
        <w:t>Figure 4.15: Standardised ethics review prompt configured within Microsoft Copilot: (a) review categories and assessment instructions; (b) output requirements and severity definitions ........................................................................................... 55</w:t>
      </w:r>
    </w:p>
    <w:p w14:paraId="19FCF4A3" w14:textId="77777777" w:rsidR="00C95FDB" w:rsidRPr="00C95FDB" w:rsidRDefault="00C95FDB" w:rsidP="00C95FDB">
      <w:pPr>
        <w:pStyle w:val="TableofFigures"/>
        <w:tabs>
          <w:tab w:val="right" w:leader="dot" w:pos="9016"/>
        </w:tabs>
        <w:rPr>
          <w:lang w:eastAsia="en-GB"/>
        </w:rPr>
      </w:pPr>
      <w:r w:rsidRPr="00C95FDB">
        <w:rPr>
          <w:lang w:eastAsia="en-GB"/>
        </w:rPr>
        <w:t>Figure 4.16: Microsoft Copilot interface confirming that Enterprise Data Protection was applied during testing .................................................................... 56</w:t>
      </w:r>
    </w:p>
    <w:p w14:paraId="1841E2D1" w14:textId="77777777" w:rsidR="00C95FDB" w:rsidRPr="00C95FDB" w:rsidRDefault="00C95FDB" w:rsidP="00C95FDB">
      <w:pPr>
        <w:pStyle w:val="TableofFigures"/>
        <w:tabs>
          <w:tab w:val="right" w:leader="dot" w:pos="9016"/>
        </w:tabs>
        <w:rPr>
          <w:lang w:eastAsia="en-GB"/>
        </w:rPr>
      </w:pPr>
      <w:r w:rsidRPr="00C95FDB">
        <w:rPr>
          <w:lang w:eastAsia="en-GB"/>
        </w:rPr>
        <w:t>Figure 4.17: Microsoft Copilot assessment for the Consent and Withdrawal category .................................................................................................................... 56</w:t>
      </w:r>
    </w:p>
    <w:p w14:paraId="32A717FC" w14:textId="77777777" w:rsidR="00C95FDB" w:rsidRPr="00C95FDB" w:rsidRDefault="00C95FDB" w:rsidP="00C95FDB">
      <w:pPr>
        <w:pStyle w:val="TableofFigures"/>
        <w:tabs>
          <w:tab w:val="right" w:leader="dot" w:pos="9016"/>
        </w:tabs>
        <w:rPr>
          <w:lang w:eastAsia="en-GB"/>
        </w:rPr>
      </w:pPr>
      <w:r w:rsidRPr="00C95FDB">
        <w:rPr>
          <w:lang w:eastAsia="en-GB"/>
        </w:rPr>
        <w:t>Figure 5.1: Comparison of severity classifications generated by the bespoke system and Microsoft Copilot ................................................................................. 61</w:t>
      </w:r>
    </w:p>
    <w:p w14:paraId="4F4FF0E4" w14:textId="77777777" w:rsidR="00C95FDB" w:rsidRPr="00C95FDB" w:rsidRDefault="00C95FDB" w:rsidP="00C95FDB">
      <w:pPr>
        <w:pStyle w:val="TableofFigures"/>
        <w:tabs>
          <w:tab w:val="right" w:leader="dot" w:pos="9016"/>
        </w:tabs>
        <w:rPr>
          <w:lang w:eastAsia="en-GB"/>
        </w:rPr>
      </w:pPr>
      <w:r w:rsidRPr="00C95FDB">
        <w:rPr>
          <w:lang w:eastAsia="en-GB"/>
        </w:rPr>
        <w:t>Figure 5.2: Historical ethical-concern category instances identified and missed by each AI approach ................................................................................................. 63</w:t>
      </w:r>
    </w:p>
    <w:p w14:paraId="48D94C92" w14:textId="77777777" w:rsidR="00C95FDB" w:rsidRPr="00C95FDB" w:rsidRDefault="00C95FDB" w:rsidP="00C95FDB">
      <w:pPr>
        <w:pStyle w:val="TableofFigures"/>
        <w:tabs>
          <w:tab w:val="right" w:leader="dot" w:pos="9016"/>
        </w:tabs>
        <w:rPr>
          <w:lang w:eastAsia="en-GB"/>
        </w:rPr>
      </w:pPr>
      <w:r w:rsidRPr="00C95FDB">
        <w:rPr>
          <w:lang w:eastAsia="en-GB"/>
        </w:rPr>
        <w:lastRenderedPageBreak/>
        <w:t>Figure 5.3: Percentage correspondence between mapped AI recommendations and historical REC outcomes .................................................................................. 65</w:t>
      </w:r>
    </w:p>
    <w:p w14:paraId="535B4C8A" w14:textId="77777777" w:rsidR="00C95FDB" w:rsidRPr="00C95FDB" w:rsidRDefault="00C95FDB" w:rsidP="00C95FDB">
      <w:pPr>
        <w:pStyle w:val="TableofFigures"/>
        <w:tabs>
          <w:tab w:val="right" w:leader="dot" w:pos="9016"/>
        </w:tabs>
        <w:rPr>
          <w:lang w:eastAsia="en-GB"/>
        </w:rPr>
      </w:pPr>
      <w:r w:rsidRPr="00C95FDB">
        <w:rPr>
          <w:lang w:eastAsia="en-GB"/>
        </w:rPr>
        <w:t>Figure 5.4: Comparison of AI-generated assessments for EC1308: (a) Microsoft Copilot and (b) bespoke system .............................................................................. 67</w:t>
      </w:r>
    </w:p>
    <w:p w14:paraId="70941941" w14:textId="77777777" w:rsidR="00C95FDB" w:rsidRPr="00C95FDB" w:rsidRDefault="00C95FDB" w:rsidP="00C95FDB">
      <w:pPr>
        <w:pStyle w:val="TableofFigures"/>
        <w:tabs>
          <w:tab w:val="right" w:leader="dot" w:pos="9016"/>
        </w:tabs>
        <w:rPr>
          <w:lang w:eastAsia="en-GB"/>
        </w:rPr>
      </w:pPr>
      <w:r w:rsidRPr="00C95FDB">
        <w:rPr>
          <w:lang w:eastAsia="en-GB"/>
        </w:rPr>
        <w:t>Figure 5.5: Additional repeated-run outputs for EC1308 from the bespoke system and Microsoft Copilot .............................................................................................. 72</w:t>
      </w:r>
    </w:p>
    <w:p w14:paraId="762F0C04" w14:textId="1F8CCB78" w:rsidR="00BE3672" w:rsidRDefault="00BE3672" w:rsidP="00BE3672">
      <w:r>
        <w:t xml:space="preserve">Figure </w:t>
      </w:r>
      <w:r w:rsidRPr="00BE3672">
        <w:t>A.1: Original project Gantt chart</w:t>
      </w:r>
      <w:r>
        <w:t>………………………………………………………….97</w:t>
      </w:r>
    </w:p>
    <w:p w14:paraId="57A3DCD3" w14:textId="2382ECAB" w:rsidR="00401BC3" w:rsidRDefault="00401BC3" w:rsidP="00401BC3">
      <w:r w:rsidRPr="00692DBD">
        <w:t>Figure A.2: Actual project Gantt chart</w:t>
      </w:r>
      <w:r>
        <w:t>…………………………………………………………….98</w:t>
      </w:r>
    </w:p>
    <w:p w14:paraId="0B8064B3" w14:textId="77777777" w:rsidR="00401BC3" w:rsidRDefault="00401BC3" w:rsidP="00401BC3"/>
    <w:p w14:paraId="0AF29E3B" w14:textId="7C99CB9E" w:rsidR="00AD3829" w:rsidRDefault="00AD3829" w:rsidP="00C95FDB">
      <w:pPr>
        <w:pStyle w:val="TableofFigures"/>
        <w:tabs>
          <w:tab w:val="right" w:leader="dot" w:pos="9016"/>
        </w:tabs>
        <w:rPr>
          <w:rFonts w:eastAsiaTheme="minorEastAsia"/>
          <w:noProof/>
          <w:lang w:eastAsia="en-GB"/>
        </w:rPr>
      </w:pPr>
    </w:p>
    <w:p w14:paraId="4A9FCE94" w14:textId="18ACE8F8" w:rsidR="00AD3829" w:rsidRDefault="00AD3829" w:rsidP="00AD3829">
      <w:pPr>
        <w:rPr>
          <w:lang w:eastAsia="en-GB"/>
        </w:rPr>
      </w:pPr>
      <w:r>
        <w:rPr>
          <w:lang w:eastAsia="en-GB"/>
        </w:rPr>
        <w:fldChar w:fldCharType="end"/>
      </w:r>
    </w:p>
    <w:p w14:paraId="18A79017" w14:textId="77777777" w:rsidR="00AD3829" w:rsidRDefault="00AD3829" w:rsidP="00AD3829">
      <w:pPr>
        <w:rPr>
          <w:lang w:eastAsia="en-GB"/>
        </w:rPr>
      </w:pPr>
    </w:p>
    <w:p w14:paraId="5967BB85" w14:textId="77777777" w:rsidR="00AD3829" w:rsidRDefault="00AD3829" w:rsidP="00AD3829">
      <w:pPr>
        <w:rPr>
          <w:lang w:eastAsia="en-GB"/>
        </w:rPr>
      </w:pPr>
    </w:p>
    <w:p w14:paraId="0B727194" w14:textId="77777777" w:rsidR="00AD3829" w:rsidRDefault="00AD3829" w:rsidP="00AD3829">
      <w:pPr>
        <w:rPr>
          <w:lang w:eastAsia="en-GB"/>
        </w:rPr>
      </w:pPr>
    </w:p>
    <w:p w14:paraId="7927C695" w14:textId="77777777" w:rsidR="00AD3829" w:rsidRDefault="00AD3829" w:rsidP="00AD3829">
      <w:pPr>
        <w:rPr>
          <w:lang w:eastAsia="en-GB"/>
        </w:rPr>
      </w:pPr>
    </w:p>
    <w:p w14:paraId="2975E447" w14:textId="77777777" w:rsidR="00AD3829" w:rsidRDefault="00AD3829" w:rsidP="00AD3829">
      <w:pPr>
        <w:rPr>
          <w:lang w:eastAsia="en-GB"/>
        </w:rPr>
      </w:pPr>
    </w:p>
    <w:p w14:paraId="23A8B692" w14:textId="77777777" w:rsidR="00AD3829" w:rsidRDefault="00AD3829" w:rsidP="00AD3829">
      <w:pPr>
        <w:rPr>
          <w:lang w:eastAsia="en-GB"/>
        </w:rPr>
      </w:pPr>
    </w:p>
    <w:p w14:paraId="6C102879" w14:textId="77777777" w:rsidR="00AD3829" w:rsidRDefault="00AD3829" w:rsidP="00AD3829">
      <w:pPr>
        <w:rPr>
          <w:lang w:eastAsia="en-GB"/>
        </w:rPr>
      </w:pPr>
    </w:p>
    <w:p w14:paraId="6751FCAD" w14:textId="77777777" w:rsidR="003B58EE" w:rsidRDefault="003B58EE" w:rsidP="00AD3829">
      <w:pPr>
        <w:rPr>
          <w:lang w:eastAsia="en-GB"/>
        </w:rPr>
      </w:pPr>
    </w:p>
    <w:p w14:paraId="69923BFB" w14:textId="77777777" w:rsidR="003B58EE" w:rsidRDefault="003B58EE" w:rsidP="00AD3829">
      <w:pPr>
        <w:rPr>
          <w:lang w:eastAsia="en-GB"/>
        </w:rPr>
      </w:pPr>
    </w:p>
    <w:p w14:paraId="1A02FA6E" w14:textId="77777777" w:rsidR="003B58EE" w:rsidRDefault="003B58EE" w:rsidP="00AD3829">
      <w:pPr>
        <w:rPr>
          <w:lang w:eastAsia="en-GB"/>
        </w:rPr>
      </w:pPr>
    </w:p>
    <w:p w14:paraId="5E3B667D" w14:textId="77777777" w:rsidR="003B58EE" w:rsidRDefault="003B58EE" w:rsidP="00AD3829">
      <w:pPr>
        <w:rPr>
          <w:lang w:eastAsia="en-GB"/>
        </w:rPr>
      </w:pPr>
    </w:p>
    <w:p w14:paraId="2518D53C" w14:textId="77777777" w:rsidR="003B58EE" w:rsidRDefault="003B58EE" w:rsidP="00AD3829">
      <w:pPr>
        <w:rPr>
          <w:lang w:eastAsia="en-GB"/>
        </w:rPr>
      </w:pPr>
    </w:p>
    <w:p w14:paraId="67C82A2B" w14:textId="77777777" w:rsidR="003B58EE" w:rsidRDefault="003B58EE" w:rsidP="00AD3829">
      <w:pPr>
        <w:rPr>
          <w:lang w:eastAsia="en-GB"/>
        </w:rPr>
      </w:pPr>
    </w:p>
    <w:p w14:paraId="25C9A031" w14:textId="77777777" w:rsidR="003B58EE" w:rsidRDefault="003B58EE" w:rsidP="00AD3829">
      <w:pPr>
        <w:rPr>
          <w:lang w:eastAsia="en-GB"/>
        </w:rPr>
      </w:pPr>
    </w:p>
    <w:p w14:paraId="778A4FE8" w14:textId="77777777" w:rsidR="003B58EE" w:rsidRDefault="003B58EE" w:rsidP="00AD3829">
      <w:pPr>
        <w:rPr>
          <w:lang w:eastAsia="en-GB"/>
        </w:rPr>
      </w:pPr>
    </w:p>
    <w:p w14:paraId="38DFC0EE" w14:textId="77777777" w:rsidR="003B58EE" w:rsidRDefault="003B58EE" w:rsidP="00AD3829">
      <w:pPr>
        <w:rPr>
          <w:lang w:eastAsia="en-GB"/>
        </w:rPr>
      </w:pPr>
    </w:p>
    <w:p w14:paraId="2A668ACF" w14:textId="77777777" w:rsidR="003B58EE" w:rsidRDefault="003B58EE" w:rsidP="00AD3829">
      <w:pPr>
        <w:rPr>
          <w:lang w:eastAsia="en-GB"/>
        </w:rPr>
      </w:pPr>
    </w:p>
    <w:p w14:paraId="00502C10" w14:textId="77777777" w:rsidR="003B58EE" w:rsidRDefault="003B58EE" w:rsidP="00AD3829">
      <w:pPr>
        <w:rPr>
          <w:lang w:eastAsia="en-GB"/>
        </w:rPr>
      </w:pPr>
    </w:p>
    <w:p w14:paraId="508DF57A" w14:textId="77777777" w:rsidR="00C95FDB" w:rsidRDefault="00C95FDB" w:rsidP="00AD3829">
      <w:pPr>
        <w:rPr>
          <w:lang w:eastAsia="en-GB"/>
        </w:rPr>
      </w:pPr>
    </w:p>
    <w:p w14:paraId="6B23E051" w14:textId="77777777" w:rsidR="00C95FDB" w:rsidRDefault="00C95FDB" w:rsidP="00AD3829">
      <w:pPr>
        <w:rPr>
          <w:lang w:eastAsia="en-GB"/>
        </w:rPr>
      </w:pPr>
    </w:p>
    <w:p w14:paraId="02F99459" w14:textId="02D88E36" w:rsidR="00C95FDB" w:rsidRDefault="000C3E2A" w:rsidP="00C95FDB">
      <w:pPr>
        <w:pStyle w:val="Heading1"/>
        <w:rPr>
          <w:lang w:eastAsia="en-GB"/>
        </w:rPr>
      </w:pPr>
      <w:bookmarkStart w:id="2" w:name="_Toc239628032"/>
      <w:r w:rsidRPr="000C3E2A">
        <w:rPr>
          <w:lang w:eastAsia="en-GB"/>
        </w:rPr>
        <w:t>List</w:t>
      </w:r>
      <w:r>
        <w:rPr>
          <w:lang w:eastAsia="en-GB"/>
        </w:rPr>
        <w:t xml:space="preserve"> </w:t>
      </w:r>
      <w:r w:rsidRPr="000C3E2A">
        <w:rPr>
          <w:lang w:eastAsia="en-GB"/>
        </w:rPr>
        <w:t>of</w:t>
      </w:r>
      <w:r>
        <w:rPr>
          <w:lang w:eastAsia="en-GB"/>
        </w:rPr>
        <w:t xml:space="preserve"> </w:t>
      </w:r>
      <w:r w:rsidRPr="000C3E2A">
        <w:rPr>
          <w:lang w:eastAsia="en-GB"/>
        </w:rPr>
        <w:t>Tables</w:t>
      </w:r>
      <w:bookmarkEnd w:id="2"/>
    </w:p>
    <w:p w14:paraId="2F7D0139" w14:textId="77777777" w:rsidR="00C95FDB" w:rsidRPr="00C95FDB" w:rsidRDefault="00C95FDB" w:rsidP="00131A4C">
      <w:pPr>
        <w:pStyle w:val="TableofFigures"/>
        <w:tabs>
          <w:tab w:val="right" w:leader="dot" w:pos="9016"/>
          <w:tab w:val="right" w:leader="dot" w:pos="9072"/>
        </w:tabs>
        <w:rPr>
          <w:lang w:eastAsia="en-GB"/>
        </w:rPr>
      </w:pPr>
      <w:r w:rsidRPr="00C95FDB">
        <w:rPr>
          <w:lang w:eastAsia="en-GB"/>
        </w:rPr>
        <w:t>Table 3.1: Overview of the Research Dataset ........................................................ 36</w:t>
      </w:r>
    </w:p>
    <w:p w14:paraId="69A4A718" w14:textId="77777777" w:rsidR="00C95FDB" w:rsidRPr="00C95FDB" w:rsidRDefault="00C95FDB" w:rsidP="00131A4C">
      <w:pPr>
        <w:pStyle w:val="TableofFigures"/>
        <w:tabs>
          <w:tab w:val="right" w:leader="dot" w:pos="9016"/>
          <w:tab w:val="right" w:leader="dot" w:pos="9072"/>
        </w:tabs>
        <w:rPr>
          <w:lang w:eastAsia="en-GB"/>
        </w:rPr>
      </w:pPr>
      <w:r w:rsidRPr="00C95FDB">
        <w:rPr>
          <w:lang w:eastAsia="en-GB"/>
        </w:rPr>
        <w:t>Table 3.2: Evaluation Measures Used in the Comparative Analysis ..................... 39</w:t>
      </w:r>
    </w:p>
    <w:p w14:paraId="6CAB372E" w14:textId="77777777" w:rsidR="00C95FDB" w:rsidRPr="00C95FDB" w:rsidRDefault="00C95FDB" w:rsidP="00131A4C">
      <w:pPr>
        <w:pStyle w:val="TableofFigures"/>
        <w:tabs>
          <w:tab w:val="right" w:leader="dot" w:pos="9016"/>
          <w:tab w:val="right" w:leader="dot" w:pos="9072"/>
        </w:tabs>
        <w:rPr>
          <w:lang w:eastAsia="en-GB"/>
        </w:rPr>
      </w:pPr>
      <w:r w:rsidRPr="00C95FDB">
        <w:rPr>
          <w:lang w:eastAsia="en-GB"/>
        </w:rPr>
        <w:t>Table 4.1: Functional Requirements of the Bespoke System ................................ 43</w:t>
      </w:r>
    </w:p>
    <w:p w14:paraId="7F70DC63" w14:textId="77777777" w:rsidR="00C95FDB" w:rsidRPr="00C95FDB" w:rsidRDefault="00C95FDB" w:rsidP="00131A4C">
      <w:pPr>
        <w:pStyle w:val="TableofFigures"/>
        <w:tabs>
          <w:tab w:val="right" w:leader="dot" w:pos="9016"/>
          <w:tab w:val="right" w:leader="dot" w:pos="9072"/>
        </w:tabs>
        <w:rPr>
          <w:lang w:eastAsia="en-GB"/>
        </w:rPr>
      </w:pPr>
      <w:r w:rsidRPr="00C95FDB">
        <w:rPr>
          <w:lang w:eastAsia="en-GB"/>
        </w:rPr>
        <w:t>Table 4.2: Non-Functional Requirements of the Bespoke System ........................ 44</w:t>
      </w:r>
    </w:p>
    <w:p w14:paraId="27C3CBC3" w14:textId="77777777" w:rsidR="00C95FDB" w:rsidRPr="00C95FDB" w:rsidRDefault="00C95FDB" w:rsidP="00131A4C">
      <w:pPr>
        <w:pStyle w:val="TableofFigures"/>
        <w:tabs>
          <w:tab w:val="right" w:leader="dot" w:pos="9016"/>
          <w:tab w:val="right" w:leader="dot" w:pos="9072"/>
        </w:tabs>
        <w:rPr>
          <w:lang w:eastAsia="en-GB"/>
        </w:rPr>
      </w:pPr>
      <w:r w:rsidRPr="00C95FDB">
        <w:rPr>
          <w:lang w:eastAsia="en-GB"/>
        </w:rPr>
        <w:t>Table 4.3: Summary of Functional System Validation .......................................... 55</w:t>
      </w:r>
    </w:p>
    <w:p w14:paraId="1D6CACD1" w14:textId="77777777" w:rsidR="00C95FDB" w:rsidRPr="00C95FDB" w:rsidRDefault="00C95FDB" w:rsidP="00131A4C">
      <w:pPr>
        <w:pStyle w:val="TableofFigures"/>
        <w:tabs>
          <w:tab w:val="right" w:leader="dot" w:pos="9016"/>
          <w:tab w:val="right" w:leader="dot" w:pos="9072"/>
        </w:tabs>
        <w:rPr>
          <w:lang w:eastAsia="en-GB"/>
        </w:rPr>
      </w:pPr>
      <w:r w:rsidRPr="00C95FDB">
        <w:rPr>
          <w:lang w:eastAsia="en-GB"/>
        </w:rPr>
        <w:t>Table 5.1: Distribution of the Evaluation Sample by Historical Outcome and Meeting Period ......................................................................................................... 60</w:t>
      </w:r>
    </w:p>
    <w:p w14:paraId="6D2E9182" w14:textId="77777777" w:rsidR="00C95FDB" w:rsidRPr="00C95FDB" w:rsidRDefault="00C95FDB" w:rsidP="00131A4C">
      <w:pPr>
        <w:pStyle w:val="TableofFigures"/>
        <w:tabs>
          <w:tab w:val="right" w:leader="dot" w:pos="9016"/>
          <w:tab w:val="right" w:leader="dot" w:pos="9072"/>
        </w:tabs>
        <w:rPr>
          <w:lang w:eastAsia="en-GB"/>
        </w:rPr>
      </w:pPr>
      <w:r w:rsidRPr="00C95FDB">
        <w:rPr>
          <w:lang w:eastAsia="en-GB"/>
        </w:rPr>
        <w:t>Table 5.2: Criteria Used for Comparative Evaluation ........................................... 62</w:t>
      </w:r>
    </w:p>
    <w:p w14:paraId="2E912249" w14:textId="77777777" w:rsidR="00C95FDB" w:rsidRPr="00C95FDB" w:rsidRDefault="00C95FDB" w:rsidP="00131A4C">
      <w:pPr>
        <w:pStyle w:val="TableofFigures"/>
        <w:tabs>
          <w:tab w:val="right" w:leader="dot" w:pos="9016"/>
          <w:tab w:val="right" w:leader="dot" w:pos="9072"/>
        </w:tabs>
        <w:rPr>
          <w:lang w:eastAsia="en-GB"/>
        </w:rPr>
      </w:pPr>
      <w:r w:rsidRPr="00C95FDB">
        <w:rPr>
          <w:lang w:eastAsia="en-GB"/>
        </w:rPr>
        <w:t>Table 5.3: Primary-Run Ethical Concerns Identified by the Two AI Approaches .................................................................................................................................. 63</w:t>
      </w:r>
    </w:p>
    <w:p w14:paraId="10DD2051" w14:textId="77777777" w:rsidR="00C95FDB" w:rsidRPr="00C95FDB" w:rsidRDefault="00C95FDB" w:rsidP="00131A4C">
      <w:pPr>
        <w:pStyle w:val="TableofFigures"/>
        <w:tabs>
          <w:tab w:val="right" w:leader="dot" w:pos="9016"/>
          <w:tab w:val="right" w:leader="dot" w:pos="9072"/>
        </w:tabs>
        <w:rPr>
          <w:lang w:eastAsia="en-GB"/>
        </w:rPr>
      </w:pPr>
      <w:r w:rsidRPr="00C95FDB">
        <w:rPr>
          <w:lang w:eastAsia="en-GB"/>
        </w:rPr>
        <w:t>Table 5.4: Historical Ethical-Concern Category Coverage by the Two AI Approaches ............................................................................................................... 64</w:t>
      </w:r>
    </w:p>
    <w:p w14:paraId="0E2D7615" w14:textId="77777777" w:rsidR="00C95FDB" w:rsidRPr="00C95FDB" w:rsidRDefault="00C95FDB" w:rsidP="00131A4C">
      <w:pPr>
        <w:pStyle w:val="TableofFigures"/>
        <w:tabs>
          <w:tab w:val="right" w:leader="dot" w:pos="9016"/>
          <w:tab w:val="right" w:leader="dot" w:pos="9072"/>
        </w:tabs>
        <w:rPr>
          <w:lang w:eastAsia="en-GB"/>
        </w:rPr>
      </w:pPr>
      <w:r w:rsidRPr="00C95FDB">
        <w:rPr>
          <w:lang w:eastAsia="en-GB"/>
        </w:rPr>
        <w:t>Table 5.5: Comparison of AI Recommendation Categories with Historical REC Outcomes .................................................................................................................. 66</w:t>
      </w:r>
    </w:p>
    <w:p w14:paraId="0117AF04" w14:textId="77777777" w:rsidR="00C95FDB" w:rsidRPr="00C95FDB" w:rsidRDefault="00C95FDB" w:rsidP="00131A4C">
      <w:pPr>
        <w:pStyle w:val="TableofFigures"/>
        <w:tabs>
          <w:tab w:val="right" w:leader="dot" w:pos="9016"/>
          <w:tab w:val="right" w:leader="dot" w:pos="9072"/>
        </w:tabs>
        <w:rPr>
          <w:lang w:eastAsia="en-GB"/>
        </w:rPr>
      </w:pPr>
      <w:r w:rsidRPr="00C95FDB">
        <w:rPr>
          <w:lang w:eastAsia="en-GB"/>
        </w:rPr>
        <w:t>Table 5.6: Direction of AI Recommendation Difference from Historical REC Outcome .................................................................................................................... 66</w:t>
      </w:r>
    </w:p>
    <w:p w14:paraId="04A1E674" w14:textId="77777777" w:rsidR="00C95FDB" w:rsidRPr="00C95FDB" w:rsidRDefault="00C95FDB" w:rsidP="00131A4C">
      <w:pPr>
        <w:pStyle w:val="TableofFigures"/>
        <w:tabs>
          <w:tab w:val="right" w:leader="dot" w:pos="9016"/>
          <w:tab w:val="right" w:leader="dot" w:pos="9072"/>
        </w:tabs>
        <w:rPr>
          <w:lang w:eastAsia="en-GB"/>
        </w:rPr>
      </w:pPr>
      <w:r w:rsidRPr="00C95FDB">
        <w:rPr>
          <w:lang w:eastAsia="en-GB"/>
        </w:rPr>
        <w:t>Table 5.7: Example Comparison of AI-Generated Assessments for EC1308 ....... 68</w:t>
      </w:r>
    </w:p>
    <w:p w14:paraId="521293E2" w14:textId="77777777" w:rsidR="00C95FDB" w:rsidRPr="00C95FDB" w:rsidRDefault="00C95FDB" w:rsidP="00131A4C">
      <w:pPr>
        <w:pStyle w:val="TableofFigures"/>
        <w:tabs>
          <w:tab w:val="right" w:leader="dot" w:pos="9016"/>
          <w:tab w:val="right" w:leader="dot" w:pos="9072"/>
        </w:tabs>
        <w:rPr>
          <w:lang w:eastAsia="en-GB"/>
        </w:rPr>
      </w:pPr>
      <w:r w:rsidRPr="00C95FDB">
        <w:rPr>
          <w:lang w:eastAsia="en-GB"/>
        </w:rPr>
        <w:t>Table 5.8: Example of Differing Severity Assessment for a Comparable Concern in EC1298 ................................................................................................................ 70</w:t>
      </w:r>
    </w:p>
    <w:p w14:paraId="2DC01CBA" w14:textId="77777777" w:rsidR="00C95FDB" w:rsidRPr="00C95FDB" w:rsidRDefault="00C95FDB" w:rsidP="00131A4C">
      <w:pPr>
        <w:pStyle w:val="TableofFigures"/>
        <w:tabs>
          <w:tab w:val="right" w:leader="dot" w:pos="9016"/>
          <w:tab w:val="right" w:leader="dot" w:pos="9072"/>
        </w:tabs>
        <w:rPr>
          <w:lang w:eastAsia="en-GB"/>
        </w:rPr>
      </w:pPr>
      <w:r w:rsidRPr="00C95FDB">
        <w:rPr>
          <w:lang w:eastAsia="en-GB"/>
        </w:rPr>
        <w:t>Table 5.9: Example Comparison of Explanations and Recommendations for EC1298 ...................................................................................................................... 71</w:t>
      </w:r>
    </w:p>
    <w:p w14:paraId="3E1ADB12" w14:textId="77777777" w:rsidR="00C95FDB" w:rsidRPr="00C95FDB" w:rsidRDefault="00C95FDB" w:rsidP="00131A4C">
      <w:pPr>
        <w:pStyle w:val="TableofFigures"/>
        <w:tabs>
          <w:tab w:val="right" w:leader="dot" w:pos="9016"/>
          <w:tab w:val="right" w:leader="dot" w:pos="9072"/>
        </w:tabs>
        <w:rPr>
          <w:lang w:eastAsia="en-GB"/>
        </w:rPr>
      </w:pPr>
      <w:r w:rsidRPr="00C95FDB">
        <w:rPr>
          <w:lang w:eastAsia="en-GB"/>
        </w:rPr>
        <w:t>Table C.1: Application-Level Primary-Run Concern and Severity Results ........ 110</w:t>
      </w:r>
    </w:p>
    <w:p w14:paraId="275310AA" w14:textId="77777777" w:rsidR="00C95FDB" w:rsidRDefault="00C95FDB" w:rsidP="00131A4C">
      <w:pPr>
        <w:pStyle w:val="TableofFigures"/>
        <w:tabs>
          <w:tab w:val="right" w:leader="dot" w:pos="9016"/>
          <w:tab w:val="right" w:leader="dot" w:pos="9072"/>
        </w:tabs>
        <w:rPr>
          <w:lang w:eastAsia="en-GB"/>
        </w:rPr>
      </w:pPr>
      <w:r w:rsidRPr="00C95FDB">
        <w:rPr>
          <w:lang w:eastAsia="en-GB"/>
        </w:rPr>
        <w:t>Table C.2: Application-Level Recommendation Correspondence ..................... 112</w:t>
      </w:r>
    </w:p>
    <w:p w14:paraId="200FD864" w14:textId="77777777" w:rsidR="00A22F0B" w:rsidRDefault="00A22F0B" w:rsidP="00A22F0B">
      <w:pPr>
        <w:rPr>
          <w:lang w:eastAsia="en-GB"/>
        </w:rPr>
      </w:pPr>
    </w:p>
    <w:p w14:paraId="1A899411" w14:textId="77777777" w:rsidR="00A22F0B" w:rsidRDefault="00A22F0B" w:rsidP="00A22F0B">
      <w:pPr>
        <w:rPr>
          <w:lang w:eastAsia="en-GB"/>
        </w:rPr>
      </w:pPr>
    </w:p>
    <w:p w14:paraId="089D8079" w14:textId="77777777" w:rsidR="00A22F0B" w:rsidRDefault="00A22F0B" w:rsidP="00A22F0B">
      <w:pPr>
        <w:rPr>
          <w:lang w:eastAsia="en-GB"/>
        </w:rPr>
      </w:pPr>
    </w:p>
    <w:p w14:paraId="11FECD2F" w14:textId="77777777" w:rsidR="00A22F0B" w:rsidRDefault="00A22F0B" w:rsidP="00A22F0B">
      <w:pPr>
        <w:rPr>
          <w:lang w:eastAsia="en-GB"/>
        </w:rPr>
      </w:pPr>
    </w:p>
    <w:p w14:paraId="115A08DB" w14:textId="77777777" w:rsidR="00A22F0B" w:rsidRDefault="00A22F0B" w:rsidP="00A22F0B">
      <w:pPr>
        <w:rPr>
          <w:lang w:eastAsia="en-GB"/>
        </w:rPr>
      </w:pPr>
    </w:p>
    <w:p w14:paraId="4AC89122" w14:textId="77777777" w:rsidR="00A22F0B" w:rsidRPr="00A22F0B" w:rsidRDefault="00A22F0B" w:rsidP="00A22F0B">
      <w:pPr>
        <w:rPr>
          <w:lang w:eastAsia="en-GB"/>
        </w:rPr>
      </w:pPr>
    </w:p>
    <w:p w14:paraId="690FECB9" w14:textId="22F95963" w:rsidR="00C95FDB" w:rsidRDefault="00C95FDB" w:rsidP="00C95FDB">
      <w:pPr>
        <w:pStyle w:val="TableofFigures"/>
        <w:tabs>
          <w:tab w:val="right" w:leader="dot" w:pos="9016"/>
        </w:tabs>
        <w:rPr>
          <w:lang w:eastAsia="en-GB"/>
        </w:rPr>
      </w:pPr>
    </w:p>
    <w:p w14:paraId="3F077EC2" w14:textId="792DB1EE" w:rsidR="00441685" w:rsidRDefault="00441685" w:rsidP="00C95FDB">
      <w:pPr>
        <w:pStyle w:val="Heading1"/>
        <w:rPr>
          <w:lang w:eastAsia="en-GB"/>
        </w:rPr>
      </w:pPr>
      <w:bookmarkStart w:id="3" w:name="_Toc239628033"/>
      <w:r w:rsidRPr="00441685">
        <w:rPr>
          <w:lang w:eastAsia="en-GB"/>
        </w:rPr>
        <w:lastRenderedPageBreak/>
        <w:t>List of Abbreviations</w:t>
      </w:r>
      <w:bookmarkEnd w:id="3"/>
    </w:p>
    <w:p w14:paraId="7B4DD518" w14:textId="77777777" w:rsidR="00304A1D" w:rsidRDefault="00E112C3" w:rsidP="00E112C3">
      <w:pPr>
        <w:rPr>
          <w:lang w:eastAsia="en-GB"/>
        </w:rPr>
      </w:pPr>
      <w:r w:rsidRPr="00E112C3">
        <w:rPr>
          <w:b/>
          <w:bCs/>
          <w:lang w:eastAsia="en-GB"/>
        </w:rPr>
        <w:t>AI</w:t>
      </w:r>
      <w:r w:rsidRPr="00E112C3">
        <w:rPr>
          <w:lang w:eastAsia="en-GB"/>
        </w:rPr>
        <w:t xml:space="preserve"> – Artificial Intelligence</w:t>
      </w:r>
      <w:r w:rsidRPr="00E112C3">
        <w:rPr>
          <w:lang w:eastAsia="en-GB"/>
        </w:rPr>
        <w:br/>
      </w:r>
      <w:r w:rsidRPr="00E112C3">
        <w:rPr>
          <w:b/>
          <w:bCs/>
          <w:lang w:eastAsia="en-GB"/>
        </w:rPr>
        <w:t>API</w:t>
      </w:r>
      <w:r w:rsidRPr="00E112C3">
        <w:rPr>
          <w:lang w:eastAsia="en-GB"/>
        </w:rPr>
        <w:t xml:space="preserve"> – Application Programming Interface</w:t>
      </w:r>
      <w:r w:rsidRPr="00E112C3">
        <w:rPr>
          <w:lang w:eastAsia="en-GB"/>
        </w:rPr>
        <w:br/>
      </w:r>
      <w:r w:rsidRPr="00E112C3">
        <w:rPr>
          <w:b/>
          <w:bCs/>
          <w:lang w:eastAsia="en-GB"/>
        </w:rPr>
        <w:t>ASTC</w:t>
      </w:r>
      <w:r w:rsidRPr="00E112C3">
        <w:rPr>
          <w:lang w:eastAsia="en-GB"/>
        </w:rPr>
        <w:t xml:space="preserve"> – Approved Subject to Changes</w:t>
      </w:r>
      <w:r w:rsidRPr="00E112C3">
        <w:rPr>
          <w:lang w:eastAsia="en-GB"/>
        </w:rPr>
        <w:br/>
      </w:r>
      <w:r w:rsidRPr="00E112C3">
        <w:rPr>
          <w:b/>
          <w:bCs/>
          <w:lang w:eastAsia="en-GB"/>
        </w:rPr>
        <w:t>CIOMS</w:t>
      </w:r>
      <w:r w:rsidRPr="00E112C3">
        <w:rPr>
          <w:lang w:eastAsia="en-GB"/>
        </w:rPr>
        <w:t xml:space="preserve"> – Council for International Organizations of Medical Sciences</w:t>
      </w:r>
      <w:r w:rsidRPr="00E112C3">
        <w:rPr>
          <w:lang w:eastAsia="en-GB"/>
        </w:rPr>
        <w:br/>
      </w:r>
      <w:r w:rsidRPr="00E112C3">
        <w:rPr>
          <w:b/>
          <w:bCs/>
          <w:lang w:eastAsia="en-GB"/>
        </w:rPr>
        <w:t>ESRC</w:t>
      </w:r>
      <w:r w:rsidRPr="00E112C3">
        <w:rPr>
          <w:lang w:eastAsia="en-GB"/>
        </w:rPr>
        <w:t xml:space="preserve"> – Economic and Social Research Council</w:t>
      </w:r>
      <w:r w:rsidRPr="00E112C3">
        <w:rPr>
          <w:lang w:eastAsia="en-GB"/>
        </w:rPr>
        <w:br/>
      </w:r>
      <w:r w:rsidRPr="00E112C3">
        <w:rPr>
          <w:b/>
          <w:bCs/>
          <w:lang w:eastAsia="en-GB"/>
        </w:rPr>
        <w:t>GPT</w:t>
      </w:r>
      <w:r w:rsidRPr="00E112C3">
        <w:rPr>
          <w:lang w:eastAsia="en-GB"/>
        </w:rPr>
        <w:t xml:space="preserve"> – Generative Pre-trained Transformer</w:t>
      </w:r>
      <w:r w:rsidRPr="00E112C3">
        <w:rPr>
          <w:lang w:eastAsia="en-GB"/>
        </w:rPr>
        <w:br/>
      </w:r>
      <w:r w:rsidRPr="00E112C3">
        <w:rPr>
          <w:b/>
          <w:bCs/>
          <w:lang w:eastAsia="en-GB"/>
        </w:rPr>
        <w:t>JSON</w:t>
      </w:r>
      <w:r w:rsidRPr="00E112C3">
        <w:rPr>
          <w:lang w:eastAsia="en-GB"/>
        </w:rPr>
        <w:t xml:space="preserve"> – JavaScript Object Notation</w:t>
      </w:r>
      <w:r w:rsidRPr="00E112C3">
        <w:rPr>
          <w:lang w:eastAsia="en-GB"/>
        </w:rPr>
        <w:br/>
      </w:r>
      <w:r w:rsidRPr="00E112C3">
        <w:rPr>
          <w:b/>
          <w:bCs/>
          <w:lang w:eastAsia="en-GB"/>
        </w:rPr>
        <w:t>LLM</w:t>
      </w:r>
      <w:r w:rsidRPr="00E112C3">
        <w:rPr>
          <w:lang w:eastAsia="en-GB"/>
        </w:rPr>
        <w:t xml:space="preserve"> – Large Language Model</w:t>
      </w:r>
      <w:r w:rsidRPr="00E112C3">
        <w:rPr>
          <w:lang w:eastAsia="en-GB"/>
        </w:rPr>
        <w:br/>
      </w:r>
      <w:r w:rsidRPr="00E112C3">
        <w:rPr>
          <w:b/>
          <w:bCs/>
          <w:lang w:eastAsia="en-GB"/>
        </w:rPr>
        <w:t>NLP</w:t>
      </w:r>
      <w:r w:rsidRPr="00E112C3">
        <w:rPr>
          <w:lang w:eastAsia="en-GB"/>
        </w:rPr>
        <w:t xml:space="preserve"> – Natural Language Processing</w:t>
      </w:r>
      <w:r w:rsidRPr="00E112C3">
        <w:rPr>
          <w:lang w:eastAsia="en-GB"/>
        </w:rPr>
        <w:br/>
      </w:r>
      <w:r w:rsidRPr="00E112C3">
        <w:rPr>
          <w:b/>
          <w:bCs/>
          <w:lang w:eastAsia="en-GB"/>
        </w:rPr>
        <w:t>RAG</w:t>
      </w:r>
      <w:r w:rsidRPr="00E112C3">
        <w:rPr>
          <w:lang w:eastAsia="en-GB"/>
        </w:rPr>
        <w:t xml:space="preserve"> – Retrieval-Augmented Generation</w:t>
      </w:r>
      <w:r w:rsidRPr="00E112C3">
        <w:rPr>
          <w:lang w:eastAsia="en-GB"/>
        </w:rPr>
        <w:br/>
      </w:r>
      <w:r w:rsidRPr="00E112C3">
        <w:rPr>
          <w:b/>
          <w:bCs/>
          <w:lang w:eastAsia="en-GB"/>
        </w:rPr>
        <w:t>REC</w:t>
      </w:r>
      <w:r w:rsidRPr="00E112C3">
        <w:rPr>
          <w:lang w:eastAsia="en-GB"/>
        </w:rPr>
        <w:t xml:space="preserve"> – Research Ethics Committee</w:t>
      </w:r>
      <w:r w:rsidRPr="00E112C3">
        <w:rPr>
          <w:lang w:eastAsia="en-GB"/>
        </w:rPr>
        <w:br/>
      </w:r>
      <w:r w:rsidRPr="00E112C3">
        <w:rPr>
          <w:b/>
          <w:bCs/>
          <w:lang w:eastAsia="en-GB"/>
        </w:rPr>
        <w:t>RQ</w:t>
      </w:r>
      <w:r w:rsidRPr="00E112C3">
        <w:rPr>
          <w:lang w:eastAsia="en-GB"/>
        </w:rPr>
        <w:t xml:space="preserve"> – Research Question</w:t>
      </w:r>
      <w:r w:rsidRPr="00E112C3">
        <w:rPr>
          <w:lang w:eastAsia="en-GB"/>
        </w:rPr>
        <w:br/>
      </w:r>
      <w:r w:rsidRPr="00E112C3">
        <w:rPr>
          <w:b/>
          <w:bCs/>
          <w:lang w:eastAsia="en-GB"/>
        </w:rPr>
        <w:t>TBC</w:t>
      </w:r>
      <w:r w:rsidRPr="00E112C3">
        <w:rPr>
          <w:lang w:eastAsia="en-GB"/>
        </w:rPr>
        <w:t xml:space="preserve"> – To Be Confirmed</w:t>
      </w:r>
      <w:r w:rsidRPr="00E112C3">
        <w:rPr>
          <w:lang w:eastAsia="en-GB"/>
        </w:rPr>
        <w:br/>
      </w:r>
      <w:r w:rsidRPr="00E112C3">
        <w:rPr>
          <w:b/>
          <w:bCs/>
          <w:lang w:eastAsia="en-GB"/>
        </w:rPr>
        <w:t>UK GDPR</w:t>
      </w:r>
      <w:r w:rsidRPr="00E112C3">
        <w:rPr>
          <w:lang w:eastAsia="en-GB"/>
        </w:rPr>
        <w:t xml:space="preserve"> – United Kingdom General Data Protection Regulation</w:t>
      </w:r>
      <w:r w:rsidRPr="00E112C3">
        <w:rPr>
          <w:lang w:eastAsia="en-GB"/>
        </w:rPr>
        <w:br/>
      </w:r>
      <w:r w:rsidRPr="00E112C3">
        <w:rPr>
          <w:b/>
          <w:bCs/>
          <w:lang w:eastAsia="en-GB"/>
        </w:rPr>
        <w:t>UNESCO</w:t>
      </w:r>
      <w:r w:rsidRPr="00E112C3">
        <w:rPr>
          <w:lang w:eastAsia="en-GB"/>
        </w:rPr>
        <w:t xml:space="preserve"> – United Nations Educational, Scientific and Cultural Organization</w:t>
      </w:r>
      <w:r w:rsidRPr="00E112C3">
        <w:rPr>
          <w:lang w:eastAsia="en-GB"/>
        </w:rPr>
        <w:br/>
      </w:r>
      <w:r w:rsidRPr="00E112C3">
        <w:rPr>
          <w:b/>
          <w:bCs/>
          <w:lang w:eastAsia="en-GB"/>
        </w:rPr>
        <w:t>XAI</w:t>
      </w:r>
      <w:r w:rsidRPr="00E112C3">
        <w:rPr>
          <w:lang w:eastAsia="en-GB"/>
        </w:rPr>
        <w:t xml:space="preserve"> – Explainable Artificial Intelligence</w:t>
      </w:r>
    </w:p>
    <w:p w14:paraId="16FF71AD" w14:textId="77777777" w:rsidR="00304A1D" w:rsidRDefault="00304A1D" w:rsidP="00E112C3">
      <w:pPr>
        <w:rPr>
          <w:lang w:eastAsia="en-GB"/>
        </w:rPr>
      </w:pPr>
    </w:p>
    <w:p w14:paraId="289BD24A" w14:textId="77777777" w:rsidR="00304A1D" w:rsidRDefault="00304A1D" w:rsidP="00E112C3">
      <w:pPr>
        <w:rPr>
          <w:lang w:eastAsia="en-GB"/>
        </w:rPr>
      </w:pPr>
    </w:p>
    <w:p w14:paraId="13BB7019" w14:textId="77777777" w:rsidR="00A22F0B" w:rsidRDefault="00A22F0B" w:rsidP="00E112C3">
      <w:pPr>
        <w:rPr>
          <w:lang w:eastAsia="en-GB"/>
        </w:rPr>
      </w:pPr>
    </w:p>
    <w:p w14:paraId="50DCD9E1" w14:textId="77777777" w:rsidR="00A22F0B" w:rsidRDefault="00A22F0B" w:rsidP="00E112C3">
      <w:pPr>
        <w:rPr>
          <w:lang w:eastAsia="en-GB"/>
        </w:rPr>
      </w:pPr>
    </w:p>
    <w:p w14:paraId="28A92B7B" w14:textId="77777777" w:rsidR="00A22F0B" w:rsidRDefault="00A22F0B" w:rsidP="00E112C3">
      <w:pPr>
        <w:rPr>
          <w:lang w:eastAsia="en-GB"/>
        </w:rPr>
      </w:pPr>
    </w:p>
    <w:p w14:paraId="1471ABFC" w14:textId="77777777" w:rsidR="00A22F0B" w:rsidRDefault="00A22F0B" w:rsidP="00E112C3">
      <w:pPr>
        <w:rPr>
          <w:lang w:eastAsia="en-GB"/>
        </w:rPr>
      </w:pPr>
    </w:p>
    <w:p w14:paraId="65EE9405" w14:textId="77777777" w:rsidR="00A22F0B" w:rsidRDefault="00A22F0B" w:rsidP="00E112C3">
      <w:pPr>
        <w:rPr>
          <w:lang w:eastAsia="en-GB"/>
        </w:rPr>
      </w:pPr>
    </w:p>
    <w:p w14:paraId="7FE272B3" w14:textId="77777777" w:rsidR="00A22F0B" w:rsidRDefault="00A22F0B" w:rsidP="00E112C3">
      <w:pPr>
        <w:rPr>
          <w:lang w:eastAsia="en-GB"/>
        </w:rPr>
      </w:pPr>
    </w:p>
    <w:p w14:paraId="0E96325C" w14:textId="77777777" w:rsidR="00A22F0B" w:rsidRDefault="00A22F0B" w:rsidP="00E112C3">
      <w:pPr>
        <w:rPr>
          <w:lang w:eastAsia="en-GB"/>
        </w:rPr>
      </w:pPr>
    </w:p>
    <w:p w14:paraId="513BEE4B" w14:textId="77777777" w:rsidR="00A22F0B" w:rsidRDefault="00A22F0B" w:rsidP="00E112C3">
      <w:pPr>
        <w:rPr>
          <w:lang w:eastAsia="en-GB"/>
        </w:rPr>
      </w:pPr>
    </w:p>
    <w:p w14:paraId="5E5A9BD9" w14:textId="77777777" w:rsidR="00A22F0B" w:rsidRDefault="00A22F0B" w:rsidP="00E112C3">
      <w:pPr>
        <w:rPr>
          <w:lang w:eastAsia="en-GB"/>
        </w:rPr>
      </w:pPr>
    </w:p>
    <w:p w14:paraId="62B0DDE6" w14:textId="77777777" w:rsidR="00A22F0B" w:rsidRDefault="00A22F0B" w:rsidP="00E112C3">
      <w:pPr>
        <w:rPr>
          <w:lang w:eastAsia="en-GB"/>
        </w:rPr>
      </w:pPr>
    </w:p>
    <w:p w14:paraId="6D896D5F" w14:textId="77777777" w:rsidR="00A22F0B" w:rsidRDefault="00A22F0B" w:rsidP="00E112C3">
      <w:pPr>
        <w:rPr>
          <w:lang w:eastAsia="en-GB"/>
        </w:rPr>
      </w:pPr>
    </w:p>
    <w:p w14:paraId="3AE05018" w14:textId="77777777" w:rsidR="00304A1D" w:rsidRDefault="00304A1D" w:rsidP="00304A1D">
      <w:pPr>
        <w:pStyle w:val="Heading1"/>
        <w:rPr>
          <w:lang w:eastAsia="en-GB"/>
        </w:rPr>
      </w:pPr>
      <w:bookmarkStart w:id="4" w:name="_Toc239628034"/>
      <w:r w:rsidRPr="00304A1D">
        <w:rPr>
          <w:lang w:eastAsia="en-GB"/>
        </w:rPr>
        <w:lastRenderedPageBreak/>
        <w:t>Glossary</w:t>
      </w:r>
      <w:bookmarkEnd w:id="4"/>
    </w:p>
    <w:p w14:paraId="5D38729F" w14:textId="77777777" w:rsidR="00492A88" w:rsidRPr="00492A88" w:rsidRDefault="00492A88" w:rsidP="00492A88">
      <w:pPr>
        <w:rPr>
          <w:lang w:eastAsia="en-GB"/>
        </w:rPr>
      </w:pPr>
      <w:r w:rsidRPr="00492A88">
        <w:rPr>
          <w:b/>
          <w:bCs/>
          <w:lang w:eastAsia="en-GB"/>
        </w:rPr>
        <w:t>Additional AI-identified category</w:t>
      </w:r>
      <w:r w:rsidRPr="00492A88">
        <w:rPr>
          <w:lang w:eastAsia="en-GB"/>
        </w:rPr>
        <w:t xml:space="preserve"> – An ethical-concern category identified by an AI system but not represented in the corresponding historical reviewer comments.</w:t>
      </w:r>
    </w:p>
    <w:p w14:paraId="599232A6" w14:textId="77777777" w:rsidR="00492A88" w:rsidRPr="00492A88" w:rsidRDefault="00492A88" w:rsidP="00492A88">
      <w:pPr>
        <w:rPr>
          <w:lang w:eastAsia="en-GB"/>
        </w:rPr>
      </w:pPr>
      <w:r w:rsidRPr="00492A88">
        <w:rPr>
          <w:b/>
          <w:bCs/>
          <w:lang w:eastAsia="en-GB"/>
        </w:rPr>
        <w:t>Algorithmic bias</w:t>
      </w:r>
      <w:r w:rsidRPr="00492A88">
        <w:rPr>
          <w:lang w:eastAsia="en-GB"/>
        </w:rPr>
        <w:t xml:space="preserve"> – Systematic or unfair patterns in AI-generated outputs arising from training data, system design or the context in which the system is used.</w:t>
      </w:r>
    </w:p>
    <w:p w14:paraId="58ADF1EE" w14:textId="77777777" w:rsidR="00492A88" w:rsidRPr="00492A88" w:rsidRDefault="00492A88" w:rsidP="00492A88">
      <w:pPr>
        <w:rPr>
          <w:lang w:eastAsia="en-GB"/>
        </w:rPr>
      </w:pPr>
      <w:r w:rsidRPr="00492A88">
        <w:rPr>
          <w:b/>
          <w:bCs/>
          <w:lang w:eastAsia="en-GB"/>
        </w:rPr>
        <w:t>Application-level assessment</w:t>
      </w:r>
      <w:r w:rsidRPr="00492A88">
        <w:rPr>
          <w:lang w:eastAsia="en-GB"/>
        </w:rPr>
        <w:t xml:space="preserve"> – The complete ethical assessment generated by one system for one research ethics application.</w:t>
      </w:r>
    </w:p>
    <w:p w14:paraId="24271952" w14:textId="77777777" w:rsidR="00492A88" w:rsidRPr="00492A88" w:rsidRDefault="00492A88" w:rsidP="00492A88">
      <w:pPr>
        <w:rPr>
          <w:lang w:eastAsia="en-GB"/>
        </w:rPr>
      </w:pPr>
      <w:r w:rsidRPr="00492A88">
        <w:rPr>
          <w:b/>
          <w:bCs/>
          <w:lang w:eastAsia="en-GB"/>
        </w:rPr>
        <w:t>Automation bias</w:t>
      </w:r>
      <w:r w:rsidRPr="00492A88">
        <w:rPr>
          <w:lang w:eastAsia="en-GB"/>
        </w:rPr>
        <w:t xml:space="preserve"> – The tendency to place excessive reliance on recommendations produced by an automated system.</w:t>
      </w:r>
    </w:p>
    <w:p w14:paraId="0B031ACF" w14:textId="77777777" w:rsidR="00492A88" w:rsidRPr="00492A88" w:rsidRDefault="00492A88" w:rsidP="00492A88">
      <w:pPr>
        <w:rPr>
          <w:lang w:eastAsia="en-GB"/>
        </w:rPr>
      </w:pPr>
      <w:r w:rsidRPr="00492A88">
        <w:rPr>
          <w:b/>
          <w:bCs/>
          <w:lang w:eastAsia="en-GB"/>
        </w:rPr>
        <w:t>Bespoke system</w:t>
      </w:r>
      <w:r w:rsidRPr="00492A88">
        <w:rPr>
          <w:lang w:eastAsia="en-GB"/>
        </w:rPr>
        <w:t xml:space="preserve"> – The purpose-built GPT-5-mini application developed in this project to analyse research ethics applications using predefined categories, structured prompts and deterministic rules.</w:t>
      </w:r>
    </w:p>
    <w:p w14:paraId="11283DA3" w14:textId="77777777" w:rsidR="00492A88" w:rsidRPr="00492A88" w:rsidRDefault="00492A88" w:rsidP="00492A88">
      <w:pPr>
        <w:rPr>
          <w:lang w:eastAsia="en-GB"/>
        </w:rPr>
      </w:pPr>
      <w:r w:rsidRPr="00492A88">
        <w:rPr>
          <w:b/>
          <w:bCs/>
          <w:lang w:eastAsia="en-GB"/>
        </w:rPr>
        <w:t>Category-level assessment</w:t>
      </w:r>
      <w:r w:rsidRPr="00492A88">
        <w:rPr>
          <w:lang w:eastAsia="en-GB"/>
        </w:rPr>
        <w:t xml:space="preserve"> – Evaluation of an application against one predefined ethical area, such as consent and withdrawal or data protection and confidentiality.</w:t>
      </w:r>
    </w:p>
    <w:p w14:paraId="4FD13FCD" w14:textId="77777777" w:rsidR="00492A88" w:rsidRPr="00492A88" w:rsidRDefault="00492A88" w:rsidP="00492A88">
      <w:pPr>
        <w:rPr>
          <w:lang w:eastAsia="en-GB"/>
        </w:rPr>
      </w:pPr>
      <w:r w:rsidRPr="00492A88">
        <w:rPr>
          <w:b/>
          <w:bCs/>
          <w:lang w:eastAsia="en-GB"/>
        </w:rPr>
        <w:t>Concern coverage</w:t>
      </w:r>
      <w:r w:rsidRPr="00492A88">
        <w:rPr>
          <w:lang w:eastAsia="en-GB"/>
        </w:rPr>
        <w:t xml:space="preserve"> – The extent to which ethical-concern categories represented in historical reviewer comments were also identified by an AI system.</w:t>
      </w:r>
    </w:p>
    <w:p w14:paraId="29896E0C" w14:textId="77777777" w:rsidR="00492A88" w:rsidRPr="00492A88" w:rsidRDefault="00492A88" w:rsidP="00492A88">
      <w:pPr>
        <w:rPr>
          <w:lang w:eastAsia="en-GB"/>
        </w:rPr>
      </w:pPr>
      <w:r w:rsidRPr="00492A88">
        <w:rPr>
          <w:b/>
          <w:bCs/>
          <w:lang w:eastAsia="en-GB"/>
        </w:rPr>
        <w:t>Concern instance</w:t>
      </w:r>
      <w:r w:rsidRPr="00492A88">
        <w:rPr>
          <w:lang w:eastAsia="en-GB"/>
        </w:rPr>
        <w:t xml:space="preserve"> – One occurrence of an ethical-concern category within a particular research application.</w:t>
      </w:r>
    </w:p>
    <w:p w14:paraId="184F7C48" w14:textId="77777777" w:rsidR="00492A88" w:rsidRPr="00492A88" w:rsidRDefault="00492A88" w:rsidP="00492A88">
      <w:pPr>
        <w:rPr>
          <w:lang w:eastAsia="en-GB"/>
        </w:rPr>
      </w:pPr>
      <w:r w:rsidRPr="00492A88">
        <w:rPr>
          <w:b/>
          <w:bCs/>
          <w:lang w:eastAsia="en-GB"/>
        </w:rPr>
        <w:t>Decision-support tool</w:t>
      </w:r>
      <w:r w:rsidRPr="00492A88">
        <w:rPr>
          <w:lang w:eastAsia="en-GB"/>
        </w:rPr>
        <w:t xml:space="preserve"> – A system that assists human judgement by providing structured information or recommendations without replacing the responsible human decision-maker.</w:t>
      </w:r>
    </w:p>
    <w:p w14:paraId="3C5F994B" w14:textId="77777777" w:rsidR="00492A88" w:rsidRPr="00492A88" w:rsidRDefault="00492A88" w:rsidP="00492A88">
      <w:pPr>
        <w:rPr>
          <w:lang w:eastAsia="en-GB"/>
        </w:rPr>
      </w:pPr>
      <w:r w:rsidRPr="00492A88">
        <w:rPr>
          <w:b/>
          <w:bCs/>
          <w:lang w:eastAsia="en-GB"/>
        </w:rPr>
        <w:t>Deterministic rule</w:t>
      </w:r>
      <w:r w:rsidRPr="00492A88">
        <w:rPr>
          <w:lang w:eastAsia="en-GB"/>
        </w:rPr>
        <w:t xml:space="preserve"> – A fixed processing rule that produces the same result whenever it receives the same input conditions.</w:t>
      </w:r>
    </w:p>
    <w:p w14:paraId="3A88A27F" w14:textId="77777777" w:rsidR="00492A88" w:rsidRPr="00492A88" w:rsidRDefault="00492A88" w:rsidP="00492A88">
      <w:pPr>
        <w:rPr>
          <w:lang w:eastAsia="en-GB"/>
        </w:rPr>
      </w:pPr>
      <w:r w:rsidRPr="00492A88">
        <w:rPr>
          <w:b/>
          <w:bCs/>
          <w:lang w:eastAsia="en-GB"/>
        </w:rPr>
        <w:t>Ethical triage</w:t>
      </w:r>
      <w:r w:rsidRPr="00492A88">
        <w:rPr>
          <w:lang w:eastAsia="en-GB"/>
        </w:rPr>
        <w:t xml:space="preserve"> – The preliminary screening of a research ethics application to identify potential concerns and indicate the level of further human review required.</w:t>
      </w:r>
    </w:p>
    <w:p w14:paraId="26CEAA38" w14:textId="77777777" w:rsidR="00492A88" w:rsidRPr="00492A88" w:rsidRDefault="00492A88" w:rsidP="00492A88">
      <w:pPr>
        <w:rPr>
          <w:lang w:eastAsia="en-GB"/>
        </w:rPr>
      </w:pPr>
      <w:r w:rsidRPr="00492A88">
        <w:rPr>
          <w:b/>
          <w:bCs/>
          <w:lang w:eastAsia="en-GB"/>
        </w:rPr>
        <w:t>Explainability</w:t>
      </w:r>
      <w:r w:rsidRPr="00492A88">
        <w:rPr>
          <w:lang w:eastAsia="en-GB"/>
        </w:rPr>
        <w:t xml:space="preserve"> – The extent to which an AI-generated result includes understandable evidence and reasoning supporting its concerns or recommendations.</w:t>
      </w:r>
    </w:p>
    <w:p w14:paraId="6164F624" w14:textId="77777777" w:rsidR="00492A88" w:rsidRPr="00492A88" w:rsidRDefault="00492A88" w:rsidP="00492A88">
      <w:pPr>
        <w:rPr>
          <w:lang w:eastAsia="en-GB"/>
        </w:rPr>
      </w:pPr>
      <w:r w:rsidRPr="00492A88">
        <w:rPr>
          <w:b/>
          <w:bCs/>
          <w:lang w:eastAsia="en-GB"/>
        </w:rPr>
        <w:t>Generative AI</w:t>
      </w:r>
      <w:r w:rsidRPr="00492A88">
        <w:rPr>
          <w:lang w:eastAsia="en-GB"/>
        </w:rPr>
        <w:t xml:space="preserve"> – Artificial intelligence capable of producing new content, including text, in response to instructions and supplied information.</w:t>
      </w:r>
    </w:p>
    <w:p w14:paraId="7943AE13" w14:textId="77777777" w:rsidR="00492A88" w:rsidRPr="00492A88" w:rsidRDefault="00492A88" w:rsidP="00492A88">
      <w:pPr>
        <w:rPr>
          <w:lang w:eastAsia="en-GB"/>
        </w:rPr>
      </w:pPr>
      <w:r w:rsidRPr="00492A88">
        <w:rPr>
          <w:b/>
          <w:bCs/>
          <w:lang w:eastAsia="en-GB"/>
        </w:rPr>
        <w:t>Ground truth</w:t>
      </w:r>
      <w:r w:rsidRPr="00492A88">
        <w:rPr>
          <w:lang w:eastAsia="en-GB"/>
        </w:rPr>
        <w:t xml:space="preserve"> – A reference assumed to represent the correct result during evaluation. Historical REC assessments were not treated as infallible ground truth in this study.</w:t>
      </w:r>
    </w:p>
    <w:p w14:paraId="3479F76E" w14:textId="77777777" w:rsidR="00492A88" w:rsidRPr="00492A88" w:rsidRDefault="00492A88" w:rsidP="00492A88">
      <w:pPr>
        <w:rPr>
          <w:lang w:eastAsia="en-GB"/>
        </w:rPr>
      </w:pPr>
      <w:r w:rsidRPr="00492A88">
        <w:rPr>
          <w:b/>
          <w:bCs/>
          <w:lang w:eastAsia="en-GB"/>
        </w:rPr>
        <w:t>Hallucination</w:t>
      </w:r>
      <w:r w:rsidRPr="00492A88">
        <w:rPr>
          <w:lang w:eastAsia="en-GB"/>
        </w:rPr>
        <w:t xml:space="preserve"> – Plausible-sounding but unsupported or incorrect information generated by an AI system.</w:t>
      </w:r>
    </w:p>
    <w:p w14:paraId="4615F96C" w14:textId="77777777" w:rsidR="00492A88" w:rsidRPr="00492A88" w:rsidRDefault="00492A88" w:rsidP="00492A88">
      <w:pPr>
        <w:rPr>
          <w:lang w:eastAsia="en-GB"/>
        </w:rPr>
      </w:pPr>
      <w:r w:rsidRPr="00492A88">
        <w:rPr>
          <w:b/>
          <w:bCs/>
          <w:lang w:eastAsia="en-GB"/>
        </w:rPr>
        <w:lastRenderedPageBreak/>
        <w:t>Historical REC assessment</w:t>
      </w:r>
      <w:r w:rsidRPr="00492A88">
        <w:rPr>
          <w:lang w:eastAsia="en-GB"/>
        </w:rPr>
        <w:t xml:space="preserve"> – The outcome and reviewer comments previously recorded by the Research Ethics Committee for an application.</w:t>
      </w:r>
    </w:p>
    <w:p w14:paraId="540E827E" w14:textId="77777777" w:rsidR="00492A88" w:rsidRPr="00492A88" w:rsidRDefault="00492A88" w:rsidP="00492A88">
      <w:pPr>
        <w:rPr>
          <w:lang w:eastAsia="en-GB"/>
        </w:rPr>
      </w:pPr>
      <w:r w:rsidRPr="00492A88">
        <w:rPr>
          <w:b/>
          <w:bCs/>
          <w:lang w:eastAsia="en-GB"/>
        </w:rPr>
        <w:t>Human oversight</w:t>
      </w:r>
      <w:r w:rsidRPr="00492A88">
        <w:rPr>
          <w:lang w:eastAsia="en-GB"/>
        </w:rPr>
        <w:t xml:space="preserve"> – Meaningful review and responsibility retained by a person when AI contributes to an assessment or recommendation.</w:t>
      </w:r>
    </w:p>
    <w:p w14:paraId="4BB108F2" w14:textId="77777777" w:rsidR="00492A88" w:rsidRPr="00492A88" w:rsidRDefault="00492A88" w:rsidP="00492A88">
      <w:pPr>
        <w:rPr>
          <w:lang w:eastAsia="en-GB"/>
        </w:rPr>
      </w:pPr>
      <w:r w:rsidRPr="00492A88">
        <w:rPr>
          <w:b/>
          <w:bCs/>
          <w:lang w:eastAsia="en-GB"/>
        </w:rPr>
        <w:t>Mapped recommendation</w:t>
      </w:r>
      <w:r w:rsidRPr="00492A88">
        <w:rPr>
          <w:lang w:eastAsia="en-GB"/>
        </w:rPr>
        <w:t xml:space="preserve"> – An AI recommendation interpreted as the closest equivalent to Approved, Approved Subject to Changes or Resubmit.</w:t>
      </w:r>
    </w:p>
    <w:p w14:paraId="61B0F857" w14:textId="77777777" w:rsidR="00492A88" w:rsidRPr="00492A88" w:rsidRDefault="00492A88" w:rsidP="00492A88">
      <w:pPr>
        <w:rPr>
          <w:lang w:eastAsia="en-GB"/>
        </w:rPr>
      </w:pPr>
      <w:r w:rsidRPr="00492A88">
        <w:rPr>
          <w:b/>
          <w:bCs/>
          <w:lang w:eastAsia="en-GB"/>
        </w:rPr>
        <w:t>Non-deterministic output</w:t>
      </w:r>
      <w:r w:rsidRPr="00492A88">
        <w:rPr>
          <w:lang w:eastAsia="en-GB"/>
        </w:rPr>
        <w:t xml:space="preserve"> – An output that may vary between equivalent runs because a generative model does not necessarily produce an identical response every time.</w:t>
      </w:r>
    </w:p>
    <w:p w14:paraId="5D3405EF" w14:textId="77777777" w:rsidR="00492A88" w:rsidRPr="00492A88" w:rsidRDefault="00492A88" w:rsidP="00492A88">
      <w:pPr>
        <w:rPr>
          <w:lang w:eastAsia="en-GB"/>
        </w:rPr>
      </w:pPr>
      <w:r w:rsidRPr="00492A88">
        <w:rPr>
          <w:b/>
          <w:bCs/>
          <w:lang w:eastAsia="en-GB"/>
        </w:rPr>
        <w:t>Primary run</w:t>
      </w:r>
      <w:r w:rsidRPr="00492A88">
        <w:rPr>
          <w:lang w:eastAsia="en-GB"/>
        </w:rPr>
        <w:t xml:space="preserve"> – The first completed assessment for each application, designated for the principal quantitative comparison.</w:t>
      </w:r>
    </w:p>
    <w:p w14:paraId="1D96A38F" w14:textId="5D873CDF" w:rsidR="000C3E2A" w:rsidRDefault="00492A88" w:rsidP="0018071C">
      <w:pPr>
        <w:rPr>
          <w:lang w:eastAsia="en-GB"/>
        </w:rPr>
      </w:pPr>
      <w:r w:rsidRPr="00492A88">
        <w:rPr>
          <w:b/>
          <w:bCs/>
          <w:lang w:eastAsia="en-GB"/>
        </w:rPr>
        <w:t>Prompt engineering</w:t>
      </w:r>
      <w:r w:rsidRPr="00492A88">
        <w:rPr>
          <w:lang w:eastAsia="en-GB"/>
        </w:rPr>
        <w:t xml:space="preserve"> – The process of designing and refining instructions to guide an AI system’s responses.</w:t>
      </w:r>
    </w:p>
    <w:p w14:paraId="44125799" w14:textId="77777777" w:rsidR="00492A88" w:rsidRDefault="00492A88" w:rsidP="00492A88">
      <w:pPr>
        <w:rPr>
          <w:lang w:eastAsia="en-GB"/>
        </w:rPr>
      </w:pPr>
    </w:p>
    <w:p w14:paraId="2B8FA32F" w14:textId="77777777" w:rsidR="00492A88" w:rsidRDefault="00492A88" w:rsidP="00492A88">
      <w:pPr>
        <w:rPr>
          <w:lang w:eastAsia="en-GB"/>
        </w:rPr>
      </w:pPr>
    </w:p>
    <w:p w14:paraId="6CB4DDF6" w14:textId="77777777" w:rsidR="00492A88" w:rsidRDefault="00492A88" w:rsidP="00492A88">
      <w:pPr>
        <w:rPr>
          <w:lang w:eastAsia="en-GB"/>
        </w:rPr>
      </w:pPr>
    </w:p>
    <w:p w14:paraId="5014DA29" w14:textId="77777777" w:rsidR="00492A88" w:rsidRDefault="00492A88" w:rsidP="00492A88">
      <w:pPr>
        <w:rPr>
          <w:lang w:eastAsia="en-GB"/>
        </w:rPr>
      </w:pPr>
    </w:p>
    <w:p w14:paraId="1BFC501F" w14:textId="77777777" w:rsidR="00492A88" w:rsidRDefault="00492A88" w:rsidP="00492A88">
      <w:pPr>
        <w:rPr>
          <w:lang w:eastAsia="en-GB"/>
        </w:rPr>
      </w:pPr>
    </w:p>
    <w:p w14:paraId="2BFCF6DF" w14:textId="77777777" w:rsidR="00492A88" w:rsidRDefault="00492A88" w:rsidP="00492A88">
      <w:pPr>
        <w:rPr>
          <w:lang w:eastAsia="en-GB"/>
        </w:rPr>
      </w:pPr>
    </w:p>
    <w:p w14:paraId="21396CE4" w14:textId="77777777" w:rsidR="00492A88" w:rsidRDefault="00492A88" w:rsidP="00492A88">
      <w:pPr>
        <w:rPr>
          <w:lang w:eastAsia="en-GB"/>
        </w:rPr>
      </w:pPr>
    </w:p>
    <w:p w14:paraId="159A4E3A" w14:textId="77777777" w:rsidR="00492A88" w:rsidRDefault="00492A88" w:rsidP="00492A88">
      <w:pPr>
        <w:rPr>
          <w:lang w:eastAsia="en-GB"/>
        </w:rPr>
      </w:pPr>
    </w:p>
    <w:p w14:paraId="21A25E8D" w14:textId="77777777" w:rsidR="00492A88" w:rsidRDefault="00492A88" w:rsidP="00492A88">
      <w:pPr>
        <w:rPr>
          <w:lang w:eastAsia="en-GB"/>
        </w:rPr>
      </w:pPr>
    </w:p>
    <w:p w14:paraId="43F56F78" w14:textId="77777777" w:rsidR="00492A88" w:rsidRDefault="00492A88" w:rsidP="00492A88">
      <w:pPr>
        <w:rPr>
          <w:lang w:eastAsia="en-GB"/>
        </w:rPr>
      </w:pPr>
    </w:p>
    <w:p w14:paraId="1FBF65C3" w14:textId="77777777" w:rsidR="00492A88" w:rsidRDefault="00492A88" w:rsidP="00492A88">
      <w:pPr>
        <w:rPr>
          <w:lang w:eastAsia="en-GB"/>
        </w:rPr>
      </w:pPr>
    </w:p>
    <w:p w14:paraId="3C17C5CF" w14:textId="77777777" w:rsidR="00492A88" w:rsidRDefault="00492A88" w:rsidP="00492A88">
      <w:pPr>
        <w:rPr>
          <w:lang w:eastAsia="en-GB"/>
        </w:rPr>
      </w:pPr>
    </w:p>
    <w:p w14:paraId="61A6DA44" w14:textId="77777777" w:rsidR="0018071C" w:rsidRDefault="0018071C" w:rsidP="00492A88">
      <w:pPr>
        <w:rPr>
          <w:lang w:eastAsia="en-GB"/>
        </w:rPr>
      </w:pPr>
    </w:p>
    <w:p w14:paraId="6347E01E" w14:textId="77777777" w:rsidR="0018071C" w:rsidRDefault="0018071C" w:rsidP="00492A88">
      <w:pPr>
        <w:rPr>
          <w:lang w:eastAsia="en-GB"/>
        </w:rPr>
      </w:pPr>
    </w:p>
    <w:p w14:paraId="156859CA" w14:textId="77777777" w:rsidR="00C95FDB" w:rsidRPr="00492A88" w:rsidRDefault="00C95FDB" w:rsidP="00492A88">
      <w:pPr>
        <w:rPr>
          <w:lang w:eastAsia="en-GB"/>
        </w:rPr>
      </w:pPr>
    </w:p>
    <w:p w14:paraId="584EE445" w14:textId="77777777" w:rsidR="00C95FDB" w:rsidRDefault="00C95FDB" w:rsidP="00F47177">
      <w:pPr>
        <w:pStyle w:val="Heading1"/>
      </w:pPr>
      <w:bookmarkStart w:id="5" w:name="_Toc239628035"/>
      <w:r w:rsidRPr="00C95FDB">
        <w:lastRenderedPageBreak/>
        <w:t>Chapter 1: Introduction</w:t>
      </w:r>
      <w:bookmarkEnd w:id="5"/>
    </w:p>
    <w:p w14:paraId="7A2F096C" w14:textId="1C392BB8" w:rsidR="00134C76" w:rsidRPr="009740EC" w:rsidRDefault="009740EC" w:rsidP="009740EC">
      <w:pPr>
        <w:pStyle w:val="Heading2"/>
      </w:pPr>
      <w:bookmarkStart w:id="6" w:name="_Toc239628036"/>
      <w:r>
        <w:t xml:space="preserve">1.1 </w:t>
      </w:r>
      <w:r w:rsidR="008F1101" w:rsidRPr="009740EC">
        <w:t>Background to the Study</w:t>
      </w:r>
      <w:bookmarkEnd w:id="6"/>
    </w:p>
    <w:p w14:paraId="67A79EE8" w14:textId="77777777" w:rsidR="00190596" w:rsidRPr="00190596" w:rsidRDefault="00190596" w:rsidP="00190596">
      <w:r w:rsidRPr="00190596">
        <w:t>Recent developments in artificial intelligence (AI), particularly large language models (LLMs), have expanded its potential to support document analysis, information extraction and decision-making [1], [2]. Research ethics review, however, relies on expert judgement. Research Ethics Committees (RECs) assess whether studies meet ethical, institutional and legal requirements [3]. The growing complexity of research applications places pressure on reviewers, increasing interest in AI-assisted review [4].</w:t>
      </w:r>
    </w:p>
    <w:p w14:paraId="2488282A" w14:textId="77777777" w:rsidR="00190596" w:rsidRPr="00190596" w:rsidRDefault="00190596" w:rsidP="00190596">
      <w:r w:rsidRPr="00190596">
        <w:t>Alongside bespoke LLM-based systems, commercial tools such as Microsoft Copilot offer generative AI capabilities that may support document-intensive review.</w:t>
      </w:r>
    </w:p>
    <w:p w14:paraId="7F7E1B9A" w14:textId="5128A8F0" w:rsidR="007226EA" w:rsidRPr="007226EA" w:rsidRDefault="00190596" w:rsidP="007226EA">
      <w:r w:rsidRPr="00190596">
        <w:t>This dissertation investigates LLMs for research ethics triage: identifying and prioritising potential concerns for human review rather than determining ethical approval. A bespoke LLM-assisted system is developed and compared with Microsoft Copilot using anonymised ethics applications and historical reviewer assessments. The study evaluates whether these systems can support consistent, explainable initial triage while final judgement and responsibility remain with human REC reviewers.</w:t>
      </w:r>
    </w:p>
    <w:p w14:paraId="15903CBE" w14:textId="0BC98708" w:rsidR="00950EF9" w:rsidRDefault="00573FA5" w:rsidP="00A351AA">
      <w:pPr>
        <w:pStyle w:val="Heading3"/>
        <w:numPr>
          <w:ilvl w:val="2"/>
          <w:numId w:val="11"/>
        </w:numPr>
      </w:pPr>
      <w:bookmarkStart w:id="7" w:name="_Toc239628037"/>
      <w:r w:rsidRPr="00573FA5">
        <w:t>Research Ethics Review</w:t>
      </w:r>
      <w:bookmarkEnd w:id="7"/>
    </w:p>
    <w:p w14:paraId="3B065330" w14:textId="77777777" w:rsidR="00A351AA" w:rsidRDefault="00A351AA" w:rsidP="00A351AA">
      <w:r>
        <w:t>Research ethics review protects participants and supports responsible practice. Research Ethics Committees (RECs) assess proposed studies against established principles, considering informed consent, confidentiality, safeguarding and participant risk [5], [6].</w:t>
      </w:r>
    </w:p>
    <w:p w14:paraId="56656B12" w14:textId="5B31401C" w:rsidR="00A351AA" w:rsidRPr="00A351AA" w:rsidRDefault="00A351AA" w:rsidP="00A351AA">
      <w:r>
        <w:t>As research increasingly involves digital technologies, large datasets, international collaboration and AI, applications may raise further concerns about data protection, privacy and automated decision-making [4]. LLMs could support initial triage by systematically identifying areas requiring reviewer attention. However, concerns about accuracy, consistency and explainability mean their outputs require human scrutiny [7]. AI-assisted triage should therefore support REC reviewers without replacing their contextual judgement or responsibility for final decisions.</w:t>
      </w:r>
    </w:p>
    <w:p w14:paraId="1D12FD1C" w14:textId="62618A97" w:rsidR="00FD4892" w:rsidRDefault="00FD4892" w:rsidP="00A351AA">
      <w:pPr>
        <w:pStyle w:val="Heading3"/>
        <w:numPr>
          <w:ilvl w:val="2"/>
          <w:numId w:val="11"/>
        </w:numPr>
      </w:pPr>
      <w:bookmarkStart w:id="8" w:name="_Toc239628038"/>
      <w:r w:rsidRPr="00FD4892">
        <w:t>Challenges in Reviewing Ethics Applications</w:t>
      </w:r>
      <w:bookmarkEnd w:id="8"/>
    </w:p>
    <w:p w14:paraId="178EFA37" w14:textId="77777777" w:rsidR="00591039" w:rsidRDefault="00591039" w:rsidP="00591039">
      <w:r>
        <w:t>Research ethics applications contain detailed information about methods, recruitment, consent, data management and risk reduction. Manual review can be time-consuming and resource-intensive, particularly as research becomes more interdisciplinary and data-driven [4], [5], [7].</w:t>
      </w:r>
    </w:p>
    <w:p w14:paraId="0DD26527" w14:textId="77777777" w:rsidR="00490605" w:rsidRDefault="00490605" w:rsidP="00591039"/>
    <w:p w14:paraId="2017FF67" w14:textId="77777777" w:rsidR="00591039" w:rsidRDefault="00591039" w:rsidP="00591039">
      <w:r>
        <w:lastRenderedPageBreak/>
        <w:t>Consistency is another challenge. Although RECs follow established ethical frameworks and institutional guidance, reviewers may identify different concerns or recommendations because of variations in experience, subject knowledge and interpretation [8]. This does not necessarily indicate poor review but reflects the contextual judgement involved in applying ethical principles.</w:t>
      </w:r>
    </w:p>
    <w:p w14:paraId="356798E6" w14:textId="512DFE95" w:rsidR="00A351AA" w:rsidRPr="00A351AA" w:rsidRDefault="00591039" w:rsidP="00591039">
      <w:r>
        <w:t>AI-assisted triage could support reviewers by systematically screening applications and highlighting matters requiring closer examination. However, it must provide reliable, transparent support while leaving interpretation and final decisions to human REC reviewers.</w:t>
      </w:r>
    </w:p>
    <w:p w14:paraId="36DC9D6C" w14:textId="77777777" w:rsidR="002269D2" w:rsidRDefault="002269D2" w:rsidP="009740EC">
      <w:pPr>
        <w:pStyle w:val="Heading3"/>
      </w:pPr>
      <w:bookmarkStart w:id="9" w:name="_Toc239628039"/>
      <w:r w:rsidRPr="002269D2">
        <w:t>1.1.3 Large Language Models in Document Analysis</w:t>
      </w:r>
      <w:bookmarkEnd w:id="9"/>
    </w:p>
    <w:p w14:paraId="5B6FC70E" w14:textId="77777777" w:rsidR="00591039" w:rsidRDefault="00591039" w:rsidP="00591039">
      <w:r>
        <w:t>Large language models (LLMs) can support document analysis through summarisation, information extraction, classification and question answering [9], [10]. This makes them potentially useful for ethics triage, where relevant details and concerns may be spread across lengthy, largely unstructured applications.</w:t>
      </w:r>
    </w:p>
    <w:p w14:paraId="6CB9FB29" w14:textId="72D66C25" w:rsidR="00591039" w:rsidRPr="00591039" w:rsidRDefault="00591039" w:rsidP="00591039">
      <w:r>
        <w:t>However, LLM outputs are not inherently reliable. They may produce plausible but inaccurate information, while responses can vary with prompt design and context [11], [12]. Consequently, relevant concerns could be missed or incorrectly prioritised, while unsupported concerns may be raised. LLM-assisted triage must therefore be evaluated on its ability to highlight matters reliably for human review, not treated as an independent source of ethical judgement.</w:t>
      </w:r>
    </w:p>
    <w:p w14:paraId="7998D51E" w14:textId="7861C762" w:rsidR="00F45B28" w:rsidRDefault="00885B06" w:rsidP="00E77372">
      <w:pPr>
        <w:pStyle w:val="Heading3"/>
        <w:numPr>
          <w:ilvl w:val="2"/>
          <w:numId w:val="18"/>
        </w:numPr>
      </w:pPr>
      <w:bookmarkStart w:id="10" w:name="_Toc239628040"/>
      <w:r w:rsidRPr="00885B06">
        <w:t>Microsoft Copilot and General-Purpose AI Tools</w:t>
      </w:r>
      <w:bookmarkEnd w:id="10"/>
    </w:p>
    <w:p w14:paraId="12C85F3C" w14:textId="77777777" w:rsidR="00591039" w:rsidRDefault="00591039" w:rsidP="00591039">
      <w:r>
        <w:t>General-purpose AI assistants such as Microsoft Copilot provide generative AI capabilities for document summarisation, information extraction and question answering within professional workflows [13], [14]. These capabilities make Copilot relevant as a potential tool for the initial triage of research ethics applications.</w:t>
      </w:r>
    </w:p>
    <w:p w14:paraId="76A8DC49" w14:textId="399D08A0" w:rsidR="00591039" w:rsidRDefault="00591039" w:rsidP="00591039">
      <w:r>
        <w:t>However, Copilot is not specifically designed for research ethics review. Its performance can therefore be compared with a bespoke system configured around predefined ethical categories, structured prompts and consistent outputs [15]. This comparison enables the study to examine whether task-specific design provides advantages for research ethics triage over a widely available general-purpose AI approach.</w:t>
      </w:r>
    </w:p>
    <w:p w14:paraId="13BE5165" w14:textId="77777777" w:rsidR="00591039" w:rsidRDefault="00591039" w:rsidP="00591039"/>
    <w:p w14:paraId="15EE21FF" w14:textId="77777777" w:rsidR="00591039" w:rsidRDefault="00591039" w:rsidP="00591039"/>
    <w:p w14:paraId="305378B3" w14:textId="77777777" w:rsidR="00591039" w:rsidRDefault="00591039" w:rsidP="00591039"/>
    <w:p w14:paraId="749FD18F" w14:textId="77777777" w:rsidR="00591039" w:rsidRPr="00591039" w:rsidRDefault="00591039" w:rsidP="00591039"/>
    <w:p w14:paraId="7B3BE3A2" w14:textId="0E3B6A13" w:rsidR="0016360F" w:rsidRDefault="0016360F" w:rsidP="00E77372">
      <w:pPr>
        <w:pStyle w:val="Heading2"/>
        <w:numPr>
          <w:ilvl w:val="1"/>
          <w:numId w:val="18"/>
        </w:numPr>
      </w:pPr>
      <w:bookmarkStart w:id="11" w:name="_Toc239628041"/>
      <w:r w:rsidRPr="0016360F">
        <w:lastRenderedPageBreak/>
        <w:t>Research Problem Statement</w:t>
      </w:r>
      <w:bookmarkEnd w:id="11"/>
    </w:p>
    <w:p w14:paraId="27CAC443" w14:textId="77777777" w:rsidR="00591039" w:rsidRDefault="00591039" w:rsidP="00591039">
      <w:r>
        <w:t>Research Ethics Committees examine complex applications to identify concerns, assess risk and determine whether suitable safeguards are in place [4], [6]. Although established frameworks guide this process, differences in reviewer experience and interpretation can affect the concerns identified and recommendations made [7], [8].</w:t>
      </w:r>
    </w:p>
    <w:p w14:paraId="040ABB10" w14:textId="77777777" w:rsidR="00591039" w:rsidRDefault="00591039" w:rsidP="00591039">
      <w:r>
        <w:t>LLMs can analyse unstructured text and support decisions involving complex documents [1], [2], creating potential for ethics triage. However, evidence of their accuracy, consistency, explainability and suitability for this role remains limited. The research problem is whether LLM-based systems can provide reliable, useful support that identifies matters requiring human attention without taking responsibility for ethical approval.</w:t>
      </w:r>
    </w:p>
    <w:p w14:paraId="1692A431" w14:textId="47FCF0A1" w:rsidR="00591039" w:rsidRPr="00591039" w:rsidRDefault="00591039" w:rsidP="00591039">
      <w:r>
        <w:t>This dissertation investigates the problem by comparing a bespoke LLM-assisted system with Microsoft Copilot using anonymised applications and historical reviewer assessments. It evaluates the value and limitations of both approaches as triage tools, while final ethical judgement remains with human REC reviewers.</w:t>
      </w:r>
    </w:p>
    <w:p w14:paraId="608B6A54" w14:textId="1936B2DF" w:rsidR="007D6279" w:rsidRDefault="00885B06" w:rsidP="00E77372">
      <w:pPr>
        <w:pStyle w:val="Heading2"/>
        <w:numPr>
          <w:ilvl w:val="1"/>
          <w:numId w:val="18"/>
        </w:numPr>
      </w:pPr>
      <w:bookmarkStart w:id="12" w:name="_Toc239628042"/>
      <w:r>
        <w:t>Research Aim</w:t>
      </w:r>
      <w:bookmarkEnd w:id="12"/>
    </w:p>
    <w:p w14:paraId="6544BDEA" w14:textId="5CA7B4A5" w:rsidR="00591039" w:rsidRPr="00591039" w:rsidRDefault="00591039" w:rsidP="00591039">
      <w:r w:rsidRPr="00591039">
        <w:t>This research aims to design, develop and evaluate a bespoke LLM-assisted research ethics triage system and compare its performance with Microsoft Copilot using anonymised applications. Both systems are assessed against historical reviewer decisions and comments for their ability to identify concerns, assign suitable severity levels and produce clear, explainable recommendations, while human reviewers retain responsibility for final ethical approval.</w:t>
      </w:r>
    </w:p>
    <w:p w14:paraId="4832D6B5" w14:textId="482013E7" w:rsidR="0007181E" w:rsidRDefault="00885B06" w:rsidP="00591039">
      <w:pPr>
        <w:pStyle w:val="Heading2"/>
      </w:pPr>
      <w:bookmarkStart w:id="13" w:name="_Toc239628043"/>
      <w:r>
        <w:t>1.4</w:t>
      </w:r>
      <w:r w:rsidR="00490605">
        <w:t xml:space="preserve"> </w:t>
      </w:r>
      <w:r>
        <w:t xml:space="preserve"> </w:t>
      </w:r>
      <w:r w:rsidR="00490605">
        <w:t xml:space="preserve">  </w:t>
      </w:r>
      <w:r w:rsidR="0007181E" w:rsidRPr="0007181E">
        <w:t>Research Objectives</w:t>
      </w:r>
      <w:bookmarkEnd w:id="13"/>
    </w:p>
    <w:p w14:paraId="34F80E53" w14:textId="77777777" w:rsidR="00591039" w:rsidRPr="00591039" w:rsidRDefault="00591039" w:rsidP="00591039">
      <w:r w:rsidRPr="00591039">
        <w:t>To achieve this aim, the following objectives were established:</w:t>
      </w:r>
    </w:p>
    <w:p w14:paraId="2B4A4492" w14:textId="77777777" w:rsidR="00591039" w:rsidRPr="00591039" w:rsidRDefault="00591039" w:rsidP="00591039">
      <w:pPr>
        <w:numPr>
          <w:ilvl w:val="0"/>
          <w:numId w:val="12"/>
        </w:numPr>
      </w:pPr>
      <w:r w:rsidRPr="00591039">
        <w:t>To review literature on LLMs, research ethics, AI-assisted decision support, explainability and general-purpose and bespoke systems for document analysis.</w:t>
      </w:r>
    </w:p>
    <w:p w14:paraId="5B355447" w14:textId="77777777" w:rsidR="00591039" w:rsidRPr="00591039" w:rsidRDefault="00591039" w:rsidP="00591039">
      <w:pPr>
        <w:numPr>
          <w:ilvl w:val="0"/>
          <w:numId w:val="12"/>
        </w:numPr>
      </w:pPr>
      <w:r w:rsidRPr="00591039">
        <w:t>To design and implement a bespoke LLM-assisted triage system that identifies ethical concerns, assigns severity levels and generates evidence-based explanations and recommendations for human review.</w:t>
      </w:r>
    </w:p>
    <w:p w14:paraId="27EF0D53" w14:textId="77777777" w:rsidR="00591039" w:rsidRPr="00591039" w:rsidRDefault="00591039" w:rsidP="00591039">
      <w:pPr>
        <w:numPr>
          <w:ilvl w:val="0"/>
          <w:numId w:val="12"/>
        </w:numPr>
      </w:pPr>
      <w:r w:rsidRPr="00591039">
        <w:t>To compare the bespoke system with Microsoft Copilot using anonymised ethics applications, historical REC decisions and reviewer comments, focusing on concern identification, recommendation correspondence, consistency, explainability and overall usefulness for triage.</w:t>
      </w:r>
    </w:p>
    <w:p w14:paraId="0D514CC1" w14:textId="0BE3C44D" w:rsidR="00D706B7" w:rsidRDefault="00D706B7" w:rsidP="00885B06">
      <w:pPr>
        <w:pStyle w:val="Heading2"/>
      </w:pPr>
      <w:bookmarkStart w:id="14" w:name="_Toc239628044"/>
      <w:r w:rsidRPr="00D706B7">
        <w:lastRenderedPageBreak/>
        <w:t xml:space="preserve">1.5 </w:t>
      </w:r>
      <w:r w:rsidR="00885B06">
        <w:t xml:space="preserve"> </w:t>
      </w:r>
      <w:r w:rsidRPr="00D706B7">
        <w:t>Research Questions</w:t>
      </w:r>
      <w:bookmarkEnd w:id="14"/>
    </w:p>
    <w:p w14:paraId="23228FB4" w14:textId="77777777" w:rsidR="00EC539B" w:rsidRDefault="00EC539B" w:rsidP="00EC539B">
      <w:r>
        <w:t>To meet the research aim and objectives, this dissertation addresses the following research questions:</w:t>
      </w:r>
    </w:p>
    <w:p w14:paraId="2ADFAAC4" w14:textId="77777777" w:rsidR="00EC539B" w:rsidRDefault="00EC539B" w:rsidP="00EC539B">
      <w:r w:rsidRPr="00EC539B">
        <w:rPr>
          <w:b/>
          <w:bCs/>
        </w:rPr>
        <w:t>RQ1</w:t>
      </w:r>
      <w:r>
        <w:t>: To what extent can Microsoft Copilot and a bespoke LLM-assisted system identify ethical concerns within anonymised research ethics applications when compared with historical reviewer comments?</w:t>
      </w:r>
    </w:p>
    <w:p w14:paraId="5A1153AC" w14:textId="77777777" w:rsidR="00EC539B" w:rsidRDefault="00EC539B" w:rsidP="00EC539B">
      <w:r w:rsidRPr="00EC539B">
        <w:rPr>
          <w:b/>
          <w:bCs/>
        </w:rPr>
        <w:t>RQ2</w:t>
      </w:r>
      <w:r>
        <w:t>: How closely do the outputs generated by Microsoft Copilot and the bespoke system correspond with historical REC decisions and reviewer comments?</w:t>
      </w:r>
    </w:p>
    <w:p w14:paraId="24E4B441" w14:textId="77777777" w:rsidR="00EC539B" w:rsidRDefault="00EC539B" w:rsidP="00EC539B">
      <w:r w:rsidRPr="00EC539B">
        <w:rPr>
          <w:b/>
          <w:bCs/>
        </w:rPr>
        <w:t>RQ3</w:t>
      </w:r>
      <w:r>
        <w:t>: How do Microsoft Copilot and the bespoke LLM-assisted system compare in terms of consistency, explainability and overall usefulness as research ethics triage and decision-support tools?</w:t>
      </w:r>
    </w:p>
    <w:p w14:paraId="15F7607B" w14:textId="77777777" w:rsidR="00EC539B" w:rsidRDefault="00EC539B" w:rsidP="00EC539B">
      <w:r w:rsidRPr="00EC539B">
        <w:rPr>
          <w:b/>
          <w:bCs/>
        </w:rPr>
        <w:t>RQ4</w:t>
      </w:r>
      <w:r>
        <w:t>: What are the main strengths, limitations and ethical considerations of using LLMs to support the initial triage of research ethics applications while retaining human responsibility for final ethical decisions?</w:t>
      </w:r>
    </w:p>
    <w:p w14:paraId="40568E39" w14:textId="219D1E9B" w:rsidR="00F2364C" w:rsidRDefault="00EC539B" w:rsidP="00EC539B">
      <w:pPr>
        <w:pStyle w:val="Heading2"/>
      </w:pPr>
      <w:bookmarkStart w:id="15" w:name="_Toc239628045"/>
      <w:r>
        <w:t xml:space="preserve">1.6  </w:t>
      </w:r>
      <w:r w:rsidR="00F2364C" w:rsidRPr="00F2364C">
        <w:t>Contribution of the Study</w:t>
      </w:r>
      <w:bookmarkEnd w:id="15"/>
    </w:p>
    <w:p w14:paraId="0B411B20" w14:textId="77777777" w:rsidR="00EC539B" w:rsidRDefault="00EC539B" w:rsidP="00EC539B">
      <w:r>
        <w:t>This research contributes to AI-assisted research governance by comparing Microsoft Copilot with a bespoke LLM-assisted system using anonymised ethics applications and historical REC assessments. It provides evidence of the strengths and limitations of general-purpose and task-specific approaches to research ethics triage.</w:t>
      </w:r>
    </w:p>
    <w:p w14:paraId="04FABB8A" w14:textId="13FB8C93" w:rsidR="00EC539B" w:rsidRDefault="00EC539B" w:rsidP="00EC539B">
      <w:r>
        <w:t>The practical contribution is a working bespoke system that identifies ethical concerns, assigns severity levels and produces structured, explainable recommendations for human review. Academically, the study provides comparative evidence on concern coverage, consistency, explainability and recommendation correspondence. The findings improve understanding of how LLMs can support initial triage while ethical judgement and final decisions remain with human REC reviewers.</w:t>
      </w:r>
    </w:p>
    <w:p w14:paraId="038D070C" w14:textId="77777777" w:rsidR="00490605" w:rsidRDefault="00490605" w:rsidP="00EC539B"/>
    <w:p w14:paraId="398C2A42" w14:textId="77777777" w:rsidR="00490605" w:rsidRDefault="00490605" w:rsidP="00EC539B"/>
    <w:p w14:paraId="36A95649" w14:textId="77777777" w:rsidR="00490605" w:rsidRDefault="00490605" w:rsidP="00EC539B"/>
    <w:p w14:paraId="71D15FB2" w14:textId="77777777" w:rsidR="00490605" w:rsidRDefault="00490605" w:rsidP="00EC539B"/>
    <w:p w14:paraId="527F01DF" w14:textId="77777777" w:rsidR="00490605" w:rsidRDefault="00490605" w:rsidP="00EC539B"/>
    <w:p w14:paraId="4572C6AB" w14:textId="6570E014" w:rsidR="00490605" w:rsidRPr="00EC539B" w:rsidRDefault="00490605" w:rsidP="00EC539B">
      <w:r>
        <w:br/>
      </w:r>
    </w:p>
    <w:p w14:paraId="00FECACB" w14:textId="53E9A047" w:rsidR="00885B06" w:rsidRDefault="00EC539B" w:rsidP="00BB0893">
      <w:pPr>
        <w:pStyle w:val="Heading2"/>
        <w:numPr>
          <w:ilvl w:val="1"/>
          <w:numId w:val="20"/>
        </w:numPr>
      </w:pPr>
      <w:bookmarkStart w:id="16" w:name="_Toc239628046"/>
      <w:r>
        <w:lastRenderedPageBreak/>
        <w:t>S</w:t>
      </w:r>
      <w:r w:rsidR="00885B06">
        <w:t>tructure of th</w:t>
      </w:r>
      <w:r w:rsidR="008F267F">
        <w:t>is</w:t>
      </w:r>
      <w:r w:rsidR="00885B06">
        <w:t xml:space="preserve"> </w:t>
      </w:r>
      <w:r w:rsidR="008F267F">
        <w:t>R</w:t>
      </w:r>
      <w:r w:rsidR="00885B06">
        <w:t>eport</w:t>
      </w:r>
      <w:bookmarkEnd w:id="16"/>
      <w:r w:rsidR="00885B06">
        <w:t xml:space="preserve"> </w:t>
      </w:r>
    </w:p>
    <w:p w14:paraId="0CFFBAE6" w14:textId="77777777" w:rsidR="00EC539B" w:rsidRDefault="00EC539B" w:rsidP="00EC539B">
      <w:r>
        <w:t>The remainder of this dissertation is organised as follows.</w:t>
      </w:r>
    </w:p>
    <w:p w14:paraId="41773B8C" w14:textId="6EEA54E2" w:rsidR="00EC539B" w:rsidRDefault="00EC539B" w:rsidP="00EC539B">
      <w:r w:rsidRPr="00EC539B">
        <w:rPr>
          <w:b/>
          <w:bCs/>
        </w:rPr>
        <w:t>Chapter 2 – Literature Review</w:t>
      </w:r>
      <w:r>
        <w:rPr>
          <w:b/>
          <w:bCs/>
        </w:rPr>
        <w:t xml:space="preserve"> </w:t>
      </w:r>
      <w:r>
        <w:t>critically reviews literature on LLMs, research ethics, AI-assisted decision support, Microsoft Copilot, bespoke systems and evaluation methods before identifying the research gap.</w:t>
      </w:r>
    </w:p>
    <w:p w14:paraId="67033378" w14:textId="77777777" w:rsidR="00EC539B" w:rsidRDefault="00EC539B" w:rsidP="00EC539B">
      <w:r w:rsidRPr="00EC539B">
        <w:rPr>
          <w:b/>
          <w:bCs/>
        </w:rPr>
        <w:t>Chapter 3 – Methodology</w:t>
      </w:r>
      <w:r>
        <w:t xml:space="preserve"> describes the research design, dataset, evaluation criteria and procedure used to compare the bespoke system and Copilot with historical REC assessments.</w:t>
      </w:r>
    </w:p>
    <w:p w14:paraId="16059B98" w14:textId="3EA2AC08" w:rsidR="00EC539B" w:rsidRDefault="00EC539B" w:rsidP="00EC539B">
      <w:r w:rsidRPr="00EC539B">
        <w:rPr>
          <w:b/>
          <w:bCs/>
        </w:rPr>
        <w:t>Chapter 4 – System Design and Implementation</w:t>
      </w:r>
      <w:r>
        <w:t xml:space="preserve"> presents the development of the bespoke LLM-assisted triage system and the configuration of Copilot for comparison.</w:t>
      </w:r>
    </w:p>
    <w:p w14:paraId="4E839D42" w14:textId="35A90558" w:rsidR="00EC539B" w:rsidRDefault="00EC539B" w:rsidP="00EC539B">
      <w:r w:rsidRPr="00EC539B">
        <w:rPr>
          <w:b/>
          <w:bCs/>
        </w:rPr>
        <w:t>Chapter 5 – Results</w:t>
      </w:r>
      <w:r>
        <w:t xml:space="preserve"> presents findings on concern identification, severity, recommendation correspondence, consistency and comparisons with historical REC decisions and comments.</w:t>
      </w:r>
    </w:p>
    <w:p w14:paraId="4565D57A" w14:textId="4889AF74" w:rsidR="00EC539B" w:rsidRDefault="00EC539B" w:rsidP="00EC539B">
      <w:r w:rsidRPr="00EC539B">
        <w:rPr>
          <w:b/>
          <w:bCs/>
        </w:rPr>
        <w:t>Chapter 6 – Discussion</w:t>
      </w:r>
      <w:r w:rsidR="00822D38">
        <w:t xml:space="preserve"> </w:t>
      </w:r>
      <w:r>
        <w:t>interprets the findings in relation to the research questions and literature, considering the strengths, limitations and suitability of both approaches for ethics triage.</w:t>
      </w:r>
    </w:p>
    <w:p w14:paraId="2BD9FF9A" w14:textId="684459AC" w:rsidR="00EC539B" w:rsidRDefault="00EC539B" w:rsidP="00EC539B">
      <w:r w:rsidRPr="00822D38">
        <w:rPr>
          <w:b/>
          <w:bCs/>
        </w:rPr>
        <w:t>Chapter 7 – Conclusion</w:t>
      </w:r>
      <w:r>
        <w:t xml:space="preserve"> summarises the findings, contributions and limitations and identifies areas for future work.</w:t>
      </w:r>
    </w:p>
    <w:p w14:paraId="287B2245" w14:textId="03E120C5" w:rsidR="00EC539B" w:rsidRDefault="00EC539B" w:rsidP="00EC539B">
      <w:r w:rsidRPr="00822D38">
        <w:rPr>
          <w:b/>
          <w:bCs/>
        </w:rPr>
        <w:t>Chapter 8 – Reflection</w:t>
      </w:r>
      <w:r>
        <w:t xml:space="preserve"> considers the research process, personal development and learning gained throughout the project.</w:t>
      </w:r>
    </w:p>
    <w:p w14:paraId="5F73BEB3" w14:textId="77777777" w:rsidR="00822D38" w:rsidRDefault="00822D38" w:rsidP="00EC539B"/>
    <w:p w14:paraId="0584A676" w14:textId="77777777" w:rsidR="00822D38" w:rsidRDefault="00822D38" w:rsidP="00EC539B"/>
    <w:p w14:paraId="128F923C" w14:textId="77777777" w:rsidR="00822D38" w:rsidRDefault="00822D38" w:rsidP="00EC539B"/>
    <w:p w14:paraId="2A187A39" w14:textId="77777777" w:rsidR="00822D38" w:rsidRDefault="00822D38" w:rsidP="00EC539B"/>
    <w:p w14:paraId="42AFFA0D" w14:textId="77777777" w:rsidR="00822D38" w:rsidRDefault="00822D38" w:rsidP="00EC539B"/>
    <w:p w14:paraId="6ED59400" w14:textId="77777777" w:rsidR="00822D38" w:rsidRDefault="00822D38" w:rsidP="00EC539B"/>
    <w:p w14:paraId="7ABD67EA" w14:textId="77777777" w:rsidR="00822D38" w:rsidRDefault="00822D38" w:rsidP="00EC539B"/>
    <w:p w14:paraId="27FAB629" w14:textId="77777777" w:rsidR="00822D38" w:rsidRDefault="00822D38" w:rsidP="00EC539B"/>
    <w:p w14:paraId="06456924" w14:textId="77777777" w:rsidR="00822D38" w:rsidRDefault="00822D38" w:rsidP="00EC539B"/>
    <w:p w14:paraId="21942A68" w14:textId="77777777" w:rsidR="00822D38" w:rsidRDefault="00822D38" w:rsidP="00EC539B"/>
    <w:p w14:paraId="0EAF7FC3" w14:textId="77777777" w:rsidR="00822D38" w:rsidRPr="00EC539B" w:rsidRDefault="00822D38" w:rsidP="00EC539B"/>
    <w:p w14:paraId="19C396F4" w14:textId="5ACB4A58" w:rsidR="00E42B0F" w:rsidRDefault="00E42B0F" w:rsidP="00E42B0F">
      <w:pPr>
        <w:pStyle w:val="Heading1"/>
      </w:pPr>
      <w:bookmarkStart w:id="17" w:name="_Toc239628047"/>
      <w:r w:rsidRPr="00E42B0F">
        <w:lastRenderedPageBreak/>
        <w:t>Chapter 2</w:t>
      </w:r>
      <w:r w:rsidR="00E43163">
        <w:t>:</w:t>
      </w:r>
      <w:r w:rsidRPr="00E42B0F">
        <w:t xml:space="preserve"> Literature Review</w:t>
      </w:r>
      <w:bookmarkEnd w:id="17"/>
    </w:p>
    <w:p w14:paraId="2055B63E" w14:textId="2D0C91E8" w:rsidR="00E42B0F" w:rsidRDefault="00E42B0F" w:rsidP="00E42B0F">
      <w:pPr>
        <w:pStyle w:val="Heading2"/>
      </w:pPr>
      <w:bookmarkStart w:id="18" w:name="_Toc239628048"/>
      <w:r w:rsidRPr="00E42B0F">
        <w:t>2.1 Introduction</w:t>
      </w:r>
      <w:bookmarkEnd w:id="18"/>
    </w:p>
    <w:p w14:paraId="76FFD1DF" w14:textId="77777777" w:rsidR="00822D38" w:rsidRPr="00822D38" w:rsidRDefault="00822D38" w:rsidP="00822D38">
      <w:r w:rsidRPr="00822D38">
        <w:t>This chapter critically reviews literature on AI-assisted research ethics triage, including LLMs, ethics review, AI decision support, Microsoft Copilot, AI agents, bespoke systems and evaluation methods. It considers their capabilities, limitations and risks in high-stakes document analysis.</w:t>
      </w:r>
    </w:p>
    <w:p w14:paraId="0A8AB7E1" w14:textId="5B3F76EC" w:rsidR="00822D38" w:rsidRPr="00822D38" w:rsidRDefault="00822D38" w:rsidP="00822D38">
      <w:r w:rsidRPr="00822D38">
        <w:t>The review identifies limited evidence comparing general-purpose AI tools with bespoke LLM-based systems for ethics triage. This establishes the research gap and provides the academic basis for the system design and comparative evaluation.</w:t>
      </w:r>
    </w:p>
    <w:p w14:paraId="56169C85" w14:textId="0AF4D04D" w:rsidR="00E42B0F" w:rsidRDefault="00E42B0F" w:rsidP="00E42B0F">
      <w:pPr>
        <w:pStyle w:val="Heading2"/>
      </w:pPr>
      <w:bookmarkStart w:id="19" w:name="_Toc239628049"/>
      <w:r w:rsidRPr="00E42B0F">
        <w:t>2.2 Artificial Intelligence and Large Language Models</w:t>
      </w:r>
      <w:bookmarkEnd w:id="19"/>
    </w:p>
    <w:p w14:paraId="3A9177EA" w14:textId="0A137AA3" w:rsidR="00BD1EA1" w:rsidRPr="00BD1EA1" w:rsidRDefault="00BD1EA1" w:rsidP="00BD1EA1">
      <w:r w:rsidRPr="00BD1EA1">
        <w:t>Artificial intelligence has advanced rapidly, with LLMs improving how computer systems understand, analyse and generate natural language. This section examines their development, capabilities and limitations, focusing on their use in document analysis and decision support for research ethics review.</w:t>
      </w:r>
    </w:p>
    <w:p w14:paraId="54EAC5CA" w14:textId="3A6C3551" w:rsidR="00D85D79" w:rsidRDefault="00D85D79" w:rsidP="00D85D79">
      <w:pPr>
        <w:pStyle w:val="Heading3"/>
      </w:pPr>
      <w:bookmarkStart w:id="20" w:name="_Toc239628050"/>
      <w:r w:rsidRPr="00D85D79">
        <w:t>2.2.1 Artificial Intelligence</w:t>
      </w:r>
      <w:bookmarkEnd w:id="20"/>
    </w:p>
    <w:p w14:paraId="5826A350" w14:textId="77777777" w:rsidR="00FC3B2C" w:rsidRPr="00FC3B2C" w:rsidRDefault="00FC3B2C" w:rsidP="00FC3B2C">
      <w:r w:rsidRPr="00FC3B2C">
        <w:t>Artificial intelligence (AI) refers to systems capable of tasks associated with human intelligence, including reasoning, learning, problem-solving and language understanding [11]. Russell and Norvig [12] conceptualise AI through intelligent agents that perceive information and act towards defined goals, while Nilsson [13] traces its development from rule-based approaches towards systems increasingly capable of learning from data.</w:t>
      </w:r>
    </w:p>
    <w:p w14:paraId="5D541CD0" w14:textId="77777777" w:rsidR="00FC3B2C" w:rsidRPr="00FC3B2C" w:rsidRDefault="00FC3B2C" w:rsidP="00FC3B2C">
      <w:r w:rsidRPr="00FC3B2C">
        <w:t>Machine learning and deep learning have extended these capabilities, particularly in natural language processing and unstructured text analysis. Zhao et al. [1] examine the development and capabilities of large language models, while Brown et al. [2] demonstrate their ability to perform varied language tasks using contextual examples. These developments support applications including document classification, summarisation and information extraction.</w:t>
      </w:r>
    </w:p>
    <w:p w14:paraId="7EE22EDA" w14:textId="77777777" w:rsidR="00FC3B2C" w:rsidRPr="00FC3B2C" w:rsidRDefault="00FC3B2C" w:rsidP="00FC3B2C">
      <w:r w:rsidRPr="00FC3B2C">
        <w:t>However, AI use in high-stakes contexts requires human oversight, transparency and accountability. Russell [14] emphasises that increasingly capable systems must remain aligned with human objectives. This is particularly relevant to research ethics, where contextual interpretation and ethical judgement cannot be delegated to an automated system. This research therefore considers AI as a tool for initial triage and human decision support rather than independently determining ethical outcomes.</w:t>
      </w:r>
    </w:p>
    <w:p w14:paraId="68B19AC9" w14:textId="77777777" w:rsidR="00FC3B2C" w:rsidRPr="00FC3B2C" w:rsidRDefault="00FC3B2C" w:rsidP="00FC3B2C"/>
    <w:p w14:paraId="7AF26F64" w14:textId="4DA2F369" w:rsidR="005C32C9" w:rsidRDefault="005C32C9" w:rsidP="005C32C9">
      <w:pPr>
        <w:pStyle w:val="Heading3"/>
      </w:pPr>
      <w:bookmarkStart w:id="21" w:name="_Toc239628051"/>
      <w:r w:rsidRPr="005C32C9">
        <w:lastRenderedPageBreak/>
        <w:t>2.2.2 Large Language Models</w:t>
      </w:r>
      <w:bookmarkEnd w:id="21"/>
    </w:p>
    <w:p w14:paraId="3B2B9FB0" w14:textId="77777777" w:rsidR="00FC3B2C" w:rsidRPr="00FC3B2C" w:rsidRDefault="00FC3B2C" w:rsidP="00FC3B2C">
      <w:r w:rsidRPr="00FC3B2C">
        <w:t>Large language models (LLMs) are deep-learning systems trained on extensive text datasets to understand, generate and analyse language. Their development was enabled by the Transformer architecture introduced by Vaswani et al. [9], which uses self-attention to model relationships within text and underpins modern LLMs.</w:t>
      </w:r>
    </w:p>
    <w:p w14:paraId="1399E687" w14:textId="77777777" w:rsidR="00FC3B2C" w:rsidRPr="00FC3B2C" w:rsidRDefault="00FC3B2C" w:rsidP="00FC3B2C">
      <w:r w:rsidRPr="00FC3B2C">
        <w:t>Using GPT-3, Brown et al. [2] demonstrated that zero-shot and few-shot prompting allows one model to perform multiple language tasks without task-specific training. However, they also identified inconsistent performance, bias and substantial computational demands. Zhao et al. [1] highlight broader capabilities including classification, summarisation, information extraction and question answering. Kojima et al. [15] further showed that prompting can improve reasoning without changing the underlying model, demonstrating the influence of prompt design on outputs.</w:t>
      </w:r>
    </w:p>
    <w:p w14:paraId="1F2F72A5" w14:textId="187B393D" w:rsidR="00FC3B2C" w:rsidRPr="00FC3B2C" w:rsidRDefault="00FC3B2C" w:rsidP="00FC3B2C">
      <w:r w:rsidRPr="00FC3B2C">
        <w:t>These capabilities make LLMs useful for analysing complex, unstructured documents, but general performance does not guarantee reliability in specialised contexts. Laskar et al. [16] argue that evaluation should consider factual accuracy, robustness, reasoning, bias and safety alongside benchmark performance. This is particularly important in research ethics triage, where document-analysis capabilities must be weighed against the consequences of missed, inaccurate or unsupported concerns.</w:t>
      </w:r>
    </w:p>
    <w:p w14:paraId="3A4CA533" w14:textId="6DDB10B1" w:rsidR="009D183A" w:rsidRDefault="009D183A" w:rsidP="009D183A">
      <w:pPr>
        <w:pStyle w:val="Heading3"/>
      </w:pPr>
      <w:bookmarkStart w:id="22" w:name="_Toc239628052"/>
      <w:r w:rsidRPr="009D183A">
        <w:t>2.2.3 Applications of Large Language Models in Document Analysis and Decision Support</w:t>
      </w:r>
      <w:bookmarkEnd w:id="22"/>
    </w:p>
    <w:p w14:paraId="17E121FA" w14:textId="77777777" w:rsidR="00FC3B2C" w:rsidRPr="00FC3B2C" w:rsidRDefault="00FC3B2C" w:rsidP="00FC3B2C">
      <w:r w:rsidRPr="00FC3B2C">
        <w:t>LLMs can support document analysis through classification, summarisation, information retrieval and question answering [1]. Bommasani et al. [17] explain that foundation models can perform multiple downstream tasks through prompting, reducing task-specific development and supporting varied forms of unstructured text.</w:t>
      </w:r>
    </w:p>
    <w:p w14:paraId="32E13B27" w14:textId="77777777" w:rsidR="00FC3B2C" w:rsidRPr="00FC3B2C" w:rsidRDefault="00FC3B2C" w:rsidP="00FC3B2C">
      <w:r w:rsidRPr="00FC3B2C">
        <w:t>However, general capabilities do not guarantee reliable decision support. OpenAI [18] reports improvements in GPT-4’s reasoning, instruction following and complex-task performance but acknowledges continuing limitations. Outputs can be affected by prompt design, context and task complexity, creating risks where plausible but inaccurate information influences human judgement. Handler [19] similarly identifies opportunities and challenges in using LLMs for decision support.</w:t>
      </w:r>
    </w:p>
    <w:p w14:paraId="272E46CA" w14:textId="77777777" w:rsidR="00717D4F" w:rsidRDefault="00FC3B2C" w:rsidP="00717D4F">
      <w:r w:rsidRPr="00FC3B2C">
        <w:t>LLMs should therefore not be evaluated only on their ability to produce convincing analyses. Laskar et al. [16] emphasise factuality, robustness, reasoning and safety alongside general performance. In research ethics triage, evaluation must determine whether outputs reliably identify potential concerns for expert attention, while contextual ethical judgement remains a human responsibility.</w:t>
      </w:r>
    </w:p>
    <w:p w14:paraId="2931E9F4" w14:textId="70B692E5" w:rsidR="0039781C" w:rsidRDefault="0039781C" w:rsidP="00717D4F">
      <w:pPr>
        <w:pStyle w:val="Heading3"/>
      </w:pPr>
      <w:bookmarkStart w:id="23" w:name="_Toc239628053"/>
      <w:r w:rsidRPr="0039781C">
        <w:lastRenderedPageBreak/>
        <w:t>2.2.4 Limitations and Challenges of Large Language Models</w:t>
      </w:r>
      <w:bookmarkEnd w:id="23"/>
    </w:p>
    <w:p w14:paraId="5D990609" w14:textId="77777777" w:rsidR="00717D4F" w:rsidRPr="00717D4F" w:rsidRDefault="00717D4F" w:rsidP="00717D4F">
      <w:r w:rsidRPr="00717D4F">
        <w:t>Despite strong NLP performance, several limitations restrict LLM use in high-stakes decision support. Laskar et al. [16] identify variability and robustness as key evaluation areas because prompt design, context and task complexity can alter outputs.</w:t>
      </w:r>
    </w:p>
    <w:p w14:paraId="52897809" w14:textId="77777777" w:rsidR="00717D4F" w:rsidRPr="00717D4F" w:rsidRDefault="00717D4F" w:rsidP="00717D4F">
      <w:r w:rsidRPr="00717D4F">
        <w:t>Hallucination is a significant concern. Ji et al. [20] explain that language generation systems can produce plausible but inaccurate or unsupported information. In ethics triage, this could cause genuine concerns to be missed or unsupported ones raised. Bias creates further risks. Gallegos et al. [21] identify social biases across language models, while Bender et al. [22] warn that scaling models without sufficiently considering training data can reinforce existing problems.</w:t>
      </w:r>
    </w:p>
    <w:p w14:paraId="7ECED944" w14:textId="6AE49492" w:rsidR="00717D4F" w:rsidRPr="00717D4F" w:rsidRDefault="00717D4F" w:rsidP="00717D4F">
      <w:r w:rsidRPr="00717D4F">
        <w:t xml:space="preserve">Explainability determines whether outputs can be scrutinised effectively. Zhao et al. [10] emphasise understanding and explaining </w:t>
      </w:r>
      <w:r>
        <w:t xml:space="preserve">NLP </w:t>
      </w:r>
      <w:r w:rsidRPr="00717D4F">
        <w:t>model behaviour, while Weidinger et al. [23] identify wider privacy, security and misuse risks. These are particularly relevant when processing sensitive research information.</w:t>
      </w:r>
    </w:p>
    <w:p w14:paraId="03C3D70A" w14:textId="1455421B" w:rsidR="00717D4F" w:rsidRPr="00717D4F" w:rsidRDefault="00717D4F" w:rsidP="00717D4F">
      <w:r w:rsidRPr="00717D4F">
        <w:t>Technical capability alone therefore does not establish suitability for ethics triage. Hallucination, bias, variability and limited explainability require human verification of AI-generated concerns. An LLM’s value depends on providing reliable, transparent initial screening rather than determining ethical acceptability independently.</w:t>
      </w:r>
    </w:p>
    <w:p w14:paraId="0061A068" w14:textId="21DCBDC5" w:rsidR="00E42B0F" w:rsidRDefault="002A109C" w:rsidP="00BD1EA1">
      <w:pPr>
        <w:pStyle w:val="Heading2"/>
      </w:pPr>
      <w:bookmarkStart w:id="24" w:name="_Toc239628054"/>
      <w:r w:rsidRPr="002A109C">
        <w:t>2.3 Research Ethics</w:t>
      </w:r>
      <w:bookmarkEnd w:id="24"/>
    </w:p>
    <w:p w14:paraId="5E25D7A3" w14:textId="71502E0B" w:rsidR="00890EA5" w:rsidRPr="00890EA5" w:rsidRDefault="00890EA5" w:rsidP="00890EA5">
      <w:r w:rsidRPr="00890EA5">
        <w:t>Research ethics provides a framework for ensuring that studies involving human participants are conducted responsibly and protect participants’ rights, dignity and wellbeing. Research Ethics Committees (RECs) apply ethical principles and regulatory requirements while balancing potential research benefits against risks. This section examines the purpose and principles of research ethics review, common ethical concerns, regulatory frameworks and challenges faced by RECs.</w:t>
      </w:r>
    </w:p>
    <w:p w14:paraId="234936B9" w14:textId="51DB7AC3" w:rsidR="002A109C" w:rsidRDefault="002A109C" w:rsidP="002A109C">
      <w:pPr>
        <w:pStyle w:val="Heading3"/>
      </w:pPr>
      <w:bookmarkStart w:id="25" w:name="_Toc239628055"/>
      <w:r w:rsidRPr="002A109C">
        <w:t>2.3.1 Purpose of Research Ethics Committees</w:t>
      </w:r>
      <w:bookmarkEnd w:id="25"/>
    </w:p>
    <w:p w14:paraId="7A871C31" w14:textId="77777777" w:rsidR="00717D4F" w:rsidRPr="00717D4F" w:rsidRDefault="00717D4F" w:rsidP="00717D4F">
      <w:r w:rsidRPr="00717D4F">
        <w:t>Research Ethics Committees (RECs), known as Institutional Review Boards in some jurisdictions, provide independent oversight of research involving human participants. The Declaration of Helsinki [24] establishes independent ethical review as a fundamental protection, while Emanuel, Wendler and Grady [3] identify scientific validity, informed consent, independent review and a favourable risk-benefit balance as requirements for ethical research.</w:t>
      </w:r>
    </w:p>
    <w:p w14:paraId="2C516B81" w14:textId="77777777" w:rsidR="00717D4F" w:rsidRPr="00717D4F" w:rsidRDefault="00717D4F" w:rsidP="00717D4F">
      <w:r w:rsidRPr="00717D4F">
        <w:t>REC decisions draw on established frameworks. The CIOMS International Ethical Guidelines [5] address consent, confidentiality, vulnerability and participant selection, while the Belmont Report [25] establishes respect for persons, beneficence and justice as core principles. These frameworks support participant protection, but their application depends on the research context.</w:t>
      </w:r>
    </w:p>
    <w:p w14:paraId="6A3A23E2" w14:textId="2352B149" w:rsidR="00717D4F" w:rsidRPr="00717D4F" w:rsidRDefault="00717D4F" w:rsidP="00717D4F">
      <w:r w:rsidRPr="00717D4F">
        <w:lastRenderedPageBreak/>
        <w:t>The scope of REC review has expanded alongside digital technology and AI. Connelly et al. [4] identify emerging concerns involving data governance, transparency and accountability, while Carreira [6] emphasises well-reasoned ethical review. In the UK, UKRIO [26] also recognises independent review as important to responsible research practice and public confidence.</w:t>
      </w:r>
    </w:p>
    <w:p w14:paraId="4C951D3D" w14:textId="29573B93" w:rsidR="00C74C56" w:rsidRDefault="00C74C56" w:rsidP="00C74C56">
      <w:pPr>
        <w:pStyle w:val="Heading3"/>
      </w:pPr>
      <w:bookmarkStart w:id="26" w:name="_Toc239628056"/>
      <w:r w:rsidRPr="00C74C56">
        <w:t>2.3.2 Ethical Principles Underpinning Research Ethics Review</w:t>
      </w:r>
      <w:bookmarkEnd w:id="26"/>
    </w:p>
    <w:p w14:paraId="70C068A6" w14:textId="77777777" w:rsidR="00717D4F" w:rsidRPr="00717D4F" w:rsidRDefault="00717D4F" w:rsidP="00717D4F">
      <w:r w:rsidRPr="00717D4F">
        <w:t>Beauchamp and Childress [27] identify autonomy, beneficence, non-maleficence and justice as central principles of biomedical ethics, while the Belmont Report [25] similarly emphasises respect for persons, beneficence and justice. Together, these principles show that ethical review involves more than procedural compliance.</w:t>
      </w:r>
    </w:p>
    <w:p w14:paraId="207B92A1" w14:textId="77777777" w:rsidR="00717D4F" w:rsidRPr="00717D4F" w:rsidRDefault="00717D4F" w:rsidP="00717D4F">
      <w:r w:rsidRPr="00717D4F">
        <w:t>Autonomy is supported through informed consent, requiring participants to understand the research, potential risks and benefits, data use and their right to withdraw [3], [24]. Bruns and Winkler [28] advocate dynamic consent, allowing participants to review or change their preferences over time, although this creates practical demands.</w:t>
      </w:r>
    </w:p>
    <w:p w14:paraId="3FB4FABD" w14:textId="77777777" w:rsidR="00717D4F" w:rsidRPr="00717D4F" w:rsidRDefault="00717D4F" w:rsidP="00717D4F">
      <w:r w:rsidRPr="00717D4F">
        <w:t>Beneficence and non-maleficence require potential benefits to be balanced against physical, psychological, social and informational harms [27], while justice requires fair participant selection and treatment. Bracken-Roche et al. [29] show that vulnerability depends on context rather than fixed classifications, reinforcing the need for individualised assessment.</w:t>
      </w:r>
    </w:p>
    <w:p w14:paraId="172D4D75" w14:textId="1A8E7E76" w:rsidR="00717D4F" w:rsidRPr="00717D4F" w:rsidRDefault="00717D4F" w:rsidP="00717D4F">
      <w:r w:rsidRPr="00717D4F">
        <w:t>Privacy and confidentiality create similar complexities. Abadie et al. [30] show that participants and researchers may interpret these concepts differently, while Saunders et al. [31] identify tensions between anonymisation and preserving meaningful context in qualitative research. This literature demonstrates why applying ethical principles requires contextual human judgement rather than checklist-based assessment.</w:t>
      </w:r>
    </w:p>
    <w:p w14:paraId="0DC057BF" w14:textId="112BD5F2" w:rsidR="00276BDE" w:rsidRDefault="00276BDE" w:rsidP="00276BDE">
      <w:pPr>
        <w:pStyle w:val="Heading3"/>
      </w:pPr>
      <w:bookmarkStart w:id="27" w:name="_Toc239628057"/>
      <w:r w:rsidRPr="00E63AE9">
        <w:t>2.3.</w:t>
      </w:r>
      <w:r>
        <w:t>3</w:t>
      </w:r>
      <w:r w:rsidRPr="00E63AE9">
        <w:t xml:space="preserve"> Ethical Guidelines and Regulatory Frameworks</w:t>
      </w:r>
      <w:bookmarkEnd w:id="27"/>
    </w:p>
    <w:p w14:paraId="063E6A13" w14:textId="77777777" w:rsidR="00717D4F" w:rsidRPr="00717D4F" w:rsidRDefault="00717D4F" w:rsidP="00717D4F">
      <w:r w:rsidRPr="00717D4F">
        <w:t>Research ethics review operates within international, national and institutional frameworks. The Declaration of Helsinki [24] and CIOMS guidelines [5] address consent, participant welfare, risk-benefit assessment, privacy and independent review, although implementation varies across jurisdictions.</w:t>
      </w:r>
    </w:p>
    <w:p w14:paraId="2378077D" w14:textId="77777777" w:rsidR="00717D4F" w:rsidRPr="00717D4F" w:rsidRDefault="00717D4F" w:rsidP="00717D4F">
      <w:r w:rsidRPr="00717D4F">
        <w:t>In the UK, the UK GDPR [32] and Data Protection Act 2018 [33] require lawful processing, data minimisation, purpose limitation and security. The UK Policy Framework for Health and Social Care Research [34] defines responsibilities for researchers, sponsors and review bodies, while ESRC guidance [35] emphasises proportionality, independence, competence and transparency. However, Ferretti et al. [36] question whether established frameworks adequately address increasingly data-intensive research.</w:t>
      </w:r>
    </w:p>
    <w:p w14:paraId="0048C4A7" w14:textId="56BC7FEC" w:rsidR="00276BDE" w:rsidRPr="00597CB3" w:rsidRDefault="00717D4F" w:rsidP="00597CB3">
      <w:r w:rsidRPr="00717D4F">
        <w:lastRenderedPageBreak/>
        <w:t>AI creates further governance concerns. The UNESCO Recommendation on the Ethics of Artificial Intelligence [37] emphasises transparency, accountability, privacy, fairness and human oversight, while the European Union AI Act [38] uses a risk-based regulatory approach. RECs assessing AI-related research may therefore need to navigate overlapping requirements across research ethics, data protection and AI governance.</w:t>
      </w:r>
    </w:p>
    <w:p w14:paraId="7AB5C0D7" w14:textId="05FDE631" w:rsidR="008F3716" w:rsidRDefault="008F3716" w:rsidP="008F3716">
      <w:pPr>
        <w:pStyle w:val="Heading3"/>
      </w:pPr>
      <w:bookmarkStart w:id="28" w:name="_Toc239628058"/>
      <w:r w:rsidRPr="008F3716">
        <w:t>2.3.</w:t>
      </w:r>
      <w:r w:rsidR="00276BDE">
        <w:t>4</w:t>
      </w:r>
      <w:r w:rsidR="00890EA5">
        <w:t xml:space="preserve"> </w:t>
      </w:r>
      <w:r w:rsidR="00890EA5" w:rsidRPr="00890EA5">
        <w:t>Common Ethical Issues in Research Applications</w:t>
      </w:r>
      <w:bookmarkEnd w:id="28"/>
    </w:p>
    <w:p w14:paraId="4473F2D2" w14:textId="77777777" w:rsidR="00717D4F" w:rsidRPr="00717D4F" w:rsidRDefault="00717D4F" w:rsidP="00717D4F">
      <w:r w:rsidRPr="00717D4F">
        <w:t>Research ethics applications commonly raise concerns about consent, vulnerability, privacy, confidentiality and harm. Abbott and Grady [39] demonstrate variation in REC practice, while Klitzman [40] and Dixon-Woods et al. [41] highlight challenges involving committee authority and review efficiency. Responsible AI frameworks add further considerations where AI is involved [42]. Adams et al. [43] also show that research involving minority populations may require particular attention to consent, privacy and vulnerability.</w:t>
      </w:r>
    </w:p>
    <w:p w14:paraId="2F373DA1" w14:textId="77777777" w:rsidR="00717D4F" w:rsidRPr="00717D4F" w:rsidRDefault="00717D4F" w:rsidP="00717D4F">
      <w:r w:rsidRPr="00717D4F">
        <w:t>Consent must be voluntary, informed and appropriate to participants’ circumstances. Tansey et al. [44] emphasise vulnerability and context when reviewing research in challenging settings, while Manti and Licari [45] view consent as an ongoing process rather than simply a signed document.</w:t>
      </w:r>
    </w:p>
    <w:p w14:paraId="75440D12" w14:textId="77777777" w:rsidR="00717D4F" w:rsidRPr="00717D4F" w:rsidRDefault="00717D4F" w:rsidP="00717D4F">
      <w:r w:rsidRPr="00717D4F">
        <w:t>Digital research creates further privacy and confidentiality challenges. Hibbin et al. [46] identify variation in how REC members interpret consent, privacy and risk in social-media research. Malekzadeh et al. [47] similarly identify data security, proportionality, privacy and consent as concerns throughout the research lifecycle in geoprivacy research.</w:t>
      </w:r>
    </w:p>
    <w:p w14:paraId="471DAB4A" w14:textId="697CED0A" w:rsidR="00717D4F" w:rsidRPr="00717D4F" w:rsidRDefault="00717D4F" w:rsidP="00717D4F">
      <w:r w:rsidRPr="00717D4F">
        <w:t>Participant risk can include psychological distress, stigma, social harm or disclosure of sensitive information. Potthoff et al. [48] show that ethical concerns may emerge during research rather than being fully predictable at initial review. RECs must therefore assess foreseeable risks while recognising that others may develop later.</w:t>
      </w:r>
    </w:p>
    <w:p w14:paraId="236EE1A3" w14:textId="29A5276F" w:rsidR="00A0041F" w:rsidRDefault="00A0041F" w:rsidP="00A0041F">
      <w:pPr>
        <w:pStyle w:val="Heading3"/>
      </w:pPr>
      <w:bookmarkStart w:id="29" w:name="_Toc239628059"/>
      <w:r w:rsidRPr="00A0041F">
        <w:t>2.3</w:t>
      </w:r>
      <w:r w:rsidR="00890EA5">
        <w:t>.</w:t>
      </w:r>
      <w:r w:rsidR="00276BDE">
        <w:t>5</w:t>
      </w:r>
      <w:r w:rsidR="00890EA5" w:rsidRPr="00890EA5">
        <w:t xml:space="preserve"> Challenges in Research Ethics Review</w:t>
      </w:r>
      <w:bookmarkEnd w:id="29"/>
    </w:p>
    <w:p w14:paraId="7EF93C15" w14:textId="77777777" w:rsidR="00A32E4E" w:rsidRPr="00A32E4E" w:rsidRDefault="00A32E4E" w:rsidP="00A32E4E">
      <w:r w:rsidRPr="00A32E4E">
        <w:t>Research ethics review is becoming more challenging as studies involve AI, large datasets, digital technologies and interdisciplinary methods requiring wider expertise [4], [6]. Complete standardisation remains difficult because ethical principles require contextual interpretation.</w:t>
      </w:r>
    </w:p>
    <w:p w14:paraId="3A82DE5A" w14:textId="77777777" w:rsidR="00A32E4E" w:rsidRPr="00A32E4E" w:rsidRDefault="00A32E4E" w:rsidP="00A32E4E">
      <w:r w:rsidRPr="00A32E4E">
        <w:t xml:space="preserve">Consistency is a long-standing concern. Angell et al. [8] found variation between committees reviewing the same proposal, while Coleman and Bouësseau [49] highlight difficulties in evaluating and standardising REC outcomes. Trace and Kolstoe [50] report limited agreement on the ethical themes identified by reviewers. Structured procedures may improve consistency, but institutional policy, reviewer experience and individual </w:t>
      </w:r>
      <w:r w:rsidRPr="00A32E4E">
        <w:lastRenderedPageBreak/>
        <w:t>judgement still influence practice [39], [51]. Some variation may reflect legitimate contextual interpretation rather than poor review [49].</w:t>
      </w:r>
    </w:p>
    <w:p w14:paraId="4998EBC0" w14:textId="77777777" w:rsidR="00A32E4E" w:rsidRPr="00A32E4E" w:rsidRDefault="00A32E4E" w:rsidP="00A32E4E">
      <w:r w:rsidRPr="00A32E4E">
        <w:t>Growing complexity also increases demands on expertise, workload and efficiency. ESRC guidance [35] supports multidisciplinary membership, reviewer development and access to suitable expertise. Klitzman [40] identifies problems caused by incomplete or poorly justified applications, while Silberman and Kahn [52] highlight administrative burdens within review procedures. Efficiency must not weaken ethical scrutiny [41]. WHO guidance [53] also identifies resources, timeliness, coordination and reviewer development as important to effective review.</w:t>
      </w:r>
    </w:p>
    <w:p w14:paraId="414BBC2C" w14:textId="11D411F6" w:rsidR="00717D4F" w:rsidRPr="00717D4F" w:rsidRDefault="00A32E4E" w:rsidP="00717D4F">
      <w:r w:rsidRPr="00A32E4E">
        <w:t>These challenges have encouraged AI-assisted approaches. Porsdam Mann et al. [7] demonstrate that LLMs can identify and organise ethical concerns, but responsible AI frameworks highlight continuing issues involving transparency, accountability and bias [42]. AI may therefore support initial triage, provided humans scrutinise its outputs and retain contextual ethical judgement.</w:t>
      </w:r>
    </w:p>
    <w:p w14:paraId="5054B451" w14:textId="3FD3341E" w:rsidR="00B27D99" w:rsidRDefault="00B27D99" w:rsidP="00B27D99">
      <w:pPr>
        <w:pStyle w:val="Heading3"/>
      </w:pPr>
      <w:bookmarkStart w:id="30" w:name="_Toc239628060"/>
      <w:r w:rsidRPr="00B27D99">
        <w:t>2.3.6 Responsible AI and Governance</w:t>
      </w:r>
      <w:bookmarkEnd w:id="30"/>
    </w:p>
    <w:p w14:paraId="0F52D087" w14:textId="77777777" w:rsidR="00A32E4E" w:rsidRPr="00A32E4E" w:rsidRDefault="00A32E4E" w:rsidP="00A32E4E">
      <w:r w:rsidRPr="00A32E4E">
        <w:t>Responsible AI requires fairness, transparency, safety, accountability and appropriate human control. The UNESCO Recommendation on the Ethics of Artificial Intelligence [37] establishes these principles, while Batool et al. [54] emphasise embedding them within governance throughout the AI lifecycle. Transparency and explainability support scrutiny of outputs [10], but Papagiannidis et al. [55] highlight the need for governance structures that define responsibility for AI development and use. As LLMs may reproduce biases within training data [21], governance should also include risk evaluation, documentation and monitoring [54], [56].</w:t>
      </w:r>
    </w:p>
    <w:p w14:paraId="0C1AA574" w14:textId="3F266693" w:rsidR="00A32E4E" w:rsidRDefault="00A32E4E" w:rsidP="00A32E4E">
      <w:r w:rsidRPr="00A32E4E">
        <w:t>Human oversight is particularly important in high-stakes applications. The EU AI Act [38] includes oversight requirements within its risk-based approach, while Laux [57] argues that placing a human within an automated process does not guarantee meaningful control. Zhu et al. [58] similarly emphasise active oversight rather than passive reliance on automated outputs. In research ethics triage, reviewers must have the authority, competence and opportunity to challenge AI-generated concerns and recommendations, while retaining final ethical responsibility.</w:t>
      </w:r>
    </w:p>
    <w:p w14:paraId="2BD2B840" w14:textId="77777777" w:rsidR="00A32E4E" w:rsidRDefault="00A32E4E" w:rsidP="00A32E4E"/>
    <w:p w14:paraId="0673699F" w14:textId="77777777" w:rsidR="00A32E4E" w:rsidRDefault="00A32E4E" w:rsidP="00A32E4E"/>
    <w:p w14:paraId="7FDDADF3" w14:textId="77777777" w:rsidR="00A32E4E" w:rsidRDefault="00A32E4E" w:rsidP="00A32E4E"/>
    <w:p w14:paraId="713BA6F2" w14:textId="77777777" w:rsidR="00A32E4E" w:rsidRPr="00A32E4E" w:rsidRDefault="00A32E4E" w:rsidP="00A32E4E"/>
    <w:p w14:paraId="0D08ED9C" w14:textId="05840A30" w:rsidR="003347D0" w:rsidRDefault="003347D0" w:rsidP="003347D0">
      <w:pPr>
        <w:pStyle w:val="Heading2"/>
      </w:pPr>
      <w:bookmarkStart w:id="31" w:name="_Toc239628061"/>
      <w:r w:rsidRPr="003347D0">
        <w:lastRenderedPageBreak/>
        <w:t>2.4 AI in Ethics Review</w:t>
      </w:r>
      <w:bookmarkEnd w:id="31"/>
    </w:p>
    <w:p w14:paraId="4D38AA1E" w14:textId="6394C27B" w:rsidR="00534B5E" w:rsidRPr="00534B5E" w:rsidRDefault="00534B5E" w:rsidP="00534B5E">
      <w:r w:rsidRPr="00534B5E">
        <w:t>AI is increasingly being considered for research ethics review. LLMs can analyse lengthy applications, extract relevant information and produce structured outputs for Research Ethics Committees (RECs). Porsdam Mann et al. [7] demonstrate their potential to support ethics review, while Obasa et al. [59] identify opportunities alongside continuing concerns about human judgement and oversight. AI is therefore more appropriate for initial triage and decision support than as a replacement for REC expertise.</w:t>
      </w:r>
    </w:p>
    <w:p w14:paraId="55FCCC9B" w14:textId="06865E4D" w:rsidR="003347D0" w:rsidRDefault="003347D0" w:rsidP="003347D0">
      <w:pPr>
        <w:pStyle w:val="Heading3"/>
      </w:pPr>
      <w:bookmarkStart w:id="32" w:name="_Toc239628062"/>
      <w:r w:rsidRPr="003347D0">
        <w:t>2.4.1 Current Use of AI in Ethics Review</w:t>
      </w:r>
      <w:bookmarkEnd w:id="32"/>
    </w:p>
    <w:p w14:paraId="0609301A" w14:textId="77777777" w:rsidR="000E0E7F" w:rsidRPr="000E0E7F" w:rsidRDefault="000E0E7F" w:rsidP="000E0E7F">
      <w:r w:rsidRPr="000E0E7F">
        <w:t>Potential uses of AI in ethics review include automated screening, risk classification, decision support and issue detection. Porsdam Mann et al. [7] show that LLMs can analyse applications and generate structured assessments, supporting preliminary triage of missing information, risks and ethical concerns.</w:t>
      </w:r>
    </w:p>
    <w:p w14:paraId="29871729" w14:textId="77777777" w:rsidR="000E0E7F" w:rsidRPr="000E0E7F" w:rsidRDefault="000E0E7F" w:rsidP="000E0E7F">
      <w:r w:rsidRPr="000E0E7F">
        <w:t>AI-supported classification could help prioritise applications by complexity or concern. Wiens et al. [60] discuss the value of machine-learning decision support in high-stakes contexts alongside the need for safeguards. However, research risk cannot be determined from data patterns alone because vulnerability, context and potential harm require human interpretation.</w:t>
      </w:r>
    </w:p>
    <w:p w14:paraId="3E9055D4" w14:textId="77777777" w:rsidR="000E0E7F" w:rsidRPr="000E0E7F" w:rsidRDefault="000E0E7F" w:rsidP="000E0E7F">
      <w:r w:rsidRPr="000E0E7F">
        <w:t>Obasa et al. [59] identify opportunities for LLMs to improve review efficiency and consistency while emphasising human judgement. This supports a triage model where AI highlights concerns and evidence for REC reviewers rather than determining their ethical significance.</w:t>
      </w:r>
    </w:p>
    <w:p w14:paraId="5782A4AA" w14:textId="77777777" w:rsidR="000E0E7F" w:rsidRDefault="000E0E7F" w:rsidP="000E0E7F">
      <w:r w:rsidRPr="000E0E7F">
        <w:t>Reliability remains a limitation. Ji et al. [20] identify hallucination as an ongoing problem in language generation, while Gallegos et al. [21] demonstrate bias concerns. AI-assisted screening therefore requires validation and human scrutiny before use in research ethics triage.</w:t>
      </w:r>
    </w:p>
    <w:p w14:paraId="01C03A5E" w14:textId="078D6C5B" w:rsidR="003347D0" w:rsidRDefault="00BC34AD" w:rsidP="000E0E7F">
      <w:pPr>
        <w:pStyle w:val="Heading3"/>
      </w:pPr>
      <w:bookmarkStart w:id="33" w:name="_Toc239628063"/>
      <w:r w:rsidRPr="00BC34AD">
        <w:t>2.4.2 AI Decision Support Systems</w:t>
      </w:r>
      <w:bookmarkEnd w:id="33"/>
    </w:p>
    <w:p w14:paraId="3B3F0987" w14:textId="77777777" w:rsidR="000E0E7F" w:rsidRPr="000E0E7F" w:rsidRDefault="000E0E7F" w:rsidP="000E0E7F">
      <w:r w:rsidRPr="000E0E7F">
        <w:t>AI decision-support systems should assist rather than replace human decision-makers. A human-in-the-loop (HITL) approach suits research ethics triage, where AI identifies concerns, organises evidence and generates recommendations for reviewers. Siebert et al. [61] argue that meaningful human control requires users to have the knowledge, authority and opportunity to question or override outputs rather than merely approve them.</w:t>
      </w:r>
    </w:p>
    <w:p w14:paraId="679AA5D5" w14:textId="77777777" w:rsidR="00490605" w:rsidRDefault="000E0E7F" w:rsidP="000E0E7F">
      <w:r w:rsidRPr="000E0E7F">
        <w:t xml:space="preserve">Explainable AI (XAI) can help users understand and scrutinise system outputs [10]. Sahoh and Choksuriwong [62] emphasise explainability in high-stakes settings, where users must judge whether recommendations are reliable enough to inform decisions. However, explanations do not automatically improve judgement. </w:t>
      </w:r>
    </w:p>
    <w:p w14:paraId="7C5D4FD7" w14:textId="43EFF519" w:rsidR="000E0E7F" w:rsidRPr="000E0E7F" w:rsidRDefault="000E0E7F" w:rsidP="000E0E7F">
      <w:r w:rsidRPr="000E0E7F">
        <w:lastRenderedPageBreak/>
        <w:t>Schemmer et al. [63] show that their effectiveness varies, while Kim et al. [64] emphasise human-centred evaluation of meaningful explanations.</w:t>
      </w:r>
    </w:p>
    <w:p w14:paraId="22CCD61B" w14:textId="77777777" w:rsidR="000E0E7F" w:rsidRPr="000E0E7F" w:rsidRDefault="000E0E7F" w:rsidP="000E0E7F">
      <w:r w:rsidRPr="000E0E7F">
        <w:t>Decision transparency therefore requires more than providing an explanation. AI-assisted triage should show the evidence supporting each concern and distinguish generated recommendations from human decisions. This enables REC reviewers to scrutinise outputs while retaining responsibility for their ethical interpretation.</w:t>
      </w:r>
    </w:p>
    <w:p w14:paraId="64DD7200" w14:textId="4A7025C8" w:rsidR="00AB6A58" w:rsidRDefault="00AB6A58" w:rsidP="00AB6A58">
      <w:pPr>
        <w:pStyle w:val="Heading3"/>
      </w:pPr>
      <w:bookmarkStart w:id="34" w:name="_Toc239628064"/>
      <w:r w:rsidRPr="00AB6A58">
        <w:t>2.4.3 Risks of AI-Assisted Ethics Review</w:t>
      </w:r>
      <w:bookmarkEnd w:id="34"/>
    </w:p>
    <w:p w14:paraId="7AC6863D" w14:textId="77777777" w:rsidR="000E0E7F" w:rsidRPr="000E0E7F" w:rsidRDefault="000E0E7F" w:rsidP="000E0E7F">
      <w:r w:rsidRPr="000E0E7F">
        <w:t>AI-assisted ethics review creates risks of automation bias, over-reliance and reduced scrutiny. Goddard et al. [65] define automation bias as favouring automated recommendations despite contradictory information or errors. Kücking et al. [66] similarly show that AI advice can influence human judgement, creating excessive confidence in apparently authoritative outputs.</w:t>
      </w:r>
    </w:p>
    <w:p w14:paraId="2D18DD74" w14:textId="77777777" w:rsidR="000E0E7F" w:rsidRPr="000E0E7F" w:rsidRDefault="000E0E7F" w:rsidP="000E0E7F">
      <w:r w:rsidRPr="000E0E7F">
        <w:t>Human involvement does not remove these risks. Laux [57] argues that formal oversight may only create an appearance of control when users cannot or do not meaningfully challenge automated outputs. This is particularly relevant to research ethics, where convincing explanations may overlook contextual or ethical considerations.</w:t>
      </w:r>
    </w:p>
    <w:p w14:paraId="683CCCE6" w14:textId="4FB6B106" w:rsidR="000E0E7F" w:rsidRDefault="000E0E7F" w:rsidP="000E0E7F">
      <w:r w:rsidRPr="000E0E7F">
        <w:t>Appropriate reliance requires users to understand the system’s capabilities and limitations. Pearson et al. [67] emphasise examining how people rely on AI-assisted decision support rather than assuming greater reliance improves decisions. In ethics triage, outputs should therefore prompt further examination rather than be treated as authoritative judgements.</w:t>
      </w:r>
    </w:p>
    <w:p w14:paraId="340B7E81" w14:textId="77777777" w:rsidR="008236DC" w:rsidRDefault="008236DC" w:rsidP="000E0E7F"/>
    <w:p w14:paraId="16E69882" w14:textId="77777777" w:rsidR="008236DC" w:rsidRDefault="008236DC" w:rsidP="000E0E7F"/>
    <w:p w14:paraId="5CF7C450" w14:textId="77777777" w:rsidR="008236DC" w:rsidRDefault="008236DC" w:rsidP="000E0E7F"/>
    <w:p w14:paraId="4B219B7A" w14:textId="77777777" w:rsidR="008236DC" w:rsidRDefault="008236DC" w:rsidP="000E0E7F"/>
    <w:p w14:paraId="040F7CCA" w14:textId="77777777" w:rsidR="008236DC" w:rsidRDefault="008236DC" w:rsidP="000E0E7F"/>
    <w:p w14:paraId="7CEF61DC" w14:textId="77777777" w:rsidR="008236DC" w:rsidRDefault="008236DC" w:rsidP="000E0E7F"/>
    <w:p w14:paraId="7C75DD34" w14:textId="77777777" w:rsidR="008236DC" w:rsidRDefault="008236DC" w:rsidP="000E0E7F"/>
    <w:p w14:paraId="258264EA" w14:textId="77777777" w:rsidR="008236DC" w:rsidRDefault="008236DC" w:rsidP="000E0E7F"/>
    <w:p w14:paraId="6B2700C5" w14:textId="77777777" w:rsidR="008236DC" w:rsidRDefault="008236DC" w:rsidP="000E0E7F"/>
    <w:p w14:paraId="334AA726" w14:textId="77777777" w:rsidR="008236DC" w:rsidRPr="000E0E7F" w:rsidRDefault="008236DC" w:rsidP="000E0E7F"/>
    <w:p w14:paraId="33333E7D" w14:textId="0CA7901F" w:rsidR="004E47E6" w:rsidRDefault="004E47E6" w:rsidP="004E47E6">
      <w:pPr>
        <w:pStyle w:val="Heading2"/>
      </w:pPr>
      <w:bookmarkStart w:id="35" w:name="_Toc239628065"/>
      <w:r w:rsidRPr="004E47E6">
        <w:lastRenderedPageBreak/>
        <w:t>2.5 Microsoft Copilot</w:t>
      </w:r>
      <w:bookmarkEnd w:id="35"/>
    </w:p>
    <w:p w14:paraId="51929C9B" w14:textId="2FF5F0F9" w:rsidR="008236DC" w:rsidRPr="008236DC" w:rsidRDefault="008236DC" w:rsidP="008236DC">
      <w:r w:rsidRPr="008236DC">
        <w:t>Microsoft Copilot is a general-purpose generative AI assistant for information retrieval, content generation and summarisation. Microsoft [68] explains that Microsoft 365 Copilot can use organisational data and productivity applications, allowing users to interact with documents through natural-language prompts. This makes it relevant to research ethics triage, where lengthy applications must be screened for ethical concerns and risks. However, its general-purpose design requires independent evaluation for this specialised task.</w:t>
      </w:r>
    </w:p>
    <w:p w14:paraId="7E59BA08" w14:textId="5486511B" w:rsidR="00A3523C" w:rsidRDefault="00A3523C" w:rsidP="00A3523C">
      <w:pPr>
        <w:pStyle w:val="Heading3"/>
      </w:pPr>
      <w:bookmarkStart w:id="36" w:name="_Toc239628066"/>
      <w:r w:rsidRPr="00A3523C">
        <w:t>2.5.1 Copilot Capabilities</w:t>
      </w:r>
      <w:bookmarkEnd w:id="36"/>
    </w:p>
    <w:p w14:paraId="57735EEC" w14:textId="77777777" w:rsidR="008236DC" w:rsidRPr="008236DC" w:rsidRDefault="008236DC" w:rsidP="008236DC">
      <w:r w:rsidRPr="008236DC">
        <w:t>Microsoft [68] states that Microsoft 365 Copilot can process text and access contextual information, subject to organisational permissions and existing user access rights. This supports summarisation, information extraction and question answering, which may assist initial ethics triage.</w:t>
      </w:r>
    </w:p>
    <w:p w14:paraId="000D6F09" w14:textId="77777777" w:rsidR="008236DC" w:rsidRPr="008236DC" w:rsidRDefault="008236DC" w:rsidP="008236DC">
      <w:r w:rsidRPr="008236DC">
        <w:t>Independent evidence offers some support for Copilot in knowledge-based work. Schmidt et al. [69] report perceived productivity improvements and reduced workload, although usefulness varied across roles and tasks. Its value therefore depends on the task and integration within existing workflows.</w:t>
      </w:r>
    </w:p>
    <w:p w14:paraId="5B1980F1" w14:textId="0022517F" w:rsidR="008236DC" w:rsidRPr="008236DC" w:rsidRDefault="008236DC" w:rsidP="008236DC">
      <w:r w:rsidRPr="008236DC">
        <w:t>However, general productivity gains do not demonstrate reliability in research ethics triage. Evidence remains limited on Copilot’s ability to identify significant concerns, assess severity or provide recommendations comparable with expert review. This gap supports its direct evaluation within the specialised context of this dissertation.</w:t>
      </w:r>
    </w:p>
    <w:p w14:paraId="3D4595BA" w14:textId="053C884E" w:rsidR="00A3523C" w:rsidRDefault="00A3523C" w:rsidP="00A3523C">
      <w:pPr>
        <w:pStyle w:val="Heading3"/>
      </w:pPr>
      <w:bookmarkStart w:id="37" w:name="_Toc239628067"/>
      <w:r w:rsidRPr="00A3523C">
        <w:t>2.5.2 Data Protection and Security</w:t>
      </w:r>
      <w:bookmarkEnd w:id="37"/>
    </w:p>
    <w:p w14:paraId="0F116D42" w14:textId="77777777" w:rsidR="008236DC" w:rsidRPr="008236DC" w:rsidRDefault="008236DC" w:rsidP="008236DC">
      <w:r w:rsidRPr="008236DC">
        <w:t>Research ethics applications may contain sensitive personal, organisational or research information, making data protection essential when using cloud-based AI. Microsoft [70] states that Microsoft 365 Copilot operates within organisational security, privacy and compliance controls, including user permissions and access restrictions. It also states that prompts, responses and organisational data are not used to train the underlying foundation models [71].</w:t>
      </w:r>
    </w:p>
    <w:p w14:paraId="6C52B337" w14:textId="116BA0AC" w:rsidR="008236DC" w:rsidRDefault="008236DC" w:rsidP="008236DC">
      <w:r w:rsidRPr="008236DC">
        <w:t>These safeguards may reduce privacy risks but do not replace institutional governance. Organisations remain responsible for controlling access and deciding what information AI systems may process. Copilot’s protections must therefore be considered alongside the sensitivity of ethics applications and institutional data-protection requirements.</w:t>
      </w:r>
    </w:p>
    <w:p w14:paraId="314C3DD5" w14:textId="77777777" w:rsidR="008236DC" w:rsidRDefault="008236DC" w:rsidP="008236DC"/>
    <w:p w14:paraId="1F847724" w14:textId="77777777" w:rsidR="008236DC" w:rsidRPr="008236DC" w:rsidRDefault="008236DC" w:rsidP="008236DC"/>
    <w:p w14:paraId="423779E5" w14:textId="654C16E3" w:rsidR="0036591E" w:rsidRDefault="0036591E" w:rsidP="001321D8">
      <w:pPr>
        <w:pStyle w:val="Heading2"/>
      </w:pPr>
      <w:bookmarkStart w:id="38" w:name="_Toc239628068"/>
      <w:r w:rsidRPr="0036591E">
        <w:lastRenderedPageBreak/>
        <w:t>2.6 AI Agents</w:t>
      </w:r>
      <w:bookmarkEnd w:id="38"/>
    </w:p>
    <w:p w14:paraId="0DDDFADF" w14:textId="77777777" w:rsidR="008236DC" w:rsidRPr="008236DC" w:rsidRDefault="008236DC" w:rsidP="008236DC">
      <w:r w:rsidRPr="008236DC">
        <w:t>AI agents extend conventional generative AI by performing goal-directed, multi-stage tasks through planning, memory and external tools. Lei et al. [72] and Xi et al. [73] describe these capabilities within LLM-based agent architectures. Yao et al. [74] demonstrate through ReAct how models combine reasoning with actions such as information retrieval, while Schick et al. [75] show how they can learn to use external tools.</w:t>
      </w:r>
    </w:p>
    <w:p w14:paraId="382E3301" w14:textId="3CB4EF19" w:rsidR="006B16D0" w:rsidRDefault="008236DC" w:rsidP="006B16D0">
      <w:r w:rsidRPr="008236DC">
        <w:t>Agentic approaches could support multi-stage document review, but greater autonomy creates risks because errors in planning, tool use or intermediate outputs may spread through the workflow [73]. Human scrutiny is therefore essential in high-stakes applications [76]. The system developed in this research does not use an autonomous agentic architecture. Instead, it follows a controlled, predefined workflow where the LLM performs specific analysis tasks and its outputs remain available for human review. This provides greater control for the research ethics triage and decision-support role examined.</w:t>
      </w:r>
    </w:p>
    <w:p w14:paraId="5625D609" w14:textId="6E418045" w:rsidR="009F5330" w:rsidRPr="006B16D0" w:rsidRDefault="009F5330" w:rsidP="006B16D0">
      <w:r w:rsidRPr="009F5330">
        <w:t>Multi-agent LLM systems can distribute tasks across specialised agents, although this introduces additional coordination, consistency and evaluation challenges [96].</w:t>
      </w:r>
    </w:p>
    <w:p w14:paraId="2FE7AF45" w14:textId="6656DFD5" w:rsidR="004E47E6" w:rsidRDefault="00E13C50" w:rsidP="00694C55">
      <w:pPr>
        <w:pStyle w:val="Heading2"/>
      </w:pPr>
      <w:bookmarkStart w:id="39" w:name="_Toc239628069"/>
      <w:r w:rsidRPr="00E13C50">
        <w:t xml:space="preserve">2.7 Bespoke </w:t>
      </w:r>
      <w:r w:rsidRPr="00694C55">
        <w:t>AI</w:t>
      </w:r>
      <w:r w:rsidRPr="00E13C50">
        <w:t xml:space="preserve"> Systems</w:t>
      </w:r>
      <w:bookmarkEnd w:id="39"/>
    </w:p>
    <w:p w14:paraId="22113015" w14:textId="77777777" w:rsidR="008236DC" w:rsidRPr="008236DC" w:rsidRDefault="008236DC" w:rsidP="008236DC">
      <w:r w:rsidRPr="008236DC">
        <w:t>Bespoke AI systems target specific tasks rather than offering the broad functionality of general-purpose tools. Developers can control prompts, workflows, output structures and supporting components to meet defined requirements [77]. This is valuable in specialised domains requiring consistent formats and criteria.</w:t>
      </w:r>
    </w:p>
    <w:p w14:paraId="086E516D" w14:textId="77777777" w:rsidR="008236DC" w:rsidRPr="008236DC" w:rsidRDefault="008236DC" w:rsidP="008236DC">
      <w:r w:rsidRPr="008236DC">
        <w:t>For ethics triage, a bespoke system can identify concerns, assess severity and generate structured recommendations for human review. Task-specific design offers greater control than a general-purpose assistant but does not remove risks such as inaccuracy, bias and inconsistency [78].</w:t>
      </w:r>
    </w:p>
    <w:p w14:paraId="0B367421" w14:textId="77777777" w:rsidR="008236DC" w:rsidRPr="008236DC" w:rsidRDefault="008236DC" w:rsidP="008236DC">
      <w:r w:rsidRPr="008236DC">
        <w:t>The system developed in this research uses OpenAI’s GPT-5-mini through paid OpenAI API access [79]. It integrates the Responses API within a Python application, analyses applications against predefined ethical categories and returns structured JSON. This provides control over prompts, processing and outputs. Chapter 4 presents the implementation.</w:t>
      </w:r>
    </w:p>
    <w:p w14:paraId="4311CBF0" w14:textId="77777777" w:rsidR="008236DC" w:rsidRPr="008236DC" w:rsidRDefault="008236DC" w:rsidP="008236DC">
      <w:r w:rsidRPr="008236DC">
        <w:t>The potential advantage of a bespoke approach is therefore task-specific control, not assumed superior performance. Comparison with a general-purpose system is required to determine whether this produces meaningful improvements in research ethics triage.</w:t>
      </w:r>
    </w:p>
    <w:p w14:paraId="07362267" w14:textId="77777777" w:rsidR="008236DC" w:rsidRDefault="008236DC" w:rsidP="008236DC"/>
    <w:p w14:paraId="23847D37" w14:textId="77777777" w:rsidR="008236DC" w:rsidRPr="008236DC" w:rsidRDefault="008236DC" w:rsidP="008236DC"/>
    <w:p w14:paraId="1AE2CC56" w14:textId="578B5EF3" w:rsidR="00E13C50" w:rsidRDefault="00E13C50" w:rsidP="00E13C50">
      <w:pPr>
        <w:pStyle w:val="Heading3"/>
      </w:pPr>
      <w:bookmarkStart w:id="40" w:name="_Toc239628070"/>
      <w:r w:rsidRPr="00E13C50">
        <w:lastRenderedPageBreak/>
        <w:t>2.7.1 Prompt Engineering and Structured Outputs</w:t>
      </w:r>
      <w:bookmarkEnd w:id="40"/>
    </w:p>
    <w:p w14:paraId="36472619" w14:textId="77777777" w:rsidR="008236DC" w:rsidRPr="008236DC" w:rsidRDefault="008236DC" w:rsidP="008236DC">
      <w:r w:rsidRPr="008236DC">
        <w:t>Prompt engineering influences the content, format and consistency of LLM responses. Sahoo et al. [80] review methods for guiding LLM behaviour, while Wei et al. [81] show that chain-of-thought prompting can improve some complex reasoning tasks. Kojima et al. [15] further demonstrate that well-designed zero-shot prompts can elicit reasoning without task-specific examples. Prompt design is therefore important when configuring LLMs for specialised tasks.</w:t>
      </w:r>
    </w:p>
    <w:p w14:paraId="58FF756A" w14:textId="026E6234" w:rsidR="008236DC" w:rsidRPr="008236DC" w:rsidRDefault="008236DC" w:rsidP="008236DC">
      <w:r w:rsidRPr="008236DC">
        <w:t>Structured outputs also support document analysis because free-text responses are difficult to compare systematically. Predefined fields for concerns, severity, evidence and recommendations enable consistent storage and comparison across applications. Beurer-Kellner et al. [82] show that constrained generation improves adherence to required structures, although this does not guarantee factual accuracy or reliable reasoning. In ethics triage, consistent formatting supports evaluation but does not prove that the analysis is correct.</w:t>
      </w:r>
    </w:p>
    <w:p w14:paraId="3072B6AC" w14:textId="7912C610" w:rsidR="00E13C50" w:rsidRDefault="00E13C50" w:rsidP="00E13C50">
      <w:pPr>
        <w:pStyle w:val="Heading3"/>
      </w:pPr>
      <w:bookmarkStart w:id="41" w:name="_Toc239628071"/>
      <w:r w:rsidRPr="00E13C50">
        <w:t>2.7.2 Task-</w:t>
      </w:r>
      <w:r w:rsidRPr="00E13C50">
        <w:rPr>
          <w:rFonts w:asciiTheme="majorHAnsi" w:hAnsiTheme="majorHAnsi"/>
        </w:rPr>
        <w:t>Specific</w:t>
      </w:r>
      <w:r w:rsidRPr="00E13C50">
        <w:t xml:space="preserve"> AI Systems</w:t>
      </w:r>
      <w:bookmarkEnd w:id="41"/>
    </w:p>
    <w:p w14:paraId="045C90D1" w14:textId="77777777" w:rsidR="00182BA2" w:rsidRPr="00182BA2" w:rsidRDefault="00182BA2" w:rsidP="00182BA2">
      <w:r w:rsidRPr="00182BA2">
        <w:t>Task-specific LLM systems can use specialised prompts, predefined workflows and external information sources. Gao et al. [76] describe retrieval-augmented generation (RAG), which combines LLM outputs with retrieved information to provide domain knowledge and potentially improve grounding.</w:t>
      </w:r>
    </w:p>
    <w:p w14:paraId="6E2C5759" w14:textId="77777777" w:rsidR="00182BA2" w:rsidRPr="00182BA2" w:rsidRDefault="00182BA2" w:rsidP="00182BA2">
      <w:r w:rsidRPr="00182BA2">
        <w:t>Lewis et al. [78] show how retrieval-augmented models combine parametric knowledge with retrieved information for knowledge-intensive tasks. However, RAG depends on the quality of retrieval and relevance of its knowledge source. The bespoke system developed here does not use RAG. Instead, predefined ethical categories, structured prompts and controlled output requirements provide task specificity.</w:t>
      </w:r>
    </w:p>
    <w:p w14:paraId="361FDEBA" w14:textId="77777777" w:rsidR="00182BA2" w:rsidRPr="00182BA2" w:rsidRDefault="00182BA2" w:rsidP="00182BA2">
      <w:r w:rsidRPr="00182BA2">
        <w:t>This configuration may offer greater control and consistency than unrestricted interaction with a general-purpose tool, but it does not guarantee better ethical analysis. Its value must be established empirically, supporting this study’s comparison of the bespoke system with Microsoft Copilot.</w:t>
      </w:r>
    </w:p>
    <w:p w14:paraId="52A9E400" w14:textId="77777777" w:rsidR="00182BA2" w:rsidRDefault="00182BA2" w:rsidP="00182BA2"/>
    <w:p w14:paraId="58408385" w14:textId="77777777" w:rsidR="00182BA2" w:rsidRDefault="00182BA2" w:rsidP="00182BA2"/>
    <w:p w14:paraId="003C62D7" w14:textId="77777777" w:rsidR="00182BA2" w:rsidRDefault="00182BA2" w:rsidP="00182BA2"/>
    <w:p w14:paraId="06058339" w14:textId="77777777" w:rsidR="00182BA2" w:rsidRDefault="00182BA2" w:rsidP="00182BA2"/>
    <w:p w14:paraId="202D1337" w14:textId="77777777" w:rsidR="00182BA2" w:rsidRPr="00182BA2" w:rsidRDefault="00182BA2" w:rsidP="00182BA2"/>
    <w:p w14:paraId="15CE0978" w14:textId="7E8F1B0C" w:rsidR="00CA18A8" w:rsidRDefault="00CA18A8" w:rsidP="00CA18A8">
      <w:pPr>
        <w:pStyle w:val="Heading2"/>
      </w:pPr>
      <w:bookmarkStart w:id="42" w:name="_Toc239628072"/>
      <w:r w:rsidRPr="00CA18A8">
        <w:lastRenderedPageBreak/>
        <w:t>2.8 Evaluation of AI Systems</w:t>
      </w:r>
      <w:bookmarkEnd w:id="42"/>
    </w:p>
    <w:p w14:paraId="26B75660" w14:textId="62133DB4" w:rsidR="00CA18A8" w:rsidRDefault="00B124C7" w:rsidP="00CA18A8">
      <w:r w:rsidRPr="00B124C7">
        <w:t>Evaluation determines whether an AI system is reliable and useful for its intended purpose. Laskar et al. [16] argue that LLM evaluation should extend beyond general performance. For research ethics triage, this requires comparing generated concerns with human review while considering the consequences of unreliable outputs.</w:t>
      </w:r>
    </w:p>
    <w:p w14:paraId="2417688E" w14:textId="402F36BD" w:rsidR="00CA18A8" w:rsidRDefault="00CA18A8" w:rsidP="00CA18A8">
      <w:pPr>
        <w:pStyle w:val="Heading3"/>
      </w:pPr>
      <w:bookmarkStart w:id="43" w:name="_Toc239628073"/>
      <w:r w:rsidRPr="00CA18A8">
        <w:t>2.8.1 Classification Performance</w:t>
      </w:r>
      <w:bookmarkEnd w:id="43"/>
    </w:p>
    <w:p w14:paraId="6F16030F" w14:textId="77777777" w:rsidR="00B124C7" w:rsidRPr="00B124C7" w:rsidRDefault="00B124C7" w:rsidP="00B124C7">
      <w:r w:rsidRPr="00B124C7">
        <w:t>Classification is commonly evaluated using accuracy, precision, recall and F1-score. Ferri et al. [83] describe these as complementary measures: accuracy reflects overall correctness, precision the proportion of identified cases that are correct, recall the proportion of relevant cases detected, and F1-score the balance between precision and recall.</w:t>
      </w:r>
    </w:p>
    <w:p w14:paraId="3A80480B" w14:textId="77777777" w:rsidR="00B124C7" w:rsidRPr="00B124C7" w:rsidRDefault="00B124C7" w:rsidP="00B124C7">
      <w:r w:rsidRPr="00B124C7">
        <w:t>However, He and Garcia [84] show that conventional metrics can mislead when classes are imbalanced. In ethics triage, missing a significant concern may be more consequential than flagging an additional matter for human review.</w:t>
      </w:r>
    </w:p>
    <w:p w14:paraId="7B62CE01" w14:textId="018553EB" w:rsidR="00B124C7" w:rsidRDefault="00B124C7" w:rsidP="00B124C7">
      <w:r w:rsidRPr="00B124C7">
        <w:t>These metrics also require a sufficiently complete reference standard. Historical REC comments may not record every consideration informing the original decision and cannot be treated as exhaustive ground truth. This study therefore examines historical ethical-concern coverage alongside additional AI-identified concerns rather than automatically treating them as false positives.</w:t>
      </w:r>
    </w:p>
    <w:p w14:paraId="2917603A" w14:textId="60B5CEAB" w:rsidR="00014EE6" w:rsidRPr="00014EE6" w:rsidRDefault="00014EE6" w:rsidP="00B124C7">
      <w:r w:rsidRPr="00014EE6">
        <w:t>F1-score can also vary according to the decision threshold used, which must be considered when interpreting the measure [85].</w:t>
      </w:r>
    </w:p>
    <w:p w14:paraId="3CC22B99" w14:textId="13E059C6" w:rsidR="00CD2C6D" w:rsidRDefault="00D01BF0" w:rsidP="00D01BF0">
      <w:pPr>
        <w:pStyle w:val="Heading3"/>
      </w:pPr>
      <w:bookmarkStart w:id="44" w:name="_Toc239628074"/>
      <w:r w:rsidRPr="00D01BF0">
        <w:t>2.8.2 Human Agreement and Expert Evaluation</w:t>
      </w:r>
      <w:bookmarkEnd w:id="44"/>
    </w:p>
    <w:p w14:paraId="573D1A8A" w14:textId="77777777" w:rsidR="00B124C7" w:rsidRPr="00B124C7" w:rsidRDefault="00B124C7" w:rsidP="00B124C7">
      <w:r w:rsidRPr="00B124C7">
        <w:t>Comparing AI outputs with human reviews indicates alignment with professional judgement. Cohen [86] introduced kappa to measure agreement while accounting for chance, while Gwet [87] and Hallgren [88] discuss wider considerations in assessing inter-rater reliability. However, agreement statistics require comparable classifications, creating difficulties when AI-generated risk or recommendation categories differ from historical REC outcomes.</w:t>
      </w:r>
    </w:p>
    <w:p w14:paraId="5E2FFB78" w14:textId="77777777" w:rsidR="00B124C7" w:rsidRPr="00B124C7" w:rsidRDefault="00B124C7" w:rsidP="00B124C7">
      <w:r w:rsidRPr="00B124C7">
        <w:t>Human judgement is not error-free ground truth. Previous studies show variation between ethics reviewers and committees [8], [43]. Historical assessments therefore provide a useful reference, but disagreement does not automatically make an AI output incorrect.</w:t>
      </w:r>
    </w:p>
    <w:p w14:paraId="1310FA85" w14:textId="77777777" w:rsidR="00A1553A" w:rsidRDefault="00B124C7" w:rsidP="00B124C7">
      <w:r w:rsidRPr="00B124C7">
        <w:t xml:space="preserve">Evaluation should consider both the extent and nature of agreement. Quantitative comparison identifies patterns of correspondence, while qualitative analysis can determine whether differences suggest AI errors, reasonable alternative interpretations or variation in the original review. </w:t>
      </w:r>
    </w:p>
    <w:p w14:paraId="4DE13C3D" w14:textId="622A7D2C" w:rsidR="00B124C7" w:rsidRPr="00B124C7" w:rsidRDefault="00B124C7" w:rsidP="00B124C7">
      <w:r w:rsidRPr="00B124C7">
        <w:lastRenderedPageBreak/>
        <w:t>This approach suits ethics triage, where usefulness depends on supporting human scrutiny rather than reproducing historical decisions exactly.</w:t>
      </w:r>
    </w:p>
    <w:p w14:paraId="259C7A77" w14:textId="4A2BD6ED" w:rsidR="00F666E4" w:rsidRDefault="00F666E4" w:rsidP="00F666E4">
      <w:pPr>
        <w:pStyle w:val="Heading3"/>
      </w:pPr>
      <w:bookmarkStart w:id="45" w:name="_Toc239628075"/>
      <w:r w:rsidRPr="00F666E4">
        <w:t>2.8.3 Explainability, Trustworthiness and Reliability</w:t>
      </w:r>
      <w:bookmarkEnd w:id="45"/>
    </w:p>
    <w:p w14:paraId="5CED2D15" w14:textId="77777777" w:rsidR="000F3C21" w:rsidRPr="000F3C21" w:rsidRDefault="000F3C21" w:rsidP="000F3C21">
      <w:r w:rsidRPr="000F3C21">
        <w:t>Explainability matters in AI-assisted decision support because reviewers must understand the basis of generated recommendations. Zhao et al. [10] discuss methods for explaining NLP model behaviour. In ethics triage, explanations should show why a concern or severity level was identified rather than present an unsupported conclusion.</w:t>
      </w:r>
    </w:p>
    <w:p w14:paraId="11E759F8" w14:textId="77777777" w:rsidR="000F3C21" w:rsidRPr="000F3C21" w:rsidRDefault="000F3C21" w:rsidP="000F3C21">
      <w:r w:rsidRPr="000F3C21">
        <w:t>Trustworthiness also involves reliability, robustness, fairness and human oversight [42], [54], [56]. A system may provide a convincing explanation while producing inaccurate or inconsistent results. Explainability should therefore support scrutiny rather than be treated as proof that a recommendation is correct.</w:t>
      </w:r>
    </w:p>
    <w:p w14:paraId="4FBCC38D" w14:textId="244DB880" w:rsidR="00B124C7" w:rsidRPr="00B124C7" w:rsidRDefault="000F3C21" w:rsidP="00B124C7">
      <w:r w:rsidRPr="000F3C21">
        <w:t>Reliability also requires sufficient consistency. Laskar et al. [16] identify robustness and variability as important dimensions of LLM evaluation. Repeated testing can assess whether concerns, severity levels and recommendations remain sufficiently stable across runs for research ethics triage.</w:t>
      </w:r>
    </w:p>
    <w:p w14:paraId="72731444" w14:textId="54D3DCCF" w:rsidR="006226DD" w:rsidRDefault="006226DD" w:rsidP="006226DD">
      <w:pPr>
        <w:pStyle w:val="Heading3"/>
      </w:pPr>
      <w:bookmarkStart w:id="46" w:name="_Toc239628076"/>
      <w:r w:rsidRPr="006226DD">
        <w:t>2.8.4 Error Analysis and Comparative Evaluation</w:t>
      </w:r>
      <w:bookmarkEnd w:id="46"/>
    </w:p>
    <w:p w14:paraId="2BF06ED9" w14:textId="77777777" w:rsidR="000F3C21" w:rsidRPr="000F3C21" w:rsidRDefault="000F3C21" w:rsidP="000F3C21">
      <w:r w:rsidRPr="000F3C21">
        <w:t>Quantitative measures cannot explain why an AI system produces incorrect or inconsistent outputs. Error analysis identifies patterns such as missed concerns, unsupported issues, unsuitable risk classifications or poorly justified recommendations [89], revealing limitations beyond overall performance.</w:t>
      </w:r>
    </w:p>
    <w:p w14:paraId="41D9544C" w14:textId="77777777" w:rsidR="000F3C21" w:rsidRPr="000F3C21" w:rsidRDefault="000F3C21" w:rsidP="000F3C21">
      <w:r w:rsidRPr="000F3C21">
        <w:t>Fair comparison requires consistent documents, tasks and criteria across systems [90], [91]. Bowman and Dahl [91] emphasise meaningful evaluation of language understanding, while comparative methods can indicate whether task-specific configuration offers advantages over a general-purpose system [92].</w:t>
      </w:r>
    </w:p>
    <w:p w14:paraId="4983BCCD" w14:textId="77777777" w:rsidR="000F3C21" w:rsidRPr="000F3C21" w:rsidRDefault="000F3C21" w:rsidP="000F3C21">
      <w:r w:rsidRPr="000F3C21">
        <w:t>Performance may also vary with prompt design and task formulation. Mizrahi et al. [93] demonstrate the importance of considering prompt variation during evaluation. Combining quantitative patterns with qualitative analysis of concerns, explanations and errors [89], [92] therefore provides stronger evidence of suitability for research ethics triage than a single performance measure.</w:t>
      </w:r>
    </w:p>
    <w:p w14:paraId="5B66A570" w14:textId="77777777" w:rsidR="000F3C21" w:rsidRDefault="000F3C21" w:rsidP="000F3C21"/>
    <w:p w14:paraId="056C23F5" w14:textId="77777777" w:rsidR="000F3C21" w:rsidRDefault="000F3C21" w:rsidP="000F3C21"/>
    <w:p w14:paraId="093C3E73" w14:textId="77777777" w:rsidR="000F3C21" w:rsidRDefault="000F3C21" w:rsidP="000F3C21"/>
    <w:p w14:paraId="6451DB76" w14:textId="77777777" w:rsidR="000F3C21" w:rsidRDefault="000F3C21" w:rsidP="000F3C21"/>
    <w:p w14:paraId="7EDF98F2" w14:textId="77777777" w:rsidR="00E6540C" w:rsidRPr="000F3C21" w:rsidRDefault="00E6540C" w:rsidP="000F3C21"/>
    <w:p w14:paraId="2F868675" w14:textId="4009A716" w:rsidR="002C5EAA" w:rsidRDefault="002C5EAA" w:rsidP="002C5EAA">
      <w:pPr>
        <w:pStyle w:val="Heading2"/>
      </w:pPr>
      <w:bookmarkStart w:id="47" w:name="_Toc239628077"/>
      <w:r w:rsidRPr="002C5EAA">
        <w:lastRenderedPageBreak/>
        <w:t>2.9 Research Gap</w:t>
      </w:r>
      <w:bookmarkEnd w:id="47"/>
    </w:p>
    <w:p w14:paraId="0D781D0F" w14:textId="77777777" w:rsidR="00E6540C" w:rsidRPr="00E6540C" w:rsidRDefault="00E6540C" w:rsidP="00E6540C">
      <w:r w:rsidRPr="00E6540C">
        <w:t>Despite growing interest in AI-assisted research ethics review, evidence on practical performance and direct comparisons involving commercial tools remains limited.</w:t>
      </w:r>
    </w:p>
    <w:p w14:paraId="0D53A82A" w14:textId="0885EE18" w:rsidR="00F265C6" w:rsidRDefault="00F265C6" w:rsidP="00F265C6">
      <w:pPr>
        <w:pStyle w:val="Heading3"/>
      </w:pPr>
      <w:bookmarkStart w:id="48" w:name="_Toc239628078"/>
      <w:r w:rsidRPr="00F265C6">
        <w:t>2.9.1 Current Limitations of AI in Ethics Review</w:t>
      </w:r>
      <w:bookmarkEnd w:id="48"/>
    </w:p>
    <w:p w14:paraId="21A1F49F" w14:textId="77777777" w:rsidR="00E6540C" w:rsidRPr="00E6540C" w:rsidRDefault="00E6540C" w:rsidP="00E6540C">
      <w:r w:rsidRPr="00E6540C">
        <w:t>Porsdam Mann et al. [7] and Obasa et al. [59] position LLMs as tools to support rather than replace ethics reviewers. Although LLMs can identify patterns across large volumes of text, this is not equivalent to understanding ethics. Ethical review requires contextual and normative judgement about participant circumstances, competing values and potential harms. LLMs may recognise patterns associated with concerns, but humans must determine their ethical significance.</w:t>
      </w:r>
    </w:p>
    <w:p w14:paraId="01CC6BA9" w14:textId="0DFAB203" w:rsidR="00E02952" w:rsidRPr="00E02952" w:rsidRDefault="00E6540C" w:rsidP="00E02952">
      <w:r w:rsidRPr="00E6540C">
        <w:t>This creates an important research gap. AI’s value may lie in systematically identifying concerns and omissions for human examination rather than reproducing ethical reasoning. However, hallucination and bias remain established risks [20], [21], while Porsdam Mann et al. [7] and Obasa et al. [59] provide limited evidence of reliable performance in practical ethics triage. Further comparative evaluation is therefore needed.</w:t>
      </w:r>
      <w:r>
        <w:t xml:space="preserve">thew </w:t>
      </w:r>
    </w:p>
    <w:p w14:paraId="34DDA2DA" w14:textId="438382FD" w:rsidR="00F265C6" w:rsidRDefault="00F265C6" w:rsidP="00F265C6">
      <w:pPr>
        <w:pStyle w:val="Heading3"/>
      </w:pPr>
      <w:bookmarkStart w:id="49" w:name="_Toc239628079"/>
      <w:r w:rsidRPr="00F265C6">
        <w:t>2.9.2 Gaps in Existing Microsoft Copilot Research</w:t>
      </w:r>
      <w:bookmarkEnd w:id="49"/>
    </w:p>
    <w:p w14:paraId="5ADC4C9B" w14:textId="074C3A01" w:rsidR="00E6540C" w:rsidRPr="00E6540C" w:rsidRDefault="00E6540C" w:rsidP="00E6540C">
      <w:r w:rsidRPr="00E6540C">
        <w:t>Independent evidence on Microsoft Copilot in research ethics review remains limited. Schmidt et al. [69] examine its use in knowledge work and productivity, while Microsoft [68], [70] describes its document-processing, organisational-data and security capabilities. These sources do not establish whether Copilot can reliably identify ethical concerns, assess severity or produce useful recommendations and explanations for ethics triage.</w:t>
      </w:r>
    </w:p>
    <w:p w14:paraId="45F9F260" w14:textId="353434AA" w:rsidR="00F265C6" w:rsidRDefault="00F265C6" w:rsidP="00F265C6">
      <w:pPr>
        <w:pStyle w:val="Heading3"/>
      </w:pPr>
      <w:bookmarkStart w:id="50" w:name="_Toc239628080"/>
      <w:r w:rsidRPr="00F265C6">
        <w:t>2.9.3 Need for a Comparative Evaluation</w:t>
      </w:r>
      <w:bookmarkEnd w:id="50"/>
    </w:p>
    <w:p w14:paraId="1289643A" w14:textId="7801287A" w:rsidR="00FB4D82" w:rsidRPr="00FB4D82" w:rsidRDefault="00FB4D82" w:rsidP="00FB4D82">
      <w:r w:rsidRPr="00FB4D82">
        <w:t>Direct comparison of general-purpose and task-specific AI under equivalent conditions is therefore needed. Bespoke systems offer greater control over prompts, workflows and outputs, while Copilot is a broader commercial tool. Using the same applications and historical reviews enables systematic comparison of concern identification, consistency and explainability. Laskar et al. [16] and Mizrahi et al. [93] emphasise robust, standardised evaluation of LLM performance.</w:t>
      </w:r>
    </w:p>
    <w:p w14:paraId="19407E74" w14:textId="0993393D" w:rsidR="00F265C6" w:rsidRDefault="00F265C6" w:rsidP="00F265C6">
      <w:pPr>
        <w:pStyle w:val="Heading3"/>
      </w:pPr>
      <w:bookmarkStart w:id="51" w:name="_Toc239628081"/>
      <w:r w:rsidRPr="00F265C6">
        <w:t>2.9.4 Research Contribution</w:t>
      </w:r>
      <w:bookmarkEnd w:id="51"/>
    </w:p>
    <w:p w14:paraId="37C0D9E6" w14:textId="77777777" w:rsidR="00FB4D82" w:rsidRPr="00FB4D82" w:rsidRDefault="00FB4D82" w:rsidP="00FB4D82">
      <w:r w:rsidRPr="00FB4D82">
        <w:t>This research addresses these gaps by comparing Microsoft Copilot with a bespoke LLM-assisted system using anonymised ethics applications and historical REC assessments. It examines concern coverage, severity, recommendation correspondence, consistency and explainability, providing practical evidence of how general-purpose and task-specific AI can support human ethics reviewers.</w:t>
      </w:r>
    </w:p>
    <w:p w14:paraId="058A5743" w14:textId="77777777" w:rsidR="00FB4D82" w:rsidRPr="00FB4D82" w:rsidRDefault="00FB4D82" w:rsidP="00FB4D82"/>
    <w:p w14:paraId="48DD9C74" w14:textId="17728A86" w:rsidR="002A0BBA" w:rsidRDefault="002A0BBA" w:rsidP="002A0BBA">
      <w:pPr>
        <w:pStyle w:val="Heading2"/>
      </w:pPr>
      <w:bookmarkStart w:id="52" w:name="_Toc239628082"/>
      <w:r w:rsidRPr="002A0BBA">
        <w:t>2.10 Chapter Summary</w:t>
      </w:r>
      <w:bookmarkEnd w:id="52"/>
    </w:p>
    <w:p w14:paraId="5CFA982A" w14:textId="77777777" w:rsidR="00FB4D82" w:rsidRPr="00FB4D82" w:rsidRDefault="00FB4D82" w:rsidP="00FB4D82">
      <w:r w:rsidRPr="00FB4D82">
        <w:t>This chapter reviewed literature on AI-assisted research ethics triage, including LLM capabilities and limitations, ethical principles, decision support and responsible governance. It also considered Microsoft Copilot, bespoke and agentic approaches, prompt engineering and evaluation methods. Across these areas, the literature emphasised reliability, explainability and meaningful human oversight in high-stakes applications.</w:t>
      </w:r>
    </w:p>
    <w:p w14:paraId="14AC76F3" w14:textId="77777777" w:rsidR="00FB4D82" w:rsidRPr="00FB4D82" w:rsidRDefault="00FB4D82" w:rsidP="00FB4D82">
      <w:r w:rsidRPr="00FB4D82">
        <w:t>A key gap is the limited evidence directly comparing general-purpose AI tools with task-specific LLM systems for ethics triage. This supports the comparative evaluation of Microsoft Copilot and the bespoke system undertaken in this study.</w:t>
      </w:r>
    </w:p>
    <w:p w14:paraId="041B4F99" w14:textId="26C94333" w:rsidR="00FB4D82" w:rsidRPr="00FB4D82" w:rsidRDefault="00407816" w:rsidP="00FB4D82">
      <w:r>
        <w:br w:type="page"/>
      </w:r>
    </w:p>
    <w:p w14:paraId="24EDDE35" w14:textId="1E5C6D74" w:rsidR="007E0078" w:rsidRDefault="007E0078" w:rsidP="007E0078">
      <w:pPr>
        <w:pStyle w:val="Heading1"/>
      </w:pPr>
      <w:bookmarkStart w:id="53" w:name="_Toc239628083"/>
      <w:r>
        <w:lastRenderedPageBreak/>
        <w:t>Chapter 3</w:t>
      </w:r>
      <w:r w:rsidR="00490605">
        <w:t>:</w:t>
      </w:r>
      <w:r>
        <w:t xml:space="preserve"> Methodology</w:t>
      </w:r>
      <w:bookmarkEnd w:id="53"/>
      <w:r>
        <w:t xml:space="preserve"> </w:t>
      </w:r>
    </w:p>
    <w:p w14:paraId="403A80DF" w14:textId="1A842705" w:rsidR="007E0078" w:rsidRDefault="007E0078" w:rsidP="007E0078">
      <w:pPr>
        <w:pStyle w:val="Heading2"/>
      </w:pPr>
      <w:bookmarkStart w:id="54" w:name="_Toc239628084"/>
      <w:r w:rsidRPr="007E0078">
        <w:t>3.1 Introduction</w:t>
      </w:r>
      <w:bookmarkEnd w:id="54"/>
    </w:p>
    <w:p w14:paraId="776D436C" w14:textId="77777777" w:rsidR="00407816" w:rsidRPr="00407816" w:rsidRDefault="00407816" w:rsidP="00407816">
      <w:r w:rsidRPr="00407816">
        <w:t>This chapter describes the methodology used to compare Microsoft Copilot with the bespoke LLM-assisted research ethics triage system. Both were evaluated using the same anonymised applications and historical REC decisions and comments.</w:t>
      </w:r>
    </w:p>
    <w:p w14:paraId="03448E42" w14:textId="387884A0" w:rsidR="00407816" w:rsidRPr="00407816" w:rsidRDefault="00407816" w:rsidP="00407816">
      <w:r w:rsidRPr="00407816">
        <w:t>It presents the research design, dataset preparation, comparative procedure and evaluation methods, alongside measures addressing validity, reliability, reproducibility, research ethics and data protection.</w:t>
      </w:r>
    </w:p>
    <w:p w14:paraId="4AF63CF4" w14:textId="17183423" w:rsidR="007E0078" w:rsidRDefault="007E0078" w:rsidP="007E0078">
      <w:pPr>
        <w:pStyle w:val="Heading2"/>
      </w:pPr>
      <w:bookmarkStart w:id="55" w:name="_Toc239628085"/>
      <w:r w:rsidRPr="007E0078">
        <w:t>3.2 Research Philosophy and Approach</w:t>
      </w:r>
      <w:bookmarkEnd w:id="55"/>
    </w:p>
    <w:p w14:paraId="3C0DAA5E" w14:textId="77777777" w:rsidR="00407816" w:rsidRPr="00407816" w:rsidRDefault="00407816" w:rsidP="00407816">
      <w:r w:rsidRPr="00407816">
        <w:t>This research adopted a pragmatic philosophy, selecting methods for their ability to address the research problem rather than following one philosophical position [94]. This suited a study examining both measurable performance and qualitative features of AI-generated outputs.</w:t>
      </w:r>
    </w:p>
    <w:p w14:paraId="734D9D3B" w14:textId="77777777" w:rsidR="00407816" w:rsidRPr="00407816" w:rsidRDefault="00407816" w:rsidP="00407816">
      <w:r w:rsidRPr="00407816">
        <w:t>A mixed-methods approach combined quantitative and qualitative evaluation [95]. Quantitative analysis measured historical concern coverage, additional concerns, severity patterns, recommendation correspondence and consistency. Qualitative analysis examined differences in concerns, recommendations and explanations. This allowed numerical patterns to be interpreted alongside the content and potential usefulness of outputs [95].</w:t>
      </w:r>
    </w:p>
    <w:p w14:paraId="545CBE7F" w14:textId="5E046C69" w:rsidR="00407816" w:rsidRPr="00407816" w:rsidRDefault="00407816" w:rsidP="00407816">
      <w:r w:rsidRPr="00407816">
        <w:t>Both systems analysed the same anonymised applications without historical REC decisions or comments. Their outputs were then compared with this material under consistent conditions. Historical assessments provided a reference rather than exhaustive ground truth, recognising the contextual and judgement-based nature of ethics review.</w:t>
      </w:r>
    </w:p>
    <w:p w14:paraId="0767F400" w14:textId="27DE7214" w:rsidR="007E0078" w:rsidRDefault="004C43F2" w:rsidP="004C43F2">
      <w:pPr>
        <w:pStyle w:val="Heading2"/>
      </w:pPr>
      <w:bookmarkStart w:id="56" w:name="_Toc239628086"/>
      <w:r w:rsidRPr="004C43F2">
        <w:t>3.3 Research Design and Strategy</w:t>
      </w:r>
      <w:bookmarkEnd w:id="56"/>
    </w:p>
    <w:p w14:paraId="2A15E0DC" w14:textId="77777777" w:rsidR="00822C94" w:rsidRPr="00822C94" w:rsidRDefault="00822C94" w:rsidP="00822C94">
      <w:r w:rsidRPr="00822C94">
        <w:t>A comparative evaluation design was used to assess Microsoft Copilot and the bespoke LLM-assisted triage system under equivalent conditions. Both approaches analysed the same anonymised research ethics applications using standardised procedures, enabling systematic comparison of their outputs.</w:t>
      </w:r>
    </w:p>
    <w:p w14:paraId="24601CDC" w14:textId="77777777" w:rsidR="00822C94" w:rsidRPr="00822C94" w:rsidRDefault="00822C94" w:rsidP="00822C94">
      <w:r w:rsidRPr="00501FF7">
        <w:t>Figure 3.1</w:t>
      </w:r>
      <w:r w:rsidRPr="00822C94">
        <w:t xml:space="preserve"> illustrates the overall research design. Each application was analysed independently by both AI approaches before the generated outputs were compared with the corresponding historical REC assessment.</w:t>
      </w:r>
    </w:p>
    <w:p w14:paraId="024FA109" w14:textId="77777777" w:rsidR="00822C94" w:rsidRPr="00822C94" w:rsidRDefault="00822C94" w:rsidP="00822C94"/>
    <w:p w14:paraId="6C4ACC29" w14:textId="48CC3960" w:rsidR="00E82D19" w:rsidRPr="00E82D19" w:rsidRDefault="00E82D19" w:rsidP="00E82D19">
      <w:pPr>
        <w:jc w:val="center"/>
      </w:pPr>
      <w:r w:rsidRPr="00E82D19">
        <w:rPr>
          <w:noProof/>
        </w:rPr>
        <w:lastRenderedPageBreak/>
        <w:drawing>
          <wp:inline distT="0" distB="0" distL="0" distR="0" wp14:anchorId="4D12FB98" wp14:editId="1AE0CA8E">
            <wp:extent cx="5618113" cy="8210550"/>
            <wp:effectExtent l="0" t="0" r="1905" b="0"/>
            <wp:docPr id="10451512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29213" cy="8226771"/>
                    </a:xfrm>
                    <a:prstGeom prst="rect">
                      <a:avLst/>
                    </a:prstGeom>
                    <a:noFill/>
                    <a:ln>
                      <a:noFill/>
                    </a:ln>
                  </pic:spPr>
                </pic:pic>
              </a:graphicData>
            </a:graphic>
          </wp:inline>
        </w:drawing>
      </w:r>
    </w:p>
    <w:p w14:paraId="7C092553" w14:textId="7409E64B" w:rsidR="004C43F2" w:rsidRDefault="004C43F2" w:rsidP="00C16DBD">
      <w:pPr>
        <w:jc w:val="center"/>
      </w:pPr>
    </w:p>
    <w:p w14:paraId="756602D8" w14:textId="77777777" w:rsidR="00AD56F5" w:rsidRDefault="00AD56F5" w:rsidP="00C16DBD">
      <w:pPr>
        <w:pStyle w:val="Caption"/>
        <w:jc w:val="center"/>
      </w:pPr>
      <w:bookmarkStart w:id="57" w:name="_Toc239340960"/>
      <w:bookmarkStart w:id="58" w:name="_Toc239341182"/>
      <w:r>
        <w:t xml:space="preserve">Figure </w:t>
      </w:r>
      <w:r w:rsidRPr="001E2B9B">
        <w:t>3.1: Comparative research design used in this study</w:t>
      </w:r>
      <w:bookmarkEnd w:id="57"/>
      <w:bookmarkEnd w:id="58"/>
    </w:p>
    <w:p w14:paraId="011E2BC4" w14:textId="77777777" w:rsidR="00822C94" w:rsidRPr="00822C94" w:rsidRDefault="00822C94" w:rsidP="00822C94">
      <w:r w:rsidRPr="00822C94">
        <w:lastRenderedPageBreak/>
        <w:t>Historical REC decisions and comments were withheld during AI analysis to prevent them influencing the outputs. They were introduced during evaluation to examine ethical-concern coverage, recommendation correspondence and qualitative differences.</w:t>
      </w:r>
    </w:p>
    <w:p w14:paraId="5724BE33" w14:textId="090F48BB" w:rsidR="00822C94" w:rsidRPr="00822C94" w:rsidRDefault="00822C94" w:rsidP="00822C94">
      <w:r w:rsidRPr="00822C94">
        <w:t>Previous research shows variation between ethics reviewers and committees [8], [50]. Historical assessments were therefore not treated as infallible ground truth but as a consistent real-world reference for evaluating how closely the AI systems reflected concerns identified through previous human review.</w:t>
      </w:r>
    </w:p>
    <w:p w14:paraId="4D121725" w14:textId="7165C952" w:rsidR="00C16DBD" w:rsidRDefault="00C16DBD" w:rsidP="00C16DBD">
      <w:pPr>
        <w:pStyle w:val="Heading2"/>
      </w:pPr>
      <w:bookmarkStart w:id="59" w:name="_Toc239628087"/>
      <w:r w:rsidRPr="00C16DBD">
        <w:t>3.4 Dataset and Data Preparation</w:t>
      </w:r>
      <w:bookmarkEnd w:id="59"/>
    </w:p>
    <w:p w14:paraId="7BBCBB0D" w14:textId="77777777" w:rsidR="002E25E8" w:rsidRPr="002E25E8" w:rsidRDefault="002E25E8" w:rsidP="002E25E8">
      <w:r w:rsidRPr="002E25E8">
        <w:t>The source dataset contained 95 anonymised research ethics application documents and corresponding historical REC decisions and comments from June to November 2024, representing 77 unique application IDs. Some applications appeared more than once because the documents represented different review or resubmission stages. They covered research methods, participants, consent, data management and potential risks, with identifying information removed before supply.</w:t>
      </w:r>
    </w:p>
    <w:p w14:paraId="1260D86A" w14:textId="77777777" w:rsidR="002E25E8" w:rsidRPr="002E25E8" w:rsidRDefault="002E25E8" w:rsidP="002E25E8">
      <w:r w:rsidRPr="002E25E8">
        <w:t>Thirty applications were selected for comparison: ten historically Approved, ten Approved Subject to Changes (ASTC) and ten Resubmit. Where several versions existed, the document corresponding to the selected outcome was used. This created a balanced sample and ensured that each AI assessment was compared with the appropriate historical review.</w:t>
      </w:r>
    </w:p>
    <w:p w14:paraId="285B0332" w14:textId="77777777" w:rsidR="002E25E8" w:rsidRDefault="002E25E8" w:rsidP="002E25E8">
      <w:r w:rsidRPr="002E25E8">
        <w:t>Historical outcomes and comments were stored separately and withheld from both systems during analysis. Each received the same substantive application content without historical information. Documents were checked for readability before testing so that output differences reflected the AI approaches rather than variations in source material.</w:t>
      </w:r>
    </w:p>
    <w:p w14:paraId="1526A50E" w14:textId="7573EF74" w:rsidR="00490605" w:rsidRDefault="00490605" w:rsidP="002E25E8">
      <w:r w:rsidRPr="00490605">
        <w:t>Table 3.1 summarises the source dataset, evaluation sample and information used in the comparative analysis.</w:t>
      </w:r>
    </w:p>
    <w:p w14:paraId="3103D234" w14:textId="77777777" w:rsidR="002E25E8" w:rsidRDefault="002E25E8" w:rsidP="002E25E8"/>
    <w:p w14:paraId="7E18ACF5" w14:textId="77777777" w:rsidR="002E25E8" w:rsidRDefault="002E25E8" w:rsidP="002E25E8"/>
    <w:p w14:paraId="66846E36" w14:textId="77777777" w:rsidR="002E25E8" w:rsidRDefault="002E25E8" w:rsidP="002E25E8"/>
    <w:p w14:paraId="641D54C0" w14:textId="77777777" w:rsidR="002E25E8" w:rsidRPr="002E25E8" w:rsidRDefault="002E25E8" w:rsidP="002E25E8"/>
    <w:p w14:paraId="31957768" w14:textId="77777777" w:rsidR="002E25E8" w:rsidRPr="002E25E8" w:rsidRDefault="002E25E8" w:rsidP="002E25E8"/>
    <w:p w14:paraId="32040162" w14:textId="142B5586" w:rsidR="006C59BE" w:rsidRDefault="006C59BE" w:rsidP="006C59BE">
      <w:pPr>
        <w:pStyle w:val="Caption"/>
        <w:keepNext/>
        <w:jc w:val="center"/>
      </w:pPr>
      <w:bookmarkStart w:id="60" w:name="_Toc239340961"/>
      <w:bookmarkStart w:id="61" w:name="_Toc239341183"/>
      <w:r w:rsidRPr="009C4134">
        <w:lastRenderedPageBreak/>
        <w:t>Table 3.1: Overview of the Research Dataset</w:t>
      </w:r>
      <w:bookmarkEnd w:id="60"/>
      <w:bookmarkEnd w:id="61"/>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41"/>
        <w:gridCol w:w="6575"/>
      </w:tblGrid>
      <w:tr w:rsidR="002E25E8" w:rsidRPr="002E25E8" w14:paraId="5ED9074A" w14:textId="77777777" w:rsidTr="002E25E8">
        <w:trPr>
          <w:tblHeader/>
          <w:tblCellSpacing w:w="15" w:type="dxa"/>
        </w:trPr>
        <w:tc>
          <w:tcPr>
            <w:tcW w:w="0" w:type="auto"/>
            <w:vAlign w:val="center"/>
            <w:hideMark/>
          </w:tcPr>
          <w:p w14:paraId="6E024037" w14:textId="77777777" w:rsidR="002E25E8" w:rsidRPr="002E25E8" w:rsidRDefault="002E25E8" w:rsidP="002E25E8">
            <w:pPr>
              <w:rPr>
                <w:b/>
                <w:bCs/>
              </w:rPr>
            </w:pPr>
            <w:r w:rsidRPr="002E25E8">
              <w:rPr>
                <w:b/>
                <w:bCs/>
              </w:rPr>
              <w:t>Dataset characteristic</w:t>
            </w:r>
          </w:p>
        </w:tc>
        <w:tc>
          <w:tcPr>
            <w:tcW w:w="0" w:type="auto"/>
            <w:vAlign w:val="center"/>
            <w:hideMark/>
          </w:tcPr>
          <w:p w14:paraId="6766690D" w14:textId="77777777" w:rsidR="002E25E8" w:rsidRPr="002E25E8" w:rsidRDefault="002E25E8" w:rsidP="002E25E8">
            <w:pPr>
              <w:rPr>
                <w:b/>
                <w:bCs/>
              </w:rPr>
            </w:pPr>
            <w:r w:rsidRPr="002E25E8">
              <w:rPr>
                <w:b/>
                <w:bCs/>
              </w:rPr>
              <w:t>Details</w:t>
            </w:r>
          </w:p>
        </w:tc>
      </w:tr>
      <w:tr w:rsidR="002E25E8" w:rsidRPr="002E25E8" w14:paraId="43454E37" w14:textId="77777777" w:rsidTr="002E25E8">
        <w:trPr>
          <w:tblCellSpacing w:w="15" w:type="dxa"/>
        </w:trPr>
        <w:tc>
          <w:tcPr>
            <w:tcW w:w="0" w:type="auto"/>
            <w:vAlign w:val="center"/>
            <w:hideMark/>
          </w:tcPr>
          <w:p w14:paraId="46F98D7B" w14:textId="77777777" w:rsidR="002E25E8" w:rsidRPr="002E25E8" w:rsidRDefault="002E25E8" w:rsidP="002E25E8">
            <w:r w:rsidRPr="002E25E8">
              <w:rPr>
                <w:b/>
                <w:bCs/>
              </w:rPr>
              <w:t>Data source</w:t>
            </w:r>
          </w:p>
        </w:tc>
        <w:tc>
          <w:tcPr>
            <w:tcW w:w="0" w:type="auto"/>
            <w:vAlign w:val="center"/>
            <w:hideMark/>
          </w:tcPr>
          <w:p w14:paraId="6EB57B3A" w14:textId="77777777" w:rsidR="002E25E8" w:rsidRPr="002E25E8" w:rsidRDefault="002E25E8" w:rsidP="002E25E8">
            <w:r w:rsidRPr="002E25E8">
              <w:t>Existing anonymised research ethics applications and corresponding historical REC outcome records and reviewer comments</w:t>
            </w:r>
          </w:p>
        </w:tc>
      </w:tr>
      <w:tr w:rsidR="002E25E8" w:rsidRPr="002E25E8" w14:paraId="3D261FE2" w14:textId="77777777" w:rsidTr="002E25E8">
        <w:trPr>
          <w:tblCellSpacing w:w="15" w:type="dxa"/>
        </w:trPr>
        <w:tc>
          <w:tcPr>
            <w:tcW w:w="0" w:type="auto"/>
            <w:vAlign w:val="center"/>
            <w:hideMark/>
          </w:tcPr>
          <w:p w14:paraId="54D66E6B" w14:textId="77777777" w:rsidR="002E25E8" w:rsidRPr="002E25E8" w:rsidRDefault="002E25E8" w:rsidP="002E25E8">
            <w:r w:rsidRPr="002E25E8">
              <w:rPr>
                <w:b/>
                <w:bCs/>
              </w:rPr>
              <w:t>Period covered</w:t>
            </w:r>
          </w:p>
        </w:tc>
        <w:tc>
          <w:tcPr>
            <w:tcW w:w="0" w:type="auto"/>
            <w:vAlign w:val="center"/>
            <w:hideMark/>
          </w:tcPr>
          <w:p w14:paraId="4156E1ED" w14:textId="77777777" w:rsidR="002E25E8" w:rsidRPr="002E25E8" w:rsidRDefault="002E25E8" w:rsidP="002E25E8">
            <w:r w:rsidRPr="002E25E8">
              <w:t>June–November 2024</w:t>
            </w:r>
          </w:p>
        </w:tc>
      </w:tr>
      <w:tr w:rsidR="002E25E8" w:rsidRPr="002E25E8" w14:paraId="1A73EFBF" w14:textId="77777777" w:rsidTr="002E25E8">
        <w:trPr>
          <w:tblCellSpacing w:w="15" w:type="dxa"/>
        </w:trPr>
        <w:tc>
          <w:tcPr>
            <w:tcW w:w="0" w:type="auto"/>
            <w:vAlign w:val="center"/>
            <w:hideMark/>
          </w:tcPr>
          <w:p w14:paraId="7AA1F252" w14:textId="77777777" w:rsidR="002E25E8" w:rsidRPr="002E25E8" w:rsidRDefault="002E25E8" w:rsidP="002E25E8">
            <w:r w:rsidRPr="002E25E8">
              <w:rPr>
                <w:b/>
                <w:bCs/>
              </w:rPr>
              <w:t>Duration</w:t>
            </w:r>
          </w:p>
        </w:tc>
        <w:tc>
          <w:tcPr>
            <w:tcW w:w="0" w:type="auto"/>
            <w:vAlign w:val="center"/>
            <w:hideMark/>
          </w:tcPr>
          <w:p w14:paraId="31DA3019" w14:textId="77777777" w:rsidR="002E25E8" w:rsidRPr="002E25E8" w:rsidRDefault="002E25E8" w:rsidP="002E25E8">
            <w:r w:rsidRPr="002E25E8">
              <w:t>Six months</w:t>
            </w:r>
          </w:p>
        </w:tc>
      </w:tr>
      <w:tr w:rsidR="002E25E8" w:rsidRPr="002E25E8" w14:paraId="17C48428" w14:textId="77777777" w:rsidTr="002E25E8">
        <w:trPr>
          <w:tblCellSpacing w:w="15" w:type="dxa"/>
        </w:trPr>
        <w:tc>
          <w:tcPr>
            <w:tcW w:w="0" w:type="auto"/>
            <w:vAlign w:val="center"/>
            <w:hideMark/>
          </w:tcPr>
          <w:p w14:paraId="6CC142DB" w14:textId="77777777" w:rsidR="002E25E8" w:rsidRPr="002E25E8" w:rsidRDefault="002E25E8" w:rsidP="002E25E8">
            <w:r w:rsidRPr="002E25E8">
              <w:rPr>
                <w:b/>
                <w:bCs/>
              </w:rPr>
              <w:t>Source dataset</w:t>
            </w:r>
          </w:p>
        </w:tc>
        <w:tc>
          <w:tcPr>
            <w:tcW w:w="0" w:type="auto"/>
            <w:vAlign w:val="center"/>
            <w:hideMark/>
          </w:tcPr>
          <w:p w14:paraId="4D2ECEE8" w14:textId="5C4978A3" w:rsidR="002E25E8" w:rsidRPr="002E25E8" w:rsidRDefault="00490605" w:rsidP="002E25E8">
            <w:r w:rsidRPr="00490605">
              <w:t>95 document files representing 77 unique application IDs</w:t>
            </w:r>
          </w:p>
        </w:tc>
      </w:tr>
      <w:tr w:rsidR="002E25E8" w:rsidRPr="002E25E8" w14:paraId="3313C399" w14:textId="77777777" w:rsidTr="002E25E8">
        <w:trPr>
          <w:tblCellSpacing w:w="15" w:type="dxa"/>
        </w:trPr>
        <w:tc>
          <w:tcPr>
            <w:tcW w:w="0" w:type="auto"/>
            <w:vAlign w:val="center"/>
            <w:hideMark/>
          </w:tcPr>
          <w:p w14:paraId="690EBF41" w14:textId="77777777" w:rsidR="002E25E8" w:rsidRPr="002E25E8" w:rsidRDefault="002E25E8" w:rsidP="002E25E8">
            <w:r w:rsidRPr="002E25E8">
              <w:rPr>
                <w:b/>
                <w:bCs/>
              </w:rPr>
              <w:t>Application format</w:t>
            </w:r>
          </w:p>
        </w:tc>
        <w:tc>
          <w:tcPr>
            <w:tcW w:w="0" w:type="auto"/>
            <w:vAlign w:val="center"/>
            <w:hideMark/>
          </w:tcPr>
          <w:p w14:paraId="75CC20D0" w14:textId="77777777" w:rsidR="002E25E8" w:rsidRPr="002E25E8" w:rsidRDefault="002E25E8" w:rsidP="002E25E8">
            <w:r w:rsidRPr="002E25E8">
              <w:t>Primarily Microsoft Word (.docx)</w:t>
            </w:r>
          </w:p>
        </w:tc>
      </w:tr>
      <w:tr w:rsidR="002E25E8" w:rsidRPr="002E25E8" w14:paraId="645C041B" w14:textId="77777777" w:rsidTr="002E25E8">
        <w:trPr>
          <w:tblCellSpacing w:w="15" w:type="dxa"/>
        </w:trPr>
        <w:tc>
          <w:tcPr>
            <w:tcW w:w="0" w:type="auto"/>
            <w:vAlign w:val="center"/>
            <w:hideMark/>
          </w:tcPr>
          <w:p w14:paraId="18439E20" w14:textId="77777777" w:rsidR="002E25E8" w:rsidRPr="002E25E8" w:rsidRDefault="002E25E8" w:rsidP="002E25E8">
            <w:r w:rsidRPr="002E25E8">
              <w:rPr>
                <w:b/>
                <w:bCs/>
              </w:rPr>
              <w:t>Evaluation sample</w:t>
            </w:r>
          </w:p>
        </w:tc>
        <w:tc>
          <w:tcPr>
            <w:tcW w:w="0" w:type="auto"/>
            <w:vAlign w:val="center"/>
            <w:hideMark/>
          </w:tcPr>
          <w:p w14:paraId="7515E76C" w14:textId="77777777" w:rsidR="002E25E8" w:rsidRPr="002E25E8" w:rsidRDefault="002E25E8" w:rsidP="002E25E8">
            <w:r w:rsidRPr="002E25E8">
              <w:t>30 anonymised research ethics applications</w:t>
            </w:r>
          </w:p>
        </w:tc>
      </w:tr>
      <w:tr w:rsidR="002E25E8" w:rsidRPr="002E25E8" w14:paraId="62624D41" w14:textId="77777777" w:rsidTr="002E25E8">
        <w:trPr>
          <w:tblCellSpacing w:w="15" w:type="dxa"/>
        </w:trPr>
        <w:tc>
          <w:tcPr>
            <w:tcW w:w="0" w:type="auto"/>
            <w:vAlign w:val="center"/>
            <w:hideMark/>
          </w:tcPr>
          <w:p w14:paraId="391672F9" w14:textId="77777777" w:rsidR="002E25E8" w:rsidRPr="002E25E8" w:rsidRDefault="002E25E8" w:rsidP="002E25E8">
            <w:r w:rsidRPr="002E25E8">
              <w:rPr>
                <w:b/>
                <w:bCs/>
              </w:rPr>
              <w:t>Historical outcome distribution</w:t>
            </w:r>
          </w:p>
        </w:tc>
        <w:tc>
          <w:tcPr>
            <w:tcW w:w="0" w:type="auto"/>
            <w:vAlign w:val="center"/>
            <w:hideMark/>
          </w:tcPr>
          <w:p w14:paraId="2D459B44" w14:textId="77777777" w:rsidR="002E25E8" w:rsidRPr="002E25E8" w:rsidRDefault="002E25E8" w:rsidP="002E25E8">
            <w:r w:rsidRPr="002E25E8">
              <w:t>10 Approved, 10 Approved Subject to Changes (ASTC), and 10 Resubmit</w:t>
            </w:r>
          </w:p>
        </w:tc>
      </w:tr>
      <w:tr w:rsidR="002E25E8" w:rsidRPr="002E25E8" w14:paraId="4CBB3223" w14:textId="77777777" w:rsidTr="002E25E8">
        <w:trPr>
          <w:tblCellSpacing w:w="15" w:type="dxa"/>
        </w:trPr>
        <w:tc>
          <w:tcPr>
            <w:tcW w:w="0" w:type="auto"/>
            <w:vAlign w:val="center"/>
            <w:hideMark/>
          </w:tcPr>
          <w:p w14:paraId="703A9060" w14:textId="77777777" w:rsidR="002E25E8" w:rsidRPr="002E25E8" w:rsidRDefault="002E25E8" w:rsidP="002E25E8">
            <w:r w:rsidRPr="002E25E8">
              <w:rPr>
                <w:b/>
                <w:bCs/>
              </w:rPr>
              <w:t>Selection approach</w:t>
            </w:r>
          </w:p>
        </w:tc>
        <w:tc>
          <w:tcPr>
            <w:tcW w:w="0" w:type="auto"/>
            <w:vAlign w:val="center"/>
            <w:hideMark/>
          </w:tcPr>
          <w:p w14:paraId="11C1A3F2" w14:textId="77777777" w:rsidR="002E25E8" w:rsidRPr="002E25E8" w:rsidRDefault="002E25E8" w:rsidP="002E25E8">
            <w:r w:rsidRPr="002E25E8">
              <w:t>Balanced sample selected across the three historical REC outcome categories</w:t>
            </w:r>
          </w:p>
        </w:tc>
      </w:tr>
      <w:tr w:rsidR="002E25E8" w:rsidRPr="002E25E8" w14:paraId="2366EDB2" w14:textId="77777777" w:rsidTr="002E25E8">
        <w:trPr>
          <w:tblCellSpacing w:w="15" w:type="dxa"/>
        </w:trPr>
        <w:tc>
          <w:tcPr>
            <w:tcW w:w="0" w:type="auto"/>
            <w:vAlign w:val="center"/>
            <w:hideMark/>
          </w:tcPr>
          <w:p w14:paraId="447F3D89" w14:textId="77777777" w:rsidR="002E25E8" w:rsidRPr="002E25E8" w:rsidRDefault="002E25E8" w:rsidP="002E25E8">
            <w:r w:rsidRPr="002E25E8">
              <w:rPr>
                <w:b/>
                <w:bCs/>
              </w:rPr>
              <w:t>Reference data</w:t>
            </w:r>
          </w:p>
        </w:tc>
        <w:tc>
          <w:tcPr>
            <w:tcW w:w="0" w:type="auto"/>
            <w:vAlign w:val="center"/>
            <w:hideMark/>
          </w:tcPr>
          <w:p w14:paraId="60687BEC" w14:textId="77777777" w:rsidR="002E25E8" w:rsidRPr="002E25E8" w:rsidRDefault="002E25E8" w:rsidP="002E25E8">
            <w:r w:rsidRPr="002E25E8">
              <w:t>Historical REC outcomes and reviewer comments corresponding to the selected applications</w:t>
            </w:r>
          </w:p>
        </w:tc>
      </w:tr>
      <w:tr w:rsidR="002E25E8" w:rsidRPr="002E25E8" w14:paraId="13CD57BD" w14:textId="77777777" w:rsidTr="002E25E8">
        <w:trPr>
          <w:tblCellSpacing w:w="15" w:type="dxa"/>
        </w:trPr>
        <w:tc>
          <w:tcPr>
            <w:tcW w:w="0" w:type="auto"/>
            <w:vAlign w:val="center"/>
            <w:hideMark/>
          </w:tcPr>
          <w:p w14:paraId="3EB97ACA" w14:textId="77777777" w:rsidR="002E25E8" w:rsidRPr="002E25E8" w:rsidRDefault="002E25E8" w:rsidP="002E25E8">
            <w:r w:rsidRPr="002E25E8">
              <w:rPr>
                <w:b/>
                <w:bCs/>
              </w:rPr>
              <w:t>AI input</w:t>
            </w:r>
          </w:p>
        </w:tc>
        <w:tc>
          <w:tcPr>
            <w:tcW w:w="0" w:type="auto"/>
            <w:vAlign w:val="center"/>
            <w:hideMark/>
          </w:tcPr>
          <w:p w14:paraId="6CA868E7" w14:textId="77777777" w:rsidR="002E25E8" w:rsidRPr="002E25E8" w:rsidRDefault="002E25E8" w:rsidP="002E25E8">
            <w:r w:rsidRPr="002E25E8">
              <w:t>Ethics application content with historical REC outcomes and reviewer comments removed</w:t>
            </w:r>
          </w:p>
        </w:tc>
      </w:tr>
      <w:tr w:rsidR="002E25E8" w:rsidRPr="002E25E8" w14:paraId="458FB52A" w14:textId="77777777" w:rsidTr="002E25E8">
        <w:trPr>
          <w:tblCellSpacing w:w="15" w:type="dxa"/>
        </w:trPr>
        <w:tc>
          <w:tcPr>
            <w:tcW w:w="0" w:type="auto"/>
            <w:vAlign w:val="center"/>
            <w:hideMark/>
          </w:tcPr>
          <w:p w14:paraId="47AB9DD7" w14:textId="77777777" w:rsidR="002E25E8" w:rsidRPr="002E25E8" w:rsidRDefault="002E25E8" w:rsidP="002E25E8">
            <w:r w:rsidRPr="002E25E8">
              <w:rPr>
                <w:b/>
                <w:bCs/>
              </w:rPr>
              <w:t>Systems evaluated</w:t>
            </w:r>
          </w:p>
        </w:tc>
        <w:tc>
          <w:tcPr>
            <w:tcW w:w="0" w:type="auto"/>
            <w:vAlign w:val="center"/>
            <w:hideMark/>
          </w:tcPr>
          <w:p w14:paraId="1DD31314" w14:textId="77777777" w:rsidR="002E25E8" w:rsidRPr="002E25E8" w:rsidRDefault="002E25E8" w:rsidP="002E25E8">
            <w:r w:rsidRPr="002E25E8">
              <w:t>Bespoke LLM-assisted research ethics triage system and Microsoft Copilot</w:t>
            </w:r>
          </w:p>
        </w:tc>
      </w:tr>
      <w:tr w:rsidR="002E25E8" w:rsidRPr="002E25E8" w14:paraId="38CC5686" w14:textId="77777777" w:rsidTr="002E25E8">
        <w:trPr>
          <w:tblCellSpacing w:w="15" w:type="dxa"/>
        </w:trPr>
        <w:tc>
          <w:tcPr>
            <w:tcW w:w="0" w:type="auto"/>
            <w:vAlign w:val="center"/>
            <w:hideMark/>
          </w:tcPr>
          <w:p w14:paraId="3525F05D" w14:textId="77777777" w:rsidR="002E25E8" w:rsidRPr="002E25E8" w:rsidRDefault="002E25E8" w:rsidP="002E25E8">
            <w:r w:rsidRPr="002E25E8">
              <w:rPr>
                <w:b/>
                <w:bCs/>
              </w:rPr>
              <w:t>Evaluation use</w:t>
            </w:r>
          </w:p>
        </w:tc>
        <w:tc>
          <w:tcPr>
            <w:tcW w:w="0" w:type="auto"/>
            <w:vAlign w:val="center"/>
            <w:hideMark/>
          </w:tcPr>
          <w:p w14:paraId="0B82ED0A" w14:textId="77777777" w:rsidR="002E25E8" w:rsidRPr="002E25E8" w:rsidRDefault="002E25E8" w:rsidP="002E25E8">
            <w:r w:rsidRPr="002E25E8">
              <w:t>AI-generated outputs compared with separately retained historical REC decisions and reviewer comments</w:t>
            </w:r>
          </w:p>
        </w:tc>
      </w:tr>
    </w:tbl>
    <w:p w14:paraId="6C6E039A" w14:textId="3649A697" w:rsidR="00CA18A8" w:rsidRDefault="00CA18A8" w:rsidP="00CA18A8"/>
    <w:p w14:paraId="16E3FE1A" w14:textId="77777777" w:rsidR="002E25E8" w:rsidRDefault="002E25E8" w:rsidP="00CA18A8"/>
    <w:p w14:paraId="38B6A2B6" w14:textId="77777777" w:rsidR="002E25E8" w:rsidRDefault="002E25E8" w:rsidP="00CA18A8"/>
    <w:p w14:paraId="27ABC5B2" w14:textId="77777777" w:rsidR="002E25E8" w:rsidRDefault="002E25E8" w:rsidP="00CA18A8"/>
    <w:p w14:paraId="1F6D2929" w14:textId="1E98C5C0" w:rsidR="006C59BE" w:rsidRDefault="006C59BE" w:rsidP="006C59BE">
      <w:pPr>
        <w:pStyle w:val="Heading2"/>
      </w:pPr>
      <w:bookmarkStart w:id="62" w:name="_Toc239628088"/>
      <w:r w:rsidRPr="006C59BE">
        <w:lastRenderedPageBreak/>
        <w:t>3.5 Comparative Experimental Procedure</w:t>
      </w:r>
      <w:bookmarkEnd w:id="62"/>
    </w:p>
    <w:p w14:paraId="1933C7C1" w14:textId="77777777" w:rsidR="007B2E2E" w:rsidRPr="007B2E2E" w:rsidRDefault="007B2E2E" w:rsidP="007B2E2E">
      <w:r w:rsidRPr="007B2E2E">
        <w:t>A standardised procedure ensured that Microsoft Copilot and the bespoke system analysed the same content under comparable conditions. Historical REC outcomes and comments were withheld until evaluation.</w:t>
      </w:r>
    </w:p>
    <w:p w14:paraId="7282EC9C" w14:textId="77777777" w:rsidR="007B2E2E" w:rsidRPr="007B2E2E" w:rsidRDefault="007B2E2E" w:rsidP="007B2E2E">
      <w:r w:rsidRPr="007B2E2E">
        <w:t>Each application was uploaded through the bespoke system and analysed against the predefined categories described in Chapter 4. It produced concerns, severity classifications, evidence, explanations and recommendations in a structured format, which was saved for evaluation.</w:t>
      </w:r>
    </w:p>
    <w:p w14:paraId="23BC110A" w14:textId="77777777" w:rsidR="007B2E2E" w:rsidRPr="007B2E2E" w:rsidRDefault="007B2E2E" w:rsidP="007B2E2E">
      <w:r w:rsidRPr="007B2E2E">
        <w:t>The same application was analysed using Microsoft Copilot with a standardised prompt requesting equivalent information. This prompt structure was used across all 30 applications to reduce variation caused by changing instructions.</w:t>
      </w:r>
    </w:p>
    <w:p w14:paraId="00E6638F" w14:textId="77777777" w:rsidR="007B2E2E" w:rsidRPr="007B2E2E" w:rsidRDefault="007B2E2E" w:rsidP="007B2E2E">
      <w:r w:rsidRPr="007B2E2E">
        <w:t>Each application was analysed three times using each approach to assess consistency. Repeated outputs were compared to determine whether the same concerns and categories were identified and whether severity classifications and recommendations remained stable. Minor wording differences were distinguished from substantive changes.</w:t>
      </w:r>
    </w:p>
    <w:p w14:paraId="1D26601A" w14:textId="469B7CBF" w:rsidR="007B2E2E" w:rsidRDefault="007B2E2E" w:rsidP="007B2E2E">
      <w:r w:rsidRPr="007B2E2E">
        <w:t>After all analyses were completed, outputs were compared with the corresponding historical REC material. The evaluation examined historical concern coverage, additional AI-identified concerns, severity patterns, recommendation correspondence, consistency and qualitative differences in explanations. This enabled both approaches to be assessed against the same historical reference and compared directly.</w:t>
      </w:r>
    </w:p>
    <w:p w14:paraId="6A3A0C5D" w14:textId="77777777" w:rsidR="00F71E31" w:rsidRDefault="00F71E31" w:rsidP="007B2E2E"/>
    <w:p w14:paraId="250B3274" w14:textId="77777777" w:rsidR="00F71E31" w:rsidRDefault="00F71E31" w:rsidP="007B2E2E"/>
    <w:p w14:paraId="162907F3" w14:textId="77777777" w:rsidR="00F71E31" w:rsidRDefault="00F71E31" w:rsidP="007B2E2E"/>
    <w:p w14:paraId="315A32A5" w14:textId="77777777" w:rsidR="00F71E31" w:rsidRDefault="00F71E31" w:rsidP="007B2E2E"/>
    <w:p w14:paraId="30E2AD61" w14:textId="77777777" w:rsidR="00F71E31" w:rsidRDefault="00F71E31" w:rsidP="007B2E2E"/>
    <w:p w14:paraId="53AC99D5" w14:textId="77777777" w:rsidR="00F71E31" w:rsidRDefault="00F71E31" w:rsidP="007B2E2E"/>
    <w:p w14:paraId="686BA3DC" w14:textId="77777777" w:rsidR="00F71E31" w:rsidRDefault="00F71E31" w:rsidP="007B2E2E"/>
    <w:p w14:paraId="59CB85B5" w14:textId="77777777" w:rsidR="00F71E31" w:rsidRDefault="00F71E31" w:rsidP="007B2E2E"/>
    <w:p w14:paraId="66A3C37B" w14:textId="77777777" w:rsidR="00F71E31" w:rsidRDefault="00F71E31" w:rsidP="007B2E2E"/>
    <w:p w14:paraId="17DE0525" w14:textId="77777777" w:rsidR="00F71E31" w:rsidRPr="007B2E2E" w:rsidRDefault="00F71E31" w:rsidP="007B2E2E"/>
    <w:p w14:paraId="195C5F48" w14:textId="239F60A5" w:rsidR="006C59BE" w:rsidRDefault="006C59BE" w:rsidP="006C59BE">
      <w:pPr>
        <w:pStyle w:val="Heading2"/>
      </w:pPr>
      <w:bookmarkStart w:id="63" w:name="_Toc239628089"/>
      <w:r w:rsidRPr="006C59BE">
        <w:lastRenderedPageBreak/>
        <w:t>3.6 Evaluation Methods and Metrics</w:t>
      </w:r>
      <w:bookmarkEnd w:id="63"/>
    </w:p>
    <w:p w14:paraId="27A81C11" w14:textId="77777777" w:rsidR="00B942F7" w:rsidRPr="00B942F7" w:rsidRDefault="00B942F7" w:rsidP="00B942F7">
      <w:r w:rsidRPr="00B942F7">
        <w:t>The evaluation combined quantitative and qualitative measures to compare both AI approaches with historical REC assessments. Historical comments provided a consistent real-world reference rather than exhaustive ground truth because ethics review involves professional judgement and comments may not record every valid concern [8], [50].</w:t>
      </w:r>
    </w:p>
    <w:p w14:paraId="774990AA" w14:textId="77777777" w:rsidR="00B942F7" w:rsidRPr="00B942F7" w:rsidRDefault="00B942F7" w:rsidP="00B942F7">
      <w:r w:rsidRPr="00B942F7">
        <w:t>Concern identification was evaluated at category level. Historical concerns were mapped to the predefined categories, allowing coverage to be calculated for each system. AI-identified categories absent from the historical comments were recorded separately as additional concerns rather than automatically treated as false positives.</w:t>
      </w:r>
    </w:p>
    <w:p w14:paraId="5C3FB774" w14:textId="77777777" w:rsidR="00B942F7" w:rsidRPr="00B942F7" w:rsidRDefault="00B942F7" w:rsidP="00B942F7">
      <w:r w:rsidRPr="00B942F7">
        <w:t>Severity classifications were compared descriptively. AI recommendations were mapped to the closest historical outcome: Approved, Approved Subject to Changes (ASTC) or Resubmit. Correspondence indicated whether the AI suggested the same, greater or lower intervention. This measured recommendation correspondence rather than classification accuracy because the AI and REC scales were not directly equivalent.</w:t>
      </w:r>
    </w:p>
    <w:p w14:paraId="136DB3FC" w14:textId="77777777" w:rsidR="00B942F7" w:rsidRPr="00B942F7" w:rsidRDefault="00B942F7" w:rsidP="00B942F7">
      <w:r w:rsidRPr="00B942F7">
        <w:t>Consistency was assessed through three analyses of each application by both systems. Outputs were compared for stability in concerns, categories, severity and overall recommendations. Added or omitted concerns and changes in severity were recorded as run-to-run variation [16].</w:t>
      </w:r>
    </w:p>
    <w:p w14:paraId="729E9207" w14:textId="77777777" w:rsidR="00B942F7" w:rsidRPr="00B942F7" w:rsidRDefault="00B942F7" w:rsidP="00B942F7">
      <w:r w:rsidRPr="00B942F7">
        <w:t>Qualitative analysis examined the clarity and relevance of explanations, evidence and recommendations. Error analysis identified recurring patterns, including missed historical concerns, additional concerns and differences in severity or recommendations [89].</w:t>
      </w:r>
    </w:p>
    <w:p w14:paraId="4602B807" w14:textId="23CEE88A" w:rsidR="001E2235" w:rsidRDefault="00B942F7" w:rsidP="00ED0A4A">
      <w:r w:rsidRPr="0018071C">
        <w:t>Table 3.2</w:t>
      </w:r>
      <w:r w:rsidRPr="00B942F7">
        <w:t xml:space="preserve"> summarises the evaluation measures and their purpose.</w:t>
      </w:r>
    </w:p>
    <w:p w14:paraId="107D36F7" w14:textId="77777777" w:rsidR="00B942F7" w:rsidRDefault="00B942F7" w:rsidP="00ED0A4A"/>
    <w:p w14:paraId="2972E3E5" w14:textId="77777777" w:rsidR="00AE7CF3" w:rsidRDefault="00AE7CF3" w:rsidP="00ED0A4A"/>
    <w:p w14:paraId="78816823" w14:textId="77777777" w:rsidR="00F82A12" w:rsidRDefault="00F82A12" w:rsidP="00F82A12">
      <w:pPr>
        <w:pStyle w:val="Caption"/>
        <w:keepNext/>
      </w:pPr>
    </w:p>
    <w:p w14:paraId="66C30764" w14:textId="77777777" w:rsidR="00F82A12" w:rsidRPr="00F82A12" w:rsidRDefault="00F82A12" w:rsidP="00F82A12"/>
    <w:p w14:paraId="5F8C0148" w14:textId="2FC01F66" w:rsidR="00ED0A4A" w:rsidRDefault="00ED0A4A" w:rsidP="00F82A12">
      <w:pPr>
        <w:pStyle w:val="Caption"/>
        <w:keepNext/>
        <w:jc w:val="center"/>
      </w:pPr>
      <w:bookmarkStart w:id="64" w:name="_Toc239340962"/>
      <w:bookmarkStart w:id="65" w:name="_Toc239341184"/>
      <w:r>
        <w:lastRenderedPageBreak/>
        <w:t>Table 3.</w:t>
      </w:r>
      <w:r w:rsidRPr="00250F85">
        <w:t>2: Evaluation Measures Used in the Comparative Analysis</w:t>
      </w:r>
      <w:bookmarkEnd w:id="64"/>
      <w:bookmarkEnd w:id="65"/>
    </w:p>
    <w:tbl>
      <w:tblPr>
        <w:tblW w:w="10170"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71"/>
        <w:gridCol w:w="2390"/>
        <w:gridCol w:w="5409"/>
      </w:tblGrid>
      <w:tr w:rsidR="00B942F7" w:rsidRPr="00B942F7" w14:paraId="115E45F4" w14:textId="77777777" w:rsidTr="00F82A12">
        <w:trPr>
          <w:trHeight w:val="495"/>
          <w:tblHeader/>
          <w:tblCellSpacing w:w="15" w:type="dxa"/>
          <w:jc w:val="center"/>
        </w:trPr>
        <w:tc>
          <w:tcPr>
            <w:tcW w:w="0" w:type="auto"/>
            <w:vAlign w:val="center"/>
            <w:hideMark/>
          </w:tcPr>
          <w:p w14:paraId="21173C25" w14:textId="77777777" w:rsidR="00B942F7" w:rsidRPr="00B942F7" w:rsidRDefault="00B942F7" w:rsidP="00B942F7">
            <w:pPr>
              <w:rPr>
                <w:b/>
                <w:bCs/>
              </w:rPr>
            </w:pPr>
            <w:r w:rsidRPr="00B942F7">
              <w:rPr>
                <w:b/>
                <w:bCs/>
              </w:rPr>
              <w:t>Evaluation area</w:t>
            </w:r>
          </w:p>
        </w:tc>
        <w:tc>
          <w:tcPr>
            <w:tcW w:w="0" w:type="auto"/>
            <w:vAlign w:val="center"/>
            <w:hideMark/>
          </w:tcPr>
          <w:p w14:paraId="136B0B38" w14:textId="77777777" w:rsidR="00B942F7" w:rsidRPr="00B942F7" w:rsidRDefault="00B942F7" w:rsidP="00B942F7">
            <w:pPr>
              <w:rPr>
                <w:b/>
                <w:bCs/>
              </w:rPr>
            </w:pPr>
            <w:r w:rsidRPr="00B942F7">
              <w:rPr>
                <w:b/>
                <w:bCs/>
              </w:rPr>
              <w:t>Method</w:t>
            </w:r>
          </w:p>
        </w:tc>
        <w:tc>
          <w:tcPr>
            <w:tcW w:w="0" w:type="auto"/>
            <w:vAlign w:val="center"/>
            <w:hideMark/>
          </w:tcPr>
          <w:p w14:paraId="0C9A2A87" w14:textId="77777777" w:rsidR="00B942F7" w:rsidRPr="00B942F7" w:rsidRDefault="00B942F7" w:rsidP="00B942F7">
            <w:pPr>
              <w:rPr>
                <w:b/>
                <w:bCs/>
              </w:rPr>
            </w:pPr>
            <w:r w:rsidRPr="00B942F7">
              <w:rPr>
                <w:b/>
                <w:bCs/>
              </w:rPr>
              <w:t>Purpose</w:t>
            </w:r>
          </w:p>
        </w:tc>
      </w:tr>
      <w:tr w:rsidR="00B942F7" w:rsidRPr="00B942F7" w14:paraId="669009D0" w14:textId="77777777" w:rsidTr="00F82A12">
        <w:trPr>
          <w:trHeight w:val="1367"/>
          <w:tblCellSpacing w:w="15" w:type="dxa"/>
          <w:jc w:val="center"/>
        </w:trPr>
        <w:tc>
          <w:tcPr>
            <w:tcW w:w="0" w:type="auto"/>
            <w:vAlign w:val="center"/>
            <w:hideMark/>
          </w:tcPr>
          <w:p w14:paraId="68AE4B00" w14:textId="77777777" w:rsidR="00B942F7" w:rsidRPr="00B942F7" w:rsidRDefault="00B942F7" w:rsidP="00B942F7">
            <w:r w:rsidRPr="00B942F7">
              <w:t>Ethical-concern identification</w:t>
            </w:r>
          </w:p>
        </w:tc>
        <w:tc>
          <w:tcPr>
            <w:tcW w:w="0" w:type="auto"/>
            <w:vAlign w:val="center"/>
            <w:hideMark/>
          </w:tcPr>
          <w:p w14:paraId="01802309" w14:textId="77777777" w:rsidR="00B942F7" w:rsidRPr="00B942F7" w:rsidRDefault="00B942F7" w:rsidP="00B942F7">
            <w:r w:rsidRPr="00B942F7">
              <w:t>Historical category coverage</w:t>
            </w:r>
          </w:p>
        </w:tc>
        <w:tc>
          <w:tcPr>
            <w:tcW w:w="0" w:type="auto"/>
            <w:vAlign w:val="center"/>
            <w:hideMark/>
          </w:tcPr>
          <w:p w14:paraId="2BCCB031" w14:textId="77777777" w:rsidR="00B942F7" w:rsidRPr="00B942F7" w:rsidRDefault="00B942F7" w:rsidP="00B942F7">
            <w:r w:rsidRPr="00B942F7">
              <w:t>Measures the extent to which ethical-concern categories represented in historical reviewer comments were also identified by each AI approach.</w:t>
            </w:r>
          </w:p>
        </w:tc>
      </w:tr>
      <w:tr w:rsidR="00B942F7" w:rsidRPr="00B942F7" w14:paraId="075C1C6E" w14:textId="77777777" w:rsidTr="00F82A12">
        <w:trPr>
          <w:trHeight w:val="1332"/>
          <w:tblCellSpacing w:w="15" w:type="dxa"/>
          <w:jc w:val="center"/>
        </w:trPr>
        <w:tc>
          <w:tcPr>
            <w:tcW w:w="0" w:type="auto"/>
            <w:vAlign w:val="center"/>
            <w:hideMark/>
          </w:tcPr>
          <w:p w14:paraId="3ED556E1" w14:textId="77777777" w:rsidR="00B942F7" w:rsidRPr="00B942F7" w:rsidRDefault="00B942F7" w:rsidP="00B942F7">
            <w:r w:rsidRPr="00B942F7">
              <w:t>Additional concerns</w:t>
            </w:r>
          </w:p>
        </w:tc>
        <w:tc>
          <w:tcPr>
            <w:tcW w:w="0" w:type="auto"/>
            <w:vAlign w:val="center"/>
            <w:hideMark/>
          </w:tcPr>
          <w:p w14:paraId="1972BD86" w14:textId="77777777" w:rsidR="00B942F7" w:rsidRPr="00B942F7" w:rsidRDefault="00B942F7" w:rsidP="00B942F7">
            <w:r w:rsidRPr="00B942F7">
              <w:t>Additional category analysis</w:t>
            </w:r>
          </w:p>
        </w:tc>
        <w:tc>
          <w:tcPr>
            <w:tcW w:w="0" w:type="auto"/>
            <w:vAlign w:val="center"/>
            <w:hideMark/>
          </w:tcPr>
          <w:p w14:paraId="61DD719A" w14:textId="77777777" w:rsidR="00B942F7" w:rsidRPr="00B942F7" w:rsidRDefault="00B942F7" w:rsidP="00B942F7">
            <w:r w:rsidRPr="00B942F7">
              <w:t>Records AI-identified ethical-concern categories not represented in the historical reviewer comments without automatically treating them as false positives.</w:t>
            </w:r>
          </w:p>
        </w:tc>
      </w:tr>
      <w:tr w:rsidR="00B942F7" w:rsidRPr="00B942F7" w14:paraId="5A12684A" w14:textId="77777777" w:rsidTr="00F82A12">
        <w:trPr>
          <w:trHeight w:val="1194"/>
          <w:tblCellSpacing w:w="15" w:type="dxa"/>
          <w:jc w:val="center"/>
        </w:trPr>
        <w:tc>
          <w:tcPr>
            <w:tcW w:w="0" w:type="auto"/>
            <w:vAlign w:val="center"/>
            <w:hideMark/>
          </w:tcPr>
          <w:p w14:paraId="73BB689F" w14:textId="77777777" w:rsidR="00B942F7" w:rsidRPr="00B942F7" w:rsidRDefault="00B942F7" w:rsidP="00B942F7">
            <w:r w:rsidRPr="00B942F7">
              <w:t>Severity assessment</w:t>
            </w:r>
          </w:p>
        </w:tc>
        <w:tc>
          <w:tcPr>
            <w:tcW w:w="0" w:type="auto"/>
            <w:vAlign w:val="center"/>
            <w:hideMark/>
          </w:tcPr>
          <w:p w14:paraId="77A99298" w14:textId="77777777" w:rsidR="00B942F7" w:rsidRPr="00B942F7" w:rsidRDefault="00B942F7" w:rsidP="00B942F7">
            <w:r w:rsidRPr="00B942F7">
              <w:t>Descriptive severity comparison</w:t>
            </w:r>
          </w:p>
        </w:tc>
        <w:tc>
          <w:tcPr>
            <w:tcW w:w="0" w:type="auto"/>
            <w:vAlign w:val="center"/>
            <w:hideMark/>
          </w:tcPr>
          <w:p w14:paraId="3F69D4B8" w14:textId="77777777" w:rsidR="00B942F7" w:rsidRPr="00B942F7" w:rsidRDefault="00B942F7" w:rsidP="00B942F7">
            <w:r w:rsidRPr="00B942F7">
              <w:t>Compares how the two AI approaches classified the severity of identified ethical concerns.</w:t>
            </w:r>
          </w:p>
        </w:tc>
      </w:tr>
      <w:tr w:rsidR="00B942F7" w:rsidRPr="00B942F7" w14:paraId="03BA7D3F" w14:textId="77777777" w:rsidTr="00F82A12">
        <w:trPr>
          <w:trHeight w:val="1529"/>
          <w:tblCellSpacing w:w="15" w:type="dxa"/>
          <w:jc w:val="center"/>
        </w:trPr>
        <w:tc>
          <w:tcPr>
            <w:tcW w:w="0" w:type="auto"/>
            <w:vAlign w:val="center"/>
            <w:hideMark/>
          </w:tcPr>
          <w:p w14:paraId="0F37C9BC" w14:textId="77777777" w:rsidR="00B942F7" w:rsidRPr="00B942F7" w:rsidRDefault="00B942F7" w:rsidP="00B942F7">
            <w:r w:rsidRPr="00B942F7">
              <w:t>Recommendation correspondence</w:t>
            </w:r>
          </w:p>
        </w:tc>
        <w:tc>
          <w:tcPr>
            <w:tcW w:w="0" w:type="auto"/>
            <w:vAlign w:val="center"/>
            <w:hideMark/>
          </w:tcPr>
          <w:p w14:paraId="6A42E585" w14:textId="77777777" w:rsidR="00B942F7" w:rsidRPr="00B942F7" w:rsidRDefault="00B942F7" w:rsidP="00B942F7">
            <w:r w:rsidRPr="00B942F7">
              <w:t>Mapped recommendation comparison</w:t>
            </w:r>
          </w:p>
        </w:tc>
        <w:tc>
          <w:tcPr>
            <w:tcW w:w="0" w:type="auto"/>
            <w:vAlign w:val="center"/>
            <w:hideMark/>
          </w:tcPr>
          <w:p w14:paraId="236C104F" w14:textId="77777777" w:rsidR="00B942F7" w:rsidRPr="00B942F7" w:rsidRDefault="00B942F7" w:rsidP="00B942F7">
            <w:r w:rsidRPr="00B942F7">
              <w:t>Compares AI recommendations with historical REC outcomes and identifies whether the AI recommended the same, greater or lower level of intervention.</w:t>
            </w:r>
          </w:p>
        </w:tc>
      </w:tr>
      <w:tr w:rsidR="00B942F7" w:rsidRPr="00B942F7" w14:paraId="57E9C120" w14:textId="77777777" w:rsidTr="00F82A12">
        <w:trPr>
          <w:trHeight w:val="1539"/>
          <w:tblCellSpacing w:w="15" w:type="dxa"/>
          <w:jc w:val="center"/>
        </w:trPr>
        <w:tc>
          <w:tcPr>
            <w:tcW w:w="0" w:type="auto"/>
            <w:vAlign w:val="center"/>
            <w:hideMark/>
          </w:tcPr>
          <w:p w14:paraId="2463857F" w14:textId="77777777" w:rsidR="00B942F7" w:rsidRPr="00B942F7" w:rsidRDefault="00B942F7" w:rsidP="00B942F7">
            <w:r w:rsidRPr="00B942F7">
              <w:t>Consistency</w:t>
            </w:r>
          </w:p>
        </w:tc>
        <w:tc>
          <w:tcPr>
            <w:tcW w:w="0" w:type="auto"/>
            <w:vAlign w:val="center"/>
            <w:hideMark/>
          </w:tcPr>
          <w:p w14:paraId="1905280A" w14:textId="77777777" w:rsidR="00B942F7" w:rsidRPr="00B942F7" w:rsidRDefault="00B942F7" w:rsidP="00B942F7">
            <w:r w:rsidRPr="00B942F7">
              <w:t>Repeated-run comparison</w:t>
            </w:r>
          </w:p>
        </w:tc>
        <w:tc>
          <w:tcPr>
            <w:tcW w:w="0" w:type="auto"/>
            <w:vAlign w:val="center"/>
            <w:hideMark/>
          </w:tcPr>
          <w:p w14:paraId="75DDC55F" w14:textId="77777777" w:rsidR="00B942F7" w:rsidRPr="00B942F7" w:rsidRDefault="00B942F7" w:rsidP="00B942F7">
            <w:r w:rsidRPr="00B942F7">
              <w:t>Assesses stability in concern identification, severity and overall recommendations across three equivalent runs.</w:t>
            </w:r>
          </w:p>
        </w:tc>
      </w:tr>
      <w:tr w:rsidR="00B942F7" w:rsidRPr="00B942F7" w14:paraId="5C18DC4F" w14:textId="77777777" w:rsidTr="00F82A12">
        <w:trPr>
          <w:trHeight w:val="1539"/>
          <w:tblCellSpacing w:w="15" w:type="dxa"/>
          <w:jc w:val="center"/>
        </w:trPr>
        <w:tc>
          <w:tcPr>
            <w:tcW w:w="0" w:type="auto"/>
            <w:vAlign w:val="center"/>
            <w:hideMark/>
          </w:tcPr>
          <w:p w14:paraId="3DA2CCF4" w14:textId="77777777" w:rsidR="00B942F7" w:rsidRPr="00B942F7" w:rsidRDefault="00B942F7" w:rsidP="00B942F7">
            <w:r w:rsidRPr="00B942F7">
              <w:t>Explainability</w:t>
            </w:r>
          </w:p>
        </w:tc>
        <w:tc>
          <w:tcPr>
            <w:tcW w:w="0" w:type="auto"/>
            <w:vAlign w:val="center"/>
            <w:hideMark/>
          </w:tcPr>
          <w:p w14:paraId="299D8ECC" w14:textId="77777777" w:rsidR="00B942F7" w:rsidRPr="00B942F7" w:rsidRDefault="00B942F7" w:rsidP="00B942F7">
            <w:r w:rsidRPr="00B942F7">
              <w:t>Qualitative assessment</w:t>
            </w:r>
          </w:p>
        </w:tc>
        <w:tc>
          <w:tcPr>
            <w:tcW w:w="0" w:type="auto"/>
            <w:vAlign w:val="center"/>
            <w:hideMark/>
          </w:tcPr>
          <w:p w14:paraId="1C7C0001" w14:textId="77777777" w:rsidR="00B942F7" w:rsidRPr="00B942F7" w:rsidRDefault="00B942F7" w:rsidP="00B942F7">
            <w:r w:rsidRPr="00B942F7">
              <w:t>Examines the clarity, relevance and justification of generated explanations, supporting evidence and recommendations.</w:t>
            </w:r>
          </w:p>
        </w:tc>
      </w:tr>
      <w:tr w:rsidR="00B942F7" w:rsidRPr="00B942F7" w14:paraId="795F6B79" w14:textId="77777777" w:rsidTr="00F82A12">
        <w:trPr>
          <w:trHeight w:val="1327"/>
          <w:tblCellSpacing w:w="15" w:type="dxa"/>
          <w:jc w:val="center"/>
        </w:trPr>
        <w:tc>
          <w:tcPr>
            <w:tcW w:w="0" w:type="auto"/>
            <w:vAlign w:val="center"/>
            <w:hideMark/>
          </w:tcPr>
          <w:p w14:paraId="40C8BA83" w14:textId="77777777" w:rsidR="00B942F7" w:rsidRPr="00B942F7" w:rsidRDefault="00B942F7" w:rsidP="00B942F7">
            <w:r w:rsidRPr="00B942F7">
              <w:t>Error analysis</w:t>
            </w:r>
          </w:p>
        </w:tc>
        <w:tc>
          <w:tcPr>
            <w:tcW w:w="0" w:type="auto"/>
            <w:vAlign w:val="center"/>
            <w:hideMark/>
          </w:tcPr>
          <w:p w14:paraId="6FA7F812" w14:textId="77777777" w:rsidR="00B942F7" w:rsidRPr="00B942F7" w:rsidRDefault="00B942F7" w:rsidP="00B942F7">
            <w:r w:rsidRPr="00B942F7">
              <w:t>Qualitative categorisation</w:t>
            </w:r>
          </w:p>
        </w:tc>
        <w:tc>
          <w:tcPr>
            <w:tcW w:w="0" w:type="auto"/>
            <w:vAlign w:val="center"/>
            <w:hideMark/>
          </w:tcPr>
          <w:p w14:paraId="19E4CB7E" w14:textId="77777777" w:rsidR="00B942F7" w:rsidRPr="00B942F7" w:rsidRDefault="00B942F7" w:rsidP="00B942F7">
            <w:r w:rsidRPr="00B942F7">
              <w:t>Identifies patterns in missed historical concerns, additional concerns and differences in severity or recommendations.</w:t>
            </w:r>
          </w:p>
        </w:tc>
      </w:tr>
    </w:tbl>
    <w:p w14:paraId="5271529D" w14:textId="77777777" w:rsidR="00490605" w:rsidRDefault="00490605" w:rsidP="00ED0A4A"/>
    <w:p w14:paraId="6FDB0889" w14:textId="77777777" w:rsidR="00490605" w:rsidRDefault="00AE7CF3" w:rsidP="00ED0A4A">
      <w:r w:rsidRPr="00AE7CF3">
        <w:t>As Table 3.2 shows, no single measure determined performance. Historical category coverage assessed whether documented concerns were identified, while other measures examined additional concerns, prioritisation, recommendation correspondence and stability.</w:t>
      </w:r>
    </w:p>
    <w:p w14:paraId="4B91A6CC" w14:textId="40E36BB4" w:rsidR="00B942F7" w:rsidRDefault="00AE7CF3" w:rsidP="00ED0A4A">
      <w:r w:rsidRPr="00AE7CF3">
        <w:lastRenderedPageBreak/>
        <w:t>Qualitative analysis provided context by considering whether differences reflected useful additional scrutiny or limitations affecting suitability for research ethics triage.</w:t>
      </w:r>
    </w:p>
    <w:p w14:paraId="1873A28D" w14:textId="14E620FD" w:rsidR="008350E9" w:rsidRDefault="008350E9" w:rsidP="008350E9">
      <w:pPr>
        <w:pStyle w:val="Heading2"/>
      </w:pPr>
      <w:bookmarkStart w:id="66" w:name="_Toc239628090"/>
      <w:r w:rsidRPr="008350E9">
        <w:t>3.7 Validity, Reliability and Reproducibility</w:t>
      </w:r>
      <w:bookmarkEnd w:id="66"/>
    </w:p>
    <w:p w14:paraId="55D8A354" w14:textId="77777777" w:rsidR="001B7271" w:rsidRPr="001B7271" w:rsidRDefault="001B7271" w:rsidP="001B7271">
      <w:r w:rsidRPr="001B7271">
        <w:t>Several controls strengthened the comparison’s validity and reliability. Both systems analysed identical prepared applications with historical outcomes withheld and were assessed using the same criteria, reducing the influence of differences in inputs or evaluation procedures.</w:t>
      </w:r>
    </w:p>
    <w:p w14:paraId="72FEC1F4" w14:textId="77777777" w:rsidR="001B7271" w:rsidRPr="001B7271" w:rsidRDefault="001B7271" w:rsidP="001B7271">
      <w:r w:rsidRPr="001B7271">
        <w:t>Reproducibility was supported by documenting data preparation, prompts, system configuration, output structure and evaluation criteria. The bespoke system used OpenAI’s GPT-5-mini through paid access to the OpenAI Responses API. Each application used the same category-specific prompt structure, with its text submitted separately for each ethical category. Structured JSON responses were aggregated by application and retained against anonymised IDs in timestamped files.</w:t>
      </w:r>
    </w:p>
    <w:p w14:paraId="326391D2" w14:textId="77777777" w:rsidR="001B7271" w:rsidRPr="001B7271" w:rsidRDefault="001B7271" w:rsidP="001B7271">
      <w:r w:rsidRPr="001B7271">
        <w:t>Reliability was examined through three runs of every application using both systems. Content and instructions remained unchanged, allowing variation in concerns, severity and recommendations to be examined independently of input changes. Laskar et al. [16] identify robustness and variability as important evaluation dimensions. Complete reproducibility remains impossible because externally hosted models may change through provider updates.</w:t>
      </w:r>
    </w:p>
    <w:p w14:paraId="173E6C21" w14:textId="03E68F48" w:rsidR="001B7271" w:rsidRPr="001B7271" w:rsidRDefault="001B7271" w:rsidP="001B7271">
      <w:r w:rsidRPr="001B7271">
        <w:t>Validity was also considered when comparing outputs with historical assessments. Angell et al. [8] and Trace and Kolstoe [50] demonstrate variation between ethics reviewers and committees. Historical decisions therefore provided a consistent reference rather than unquestionable ground truth. Category coverage and recommendation correspondence were considered alongside qualitative analysis of disagreements to provide a balanced assessment.</w:t>
      </w:r>
    </w:p>
    <w:p w14:paraId="25941CAE" w14:textId="47BF61C2" w:rsidR="008350E9" w:rsidRDefault="008350E9" w:rsidP="007F28AE">
      <w:pPr>
        <w:pStyle w:val="Heading2"/>
      </w:pPr>
      <w:bookmarkStart w:id="67" w:name="_Toc239628091"/>
      <w:r w:rsidRPr="008350E9">
        <w:t>3.8 Ethical and Data Protection Considerations</w:t>
      </w:r>
      <w:bookmarkEnd w:id="67"/>
    </w:p>
    <w:p w14:paraId="17123662" w14:textId="77777777" w:rsidR="00206701" w:rsidRPr="00206701" w:rsidRDefault="00206701" w:rsidP="00206701">
      <w:r w:rsidRPr="00206701">
        <w:t>Ethical and data-protection safeguards were applied because the study used AI to analyse existing ethics applications. In accordance with the UK GDPR [32] and Data Protection Act 2018 [33], data minimisation, purpose limitation and secure processing were applied, retaining only information needed for the evaluation.</w:t>
      </w:r>
    </w:p>
    <w:p w14:paraId="30BCFFE1" w14:textId="77777777" w:rsidR="00206701" w:rsidRPr="00206701" w:rsidRDefault="00206701" w:rsidP="00206701">
      <w:r w:rsidRPr="00206701">
        <w:t>Separate testing copies were created with historical REC outcomes and comments removed. Applications were also checked for residual identifying information, reducing unnecessary disclosure and preventing historical decisions from influencing AI outputs.</w:t>
      </w:r>
    </w:p>
    <w:p w14:paraId="0C31785B" w14:textId="77777777" w:rsidR="00490605" w:rsidRDefault="00206701" w:rsidP="00206701">
      <w:r w:rsidRPr="00206701">
        <w:t xml:space="preserve">Generated outputs were used only for research evaluation and did not affect original REC decisions, applicants or participants. Both systems served as triage and decision-support tools rather than autonomous decision-makers. </w:t>
      </w:r>
    </w:p>
    <w:p w14:paraId="5DB13001" w14:textId="6FA79CA6" w:rsidR="00206701" w:rsidRPr="00206701" w:rsidRDefault="00206701" w:rsidP="00206701">
      <w:r w:rsidRPr="00206701">
        <w:lastRenderedPageBreak/>
        <w:t>In line with UNESCO [37] and Zhu et al. [58], human oversight remained essential to accountability for high-stakes decisions.</w:t>
      </w:r>
    </w:p>
    <w:p w14:paraId="2D5EA837" w14:textId="5B361992" w:rsidR="00206701" w:rsidRPr="00206701" w:rsidRDefault="00206701" w:rsidP="00206701">
      <w:r w:rsidRPr="00206701">
        <w:t>Applications, historical assessments and generated outputs were securely stored and restricted to the study. Anonymised IDs were used when reporting findings, and no information intentionally identifying applicants or participants was included in the dissertation.</w:t>
      </w:r>
    </w:p>
    <w:p w14:paraId="13727E45" w14:textId="700460DE" w:rsidR="008350E9" w:rsidRDefault="008350E9" w:rsidP="008350E9">
      <w:pPr>
        <w:pStyle w:val="Heading2"/>
      </w:pPr>
      <w:bookmarkStart w:id="68" w:name="_Toc239628092"/>
      <w:r w:rsidRPr="008350E9">
        <w:t>3.9 Chapter Summary</w:t>
      </w:r>
      <w:bookmarkEnd w:id="68"/>
    </w:p>
    <w:p w14:paraId="184A87AA" w14:textId="77777777" w:rsidR="00206701" w:rsidRPr="00206701" w:rsidRDefault="00206701" w:rsidP="00206701">
      <w:r w:rsidRPr="00206701">
        <w:t>This chapter presented the methodology for comparing Microsoft Copilot with the bespoke LLM-assisted ethics triage system. A pragmatic mixed-methods approach combined quantitative and qualitative analysis using the same anonymised applications and historical REC assessments.</w:t>
      </w:r>
    </w:p>
    <w:p w14:paraId="7E4337A1" w14:textId="77777777" w:rsidR="00206701" w:rsidRPr="00206701" w:rsidRDefault="00206701" w:rsidP="00206701">
      <w:r w:rsidRPr="00206701">
        <w:t>The methodology covered dataset preparation, comparative procedures and evaluation of historical concern coverage, severity, recommendation correspondence, consistency and explainability. It also established controls for validity, reliability, reproducibility, research ethics and data protection. Chapter 4 presents the design and implementation of the bespoke system.</w:t>
      </w:r>
    </w:p>
    <w:p w14:paraId="29B93010" w14:textId="40759653" w:rsidR="00206701" w:rsidRPr="008350E9" w:rsidRDefault="00206701" w:rsidP="008350E9">
      <w:r>
        <w:br w:type="page"/>
      </w:r>
    </w:p>
    <w:p w14:paraId="4598DFDC" w14:textId="60D47E40" w:rsidR="008350E9" w:rsidRDefault="008E6B1E" w:rsidP="008E6B1E">
      <w:pPr>
        <w:pStyle w:val="Heading1"/>
      </w:pPr>
      <w:bookmarkStart w:id="69" w:name="_Toc239628093"/>
      <w:r w:rsidRPr="008E6B1E">
        <w:lastRenderedPageBreak/>
        <w:t>Chapter 4: System Design and Implementation</w:t>
      </w:r>
      <w:bookmarkEnd w:id="69"/>
    </w:p>
    <w:p w14:paraId="472CC2B2" w14:textId="6A92C6D1" w:rsidR="008E6B1E" w:rsidRDefault="00342207" w:rsidP="00342207">
      <w:pPr>
        <w:pStyle w:val="Heading2"/>
      </w:pPr>
      <w:bookmarkStart w:id="70" w:name="_Toc239628094"/>
      <w:r w:rsidRPr="00342207">
        <w:t>4.1 Introduction</w:t>
      </w:r>
      <w:bookmarkEnd w:id="70"/>
    </w:p>
    <w:p w14:paraId="2D1F26FF" w14:textId="77777777" w:rsidR="00842257" w:rsidRPr="00842257" w:rsidRDefault="00842257" w:rsidP="00842257">
      <w:r w:rsidRPr="00842257">
        <w:t>This chapter presents the design and implementation of the bespoke LLM-assisted research ethics triage system. It analyses applications against predefined categories and produces structured concerns, severity levels, evidence, explanations and recommendations for human review.</w:t>
      </w:r>
    </w:p>
    <w:p w14:paraId="1F27BEB5" w14:textId="77777777" w:rsidR="00842257" w:rsidRPr="00842257" w:rsidRDefault="00842257" w:rsidP="00842257">
      <w:r w:rsidRPr="00842257">
        <w:t>The chapter describes the requirements, architecture, workflow, prompting strategy, output format and Python implementation. It also explains the controls supporting consistent, reproducible analysis and the configuration used for comparison with Microsoft Copilot.</w:t>
      </w:r>
    </w:p>
    <w:p w14:paraId="48F8FB3B" w14:textId="26388552" w:rsidR="00842257" w:rsidRPr="00842257" w:rsidRDefault="00842257" w:rsidP="00842257">
      <w:r w:rsidRPr="00842257">
        <w:t>The system was designed for triage and decision support rather than autonomous ethics review. Its outputs allow reviewers to examine concerns and supporting evidence, while the REC retains responsibility for interpreting their significance and making final decisions.</w:t>
      </w:r>
    </w:p>
    <w:p w14:paraId="72127552" w14:textId="70821759" w:rsidR="00342207" w:rsidRDefault="00F15067" w:rsidP="00F15067">
      <w:pPr>
        <w:pStyle w:val="Heading2"/>
      </w:pPr>
      <w:bookmarkStart w:id="71" w:name="_Toc239628095"/>
      <w:r w:rsidRPr="00F15067">
        <w:t>4.2 System Requirements</w:t>
      </w:r>
      <w:bookmarkEnd w:id="71"/>
    </w:p>
    <w:p w14:paraId="58F7D452" w14:textId="77777777" w:rsidR="00842257" w:rsidRPr="00842257" w:rsidRDefault="00842257" w:rsidP="00842257">
      <w:r w:rsidRPr="00842257">
        <w:t>The system requirements were derived from the research objectives, literature review and comparative methodology. Functional requirements defined its required behaviour, while non-functional requirements covered usability, consistency, explainability, security, reliability, maintainability and comparability.</w:t>
      </w:r>
    </w:p>
    <w:p w14:paraId="3C478344" w14:textId="6A3C1B1E" w:rsidR="00F15067" w:rsidRDefault="00842257" w:rsidP="00842257">
      <w:pPr>
        <w:pStyle w:val="Heading3"/>
      </w:pPr>
      <w:bookmarkStart w:id="72" w:name="_Toc239628096"/>
      <w:r w:rsidRPr="00842257">
        <w:t>4.2.1 Functional Requirements</w:t>
      </w:r>
      <w:bookmarkEnd w:id="72"/>
    </w:p>
    <w:p w14:paraId="113A5FBA" w14:textId="4A5C9392" w:rsidR="00F15067" w:rsidRDefault="00842257" w:rsidP="00F15067">
      <w:r w:rsidRPr="00842257">
        <w:t xml:space="preserve">The functional requirements defined the processing and outputs needed for ethics triage and comparative evaluation. </w:t>
      </w:r>
      <w:r w:rsidRPr="0018071C">
        <w:t>Table 4.1</w:t>
      </w:r>
      <w:r w:rsidRPr="00842257">
        <w:t xml:space="preserve"> summarises these requirements.</w:t>
      </w:r>
    </w:p>
    <w:p w14:paraId="640F711F" w14:textId="77777777" w:rsidR="00842257" w:rsidRDefault="00842257" w:rsidP="00F15067"/>
    <w:p w14:paraId="5455F39E" w14:textId="77777777" w:rsidR="00842257" w:rsidRDefault="00842257" w:rsidP="00F15067"/>
    <w:p w14:paraId="5DAF1BAA" w14:textId="77777777" w:rsidR="00842257" w:rsidRDefault="00842257" w:rsidP="00F15067"/>
    <w:p w14:paraId="26061F9A" w14:textId="77777777" w:rsidR="00842257" w:rsidRDefault="00842257" w:rsidP="00F15067"/>
    <w:p w14:paraId="4CCCA40E" w14:textId="77777777" w:rsidR="00842257" w:rsidRDefault="00842257" w:rsidP="00F15067"/>
    <w:p w14:paraId="64091241" w14:textId="77777777" w:rsidR="00842257" w:rsidRPr="00F15067" w:rsidRDefault="00842257" w:rsidP="00F15067"/>
    <w:p w14:paraId="14CF52CC" w14:textId="4BAFD385" w:rsidR="00F15067" w:rsidRDefault="00F15067" w:rsidP="00F15067">
      <w:pPr>
        <w:pStyle w:val="Caption"/>
        <w:keepNext/>
        <w:jc w:val="center"/>
      </w:pPr>
      <w:bookmarkStart w:id="73" w:name="_Toc239340963"/>
      <w:bookmarkStart w:id="74" w:name="_Toc239341185"/>
      <w:r w:rsidRPr="00DD3170">
        <w:lastRenderedPageBreak/>
        <w:t>Table 4.1: Functional Requirements of the Bespoke System</w:t>
      </w:r>
      <w:bookmarkEnd w:id="73"/>
      <w:bookmarkEnd w:id="74"/>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95"/>
        <w:gridCol w:w="2535"/>
        <w:gridCol w:w="5986"/>
      </w:tblGrid>
      <w:tr w:rsidR="00F15067" w:rsidRPr="00F15067" w14:paraId="31C28E91" w14:textId="77777777" w:rsidTr="00F15067">
        <w:trPr>
          <w:tblHeader/>
          <w:tblCellSpacing w:w="15" w:type="dxa"/>
        </w:trPr>
        <w:tc>
          <w:tcPr>
            <w:tcW w:w="0" w:type="auto"/>
            <w:vAlign w:val="center"/>
            <w:hideMark/>
          </w:tcPr>
          <w:p w14:paraId="04B11FF9" w14:textId="77777777" w:rsidR="00F15067" w:rsidRPr="00F15067" w:rsidRDefault="00F15067" w:rsidP="00F15067">
            <w:pPr>
              <w:rPr>
                <w:b/>
                <w:bCs/>
              </w:rPr>
            </w:pPr>
            <w:r w:rsidRPr="00F15067">
              <w:rPr>
                <w:b/>
                <w:bCs/>
              </w:rPr>
              <w:t>ID</w:t>
            </w:r>
          </w:p>
        </w:tc>
        <w:tc>
          <w:tcPr>
            <w:tcW w:w="0" w:type="auto"/>
            <w:vAlign w:val="center"/>
            <w:hideMark/>
          </w:tcPr>
          <w:p w14:paraId="1A2456AC" w14:textId="77777777" w:rsidR="00F15067" w:rsidRPr="00F15067" w:rsidRDefault="00F15067" w:rsidP="00F15067">
            <w:pPr>
              <w:rPr>
                <w:b/>
                <w:bCs/>
              </w:rPr>
            </w:pPr>
            <w:r w:rsidRPr="00F15067">
              <w:rPr>
                <w:b/>
                <w:bCs/>
              </w:rPr>
              <w:t>Requirement</w:t>
            </w:r>
          </w:p>
        </w:tc>
        <w:tc>
          <w:tcPr>
            <w:tcW w:w="0" w:type="auto"/>
            <w:vAlign w:val="center"/>
            <w:hideMark/>
          </w:tcPr>
          <w:p w14:paraId="7F1DB556" w14:textId="77777777" w:rsidR="00F15067" w:rsidRPr="00F15067" w:rsidRDefault="00F15067" w:rsidP="00F15067">
            <w:pPr>
              <w:rPr>
                <w:b/>
                <w:bCs/>
              </w:rPr>
            </w:pPr>
            <w:r w:rsidRPr="00F15067">
              <w:rPr>
                <w:b/>
                <w:bCs/>
              </w:rPr>
              <w:t>Description</w:t>
            </w:r>
          </w:p>
        </w:tc>
      </w:tr>
      <w:tr w:rsidR="00F15067" w:rsidRPr="00F15067" w14:paraId="7B7D1639" w14:textId="77777777" w:rsidTr="00F15067">
        <w:trPr>
          <w:tblCellSpacing w:w="15" w:type="dxa"/>
        </w:trPr>
        <w:tc>
          <w:tcPr>
            <w:tcW w:w="0" w:type="auto"/>
            <w:vAlign w:val="center"/>
            <w:hideMark/>
          </w:tcPr>
          <w:p w14:paraId="0FE420ED" w14:textId="77777777" w:rsidR="00F15067" w:rsidRPr="00F15067" w:rsidRDefault="00F15067" w:rsidP="00F15067">
            <w:r w:rsidRPr="00F15067">
              <w:t>FR1</w:t>
            </w:r>
          </w:p>
        </w:tc>
        <w:tc>
          <w:tcPr>
            <w:tcW w:w="0" w:type="auto"/>
            <w:vAlign w:val="center"/>
            <w:hideMark/>
          </w:tcPr>
          <w:p w14:paraId="3DCFEC2E" w14:textId="77777777" w:rsidR="00F15067" w:rsidRPr="00F15067" w:rsidRDefault="00F15067" w:rsidP="00F15067">
            <w:r w:rsidRPr="00F15067">
              <w:t>Application input</w:t>
            </w:r>
          </w:p>
        </w:tc>
        <w:tc>
          <w:tcPr>
            <w:tcW w:w="0" w:type="auto"/>
            <w:vAlign w:val="center"/>
            <w:hideMark/>
          </w:tcPr>
          <w:p w14:paraId="6CA47082" w14:textId="77777777" w:rsidR="00F15067" w:rsidRPr="00F15067" w:rsidRDefault="00F15067" w:rsidP="00F15067">
            <w:r w:rsidRPr="00F15067">
              <w:t>The system must allow a research ethics application to be provided for analysis.</w:t>
            </w:r>
          </w:p>
        </w:tc>
      </w:tr>
      <w:tr w:rsidR="00F15067" w:rsidRPr="00F15067" w14:paraId="5D3659F7" w14:textId="77777777" w:rsidTr="00F15067">
        <w:trPr>
          <w:tblCellSpacing w:w="15" w:type="dxa"/>
        </w:trPr>
        <w:tc>
          <w:tcPr>
            <w:tcW w:w="0" w:type="auto"/>
            <w:vAlign w:val="center"/>
            <w:hideMark/>
          </w:tcPr>
          <w:p w14:paraId="08CA713C" w14:textId="77777777" w:rsidR="00F15067" w:rsidRPr="00F15067" w:rsidRDefault="00F15067" w:rsidP="00F15067">
            <w:r w:rsidRPr="00F15067">
              <w:t>FR2</w:t>
            </w:r>
          </w:p>
        </w:tc>
        <w:tc>
          <w:tcPr>
            <w:tcW w:w="0" w:type="auto"/>
            <w:vAlign w:val="center"/>
            <w:hideMark/>
          </w:tcPr>
          <w:p w14:paraId="5966CD42" w14:textId="28A69C1C" w:rsidR="00F15067" w:rsidRPr="00F15067" w:rsidRDefault="00842257" w:rsidP="00F15067">
            <w:r w:rsidRPr="00842257">
              <w:t>Ethical concern identification</w:t>
            </w:r>
          </w:p>
        </w:tc>
        <w:tc>
          <w:tcPr>
            <w:tcW w:w="0" w:type="auto"/>
            <w:vAlign w:val="center"/>
            <w:hideMark/>
          </w:tcPr>
          <w:p w14:paraId="57DD3B3C" w14:textId="77777777" w:rsidR="00F15067" w:rsidRPr="00F15067" w:rsidRDefault="00F15067" w:rsidP="00F15067">
            <w:r w:rsidRPr="00F15067">
              <w:t>The system must analyse the application and identify potential ethical concerns.</w:t>
            </w:r>
          </w:p>
        </w:tc>
      </w:tr>
      <w:tr w:rsidR="00F15067" w:rsidRPr="00F15067" w14:paraId="2C089BF9" w14:textId="77777777" w:rsidTr="00F15067">
        <w:trPr>
          <w:tblCellSpacing w:w="15" w:type="dxa"/>
        </w:trPr>
        <w:tc>
          <w:tcPr>
            <w:tcW w:w="0" w:type="auto"/>
            <w:vAlign w:val="center"/>
            <w:hideMark/>
          </w:tcPr>
          <w:p w14:paraId="09264B86" w14:textId="77777777" w:rsidR="00F15067" w:rsidRPr="00F15067" w:rsidRDefault="00F15067" w:rsidP="00F15067">
            <w:r w:rsidRPr="00F15067">
              <w:t>FR3</w:t>
            </w:r>
          </w:p>
        </w:tc>
        <w:tc>
          <w:tcPr>
            <w:tcW w:w="0" w:type="auto"/>
            <w:vAlign w:val="center"/>
            <w:hideMark/>
          </w:tcPr>
          <w:p w14:paraId="1D2C11A6" w14:textId="77777777" w:rsidR="00F15067" w:rsidRPr="00F15067" w:rsidRDefault="00F15067" w:rsidP="00F15067">
            <w:r w:rsidRPr="00F15067">
              <w:t>Category-based analysis</w:t>
            </w:r>
          </w:p>
        </w:tc>
        <w:tc>
          <w:tcPr>
            <w:tcW w:w="0" w:type="auto"/>
            <w:vAlign w:val="center"/>
            <w:hideMark/>
          </w:tcPr>
          <w:p w14:paraId="3EADC919" w14:textId="77777777" w:rsidR="00F15067" w:rsidRPr="00F15067" w:rsidRDefault="00F15067" w:rsidP="00F15067">
            <w:r w:rsidRPr="00F15067">
              <w:t>Ethical concerns must be assessed against predefined ethics categories to provide a structured review.</w:t>
            </w:r>
          </w:p>
        </w:tc>
      </w:tr>
      <w:tr w:rsidR="00F15067" w:rsidRPr="00F15067" w14:paraId="321150C7" w14:textId="77777777" w:rsidTr="00F15067">
        <w:trPr>
          <w:tblCellSpacing w:w="15" w:type="dxa"/>
        </w:trPr>
        <w:tc>
          <w:tcPr>
            <w:tcW w:w="0" w:type="auto"/>
            <w:vAlign w:val="center"/>
            <w:hideMark/>
          </w:tcPr>
          <w:p w14:paraId="61547BC4" w14:textId="77777777" w:rsidR="00F15067" w:rsidRPr="00F15067" w:rsidRDefault="00F15067" w:rsidP="00F15067">
            <w:r w:rsidRPr="00F15067">
              <w:t>FR4</w:t>
            </w:r>
          </w:p>
        </w:tc>
        <w:tc>
          <w:tcPr>
            <w:tcW w:w="0" w:type="auto"/>
            <w:vAlign w:val="center"/>
            <w:hideMark/>
          </w:tcPr>
          <w:p w14:paraId="011D0605" w14:textId="77777777" w:rsidR="00F15067" w:rsidRPr="00F15067" w:rsidRDefault="00F15067" w:rsidP="00F15067">
            <w:r w:rsidRPr="00F15067">
              <w:t>Severity assessment</w:t>
            </w:r>
          </w:p>
        </w:tc>
        <w:tc>
          <w:tcPr>
            <w:tcW w:w="0" w:type="auto"/>
            <w:vAlign w:val="center"/>
            <w:hideMark/>
          </w:tcPr>
          <w:p w14:paraId="517C8BF0" w14:textId="77777777" w:rsidR="00F15067" w:rsidRPr="00F15067" w:rsidRDefault="00F15067" w:rsidP="00F15067">
            <w:r w:rsidRPr="00F15067">
              <w:t>The system must assign an appropriate severity level to identified ethical concerns.</w:t>
            </w:r>
          </w:p>
        </w:tc>
      </w:tr>
      <w:tr w:rsidR="00F15067" w:rsidRPr="00F15067" w14:paraId="5EEDCE20" w14:textId="77777777" w:rsidTr="00F15067">
        <w:trPr>
          <w:tblCellSpacing w:w="15" w:type="dxa"/>
        </w:trPr>
        <w:tc>
          <w:tcPr>
            <w:tcW w:w="0" w:type="auto"/>
            <w:vAlign w:val="center"/>
            <w:hideMark/>
          </w:tcPr>
          <w:p w14:paraId="5D54B862" w14:textId="77777777" w:rsidR="00F15067" w:rsidRPr="00F15067" w:rsidRDefault="00F15067" w:rsidP="00F15067">
            <w:r w:rsidRPr="00F15067">
              <w:t>FR5</w:t>
            </w:r>
          </w:p>
        </w:tc>
        <w:tc>
          <w:tcPr>
            <w:tcW w:w="0" w:type="auto"/>
            <w:vAlign w:val="center"/>
            <w:hideMark/>
          </w:tcPr>
          <w:p w14:paraId="16327C7E" w14:textId="77777777" w:rsidR="00F15067" w:rsidRPr="00F15067" w:rsidRDefault="00F15067" w:rsidP="00F15067">
            <w:r w:rsidRPr="00F15067">
              <w:t>Evidence</w:t>
            </w:r>
          </w:p>
        </w:tc>
        <w:tc>
          <w:tcPr>
            <w:tcW w:w="0" w:type="auto"/>
            <w:vAlign w:val="center"/>
            <w:hideMark/>
          </w:tcPr>
          <w:p w14:paraId="29DEAF0A" w14:textId="77777777" w:rsidR="00F15067" w:rsidRPr="00F15067" w:rsidRDefault="00F15067" w:rsidP="00F15067">
            <w:r w:rsidRPr="00F15067">
              <w:t>The system must provide evidence from the application to support identified concerns.</w:t>
            </w:r>
          </w:p>
        </w:tc>
      </w:tr>
      <w:tr w:rsidR="00F15067" w:rsidRPr="00F15067" w14:paraId="01E2540B" w14:textId="77777777" w:rsidTr="00F15067">
        <w:trPr>
          <w:tblCellSpacing w:w="15" w:type="dxa"/>
        </w:trPr>
        <w:tc>
          <w:tcPr>
            <w:tcW w:w="0" w:type="auto"/>
            <w:vAlign w:val="center"/>
            <w:hideMark/>
          </w:tcPr>
          <w:p w14:paraId="64098401" w14:textId="77777777" w:rsidR="00F15067" w:rsidRPr="00F15067" w:rsidRDefault="00F15067" w:rsidP="00F15067">
            <w:r w:rsidRPr="00F15067">
              <w:t>FR6</w:t>
            </w:r>
          </w:p>
        </w:tc>
        <w:tc>
          <w:tcPr>
            <w:tcW w:w="0" w:type="auto"/>
            <w:vAlign w:val="center"/>
            <w:hideMark/>
          </w:tcPr>
          <w:p w14:paraId="5C1A0728" w14:textId="77777777" w:rsidR="00F15067" w:rsidRPr="00F15067" w:rsidRDefault="00F15067" w:rsidP="00F15067">
            <w:r w:rsidRPr="00F15067">
              <w:t>Recommendations</w:t>
            </w:r>
          </w:p>
        </w:tc>
        <w:tc>
          <w:tcPr>
            <w:tcW w:w="0" w:type="auto"/>
            <w:vAlign w:val="center"/>
            <w:hideMark/>
          </w:tcPr>
          <w:p w14:paraId="6D917FD7" w14:textId="77777777" w:rsidR="00F15067" w:rsidRPr="00F15067" w:rsidRDefault="00F15067" w:rsidP="00F15067">
            <w:r w:rsidRPr="00F15067">
              <w:t>The system must generate recommendations explaining how identified concerns could be addressed.</w:t>
            </w:r>
          </w:p>
        </w:tc>
      </w:tr>
      <w:tr w:rsidR="00F15067" w:rsidRPr="00F15067" w14:paraId="3D57211B" w14:textId="77777777" w:rsidTr="00F15067">
        <w:trPr>
          <w:tblCellSpacing w:w="15" w:type="dxa"/>
        </w:trPr>
        <w:tc>
          <w:tcPr>
            <w:tcW w:w="0" w:type="auto"/>
            <w:vAlign w:val="center"/>
            <w:hideMark/>
          </w:tcPr>
          <w:p w14:paraId="62BEE410" w14:textId="77777777" w:rsidR="00F15067" w:rsidRPr="00F15067" w:rsidRDefault="00F15067" w:rsidP="00F15067">
            <w:r w:rsidRPr="00F15067">
              <w:t>FR7</w:t>
            </w:r>
          </w:p>
        </w:tc>
        <w:tc>
          <w:tcPr>
            <w:tcW w:w="0" w:type="auto"/>
            <w:vAlign w:val="center"/>
            <w:hideMark/>
          </w:tcPr>
          <w:p w14:paraId="50403140" w14:textId="77777777" w:rsidR="00F15067" w:rsidRPr="00F15067" w:rsidRDefault="00F15067" w:rsidP="00F15067">
            <w:r w:rsidRPr="00F15067">
              <w:t>Overall risk</w:t>
            </w:r>
          </w:p>
        </w:tc>
        <w:tc>
          <w:tcPr>
            <w:tcW w:w="0" w:type="auto"/>
            <w:vAlign w:val="center"/>
            <w:hideMark/>
          </w:tcPr>
          <w:p w14:paraId="49AE4342" w14:textId="7B09F060" w:rsidR="00F15067" w:rsidRPr="00F15067" w:rsidRDefault="00842257" w:rsidP="00F15067">
            <w:r w:rsidRPr="00842257">
              <w:t>The system must produce an overall risk level derived from the severity of identified concerns.</w:t>
            </w:r>
          </w:p>
        </w:tc>
      </w:tr>
      <w:tr w:rsidR="00F15067" w:rsidRPr="00F15067" w14:paraId="17765CD8" w14:textId="77777777" w:rsidTr="00F15067">
        <w:trPr>
          <w:tblCellSpacing w:w="15" w:type="dxa"/>
        </w:trPr>
        <w:tc>
          <w:tcPr>
            <w:tcW w:w="0" w:type="auto"/>
            <w:vAlign w:val="center"/>
            <w:hideMark/>
          </w:tcPr>
          <w:p w14:paraId="529DD263" w14:textId="77777777" w:rsidR="00F15067" w:rsidRPr="00F15067" w:rsidRDefault="00F15067" w:rsidP="00F15067">
            <w:r w:rsidRPr="00F15067">
              <w:t>FR8</w:t>
            </w:r>
          </w:p>
        </w:tc>
        <w:tc>
          <w:tcPr>
            <w:tcW w:w="0" w:type="auto"/>
            <w:vAlign w:val="center"/>
            <w:hideMark/>
          </w:tcPr>
          <w:p w14:paraId="0B9D080B" w14:textId="77777777" w:rsidR="00F15067" w:rsidRPr="00F15067" w:rsidRDefault="00F15067" w:rsidP="00F15067">
            <w:r w:rsidRPr="00F15067">
              <w:t>Structured output</w:t>
            </w:r>
          </w:p>
        </w:tc>
        <w:tc>
          <w:tcPr>
            <w:tcW w:w="0" w:type="auto"/>
            <w:vAlign w:val="center"/>
            <w:hideMark/>
          </w:tcPr>
          <w:p w14:paraId="224A4CF0" w14:textId="77777777" w:rsidR="00F15067" w:rsidRPr="00F15067" w:rsidRDefault="00F15067" w:rsidP="00F15067">
            <w:r w:rsidRPr="00F15067">
              <w:t>Results must be returned in a consistent structured format suitable for later comparison and evaluation.</w:t>
            </w:r>
          </w:p>
        </w:tc>
      </w:tr>
      <w:tr w:rsidR="00F15067" w:rsidRPr="00F15067" w14:paraId="228B6AB6" w14:textId="77777777" w:rsidTr="00F15067">
        <w:trPr>
          <w:tblCellSpacing w:w="15" w:type="dxa"/>
        </w:trPr>
        <w:tc>
          <w:tcPr>
            <w:tcW w:w="0" w:type="auto"/>
            <w:vAlign w:val="center"/>
            <w:hideMark/>
          </w:tcPr>
          <w:p w14:paraId="32D49326" w14:textId="77777777" w:rsidR="00F15067" w:rsidRPr="00F15067" w:rsidRDefault="00F15067" w:rsidP="00F15067">
            <w:r w:rsidRPr="00F15067">
              <w:t>FR9</w:t>
            </w:r>
          </w:p>
        </w:tc>
        <w:tc>
          <w:tcPr>
            <w:tcW w:w="0" w:type="auto"/>
            <w:vAlign w:val="center"/>
            <w:hideMark/>
          </w:tcPr>
          <w:p w14:paraId="201DF9FD" w14:textId="77777777" w:rsidR="00F15067" w:rsidRPr="00F15067" w:rsidRDefault="00F15067" w:rsidP="00F15067">
            <w:r w:rsidRPr="00F15067">
              <w:t>Result storage</w:t>
            </w:r>
          </w:p>
        </w:tc>
        <w:tc>
          <w:tcPr>
            <w:tcW w:w="0" w:type="auto"/>
            <w:vAlign w:val="center"/>
            <w:hideMark/>
          </w:tcPr>
          <w:p w14:paraId="390C28F1" w14:textId="77777777" w:rsidR="00F15067" w:rsidRPr="00F15067" w:rsidRDefault="00F15067" w:rsidP="00F15067">
            <w:r w:rsidRPr="00F15067">
              <w:t>Generated analysis results must be saved so they can be retrieved for subsequent evaluation.</w:t>
            </w:r>
          </w:p>
        </w:tc>
      </w:tr>
    </w:tbl>
    <w:p w14:paraId="49ED4034" w14:textId="30B269C6" w:rsidR="00F15067" w:rsidRDefault="00F15067" w:rsidP="00F15067"/>
    <w:p w14:paraId="7842EF84" w14:textId="2D4A6A40" w:rsidR="00842257" w:rsidRDefault="00842257" w:rsidP="00F15067">
      <w:r w:rsidRPr="00842257">
        <w:t>Table 4.1 shows that the system required more than an overall risk judgement. Each categorised concern included severity, evidence and recommendations, enabling human scrutiny of its basis. Structured storage also allowed outputs from multiple applications to be retained and compared systematically.</w:t>
      </w:r>
    </w:p>
    <w:p w14:paraId="7D007D61" w14:textId="694F721B" w:rsidR="00F15067" w:rsidRDefault="00247EDE" w:rsidP="00247EDE">
      <w:pPr>
        <w:pStyle w:val="Heading3"/>
      </w:pPr>
      <w:bookmarkStart w:id="75" w:name="_Toc239628097"/>
      <w:r w:rsidRPr="00247EDE">
        <w:t>4.2.2 Non-Functional Requirements</w:t>
      </w:r>
      <w:bookmarkEnd w:id="75"/>
    </w:p>
    <w:p w14:paraId="0E843CA2" w14:textId="77777777" w:rsidR="00ED41D3" w:rsidRPr="00ED41D3" w:rsidRDefault="00ED41D3" w:rsidP="00ED41D3">
      <w:r w:rsidRPr="00ED41D3">
        <w:t xml:space="preserve">The non-functional requirements covered usability, consistency, explainability, security, reliability, maintainability and comparability within the study. </w:t>
      </w:r>
      <w:r w:rsidRPr="00490605">
        <w:t>Table 4.2</w:t>
      </w:r>
      <w:r w:rsidRPr="00ED41D3">
        <w:t xml:space="preserve"> summarises these requirements.</w:t>
      </w:r>
    </w:p>
    <w:p w14:paraId="0C49D578" w14:textId="77777777" w:rsidR="00ED41D3" w:rsidRPr="00ED41D3" w:rsidRDefault="00ED41D3" w:rsidP="00ED41D3"/>
    <w:p w14:paraId="2936B229" w14:textId="2F7C4150" w:rsidR="00247EDE" w:rsidRDefault="00ED41D3" w:rsidP="00247EDE">
      <w:pPr>
        <w:pStyle w:val="Caption"/>
        <w:keepNext/>
        <w:jc w:val="center"/>
      </w:pPr>
      <w:bookmarkStart w:id="76" w:name="_Toc239340964"/>
      <w:bookmarkStart w:id="77" w:name="_Toc239341186"/>
      <w:r>
        <w:lastRenderedPageBreak/>
        <w:t>T</w:t>
      </w:r>
      <w:r w:rsidR="00247EDE" w:rsidRPr="00E74CF4">
        <w:t>able 4.2: Non-Functional Requirements of the Bespoke System</w:t>
      </w:r>
      <w:bookmarkEnd w:id="76"/>
      <w:bookmarkEnd w:id="77"/>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78"/>
        <w:gridCol w:w="1606"/>
        <w:gridCol w:w="6732"/>
      </w:tblGrid>
      <w:tr w:rsidR="00ED41D3" w:rsidRPr="00ED41D3" w14:paraId="6523C28F" w14:textId="77777777" w:rsidTr="00ED41D3">
        <w:trPr>
          <w:tblHeader/>
          <w:tblCellSpacing w:w="15" w:type="dxa"/>
        </w:trPr>
        <w:tc>
          <w:tcPr>
            <w:tcW w:w="0" w:type="auto"/>
            <w:vAlign w:val="center"/>
            <w:hideMark/>
          </w:tcPr>
          <w:p w14:paraId="0DDFE7DB" w14:textId="77777777" w:rsidR="00ED41D3" w:rsidRPr="00ED41D3" w:rsidRDefault="00ED41D3" w:rsidP="00ED41D3">
            <w:pPr>
              <w:rPr>
                <w:b/>
                <w:bCs/>
              </w:rPr>
            </w:pPr>
            <w:r w:rsidRPr="00ED41D3">
              <w:rPr>
                <w:b/>
                <w:bCs/>
              </w:rPr>
              <w:t>ID</w:t>
            </w:r>
          </w:p>
        </w:tc>
        <w:tc>
          <w:tcPr>
            <w:tcW w:w="0" w:type="auto"/>
            <w:vAlign w:val="center"/>
            <w:hideMark/>
          </w:tcPr>
          <w:p w14:paraId="61CE6970" w14:textId="77777777" w:rsidR="00ED41D3" w:rsidRPr="00ED41D3" w:rsidRDefault="00ED41D3" w:rsidP="00ED41D3">
            <w:pPr>
              <w:rPr>
                <w:b/>
                <w:bCs/>
              </w:rPr>
            </w:pPr>
            <w:r w:rsidRPr="00ED41D3">
              <w:rPr>
                <w:b/>
                <w:bCs/>
              </w:rPr>
              <w:t>Requirement</w:t>
            </w:r>
          </w:p>
        </w:tc>
        <w:tc>
          <w:tcPr>
            <w:tcW w:w="0" w:type="auto"/>
            <w:vAlign w:val="center"/>
            <w:hideMark/>
          </w:tcPr>
          <w:p w14:paraId="46AFE652" w14:textId="77777777" w:rsidR="00ED41D3" w:rsidRPr="00ED41D3" w:rsidRDefault="00ED41D3" w:rsidP="00ED41D3">
            <w:pPr>
              <w:rPr>
                <w:b/>
                <w:bCs/>
              </w:rPr>
            </w:pPr>
            <w:r w:rsidRPr="00ED41D3">
              <w:rPr>
                <w:b/>
                <w:bCs/>
              </w:rPr>
              <w:t>Description</w:t>
            </w:r>
          </w:p>
        </w:tc>
      </w:tr>
      <w:tr w:rsidR="00ED41D3" w:rsidRPr="00ED41D3" w14:paraId="058E3B89" w14:textId="77777777" w:rsidTr="00ED41D3">
        <w:trPr>
          <w:tblCellSpacing w:w="15" w:type="dxa"/>
        </w:trPr>
        <w:tc>
          <w:tcPr>
            <w:tcW w:w="0" w:type="auto"/>
            <w:vAlign w:val="center"/>
            <w:hideMark/>
          </w:tcPr>
          <w:p w14:paraId="27EBE1EF" w14:textId="77777777" w:rsidR="00ED41D3" w:rsidRPr="00ED41D3" w:rsidRDefault="00ED41D3" w:rsidP="00ED41D3">
            <w:r w:rsidRPr="00ED41D3">
              <w:rPr>
                <w:b/>
                <w:bCs/>
              </w:rPr>
              <w:t>NFR1</w:t>
            </w:r>
          </w:p>
        </w:tc>
        <w:tc>
          <w:tcPr>
            <w:tcW w:w="0" w:type="auto"/>
            <w:vAlign w:val="center"/>
            <w:hideMark/>
          </w:tcPr>
          <w:p w14:paraId="1F475C94" w14:textId="77777777" w:rsidR="00ED41D3" w:rsidRPr="00ED41D3" w:rsidRDefault="00ED41D3" w:rsidP="00ED41D3">
            <w:r w:rsidRPr="00ED41D3">
              <w:t>Usability</w:t>
            </w:r>
          </w:p>
        </w:tc>
        <w:tc>
          <w:tcPr>
            <w:tcW w:w="0" w:type="auto"/>
            <w:vAlign w:val="center"/>
            <w:hideMark/>
          </w:tcPr>
          <w:p w14:paraId="0FB74993" w14:textId="77777777" w:rsidR="00ED41D3" w:rsidRPr="00ED41D3" w:rsidRDefault="00ED41D3" w:rsidP="00ED41D3">
            <w:r w:rsidRPr="00ED41D3">
              <w:t>The system should provide a straightforward process for submitting an application and viewing the analysis.</w:t>
            </w:r>
          </w:p>
        </w:tc>
      </w:tr>
      <w:tr w:rsidR="00ED41D3" w:rsidRPr="00ED41D3" w14:paraId="695930FC" w14:textId="77777777" w:rsidTr="00ED41D3">
        <w:trPr>
          <w:tblCellSpacing w:w="15" w:type="dxa"/>
        </w:trPr>
        <w:tc>
          <w:tcPr>
            <w:tcW w:w="0" w:type="auto"/>
            <w:vAlign w:val="center"/>
            <w:hideMark/>
          </w:tcPr>
          <w:p w14:paraId="3C8EB3E9" w14:textId="77777777" w:rsidR="00ED41D3" w:rsidRPr="00ED41D3" w:rsidRDefault="00ED41D3" w:rsidP="00ED41D3">
            <w:r w:rsidRPr="00ED41D3">
              <w:rPr>
                <w:b/>
                <w:bCs/>
              </w:rPr>
              <w:t>NFR2</w:t>
            </w:r>
          </w:p>
        </w:tc>
        <w:tc>
          <w:tcPr>
            <w:tcW w:w="0" w:type="auto"/>
            <w:vAlign w:val="center"/>
            <w:hideMark/>
          </w:tcPr>
          <w:p w14:paraId="4998D3E0" w14:textId="77777777" w:rsidR="00ED41D3" w:rsidRPr="00ED41D3" w:rsidRDefault="00ED41D3" w:rsidP="00ED41D3">
            <w:r w:rsidRPr="00ED41D3">
              <w:t>Consistency</w:t>
            </w:r>
          </w:p>
        </w:tc>
        <w:tc>
          <w:tcPr>
            <w:tcW w:w="0" w:type="auto"/>
            <w:vAlign w:val="center"/>
            <w:hideMark/>
          </w:tcPr>
          <w:p w14:paraId="0705173D" w14:textId="77777777" w:rsidR="00ED41D3" w:rsidRPr="00ED41D3" w:rsidRDefault="00ED41D3" w:rsidP="00ED41D3">
            <w:r w:rsidRPr="00ED41D3">
              <w:t>Applications should be processed using the same predefined analysis procedure and output structure.</w:t>
            </w:r>
          </w:p>
        </w:tc>
      </w:tr>
      <w:tr w:rsidR="00ED41D3" w:rsidRPr="00ED41D3" w14:paraId="6193B8A7" w14:textId="77777777" w:rsidTr="00ED41D3">
        <w:trPr>
          <w:tblCellSpacing w:w="15" w:type="dxa"/>
        </w:trPr>
        <w:tc>
          <w:tcPr>
            <w:tcW w:w="0" w:type="auto"/>
            <w:vAlign w:val="center"/>
            <w:hideMark/>
          </w:tcPr>
          <w:p w14:paraId="1DB92BBC" w14:textId="77777777" w:rsidR="00ED41D3" w:rsidRPr="00ED41D3" w:rsidRDefault="00ED41D3" w:rsidP="00ED41D3">
            <w:r w:rsidRPr="00ED41D3">
              <w:rPr>
                <w:b/>
                <w:bCs/>
              </w:rPr>
              <w:t>NFR3</w:t>
            </w:r>
          </w:p>
        </w:tc>
        <w:tc>
          <w:tcPr>
            <w:tcW w:w="0" w:type="auto"/>
            <w:vAlign w:val="center"/>
            <w:hideMark/>
          </w:tcPr>
          <w:p w14:paraId="63CF8C42" w14:textId="77777777" w:rsidR="00ED41D3" w:rsidRPr="00ED41D3" w:rsidRDefault="00ED41D3" w:rsidP="00ED41D3">
            <w:r w:rsidRPr="00ED41D3">
              <w:t>Explainability</w:t>
            </w:r>
          </w:p>
        </w:tc>
        <w:tc>
          <w:tcPr>
            <w:tcW w:w="0" w:type="auto"/>
            <w:vAlign w:val="center"/>
            <w:hideMark/>
          </w:tcPr>
          <w:p w14:paraId="2C44AC53" w14:textId="77777777" w:rsidR="00ED41D3" w:rsidRPr="00ED41D3" w:rsidRDefault="00ED41D3" w:rsidP="00ED41D3">
            <w:r w:rsidRPr="00ED41D3">
              <w:t>Results should include sufficient evidence and explanation for the user to understand why a concern was identified.</w:t>
            </w:r>
          </w:p>
        </w:tc>
      </w:tr>
      <w:tr w:rsidR="00ED41D3" w:rsidRPr="00ED41D3" w14:paraId="318F4541" w14:textId="77777777" w:rsidTr="00ED41D3">
        <w:trPr>
          <w:tblCellSpacing w:w="15" w:type="dxa"/>
        </w:trPr>
        <w:tc>
          <w:tcPr>
            <w:tcW w:w="0" w:type="auto"/>
            <w:vAlign w:val="center"/>
            <w:hideMark/>
          </w:tcPr>
          <w:p w14:paraId="7B1FC9F6" w14:textId="77777777" w:rsidR="00ED41D3" w:rsidRPr="00ED41D3" w:rsidRDefault="00ED41D3" w:rsidP="00ED41D3">
            <w:r w:rsidRPr="00ED41D3">
              <w:rPr>
                <w:b/>
                <w:bCs/>
              </w:rPr>
              <w:t>NFR4</w:t>
            </w:r>
          </w:p>
        </w:tc>
        <w:tc>
          <w:tcPr>
            <w:tcW w:w="0" w:type="auto"/>
            <w:vAlign w:val="center"/>
            <w:hideMark/>
          </w:tcPr>
          <w:p w14:paraId="0D93E6C5" w14:textId="77777777" w:rsidR="00ED41D3" w:rsidRPr="00ED41D3" w:rsidRDefault="00ED41D3" w:rsidP="00ED41D3">
            <w:r w:rsidRPr="00ED41D3">
              <w:t>Security</w:t>
            </w:r>
          </w:p>
        </w:tc>
        <w:tc>
          <w:tcPr>
            <w:tcW w:w="0" w:type="auto"/>
            <w:vAlign w:val="center"/>
            <w:hideMark/>
          </w:tcPr>
          <w:p w14:paraId="7E08C58A" w14:textId="77777777" w:rsidR="00ED41D3" w:rsidRPr="00ED41D3" w:rsidRDefault="00ED41D3" w:rsidP="00ED41D3">
            <w:r w:rsidRPr="00ED41D3">
              <w:t>Only anonymised research data required for analysis should be processed, with generated results stored securely.</w:t>
            </w:r>
          </w:p>
        </w:tc>
      </w:tr>
      <w:tr w:rsidR="00ED41D3" w:rsidRPr="00ED41D3" w14:paraId="70BDB48A" w14:textId="77777777" w:rsidTr="00ED41D3">
        <w:trPr>
          <w:tblCellSpacing w:w="15" w:type="dxa"/>
        </w:trPr>
        <w:tc>
          <w:tcPr>
            <w:tcW w:w="0" w:type="auto"/>
            <w:vAlign w:val="center"/>
            <w:hideMark/>
          </w:tcPr>
          <w:p w14:paraId="6060ADD8" w14:textId="77777777" w:rsidR="00ED41D3" w:rsidRPr="00ED41D3" w:rsidRDefault="00ED41D3" w:rsidP="00ED41D3">
            <w:r w:rsidRPr="00ED41D3">
              <w:rPr>
                <w:b/>
                <w:bCs/>
              </w:rPr>
              <w:t>NFR5</w:t>
            </w:r>
          </w:p>
        </w:tc>
        <w:tc>
          <w:tcPr>
            <w:tcW w:w="0" w:type="auto"/>
            <w:vAlign w:val="center"/>
            <w:hideMark/>
          </w:tcPr>
          <w:p w14:paraId="77FA327F" w14:textId="77777777" w:rsidR="00ED41D3" w:rsidRPr="00ED41D3" w:rsidRDefault="00ED41D3" w:rsidP="00ED41D3">
            <w:r w:rsidRPr="00ED41D3">
              <w:t>Reliability</w:t>
            </w:r>
          </w:p>
        </w:tc>
        <w:tc>
          <w:tcPr>
            <w:tcW w:w="0" w:type="auto"/>
            <w:vAlign w:val="center"/>
            <w:hideMark/>
          </w:tcPr>
          <w:p w14:paraId="54703C14" w14:textId="77777777" w:rsidR="00ED41D3" w:rsidRPr="00ED41D3" w:rsidRDefault="00ED41D3" w:rsidP="00ED41D3">
            <w:r w:rsidRPr="00ED41D3">
              <w:t>Invalid or incorrectly structured AI responses should be identified rather than silently treated as valid results.</w:t>
            </w:r>
          </w:p>
        </w:tc>
      </w:tr>
      <w:tr w:rsidR="00ED41D3" w:rsidRPr="00ED41D3" w14:paraId="06E344C2" w14:textId="77777777" w:rsidTr="00ED41D3">
        <w:trPr>
          <w:tblCellSpacing w:w="15" w:type="dxa"/>
        </w:trPr>
        <w:tc>
          <w:tcPr>
            <w:tcW w:w="0" w:type="auto"/>
            <w:vAlign w:val="center"/>
            <w:hideMark/>
          </w:tcPr>
          <w:p w14:paraId="38C3F3D7" w14:textId="77777777" w:rsidR="00ED41D3" w:rsidRPr="00ED41D3" w:rsidRDefault="00ED41D3" w:rsidP="00ED41D3">
            <w:r w:rsidRPr="00ED41D3">
              <w:rPr>
                <w:b/>
                <w:bCs/>
              </w:rPr>
              <w:t>NFR6</w:t>
            </w:r>
          </w:p>
        </w:tc>
        <w:tc>
          <w:tcPr>
            <w:tcW w:w="0" w:type="auto"/>
            <w:vAlign w:val="center"/>
            <w:hideMark/>
          </w:tcPr>
          <w:p w14:paraId="506E538D" w14:textId="77777777" w:rsidR="00ED41D3" w:rsidRPr="00ED41D3" w:rsidRDefault="00ED41D3" w:rsidP="00ED41D3">
            <w:r w:rsidRPr="00ED41D3">
              <w:t>Maintainability</w:t>
            </w:r>
          </w:p>
        </w:tc>
        <w:tc>
          <w:tcPr>
            <w:tcW w:w="0" w:type="auto"/>
            <w:vAlign w:val="center"/>
            <w:hideMark/>
          </w:tcPr>
          <w:p w14:paraId="338816E6" w14:textId="77777777" w:rsidR="00ED41D3" w:rsidRPr="00ED41D3" w:rsidRDefault="00ED41D3" w:rsidP="00ED41D3">
            <w:r w:rsidRPr="00ED41D3">
              <w:t>Prompts and ethical categories should be separated from the main application logic so they can be modified without redesigning the complete system.</w:t>
            </w:r>
          </w:p>
        </w:tc>
      </w:tr>
      <w:tr w:rsidR="00ED41D3" w:rsidRPr="00ED41D3" w14:paraId="1EC24CC3" w14:textId="77777777" w:rsidTr="00ED41D3">
        <w:trPr>
          <w:tblCellSpacing w:w="15" w:type="dxa"/>
        </w:trPr>
        <w:tc>
          <w:tcPr>
            <w:tcW w:w="0" w:type="auto"/>
            <w:vAlign w:val="center"/>
            <w:hideMark/>
          </w:tcPr>
          <w:p w14:paraId="57D179BA" w14:textId="77777777" w:rsidR="00ED41D3" w:rsidRPr="00ED41D3" w:rsidRDefault="00ED41D3" w:rsidP="00ED41D3">
            <w:r w:rsidRPr="00ED41D3">
              <w:rPr>
                <w:b/>
                <w:bCs/>
              </w:rPr>
              <w:t>NFR7</w:t>
            </w:r>
          </w:p>
        </w:tc>
        <w:tc>
          <w:tcPr>
            <w:tcW w:w="0" w:type="auto"/>
            <w:vAlign w:val="center"/>
            <w:hideMark/>
          </w:tcPr>
          <w:p w14:paraId="1A37B7B4" w14:textId="77777777" w:rsidR="00ED41D3" w:rsidRPr="00ED41D3" w:rsidRDefault="00ED41D3" w:rsidP="00ED41D3">
            <w:r w:rsidRPr="00ED41D3">
              <w:t>Comparability</w:t>
            </w:r>
          </w:p>
        </w:tc>
        <w:tc>
          <w:tcPr>
            <w:tcW w:w="0" w:type="auto"/>
            <w:vAlign w:val="center"/>
            <w:hideMark/>
          </w:tcPr>
          <w:p w14:paraId="668F33C7" w14:textId="77777777" w:rsidR="00ED41D3" w:rsidRPr="00ED41D3" w:rsidRDefault="00ED41D3" w:rsidP="00ED41D3">
            <w:r w:rsidRPr="00ED41D3">
              <w:t>Outputs should be sufficiently standardised to support comparison across applications and with Microsoft Copilot.</w:t>
            </w:r>
          </w:p>
        </w:tc>
      </w:tr>
    </w:tbl>
    <w:p w14:paraId="1A36B15C" w14:textId="77777777" w:rsidR="00ED41D3" w:rsidRPr="00ED41D3" w:rsidRDefault="00ED41D3" w:rsidP="00ED41D3">
      <w:r w:rsidRPr="00ED41D3">
        <w:t>Table 4.2 complements the functional requirements by defining qualities needed for reliable comparison. Consistent processing and standardised outputs supported comparison across applications, while explainability allowed generated concerns to be scrutinised. Security and reliability requirements addressed anonymised data and malformed AI responses.</w:t>
      </w:r>
    </w:p>
    <w:p w14:paraId="695879D2" w14:textId="3894B340" w:rsidR="00ED41D3" w:rsidRDefault="00ED41D3" w:rsidP="00247EDE">
      <w:r w:rsidRPr="00ED41D3">
        <w:t>Together, the functional and non-functional requirements informed the architecture and implementation described below.</w:t>
      </w:r>
    </w:p>
    <w:p w14:paraId="22F71A6D" w14:textId="7CBD8689" w:rsidR="00247EDE" w:rsidRDefault="00247EDE" w:rsidP="00247EDE">
      <w:pPr>
        <w:pStyle w:val="Heading2"/>
      </w:pPr>
      <w:bookmarkStart w:id="78" w:name="_Toc239628098"/>
      <w:r w:rsidRPr="00247EDE">
        <w:t>4.3 System Architecture</w:t>
      </w:r>
      <w:bookmarkEnd w:id="78"/>
    </w:p>
    <w:p w14:paraId="3357DF33" w14:textId="77777777" w:rsidR="00ED41D3" w:rsidRPr="00ED41D3" w:rsidRDefault="00ED41D3" w:rsidP="00ED41D3">
      <w:r w:rsidRPr="00ED41D3">
        <w:t>The bespoke system uses a modular architecture separating document input and text extraction, prompt construction, LLM processing, response validation, risk assessment and storage. This allows independent management of each stage while supporting maintainability and consistent processing.</w:t>
      </w:r>
    </w:p>
    <w:p w14:paraId="4F95049D" w14:textId="183DF9E8" w:rsidR="00ED41D3" w:rsidRPr="00ED41D3" w:rsidRDefault="00ED41D3" w:rsidP="00ED41D3">
      <w:r w:rsidRPr="00ED41D3">
        <w:t>As Figure 4.1 shows, an uploaded application is converted to text and analysed across eight predefined ethical categories using separate prompts. Structured responses are validated and aggregated before fixed rules calculate the overall risk. The completed assessment is displayed and saved for evaluation.</w:t>
      </w:r>
    </w:p>
    <w:p w14:paraId="5A2A60A8" w14:textId="77777777" w:rsidR="009664FA" w:rsidRDefault="009664FA" w:rsidP="009664FA">
      <w:pPr>
        <w:keepNext/>
        <w:jc w:val="center"/>
      </w:pPr>
      <w:r w:rsidRPr="009664FA">
        <w:rPr>
          <w:noProof/>
        </w:rPr>
        <w:lastRenderedPageBreak/>
        <w:drawing>
          <wp:inline distT="0" distB="0" distL="0" distR="0" wp14:anchorId="47DA3B62" wp14:editId="3D3392F0">
            <wp:extent cx="1961515" cy="8591550"/>
            <wp:effectExtent l="0" t="0" r="635" b="0"/>
            <wp:docPr id="1868838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61515" cy="8591550"/>
                    </a:xfrm>
                    <a:prstGeom prst="rect">
                      <a:avLst/>
                    </a:prstGeom>
                    <a:noFill/>
                    <a:ln>
                      <a:noFill/>
                    </a:ln>
                  </pic:spPr>
                </pic:pic>
              </a:graphicData>
            </a:graphic>
          </wp:inline>
        </w:drawing>
      </w:r>
    </w:p>
    <w:p w14:paraId="1A24F5BF" w14:textId="516F0B70" w:rsidR="009664FA" w:rsidRPr="009664FA" w:rsidRDefault="009664FA" w:rsidP="009664FA">
      <w:pPr>
        <w:pStyle w:val="Caption"/>
        <w:jc w:val="center"/>
      </w:pPr>
      <w:bookmarkStart w:id="79" w:name="_Toc239340965"/>
      <w:bookmarkStart w:id="80" w:name="_Toc239341187"/>
      <w:r w:rsidRPr="00623DE6">
        <w:t xml:space="preserve">Figure 4.1: Architecture of the Bespoke LLM-Assisted Research Ethics </w:t>
      </w:r>
      <w:r w:rsidR="00ED41D3">
        <w:t>Triage</w:t>
      </w:r>
      <w:r w:rsidRPr="00623DE6">
        <w:t xml:space="preserve"> System</w:t>
      </w:r>
      <w:bookmarkEnd w:id="79"/>
      <w:bookmarkEnd w:id="80"/>
    </w:p>
    <w:p w14:paraId="0DFEAA16" w14:textId="6A73D0B2" w:rsidR="00E82D19" w:rsidRPr="00E82D19" w:rsidRDefault="00ED41D3" w:rsidP="00E82D19">
      <w:r w:rsidRPr="00ED41D3">
        <w:lastRenderedPageBreak/>
        <w:t>Figure 4.1 shows the system’s sequential information flow and separation of components. The LLM performs category-level analysis, while validation, aggregation and overall risk calculation occur separately. This reduces reliance on one unrestricted model response and produces structured outputs for human review.</w:t>
      </w:r>
    </w:p>
    <w:p w14:paraId="44B97F23" w14:textId="4296B840" w:rsidR="00247EDE" w:rsidRDefault="00E82D19" w:rsidP="00E82D19">
      <w:pPr>
        <w:pStyle w:val="Heading3"/>
      </w:pPr>
      <w:bookmarkStart w:id="81" w:name="_Toc239628099"/>
      <w:r w:rsidRPr="00E82D19">
        <w:t>4.3.1 Architecture Components</w:t>
      </w:r>
      <w:bookmarkEnd w:id="81"/>
    </w:p>
    <w:p w14:paraId="41F68DF4" w14:textId="08E06E98" w:rsidR="00011D4C" w:rsidRPr="00011D4C" w:rsidRDefault="00011D4C" w:rsidP="00011D4C">
      <w:r w:rsidRPr="00011D4C">
        <w:t>The architecture connects document processing, prompt construction, LLM analysis, response validation, risk assessment and storage, transforming an uploaded ethics application into a structured assessment for human review.</w:t>
      </w:r>
    </w:p>
    <w:p w14:paraId="425FB2EB" w14:textId="623B6A43" w:rsidR="00E82D19" w:rsidRDefault="00E82D19" w:rsidP="00E82D19">
      <w:pPr>
        <w:pStyle w:val="Heading4"/>
      </w:pPr>
      <w:r w:rsidRPr="00E82D19">
        <w:t>4.3.1.1 Document Input and Text Extraction</w:t>
      </w:r>
    </w:p>
    <w:p w14:paraId="61DE7C90" w14:textId="77777777" w:rsidR="00011D4C" w:rsidRPr="00011D4C" w:rsidRDefault="00011D4C" w:rsidP="00011D4C">
      <w:r w:rsidRPr="00011D4C">
        <w:t>Research ethics applications are uploaded through the Streamlit interface as .txt or .docx files. The document_reader.py module extracts text from Word paragraphs and tables, combining it for analysis. Unsupported formats are rejected.</w:t>
      </w:r>
    </w:p>
    <w:p w14:paraId="7798C290" w14:textId="046EB5B2" w:rsidR="00011D4C" w:rsidRPr="00011D4C" w:rsidRDefault="00011D4C" w:rsidP="00011D4C">
      <w:r w:rsidRPr="00011D4C">
        <w:t>Figure 4.2 shows the upload interface used to select an anonymised application for analysis.</w:t>
      </w:r>
    </w:p>
    <w:p w14:paraId="1EF10781" w14:textId="77777777" w:rsidR="000F41AA" w:rsidRDefault="00B46A82" w:rsidP="000F41AA">
      <w:pPr>
        <w:keepNext/>
        <w:jc w:val="center"/>
      </w:pPr>
      <w:r w:rsidRPr="002440E2">
        <w:rPr>
          <w:noProof/>
        </w:rPr>
        <w:drawing>
          <wp:inline distT="0" distB="0" distL="0" distR="0" wp14:anchorId="181556EA" wp14:editId="05B4148C">
            <wp:extent cx="5153660" cy="1984153"/>
            <wp:effectExtent l="0" t="0" r="0" b="0"/>
            <wp:docPr id="2108088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641000" name=""/>
                    <pic:cNvPicPr/>
                  </pic:nvPicPr>
                  <pic:blipFill>
                    <a:blip r:embed="rId12"/>
                    <a:stretch>
                      <a:fillRect/>
                    </a:stretch>
                  </pic:blipFill>
                  <pic:spPr>
                    <a:xfrm>
                      <a:off x="0" y="0"/>
                      <a:ext cx="5167307" cy="1989407"/>
                    </a:xfrm>
                    <a:prstGeom prst="rect">
                      <a:avLst/>
                    </a:prstGeom>
                  </pic:spPr>
                </pic:pic>
              </a:graphicData>
            </a:graphic>
          </wp:inline>
        </w:drawing>
      </w:r>
    </w:p>
    <w:p w14:paraId="48C89D26" w14:textId="45FCA211" w:rsidR="00B46A82" w:rsidRDefault="000F41AA" w:rsidP="000F41AA">
      <w:pPr>
        <w:pStyle w:val="Caption"/>
        <w:jc w:val="center"/>
      </w:pPr>
      <w:bookmarkStart w:id="82" w:name="_Toc239340966"/>
      <w:bookmarkStart w:id="83" w:name="_Toc239341188"/>
      <w:r w:rsidRPr="007D36E0">
        <w:t>Figure 4.2: Streamlit interface for uploading an anonymised research ethics application</w:t>
      </w:r>
      <w:bookmarkEnd w:id="82"/>
      <w:bookmarkEnd w:id="83"/>
    </w:p>
    <w:p w14:paraId="11CE5805" w14:textId="61D68705" w:rsidR="00011D4C" w:rsidRPr="00011D4C" w:rsidRDefault="00011D4C" w:rsidP="00011D4C">
      <w:r w:rsidRPr="00011D4C">
        <w:t>The interface accepts only supported formats, providing a controlled entry to the workflow before LLM analysis begins.</w:t>
      </w:r>
    </w:p>
    <w:p w14:paraId="409885F8" w14:textId="200902AC" w:rsidR="00F04EA0" w:rsidRDefault="00F04EA0" w:rsidP="00F04EA0">
      <w:pPr>
        <w:pStyle w:val="Heading4"/>
      </w:pPr>
      <w:r>
        <w:t>4.3.1.2 Ethics Categories and Prompt Construction</w:t>
      </w:r>
    </w:p>
    <w:p w14:paraId="55871AB2" w14:textId="77777777" w:rsidR="00282FDB" w:rsidRPr="00282FDB" w:rsidRDefault="00282FDB" w:rsidP="00282FDB">
      <w:r w:rsidRPr="00282FDB">
        <w:t>Each application was assessed against eight predefined categories: consent and withdrawal; data protection and confidentiality; participant welfare and safeguarding; recruitment and payments; researcher safety; external permissions and legal compliance; environmental and heritage impact; and documentation and governance.</w:t>
      </w:r>
    </w:p>
    <w:p w14:paraId="3B180790" w14:textId="77777777" w:rsidR="00282FDB" w:rsidRPr="00282FDB" w:rsidRDefault="00282FDB" w:rsidP="00282FDB">
      <w:r w:rsidRPr="00282FDB">
        <w:t>Each category used a separate prompt rather than analysing the complete application with one general instruction. The prompts contained category-specific guidance and a predefined response structure, enabling systematic assessment across all eight areas through a consistent process.</w:t>
      </w:r>
    </w:p>
    <w:p w14:paraId="76469733" w14:textId="15BE899E" w:rsidR="00F04EA0" w:rsidRDefault="00F04EA0" w:rsidP="00F04EA0"/>
    <w:p w14:paraId="3E4EC128" w14:textId="092F8ACB" w:rsidR="00F04EA0" w:rsidRDefault="00F04EA0" w:rsidP="00F04EA0">
      <w:pPr>
        <w:pStyle w:val="Heading4"/>
      </w:pPr>
      <w:r w:rsidRPr="00F04EA0">
        <w:lastRenderedPageBreak/>
        <w:t>4.3.1.3 LLM Processing</w:t>
      </w:r>
    </w:p>
    <w:p w14:paraId="3F39BE71" w14:textId="77777777" w:rsidR="00282FDB" w:rsidRPr="00282FDB" w:rsidRDefault="00282FDB" w:rsidP="00282FDB">
      <w:r w:rsidRPr="00282FDB">
        <w:t>The analysis component used Python, the OpenAI library and paid API access. GPT-5-mini was accessed through the Responses API, with a separate request for each of the eight categories. The category prompt was passed through the instructions parameter and extracted application text through input. Assessments were then validated and aggregated into the final output.</w:t>
      </w:r>
    </w:p>
    <w:p w14:paraId="56D9FAAE" w14:textId="59CFF18E" w:rsidR="00282FDB" w:rsidRPr="00282FDB" w:rsidRDefault="00282FDB" w:rsidP="00282FDB">
      <w:r w:rsidRPr="00282FDB">
        <w:t>Figure 4.3 shows the core API call implementing the category-level analysis.</w:t>
      </w:r>
    </w:p>
    <w:p w14:paraId="5CD93CA0" w14:textId="77777777" w:rsidR="00D81F31" w:rsidRDefault="00D81F31" w:rsidP="00D81F31">
      <w:pPr>
        <w:keepNext/>
        <w:jc w:val="center"/>
      </w:pPr>
      <w:r w:rsidRPr="00D81F31">
        <w:rPr>
          <w:noProof/>
        </w:rPr>
        <w:drawing>
          <wp:inline distT="0" distB="0" distL="0" distR="0" wp14:anchorId="1613C210" wp14:editId="0F08958A">
            <wp:extent cx="2825895" cy="1009702"/>
            <wp:effectExtent l="0" t="0" r="0" b="0"/>
            <wp:docPr id="301120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120353" name=""/>
                    <pic:cNvPicPr/>
                  </pic:nvPicPr>
                  <pic:blipFill>
                    <a:blip r:embed="rId13"/>
                    <a:stretch>
                      <a:fillRect/>
                    </a:stretch>
                  </pic:blipFill>
                  <pic:spPr>
                    <a:xfrm>
                      <a:off x="0" y="0"/>
                      <a:ext cx="2825895" cy="1009702"/>
                    </a:xfrm>
                    <a:prstGeom prst="rect">
                      <a:avLst/>
                    </a:prstGeom>
                  </pic:spPr>
                </pic:pic>
              </a:graphicData>
            </a:graphic>
          </wp:inline>
        </w:drawing>
      </w:r>
    </w:p>
    <w:p w14:paraId="73EF7A49" w14:textId="2C54E606" w:rsidR="00D81F31" w:rsidRDefault="00D81F31" w:rsidP="00D81F31">
      <w:pPr>
        <w:pStyle w:val="Caption"/>
        <w:jc w:val="center"/>
      </w:pPr>
      <w:bookmarkStart w:id="84" w:name="_Toc239340967"/>
      <w:bookmarkStart w:id="85" w:name="_Toc239341189"/>
      <w:r>
        <w:t xml:space="preserve">Figure </w:t>
      </w:r>
      <w:r w:rsidRPr="00241F9A">
        <w:t>4.</w:t>
      </w:r>
      <w:r w:rsidR="00526A99">
        <w:t>3</w:t>
      </w:r>
      <w:bookmarkEnd w:id="84"/>
      <w:bookmarkEnd w:id="85"/>
      <w:r w:rsidR="0046375E" w:rsidRPr="0046375E">
        <w:t>: Core OpenAI Responses API call used for category-level analysis</w:t>
      </w:r>
    </w:p>
    <w:p w14:paraId="62DED7A2" w14:textId="58300738" w:rsidR="00282FDB" w:rsidRPr="00282FDB" w:rsidRDefault="00282FDB" w:rsidP="00282FDB">
      <w:r w:rsidRPr="00282FDB">
        <w:t>As Figure 4.3 shows, the prompt and application text were supplied separately to GPT-5-mini. This allowed the same content to be assessed systematically across each predefined category while retaining control over the model’s instructions.</w:t>
      </w:r>
    </w:p>
    <w:p w14:paraId="4F373C68" w14:textId="3666EC74" w:rsidR="00F04EA0" w:rsidRDefault="00F04EA0" w:rsidP="00F04EA0">
      <w:pPr>
        <w:pStyle w:val="Heading4"/>
      </w:pPr>
      <w:r w:rsidRPr="00F04EA0">
        <w:t>4.3.1.4 Structured Response Validation and Aggregation</w:t>
      </w:r>
    </w:p>
    <w:p w14:paraId="333098D1" w14:textId="77777777" w:rsidR="00282FDB" w:rsidRDefault="00282FDB" w:rsidP="00282FDB">
      <w:r w:rsidRPr="00282FDB">
        <w:t>Each LLM response used a predefined JSON structure containing category, issue status, severity, evidence, explanation and recommendation. Python’s json.loads() parsed the response. If parsing failed, the system identified the affected category as an error rather than accepting malformed output.</w:t>
      </w:r>
    </w:p>
    <w:p w14:paraId="58D3DF9D" w14:textId="58327A57" w:rsidR="0046375E" w:rsidRPr="00282FDB" w:rsidRDefault="0046375E" w:rsidP="00282FDB">
      <w:r w:rsidRPr="0046375E">
        <w:t>Figure 4.4 shows the JSON validation and error-handling process implemented within the bespoke system.</w:t>
      </w:r>
    </w:p>
    <w:p w14:paraId="3B1C95B4" w14:textId="77777777" w:rsidR="00A87985" w:rsidRDefault="00A87985" w:rsidP="00A87985">
      <w:pPr>
        <w:keepNext/>
        <w:jc w:val="center"/>
      </w:pPr>
      <w:r w:rsidRPr="00A87985">
        <w:rPr>
          <w:noProof/>
        </w:rPr>
        <w:drawing>
          <wp:inline distT="0" distB="0" distL="0" distR="0" wp14:anchorId="15F5D340" wp14:editId="12B60223">
            <wp:extent cx="3587934" cy="1339919"/>
            <wp:effectExtent l="0" t="0" r="0" b="0"/>
            <wp:docPr id="1647475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475099" name=""/>
                    <pic:cNvPicPr/>
                  </pic:nvPicPr>
                  <pic:blipFill>
                    <a:blip r:embed="rId14"/>
                    <a:stretch>
                      <a:fillRect/>
                    </a:stretch>
                  </pic:blipFill>
                  <pic:spPr>
                    <a:xfrm>
                      <a:off x="0" y="0"/>
                      <a:ext cx="3587934" cy="1339919"/>
                    </a:xfrm>
                    <a:prstGeom prst="rect">
                      <a:avLst/>
                    </a:prstGeom>
                  </pic:spPr>
                </pic:pic>
              </a:graphicData>
            </a:graphic>
          </wp:inline>
        </w:drawing>
      </w:r>
    </w:p>
    <w:p w14:paraId="0927107A" w14:textId="29E9C806" w:rsidR="00282FDB" w:rsidRDefault="00A87985" w:rsidP="00A87985">
      <w:pPr>
        <w:pStyle w:val="Caption"/>
        <w:jc w:val="center"/>
      </w:pPr>
      <w:bookmarkStart w:id="86" w:name="_Toc239340968"/>
      <w:bookmarkStart w:id="87" w:name="_Toc239341190"/>
      <w:r w:rsidRPr="00E9270F">
        <w:t>Figure 4.4: JSON response validation and error handling implemented in the bespoke system</w:t>
      </w:r>
      <w:bookmarkEnd w:id="86"/>
      <w:bookmarkEnd w:id="87"/>
    </w:p>
    <w:p w14:paraId="3215E140" w14:textId="4CA135EA" w:rsidR="00A87985" w:rsidRDefault="00A87985" w:rsidP="00A87985">
      <w:r w:rsidRPr="00A87985">
        <w:t>As shown in Figure 4.4, malformed model responses were prevented from being treated as valid assessments. Successfully validated category results were then aggregated into a single assessment. Only categories where issue_found was true were included in the main list of identified ethical concerns, while the complete category-level results were retained for subsequent review and evaluation.</w:t>
      </w:r>
    </w:p>
    <w:p w14:paraId="4AC4164E" w14:textId="77777777" w:rsidR="00A87985" w:rsidRPr="00A87985" w:rsidRDefault="00A87985" w:rsidP="00A87985"/>
    <w:p w14:paraId="0364D825" w14:textId="4A27AE0D" w:rsidR="00F04EA0" w:rsidRDefault="00F04EA0" w:rsidP="00F04EA0">
      <w:pPr>
        <w:pStyle w:val="Heading4"/>
      </w:pPr>
      <w:r w:rsidRPr="00F04EA0">
        <w:lastRenderedPageBreak/>
        <w:t>4.3.1.5 Rule-Based Overall Risk Assessment</w:t>
      </w:r>
    </w:p>
    <w:p w14:paraId="6DB33FD6" w14:textId="16F20C19" w:rsidR="00A87985" w:rsidRPr="00A87985" w:rsidRDefault="00A87985" w:rsidP="00A87985">
      <w:r w:rsidRPr="00A87985">
        <w:t>The application calculated overall risk rather than the LLM. GPT-5-mini generated category-level concerns and severity classifications, after which a hierarchical rule was applied. Any High-severity concern produced an overall High rating; otherwise, any Medium-severity concern produced Medium. If neither was present, the overall risk was Low. Figure 4.5 shows this rule.</w:t>
      </w:r>
    </w:p>
    <w:p w14:paraId="11DE01A7" w14:textId="77777777" w:rsidR="00364DFA" w:rsidRDefault="00A87985" w:rsidP="00364DFA">
      <w:pPr>
        <w:keepNext/>
        <w:jc w:val="center"/>
      </w:pPr>
      <w:r w:rsidRPr="00A87985">
        <w:rPr>
          <w:noProof/>
        </w:rPr>
        <w:drawing>
          <wp:inline distT="0" distB="0" distL="0" distR="0" wp14:anchorId="0B8B1888" wp14:editId="7238C516">
            <wp:extent cx="2952902" cy="1663786"/>
            <wp:effectExtent l="0" t="0" r="0" b="0"/>
            <wp:docPr id="508761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761241" name=""/>
                    <pic:cNvPicPr/>
                  </pic:nvPicPr>
                  <pic:blipFill>
                    <a:blip r:embed="rId15"/>
                    <a:stretch>
                      <a:fillRect/>
                    </a:stretch>
                  </pic:blipFill>
                  <pic:spPr>
                    <a:xfrm>
                      <a:off x="0" y="0"/>
                      <a:ext cx="2952902" cy="1663786"/>
                    </a:xfrm>
                    <a:prstGeom prst="rect">
                      <a:avLst/>
                    </a:prstGeom>
                  </pic:spPr>
                </pic:pic>
              </a:graphicData>
            </a:graphic>
          </wp:inline>
        </w:drawing>
      </w:r>
    </w:p>
    <w:p w14:paraId="0B70D21D" w14:textId="43185141" w:rsidR="00A87985" w:rsidRDefault="00364DFA" w:rsidP="00364DFA">
      <w:pPr>
        <w:pStyle w:val="Caption"/>
        <w:jc w:val="center"/>
      </w:pPr>
      <w:bookmarkStart w:id="88" w:name="_Toc239340969"/>
      <w:bookmarkStart w:id="89" w:name="_Toc239341191"/>
      <w:r w:rsidRPr="008A4839">
        <w:t>Figure 4.5: Rule-based calculation of the overall application risk level</w:t>
      </w:r>
      <w:bookmarkEnd w:id="88"/>
      <w:bookmarkEnd w:id="89"/>
    </w:p>
    <w:p w14:paraId="0DBDE0CE" w14:textId="5922C52D" w:rsidR="00364DFA" w:rsidRPr="00364DFA" w:rsidRDefault="00364DFA" w:rsidP="00364DFA">
      <w:r w:rsidRPr="00364DFA">
        <w:t>Figure 4.5 shows that fixed Python logic calculated risk independently of the generative model. The same severity combination therefore always produced the same overall classification. Differences between repeated analyses could only result from variation in LLM-generated concerns or severity levels, not the calculation procedure.</w:t>
      </w:r>
    </w:p>
    <w:p w14:paraId="54F6CEDB" w14:textId="1374EE0F" w:rsidR="00F04EA0" w:rsidRDefault="00F04EA0" w:rsidP="00F04EA0">
      <w:pPr>
        <w:pStyle w:val="Heading4"/>
      </w:pPr>
      <w:r w:rsidRPr="00F04EA0">
        <w:t>4.3.1.6 Results Display and Storage</w:t>
      </w:r>
    </w:p>
    <w:p w14:paraId="4CFEF195" w14:textId="26DA2E4A" w:rsidR="004E755D" w:rsidRPr="004E755D" w:rsidRDefault="004E755D" w:rsidP="004E755D">
      <w:r w:rsidRPr="004E755D">
        <w:t>After analysis, the Streamlit interface displayed the overall risk, total identified concerns and their High, Medium and Low severity counts, as shown in Figure 4.6.</w:t>
      </w:r>
    </w:p>
    <w:p w14:paraId="2B1ACDAB" w14:textId="77777777" w:rsidR="000F41AA" w:rsidRDefault="000F41AA" w:rsidP="000F41AA">
      <w:pPr>
        <w:keepNext/>
        <w:jc w:val="center"/>
      </w:pPr>
      <w:r w:rsidRPr="000F41AA">
        <w:rPr>
          <w:noProof/>
        </w:rPr>
        <w:drawing>
          <wp:inline distT="0" distB="0" distL="0" distR="0" wp14:anchorId="24B13F36" wp14:editId="1BD95EFD">
            <wp:extent cx="5757289" cy="1701800"/>
            <wp:effectExtent l="0" t="0" r="0" b="0"/>
            <wp:docPr id="50997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97290" name=""/>
                    <pic:cNvPicPr/>
                  </pic:nvPicPr>
                  <pic:blipFill>
                    <a:blip r:embed="rId16"/>
                    <a:stretch>
                      <a:fillRect/>
                    </a:stretch>
                  </pic:blipFill>
                  <pic:spPr>
                    <a:xfrm>
                      <a:off x="0" y="0"/>
                      <a:ext cx="5772685" cy="1706351"/>
                    </a:xfrm>
                    <a:prstGeom prst="rect">
                      <a:avLst/>
                    </a:prstGeom>
                  </pic:spPr>
                </pic:pic>
              </a:graphicData>
            </a:graphic>
          </wp:inline>
        </w:drawing>
      </w:r>
    </w:p>
    <w:p w14:paraId="676B9D10" w14:textId="62BCD28E" w:rsidR="000F41AA" w:rsidRDefault="000F41AA" w:rsidP="000F41AA">
      <w:pPr>
        <w:pStyle w:val="Caption"/>
        <w:jc w:val="center"/>
      </w:pPr>
      <w:bookmarkStart w:id="90" w:name="_Toc239340970"/>
      <w:bookmarkStart w:id="91" w:name="_Toc239341192"/>
      <w:r w:rsidRPr="00077CFE">
        <w:t>Figure 4.</w:t>
      </w:r>
      <w:r w:rsidR="004E755D">
        <w:t>6</w:t>
      </w:r>
      <w:r w:rsidRPr="00077CFE">
        <w:t>: Summary of the ethics review results showing the overall risk classification and severity counts</w:t>
      </w:r>
      <w:bookmarkEnd w:id="90"/>
      <w:bookmarkEnd w:id="91"/>
    </w:p>
    <w:p w14:paraId="23B96C2B" w14:textId="77777777" w:rsidR="004E755D" w:rsidRPr="004E755D" w:rsidRDefault="004E755D" w:rsidP="004E755D">
      <w:r w:rsidRPr="004E755D">
        <w:t>Figure 4.6 summarises the overall risk and distribution of concern severity. Users could then expand each concern to view its supporting evidence, explanation and recommendation, as shown in Figure 4.7.</w:t>
      </w:r>
    </w:p>
    <w:p w14:paraId="27DE4AC8" w14:textId="77777777" w:rsidR="004E755D" w:rsidRPr="004E755D" w:rsidRDefault="004E755D" w:rsidP="004E755D"/>
    <w:p w14:paraId="0342DCC1" w14:textId="77777777" w:rsidR="000F41AA" w:rsidRDefault="000F41AA" w:rsidP="000F41AA">
      <w:pPr>
        <w:keepNext/>
        <w:jc w:val="center"/>
      </w:pPr>
      <w:r w:rsidRPr="000F41AA">
        <w:rPr>
          <w:noProof/>
        </w:rPr>
        <w:lastRenderedPageBreak/>
        <w:drawing>
          <wp:inline distT="0" distB="0" distL="0" distR="0" wp14:anchorId="2E752E00" wp14:editId="51248743">
            <wp:extent cx="5731510" cy="2447925"/>
            <wp:effectExtent l="0" t="0" r="2540" b="9525"/>
            <wp:docPr id="1641999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999918" name=""/>
                    <pic:cNvPicPr/>
                  </pic:nvPicPr>
                  <pic:blipFill>
                    <a:blip r:embed="rId17"/>
                    <a:stretch>
                      <a:fillRect/>
                    </a:stretch>
                  </pic:blipFill>
                  <pic:spPr>
                    <a:xfrm>
                      <a:off x="0" y="0"/>
                      <a:ext cx="5731510" cy="2447925"/>
                    </a:xfrm>
                    <a:prstGeom prst="rect">
                      <a:avLst/>
                    </a:prstGeom>
                  </pic:spPr>
                </pic:pic>
              </a:graphicData>
            </a:graphic>
          </wp:inline>
        </w:drawing>
      </w:r>
    </w:p>
    <w:p w14:paraId="37809A38" w14:textId="12C0C73F" w:rsidR="000F41AA" w:rsidRDefault="000F41AA" w:rsidP="000F41AA">
      <w:pPr>
        <w:pStyle w:val="Caption"/>
        <w:jc w:val="center"/>
      </w:pPr>
      <w:bookmarkStart w:id="92" w:name="_Toc239340971"/>
      <w:bookmarkStart w:id="93" w:name="_Toc239341193"/>
      <w:r w:rsidRPr="00D43126">
        <w:t>Figure 4.</w:t>
      </w:r>
      <w:r w:rsidR="004E755D">
        <w:t>7</w:t>
      </w:r>
      <w:r w:rsidRPr="00D43126">
        <w:t>: Example of an expanded ethical issue showing the evidence, explanation and recommendation generated by the system</w:t>
      </w:r>
      <w:bookmarkEnd w:id="92"/>
      <w:bookmarkEnd w:id="93"/>
    </w:p>
    <w:p w14:paraId="57994EFB" w14:textId="77777777" w:rsidR="00470F30" w:rsidRPr="00470F30" w:rsidRDefault="00470F30" w:rsidP="00470F30">
      <w:r w:rsidRPr="00470F30">
        <w:t>Figure 4.7 shows how the interface supports human review by presenting each concern’s reasoning and source evidence rather than only its severity. It also displayed the overall recommendation, recorded strengths and missing information.</w:t>
      </w:r>
    </w:p>
    <w:p w14:paraId="5002FEDC" w14:textId="19730A20" w:rsidR="00470F30" w:rsidRPr="00470F30" w:rsidRDefault="00470F30" w:rsidP="00470F30">
      <w:r w:rsidRPr="00470F30">
        <w:t>Figure 4.8 shows the final recommendation, automatic storage confirmation and system decision rules presented to the user.</w:t>
      </w:r>
    </w:p>
    <w:p w14:paraId="412F5872" w14:textId="77777777" w:rsidR="00EE133C" w:rsidRDefault="000F41AA" w:rsidP="00EE133C">
      <w:pPr>
        <w:keepNext/>
        <w:jc w:val="center"/>
      </w:pPr>
      <w:r w:rsidRPr="000F41AA">
        <w:rPr>
          <w:noProof/>
        </w:rPr>
        <w:drawing>
          <wp:inline distT="0" distB="0" distL="0" distR="0" wp14:anchorId="40A57BFD" wp14:editId="0C19E3D0">
            <wp:extent cx="4654550" cy="2543439"/>
            <wp:effectExtent l="0" t="0" r="0" b="9525"/>
            <wp:docPr id="2057171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171582" name=""/>
                    <pic:cNvPicPr/>
                  </pic:nvPicPr>
                  <pic:blipFill>
                    <a:blip r:embed="rId18"/>
                    <a:stretch>
                      <a:fillRect/>
                    </a:stretch>
                  </pic:blipFill>
                  <pic:spPr>
                    <a:xfrm>
                      <a:off x="0" y="0"/>
                      <a:ext cx="4665537" cy="2549443"/>
                    </a:xfrm>
                    <a:prstGeom prst="rect">
                      <a:avLst/>
                    </a:prstGeom>
                  </pic:spPr>
                </pic:pic>
              </a:graphicData>
            </a:graphic>
          </wp:inline>
        </w:drawing>
      </w:r>
    </w:p>
    <w:p w14:paraId="5352EBF6" w14:textId="65F4CEF4" w:rsidR="000F41AA" w:rsidRDefault="00EE133C" w:rsidP="00EE133C">
      <w:pPr>
        <w:pStyle w:val="Caption"/>
        <w:jc w:val="center"/>
      </w:pPr>
      <w:bookmarkStart w:id="94" w:name="_Toc239340972"/>
      <w:bookmarkStart w:id="95" w:name="_Toc239341194"/>
      <w:r w:rsidRPr="00EE742C">
        <w:t>Figure 4.</w:t>
      </w:r>
      <w:r w:rsidR="00470F30">
        <w:t>8</w:t>
      </w:r>
      <w:r w:rsidRPr="00EE742C">
        <w:t>: Final recommendation, automatic result storage and system decision rules displayed by the bespoke system</w:t>
      </w:r>
      <w:bookmarkEnd w:id="94"/>
      <w:bookmarkEnd w:id="95"/>
    </w:p>
    <w:p w14:paraId="3B14C2E2" w14:textId="77777777" w:rsidR="0088141E" w:rsidRDefault="0088141E" w:rsidP="0088141E">
      <w:r w:rsidRPr="0088141E">
        <w:t>Figure 4.8 shows that the deterministic risk rules were visible within the interface rather than hidden in the application logic. This explained how the overall classification was derived, while the storage confirmation showed that the assessment had been retained for evaluation.</w:t>
      </w:r>
    </w:p>
    <w:p w14:paraId="7AD3DD5B" w14:textId="77777777" w:rsidR="0088141E" w:rsidRPr="0088141E" w:rsidRDefault="0088141E" w:rsidP="0088141E"/>
    <w:p w14:paraId="067519E5" w14:textId="048552DF" w:rsidR="0088141E" w:rsidRPr="0088141E" w:rsidRDefault="0088141E" w:rsidP="0088141E">
      <w:r w:rsidRPr="0088141E">
        <w:lastRenderedPageBreak/>
        <w:t>Completed assessments were automatically saved as JSON files in a dedicated results folder. Each record contained the original filename, analysis date, calculated risk, overall recommendation, issue counts and complete category-level results. Timestamped filenames allowed repeated analyses of the same application to be stored separately for comparison.</w:t>
      </w:r>
    </w:p>
    <w:p w14:paraId="470D313E" w14:textId="5646B95B" w:rsidR="00F04EA0" w:rsidRDefault="00F04EA0" w:rsidP="00F04EA0">
      <w:pPr>
        <w:pStyle w:val="Heading2"/>
      </w:pPr>
      <w:bookmarkStart w:id="96" w:name="_Toc239628100"/>
      <w:r w:rsidRPr="00F04EA0">
        <w:t>4.4 Prompt Design and Ethical Review Categories</w:t>
      </w:r>
      <w:bookmarkEnd w:id="96"/>
    </w:p>
    <w:p w14:paraId="50F49D0F" w14:textId="77777777" w:rsidR="007F6731" w:rsidRPr="007F6731" w:rsidRDefault="007F6731" w:rsidP="007F6731">
      <w:r w:rsidRPr="007F6731">
        <w:t>Prompt design was central because instructions can affect the relevance, structure and consistency of LLM responses, as discussed by Sahoo et al. [80]. The system therefore used category-specific prompts instead of one general prompt for the complete application.</w:t>
      </w:r>
    </w:p>
    <w:p w14:paraId="533A286E" w14:textId="77777777" w:rsidR="007F6731" w:rsidRPr="007F6731" w:rsidRDefault="007F6731" w:rsidP="007F6731">
      <w:r w:rsidRPr="007F6731">
        <w:t>The build_category_prompt() function implemented this architecture. Each application was submitted separately for every ethical category, with relevant instructions directing GPT-5-mini towards that area. Prompts and category definitions remained unchanged across applications and repeated runs, supporting standardised evaluation.</w:t>
      </w:r>
    </w:p>
    <w:p w14:paraId="0D58FCE1" w14:textId="6F290CF2" w:rsidR="007F6731" w:rsidRPr="007F6731" w:rsidRDefault="007F6731" w:rsidP="007F6731">
      <w:r w:rsidRPr="007F6731">
        <w:t>This approach also produced structured, machine-readable outputs for processing and comparison. Beurer-Kellner et al. [82] show that constrained generation can improve adherence to required schemas, although structural compliance does not guarantee accurate reasoning.</w:t>
      </w:r>
    </w:p>
    <w:p w14:paraId="73836499" w14:textId="142AFE84" w:rsidR="00F04EA0" w:rsidRDefault="00652123" w:rsidP="00652123">
      <w:pPr>
        <w:pStyle w:val="Heading3"/>
      </w:pPr>
      <w:bookmarkStart w:id="97" w:name="_Toc239628101"/>
      <w:r w:rsidRPr="00652123">
        <w:t>4.4.1 Development of the Prompting Approach</w:t>
      </w:r>
      <w:bookmarkEnd w:id="97"/>
    </w:p>
    <w:p w14:paraId="126EECD4" w14:textId="77777777" w:rsidR="007F6731" w:rsidRPr="007F6731" w:rsidRDefault="007F6731" w:rsidP="007F6731">
      <w:r w:rsidRPr="007F6731">
        <w:t>Each category-specific prompt instructed the model to assess only that ethical area while receiving the complete application text. This ensured that every category was examined without allowing the model to decide which areas required review.</w:t>
      </w:r>
    </w:p>
    <w:p w14:paraId="44802A27" w14:textId="77777777" w:rsidR="007F6731" w:rsidRPr="007F6731" w:rsidRDefault="007F6731" w:rsidP="007F6731">
      <w:r w:rsidRPr="007F6731">
        <w:t>Reported concerns had to represent a meaningful ethical problem, contradiction or important omission rather than a minor stylistic issue. The model was instructed not to force a concern where none existed and to return one combined issue per category, reducing duplication and fragmented outputs.</w:t>
      </w:r>
    </w:p>
    <w:p w14:paraId="03DDE94C" w14:textId="77777777" w:rsidR="007F6731" w:rsidRPr="007F6731" w:rsidRDefault="007F6731" w:rsidP="007F6731">
      <w:r w:rsidRPr="007F6731">
        <w:t>Further controls requested supporting evidence and prohibited invented facts, quotations, laws or missing documents. The model was also told not to assume that an attachment was missing merely because its contents had not been extracted. These controls aimed to reduce unsupported outputs associated with hallucination, as described by Ji et al. [20].</w:t>
      </w:r>
    </w:p>
    <w:p w14:paraId="2EEDD0D1" w14:textId="5B1F18CC" w:rsidR="007F6731" w:rsidRPr="007F6731" w:rsidRDefault="007F6731" w:rsidP="007F6731">
      <w:r w:rsidRPr="007F6731">
        <w:t>Figure 4.9 shows an extract from the implemented prompt, including the reviewer role, output structure and issue-identification rules.</w:t>
      </w:r>
    </w:p>
    <w:p w14:paraId="7BB4C890" w14:textId="77777777" w:rsidR="00EE133C" w:rsidRDefault="00EE133C" w:rsidP="00EE133C">
      <w:pPr>
        <w:keepNext/>
        <w:jc w:val="center"/>
      </w:pPr>
      <w:r w:rsidRPr="00EE133C">
        <w:rPr>
          <w:noProof/>
        </w:rPr>
        <w:lastRenderedPageBreak/>
        <w:drawing>
          <wp:inline distT="0" distB="0" distL="0" distR="0" wp14:anchorId="6AA3C598" wp14:editId="27E055F4">
            <wp:extent cx="3530781" cy="3587934"/>
            <wp:effectExtent l="0" t="0" r="0" b="0"/>
            <wp:docPr id="914069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069878" name=""/>
                    <pic:cNvPicPr/>
                  </pic:nvPicPr>
                  <pic:blipFill>
                    <a:blip r:embed="rId19"/>
                    <a:stretch>
                      <a:fillRect/>
                    </a:stretch>
                  </pic:blipFill>
                  <pic:spPr>
                    <a:xfrm>
                      <a:off x="0" y="0"/>
                      <a:ext cx="3530781" cy="3587934"/>
                    </a:xfrm>
                    <a:prstGeom prst="rect">
                      <a:avLst/>
                    </a:prstGeom>
                  </pic:spPr>
                </pic:pic>
              </a:graphicData>
            </a:graphic>
          </wp:inline>
        </w:drawing>
      </w:r>
    </w:p>
    <w:p w14:paraId="61B2640C" w14:textId="5498970E" w:rsidR="00EE133C" w:rsidRDefault="00EE133C" w:rsidP="00EE133C">
      <w:pPr>
        <w:pStyle w:val="Caption"/>
        <w:jc w:val="center"/>
      </w:pPr>
      <w:bookmarkStart w:id="98" w:name="_Toc239340973"/>
      <w:bookmarkStart w:id="99" w:name="_Toc239341195"/>
      <w:r w:rsidRPr="00DE479C">
        <w:t>Figure 4.</w:t>
      </w:r>
      <w:r w:rsidR="007F6731">
        <w:t>9</w:t>
      </w:r>
      <w:r w:rsidRPr="00DE479C">
        <w:t>: Extract from the category-specific prompt implemented in prompts.py</w:t>
      </w:r>
      <w:bookmarkEnd w:id="98"/>
      <w:bookmarkEnd w:id="99"/>
    </w:p>
    <w:p w14:paraId="0D810C05" w14:textId="3D48F301" w:rsidR="007F6731" w:rsidRDefault="007F6731" w:rsidP="007F6731">
      <w:r w:rsidRPr="007F6731">
        <w:t>Figure 4.9 demonstrates how the prompting strategy was implemented as explicit system constraints rather than relying on unrestricted model interpretation. However, these controls could not guarantee accurate or consistent ethical assessments [21]. The system was therefore evaluated as a triage and decision-support tool for human reviewers rather than as a replacement for ethical judgement [7], [59].</w:t>
      </w:r>
    </w:p>
    <w:p w14:paraId="29DFB3D2" w14:textId="1808CA77" w:rsidR="007F6731" w:rsidRPr="007F6731" w:rsidRDefault="007F6731" w:rsidP="007F6731">
      <w:r w:rsidRPr="007F6731">
        <w:t>Explicit definitions supported consistent severity classification across ethical categories, as shown in Figure 4.10.</w:t>
      </w:r>
    </w:p>
    <w:p w14:paraId="533F2BAC" w14:textId="77777777" w:rsidR="00A71D3A" w:rsidRDefault="00A71D3A" w:rsidP="00A71D3A">
      <w:pPr>
        <w:keepNext/>
        <w:jc w:val="center"/>
      </w:pPr>
      <w:r>
        <w:rPr>
          <w:noProof/>
        </w:rPr>
        <w:drawing>
          <wp:inline distT="0" distB="0" distL="0" distR="0" wp14:anchorId="55EB5336" wp14:editId="3E3DBE1C">
            <wp:extent cx="5232400" cy="2757841"/>
            <wp:effectExtent l="0" t="0" r="6350" b="4445"/>
            <wp:docPr id="79599293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41490" cy="2762632"/>
                    </a:xfrm>
                    <a:prstGeom prst="rect">
                      <a:avLst/>
                    </a:prstGeom>
                    <a:noFill/>
                  </pic:spPr>
                </pic:pic>
              </a:graphicData>
            </a:graphic>
          </wp:inline>
        </w:drawing>
      </w:r>
    </w:p>
    <w:p w14:paraId="60492125" w14:textId="76BB7123" w:rsidR="00A71D3A" w:rsidRDefault="00A71D3A" w:rsidP="00A71D3A">
      <w:pPr>
        <w:pStyle w:val="Caption"/>
        <w:jc w:val="center"/>
      </w:pPr>
      <w:bookmarkStart w:id="100" w:name="_Toc239340974"/>
      <w:bookmarkStart w:id="101" w:name="_Toc239341196"/>
      <w:r w:rsidRPr="00814C23">
        <w:t>Figure 4.</w:t>
      </w:r>
      <w:r w:rsidR="007F6731">
        <w:t>10</w:t>
      </w:r>
      <w:r w:rsidRPr="00814C23">
        <w:t>: Severity definitions and output constraints implemented within the category-specific prompt</w:t>
      </w:r>
      <w:bookmarkEnd w:id="100"/>
      <w:bookmarkEnd w:id="101"/>
    </w:p>
    <w:p w14:paraId="0F7AD34D" w14:textId="3FE755AE" w:rsidR="007F6731" w:rsidRPr="007F6731" w:rsidRDefault="007F6731" w:rsidP="007F6731">
      <w:r w:rsidRPr="007F6731">
        <w:lastRenderedPageBreak/>
        <w:t>Figure 4.10 shows that the prompt defined Low, Medium and High severity rather than leaving classification unrestricted. These definitions provided a common framework across categories and repeated runs, although the model still interpreted each application and selected the severity.</w:t>
      </w:r>
    </w:p>
    <w:p w14:paraId="525C423D" w14:textId="43C017A4" w:rsidR="00652123" w:rsidRDefault="00F17BE3" w:rsidP="004C6279">
      <w:pPr>
        <w:pStyle w:val="Heading3"/>
      </w:pPr>
      <w:bookmarkStart w:id="102" w:name="_Toc239628102"/>
      <w:r w:rsidRPr="00F17BE3">
        <w:t>4.</w:t>
      </w:r>
      <w:r w:rsidR="009D43A8">
        <w:t>4</w:t>
      </w:r>
      <w:r w:rsidRPr="00F17BE3">
        <w:t>.2 Structured LLM Output and Response Processing</w:t>
      </w:r>
      <w:bookmarkEnd w:id="102"/>
    </w:p>
    <w:p w14:paraId="181B86F3" w14:textId="77777777" w:rsidR="0014262F" w:rsidRPr="0014262F" w:rsidRDefault="0014262F" w:rsidP="0014262F">
      <w:r w:rsidRPr="0014262F">
        <w:t>Each category response followed a predefined JSON structure with six fields: category, issue_found, severity, evidence, explanation and recommendation. A common structure enabled consistent processing and comparison across categories and applications. Beurer-Kellner et al. [82] show that structured constraints can improve adherence to required formats.</w:t>
      </w:r>
    </w:p>
    <w:p w14:paraId="7314E048" w14:textId="77777777" w:rsidR="0014262F" w:rsidRPr="0014262F" w:rsidRDefault="0014262F" w:rsidP="0014262F">
      <w:r w:rsidRPr="0014262F">
        <w:t>The issue_found field distinguished material concerns from categories where none were identified. A true response included Low, Medium or High severity, evidence, an explanation and a recommendation. A false response returned None for severity and required no evidence or recommendation.</w:t>
      </w:r>
    </w:p>
    <w:p w14:paraId="6C8DD5B9" w14:textId="64BAFFBF" w:rsidR="0014262F" w:rsidRPr="0014262F" w:rsidRDefault="000278B4" w:rsidP="0014262F">
      <w:r w:rsidRPr="000278B4">
        <w:t>Structured responses were validated and aggregated using the process in Section 4.3.1.4. As Figure 4.4 shows, Python’s json.loads() parsed each response and prevented malformed JSON from being accepted. Both identified concerns and complete category-level results were retained for comparison and evaluation.</w:t>
      </w:r>
    </w:p>
    <w:p w14:paraId="4272224E" w14:textId="7E5914A0" w:rsidR="004C6279" w:rsidRDefault="00C44C18" w:rsidP="00C44C18">
      <w:pPr>
        <w:pStyle w:val="Heading2"/>
      </w:pPr>
      <w:bookmarkStart w:id="103" w:name="_Toc239628103"/>
      <w:r w:rsidRPr="00C44C18">
        <w:t>4.5 User Interface Design and Implementation</w:t>
      </w:r>
      <w:bookmarkEnd w:id="103"/>
    </w:p>
    <w:p w14:paraId="5FD93E78" w14:textId="77777777" w:rsidR="00C77952" w:rsidRPr="00C77952" w:rsidRDefault="00C77952" w:rsidP="00C77952">
      <w:r w:rsidRPr="00C77952">
        <w:t>The bespoke system used a web-based Streamlit interface, enabling users to upload anonymised applications, begin analysis and inspect concerns without interacting with Python code. This provided an accessible layer over the modular architecture described in Section 4.3.</w:t>
      </w:r>
    </w:p>
    <w:p w14:paraId="01846455" w14:textId="3BFDB0A8" w:rsidR="00C77952" w:rsidRPr="00C77952" w:rsidRDefault="00C77952" w:rsidP="00C77952">
      <w:r w:rsidRPr="00C77952">
        <w:t>As Figure 4.2 shows, uploads were restricted to .txt and .docx files. The interface then confirmed the selected filename, as shown in Figure 4.11.</w:t>
      </w:r>
    </w:p>
    <w:p w14:paraId="3CF78080" w14:textId="77777777" w:rsidR="00190349" w:rsidRDefault="00190349" w:rsidP="00190349">
      <w:pPr>
        <w:keepNext/>
        <w:jc w:val="center"/>
      </w:pPr>
      <w:r>
        <w:rPr>
          <w:noProof/>
        </w:rPr>
        <w:drawing>
          <wp:inline distT="0" distB="0" distL="0" distR="0" wp14:anchorId="134A0829" wp14:editId="3384A50E">
            <wp:extent cx="6159500" cy="1637939"/>
            <wp:effectExtent l="0" t="0" r="0" b="635"/>
            <wp:docPr id="16537853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07579" cy="1650724"/>
                    </a:xfrm>
                    <a:prstGeom prst="rect">
                      <a:avLst/>
                    </a:prstGeom>
                    <a:noFill/>
                  </pic:spPr>
                </pic:pic>
              </a:graphicData>
            </a:graphic>
          </wp:inline>
        </w:drawing>
      </w:r>
    </w:p>
    <w:p w14:paraId="00D2EC1C" w14:textId="7AE9BE98" w:rsidR="00190349" w:rsidRDefault="00190349" w:rsidP="00190349">
      <w:pPr>
        <w:pStyle w:val="Caption"/>
        <w:jc w:val="center"/>
      </w:pPr>
      <w:bookmarkStart w:id="104" w:name="_Toc239340975"/>
      <w:bookmarkStart w:id="105" w:name="_Toc239341197"/>
      <w:r w:rsidRPr="00447CAB">
        <w:t>Figure 4.</w:t>
      </w:r>
      <w:r w:rsidR="00526A99">
        <w:t>1</w:t>
      </w:r>
      <w:r w:rsidR="00DC508F">
        <w:t>1</w:t>
      </w:r>
      <w:r w:rsidRPr="00447CAB">
        <w:t>: Successful upload of an anonymised ethics application through the Streamlit interface</w:t>
      </w:r>
      <w:bookmarkEnd w:id="104"/>
      <w:bookmarkEnd w:id="105"/>
    </w:p>
    <w:p w14:paraId="75FAAFF5" w14:textId="77777777" w:rsidR="00C77952" w:rsidRPr="00C77952" w:rsidRDefault="00C77952" w:rsidP="00C77952">
      <w:r w:rsidRPr="00C77952">
        <w:t>Figure 4.11 shows that the interface confirms a successful document upload before analysis. The extracted application text could then be viewed within an expandable section to verify that it had been processed correctly, as shown in Figure 4.12.</w:t>
      </w:r>
    </w:p>
    <w:p w14:paraId="2C9EBF39" w14:textId="77777777" w:rsidR="00DC508F" w:rsidRPr="00DC508F" w:rsidRDefault="00DC508F" w:rsidP="00DC508F"/>
    <w:p w14:paraId="44FE543E" w14:textId="77777777" w:rsidR="00190349" w:rsidRDefault="00190349" w:rsidP="00190349">
      <w:pPr>
        <w:keepNext/>
        <w:jc w:val="center"/>
      </w:pPr>
      <w:r w:rsidRPr="00190349">
        <w:rPr>
          <w:noProof/>
        </w:rPr>
        <w:drawing>
          <wp:inline distT="0" distB="0" distL="0" distR="0" wp14:anchorId="30AA0379" wp14:editId="079FA069">
            <wp:extent cx="5731510" cy="2522220"/>
            <wp:effectExtent l="0" t="0" r="2540" b="0"/>
            <wp:docPr id="1462955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955958" name=""/>
                    <pic:cNvPicPr/>
                  </pic:nvPicPr>
                  <pic:blipFill>
                    <a:blip r:embed="rId22"/>
                    <a:stretch>
                      <a:fillRect/>
                    </a:stretch>
                  </pic:blipFill>
                  <pic:spPr>
                    <a:xfrm>
                      <a:off x="0" y="0"/>
                      <a:ext cx="5731510" cy="2522220"/>
                    </a:xfrm>
                    <a:prstGeom prst="rect">
                      <a:avLst/>
                    </a:prstGeom>
                  </pic:spPr>
                </pic:pic>
              </a:graphicData>
            </a:graphic>
          </wp:inline>
        </w:drawing>
      </w:r>
    </w:p>
    <w:p w14:paraId="67CC2D84" w14:textId="7829A8A8" w:rsidR="00190349" w:rsidRDefault="00190349" w:rsidP="00190349">
      <w:pPr>
        <w:pStyle w:val="Caption"/>
        <w:jc w:val="center"/>
      </w:pPr>
      <w:bookmarkStart w:id="106" w:name="_Toc239340976"/>
      <w:bookmarkStart w:id="107" w:name="_Toc239341198"/>
      <w:r w:rsidRPr="00954E67">
        <w:t>Figure 4.</w:t>
      </w:r>
      <w:r w:rsidR="00526A99">
        <w:t>1</w:t>
      </w:r>
      <w:r w:rsidR="00DC508F">
        <w:t>2</w:t>
      </w:r>
      <w:r w:rsidRPr="00954E67">
        <w:t>: Extracted ethics application text displayed within the Streamlit interface</w:t>
      </w:r>
      <w:bookmarkEnd w:id="106"/>
      <w:bookmarkEnd w:id="107"/>
    </w:p>
    <w:p w14:paraId="6D3E2F89" w14:textId="77777777" w:rsidR="008C35EB" w:rsidRPr="008C35EB" w:rsidRDefault="008C35EB" w:rsidP="008C35EB">
      <w:r w:rsidRPr="008C35EB">
        <w:t>Once analysis was complete, the interface summarised the overall risk, total identified concerns and their High, Medium and Low severity distribution, as shown in Figure 4.6.</w:t>
      </w:r>
    </w:p>
    <w:p w14:paraId="57064DE6" w14:textId="00BE0FB2" w:rsidR="008C35EB" w:rsidRPr="008C35EB" w:rsidRDefault="008C35EB" w:rsidP="008C35EB">
      <w:r w:rsidRPr="008C35EB">
        <w:t>Each concern appeared within an expandable section, with its category and severity visible before opening the detailed assessment. This allowed users to review multiple concerns without displaying all information simultaneously, as shown in Figure 4.13.</w:t>
      </w:r>
    </w:p>
    <w:p w14:paraId="65AB6A24" w14:textId="77777777" w:rsidR="00190349" w:rsidRDefault="00190349" w:rsidP="00190349">
      <w:pPr>
        <w:keepNext/>
        <w:jc w:val="center"/>
      </w:pPr>
      <w:r w:rsidRPr="00190349">
        <w:rPr>
          <w:noProof/>
        </w:rPr>
        <w:drawing>
          <wp:inline distT="0" distB="0" distL="0" distR="0" wp14:anchorId="4F282997" wp14:editId="3E182136">
            <wp:extent cx="5731510" cy="2569210"/>
            <wp:effectExtent l="0" t="0" r="2540" b="2540"/>
            <wp:docPr id="1951409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409224" name=""/>
                    <pic:cNvPicPr/>
                  </pic:nvPicPr>
                  <pic:blipFill>
                    <a:blip r:embed="rId23"/>
                    <a:stretch>
                      <a:fillRect/>
                    </a:stretch>
                  </pic:blipFill>
                  <pic:spPr>
                    <a:xfrm>
                      <a:off x="0" y="0"/>
                      <a:ext cx="5731510" cy="2569210"/>
                    </a:xfrm>
                    <a:prstGeom prst="rect">
                      <a:avLst/>
                    </a:prstGeom>
                  </pic:spPr>
                </pic:pic>
              </a:graphicData>
            </a:graphic>
          </wp:inline>
        </w:drawing>
      </w:r>
    </w:p>
    <w:p w14:paraId="544778A2" w14:textId="55577411" w:rsidR="00190349" w:rsidRDefault="00190349" w:rsidP="00190349">
      <w:pPr>
        <w:pStyle w:val="Caption"/>
        <w:jc w:val="center"/>
      </w:pPr>
      <w:bookmarkStart w:id="108" w:name="_Toc239340977"/>
      <w:bookmarkStart w:id="109" w:name="_Toc239341199"/>
      <w:r w:rsidRPr="0076310A">
        <w:t>Figure 4.1</w:t>
      </w:r>
      <w:r w:rsidR="008C35EB">
        <w:t>3</w:t>
      </w:r>
      <w:r w:rsidRPr="0076310A">
        <w:t>: Ethical issues displayed as expandable sections within the results interface</w:t>
      </w:r>
      <w:bookmarkEnd w:id="108"/>
      <w:bookmarkEnd w:id="109"/>
    </w:p>
    <w:p w14:paraId="7EFE8512" w14:textId="77777777" w:rsidR="008C35EB" w:rsidRPr="008C35EB" w:rsidRDefault="008C35EB" w:rsidP="008C35EB">
      <w:r w:rsidRPr="008C35EB">
        <w:t>Figure 4.13 shows how the interface organised multiple concerns without overwhelming the user. Expanding a concern displayed its evidence, explanation and recommendation, as shown in Figure 4.7. Presenting these details alongside severity made the assessment more transparent and allowed users to understand why each concern was identified.</w:t>
      </w:r>
    </w:p>
    <w:p w14:paraId="3B43B3F3" w14:textId="05EC3AB2" w:rsidR="008C35EB" w:rsidRPr="008C35EB" w:rsidRDefault="008C35EB" w:rsidP="008C35EB">
      <w:r w:rsidRPr="008C35EB">
        <w:lastRenderedPageBreak/>
        <w:t>Completed assessments were automatically saved as structured JSON files for inspection and evaluation. After analysis, the interface confirmed the saved file’s name and location, as shown in Figure 4.14.</w:t>
      </w:r>
    </w:p>
    <w:p w14:paraId="109FC8E8" w14:textId="77777777" w:rsidR="00410113" w:rsidRDefault="00410113" w:rsidP="00410113">
      <w:pPr>
        <w:keepNext/>
        <w:jc w:val="center"/>
      </w:pPr>
      <w:r>
        <w:rPr>
          <w:noProof/>
        </w:rPr>
        <w:drawing>
          <wp:inline distT="0" distB="0" distL="0" distR="0" wp14:anchorId="5455DA03" wp14:editId="58C7D943">
            <wp:extent cx="3667125" cy="1009650"/>
            <wp:effectExtent l="0" t="0" r="9525" b="0"/>
            <wp:docPr id="143908710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667125" cy="1009650"/>
                    </a:xfrm>
                    <a:prstGeom prst="rect">
                      <a:avLst/>
                    </a:prstGeom>
                    <a:noFill/>
                  </pic:spPr>
                </pic:pic>
              </a:graphicData>
            </a:graphic>
          </wp:inline>
        </w:drawing>
      </w:r>
    </w:p>
    <w:p w14:paraId="3985E391" w14:textId="3FE029A3" w:rsidR="00F17BE3" w:rsidRDefault="00410113" w:rsidP="00410113">
      <w:pPr>
        <w:pStyle w:val="Caption"/>
        <w:jc w:val="center"/>
      </w:pPr>
      <w:bookmarkStart w:id="110" w:name="_Toc239340978"/>
      <w:bookmarkStart w:id="111" w:name="_Toc239341200"/>
      <w:r w:rsidRPr="005639E0">
        <w:t>Figure 4.1</w:t>
      </w:r>
      <w:r w:rsidR="008C35EB">
        <w:t>4</w:t>
      </w:r>
      <w:r w:rsidRPr="005639E0">
        <w:t>: Confirmation that the completed ethics review has been automatically saved as a JSON file</w:t>
      </w:r>
      <w:bookmarkEnd w:id="110"/>
      <w:bookmarkEnd w:id="111"/>
    </w:p>
    <w:p w14:paraId="11FFE43E" w14:textId="77777777" w:rsidR="00A60662" w:rsidRDefault="00A60662" w:rsidP="00A60662">
      <w:r w:rsidRPr="00A60662">
        <w:t>Figure 4.14 confirms that the completed assessment was retained beyond the active session. Overall, the Streamlit interface supported the complete workflow from document upload and text verification to presenting, examining and storing the generated assessment.</w:t>
      </w:r>
    </w:p>
    <w:p w14:paraId="41802234" w14:textId="77777777" w:rsidR="00426A20" w:rsidRDefault="00426A20" w:rsidP="00A60662"/>
    <w:p w14:paraId="66B7FD79" w14:textId="77777777" w:rsidR="00426A20" w:rsidRDefault="00426A20" w:rsidP="00A60662"/>
    <w:p w14:paraId="53007D53" w14:textId="77777777" w:rsidR="00426A20" w:rsidRDefault="00426A20" w:rsidP="00A60662"/>
    <w:p w14:paraId="0161AF3D" w14:textId="77777777" w:rsidR="00426A20" w:rsidRDefault="00426A20" w:rsidP="00A60662"/>
    <w:p w14:paraId="75B2B793" w14:textId="77777777" w:rsidR="00426A20" w:rsidRDefault="00426A20" w:rsidP="00A60662"/>
    <w:p w14:paraId="0AC373A6" w14:textId="77777777" w:rsidR="00426A20" w:rsidRDefault="00426A20" w:rsidP="00A60662"/>
    <w:p w14:paraId="16E2E922" w14:textId="77777777" w:rsidR="00426A20" w:rsidRDefault="00426A20" w:rsidP="00A60662"/>
    <w:p w14:paraId="6D883D6E" w14:textId="77777777" w:rsidR="00426A20" w:rsidRDefault="00426A20" w:rsidP="00A60662"/>
    <w:p w14:paraId="6B97006C" w14:textId="77777777" w:rsidR="00426A20" w:rsidRDefault="00426A20" w:rsidP="00A60662"/>
    <w:p w14:paraId="3A837893" w14:textId="77777777" w:rsidR="00426A20" w:rsidRDefault="00426A20" w:rsidP="00A60662"/>
    <w:p w14:paraId="2DAE290D" w14:textId="77777777" w:rsidR="00426A20" w:rsidRDefault="00426A20" w:rsidP="00A60662"/>
    <w:p w14:paraId="2652C696" w14:textId="77777777" w:rsidR="00426A20" w:rsidRDefault="00426A20" w:rsidP="00A60662"/>
    <w:p w14:paraId="21B53283" w14:textId="77777777" w:rsidR="00426A20" w:rsidRDefault="00426A20" w:rsidP="00A60662"/>
    <w:p w14:paraId="4F18CFA6" w14:textId="77777777" w:rsidR="00426A20" w:rsidRDefault="00426A20" w:rsidP="00A60662"/>
    <w:p w14:paraId="6BF8A9E6" w14:textId="77777777" w:rsidR="00426A20" w:rsidRDefault="00426A20" w:rsidP="00A60662"/>
    <w:p w14:paraId="75C3D64C" w14:textId="77777777" w:rsidR="00426A20" w:rsidRDefault="00426A20" w:rsidP="00A60662"/>
    <w:p w14:paraId="45A0AFB9" w14:textId="77777777" w:rsidR="00426A20" w:rsidRPr="00A60662" w:rsidRDefault="00426A20" w:rsidP="00A60662"/>
    <w:p w14:paraId="09B54ADC" w14:textId="181403B7" w:rsidR="00C71320" w:rsidRDefault="00C71320" w:rsidP="00C71320">
      <w:pPr>
        <w:pStyle w:val="Heading3"/>
      </w:pPr>
      <w:bookmarkStart w:id="112" w:name="_Toc239628104"/>
      <w:r w:rsidRPr="00C71320">
        <w:lastRenderedPageBreak/>
        <w:t>4.5.1 System Testing and Validation</w:t>
      </w:r>
      <w:bookmarkEnd w:id="112"/>
    </w:p>
    <w:p w14:paraId="3961DEE8" w14:textId="4082290B" w:rsidR="00426A20" w:rsidRPr="00426A20" w:rsidRDefault="00426A20" w:rsidP="00426A20">
      <w:r w:rsidRPr="00426A20">
        <w:t>The bespoke system was tested during development and before evaluation to confirm that its workflow operated correctly. Testing covered document upload, text extraction, category-based analysis, response validation, concern filtering, risk calculation, results presentation and automatic storage. Table 4.3 summarises the main functional checks.</w:t>
      </w:r>
    </w:p>
    <w:p w14:paraId="41BC471A" w14:textId="57DB4B02" w:rsidR="00426A20" w:rsidRDefault="00426A20" w:rsidP="00426A20">
      <w:pPr>
        <w:pStyle w:val="Caption"/>
        <w:keepNext/>
        <w:jc w:val="center"/>
      </w:pPr>
      <w:bookmarkStart w:id="113" w:name="_Toc239340979"/>
      <w:bookmarkStart w:id="114" w:name="_Toc239341201"/>
      <w:r w:rsidRPr="00A9202E">
        <w:t>Table 4.3: Summary of Functional System Validation</w:t>
      </w:r>
      <w:bookmarkEnd w:id="113"/>
      <w:bookmarkEnd w:id="114"/>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10"/>
        <w:gridCol w:w="2798"/>
        <w:gridCol w:w="3295"/>
        <w:gridCol w:w="1113"/>
      </w:tblGrid>
      <w:tr w:rsidR="00426A20" w:rsidRPr="00426A20" w14:paraId="170F45B2" w14:textId="77777777" w:rsidTr="00426A20">
        <w:trPr>
          <w:tblHeader/>
          <w:tblCellSpacing w:w="15" w:type="dxa"/>
        </w:trPr>
        <w:tc>
          <w:tcPr>
            <w:tcW w:w="0" w:type="auto"/>
            <w:vAlign w:val="center"/>
            <w:hideMark/>
          </w:tcPr>
          <w:p w14:paraId="6790A453" w14:textId="77777777" w:rsidR="00426A20" w:rsidRPr="00426A20" w:rsidRDefault="00426A20" w:rsidP="00426A20">
            <w:pPr>
              <w:rPr>
                <w:b/>
                <w:bCs/>
              </w:rPr>
            </w:pPr>
            <w:r w:rsidRPr="00426A20">
              <w:rPr>
                <w:b/>
                <w:bCs/>
              </w:rPr>
              <w:t>Test area</w:t>
            </w:r>
          </w:p>
        </w:tc>
        <w:tc>
          <w:tcPr>
            <w:tcW w:w="0" w:type="auto"/>
            <w:vAlign w:val="center"/>
            <w:hideMark/>
          </w:tcPr>
          <w:p w14:paraId="32FCF72B" w14:textId="77777777" w:rsidR="00426A20" w:rsidRPr="00426A20" w:rsidRDefault="00426A20" w:rsidP="00426A20">
            <w:pPr>
              <w:rPr>
                <w:b/>
                <w:bCs/>
              </w:rPr>
            </w:pPr>
            <w:r w:rsidRPr="00426A20">
              <w:rPr>
                <w:b/>
                <w:bCs/>
              </w:rPr>
              <w:t>Expected behaviour</w:t>
            </w:r>
          </w:p>
        </w:tc>
        <w:tc>
          <w:tcPr>
            <w:tcW w:w="0" w:type="auto"/>
            <w:vAlign w:val="center"/>
            <w:hideMark/>
          </w:tcPr>
          <w:p w14:paraId="2DA2FF7E" w14:textId="77777777" w:rsidR="00426A20" w:rsidRPr="00426A20" w:rsidRDefault="00426A20" w:rsidP="00426A20">
            <w:pPr>
              <w:rPr>
                <w:b/>
                <w:bCs/>
              </w:rPr>
            </w:pPr>
            <w:r w:rsidRPr="00426A20">
              <w:rPr>
                <w:b/>
                <w:bCs/>
              </w:rPr>
              <w:t>Observed result</w:t>
            </w:r>
          </w:p>
        </w:tc>
        <w:tc>
          <w:tcPr>
            <w:tcW w:w="0" w:type="auto"/>
            <w:vAlign w:val="center"/>
            <w:hideMark/>
          </w:tcPr>
          <w:p w14:paraId="61305A91" w14:textId="77777777" w:rsidR="00426A20" w:rsidRPr="00426A20" w:rsidRDefault="00426A20" w:rsidP="00426A20">
            <w:pPr>
              <w:rPr>
                <w:b/>
                <w:bCs/>
              </w:rPr>
            </w:pPr>
            <w:r w:rsidRPr="00426A20">
              <w:rPr>
                <w:b/>
                <w:bCs/>
              </w:rPr>
              <w:t>Outcome</w:t>
            </w:r>
          </w:p>
        </w:tc>
      </w:tr>
      <w:tr w:rsidR="00426A20" w:rsidRPr="00426A20" w14:paraId="439C4D3D" w14:textId="77777777" w:rsidTr="00426A20">
        <w:trPr>
          <w:tblCellSpacing w:w="15" w:type="dxa"/>
        </w:trPr>
        <w:tc>
          <w:tcPr>
            <w:tcW w:w="0" w:type="auto"/>
            <w:vAlign w:val="center"/>
            <w:hideMark/>
          </w:tcPr>
          <w:p w14:paraId="3FF1690C" w14:textId="77777777" w:rsidR="00426A20" w:rsidRPr="003465EB" w:rsidRDefault="00426A20" w:rsidP="00426A20">
            <w:pPr>
              <w:rPr>
                <w:b/>
                <w:bCs/>
              </w:rPr>
            </w:pPr>
            <w:r w:rsidRPr="003465EB">
              <w:rPr>
                <w:b/>
                <w:bCs/>
              </w:rPr>
              <w:t>Document upload</w:t>
            </w:r>
          </w:p>
        </w:tc>
        <w:tc>
          <w:tcPr>
            <w:tcW w:w="0" w:type="auto"/>
            <w:vAlign w:val="center"/>
            <w:hideMark/>
          </w:tcPr>
          <w:p w14:paraId="2B57D1B8" w14:textId="77777777" w:rsidR="00426A20" w:rsidRPr="00426A20" w:rsidRDefault="00426A20" w:rsidP="00426A20">
            <w:r w:rsidRPr="00426A20">
              <w:t>.txt and .docx applications can be uploaded</w:t>
            </w:r>
          </w:p>
        </w:tc>
        <w:tc>
          <w:tcPr>
            <w:tcW w:w="0" w:type="auto"/>
            <w:vAlign w:val="center"/>
            <w:hideMark/>
          </w:tcPr>
          <w:p w14:paraId="631549F2" w14:textId="77777777" w:rsidR="00426A20" w:rsidRPr="00426A20" w:rsidRDefault="00426A20" w:rsidP="00426A20">
            <w:r w:rsidRPr="00426A20">
              <w:t>Supported files were accepted through the Streamlit interface</w:t>
            </w:r>
          </w:p>
        </w:tc>
        <w:tc>
          <w:tcPr>
            <w:tcW w:w="0" w:type="auto"/>
            <w:vAlign w:val="center"/>
            <w:hideMark/>
          </w:tcPr>
          <w:p w14:paraId="42C2BB68" w14:textId="77777777" w:rsidR="00426A20" w:rsidRPr="00426A20" w:rsidRDefault="00426A20" w:rsidP="00426A20">
            <w:r w:rsidRPr="00426A20">
              <w:t>Pass</w:t>
            </w:r>
          </w:p>
        </w:tc>
      </w:tr>
      <w:tr w:rsidR="00426A20" w:rsidRPr="00426A20" w14:paraId="5D01AFE8" w14:textId="77777777" w:rsidTr="00426A20">
        <w:trPr>
          <w:tblCellSpacing w:w="15" w:type="dxa"/>
        </w:trPr>
        <w:tc>
          <w:tcPr>
            <w:tcW w:w="0" w:type="auto"/>
            <w:vAlign w:val="center"/>
            <w:hideMark/>
          </w:tcPr>
          <w:p w14:paraId="5E4BE970" w14:textId="77777777" w:rsidR="00426A20" w:rsidRPr="003465EB" w:rsidRDefault="00426A20" w:rsidP="00426A20">
            <w:pPr>
              <w:rPr>
                <w:b/>
                <w:bCs/>
              </w:rPr>
            </w:pPr>
            <w:r w:rsidRPr="003465EB">
              <w:rPr>
                <w:b/>
                <w:bCs/>
              </w:rPr>
              <w:t>Text extraction</w:t>
            </w:r>
          </w:p>
        </w:tc>
        <w:tc>
          <w:tcPr>
            <w:tcW w:w="0" w:type="auto"/>
            <w:vAlign w:val="center"/>
            <w:hideMark/>
          </w:tcPr>
          <w:p w14:paraId="21474415" w14:textId="77777777" w:rsidR="00426A20" w:rsidRPr="00426A20" w:rsidRDefault="00426A20" w:rsidP="00426A20">
            <w:r w:rsidRPr="00426A20">
              <w:t>Application content is extracted for analysis</w:t>
            </w:r>
          </w:p>
        </w:tc>
        <w:tc>
          <w:tcPr>
            <w:tcW w:w="0" w:type="auto"/>
            <w:vAlign w:val="center"/>
            <w:hideMark/>
          </w:tcPr>
          <w:p w14:paraId="460B9DAA" w14:textId="77777777" w:rsidR="00426A20" w:rsidRPr="00426A20" w:rsidRDefault="00426A20" w:rsidP="00426A20">
            <w:r w:rsidRPr="00426A20">
              <w:t>Paragraph and table content was successfully extracted and displayed</w:t>
            </w:r>
          </w:p>
        </w:tc>
        <w:tc>
          <w:tcPr>
            <w:tcW w:w="0" w:type="auto"/>
            <w:vAlign w:val="center"/>
            <w:hideMark/>
          </w:tcPr>
          <w:p w14:paraId="46AC59E6" w14:textId="77777777" w:rsidR="00426A20" w:rsidRPr="00426A20" w:rsidRDefault="00426A20" w:rsidP="00426A20">
            <w:r w:rsidRPr="00426A20">
              <w:t>Pass</w:t>
            </w:r>
          </w:p>
        </w:tc>
      </w:tr>
      <w:tr w:rsidR="00426A20" w:rsidRPr="00426A20" w14:paraId="56765DC6" w14:textId="77777777" w:rsidTr="00426A20">
        <w:trPr>
          <w:tblCellSpacing w:w="15" w:type="dxa"/>
        </w:trPr>
        <w:tc>
          <w:tcPr>
            <w:tcW w:w="0" w:type="auto"/>
            <w:vAlign w:val="center"/>
            <w:hideMark/>
          </w:tcPr>
          <w:p w14:paraId="24C651F1" w14:textId="77777777" w:rsidR="00426A20" w:rsidRPr="003465EB" w:rsidRDefault="00426A20" w:rsidP="00426A20">
            <w:pPr>
              <w:rPr>
                <w:b/>
                <w:bCs/>
              </w:rPr>
            </w:pPr>
            <w:r w:rsidRPr="003465EB">
              <w:rPr>
                <w:b/>
                <w:bCs/>
              </w:rPr>
              <w:t>Category analysis</w:t>
            </w:r>
          </w:p>
        </w:tc>
        <w:tc>
          <w:tcPr>
            <w:tcW w:w="0" w:type="auto"/>
            <w:vAlign w:val="center"/>
            <w:hideMark/>
          </w:tcPr>
          <w:p w14:paraId="67424B49" w14:textId="77777777" w:rsidR="00426A20" w:rsidRPr="00426A20" w:rsidRDefault="00426A20" w:rsidP="00426A20">
            <w:r w:rsidRPr="00426A20">
              <w:t>Each application is analysed against all eight predefined ethical categories</w:t>
            </w:r>
          </w:p>
        </w:tc>
        <w:tc>
          <w:tcPr>
            <w:tcW w:w="0" w:type="auto"/>
            <w:vAlign w:val="center"/>
            <w:hideMark/>
          </w:tcPr>
          <w:p w14:paraId="754F2D52" w14:textId="77777777" w:rsidR="00426A20" w:rsidRPr="00426A20" w:rsidRDefault="00426A20" w:rsidP="00426A20">
            <w:r w:rsidRPr="00426A20">
              <w:t>Eight category-level assessments were produced and aggregated</w:t>
            </w:r>
          </w:p>
        </w:tc>
        <w:tc>
          <w:tcPr>
            <w:tcW w:w="0" w:type="auto"/>
            <w:vAlign w:val="center"/>
            <w:hideMark/>
          </w:tcPr>
          <w:p w14:paraId="798AA204" w14:textId="77777777" w:rsidR="00426A20" w:rsidRPr="00426A20" w:rsidRDefault="00426A20" w:rsidP="00426A20">
            <w:r w:rsidRPr="00426A20">
              <w:t>Pass</w:t>
            </w:r>
          </w:p>
        </w:tc>
      </w:tr>
      <w:tr w:rsidR="00426A20" w:rsidRPr="00426A20" w14:paraId="1C23CE2C" w14:textId="77777777" w:rsidTr="00426A20">
        <w:trPr>
          <w:tblCellSpacing w:w="15" w:type="dxa"/>
        </w:trPr>
        <w:tc>
          <w:tcPr>
            <w:tcW w:w="0" w:type="auto"/>
            <w:vAlign w:val="center"/>
            <w:hideMark/>
          </w:tcPr>
          <w:p w14:paraId="15F86B8B" w14:textId="77777777" w:rsidR="00426A20" w:rsidRPr="003465EB" w:rsidRDefault="00426A20" w:rsidP="00426A20">
            <w:pPr>
              <w:rPr>
                <w:b/>
                <w:bCs/>
              </w:rPr>
            </w:pPr>
            <w:r w:rsidRPr="003465EB">
              <w:rPr>
                <w:b/>
                <w:bCs/>
              </w:rPr>
              <w:t>Structured response validation</w:t>
            </w:r>
          </w:p>
        </w:tc>
        <w:tc>
          <w:tcPr>
            <w:tcW w:w="0" w:type="auto"/>
            <w:vAlign w:val="center"/>
            <w:hideMark/>
          </w:tcPr>
          <w:p w14:paraId="76427B93" w14:textId="77777777" w:rsidR="00426A20" w:rsidRPr="00426A20" w:rsidRDefault="00426A20" w:rsidP="00426A20">
            <w:r w:rsidRPr="00426A20">
              <w:t>Invalid JSON is not accepted as a valid assessment</w:t>
            </w:r>
          </w:p>
        </w:tc>
        <w:tc>
          <w:tcPr>
            <w:tcW w:w="0" w:type="auto"/>
            <w:vAlign w:val="center"/>
            <w:hideMark/>
          </w:tcPr>
          <w:p w14:paraId="6F8BAC90" w14:textId="77777777" w:rsidR="00426A20" w:rsidRPr="00426A20" w:rsidRDefault="00426A20" w:rsidP="00426A20">
            <w:r w:rsidRPr="00426A20">
              <w:t>Malformed JSON triggered an error identifying the affected category</w:t>
            </w:r>
          </w:p>
        </w:tc>
        <w:tc>
          <w:tcPr>
            <w:tcW w:w="0" w:type="auto"/>
            <w:vAlign w:val="center"/>
            <w:hideMark/>
          </w:tcPr>
          <w:p w14:paraId="5C67FB62" w14:textId="77777777" w:rsidR="00426A20" w:rsidRPr="00426A20" w:rsidRDefault="00426A20" w:rsidP="00426A20">
            <w:r w:rsidRPr="00426A20">
              <w:t>Pass</w:t>
            </w:r>
          </w:p>
        </w:tc>
      </w:tr>
      <w:tr w:rsidR="00426A20" w:rsidRPr="00426A20" w14:paraId="37867C7D" w14:textId="77777777" w:rsidTr="00426A20">
        <w:trPr>
          <w:tblCellSpacing w:w="15" w:type="dxa"/>
        </w:trPr>
        <w:tc>
          <w:tcPr>
            <w:tcW w:w="0" w:type="auto"/>
            <w:vAlign w:val="center"/>
            <w:hideMark/>
          </w:tcPr>
          <w:p w14:paraId="24A93338" w14:textId="77777777" w:rsidR="00426A20" w:rsidRPr="003465EB" w:rsidRDefault="00426A20" w:rsidP="00426A20">
            <w:pPr>
              <w:rPr>
                <w:b/>
                <w:bCs/>
              </w:rPr>
            </w:pPr>
            <w:r w:rsidRPr="003465EB">
              <w:rPr>
                <w:b/>
                <w:bCs/>
              </w:rPr>
              <w:t>Concern filtering</w:t>
            </w:r>
          </w:p>
        </w:tc>
        <w:tc>
          <w:tcPr>
            <w:tcW w:w="0" w:type="auto"/>
            <w:vAlign w:val="center"/>
            <w:hideMark/>
          </w:tcPr>
          <w:p w14:paraId="0A1EBEE4" w14:textId="77777777" w:rsidR="00426A20" w:rsidRPr="00426A20" w:rsidRDefault="00426A20" w:rsidP="00426A20">
            <w:r w:rsidRPr="00426A20">
              <w:t>Only identified concerns appear in the main concerns list</w:t>
            </w:r>
          </w:p>
        </w:tc>
        <w:tc>
          <w:tcPr>
            <w:tcW w:w="0" w:type="auto"/>
            <w:vAlign w:val="center"/>
            <w:hideMark/>
          </w:tcPr>
          <w:p w14:paraId="588DF89C" w14:textId="77777777" w:rsidR="00426A20" w:rsidRPr="00426A20" w:rsidRDefault="00426A20" w:rsidP="00426A20">
            <w:r w:rsidRPr="00426A20">
              <w:t>Results with issue_found = true were included while complete category results were retained</w:t>
            </w:r>
          </w:p>
        </w:tc>
        <w:tc>
          <w:tcPr>
            <w:tcW w:w="0" w:type="auto"/>
            <w:vAlign w:val="center"/>
            <w:hideMark/>
          </w:tcPr>
          <w:p w14:paraId="598752F6" w14:textId="77777777" w:rsidR="00426A20" w:rsidRPr="00426A20" w:rsidRDefault="00426A20" w:rsidP="00426A20">
            <w:r w:rsidRPr="00426A20">
              <w:t>Pass</w:t>
            </w:r>
          </w:p>
        </w:tc>
      </w:tr>
      <w:tr w:rsidR="00426A20" w:rsidRPr="00426A20" w14:paraId="01A007F8" w14:textId="77777777" w:rsidTr="00426A20">
        <w:trPr>
          <w:tblCellSpacing w:w="15" w:type="dxa"/>
        </w:trPr>
        <w:tc>
          <w:tcPr>
            <w:tcW w:w="0" w:type="auto"/>
            <w:vAlign w:val="center"/>
            <w:hideMark/>
          </w:tcPr>
          <w:p w14:paraId="3D628813" w14:textId="77777777" w:rsidR="00426A20" w:rsidRPr="003465EB" w:rsidRDefault="00426A20" w:rsidP="00426A20">
            <w:pPr>
              <w:rPr>
                <w:b/>
                <w:bCs/>
              </w:rPr>
            </w:pPr>
            <w:r w:rsidRPr="003465EB">
              <w:rPr>
                <w:b/>
                <w:bCs/>
              </w:rPr>
              <w:t>Overall risk calculation</w:t>
            </w:r>
          </w:p>
        </w:tc>
        <w:tc>
          <w:tcPr>
            <w:tcW w:w="0" w:type="auto"/>
            <w:vAlign w:val="center"/>
            <w:hideMark/>
          </w:tcPr>
          <w:p w14:paraId="080B1161" w14:textId="77777777" w:rsidR="00426A20" w:rsidRPr="00426A20" w:rsidRDefault="00426A20" w:rsidP="00426A20">
            <w:r w:rsidRPr="00426A20">
              <w:t>Fixed severity rules determine overall risk</w:t>
            </w:r>
          </w:p>
        </w:tc>
        <w:tc>
          <w:tcPr>
            <w:tcW w:w="0" w:type="auto"/>
            <w:vAlign w:val="center"/>
            <w:hideMark/>
          </w:tcPr>
          <w:p w14:paraId="2BA66CDD" w14:textId="77777777" w:rsidR="00426A20" w:rsidRPr="00426A20" w:rsidRDefault="00426A20" w:rsidP="00426A20">
            <w:r w:rsidRPr="00426A20">
              <w:t>High took precedence over Medium, with Low returned where neither occurred</w:t>
            </w:r>
          </w:p>
        </w:tc>
        <w:tc>
          <w:tcPr>
            <w:tcW w:w="0" w:type="auto"/>
            <w:vAlign w:val="center"/>
            <w:hideMark/>
          </w:tcPr>
          <w:p w14:paraId="2AAB1DB9" w14:textId="77777777" w:rsidR="00426A20" w:rsidRPr="00426A20" w:rsidRDefault="00426A20" w:rsidP="00426A20">
            <w:r w:rsidRPr="00426A20">
              <w:t>Pass</w:t>
            </w:r>
          </w:p>
        </w:tc>
      </w:tr>
      <w:tr w:rsidR="00426A20" w:rsidRPr="00426A20" w14:paraId="08EACE3F" w14:textId="77777777" w:rsidTr="00426A20">
        <w:trPr>
          <w:tblCellSpacing w:w="15" w:type="dxa"/>
        </w:trPr>
        <w:tc>
          <w:tcPr>
            <w:tcW w:w="0" w:type="auto"/>
            <w:vAlign w:val="center"/>
            <w:hideMark/>
          </w:tcPr>
          <w:p w14:paraId="735E6CB0" w14:textId="77777777" w:rsidR="00426A20" w:rsidRPr="003465EB" w:rsidRDefault="00426A20" w:rsidP="00426A20">
            <w:pPr>
              <w:rPr>
                <w:b/>
                <w:bCs/>
              </w:rPr>
            </w:pPr>
            <w:r w:rsidRPr="003465EB">
              <w:rPr>
                <w:b/>
                <w:bCs/>
              </w:rPr>
              <w:t>Results display</w:t>
            </w:r>
          </w:p>
        </w:tc>
        <w:tc>
          <w:tcPr>
            <w:tcW w:w="0" w:type="auto"/>
            <w:vAlign w:val="center"/>
            <w:hideMark/>
          </w:tcPr>
          <w:p w14:paraId="087C939A" w14:textId="77777777" w:rsidR="00426A20" w:rsidRPr="00426A20" w:rsidRDefault="00426A20" w:rsidP="00426A20">
            <w:r w:rsidRPr="00426A20">
              <w:t>Risk, severity counts and concern details are presented to the user</w:t>
            </w:r>
          </w:p>
        </w:tc>
        <w:tc>
          <w:tcPr>
            <w:tcW w:w="0" w:type="auto"/>
            <w:vAlign w:val="center"/>
            <w:hideMark/>
          </w:tcPr>
          <w:p w14:paraId="2E373D1C" w14:textId="77777777" w:rsidR="00426A20" w:rsidRPr="00426A20" w:rsidRDefault="00426A20" w:rsidP="00426A20">
            <w:r w:rsidRPr="00426A20">
              <w:t>Results were displayed through the Streamlit interface as designed</w:t>
            </w:r>
          </w:p>
        </w:tc>
        <w:tc>
          <w:tcPr>
            <w:tcW w:w="0" w:type="auto"/>
            <w:vAlign w:val="center"/>
            <w:hideMark/>
          </w:tcPr>
          <w:p w14:paraId="18301D90" w14:textId="77777777" w:rsidR="00426A20" w:rsidRPr="00426A20" w:rsidRDefault="00426A20" w:rsidP="00426A20">
            <w:r w:rsidRPr="00426A20">
              <w:t>Pass</w:t>
            </w:r>
          </w:p>
        </w:tc>
      </w:tr>
      <w:tr w:rsidR="00426A20" w:rsidRPr="00426A20" w14:paraId="25CAB532" w14:textId="77777777" w:rsidTr="00426A20">
        <w:trPr>
          <w:tblCellSpacing w:w="15" w:type="dxa"/>
        </w:trPr>
        <w:tc>
          <w:tcPr>
            <w:tcW w:w="0" w:type="auto"/>
            <w:vAlign w:val="center"/>
            <w:hideMark/>
          </w:tcPr>
          <w:p w14:paraId="32F6EB74" w14:textId="77777777" w:rsidR="00426A20" w:rsidRPr="003465EB" w:rsidRDefault="00426A20" w:rsidP="00426A20">
            <w:pPr>
              <w:rPr>
                <w:b/>
                <w:bCs/>
              </w:rPr>
            </w:pPr>
            <w:r w:rsidRPr="003465EB">
              <w:rPr>
                <w:b/>
                <w:bCs/>
              </w:rPr>
              <w:t>Result storage</w:t>
            </w:r>
          </w:p>
        </w:tc>
        <w:tc>
          <w:tcPr>
            <w:tcW w:w="0" w:type="auto"/>
            <w:vAlign w:val="center"/>
            <w:hideMark/>
          </w:tcPr>
          <w:p w14:paraId="45B38D31" w14:textId="77777777" w:rsidR="00426A20" w:rsidRPr="00426A20" w:rsidRDefault="00426A20" w:rsidP="00426A20">
            <w:r w:rsidRPr="00426A20">
              <w:t>Completed analyses are retained separately</w:t>
            </w:r>
          </w:p>
        </w:tc>
        <w:tc>
          <w:tcPr>
            <w:tcW w:w="0" w:type="auto"/>
            <w:vAlign w:val="center"/>
            <w:hideMark/>
          </w:tcPr>
          <w:p w14:paraId="143C78A8" w14:textId="77777777" w:rsidR="00426A20" w:rsidRPr="00426A20" w:rsidRDefault="00426A20" w:rsidP="00426A20">
            <w:r w:rsidRPr="00426A20">
              <w:t>Assessments were saved as timestamped JSON files without overwriting repeated analyses</w:t>
            </w:r>
          </w:p>
        </w:tc>
        <w:tc>
          <w:tcPr>
            <w:tcW w:w="0" w:type="auto"/>
            <w:vAlign w:val="center"/>
            <w:hideMark/>
          </w:tcPr>
          <w:p w14:paraId="6EED6F10" w14:textId="64F538C0" w:rsidR="00426A20" w:rsidRPr="00426A20" w:rsidRDefault="00426A20" w:rsidP="00426A20">
            <w:r>
              <w:t>Pass</w:t>
            </w:r>
          </w:p>
        </w:tc>
      </w:tr>
    </w:tbl>
    <w:p w14:paraId="795F1ADE" w14:textId="77777777" w:rsidR="00426A20" w:rsidRDefault="00426A20" w:rsidP="00426A20"/>
    <w:p w14:paraId="2E40F8CD" w14:textId="77777777" w:rsidR="00426A20" w:rsidRPr="00426A20" w:rsidRDefault="00426A20" w:rsidP="00426A20">
      <w:r w:rsidRPr="00426A20">
        <w:lastRenderedPageBreak/>
        <w:t>Table 4.3 confirms that the main workflow operated as expected. Supported documents were analysed across all eight categories, responses were validated and aggregated, and completed assessments were displayed and stored for evaluation.</w:t>
      </w:r>
    </w:p>
    <w:p w14:paraId="0D959FD3" w14:textId="77777777" w:rsidR="00426A20" w:rsidRPr="00426A20" w:rsidRDefault="00426A20" w:rsidP="00426A20">
      <w:r w:rsidRPr="00426A20">
        <w:t>Validation was important because malformed LLM output could disrupt processing or be accepted as valid. As Figure 4.4 shows, invalid JSON produced an error identifying the affected category rather than being silently accepted. The deterministic risk calculation was also tested against the rules in Figure 4.5, confirming that severity combinations produced consistent classifications.</w:t>
      </w:r>
    </w:p>
    <w:p w14:paraId="402122D7" w14:textId="77777777" w:rsidR="00426A20" w:rsidRPr="00426A20" w:rsidRDefault="00426A20" w:rsidP="00426A20">
      <w:r w:rsidRPr="00426A20">
        <w:t>Storage testing confirmed that assessments were retained as separate timestamped JSON files containing the application identifier, concerns, severity classifications, overall risk and complete category results. Timestamps prevented repeated analyses from overwriting earlier outputs, supporting the consistency evaluation.</w:t>
      </w:r>
    </w:p>
    <w:p w14:paraId="493F443F" w14:textId="044B82BF" w:rsidR="00426A20" w:rsidRPr="00426A20" w:rsidRDefault="00426A20" w:rsidP="00426A20">
      <w:r w:rsidRPr="00426A20">
        <w:t>After validating the workflow, the bespoke system analysed the 30 anonymised applications used for the comparative evaluation presented in Chapter 5.</w:t>
      </w:r>
    </w:p>
    <w:p w14:paraId="7E334C9B" w14:textId="62940CA3" w:rsidR="00F04EA0" w:rsidRPr="00F04EA0" w:rsidRDefault="002424BF" w:rsidP="002424BF">
      <w:pPr>
        <w:pStyle w:val="Heading2"/>
      </w:pPr>
      <w:bookmarkStart w:id="115" w:name="_Toc239628105"/>
      <w:r w:rsidRPr="002424BF">
        <w:t>4.6 Microsoft Copilot Configuration</w:t>
      </w:r>
      <w:bookmarkEnd w:id="115"/>
    </w:p>
    <w:p w14:paraId="23E9FAD3" w14:textId="77777777" w:rsidR="00320FCB" w:rsidRPr="00320FCB" w:rsidRDefault="00320FCB" w:rsidP="00320FCB">
      <w:r w:rsidRPr="00320FCB">
        <w:t>Microsoft Copilot provided the general-purpose comparison with the bespoke triage system. Both analysed the same anonymised applications using equivalent criteria, although Copilot did not use the custom Python pipeline or deterministic risk rules.</w:t>
      </w:r>
    </w:p>
    <w:p w14:paraId="624834C3" w14:textId="77777777" w:rsidR="00320FCB" w:rsidRPr="00320FCB" w:rsidRDefault="00320FCB" w:rsidP="00320FCB">
      <w:r w:rsidRPr="00320FCB">
        <w:t>All Copilot analyses used a standardised prompt defining the eight ethical categories, Low, Medium and High severity levels, and the required concern structure, including evidence, explanation and recommended action. It also instructed Copilot not to infer missing information or force concerns within every category. Historical REC decisions and comments were withheld to ensure independent assessment. Figure 4.15 shows the standardised prompt.</w:t>
      </w:r>
    </w:p>
    <w:p w14:paraId="20E04983" w14:textId="77777777" w:rsidR="00320FCB" w:rsidRDefault="00320FCB" w:rsidP="00CA3B93"/>
    <w:p w14:paraId="2378412A" w14:textId="77777777" w:rsidR="00320FCB" w:rsidRDefault="00320FCB" w:rsidP="00CA3B93"/>
    <w:p w14:paraId="70C7003B" w14:textId="77777777" w:rsidR="00320FCB" w:rsidRDefault="00320FCB" w:rsidP="00CA3B93"/>
    <w:p w14:paraId="23E4C081" w14:textId="77777777" w:rsidR="00320FCB" w:rsidRDefault="00320FCB" w:rsidP="00CA3B93"/>
    <w:p w14:paraId="0852D741" w14:textId="77777777" w:rsidR="00320FCB" w:rsidRDefault="00320FCB" w:rsidP="00CA3B93"/>
    <w:p w14:paraId="61C04028" w14:textId="77777777" w:rsidR="00320FCB" w:rsidRDefault="00320FCB" w:rsidP="00CA3B93"/>
    <w:p w14:paraId="2CC57FB8" w14:textId="77777777" w:rsidR="00320FCB" w:rsidRDefault="00320FCB" w:rsidP="00CA3B93"/>
    <w:p w14:paraId="2D7E9798" w14:textId="77777777" w:rsidR="00320FCB" w:rsidRDefault="00320FCB" w:rsidP="00CA3B93"/>
    <w:p w14:paraId="645EDF21" w14:textId="2FC18100" w:rsidR="00320FCB" w:rsidRDefault="00320FCB" w:rsidP="00CA3B93">
      <w:r>
        <w:br/>
      </w:r>
    </w:p>
    <w:p w14:paraId="1296A844" w14:textId="4909C78F" w:rsidR="00CA3B93" w:rsidRDefault="00CA3B93" w:rsidP="00320FCB">
      <w:pPr>
        <w:pStyle w:val="Caption"/>
        <w:jc w:val="center"/>
      </w:pPr>
      <w:bookmarkStart w:id="116" w:name="_Toc239340980"/>
      <w:bookmarkStart w:id="117" w:name="_Toc239341202"/>
      <w:r w:rsidRPr="00CA3B93">
        <w:lastRenderedPageBreak/>
        <w:t>(a) Review categories and assessment instructions</w:t>
      </w:r>
      <w:bookmarkEnd w:id="116"/>
      <w:bookmarkEnd w:id="117"/>
    </w:p>
    <w:p w14:paraId="0C54DA49" w14:textId="552318C6" w:rsidR="00F04EA0" w:rsidRPr="00F04EA0" w:rsidRDefault="00CA3B93" w:rsidP="00CA3B93">
      <w:pPr>
        <w:jc w:val="center"/>
      </w:pPr>
      <w:r>
        <w:rPr>
          <w:noProof/>
        </w:rPr>
        <w:drawing>
          <wp:inline distT="0" distB="0" distL="0" distR="0" wp14:anchorId="3E7A3B39" wp14:editId="79351C4A">
            <wp:extent cx="3199267" cy="3714750"/>
            <wp:effectExtent l="0" t="0" r="1270" b="0"/>
            <wp:docPr id="204621176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205962" cy="3722524"/>
                    </a:xfrm>
                    <a:prstGeom prst="rect">
                      <a:avLst/>
                    </a:prstGeom>
                    <a:noFill/>
                  </pic:spPr>
                </pic:pic>
              </a:graphicData>
            </a:graphic>
          </wp:inline>
        </w:drawing>
      </w:r>
    </w:p>
    <w:p w14:paraId="43A23F72" w14:textId="77777777" w:rsidR="00CA3B93" w:rsidRDefault="00CA3B93" w:rsidP="00320FCB">
      <w:pPr>
        <w:pStyle w:val="Caption"/>
        <w:jc w:val="center"/>
      </w:pPr>
      <w:bookmarkStart w:id="118" w:name="_Toc239340981"/>
      <w:bookmarkStart w:id="119" w:name="_Toc239341203"/>
      <w:r w:rsidRPr="00CA3B93">
        <w:t>(b) Output requirements and severity definitions</w:t>
      </w:r>
      <w:bookmarkEnd w:id="118"/>
      <w:bookmarkEnd w:id="119"/>
    </w:p>
    <w:p w14:paraId="3F1E28AA" w14:textId="77777777" w:rsidR="00CA3B93" w:rsidRDefault="00CA3B93" w:rsidP="00CA3B93">
      <w:pPr>
        <w:keepNext/>
        <w:jc w:val="center"/>
      </w:pPr>
      <w:r>
        <w:rPr>
          <w:noProof/>
        </w:rPr>
        <w:drawing>
          <wp:inline distT="0" distB="0" distL="0" distR="0" wp14:anchorId="6B59AE64" wp14:editId="295E2246">
            <wp:extent cx="3402929" cy="4057650"/>
            <wp:effectExtent l="0" t="0" r="7620" b="0"/>
            <wp:docPr id="13219527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408728" cy="4064565"/>
                    </a:xfrm>
                    <a:prstGeom prst="rect">
                      <a:avLst/>
                    </a:prstGeom>
                    <a:noFill/>
                  </pic:spPr>
                </pic:pic>
              </a:graphicData>
            </a:graphic>
          </wp:inline>
        </w:drawing>
      </w:r>
    </w:p>
    <w:p w14:paraId="3A63BC9A" w14:textId="340D2DC5" w:rsidR="00CA3B93" w:rsidRDefault="00CA3B93" w:rsidP="00CA3B93">
      <w:pPr>
        <w:pStyle w:val="Caption"/>
        <w:jc w:val="center"/>
      </w:pPr>
      <w:bookmarkStart w:id="120" w:name="_Toc239340982"/>
      <w:bookmarkStart w:id="121" w:name="_Toc239341204"/>
      <w:r w:rsidRPr="000032F1">
        <w:t>Figure 4.1</w:t>
      </w:r>
      <w:r w:rsidR="00320FCB">
        <w:t>5</w:t>
      </w:r>
      <w:r w:rsidRPr="000032F1">
        <w:t>: Standardised ethics review prompt configured within Microsoft Copilot: (a) review categories and assessment instructions; (b) output requirements and severity definitions</w:t>
      </w:r>
      <w:bookmarkEnd w:id="120"/>
      <w:bookmarkEnd w:id="121"/>
    </w:p>
    <w:p w14:paraId="18055A47" w14:textId="33A160A1" w:rsidR="00320FCB" w:rsidRPr="00320FCB" w:rsidRDefault="00320FCB" w:rsidP="00320FCB">
      <w:r w:rsidRPr="00320FCB">
        <w:lastRenderedPageBreak/>
        <w:t>Figure 4.15 shows that all Copilot analyses used the same categories, severity framework and output requirements, reducing variation from changing instructions. Copilot was accessed through the institutional Microsoft environment with Enterprise Data Protection enabled, as confirmed during testing in Figure 4.16.</w:t>
      </w:r>
    </w:p>
    <w:p w14:paraId="61217F29" w14:textId="77777777" w:rsidR="00AF182F" w:rsidRDefault="00AF182F" w:rsidP="00AF182F">
      <w:pPr>
        <w:keepNext/>
        <w:jc w:val="center"/>
      </w:pPr>
      <w:r>
        <w:rPr>
          <w:noProof/>
        </w:rPr>
        <w:drawing>
          <wp:inline distT="0" distB="0" distL="0" distR="0" wp14:anchorId="605022FF" wp14:editId="7969A8FE">
            <wp:extent cx="5975350" cy="1711250"/>
            <wp:effectExtent l="0" t="0" r="6350" b="3810"/>
            <wp:docPr id="200174700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10356" cy="1721275"/>
                    </a:xfrm>
                    <a:prstGeom prst="rect">
                      <a:avLst/>
                    </a:prstGeom>
                    <a:noFill/>
                  </pic:spPr>
                </pic:pic>
              </a:graphicData>
            </a:graphic>
          </wp:inline>
        </w:drawing>
      </w:r>
    </w:p>
    <w:p w14:paraId="1B9A5AA5" w14:textId="6AD086FA" w:rsidR="00AF182F" w:rsidRDefault="00AF182F" w:rsidP="00AF182F">
      <w:pPr>
        <w:pStyle w:val="Caption"/>
        <w:jc w:val="center"/>
      </w:pPr>
      <w:bookmarkStart w:id="122" w:name="_Toc239340983"/>
      <w:bookmarkStart w:id="123" w:name="_Toc239341205"/>
      <w:r w:rsidRPr="00E14BD7">
        <w:t>Figure 4.</w:t>
      </w:r>
      <w:r w:rsidR="00526A99">
        <w:t>1</w:t>
      </w:r>
      <w:r w:rsidR="00B12854">
        <w:t>6</w:t>
      </w:r>
      <w:bookmarkEnd w:id="122"/>
      <w:bookmarkEnd w:id="123"/>
      <w:r w:rsidR="0046375E" w:rsidRPr="0046375E">
        <w:t>: Microsoft Copilot interface confirming that Enterprise Data Protection was applied during testing</w:t>
      </w:r>
    </w:p>
    <w:p w14:paraId="61590053" w14:textId="52AE3B38" w:rsidR="00B12854" w:rsidRPr="00B12854" w:rsidRDefault="00B12854" w:rsidP="00B12854">
      <w:r w:rsidRPr="00B12854">
        <w:t>Figure 4.16 confirms that testing used the institutionally protected Copilot environment, providing an additional safeguard for anonymised applications. Each application was uploaded to the conversation containing the standardised instructions. Copilot then generated category-specific concerns with severity, evidence, explanations and recommendations. Figure 4.17 shows a representative output.</w:t>
      </w:r>
    </w:p>
    <w:p w14:paraId="7ABD259B" w14:textId="77777777" w:rsidR="001C57CF" w:rsidRDefault="001C57CF" w:rsidP="001C57CF">
      <w:pPr>
        <w:keepNext/>
        <w:jc w:val="center"/>
      </w:pPr>
      <w:r w:rsidRPr="001C57CF">
        <w:rPr>
          <w:noProof/>
        </w:rPr>
        <w:drawing>
          <wp:inline distT="0" distB="0" distL="0" distR="0" wp14:anchorId="0C1065BA" wp14:editId="6C1B3F40">
            <wp:extent cx="2940201" cy="3168813"/>
            <wp:effectExtent l="0" t="0" r="0" b="0"/>
            <wp:docPr id="743232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232435" name=""/>
                    <pic:cNvPicPr/>
                  </pic:nvPicPr>
                  <pic:blipFill>
                    <a:blip r:embed="rId28"/>
                    <a:stretch>
                      <a:fillRect/>
                    </a:stretch>
                  </pic:blipFill>
                  <pic:spPr>
                    <a:xfrm>
                      <a:off x="0" y="0"/>
                      <a:ext cx="2940201" cy="3168813"/>
                    </a:xfrm>
                    <a:prstGeom prst="rect">
                      <a:avLst/>
                    </a:prstGeom>
                  </pic:spPr>
                </pic:pic>
              </a:graphicData>
            </a:graphic>
          </wp:inline>
        </w:drawing>
      </w:r>
    </w:p>
    <w:p w14:paraId="5F6A12C6" w14:textId="711EF898" w:rsidR="00CA3B93" w:rsidRDefault="001C57CF" w:rsidP="001C57CF">
      <w:pPr>
        <w:pStyle w:val="Caption"/>
        <w:jc w:val="center"/>
      </w:pPr>
      <w:bookmarkStart w:id="124" w:name="_Toc239340984"/>
      <w:bookmarkStart w:id="125" w:name="_Toc239341206"/>
      <w:r w:rsidRPr="00D11536">
        <w:t>Figure 4.</w:t>
      </w:r>
      <w:r w:rsidR="00526A99">
        <w:t>1</w:t>
      </w:r>
      <w:r w:rsidR="00B12854">
        <w:t>7</w:t>
      </w:r>
      <w:r w:rsidRPr="00D11536">
        <w:t>: Microsoft Copilot assessment for the Consent and Withdrawal category</w:t>
      </w:r>
      <w:bookmarkEnd w:id="124"/>
      <w:bookmarkEnd w:id="125"/>
    </w:p>
    <w:p w14:paraId="7C7E5418" w14:textId="77777777" w:rsidR="00490605" w:rsidRDefault="00B12854" w:rsidP="00B12854">
      <w:r w:rsidRPr="00B12854">
        <w:t xml:space="preserve">Figure 4.17 shows the Copilot output structure used for comparison, including each concern, severity and explanation. Responses were retained separately under anonymised application IDs without manual alteration. </w:t>
      </w:r>
    </w:p>
    <w:p w14:paraId="4579BF85" w14:textId="60E2EBD6" w:rsidR="00B12854" w:rsidRPr="00B12854" w:rsidRDefault="00B12854" w:rsidP="00B12854">
      <w:r w:rsidRPr="00B12854">
        <w:lastRenderedPageBreak/>
        <w:t>The same instructions and procedure were used for every application and repeated run, producing the Copilot outputs evaluated in Chapter 5.</w:t>
      </w:r>
    </w:p>
    <w:p w14:paraId="197FAC41" w14:textId="7EB306B5" w:rsidR="001C57CF" w:rsidRDefault="00D2094A" w:rsidP="00D2094A">
      <w:pPr>
        <w:pStyle w:val="Heading2"/>
      </w:pPr>
      <w:bookmarkStart w:id="126" w:name="_Toc239628106"/>
      <w:r w:rsidRPr="00D2094A">
        <w:t>4.7 Chapter Summary</w:t>
      </w:r>
      <w:bookmarkEnd w:id="126"/>
    </w:p>
    <w:p w14:paraId="7B321890" w14:textId="77777777" w:rsidR="00D2094A" w:rsidRPr="00D2094A" w:rsidRDefault="00D2094A" w:rsidP="00D2094A">
      <w:r w:rsidRPr="00D2094A">
        <w:t>This chapter presented the bespoke LLM-assisted ethics triage system and Microsoft Copilot configuration used for comparison. The bespoke system combined document processing, category-specific prompts, structured responses, validation and deterministic risk calculation within a Streamlit interface. Functional testing confirmed that the workflow operated correctly and retained outputs for evaluation.</w:t>
      </w:r>
    </w:p>
    <w:p w14:paraId="4BE5555B" w14:textId="77777777" w:rsidR="00D2094A" w:rsidRPr="00D2094A" w:rsidRDefault="00D2094A" w:rsidP="00D2094A">
      <w:r w:rsidRPr="00D2094A">
        <w:t>Copilot used a standardised prompt with equivalent ethical categories, severity definitions and output requirements. These implementations provided two distinct AI-assisted approaches for evaluation under consistent conditions using the same anonymised applications. Chapter 5 presents the comparative results.</w:t>
      </w:r>
    </w:p>
    <w:p w14:paraId="67059BBC" w14:textId="77777777" w:rsidR="00D2094A" w:rsidRPr="00D2094A" w:rsidRDefault="00D2094A" w:rsidP="00D2094A"/>
    <w:p w14:paraId="28210FFB" w14:textId="77777777" w:rsidR="00037C5A" w:rsidRDefault="00037C5A" w:rsidP="001C57CF"/>
    <w:p w14:paraId="12F5724C" w14:textId="77777777" w:rsidR="00037C5A" w:rsidRDefault="00037C5A" w:rsidP="001C57CF"/>
    <w:p w14:paraId="2DC74765" w14:textId="77777777" w:rsidR="00037C5A" w:rsidRDefault="00037C5A" w:rsidP="001C57CF"/>
    <w:p w14:paraId="257E7F1D" w14:textId="77777777" w:rsidR="00037C5A" w:rsidRDefault="00037C5A" w:rsidP="001C57CF"/>
    <w:p w14:paraId="11FADFA3" w14:textId="77777777" w:rsidR="00037C5A" w:rsidRDefault="00037C5A" w:rsidP="001C57CF"/>
    <w:p w14:paraId="321C8229" w14:textId="77777777" w:rsidR="00037C5A" w:rsidRDefault="00037C5A" w:rsidP="001C57CF"/>
    <w:p w14:paraId="261F2A76" w14:textId="77777777" w:rsidR="00037C5A" w:rsidRDefault="00037C5A" w:rsidP="001C57CF"/>
    <w:p w14:paraId="409F1952" w14:textId="77777777" w:rsidR="00037C5A" w:rsidRDefault="00037C5A" w:rsidP="001C57CF"/>
    <w:p w14:paraId="04C1CDBB" w14:textId="77777777" w:rsidR="00037C5A" w:rsidRDefault="00037C5A" w:rsidP="001C57CF"/>
    <w:p w14:paraId="452BF6FC" w14:textId="77777777" w:rsidR="00037C5A" w:rsidRDefault="00037C5A" w:rsidP="001C57CF"/>
    <w:p w14:paraId="4D39BEC9" w14:textId="77777777" w:rsidR="00037C5A" w:rsidRDefault="00037C5A" w:rsidP="001C57CF"/>
    <w:p w14:paraId="164327A1" w14:textId="77777777" w:rsidR="00B12854" w:rsidRDefault="00B12854" w:rsidP="001C57CF"/>
    <w:p w14:paraId="165ABC0D" w14:textId="77777777" w:rsidR="00B12854" w:rsidRDefault="00B12854" w:rsidP="001C57CF"/>
    <w:p w14:paraId="6D199D68" w14:textId="77777777" w:rsidR="00B12854" w:rsidRDefault="00B12854" w:rsidP="001C57CF"/>
    <w:p w14:paraId="683F154A" w14:textId="77777777" w:rsidR="00B12854" w:rsidRDefault="00B12854" w:rsidP="001C57CF"/>
    <w:p w14:paraId="1940C3D6" w14:textId="77777777" w:rsidR="00B12854" w:rsidRDefault="00B12854" w:rsidP="001C57CF"/>
    <w:p w14:paraId="3A2BF212" w14:textId="77777777" w:rsidR="00B12854" w:rsidRDefault="00B12854" w:rsidP="001C57CF"/>
    <w:p w14:paraId="26973AC7" w14:textId="77777777" w:rsidR="00F47177" w:rsidRDefault="00D35018" w:rsidP="00F47177">
      <w:pPr>
        <w:pStyle w:val="Heading1"/>
      </w:pPr>
      <w:bookmarkStart w:id="127" w:name="_Toc239628107"/>
      <w:r w:rsidRPr="00D35018">
        <w:lastRenderedPageBreak/>
        <w:t>Chapter 5: Results and Evaluation</w:t>
      </w:r>
      <w:bookmarkEnd w:id="127"/>
    </w:p>
    <w:p w14:paraId="275E024A" w14:textId="2A62AD18" w:rsidR="00037C5A" w:rsidRPr="00F47177" w:rsidRDefault="00037C5A" w:rsidP="00F47177">
      <w:pPr>
        <w:pStyle w:val="Heading2"/>
      </w:pPr>
      <w:bookmarkStart w:id="128" w:name="_Toc239628108"/>
      <w:r w:rsidRPr="00F47177">
        <w:t>5.1 Introduction</w:t>
      </w:r>
      <w:bookmarkEnd w:id="128"/>
    </w:p>
    <w:p w14:paraId="3E1975E8" w14:textId="77777777" w:rsidR="00A95B81" w:rsidRPr="00A95B81" w:rsidRDefault="00A95B81" w:rsidP="00A95B81">
      <w:r w:rsidRPr="00A95B81">
        <w:t>This chapter presents the comparison of the bespoke LLM-based ethics review system and Microsoft Copilot against historical Research Ethics Committee (REC) assessments. Both systems independently analysed 30 anonymised applications using the procedures described in Chapter 4. Their outputs were compared with the corresponding historical outcomes and reviewer comments.</w:t>
      </w:r>
    </w:p>
    <w:p w14:paraId="66CC1BAF" w14:textId="4093CEE7" w:rsidR="00037C5A" w:rsidRDefault="00A95B81" w:rsidP="00037C5A">
      <w:r w:rsidRPr="00A95B81">
        <w:t>Quantitative and qualitative analysis examined concern identification, severity, recommendation correspondence, consistency, explainability and usefulness. The findings identify the relative strengths and limitations of both approaches.</w:t>
      </w:r>
    </w:p>
    <w:p w14:paraId="0EADD765" w14:textId="52B5ED59" w:rsidR="00037C5A" w:rsidRDefault="00037C5A" w:rsidP="00037C5A">
      <w:pPr>
        <w:pStyle w:val="Heading2"/>
      </w:pPr>
      <w:bookmarkStart w:id="129" w:name="_Toc239628109"/>
      <w:r w:rsidRPr="00037C5A">
        <w:t>5.2 Evaluation Dataset</w:t>
      </w:r>
      <w:bookmarkEnd w:id="129"/>
    </w:p>
    <w:p w14:paraId="5D5F5FF4" w14:textId="77777777" w:rsidR="00A95B81" w:rsidRPr="00A95B81" w:rsidRDefault="00A95B81" w:rsidP="00A95B81">
      <w:r w:rsidRPr="00A95B81">
        <w:t>The evaluation used 30 anonymised applications from REC meetings held between June and November 2024, representing varied research designs and ethical considerations.</w:t>
      </w:r>
    </w:p>
    <w:p w14:paraId="2EF0F247" w14:textId="77777777" w:rsidR="00A95B81" w:rsidRPr="00A95B81" w:rsidRDefault="00A95B81" w:rsidP="00A95B81">
      <w:r w:rsidRPr="00A95B81">
        <w:t>The sample contained ten applications from each historical outcome: Approved, Approved Subject to Changes (ASTC) and Resubmit. Where several versions existed following amendment or resubmission, the version linked to the selected outcome was used to ensure comparison with the correct decision and comments.</w:t>
      </w:r>
    </w:p>
    <w:p w14:paraId="0B17E7D5" w14:textId="3F9A18DA" w:rsidR="00E74E3E" w:rsidRDefault="00A95B81" w:rsidP="00A95B81">
      <w:r w:rsidRPr="00A95B81">
        <w:t>Both systems analysed every application three times, producing 180 analyses. Historical outcomes and comments were withheld to prevent them influencing the outputs.</w:t>
      </w:r>
    </w:p>
    <w:p w14:paraId="581EE130" w14:textId="4A8B4FCC" w:rsidR="0046375E" w:rsidRPr="00A95B81" w:rsidRDefault="0046375E" w:rsidP="00A95B81">
      <w:r w:rsidRPr="0046375E">
        <w:t>Table 5.1 shows the distribution of the evaluation sample across historical REC outcomes and meeting periods.</w:t>
      </w:r>
    </w:p>
    <w:p w14:paraId="241339ED" w14:textId="40E0CCA7" w:rsidR="00037C5A" w:rsidRDefault="00037C5A" w:rsidP="00037C5A">
      <w:pPr>
        <w:pStyle w:val="Caption"/>
        <w:keepNext/>
        <w:jc w:val="center"/>
      </w:pPr>
      <w:bookmarkStart w:id="130" w:name="_Toc239340985"/>
      <w:bookmarkStart w:id="131" w:name="_Toc239341207"/>
      <w:r w:rsidRPr="0075632A">
        <w:t>Table 5.1: Distribution of the Evaluation Sample by Historical Outcome and Meeting Period</w:t>
      </w:r>
      <w:bookmarkEnd w:id="130"/>
      <w:bookmarkEnd w:id="131"/>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89"/>
        <w:gridCol w:w="1009"/>
        <w:gridCol w:w="941"/>
        <w:gridCol w:w="1053"/>
        <w:gridCol w:w="1063"/>
        <w:gridCol w:w="1036"/>
        <w:gridCol w:w="1069"/>
        <w:gridCol w:w="624"/>
      </w:tblGrid>
      <w:tr w:rsidR="00037C5A" w:rsidRPr="00037C5A" w14:paraId="39768E4E" w14:textId="77777777" w:rsidTr="00037C5A">
        <w:trPr>
          <w:tblHeader/>
          <w:tblCellSpacing w:w="15" w:type="dxa"/>
        </w:trPr>
        <w:tc>
          <w:tcPr>
            <w:tcW w:w="0" w:type="auto"/>
            <w:vAlign w:val="center"/>
            <w:hideMark/>
          </w:tcPr>
          <w:p w14:paraId="791BAA56" w14:textId="77777777" w:rsidR="00037C5A" w:rsidRPr="00037C5A" w:rsidRDefault="00037C5A" w:rsidP="00037C5A">
            <w:pPr>
              <w:jc w:val="center"/>
              <w:rPr>
                <w:b/>
                <w:bCs/>
              </w:rPr>
            </w:pPr>
            <w:r w:rsidRPr="00037C5A">
              <w:rPr>
                <w:b/>
                <w:bCs/>
              </w:rPr>
              <w:t>Historical outcome</w:t>
            </w:r>
          </w:p>
        </w:tc>
        <w:tc>
          <w:tcPr>
            <w:tcW w:w="0" w:type="auto"/>
            <w:vAlign w:val="center"/>
            <w:hideMark/>
          </w:tcPr>
          <w:p w14:paraId="35628B85" w14:textId="77777777" w:rsidR="00037C5A" w:rsidRPr="00037C5A" w:rsidRDefault="00037C5A" w:rsidP="00037C5A">
            <w:pPr>
              <w:jc w:val="center"/>
              <w:rPr>
                <w:b/>
                <w:bCs/>
              </w:rPr>
            </w:pPr>
            <w:r w:rsidRPr="00037C5A">
              <w:rPr>
                <w:b/>
                <w:bCs/>
              </w:rPr>
              <w:t>Jun 2024</w:t>
            </w:r>
          </w:p>
        </w:tc>
        <w:tc>
          <w:tcPr>
            <w:tcW w:w="0" w:type="auto"/>
            <w:vAlign w:val="center"/>
            <w:hideMark/>
          </w:tcPr>
          <w:p w14:paraId="208F5073" w14:textId="77777777" w:rsidR="00037C5A" w:rsidRPr="00037C5A" w:rsidRDefault="00037C5A" w:rsidP="00037C5A">
            <w:pPr>
              <w:jc w:val="center"/>
              <w:rPr>
                <w:b/>
                <w:bCs/>
              </w:rPr>
            </w:pPr>
            <w:r w:rsidRPr="00037C5A">
              <w:rPr>
                <w:b/>
                <w:bCs/>
              </w:rPr>
              <w:t>Jul 2024</w:t>
            </w:r>
          </w:p>
        </w:tc>
        <w:tc>
          <w:tcPr>
            <w:tcW w:w="0" w:type="auto"/>
            <w:vAlign w:val="center"/>
            <w:hideMark/>
          </w:tcPr>
          <w:p w14:paraId="350E0B2B" w14:textId="77777777" w:rsidR="00037C5A" w:rsidRPr="00037C5A" w:rsidRDefault="00037C5A" w:rsidP="00037C5A">
            <w:pPr>
              <w:jc w:val="center"/>
              <w:rPr>
                <w:b/>
                <w:bCs/>
              </w:rPr>
            </w:pPr>
            <w:r w:rsidRPr="00037C5A">
              <w:rPr>
                <w:b/>
                <w:bCs/>
              </w:rPr>
              <w:t>Aug 2024</w:t>
            </w:r>
          </w:p>
        </w:tc>
        <w:tc>
          <w:tcPr>
            <w:tcW w:w="0" w:type="auto"/>
            <w:vAlign w:val="center"/>
            <w:hideMark/>
          </w:tcPr>
          <w:p w14:paraId="76CF3DB8" w14:textId="77777777" w:rsidR="00037C5A" w:rsidRPr="00037C5A" w:rsidRDefault="00037C5A" w:rsidP="00037C5A">
            <w:pPr>
              <w:jc w:val="center"/>
              <w:rPr>
                <w:b/>
                <w:bCs/>
              </w:rPr>
            </w:pPr>
            <w:r w:rsidRPr="00037C5A">
              <w:rPr>
                <w:b/>
                <w:bCs/>
              </w:rPr>
              <w:t>Sep 2024</w:t>
            </w:r>
          </w:p>
        </w:tc>
        <w:tc>
          <w:tcPr>
            <w:tcW w:w="0" w:type="auto"/>
            <w:vAlign w:val="center"/>
            <w:hideMark/>
          </w:tcPr>
          <w:p w14:paraId="077FB887" w14:textId="77777777" w:rsidR="00037C5A" w:rsidRPr="00037C5A" w:rsidRDefault="00037C5A" w:rsidP="00037C5A">
            <w:pPr>
              <w:jc w:val="center"/>
              <w:rPr>
                <w:b/>
                <w:bCs/>
              </w:rPr>
            </w:pPr>
            <w:r w:rsidRPr="00037C5A">
              <w:rPr>
                <w:b/>
                <w:bCs/>
              </w:rPr>
              <w:t>Oct 2024</w:t>
            </w:r>
          </w:p>
        </w:tc>
        <w:tc>
          <w:tcPr>
            <w:tcW w:w="0" w:type="auto"/>
            <w:vAlign w:val="center"/>
            <w:hideMark/>
          </w:tcPr>
          <w:p w14:paraId="49D6D01C" w14:textId="77777777" w:rsidR="00037C5A" w:rsidRPr="00037C5A" w:rsidRDefault="00037C5A" w:rsidP="00037C5A">
            <w:pPr>
              <w:jc w:val="center"/>
              <w:rPr>
                <w:b/>
                <w:bCs/>
              </w:rPr>
            </w:pPr>
            <w:r w:rsidRPr="00037C5A">
              <w:rPr>
                <w:b/>
                <w:bCs/>
              </w:rPr>
              <w:t>Nov 2024</w:t>
            </w:r>
          </w:p>
        </w:tc>
        <w:tc>
          <w:tcPr>
            <w:tcW w:w="0" w:type="auto"/>
            <w:vAlign w:val="center"/>
            <w:hideMark/>
          </w:tcPr>
          <w:p w14:paraId="50FA9D6F" w14:textId="77777777" w:rsidR="00037C5A" w:rsidRPr="00037C5A" w:rsidRDefault="00037C5A" w:rsidP="00037C5A">
            <w:pPr>
              <w:jc w:val="center"/>
              <w:rPr>
                <w:b/>
                <w:bCs/>
              </w:rPr>
            </w:pPr>
            <w:r w:rsidRPr="00037C5A">
              <w:rPr>
                <w:b/>
                <w:bCs/>
              </w:rPr>
              <w:t>Total</w:t>
            </w:r>
          </w:p>
        </w:tc>
      </w:tr>
      <w:tr w:rsidR="00037C5A" w:rsidRPr="00037C5A" w14:paraId="251BBC30" w14:textId="77777777" w:rsidTr="00037C5A">
        <w:trPr>
          <w:tblCellSpacing w:w="15" w:type="dxa"/>
        </w:trPr>
        <w:tc>
          <w:tcPr>
            <w:tcW w:w="0" w:type="auto"/>
            <w:vAlign w:val="center"/>
            <w:hideMark/>
          </w:tcPr>
          <w:p w14:paraId="143E1E28" w14:textId="77777777" w:rsidR="00037C5A" w:rsidRPr="00A95B81" w:rsidRDefault="00037C5A" w:rsidP="00037C5A">
            <w:pPr>
              <w:jc w:val="center"/>
              <w:rPr>
                <w:b/>
                <w:bCs/>
              </w:rPr>
            </w:pPr>
            <w:r w:rsidRPr="00A95B81">
              <w:rPr>
                <w:b/>
                <w:bCs/>
              </w:rPr>
              <w:t>Approved</w:t>
            </w:r>
          </w:p>
        </w:tc>
        <w:tc>
          <w:tcPr>
            <w:tcW w:w="0" w:type="auto"/>
            <w:vAlign w:val="center"/>
            <w:hideMark/>
          </w:tcPr>
          <w:p w14:paraId="2E179383" w14:textId="77777777" w:rsidR="00037C5A" w:rsidRPr="00037C5A" w:rsidRDefault="00037C5A" w:rsidP="00037C5A">
            <w:pPr>
              <w:jc w:val="center"/>
            </w:pPr>
            <w:r w:rsidRPr="00037C5A">
              <w:t>5</w:t>
            </w:r>
          </w:p>
        </w:tc>
        <w:tc>
          <w:tcPr>
            <w:tcW w:w="0" w:type="auto"/>
            <w:vAlign w:val="center"/>
            <w:hideMark/>
          </w:tcPr>
          <w:p w14:paraId="5982DE28" w14:textId="77777777" w:rsidR="00037C5A" w:rsidRPr="00037C5A" w:rsidRDefault="00037C5A" w:rsidP="00037C5A">
            <w:pPr>
              <w:jc w:val="center"/>
            </w:pPr>
            <w:r w:rsidRPr="00037C5A">
              <w:t>2</w:t>
            </w:r>
          </w:p>
        </w:tc>
        <w:tc>
          <w:tcPr>
            <w:tcW w:w="0" w:type="auto"/>
            <w:vAlign w:val="center"/>
            <w:hideMark/>
          </w:tcPr>
          <w:p w14:paraId="0C918F02" w14:textId="77777777" w:rsidR="00037C5A" w:rsidRPr="00037C5A" w:rsidRDefault="00037C5A" w:rsidP="00037C5A">
            <w:pPr>
              <w:jc w:val="center"/>
            </w:pPr>
            <w:r w:rsidRPr="00037C5A">
              <w:t>1</w:t>
            </w:r>
          </w:p>
        </w:tc>
        <w:tc>
          <w:tcPr>
            <w:tcW w:w="0" w:type="auto"/>
            <w:vAlign w:val="center"/>
            <w:hideMark/>
          </w:tcPr>
          <w:p w14:paraId="4727F779" w14:textId="77777777" w:rsidR="00037C5A" w:rsidRPr="00037C5A" w:rsidRDefault="00037C5A" w:rsidP="00037C5A">
            <w:pPr>
              <w:jc w:val="center"/>
            </w:pPr>
            <w:r w:rsidRPr="00037C5A">
              <w:t>1</w:t>
            </w:r>
          </w:p>
        </w:tc>
        <w:tc>
          <w:tcPr>
            <w:tcW w:w="0" w:type="auto"/>
            <w:vAlign w:val="center"/>
            <w:hideMark/>
          </w:tcPr>
          <w:p w14:paraId="634DBC30" w14:textId="77777777" w:rsidR="00037C5A" w:rsidRPr="00037C5A" w:rsidRDefault="00037C5A" w:rsidP="00037C5A">
            <w:pPr>
              <w:jc w:val="center"/>
            </w:pPr>
            <w:r w:rsidRPr="00037C5A">
              <w:t>0</w:t>
            </w:r>
          </w:p>
        </w:tc>
        <w:tc>
          <w:tcPr>
            <w:tcW w:w="0" w:type="auto"/>
            <w:vAlign w:val="center"/>
            <w:hideMark/>
          </w:tcPr>
          <w:p w14:paraId="38397878" w14:textId="77777777" w:rsidR="00037C5A" w:rsidRPr="00037C5A" w:rsidRDefault="00037C5A" w:rsidP="00037C5A">
            <w:pPr>
              <w:jc w:val="center"/>
            </w:pPr>
            <w:r w:rsidRPr="00037C5A">
              <w:t>1</w:t>
            </w:r>
          </w:p>
        </w:tc>
        <w:tc>
          <w:tcPr>
            <w:tcW w:w="0" w:type="auto"/>
            <w:vAlign w:val="center"/>
            <w:hideMark/>
          </w:tcPr>
          <w:p w14:paraId="0FCF772D" w14:textId="77777777" w:rsidR="00037C5A" w:rsidRPr="00037C5A" w:rsidRDefault="00037C5A" w:rsidP="00037C5A">
            <w:pPr>
              <w:jc w:val="center"/>
            </w:pPr>
            <w:r w:rsidRPr="00037C5A">
              <w:rPr>
                <w:b/>
                <w:bCs/>
              </w:rPr>
              <w:t>10</w:t>
            </w:r>
          </w:p>
        </w:tc>
      </w:tr>
      <w:tr w:rsidR="00037C5A" w:rsidRPr="00037C5A" w14:paraId="7892BD29" w14:textId="77777777" w:rsidTr="00037C5A">
        <w:trPr>
          <w:tblCellSpacing w:w="15" w:type="dxa"/>
        </w:trPr>
        <w:tc>
          <w:tcPr>
            <w:tcW w:w="0" w:type="auto"/>
            <w:vAlign w:val="center"/>
            <w:hideMark/>
          </w:tcPr>
          <w:p w14:paraId="340F31D0" w14:textId="77777777" w:rsidR="00037C5A" w:rsidRPr="00A95B81" w:rsidRDefault="00037C5A" w:rsidP="00037C5A">
            <w:pPr>
              <w:jc w:val="center"/>
              <w:rPr>
                <w:b/>
                <w:bCs/>
              </w:rPr>
            </w:pPr>
            <w:r w:rsidRPr="00A95B81">
              <w:rPr>
                <w:b/>
                <w:bCs/>
              </w:rPr>
              <w:t>ASTC</w:t>
            </w:r>
          </w:p>
        </w:tc>
        <w:tc>
          <w:tcPr>
            <w:tcW w:w="0" w:type="auto"/>
            <w:vAlign w:val="center"/>
            <w:hideMark/>
          </w:tcPr>
          <w:p w14:paraId="45F6D121" w14:textId="77777777" w:rsidR="00037C5A" w:rsidRPr="00037C5A" w:rsidRDefault="00037C5A" w:rsidP="00037C5A">
            <w:pPr>
              <w:jc w:val="center"/>
            </w:pPr>
            <w:r w:rsidRPr="00037C5A">
              <w:t>3</w:t>
            </w:r>
          </w:p>
        </w:tc>
        <w:tc>
          <w:tcPr>
            <w:tcW w:w="0" w:type="auto"/>
            <w:vAlign w:val="center"/>
            <w:hideMark/>
          </w:tcPr>
          <w:p w14:paraId="28C1AD4A" w14:textId="77777777" w:rsidR="00037C5A" w:rsidRPr="00037C5A" w:rsidRDefault="00037C5A" w:rsidP="00037C5A">
            <w:pPr>
              <w:jc w:val="center"/>
            </w:pPr>
            <w:r w:rsidRPr="00037C5A">
              <w:t>4</w:t>
            </w:r>
          </w:p>
        </w:tc>
        <w:tc>
          <w:tcPr>
            <w:tcW w:w="0" w:type="auto"/>
            <w:vAlign w:val="center"/>
            <w:hideMark/>
          </w:tcPr>
          <w:p w14:paraId="2921C29B" w14:textId="77777777" w:rsidR="00037C5A" w:rsidRPr="00037C5A" w:rsidRDefault="00037C5A" w:rsidP="00037C5A">
            <w:pPr>
              <w:jc w:val="center"/>
            </w:pPr>
            <w:r w:rsidRPr="00037C5A">
              <w:t>1</w:t>
            </w:r>
          </w:p>
        </w:tc>
        <w:tc>
          <w:tcPr>
            <w:tcW w:w="0" w:type="auto"/>
            <w:vAlign w:val="center"/>
            <w:hideMark/>
          </w:tcPr>
          <w:p w14:paraId="0F337C2B" w14:textId="77777777" w:rsidR="00037C5A" w:rsidRPr="00037C5A" w:rsidRDefault="00037C5A" w:rsidP="00037C5A">
            <w:pPr>
              <w:jc w:val="center"/>
            </w:pPr>
            <w:r w:rsidRPr="00037C5A">
              <w:t>1</w:t>
            </w:r>
          </w:p>
        </w:tc>
        <w:tc>
          <w:tcPr>
            <w:tcW w:w="0" w:type="auto"/>
            <w:vAlign w:val="center"/>
            <w:hideMark/>
          </w:tcPr>
          <w:p w14:paraId="452F3884" w14:textId="77777777" w:rsidR="00037C5A" w:rsidRPr="00037C5A" w:rsidRDefault="00037C5A" w:rsidP="00037C5A">
            <w:pPr>
              <w:jc w:val="center"/>
            </w:pPr>
            <w:r w:rsidRPr="00037C5A">
              <w:t>0</w:t>
            </w:r>
          </w:p>
        </w:tc>
        <w:tc>
          <w:tcPr>
            <w:tcW w:w="0" w:type="auto"/>
            <w:vAlign w:val="center"/>
            <w:hideMark/>
          </w:tcPr>
          <w:p w14:paraId="3F97F0F3" w14:textId="77777777" w:rsidR="00037C5A" w:rsidRPr="00037C5A" w:rsidRDefault="00037C5A" w:rsidP="00037C5A">
            <w:pPr>
              <w:jc w:val="center"/>
            </w:pPr>
            <w:r w:rsidRPr="00037C5A">
              <w:t>1</w:t>
            </w:r>
          </w:p>
        </w:tc>
        <w:tc>
          <w:tcPr>
            <w:tcW w:w="0" w:type="auto"/>
            <w:vAlign w:val="center"/>
            <w:hideMark/>
          </w:tcPr>
          <w:p w14:paraId="430381AE" w14:textId="77777777" w:rsidR="00037C5A" w:rsidRPr="00037C5A" w:rsidRDefault="00037C5A" w:rsidP="00037C5A">
            <w:pPr>
              <w:jc w:val="center"/>
            </w:pPr>
            <w:r w:rsidRPr="00037C5A">
              <w:rPr>
                <w:b/>
                <w:bCs/>
              </w:rPr>
              <w:t>10</w:t>
            </w:r>
          </w:p>
        </w:tc>
      </w:tr>
      <w:tr w:rsidR="00037C5A" w:rsidRPr="00037C5A" w14:paraId="5183AD19" w14:textId="77777777" w:rsidTr="00037C5A">
        <w:trPr>
          <w:tblCellSpacing w:w="15" w:type="dxa"/>
        </w:trPr>
        <w:tc>
          <w:tcPr>
            <w:tcW w:w="0" w:type="auto"/>
            <w:vAlign w:val="center"/>
            <w:hideMark/>
          </w:tcPr>
          <w:p w14:paraId="306FBCA4" w14:textId="77777777" w:rsidR="00037C5A" w:rsidRPr="00A95B81" w:rsidRDefault="00037C5A" w:rsidP="00037C5A">
            <w:pPr>
              <w:jc w:val="center"/>
              <w:rPr>
                <w:b/>
                <w:bCs/>
              </w:rPr>
            </w:pPr>
            <w:r w:rsidRPr="00A95B81">
              <w:rPr>
                <w:b/>
                <w:bCs/>
              </w:rPr>
              <w:t>Resubmit</w:t>
            </w:r>
          </w:p>
        </w:tc>
        <w:tc>
          <w:tcPr>
            <w:tcW w:w="0" w:type="auto"/>
            <w:vAlign w:val="center"/>
            <w:hideMark/>
          </w:tcPr>
          <w:p w14:paraId="49A4A509" w14:textId="77777777" w:rsidR="00037C5A" w:rsidRPr="00037C5A" w:rsidRDefault="00037C5A" w:rsidP="00037C5A">
            <w:pPr>
              <w:jc w:val="center"/>
            </w:pPr>
            <w:r w:rsidRPr="00037C5A">
              <w:t>3</w:t>
            </w:r>
          </w:p>
        </w:tc>
        <w:tc>
          <w:tcPr>
            <w:tcW w:w="0" w:type="auto"/>
            <w:vAlign w:val="center"/>
            <w:hideMark/>
          </w:tcPr>
          <w:p w14:paraId="4C5C32B8" w14:textId="77777777" w:rsidR="00037C5A" w:rsidRPr="00037C5A" w:rsidRDefault="00037C5A" w:rsidP="00037C5A">
            <w:pPr>
              <w:jc w:val="center"/>
            </w:pPr>
            <w:r w:rsidRPr="00037C5A">
              <w:t>0</w:t>
            </w:r>
          </w:p>
        </w:tc>
        <w:tc>
          <w:tcPr>
            <w:tcW w:w="0" w:type="auto"/>
            <w:vAlign w:val="center"/>
            <w:hideMark/>
          </w:tcPr>
          <w:p w14:paraId="08129EA1" w14:textId="77777777" w:rsidR="00037C5A" w:rsidRPr="00037C5A" w:rsidRDefault="00037C5A" w:rsidP="00037C5A">
            <w:pPr>
              <w:jc w:val="center"/>
            </w:pPr>
            <w:r w:rsidRPr="00037C5A">
              <w:t>1</w:t>
            </w:r>
          </w:p>
        </w:tc>
        <w:tc>
          <w:tcPr>
            <w:tcW w:w="0" w:type="auto"/>
            <w:vAlign w:val="center"/>
            <w:hideMark/>
          </w:tcPr>
          <w:p w14:paraId="4D5C3B89" w14:textId="77777777" w:rsidR="00037C5A" w:rsidRPr="00037C5A" w:rsidRDefault="00037C5A" w:rsidP="00037C5A">
            <w:pPr>
              <w:jc w:val="center"/>
            </w:pPr>
            <w:r w:rsidRPr="00037C5A">
              <w:t>2</w:t>
            </w:r>
          </w:p>
        </w:tc>
        <w:tc>
          <w:tcPr>
            <w:tcW w:w="0" w:type="auto"/>
            <w:vAlign w:val="center"/>
            <w:hideMark/>
          </w:tcPr>
          <w:p w14:paraId="6664E7AF" w14:textId="77777777" w:rsidR="00037C5A" w:rsidRPr="00037C5A" w:rsidRDefault="00037C5A" w:rsidP="00037C5A">
            <w:pPr>
              <w:jc w:val="center"/>
            </w:pPr>
            <w:r w:rsidRPr="00037C5A">
              <w:t>2</w:t>
            </w:r>
          </w:p>
        </w:tc>
        <w:tc>
          <w:tcPr>
            <w:tcW w:w="0" w:type="auto"/>
            <w:vAlign w:val="center"/>
            <w:hideMark/>
          </w:tcPr>
          <w:p w14:paraId="48191A83" w14:textId="77777777" w:rsidR="00037C5A" w:rsidRPr="00037C5A" w:rsidRDefault="00037C5A" w:rsidP="00037C5A">
            <w:pPr>
              <w:jc w:val="center"/>
            </w:pPr>
            <w:r w:rsidRPr="00037C5A">
              <w:t>2</w:t>
            </w:r>
          </w:p>
        </w:tc>
        <w:tc>
          <w:tcPr>
            <w:tcW w:w="0" w:type="auto"/>
            <w:vAlign w:val="center"/>
            <w:hideMark/>
          </w:tcPr>
          <w:p w14:paraId="061AE9B0" w14:textId="77777777" w:rsidR="00037C5A" w:rsidRPr="00037C5A" w:rsidRDefault="00037C5A" w:rsidP="00037C5A">
            <w:pPr>
              <w:jc w:val="center"/>
            </w:pPr>
            <w:r w:rsidRPr="00037C5A">
              <w:rPr>
                <w:b/>
                <w:bCs/>
              </w:rPr>
              <w:t>10</w:t>
            </w:r>
          </w:p>
        </w:tc>
      </w:tr>
      <w:tr w:rsidR="00037C5A" w:rsidRPr="00037C5A" w14:paraId="63A304D9" w14:textId="77777777" w:rsidTr="00037C5A">
        <w:trPr>
          <w:tblCellSpacing w:w="15" w:type="dxa"/>
        </w:trPr>
        <w:tc>
          <w:tcPr>
            <w:tcW w:w="0" w:type="auto"/>
            <w:vAlign w:val="center"/>
            <w:hideMark/>
          </w:tcPr>
          <w:p w14:paraId="43947FB5" w14:textId="77777777" w:rsidR="00037C5A" w:rsidRPr="00037C5A" w:rsidRDefault="00037C5A" w:rsidP="00037C5A">
            <w:pPr>
              <w:jc w:val="center"/>
            </w:pPr>
            <w:r w:rsidRPr="00037C5A">
              <w:rPr>
                <w:b/>
                <w:bCs/>
              </w:rPr>
              <w:t>Total</w:t>
            </w:r>
          </w:p>
        </w:tc>
        <w:tc>
          <w:tcPr>
            <w:tcW w:w="0" w:type="auto"/>
            <w:vAlign w:val="center"/>
            <w:hideMark/>
          </w:tcPr>
          <w:p w14:paraId="32F4249D" w14:textId="77777777" w:rsidR="00037C5A" w:rsidRPr="00037C5A" w:rsidRDefault="00037C5A" w:rsidP="00037C5A">
            <w:pPr>
              <w:jc w:val="center"/>
            </w:pPr>
            <w:r w:rsidRPr="00037C5A">
              <w:rPr>
                <w:b/>
                <w:bCs/>
              </w:rPr>
              <w:t>11</w:t>
            </w:r>
          </w:p>
        </w:tc>
        <w:tc>
          <w:tcPr>
            <w:tcW w:w="0" w:type="auto"/>
            <w:vAlign w:val="center"/>
            <w:hideMark/>
          </w:tcPr>
          <w:p w14:paraId="5B2D570D" w14:textId="77777777" w:rsidR="00037C5A" w:rsidRPr="00037C5A" w:rsidRDefault="00037C5A" w:rsidP="00037C5A">
            <w:pPr>
              <w:jc w:val="center"/>
            </w:pPr>
            <w:r w:rsidRPr="00037C5A">
              <w:rPr>
                <w:b/>
                <w:bCs/>
              </w:rPr>
              <w:t>6</w:t>
            </w:r>
          </w:p>
        </w:tc>
        <w:tc>
          <w:tcPr>
            <w:tcW w:w="0" w:type="auto"/>
            <w:vAlign w:val="center"/>
            <w:hideMark/>
          </w:tcPr>
          <w:p w14:paraId="75717A84" w14:textId="77777777" w:rsidR="00037C5A" w:rsidRPr="00037C5A" w:rsidRDefault="00037C5A" w:rsidP="00037C5A">
            <w:pPr>
              <w:jc w:val="center"/>
            </w:pPr>
            <w:r w:rsidRPr="00037C5A">
              <w:rPr>
                <w:b/>
                <w:bCs/>
              </w:rPr>
              <w:t>3</w:t>
            </w:r>
          </w:p>
        </w:tc>
        <w:tc>
          <w:tcPr>
            <w:tcW w:w="0" w:type="auto"/>
            <w:vAlign w:val="center"/>
            <w:hideMark/>
          </w:tcPr>
          <w:p w14:paraId="1D761044" w14:textId="77777777" w:rsidR="00037C5A" w:rsidRPr="00037C5A" w:rsidRDefault="00037C5A" w:rsidP="00037C5A">
            <w:pPr>
              <w:jc w:val="center"/>
            </w:pPr>
            <w:r w:rsidRPr="00037C5A">
              <w:rPr>
                <w:b/>
                <w:bCs/>
              </w:rPr>
              <w:t>4</w:t>
            </w:r>
          </w:p>
        </w:tc>
        <w:tc>
          <w:tcPr>
            <w:tcW w:w="0" w:type="auto"/>
            <w:vAlign w:val="center"/>
            <w:hideMark/>
          </w:tcPr>
          <w:p w14:paraId="555AD359" w14:textId="77777777" w:rsidR="00037C5A" w:rsidRPr="00037C5A" w:rsidRDefault="00037C5A" w:rsidP="00037C5A">
            <w:pPr>
              <w:jc w:val="center"/>
            </w:pPr>
            <w:r w:rsidRPr="00037C5A">
              <w:rPr>
                <w:b/>
                <w:bCs/>
              </w:rPr>
              <w:t>2</w:t>
            </w:r>
          </w:p>
        </w:tc>
        <w:tc>
          <w:tcPr>
            <w:tcW w:w="0" w:type="auto"/>
            <w:vAlign w:val="center"/>
            <w:hideMark/>
          </w:tcPr>
          <w:p w14:paraId="186AE496" w14:textId="77777777" w:rsidR="00037C5A" w:rsidRPr="00037C5A" w:rsidRDefault="00037C5A" w:rsidP="00037C5A">
            <w:pPr>
              <w:jc w:val="center"/>
            </w:pPr>
            <w:r w:rsidRPr="00037C5A">
              <w:rPr>
                <w:b/>
                <w:bCs/>
              </w:rPr>
              <w:t>4</w:t>
            </w:r>
          </w:p>
        </w:tc>
        <w:tc>
          <w:tcPr>
            <w:tcW w:w="0" w:type="auto"/>
            <w:vAlign w:val="center"/>
            <w:hideMark/>
          </w:tcPr>
          <w:p w14:paraId="57D00D81" w14:textId="77777777" w:rsidR="00037C5A" w:rsidRPr="00037C5A" w:rsidRDefault="00037C5A" w:rsidP="00037C5A">
            <w:pPr>
              <w:jc w:val="center"/>
            </w:pPr>
            <w:r w:rsidRPr="00037C5A">
              <w:rPr>
                <w:b/>
                <w:bCs/>
              </w:rPr>
              <w:t>30</w:t>
            </w:r>
          </w:p>
        </w:tc>
      </w:tr>
    </w:tbl>
    <w:p w14:paraId="7CD65E29" w14:textId="77777777" w:rsidR="005A7520" w:rsidRDefault="005A7520" w:rsidP="005A7520"/>
    <w:p w14:paraId="04DCE587" w14:textId="3224862F" w:rsidR="00EA2709" w:rsidRDefault="005A7520" w:rsidP="00EA2709">
      <w:r w:rsidRPr="005A7520">
        <w:lastRenderedPageBreak/>
        <w:t>Table 5.1 confirms coverage of the full six-month period. Balancing the outcome categories prevented one REC decision type from dominating, despite monthly variation in selected applications.</w:t>
      </w:r>
    </w:p>
    <w:p w14:paraId="7A7D686A" w14:textId="0016C6FF" w:rsidR="00037C5A" w:rsidRDefault="00037C5A" w:rsidP="00EA2709">
      <w:pPr>
        <w:pStyle w:val="Heading2"/>
      </w:pPr>
      <w:bookmarkStart w:id="132" w:name="_Toc239628110"/>
      <w:r w:rsidRPr="00037C5A">
        <w:t>5.3 Evaluation Criteria and Comparison Approach</w:t>
      </w:r>
      <w:bookmarkEnd w:id="132"/>
    </w:p>
    <w:p w14:paraId="5EECD72C" w14:textId="77777777" w:rsidR="00EA2709" w:rsidRPr="00EA2709" w:rsidRDefault="00EA2709" w:rsidP="00EA2709">
      <w:r w:rsidRPr="00EA2709">
        <w:t>Outputs from both systems were compared with the historical REC outcome and reviewer comments for each application. Historical concerns were mapped to the predefined ethical categories and recorded as identified when the AI detected a corresponding concern or missed when it did not.</w:t>
      </w:r>
    </w:p>
    <w:p w14:paraId="3F0795BE" w14:textId="77777777" w:rsidR="00EA2709" w:rsidRPr="00EA2709" w:rsidRDefault="00EA2709" w:rsidP="00EA2709">
      <w:r w:rsidRPr="00EA2709">
        <w:t>AI-identified categories absent from historical comments were recorded separately as additional concerns rather than false positives, recognising that the comments might not include every relevant consideration.</w:t>
      </w:r>
    </w:p>
    <w:p w14:paraId="21085CF0" w14:textId="77777777" w:rsidR="00EA2709" w:rsidRPr="00EA2709" w:rsidRDefault="00EA2709" w:rsidP="00EA2709">
      <w:r w:rsidRPr="00EA2709">
        <w:t>The overall direction of each assessment was also compared. Historical outcomes were Approved, Approved Subject to Changes (ASTC) or Resubmit. Because the systems used different assessment scales, correspondence was based on the recommended level of revision or intervention rather than identical terminology.</w:t>
      </w:r>
    </w:p>
    <w:p w14:paraId="4799D4B8" w14:textId="77777777" w:rsidR="00EA2709" w:rsidRDefault="00EA2709" w:rsidP="00EA2709">
      <w:r w:rsidRPr="00EA2709">
        <w:t>Finally, explanations and recommendations were assessed for clarity, evidence, relevance and usefulness. This established whether concerns included sufficient justification and actionable guidance for human reviewers. Table 5.2 summarises the criteria applied to both systems.</w:t>
      </w:r>
    </w:p>
    <w:p w14:paraId="78803E73" w14:textId="77777777" w:rsidR="00EA2709" w:rsidRDefault="00EA2709" w:rsidP="00EA2709"/>
    <w:p w14:paraId="7A8C9836" w14:textId="77777777" w:rsidR="00EA2709" w:rsidRDefault="00EA2709" w:rsidP="00EA2709"/>
    <w:p w14:paraId="7EE987E5" w14:textId="77777777" w:rsidR="00EA2709" w:rsidRDefault="00EA2709" w:rsidP="00EA2709"/>
    <w:p w14:paraId="4977D381" w14:textId="77777777" w:rsidR="00EA2709" w:rsidRDefault="00EA2709" w:rsidP="00EA2709"/>
    <w:p w14:paraId="51FDAFBD" w14:textId="77777777" w:rsidR="00EA2709" w:rsidRDefault="00EA2709" w:rsidP="00EA2709"/>
    <w:p w14:paraId="53A7A485" w14:textId="77777777" w:rsidR="00EA2709" w:rsidRDefault="00EA2709" w:rsidP="00EA2709"/>
    <w:p w14:paraId="256A3928" w14:textId="77777777" w:rsidR="00EA2709" w:rsidRDefault="00EA2709" w:rsidP="00EA2709"/>
    <w:p w14:paraId="0FCA2F56" w14:textId="77777777" w:rsidR="00EA2709" w:rsidRDefault="00EA2709" w:rsidP="00EA2709"/>
    <w:p w14:paraId="79C5598C" w14:textId="77777777" w:rsidR="00EA2709" w:rsidRDefault="00EA2709" w:rsidP="00EA2709"/>
    <w:p w14:paraId="39177320" w14:textId="77777777" w:rsidR="00EA2709" w:rsidRDefault="00EA2709" w:rsidP="00EA2709"/>
    <w:p w14:paraId="007835D8" w14:textId="77777777" w:rsidR="00EA2709" w:rsidRDefault="00EA2709" w:rsidP="00EA2709"/>
    <w:p w14:paraId="18496D94" w14:textId="77777777" w:rsidR="00EA2709" w:rsidRDefault="00EA2709" w:rsidP="00EA2709"/>
    <w:p w14:paraId="1FD122F5" w14:textId="77777777" w:rsidR="00573926" w:rsidRDefault="00573926" w:rsidP="00EA2709"/>
    <w:p w14:paraId="150A8718" w14:textId="77777777" w:rsidR="00573926" w:rsidRDefault="00573926" w:rsidP="00EA2709"/>
    <w:p w14:paraId="6EAB8B1A" w14:textId="77777777" w:rsidR="00573926" w:rsidRDefault="00573926" w:rsidP="00EA2709"/>
    <w:p w14:paraId="70E45E20" w14:textId="22D7B079" w:rsidR="005C01C9" w:rsidRDefault="005C01C9" w:rsidP="00EA2709">
      <w:pPr>
        <w:pStyle w:val="Caption"/>
        <w:jc w:val="center"/>
      </w:pPr>
      <w:bookmarkStart w:id="133" w:name="_Toc239340986"/>
      <w:bookmarkStart w:id="134" w:name="_Toc239341208"/>
      <w:r w:rsidRPr="0002591F">
        <w:t>Table 5.2: Criteria Used for Comparative Evaluation</w:t>
      </w:r>
      <w:bookmarkEnd w:id="133"/>
      <w:bookmarkEnd w:id="134"/>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88"/>
        <w:gridCol w:w="6428"/>
      </w:tblGrid>
      <w:tr w:rsidR="005C01C9" w:rsidRPr="005C01C9" w14:paraId="30FCF526" w14:textId="77777777" w:rsidTr="005C01C9">
        <w:trPr>
          <w:tblHeader/>
          <w:tblCellSpacing w:w="15" w:type="dxa"/>
        </w:trPr>
        <w:tc>
          <w:tcPr>
            <w:tcW w:w="0" w:type="auto"/>
            <w:vAlign w:val="center"/>
            <w:hideMark/>
          </w:tcPr>
          <w:p w14:paraId="1F563E94" w14:textId="77777777" w:rsidR="005C01C9" w:rsidRPr="005C01C9" w:rsidRDefault="005C01C9" w:rsidP="005C01C9">
            <w:pPr>
              <w:rPr>
                <w:b/>
                <w:bCs/>
              </w:rPr>
            </w:pPr>
            <w:r w:rsidRPr="005C01C9">
              <w:rPr>
                <w:b/>
                <w:bCs/>
              </w:rPr>
              <w:t>Evaluation criterion</w:t>
            </w:r>
          </w:p>
        </w:tc>
        <w:tc>
          <w:tcPr>
            <w:tcW w:w="0" w:type="auto"/>
            <w:vAlign w:val="center"/>
            <w:hideMark/>
          </w:tcPr>
          <w:p w14:paraId="4AAB843D" w14:textId="77777777" w:rsidR="005C01C9" w:rsidRPr="005C01C9" w:rsidRDefault="005C01C9" w:rsidP="005C01C9">
            <w:pPr>
              <w:rPr>
                <w:b/>
                <w:bCs/>
              </w:rPr>
            </w:pPr>
            <w:r w:rsidRPr="005C01C9">
              <w:rPr>
                <w:b/>
                <w:bCs/>
              </w:rPr>
              <w:t>Definition</w:t>
            </w:r>
          </w:p>
        </w:tc>
      </w:tr>
      <w:tr w:rsidR="005C01C9" w:rsidRPr="005C01C9" w14:paraId="68B31E30" w14:textId="77777777" w:rsidTr="005C01C9">
        <w:trPr>
          <w:tblCellSpacing w:w="15" w:type="dxa"/>
        </w:trPr>
        <w:tc>
          <w:tcPr>
            <w:tcW w:w="0" w:type="auto"/>
            <w:vAlign w:val="center"/>
            <w:hideMark/>
          </w:tcPr>
          <w:p w14:paraId="7355763D" w14:textId="6BB0B477" w:rsidR="005C01C9" w:rsidRPr="005C01C9" w:rsidRDefault="00E6553E" w:rsidP="005C01C9">
            <w:r w:rsidRPr="00E6553E">
              <w:rPr>
                <w:b/>
                <w:bCs/>
              </w:rPr>
              <w:t>Historical category identified</w:t>
            </w:r>
          </w:p>
        </w:tc>
        <w:tc>
          <w:tcPr>
            <w:tcW w:w="0" w:type="auto"/>
            <w:vAlign w:val="center"/>
            <w:hideMark/>
          </w:tcPr>
          <w:p w14:paraId="30A5EE48" w14:textId="45ED504E" w:rsidR="005C01C9" w:rsidRPr="005C01C9" w:rsidRDefault="00E6553E" w:rsidP="005C01C9">
            <w:r w:rsidRPr="00E6553E">
              <w:t>An ethical-concern category represented in the historical reviewer comments is also identified by the AI approach for the same application.</w:t>
            </w:r>
          </w:p>
        </w:tc>
      </w:tr>
      <w:tr w:rsidR="005C01C9" w:rsidRPr="005C01C9" w14:paraId="67DA80EF" w14:textId="77777777" w:rsidTr="005C01C9">
        <w:trPr>
          <w:tblCellSpacing w:w="15" w:type="dxa"/>
        </w:trPr>
        <w:tc>
          <w:tcPr>
            <w:tcW w:w="0" w:type="auto"/>
            <w:vAlign w:val="center"/>
            <w:hideMark/>
          </w:tcPr>
          <w:p w14:paraId="3A9A1611" w14:textId="08675FB0" w:rsidR="005C01C9" w:rsidRPr="005C01C9" w:rsidRDefault="00E6553E" w:rsidP="005C01C9">
            <w:r w:rsidRPr="00E6553E">
              <w:rPr>
                <w:b/>
                <w:bCs/>
              </w:rPr>
              <w:t>Historical category missed</w:t>
            </w:r>
          </w:p>
        </w:tc>
        <w:tc>
          <w:tcPr>
            <w:tcW w:w="0" w:type="auto"/>
            <w:vAlign w:val="center"/>
            <w:hideMark/>
          </w:tcPr>
          <w:p w14:paraId="444D62F7" w14:textId="71B3278B" w:rsidR="005C01C9" w:rsidRPr="005C01C9" w:rsidRDefault="00E6553E" w:rsidP="005C01C9">
            <w:r w:rsidRPr="00E6553E">
              <w:t>An ethical-concern category represented in the historical reviewer comments is not identified by the AI approach for the same application.</w:t>
            </w:r>
          </w:p>
        </w:tc>
      </w:tr>
      <w:tr w:rsidR="005C01C9" w:rsidRPr="005C01C9" w14:paraId="0C74CACD" w14:textId="77777777" w:rsidTr="005C01C9">
        <w:trPr>
          <w:tblCellSpacing w:w="15" w:type="dxa"/>
        </w:trPr>
        <w:tc>
          <w:tcPr>
            <w:tcW w:w="0" w:type="auto"/>
            <w:vAlign w:val="center"/>
            <w:hideMark/>
          </w:tcPr>
          <w:p w14:paraId="44913D8C" w14:textId="118FC9E3" w:rsidR="005C01C9" w:rsidRPr="005C01C9" w:rsidRDefault="00E6553E" w:rsidP="005C01C9">
            <w:r w:rsidRPr="00E6553E">
              <w:rPr>
                <w:b/>
                <w:bCs/>
              </w:rPr>
              <w:t>Additional AI-identified category</w:t>
            </w:r>
          </w:p>
        </w:tc>
        <w:tc>
          <w:tcPr>
            <w:tcW w:w="0" w:type="auto"/>
            <w:vAlign w:val="center"/>
            <w:hideMark/>
          </w:tcPr>
          <w:p w14:paraId="12F2ECD8" w14:textId="7A200426" w:rsidR="005C01C9" w:rsidRPr="005C01C9" w:rsidRDefault="00E6553E" w:rsidP="005C01C9">
            <w:r>
              <w:t>An ethical-concern category is identified by the AI approach but is not represented in the corresponding historical reviewer comments.</w:t>
            </w:r>
          </w:p>
        </w:tc>
      </w:tr>
      <w:tr w:rsidR="005C01C9" w:rsidRPr="005C01C9" w14:paraId="614B28E2" w14:textId="77777777" w:rsidTr="005C01C9">
        <w:trPr>
          <w:tblCellSpacing w:w="15" w:type="dxa"/>
        </w:trPr>
        <w:tc>
          <w:tcPr>
            <w:tcW w:w="0" w:type="auto"/>
            <w:vAlign w:val="center"/>
            <w:hideMark/>
          </w:tcPr>
          <w:p w14:paraId="7794D404" w14:textId="77777777" w:rsidR="005C01C9" w:rsidRPr="005C01C9" w:rsidRDefault="005C01C9" w:rsidP="005C01C9">
            <w:r w:rsidRPr="005C01C9">
              <w:rPr>
                <w:b/>
                <w:bCs/>
              </w:rPr>
              <w:t>Overall assessment alignment</w:t>
            </w:r>
          </w:p>
        </w:tc>
        <w:tc>
          <w:tcPr>
            <w:tcW w:w="0" w:type="auto"/>
            <w:vAlign w:val="center"/>
            <w:hideMark/>
          </w:tcPr>
          <w:p w14:paraId="23968A7A" w14:textId="77777777" w:rsidR="005C01C9" w:rsidRPr="005C01C9" w:rsidRDefault="005C01C9" w:rsidP="005C01C9">
            <w:r w:rsidRPr="005C01C9">
              <w:t>AI assessment is broadly consistent with the level of revision/intervention indicated by the historical REC outcome.</w:t>
            </w:r>
          </w:p>
        </w:tc>
      </w:tr>
      <w:tr w:rsidR="005C01C9" w:rsidRPr="005C01C9" w14:paraId="732E8E97" w14:textId="77777777" w:rsidTr="005C01C9">
        <w:trPr>
          <w:tblCellSpacing w:w="15" w:type="dxa"/>
        </w:trPr>
        <w:tc>
          <w:tcPr>
            <w:tcW w:w="0" w:type="auto"/>
            <w:vAlign w:val="center"/>
            <w:hideMark/>
          </w:tcPr>
          <w:p w14:paraId="1B6C59A5" w14:textId="77777777" w:rsidR="005C01C9" w:rsidRPr="005C01C9" w:rsidRDefault="005C01C9" w:rsidP="005C01C9">
            <w:r w:rsidRPr="005C01C9">
              <w:rPr>
                <w:b/>
                <w:bCs/>
              </w:rPr>
              <w:t>Explanation quality</w:t>
            </w:r>
          </w:p>
        </w:tc>
        <w:tc>
          <w:tcPr>
            <w:tcW w:w="0" w:type="auto"/>
            <w:vAlign w:val="center"/>
            <w:hideMark/>
          </w:tcPr>
          <w:p w14:paraId="26B7C5DE" w14:textId="77777777" w:rsidR="005C01C9" w:rsidRPr="005C01C9" w:rsidRDefault="005C01C9" w:rsidP="005C01C9">
            <w:r w:rsidRPr="005C01C9">
              <w:t>Generated explanation clearly describes why the identified issue represents an ethical concern.</w:t>
            </w:r>
          </w:p>
        </w:tc>
      </w:tr>
      <w:tr w:rsidR="005C01C9" w:rsidRPr="005C01C9" w14:paraId="675CA7E5" w14:textId="77777777" w:rsidTr="005C01C9">
        <w:trPr>
          <w:tblCellSpacing w:w="15" w:type="dxa"/>
        </w:trPr>
        <w:tc>
          <w:tcPr>
            <w:tcW w:w="0" w:type="auto"/>
            <w:vAlign w:val="center"/>
            <w:hideMark/>
          </w:tcPr>
          <w:p w14:paraId="5C2138DB" w14:textId="77777777" w:rsidR="005C01C9" w:rsidRPr="005C01C9" w:rsidRDefault="005C01C9" w:rsidP="005C01C9">
            <w:r w:rsidRPr="005C01C9">
              <w:rPr>
                <w:b/>
                <w:bCs/>
              </w:rPr>
              <w:t>Recommendation usefulness</w:t>
            </w:r>
          </w:p>
        </w:tc>
        <w:tc>
          <w:tcPr>
            <w:tcW w:w="0" w:type="auto"/>
            <w:vAlign w:val="center"/>
            <w:hideMark/>
          </w:tcPr>
          <w:p w14:paraId="018F0919" w14:textId="77777777" w:rsidR="005C01C9" w:rsidRPr="005C01C9" w:rsidRDefault="005C01C9" w:rsidP="005C01C9">
            <w:r w:rsidRPr="005C01C9">
              <w:t>Generated recommendation provides a relevant and actionable response to the identified concern.</w:t>
            </w:r>
          </w:p>
        </w:tc>
      </w:tr>
    </w:tbl>
    <w:p w14:paraId="06A7477D" w14:textId="77777777" w:rsidR="00037C5A" w:rsidRDefault="00037C5A" w:rsidP="00037C5A"/>
    <w:p w14:paraId="11C20F0A" w14:textId="2F49F8D5" w:rsidR="005C01C9" w:rsidRDefault="005C01C9" w:rsidP="005C01C9">
      <w:pPr>
        <w:pStyle w:val="Heading2"/>
      </w:pPr>
      <w:bookmarkStart w:id="135" w:name="_Toc239628111"/>
      <w:r w:rsidRPr="005C01C9">
        <w:t>5.4 Overall Results</w:t>
      </w:r>
      <w:bookmarkEnd w:id="135"/>
    </w:p>
    <w:p w14:paraId="6092E81F" w14:textId="77777777" w:rsidR="00395B06" w:rsidRPr="00395B06" w:rsidRDefault="00395B06" w:rsidP="00395B06">
      <w:r w:rsidRPr="00395B06">
        <w:t>The quantitative comparison used the first completed analysis of each application as the designated primary run, producing 30 assessments per system. The other two runs were evaluated separately for consistency in Section 5.5.5 and excluded from the totals below.</w:t>
      </w:r>
    </w:p>
    <w:p w14:paraId="7EDFD93B" w14:textId="77777777" w:rsidR="00395B06" w:rsidRPr="00395B06" w:rsidRDefault="00395B06" w:rsidP="00395B06">
      <w:r w:rsidRPr="00395B06">
        <w:t>Across the primary runs, the bespoke system identified 207 concerns and Copilot identified 303, averaging 6.9 and 10.1 per application, respectively.</w:t>
      </w:r>
    </w:p>
    <w:p w14:paraId="6C9DA2D1" w14:textId="77777777" w:rsidR="00395B06" w:rsidRDefault="00395B06" w:rsidP="00395B06">
      <w:r w:rsidRPr="00395B06">
        <w:t xml:space="preserve">The bespoke system classified 16 concerns as High, 184 as Medium and seven as Low, compared with Copilot’s 76 High, 197 Medium and 30 Low concerns. Copilot therefore generated more concerns and assigned High severity more frequently. However, greater volume does not demonstrate better performance because additional concerns may </w:t>
      </w:r>
      <w:r w:rsidRPr="00395B06">
        <w:lastRenderedPageBreak/>
        <w:t>reflect wider coverage or unsupported caution. The following sections compare these outputs with historical REC assessments.</w:t>
      </w:r>
    </w:p>
    <w:p w14:paraId="7FF65326" w14:textId="0422BB22" w:rsidR="002D5B91" w:rsidRPr="00395B06" w:rsidRDefault="002D5B91" w:rsidP="00395B06">
      <w:r w:rsidRPr="002D5B91">
        <w:t>Table 5.3 summarises the number and severity of concerns generated during the designated primary runs.</w:t>
      </w:r>
    </w:p>
    <w:p w14:paraId="689517D7" w14:textId="77777777" w:rsidR="00395B06" w:rsidRPr="00395B06" w:rsidRDefault="00395B06" w:rsidP="00395B06"/>
    <w:p w14:paraId="5A0BD4D4" w14:textId="071997D4" w:rsidR="0068656A" w:rsidRDefault="0068656A" w:rsidP="00356DFF">
      <w:pPr>
        <w:pStyle w:val="Caption"/>
        <w:jc w:val="center"/>
      </w:pPr>
      <w:bookmarkStart w:id="136" w:name="_Toc239340987"/>
      <w:bookmarkStart w:id="137" w:name="_Toc239341209"/>
      <w:r w:rsidRPr="0016516B">
        <w:t xml:space="preserve">Table 5.3: </w:t>
      </w:r>
      <w:r w:rsidR="00395B06" w:rsidRPr="00395B06">
        <w:t>Primary-Run Ethical Concerns Identified by the Two AI Approaches</w:t>
      </w:r>
      <w:bookmarkEnd w:id="136"/>
      <w:bookmarkEnd w:id="137"/>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467"/>
        <w:gridCol w:w="1856"/>
        <w:gridCol w:w="1992"/>
      </w:tblGrid>
      <w:tr w:rsidR="0068656A" w:rsidRPr="0068656A" w14:paraId="7C71A27D" w14:textId="77777777" w:rsidTr="0068656A">
        <w:trPr>
          <w:tblHeader/>
          <w:tblCellSpacing w:w="15" w:type="dxa"/>
          <w:jc w:val="center"/>
        </w:trPr>
        <w:tc>
          <w:tcPr>
            <w:tcW w:w="0" w:type="auto"/>
            <w:vAlign w:val="center"/>
            <w:hideMark/>
          </w:tcPr>
          <w:p w14:paraId="08C38FD6" w14:textId="77777777" w:rsidR="0068656A" w:rsidRPr="0068656A" w:rsidRDefault="0068656A" w:rsidP="0068656A">
            <w:pPr>
              <w:jc w:val="center"/>
              <w:rPr>
                <w:b/>
                <w:bCs/>
              </w:rPr>
            </w:pPr>
            <w:r w:rsidRPr="0068656A">
              <w:rPr>
                <w:b/>
                <w:bCs/>
              </w:rPr>
              <w:t>Measure</w:t>
            </w:r>
          </w:p>
        </w:tc>
        <w:tc>
          <w:tcPr>
            <w:tcW w:w="0" w:type="auto"/>
            <w:vAlign w:val="center"/>
            <w:hideMark/>
          </w:tcPr>
          <w:p w14:paraId="5171A962" w14:textId="77777777" w:rsidR="0068656A" w:rsidRPr="0068656A" w:rsidRDefault="0068656A" w:rsidP="0068656A">
            <w:pPr>
              <w:jc w:val="center"/>
              <w:rPr>
                <w:b/>
                <w:bCs/>
              </w:rPr>
            </w:pPr>
            <w:r w:rsidRPr="0068656A">
              <w:rPr>
                <w:b/>
                <w:bCs/>
              </w:rPr>
              <w:t>Bespoke system</w:t>
            </w:r>
          </w:p>
        </w:tc>
        <w:tc>
          <w:tcPr>
            <w:tcW w:w="0" w:type="auto"/>
            <w:vAlign w:val="center"/>
            <w:hideMark/>
          </w:tcPr>
          <w:p w14:paraId="107BE7A0" w14:textId="77777777" w:rsidR="0068656A" w:rsidRPr="0068656A" w:rsidRDefault="0068656A" w:rsidP="0068656A">
            <w:pPr>
              <w:jc w:val="center"/>
              <w:rPr>
                <w:b/>
                <w:bCs/>
              </w:rPr>
            </w:pPr>
            <w:r w:rsidRPr="0068656A">
              <w:rPr>
                <w:b/>
                <w:bCs/>
              </w:rPr>
              <w:t>Microsoft Copilot</w:t>
            </w:r>
          </w:p>
        </w:tc>
      </w:tr>
      <w:tr w:rsidR="0068656A" w:rsidRPr="0068656A" w14:paraId="0533BAEB" w14:textId="77777777" w:rsidTr="0068656A">
        <w:trPr>
          <w:tblCellSpacing w:w="15" w:type="dxa"/>
          <w:jc w:val="center"/>
        </w:trPr>
        <w:tc>
          <w:tcPr>
            <w:tcW w:w="0" w:type="auto"/>
            <w:vAlign w:val="center"/>
            <w:hideMark/>
          </w:tcPr>
          <w:p w14:paraId="2E738C8C" w14:textId="583EE505" w:rsidR="0068656A" w:rsidRPr="00395B06" w:rsidRDefault="00395B06" w:rsidP="0068656A">
            <w:pPr>
              <w:jc w:val="center"/>
              <w:rPr>
                <w:b/>
                <w:bCs/>
              </w:rPr>
            </w:pPr>
            <w:r w:rsidRPr="00395B06">
              <w:rPr>
                <w:b/>
                <w:bCs/>
              </w:rPr>
              <w:t>Primary-run assessments</w:t>
            </w:r>
          </w:p>
        </w:tc>
        <w:tc>
          <w:tcPr>
            <w:tcW w:w="0" w:type="auto"/>
            <w:vAlign w:val="center"/>
            <w:hideMark/>
          </w:tcPr>
          <w:p w14:paraId="21E3A982" w14:textId="77777777" w:rsidR="0068656A" w:rsidRPr="0068656A" w:rsidRDefault="0068656A" w:rsidP="0068656A">
            <w:pPr>
              <w:jc w:val="center"/>
            </w:pPr>
            <w:r w:rsidRPr="0068656A">
              <w:t>30</w:t>
            </w:r>
          </w:p>
        </w:tc>
        <w:tc>
          <w:tcPr>
            <w:tcW w:w="0" w:type="auto"/>
            <w:vAlign w:val="center"/>
            <w:hideMark/>
          </w:tcPr>
          <w:p w14:paraId="35EAA11E" w14:textId="77777777" w:rsidR="0068656A" w:rsidRPr="0068656A" w:rsidRDefault="0068656A" w:rsidP="0068656A">
            <w:pPr>
              <w:jc w:val="center"/>
            </w:pPr>
            <w:r w:rsidRPr="0068656A">
              <w:t>30</w:t>
            </w:r>
          </w:p>
        </w:tc>
      </w:tr>
      <w:tr w:rsidR="0068656A" w:rsidRPr="0068656A" w14:paraId="43D7AAE6" w14:textId="77777777" w:rsidTr="0068656A">
        <w:trPr>
          <w:tblCellSpacing w:w="15" w:type="dxa"/>
          <w:jc w:val="center"/>
        </w:trPr>
        <w:tc>
          <w:tcPr>
            <w:tcW w:w="0" w:type="auto"/>
            <w:vAlign w:val="center"/>
            <w:hideMark/>
          </w:tcPr>
          <w:p w14:paraId="2C9673A2" w14:textId="77777777" w:rsidR="0068656A" w:rsidRPr="00395B06" w:rsidRDefault="0068656A" w:rsidP="0068656A">
            <w:pPr>
              <w:jc w:val="center"/>
              <w:rPr>
                <w:b/>
                <w:bCs/>
              </w:rPr>
            </w:pPr>
            <w:r w:rsidRPr="00395B06">
              <w:rPr>
                <w:b/>
                <w:bCs/>
              </w:rPr>
              <w:t>Total concerns identified</w:t>
            </w:r>
          </w:p>
        </w:tc>
        <w:tc>
          <w:tcPr>
            <w:tcW w:w="0" w:type="auto"/>
            <w:vAlign w:val="center"/>
            <w:hideMark/>
          </w:tcPr>
          <w:p w14:paraId="22DED26A" w14:textId="77777777" w:rsidR="0068656A" w:rsidRPr="0068656A" w:rsidRDefault="0068656A" w:rsidP="0068656A">
            <w:pPr>
              <w:jc w:val="center"/>
            </w:pPr>
            <w:r w:rsidRPr="0068656A">
              <w:t>207</w:t>
            </w:r>
          </w:p>
        </w:tc>
        <w:tc>
          <w:tcPr>
            <w:tcW w:w="0" w:type="auto"/>
            <w:vAlign w:val="center"/>
            <w:hideMark/>
          </w:tcPr>
          <w:p w14:paraId="593AE7B3" w14:textId="77777777" w:rsidR="0068656A" w:rsidRPr="0068656A" w:rsidRDefault="0068656A" w:rsidP="0068656A">
            <w:pPr>
              <w:jc w:val="center"/>
            </w:pPr>
            <w:r w:rsidRPr="0068656A">
              <w:t>303</w:t>
            </w:r>
          </w:p>
        </w:tc>
      </w:tr>
      <w:tr w:rsidR="0068656A" w:rsidRPr="0068656A" w14:paraId="0FC74CAB" w14:textId="77777777" w:rsidTr="0068656A">
        <w:trPr>
          <w:tblCellSpacing w:w="15" w:type="dxa"/>
          <w:jc w:val="center"/>
        </w:trPr>
        <w:tc>
          <w:tcPr>
            <w:tcW w:w="0" w:type="auto"/>
            <w:vAlign w:val="center"/>
            <w:hideMark/>
          </w:tcPr>
          <w:p w14:paraId="43C41079" w14:textId="77777777" w:rsidR="0068656A" w:rsidRPr="00395B06" w:rsidRDefault="0068656A" w:rsidP="0068656A">
            <w:pPr>
              <w:jc w:val="center"/>
              <w:rPr>
                <w:b/>
                <w:bCs/>
              </w:rPr>
            </w:pPr>
            <w:r w:rsidRPr="00395B06">
              <w:rPr>
                <w:b/>
                <w:bCs/>
              </w:rPr>
              <w:t>Mean concerns per application</w:t>
            </w:r>
          </w:p>
        </w:tc>
        <w:tc>
          <w:tcPr>
            <w:tcW w:w="0" w:type="auto"/>
            <w:vAlign w:val="center"/>
            <w:hideMark/>
          </w:tcPr>
          <w:p w14:paraId="53B8C068" w14:textId="77777777" w:rsidR="0068656A" w:rsidRPr="0068656A" w:rsidRDefault="0068656A" w:rsidP="0068656A">
            <w:pPr>
              <w:jc w:val="center"/>
            </w:pPr>
            <w:r w:rsidRPr="0068656A">
              <w:t>6.9</w:t>
            </w:r>
          </w:p>
        </w:tc>
        <w:tc>
          <w:tcPr>
            <w:tcW w:w="0" w:type="auto"/>
            <w:vAlign w:val="center"/>
            <w:hideMark/>
          </w:tcPr>
          <w:p w14:paraId="71BA3670" w14:textId="77777777" w:rsidR="0068656A" w:rsidRPr="0068656A" w:rsidRDefault="0068656A" w:rsidP="0068656A">
            <w:pPr>
              <w:jc w:val="center"/>
            </w:pPr>
            <w:r w:rsidRPr="0068656A">
              <w:t>10.1</w:t>
            </w:r>
          </w:p>
        </w:tc>
      </w:tr>
      <w:tr w:rsidR="0068656A" w:rsidRPr="0068656A" w14:paraId="5E6AE7E4" w14:textId="77777777" w:rsidTr="0068656A">
        <w:trPr>
          <w:tblCellSpacing w:w="15" w:type="dxa"/>
          <w:jc w:val="center"/>
        </w:trPr>
        <w:tc>
          <w:tcPr>
            <w:tcW w:w="0" w:type="auto"/>
            <w:vAlign w:val="center"/>
            <w:hideMark/>
          </w:tcPr>
          <w:p w14:paraId="6BD4F7D6" w14:textId="77777777" w:rsidR="0068656A" w:rsidRPr="00395B06" w:rsidRDefault="0068656A" w:rsidP="0068656A">
            <w:pPr>
              <w:jc w:val="center"/>
              <w:rPr>
                <w:b/>
                <w:bCs/>
              </w:rPr>
            </w:pPr>
            <w:r w:rsidRPr="00395B06">
              <w:rPr>
                <w:b/>
                <w:bCs/>
              </w:rPr>
              <w:t>High-severity concerns</w:t>
            </w:r>
          </w:p>
        </w:tc>
        <w:tc>
          <w:tcPr>
            <w:tcW w:w="0" w:type="auto"/>
            <w:vAlign w:val="center"/>
            <w:hideMark/>
          </w:tcPr>
          <w:p w14:paraId="6434C407" w14:textId="77777777" w:rsidR="0068656A" w:rsidRPr="0068656A" w:rsidRDefault="0068656A" w:rsidP="0068656A">
            <w:pPr>
              <w:jc w:val="center"/>
            </w:pPr>
            <w:r w:rsidRPr="0068656A">
              <w:t>16</w:t>
            </w:r>
          </w:p>
        </w:tc>
        <w:tc>
          <w:tcPr>
            <w:tcW w:w="0" w:type="auto"/>
            <w:vAlign w:val="center"/>
            <w:hideMark/>
          </w:tcPr>
          <w:p w14:paraId="575120F9" w14:textId="77777777" w:rsidR="0068656A" w:rsidRPr="0068656A" w:rsidRDefault="0068656A" w:rsidP="0068656A">
            <w:pPr>
              <w:jc w:val="center"/>
            </w:pPr>
            <w:r w:rsidRPr="0068656A">
              <w:t>76</w:t>
            </w:r>
          </w:p>
        </w:tc>
      </w:tr>
      <w:tr w:rsidR="0068656A" w:rsidRPr="0068656A" w14:paraId="7694597F" w14:textId="77777777" w:rsidTr="0068656A">
        <w:trPr>
          <w:tblCellSpacing w:w="15" w:type="dxa"/>
          <w:jc w:val="center"/>
        </w:trPr>
        <w:tc>
          <w:tcPr>
            <w:tcW w:w="0" w:type="auto"/>
            <w:vAlign w:val="center"/>
            <w:hideMark/>
          </w:tcPr>
          <w:p w14:paraId="464F0433" w14:textId="77777777" w:rsidR="0068656A" w:rsidRPr="00395B06" w:rsidRDefault="0068656A" w:rsidP="0068656A">
            <w:pPr>
              <w:jc w:val="center"/>
              <w:rPr>
                <w:b/>
                <w:bCs/>
              </w:rPr>
            </w:pPr>
            <w:r w:rsidRPr="00395B06">
              <w:rPr>
                <w:b/>
                <w:bCs/>
              </w:rPr>
              <w:t>Medium-severity concerns</w:t>
            </w:r>
          </w:p>
        </w:tc>
        <w:tc>
          <w:tcPr>
            <w:tcW w:w="0" w:type="auto"/>
            <w:vAlign w:val="center"/>
            <w:hideMark/>
          </w:tcPr>
          <w:p w14:paraId="6060E15B" w14:textId="77777777" w:rsidR="0068656A" w:rsidRPr="0068656A" w:rsidRDefault="0068656A" w:rsidP="0068656A">
            <w:pPr>
              <w:jc w:val="center"/>
            </w:pPr>
            <w:r w:rsidRPr="0068656A">
              <w:t>184</w:t>
            </w:r>
          </w:p>
        </w:tc>
        <w:tc>
          <w:tcPr>
            <w:tcW w:w="0" w:type="auto"/>
            <w:vAlign w:val="center"/>
            <w:hideMark/>
          </w:tcPr>
          <w:p w14:paraId="7FB24F2C" w14:textId="77777777" w:rsidR="0068656A" w:rsidRPr="0068656A" w:rsidRDefault="0068656A" w:rsidP="0068656A">
            <w:pPr>
              <w:jc w:val="center"/>
            </w:pPr>
            <w:r w:rsidRPr="0068656A">
              <w:t>197</w:t>
            </w:r>
          </w:p>
        </w:tc>
      </w:tr>
      <w:tr w:rsidR="0068656A" w:rsidRPr="0068656A" w14:paraId="7E85BAA8" w14:textId="77777777" w:rsidTr="0068656A">
        <w:trPr>
          <w:tblCellSpacing w:w="15" w:type="dxa"/>
          <w:jc w:val="center"/>
        </w:trPr>
        <w:tc>
          <w:tcPr>
            <w:tcW w:w="0" w:type="auto"/>
            <w:vAlign w:val="center"/>
            <w:hideMark/>
          </w:tcPr>
          <w:p w14:paraId="343A498F" w14:textId="77777777" w:rsidR="0068656A" w:rsidRPr="00395B06" w:rsidRDefault="0068656A" w:rsidP="0068656A">
            <w:pPr>
              <w:jc w:val="center"/>
              <w:rPr>
                <w:b/>
                <w:bCs/>
              </w:rPr>
            </w:pPr>
            <w:r w:rsidRPr="00395B06">
              <w:rPr>
                <w:b/>
                <w:bCs/>
              </w:rPr>
              <w:t>Low-severity concerns</w:t>
            </w:r>
          </w:p>
        </w:tc>
        <w:tc>
          <w:tcPr>
            <w:tcW w:w="0" w:type="auto"/>
            <w:vAlign w:val="center"/>
            <w:hideMark/>
          </w:tcPr>
          <w:p w14:paraId="3B24C67F" w14:textId="77777777" w:rsidR="0068656A" w:rsidRPr="0068656A" w:rsidRDefault="0068656A" w:rsidP="0068656A">
            <w:pPr>
              <w:jc w:val="center"/>
            </w:pPr>
            <w:r w:rsidRPr="0068656A">
              <w:t>7</w:t>
            </w:r>
          </w:p>
        </w:tc>
        <w:tc>
          <w:tcPr>
            <w:tcW w:w="0" w:type="auto"/>
            <w:vAlign w:val="center"/>
            <w:hideMark/>
          </w:tcPr>
          <w:p w14:paraId="0CDFBDEC" w14:textId="77777777" w:rsidR="0068656A" w:rsidRPr="0068656A" w:rsidRDefault="0068656A" w:rsidP="0068656A">
            <w:pPr>
              <w:jc w:val="center"/>
            </w:pPr>
            <w:r w:rsidRPr="0068656A">
              <w:t>30</w:t>
            </w:r>
          </w:p>
        </w:tc>
      </w:tr>
    </w:tbl>
    <w:p w14:paraId="456C7583" w14:textId="796C5C8B" w:rsidR="00395B06" w:rsidRDefault="00395B06" w:rsidP="0068656A">
      <w:r w:rsidRPr="00395B06">
        <w:t>Table 5.3 shows that Medium was the most common severity for both systems. However, Copilot generated 96 more concerns, including 76 rated High compared with 16 by the bespoke system.</w:t>
      </w:r>
    </w:p>
    <w:p w14:paraId="5F605F5B" w14:textId="23A73136" w:rsidR="002D5B91" w:rsidRPr="0068656A" w:rsidRDefault="002D5B91" w:rsidP="0068656A">
      <w:r w:rsidRPr="002D5B91">
        <w:t>Figure 5.1 visualises the distribution of High-, Medium- and Low-severity concerns generated by each system during the primary run.</w:t>
      </w:r>
    </w:p>
    <w:p w14:paraId="5A40EA88" w14:textId="77777777" w:rsidR="0068656A" w:rsidRDefault="0068656A" w:rsidP="0068656A">
      <w:pPr>
        <w:keepNext/>
        <w:jc w:val="center"/>
      </w:pPr>
      <w:r>
        <w:rPr>
          <w:noProof/>
        </w:rPr>
        <w:drawing>
          <wp:inline distT="0" distB="0" distL="0" distR="0" wp14:anchorId="7EA309B8" wp14:editId="198C7A0D">
            <wp:extent cx="5067300" cy="2806700"/>
            <wp:effectExtent l="0" t="0" r="0" b="12700"/>
            <wp:docPr id="403473573"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35F6563B" w14:textId="534490CE" w:rsidR="0068656A" w:rsidRDefault="0068656A" w:rsidP="0068656A">
      <w:pPr>
        <w:pStyle w:val="Caption"/>
        <w:jc w:val="center"/>
      </w:pPr>
      <w:bookmarkStart w:id="138" w:name="_Toc239340988"/>
      <w:bookmarkStart w:id="139" w:name="_Toc239341210"/>
      <w:r w:rsidRPr="00561CE7">
        <w:t>Figure 5.1: Comparison of severity classifications generated by the bespoke system and Microsoft Copilot</w:t>
      </w:r>
      <w:bookmarkEnd w:id="138"/>
      <w:bookmarkEnd w:id="139"/>
    </w:p>
    <w:p w14:paraId="212A3CB8" w14:textId="77777777" w:rsidR="00F72A99" w:rsidRDefault="00F72A99" w:rsidP="00395B06"/>
    <w:p w14:paraId="13E46DF4" w14:textId="04AB10FC" w:rsidR="0068656A" w:rsidRDefault="00395B06" w:rsidP="0068656A">
      <w:r w:rsidRPr="00395B06">
        <w:t>Figure 5.1 highlights the different severity patterns. Medium concerns dominated both systems, but Copilot produced considerably more High- and Low-severity classifications, while the bespoke results were concentrated in Medium. The systems therefore interpreted the same severity framework differently.</w:t>
      </w:r>
    </w:p>
    <w:p w14:paraId="63D00353" w14:textId="22BD26CF" w:rsidR="0068656A" w:rsidRDefault="0068656A" w:rsidP="0068656A">
      <w:pPr>
        <w:pStyle w:val="Heading3"/>
      </w:pPr>
      <w:bookmarkStart w:id="140" w:name="_Toc239628112"/>
      <w:r w:rsidRPr="0068656A">
        <w:t>5.4.1 Comparison with Historical Reviewer Concerns</w:t>
      </w:r>
      <w:bookmarkEnd w:id="140"/>
    </w:p>
    <w:p w14:paraId="5F0D83E0" w14:textId="77777777" w:rsidR="00AB49B2" w:rsidRPr="00AB49B2" w:rsidRDefault="00AB49B2" w:rsidP="00AB49B2">
      <w:r w:rsidRPr="00AB49B2">
        <w:t>Historical concerns were mapped to the predefined ethical categories, allowing comparison without identical wording. The comments contained 87 category-level concern instances across the 30 applications.</w:t>
      </w:r>
    </w:p>
    <w:p w14:paraId="009B0C3B" w14:textId="5D530D64" w:rsidR="00AB49B2" w:rsidRPr="00AB49B2" w:rsidRDefault="00AB49B2" w:rsidP="00AB49B2">
      <w:r w:rsidRPr="00AB49B2">
        <w:t>The bespoke system identified 85 and missed two, achieving 97.7% coverage. Copilot identified 71 and missed 16, achieving 81.6%. Categories absent from the historical comments were recorded separately as additional concerns rather than false positives because the comments might not document every relevant issue. Table 5.4 summarises the primary-run results.</w:t>
      </w:r>
    </w:p>
    <w:p w14:paraId="22BFD6A0" w14:textId="0043BDDC" w:rsidR="00A16B2A" w:rsidRDefault="00A16B2A" w:rsidP="00A16B2A">
      <w:pPr>
        <w:pStyle w:val="Caption"/>
        <w:keepNext/>
        <w:jc w:val="center"/>
      </w:pPr>
      <w:bookmarkStart w:id="141" w:name="_Toc239340989"/>
      <w:bookmarkStart w:id="142" w:name="_Toc239341211"/>
      <w:r w:rsidRPr="000118DC">
        <w:t xml:space="preserve">Table 5.4: </w:t>
      </w:r>
      <w:r w:rsidR="00356DFF" w:rsidRPr="00356DFF">
        <w:t>Historical Ethical-Concern Category Coverage by the Two AI Approaches</w:t>
      </w:r>
      <w:bookmarkEnd w:id="141"/>
      <w:bookmarkEnd w:id="142"/>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398"/>
        <w:gridCol w:w="1742"/>
        <w:gridCol w:w="1876"/>
      </w:tblGrid>
      <w:tr w:rsidR="00D3116C" w:rsidRPr="00D3116C" w14:paraId="230828D9" w14:textId="77777777" w:rsidTr="00D3116C">
        <w:trPr>
          <w:tblHeader/>
          <w:tblCellSpacing w:w="15" w:type="dxa"/>
        </w:trPr>
        <w:tc>
          <w:tcPr>
            <w:tcW w:w="0" w:type="auto"/>
            <w:vAlign w:val="center"/>
            <w:hideMark/>
          </w:tcPr>
          <w:p w14:paraId="2F34E788" w14:textId="77777777" w:rsidR="00D3116C" w:rsidRPr="00D3116C" w:rsidRDefault="00D3116C" w:rsidP="00D3116C">
            <w:pPr>
              <w:rPr>
                <w:b/>
                <w:bCs/>
              </w:rPr>
            </w:pPr>
            <w:r w:rsidRPr="00D3116C">
              <w:rPr>
                <w:b/>
                <w:bCs/>
              </w:rPr>
              <w:t>Measure</w:t>
            </w:r>
          </w:p>
        </w:tc>
        <w:tc>
          <w:tcPr>
            <w:tcW w:w="0" w:type="auto"/>
            <w:vAlign w:val="center"/>
            <w:hideMark/>
          </w:tcPr>
          <w:p w14:paraId="1BA31623" w14:textId="77777777" w:rsidR="00D3116C" w:rsidRPr="00D3116C" w:rsidRDefault="00D3116C" w:rsidP="00D3116C">
            <w:pPr>
              <w:rPr>
                <w:b/>
                <w:bCs/>
              </w:rPr>
            </w:pPr>
            <w:r w:rsidRPr="00D3116C">
              <w:rPr>
                <w:b/>
                <w:bCs/>
              </w:rPr>
              <w:t>Bespoke system</w:t>
            </w:r>
          </w:p>
        </w:tc>
        <w:tc>
          <w:tcPr>
            <w:tcW w:w="0" w:type="auto"/>
            <w:vAlign w:val="center"/>
            <w:hideMark/>
          </w:tcPr>
          <w:p w14:paraId="5A950C5D" w14:textId="77777777" w:rsidR="00D3116C" w:rsidRPr="00D3116C" w:rsidRDefault="00D3116C" w:rsidP="00D3116C">
            <w:pPr>
              <w:rPr>
                <w:b/>
                <w:bCs/>
              </w:rPr>
            </w:pPr>
            <w:r w:rsidRPr="00D3116C">
              <w:rPr>
                <w:b/>
                <w:bCs/>
              </w:rPr>
              <w:t>Microsoft Copilot</w:t>
            </w:r>
          </w:p>
        </w:tc>
      </w:tr>
      <w:tr w:rsidR="00D3116C" w:rsidRPr="00D3116C" w14:paraId="22229331" w14:textId="77777777" w:rsidTr="00D3116C">
        <w:trPr>
          <w:tblCellSpacing w:w="15" w:type="dxa"/>
        </w:trPr>
        <w:tc>
          <w:tcPr>
            <w:tcW w:w="0" w:type="auto"/>
            <w:vAlign w:val="center"/>
            <w:hideMark/>
          </w:tcPr>
          <w:p w14:paraId="0B13D73D" w14:textId="77777777" w:rsidR="00D3116C" w:rsidRPr="00AB49B2" w:rsidRDefault="00D3116C" w:rsidP="00D3116C">
            <w:pPr>
              <w:rPr>
                <w:b/>
                <w:bCs/>
              </w:rPr>
            </w:pPr>
            <w:r w:rsidRPr="00AB49B2">
              <w:rPr>
                <w:b/>
                <w:bCs/>
              </w:rPr>
              <w:t>Historical category instances available for comparison</w:t>
            </w:r>
          </w:p>
        </w:tc>
        <w:tc>
          <w:tcPr>
            <w:tcW w:w="0" w:type="auto"/>
            <w:vAlign w:val="center"/>
            <w:hideMark/>
          </w:tcPr>
          <w:p w14:paraId="133500CD" w14:textId="77777777" w:rsidR="00D3116C" w:rsidRPr="00D3116C" w:rsidRDefault="00D3116C" w:rsidP="00D3116C">
            <w:r w:rsidRPr="00D3116C">
              <w:t>87</w:t>
            </w:r>
          </w:p>
        </w:tc>
        <w:tc>
          <w:tcPr>
            <w:tcW w:w="0" w:type="auto"/>
            <w:vAlign w:val="center"/>
            <w:hideMark/>
          </w:tcPr>
          <w:p w14:paraId="736C7071" w14:textId="77777777" w:rsidR="00D3116C" w:rsidRPr="00D3116C" w:rsidRDefault="00D3116C" w:rsidP="00D3116C">
            <w:r w:rsidRPr="00D3116C">
              <w:t>87</w:t>
            </w:r>
          </w:p>
        </w:tc>
      </w:tr>
      <w:tr w:rsidR="00D3116C" w:rsidRPr="00D3116C" w14:paraId="68BCA7D6" w14:textId="77777777" w:rsidTr="00D3116C">
        <w:trPr>
          <w:tblCellSpacing w:w="15" w:type="dxa"/>
        </w:trPr>
        <w:tc>
          <w:tcPr>
            <w:tcW w:w="0" w:type="auto"/>
            <w:vAlign w:val="center"/>
            <w:hideMark/>
          </w:tcPr>
          <w:p w14:paraId="23758742" w14:textId="77777777" w:rsidR="00D3116C" w:rsidRPr="00AB49B2" w:rsidRDefault="00D3116C" w:rsidP="00D3116C">
            <w:pPr>
              <w:rPr>
                <w:b/>
                <w:bCs/>
              </w:rPr>
            </w:pPr>
            <w:r w:rsidRPr="00AB49B2">
              <w:rPr>
                <w:b/>
                <w:bCs/>
              </w:rPr>
              <w:t>Historical category instances identified</w:t>
            </w:r>
          </w:p>
        </w:tc>
        <w:tc>
          <w:tcPr>
            <w:tcW w:w="0" w:type="auto"/>
            <w:vAlign w:val="center"/>
            <w:hideMark/>
          </w:tcPr>
          <w:p w14:paraId="6ED2BB40" w14:textId="77777777" w:rsidR="00D3116C" w:rsidRPr="00D3116C" w:rsidRDefault="00D3116C" w:rsidP="00D3116C">
            <w:r w:rsidRPr="00D3116C">
              <w:t>85</w:t>
            </w:r>
          </w:p>
        </w:tc>
        <w:tc>
          <w:tcPr>
            <w:tcW w:w="0" w:type="auto"/>
            <w:vAlign w:val="center"/>
            <w:hideMark/>
          </w:tcPr>
          <w:p w14:paraId="25668302" w14:textId="77777777" w:rsidR="00D3116C" w:rsidRPr="00D3116C" w:rsidRDefault="00D3116C" w:rsidP="00D3116C">
            <w:r w:rsidRPr="00D3116C">
              <w:t>71</w:t>
            </w:r>
          </w:p>
        </w:tc>
      </w:tr>
      <w:tr w:rsidR="00D3116C" w:rsidRPr="00D3116C" w14:paraId="231C7012" w14:textId="77777777" w:rsidTr="00D3116C">
        <w:trPr>
          <w:tblCellSpacing w:w="15" w:type="dxa"/>
        </w:trPr>
        <w:tc>
          <w:tcPr>
            <w:tcW w:w="0" w:type="auto"/>
            <w:vAlign w:val="center"/>
            <w:hideMark/>
          </w:tcPr>
          <w:p w14:paraId="287F9ADB" w14:textId="77777777" w:rsidR="00D3116C" w:rsidRPr="00AB49B2" w:rsidRDefault="00D3116C" w:rsidP="00D3116C">
            <w:pPr>
              <w:rPr>
                <w:b/>
                <w:bCs/>
              </w:rPr>
            </w:pPr>
            <w:r w:rsidRPr="00AB49B2">
              <w:rPr>
                <w:b/>
                <w:bCs/>
              </w:rPr>
              <w:t>Historical category instances not identified</w:t>
            </w:r>
          </w:p>
        </w:tc>
        <w:tc>
          <w:tcPr>
            <w:tcW w:w="0" w:type="auto"/>
            <w:vAlign w:val="center"/>
            <w:hideMark/>
          </w:tcPr>
          <w:p w14:paraId="42647C6E" w14:textId="77777777" w:rsidR="00D3116C" w:rsidRPr="00D3116C" w:rsidRDefault="00D3116C" w:rsidP="00D3116C">
            <w:r w:rsidRPr="00D3116C">
              <w:t>2</w:t>
            </w:r>
          </w:p>
        </w:tc>
        <w:tc>
          <w:tcPr>
            <w:tcW w:w="0" w:type="auto"/>
            <w:vAlign w:val="center"/>
            <w:hideMark/>
          </w:tcPr>
          <w:p w14:paraId="24065CA2" w14:textId="77777777" w:rsidR="00D3116C" w:rsidRPr="00D3116C" w:rsidRDefault="00D3116C" w:rsidP="00D3116C">
            <w:r w:rsidRPr="00D3116C">
              <w:t>16</w:t>
            </w:r>
          </w:p>
        </w:tc>
      </w:tr>
      <w:tr w:rsidR="00D3116C" w:rsidRPr="00D3116C" w14:paraId="69DD033E" w14:textId="77777777" w:rsidTr="00D3116C">
        <w:trPr>
          <w:tblCellSpacing w:w="15" w:type="dxa"/>
        </w:trPr>
        <w:tc>
          <w:tcPr>
            <w:tcW w:w="0" w:type="auto"/>
            <w:vAlign w:val="center"/>
            <w:hideMark/>
          </w:tcPr>
          <w:p w14:paraId="15042561" w14:textId="77777777" w:rsidR="00D3116C" w:rsidRPr="00AB49B2" w:rsidRDefault="00D3116C" w:rsidP="00D3116C">
            <w:pPr>
              <w:rPr>
                <w:b/>
                <w:bCs/>
              </w:rPr>
            </w:pPr>
            <w:r w:rsidRPr="00AB49B2">
              <w:rPr>
                <w:b/>
                <w:bCs/>
              </w:rPr>
              <w:t>Historical category coverage</w:t>
            </w:r>
          </w:p>
        </w:tc>
        <w:tc>
          <w:tcPr>
            <w:tcW w:w="0" w:type="auto"/>
            <w:vAlign w:val="center"/>
            <w:hideMark/>
          </w:tcPr>
          <w:p w14:paraId="5B1AAE9D" w14:textId="77777777" w:rsidR="00D3116C" w:rsidRPr="00D3116C" w:rsidRDefault="00D3116C" w:rsidP="00D3116C">
            <w:r w:rsidRPr="00D3116C">
              <w:t>97.7%</w:t>
            </w:r>
          </w:p>
        </w:tc>
        <w:tc>
          <w:tcPr>
            <w:tcW w:w="0" w:type="auto"/>
            <w:vAlign w:val="center"/>
            <w:hideMark/>
          </w:tcPr>
          <w:p w14:paraId="29A9959A" w14:textId="77777777" w:rsidR="00D3116C" w:rsidRPr="00D3116C" w:rsidRDefault="00D3116C" w:rsidP="00D3116C">
            <w:r w:rsidRPr="00D3116C">
              <w:t>81.6%</w:t>
            </w:r>
          </w:p>
        </w:tc>
      </w:tr>
      <w:tr w:rsidR="00D3116C" w:rsidRPr="00D3116C" w14:paraId="179EB0F9" w14:textId="77777777" w:rsidTr="00D3116C">
        <w:trPr>
          <w:trHeight w:val="30"/>
          <w:tblCellSpacing w:w="15" w:type="dxa"/>
        </w:trPr>
        <w:tc>
          <w:tcPr>
            <w:tcW w:w="0" w:type="auto"/>
            <w:vAlign w:val="center"/>
            <w:hideMark/>
          </w:tcPr>
          <w:p w14:paraId="5ED25A9B" w14:textId="77777777" w:rsidR="00D3116C" w:rsidRPr="00AB49B2" w:rsidRDefault="00D3116C" w:rsidP="00D3116C">
            <w:pPr>
              <w:rPr>
                <w:b/>
                <w:bCs/>
              </w:rPr>
            </w:pPr>
            <w:r w:rsidRPr="00AB49B2">
              <w:rPr>
                <w:b/>
                <w:bCs/>
              </w:rPr>
              <w:t>Additional AI-identified category instances</w:t>
            </w:r>
          </w:p>
        </w:tc>
        <w:tc>
          <w:tcPr>
            <w:tcW w:w="0" w:type="auto"/>
            <w:vAlign w:val="center"/>
            <w:hideMark/>
          </w:tcPr>
          <w:p w14:paraId="46EADA87" w14:textId="77777777" w:rsidR="00D3116C" w:rsidRPr="00D3116C" w:rsidRDefault="00D3116C" w:rsidP="00D3116C">
            <w:r w:rsidRPr="00D3116C">
              <w:t>122</w:t>
            </w:r>
          </w:p>
        </w:tc>
        <w:tc>
          <w:tcPr>
            <w:tcW w:w="0" w:type="auto"/>
            <w:vAlign w:val="center"/>
            <w:hideMark/>
          </w:tcPr>
          <w:p w14:paraId="3ACE4E4D" w14:textId="77777777" w:rsidR="00D3116C" w:rsidRPr="00D3116C" w:rsidRDefault="00D3116C" w:rsidP="00D3116C">
            <w:r w:rsidRPr="00D3116C">
              <w:t>111</w:t>
            </w:r>
          </w:p>
        </w:tc>
      </w:tr>
    </w:tbl>
    <w:p w14:paraId="1422673F" w14:textId="77777777" w:rsidR="0068656A" w:rsidRDefault="0068656A" w:rsidP="0068656A"/>
    <w:p w14:paraId="3F6ECF62" w14:textId="77777777" w:rsidR="00DA0FF9" w:rsidRDefault="00DA0FF9" w:rsidP="00DA0FF9">
      <w:r w:rsidRPr="00DA0FF9">
        <w:t>Table 5.4 shows that the bespoke system’s coverage exceeded Copilot’s by 16.1 percentage points. However, category-level coverage only confirms recognition of the same general ethical areas; it does not show that every AI concern matched the substance of the historical comments.</w:t>
      </w:r>
    </w:p>
    <w:p w14:paraId="1CB0A7E9" w14:textId="5F615396" w:rsidR="00A52389" w:rsidRPr="00DA0FF9" w:rsidRDefault="00A52389" w:rsidP="00DA0FF9">
      <w:r w:rsidRPr="00A52389">
        <w:t>Figure 5.2 visualises the number of historical ethical-category instances identified and missed by each AI approach.</w:t>
      </w:r>
    </w:p>
    <w:p w14:paraId="6FF87C3E" w14:textId="77777777" w:rsidR="00DA0FF9" w:rsidRDefault="00DA0FF9" w:rsidP="0068656A"/>
    <w:p w14:paraId="65777903" w14:textId="77777777" w:rsidR="00A16B2A" w:rsidRDefault="00A16B2A" w:rsidP="00A16B2A">
      <w:pPr>
        <w:keepNext/>
      </w:pPr>
      <w:r>
        <w:rPr>
          <w:noProof/>
        </w:rPr>
        <w:lastRenderedPageBreak/>
        <w:drawing>
          <wp:inline distT="0" distB="0" distL="0" distR="0" wp14:anchorId="112A6DDD" wp14:editId="4D78C329">
            <wp:extent cx="5486400" cy="3200400"/>
            <wp:effectExtent l="0" t="0" r="0" b="0"/>
            <wp:docPr id="781364814"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1E09A8D6" w14:textId="57AB871B" w:rsidR="00A16B2A" w:rsidRDefault="00A16B2A" w:rsidP="00A16B2A">
      <w:pPr>
        <w:pStyle w:val="Caption"/>
        <w:jc w:val="center"/>
      </w:pPr>
      <w:bookmarkStart w:id="143" w:name="_Toc239340990"/>
      <w:bookmarkStart w:id="144" w:name="_Toc239341212"/>
      <w:r w:rsidRPr="008E64E4">
        <w:t xml:space="preserve">Figure 5.2: </w:t>
      </w:r>
      <w:r w:rsidR="00356DFF" w:rsidRPr="00356DFF">
        <w:t>Historical ethical-concern category instances identified and missed by each AI approach</w:t>
      </w:r>
      <w:bookmarkEnd w:id="143"/>
      <w:bookmarkEnd w:id="144"/>
    </w:p>
    <w:p w14:paraId="6BA58294" w14:textId="54C2E02D" w:rsidR="00DA0FF9" w:rsidRPr="00DA0FF9" w:rsidRDefault="00DA0FF9" w:rsidP="00DA0FF9">
      <w:r w:rsidRPr="00DA0FF9">
        <w:t>Figure 5.2 highlights the difference in missed concerns: the bespoke system missed only two historical category instances, whereas Copilot missed 16. This indicates stronger coverage by the bespoke system within the structured ethical categories used for comparison.</w:t>
      </w:r>
    </w:p>
    <w:p w14:paraId="68C3EF22" w14:textId="4C7C7C87" w:rsidR="00A16B2A" w:rsidRDefault="00B9317F" w:rsidP="00B9317F">
      <w:pPr>
        <w:pStyle w:val="Heading3"/>
      </w:pPr>
      <w:bookmarkStart w:id="145" w:name="_Toc239628113"/>
      <w:r w:rsidRPr="00B9317F">
        <w:t>5.4.2 Overall Assessment Alignment</w:t>
      </w:r>
      <w:bookmarkEnd w:id="145"/>
    </w:p>
    <w:p w14:paraId="282EED4E" w14:textId="77777777" w:rsidR="007B4029" w:rsidRPr="007B4029" w:rsidRDefault="007B4029" w:rsidP="007B4029">
      <w:r w:rsidRPr="007B4029">
        <w:t>The evaluation assessed whether each system’s overall recommendation aligned with the historical REC outcome. This differed from category-level coverage because a system could identify relevant concerns but recommend a different intervention.</w:t>
      </w:r>
    </w:p>
    <w:p w14:paraId="60F5374D" w14:textId="77777777" w:rsidR="00A52389" w:rsidRDefault="007B4029" w:rsidP="007B4029">
      <w:r w:rsidRPr="007B4029">
        <w:t>The scales were not directly equivalent. Historical outcomes were Approved, Approved Subject to Changes (ASTC) or Resubmit, while the AI systems produced risk-based recommendations. Recommendations requiring no substantive changes were mapped to Approved, limited or conditional amendments to ASTC, and substantial issues requiring resolution before approval to Resubmit.</w:t>
      </w:r>
    </w:p>
    <w:p w14:paraId="2B528488" w14:textId="040F7B2E" w:rsidR="007B4029" w:rsidRPr="007B4029" w:rsidRDefault="007B4029" w:rsidP="007B4029">
      <w:r w:rsidRPr="007B4029">
        <w:t xml:space="preserve"> </w:t>
      </w:r>
      <w:r w:rsidR="00A52389" w:rsidRPr="00A52389">
        <w:t>Tables 5.5 and 5.6 present the mapped outcomes and show whether each system recommended the same, greater or lower level of intervention than the historical REC decision.</w:t>
      </w:r>
    </w:p>
    <w:p w14:paraId="550E240B" w14:textId="77777777" w:rsidR="007B4029" w:rsidRPr="007B4029" w:rsidRDefault="007B4029" w:rsidP="007B4029"/>
    <w:p w14:paraId="497C1D4F" w14:textId="3ED4740E" w:rsidR="0077560C" w:rsidRDefault="0077560C" w:rsidP="0077560C">
      <w:pPr>
        <w:pStyle w:val="Caption"/>
        <w:keepNext/>
        <w:jc w:val="center"/>
      </w:pPr>
      <w:bookmarkStart w:id="146" w:name="_Toc239340991"/>
      <w:bookmarkStart w:id="147" w:name="_Toc239341213"/>
      <w:r w:rsidRPr="00296D59">
        <w:lastRenderedPageBreak/>
        <w:t>Table 5.5: Comparison of AI Recommendation Categories with Historical REC Outcomes</w:t>
      </w:r>
      <w:bookmarkEnd w:id="146"/>
      <w:bookmarkEnd w:id="147"/>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49"/>
        <w:gridCol w:w="1345"/>
        <w:gridCol w:w="1171"/>
        <w:gridCol w:w="1351"/>
        <w:gridCol w:w="1320"/>
        <w:gridCol w:w="1039"/>
        <w:gridCol w:w="1341"/>
      </w:tblGrid>
      <w:tr w:rsidR="00DE7A9D" w:rsidRPr="00DE7A9D" w14:paraId="3E2EE638" w14:textId="77777777" w:rsidTr="00DE7A9D">
        <w:trPr>
          <w:tblHeader/>
          <w:tblCellSpacing w:w="15" w:type="dxa"/>
        </w:trPr>
        <w:tc>
          <w:tcPr>
            <w:tcW w:w="0" w:type="auto"/>
            <w:vAlign w:val="center"/>
            <w:hideMark/>
          </w:tcPr>
          <w:p w14:paraId="23D361D8" w14:textId="77777777" w:rsidR="00DE7A9D" w:rsidRPr="00DE7A9D" w:rsidRDefault="00DE7A9D" w:rsidP="00DE7A9D">
            <w:pPr>
              <w:rPr>
                <w:b/>
                <w:bCs/>
              </w:rPr>
            </w:pPr>
            <w:r w:rsidRPr="00DE7A9D">
              <w:rPr>
                <w:b/>
                <w:bCs/>
              </w:rPr>
              <w:t>Historical REC outcome</w:t>
            </w:r>
          </w:p>
        </w:tc>
        <w:tc>
          <w:tcPr>
            <w:tcW w:w="0" w:type="auto"/>
            <w:vAlign w:val="center"/>
            <w:hideMark/>
          </w:tcPr>
          <w:p w14:paraId="7F5D52FD" w14:textId="77777777" w:rsidR="00DE7A9D" w:rsidRPr="00DE7A9D" w:rsidRDefault="00DE7A9D" w:rsidP="00DE7A9D">
            <w:pPr>
              <w:rPr>
                <w:b/>
                <w:bCs/>
              </w:rPr>
            </w:pPr>
            <w:r w:rsidRPr="00DE7A9D">
              <w:rPr>
                <w:b/>
                <w:bCs/>
              </w:rPr>
              <w:t>Bespoke → Approved</w:t>
            </w:r>
          </w:p>
        </w:tc>
        <w:tc>
          <w:tcPr>
            <w:tcW w:w="0" w:type="auto"/>
            <w:vAlign w:val="center"/>
            <w:hideMark/>
          </w:tcPr>
          <w:p w14:paraId="3A45A49A" w14:textId="77777777" w:rsidR="00DE7A9D" w:rsidRPr="00DE7A9D" w:rsidRDefault="00DE7A9D" w:rsidP="00DE7A9D">
            <w:pPr>
              <w:rPr>
                <w:b/>
                <w:bCs/>
              </w:rPr>
            </w:pPr>
            <w:r w:rsidRPr="00DE7A9D">
              <w:rPr>
                <w:b/>
                <w:bCs/>
              </w:rPr>
              <w:t>Bespoke → ASTC</w:t>
            </w:r>
          </w:p>
        </w:tc>
        <w:tc>
          <w:tcPr>
            <w:tcW w:w="0" w:type="auto"/>
            <w:vAlign w:val="center"/>
            <w:hideMark/>
          </w:tcPr>
          <w:p w14:paraId="1CC888FB" w14:textId="77777777" w:rsidR="00DE7A9D" w:rsidRPr="00DE7A9D" w:rsidRDefault="00DE7A9D" w:rsidP="00DE7A9D">
            <w:pPr>
              <w:rPr>
                <w:b/>
                <w:bCs/>
              </w:rPr>
            </w:pPr>
            <w:r w:rsidRPr="00DE7A9D">
              <w:rPr>
                <w:b/>
                <w:bCs/>
              </w:rPr>
              <w:t>Bespoke → Resubmit</w:t>
            </w:r>
          </w:p>
        </w:tc>
        <w:tc>
          <w:tcPr>
            <w:tcW w:w="0" w:type="auto"/>
            <w:vAlign w:val="center"/>
            <w:hideMark/>
          </w:tcPr>
          <w:p w14:paraId="543BC146" w14:textId="77777777" w:rsidR="00DE7A9D" w:rsidRPr="00DE7A9D" w:rsidRDefault="00DE7A9D" w:rsidP="00DE7A9D">
            <w:pPr>
              <w:rPr>
                <w:b/>
                <w:bCs/>
              </w:rPr>
            </w:pPr>
            <w:r w:rsidRPr="00DE7A9D">
              <w:rPr>
                <w:b/>
                <w:bCs/>
              </w:rPr>
              <w:t>Copilot → Approved</w:t>
            </w:r>
          </w:p>
        </w:tc>
        <w:tc>
          <w:tcPr>
            <w:tcW w:w="0" w:type="auto"/>
            <w:vAlign w:val="center"/>
            <w:hideMark/>
          </w:tcPr>
          <w:p w14:paraId="13728E32" w14:textId="77777777" w:rsidR="00DE7A9D" w:rsidRPr="00DE7A9D" w:rsidRDefault="00DE7A9D" w:rsidP="00DE7A9D">
            <w:pPr>
              <w:rPr>
                <w:b/>
                <w:bCs/>
              </w:rPr>
            </w:pPr>
            <w:r w:rsidRPr="00DE7A9D">
              <w:rPr>
                <w:b/>
                <w:bCs/>
              </w:rPr>
              <w:t>Copilot → ASTC</w:t>
            </w:r>
          </w:p>
        </w:tc>
        <w:tc>
          <w:tcPr>
            <w:tcW w:w="0" w:type="auto"/>
            <w:vAlign w:val="center"/>
            <w:hideMark/>
          </w:tcPr>
          <w:p w14:paraId="2CC5DFFE" w14:textId="77777777" w:rsidR="00DE7A9D" w:rsidRPr="00DE7A9D" w:rsidRDefault="00DE7A9D" w:rsidP="00DE7A9D">
            <w:pPr>
              <w:rPr>
                <w:b/>
                <w:bCs/>
              </w:rPr>
            </w:pPr>
            <w:r w:rsidRPr="00DE7A9D">
              <w:rPr>
                <w:b/>
                <w:bCs/>
              </w:rPr>
              <w:t>Copilot → Resubmit</w:t>
            </w:r>
          </w:p>
        </w:tc>
      </w:tr>
      <w:tr w:rsidR="00DE7A9D" w:rsidRPr="00DE7A9D" w14:paraId="5250C643" w14:textId="77777777" w:rsidTr="00DE7A9D">
        <w:trPr>
          <w:tblCellSpacing w:w="15" w:type="dxa"/>
        </w:trPr>
        <w:tc>
          <w:tcPr>
            <w:tcW w:w="0" w:type="auto"/>
            <w:vAlign w:val="center"/>
            <w:hideMark/>
          </w:tcPr>
          <w:p w14:paraId="2842CF1B" w14:textId="77777777" w:rsidR="00DE7A9D" w:rsidRPr="007B4029" w:rsidRDefault="00DE7A9D" w:rsidP="00DE7A9D">
            <w:pPr>
              <w:rPr>
                <w:b/>
                <w:bCs/>
              </w:rPr>
            </w:pPr>
            <w:r w:rsidRPr="007B4029">
              <w:rPr>
                <w:b/>
                <w:bCs/>
              </w:rPr>
              <w:t>Approved (n=10)</w:t>
            </w:r>
          </w:p>
        </w:tc>
        <w:tc>
          <w:tcPr>
            <w:tcW w:w="0" w:type="auto"/>
            <w:vAlign w:val="center"/>
            <w:hideMark/>
          </w:tcPr>
          <w:p w14:paraId="261013B4" w14:textId="77777777" w:rsidR="00DE7A9D" w:rsidRPr="00DE7A9D" w:rsidRDefault="00DE7A9D" w:rsidP="00DE7A9D">
            <w:r w:rsidRPr="00DE7A9D">
              <w:t>1</w:t>
            </w:r>
          </w:p>
        </w:tc>
        <w:tc>
          <w:tcPr>
            <w:tcW w:w="0" w:type="auto"/>
            <w:vAlign w:val="center"/>
            <w:hideMark/>
          </w:tcPr>
          <w:p w14:paraId="51D0B283" w14:textId="77777777" w:rsidR="00DE7A9D" w:rsidRPr="00DE7A9D" w:rsidRDefault="00DE7A9D" w:rsidP="00DE7A9D">
            <w:r w:rsidRPr="00DE7A9D">
              <w:t>5</w:t>
            </w:r>
          </w:p>
        </w:tc>
        <w:tc>
          <w:tcPr>
            <w:tcW w:w="0" w:type="auto"/>
            <w:vAlign w:val="center"/>
            <w:hideMark/>
          </w:tcPr>
          <w:p w14:paraId="4E5D286D" w14:textId="77777777" w:rsidR="00DE7A9D" w:rsidRPr="00DE7A9D" w:rsidRDefault="00DE7A9D" w:rsidP="00DE7A9D">
            <w:r w:rsidRPr="00DE7A9D">
              <w:t>4</w:t>
            </w:r>
          </w:p>
        </w:tc>
        <w:tc>
          <w:tcPr>
            <w:tcW w:w="0" w:type="auto"/>
            <w:vAlign w:val="center"/>
            <w:hideMark/>
          </w:tcPr>
          <w:p w14:paraId="66E4B975" w14:textId="77777777" w:rsidR="00DE7A9D" w:rsidRPr="00DE7A9D" w:rsidRDefault="00DE7A9D" w:rsidP="00DE7A9D">
            <w:r w:rsidRPr="00DE7A9D">
              <w:t>0</w:t>
            </w:r>
          </w:p>
        </w:tc>
        <w:tc>
          <w:tcPr>
            <w:tcW w:w="0" w:type="auto"/>
            <w:vAlign w:val="center"/>
            <w:hideMark/>
          </w:tcPr>
          <w:p w14:paraId="6FABB1DD" w14:textId="77777777" w:rsidR="00DE7A9D" w:rsidRPr="00DE7A9D" w:rsidRDefault="00DE7A9D" w:rsidP="00DE7A9D">
            <w:r w:rsidRPr="00DE7A9D">
              <w:t>10</w:t>
            </w:r>
          </w:p>
        </w:tc>
        <w:tc>
          <w:tcPr>
            <w:tcW w:w="0" w:type="auto"/>
            <w:vAlign w:val="center"/>
            <w:hideMark/>
          </w:tcPr>
          <w:p w14:paraId="28D36EDC" w14:textId="77777777" w:rsidR="00DE7A9D" w:rsidRPr="00DE7A9D" w:rsidRDefault="00DE7A9D" w:rsidP="00DE7A9D">
            <w:r w:rsidRPr="00DE7A9D">
              <w:t>0</w:t>
            </w:r>
          </w:p>
        </w:tc>
      </w:tr>
      <w:tr w:rsidR="00DE7A9D" w:rsidRPr="00DE7A9D" w14:paraId="3A9D86C6" w14:textId="77777777" w:rsidTr="00DE7A9D">
        <w:trPr>
          <w:tblCellSpacing w:w="15" w:type="dxa"/>
        </w:trPr>
        <w:tc>
          <w:tcPr>
            <w:tcW w:w="0" w:type="auto"/>
            <w:vAlign w:val="center"/>
            <w:hideMark/>
          </w:tcPr>
          <w:p w14:paraId="7FD2D818" w14:textId="77777777" w:rsidR="00DE7A9D" w:rsidRPr="007B4029" w:rsidRDefault="00DE7A9D" w:rsidP="00DE7A9D">
            <w:pPr>
              <w:rPr>
                <w:b/>
                <w:bCs/>
              </w:rPr>
            </w:pPr>
            <w:r w:rsidRPr="007B4029">
              <w:rPr>
                <w:b/>
                <w:bCs/>
              </w:rPr>
              <w:t>ASTC (n=10)</w:t>
            </w:r>
          </w:p>
        </w:tc>
        <w:tc>
          <w:tcPr>
            <w:tcW w:w="0" w:type="auto"/>
            <w:vAlign w:val="center"/>
            <w:hideMark/>
          </w:tcPr>
          <w:p w14:paraId="56B9162A" w14:textId="77777777" w:rsidR="00DE7A9D" w:rsidRPr="00DE7A9D" w:rsidRDefault="00DE7A9D" w:rsidP="00DE7A9D">
            <w:r w:rsidRPr="00DE7A9D">
              <w:t>0</w:t>
            </w:r>
          </w:p>
        </w:tc>
        <w:tc>
          <w:tcPr>
            <w:tcW w:w="0" w:type="auto"/>
            <w:vAlign w:val="center"/>
            <w:hideMark/>
          </w:tcPr>
          <w:p w14:paraId="1594366E" w14:textId="77777777" w:rsidR="00DE7A9D" w:rsidRPr="00DE7A9D" w:rsidRDefault="00DE7A9D" w:rsidP="00DE7A9D">
            <w:r w:rsidRPr="00DE7A9D">
              <w:t>6</w:t>
            </w:r>
          </w:p>
        </w:tc>
        <w:tc>
          <w:tcPr>
            <w:tcW w:w="0" w:type="auto"/>
            <w:vAlign w:val="center"/>
            <w:hideMark/>
          </w:tcPr>
          <w:p w14:paraId="71F8E663" w14:textId="77777777" w:rsidR="00DE7A9D" w:rsidRPr="00DE7A9D" w:rsidRDefault="00DE7A9D" w:rsidP="00DE7A9D">
            <w:r w:rsidRPr="00DE7A9D">
              <w:t>4</w:t>
            </w:r>
          </w:p>
        </w:tc>
        <w:tc>
          <w:tcPr>
            <w:tcW w:w="0" w:type="auto"/>
            <w:vAlign w:val="center"/>
            <w:hideMark/>
          </w:tcPr>
          <w:p w14:paraId="74AB484A" w14:textId="77777777" w:rsidR="00DE7A9D" w:rsidRPr="00DE7A9D" w:rsidRDefault="00DE7A9D" w:rsidP="00DE7A9D">
            <w:r w:rsidRPr="00DE7A9D">
              <w:t>0</w:t>
            </w:r>
          </w:p>
        </w:tc>
        <w:tc>
          <w:tcPr>
            <w:tcW w:w="0" w:type="auto"/>
            <w:vAlign w:val="center"/>
            <w:hideMark/>
          </w:tcPr>
          <w:p w14:paraId="6A01477A" w14:textId="77777777" w:rsidR="00DE7A9D" w:rsidRPr="00DE7A9D" w:rsidRDefault="00DE7A9D" w:rsidP="00DE7A9D">
            <w:r w:rsidRPr="00DE7A9D">
              <w:t>10</w:t>
            </w:r>
          </w:p>
        </w:tc>
        <w:tc>
          <w:tcPr>
            <w:tcW w:w="0" w:type="auto"/>
            <w:vAlign w:val="center"/>
            <w:hideMark/>
          </w:tcPr>
          <w:p w14:paraId="4E1FF241" w14:textId="77777777" w:rsidR="00DE7A9D" w:rsidRPr="00DE7A9D" w:rsidRDefault="00DE7A9D" w:rsidP="00DE7A9D">
            <w:r w:rsidRPr="00DE7A9D">
              <w:t>0</w:t>
            </w:r>
          </w:p>
        </w:tc>
      </w:tr>
      <w:tr w:rsidR="00DE7A9D" w:rsidRPr="00DE7A9D" w14:paraId="6DB133E9" w14:textId="77777777" w:rsidTr="00DE7A9D">
        <w:trPr>
          <w:tblCellSpacing w:w="15" w:type="dxa"/>
        </w:trPr>
        <w:tc>
          <w:tcPr>
            <w:tcW w:w="0" w:type="auto"/>
            <w:vAlign w:val="center"/>
            <w:hideMark/>
          </w:tcPr>
          <w:p w14:paraId="484827A1" w14:textId="77777777" w:rsidR="00DE7A9D" w:rsidRPr="007B4029" w:rsidRDefault="00DE7A9D" w:rsidP="00DE7A9D">
            <w:pPr>
              <w:rPr>
                <w:b/>
                <w:bCs/>
              </w:rPr>
            </w:pPr>
            <w:r w:rsidRPr="007B4029">
              <w:rPr>
                <w:b/>
                <w:bCs/>
              </w:rPr>
              <w:t>Resubmit (n=10)</w:t>
            </w:r>
          </w:p>
        </w:tc>
        <w:tc>
          <w:tcPr>
            <w:tcW w:w="0" w:type="auto"/>
            <w:vAlign w:val="center"/>
            <w:hideMark/>
          </w:tcPr>
          <w:p w14:paraId="13253331" w14:textId="77777777" w:rsidR="00DE7A9D" w:rsidRPr="00DE7A9D" w:rsidRDefault="00DE7A9D" w:rsidP="00DE7A9D">
            <w:r w:rsidRPr="00DE7A9D">
              <w:t>0</w:t>
            </w:r>
          </w:p>
        </w:tc>
        <w:tc>
          <w:tcPr>
            <w:tcW w:w="0" w:type="auto"/>
            <w:vAlign w:val="center"/>
            <w:hideMark/>
          </w:tcPr>
          <w:p w14:paraId="1529A144" w14:textId="77777777" w:rsidR="00DE7A9D" w:rsidRPr="00DE7A9D" w:rsidRDefault="00DE7A9D" w:rsidP="00DE7A9D">
            <w:r w:rsidRPr="00DE7A9D">
              <w:t>7</w:t>
            </w:r>
          </w:p>
        </w:tc>
        <w:tc>
          <w:tcPr>
            <w:tcW w:w="0" w:type="auto"/>
            <w:vAlign w:val="center"/>
            <w:hideMark/>
          </w:tcPr>
          <w:p w14:paraId="791C6599" w14:textId="77777777" w:rsidR="00DE7A9D" w:rsidRPr="00DE7A9D" w:rsidRDefault="00DE7A9D" w:rsidP="00DE7A9D">
            <w:r w:rsidRPr="00DE7A9D">
              <w:t>3</w:t>
            </w:r>
          </w:p>
        </w:tc>
        <w:tc>
          <w:tcPr>
            <w:tcW w:w="0" w:type="auto"/>
            <w:vAlign w:val="center"/>
            <w:hideMark/>
          </w:tcPr>
          <w:p w14:paraId="51728BC0" w14:textId="77777777" w:rsidR="00DE7A9D" w:rsidRPr="00DE7A9D" w:rsidRDefault="00DE7A9D" w:rsidP="00DE7A9D">
            <w:r w:rsidRPr="00DE7A9D">
              <w:t>0</w:t>
            </w:r>
          </w:p>
        </w:tc>
        <w:tc>
          <w:tcPr>
            <w:tcW w:w="0" w:type="auto"/>
            <w:vAlign w:val="center"/>
            <w:hideMark/>
          </w:tcPr>
          <w:p w14:paraId="3268379E" w14:textId="77777777" w:rsidR="00DE7A9D" w:rsidRPr="00DE7A9D" w:rsidRDefault="00DE7A9D" w:rsidP="00DE7A9D">
            <w:r w:rsidRPr="00DE7A9D">
              <w:t>7</w:t>
            </w:r>
          </w:p>
        </w:tc>
        <w:tc>
          <w:tcPr>
            <w:tcW w:w="0" w:type="auto"/>
            <w:vAlign w:val="center"/>
            <w:hideMark/>
          </w:tcPr>
          <w:p w14:paraId="632A6D55" w14:textId="77777777" w:rsidR="00DE7A9D" w:rsidRPr="00DE7A9D" w:rsidRDefault="00DE7A9D" w:rsidP="00DE7A9D">
            <w:r w:rsidRPr="00DE7A9D">
              <w:t>3</w:t>
            </w:r>
          </w:p>
        </w:tc>
      </w:tr>
    </w:tbl>
    <w:p w14:paraId="4D78BF23" w14:textId="77777777" w:rsidR="00DE7A9D" w:rsidRDefault="00DE7A9D" w:rsidP="00DE7A9D">
      <w:pPr>
        <w:jc w:val="center"/>
      </w:pPr>
    </w:p>
    <w:p w14:paraId="4BDE65A5" w14:textId="2548EB4F" w:rsidR="00DE7A9D" w:rsidRDefault="00DE7A9D" w:rsidP="00DE7A9D">
      <w:pPr>
        <w:pStyle w:val="Caption"/>
        <w:keepNext/>
        <w:jc w:val="center"/>
      </w:pPr>
      <w:bookmarkStart w:id="148" w:name="_Toc239340992"/>
      <w:bookmarkStart w:id="149" w:name="_Toc239341214"/>
      <w:r w:rsidRPr="00386806">
        <w:t>Table 5.6: Direction of AI Recommendation Difference from Historical REC Outcome</w:t>
      </w:r>
      <w:bookmarkEnd w:id="148"/>
      <w:bookmarkEnd w:id="149"/>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47"/>
        <w:gridCol w:w="1856"/>
        <w:gridCol w:w="1992"/>
      </w:tblGrid>
      <w:tr w:rsidR="00DE7A9D" w:rsidRPr="00DE7A9D" w14:paraId="66182085" w14:textId="77777777" w:rsidTr="00DE7A9D">
        <w:trPr>
          <w:tblHeader/>
          <w:tblCellSpacing w:w="15" w:type="dxa"/>
          <w:jc w:val="center"/>
        </w:trPr>
        <w:tc>
          <w:tcPr>
            <w:tcW w:w="0" w:type="auto"/>
            <w:vAlign w:val="center"/>
            <w:hideMark/>
          </w:tcPr>
          <w:p w14:paraId="1C6684EC" w14:textId="77777777" w:rsidR="00DE7A9D" w:rsidRPr="00DE7A9D" w:rsidRDefault="00DE7A9D" w:rsidP="00DE7A9D">
            <w:pPr>
              <w:jc w:val="center"/>
              <w:rPr>
                <w:b/>
                <w:bCs/>
              </w:rPr>
            </w:pPr>
            <w:r w:rsidRPr="00DE7A9D">
              <w:rPr>
                <w:b/>
                <w:bCs/>
              </w:rPr>
              <w:t>Comparison with historical REC</w:t>
            </w:r>
          </w:p>
        </w:tc>
        <w:tc>
          <w:tcPr>
            <w:tcW w:w="0" w:type="auto"/>
            <w:vAlign w:val="center"/>
            <w:hideMark/>
          </w:tcPr>
          <w:p w14:paraId="24060669" w14:textId="77777777" w:rsidR="00DE7A9D" w:rsidRPr="00DE7A9D" w:rsidRDefault="00DE7A9D" w:rsidP="00DE7A9D">
            <w:pPr>
              <w:jc w:val="center"/>
              <w:rPr>
                <w:b/>
                <w:bCs/>
              </w:rPr>
            </w:pPr>
            <w:r w:rsidRPr="00DE7A9D">
              <w:rPr>
                <w:b/>
                <w:bCs/>
              </w:rPr>
              <w:t>Bespoke system</w:t>
            </w:r>
          </w:p>
        </w:tc>
        <w:tc>
          <w:tcPr>
            <w:tcW w:w="0" w:type="auto"/>
            <w:vAlign w:val="center"/>
            <w:hideMark/>
          </w:tcPr>
          <w:p w14:paraId="1630B839" w14:textId="77777777" w:rsidR="00DE7A9D" w:rsidRPr="00DE7A9D" w:rsidRDefault="00DE7A9D" w:rsidP="00DE7A9D">
            <w:pPr>
              <w:jc w:val="center"/>
              <w:rPr>
                <w:b/>
                <w:bCs/>
              </w:rPr>
            </w:pPr>
            <w:r w:rsidRPr="00DE7A9D">
              <w:rPr>
                <w:b/>
                <w:bCs/>
              </w:rPr>
              <w:t>Microsoft Copilot</w:t>
            </w:r>
          </w:p>
        </w:tc>
      </w:tr>
      <w:tr w:rsidR="00DE7A9D" w:rsidRPr="00DE7A9D" w14:paraId="02FF6CFF" w14:textId="77777777" w:rsidTr="00DE7A9D">
        <w:trPr>
          <w:tblCellSpacing w:w="15" w:type="dxa"/>
          <w:jc w:val="center"/>
        </w:trPr>
        <w:tc>
          <w:tcPr>
            <w:tcW w:w="0" w:type="auto"/>
            <w:vAlign w:val="center"/>
            <w:hideMark/>
          </w:tcPr>
          <w:p w14:paraId="46A488E6" w14:textId="77777777" w:rsidR="00DE7A9D" w:rsidRPr="007B4029" w:rsidRDefault="00DE7A9D" w:rsidP="00DE7A9D">
            <w:pPr>
              <w:jc w:val="center"/>
              <w:rPr>
                <w:b/>
                <w:bCs/>
              </w:rPr>
            </w:pPr>
            <w:r w:rsidRPr="007B4029">
              <w:rPr>
                <w:b/>
                <w:bCs/>
              </w:rPr>
              <w:t>More intervention required</w:t>
            </w:r>
          </w:p>
        </w:tc>
        <w:tc>
          <w:tcPr>
            <w:tcW w:w="0" w:type="auto"/>
            <w:vAlign w:val="center"/>
            <w:hideMark/>
          </w:tcPr>
          <w:p w14:paraId="3124BFB0" w14:textId="77777777" w:rsidR="00DE7A9D" w:rsidRPr="00DE7A9D" w:rsidRDefault="00DE7A9D" w:rsidP="00DE7A9D">
            <w:pPr>
              <w:jc w:val="center"/>
            </w:pPr>
            <w:r w:rsidRPr="00DE7A9D">
              <w:t>13 (43.3%)</w:t>
            </w:r>
          </w:p>
        </w:tc>
        <w:tc>
          <w:tcPr>
            <w:tcW w:w="0" w:type="auto"/>
            <w:vAlign w:val="center"/>
            <w:hideMark/>
          </w:tcPr>
          <w:p w14:paraId="69DA9E7F" w14:textId="77777777" w:rsidR="00DE7A9D" w:rsidRPr="00DE7A9D" w:rsidRDefault="00DE7A9D" w:rsidP="00DE7A9D">
            <w:pPr>
              <w:jc w:val="center"/>
            </w:pPr>
            <w:r w:rsidRPr="00DE7A9D">
              <w:t>10 (33.3%)</w:t>
            </w:r>
          </w:p>
        </w:tc>
      </w:tr>
      <w:tr w:rsidR="00DE7A9D" w:rsidRPr="00DE7A9D" w14:paraId="02C5B862" w14:textId="77777777" w:rsidTr="00DE7A9D">
        <w:trPr>
          <w:tblCellSpacing w:w="15" w:type="dxa"/>
          <w:jc w:val="center"/>
        </w:trPr>
        <w:tc>
          <w:tcPr>
            <w:tcW w:w="0" w:type="auto"/>
            <w:vAlign w:val="center"/>
            <w:hideMark/>
          </w:tcPr>
          <w:p w14:paraId="1C05139C" w14:textId="77777777" w:rsidR="00DE7A9D" w:rsidRPr="007B4029" w:rsidRDefault="00DE7A9D" w:rsidP="00DE7A9D">
            <w:pPr>
              <w:jc w:val="center"/>
              <w:rPr>
                <w:b/>
                <w:bCs/>
              </w:rPr>
            </w:pPr>
            <w:r w:rsidRPr="007B4029">
              <w:rPr>
                <w:b/>
                <w:bCs/>
              </w:rPr>
              <w:t>Same level of intervention</w:t>
            </w:r>
          </w:p>
        </w:tc>
        <w:tc>
          <w:tcPr>
            <w:tcW w:w="0" w:type="auto"/>
            <w:vAlign w:val="center"/>
            <w:hideMark/>
          </w:tcPr>
          <w:p w14:paraId="09CDF828" w14:textId="77777777" w:rsidR="00DE7A9D" w:rsidRPr="00DE7A9D" w:rsidRDefault="00DE7A9D" w:rsidP="00DE7A9D">
            <w:pPr>
              <w:jc w:val="center"/>
            </w:pPr>
            <w:r w:rsidRPr="00DE7A9D">
              <w:t>10 (33.3%)</w:t>
            </w:r>
          </w:p>
        </w:tc>
        <w:tc>
          <w:tcPr>
            <w:tcW w:w="0" w:type="auto"/>
            <w:vAlign w:val="center"/>
            <w:hideMark/>
          </w:tcPr>
          <w:p w14:paraId="3DB5CEA7" w14:textId="77777777" w:rsidR="00DE7A9D" w:rsidRPr="00DE7A9D" w:rsidRDefault="00DE7A9D" w:rsidP="00DE7A9D">
            <w:pPr>
              <w:jc w:val="center"/>
            </w:pPr>
            <w:r w:rsidRPr="00DE7A9D">
              <w:t>13 (43.3%)</w:t>
            </w:r>
          </w:p>
        </w:tc>
      </w:tr>
      <w:tr w:rsidR="00DE7A9D" w:rsidRPr="00DE7A9D" w14:paraId="5A96FD4C" w14:textId="77777777" w:rsidTr="00DE7A9D">
        <w:trPr>
          <w:tblCellSpacing w:w="15" w:type="dxa"/>
          <w:jc w:val="center"/>
        </w:trPr>
        <w:tc>
          <w:tcPr>
            <w:tcW w:w="0" w:type="auto"/>
            <w:vAlign w:val="center"/>
            <w:hideMark/>
          </w:tcPr>
          <w:p w14:paraId="763F47AA" w14:textId="77777777" w:rsidR="00DE7A9D" w:rsidRPr="007B4029" w:rsidRDefault="00DE7A9D" w:rsidP="00DE7A9D">
            <w:pPr>
              <w:jc w:val="center"/>
              <w:rPr>
                <w:b/>
                <w:bCs/>
              </w:rPr>
            </w:pPr>
            <w:r w:rsidRPr="007B4029">
              <w:rPr>
                <w:b/>
                <w:bCs/>
              </w:rPr>
              <w:t>Less intervention required</w:t>
            </w:r>
          </w:p>
        </w:tc>
        <w:tc>
          <w:tcPr>
            <w:tcW w:w="0" w:type="auto"/>
            <w:vAlign w:val="center"/>
            <w:hideMark/>
          </w:tcPr>
          <w:p w14:paraId="74AD2A36" w14:textId="77777777" w:rsidR="00DE7A9D" w:rsidRPr="00DE7A9D" w:rsidRDefault="00DE7A9D" w:rsidP="00DE7A9D">
            <w:pPr>
              <w:jc w:val="center"/>
            </w:pPr>
            <w:r w:rsidRPr="00DE7A9D">
              <w:t>7 (23.3%)</w:t>
            </w:r>
          </w:p>
        </w:tc>
        <w:tc>
          <w:tcPr>
            <w:tcW w:w="0" w:type="auto"/>
            <w:vAlign w:val="center"/>
            <w:hideMark/>
          </w:tcPr>
          <w:p w14:paraId="3239484A" w14:textId="77777777" w:rsidR="00DE7A9D" w:rsidRPr="00DE7A9D" w:rsidRDefault="00DE7A9D" w:rsidP="00DE7A9D">
            <w:pPr>
              <w:jc w:val="center"/>
            </w:pPr>
            <w:r w:rsidRPr="00DE7A9D">
              <w:t>7 (23.3%)</w:t>
            </w:r>
          </w:p>
        </w:tc>
      </w:tr>
      <w:tr w:rsidR="00DE7A9D" w:rsidRPr="00DE7A9D" w14:paraId="3250E38D" w14:textId="77777777" w:rsidTr="00DE7A9D">
        <w:trPr>
          <w:tblCellSpacing w:w="15" w:type="dxa"/>
          <w:jc w:val="center"/>
        </w:trPr>
        <w:tc>
          <w:tcPr>
            <w:tcW w:w="0" w:type="auto"/>
            <w:vAlign w:val="center"/>
            <w:hideMark/>
          </w:tcPr>
          <w:p w14:paraId="6D803236" w14:textId="77777777" w:rsidR="00DE7A9D" w:rsidRPr="007B4029" w:rsidRDefault="00DE7A9D" w:rsidP="00DE7A9D">
            <w:pPr>
              <w:jc w:val="center"/>
              <w:rPr>
                <w:b/>
                <w:bCs/>
              </w:rPr>
            </w:pPr>
            <w:r w:rsidRPr="007B4029">
              <w:rPr>
                <w:b/>
                <w:bCs/>
              </w:rPr>
              <w:t>Total</w:t>
            </w:r>
          </w:p>
        </w:tc>
        <w:tc>
          <w:tcPr>
            <w:tcW w:w="0" w:type="auto"/>
            <w:vAlign w:val="center"/>
            <w:hideMark/>
          </w:tcPr>
          <w:p w14:paraId="6A132725" w14:textId="77777777" w:rsidR="00DE7A9D" w:rsidRPr="00DE7A9D" w:rsidRDefault="00DE7A9D" w:rsidP="00DE7A9D">
            <w:pPr>
              <w:jc w:val="center"/>
            </w:pPr>
            <w:r w:rsidRPr="00DE7A9D">
              <w:t>30 (100%)</w:t>
            </w:r>
          </w:p>
        </w:tc>
        <w:tc>
          <w:tcPr>
            <w:tcW w:w="0" w:type="auto"/>
            <w:vAlign w:val="center"/>
            <w:hideMark/>
          </w:tcPr>
          <w:p w14:paraId="7BD19513" w14:textId="77777777" w:rsidR="00DE7A9D" w:rsidRPr="00DE7A9D" w:rsidRDefault="00DE7A9D" w:rsidP="00DE7A9D">
            <w:pPr>
              <w:jc w:val="center"/>
            </w:pPr>
            <w:r w:rsidRPr="00DE7A9D">
              <w:t>30 (100%)</w:t>
            </w:r>
          </w:p>
        </w:tc>
      </w:tr>
    </w:tbl>
    <w:p w14:paraId="64E2DE47" w14:textId="77777777" w:rsidR="00DE7A9D" w:rsidRDefault="00DE7A9D" w:rsidP="00DE7A9D"/>
    <w:p w14:paraId="1C39516D" w14:textId="77777777" w:rsidR="007B4029" w:rsidRPr="007B4029" w:rsidRDefault="007B4029" w:rsidP="007B4029">
      <w:r w:rsidRPr="007B4029">
        <w:t>Tables 5.5 and 5.6 show that the bespoke system matched 10 of 30 historical outcomes, compared with 13 for Copilot. For historically Approved applications, the bespoke system mapped one to Approved, five to ASTC and four to Resubmit, while Copilot mapped all ten to ASTC. Both therefore required greater intervention in most or all Approved cases.</w:t>
      </w:r>
    </w:p>
    <w:p w14:paraId="5DF579F8" w14:textId="77777777" w:rsidR="007B4029" w:rsidRDefault="007B4029" w:rsidP="007B4029">
      <w:r w:rsidRPr="007B4029">
        <w:t>For historical ASTC applications, the bespoke system matched six and mapped four to Resubmit, while Copilot matched all ten. Both systems matched only three historical Resubmit cases and mapped the remaining seven to ASTC. Neither was consistently stricter: both increased intervention for Approved applications but reduced it for many Resubmit cases.</w:t>
      </w:r>
    </w:p>
    <w:p w14:paraId="467830BE" w14:textId="3779BA9B" w:rsidR="00A52389" w:rsidRPr="007B4029" w:rsidRDefault="00A52389" w:rsidP="007B4029">
      <w:r w:rsidRPr="00A52389">
        <w:t>Figure 5.3 shows the percentage of recommendations corresponding with the historical decision within each REC outcome category.</w:t>
      </w:r>
    </w:p>
    <w:p w14:paraId="40060979" w14:textId="77777777" w:rsidR="00DE7A9D" w:rsidRPr="00DE7A9D" w:rsidRDefault="00DE7A9D" w:rsidP="00DE7A9D"/>
    <w:p w14:paraId="1CE3C1AB" w14:textId="77777777" w:rsidR="00F50543" w:rsidRDefault="0077560C" w:rsidP="00A52389">
      <w:pPr>
        <w:keepNext/>
        <w:jc w:val="center"/>
      </w:pPr>
      <w:r>
        <w:rPr>
          <w:noProof/>
        </w:rPr>
        <w:lastRenderedPageBreak/>
        <w:drawing>
          <wp:inline distT="0" distB="0" distL="0" distR="0" wp14:anchorId="453AEE2A" wp14:editId="420A1AC2">
            <wp:extent cx="5486400" cy="3200400"/>
            <wp:effectExtent l="0" t="0" r="0" b="0"/>
            <wp:docPr id="804984073"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124DE7C5" w14:textId="77777777" w:rsidR="00A52389" w:rsidRDefault="00A52389" w:rsidP="00A52389">
      <w:pPr>
        <w:jc w:val="center"/>
        <w:rPr>
          <w:i/>
          <w:iCs/>
          <w:color w:val="0E2841" w:themeColor="text2"/>
          <w:sz w:val="18"/>
          <w:szCs w:val="18"/>
        </w:rPr>
      </w:pPr>
      <w:r w:rsidRPr="00A52389">
        <w:rPr>
          <w:i/>
          <w:iCs/>
          <w:color w:val="0E2841" w:themeColor="text2"/>
          <w:sz w:val="18"/>
          <w:szCs w:val="18"/>
        </w:rPr>
        <w:t>Figure 5.3: Recommendation correspondence by historical REC outcome</w:t>
      </w:r>
    </w:p>
    <w:p w14:paraId="590988AA" w14:textId="12318F2A" w:rsidR="00A52389" w:rsidRPr="00A52389" w:rsidRDefault="00A52389" w:rsidP="00A52389">
      <w:pPr>
        <w:rPr>
          <w:i/>
          <w:iCs/>
          <w:color w:val="0E2841" w:themeColor="text2"/>
          <w:sz w:val="18"/>
          <w:szCs w:val="18"/>
        </w:rPr>
      </w:pPr>
      <w:r w:rsidRPr="00A52389">
        <w:t>Figure 5.3 shows that correspondence varied by historical outcome. The bespoke system corresponded with 10% of Approved, 60% of ASTC and 30% of Resubmit cases, while Copilot corresponded with 0%, 100% and 30%, respectively. Across the full sample, this produced overall correspondence of 33.3% for the bespoke system and 43.3% for Copilot. These figures represent broad recommendation correspondence rather than classification accuracy because neither system directly predicted REC labels.</w:t>
      </w:r>
    </w:p>
    <w:p w14:paraId="4B07010C" w14:textId="08E87628" w:rsidR="00F50543" w:rsidRDefault="00F50543" w:rsidP="00F50543">
      <w:pPr>
        <w:pStyle w:val="Heading3"/>
      </w:pPr>
      <w:bookmarkStart w:id="150" w:name="_Toc239628114"/>
      <w:r w:rsidRPr="00F50543">
        <w:t>5.4.3 Comparison of Additional AI-Identified Concerns</w:t>
      </w:r>
      <w:bookmarkEnd w:id="150"/>
    </w:p>
    <w:p w14:paraId="5E898586" w14:textId="77777777" w:rsidR="00162BE9" w:rsidRPr="00162BE9" w:rsidRDefault="00162BE9" w:rsidP="00162BE9">
      <w:r w:rsidRPr="00162BE9">
        <w:t>Both systems identified ethical categories absent from the corresponding historical REC comments. The bespoke system produced 122 additional category instances, compared with 111 from Copilot, as shown in Table 5.4.</w:t>
      </w:r>
    </w:p>
    <w:p w14:paraId="57B64C67" w14:textId="201A3B7A" w:rsidR="00162BE9" w:rsidRDefault="00162BE9" w:rsidP="00162BE9">
      <w:r w:rsidRPr="00162BE9">
        <w:t>These findings cannot automatically be considered correct or incorrect. Some may represent relevant concerns not recorded by reviewers, while others may reflect unsupported or overly cautious interpretations. Independent expert assessment would be needed to establish their validity. However, their frequency shows that both systems extended beyond the documented historical concerns, reinforcing the need for human review of AI-generated findings.</w:t>
      </w:r>
    </w:p>
    <w:p w14:paraId="0BBB3384" w14:textId="77777777" w:rsidR="002F1886" w:rsidRDefault="002F1886" w:rsidP="00162BE9"/>
    <w:p w14:paraId="3DF0DD1A" w14:textId="77777777" w:rsidR="002F1886" w:rsidRPr="00162BE9" w:rsidRDefault="002F1886" w:rsidP="00162BE9"/>
    <w:p w14:paraId="283B7FCC" w14:textId="162D32F7" w:rsidR="00F50543" w:rsidRDefault="00F50543" w:rsidP="00F50543">
      <w:pPr>
        <w:pStyle w:val="Heading2"/>
      </w:pPr>
      <w:bookmarkStart w:id="151" w:name="_Toc239628115"/>
      <w:r w:rsidRPr="00F50543">
        <w:lastRenderedPageBreak/>
        <w:t>5.5 Comparative Analysis of the Two AI Approaches</w:t>
      </w:r>
      <w:bookmarkEnd w:id="151"/>
    </w:p>
    <w:p w14:paraId="3965519C" w14:textId="77777777" w:rsidR="00EE5D1A" w:rsidRPr="00EE5D1A" w:rsidRDefault="00EE5D1A" w:rsidP="00EE5D1A">
      <w:r w:rsidRPr="00EE5D1A">
        <w:t>The quantitative results showed that the bespoke system generated fewer concerns but achieved greater coverage of historically documented ethical categories. Copilot generated more concerns, assigned High severity more frequently and achieved slightly higher correspondence with final REC outcomes. However, both systems aligned more closely with reviewer concerns than final decisions.</w:t>
      </w:r>
    </w:p>
    <w:p w14:paraId="059A1755" w14:textId="757382F7" w:rsidR="00EE5D1A" w:rsidRPr="00EE5D1A" w:rsidRDefault="00EE5D1A" w:rsidP="00EE5D1A">
      <w:r w:rsidRPr="00EE5D1A">
        <w:t>The following qualitative analysis examines coverage, severity, explanations, recommendations and consistency to determine whether these differences reflected output structure, granularity or more precautionary interpretations.</w:t>
      </w:r>
    </w:p>
    <w:p w14:paraId="0C99384F" w14:textId="787F64D1" w:rsidR="00F50543" w:rsidRDefault="00A02779" w:rsidP="00972221">
      <w:pPr>
        <w:pStyle w:val="Heading3"/>
      </w:pPr>
      <w:bookmarkStart w:id="152" w:name="_Toc239628116"/>
      <w:r w:rsidRPr="00A02779">
        <w:t>5.5.1 Issue Identification and Coverage</w:t>
      </w:r>
      <w:bookmarkEnd w:id="152"/>
    </w:p>
    <w:p w14:paraId="1811B875" w14:textId="77777777" w:rsidR="00EE5D1A" w:rsidRPr="00EE5D1A" w:rsidRDefault="00EE5D1A" w:rsidP="00EE5D1A">
      <w:r w:rsidRPr="00EE5D1A">
        <w:t>Both systems identified concerns involving consent and withdrawal, data protection and confidentiality, participant welfare and safeguarding, researcher safety, external permissions and governance. However, they structured them differently. Copilot often separated related aspects into multiple findings, while the bespoke system combined them within predefined categories.</w:t>
      </w:r>
    </w:p>
    <w:p w14:paraId="64C0D3D9" w14:textId="18C1D4CD" w:rsidR="00EE5D1A" w:rsidRPr="00EE5D1A" w:rsidRDefault="00EE5D1A" w:rsidP="00EE5D1A">
      <w:r w:rsidRPr="00EE5D1A">
        <w:t>This contributed to Copilot generating 303 concerns compared with 207 from the bespoke system. The higher total does not necessarily indicate broader ethical coverage because several findings could relate to the same category. Conversely, the bespoke structure reduced duplication but could combine several issues within one concern. Table 5.7 uses application EC1308 to illustrate how these structural differences affected the assessments.</w:t>
      </w:r>
    </w:p>
    <w:p w14:paraId="4505E146" w14:textId="6E69526D" w:rsidR="00A02779" w:rsidRDefault="00A52389" w:rsidP="00A02779">
      <w:pPr>
        <w:pStyle w:val="Caption"/>
        <w:keepNext/>
        <w:jc w:val="center"/>
      </w:pPr>
      <w:r w:rsidRPr="00A52389">
        <w:t>Table 5.7: Example Comparison of AI-Generated Assessments for EC1308</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72"/>
        <w:gridCol w:w="7344"/>
      </w:tblGrid>
      <w:tr w:rsidR="005D1F06" w:rsidRPr="005D1F06" w14:paraId="2A80DD59" w14:textId="77777777" w:rsidTr="005D1F06">
        <w:trPr>
          <w:tblHeader/>
          <w:tblCellSpacing w:w="15" w:type="dxa"/>
        </w:trPr>
        <w:tc>
          <w:tcPr>
            <w:tcW w:w="0" w:type="auto"/>
            <w:vAlign w:val="center"/>
            <w:hideMark/>
          </w:tcPr>
          <w:p w14:paraId="2B170AE0" w14:textId="77777777" w:rsidR="005D1F06" w:rsidRPr="005D1F06" w:rsidRDefault="005D1F06" w:rsidP="005D1F06">
            <w:pPr>
              <w:rPr>
                <w:b/>
                <w:bCs/>
              </w:rPr>
            </w:pPr>
            <w:r w:rsidRPr="005D1F06">
              <w:rPr>
                <w:b/>
                <w:bCs/>
              </w:rPr>
              <w:t>Assessment source</w:t>
            </w:r>
          </w:p>
        </w:tc>
        <w:tc>
          <w:tcPr>
            <w:tcW w:w="0" w:type="auto"/>
            <w:vAlign w:val="center"/>
            <w:hideMark/>
          </w:tcPr>
          <w:p w14:paraId="2E09013A" w14:textId="77777777" w:rsidR="005D1F06" w:rsidRPr="005D1F06" w:rsidRDefault="005D1F06" w:rsidP="005D1F06">
            <w:pPr>
              <w:rPr>
                <w:b/>
                <w:bCs/>
              </w:rPr>
            </w:pPr>
            <w:r w:rsidRPr="005D1F06">
              <w:rPr>
                <w:b/>
                <w:bCs/>
              </w:rPr>
              <w:t>Assessment</w:t>
            </w:r>
          </w:p>
        </w:tc>
      </w:tr>
      <w:tr w:rsidR="005D1F06" w:rsidRPr="005D1F06" w14:paraId="1FE29E90" w14:textId="77777777" w:rsidTr="005D1F06">
        <w:trPr>
          <w:tblCellSpacing w:w="15" w:type="dxa"/>
        </w:trPr>
        <w:tc>
          <w:tcPr>
            <w:tcW w:w="0" w:type="auto"/>
            <w:vAlign w:val="center"/>
            <w:hideMark/>
          </w:tcPr>
          <w:p w14:paraId="2CB8598E" w14:textId="77777777" w:rsidR="005D1F06" w:rsidRPr="005D1F06" w:rsidRDefault="005D1F06" w:rsidP="005D1F06">
            <w:r w:rsidRPr="005D1F06">
              <w:rPr>
                <w:b/>
                <w:bCs/>
              </w:rPr>
              <w:t>Historical REC review</w:t>
            </w:r>
          </w:p>
        </w:tc>
        <w:tc>
          <w:tcPr>
            <w:tcW w:w="0" w:type="auto"/>
            <w:vAlign w:val="center"/>
            <w:hideMark/>
          </w:tcPr>
          <w:p w14:paraId="3750553C" w14:textId="77777777" w:rsidR="005D1F06" w:rsidRPr="005D1F06" w:rsidRDefault="005D1F06" w:rsidP="005D1F06">
            <w:r w:rsidRPr="005D1F06">
              <w:t>The application received an Approved historical REC outcome.</w:t>
            </w:r>
          </w:p>
        </w:tc>
      </w:tr>
      <w:tr w:rsidR="005D1F06" w:rsidRPr="005D1F06" w14:paraId="6C762838" w14:textId="77777777" w:rsidTr="005D1F06">
        <w:trPr>
          <w:tblCellSpacing w:w="15" w:type="dxa"/>
        </w:trPr>
        <w:tc>
          <w:tcPr>
            <w:tcW w:w="0" w:type="auto"/>
            <w:vAlign w:val="center"/>
            <w:hideMark/>
          </w:tcPr>
          <w:p w14:paraId="53E9C3E4" w14:textId="77777777" w:rsidR="005D1F06" w:rsidRPr="005D1F06" w:rsidRDefault="005D1F06" w:rsidP="005D1F06">
            <w:r w:rsidRPr="005D1F06">
              <w:rPr>
                <w:b/>
                <w:bCs/>
              </w:rPr>
              <w:t>Bespoke system</w:t>
            </w:r>
          </w:p>
        </w:tc>
        <w:tc>
          <w:tcPr>
            <w:tcW w:w="0" w:type="auto"/>
            <w:vAlign w:val="center"/>
            <w:hideMark/>
          </w:tcPr>
          <w:p w14:paraId="4A0CE9E7" w14:textId="77777777" w:rsidR="005D1F06" w:rsidRPr="005D1F06" w:rsidRDefault="005D1F06" w:rsidP="005D1F06">
            <w:r w:rsidRPr="005D1F06">
              <w:t>Identified 2 Medium-severity issues, relating to Data Protection and Confidentiality and Documentation and Governance. The overall risk was classified as Medium, with conditional approval recommended after the identified issues were addressed.</w:t>
            </w:r>
          </w:p>
        </w:tc>
      </w:tr>
      <w:tr w:rsidR="005D1F06" w:rsidRPr="005D1F06" w14:paraId="7F782A48" w14:textId="77777777" w:rsidTr="005D1F06">
        <w:trPr>
          <w:tblCellSpacing w:w="15" w:type="dxa"/>
        </w:trPr>
        <w:tc>
          <w:tcPr>
            <w:tcW w:w="0" w:type="auto"/>
            <w:vAlign w:val="center"/>
            <w:hideMark/>
          </w:tcPr>
          <w:p w14:paraId="0BF1DC5D" w14:textId="77777777" w:rsidR="005D1F06" w:rsidRPr="005D1F06" w:rsidRDefault="005D1F06" w:rsidP="005D1F06">
            <w:r w:rsidRPr="005D1F06">
              <w:rPr>
                <w:b/>
                <w:bCs/>
              </w:rPr>
              <w:t>Microsoft Copilot</w:t>
            </w:r>
          </w:p>
        </w:tc>
        <w:tc>
          <w:tcPr>
            <w:tcW w:w="0" w:type="auto"/>
            <w:vAlign w:val="center"/>
            <w:hideMark/>
          </w:tcPr>
          <w:p w14:paraId="589FA48A" w14:textId="77777777" w:rsidR="005D1F06" w:rsidRPr="005D1F06" w:rsidRDefault="005D1F06" w:rsidP="005D1F06">
            <w:r w:rsidRPr="005D1F06">
              <w:t>Recommended Minor Revisions Required Before Approval. Copilot described the application as a low-risk, literature-based research project and stated that the identified issues would not normally justify withholding ethical approval outright.</w:t>
            </w:r>
          </w:p>
        </w:tc>
      </w:tr>
    </w:tbl>
    <w:p w14:paraId="1FA46D85" w14:textId="77777777" w:rsidR="00EE5D1A" w:rsidRDefault="00EE5D1A" w:rsidP="00EE5D1A"/>
    <w:p w14:paraId="219B3FAA" w14:textId="351FCA66" w:rsidR="00EE5D1A" w:rsidRDefault="00EE5D1A" w:rsidP="00EE5D1A">
      <w:r w:rsidRPr="00EE5D1A">
        <w:lastRenderedPageBreak/>
        <w:t>Table 5.7 shows that both systems were more cautious than the historical Approved outcome. The bespoke system identified two Medium concerns and recommended conditional approval, while Copilot requested minor revisions despite describing the study as low risk. Thus, even limited concerns led both systems to recommend further intervention.</w:t>
      </w:r>
    </w:p>
    <w:p w14:paraId="76DB477B" w14:textId="7CAB6528" w:rsidR="00A52389" w:rsidRPr="00EE5D1A" w:rsidRDefault="00A52389" w:rsidP="00EE5D1A">
      <w:r w:rsidRPr="00A52389">
        <w:t>Figure 5.4 presents representative outputs from Copilot and the bespoke system for EC1308, illustrating their different assessment formats.</w:t>
      </w:r>
    </w:p>
    <w:p w14:paraId="2EE1C245" w14:textId="77777777" w:rsidR="00A02779" w:rsidRDefault="00A02779" w:rsidP="00A02779"/>
    <w:p w14:paraId="66136D03" w14:textId="5F5A1F96" w:rsidR="005D1F06" w:rsidRPr="005D1F06" w:rsidRDefault="005D1F06" w:rsidP="00EE5D1A">
      <w:pPr>
        <w:pStyle w:val="Caption"/>
        <w:jc w:val="center"/>
      </w:pPr>
      <w:bookmarkStart w:id="153" w:name="_Toc239340995"/>
      <w:bookmarkStart w:id="154" w:name="_Toc239341217"/>
      <w:r w:rsidRPr="005D1F06">
        <w:t xml:space="preserve">(a) </w:t>
      </w:r>
      <w:r w:rsidR="00DF7316">
        <w:t xml:space="preserve">Microsoft </w:t>
      </w:r>
      <w:r w:rsidR="00A52389">
        <w:t>C</w:t>
      </w:r>
      <w:r w:rsidR="00DF7316">
        <w:t>opilot</w:t>
      </w:r>
      <w:bookmarkEnd w:id="153"/>
      <w:bookmarkEnd w:id="154"/>
    </w:p>
    <w:p w14:paraId="4A7AA974" w14:textId="27319918" w:rsidR="00A02779" w:rsidRDefault="005D1F06" w:rsidP="005D1F06">
      <w:pPr>
        <w:jc w:val="center"/>
      </w:pPr>
      <w:r>
        <w:rPr>
          <w:noProof/>
        </w:rPr>
        <w:drawing>
          <wp:inline distT="0" distB="0" distL="0" distR="0" wp14:anchorId="3D1CD28C" wp14:editId="39282EB0">
            <wp:extent cx="3457575" cy="4507653"/>
            <wp:effectExtent l="0" t="0" r="0" b="7620"/>
            <wp:docPr id="121715918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457575" cy="4507653"/>
                    </a:xfrm>
                    <a:prstGeom prst="rect">
                      <a:avLst/>
                    </a:prstGeom>
                    <a:noFill/>
                  </pic:spPr>
                </pic:pic>
              </a:graphicData>
            </a:graphic>
          </wp:inline>
        </w:drawing>
      </w:r>
    </w:p>
    <w:p w14:paraId="268AF7AB" w14:textId="77777777" w:rsidR="00A52389" w:rsidRDefault="00A52389" w:rsidP="005D1F06">
      <w:pPr>
        <w:jc w:val="center"/>
      </w:pPr>
    </w:p>
    <w:p w14:paraId="606C7BF7" w14:textId="77777777" w:rsidR="00A52389" w:rsidRDefault="00A52389" w:rsidP="005D1F06">
      <w:pPr>
        <w:jc w:val="center"/>
      </w:pPr>
    </w:p>
    <w:p w14:paraId="319DDF4A" w14:textId="77777777" w:rsidR="00A52389" w:rsidRDefault="00A52389" w:rsidP="005D1F06">
      <w:pPr>
        <w:jc w:val="center"/>
      </w:pPr>
    </w:p>
    <w:p w14:paraId="79ABBD64" w14:textId="77777777" w:rsidR="00A52389" w:rsidRDefault="00A52389" w:rsidP="005D1F06">
      <w:pPr>
        <w:jc w:val="center"/>
      </w:pPr>
    </w:p>
    <w:p w14:paraId="2910914E" w14:textId="77777777" w:rsidR="00A52389" w:rsidRDefault="00A52389" w:rsidP="005D1F06">
      <w:pPr>
        <w:jc w:val="center"/>
      </w:pPr>
    </w:p>
    <w:p w14:paraId="0B5BD166" w14:textId="77777777" w:rsidR="00A52389" w:rsidRDefault="00A52389" w:rsidP="004D5ED3"/>
    <w:p w14:paraId="479E1DFC" w14:textId="73A9BBDB" w:rsidR="005D1F06" w:rsidRDefault="005D1F06" w:rsidP="00EE5D1A">
      <w:pPr>
        <w:pStyle w:val="Caption"/>
        <w:jc w:val="center"/>
      </w:pPr>
      <w:bookmarkStart w:id="155" w:name="_Toc239340996"/>
      <w:bookmarkStart w:id="156" w:name="_Toc239341218"/>
      <w:r w:rsidRPr="005D1F06">
        <w:lastRenderedPageBreak/>
        <w:t xml:space="preserve">(b) </w:t>
      </w:r>
      <w:r w:rsidR="00DF7316">
        <w:t>Bespoke system</w:t>
      </w:r>
      <w:bookmarkEnd w:id="155"/>
      <w:bookmarkEnd w:id="156"/>
    </w:p>
    <w:p w14:paraId="16E5530B" w14:textId="77777777" w:rsidR="005D1F06" w:rsidRDefault="005D1F06" w:rsidP="00A52389">
      <w:pPr>
        <w:keepNext/>
        <w:jc w:val="center"/>
      </w:pPr>
      <w:r>
        <w:rPr>
          <w:noProof/>
        </w:rPr>
        <mc:AlternateContent>
          <mc:Choice Requires="wps">
            <w:drawing>
              <wp:inline distT="0" distB="0" distL="0" distR="0" wp14:anchorId="622927CE" wp14:editId="04153E35">
                <wp:extent cx="304800" cy="304800"/>
                <wp:effectExtent l="0" t="0" r="0" b="0"/>
                <wp:docPr id="1176273032" name="Rectangle 2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5696FDDA" id="Rectangle 2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2846FE7A" wp14:editId="1B3A974A">
            <wp:extent cx="4610200" cy="3289300"/>
            <wp:effectExtent l="0" t="0" r="0" b="6350"/>
            <wp:docPr id="29652142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642700" cy="3312488"/>
                    </a:xfrm>
                    <a:prstGeom prst="rect">
                      <a:avLst/>
                    </a:prstGeom>
                    <a:noFill/>
                  </pic:spPr>
                </pic:pic>
              </a:graphicData>
            </a:graphic>
          </wp:inline>
        </w:drawing>
      </w:r>
    </w:p>
    <w:p w14:paraId="1919419E" w14:textId="5DF1A662" w:rsidR="005D1F06" w:rsidRDefault="005D1F06" w:rsidP="005D1F06">
      <w:pPr>
        <w:pStyle w:val="Caption"/>
      </w:pPr>
      <w:bookmarkStart w:id="157" w:name="_Toc239340997"/>
      <w:bookmarkStart w:id="158" w:name="_Toc239341219"/>
      <w:r w:rsidRPr="00131149">
        <w:t xml:space="preserve">Figure 5.4: </w:t>
      </w:r>
      <w:r w:rsidR="00046CB0" w:rsidRPr="00046CB0">
        <w:t>Comparison of AI-generated assessments for EC1308: (a) Microsoft Copilot and (b) bespoke system</w:t>
      </w:r>
      <w:bookmarkEnd w:id="157"/>
      <w:bookmarkEnd w:id="158"/>
    </w:p>
    <w:p w14:paraId="556BA795" w14:textId="46315017" w:rsidR="00EE5D1A" w:rsidRPr="00EE5D1A" w:rsidRDefault="00EE5D1A" w:rsidP="00EE5D1A">
      <w:r w:rsidRPr="00EE5D1A">
        <w:t>Figure 5.4 shows the different output formats. Copilot provided a longer narrative assessment, while the bespoke system organised concerns using standardised categories and fields. Despite these differences in presentation, both reached a more cautious conclusion than the historical REC.</w:t>
      </w:r>
    </w:p>
    <w:p w14:paraId="2E0BA897" w14:textId="41AA08AB" w:rsidR="00DF7316" w:rsidRDefault="00DF7316" w:rsidP="00DF7316">
      <w:pPr>
        <w:pStyle w:val="Heading3"/>
      </w:pPr>
      <w:bookmarkStart w:id="159" w:name="_Toc239628117"/>
      <w:r w:rsidRPr="00DF7316">
        <w:t>5.5.2 Risk and Severity Assessment</w:t>
      </w:r>
      <w:bookmarkEnd w:id="159"/>
    </w:p>
    <w:p w14:paraId="546F9F2C" w14:textId="77777777" w:rsidR="00A35C17" w:rsidRPr="00A35C17" w:rsidRDefault="00A35C17" w:rsidP="00A35C17">
      <w:r w:rsidRPr="00A35C17">
        <w:t>Although Medium was most common for both systems, Copilot assigned High severity more frequently. High-severity concerns represented 25.1% of Copilot’s 303 concerns, compared with 7.7% of the bespoke system’s 207.</w:t>
      </w:r>
    </w:p>
    <w:p w14:paraId="5BA4F8F5" w14:textId="1B832FB2" w:rsidR="00A35C17" w:rsidRDefault="00A35C17" w:rsidP="00A35C17">
      <w:r w:rsidRPr="00A35C17">
        <w:t>Both systems used the same definitions, with High indicating a serious concern that should prevent approval until resolved. The different patterns therefore show that identical criteria produced different interpretations. This mattered because severity influenced the recommended intervention, even where both systems identified the same underlying concern. Table 5.8 illustrates this using EC1298.</w:t>
      </w:r>
    </w:p>
    <w:p w14:paraId="40CF5E3A" w14:textId="77777777" w:rsidR="00A52389" w:rsidRDefault="00A52389" w:rsidP="00A35C17"/>
    <w:p w14:paraId="41B88C30" w14:textId="77777777" w:rsidR="00A52389" w:rsidRDefault="00A52389" w:rsidP="00A35C17"/>
    <w:p w14:paraId="7D6D63C1" w14:textId="77777777" w:rsidR="00A52389" w:rsidRPr="00A35C17" w:rsidRDefault="00A52389" w:rsidP="00A35C17"/>
    <w:p w14:paraId="380C1BCD" w14:textId="7D9549D8" w:rsidR="008C7D24" w:rsidRDefault="008C7D24" w:rsidP="008C7D24">
      <w:pPr>
        <w:pStyle w:val="Caption"/>
        <w:keepNext/>
        <w:jc w:val="center"/>
      </w:pPr>
      <w:bookmarkStart w:id="160" w:name="_Toc239340998"/>
      <w:bookmarkStart w:id="161" w:name="_Toc239341220"/>
      <w:r w:rsidRPr="00966173">
        <w:lastRenderedPageBreak/>
        <w:t>Table 5.8: Example of Differing Severity Assessment for a Comparable Concern in EC1298</w:t>
      </w:r>
      <w:bookmarkEnd w:id="160"/>
      <w:bookmarkEnd w:id="161"/>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33"/>
        <w:gridCol w:w="3464"/>
        <w:gridCol w:w="3619"/>
      </w:tblGrid>
      <w:tr w:rsidR="008C7D24" w:rsidRPr="008C7D24" w14:paraId="0D8F0D2F" w14:textId="77777777" w:rsidTr="008C7D24">
        <w:trPr>
          <w:tblHeader/>
          <w:tblCellSpacing w:w="15" w:type="dxa"/>
        </w:trPr>
        <w:tc>
          <w:tcPr>
            <w:tcW w:w="0" w:type="auto"/>
            <w:vAlign w:val="center"/>
            <w:hideMark/>
          </w:tcPr>
          <w:p w14:paraId="7B3DBC25" w14:textId="77777777" w:rsidR="008C7D24" w:rsidRPr="008C7D24" w:rsidRDefault="008C7D24" w:rsidP="008C7D24">
            <w:pPr>
              <w:jc w:val="center"/>
            </w:pPr>
          </w:p>
        </w:tc>
        <w:tc>
          <w:tcPr>
            <w:tcW w:w="0" w:type="auto"/>
            <w:vAlign w:val="center"/>
            <w:hideMark/>
          </w:tcPr>
          <w:p w14:paraId="0A67C584" w14:textId="77777777" w:rsidR="008C7D24" w:rsidRPr="008C7D24" w:rsidRDefault="008C7D24" w:rsidP="008C7D24">
            <w:pPr>
              <w:jc w:val="center"/>
              <w:rPr>
                <w:b/>
                <w:bCs/>
              </w:rPr>
            </w:pPr>
            <w:r w:rsidRPr="008C7D24">
              <w:rPr>
                <w:b/>
                <w:bCs/>
              </w:rPr>
              <w:t>Bespoke</w:t>
            </w:r>
          </w:p>
        </w:tc>
        <w:tc>
          <w:tcPr>
            <w:tcW w:w="0" w:type="auto"/>
            <w:vAlign w:val="center"/>
            <w:hideMark/>
          </w:tcPr>
          <w:p w14:paraId="4A111CEA" w14:textId="77777777" w:rsidR="008C7D24" w:rsidRPr="008C7D24" w:rsidRDefault="008C7D24" w:rsidP="008C7D24">
            <w:pPr>
              <w:jc w:val="center"/>
              <w:rPr>
                <w:b/>
                <w:bCs/>
              </w:rPr>
            </w:pPr>
            <w:r w:rsidRPr="008C7D24">
              <w:rPr>
                <w:b/>
                <w:bCs/>
              </w:rPr>
              <w:t>Copilot</w:t>
            </w:r>
          </w:p>
        </w:tc>
      </w:tr>
      <w:tr w:rsidR="008C7D24" w:rsidRPr="008C7D24" w14:paraId="0CEABE43" w14:textId="77777777" w:rsidTr="008C7D24">
        <w:trPr>
          <w:tblCellSpacing w:w="15" w:type="dxa"/>
        </w:trPr>
        <w:tc>
          <w:tcPr>
            <w:tcW w:w="0" w:type="auto"/>
            <w:vAlign w:val="center"/>
            <w:hideMark/>
          </w:tcPr>
          <w:p w14:paraId="43F98530" w14:textId="77777777" w:rsidR="008C7D24" w:rsidRPr="008C7D24" w:rsidRDefault="008C7D24" w:rsidP="008C7D24">
            <w:pPr>
              <w:jc w:val="center"/>
              <w:rPr>
                <w:b/>
                <w:bCs/>
              </w:rPr>
            </w:pPr>
            <w:r w:rsidRPr="008C7D24">
              <w:rPr>
                <w:b/>
                <w:bCs/>
              </w:rPr>
              <w:t>Application</w:t>
            </w:r>
          </w:p>
        </w:tc>
        <w:tc>
          <w:tcPr>
            <w:tcW w:w="0" w:type="auto"/>
            <w:vAlign w:val="center"/>
            <w:hideMark/>
          </w:tcPr>
          <w:p w14:paraId="5677565B" w14:textId="77777777" w:rsidR="008C7D24" w:rsidRPr="008C7D24" w:rsidRDefault="008C7D24" w:rsidP="008C7D24">
            <w:pPr>
              <w:jc w:val="center"/>
            </w:pPr>
            <w:r w:rsidRPr="008C7D24">
              <w:t>EC1298</w:t>
            </w:r>
          </w:p>
        </w:tc>
        <w:tc>
          <w:tcPr>
            <w:tcW w:w="0" w:type="auto"/>
            <w:vAlign w:val="center"/>
            <w:hideMark/>
          </w:tcPr>
          <w:p w14:paraId="3B38CBAF" w14:textId="77777777" w:rsidR="008C7D24" w:rsidRPr="008C7D24" w:rsidRDefault="008C7D24" w:rsidP="008C7D24">
            <w:pPr>
              <w:jc w:val="center"/>
            </w:pPr>
            <w:r w:rsidRPr="008C7D24">
              <w:t>EC1298</w:t>
            </w:r>
          </w:p>
        </w:tc>
      </w:tr>
      <w:tr w:rsidR="008C7D24" w:rsidRPr="008C7D24" w14:paraId="21F06EFB" w14:textId="77777777" w:rsidTr="008C7D24">
        <w:trPr>
          <w:tblCellSpacing w:w="15" w:type="dxa"/>
        </w:trPr>
        <w:tc>
          <w:tcPr>
            <w:tcW w:w="0" w:type="auto"/>
            <w:vAlign w:val="center"/>
            <w:hideMark/>
          </w:tcPr>
          <w:p w14:paraId="2491C0F8" w14:textId="77777777" w:rsidR="008C7D24" w:rsidRPr="008C7D24" w:rsidRDefault="008C7D24" w:rsidP="008C7D24">
            <w:pPr>
              <w:jc w:val="center"/>
              <w:rPr>
                <w:b/>
                <w:bCs/>
              </w:rPr>
            </w:pPr>
            <w:r w:rsidRPr="008C7D24">
              <w:rPr>
                <w:b/>
                <w:bCs/>
              </w:rPr>
              <w:t>Underlying concern</w:t>
            </w:r>
          </w:p>
        </w:tc>
        <w:tc>
          <w:tcPr>
            <w:tcW w:w="0" w:type="auto"/>
            <w:vAlign w:val="center"/>
            <w:hideMark/>
          </w:tcPr>
          <w:p w14:paraId="06A4BF84" w14:textId="77777777" w:rsidR="008C7D24" w:rsidRPr="008C7D24" w:rsidRDefault="008C7D24" w:rsidP="008C7D24">
            <w:pPr>
              <w:jc w:val="center"/>
            </w:pPr>
            <w:r w:rsidRPr="008C7D24">
              <w:t>Missing community partner/site permissions</w:t>
            </w:r>
          </w:p>
        </w:tc>
        <w:tc>
          <w:tcPr>
            <w:tcW w:w="0" w:type="auto"/>
            <w:vAlign w:val="center"/>
            <w:hideMark/>
          </w:tcPr>
          <w:p w14:paraId="7953E120" w14:textId="77777777" w:rsidR="008C7D24" w:rsidRPr="008C7D24" w:rsidRDefault="008C7D24" w:rsidP="008C7D24">
            <w:pPr>
              <w:jc w:val="center"/>
            </w:pPr>
            <w:r w:rsidRPr="008C7D24">
              <w:t>Missing community venue/organisational permissions</w:t>
            </w:r>
          </w:p>
        </w:tc>
      </w:tr>
      <w:tr w:rsidR="008C7D24" w:rsidRPr="008C7D24" w14:paraId="1917B1E1" w14:textId="77777777" w:rsidTr="008C7D24">
        <w:trPr>
          <w:tblCellSpacing w:w="15" w:type="dxa"/>
        </w:trPr>
        <w:tc>
          <w:tcPr>
            <w:tcW w:w="0" w:type="auto"/>
            <w:vAlign w:val="center"/>
            <w:hideMark/>
          </w:tcPr>
          <w:p w14:paraId="1FDE4B75" w14:textId="77777777" w:rsidR="008C7D24" w:rsidRPr="008C7D24" w:rsidRDefault="008C7D24" w:rsidP="008C7D24">
            <w:pPr>
              <w:jc w:val="center"/>
              <w:rPr>
                <w:b/>
                <w:bCs/>
              </w:rPr>
            </w:pPr>
            <w:r w:rsidRPr="008C7D24">
              <w:rPr>
                <w:b/>
                <w:bCs/>
              </w:rPr>
              <w:t>Category</w:t>
            </w:r>
          </w:p>
        </w:tc>
        <w:tc>
          <w:tcPr>
            <w:tcW w:w="0" w:type="auto"/>
            <w:vAlign w:val="center"/>
            <w:hideMark/>
          </w:tcPr>
          <w:p w14:paraId="2E018ACA" w14:textId="77777777" w:rsidR="008C7D24" w:rsidRPr="008C7D24" w:rsidRDefault="008C7D24" w:rsidP="008C7D24">
            <w:pPr>
              <w:jc w:val="center"/>
            </w:pPr>
            <w:r w:rsidRPr="008C7D24">
              <w:t>Documentation and Governance</w:t>
            </w:r>
          </w:p>
        </w:tc>
        <w:tc>
          <w:tcPr>
            <w:tcW w:w="0" w:type="auto"/>
            <w:vAlign w:val="center"/>
            <w:hideMark/>
          </w:tcPr>
          <w:p w14:paraId="0C364592" w14:textId="77777777" w:rsidR="008C7D24" w:rsidRPr="008C7D24" w:rsidRDefault="008C7D24" w:rsidP="008C7D24">
            <w:pPr>
              <w:jc w:val="center"/>
            </w:pPr>
            <w:r w:rsidRPr="008C7D24">
              <w:t>External Permissions and Legal Compliance</w:t>
            </w:r>
          </w:p>
        </w:tc>
      </w:tr>
      <w:tr w:rsidR="008C7D24" w:rsidRPr="008C7D24" w14:paraId="38655B59" w14:textId="77777777" w:rsidTr="008C7D24">
        <w:trPr>
          <w:tblCellSpacing w:w="15" w:type="dxa"/>
        </w:trPr>
        <w:tc>
          <w:tcPr>
            <w:tcW w:w="0" w:type="auto"/>
            <w:vAlign w:val="center"/>
            <w:hideMark/>
          </w:tcPr>
          <w:p w14:paraId="3D0FD549" w14:textId="77777777" w:rsidR="008C7D24" w:rsidRPr="008C7D24" w:rsidRDefault="008C7D24" w:rsidP="008C7D24">
            <w:pPr>
              <w:jc w:val="center"/>
              <w:rPr>
                <w:b/>
                <w:bCs/>
              </w:rPr>
            </w:pPr>
            <w:r w:rsidRPr="008C7D24">
              <w:rPr>
                <w:b/>
                <w:bCs/>
              </w:rPr>
              <w:t>Severity</w:t>
            </w:r>
          </w:p>
        </w:tc>
        <w:tc>
          <w:tcPr>
            <w:tcW w:w="0" w:type="auto"/>
            <w:vAlign w:val="center"/>
            <w:hideMark/>
          </w:tcPr>
          <w:p w14:paraId="2376357A" w14:textId="77777777" w:rsidR="008C7D24" w:rsidRPr="008C7D24" w:rsidRDefault="008C7D24" w:rsidP="008C7D24">
            <w:pPr>
              <w:jc w:val="center"/>
            </w:pPr>
            <w:r w:rsidRPr="008C7D24">
              <w:t>High</w:t>
            </w:r>
          </w:p>
        </w:tc>
        <w:tc>
          <w:tcPr>
            <w:tcW w:w="0" w:type="auto"/>
            <w:vAlign w:val="center"/>
            <w:hideMark/>
          </w:tcPr>
          <w:p w14:paraId="08EE48A3" w14:textId="77777777" w:rsidR="008C7D24" w:rsidRPr="008C7D24" w:rsidRDefault="008C7D24" w:rsidP="008C7D24">
            <w:pPr>
              <w:jc w:val="center"/>
            </w:pPr>
            <w:r w:rsidRPr="008C7D24">
              <w:t>Medium</w:t>
            </w:r>
          </w:p>
        </w:tc>
      </w:tr>
      <w:tr w:rsidR="008C7D24" w:rsidRPr="008C7D24" w14:paraId="64555914" w14:textId="77777777" w:rsidTr="008C7D24">
        <w:trPr>
          <w:tblCellSpacing w:w="15" w:type="dxa"/>
        </w:trPr>
        <w:tc>
          <w:tcPr>
            <w:tcW w:w="0" w:type="auto"/>
            <w:vAlign w:val="center"/>
            <w:hideMark/>
          </w:tcPr>
          <w:p w14:paraId="236E3FC6" w14:textId="77777777" w:rsidR="008C7D24" w:rsidRPr="008C7D24" w:rsidRDefault="008C7D24" w:rsidP="008C7D24">
            <w:pPr>
              <w:jc w:val="center"/>
              <w:rPr>
                <w:b/>
                <w:bCs/>
              </w:rPr>
            </w:pPr>
            <w:r w:rsidRPr="008C7D24">
              <w:rPr>
                <w:b/>
                <w:bCs/>
              </w:rPr>
              <w:t>Recommended action</w:t>
            </w:r>
          </w:p>
        </w:tc>
        <w:tc>
          <w:tcPr>
            <w:tcW w:w="0" w:type="auto"/>
            <w:vAlign w:val="center"/>
            <w:hideMark/>
          </w:tcPr>
          <w:p w14:paraId="57914B9F" w14:textId="77777777" w:rsidR="008C7D24" w:rsidRPr="008C7D24" w:rsidRDefault="008C7D24" w:rsidP="008C7D24">
            <w:pPr>
              <w:jc w:val="center"/>
            </w:pPr>
            <w:r w:rsidRPr="008C7D24">
              <w:t>Obtain written partner/site approval before ethical approval/recruitment</w:t>
            </w:r>
          </w:p>
        </w:tc>
        <w:tc>
          <w:tcPr>
            <w:tcW w:w="0" w:type="auto"/>
            <w:vAlign w:val="center"/>
            <w:hideMark/>
          </w:tcPr>
          <w:p w14:paraId="7C0EF18B" w14:textId="77777777" w:rsidR="008C7D24" w:rsidRPr="008C7D24" w:rsidRDefault="008C7D24" w:rsidP="008C7D24">
            <w:pPr>
              <w:jc w:val="center"/>
            </w:pPr>
            <w:r w:rsidRPr="008C7D24">
              <w:t>Confirm venue and organisational approvals before recruitment/data collection</w:t>
            </w:r>
          </w:p>
        </w:tc>
      </w:tr>
    </w:tbl>
    <w:p w14:paraId="27CA50D9" w14:textId="77777777" w:rsidR="00DF7316" w:rsidRDefault="00DF7316" w:rsidP="008C7D24"/>
    <w:p w14:paraId="586F39ED" w14:textId="40C5421F" w:rsidR="00A35C17" w:rsidRDefault="00A35C17" w:rsidP="008C7D24">
      <w:r w:rsidRPr="00A35C17">
        <w:t>Table 5.8 shows that both systems identified the need for permission from community organisations or venues before recruitment and data collection. However, the bespoke system classified this as High under Documentation and Governance, while Copilot classified it as Medium under External Permissions and Legal Compliance. Agreement on the concern therefore did not ensure agreement on its category or severity, supporting comparison by substance rather than labels.</w:t>
      </w:r>
    </w:p>
    <w:p w14:paraId="7F0FEAE3" w14:textId="2D72ED4F" w:rsidR="008C7D24" w:rsidRDefault="008C7D24" w:rsidP="008C7D24">
      <w:pPr>
        <w:pStyle w:val="Heading3"/>
      </w:pPr>
      <w:bookmarkStart w:id="162" w:name="_Toc239628118"/>
      <w:r w:rsidRPr="008C7D24">
        <w:t>5.5.3 Explainability and Recommendations</w:t>
      </w:r>
      <w:bookmarkEnd w:id="162"/>
    </w:p>
    <w:p w14:paraId="25C1DA59" w14:textId="77777777" w:rsidR="00402A40" w:rsidRPr="00402A40" w:rsidRDefault="00402A40" w:rsidP="00402A40">
      <w:r w:rsidRPr="00402A40">
        <w:t>Explainability was assessed by whether each system identified a concern, linked it to application evidence, explained its ethical relevance and recommended a response. The bespoke system used fixed fields for category, severity, evidence, explanation and recommendation, making each concern traceable.</w:t>
      </w:r>
    </w:p>
    <w:p w14:paraId="18E2513D" w14:textId="77777777" w:rsidR="00402A40" w:rsidRPr="00402A40" w:rsidRDefault="00402A40" w:rsidP="00402A40">
      <w:r w:rsidRPr="00402A40">
        <w:t>Copilot generally included the same elements but produced longer, more variable responses and sometimes separated related concerns. Both systems offered actionable recommendations, including clarifying consent and withdrawal, obtaining permissions, improving participant information and strengthening data management.</w:t>
      </w:r>
    </w:p>
    <w:p w14:paraId="0C38828C" w14:textId="6C0CD47F" w:rsidR="00402A40" w:rsidRPr="00402A40" w:rsidRDefault="00402A40" w:rsidP="00402A40">
      <w:r w:rsidRPr="00402A40">
        <w:t>However, clear explanations do not confirm that concerns are valid or proportionate. Because both systems identified issues absent from historical comments, explanation quality must be considered alongside relevance and human judgement. Table 5.9 compares their treatment of the permissions concern in EC1298.</w:t>
      </w:r>
    </w:p>
    <w:p w14:paraId="58123052" w14:textId="434A8641" w:rsidR="008C7D24" w:rsidRDefault="008C7D24" w:rsidP="008C7D24">
      <w:pPr>
        <w:pStyle w:val="Caption"/>
        <w:keepNext/>
        <w:jc w:val="center"/>
      </w:pPr>
      <w:bookmarkStart w:id="163" w:name="_Toc239340999"/>
      <w:bookmarkStart w:id="164" w:name="_Toc239341221"/>
      <w:r w:rsidRPr="002C3B46">
        <w:lastRenderedPageBreak/>
        <w:t xml:space="preserve">Table 5.9: </w:t>
      </w:r>
      <w:r w:rsidR="005E6DF2" w:rsidRPr="005E6DF2">
        <w:t>Example Comparison of Explanations and Recommendations for EC1298</w:t>
      </w:r>
      <w:bookmarkEnd w:id="163"/>
      <w:bookmarkEnd w:id="164"/>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47"/>
        <w:gridCol w:w="3669"/>
        <w:gridCol w:w="3300"/>
      </w:tblGrid>
      <w:tr w:rsidR="008C7D24" w:rsidRPr="008C7D24" w14:paraId="1B79B176" w14:textId="77777777" w:rsidTr="008C7D24">
        <w:trPr>
          <w:tblHeader/>
          <w:tblCellSpacing w:w="15" w:type="dxa"/>
        </w:trPr>
        <w:tc>
          <w:tcPr>
            <w:tcW w:w="0" w:type="auto"/>
            <w:vAlign w:val="center"/>
            <w:hideMark/>
          </w:tcPr>
          <w:p w14:paraId="0114B516" w14:textId="77777777" w:rsidR="008C7D24" w:rsidRPr="008C7D24" w:rsidRDefault="008C7D24" w:rsidP="008C7D24">
            <w:pPr>
              <w:jc w:val="center"/>
              <w:rPr>
                <w:b/>
                <w:bCs/>
              </w:rPr>
            </w:pPr>
            <w:r w:rsidRPr="008C7D24">
              <w:rPr>
                <w:b/>
                <w:bCs/>
              </w:rPr>
              <w:t>Element</w:t>
            </w:r>
          </w:p>
        </w:tc>
        <w:tc>
          <w:tcPr>
            <w:tcW w:w="0" w:type="auto"/>
            <w:vAlign w:val="center"/>
            <w:hideMark/>
          </w:tcPr>
          <w:p w14:paraId="1273CD95" w14:textId="77777777" w:rsidR="008C7D24" w:rsidRPr="008C7D24" w:rsidRDefault="008C7D24" w:rsidP="008C7D24">
            <w:pPr>
              <w:jc w:val="center"/>
              <w:rPr>
                <w:b/>
                <w:bCs/>
              </w:rPr>
            </w:pPr>
            <w:r w:rsidRPr="008C7D24">
              <w:rPr>
                <w:b/>
                <w:bCs/>
              </w:rPr>
              <w:t>Bespoke system</w:t>
            </w:r>
          </w:p>
        </w:tc>
        <w:tc>
          <w:tcPr>
            <w:tcW w:w="0" w:type="auto"/>
            <w:vAlign w:val="center"/>
            <w:hideMark/>
          </w:tcPr>
          <w:p w14:paraId="7FA296A2" w14:textId="77777777" w:rsidR="008C7D24" w:rsidRPr="008C7D24" w:rsidRDefault="008C7D24" w:rsidP="008C7D24">
            <w:pPr>
              <w:jc w:val="center"/>
              <w:rPr>
                <w:b/>
                <w:bCs/>
              </w:rPr>
            </w:pPr>
            <w:r w:rsidRPr="008C7D24">
              <w:rPr>
                <w:b/>
                <w:bCs/>
              </w:rPr>
              <w:t>Microsoft Copilot</w:t>
            </w:r>
          </w:p>
        </w:tc>
      </w:tr>
      <w:tr w:rsidR="008C7D24" w:rsidRPr="008C7D24" w14:paraId="0220FA51" w14:textId="77777777" w:rsidTr="008C7D24">
        <w:trPr>
          <w:tblCellSpacing w:w="15" w:type="dxa"/>
        </w:trPr>
        <w:tc>
          <w:tcPr>
            <w:tcW w:w="0" w:type="auto"/>
            <w:vAlign w:val="center"/>
            <w:hideMark/>
          </w:tcPr>
          <w:p w14:paraId="2699CD9E" w14:textId="77777777" w:rsidR="008C7D24" w:rsidRPr="008C7D24" w:rsidRDefault="008C7D24" w:rsidP="008C7D24">
            <w:pPr>
              <w:jc w:val="center"/>
            </w:pPr>
            <w:r w:rsidRPr="008C7D24">
              <w:rPr>
                <w:b/>
                <w:bCs/>
              </w:rPr>
              <w:t>Evidence used</w:t>
            </w:r>
          </w:p>
        </w:tc>
        <w:tc>
          <w:tcPr>
            <w:tcW w:w="0" w:type="auto"/>
            <w:vAlign w:val="center"/>
            <w:hideMark/>
          </w:tcPr>
          <w:p w14:paraId="7571E064" w14:textId="77777777" w:rsidR="008C7D24" w:rsidRPr="008C7D24" w:rsidRDefault="008C7D24" w:rsidP="00402A40">
            <w:r w:rsidRPr="008C7D24">
              <w:t>Identified that community recruitment organisations were still TBC and that evidence of required partner permissions was not provided.</w:t>
            </w:r>
          </w:p>
        </w:tc>
        <w:tc>
          <w:tcPr>
            <w:tcW w:w="0" w:type="auto"/>
            <w:vAlign w:val="center"/>
            <w:hideMark/>
          </w:tcPr>
          <w:p w14:paraId="2CBA4CCC" w14:textId="77777777" w:rsidR="008C7D24" w:rsidRPr="008C7D24" w:rsidRDefault="008C7D24" w:rsidP="00402A40">
            <w:r w:rsidRPr="008C7D24">
              <w:t>Identified that focus groups would take place in community organisations with venues still to be confirmed.</w:t>
            </w:r>
          </w:p>
        </w:tc>
      </w:tr>
      <w:tr w:rsidR="008C7D24" w:rsidRPr="008C7D24" w14:paraId="3477EC3A" w14:textId="77777777" w:rsidTr="008C7D24">
        <w:trPr>
          <w:tblCellSpacing w:w="15" w:type="dxa"/>
        </w:trPr>
        <w:tc>
          <w:tcPr>
            <w:tcW w:w="0" w:type="auto"/>
            <w:vAlign w:val="center"/>
            <w:hideMark/>
          </w:tcPr>
          <w:p w14:paraId="462F9E7D" w14:textId="77777777" w:rsidR="008C7D24" w:rsidRPr="008C7D24" w:rsidRDefault="008C7D24" w:rsidP="008C7D24">
            <w:pPr>
              <w:jc w:val="center"/>
            </w:pPr>
            <w:r w:rsidRPr="008C7D24">
              <w:rPr>
                <w:b/>
                <w:bCs/>
              </w:rPr>
              <w:t>Explanation</w:t>
            </w:r>
          </w:p>
        </w:tc>
        <w:tc>
          <w:tcPr>
            <w:tcW w:w="0" w:type="auto"/>
            <w:vAlign w:val="center"/>
            <w:hideMark/>
          </w:tcPr>
          <w:p w14:paraId="2BDFE992" w14:textId="77777777" w:rsidR="008C7D24" w:rsidRPr="008C7D24" w:rsidRDefault="008C7D24" w:rsidP="00402A40">
            <w:r w:rsidRPr="008C7D24">
              <w:t>Explained that missing partner permissions prevented assurance that the necessary site and governance approvals were in place.</w:t>
            </w:r>
          </w:p>
        </w:tc>
        <w:tc>
          <w:tcPr>
            <w:tcW w:w="0" w:type="auto"/>
            <w:vAlign w:val="center"/>
            <w:hideMark/>
          </w:tcPr>
          <w:p w14:paraId="48104D72" w14:textId="77777777" w:rsidR="008C7D24" w:rsidRPr="008C7D24" w:rsidRDefault="008C7D24" w:rsidP="00402A40">
            <w:r w:rsidRPr="008C7D24">
              <w:t>Explained that the application did not demonstrate that permission had been secured from the host organisations or community venues.</w:t>
            </w:r>
          </w:p>
        </w:tc>
      </w:tr>
      <w:tr w:rsidR="008C7D24" w:rsidRPr="008C7D24" w14:paraId="549D6923" w14:textId="77777777" w:rsidTr="008C7D24">
        <w:trPr>
          <w:tblCellSpacing w:w="15" w:type="dxa"/>
        </w:trPr>
        <w:tc>
          <w:tcPr>
            <w:tcW w:w="0" w:type="auto"/>
            <w:vAlign w:val="center"/>
            <w:hideMark/>
          </w:tcPr>
          <w:p w14:paraId="77AE306E" w14:textId="77777777" w:rsidR="008C7D24" w:rsidRPr="008C7D24" w:rsidRDefault="008C7D24" w:rsidP="008C7D24">
            <w:pPr>
              <w:jc w:val="center"/>
            </w:pPr>
            <w:r w:rsidRPr="008C7D24">
              <w:rPr>
                <w:b/>
                <w:bCs/>
              </w:rPr>
              <w:t>Recommendation</w:t>
            </w:r>
          </w:p>
        </w:tc>
        <w:tc>
          <w:tcPr>
            <w:tcW w:w="0" w:type="auto"/>
            <w:vAlign w:val="center"/>
            <w:hideMark/>
          </w:tcPr>
          <w:p w14:paraId="7084D11D" w14:textId="77777777" w:rsidR="008C7D24" w:rsidRPr="008C7D24" w:rsidRDefault="008C7D24" w:rsidP="00402A40">
            <w:r w:rsidRPr="008C7D24">
              <w:t>Required written permission/approval from intended community partner sites before research proceeded.</w:t>
            </w:r>
          </w:p>
        </w:tc>
        <w:tc>
          <w:tcPr>
            <w:tcW w:w="0" w:type="auto"/>
            <w:vAlign w:val="center"/>
            <w:hideMark/>
          </w:tcPr>
          <w:p w14:paraId="325727C4" w14:textId="77777777" w:rsidR="008C7D24" w:rsidRPr="008C7D24" w:rsidRDefault="008C7D24" w:rsidP="00402A40">
            <w:r w:rsidRPr="008C7D24">
              <w:t>Recommended confirmation that venue permissions and organisational approvals would be obtained before recruitment and data collection.</w:t>
            </w:r>
          </w:p>
        </w:tc>
      </w:tr>
    </w:tbl>
    <w:p w14:paraId="139D4E35" w14:textId="77777777" w:rsidR="008C7D24" w:rsidRDefault="008C7D24" w:rsidP="008C7D24"/>
    <w:p w14:paraId="4F42FEA9" w14:textId="77777777" w:rsidR="005E6DF2" w:rsidRDefault="005E6DF2" w:rsidP="005E6DF2">
      <w:r w:rsidRPr="005E6DF2">
        <w:t xml:space="preserve">Table 5.9 shows that both systems used relevant evidence, explained why the missing permissions required attention and recommended obtaining approval before recruitment or data collection. </w:t>
      </w:r>
    </w:p>
    <w:p w14:paraId="6B16F3C0" w14:textId="5D658393" w:rsidR="005E6DF2" w:rsidRDefault="005E6DF2" w:rsidP="008C7D24">
      <w:r w:rsidRPr="005E6DF2">
        <w:t>Despite assigning different categories and severity levels, they proposed similar action. The bespoke system provided a fuller governance explanation, while Copilot stated the requirement more concisely.</w:t>
      </w:r>
    </w:p>
    <w:p w14:paraId="20E75D11" w14:textId="00FCA7A7" w:rsidR="00852C92" w:rsidRDefault="00852C92" w:rsidP="00852C92">
      <w:pPr>
        <w:pStyle w:val="Heading3"/>
      </w:pPr>
      <w:bookmarkStart w:id="165" w:name="_Toc239628119"/>
      <w:r>
        <w:t xml:space="preserve">5.5.4 </w:t>
      </w:r>
      <w:r w:rsidR="00D675A4" w:rsidRPr="00D675A4">
        <w:t>Structural Consistency and Usefulness</w:t>
      </w:r>
      <w:bookmarkEnd w:id="165"/>
    </w:p>
    <w:p w14:paraId="186C85AE" w14:textId="77777777" w:rsidR="00D675A4" w:rsidRPr="00D675A4" w:rsidRDefault="00D675A4" w:rsidP="00D675A4">
      <w:r w:rsidRPr="00D675A4">
        <w:t>The bespoke system was more structurally consistent because every assessment followed the same categories and sequence of severity, evidence, explanation and recommendation. This supported comparison and quantitative analysis. Copilot generally followed the prompt but varied more in the number, organisation and detail of findings, producing longer assessments.</w:t>
      </w:r>
    </w:p>
    <w:p w14:paraId="16511C8F" w14:textId="77777777" w:rsidR="00D675A4" w:rsidRPr="00D675A4" w:rsidRDefault="00D675A4" w:rsidP="00D675A4">
      <w:r w:rsidRPr="00D675A4">
        <w:t>The bespoke interface automated document processing and presented results consistently, whereas Copilot required the prompt and application through a general-purpose conversational interface. Both nevertheless produced evidence-based explanations and actionable recommendations.</w:t>
      </w:r>
    </w:p>
    <w:p w14:paraId="73C83586" w14:textId="03B2A892" w:rsidR="00D675A4" w:rsidRPr="00D675A4" w:rsidRDefault="00D675A4" w:rsidP="00D675A4">
      <w:r w:rsidRPr="00D675A4">
        <w:lastRenderedPageBreak/>
        <w:t>However, consistent presentation did not guarantee agreement with human judgement. Neither system reliably reproduced final REC outcomes, and both identified concerns beyond those documented historically. Their main value therefore lay in directing reviewers towards matters requiring attention rather than determining approval. Differences in severity, additional concerns and recommendations reinforce the need for human interpretation and oversight.</w:t>
      </w:r>
    </w:p>
    <w:p w14:paraId="4282553D" w14:textId="7CC33185" w:rsidR="00A61E65" w:rsidRDefault="00A61E65" w:rsidP="00A61E65">
      <w:pPr>
        <w:pStyle w:val="Heading3"/>
      </w:pPr>
      <w:bookmarkStart w:id="166" w:name="_Toc239628120"/>
      <w:r w:rsidRPr="00A61E65">
        <w:t>5.5.5 Repeated-Run Consistency Evaluation</w:t>
      </w:r>
      <w:bookmarkEnd w:id="166"/>
    </w:p>
    <w:p w14:paraId="37CC00EE" w14:textId="77777777" w:rsidR="00D675A4" w:rsidRPr="00D675A4" w:rsidRDefault="00D675A4" w:rsidP="00D675A4">
      <w:r w:rsidRPr="00D675A4">
        <w:t>Each application was analysed three times by both systems using unchanged documents and instructions. Outputs were compared descriptively for changes in concern coverage, severity and overall assessment. As no formal consistency coefficient was calculated, the results indicate observed stability rather than statistical agreement.</w:t>
      </w:r>
    </w:p>
    <w:p w14:paraId="284C83B4" w14:textId="77777777" w:rsidR="00D675A4" w:rsidRPr="00D675A4" w:rsidRDefault="00D675A4" w:rsidP="00D675A4">
      <w:r w:rsidRPr="00D675A4">
        <w:t>EC1308 illustrates this variation. The bespoke system identified Data Protection and Confidentiality and Documentation and Governance in all three runs. Both concerns were Medium in Runs 1 and 2, producing Medium overall risk, but Low in Run 3, producing Low risk. Since overall risk was calculated deterministically from the highest severity, this resulted from the LLM’s classifications rather than the aggregation rules.</w:t>
      </w:r>
    </w:p>
    <w:p w14:paraId="0F1883DC" w14:textId="69702BC1" w:rsidR="00D675A4" w:rsidRPr="00D675A4" w:rsidRDefault="00D675A4" w:rsidP="00D675A4">
      <w:r w:rsidRPr="00D675A4">
        <w:t>Copilot produced eight findings in each run. Runs 2 and 3 used identical headings, but several differed from the primary run, showing variation in how concerns were framed and categorised. Figure 5.5 presents the additional outputs from both systems.</w:t>
      </w:r>
    </w:p>
    <w:p w14:paraId="3FA5A5A9" w14:textId="77F9A2CE" w:rsidR="00882817" w:rsidRDefault="00882817" w:rsidP="00D675A4">
      <w:pPr>
        <w:pStyle w:val="Caption"/>
        <w:jc w:val="center"/>
      </w:pPr>
      <w:bookmarkStart w:id="167" w:name="_Toc239341000"/>
      <w:bookmarkStart w:id="168" w:name="_Toc239341222"/>
      <w:r w:rsidRPr="00882817">
        <w:t>(a) Bespoke system – Run 2</w:t>
      </w:r>
      <w:bookmarkEnd w:id="167"/>
      <w:bookmarkEnd w:id="168"/>
    </w:p>
    <w:p w14:paraId="01CFD0C0" w14:textId="7CB89741" w:rsidR="00F41737" w:rsidRDefault="00F41737" w:rsidP="00F20C09">
      <w:pPr>
        <w:pStyle w:val="Caption"/>
        <w:jc w:val="center"/>
      </w:pPr>
      <w:bookmarkStart w:id="169" w:name="_Toc239341001"/>
      <w:bookmarkStart w:id="170" w:name="_Toc239341223"/>
      <w:r>
        <w:rPr>
          <w:noProof/>
        </w:rPr>
        <w:drawing>
          <wp:inline distT="0" distB="0" distL="0" distR="0" wp14:anchorId="3A4F5568" wp14:editId="40F482DF">
            <wp:extent cx="5418513" cy="2546350"/>
            <wp:effectExtent l="0" t="0" r="0" b="6350"/>
            <wp:docPr id="188825577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438683" cy="2555829"/>
                    </a:xfrm>
                    <a:prstGeom prst="rect">
                      <a:avLst/>
                    </a:prstGeom>
                    <a:noFill/>
                  </pic:spPr>
                </pic:pic>
              </a:graphicData>
            </a:graphic>
          </wp:inline>
        </w:drawing>
      </w:r>
      <w:bookmarkEnd w:id="169"/>
      <w:bookmarkEnd w:id="170"/>
    </w:p>
    <w:p w14:paraId="0F671A4F" w14:textId="23D24E32" w:rsidR="00F41737" w:rsidRDefault="00882817" w:rsidP="00D675A4">
      <w:pPr>
        <w:pStyle w:val="Caption"/>
        <w:keepNext/>
        <w:jc w:val="center"/>
      </w:pPr>
      <w:bookmarkStart w:id="171" w:name="_Toc239341002"/>
      <w:bookmarkStart w:id="172" w:name="_Toc239341224"/>
      <w:r w:rsidRPr="00882817">
        <w:lastRenderedPageBreak/>
        <w:t>(b) Bespoke system – Run 3</w:t>
      </w:r>
      <w:bookmarkEnd w:id="171"/>
      <w:bookmarkEnd w:id="172"/>
    </w:p>
    <w:p w14:paraId="0B3356B8" w14:textId="6A583A62" w:rsidR="008E0768" w:rsidRDefault="00F41737" w:rsidP="00F20C09">
      <w:pPr>
        <w:jc w:val="center"/>
      </w:pPr>
      <w:r>
        <w:rPr>
          <w:noProof/>
        </w:rPr>
        <w:drawing>
          <wp:inline distT="0" distB="0" distL="0" distR="0" wp14:anchorId="6C6C0FD2" wp14:editId="0B534F76">
            <wp:extent cx="5572760" cy="2313496"/>
            <wp:effectExtent l="0" t="0" r="8890" b="0"/>
            <wp:docPr id="100514251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611470" cy="2329566"/>
                    </a:xfrm>
                    <a:prstGeom prst="rect">
                      <a:avLst/>
                    </a:prstGeom>
                    <a:noFill/>
                  </pic:spPr>
                </pic:pic>
              </a:graphicData>
            </a:graphic>
          </wp:inline>
        </w:drawing>
      </w:r>
    </w:p>
    <w:p w14:paraId="513B34D2" w14:textId="77777777" w:rsidR="008E0768" w:rsidRDefault="008E0768" w:rsidP="00A61E65"/>
    <w:p w14:paraId="334203C8" w14:textId="1846C1A7" w:rsidR="00F41737" w:rsidRDefault="00882817" w:rsidP="008E0768">
      <w:pPr>
        <w:pStyle w:val="Caption"/>
        <w:jc w:val="center"/>
      </w:pPr>
      <w:bookmarkStart w:id="173" w:name="_Toc239341003"/>
      <w:bookmarkStart w:id="174" w:name="_Toc239341225"/>
      <w:r w:rsidRPr="00882817">
        <w:t>(c) Microsoft Copilot – Run 2</w:t>
      </w:r>
      <w:bookmarkEnd w:id="173"/>
      <w:bookmarkEnd w:id="174"/>
    </w:p>
    <w:p w14:paraId="776A645B" w14:textId="444990BF" w:rsidR="00F41737" w:rsidRDefault="00F41737" w:rsidP="00F41737">
      <w:pPr>
        <w:jc w:val="center"/>
      </w:pPr>
      <w:r>
        <w:rPr>
          <w:noProof/>
        </w:rPr>
        <w:drawing>
          <wp:inline distT="0" distB="0" distL="0" distR="0" wp14:anchorId="79704302" wp14:editId="564EBB6A">
            <wp:extent cx="3442966" cy="2197100"/>
            <wp:effectExtent l="0" t="0" r="5715" b="0"/>
            <wp:docPr id="170676399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456119" cy="2205494"/>
                    </a:xfrm>
                    <a:prstGeom prst="rect">
                      <a:avLst/>
                    </a:prstGeom>
                    <a:noFill/>
                  </pic:spPr>
                </pic:pic>
              </a:graphicData>
            </a:graphic>
          </wp:inline>
        </w:drawing>
      </w:r>
    </w:p>
    <w:p w14:paraId="1C8E7680" w14:textId="1B12A57E" w:rsidR="00F41737" w:rsidRDefault="00882817" w:rsidP="008E0768">
      <w:pPr>
        <w:pStyle w:val="Caption"/>
        <w:keepNext/>
        <w:ind w:left="720"/>
        <w:jc w:val="center"/>
      </w:pPr>
      <w:bookmarkStart w:id="175" w:name="_Toc239341004"/>
      <w:bookmarkStart w:id="176" w:name="_Toc239341226"/>
      <w:r w:rsidRPr="00882817">
        <w:t>(d) Microsoft Copilot – Run 3</w:t>
      </w:r>
      <w:bookmarkEnd w:id="175"/>
      <w:bookmarkEnd w:id="176"/>
    </w:p>
    <w:p w14:paraId="7BE4221F" w14:textId="7B8641BB" w:rsidR="00F41737" w:rsidRDefault="00F41737" w:rsidP="00F20C09">
      <w:pPr>
        <w:jc w:val="center"/>
      </w:pPr>
      <w:r>
        <w:rPr>
          <w:noProof/>
        </w:rPr>
        <w:drawing>
          <wp:inline distT="0" distB="0" distL="0" distR="0" wp14:anchorId="6E4DC5F2" wp14:editId="7F25A219">
            <wp:extent cx="3329459" cy="2540000"/>
            <wp:effectExtent l="0" t="0" r="4445" b="0"/>
            <wp:docPr id="79500812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37">
                      <a:extLst>
                        <a:ext uri="{28A0092B-C50C-407E-A947-70E740481C1C}">
                          <a14:useLocalDpi xmlns:a14="http://schemas.microsoft.com/office/drawing/2010/main" val="0"/>
                        </a:ext>
                      </a:extLst>
                    </a:blip>
                    <a:srcRect t="9756"/>
                    <a:stretch>
                      <a:fillRect/>
                    </a:stretch>
                  </pic:blipFill>
                  <pic:spPr bwMode="auto">
                    <a:xfrm>
                      <a:off x="0" y="0"/>
                      <a:ext cx="3339943" cy="2547998"/>
                    </a:xfrm>
                    <a:prstGeom prst="rect">
                      <a:avLst/>
                    </a:prstGeom>
                    <a:noFill/>
                    <a:ln>
                      <a:noFill/>
                    </a:ln>
                    <a:extLst>
                      <a:ext uri="{53640926-AAD7-44D8-BBD7-CCE9431645EC}">
                        <a14:shadowObscured xmlns:a14="http://schemas.microsoft.com/office/drawing/2010/main"/>
                      </a:ext>
                    </a:extLst>
                  </pic:spPr>
                </pic:pic>
              </a:graphicData>
            </a:graphic>
          </wp:inline>
        </w:drawing>
      </w:r>
    </w:p>
    <w:p w14:paraId="380B4E3A" w14:textId="77777777" w:rsidR="00F20C09" w:rsidRDefault="00F20C09" w:rsidP="00F20C09">
      <w:pPr>
        <w:jc w:val="center"/>
        <w:rPr>
          <w:i/>
          <w:iCs/>
          <w:color w:val="0E2841" w:themeColor="text2"/>
          <w:sz w:val="18"/>
          <w:szCs w:val="18"/>
        </w:rPr>
      </w:pPr>
      <w:r w:rsidRPr="00F20C09">
        <w:rPr>
          <w:i/>
          <w:iCs/>
          <w:color w:val="0E2841" w:themeColor="text2"/>
          <w:sz w:val="18"/>
          <w:szCs w:val="18"/>
        </w:rPr>
        <w:t>Figure 5.5: Additional repeated-run outputs for EC1308 from the bespoke system and Microsoft Copilot</w:t>
      </w:r>
    </w:p>
    <w:p w14:paraId="090F04FF" w14:textId="2578A534" w:rsidR="002E3A5E" w:rsidRPr="008E0768" w:rsidRDefault="008E0768" w:rsidP="008E0768">
      <w:r w:rsidRPr="008E0768">
        <w:lastRenderedPageBreak/>
        <w:t>Figure 5.5 shows that repeated outputs could remain consistent in the number or broad areas of concern while differing in wording or severity. The bespoke system was stable in concern identification but not severity. Copilot’s later runs were consistent with each other but framed concerns differently from the primary run. Neither approach was therefore fully deterministic. As repeated-run findings were assessed descriptively across the dataset, they provide practical observations rather than a formal measure of agreement.</w:t>
      </w:r>
    </w:p>
    <w:p w14:paraId="31DE4DFD" w14:textId="4E9DBBBB" w:rsidR="00852C92" w:rsidRDefault="00852C92" w:rsidP="00852C92">
      <w:pPr>
        <w:pStyle w:val="Heading2"/>
      </w:pPr>
      <w:bookmarkStart w:id="177" w:name="_Toc239628121"/>
      <w:r w:rsidRPr="00852C92">
        <w:t>5.6 Key Findings</w:t>
      </w:r>
      <w:bookmarkEnd w:id="177"/>
    </w:p>
    <w:p w14:paraId="4E7A01FF" w14:textId="77777777" w:rsidR="002E3A5E" w:rsidRPr="002E3A5E" w:rsidRDefault="002E3A5E" w:rsidP="002E3A5E">
      <w:r w:rsidRPr="002E3A5E">
        <w:t>The bespoke system covered 85 of 87 historical category instances (97.7%), compared with 71 (81.6%) for Copilot. Copilot generated more concerns (303 versus 207) and assigned High severity more often. The systems sometimes identified the same concern but differed in category or seriousness.</w:t>
      </w:r>
    </w:p>
    <w:p w14:paraId="39AB7292" w14:textId="77777777" w:rsidR="002E3A5E" w:rsidRPr="002E3A5E" w:rsidRDefault="002E3A5E" w:rsidP="002E3A5E">
      <w:r w:rsidRPr="002E3A5E">
        <w:t>Final REC outcome correspondence was lower: 10 of 30 decisions (33.3%) for the bespoke system and 13 (43.3%) for Copilot. Both generally required more intervention for historically Approved applications but less for many Resubmit cases.</w:t>
      </w:r>
    </w:p>
    <w:p w14:paraId="01572A34" w14:textId="77777777" w:rsidR="002E3A5E" w:rsidRPr="002E3A5E" w:rsidRDefault="002E3A5E" w:rsidP="002E3A5E">
      <w:r w:rsidRPr="002E3A5E">
        <w:t>The bespoke system and Copilot also identified 122 and 111 additional categories, respectively. Without independent expert assessment, these could not be confirmed as correct or incorrect, reinforcing the need for human judgement.</w:t>
      </w:r>
    </w:p>
    <w:p w14:paraId="07FAB43B" w14:textId="77777777" w:rsidR="002E3A5E" w:rsidRPr="002E3A5E" w:rsidRDefault="002E3A5E" w:rsidP="002E3A5E">
      <w:r w:rsidRPr="002E3A5E">
        <w:t>Repeated runs showed that neither system was fully deterministic. The bespoke system provided more standardised outputs and greater historical concern coverage, while Copilot produced more detailed assessments and slightly higher recommendation correspondence. Overall, both performed better at identifying and explaining concerns than reproducing final REC decisions. Chapter 6 considers the implications, human oversight and study limitations.</w:t>
      </w:r>
    </w:p>
    <w:p w14:paraId="4EADBCD3" w14:textId="6A8667DD" w:rsidR="002E3A5E" w:rsidRPr="002E3A5E" w:rsidRDefault="00115841" w:rsidP="002E3A5E">
      <w:r>
        <w:br w:type="page"/>
      </w:r>
    </w:p>
    <w:p w14:paraId="47968E4B" w14:textId="7A31C025" w:rsidR="00852C92" w:rsidRDefault="00852C92" w:rsidP="00852C92">
      <w:pPr>
        <w:pStyle w:val="Heading1"/>
      </w:pPr>
      <w:bookmarkStart w:id="178" w:name="_Toc239628122"/>
      <w:r w:rsidRPr="00852C92">
        <w:lastRenderedPageBreak/>
        <w:t>Chapter 6</w:t>
      </w:r>
      <w:r w:rsidR="00115841">
        <w:t>:</w:t>
      </w:r>
      <w:r w:rsidRPr="00852C92">
        <w:t xml:space="preserve"> Discussion</w:t>
      </w:r>
      <w:bookmarkEnd w:id="178"/>
    </w:p>
    <w:p w14:paraId="12C54A96" w14:textId="48AC76A9" w:rsidR="00852C92" w:rsidRDefault="00852C92" w:rsidP="00852C92">
      <w:pPr>
        <w:pStyle w:val="Heading2"/>
      </w:pPr>
      <w:bookmarkStart w:id="179" w:name="_Toc239628123"/>
      <w:r w:rsidRPr="00852C92">
        <w:t>6.1 Introduction</w:t>
      </w:r>
      <w:bookmarkEnd w:id="179"/>
    </w:p>
    <w:p w14:paraId="1C795485" w14:textId="0B025D4F" w:rsidR="00115841" w:rsidRPr="00115841" w:rsidRDefault="00115841" w:rsidP="00115841">
      <w:r w:rsidRPr="00115841">
        <w:t>This chapter interprets the comparative findings against the research questions and Chapter 2 literature. It discusses concern identification, severity, recommendations, explainability and consistency, followed by human oversight, AI’s appropriate role in research ethics review and the study’s limitations.</w:t>
      </w:r>
    </w:p>
    <w:p w14:paraId="17AFF60D" w14:textId="493134DC" w:rsidR="00852C92" w:rsidRDefault="00852C92" w:rsidP="00852C92">
      <w:pPr>
        <w:pStyle w:val="Heading2"/>
      </w:pPr>
      <w:bookmarkStart w:id="180" w:name="_Toc239628124"/>
      <w:r w:rsidRPr="00852C92">
        <w:t>6.2 Discussion of Ethical-Concern Identification</w:t>
      </w:r>
      <w:bookmarkEnd w:id="180"/>
    </w:p>
    <w:p w14:paraId="109561F5" w14:textId="77777777" w:rsidR="00115841" w:rsidRPr="00115841" w:rsidRDefault="00115841" w:rsidP="00115841">
      <w:r w:rsidRPr="00115841">
        <w:t>The bespoke system achieved higher category-level coverage of historical concerns than Copilot. Its predefined categories may have encouraged systematic examination of each area, aligning with evidence that constrained generation can improve adherence to specified output requirements [82]. This suggests task-specific structure may benefit specialised reviews, although the study cannot show that system design alone caused the difference.</w:t>
      </w:r>
    </w:p>
    <w:p w14:paraId="4DDBB4F7" w14:textId="77777777" w:rsidR="00115841" w:rsidRPr="00115841" w:rsidRDefault="00115841" w:rsidP="00115841">
      <w:r w:rsidRPr="00115841">
        <w:t>However, high category coverage does not demonstrate complete review accuracy. The evaluation measured whether systems identified the same categories as historical reviewers, not whether individual concerns matched their comments. Both also generated additional categories that could not be judged automatically because historical comments were not exhaustive.</w:t>
      </w:r>
    </w:p>
    <w:p w14:paraId="7C6D1A95" w14:textId="39D05F2A" w:rsidR="00115841" w:rsidRPr="00115841" w:rsidRDefault="00115841" w:rsidP="00115841">
      <w:r w:rsidRPr="00115841">
        <w:t>Structured outputs may therefore improve coverage and consistency without ensuring that concerns are relevant or proportionate [82]. The findings support using LLMs to highlight matters for human attention rather than decide whether applications are ethically acceptable.</w:t>
      </w:r>
    </w:p>
    <w:p w14:paraId="125639E5" w14:textId="563294F7" w:rsidR="00852C92" w:rsidRDefault="00852C92" w:rsidP="00BA3AA5">
      <w:pPr>
        <w:pStyle w:val="Heading2"/>
      </w:pPr>
      <w:bookmarkStart w:id="181" w:name="_Toc239628125"/>
      <w:r w:rsidRPr="00852C92">
        <w:t>6.3 Discussion of Severity and Overall Recommendations</w:t>
      </w:r>
      <w:bookmarkEnd w:id="181"/>
    </w:p>
    <w:p w14:paraId="0EA552DA" w14:textId="77777777" w:rsidR="00BA3AA5" w:rsidRPr="00BA3AA5" w:rsidRDefault="00BA3AA5" w:rsidP="00BA3AA5">
      <w:r w:rsidRPr="00BA3AA5">
        <w:t>Differences were clearer in severity and overall recommendations. Although the systems often identified similar ethical areas, Copilot assigned High severity more frequently, showing that identifying a concern and judging its seriousness are separate tasks.</w:t>
      </w:r>
    </w:p>
    <w:p w14:paraId="77682E36" w14:textId="77777777" w:rsidR="00BA3AA5" w:rsidRPr="00BA3AA5" w:rsidRDefault="00BA3AA5" w:rsidP="00BA3AA5">
      <w:r w:rsidRPr="00BA3AA5">
        <w:t>Mapped correspondence with historical REC outcomes was also much lower than category-level coverage. Identifying a relevant area did not necessarily produce the same judgement as human reviewers because the required intervention depends on context, proportionality and existing safeguards.</w:t>
      </w:r>
    </w:p>
    <w:p w14:paraId="6FCCFA7E" w14:textId="28B47CD5" w:rsidR="00BA3AA5" w:rsidRDefault="00BA3AA5" w:rsidP="00BA3AA5">
      <w:r w:rsidRPr="00BA3AA5">
        <w:t xml:space="preserve">This gap reinforces the need for human oversight. </w:t>
      </w:r>
      <w:r w:rsidR="00F20C09" w:rsidRPr="00F20C09">
        <w:t>LLMs can reproduce biases present in their training data [17] and generate plausible but unsupported information [21].</w:t>
      </w:r>
    </w:p>
    <w:p w14:paraId="3E705A8C" w14:textId="25B2B3FA" w:rsidR="00BA3AA5" w:rsidRPr="00BA3AA5" w:rsidRDefault="00BA3AA5" w:rsidP="00BA3AA5">
      <w:r w:rsidRPr="00BA3AA5">
        <w:lastRenderedPageBreak/>
        <w:t>AI is therefore better suited to systematic screening and highlighting concerns than deciding whether approval should be granted. Human reviewers must interpret identified issues and determine the final REC outcome.</w:t>
      </w:r>
    </w:p>
    <w:p w14:paraId="3035B5DC" w14:textId="7A6B1362" w:rsidR="00852C92" w:rsidRDefault="0096256D" w:rsidP="0096256D">
      <w:pPr>
        <w:pStyle w:val="Heading2"/>
      </w:pPr>
      <w:bookmarkStart w:id="182" w:name="_Toc239628126"/>
      <w:r w:rsidRPr="0096256D">
        <w:t>6.4 Explainability and Usefulness</w:t>
      </w:r>
      <w:bookmarkEnd w:id="182"/>
    </w:p>
    <w:p w14:paraId="2E23411A" w14:textId="77777777" w:rsidR="00BA3AA5" w:rsidRPr="00BA3AA5" w:rsidRDefault="00BA3AA5" w:rsidP="00BA3AA5">
      <w:r w:rsidRPr="00BA3AA5">
        <w:t>Explainability is essential in AI-assisted ethics review because reviewers must understand why concerns are identified rather than rely only on automated classifications. Both systems provided evidence, explanations and recommendations, supporting transparency in AI-assisted decision-making [10].</w:t>
      </w:r>
    </w:p>
    <w:p w14:paraId="1985564B" w14:textId="77777777" w:rsidR="00BA3AA5" w:rsidRPr="00BA3AA5" w:rsidRDefault="00BA3AA5" w:rsidP="00BA3AA5">
      <w:r w:rsidRPr="00BA3AA5">
        <w:t>The bespoke system linked concerns to application evidence through a consistent structure, while Copilot produced more detailed but variable responses. This suggests a trade-off between standardisation and more expansive explanation.</w:t>
      </w:r>
    </w:p>
    <w:p w14:paraId="3D2F2401" w14:textId="265EEF3D" w:rsidR="00BA3AA5" w:rsidRPr="00BA3AA5" w:rsidRDefault="00BA3AA5" w:rsidP="00BA3AA5">
      <w:r w:rsidRPr="00BA3AA5">
        <w:t>However, explainability did not guarantee reliability or proportionality. Both systems generated concerns beyond those documented historically, and detailed explanations sometimes supported more cautious interpretations than the REC. A plausible explanation does not establish that an AI recommendation is trustworthy [89]. Explainability instead enables reviewers to examine and challenge AI reasoning rather than accept it without question.</w:t>
      </w:r>
    </w:p>
    <w:p w14:paraId="676738ED" w14:textId="39631888" w:rsidR="0096256D" w:rsidRDefault="0096256D" w:rsidP="0096256D">
      <w:pPr>
        <w:pStyle w:val="Heading2"/>
      </w:pPr>
      <w:bookmarkStart w:id="183" w:name="_Toc239628127"/>
      <w:r w:rsidRPr="0096256D">
        <w:t>6.5 Human Oversight and the Role of AI in Research Ethics Review</w:t>
      </w:r>
      <w:bookmarkEnd w:id="183"/>
    </w:p>
    <w:p w14:paraId="47853A02" w14:textId="77777777" w:rsidR="007D61A9" w:rsidRPr="007D61A9" w:rsidRDefault="007D61A9" w:rsidP="007D61A9">
      <w:r w:rsidRPr="007D61A9">
        <w:t>Human oversight remains necessary because neither system consistently reproduced final REC decisions, despite identifying concerns and providing recommendations. Detecting an issue is not equivalent to judging its significance within the full application.</w:t>
      </w:r>
    </w:p>
    <w:p w14:paraId="5D0F29CE" w14:textId="77777777" w:rsidR="007D61A9" w:rsidRPr="007D61A9" w:rsidRDefault="007D61A9" w:rsidP="007D61A9">
      <w:r w:rsidRPr="007D61A9">
        <w:t>Ethical review requires contextual, proportionate assessment of participant vulnerability, existing safeguards and whether minor amendments can resolve concerns. Variation in severity and recommendations shows why pattern recognition cannot replace ethical judgement. A human-in-the-loop approach is therefore required, with reviewers able to challenge or override AI outputs [61].</w:t>
      </w:r>
    </w:p>
    <w:p w14:paraId="29C39DD4" w14:textId="77777777" w:rsidR="007D61A9" w:rsidRPr="007D61A9" w:rsidRDefault="007D61A9" w:rsidP="007D61A9">
      <w:r w:rsidRPr="007D61A9">
        <w:t>Both systems are best suited to decision support: providing an initial assessment, highlighting concerns and suggesting amendments. Human reviewers must evaluate these suggestions, consider the wider context and remain accountable for the outcome.</w:t>
      </w:r>
    </w:p>
    <w:p w14:paraId="2471BC9E" w14:textId="3A66F4E3" w:rsidR="007D61A9" w:rsidRPr="007D61A9" w:rsidRDefault="007D61A9" w:rsidP="007D61A9"/>
    <w:p w14:paraId="43BBF447" w14:textId="4C68E214" w:rsidR="0096256D" w:rsidRDefault="0096256D" w:rsidP="0096256D">
      <w:pPr>
        <w:pStyle w:val="Heading2"/>
      </w:pPr>
      <w:bookmarkStart w:id="184" w:name="_Toc239628128"/>
      <w:r w:rsidRPr="0096256D">
        <w:lastRenderedPageBreak/>
        <w:t>6.6 Limitations</w:t>
      </w:r>
      <w:bookmarkEnd w:id="184"/>
    </w:p>
    <w:p w14:paraId="3EA228AC" w14:textId="77777777" w:rsidR="00250F59" w:rsidRPr="00250F59" w:rsidRDefault="00250F59" w:rsidP="00250F59">
      <w:r w:rsidRPr="00250F59">
        <w:t>Several limitations affect interpretation. First, the 30 applications came from one institution. Although balanced across historical outcomes, they may not represent the range of disciplines, applications or review practices elsewhere.</w:t>
      </w:r>
    </w:p>
    <w:p w14:paraId="6DFF16A3" w14:textId="77777777" w:rsidR="00250F59" w:rsidRPr="00250F59" w:rsidRDefault="00250F59" w:rsidP="00250F59">
      <w:r w:rsidRPr="00250F59">
        <w:t>Second, historical comments and decisions provided a comparison standard rather than objective ground truth. Ethics review involves professional judgement, and recorded comments may omit concerns considered by reviewers. Additional AI-generated concerns therefore could not automatically be considered incorrect.</w:t>
      </w:r>
    </w:p>
    <w:p w14:paraId="521F61B9" w14:textId="0C344D60" w:rsidR="00250F59" w:rsidRPr="00250F59" w:rsidRDefault="00250F59" w:rsidP="00250F59">
      <w:r w:rsidRPr="00250F59">
        <w:t>Third, consistency was examined descriptively across three runs without a formal numerical measure. Outputs showed broad structural stability but varied in severity and wording. Finally, recommendation correspondence relied on broad mappings between AI outputs and historical outcomes, potentially simplifying differences in meaning. The findings therefore represent a small comparative case study rather than proof of generalisable performance.</w:t>
      </w:r>
    </w:p>
    <w:p w14:paraId="678F5D04" w14:textId="77777777" w:rsidR="008F2045" w:rsidRDefault="0096256D" w:rsidP="008F2045">
      <w:pPr>
        <w:pStyle w:val="Heading2"/>
      </w:pPr>
      <w:bookmarkStart w:id="185" w:name="_Toc239628129"/>
      <w:r w:rsidRPr="0096256D">
        <w:t>6.7 Chapter Summary</w:t>
      </w:r>
      <w:bookmarkEnd w:id="185"/>
    </w:p>
    <w:p w14:paraId="31472598" w14:textId="77777777" w:rsidR="00AD74B2" w:rsidRPr="00AD74B2" w:rsidRDefault="00AD74B2" w:rsidP="00AD74B2">
      <w:r w:rsidRPr="00AD74B2">
        <w:t>This chapter interpreted the findings against the research questions and literature. The bespoke system achieved greater category-level coverage and structural consistency, while Copilot produced more detailed but variable assessments. Neither consistently matched historical REC outcomes, particularly in severity and recommendations. LLMs may therefore support ethics review through systematic screening and explainable outputs, but human reviewers must retain contextual judgement and final decision-making. The small sample, single-institution setting and descriptive consistency analysis limit generalisability.</w:t>
      </w:r>
    </w:p>
    <w:p w14:paraId="4366F0A1" w14:textId="77777777" w:rsidR="00AD74B2" w:rsidRDefault="00AD74B2" w:rsidP="00AD74B2"/>
    <w:p w14:paraId="4F0287CA" w14:textId="77777777" w:rsidR="00290EF8" w:rsidRDefault="00290EF8" w:rsidP="00AD74B2"/>
    <w:p w14:paraId="02BDFED4" w14:textId="77777777" w:rsidR="00290EF8" w:rsidRDefault="00290EF8" w:rsidP="00AD74B2"/>
    <w:p w14:paraId="00820832" w14:textId="77777777" w:rsidR="00290EF8" w:rsidRDefault="00290EF8" w:rsidP="00AD74B2"/>
    <w:p w14:paraId="4DCD253E" w14:textId="77777777" w:rsidR="00290EF8" w:rsidRDefault="00290EF8" w:rsidP="00AD74B2"/>
    <w:p w14:paraId="634976AD" w14:textId="77777777" w:rsidR="00290EF8" w:rsidRDefault="00290EF8" w:rsidP="00AD74B2"/>
    <w:p w14:paraId="7957CCF6" w14:textId="77777777" w:rsidR="00290EF8" w:rsidRDefault="00290EF8" w:rsidP="00AD74B2"/>
    <w:p w14:paraId="2E3D2BED" w14:textId="77777777" w:rsidR="00290EF8" w:rsidRPr="00AD74B2" w:rsidRDefault="00290EF8" w:rsidP="00AD74B2"/>
    <w:p w14:paraId="777A9373" w14:textId="6DD02FA3" w:rsidR="0096256D" w:rsidRDefault="009A15B3" w:rsidP="009A15B3">
      <w:pPr>
        <w:pStyle w:val="Heading1"/>
      </w:pPr>
      <w:bookmarkStart w:id="186" w:name="_Toc239628130"/>
      <w:r w:rsidRPr="009A15B3">
        <w:lastRenderedPageBreak/>
        <w:t>Chapter 7</w:t>
      </w:r>
      <w:r w:rsidR="00290EF8">
        <w:t>:</w:t>
      </w:r>
      <w:r w:rsidRPr="009A15B3">
        <w:t xml:space="preserve"> Conclusion and Future Work</w:t>
      </w:r>
      <w:bookmarkEnd w:id="186"/>
    </w:p>
    <w:p w14:paraId="14DEEE1B" w14:textId="6C089485" w:rsidR="009A15B3" w:rsidRDefault="009A15B3" w:rsidP="009A15B3">
      <w:pPr>
        <w:pStyle w:val="Heading2"/>
      </w:pPr>
      <w:bookmarkStart w:id="187" w:name="_Toc239628131"/>
      <w:r w:rsidRPr="009A15B3">
        <w:t>7.1 Introduction</w:t>
      </w:r>
      <w:bookmarkEnd w:id="187"/>
    </w:p>
    <w:p w14:paraId="01F45BA8" w14:textId="1B475D8A" w:rsidR="00290EF8" w:rsidRPr="00290EF8" w:rsidRDefault="00290EF8" w:rsidP="00290EF8">
      <w:r w:rsidRPr="00290EF8">
        <w:t>This chapter concludes the study by summarising how the aim and objectives were achieved. It answers the research questions, outlines the project’s contributions and identifies opportunities for further research and development.</w:t>
      </w:r>
    </w:p>
    <w:p w14:paraId="6D7D491F" w14:textId="6CF0295D" w:rsidR="0096256D" w:rsidRDefault="009A15B3" w:rsidP="009A15B3">
      <w:pPr>
        <w:pStyle w:val="Heading2"/>
      </w:pPr>
      <w:bookmarkStart w:id="188" w:name="_Toc239628132"/>
      <w:r w:rsidRPr="009A15B3">
        <w:t>7.2 Achievement of the Research Aim and Objectives</w:t>
      </w:r>
      <w:bookmarkEnd w:id="188"/>
    </w:p>
    <w:p w14:paraId="4AB9D785" w14:textId="77777777" w:rsidR="00290EF8" w:rsidRPr="00290EF8" w:rsidRDefault="00290EF8" w:rsidP="00290EF8">
      <w:r w:rsidRPr="00290EF8">
        <w:t>The project achieved its aim by developing and evaluating a bespoke LLM-assisted research ethics system and comparing it with Microsoft Copilot using 30 anonymised applications. Both were assessed against historical REC comments and decisions for concern identification, severity, explainability, consistency and recommendations.</w:t>
      </w:r>
    </w:p>
    <w:p w14:paraId="568DEF98" w14:textId="77777777" w:rsidR="00290EF8" w:rsidRPr="00290EF8" w:rsidRDefault="00290EF8" w:rsidP="00290EF8">
      <w:r w:rsidRPr="00290EF8">
        <w:t>The bespoke system produced structured assessments containing concerns, severity levels, evidence, explanations and recommendations. Comparison with Copilot demonstrated differences between purpose-built and general-purpose approaches, particularly in category coverage, structure and severity judgements.</w:t>
      </w:r>
    </w:p>
    <w:p w14:paraId="69A8E557" w14:textId="102DECF7" w:rsidR="00290EF8" w:rsidRPr="00290EF8" w:rsidRDefault="00290EF8" w:rsidP="00290EF8">
      <w:r w:rsidRPr="00290EF8">
        <w:t>The literature review, system development, comparative evaluation and consideration of human oversight fulfilled the objectives. However, differences between AI recommendations and historical outcomes confirmed that the systems should support initial screening rather than autonomous decisions. REC reviewers must remain responsible for interpreting concerns and determining whether applications should be approved or amended.</w:t>
      </w:r>
    </w:p>
    <w:p w14:paraId="3171E1E4" w14:textId="56B8A934" w:rsidR="009A15B3" w:rsidRDefault="009A15B3" w:rsidP="009A15B3">
      <w:pPr>
        <w:pStyle w:val="Heading2"/>
      </w:pPr>
      <w:bookmarkStart w:id="189" w:name="_Toc239628133"/>
      <w:r w:rsidRPr="009A15B3">
        <w:t>7.3 Answer to the Research Question</w:t>
      </w:r>
      <w:r>
        <w:t>s</w:t>
      </w:r>
      <w:bookmarkEnd w:id="189"/>
    </w:p>
    <w:p w14:paraId="487B426E" w14:textId="77777777" w:rsidR="003F3807" w:rsidRPr="003F3807" w:rsidRDefault="003F3807" w:rsidP="003F3807">
      <w:r w:rsidRPr="003F3807">
        <w:t>The findings address the four research questions established in Chapter 1.</w:t>
      </w:r>
    </w:p>
    <w:p w14:paraId="746E2360" w14:textId="77777777" w:rsidR="00C606CC" w:rsidRDefault="00C606CC" w:rsidP="003F3807">
      <w:pPr>
        <w:rPr>
          <w:b/>
          <w:bCs/>
        </w:rPr>
      </w:pPr>
      <w:r w:rsidRPr="00C606CC">
        <w:rPr>
          <w:b/>
          <w:bCs/>
        </w:rPr>
        <w:t>RQ1: To what extent can Microsoft Copilot and a bespoke LLM-assisted system identify ethical concerns within anonymised research ethics applications when compared with historical reviewer comments?</w:t>
      </w:r>
    </w:p>
    <w:p w14:paraId="7565637B" w14:textId="2D06AED6" w:rsidR="003F3807" w:rsidRPr="003F3807" w:rsidRDefault="003F3807" w:rsidP="003F3807">
      <w:r w:rsidRPr="003F3807">
        <w:t>Both systems identified historically documented ethical areas. The bespoke system covered 85 of 87 category instances (97.7%), compared with 71 (81.6%) for Copilot. However, this measures category-level coverage rather than complete issue-level accuracy, and both generated additional concerns.</w:t>
      </w:r>
    </w:p>
    <w:p w14:paraId="3D7E7399" w14:textId="77777777" w:rsidR="00C606CC" w:rsidRDefault="00C606CC" w:rsidP="003F3807">
      <w:pPr>
        <w:rPr>
          <w:b/>
          <w:bCs/>
        </w:rPr>
      </w:pPr>
      <w:r w:rsidRPr="00C606CC">
        <w:rPr>
          <w:b/>
          <w:bCs/>
        </w:rPr>
        <w:t>RQ2: How closely do the outputs generated by Microsoft Copilot and the bespoke system correspond with historical REC decisions and reviewer comments?</w:t>
      </w:r>
    </w:p>
    <w:p w14:paraId="334C1FA5" w14:textId="77777777" w:rsidR="00C606CC" w:rsidRDefault="003F3807" w:rsidP="003F3807">
      <w:r w:rsidRPr="003F3807">
        <w:t xml:space="preserve">Alignment was stronger with ethical concerns than final outcomes. When recommendations were mapped to the closest outcome, Copilot corresponded in 13 of 30 cases (43.3%) and the bespoke system in 10 (33.3%). </w:t>
      </w:r>
    </w:p>
    <w:p w14:paraId="7F5298AA" w14:textId="372576D2" w:rsidR="003F3807" w:rsidRPr="003F3807" w:rsidRDefault="003F3807" w:rsidP="003F3807">
      <w:r w:rsidRPr="003F3807">
        <w:lastRenderedPageBreak/>
        <w:t>As neither directly predicted REC labels, these figures represent recommendation correspondence rather than classification accuracy.</w:t>
      </w:r>
    </w:p>
    <w:p w14:paraId="59A98A7E" w14:textId="77777777" w:rsidR="00C606CC" w:rsidRDefault="00C606CC" w:rsidP="003F3807">
      <w:pPr>
        <w:rPr>
          <w:b/>
          <w:bCs/>
        </w:rPr>
      </w:pPr>
      <w:r w:rsidRPr="00C606CC">
        <w:rPr>
          <w:b/>
          <w:bCs/>
        </w:rPr>
        <w:t>RQ3: How do Microsoft Copilot and the bespoke LLM-assisted system compare in terms of consistency, explainability and overall usefulness as research ethics triage and decision-support tools?</w:t>
      </w:r>
    </w:p>
    <w:p w14:paraId="08F39387" w14:textId="1C1E838D" w:rsidR="003F3807" w:rsidRPr="003F3807" w:rsidRDefault="003F3807" w:rsidP="003F3807">
      <w:r w:rsidRPr="003F3807">
        <w:t>The bespoke system provided greater structural consistency, while Copilot produced more detailed but variable assessments. Three-run comparison showed some stability in identified concerns but variation in wording, framing and severity. For EC1308, the bespoke system identified the same two categories throughout but assigned Medium severity twice and Low once. Both systems produced explainable recommendations, although explanations did not guarantee accuracy or proportionality. The bespoke system was better suited to systematic triage, while Copilot offered greater flexibility and detail.</w:t>
      </w:r>
    </w:p>
    <w:p w14:paraId="21BD060D" w14:textId="77777777" w:rsidR="00C606CC" w:rsidRDefault="00C606CC" w:rsidP="009A15B3">
      <w:pPr>
        <w:rPr>
          <w:b/>
          <w:bCs/>
        </w:rPr>
      </w:pPr>
      <w:r w:rsidRPr="00C606CC">
        <w:rPr>
          <w:b/>
          <w:bCs/>
        </w:rPr>
        <w:t>RQ4: What are the main strengths, limitations and ethical considerations of using LLMs to support the initial triage of research ethics applications while retaining human responsibility for final ethical decisions?</w:t>
      </w:r>
    </w:p>
    <w:p w14:paraId="086292D6" w14:textId="73E7E159" w:rsidR="009A15B3" w:rsidRPr="009A15B3" w:rsidRDefault="003F3807" w:rsidP="009A15B3">
      <w:r w:rsidRPr="003F3807">
        <w:t>Strengths included systematic screening, concern identification and structured recommendations. Limitations included additional or overly cautious concerns and variation in severity and recommendations. The findings support AI-assisted triage rather than autonomous approval, with REC reviewers retaining responsibility for contextual interpretation, proportionality and final decisions.</w:t>
      </w:r>
    </w:p>
    <w:p w14:paraId="06F24AEE" w14:textId="6A71B5BE" w:rsidR="009A15B3" w:rsidRDefault="009A15B3" w:rsidP="009A15B3">
      <w:pPr>
        <w:pStyle w:val="Heading2"/>
      </w:pPr>
      <w:bookmarkStart w:id="190" w:name="_Toc239628134"/>
      <w:r w:rsidRPr="009A15B3">
        <w:t>7.</w:t>
      </w:r>
      <w:r>
        <w:t>4</w:t>
      </w:r>
      <w:r w:rsidRPr="009A15B3">
        <w:t xml:space="preserve"> Contributions of the Project</w:t>
      </w:r>
      <w:bookmarkEnd w:id="190"/>
    </w:p>
    <w:p w14:paraId="24B3BC01" w14:textId="77777777" w:rsidR="001146E2" w:rsidRPr="001146E2" w:rsidRDefault="001146E2" w:rsidP="001146E2">
      <w:r w:rsidRPr="001146E2">
        <w:t>This project makes practical and evaluative contributions to AI-assisted research ethics review. The bespoke triage system processes applications and produces structured assessments containing categories, severity, evidence, explanations and recommendations, demonstrating how LLM capabilities can support a purpose-built REC workflow.</w:t>
      </w:r>
    </w:p>
    <w:p w14:paraId="1E4032F4" w14:textId="77777777" w:rsidR="001146E2" w:rsidRPr="001146E2" w:rsidRDefault="001146E2" w:rsidP="001146E2">
      <w:r w:rsidRPr="001146E2">
        <w:t>The evaluative contribution is its direct comparison with Microsoft Copilot using the same 30 anonymised applications and historical REC assessments. This provided a consistent basis for examining concern coverage, severity, structure and recommendations.</w:t>
      </w:r>
    </w:p>
    <w:p w14:paraId="1FEF8426" w14:textId="77777777" w:rsidR="001146E2" w:rsidRPr="001146E2" w:rsidRDefault="001146E2" w:rsidP="001146E2">
      <w:r w:rsidRPr="001146E2">
        <w:t>More broadly, the project shows how LLMs could support initial triage without assuming decision-making responsibility. They can highlight matters requiring attention, while REC reviewers retain responsibility for contextual interpretation and final decisions.</w:t>
      </w:r>
    </w:p>
    <w:p w14:paraId="63CA4EE9" w14:textId="77777777" w:rsidR="001146E2" w:rsidRPr="001146E2" w:rsidRDefault="001146E2" w:rsidP="001146E2"/>
    <w:p w14:paraId="0F15C0AE" w14:textId="31EAB5E8" w:rsidR="009A15B3" w:rsidRDefault="009A15B3" w:rsidP="009A15B3">
      <w:pPr>
        <w:pStyle w:val="Heading2"/>
      </w:pPr>
      <w:bookmarkStart w:id="191" w:name="_Toc239628135"/>
      <w:r w:rsidRPr="009A15B3">
        <w:lastRenderedPageBreak/>
        <w:t>7.</w:t>
      </w:r>
      <w:r>
        <w:t>5</w:t>
      </w:r>
      <w:r w:rsidRPr="009A15B3">
        <w:t xml:space="preserve"> Future Work</w:t>
      </w:r>
      <w:bookmarkEnd w:id="191"/>
    </w:p>
    <w:p w14:paraId="7983D35F" w14:textId="77777777" w:rsidR="00A12932" w:rsidRPr="00A12932" w:rsidRDefault="00A12932" w:rsidP="00A12932">
      <w:r w:rsidRPr="00A12932">
        <w:t>Future development should improve severity calibration and reduce unnecessary or overly cautious concerns without weakening ethical coverage. Evaluation using a larger, multi-institutional and multidisciplinary dataset would provide stronger evidence of generalisability.</w:t>
      </w:r>
    </w:p>
    <w:p w14:paraId="5150D1E1" w14:textId="77777777" w:rsidR="00A12932" w:rsidRPr="00A12932" w:rsidRDefault="00A12932" w:rsidP="00A12932">
      <w:r w:rsidRPr="00A12932">
        <w:t>Consistency should be tested using more applications, repeated runs and formal agreement measures. Comparisons across model versions and system configurations could also establish whether performance remains stable over time.</w:t>
      </w:r>
    </w:p>
    <w:p w14:paraId="44A4534D" w14:textId="27D43438" w:rsidR="00A12932" w:rsidRDefault="00A12932" w:rsidP="00A12932">
      <w:r w:rsidRPr="00A12932">
        <w:t>Reviewer feedback could be incorporated so users can confirm, reject or amend generated concerns. Testing within real REC workflows could then assess usability, review time, workload and assessment quality. Deployment would require a controlled institutional environment with appropriate security, governance and audit records. Any implementation should retain human oversight, with authorised reviewers responsible for interpretation and final decisions.</w:t>
      </w:r>
    </w:p>
    <w:p w14:paraId="5F2D618E" w14:textId="0E5EA6ED" w:rsidR="008B4261" w:rsidRPr="008B4261" w:rsidRDefault="008B4261" w:rsidP="008B4261">
      <w:r>
        <w:t>F</w:t>
      </w:r>
      <w:r w:rsidRPr="008B4261">
        <w:t>uture work could use the Microsoft Copilot API to build a bespoke version of the system for internal use. Its results could then be compared with those produced by the current bespoke system to determine whether both approaches identify similar concerns and produce consistent recommendations.</w:t>
      </w:r>
    </w:p>
    <w:p w14:paraId="7E82BE7F" w14:textId="77777777" w:rsidR="008B4261" w:rsidRPr="00A12932" w:rsidRDefault="008B4261" w:rsidP="00A12932"/>
    <w:p w14:paraId="42E71708" w14:textId="1078DCE9" w:rsidR="009A15B3" w:rsidRDefault="009A15B3" w:rsidP="009A15B3">
      <w:pPr>
        <w:pStyle w:val="Heading2"/>
      </w:pPr>
      <w:bookmarkStart w:id="192" w:name="_Toc239628136"/>
      <w:r w:rsidRPr="009A15B3">
        <w:t>7.</w:t>
      </w:r>
      <w:r>
        <w:t>6</w:t>
      </w:r>
      <w:r w:rsidRPr="009A15B3">
        <w:t xml:space="preserve"> Final Conclusion</w:t>
      </w:r>
      <w:bookmarkEnd w:id="192"/>
    </w:p>
    <w:p w14:paraId="087A4B01" w14:textId="77777777" w:rsidR="00996194" w:rsidRPr="00996194" w:rsidRDefault="00996194" w:rsidP="00996194">
      <w:r w:rsidRPr="00996194">
        <w:t>This research investigated LLM-supported research ethics review by developing a bespoke system and comparing it with Microsoft Copilot using 30 anonymised applications and historical REC assessments.</w:t>
      </w:r>
    </w:p>
    <w:p w14:paraId="569C1E75" w14:textId="77777777" w:rsidR="00996194" w:rsidRPr="00996194" w:rsidRDefault="00996194" w:rsidP="00996194">
      <w:r w:rsidRPr="00996194">
        <w:t>Both systems identified ethical areas documented by historical reviewers, although the bespoke system achieved higher category-level coverage and greater structural consistency. However, differences in severity and recommendations showed that identifying concerns is distinct from making the contextual and proportionate judgements required in ethics review.</w:t>
      </w:r>
    </w:p>
    <w:p w14:paraId="3E495814" w14:textId="77777777" w:rsidR="00996194" w:rsidRPr="00996194" w:rsidRDefault="00996194" w:rsidP="00996194">
      <w:r w:rsidRPr="00996194">
        <w:t>The bespoke system demonstrates the potential of a purpose-built LLM as a triage and decision-support tool, providing structured concerns, evidence, explanations and recommendations. However, it should not automate approval decisions. AI should augment rather than replace human review, with REC reviewers retaining responsibility for interpretation, proportionality and final ethical decisions.</w:t>
      </w:r>
    </w:p>
    <w:p w14:paraId="7CEC4BEE" w14:textId="77777777" w:rsidR="009A15B3" w:rsidRDefault="009A15B3" w:rsidP="009A15B3"/>
    <w:p w14:paraId="33646D3F" w14:textId="77777777" w:rsidR="00996194" w:rsidRDefault="00996194" w:rsidP="009A15B3"/>
    <w:p w14:paraId="128D5F61" w14:textId="77777777" w:rsidR="00996194" w:rsidRDefault="00996194" w:rsidP="009A15B3"/>
    <w:p w14:paraId="43E009F6" w14:textId="0A819F56" w:rsidR="00C45485" w:rsidRDefault="00C45485" w:rsidP="00C45485">
      <w:pPr>
        <w:pStyle w:val="Heading1"/>
      </w:pPr>
      <w:bookmarkStart w:id="193" w:name="_Toc239628137"/>
      <w:r w:rsidRPr="00C45485">
        <w:t>Chapter 8</w:t>
      </w:r>
      <w:r w:rsidR="00236DAB">
        <w:t>:</w:t>
      </w:r>
      <w:r w:rsidRPr="00C45485">
        <w:t xml:space="preserve"> Reflection</w:t>
      </w:r>
      <w:bookmarkEnd w:id="193"/>
    </w:p>
    <w:p w14:paraId="685C4CBA" w14:textId="0210F13C" w:rsidR="00C45485" w:rsidRDefault="00C45485" w:rsidP="00C45485">
      <w:pPr>
        <w:pStyle w:val="Heading2"/>
      </w:pPr>
      <w:bookmarkStart w:id="194" w:name="_Toc239628138"/>
      <w:r w:rsidRPr="00C45485">
        <w:t>8.1 Reflection</w:t>
      </w:r>
      <w:bookmarkEnd w:id="194"/>
    </w:p>
    <w:p w14:paraId="1D65DD0B" w14:textId="77777777" w:rsidR="00236DAB" w:rsidRPr="00236DAB" w:rsidRDefault="00236DAB" w:rsidP="00236DAB">
      <w:r w:rsidRPr="00236DAB">
        <w:t>Completing this project developed both my technical skills and my understanding of how AI systems should be evaluated in real-world, high-stakes contexts. At the beginning, I focused mainly on whether an LLM could analyse a research ethics application and identify relevant concerns. As the project progressed, I realised that producing an assessment was only one part of the challenge. Developing a fair comparison method, interpreting differences between AI and human judgement, and recognising the limitations of the available evidence were equally important.</w:t>
      </w:r>
    </w:p>
    <w:p w14:paraId="67DDC2C4" w14:textId="77777777" w:rsidR="00236DAB" w:rsidRPr="00236DAB" w:rsidRDefault="00236DAB" w:rsidP="00236DAB">
      <w:r w:rsidRPr="00236DAB">
        <w:t>Building the bespoke system strengthened my skills in Python, LLM integration, prompt design, document processing and structured outputs. It also improved my approach to iterative problem-solving. The system did not emerge as a complete solution immediately; its prompts, ethical categories and response structure were refined through repeated testing. Each change could affect the concerns identified, their severity and the recommendations produced. This taught me to change one element at a time, examine its effect and document the development process. I became increasingly aware that the apparent quality of an AI output depends not only on the underlying model, but also on the instructions, constraints and workflow surrounding it.</w:t>
      </w:r>
    </w:p>
    <w:p w14:paraId="4185B5E4" w14:textId="77777777" w:rsidR="00236DAB" w:rsidRPr="00236DAB" w:rsidRDefault="00236DAB" w:rsidP="00236DAB">
      <w:r w:rsidRPr="00236DAB">
        <w:t>The comparative evaluation was one of the most challenging and valuable parts of the project. Historical REC comments provided a meaningful reference, but they did not represent perfect ground truth. They did not necessarily record every issue considered, and the terminology used by reviewers, Copilot and the bespoke system was not always equivalent. I therefore had to compare the underlying ethical meaning rather than assume that different wording represented disagreement. This required more judgement than I initially expected and made me consider carefully what measures such as category coverage and recommendation correspondence could genuinely demonstrate. It also taught me that evaluation measures must reflect the purpose of a system rather than simply produce convenient numerical results.</w:t>
      </w:r>
    </w:p>
    <w:p w14:paraId="419FB9C1" w14:textId="77777777" w:rsidR="00236DAB" w:rsidRPr="00236DAB" w:rsidRDefault="00236DAB" w:rsidP="00236DAB">
      <w:r w:rsidRPr="00236DAB">
        <w:t>Repeated-run testing also changed how I understood consistency. Similar-looking outputs were not always equivalent because the severity, wording or framing of a concern could change between runs. I learned that consistency cannot be judged only by whether a system produces the same number of concerns; the meaning and practical effect of those concerns must also be considered. Retaining the original outputs and applying the same procedure to both systems therefore became essential to making the evaluation as transparent and reproducible as possible.</w:t>
      </w:r>
    </w:p>
    <w:p w14:paraId="09F4B170" w14:textId="77777777" w:rsidR="002F1886" w:rsidRDefault="00236DAB" w:rsidP="00236DAB">
      <w:r w:rsidRPr="00236DAB">
        <w:lastRenderedPageBreak/>
        <w:t xml:space="preserve">One of the most important lessons was the distinction between identifying an ethical concern and making an ethical decision. </w:t>
      </w:r>
    </w:p>
    <w:p w14:paraId="27A5F75C" w14:textId="414B89DD" w:rsidR="00236DAB" w:rsidRPr="00236DAB" w:rsidRDefault="00236DAB" w:rsidP="00236DAB">
      <w:r w:rsidRPr="00236DAB">
        <w:t>Both systems could detect relevant themes, link them to application evidence and suggest possible actions. However, they could also generate additional or overly cautious concerns and did not consistently correspond with historical REC outcomes. This showed me that a detailed and convincing explanation is not necessarily correct or proportionate. Ethical review requires consideration of context, participant vulnerability, existing safeguards and whether an issue can be resolved through a minor amendment. These are areas in which accountable human judgement remains essential. The project therefore changed my view of AI from a possible decision-maker to a tool whose value depends on how effectively it supports informed human judgement.</w:t>
      </w:r>
    </w:p>
    <w:p w14:paraId="250F3A86" w14:textId="77777777" w:rsidR="00236DAB" w:rsidRPr="00236DAB" w:rsidRDefault="00236DAB" w:rsidP="00236DAB">
      <w:r w:rsidRPr="00236DAB">
        <w:t>If I completed the project again, I would design the evaluation framework earlier and finalise the comparison criteria before conducting the full set of tests. Some aspects of the evaluation became clear only after I began examining the outputs. Establishing the category mappings, recommendation mappings and repeated-run procedure earlier would have made the analysis more efficient and reduced the need to revisit methodological decisions. I would also use a larger, multi-institutional dataset, apply formal consistency measures and involve experienced REC reviewers in assessing whether the outputs were relevant, proportionate and practically useful. Their involvement would provide a stronger indication of whether the system could offer genuine value within a real review workflow.</w:t>
      </w:r>
    </w:p>
    <w:p w14:paraId="5444DFB3" w14:textId="77777777" w:rsidR="00236DAB" w:rsidRPr="00236DAB" w:rsidRDefault="00236DAB" w:rsidP="00236DAB">
      <w:r w:rsidRPr="00236DAB">
        <w:t>The project also strengthened my ability to manage a substantial independent piece of work. I had to connect software development, academic literature, ethical considerations and quantitative and qualitative evaluation within a single study. Balancing these elements was sometimes difficult, particularly when technical progress created new methodological questions. Working through these challenges improved my confidence in reviewing my own decisions, recognising weaknesses and adapting the project without losing sight of its overall aim. It also showed me that successful technical development involves more than producing a working system; it requires evidence that the system is appropriate, useful and responsibly designed for its intended context.</w:t>
      </w:r>
    </w:p>
    <w:p w14:paraId="7146B8A1" w14:textId="77777777" w:rsidR="00236DAB" w:rsidRPr="00236DAB" w:rsidRDefault="00236DAB" w:rsidP="00236DAB">
      <w:r w:rsidRPr="00236DAB">
        <w:t>This experience has influenced how I think about my future role as a computing teacher. AI is likely to become a normal part of education, and simply preventing students from using it will not prepare them to engage with it responsibly. Before this project, I was more likely to view AI mainly as a tool capable of producing an answer. I now understand more clearly that its outputs must be questioned, checked and interpreted. A confident response, detailed explanation or professional tone does not guarantee that the information is reliable.</w:t>
      </w:r>
    </w:p>
    <w:p w14:paraId="4125FA30" w14:textId="77777777" w:rsidR="00236DAB" w:rsidRPr="00236DAB" w:rsidRDefault="00236DAB" w:rsidP="00236DAB">
      <w:r w:rsidRPr="00236DAB">
        <w:lastRenderedPageBreak/>
        <w:t>I want to bring this understanding into my teaching by helping students learn not only how to use AI tools, but when their use is appropriate, how to verify their outputs and how to recognise their limitations. Students should be able to use emerging technologies confidently without allowing them to replace their own reasoning or responsibility. Developing and evaluating my own AI-assisted system has shown me that technology is most valuable when people understand both its capabilities and its limitations and can work with it critically. This principle will influence how I teach computing and how I approach new technologies throughout my teaching career.</w:t>
      </w:r>
    </w:p>
    <w:p w14:paraId="160F208A" w14:textId="558ED2B7" w:rsidR="00236DAB" w:rsidRPr="00236DAB" w:rsidRDefault="00236DAB" w:rsidP="00236DAB">
      <w:r>
        <w:br w:type="page"/>
      </w:r>
    </w:p>
    <w:sdt>
      <w:sdtPr>
        <w:id w:val="-1368528354"/>
        <w:docPartObj>
          <w:docPartGallery w:val="Bibliographies"/>
          <w:docPartUnique/>
        </w:docPartObj>
      </w:sdtPr>
      <w:sdtContent>
        <w:p w14:paraId="6749F473" w14:textId="74B5DBC0" w:rsidR="00C606CC" w:rsidRDefault="00C606CC" w:rsidP="00C606CC"/>
        <w:bookmarkStart w:id="195" w:name="_Toc239628139" w:displacedByCustomXml="next"/>
        <w:sdt>
          <w:sdtPr>
            <w:rPr>
              <w:rFonts w:asciiTheme="minorHAnsi" w:eastAsiaTheme="minorHAnsi" w:hAnsiTheme="minorHAnsi" w:cstheme="minorBidi"/>
              <w:color w:val="auto"/>
              <w:sz w:val="24"/>
              <w:szCs w:val="24"/>
            </w:rPr>
            <w:id w:val="111145805"/>
            <w:bibliography/>
          </w:sdtPr>
          <w:sdtContent>
            <w:p w14:paraId="3534DB59" w14:textId="21CA9B55" w:rsidR="009C6720" w:rsidRDefault="00C606CC" w:rsidP="00C606CC">
              <w:pPr>
                <w:pStyle w:val="Heading1"/>
                <w:rPr>
                  <w:noProof/>
                </w:rPr>
              </w:pPr>
              <w:r>
                <w:t>References</w:t>
              </w:r>
              <w:bookmarkEnd w:id="195"/>
              <w:r>
                <w:t xml:space="preserve"> </w:t>
              </w:r>
              <w:r w:rsidR="009C6720">
                <w:fldChar w:fldCharType="begin"/>
              </w:r>
              <w:r w:rsidR="009C6720">
                <w:instrText>BIBLIOGRAPHY</w:instrText>
              </w:r>
              <w:r w:rsidR="009C6720">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9C6720" w14:paraId="3E2260CF" w14:textId="77777777">
                <w:trPr>
                  <w:divId w:val="1244148922"/>
                  <w:tblCellSpacing w:w="15" w:type="dxa"/>
                </w:trPr>
                <w:tc>
                  <w:tcPr>
                    <w:tcW w:w="50" w:type="pct"/>
                    <w:hideMark/>
                  </w:tcPr>
                  <w:p w14:paraId="51A77C5E" w14:textId="5C4A9B4E" w:rsidR="009C6720" w:rsidRDefault="009C6720">
                    <w:pPr>
                      <w:pStyle w:val="Bibliography"/>
                      <w:rPr>
                        <w:noProof/>
                        <w:kern w:val="0"/>
                        <w14:ligatures w14:val="none"/>
                      </w:rPr>
                    </w:pPr>
                    <w:r>
                      <w:rPr>
                        <w:noProof/>
                      </w:rPr>
                      <w:t xml:space="preserve">[1] </w:t>
                    </w:r>
                  </w:p>
                </w:tc>
                <w:tc>
                  <w:tcPr>
                    <w:tcW w:w="0" w:type="auto"/>
                    <w:hideMark/>
                  </w:tcPr>
                  <w:p w14:paraId="215B1431" w14:textId="77777777" w:rsidR="009C6720" w:rsidRDefault="009C6720">
                    <w:pPr>
                      <w:pStyle w:val="Bibliography"/>
                      <w:rPr>
                        <w:noProof/>
                      </w:rPr>
                    </w:pPr>
                    <w:r>
                      <w:rPr>
                        <w:noProof/>
                      </w:rPr>
                      <w:t xml:space="preserve">W. X. Zhao, K. Zhou, J. Li, T. Tang, X. Wang, Y. Hou, Y. Min, B. Zhang, J. Zhang, Z. Dong, Y. Du, C. Yang, Y. Chen, Z. Chen, J. Jiang, R. Ren, Y. Li, X. Tang and Z. Liu, “A Survey of Large Language Models,” </w:t>
                    </w:r>
                    <w:r>
                      <w:rPr>
                        <w:i/>
                        <w:iCs/>
                        <w:noProof/>
                      </w:rPr>
                      <w:t xml:space="preserve">Frontiers of Computer Science, </w:t>
                    </w:r>
                    <w:r>
                      <w:rPr>
                        <w:noProof/>
                      </w:rPr>
                      <w:t xml:space="preserve">p. 2012627, 2026. </w:t>
                    </w:r>
                  </w:p>
                </w:tc>
              </w:tr>
              <w:tr w:rsidR="009C6720" w14:paraId="0A0E8F70" w14:textId="77777777">
                <w:trPr>
                  <w:divId w:val="1244148922"/>
                  <w:tblCellSpacing w:w="15" w:type="dxa"/>
                </w:trPr>
                <w:tc>
                  <w:tcPr>
                    <w:tcW w:w="50" w:type="pct"/>
                    <w:hideMark/>
                  </w:tcPr>
                  <w:p w14:paraId="47E8CA34" w14:textId="77777777" w:rsidR="009C6720" w:rsidRDefault="009C6720">
                    <w:pPr>
                      <w:pStyle w:val="Bibliography"/>
                      <w:rPr>
                        <w:noProof/>
                      </w:rPr>
                    </w:pPr>
                    <w:r>
                      <w:rPr>
                        <w:noProof/>
                      </w:rPr>
                      <w:t xml:space="preserve">[2] </w:t>
                    </w:r>
                  </w:p>
                </w:tc>
                <w:tc>
                  <w:tcPr>
                    <w:tcW w:w="0" w:type="auto"/>
                    <w:hideMark/>
                  </w:tcPr>
                  <w:p w14:paraId="48A20109" w14:textId="77777777" w:rsidR="009C6720" w:rsidRDefault="009C6720">
                    <w:pPr>
                      <w:pStyle w:val="Bibliography"/>
                      <w:rPr>
                        <w:noProof/>
                      </w:rPr>
                    </w:pPr>
                    <w:r>
                      <w:rPr>
                        <w:noProof/>
                      </w:rPr>
                      <w:t xml:space="preserve">T. Brown, B. Mann, N. Ryder, M. Subbiah, J. D. Kaplan, P. Dhariwal, A. Neelakantan, P. Shyam, G. Sastry, A. Askell, S. Agarwal, A. Herbert-Voss, G. Krueger, T. Henighan, R. Child and Ra, “Language Models are Few-Shot Learners,” in </w:t>
                    </w:r>
                    <w:r>
                      <w:rPr>
                        <w:i/>
                        <w:iCs/>
                        <w:noProof/>
                      </w:rPr>
                      <w:t>Advances in Neural Information Processing Systems 33 (NeurIPS 2020)</w:t>
                    </w:r>
                    <w:r>
                      <w:rPr>
                        <w:noProof/>
                      </w:rPr>
                      <w:t xml:space="preserve">, Virtual Conference, 2020. </w:t>
                    </w:r>
                  </w:p>
                </w:tc>
              </w:tr>
              <w:tr w:rsidR="009C6720" w14:paraId="62711A52" w14:textId="77777777">
                <w:trPr>
                  <w:divId w:val="1244148922"/>
                  <w:tblCellSpacing w:w="15" w:type="dxa"/>
                </w:trPr>
                <w:tc>
                  <w:tcPr>
                    <w:tcW w:w="50" w:type="pct"/>
                    <w:hideMark/>
                  </w:tcPr>
                  <w:p w14:paraId="6BA17501" w14:textId="77777777" w:rsidR="009C6720" w:rsidRDefault="009C6720">
                    <w:pPr>
                      <w:pStyle w:val="Bibliography"/>
                      <w:rPr>
                        <w:noProof/>
                      </w:rPr>
                    </w:pPr>
                    <w:r>
                      <w:rPr>
                        <w:noProof/>
                      </w:rPr>
                      <w:t xml:space="preserve">[3] </w:t>
                    </w:r>
                  </w:p>
                </w:tc>
                <w:tc>
                  <w:tcPr>
                    <w:tcW w:w="0" w:type="auto"/>
                    <w:hideMark/>
                  </w:tcPr>
                  <w:p w14:paraId="2C12A5D8" w14:textId="77777777" w:rsidR="009C6720" w:rsidRDefault="009C6720">
                    <w:pPr>
                      <w:pStyle w:val="Bibliography"/>
                      <w:rPr>
                        <w:noProof/>
                      </w:rPr>
                    </w:pPr>
                    <w:r>
                      <w:rPr>
                        <w:noProof/>
                      </w:rPr>
                      <w:t xml:space="preserve">E. J. Emanuel, D. Wendler and C. Grady, “What Makes Clinical Research Ethical?,” </w:t>
                    </w:r>
                    <w:r>
                      <w:rPr>
                        <w:i/>
                        <w:iCs/>
                        <w:noProof/>
                      </w:rPr>
                      <w:t xml:space="preserve">JAMA, </w:t>
                    </w:r>
                    <w:r>
                      <w:rPr>
                        <w:noProof/>
                      </w:rPr>
                      <w:t xml:space="preserve">vol. 283, no. 20, p. 2701–2711, 2000. </w:t>
                    </w:r>
                  </w:p>
                </w:tc>
              </w:tr>
              <w:tr w:rsidR="009C6720" w14:paraId="57271997" w14:textId="77777777">
                <w:trPr>
                  <w:divId w:val="1244148922"/>
                  <w:tblCellSpacing w:w="15" w:type="dxa"/>
                </w:trPr>
                <w:tc>
                  <w:tcPr>
                    <w:tcW w:w="50" w:type="pct"/>
                    <w:hideMark/>
                  </w:tcPr>
                  <w:p w14:paraId="280BA73D" w14:textId="77777777" w:rsidR="009C6720" w:rsidRDefault="009C6720">
                    <w:pPr>
                      <w:pStyle w:val="Bibliography"/>
                      <w:rPr>
                        <w:noProof/>
                      </w:rPr>
                    </w:pPr>
                    <w:r>
                      <w:rPr>
                        <w:noProof/>
                      </w:rPr>
                      <w:t xml:space="preserve">[4] </w:t>
                    </w:r>
                  </w:p>
                </w:tc>
                <w:tc>
                  <w:tcPr>
                    <w:tcW w:w="0" w:type="auto"/>
                    <w:hideMark/>
                  </w:tcPr>
                  <w:p w14:paraId="621B94C4" w14:textId="77777777" w:rsidR="009C6720" w:rsidRDefault="009C6720">
                    <w:pPr>
                      <w:pStyle w:val="Bibliography"/>
                      <w:rPr>
                        <w:noProof/>
                      </w:rPr>
                    </w:pPr>
                    <w:r>
                      <w:rPr>
                        <w:noProof/>
                      </w:rPr>
                      <w:t>L. Connelly, N. Osborne, S. R. Black and M. Terras, “Guidance for Research Ethics Committees and Researchers on Designing Research in the Age of AI,” University of Edinburgh, Edinburgh, 2025.</w:t>
                    </w:r>
                  </w:p>
                </w:tc>
              </w:tr>
              <w:tr w:rsidR="009C6720" w14:paraId="7C452211" w14:textId="77777777">
                <w:trPr>
                  <w:divId w:val="1244148922"/>
                  <w:tblCellSpacing w:w="15" w:type="dxa"/>
                </w:trPr>
                <w:tc>
                  <w:tcPr>
                    <w:tcW w:w="50" w:type="pct"/>
                    <w:hideMark/>
                  </w:tcPr>
                  <w:p w14:paraId="120D8F66" w14:textId="77777777" w:rsidR="009C6720" w:rsidRDefault="009C6720">
                    <w:pPr>
                      <w:pStyle w:val="Bibliography"/>
                      <w:rPr>
                        <w:noProof/>
                      </w:rPr>
                    </w:pPr>
                    <w:r>
                      <w:rPr>
                        <w:noProof/>
                      </w:rPr>
                      <w:t xml:space="preserve">[5] </w:t>
                    </w:r>
                  </w:p>
                </w:tc>
                <w:tc>
                  <w:tcPr>
                    <w:tcW w:w="0" w:type="auto"/>
                    <w:hideMark/>
                  </w:tcPr>
                  <w:p w14:paraId="2D42F1DB" w14:textId="77777777" w:rsidR="009C6720" w:rsidRDefault="009C6720">
                    <w:pPr>
                      <w:pStyle w:val="Bibliography"/>
                      <w:rPr>
                        <w:noProof/>
                      </w:rPr>
                    </w:pPr>
                    <w:r>
                      <w:rPr>
                        <w:noProof/>
                      </w:rPr>
                      <w:t xml:space="preserve">Council for International Organizations of Medical Sciences (CIOMS), International Ethical Guidelines for Health-related Research Involving Humans, Geneva: Council for International Organizations of Medical Sciences (CIOMS), 2016. </w:t>
                    </w:r>
                  </w:p>
                </w:tc>
              </w:tr>
              <w:tr w:rsidR="009C6720" w14:paraId="44D3A92C" w14:textId="77777777">
                <w:trPr>
                  <w:divId w:val="1244148922"/>
                  <w:tblCellSpacing w:w="15" w:type="dxa"/>
                </w:trPr>
                <w:tc>
                  <w:tcPr>
                    <w:tcW w:w="50" w:type="pct"/>
                    <w:hideMark/>
                  </w:tcPr>
                  <w:p w14:paraId="0338D945" w14:textId="77777777" w:rsidR="009C6720" w:rsidRDefault="009C6720">
                    <w:pPr>
                      <w:pStyle w:val="Bibliography"/>
                      <w:rPr>
                        <w:noProof/>
                      </w:rPr>
                    </w:pPr>
                    <w:r>
                      <w:rPr>
                        <w:noProof/>
                      </w:rPr>
                      <w:t xml:space="preserve">[6] </w:t>
                    </w:r>
                  </w:p>
                </w:tc>
                <w:tc>
                  <w:tcPr>
                    <w:tcW w:w="0" w:type="auto"/>
                    <w:hideMark/>
                  </w:tcPr>
                  <w:p w14:paraId="36F3DF8B" w14:textId="77777777" w:rsidR="009C6720" w:rsidRDefault="009C6720">
                    <w:pPr>
                      <w:pStyle w:val="Bibliography"/>
                      <w:rPr>
                        <w:noProof/>
                      </w:rPr>
                    </w:pPr>
                    <w:r>
                      <w:rPr>
                        <w:noProof/>
                      </w:rPr>
                      <w:t xml:space="preserve">H. M. R. O. Carreira, “Ethical Opinions in Research Ethics Committees: A Narrative Review of Normative Foundations, Deliberative Architecture, and Quality Standards,” </w:t>
                    </w:r>
                    <w:r>
                      <w:rPr>
                        <w:i/>
                        <w:iCs/>
                        <w:noProof/>
                      </w:rPr>
                      <w:t xml:space="preserve">Journal of Empirical Research on Human Research Ethics, </w:t>
                    </w:r>
                    <w:r>
                      <w:rPr>
                        <w:noProof/>
                      </w:rPr>
                      <w:t xml:space="preserve">3 june 2026. </w:t>
                    </w:r>
                  </w:p>
                </w:tc>
              </w:tr>
              <w:tr w:rsidR="009C6720" w14:paraId="19AFB89D" w14:textId="77777777">
                <w:trPr>
                  <w:divId w:val="1244148922"/>
                  <w:tblCellSpacing w:w="15" w:type="dxa"/>
                </w:trPr>
                <w:tc>
                  <w:tcPr>
                    <w:tcW w:w="50" w:type="pct"/>
                    <w:hideMark/>
                  </w:tcPr>
                  <w:p w14:paraId="070DC704" w14:textId="77777777" w:rsidR="009C6720" w:rsidRDefault="009C6720">
                    <w:pPr>
                      <w:pStyle w:val="Bibliography"/>
                      <w:rPr>
                        <w:noProof/>
                      </w:rPr>
                    </w:pPr>
                    <w:r>
                      <w:rPr>
                        <w:noProof/>
                      </w:rPr>
                      <w:t xml:space="preserve">[7] </w:t>
                    </w:r>
                  </w:p>
                </w:tc>
                <w:tc>
                  <w:tcPr>
                    <w:tcW w:w="0" w:type="auto"/>
                    <w:hideMark/>
                  </w:tcPr>
                  <w:p w14:paraId="3698A99D" w14:textId="77777777" w:rsidR="009C6720" w:rsidRDefault="009C6720">
                    <w:pPr>
                      <w:pStyle w:val="Bibliography"/>
                      <w:rPr>
                        <w:noProof/>
                      </w:rPr>
                    </w:pPr>
                    <w:r>
                      <w:rPr>
                        <w:noProof/>
                      </w:rPr>
                      <w:t xml:space="preserve">S. Porsdam Mann, J. J. Seah, S. Latham, J. Savulescu, M. Aboy and B. D. Earp, “Chat-IRB? How Application-Specific Language Models Can Enhance Research Ethics Review,” </w:t>
                    </w:r>
                    <w:r>
                      <w:rPr>
                        <w:i/>
                        <w:iCs/>
                        <w:noProof/>
                      </w:rPr>
                      <w:t xml:space="preserve">Journal of Medical Ethics, </w:t>
                    </w:r>
                    <w:r>
                      <w:rPr>
                        <w:noProof/>
                      </w:rPr>
                      <w:t xml:space="preserve">5 August 2025. </w:t>
                    </w:r>
                  </w:p>
                </w:tc>
              </w:tr>
              <w:tr w:rsidR="009C6720" w14:paraId="790FA515" w14:textId="77777777">
                <w:trPr>
                  <w:divId w:val="1244148922"/>
                  <w:tblCellSpacing w:w="15" w:type="dxa"/>
                </w:trPr>
                <w:tc>
                  <w:tcPr>
                    <w:tcW w:w="50" w:type="pct"/>
                    <w:hideMark/>
                  </w:tcPr>
                  <w:p w14:paraId="054A2AF1" w14:textId="77777777" w:rsidR="009C6720" w:rsidRDefault="009C6720">
                    <w:pPr>
                      <w:pStyle w:val="Bibliography"/>
                      <w:rPr>
                        <w:noProof/>
                      </w:rPr>
                    </w:pPr>
                    <w:r>
                      <w:rPr>
                        <w:noProof/>
                      </w:rPr>
                      <w:t xml:space="preserve">[8] </w:t>
                    </w:r>
                  </w:p>
                </w:tc>
                <w:tc>
                  <w:tcPr>
                    <w:tcW w:w="0" w:type="auto"/>
                    <w:hideMark/>
                  </w:tcPr>
                  <w:p w14:paraId="095E131B" w14:textId="77777777" w:rsidR="009C6720" w:rsidRDefault="009C6720">
                    <w:pPr>
                      <w:pStyle w:val="Bibliography"/>
                      <w:rPr>
                        <w:noProof/>
                      </w:rPr>
                    </w:pPr>
                    <w:r>
                      <w:rPr>
                        <w:noProof/>
                      </w:rPr>
                      <w:t xml:space="preserve">E. Angell, A. J. Sutton, K. Windridge and M. Dixon-Woods, “Consistency in Decision Making by Research Ethics Committees: A Controlled Comparison,” </w:t>
                    </w:r>
                    <w:r>
                      <w:rPr>
                        <w:i/>
                        <w:iCs/>
                        <w:noProof/>
                      </w:rPr>
                      <w:t xml:space="preserve">journal of Medical Ethics, </w:t>
                    </w:r>
                    <w:r>
                      <w:rPr>
                        <w:noProof/>
                      </w:rPr>
                      <w:t xml:space="preserve">vol. 32, no. 11, p. 662–664, 2006. </w:t>
                    </w:r>
                  </w:p>
                </w:tc>
              </w:tr>
              <w:tr w:rsidR="009C6720" w14:paraId="32D03F86" w14:textId="77777777">
                <w:trPr>
                  <w:divId w:val="1244148922"/>
                  <w:tblCellSpacing w:w="15" w:type="dxa"/>
                </w:trPr>
                <w:tc>
                  <w:tcPr>
                    <w:tcW w:w="50" w:type="pct"/>
                    <w:hideMark/>
                  </w:tcPr>
                  <w:p w14:paraId="683D1242" w14:textId="77777777" w:rsidR="009C6720" w:rsidRDefault="009C6720">
                    <w:pPr>
                      <w:pStyle w:val="Bibliography"/>
                      <w:rPr>
                        <w:noProof/>
                      </w:rPr>
                    </w:pPr>
                    <w:r>
                      <w:rPr>
                        <w:noProof/>
                      </w:rPr>
                      <w:t xml:space="preserve">[9] </w:t>
                    </w:r>
                  </w:p>
                </w:tc>
                <w:tc>
                  <w:tcPr>
                    <w:tcW w:w="0" w:type="auto"/>
                    <w:hideMark/>
                  </w:tcPr>
                  <w:p w14:paraId="09F26318" w14:textId="77777777" w:rsidR="009C6720" w:rsidRDefault="009C6720">
                    <w:pPr>
                      <w:pStyle w:val="Bibliography"/>
                      <w:rPr>
                        <w:noProof/>
                      </w:rPr>
                    </w:pPr>
                    <w:r>
                      <w:rPr>
                        <w:noProof/>
                      </w:rPr>
                      <w:t xml:space="preserve">A. Vaswani, N. Shazeer, N. Parmar, J. Uszkoreit, L. Jones, A. N. Gomez, L. Kaiser and I. Polosukhin, “Attention Is All You Need,” in </w:t>
                    </w:r>
                    <w:r>
                      <w:rPr>
                        <w:i/>
                        <w:iCs/>
                        <w:noProof/>
                      </w:rPr>
                      <w:t>Advances in Neural Information Processing Systems 30 (NIPS 2017)</w:t>
                    </w:r>
                    <w:r>
                      <w:rPr>
                        <w:noProof/>
                      </w:rPr>
                      <w:t xml:space="preserve">, Long Beach, California, USA, 2017. </w:t>
                    </w:r>
                  </w:p>
                </w:tc>
              </w:tr>
              <w:tr w:rsidR="009C6720" w14:paraId="215841A5" w14:textId="77777777">
                <w:trPr>
                  <w:divId w:val="1244148922"/>
                  <w:tblCellSpacing w:w="15" w:type="dxa"/>
                </w:trPr>
                <w:tc>
                  <w:tcPr>
                    <w:tcW w:w="50" w:type="pct"/>
                    <w:hideMark/>
                  </w:tcPr>
                  <w:p w14:paraId="7A21CD2B" w14:textId="77777777" w:rsidR="009C6720" w:rsidRDefault="009C6720">
                    <w:pPr>
                      <w:pStyle w:val="Bibliography"/>
                      <w:rPr>
                        <w:noProof/>
                      </w:rPr>
                    </w:pPr>
                    <w:r>
                      <w:rPr>
                        <w:noProof/>
                      </w:rPr>
                      <w:lastRenderedPageBreak/>
                      <w:t xml:space="preserve">[10] </w:t>
                    </w:r>
                  </w:p>
                </w:tc>
                <w:tc>
                  <w:tcPr>
                    <w:tcW w:w="0" w:type="auto"/>
                    <w:hideMark/>
                  </w:tcPr>
                  <w:p w14:paraId="7DC8F47C" w14:textId="77777777" w:rsidR="009C6720" w:rsidRDefault="009C6720">
                    <w:pPr>
                      <w:pStyle w:val="Bibliography"/>
                      <w:rPr>
                        <w:noProof/>
                      </w:rPr>
                    </w:pPr>
                    <w:r>
                      <w:rPr>
                        <w:noProof/>
                      </w:rPr>
                      <w:t xml:space="preserve">H. Zhao, H. Chen, F. Yang, N. Liu, H. Deng, H. Cai, S. Wang, D. Yin and M. Du, “Explainability for Large Language Models: A Survey,” </w:t>
                    </w:r>
                    <w:r>
                      <w:rPr>
                        <w:i/>
                        <w:iCs/>
                        <w:noProof/>
                      </w:rPr>
                      <w:t xml:space="preserve">ACM Transactions on Intelligent Systems and Technology, </w:t>
                    </w:r>
                    <w:r>
                      <w:rPr>
                        <w:noProof/>
                      </w:rPr>
                      <w:t xml:space="preserve">vol. 15, no. 2, p. 1–38, 22 feb 2024. </w:t>
                    </w:r>
                  </w:p>
                </w:tc>
              </w:tr>
              <w:tr w:rsidR="009C6720" w14:paraId="7909DA73" w14:textId="77777777">
                <w:trPr>
                  <w:divId w:val="1244148922"/>
                  <w:tblCellSpacing w:w="15" w:type="dxa"/>
                </w:trPr>
                <w:tc>
                  <w:tcPr>
                    <w:tcW w:w="50" w:type="pct"/>
                    <w:hideMark/>
                  </w:tcPr>
                  <w:p w14:paraId="51DB0F83" w14:textId="77777777" w:rsidR="009C6720" w:rsidRDefault="009C6720">
                    <w:pPr>
                      <w:pStyle w:val="Bibliography"/>
                      <w:rPr>
                        <w:noProof/>
                      </w:rPr>
                    </w:pPr>
                    <w:r>
                      <w:rPr>
                        <w:noProof/>
                      </w:rPr>
                      <w:t xml:space="preserve">[11] </w:t>
                    </w:r>
                  </w:p>
                </w:tc>
                <w:tc>
                  <w:tcPr>
                    <w:tcW w:w="0" w:type="auto"/>
                    <w:hideMark/>
                  </w:tcPr>
                  <w:p w14:paraId="5BEEF3BF" w14:textId="77777777" w:rsidR="009C6720" w:rsidRDefault="009C6720">
                    <w:pPr>
                      <w:pStyle w:val="Bibliography"/>
                      <w:rPr>
                        <w:noProof/>
                      </w:rPr>
                    </w:pPr>
                    <w:r>
                      <w:rPr>
                        <w:noProof/>
                      </w:rPr>
                      <w:t>J. McCarthy, “What Is Artificial Intelligence?,” Stanford University, 12 november 2007. [Online]. Available: https://www-formal.stanford.edu/jmc/whatisai/. [Accessed 10 july 2026].</w:t>
                    </w:r>
                  </w:p>
                </w:tc>
              </w:tr>
              <w:tr w:rsidR="009C6720" w14:paraId="7BAEF3B3" w14:textId="77777777">
                <w:trPr>
                  <w:divId w:val="1244148922"/>
                  <w:tblCellSpacing w:w="15" w:type="dxa"/>
                </w:trPr>
                <w:tc>
                  <w:tcPr>
                    <w:tcW w:w="50" w:type="pct"/>
                    <w:hideMark/>
                  </w:tcPr>
                  <w:p w14:paraId="0A0E557B" w14:textId="77777777" w:rsidR="009C6720" w:rsidRDefault="009C6720">
                    <w:pPr>
                      <w:pStyle w:val="Bibliography"/>
                      <w:rPr>
                        <w:noProof/>
                      </w:rPr>
                    </w:pPr>
                    <w:r>
                      <w:rPr>
                        <w:noProof/>
                      </w:rPr>
                      <w:t xml:space="preserve">[12] </w:t>
                    </w:r>
                  </w:p>
                </w:tc>
                <w:tc>
                  <w:tcPr>
                    <w:tcW w:w="0" w:type="auto"/>
                    <w:hideMark/>
                  </w:tcPr>
                  <w:p w14:paraId="62F21225" w14:textId="77777777" w:rsidR="009C6720" w:rsidRDefault="009C6720">
                    <w:pPr>
                      <w:pStyle w:val="Bibliography"/>
                      <w:rPr>
                        <w:noProof/>
                      </w:rPr>
                    </w:pPr>
                    <w:r>
                      <w:rPr>
                        <w:noProof/>
                      </w:rPr>
                      <w:t xml:space="preserve">S. J. Russell and P. Norvig, Artificial Intelligence: A Modern Approach, 4 ed., Hoboken, New Jersey: Pearson, 2020. </w:t>
                    </w:r>
                  </w:p>
                </w:tc>
              </w:tr>
              <w:tr w:rsidR="009C6720" w14:paraId="467983D8" w14:textId="77777777">
                <w:trPr>
                  <w:divId w:val="1244148922"/>
                  <w:tblCellSpacing w:w="15" w:type="dxa"/>
                </w:trPr>
                <w:tc>
                  <w:tcPr>
                    <w:tcW w:w="50" w:type="pct"/>
                    <w:hideMark/>
                  </w:tcPr>
                  <w:p w14:paraId="01C80734" w14:textId="77777777" w:rsidR="009C6720" w:rsidRDefault="009C6720">
                    <w:pPr>
                      <w:pStyle w:val="Bibliography"/>
                      <w:rPr>
                        <w:noProof/>
                      </w:rPr>
                    </w:pPr>
                    <w:r>
                      <w:rPr>
                        <w:noProof/>
                      </w:rPr>
                      <w:t xml:space="preserve">[13] </w:t>
                    </w:r>
                  </w:p>
                </w:tc>
                <w:tc>
                  <w:tcPr>
                    <w:tcW w:w="0" w:type="auto"/>
                    <w:hideMark/>
                  </w:tcPr>
                  <w:p w14:paraId="71C8FC07" w14:textId="77777777" w:rsidR="009C6720" w:rsidRDefault="009C6720">
                    <w:pPr>
                      <w:pStyle w:val="Bibliography"/>
                      <w:rPr>
                        <w:noProof/>
                      </w:rPr>
                    </w:pPr>
                    <w:r>
                      <w:rPr>
                        <w:noProof/>
                      </w:rPr>
                      <w:t xml:space="preserve">N. J. Nilsson, The Quest for Artificial Intelligence: A History of Ideas and Achievements, Cambridge: Cambridge University Press, 2010. </w:t>
                    </w:r>
                  </w:p>
                </w:tc>
              </w:tr>
              <w:tr w:rsidR="009C6720" w14:paraId="23DB6D16" w14:textId="77777777">
                <w:trPr>
                  <w:divId w:val="1244148922"/>
                  <w:tblCellSpacing w:w="15" w:type="dxa"/>
                </w:trPr>
                <w:tc>
                  <w:tcPr>
                    <w:tcW w:w="50" w:type="pct"/>
                    <w:hideMark/>
                  </w:tcPr>
                  <w:p w14:paraId="3EC3C438" w14:textId="77777777" w:rsidR="009C6720" w:rsidRDefault="009C6720">
                    <w:pPr>
                      <w:pStyle w:val="Bibliography"/>
                      <w:rPr>
                        <w:noProof/>
                      </w:rPr>
                    </w:pPr>
                    <w:r>
                      <w:rPr>
                        <w:noProof/>
                      </w:rPr>
                      <w:t xml:space="preserve">[14] </w:t>
                    </w:r>
                  </w:p>
                </w:tc>
                <w:tc>
                  <w:tcPr>
                    <w:tcW w:w="0" w:type="auto"/>
                    <w:hideMark/>
                  </w:tcPr>
                  <w:p w14:paraId="774B6E82" w14:textId="77777777" w:rsidR="009C6720" w:rsidRDefault="009C6720">
                    <w:pPr>
                      <w:pStyle w:val="Bibliography"/>
                      <w:rPr>
                        <w:noProof/>
                      </w:rPr>
                    </w:pPr>
                    <w:r>
                      <w:rPr>
                        <w:noProof/>
                      </w:rPr>
                      <w:t xml:space="preserve">S. Russell, Human Compatible: Artificial Intelligence and the Problem of Control, New York: Viking, 2019. </w:t>
                    </w:r>
                  </w:p>
                </w:tc>
              </w:tr>
              <w:tr w:rsidR="009C6720" w14:paraId="4EBAA0E1" w14:textId="77777777">
                <w:trPr>
                  <w:divId w:val="1244148922"/>
                  <w:tblCellSpacing w:w="15" w:type="dxa"/>
                </w:trPr>
                <w:tc>
                  <w:tcPr>
                    <w:tcW w:w="50" w:type="pct"/>
                    <w:hideMark/>
                  </w:tcPr>
                  <w:p w14:paraId="33F4A236" w14:textId="77777777" w:rsidR="009C6720" w:rsidRDefault="009C6720">
                    <w:pPr>
                      <w:pStyle w:val="Bibliography"/>
                      <w:rPr>
                        <w:noProof/>
                      </w:rPr>
                    </w:pPr>
                    <w:r>
                      <w:rPr>
                        <w:noProof/>
                      </w:rPr>
                      <w:t xml:space="preserve">[15] </w:t>
                    </w:r>
                  </w:p>
                </w:tc>
                <w:tc>
                  <w:tcPr>
                    <w:tcW w:w="0" w:type="auto"/>
                    <w:hideMark/>
                  </w:tcPr>
                  <w:p w14:paraId="4AFFB474" w14:textId="77777777" w:rsidR="009C6720" w:rsidRDefault="009C6720">
                    <w:pPr>
                      <w:pStyle w:val="Bibliography"/>
                      <w:rPr>
                        <w:noProof/>
                      </w:rPr>
                    </w:pPr>
                    <w:r>
                      <w:rPr>
                        <w:noProof/>
                      </w:rPr>
                      <w:t xml:space="preserve">T. Kojima, S. (. Gu, M. Reid, Y. Matsuo and Y. Iwasawa, “Large Language Models Are Zero-Shot Reasoners,” in </w:t>
                    </w:r>
                    <w:r>
                      <w:rPr>
                        <w:i/>
                        <w:iCs/>
                        <w:noProof/>
                      </w:rPr>
                      <w:t>Advances in Neural Information Processing Systems 35 (NeurIPS 2022)</w:t>
                    </w:r>
                    <w:r>
                      <w:rPr>
                        <w:noProof/>
                      </w:rPr>
                      <w:t xml:space="preserve">, New Orleans, Louisiana, USA, 2022. </w:t>
                    </w:r>
                  </w:p>
                </w:tc>
              </w:tr>
              <w:tr w:rsidR="009C6720" w14:paraId="744335EF" w14:textId="77777777">
                <w:trPr>
                  <w:divId w:val="1244148922"/>
                  <w:tblCellSpacing w:w="15" w:type="dxa"/>
                </w:trPr>
                <w:tc>
                  <w:tcPr>
                    <w:tcW w:w="50" w:type="pct"/>
                    <w:hideMark/>
                  </w:tcPr>
                  <w:p w14:paraId="68BAB04D" w14:textId="77777777" w:rsidR="009C6720" w:rsidRDefault="009C6720">
                    <w:pPr>
                      <w:pStyle w:val="Bibliography"/>
                      <w:rPr>
                        <w:noProof/>
                      </w:rPr>
                    </w:pPr>
                    <w:r>
                      <w:rPr>
                        <w:noProof/>
                      </w:rPr>
                      <w:t xml:space="preserve">[16] </w:t>
                    </w:r>
                  </w:p>
                </w:tc>
                <w:tc>
                  <w:tcPr>
                    <w:tcW w:w="0" w:type="auto"/>
                    <w:hideMark/>
                  </w:tcPr>
                  <w:p w14:paraId="5D0A6EA2" w14:textId="77777777" w:rsidR="009C6720" w:rsidRDefault="009C6720">
                    <w:pPr>
                      <w:pStyle w:val="Bibliography"/>
                      <w:rPr>
                        <w:noProof/>
                      </w:rPr>
                    </w:pPr>
                    <w:r>
                      <w:rPr>
                        <w:noProof/>
                      </w:rPr>
                      <w:t xml:space="preserve">M. T. R. Laskar, S. Alqahtani, M. S. Bari, M. Rahman, M. A. M. Khan, H. Khan, I. Jahan, A. Bhuiyan, C. W. Tan, M. R. Parvez, E. Hoque, S. Joty and J. X. Huang, “A Systematic Survey and Critical Review on Evaluating Large Language Models: Challenges, Limitations, and Recommendations,” in </w:t>
                    </w:r>
                    <w:r>
                      <w:rPr>
                        <w:i/>
                        <w:iCs/>
                        <w:noProof/>
                      </w:rPr>
                      <w:t>Proceedings of the 2024 Conference on Empirical Methods in Natural Language Processing</w:t>
                    </w:r>
                    <w:r>
                      <w:rPr>
                        <w:noProof/>
                      </w:rPr>
                      <w:t xml:space="preserve">, Miami, Florida, USA, 2024. </w:t>
                    </w:r>
                  </w:p>
                </w:tc>
              </w:tr>
              <w:tr w:rsidR="009C6720" w14:paraId="646B797B" w14:textId="77777777">
                <w:trPr>
                  <w:divId w:val="1244148922"/>
                  <w:tblCellSpacing w:w="15" w:type="dxa"/>
                </w:trPr>
                <w:tc>
                  <w:tcPr>
                    <w:tcW w:w="50" w:type="pct"/>
                    <w:hideMark/>
                  </w:tcPr>
                  <w:p w14:paraId="5179000B" w14:textId="77777777" w:rsidR="009C6720" w:rsidRDefault="009C6720">
                    <w:pPr>
                      <w:pStyle w:val="Bibliography"/>
                      <w:rPr>
                        <w:noProof/>
                      </w:rPr>
                    </w:pPr>
                    <w:r>
                      <w:rPr>
                        <w:noProof/>
                      </w:rPr>
                      <w:t xml:space="preserve">[17] </w:t>
                    </w:r>
                  </w:p>
                </w:tc>
                <w:tc>
                  <w:tcPr>
                    <w:tcW w:w="0" w:type="auto"/>
                    <w:hideMark/>
                  </w:tcPr>
                  <w:p w14:paraId="2A038754" w14:textId="77777777" w:rsidR="009C6720" w:rsidRDefault="009C6720">
                    <w:pPr>
                      <w:pStyle w:val="Bibliography"/>
                      <w:rPr>
                        <w:noProof/>
                      </w:rPr>
                    </w:pPr>
                    <w:r>
                      <w:rPr>
                        <w:noProof/>
                      </w:rPr>
                      <w:t xml:space="preserve">I. O. Gallegos, R. A. Rossi, J. Barrow, M. M. Tanjim, S. Kim, F. Dernoncourt, T. Yu, R. Zhang and N. K. Ahmed, “Bias and Fairness in Large Language Models: A Survey,” </w:t>
                    </w:r>
                    <w:r>
                      <w:rPr>
                        <w:i/>
                        <w:iCs/>
                        <w:noProof/>
                      </w:rPr>
                      <w:t xml:space="preserve">Computational Linguistics, </w:t>
                    </w:r>
                    <w:r>
                      <w:rPr>
                        <w:noProof/>
                      </w:rPr>
                      <w:t xml:space="preserve">vol. 50, no. 3, p. 1097–1179, 2024. </w:t>
                    </w:r>
                  </w:p>
                </w:tc>
              </w:tr>
              <w:tr w:rsidR="009C6720" w14:paraId="6232E74E" w14:textId="77777777">
                <w:trPr>
                  <w:divId w:val="1244148922"/>
                  <w:tblCellSpacing w:w="15" w:type="dxa"/>
                </w:trPr>
                <w:tc>
                  <w:tcPr>
                    <w:tcW w:w="50" w:type="pct"/>
                    <w:hideMark/>
                  </w:tcPr>
                  <w:p w14:paraId="0A2046F8" w14:textId="77777777" w:rsidR="009C6720" w:rsidRDefault="009C6720">
                    <w:pPr>
                      <w:pStyle w:val="Bibliography"/>
                      <w:rPr>
                        <w:noProof/>
                      </w:rPr>
                    </w:pPr>
                    <w:r>
                      <w:rPr>
                        <w:noProof/>
                      </w:rPr>
                      <w:t xml:space="preserve">[18] </w:t>
                    </w:r>
                  </w:p>
                </w:tc>
                <w:tc>
                  <w:tcPr>
                    <w:tcW w:w="0" w:type="auto"/>
                    <w:hideMark/>
                  </w:tcPr>
                  <w:p w14:paraId="134F3F0F" w14:textId="77777777" w:rsidR="009C6720" w:rsidRDefault="009C6720">
                    <w:pPr>
                      <w:pStyle w:val="Bibliography"/>
                      <w:rPr>
                        <w:noProof/>
                      </w:rPr>
                    </w:pPr>
                    <w:r>
                      <w:rPr>
                        <w:noProof/>
                      </w:rPr>
                      <w:t>R. Bommasani, “On the Opportunities and Risks of Foundation Models,” Stanford Institute for Human-Centered Artificial Intelligence, Stanford, California, 2021.</w:t>
                    </w:r>
                  </w:p>
                </w:tc>
              </w:tr>
              <w:tr w:rsidR="009C6720" w14:paraId="63CC4045" w14:textId="77777777">
                <w:trPr>
                  <w:divId w:val="1244148922"/>
                  <w:tblCellSpacing w:w="15" w:type="dxa"/>
                </w:trPr>
                <w:tc>
                  <w:tcPr>
                    <w:tcW w:w="50" w:type="pct"/>
                    <w:hideMark/>
                  </w:tcPr>
                  <w:p w14:paraId="55E098C4" w14:textId="77777777" w:rsidR="009C6720" w:rsidRDefault="009C6720">
                    <w:pPr>
                      <w:pStyle w:val="Bibliography"/>
                      <w:rPr>
                        <w:noProof/>
                      </w:rPr>
                    </w:pPr>
                    <w:r>
                      <w:rPr>
                        <w:noProof/>
                      </w:rPr>
                      <w:t xml:space="preserve">[19] </w:t>
                    </w:r>
                  </w:p>
                </w:tc>
                <w:tc>
                  <w:tcPr>
                    <w:tcW w:w="0" w:type="auto"/>
                    <w:hideMark/>
                  </w:tcPr>
                  <w:p w14:paraId="24517397" w14:textId="77777777" w:rsidR="009C6720" w:rsidRDefault="009C6720">
                    <w:pPr>
                      <w:pStyle w:val="Bibliography"/>
                      <w:rPr>
                        <w:noProof/>
                      </w:rPr>
                    </w:pPr>
                    <w:r>
                      <w:rPr>
                        <w:noProof/>
                      </w:rPr>
                      <w:t>OpenAI, “GPT-4 Technical Report,” OpenAI, San Francisco, California, 2023.</w:t>
                    </w:r>
                  </w:p>
                </w:tc>
              </w:tr>
              <w:tr w:rsidR="009C6720" w14:paraId="1B89A03A" w14:textId="77777777">
                <w:trPr>
                  <w:divId w:val="1244148922"/>
                  <w:tblCellSpacing w:w="15" w:type="dxa"/>
                </w:trPr>
                <w:tc>
                  <w:tcPr>
                    <w:tcW w:w="50" w:type="pct"/>
                    <w:hideMark/>
                  </w:tcPr>
                  <w:p w14:paraId="2DCA7DCB" w14:textId="77777777" w:rsidR="009C6720" w:rsidRDefault="009C6720">
                    <w:pPr>
                      <w:pStyle w:val="Bibliography"/>
                      <w:rPr>
                        <w:noProof/>
                      </w:rPr>
                    </w:pPr>
                    <w:r>
                      <w:rPr>
                        <w:noProof/>
                      </w:rPr>
                      <w:t xml:space="preserve">[20] </w:t>
                    </w:r>
                  </w:p>
                </w:tc>
                <w:tc>
                  <w:tcPr>
                    <w:tcW w:w="0" w:type="auto"/>
                    <w:hideMark/>
                  </w:tcPr>
                  <w:p w14:paraId="4C48AFB5" w14:textId="77777777" w:rsidR="009C6720" w:rsidRDefault="009C6720">
                    <w:pPr>
                      <w:pStyle w:val="Bibliography"/>
                      <w:rPr>
                        <w:noProof/>
                      </w:rPr>
                    </w:pPr>
                    <w:r>
                      <w:rPr>
                        <w:noProof/>
                      </w:rPr>
                      <w:t xml:space="preserve">A. Handler, K. R. Larsen and R. Hackathorn, “Large Language Models Present New Questions for Decision Support,” </w:t>
                    </w:r>
                    <w:r>
                      <w:rPr>
                        <w:i/>
                        <w:iCs/>
                        <w:noProof/>
                      </w:rPr>
                      <w:t xml:space="preserve">International Journal of Information Management, </w:t>
                    </w:r>
                    <w:r>
                      <w:rPr>
                        <w:noProof/>
                      </w:rPr>
                      <w:t xml:space="preserve">vol. 79, p. 102811, December 2024. </w:t>
                    </w:r>
                  </w:p>
                </w:tc>
              </w:tr>
              <w:tr w:rsidR="009C6720" w14:paraId="3715CFB2" w14:textId="77777777">
                <w:trPr>
                  <w:divId w:val="1244148922"/>
                  <w:tblCellSpacing w:w="15" w:type="dxa"/>
                </w:trPr>
                <w:tc>
                  <w:tcPr>
                    <w:tcW w:w="50" w:type="pct"/>
                    <w:hideMark/>
                  </w:tcPr>
                  <w:p w14:paraId="09D49303" w14:textId="77777777" w:rsidR="009C6720" w:rsidRDefault="009C6720">
                    <w:pPr>
                      <w:pStyle w:val="Bibliography"/>
                      <w:rPr>
                        <w:noProof/>
                      </w:rPr>
                    </w:pPr>
                    <w:r>
                      <w:rPr>
                        <w:noProof/>
                      </w:rPr>
                      <w:t xml:space="preserve">[21] </w:t>
                    </w:r>
                  </w:p>
                </w:tc>
                <w:tc>
                  <w:tcPr>
                    <w:tcW w:w="0" w:type="auto"/>
                    <w:hideMark/>
                  </w:tcPr>
                  <w:p w14:paraId="3B188792" w14:textId="77777777" w:rsidR="009C6720" w:rsidRDefault="009C6720">
                    <w:pPr>
                      <w:pStyle w:val="Bibliography"/>
                      <w:rPr>
                        <w:noProof/>
                      </w:rPr>
                    </w:pPr>
                    <w:r>
                      <w:rPr>
                        <w:noProof/>
                      </w:rPr>
                      <w:t xml:space="preserve">Z. Ji, N. Lee, R. Frieske, T. Yu, D. Su, Y. Xu, E. Ishii, Y. J. Bang, A. Madotto and P. Fung, “Survey of Hallucination in Natural Language Generation,” </w:t>
                    </w:r>
                    <w:r>
                      <w:rPr>
                        <w:i/>
                        <w:iCs/>
                        <w:noProof/>
                      </w:rPr>
                      <w:t xml:space="preserve">ACM Computing Surveys, </w:t>
                    </w:r>
                    <w:r>
                      <w:rPr>
                        <w:noProof/>
                      </w:rPr>
                      <w:t xml:space="preserve">vol. 55, no. 22, p. 1–38, 2023. </w:t>
                    </w:r>
                  </w:p>
                </w:tc>
              </w:tr>
              <w:tr w:rsidR="009C6720" w14:paraId="40B1EB8F" w14:textId="77777777">
                <w:trPr>
                  <w:divId w:val="1244148922"/>
                  <w:tblCellSpacing w:w="15" w:type="dxa"/>
                </w:trPr>
                <w:tc>
                  <w:tcPr>
                    <w:tcW w:w="50" w:type="pct"/>
                    <w:hideMark/>
                  </w:tcPr>
                  <w:p w14:paraId="5ACDA978" w14:textId="77777777" w:rsidR="009C6720" w:rsidRDefault="009C6720">
                    <w:pPr>
                      <w:pStyle w:val="Bibliography"/>
                      <w:rPr>
                        <w:noProof/>
                      </w:rPr>
                    </w:pPr>
                    <w:r>
                      <w:rPr>
                        <w:noProof/>
                      </w:rPr>
                      <w:lastRenderedPageBreak/>
                      <w:t xml:space="preserve">[22] </w:t>
                    </w:r>
                  </w:p>
                </w:tc>
                <w:tc>
                  <w:tcPr>
                    <w:tcW w:w="0" w:type="auto"/>
                    <w:hideMark/>
                  </w:tcPr>
                  <w:p w14:paraId="1EEB3737" w14:textId="77777777" w:rsidR="009C6720" w:rsidRDefault="009C6720">
                    <w:pPr>
                      <w:pStyle w:val="Bibliography"/>
                      <w:rPr>
                        <w:noProof/>
                      </w:rPr>
                    </w:pPr>
                    <w:r>
                      <w:rPr>
                        <w:noProof/>
                      </w:rPr>
                      <w:t xml:space="preserve">E. M. Bender, T. Gebru, A. McMillan-Major and S. Shmitchell, “On the Dangers of Stochastic Parrots: Can Language Models Be Too Big?,” in </w:t>
                    </w:r>
                    <w:r>
                      <w:rPr>
                        <w:i/>
                        <w:iCs/>
                        <w:noProof/>
                      </w:rPr>
                      <w:t>Proceedings of the 2021 ACM Conference on Fairness, Accountability, and Transparency</w:t>
                    </w:r>
                    <w:r>
                      <w:rPr>
                        <w:noProof/>
                      </w:rPr>
                      <w:t xml:space="preserve">, Virtual Event, Canada, 2021. </w:t>
                    </w:r>
                  </w:p>
                </w:tc>
              </w:tr>
              <w:tr w:rsidR="009C6720" w14:paraId="533D7F74" w14:textId="77777777">
                <w:trPr>
                  <w:divId w:val="1244148922"/>
                  <w:tblCellSpacing w:w="15" w:type="dxa"/>
                </w:trPr>
                <w:tc>
                  <w:tcPr>
                    <w:tcW w:w="50" w:type="pct"/>
                    <w:hideMark/>
                  </w:tcPr>
                  <w:p w14:paraId="04A697BB" w14:textId="77777777" w:rsidR="009C6720" w:rsidRDefault="009C6720">
                    <w:pPr>
                      <w:pStyle w:val="Bibliography"/>
                      <w:rPr>
                        <w:noProof/>
                      </w:rPr>
                    </w:pPr>
                    <w:r>
                      <w:rPr>
                        <w:noProof/>
                      </w:rPr>
                      <w:t xml:space="preserve">[23] </w:t>
                    </w:r>
                  </w:p>
                </w:tc>
                <w:tc>
                  <w:tcPr>
                    <w:tcW w:w="0" w:type="auto"/>
                    <w:hideMark/>
                  </w:tcPr>
                  <w:p w14:paraId="06179F0E" w14:textId="77777777" w:rsidR="009C6720" w:rsidRDefault="009C6720">
                    <w:pPr>
                      <w:pStyle w:val="Bibliography"/>
                      <w:rPr>
                        <w:noProof/>
                      </w:rPr>
                    </w:pPr>
                    <w:r>
                      <w:rPr>
                        <w:noProof/>
                      </w:rPr>
                      <w:t xml:space="preserve">L. Weidinger, J. Uesato, M. Rauh, C. Griffin, P.-S. Huang, J. Mellor, A. Glaese, M. Cheng, B. Balle, A. Kasirzadeh, C. Biles, S. Brown, Z. Kenton, W. Hawkins, T. Stepleton, A. Birhane and Hend, “Taxonomy of Risks Posed by Language Models,” in </w:t>
                    </w:r>
                    <w:r>
                      <w:rPr>
                        <w:i/>
                        <w:iCs/>
                        <w:noProof/>
                      </w:rPr>
                      <w:t>Proceedings of the 2022 ACM Conference on Fairness, Accountability, and Transparency</w:t>
                    </w:r>
                    <w:r>
                      <w:rPr>
                        <w:noProof/>
                      </w:rPr>
                      <w:t xml:space="preserve">, Seoul, Republic of Korea, 2022. </w:t>
                    </w:r>
                  </w:p>
                </w:tc>
              </w:tr>
              <w:tr w:rsidR="009C6720" w14:paraId="5D222DF7" w14:textId="77777777">
                <w:trPr>
                  <w:divId w:val="1244148922"/>
                  <w:tblCellSpacing w:w="15" w:type="dxa"/>
                </w:trPr>
                <w:tc>
                  <w:tcPr>
                    <w:tcW w:w="50" w:type="pct"/>
                    <w:hideMark/>
                  </w:tcPr>
                  <w:p w14:paraId="794F54C9" w14:textId="77777777" w:rsidR="009C6720" w:rsidRDefault="009C6720">
                    <w:pPr>
                      <w:pStyle w:val="Bibliography"/>
                      <w:rPr>
                        <w:noProof/>
                      </w:rPr>
                    </w:pPr>
                    <w:r>
                      <w:rPr>
                        <w:noProof/>
                      </w:rPr>
                      <w:t xml:space="preserve">[24] </w:t>
                    </w:r>
                  </w:p>
                </w:tc>
                <w:tc>
                  <w:tcPr>
                    <w:tcW w:w="0" w:type="auto"/>
                    <w:hideMark/>
                  </w:tcPr>
                  <w:p w14:paraId="7374A671" w14:textId="77777777" w:rsidR="009C6720" w:rsidRDefault="009C6720">
                    <w:pPr>
                      <w:pStyle w:val="Bibliography"/>
                      <w:rPr>
                        <w:noProof/>
                      </w:rPr>
                    </w:pPr>
                    <w:r>
                      <w:rPr>
                        <w:noProof/>
                      </w:rPr>
                      <w:t>World Medical Association, “WMA Declaration of Helsinki – Ethical Principles for Medical Research Involving Human Participants,” World Medical Association, October 2024. [Online]. Available: https://www.wma.net/policies-post/wma-declaration-of-helsinki/. [Accessed 12 july 2026].</w:t>
                    </w:r>
                  </w:p>
                </w:tc>
              </w:tr>
              <w:tr w:rsidR="009C6720" w14:paraId="3DBCB666" w14:textId="77777777">
                <w:trPr>
                  <w:divId w:val="1244148922"/>
                  <w:tblCellSpacing w:w="15" w:type="dxa"/>
                </w:trPr>
                <w:tc>
                  <w:tcPr>
                    <w:tcW w:w="50" w:type="pct"/>
                    <w:hideMark/>
                  </w:tcPr>
                  <w:p w14:paraId="034A52BF" w14:textId="77777777" w:rsidR="009C6720" w:rsidRDefault="009C6720">
                    <w:pPr>
                      <w:pStyle w:val="Bibliography"/>
                      <w:rPr>
                        <w:noProof/>
                      </w:rPr>
                    </w:pPr>
                    <w:r>
                      <w:rPr>
                        <w:noProof/>
                      </w:rPr>
                      <w:t xml:space="preserve">[25] </w:t>
                    </w:r>
                  </w:p>
                </w:tc>
                <w:tc>
                  <w:tcPr>
                    <w:tcW w:w="0" w:type="auto"/>
                    <w:hideMark/>
                  </w:tcPr>
                  <w:p w14:paraId="55552015" w14:textId="77777777" w:rsidR="009C6720" w:rsidRDefault="009C6720">
                    <w:pPr>
                      <w:pStyle w:val="Bibliography"/>
                      <w:rPr>
                        <w:noProof/>
                      </w:rPr>
                    </w:pPr>
                    <w:r>
                      <w:rPr>
                        <w:noProof/>
                      </w:rPr>
                      <w:t>National Commission for the Protection of Human Subjects of Biomedical and Behavioral Research, “The Belmont Report: Ethical Principles and Guidelines for the Protection of Human Subjects of Research,” U.S. Department of Health and Human Services, Washington, DC, 1979.</w:t>
                    </w:r>
                  </w:p>
                </w:tc>
              </w:tr>
              <w:tr w:rsidR="009C6720" w14:paraId="2702F36D" w14:textId="77777777">
                <w:trPr>
                  <w:divId w:val="1244148922"/>
                  <w:tblCellSpacing w:w="15" w:type="dxa"/>
                </w:trPr>
                <w:tc>
                  <w:tcPr>
                    <w:tcW w:w="50" w:type="pct"/>
                    <w:hideMark/>
                  </w:tcPr>
                  <w:p w14:paraId="0BAE3FB3" w14:textId="77777777" w:rsidR="009C6720" w:rsidRDefault="009C6720">
                    <w:pPr>
                      <w:pStyle w:val="Bibliography"/>
                      <w:rPr>
                        <w:noProof/>
                      </w:rPr>
                    </w:pPr>
                    <w:r>
                      <w:rPr>
                        <w:noProof/>
                      </w:rPr>
                      <w:t xml:space="preserve">[26] </w:t>
                    </w:r>
                  </w:p>
                </w:tc>
                <w:tc>
                  <w:tcPr>
                    <w:tcW w:w="0" w:type="auto"/>
                    <w:hideMark/>
                  </w:tcPr>
                  <w:p w14:paraId="36CE64EF" w14:textId="77777777" w:rsidR="009C6720" w:rsidRDefault="009C6720">
                    <w:pPr>
                      <w:pStyle w:val="Bibliography"/>
                      <w:rPr>
                        <w:noProof/>
                      </w:rPr>
                    </w:pPr>
                    <w:r>
                      <w:rPr>
                        <w:noProof/>
                      </w:rPr>
                      <w:t>UK Research Integrity Office, “Code of Practice for Research,” UK Research Integrity Office, London, 2025.</w:t>
                    </w:r>
                  </w:p>
                </w:tc>
              </w:tr>
              <w:tr w:rsidR="009C6720" w14:paraId="5F980681" w14:textId="77777777">
                <w:trPr>
                  <w:divId w:val="1244148922"/>
                  <w:tblCellSpacing w:w="15" w:type="dxa"/>
                </w:trPr>
                <w:tc>
                  <w:tcPr>
                    <w:tcW w:w="50" w:type="pct"/>
                    <w:hideMark/>
                  </w:tcPr>
                  <w:p w14:paraId="374164D4" w14:textId="77777777" w:rsidR="009C6720" w:rsidRDefault="009C6720">
                    <w:pPr>
                      <w:pStyle w:val="Bibliography"/>
                      <w:rPr>
                        <w:noProof/>
                      </w:rPr>
                    </w:pPr>
                    <w:r>
                      <w:rPr>
                        <w:noProof/>
                      </w:rPr>
                      <w:t xml:space="preserve">[27] </w:t>
                    </w:r>
                  </w:p>
                </w:tc>
                <w:tc>
                  <w:tcPr>
                    <w:tcW w:w="0" w:type="auto"/>
                    <w:hideMark/>
                  </w:tcPr>
                  <w:p w14:paraId="62C5F6C0" w14:textId="77777777" w:rsidR="009C6720" w:rsidRDefault="009C6720">
                    <w:pPr>
                      <w:pStyle w:val="Bibliography"/>
                      <w:rPr>
                        <w:noProof/>
                      </w:rPr>
                    </w:pPr>
                    <w:r>
                      <w:rPr>
                        <w:noProof/>
                      </w:rPr>
                      <w:t xml:space="preserve">T. L. Beauchamp and J. F. Childress, Principles of Biomedical Ethics, 8 ed., New York, NY: Oxford University Press, 2019. </w:t>
                    </w:r>
                  </w:p>
                </w:tc>
              </w:tr>
              <w:tr w:rsidR="009C6720" w14:paraId="12316FAF" w14:textId="77777777">
                <w:trPr>
                  <w:divId w:val="1244148922"/>
                  <w:tblCellSpacing w:w="15" w:type="dxa"/>
                </w:trPr>
                <w:tc>
                  <w:tcPr>
                    <w:tcW w:w="50" w:type="pct"/>
                    <w:hideMark/>
                  </w:tcPr>
                  <w:p w14:paraId="663E6C23" w14:textId="77777777" w:rsidR="009C6720" w:rsidRDefault="009C6720">
                    <w:pPr>
                      <w:pStyle w:val="Bibliography"/>
                      <w:rPr>
                        <w:noProof/>
                      </w:rPr>
                    </w:pPr>
                    <w:r>
                      <w:rPr>
                        <w:noProof/>
                      </w:rPr>
                      <w:t xml:space="preserve">[28] </w:t>
                    </w:r>
                  </w:p>
                </w:tc>
                <w:tc>
                  <w:tcPr>
                    <w:tcW w:w="0" w:type="auto"/>
                    <w:hideMark/>
                  </w:tcPr>
                  <w:p w14:paraId="03C75C6D" w14:textId="77777777" w:rsidR="009C6720" w:rsidRDefault="009C6720">
                    <w:pPr>
                      <w:pStyle w:val="Bibliography"/>
                      <w:rPr>
                        <w:noProof/>
                      </w:rPr>
                    </w:pPr>
                    <w:r>
                      <w:rPr>
                        <w:noProof/>
                      </w:rPr>
                      <w:t xml:space="preserve">A. Bruns and E. C. Winkler, “Dynamic Consent: A Royal Road to Research Consent?,” </w:t>
                    </w:r>
                    <w:r>
                      <w:rPr>
                        <w:i/>
                        <w:iCs/>
                        <w:noProof/>
                      </w:rPr>
                      <w:t xml:space="preserve">Journal of Medical Ethics, </w:t>
                    </w:r>
                    <w:r>
                      <w:rPr>
                        <w:noProof/>
                      </w:rPr>
                      <w:t xml:space="preserve">p. 1–7, 2024. </w:t>
                    </w:r>
                  </w:p>
                </w:tc>
              </w:tr>
              <w:tr w:rsidR="009C6720" w14:paraId="49CDCE5F" w14:textId="77777777">
                <w:trPr>
                  <w:divId w:val="1244148922"/>
                  <w:tblCellSpacing w:w="15" w:type="dxa"/>
                </w:trPr>
                <w:tc>
                  <w:tcPr>
                    <w:tcW w:w="50" w:type="pct"/>
                    <w:hideMark/>
                  </w:tcPr>
                  <w:p w14:paraId="0D9634E4" w14:textId="77777777" w:rsidR="009C6720" w:rsidRDefault="009C6720">
                    <w:pPr>
                      <w:pStyle w:val="Bibliography"/>
                      <w:rPr>
                        <w:noProof/>
                      </w:rPr>
                    </w:pPr>
                    <w:r>
                      <w:rPr>
                        <w:noProof/>
                      </w:rPr>
                      <w:t xml:space="preserve">[29] </w:t>
                    </w:r>
                  </w:p>
                </w:tc>
                <w:tc>
                  <w:tcPr>
                    <w:tcW w:w="0" w:type="auto"/>
                    <w:hideMark/>
                  </w:tcPr>
                  <w:p w14:paraId="5677B7AA" w14:textId="77777777" w:rsidR="009C6720" w:rsidRDefault="009C6720">
                    <w:pPr>
                      <w:pStyle w:val="Bibliography"/>
                      <w:rPr>
                        <w:noProof/>
                      </w:rPr>
                    </w:pPr>
                    <w:r>
                      <w:rPr>
                        <w:noProof/>
                      </w:rPr>
                      <w:t xml:space="preserve">D. Bracken-Roche, E. Bell, M. E. Macdonald and E. Racine, “The Concept of ‘Vulnerability’ in Research Ethics: An In-Depth Analysis of Policies and Guidelines,” </w:t>
                    </w:r>
                    <w:r>
                      <w:rPr>
                        <w:i/>
                        <w:iCs/>
                        <w:noProof/>
                      </w:rPr>
                      <w:t xml:space="preserve">Health Research Policy and Systems, </w:t>
                    </w:r>
                    <w:r>
                      <w:rPr>
                        <w:noProof/>
                      </w:rPr>
                      <w:t xml:space="preserve">vol. 15, p. 8, 2017. </w:t>
                    </w:r>
                  </w:p>
                </w:tc>
              </w:tr>
              <w:tr w:rsidR="009C6720" w14:paraId="7ACFDC20" w14:textId="77777777">
                <w:trPr>
                  <w:divId w:val="1244148922"/>
                  <w:tblCellSpacing w:w="15" w:type="dxa"/>
                </w:trPr>
                <w:tc>
                  <w:tcPr>
                    <w:tcW w:w="50" w:type="pct"/>
                    <w:hideMark/>
                  </w:tcPr>
                  <w:p w14:paraId="7772F5A4" w14:textId="77777777" w:rsidR="009C6720" w:rsidRDefault="009C6720">
                    <w:pPr>
                      <w:pStyle w:val="Bibliography"/>
                      <w:rPr>
                        <w:noProof/>
                      </w:rPr>
                    </w:pPr>
                    <w:r>
                      <w:rPr>
                        <w:noProof/>
                      </w:rPr>
                      <w:t xml:space="preserve">[30] </w:t>
                    </w:r>
                  </w:p>
                </w:tc>
                <w:tc>
                  <w:tcPr>
                    <w:tcW w:w="0" w:type="auto"/>
                    <w:hideMark/>
                  </w:tcPr>
                  <w:p w14:paraId="10467A56" w14:textId="77777777" w:rsidR="009C6720" w:rsidRDefault="009C6720">
                    <w:pPr>
                      <w:pStyle w:val="Bibliography"/>
                      <w:rPr>
                        <w:noProof/>
                      </w:rPr>
                    </w:pPr>
                    <w:r>
                      <w:rPr>
                        <w:noProof/>
                      </w:rPr>
                      <w:t xml:space="preserve">R. Abadie, C. Fisher and K. Dombrowski, ““He’s Under Oath”: Privacy and Confidentiality Views Among People Who Inject Drugs Enrolled in a Study of Social Networks and Human Immunodeficiency Virus/Hepatitis C Virus Risk,” </w:t>
                    </w:r>
                    <w:r>
                      <w:rPr>
                        <w:i/>
                        <w:iCs/>
                        <w:noProof/>
                      </w:rPr>
                      <w:t xml:space="preserve">Journal of Empirical Research on Human Research Ethics, </w:t>
                    </w:r>
                    <w:r>
                      <w:rPr>
                        <w:noProof/>
                      </w:rPr>
                      <w:t xml:space="preserve">vol. 16, no. 3, p. 304–311, 2021. </w:t>
                    </w:r>
                  </w:p>
                </w:tc>
              </w:tr>
              <w:tr w:rsidR="009C6720" w14:paraId="6FA5A4DE" w14:textId="77777777">
                <w:trPr>
                  <w:divId w:val="1244148922"/>
                  <w:tblCellSpacing w:w="15" w:type="dxa"/>
                </w:trPr>
                <w:tc>
                  <w:tcPr>
                    <w:tcW w:w="50" w:type="pct"/>
                    <w:hideMark/>
                  </w:tcPr>
                  <w:p w14:paraId="133CC23F" w14:textId="77777777" w:rsidR="009C6720" w:rsidRDefault="009C6720">
                    <w:pPr>
                      <w:pStyle w:val="Bibliography"/>
                      <w:rPr>
                        <w:noProof/>
                      </w:rPr>
                    </w:pPr>
                    <w:r>
                      <w:rPr>
                        <w:noProof/>
                      </w:rPr>
                      <w:t xml:space="preserve">[31] </w:t>
                    </w:r>
                  </w:p>
                </w:tc>
                <w:tc>
                  <w:tcPr>
                    <w:tcW w:w="0" w:type="auto"/>
                    <w:hideMark/>
                  </w:tcPr>
                  <w:p w14:paraId="1CF49FDD" w14:textId="77777777" w:rsidR="009C6720" w:rsidRDefault="009C6720">
                    <w:pPr>
                      <w:pStyle w:val="Bibliography"/>
                      <w:rPr>
                        <w:noProof/>
                      </w:rPr>
                    </w:pPr>
                    <w:r>
                      <w:rPr>
                        <w:noProof/>
                      </w:rPr>
                      <w:t xml:space="preserve">B. Saunders, J. Kitzinger and C. Kitzinger, “Anonymising Interview Data: Challenges and Compromise in Practice,” </w:t>
                    </w:r>
                    <w:r>
                      <w:rPr>
                        <w:i/>
                        <w:iCs/>
                        <w:noProof/>
                      </w:rPr>
                      <w:t xml:space="preserve">Qualitative Research, </w:t>
                    </w:r>
                    <w:r>
                      <w:rPr>
                        <w:noProof/>
                      </w:rPr>
                      <w:t xml:space="preserve">vol. 15, no. 5, p. 616–632, 2015. </w:t>
                    </w:r>
                  </w:p>
                </w:tc>
              </w:tr>
              <w:tr w:rsidR="009C6720" w14:paraId="6674B6DF" w14:textId="77777777">
                <w:trPr>
                  <w:divId w:val="1244148922"/>
                  <w:tblCellSpacing w:w="15" w:type="dxa"/>
                </w:trPr>
                <w:tc>
                  <w:tcPr>
                    <w:tcW w:w="50" w:type="pct"/>
                    <w:hideMark/>
                  </w:tcPr>
                  <w:p w14:paraId="40B2D2B5" w14:textId="77777777" w:rsidR="009C6720" w:rsidRDefault="009C6720">
                    <w:pPr>
                      <w:pStyle w:val="Bibliography"/>
                      <w:rPr>
                        <w:noProof/>
                      </w:rPr>
                    </w:pPr>
                    <w:r>
                      <w:rPr>
                        <w:noProof/>
                      </w:rPr>
                      <w:lastRenderedPageBreak/>
                      <w:t xml:space="preserve">[32] </w:t>
                    </w:r>
                  </w:p>
                </w:tc>
                <w:tc>
                  <w:tcPr>
                    <w:tcW w:w="0" w:type="auto"/>
                    <w:hideMark/>
                  </w:tcPr>
                  <w:p w14:paraId="274A3F8C" w14:textId="77777777" w:rsidR="009C6720" w:rsidRDefault="009C6720">
                    <w:pPr>
                      <w:pStyle w:val="Bibliography"/>
                      <w:rPr>
                        <w:noProof/>
                      </w:rPr>
                    </w:pPr>
                    <w:r>
                      <w:rPr>
                        <w:noProof/>
                      </w:rPr>
                      <w:t>Information Commissioner’s Office, “UK GDPR Guidance and Resources,” [Online]. Available: https://ico.org.uk/for-organisations/uk-gdpr-guidance-and-resources/. [Accessed 1 august 2026].</w:t>
                    </w:r>
                  </w:p>
                </w:tc>
              </w:tr>
              <w:tr w:rsidR="009C6720" w14:paraId="2E3A37DE" w14:textId="77777777">
                <w:trPr>
                  <w:divId w:val="1244148922"/>
                  <w:tblCellSpacing w:w="15" w:type="dxa"/>
                </w:trPr>
                <w:tc>
                  <w:tcPr>
                    <w:tcW w:w="50" w:type="pct"/>
                    <w:hideMark/>
                  </w:tcPr>
                  <w:p w14:paraId="26988120" w14:textId="77777777" w:rsidR="009C6720" w:rsidRDefault="009C6720">
                    <w:pPr>
                      <w:pStyle w:val="Bibliography"/>
                      <w:rPr>
                        <w:noProof/>
                      </w:rPr>
                    </w:pPr>
                    <w:r>
                      <w:rPr>
                        <w:noProof/>
                      </w:rPr>
                      <w:t xml:space="preserve">[33] </w:t>
                    </w:r>
                  </w:p>
                </w:tc>
                <w:tc>
                  <w:tcPr>
                    <w:tcW w:w="0" w:type="auto"/>
                    <w:hideMark/>
                  </w:tcPr>
                  <w:p w14:paraId="439E629F" w14:textId="77777777" w:rsidR="009C6720" w:rsidRDefault="009C6720">
                    <w:pPr>
                      <w:pStyle w:val="Bibliography"/>
                      <w:rPr>
                        <w:noProof/>
                      </w:rPr>
                    </w:pPr>
                    <w:r>
                      <w:rPr>
                        <w:noProof/>
                      </w:rPr>
                      <w:t>UK Parliament, “Data Protection Act 2018, c. 12,” 2018. [Online]. Available: https://www.legislation.gov.uk/ukpga/2018/12/contents. [Accessed 1 8 2026].</w:t>
                    </w:r>
                  </w:p>
                </w:tc>
              </w:tr>
              <w:tr w:rsidR="009C6720" w14:paraId="4C952707" w14:textId="77777777">
                <w:trPr>
                  <w:divId w:val="1244148922"/>
                  <w:tblCellSpacing w:w="15" w:type="dxa"/>
                </w:trPr>
                <w:tc>
                  <w:tcPr>
                    <w:tcW w:w="50" w:type="pct"/>
                    <w:hideMark/>
                  </w:tcPr>
                  <w:p w14:paraId="0A7E0BC7" w14:textId="77777777" w:rsidR="009C6720" w:rsidRDefault="009C6720">
                    <w:pPr>
                      <w:pStyle w:val="Bibliography"/>
                      <w:rPr>
                        <w:noProof/>
                      </w:rPr>
                    </w:pPr>
                    <w:r>
                      <w:rPr>
                        <w:noProof/>
                      </w:rPr>
                      <w:t xml:space="preserve">[34] </w:t>
                    </w:r>
                  </w:p>
                </w:tc>
                <w:tc>
                  <w:tcPr>
                    <w:tcW w:w="0" w:type="auto"/>
                    <w:hideMark/>
                  </w:tcPr>
                  <w:p w14:paraId="209699C0" w14:textId="77777777" w:rsidR="009C6720" w:rsidRDefault="009C6720">
                    <w:pPr>
                      <w:pStyle w:val="Bibliography"/>
                      <w:rPr>
                        <w:noProof/>
                      </w:rPr>
                    </w:pPr>
                    <w:r>
                      <w:rPr>
                        <w:noProof/>
                      </w:rPr>
                      <w:t>Health Research Authority, “UK Policy Framework for Health and Social Care Research,” 10 1 2025. [Online]. Available: https://www.hra.nhs.uk/planning-and-improving-research/policies-standards-legislation/uk-policy-framework-health-social-care-research/. [Accessed 2 august 2 2026].</w:t>
                    </w:r>
                  </w:p>
                </w:tc>
              </w:tr>
              <w:tr w:rsidR="009C6720" w14:paraId="7DAD85D8" w14:textId="77777777">
                <w:trPr>
                  <w:divId w:val="1244148922"/>
                  <w:tblCellSpacing w:w="15" w:type="dxa"/>
                </w:trPr>
                <w:tc>
                  <w:tcPr>
                    <w:tcW w:w="50" w:type="pct"/>
                    <w:hideMark/>
                  </w:tcPr>
                  <w:p w14:paraId="11070DF0" w14:textId="77777777" w:rsidR="009C6720" w:rsidRDefault="009C6720">
                    <w:pPr>
                      <w:pStyle w:val="Bibliography"/>
                      <w:rPr>
                        <w:noProof/>
                      </w:rPr>
                    </w:pPr>
                    <w:r>
                      <w:rPr>
                        <w:noProof/>
                      </w:rPr>
                      <w:t xml:space="preserve">[35] </w:t>
                    </w:r>
                  </w:p>
                </w:tc>
                <w:tc>
                  <w:tcPr>
                    <w:tcW w:w="0" w:type="auto"/>
                    <w:hideMark/>
                  </w:tcPr>
                  <w:p w14:paraId="56AE7439" w14:textId="77777777" w:rsidR="009C6720" w:rsidRDefault="009C6720">
                    <w:pPr>
                      <w:pStyle w:val="Bibliography"/>
                      <w:rPr>
                        <w:noProof/>
                      </w:rPr>
                    </w:pPr>
                    <w:r>
                      <w:rPr>
                        <w:noProof/>
                      </w:rPr>
                      <w:t>Economic and Social Research Council, “Our Principles: Research Ethics Committees,” 23 1 2026. [Online]. Available: https://www.ukri.org/councils/esrc/guidance-for-applicants/research-ethics-guidance/research-organisations-and-research-ethics-committees-our-principles-research-ethics-committees/our-principles-research-ethics-committees/?utm_source=chatgpt.com. [Accessed 1 8 2026].</w:t>
                    </w:r>
                  </w:p>
                </w:tc>
              </w:tr>
              <w:tr w:rsidR="009C6720" w14:paraId="01ECBEC8" w14:textId="77777777">
                <w:trPr>
                  <w:divId w:val="1244148922"/>
                  <w:tblCellSpacing w:w="15" w:type="dxa"/>
                </w:trPr>
                <w:tc>
                  <w:tcPr>
                    <w:tcW w:w="50" w:type="pct"/>
                    <w:hideMark/>
                  </w:tcPr>
                  <w:p w14:paraId="04F4B931" w14:textId="77777777" w:rsidR="009C6720" w:rsidRDefault="009C6720">
                    <w:pPr>
                      <w:pStyle w:val="Bibliography"/>
                      <w:rPr>
                        <w:noProof/>
                      </w:rPr>
                    </w:pPr>
                    <w:r>
                      <w:rPr>
                        <w:noProof/>
                      </w:rPr>
                      <w:t xml:space="preserve">[36] </w:t>
                    </w:r>
                  </w:p>
                </w:tc>
                <w:tc>
                  <w:tcPr>
                    <w:tcW w:w="0" w:type="auto"/>
                    <w:hideMark/>
                  </w:tcPr>
                  <w:p w14:paraId="3B713AE2" w14:textId="77777777" w:rsidR="009C6720" w:rsidRDefault="009C6720">
                    <w:pPr>
                      <w:pStyle w:val="Bibliography"/>
                      <w:rPr>
                        <w:noProof/>
                      </w:rPr>
                    </w:pPr>
                    <w:r>
                      <w:rPr>
                        <w:noProof/>
                      </w:rPr>
                      <w:t xml:space="preserve">A. Ferretti, M. Ienca, M. Sheehan, A. Blasimme, E. S. Dove, B. Farsides, P. Friesen, J. Kahn, W. Karlen, P. Kleist, S. M. Liao, C. Nebeker, G. Samuel, M. Shabani and M. Rivas Velarde, “Ethics Review of Big Data Research: What Should Stay and What Should Be Reformed?,” </w:t>
                    </w:r>
                    <w:r>
                      <w:rPr>
                        <w:i/>
                        <w:iCs/>
                        <w:noProof/>
                      </w:rPr>
                      <w:t xml:space="preserve">BMC Medical Ethics, </w:t>
                    </w:r>
                    <w:r>
                      <w:rPr>
                        <w:noProof/>
                      </w:rPr>
                      <w:t xml:space="preserve">p. 22, 2021. </w:t>
                    </w:r>
                  </w:p>
                </w:tc>
              </w:tr>
              <w:tr w:rsidR="009C6720" w14:paraId="2FC9DE2D" w14:textId="77777777">
                <w:trPr>
                  <w:divId w:val="1244148922"/>
                  <w:tblCellSpacing w:w="15" w:type="dxa"/>
                </w:trPr>
                <w:tc>
                  <w:tcPr>
                    <w:tcW w:w="50" w:type="pct"/>
                    <w:hideMark/>
                  </w:tcPr>
                  <w:p w14:paraId="725FA77D" w14:textId="77777777" w:rsidR="009C6720" w:rsidRDefault="009C6720">
                    <w:pPr>
                      <w:pStyle w:val="Bibliography"/>
                      <w:rPr>
                        <w:noProof/>
                      </w:rPr>
                    </w:pPr>
                    <w:r>
                      <w:rPr>
                        <w:noProof/>
                      </w:rPr>
                      <w:t xml:space="preserve">[37] </w:t>
                    </w:r>
                  </w:p>
                </w:tc>
                <w:tc>
                  <w:tcPr>
                    <w:tcW w:w="0" w:type="auto"/>
                    <w:hideMark/>
                  </w:tcPr>
                  <w:p w14:paraId="5AA96664" w14:textId="77777777" w:rsidR="009C6720" w:rsidRDefault="009C6720">
                    <w:pPr>
                      <w:pStyle w:val="Bibliography"/>
                      <w:rPr>
                        <w:noProof/>
                      </w:rPr>
                    </w:pPr>
                    <w:r>
                      <w:rPr>
                        <w:noProof/>
                      </w:rPr>
                      <w:t>United Nations Educational, Scientific and Cultural Organization, “Recommendation on the Ethics of Artificial Intelligence,” Paris, 2021.</w:t>
                    </w:r>
                  </w:p>
                </w:tc>
              </w:tr>
              <w:tr w:rsidR="009C6720" w14:paraId="0AF8384C" w14:textId="77777777">
                <w:trPr>
                  <w:divId w:val="1244148922"/>
                  <w:tblCellSpacing w:w="15" w:type="dxa"/>
                </w:trPr>
                <w:tc>
                  <w:tcPr>
                    <w:tcW w:w="50" w:type="pct"/>
                    <w:hideMark/>
                  </w:tcPr>
                  <w:p w14:paraId="6E5D21A3" w14:textId="77777777" w:rsidR="009C6720" w:rsidRDefault="009C6720">
                    <w:pPr>
                      <w:pStyle w:val="Bibliography"/>
                      <w:rPr>
                        <w:noProof/>
                      </w:rPr>
                    </w:pPr>
                    <w:r>
                      <w:rPr>
                        <w:noProof/>
                      </w:rPr>
                      <w:t xml:space="preserve">[38] </w:t>
                    </w:r>
                  </w:p>
                </w:tc>
                <w:tc>
                  <w:tcPr>
                    <w:tcW w:w="0" w:type="auto"/>
                    <w:hideMark/>
                  </w:tcPr>
                  <w:p w14:paraId="05E05A63" w14:textId="77777777" w:rsidR="009C6720" w:rsidRDefault="009C6720">
                    <w:pPr>
                      <w:pStyle w:val="Bibliography"/>
                      <w:rPr>
                        <w:noProof/>
                      </w:rPr>
                    </w:pPr>
                    <w:r>
                      <w:rPr>
                        <w:noProof/>
                      </w:rPr>
                      <w:t>European Parliament and Council of the European Union, “Regulation (EU) 2024/1689 Laying Down Harmonised Rules on Artificial Intelligence (Artificial Intelligence Act),” 13 june 2024. [Online]. Available: https://eur-lex.europa.eu/eli/reg/2024/1689/oj. [Accessed 2 8 2026].</w:t>
                    </w:r>
                  </w:p>
                </w:tc>
              </w:tr>
              <w:tr w:rsidR="009C6720" w14:paraId="3B14845E" w14:textId="77777777">
                <w:trPr>
                  <w:divId w:val="1244148922"/>
                  <w:tblCellSpacing w:w="15" w:type="dxa"/>
                </w:trPr>
                <w:tc>
                  <w:tcPr>
                    <w:tcW w:w="50" w:type="pct"/>
                    <w:hideMark/>
                  </w:tcPr>
                  <w:p w14:paraId="6F947527" w14:textId="77777777" w:rsidR="009C6720" w:rsidRDefault="009C6720">
                    <w:pPr>
                      <w:pStyle w:val="Bibliography"/>
                      <w:rPr>
                        <w:noProof/>
                      </w:rPr>
                    </w:pPr>
                    <w:r>
                      <w:rPr>
                        <w:noProof/>
                      </w:rPr>
                      <w:t xml:space="preserve">[39] </w:t>
                    </w:r>
                  </w:p>
                </w:tc>
                <w:tc>
                  <w:tcPr>
                    <w:tcW w:w="0" w:type="auto"/>
                    <w:hideMark/>
                  </w:tcPr>
                  <w:p w14:paraId="2D5F4631" w14:textId="77777777" w:rsidR="009C6720" w:rsidRDefault="009C6720">
                    <w:pPr>
                      <w:pStyle w:val="Bibliography"/>
                      <w:rPr>
                        <w:noProof/>
                      </w:rPr>
                    </w:pPr>
                    <w:r>
                      <w:rPr>
                        <w:noProof/>
                      </w:rPr>
                      <w:t xml:space="preserve">L. Abbott and C. Grady, “A Systematic Review of the Empirical Literature Evaluating IRBs: What We Know and What We Still Need to Learn,” </w:t>
                    </w:r>
                    <w:r>
                      <w:rPr>
                        <w:i/>
                        <w:iCs/>
                        <w:noProof/>
                      </w:rPr>
                      <w:t xml:space="preserve">Journal of Empirical Research on Human Research Ethics, </w:t>
                    </w:r>
                    <w:r>
                      <w:rPr>
                        <w:noProof/>
                      </w:rPr>
                      <w:t xml:space="preserve">vol. 6, no. 1, p. 3–19, 2011. </w:t>
                    </w:r>
                  </w:p>
                </w:tc>
              </w:tr>
              <w:tr w:rsidR="009C6720" w14:paraId="2DF66FFF" w14:textId="77777777">
                <w:trPr>
                  <w:divId w:val="1244148922"/>
                  <w:tblCellSpacing w:w="15" w:type="dxa"/>
                </w:trPr>
                <w:tc>
                  <w:tcPr>
                    <w:tcW w:w="50" w:type="pct"/>
                    <w:hideMark/>
                  </w:tcPr>
                  <w:p w14:paraId="1D26D754" w14:textId="77777777" w:rsidR="009C6720" w:rsidRDefault="009C6720">
                    <w:pPr>
                      <w:pStyle w:val="Bibliography"/>
                      <w:rPr>
                        <w:noProof/>
                      </w:rPr>
                    </w:pPr>
                    <w:r>
                      <w:rPr>
                        <w:noProof/>
                      </w:rPr>
                      <w:t xml:space="preserve">[40] </w:t>
                    </w:r>
                  </w:p>
                </w:tc>
                <w:tc>
                  <w:tcPr>
                    <w:tcW w:w="0" w:type="auto"/>
                    <w:hideMark/>
                  </w:tcPr>
                  <w:p w14:paraId="761F686F" w14:textId="77777777" w:rsidR="009C6720" w:rsidRDefault="009C6720">
                    <w:pPr>
                      <w:pStyle w:val="Bibliography"/>
                      <w:rPr>
                        <w:noProof/>
                      </w:rPr>
                    </w:pPr>
                    <w:r>
                      <w:rPr>
                        <w:noProof/>
                      </w:rPr>
                      <w:t xml:space="preserve">R. Klitzman, “The Ethics Police?: IRBs’ Views Concerning Their Power,” </w:t>
                    </w:r>
                    <w:r>
                      <w:rPr>
                        <w:i/>
                        <w:iCs/>
                        <w:noProof/>
                      </w:rPr>
                      <w:t xml:space="preserve">PLOS ONE, </w:t>
                    </w:r>
                    <w:r>
                      <w:rPr>
                        <w:noProof/>
                      </w:rPr>
                      <w:t xml:space="preserve">vol. 6, no. 12, p. e28773, 2011. </w:t>
                    </w:r>
                  </w:p>
                </w:tc>
              </w:tr>
              <w:tr w:rsidR="009C6720" w14:paraId="513EA70A" w14:textId="77777777">
                <w:trPr>
                  <w:divId w:val="1244148922"/>
                  <w:tblCellSpacing w:w="15" w:type="dxa"/>
                </w:trPr>
                <w:tc>
                  <w:tcPr>
                    <w:tcW w:w="50" w:type="pct"/>
                    <w:hideMark/>
                  </w:tcPr>
                  <w:p w14:paraId="62336546" w14:textId="77777777" w:rsidR="009C6720" w:rsidRDefault="009C6720">
                    <w:pPr>
                      <w:pStyle w:val="Bibliography"/>
                      <w:rPr>
                        <w:noProof/>
                      </w:rPr>
                    </w:pPr>
                    <w:r>
                      <w:rPr>
                        <w:noProof/>
                      </w:rPr>
                      <w:t xml:space="preserve">[41] </w:t>
                    </w:r>
                  </w:p>
                </w:tc>
                <w:tc>
                  <w:tcPr>
                    <w:tcW w:w="0" w:type="auto"/>
                    <w:hideMark/>
                  </w:tcPr>
                  <w:p w14:paraId="68C10DE3" w14:textId="77777777" w:rsidR="009C6720" w:rsidRDefault="009C6720">
                    <w:pPr>
                      <w:pStyle w:val="Bibliography"/>
                      <w:rPr>
                        <w:noProof/>
                      </w:rPr>
                    </w:pPr>
                    <w:r>
                      <w:rPr>
                        <w:noProof/>
                      </w:rPr>
                      <w:t xml:space="preserve">M. Dixon-Woods, C. Foy, C. Hayden, R. Al-Shahi Salman, S. Tebbutt and S. Schroter, “Can an Ethics Officer Role Reduce Delays in Research Ethics Approval? A Mixed-Method Evaluation of an Improvement Project,” </w:t>
                    </w:r>
                    <w:r>
                      <w:rPr>
                        <w:i/>
                        <w:iCs/>
                        <w:noProof/>
                      </w:rPr>
                      <w:t xml:space="preserve">BMJ Open, </w:t>
                    </w:r>
                    <w:r>
                      <w:rPr>
                        <w:noProof/>
                      </w:rPr>
                      <w:t xml:space="preserve">vol. 6, no. 8, p. e011973, 2016. </w:t>
                    </w:r>
                  </w:p>
                </w:tc>
              </w:tr>
              <w:tr w:rsidR="009C6720" w14:paraId="647EEAC7" w14:textId="77777777">
                <w:trPr>
                  <w:divId w:val="1244148922"/>
                  <w:tblCellSpacing w:w="15" w:type="dxa"/>
                </w:trPr>
                <w:tc>
                  <w:tcPr>
                    <w:tcW w:w="50" w:type="pct"/>
                    <w:hideMark/>
                  </w:tcPr>
                  <w:p w14:paraId="6B9B01D9" w14:textId="77777777" w:rsidR="009C6720" w:rsidRDefault="009C6720">
                    <w:pPr>
                      <w:pStyle w:val="Bibliography"/>
                      <w:rPr>
                        <w:noProof/>
                      </w:rPr>
                    </w:pPr>
                    <w:r>
                      <w:rPr>
                        <w:noProof/>
                      </w:rPr>
                      <w:lastRenderedPageBreak/>
                      <w:t xml:space="preserve">[42] </w:t>
                    </w:r>
                  </w:p>
                </w:tc>
                <w:tc>
                  <w:tcPr>
                    <w:tcW w:w="0" w:type="auto"/>
                    <w:hideMark/>
                  </w:tcPr>
                  <w:p w14:paraId="34A2CC28" w14:textId="77777777" w:rsidR="009C6720" w:rsidRDefault="009C6720">
                    <w:pPr>
                      <w:pStyle w:val="Bibliography"/>
                      <w:rPr>
                        <w:noProof/>
                      </w:rPr>
                    </w:pPr>
                    <w:r>
                      <w:rPr>
                        <w:noProof/>
                      </w:rPr>
                      <w:t>J. Fjeld, N. Achten, H. Hilligoss, A. C. Nagy and M. Srikumar, “Principled Artificial Intelligence: Mapping Consensus in Ethical and Rights-Based Approaches to Principles for AI,” Harvard University, Cambridge, MA, 2020.</w:t>
                    </w:r>
                  </w:p>
                </w:tc>
              </w:tr>
              <w:tr w:rsidR="009C6720" w14:paraId="33B71F94" w14:textId="77777777">
                <w:trPr>
                  <w:divId w:val="1244148922"/>
                  <w:tblCellSpacing w:w="15" w:type="dxa"/>
                </w:trPr>
                <w:tc>
                  <w:tcPr>
                    <w:tcW w:w="50" w:type="pct"/>
                    <w:hideMark/>
                  </w:tcPr>
                  <w:p w14:paraId="7401C2BC" w14:textId="77777777" w:rsidR="009C6720" w:rsidRDefault="009C6720">
                    <w:pPr>
                      <w:pStyle w:val="Bibliography"/>
                      <w:rPr>
                        <w:noProof/>
                      </w:rPr>
                    </w:pPr>
                    <w:r>
                      <w:rPr>
                        <w:noProof/>
                      </w:rPr>
                      <w:t xml:space="preserve">[43] </w:t>
                    </w:r>
                  </w:p>
                </w:tc>
                <w:tc>
                  <w:tcPr>
                    <w:tcW w:w="0" w:type="auto"/>
                    <w:hideMark/>
                  </w:tcPr>
                  <w:p w14:paraId="02989C76" w14:textId="77777777" w:rsidR="009C6720" w:rsidRDefault="009C6720">
                    <w:pPr>
                      <w:pStyle w:val="Bibliography"/>
                      <w:rPr>
                        <w:noProof/>
                      </w:rPr>
                    </w:pPr>
                    <w:r>
                      <w:rPr>
                        <w:noProof/>
                      </w:rPr>
                      <w:t xml:space="preserve">P. Adams, W. Wongwit, K. Pengsaa, S. Khusmith, W. Fungladda, W. Chaiyaphan, C. Limphattharacharoen, S. Prakobtham and J. Kaewkungwal, “Ethical Issues in Research Involving Minority Populations: The Process and Outcomes of Protocol Review by the Ethics Committee of the Faculty of Tropical Medicine, Mahidol University, Thailand,” </w:t>
                    </w:r>
                    <w:r>
                      <w:rPr>
                        <w:i/>
                        <w:iCs/>
                        <w:noProof/>
                      </w:rPr>
                      <w:t xml:space="preserve">BMC Medical Ethics, </w:t>
                    </w:r>
                    <w:r>
                      <w:rPr>
                        <w:noProof/>
                      </w:rPr>
                      <w:t xml:space="preserve">vol. 33, p. 14, 2013. </w:t>
                    </w:r>
                  </w:p>
                </w:tc>
              </w:tr>
              <w:tr w:rsidR="009C6720" w14:paraId="487FCA40" w14:textId="77777777">
                <w:trPr>
                  <w:divId w:val="1244148922"/>
                  <w:tblCellSpacing w:w="15" w:type="dxa"/>
                </w:trPr>
                <w:tc>
                  <w:tcPr>
                    <w:tcW w:w="50" w:type="pct"/>
                    <w:hideMark/>
                  </w:tcPr>
                  <w:p w14:paraId="134339E7" w14:textId="77777777" w:rsidR="009C6720" w:rsidRDefault="009C6720">
                    <w:pPr>
                      <w:pStyle w:val="Bibliography"/>
                      <w:rPr>
                        <w:noProof/>
                      </w:rPr>
                    </w:pPr>
                    <w:r>
                      <w:rPr>
                        <w:noProof/>
                      </w:rPr>
                      <w:t xml:space="preserve">[44] </w:t>
                    </w:r>
                  </w:p>
                </w:tc>
                <w:tc>
                  <w:tcPr>
                    <w:tcW w:w="0" w:type="auto"/>
                    <w:hideMark/>
                  </w:tcPr>
                  <w:p w14:paraId="151101D3" w14:textId="77777777" w:rsidR="009C6720" w:rsidRDefault="009C6720">
                    <w:pPr>
                      <w:pStyle w:val="Bibliography"/>
                      <w:rPr>
                        <w:noProof/>
                      </w:rPr>
                    </w:pPr>
                    <w:r>
                      <w:rPr>
                        <w:noProof/>
                      </w:rPr>
                      <w:t xml:space="preserve">C. M. Tansey, J. Anderson, R. F. Boulanger, L. Eckenwiler, J. Pringle, L. Schwartz and M. Hunt, “Familiar Ethical Issues Amplified: How Members of Research Ethics Committees Describe Ethical Distinctions Between Disaster and Non-Disaster Research,” </w:t>
                    </w:r>
                    <w:r>
                      <w:rPr>
                        <w:i/>
                        <w:iCs/>
                        <w:noProof/>
                      </w:rPr>
                      <w:t xml:space="preserve">BMC Medical Ethics, </w:t>
                    </w:r>
                    <w:r>
                      <w:rPr>
                        <w:noProof/>
                      </w:rPr>
                      <w:t xml:space="preserve">vol. 18, p. 44, 2017. </w:t>
                    </w:r>
                  </w:p>
                </w:tc>
              </w:tr>
              <w:tr w:rsidR="009C6720" w14:paraId="0F99D8A6" w14:textId="77777777">
                <w:trPr>
                  <w:divId w:val="1244148922"/>
                  <w:tblCellSpacing w:w="15" w:type="dxa"/>
                </w:trPr>
                <w:tc>
                  <w:tcPr>
                    <w:tcW w:w="50" w:type="pct"/>
                    <w:hideMark/>
                  </w:tcPr>
                  <w:p w14:paraId="697EE7D8" w14:textId="77777777" w:rsidR="009C6720" w:rsidRDefault="009C6720">
                    <w:pPr>
                      <w:pStyle w:val="Bibliography"/>
                      <w:rPr>
                        <w:noProof/>
                      </w:rPr>
                    </w:pPr>
                    <w:r>
                      <w:rPr>
                        <w:noProof/>
                      </w:rPr>
                      <w:t xml:space="preserve">[45] </w:t>
                    </w:r>
                  </w:p>
                </w:tc>
                <w:tc>
                  <w:tcPr>
                    <w:tcW w:w="0" w:type="auto"/>
                    <w:hideMark/>
                  </w:tcPr>
                  <w:p w14:paraId="44912734" w14:textId="77777777" w:rsidR="009C6720" w:rsidRDefault="009C6720">
                    <w:pPr>
                      <w:pStyle w:val="Bibliography"/>
                      <w:rPr>
                        <w:noProof/>
                      </w:rPr>
                    </w:pPr>
                    <w:r>
                      <w:rPr>
                        <w:noProof/>
                      </w:rPr>
                      <w:t xml:space="preserve">S. Manti and A. Licari, “How to Obtain Informed Consent for Research,” </w:t>
                    </w:r>
                    <w:r>
                      <w:rPr>
                        <w:i/>
                        <w:iCs/>
                        <w:noProof/>
                      </w:rPr>
                      <w:t xml:space="preserve">Breathe, </w:t>
                    </w:r>
                    <w:r>
                      <w:rPr>
                        <w:noProof/>
                      </w:rPr>
                      <w:t xml:space="preserve">vol. 14, no. 2, p. 145–152, 2018. </w:t>
                    </w:r>
                  </w:p>
                </w:tc>
              </w:tr>
              <w:tr w:rsidR="009C6720" w14:paraId="5212AA62" w14:textId="77777777">
                <w:trPr>
                  <w:divId w:val="1244148922"/>
                  <w:tblCellSpacing w:w="15" w:type="dxa"/>
                </w:trPr>
                <w:tc>
                  <w:tcPr>
                    <w:tcW w:w="50" w:type="pct"/>
                    <w:hideMark/>
                  </w:tcPr>
                  <w:p w14:paraId="1C191B38" w14:textId="77777777" w:rsidR="009C6720" w:rsidRDefault="009C6720">
                    <w:pPr>
                      <w:pStyle w:val="Bibliography"/>
                      <w:rPr>
                        <w:noProof/>
                      </w:rPr>
                    </w:pPr>
                    <w:r>
                      <w:rPr>
                        <w:noProof/>
                      </w:rPr>
                      <w:t xml:space="preserve">[46] </w:t>
                    </w:r>
                  </w:p>
                </w:tc>
                <w:tc>
                  <w:tcPr>
                    <w:tcW w:w="0" w:type="auto"/>
                    <w:hideMark/>
                  </w:tcPr>
                  <w:p w14:paraId="0A35EEB1" w14:textId="77777777" w:rsidR="009C6720" w:rsidRDefault="009C6720">
                    <w:pPr>
                      <w:pStyle w:val="Bibliography"/>
                      <w:rPr>
                        <w:noProof/>
                      </w:rPr>
                    </w:pPr>
                    <w:r>
                      <w:rPr>
                        <w:noProof/>
                      </w:rPr>
                      <w:t xml:space="preserve">R. A. Hibbin, G. Samuel and G. E. Derrick, “From “a Fair Game” to “a Form of Covert Research”: Research Ethics Committee Members’ Differing Notions of Consent and Potential Risk to Participants Within Social Media Research,” </w:t>
                    </w:r>
                    <w:r>
                      <w:rPr>
                        <w:i/>
                        <w:iCs/>
                        <w:noProof/>
                      </w:rPr>
                      <w:t xml:space="preserve">ournal of Empirical Research on Human Research Ethics, </w:t>
                    </w:r>
                    <w:r>
                      <w:rPr>
                        <w:noProof/>
                      </w:rPr>
                      <w:t xml:space="preserve">vol. 13, no. 2, p. 149–159, 2018. </w:t>
                    </w:r>
                  </w:p>
                </w:tc>
              </w:tr>
              <w:tr w:rsidR="009C6720" w14:paraId="516C93E3" w14:textId="77777777">
                <w:trPr>
                  <w:divId w:val="1244148922"/>
                  <w:tblCellSpacing w:w="15" w:type="dxa"/>
                </w:trPr>
                <w:tc>
                  <w:tcPr>
                    <w:tcW w:w="50" w:type="pct"/>
                    <w:hideMark/>
                  </w:tcPr>
                  <w:p w14:paraId="311F4047" w14:textId="77777777" w:rsidR="009C6720" w:rsidRDefault="009C6720">
                    <w:pPr>
                      <w:pStyle w:val="Bibliography"/>
                      <w:rPr>
                        <w:noProof/>
                      </w:rPr>
                    </w:pPr>
                    <w:r>
                      <w:rPr>
                        <w:noProof/>
                      </w:rPr>
                      <w:t xml:space="preserve">[47] </w:t>
                    </w:r>
                  </w:p>
                </w:tc>
                <w:tc>
                  <w:tcPr>
                    <w:tcW w:w="0" w:type="auto"/>
                    <w:hideMark/>
                  </w:tcPr>
                  <w:p w14:paraId="16F1B2FF" w14:textId="77777777" w:rsidR="009C6720" w:rsidRDefault="009C6720">
                    <w:pPr>
                      <w:pStyle w:val="Bibliography"/>
                      <w:rPr>
                        <w:noProof/>
                      </w:rPr>
                    </w:pPr>
                    <w:r>
                      <w:rPr>
                        <w:noProof/>
                      </w:rPr>
                      <w:t xml:space="preserve">M. Malekzadeh, Y. Kestens, J. I. Blanford, C. Perchoux, M. A. Mostafavi, G. McKenzie and E.-K. Kim, “Ethical Guidelines for Geoprivacy: A Framework for Researchers and Ethics Committees,” </w:t>
                    </w:r>
                    <w:r>
                      <w:rPr>
                        <w:i/>
                        <w:iCs/>
                        <w:noProof/>
                      </w:rPr>
                      <w:t xml:space="preserve">International Journal of Health Geographics, </w:t>
                    </w:r>
                    <w:r>
                      <w:rPr>
                        <w:noProof/>
                      </w:rPr>
                      <w:t xml:space="preserve">p. 25, 2026. </w:t>
                    </w:r>
                  </w:p>
                </w:tc>
              </w:tr>
              <w:tr w:rsidR="009C6720" w14:paraId="2704D78F" w14:textId="77777777">
                <w:trPr>
                  <w:divId w:val="1244148922"/>
                  <w:tblCellSpacing w:w="15" w:type="dxa"/>
                </w:trPr>
                <w:tc>
                  <w:tcPr>
                    <w:tcW w:w="50" w:type="pct"/>
                    <w:hideMark/>
                  </w:tcPr>
                  <w:p w14:paraId="4D724E98" w14:textId="77777777" w:rsidR="009C6720" w:rsidRDefault="009C6720">
                    <w:pPr>
                      <w:pStyle w:val="Bibliography"/>
                      <w:rPr>
                        <w:noProof/>
                      </w:rPr>
                    </w:pPr>
                    <w:r>
                      <w:rPr>
                        <w:noProof/>
                      </w:rPr>
                      <w:t xml:space="preserve">[48] </w:t>
                    </w:r>
                  </w:p>
                </w:tc>
                <w:tc>
                  <w:tcPr>
                    <w:tcW w:w="0" w:type="auto"/>
                    <w:hideMark/>
                  </w:tcPr>
                  <w:p w14:paraId="353E02F9" w14:textId="77777777" w:rsidR="009C6720" w:rsidRDefault="009C6720">
                    <w:pPr>
                      <w:pStyle w:val="Bibliography"/>
                      <w:rPr>
                        <w:noProof/>
                      </w:rPr>
                    </w:pPr>
                    <w:r>
                      <w:rPr>
                        <w:noProof/>
                      </w:rPr>
                      <w:t xml:space="preserve">S. Potthoff, C. Hempeler, J. Gather, A. Gieselmann, J. Vollmann and M. Scholten, “Research Ethics in Practice: An Analysis of Ethical Issues Encountered in Qualitative Health Research with Mental Health Service Users and Relatives,” </w:t>
                    </w:r>
                    <w:r>
                      <w:rPr>
                        <w:i/>
                        <w:iCs/>
                        <w:noProof/>
                      </w:rPr>
                      <w:t xml:space="preserve">Medicine, Health Care and Philosophy, </w:t>
                    </w:r>
                    <w:r>
                      <w:rPr>
                        <w:noProof/>
                      </w:rPr>
                      <w:t xml:space="preserve">vol. 26, no. 4, p. 517–527, 2023. </w:t>
                    </w:r>
                  </w:p>
                </w:tc>
              </w:tr>
              <w:tr w:rsidR="009C6720" w14:paraId="7597CEB0" w14:textId="77777777">
                <w:trPr>
                  <w:divId w:val="1244148922"/>
                  <w:tblCellSpacing w:w="15" w:type="dxa"/>
                </w:trPr>
                <w:tc>
                  <w:tcPr>
                    <w:tcW w:w="50" w:type="pct"/>
                    <w:hideMark/>
                  </w:tcPr>
                  <w:p w14:paraId="7FCE5F43" w14:textId="77777777" w:rsidR="009C6720" w:rsidRDefault="009C6720">
                    <w:pPr>
                      <w:pStyle w:val="Bibliography"/>
                      <w:rPr>
                        <w:noProof/>
                      </w:rPr>
                    </w:pPr>
                    <w:r>
                      <w:rPr>
                        <w:noProof/>
                      </w:rPr>
                      <w:t xml:space="preserve">[49] </w:t>
                    </w:r>
                  </w:p>
                </w:tc>
                <w:tc>
                  <w:tcPr>
                    <w:tcW w:w="0" w:type="auto"/>
                    <w:hideMark/>
                  </w:tcPr>
                  <w:p w14:paraId="2B299722" w14:textId="77777777" w:rsidR="009C6720" w:rsidRDefault="009C6720">
                    <w:pPr>
                      <w:pStyle w:val="Bibliography"/>
                      <w:rPr>
                        <w:noProof/>
                      </w:rPr>
                    </w:pPr>
                    <w:r>
                      <w:rPr>
                        <w:noProof/>
                      </w:rPr>
                      <w:t xml:space="preserve">C. H. Coleman and M.-C. Bouësseau, “How Do We Know That Research Ethics Committees Are Really Working? The Neglected Role of Outcomes Assessment in Research Ethics Review,” </w:t>
                    </w:r>
                    <w:r>
                      <w:rPr>
                        <w:i/>
                        <w:iCs/>
                        <w:noProof/>
                      </w:rPr>
                      <w:t xml:space="preserve">BMC Medical Ethics, </w:t>
                    </w:r>
                    <w:r>
                      <w:rPr>
                        <w:noProof/>
                      </w:rPr>
                      <w:t xml:space="preserve">p. 9, 2008. </w:t>
                    </w:r>
                  </w:p>
                </w:tc>
              </w:tr>
              <w:tr w:rsidR="009C6720" w14:paraId="67D1895A" w14:textId="77777777">
                <w:trPr>
                  <w:divId w:val="1244148922"/>
                  <w:tblCellSpacing w:w="15" w:type="dxa"/>
                </w:trPr>
                <w:tc>
                  <w:tcPr>
                    <w:tcW w:w="50" w:type="pct"/>
                    <w:hideMark/>
                  </w:tcPr>
                  <w:p w14:paraId="5BE11FE2" w14:textId="77777777" w:rsidR="009C6720" w:rsidRDefault="009C6720">
                    <w:pPr>
                      <w:pStyle w:val="Bibliography"/>
                      <w:rPr>
                        <w:noProof/>
                      </w:rPr>
                    </w:pPr>
                    <w:r>
                      <w:rPr>
                        <w:noProof/>
                      </w:rPr>
                      <w:t xml:space="preserve">[50] </w:t>
                    </w:r>
                  </w:p>
                </w:tc>
                <w:tc>
                  <w:tcPr>
                    <w:tcW w:w="0" w:type="auto"/>
                    <w:hideMark/>
                  </w:tcPr>
                  <w:p w14:paraId="66911B4F" w14:textId="77777777" w:rsidR="009C6720" w:rsidRDefault="009C6720">
                    <w:pPr>
                      <w:pStyle w:val="Bibliography"/>
                      <w:rPr>
                        <w:noProof/>
                      </w:rPr>
                    </w:pPr>
                    <w:r>
                      <w:rPr>
                        <w:noProof/>
                      </w:rPr>
                      <w:t xml:space="preserve">S. Trace and S. E. Kolstoe, “Measuring Inconsistency in Research Ethics Committee Review,” </w:t>
                    </w:r>
                    <w:r>
                      <w:rPr>
                        <w:i/>
                        <w:iCs/>
                        <w:noProof/>
                      </w:rPr>
                      <w:t xml:space="preserve">BMC Medical Ethics, </w:t>
                    </w:r>
                    <w:r>
                      <w:rPr>
                        <w:noProof/>
                      </w:rPr>
                      <w:t xml:space="preserve">p. 18, 2017. </w:t>
                    </w:r>
                  </w:p>
                </w:tc>
              </w:tr>
              <w:tr w:rsidR="009C6720" w14:paraId="4FB393DB" w14:textId="77777777">
                <w:trPr>
                  <w:divId w:val="1244148922"/>
                  <w:tblCellSpacing w:w="15" w:type="dxa"/>
                </w:trPr>
                <w:tc>
                  <w:tcPr>
                    <w:tcW w:w="50" w:type="pct"/>
                    <w:hideMark/>
                  </w:tcPr>
                  <w:p w14:paraId="6C8F31DC" w14:textId="77777777" w:rsidR="009C6720" w:rsidRDefault="009C6720">
                    <w:pPr>
                      <w:pStyle w:val="Bibliography"/>
                      <w:rPr>
                        <w:noProof/>
                      </w:rPr>
                    </w:pPr>
                    <w:r>
                      <w:rPr>
                        <w:noProof/>
                      </w:rPr>
                      <w:t xml:space="preserve">[51] </w:t>
                    </w:r>
                  </w:p>
                </w:tc>
                <w:tc>
                  <w:tcPr>
                    <w:tcW w:w="0" w:type="auto"/>
                    <w:hideMark/>
                  </w:tcPr>
                  <w:p w14:paraId="4C78C1E7" w14:textId="77777777" w:rsidR="009C6720" w:rsidRDefault="009C6720">
                    <w:pPr>
                      <w:pStyle w:val="Bibliography"/>
                      <w:rPr>
                        <w:noProof/>
                      </w:rPr>
                    </w:pPr>
                    <w:r>
                      <w:rPr>
                        <w:noProof/>
                      </w:rPr>
                      <w:t xml:space="preserve">I. A. Pritchard, “How Do IRB Members Make Decisions? A Review and Research Agenda,” </w:t>
                    </w:r>
                    <w:r>
                      <w:rPr>
                        <w:i/>
                        <w:iCs/>
                        <w:noProof/>
                      </w:rPr>
                      <w:t xml:space="preserve">Journal of Empirical Research on Human Research Ethics, </w:t>
                    </w:r>
                    <w:r>
                      <w:rPr>
                        <w:noProof/>
                      </w:rPr>
                      <w:t xml:space="preserve">vol. 6, no. 2, p. 31–46, 6 2011. </w:t>
                    </w:r>
                  </w:p>
                </w:tc>
              </w:tr>
              <w:tr w:rsidR="009C6720" w14:paraId="3D38F0F5" w14:textId="77777777">
                <w:trPr>
                  <w:divId w:val="1244148922"/>
                  <w:tblCellSpacing w:w="15" w:type="dxa"/>
                </w:trPr>
                <w:tc>
                  <w:tcPr>
                    <w:tcW w:w="50" w:type="pct"/>
                    <w:hideMark/>
                  </w:tcPr>
                  <w:p w14:paraId="373C29B4" w14:textId="77777777" w:rsidR="009C6720" w:rsidRDefault="009C6720">
                    <w:pPr>
                      <w:pStyle w:val="Bibliography"/>
                      <w:rPr>
                        <w:noProof/>
                      </w:rPr>
                    </w:pPr>
                    <w:r>
                      <w:rPr>
                        <w:noProof/>
                      </w:rPr>
                      <w:lastRenderedPageBreak/>
                      <w:t xml:space="preserve">[52] </w:t>
                    </w:r>
                  </w:p>
                </w:tc>
                <w:tc>
                  <w:tcPr>
                    <w:tcW w:w="0" w:type="auto"/>
                    <w:hideMark/>
                  </w:tcPr>
                  <w:p w14:paraId="1A189C82" w14:textId="77777777" w:rsidR="009C6720" w:rsidRDefault="009C6720">
                    <w:pPr>
                      <w:pStyle w:val="Bibliography"/>
                      <w:rPr>
                        <w:noProof/>
                      </w:rPr>
                    </w:pPr>
                    <w:r>
                      <w:rPr>
                        <w:noProof/>
                      </w:rPr>
                      <w:t xml:space="preserve">G. Silberman and K. L. Kahn, “Burdens on Research Imposed by Institutional Review Boards: The State of the Evidence and Its Implications for Regulatory Reform,” </w:t>
                    </w:r>
                    <w:r>
                      <w:rPr>
                        <w:i/>
                        <w:iCs/>
                        <w:noProof/>
                      </w:rPr>
                      <w:t xml:space="preserve">The Milbank Quarterly, </w:t>
                    </w:r>
                    <w:r>
                      <w:rPr>
                        <w:noProof/>
                      </w:rPr>
                      <w:t xml:space="preserve">vol. 89, no. 4, p. 599–627, 2011. </w:t>
                    </w:r>
                  </w:p>
                </w:tc>
              </w:tr>
              <w:tr w:rsidR="009C6720" w14:paraId="790B2D56" w14:textId="77777777">
                <w:trPr>
                  <w:divId w:val="1244148922"/>
                  <w:tblCellSpacing w:w="15" w:type="dxa"/>
                </w:trPr>
                <w:tc>
                  <w:tcPr>
                    <w:tcW w:w="50" w:type="pct"/>
                    <w:hideMark/>
                  </w:tcPr>
                  <w:p w14:paraId="4C80B6A7" w14:textId="77777777" w:rsidR="009C6720" w:rsidRDefault="009C6720">
                    <w:pPr>
                      <w:pStyle w:val="Bibliography"/>
                      <w:rPr>
                        <w:noProof/>
                      </w:rPr>
                    </w:pPr>
                    <w:r>
                      <w:rPr>
                        <w:noProof/>
                      </w:rPr>
                      <w:t xml:space="preserve">[53] </w:t>
                    </w:r>
                  </w:p>
                </w:tc>
                <w:tc>
                  <w:tcPr>
                    <w:tcW w:w="0" w:type="auto"/>
                    <w:hideMark/>
                  </w:tcPr>
                  <w:p w14:paraId="00EC01BC" w14:textId="77777777" w:rsidR="009C6720" w:rsidRDefault="009C6720">
                    <w:pPr>
                      <w:pStyle w:val="Bibliography"/>
                      <w:rPr>
                        <w:noProof/>
                      </w:rPr>
                    </w:pPr>
                    <w:r>
                      <w:rPr>
                        <w:noProof/>
                      </w:rPr>
                      <w:t>World Health Organization, “Evaluation of the WHO Ethics Review Committee: Report,” Geneva, 2025.</w:t>
                    </w:r>
                  </w:p>
                </w:tc>
              </w:tr>
              <w:tr w:rsidR="009C6720" w14:paraId="34643DC8" w14:textId="77777777">
                <w:trPr>
                  <w:divId w:val="1244148922"/>
                  <w:tblCellSpacing w:w="15" w:type="dxa"/>
                </w:trPr>
                <w:tc>
                  <w:tcPr>
                    <w:tcW w:w="50" w:type="pct"/>
                    <w:hideMark/>
                  </w:tcPr>
                  <w:p w14:paraId="3CD7243F" w14:textId="77777777" w:rsidR="009C6720" w:rsidRDefault="009C6720">
                    <w:pPr>
                      <w:pStyle w:val="Bibliography"/>
                      <w:rPr>
                        <w:noProof/>
                      </w:rPr>
                    </w:pPr>
                    <w:r>
                      <w:rPr>
                        <w:noProof/>
                      </w:rPr>
                      <w:t xml:space="preserve">[54] </w:t>
                    </w:r>
                  </w:p>
                </w:tc>
                <w:tc>
                  <w:tcPr>
                    <w:tcW w:w="0" w:type="auto"/>
                    <w:hideMark/>
                  </w:tcPr>
                  <w:p w14:paraId="24964866" w14:textId="77777777" w:rsidR="009C6720" w:rsidRDefault="009C6720">
                    <w:pPr>
                      <w:pStyle w:val="Bibliography"/>
                      <w:rPr>
                        <w:noProof/>
                      </w:rPr>
                    </w:pPr>
                    <w:r>
                      <w:rPr>
                        <w:noProof/>
                      </w:rPr>
                      <w:t xml:space="preserve">A. Batool, D. Zowghi and M. Bano, “AI Governance: A Systematic Literature Review,” </w:t>
                    </w:r>
                    <w:r>
                      <w:rPr>
                        <w:i/>
                        <w:iCs/>
                        <w:noProof/>
                      </w:rPr>
                      <w:t xml:space="preserve">AI and Ethics, </w:t>
                    </w:r>
                    <w:r>
                      <w:rPr>
                        <w:noProof/>
                      </w:rPr>
                      <w:t xml:space="preserve">vol. 3, no. 5, p. 3265–3279, 2025. </w:t>
                    </w:r>
                  </w:p>
                </w:tc>
              </w:tr>
              <w:tr w:rsidR="009C6720" w14:paraId="6C39C696" w14:textId="77777777">
                <w:trPr>
                  <w:divId w:val="1244148922"/>
                  <w:tblCellSpacing w:w="15" w:type="dxa"/>
                </w:trPr>
                <w:tc>
                  <w:tcPr>
                    <w:tcW w:w="50" w:type="pct"/>
                    <w:hideMark/>
                  </w:tcPr>
                  <w:p w14:paraId="04A2FB80" w14:textId="77777777" w:rsidR="009C6720" w:rsidRDefault="009C6720">
                    <w:pPr>
                      <w:pStyle w:val="Bibliography"/>
                      <w:rPr>
                        <w:noProof/>
                      </w:rPr>
                    </w:pPr>
                    <w:r>
                      <w:rPr>
                        <w:noProof/>
                      </w:rPr>
                      <w:t xml:space="preserve">[55] </w:t>
                    </w:r>
                  </w:p>
                </w:tc>
                <w:tc>
                  <w:tcPr>
                    <w:tcW w:w="0" w:type="auto"/>
                    <w:hideMark/>
                  </w:tcPr>
                  <w:p w14:paraId="7B9708CE" w14:textId="77777777" w:rsidR="009C6720" w:rsidRDefault="009C6720">
                    <w:pPr>
                      <w:pStyle w:val="Bibliography"/>
                      <w:rPr>
                        <w:noProof/>
                      </w:rPr>
                    </w:pPr>
                    <w:r>
                      <w:rPr>
                        <w:noProof/>
                      </w:rPr>
                      <w:t xml:space="preserve">E. Papagiannidis, P. Mikalef and K. Conboy, “Responsible Artificial Intelligence Governance: A Review and Research Framework,” </w:t>
                    </w:r>
                    <w:r>
                      <w:rPr>
                        <w:i/>
                        <w:iCs/>
                        <w:noProof/>
                      </w:rPr>
                      <w:t xml:space="preserve">The Journal of Strategic Information Systems, </w:t>
                    </w:r>
                    <w:r>
                      <w:rPr>
                        <w:noProof/>
                      </w:rPr>
                      <w:t xml:space="preserve">vol. 34, no. 2, 2025. </w:t>
                    </w:r>
                  </w:p>
                </w:tc>
              </w:tr>
              <w:tr w:rsidR="009C6720" w14:paraId="768B576A" w14:textId="77777777">
                <w:trPr>
                  <w:divId w:val="1244148922"/>
                  <w:tblCellSpacing w:w="15" w:type="dxa"/>
                </w:trPr>
                <w:tc>
                  <w:tcPr>
                    <w:tcW w:w="50" w:type="pct"/>
                    <w:hideMark/>
                  </w:tcPr>
                  <w:p w14:paraId="7F845D27" w14:textId="77777777" w:rsidR="009C6720" w:rsidRDefault="009C6720">
                    <w:pPr>
                      <w:pStyle w:val="Bibliography"/>
                      <w:rPr>
                        <w:noProof/>
                      </w:rPr>
                    </w:pPr>
                    <w:r>
                      <w:rPr>
                        <w:noProof/>
                      </w:rPr>
                      <w:t xml:space="preserve">[56] </w:t>
                    </w:r>
                  </w:p>
                </w:tc>
                <w:tc>
                  <w:tcPr>
                    <w:tcW w:w="0" w:type="auto"/>
                    <w:hideMark/>
                  </w:tcPr>
                  <w:p w14:paraId="13F69A54" w14:textId="77777777" w:rsidR="009C6720" w:rsidRDefault="009C6720">
                    <w:pPr>
                      <w:pStyle w:val="Bibliography"/>
                      <w:rPr>
                        <w:noProof/>
                      </w:rPr>
                    </w:pPr>
                    <w:r>
                      <w:rPr>
                        <w:noProof/>
                      </w:rPr>
                      <w:t>A. Herrera-Poyatos, J. Del Ser, M. López de Prado, F.-Y. Wang, E. Herrera-Viedma and F. Herrera, “A Framework for Responsible AI Systems: Building Societal Trust through Domain Definition, Trustworthy AI Design, Auditability, Accountability, and Governance,” 2025.</w:t>
                    </w:r>
                  </w:p>
                </w:tc>
              </w:tr>
              <w:tr w:rsidR="009C6720" w14:paraId="7F3881C5" w14:textId="77777777">
                <w:trPr>
                  <w:divId w:val="1244148922"/>
                  <w:tblCellSpacing w:w="15" w:type="dxa"/>
                </w:trPr>
                <w:tc>
                  <w:tcPr>
                    <w:tcW w:w="50" w:type="pct"/>
                    <w:hideMark/>
                  </w:tcPr>
                  <w:p w14:paraId="5AA5619C" w14:textId="77777777" w:rsidR="009C6720" w:rsidRDefault="009C6720">
                    <w:pPr>
                      <w:pStyle w:val="Bibliography"/>
                      <w:rPr>
                        <w:noProof/>
                      </w:rPr>
                    </w:pPr>
                    <w:r>
                      <w:rPr>
                        <w:noProof/>
                      </w:rPr>
                      <w:t xml:space="preserve">[57] </w:t>
                    </w:r>
                  </w:p>
                </w:tc>
                <w:tc>
                  <w:tcPr>
                    <w:tcW w:w="0" w:type="auto"/>
                    <w:hideMark/>
                  </w:tcPr>
                  <w:p w14:paraId="159E914A" w14:textId="77777777" w:rsidR="009C6720" w:rsidRDefault="009C6720">
                    <w:pPr>
                      <w:pStyle w:val="Bibliography"/>
                      <w:rPr>
                        <w:noProof/>
                      </w:rPr>
                    </w:pPr>
                    <w:r>
                      <w:rPr>
                        <w:noProof/>
                      </w:rPr>
                      <w:t xml:space="preserve">J. Laux, “nstitutionalised Distrust and Human Oversight of Artificial Intelligence: Towards a Democratic Design of AI Governance under the European Union AI Act,” </w:t>
                    </w:r>
                    <w:r>
                      <w:rPr>
                        <w:i/>
                        <w:iCs/>
                        <w:noProof/>
                      </w:rPr>
                      <w:t xml:space="preserve">AI &amp; Society, </w:t>
                    </w:r>
                    <w:r>
                      <w:rPr>
                        <w:noProof/>
                      </w:rPr>
                      <w:t xml:space="preserve">vol. 39, no. 6, p. 2853–2866, 2024. </w:t>
                    </w:r>
                  </w:p>
                </w:tc>
              </w:tr>
              <w:tr w:rsidR="009C6720" w14:paraId="6ACDDC73" w14:textId="77777777">
                <w:trPr>
                  <w:divId w:val="1244148922"/>
                  <w:tblCellSpacing w:w="15" w:type="dxa"/>
                </w:trPr>
                <w:tc>
                  <w:tcPr>
                    <w:tcW w:w="50" w:type="pct"/>
                    <w:hideMark/>
                  </w:tcPr>
                  <w:p w14:paraId="35D7641E" w14:textId="77777777" w:rsidR="009C6720" w:rsidRDefault="009C6720">
                    <w:pPr>
                      <w:pStyle w:val="Bibliography"/>
                      <w:rPr>
                        <w:noProof/>
                      </w:rPr>
                    </w:pPr>
                    <w:r>
                      <w:rPr>
                        <w:noProof/>
                      </w:rPr>
                      <w:t xml:space="preserve">[58] </w:t>
                    </w:r>
                  </w:p>
                </w:tc>
                <w:tc>
                  <w:tcPr>
                    <w:tcW w:w="0" w:type="auto"/>
                    <w:hideMark/>
                  </w:tcPr>
                  <w:p w14:paraId="2328AEFD" w14:textId="77777777" w:rsidR="009C6720" w:rsidRDefault="009C6720">
                    <w:pPr>
                      <w:pStyle w:val="Bibliography"/>
                      <w:rPr>
                        <w:noProof/>
                      </w:rPr>
                    </w:pPr>
                    <w:r>
                      <w:rPr>
                        <w:noProof/>
                      </w:rPr>
                      <w:t xml:space="preserve">L. Zhu, Q. Lu, M. Ding, S. U. Lee and C. Wang, “Designing Meaningful Human Oversight in AI,” </w:t>
                    </w:r>
                    <w:r>
                      <w:rPr>
                        <w:i/>
                        <w:iCs/>
                        <w:noProof/>
                      </w:rPr>
                      <w:t xml:space="preserve">AI and Ethics, </w:t>
                    </w:r>
                    <w:r>
                      <w:rPr>
                        <w:noProof/>
                      </w:rPr>
                      <w:t xml:space="preserve">vol. 6, 2026. </w:t>
                    </w:r>
                  </w:p>
                </w:tc>
              </w:tr>
              <w:tr w:rsidR="009C6720" w14:paraId="27057D04" w14:textId="77777777">
                <w:trPr>
                  <w:divId w:val="1244148922"/>
                  <w:tblCellSpacing w:w="15" w:type="dxa"/>
                </w:trPr>
                <w:tc>
                  <w:tcPr>
                    <w:tcW w:w="50" w:type="pct"/>
                    <w:hideMark/>
                  </w:tcPr>
                  <w:p w14:paraId="768F1EFC" w14:textId="77777777" w:rsidR="009C6720" w:rsidRDefault="009C6720">
                    <w:pPr>
                      <w:pStyle w:val="Bibliography"/>
                      <w:rPr>
                        <w:noProof/>
                      </w:rPr>
                    </w:pPr>
                    <w:r>
                      <w:rPr>
                        <w:noProof/>
                      </w:rPr>
                      <w:t xml:space="preserve">[59] </w:t>
                    </w:r>
                  </w:p>
                </w:tc>
                <w:tc>
                  <w:tcPr>
                    <w:tcW w:w="0" w:type="auto"/>
                    <w:hideMark/>
                  </w:tcPr>
                  <w:p w14:paraId="6BA4A972" w14:textId="77777777" w:rsidR="009C6720" w:rsidRDefault="009C6720">
                    <w:pPr>
                      <w:pStyle w:val="Bibliography"/>
                      <w:rPr>
                        <w:noProof/>
                      </w:rPr>
                    </w:pPr>
                    <w:r>
                      <w:rPr>
                        <w:noProof/>
                      </w:rPr>
                      <w:t xml:space="preserve">A. E. S. Obasa, “Research Ethics Committees (RECs) perspectives on large language models and AI ethics review: a South African case,” </w:t>
                    </w:r>
                    <w:r>
                      <w:rPr>
                        <w:i/>
                        <w:iCs/>
                        <w:noProof/>
                      </w:rPr>
                      <w:t xml:space="preserve">BMC Medical Ethics, </w:t>
                    </w:r>
                    <w:r>
                      <w:rPr>
                        <w:noProof/>
                      </w:rPr>
                      <w:t xml:space="preserve">: 2026. </w:t>
                    </w:r>
                  </w:p>
                </w:tc>
              </w:tr>
              <w:tr w:rsidR="009C6720" w14:paraId="311E8111" w14:textId="77777777">
                <w:trPr>
                  <w:divId w:val="1244148922"/>
                  <w:tblCellSpacing w:w="15" w:type="dxa"/>
                </w:trPr>
                <w:tc>
                  <w:tcPr>
                    <w:tcW w:w="50" w:type="pct"/>
                    <w:hideMark/>
                  </w:tcPr>
                  <w:p w14:paraId="1899CD02" w14:textId="77777777" w:rsidR="009C6720" w:rsidRDefault="009C6720">
                    <w:pPr>
                      <w:pStyle w:val="Bibliography"/>
                      <w:rPr>
                        <w:noProof/>
                      </w:rPr>
                    </w:pPr>
                    <w:r>
                      <w:rPr>
                        <w:noProof/>
                      </w:rPr>
                      <w:t xml:space="preserve">[60] </w:t>
                    </w:r>
                  </w:p>
                </w:tc>
                <w:tc>
                  <w:tcPr>
                    <w:tcW w:w="0" w:type="auto"/>
                    <w:hideMark/>
                  </w:tcPr>
                  <w:p w14:paraId="5F5A954C" w14:textId="77777777" w:rsidR="009C6720" w:rsidRDefault="009C6720">
                    <w:pPr>
                      <w:pStyle w:val="Bibliography"/>
                      <w:rPr>
                        <w:noProof/>
                      </w:rPr>
                    </w:pPr>
                    <w:r>
                      <w:rPr>
                        <w:noProof/>
                      </w:rPr>
                      <w:t xml:space="preserve">J. Wiens, S. Saria, M. Sendak, M. Ghassemi, V. X. Liu, F. Doshi-Velez, K. Jung, K. Heller, D. Kale, M. Saeed, P. N. Ossorio, S. Thadaney-Israni and A. Goldenberg, “Do no harm: a roadmap for responsible machine learning for health care,” </w:t>
                    </w:r>
                    <w:r>
                      <w:rPr>
                        <w:i/>
                        <w:iCs/>
                        <w:noProof/>
                      </w:rPr>
                      <w:t xml:space="preserve">Nature Medicine, </w:t>
                    </w:r>
                    <w:r>
                      <w:rPr>
                        <w:noProof/>
                      </w:rPr>
                      <w:t xml:space="preserve">vol. 25, no. 9, p. 1337–1340, 2019. </w:t>
                    </w:r>
                  </w:p>
                </w:tc>
              </w:tr>
              <w:tr w:rsidR="009C6720" w14:paraId="3610A99A" w14:textId="77777777">
                <w:trPr>
                  <w:divId w:val="1244148922"/>
                  <w:tblCellSpacing w:w="15" w:type="dxa"/>
                </w:trPr>
                <w:tc>
                  <w:tcPr>
                    <w:tcW w:w="50" w:type="pct"/>
                    <w:hideMark/>
                  </w:tcPr>
                  <w:p w14:paraId="7A4A37B3" w14:textId="77777777" w:rsidR="009C6720" w:rsidRDefault="009C6720">
                    <w:pPr>
                      <w:pStyle w:val="Bibliography"/>
                      <w:rPr>
                        <w:noProof/>
                      </w:rPr>
                    </w:pPr>
                    <w:r>
                      <w:rPr>
                        <w:noProof/>
                      </w:rPr>
                      <w:t xml:space="preserve">[61] </w:t>
                    </w:r>
                  </w:p>
                </w:tc>
                <w:tc>
                  <w:tcPr>
                    <w:tcW w:w="0" w:type="auto"/>
                    <w:hideMark/>
                  </w:tcPr>
                  <w:p w14:paraId="0C47B5A8" w14:textId="77777777" w:rsidR="009C6720" w:rsidRDefault="009C6720">
                    <w:pPr>
                      <w:pStyle w:val="Bibliography"/>
                      <w:rPr>
                        <w:noProof/>
                      </w:rPr>
                    </w:pPr>
                    <w:r>
                      <w:rPr>
                        <w:noProof/>
                      </w:rPr>
                      <w:t xml:space="preserve">L. C. Siebert, M. L. Lupetti, E. Aizenberg, N. Beckers, A. Zgonnikov, H. Veluwenkamp, D. Abbink, E. Giaccardi, G.-J. Houben, C. M. Jonker, J. van den Hoven, D. Forster and R. Lagendijk, “Meaningful human control: actionable properties for AI system development,” </w:t>
                    </w:r>
                    <w:r>
                      <w:rPr>
                        <w:i/>
                        <w:iCs/>
                        <w:noProof/>
                      </w:rPr>
                      <w:t xml:space="preserve">AI and Ethics, </w:t>
                    </w:r>
                    <w:r>
                      <w:rPr>
                        <w:noProof/>
                      </w:rPr>
                      <w:t xml:space="preserve">vol. 3, no. 1, p. 241–255, 2023. </w:t>
                    </w:r>
                  </w:p>
                </w:tc>
              </w:tr>
              <w:tr w:rsidR="009C6720" w14:paraId="7D05C909" w14:textId="77777777">
                <w:trPr>
                  <w:divId w:val="1244148922"/>
                  <w:tblCellSpacing w:w="15" w:type="dxa"/>
                </w:trPr>
                <w:tc>
                  <w:tcPr>
                    <w:tcW w:w="50" w:type="pct"/>
                    <w:hideMark/>
                  </w:tcPr>
                  <w:p w14:paraId="38473BEF" w14:textId="77777777" w:rsidR="009C6720" w:rsidRDefault="009C6720">
                    <w:pPr>
                      <w:pStyle w:val="Bibliography"/>
                      <w:rPr>
                        <w:noProof/>
                      </w:rPr>
                    </w:pPr>
                    <w:r>
                      <w:rPr>
                        <w:noProof/>
                      </w:rPr>
                      <w:lastRenderedPageBreak/>
                      <w:t xml:space="preserve">[62] </w:t>
                    </w:r>
                  </w:p>
                </w:tc>
                <w:tc>
                  <w:tcPr>
                    <w:tcW w:w="0" w:type="auto"/>
                    <w:hideMark/>
                  </w:tcPr>
                  <w:p w14:paraId="1FD30223" w14:textId="77777777" w:rsidR="009C6720" w:rsidRDefault="009C6720">
                    <w:pPr>
                      <w:pStyle w:val="Bibliography"/>
                      <w:rPr>
                        <w:noProof/>
                      </w:rPr>
                    </w:pPr>
                    <w:r>
                      <w:rPr>
                        <w:noProof/>
                      </w:rPr>
                      <w:t xml:space="preserve">B. Sahoh and A. Choksuriwong, “The role of explainable Artificial Intelligence in high-stakes decision-making systems: a systematic review,” </w:t>
                    </w:r>
                    <w:r>
                      <w:rPr>
                        <w:i/>
                        <w:iCs/>
                        <w:noProof/>
                      </w:rPr>
                      <w:t xml:space="preserve">Journal of Ambient Intelligence and Humanized Computing, </w:t>
                    </w:r>
                    <w:r>
                      <w:rPr>
                        <w:noProof/>
                      </w:rPr>
                      <w:t xml:space="preserve">vol. 14, no. 6, p. 7827–7843, 2023. </w:t>
                    </w:r>
                  </w:p>
                </w:tc>
              </w:tr>
              <w:tr w:rsidR="009C6720" w14:paraId="63FA5E7E" w14:textId="77777777">
                <w:trPr>
                  <w:divId w:val="1244148922"/>
                  <w:tblCellSpacing w:w="15" w:type="dxa"/>
                </w:trPr>
                <w:tc>
                  <w:tcPr>
                    <w:tcW w:w="50" w:type="pct"/>
                    <w:hideMark/>
                  </w:tcPr>
                  <w:p w14:paraId="61FE53AE" w14:textId="77777777" w:rsidR="009C6720" w:rsidRDefault="009C6720">
                    <w:pPr>
                      <w:pStyle w:val="Bibliography"/>
                      <w:rPr>
                        <w:noProof/>
                      </w:rPr>
                    </w:pPr>
                    <w:r>
                      <w:rPr>
                        <w:noProof/>
                      </w:rPr>
                      <w:t xml:space="preserve">[63] </w:t>
                    </w:r>
                  </w:p>
                </w:tc>
                <w:tc>
                  <w:tcPr>
                    <w:tcW w:w="0" w:type="auto"/>
                    <w:hideMark/>
                  </w:tcPr>
                  <w:p w14:paraId="74DD2C53" w14:textId="77777777" w:rsidR="009C6720" w:rsidRDefault="009C6720">
                    <w:pPr>
                      <w:pStyle w:val="Bibliography"/>
                      <w:rPr>
                        <w:noProof/>
                      </w:rPr>
                    </w:pPr>
                    <w:r>
                      <w:rPr>
                        <w:noProof/>
                      </w:rPr>
                      <w:t xml:space="preserve">M. Schemmer, P. Hemmer, M. Nitsche, N. Kühl and M. Vössing, “A Meta-Analysis of the Utility of Explainable Artificial Intelligence in Human-AI Decision-Making,” in </w:t>
                    </w:r>
                    <w:r>
                      <w:rPr>
                        <w:i/>
                        <w:iCs/>
                        <w:noProof/>
                      </w:rPr>
                      <w:t>Proceedings of the 2022 AAAI/ACM Conference on AI, Ethics, and Society</w:t>
                    </w:r>
                    <w:r>
                      <w:rPr>
                        <w:noProof/>
                      </w:rPr>
                      <w:t xml:space="preserve">, Oxford, United Kingdom, 2022. </w:t>
                    </w:r>
                  </w:p>
                </w:tc>
              </w:tr>
              <w:tr w:rsidR="009C6720" w14:paraId="7C204FA5" w14:textId="77777777">
                <w:trPr>
                  <w:divId w:val="1244148922"/>
                  <w:tblCellSpacing w:w="15" w:type="dxa"/>
                </w:trPr>
                <w:tc>
                  <w:tcPr>
                    <w:tcW w:w="50" w:type="pct"/>
                    <w:hideMark/>
                  </w:tcPr>
                  <w:p w14:paraId="1707E8CF" w14:textId="77777777" w:rsidR="009C6720" w:rsidRDefault="009C6720">
                    <w:pPr>
                      <w:pStyle w:val="Bibliography"/>
                      <w:rPr>
                        <w:noProof/>
                      </w:rPr>
                    </w:pPr>
                    <w:r>
                      <w:rPr>
                        <w:noProof/>
                      </w:rPr>
                      <w:t xml:space="preserve">[64] </w:t>
                    </w:r>
                  </w:p>
                </w:tc>
                <w:tc>
                  <w:tcPr>
                    <w:tcW w:w="0" w:type="auto"/>
                    <w:hideMark/>
                  </w:tcPr>
                  <w:p w14:paraId="257B094B" w14:textId="77777777" w:rsidR="009C6720" w:rsidRDefault="009C6720">
                    <w:pPr>
                      <w:pStyle w:val="Bibliography"/>
                      <w:rPr>
                        <w:noProof/>
                      </w:rPr>
                    </w:pPr>
                    <w:r>
                      <w:rPr>
                        <w:noProof/>
                      </w:rPr>
                      <w:t xml:space="preserve">J. kim, H. Maathuis and D. Sent, “Human-centered evaluation of explainable AI applications: a systematic review,” </w:t>
                    </w:r>
                    <w:r>
                      <w:rPr>
                        <w:i/>
                        <w:iCs/>
                        <w:noProof/>
                      </w:rPr>
                      <w:t xml:space="preserve">Frontiers in Artificial Intelligence, </w:t>
                    </w:r>
                    <w:r>
                      <w:rPr>
                        <w:noProof/>
                      </w:rPr>
                      <w:t xml:space="preserve">no. 7, 2024. </w:t>
                    </w:r>
                  </w:p>
                </w:tc>
              </w:tr>
              <w:tr w:rsidR="009C6720" w14:paraId="55663672" w14:textId="77777777">
                <w:trPr>
                  <w:divId w:val="1244148922"/>
                  <w:tblCellSpacing w:w="15" w:type="dxa"/>
                </w:trPr>
                <w:tc>
                  <w:tcPr>
                    <w:tcW w:w="50" w:type="pct"/>
                    <w:hideMark/>
                  </w:tcPr>
                  <w:p w14:paraId="7E9C5F21" w14:textId="77777777" w:rsidR="009C6720" w:rsidRDefault="009C6720">
                    <w:pPr>
                      <w:pStyle w:val="Bibliography"/>
                      <w:rPr>
                        <w:noProof/>
                      </w:rPr>
                    </w:pPr>
                    <w:r>
                      <w:rPr>
                        <w:noProof/>
                      </w:rPr>
                      <w:t xml:space="preserve">[65] </w:t>
                    </w:r>
                  </w:p>
                </w:tc>
                <w:tc>
                  <w:tcPr>
                    <w:tcW w:w="0" w:type="auto"/>
                    <w:hideMark/>
                  </w:tcPr>
                  <w:p w14:paraId="4FFA6E4C" w14:textId="77777777" w:rsidR="009C6720" w:rsidRDefault="009C6720">
                    <w:pPr>
                      <w:pStyle w:val="Bibliography"/>
                      <w:rPr>
                        <w:noProof/>
                      </w:rPr>
                    </w:pPr>
                    <w:r>
                      <w:rPr>
                        <w:noProof/>
                      </w:rPr>
                      <w:t xml:space="preserve">K. Goddard, A. Roudsari and J. C. Wyatt, “Decision support and automation bias: methodology and preliminary results of a systematic review,” in </w:t>
                    </w:r>
                    <w:r>
                      <w:rPr>
                        <w:i/>
                        <w:iCs/>
                        <w:noProof/>
                      </w:rPr>
                      <w:t>International Perspectives in Health Informatics</w:t>
                    </w:r>
                    <w:r>
                      <w:rPr>
                        <w:noProof/>
                      </w:rPr>
                      <w:t>, vol. 164, Amsterdam, The Netherlands, IOS Press, 2011, p. 3–7.</w:t>
                    </w:r>
                  </w:p>
                </w:tc>
              </w:tr>
              <w:tr w:rsidR="009C6720" w14:paraId="29139CF5" w14:textId="77777777">
                <w:trPr>
                  <w:divId w:val="1244148922"/>
                  <w:tblCellSpacing w:w="15" w:type="dxa"/>
                </w:trPr>
                <w:tc>
                  <w:tcPr>
                    <w:tcW w:w="50" w:type="pct"/>
                    <w:hideMark/>
                  </w:tcPr>
                  <w:p w14:paraId="4D438F47" w14:textId="77777777" w:rsidR="009C6720" w:rsidRDefault="009C6720">
                    <w:pPr>
                      <w:pStyle w:val="Bibliography"/>
                      <w:rPr>
                        <w:noProof/>
                      </w:rPr>
                    </w:pPr>
                    <w:r>
                      <w:rPr>
                        <w:noProof/>
                      </w:rPr>
                      <w:t xml:space="preserve">[66] </w:t>
                    </w:r>
                  </w:p>
                </w:tc>
                <w:tc>
                  <w:tcPr>
                    <w:tcW w:w="0" w:type="auto"/>
                    <w:hideMark/>
                  </w:tcPr>
                  <w:p w14:paraId="33DC64CB" w14:textId="77777777" w:rsidR="009C6720" w:rsidRDefault="009C6720">
                    <w:pPr>
                      <w:pStyle w:val="Bibliography"/>
                      <w:rPr>
                        <w:noProof/>
                      </w:rPr>
                    </w:pPr>
                    <w:r>
                      <w:rPr>
                        <w:noProof/>
                      </w:rPr>
                      <w:t xml:space="preserve">F. Kücking, U. Hübner, M. Przysucha, N. Hannemann, J.-O. Kutza, M. Moelleken, C. Erfurt-Berge, J. Dissemond, B. Babitsch and D. Busch, “Automation Bias in AI-Decision Support: Results from an Empirical Study,” in </w:t>
                    </w:r>
                    <w:r>
                      <w:rPr>
                        <w:i/>
                        <w:iCs/>
                        <w:noProof/>
                      </w:rPr>
                      <w:t>erman Medical Data Sciences 2024</w:t>
                    </w:r>
                    <w:r>
                      <w:rPr>
                        <w:noProof/>
                      </w:rPr>
                      <w:t xml:space="preserve">, Dresden, Germany, 2024. </w:t>
                    </w:r>
                  </w:p>
                </w:tc>
              </w:tr>
              <w:tr w:rsidR="009C6720" w14:paraId="269884CE" w14:textId="77777777">
                <w:trPr>
                  <w:divId w:val="1244148922"/>
                  <w:tblCellSpacing w:w="15" w:type="dxa"/>
                </w:trPr>
                <w:tc>
                  <w:tcPr>
                    <w:tcW w:w="50" w:type="pct"/>
                    <w:hideMark/>
                  </w:tcPr>
                  <w:p w14:paraId="70793B57" w14:textId="77777777" w:rsidR="009C6720" w:rsidRDefault="009C6720">
                    <w:pPr>
                      <w:pStyle w:val="Bibliography"/>
                      <w:rPr>
                        <w:noProof/>
                      </w:rPr>
                    </w:pPr>
                    <w:r>
                      <w:rPr>
                        <w:noProof/>
                      </w:rPr>
                      <w:t xml:space="preserve">[67] </w:t>
                    </w:r>
                  </w:p>
                </w:tc>
                <w:tc>
                  <w:tcPr>
                    <w:tcW w:w="0" w:type="auto"/>
                    <w:hideMark/>
                  </w:tcPr>
                  <w:p w14:paraId="75E67EB9" w14:textId="77777777" w:rsidR="009C6720" w:rsidRDefault="009C6720">
                    <w:pPr>
                      <w:pStyle w:val="Bibliography"/>
                      <w:rPr>
                        <w:noProof/>
                      </w:rPr>
                    </w:pPr>
                    <w:r>
                      <w:rPr>
                        <w:noProof/>
                      </w:rPr>
                      <w:t xml:space="preserve">J. Pearson, I. E. Dror, E. Jayes, G.-R. Whordley, G. Mason and S. Nightingale, “Examining human reliance on artificial intelligence in decision making,” </w:t>
                    </w:r>
                    <w:r>
                      <w:rPr>
                        <w:i/>
                        <w:iCs/>
                        <w:noProof/>
                      </w:rPr>
                      <w:t xml:space="preserve">Scientific Reports, </w:t>
                    </w:r>
                    <w:r>
                      <w:rPr>
                        <w:noProof/>
                      </w:rPr>
                      <w:t xml:space="preserve">vol. 16, 2026. </w:t>
                    </w:r>
                  </w:p>
                </w:tc>
              </w:tr>
              <w:tr w:rsidR="009C6720" w14:paraId="05F9B925" w14:textId="77777777">
                <w:trPr>
                  <w:divId w:val="1244148922"/>
                  <w:tblCellSpacing w:w="15" w:type="dxa"/>
                </w:trPr>
                <w:tc>
                  <w:tcPr>
                    <w:tcW w:w="50" w:type="pct"/>
                    <w:hideMark/>
                  </w:tcPr>
                  <w:p w14:paraId="442BA794" w14:textId="77777777" w:rsidR="009C6720" w:rsidRDefault="009C6720">
                    <w:pPr>
                      <w:pStyle w:val="Bibliography"/>
                      <w:rPr>
                        <w:noProof/>
                      </w:rPr>
                    </w:pPr>
                    <w:r>
                      <w:rPr>
                        <w:noProof/>
                      </w:rPr>
                      <w:t xml:space="preserve">[68] </w:t>
                    </w:r>
                  </w:p>
                </w:tc>
                <w:tc>
                  <w:tcPr>
                    <w:tcW w:w="0" w:type="auto"/>
                    <w:hideMark/>
                  </w:tcPr>
                  <w:p w14:paraId="59C8C350" w14:textId="77777777" w:rsidR="009C6720" w:rsidRDefault="009C6720">
                    <w:pPr>
                      <w:pStyle w:val="Bibliography"/>
                      <w:rPr>
                        <w:noProof/>
                      </w:rPr>
                    </w:pPr>
                    <w:r>
                      <w:rPr>
                        <w:noProof/>
                      </w:rPr>
                      <w:t>Microsoft, “Microsoft 365 Copilot documentation for IT Pros,” Microsoft Learn. [Online]. Available: https://learn.microsoft.com/en-us/microsoft-365/copilot/. [Accessed 2 8 2026].</w:t>
                    </w:r>
                  </w:p>
                </w:tc>
              </w:tr>
              <w:tr w:rsidR="009C6720" w14:paraId="1C061788" w14:textId="77777777">
                <w:trPr>
                  <w:divId w:val="1244148922"/>
                  <w:tblCellSpacing w:w="15" w:type="dxa"/>
                </w:trPr>
                <w:tc>
                  <w:tcPr>
                    <w:tcW w:w="50" w:type="pct"/>
                    <w:hideMark/>
                  </w:tcPr>
                  <w:p w14:paraId="58407531" w14:textId="77777777" w:rsidR="009C6720" w:rsidRDefault="009C6720">
                    <w:pPr>
                      <w:pStyle w:val="Bibliography"/>
                      <w:rPr>
                        <w:noProof/>
                      </w:rPr>
                    </w:pPr>
                    <w:r>
                      <w:rPr>
                        <w:noProof/>
                      </w:rPr>
                      <w:t xml:space="preserve">[69] </w:t>
                    </w:r>
                  </w:p>
                </w:tc>
                <w:tc>
                  <w:tcPr>
                    <w:tcW w:w="0" w:type="auto"/>
                    <w:hideMark/>
                  </w:tcPr>
                  <w:p w14:paraId="3BDCADD8" w14:textId="77777777" w:rsidR="009C6720" w:rsidRDefault="009C6720">
                    <w:pPr>
                      <w:pStyle w:val="Bibliography"/>
                      <w:rPr>
                        <w:noProof/>
                      </w:rPr>
                    </w:pPr>
                    <w:r>
                      <w:rPr>
                        <w:noProof/>
                      </w:rPr>
                      <w:t xml:space="preserve">C. F. Schmidt, S. Petzolt, W. Beinhauer, I. Weber and S. Langer, “Generative KI in der Wissensarbeit: Wahrnehmung, Nutzen und Akzeptanz von Microsoft 365 Copilot,” </w:t>
                    </w:r>
                    <w:r>
                      <w:rPr>
                        <w:i/>
                        <w:iCs/>
                        <w:noProof/>
                      </w:rPr>
                      <w:t xml:space="preserve">Zeitschrift für Arbeitswissenschaft, </w:t>
                    </w:r>
                    <w:r>
                      <w:rPr>
                        <w:noProof/>
                      </w:rPr>
                      <w:t xml:space="preserve">vol. 80, p. 208–220, 2026. </w:t>
                    </w:r>
                  </w:p>
                </w:tc>
              </w:tr>
              <w:tr w:rsidR="009C6720" w14:paraId="29AC4AF9" w14:textId="77777777">
                <w:trPr>
                  <w:divId w:val="1244148922"/>
                  <w:tblCellSpacing w:w="15" w:type="dxa"/>
                </w:trPr>
                <w:tc>
                  <w:tcPr>
                    <w:tcW w:w="50" w:type="pct"/>
                    <w:hideMark/>
                  </w:tcPr>
                  <w:p w14:paraId="30C16AA3" w14:textId="77777777" w:rsidR="009C6720" w:rsidRDefault="009C6720">
                    <w:pPr>
                      <w:pStyle w:val="Bibliography"/>
                      <w:rPr>
                        <w:noProof/>
                      </w:rPr>
                    </w:pPr>
                    <w:r>
                      <w:rPr>
                        <w:noProof/>
                      </w:rPr>
                      <w:t xml:space="preserve">[70] </w:t>
                    </w:r>
                  </w:p>
                </w:tc>
                <w:tc>
                  <w:tcPr>
                    <w:tcW w:w="0" w:type="auto"/>
                    <w:hideMark/>
                  </w:tcPr>
                  <w:p w14:paraId="0724CBD4" w14:textId="77777777" w:rsidR="009C6720" w:rsidRDefault="009C6720">
                    <w:pPr>
                      <w:pStyle w:val="Bibliography"/>
                      <w:rPr>
                        <w:noProof/>
                      </w:rPr>
                    </w:pPr>
                    <w:r>
                      <w:rPr>
                        <w:noProof/>
                      </w:rPr>
                      <w:t>Microsoft, “Security for Microsoft 365 Copilot,” 8 July 2026. [Online]. Available: https://learn.microsoft.com/en-us/microsoft-365/copilot/security-microsoft-365-copilot. [Accessed 2 8 2026].</w:t>
                    </w:r>
                  </w:p>
                </w:tc>
              </w:tr>
              <w:tr w:rsidR="009C6720" w14:paraId="304035C8" w14:textId="77777777">
                <w:trPr>
                  <w:divId w:val="1244148922"/>
                  <w:tblCellSpacing w:w="15" w:type="dxa"/>
                </w:trPr>
                <w:tc>
                  <w:tcPr>
                    <w:tcW w:w="50" w:type="pct"/>
                    <w:hideMark/>
                  </w:tcPr>
                  <w:p w14:paraId="51C50CD2" w14:textId="77777777" w:rsidR="009C6720" w:rsidRDefault="009C6720">
                    <w:pPr>
                      <w:pStyle w:val="Bibliography"/>
                      <w:rPr>
                        <w:noProof/>
                      </w:rPr>
                    </w:pPr>
                    <w:r>
                      <w:rPr>
                        <w:noProof/>
                      </w:rPr>
                      <w:t xml:space="preserve">[71] </w:t>
                    </w:r>
                  </w:p>
                </w:tc>
                <w:tc>
                  <w:tcPr>
                    <w:tcW w:w="0" w:type="auto"/>
                    <w:hideMark/>
                  </w:tcPr>
                  <w:p w14:paraId="0F89B061" w14:textId="77777777" w:rsidR="009C6720" w:rsidRDefault="009C6720">
                    <w:pPr>
                      <w:pStyle w:val="Bibliography"/>
                      <w:rPr>
                        <w:noProof/>
                      </w:rPr>
                    </w:pPr>
                    <w:r>
                      <w:rPr>
                        <w:noProof/>
                      </w:rPr>
                      <w:t>Microsoft, “Enterprise data protection in Microsoft 365 Copilot and Microsoft 365 Copilot Chat,” 29 5 2026. [Online]. Available: https://learn.microsoft.com/en-us/microsoft-365/copilot/enterprise-data-protection. [Accessed 2 8 2026].</w:t>
                    </w:r>
                  </w:p>
                </w:tc>
              </w:tr>
              <w:tr w:rsidR="009C6720" w14:paraId="6843FBB5" w14:textId="77777777">
                <w:trPr>
                  <w:divId w:val="1244148922"/>
                  <w:tblCellSpacing w:w="15" w:type="dxa"/>
                </w:trPr>
                <w:tc>
                  <w:tcPr>
                    <w:tcW w:w="50" w:type="pct"/>
                    <w:hideMark/>
                  </w:tcPr>
                  <w:p w14:paraId="2A5C0A81" w14:textId="77777777" w:rsidR="009C6720" w:rsidRDefault="009C6720">
                    <w:pPr>
                      <w:pStyle w:val="Bibliography"/>
                      <w:rPr>
                        <w:noProof/>
                      </w:rPr>
                    </w:pPr>
                    <w:r>
                      <w:rPr>
                        <w:noProof/>
                      </w:rPr>
                      <w:lastRenderedPageBreak/>
                      <w:t xml:space="preserve">[72] </w:t>
                    </w:r>
                  </w:p>
                </w:tc>
                <w:tc>
                  <w:tcPr>
                    <w:tcW w:w="0" w:type="auto"/>
                    <w:hideMark/>
                  </w:tcPr>
                  <w:p w14:paraId="280BD054" w14:textId="77777777" w:rsidR="009C6720" w:rsidRDefault="009C6720">
                    <w:pPr>
                      <w:pStyle w:val="Bibliography"/>
                      <w:rPr>
                        <w:noProof/>
                      </w:rPr>
                    </w:pPr>
                    <w:r>
                      <w:rPr>
                        <w:noProof/>
                      </w:rPr>
                      <w:t xml:space="preserve">Lei, C. Ma, X. Feng, Z. Zhang, H. Yang, J. Zhang, Z. Chen, J. Tang, X. Chen, Y. Lin, W. X. Zhao, Z. Wei and J. Wen, “A survey on large language model based autonomous agents,” </w:t>
                    </w:r>
                    <w:r>
                      <w:rPr>
                        <w:i/>
                        <w:iCs/>
                        <w:noProof/>
                      </w:rPr>
                      <w:t xml:space="preserve">Frontiers of Computer Science, </w:t>
                    </w:r>
                    <w:r>
                      <w:rPr>
                        <w:noProof/>
                      </w:rPr>
                      <w:t xml:space="preserve">vol. 18, 2024. </w:t>
                    </w:r>
                  </w:p>
                </w:tc>
              </w:tr>
              <w:tr w:rsidR="009C6720" w14:paraId="424DE8CE" w14:textId="77777777">
                <w:trPr>
                  <w:divId w:val="1244148922"/>
                  <w:tblCellSpacing w:w="15" w:type="dxa"/>
                </w:trPr>
                <w:tc>
                  <w:tcPr>
                    <w:tcW w:w="50" w:type="pct"/>
                    <w:hideMark/>
                  </w:tcPr>
                  <w:p w14:paraId="131C3CC0" w14:textId="77777777" w:rsidR="009C6720" w:rsidRDefault="009C6720">
                    <w:pPr>
                      <w:pStyle w:val="Bibliography"/>
                      <w:rPr>
                        <w:noProof/>
                      </w:rPr>
                    </w:pPr>
                    <w:r>
                      <w:rPr>
                        <w:noProof/>
                      </w:rPr>
                      <w:t xml:space="preserve">[73] </w:t>
                    </w:r>
                  </w:p>
                </w:tc>
                <w:tc>
                  <w:tcPr>
                    <w:tcW w:w="0" w:type="auto"/>
                    <w:hideMark/>
                  </w:tcPr>
                  <w:p w14:paraId="3D535E1A" w14:textId="77777777" w:rsidR="009C6720" w:rsidRDefault="009C6720">
                    <w:pPr>
                      <w:pStyle w:val="Bibliography"/>
                      <w:rPr>
                        <w:noProof/>
                      </w:rPr>
                    </w:pPr>
                    <w:r>
                      <w:rPr>
                        <w:noProof/>
                      </w:rPr>
                      <w:t xml:space="preserve">Z. Xi, W. Chen, X. Guo, W. He, Y. Ding, B. Hong, M. Zhang, J. Wang, S. Jin, E. Zhou, R. Zheng, X. Fan, X. Wang, L. Xiong, Y. Zhou, W. Wang, C. Jiang, Y. Zou, X. Liu and Yi, “The rise and potential of large language model based agents: a survey,” </w:t>
                    </w:r>
                    <w:r>
                      <w:rPr>
                        <w:i/>
                        <w:iCs/>
                        <w:noProof/>
                      </w:rPr>
                      <w:t xml:space="preserve">Science China Information Sciences, </w:t>
                    </w:r>
                    <w:r>
                      <w:rPr>
                        <w:noProof/>
                      </w:rPr>
                      <w:t xml:space="preserve">vol. 68, 2025. </w:t>
                    </w:r>
                  </w:p>
                </w:tc>
              </w:tr>
              <w:tr w:rsidR="009C6720" w14:paraId="7F01778D" w14:textId="77777777">
                <w:trPr>
                  <w:divId w:val="1244148922"/>
                  <w:tblCellSpacing w:w="15" w:type="dxa"/>
                </w:trPr>
                <w:tc>
                  <w:tcPr>
                    <w:tcW w:w="50" w:type="pct"/>
                    <w:hideMark/>
                  </w:tcPr>
                  <w:p w14:paraId="41E90D1D" w14:textId="77777777" w:rsidR="009C6720" w:rsidRDefault="009C6720">
                    <w:pPr>
                      <w:pStyle w:val="Bibliography"/>
                      <w:rPr>
                        <w:noProof/>
                      </w:rPr>
                    </w:pPr>
                    <w:r>
                      <w:rPr>
                        <w:noProof/>
                      </w:rPr>
                      <w:t xml:space="preserve">[74] </w:t>
                    </w:r>
                  </w:p>
                </w:tc>
                <w:tc>
                  <w:tcPr>
                    <w:tcW w:w="0" w:type="auto"/>
                    <w:hideMark/>
                  </w:tcPr>
                  <w:p w14:paraId="24A8E90E" w14:textId="77777777" w:rsidR="009C6720" w:rsidRDefault="009C6720">
                    <w:pPr>
                      <w:pStyle w:val="Bibliography"/>
                      <w:rPr>
                        <w:noProof/>
                      </w:rPr>
                    </w:pPr>
                    <w:r>
                      <w:rPr>
                        <w:noProof/>
                      </w:rPr>
                      <w:t xml:space="preserve">S. Yao, J. Zhao, D. Yu, N. Du, I. Shafran, K. Narasimhan and Y. Cao, “ReAct: Synergizing Reasoning and Acting in Language Models,” in </w:t>
                    </w:r>
                    <w:r>
                      <w:rPr>
                        <w:i/>
                        <w:iCs/>
                        <w:noProof/>
                      </w:rPr>
                      <w:t>Proceedings of the 11th International Conference on Learning Representations (ICLR)</w:t>
                    </w:r>
                    <w:r>
                      <w:rPr>
                        <w:noProof/>
                      </w:rPr>
                      <w:t xml:space="preserve">, Kigali, Rwanda, 2023. </w:t>
                    </w:r>
                  </w:p>
                </w:tc>
              </w:tr>
              <w:tr w:rsidR="009C6720" w14:paraId="537BC373" w14:textId="77777777">
                <w:trPr>
                  <w:divId w:val="1244148922"/>
                  <w:tblCellSpacing w:w="15" w:type="dxa"/>
                </w:trPr>
                <w:tc>
                  <w:tcPr>
                    <w:tcW w:w="50" w:type="pct"/>
                    <w:hideMark/>
                  </w:tcPr>
                  <w:p w14:paraId="765468A3" w14:textId="77777777" w:rsidR="009C6720" w:rsidRDefault="009C6720">
                    <w:pPr>
                      <w:pStyle w:val="Bibliography"/>
                      <w:rPr>
                        <w:noProof/>
                      </w:rPr>
                    </w:pPr>
                    <w:r>
                      <w:rPr>
                        <w:noProof/>
                      </w:rPr>
                      <w:t xml:space="preserve">[75] </w:t>
                    </w:r>
                  </w:p>
                </w:tc>
                <w:tc>
                  <w:tcPr>
                    <w:tcW w:w="0" w:type="auto"/>
                    <w:hideMark/>
                  </w:tcPr>
                  <w:p w14:paraId="1F3F1E57" w14:textId="77777777" w:rsidR="009C6720" w:rsidRDefault="009C6720">
                    <w:pPr>
                      <w:pStyle w:val="Bibliography"/>
                      <w:rPr>
                        <w:noProof/>
                      </w:rPr>
                    </w:pPr>
                    <w:r>
                      <w:rPr>
                        <w:noProof/>
                      </w:rPr>
                      <w:t xml:space="preserve">T. Schick, J. Dwivedi-Yu, R. Dessì, R. Raileanu, M. Lomeli, E. Hambro, L. Zettlemoyer, N. Cancedda and T. Scialom, “Toolformer: Language Models Can Teach Themselves to Use Tools,” in </w:t>
                    </w:r>
                    <w:r>
                      <w:rPr>
                        <w:i/>
                        <w:iCs/>
                        <w:noProof/>
                      </w:rPr>
                      <w:t>Advances in Neural Information Processing Systems 36 (NeurIPS 2023)</w:t>
                    </w:r>
                    <w:r>
                      <w:rPr>
                        <w:noProof/>
                      </w:rPr>
                      <w:t xml:space="preserve">, New Orleans, LA, USA, 2023. </w:t>
                    </w:r>
                  </w:p>
                </w:tc>
              </w:tr>
              <w:tr w:rsidR="009C6720" w14:paraId="06162A9C" w14:textId="77777777">
                <w:trPr>
                  <w:divId w:val="1244148922"/>
                  <w:tblCellSpacing w:w="15" w:type="dxa"/>
                </w:trPr>
                <w:tc>
                  <w:tcPr>
                    <w:tcW w:w="50" w:type="pct"/>
                    <w:hideMark/>
                  </w:tcPr>
                  <w:p w14:paraId="4E05F66E" w14:textId="77777777" w:rsidR="009C6720" w:rsidRDefault="009C6720">
                    <w:pPr>
                      <w:pStyle w:val="Bibliography"/>
                      <w:rPr>
                        <w:noProof/>
                      </w:rPr>
                    </w:pPr>
                    <w:r>
                      <w:rPr>
                        <w:noProof/>
                      </w:rPr>
                      <w:t xml:space="preserve">[76] </w:t>
                    </w:r>
                  </w:p>
                </w:tc>
                <w:tc>
                  <w:tcPr>
                    <w:tcW w:w="0" w:type="auto"/>
                    <w:hideMark/>
                  </w:tcPr>
                  <w:p w14:paraId="55CBCA21" w14:textId="77777777" w:rsidR="009C6720" w:rsidRDefault="009C6720">
                    <w:pPr>
                      <w:pStyle w:val="Bibliography"/>
                      <w:rPr>
                        <w:noProof/>
                      </w:rPr>
                    </w:pPr>
                    <w:r>
                      <w:rPr>
                        <w:noProof/>
                      </w:rPr>
                      <w:t xml:space="preserve">Y. Gao, Y. Xiong, X. Gao, K. Jia, J. Pan, Y. Bi, Y. Dai, J. Sun, M. Wang and H. Wang, “Retrieval-Augmented Generation for Large Language Models: A Survey,” </w:t>
                    </w:r>
                    <w:r>
                      <w:rPr>
                        <w:i/>
                        <w:iCs/>
                        <w:noProof/>
                      </w:rPr>
                      <w:t xml:space="preserve">arXiv preprint arXiv:2312.10997, </w:t>
                    </w:r>
                    <w:r>
                      <w:rPr>
                        <w:noProof/>
                      </w:rPr>
                      <w:t xml:space="preserve">2023. </w:t>
                    </w:r>
                  </w:p>
                </w:tc>
              </w:tr>
              <w:tr w:rsidR="009C6720" w14:paraId="70544805" w14:textId="77777777">
                <w:trPr>
                  <w:divId w:val="1244148922"/>
                  <w:tblCellSpacing w:w="15" w:type="dxa"/>
                </w:trPr>
                <w:tc>
                  <w:tcPr>
                    <w:tcW w:w="50" w:type="pct"/>
                    <w:hideMark/>
                  </w:tcPr>
                  <w:p w14:paraId="1B6D5540" w14:textId="77777777" w:rsidR="009C6720" w:rsidRDefault="009C6720">
                    <w:pPr>
                      <w:pStyle w:val="Bibliography"/>
                      <w:rPr>
                        <w:noProof/>
                      </w:rPr>
                    </w:pPr>
                    <w:r>
                      <w:rPr>
                        <w:noProof/>
                      </w:rPr>
                      <w:t xml:space="preserve">[77] </w:t>
                    </w:r>
                  </w:p>
                </w:tc>
                <w:tc>
                  <w:tcPr>
                    <w:tcW w:w="0" w:type="auto"/>
                    <w:hideMark/>
                  </w:tcPr>
                  <w:p w14:paraId="4C6C4307" w14:textId="77777777" w:rsidR="009C6720" w:rsidRDefault="009C6720">
                    <w:pPr>
                      <w:pStyle w:val="Bibliography"/>
                      <w:rPr>
                        <w:noProof/>
                      </w:rPr>
                    </w:pPr>
                    <w:r>
                      <w:rPr>
                        <w:noProof/>
                      </w:rPr>
                      <w:t xml:space="preserve">Y. Liu, M. Ott, N. Goyal, J. Du, M. Joshi, D. Chen, O. Levy, M. Lewis, L. Zettlemoyer and V. Stoyanov, “RoBERTa: A Robustly Optimized BERT Pretraining Approach,” </w:t>
                    </w:r>
                    <w:r>
                      <w:rPr>
                        <w:i/>
                        <w:iCs/>
                        <w:noProof/>
                      </w:rPr>
                      <w:t xml:space="preserve">arXiv preprint arXiv:1907.11692, </w:t>
                    </w:r>
                    <w:r>
                      <w:rPr>
                        <w:noProof/>
                      </w:rPr>
                      <w:t xml:space="preserve">2019. </w:t>
                    </w:r>
                  </w:p>
                </w:tc>
              </w:tr>
              <w:tr w:rsidR="009C6720" w14:paraId="5BE17B61" w14:textId="77777777">
                <w:trPr>
                  <w:divId w:val="1244148922"/>
                  <w:tblCellSpacing w:w="15" w:type="dxa"/>
                </w:trPr>
                <w:tc>
                  <w:tcPr>
                    <w:tcW w:w="50" w:type="pct"/>
                    <w:hideMark/>
                  </w:tcPr>
                  <w:p w14:paraId="6C5BD7E8" w14:textId="77777777" w:rsidR="009C6720" w:rsidRDefault="009C6720">
                    <w:pPr>
                      <w:pStyle w:val="Bibliography"/>
                      <w:rPr>
                        <w:noProof/>
                      </w:rPr>
                    </w:pPr>
                    <w:r>
                      <w:rPr>
                        <w:noProof/>
                      </w:rPr>
                      <w:t xml:space="preserve">[78] </w:t>
                    </w:r>
                  </w:p>
                </w:tc>
                <w:tc>
                  <w:tcPr>
                    <w:tcW w:w="0" w:type="auto"/>
                    <w:hideMark/>
                  </w:tcPr>
                  <w:p w14:paraId="1A76D54C" w14:textId="77777777" w:rsidR="009C6720" w:rsidRDefault="009C6720">
                    <w:pPr>
                      <w:pStyle w:val="Bibliography"/>
                      <w:rPr>
                        <w:noProof/>
                      </w:rPr>
                    </w:pPr>
                    <w:r>
                      <w:rPr>
                        <w:noProof/>
                      </w:rPr>
                      <w:t xml:space="preserve">P. Lewis, E. Perez, A. Piktus, F. Petroni, V. Karpukhin, N. Goyal, H. Küttler, M. Lewis, W.-t. Yih, T. Rocktäschel, S. Riedel and D. Kiela, “Retrieval-Augmented Generation for Knowledge-Intensive NLP Tasks,” in </w:t>
                    </w:r>
                    <w:r>
                      <w:rPr>
                        <w:i/>
                        <w:iCs/>
                        <w:noProof/>
                      </w:rPr>
                      <w:t>Advances in Neural Information Processing Systems 33 (NeurIPS 2020)</w:t>
                    </w:r>
                    <w:r>
                      <w:rPr>
                        <w:noProof/>
                      </w:rPr>
                      <w:t xml:space="preserve">, Virtual conference, 2020. </w:t>
                    </w:r>
                  </w:p>
                </w:tc>
              </w:tr>
              <w:tr w:rsidR="009C6720" w14:paraId="5AA58D06" w14:textId="77777777">
                <w:trPr>
                  <w:divId w:val="1244148922"/>
                  <w:tblCellSpacing w:w="15" w:type="dxa"/>
                </w:trPr>
                <w:tc>
                  <w:tcPr>
                    <w:tcW w:w="50" w:type="pct"/>
                    <w:hideMark/>
                  </w:tcPr>
                  <w:p w14:paraId="74472FF9" w14:textId="77777777" w:rsidR="009C6720" w:rsidRDefault="009C6720">
                    <w:pPr>
                      <w:pStyle w:val="Bibliography"/>
                      <w:rPr>
                        <w:noProof/>
                      </w:rPr>
                    </w:pPr>
                    <w:r>
                      <w:rPr>
                        <w:noProof/>
                      </w:rPr>
                      <w:t xml:space="preserve">[79] </w:t>
                    </w:r>
                  </w:p>
                </w:tc>
                <w:tc>
                  <w:tcPr>
                    <w:tcW w:w="0" w:type="auto"/>
                    <w:hideMark/>
                  </w:tcPr>
                  <w:p w14:paraId="6A084756" w14:textId="77777777" w:rsidR="009C6720" w:rsidRDefault="009C6720">
                    <w:pPr>
                      <w:pStyle w:val="Bibliography"/>
                      <w:rPr>
                        <w:noProof/>
                      </w:rPr>
                    </w:pPr>
                    <w:r>
                      <w:rPr>
                        <w:noProof/>
                      </w:rPr>
                      <w:t>OpenAI, “OpenAI API,” 2026. [Online]. Available: OpenAI API Models documentation.</w:t>
                    </w:r>
                  </w:p>
                </w:tc>
              </w:tr>
              <w:tr w:rsidR="009C6720" w14:paraId="6CB4F964" w14:textId="77777777">
                <w:trPr>
                  <w:divId w:val="1244148922"/>
                  <w:tblCellSpacing w:w="15" w:type="dxa"/>
                </w:trPr>
                <w:tc>
                  <w:tcPr>
                    <w:tcW w:w="50" w:type="pct"/>
                    <w:hideMark/>
                  </w:tcPr>
                  <w:p w14:paraId="1C2016C5" w14:textId="77777777" w:rsidR="009C6720" w:rsidRDefault="009C6720">
                    <w:pPr>
                      <w:pStyle w:val="Bibliography"/>
                      <w:rPr>
                        <w:noProof/>
                      </w:rPr>
                    </w:pPr>
                    <w:r>
                      <w:rPr>
                        <w:noProof/>
                      </w:rPr>
                      <w:t xml:space="preserve">[80] </w:t>
                    </w:r>
                  </w:p>
                </w:tc>
                <w:tc>
                  <w:tcPr>
                    <w:tcW w:w="0" w:type="auto"/>
                    <w:hideMark/>
                  </w:tcPr>
                  <w:p w14:paraId="16163326" w14:textId="77777777" w:rsidR="009C6720" w:rsidRDefault="009C6720">
                    <w:pPr>
                      <w:pStyle w:val="Bibliography"/>
                      <w:rPr>
                        <w:noProof/>
                      </w:rPr>
                    </w:pPr>
                    <w:r>
                      <w:rPr>
                        <w:noProof/>
                      </w:rPr>
                      <w:t xml:space="preserve">P. Sahoo, A. K. Singh, S. Saha, V. Jain, S. Mondal and A. Chadha, “A Systematic Survey of Prompt Engineering in Large Language Models: Techniques and Applications,” </w:t>
                    </w:r>
                    <w:r>
                      <w:rPr>
                        <w:i/>
                        <w:iCs/>
                        <w:noProof/>
                      </w:rPr>
                      <w:t xml:space="preserve">arXiv preprint arXiv:2402.07927, </w:t>
                    </w:r>
                    <w:r>
                      <w:rPr>
                        <w:noProof/>
                      </w:rPr>
                      <w:t xml:space="preserve">2024. </w:t>
                    </w:r>
                  </w:p>
                </w:tc>
              </w:tr>
              <w:tr w:rsidR="009C6720" w14:paraId="2ED3CC70" w14:textId="77777777">
                <w:trPr>
                  <w:divId w:val="1244148922"/>
                  <w:tblCellSpacing w:w="15" w:type="dxa"/>
                </w:trPr>
                <w:tc>
                  <w:tcPr>
                    <w:tcW w:w="50" w:type="pct"/>
                    <w:hideMark/>
                  </w:tcPr>
                  <w:p w14:paraId="75D06131" w14:textId="77777777" w:rsidR="009C6720" w:rsidRDefault="009C6720">
                    <w:pPr>
                      <w:pStyle w:val="Bibliography"/>
                      <w:rPr>
                        <w:noProof/>
                      </w:rPr>
                    </w:pPr>
                    <w:r>
                      <w:rPr>
                        <w:noProof/>
                      </w:rPr>
                      <w:t xml:space="preserve">[81] </w:t>
                    </w:r>
                  </w:p>
                </w:tc>
                <w:tc>
                  <w:tcPr>
                    <w:tcW w:w="0" w:type="auto"/>
                    <w:hideMark/>
                  </w:tcPr>
                  <w:p w14:paraId="562D9C58" w14:textId="77777777" w:rsidR="009C6720" w:rsidRDefault="009C6720">
                    <w:pPr>
                      <w:pStyle w:val="Bibliography"/>
                      <w:rPr>
                        <w:noProof/>
                      </w:rPr>
                    </w:pPr>
                    <w:r>
                      <w:rPr>
                        <w:noProof/>
                      </w:rPr>
                      <w:t xml:space="preserve">J. Wei, X. Wang, D. Schuurmans, M. Bosma, B. Ichter, F. Xia, E. H. Chi, Q. V. Le and D. Zhou, “Chain-of-Thought Prompting Elicits Reasoning in Large Language Models,” in </w:t>
                    </w:r>
                    <w:r>
                      <w:rPr>
                        <w:i/>
                        <w:iCs/>
                        <w:noProof/>
                      </w:rPr>
                      <w:t>Advances in Neural Information Processing Systems 35 (NeurIPS 2022)</w:t>
                    </w:r>
                    <w:r>
                      <w:rPr>
                        <w:noProof/>
                      </w:rPr>
                      <w:t xml:space="preserve">, New Orleans, LA, USA, 2022. </w:t>
                    </w:r>
                  </w:p>
                </w:tc>
              </w:tr>
              <w:tr w:rsidR="009C6720" w14:paraId="17FD1DE2" w14:textId="77777777">
                <w:trPr>
                  <w:divId w:val="1244148922"/>
                  <w:tblCellSpacing w:w="15" w:type="dxa"/>
                </w:trPr>
                <w:tc>
                  <w:tcPr>
                    <w:tcW w:w="50" w:type="pct"/>
                    <w:hideMark/>
                  </w:tcPr>
                  <w:p w14:paraId="0E56B0D1" w14:textId="77777777" w:rsidR="009C6720" w:rsidRDefault="009C6720">
                    <w:pPr>
                      <w:pStyle w:val="Bibliography"/>
                      <w:rPr>
                        <w:noProof/>
                      </w:rPr>
                    </w:pPr>
                    <w:r>
                      <w:rPr>
                        <w:noProof/>
                      </w:rPr>
                      <w:lastRenderedPageBreak/>
                      <w:t xml:space="preserve">[82] </w:t>
                    </w:r>
                  </w:p>
                </w:tc>
                <w:tc>
                  <w:tcPr>
                    <w:tcW w:w="0" w:type="auto"/>
                    <w:hideMark/>
                  </w:tcPr>
                  <w:p w14:paraId="2ECA0A62" w14:textId="77777777" w:rsidR="009C6720" w:rsidRDefault="009C6720">
                    <w:pPr>
                      <w:pStyle w:val="Bibliography"/>
                      <w:rPr>
                        <w:noProof/>
                      </w:rPr>
                    </w:pPr>
                    <w:r>
                      <w:rPr>
                        <w:noProof/>
                      </w:rPr>
                      <w:t xml:space="preserve">L. Beurer-Kellner, M. Fischer and M. Vechev, “Guiding LLMs the Right Way: Fast, Non-Invasive Constrained Generation,” in </w:t>
                    </w:r>
                    <w:r>
                      <w:rPr>
                        <w:i/>
                        <w:iCs/>
                        <w:noProof/>
                      </w:rPr>
                      <w:t>Proceedings of the 41st International Conference on Machine Learning (ICML)</w:t>
                    </w:r>
                    <w:r>
                      <w:rPr>
                        <w:noProof/>
                      </w:rPr>
                      <w:t xml:space="preserve">, Vienna, Austria, 2024. </w:t>
                    </w:r>
                  </w:p>
                </w:tc>
              </w:tr>
              <w:tr w:rsidR="009C6720" w14:paraId="5D3DA81B" w14:textId="77777777">
                <w:trPr>
                  <w:divId w:val="1244148922"/>
                  <w:tblCellSpacing w:w="15" w:type="dxa"/>
                </w:trPr>
                <w:tc>
                  <w:tcPr>
                    <w:tcW w:w="50" w:type="pct"/>
                    <w:hideMark/>
                  </w:tcPr>
                  <w:p w14:paraId="64701721" w14:textId="77777777" w:rsidR="009C6720" w:rsidRDefault="009C6720">
                    <w:pPr>
                      <w:pStyle w:val="Bibliography"/>
                      <w:rPr>
                        <w:noProof/>
                      </w:rPr>
                    </w:pPr>
                    <w:r>
                      <w:rPr>
                        <w:noProof/>
                      </w:rPr>
                      <w:t xml:space="preserve">[83] </w:t>
                    </w:r>
                  </w:p>
                </w:tc>
                <w:tc>
                  <w:tcPr>
                    <w:tcW w:w="0" w:type="auto"/>
                    <w:hideMark/>
                  </w:tcPr>
                  <w:p w14:paraId="3B343763" w14:textId="77777777" w:rsidR="009C6720" w:rsidRDefault="009C6720">
                    <w:pPr>
                      <w:pStyle w:val="Bibliography"/>
                      <w:rPr>
                        <w:noProof/>
                      </w:rPr>
                    </w:pPr>
                    <w:r>
                      <w:rPr>
                        <w:noProof/>
                      </w:rPr>
                      <w:t xml:space="preserve">C. Ferri, J. Hernández-Orallo and R. Modroiu, “An Experimental Comparison of Performance Measures for Classification,” </w:t>
                    </w:r>
                    <w:r>
                      <w:rPr>
                        <w:i/>
                        <w:iCs/>
                        <w:noProof/>
                      </w:rPr>
                      <w:t xml:space="preserve">Pattern Recognition Letters, </w:t>
                    </w:r>
                    <w:r>
                      <w:rPr>
                        <w:noProof/>
                      </w:rPr>
                      <w:t xml:space="preserve">vol. 30, p. 27–38, 2009. </w:t>
                    </w:r>
                  </w:p>
                </w:tc>
              </w:tr>
              <w:tr w:rsidR="009C6720" w14:paraId="4EE13A53" w14:textId="77777777">
                <w:trPr>
                  <w:divId w:val="1244148922"/>
                  <w:tblCellSpacing w:w="15" w:type="dxa"/>
                </w:trPr>
                <w:tc>
                  <w:tcPr>
                    <w:tcW w:w="50" w:type="pct"/>
                    <w:hideMark/>
                  </w:tcPr>
                  <w:p w14:paraId="2166F72A" w14:textId="77777777" w:rsidR="009C6720" w:rsidRDefault="009C6720">
                    <w:pPr>
                      <w:pStyle w:val="Bibliography"/>
                      <w:rPr>
                        <w:noProof/>
                      </w:rPr>
                    </w:pPr>
                    <w:r>
                      <w:rPr>
                        <w:noProof/>
                      </w:rPr>
                      <w:t xml:space="preserve">[84] </w:t>
                    </w:r>
                  </w:p>
                </w:tc>
                <w:tc>
                  <w:tcPr>
                    <w:tcW w:w="0" w:type="auto"/>
                    <w:hideMark/>
                  </w:tcPr>
                  <w:p w14:paraId="0624DA8E" w14:textId="77777777" w:rsidR="009C6720" w:rsidRDefault="009C6720">
                    <w:pPr>
                      <w:pStyle w:val="Bibliography"/>
                      <w:rPr>
                        <w:noProof/>
                      </w:rPr>
                    </w:pPr>
                    <w:r>
                      <w:rPr>
                        <w:noProof/>
                      </w:rPr>
                      <w:t xml:space="preserve">H. He and E. A. Garcia, “Learning from Imbalanced Data,” </w:t>
                    </w:r>
                    <w:r>
                      <w:rPr>
                        <w:i/>
                        <w:iCs/>
                        <w:noProof/>
                      </w:rPr>
                      <w:t xml:space="preserve">IEEE Transactions on Knowledge and Data Engineering, </w:t>
                    </w:r>
                    <w:r>
                      <w:rPr>
                        <w:noProof/>
                      </w:rPr>
                      <w:t xml:space="preserve">no. 9, p. 1263–1284, 2009. </w:t>
                    </w:r>
                  </w:p>
                </w:tc>
              </w:tr>
              <w:tr w:rsidR="009C6720" w14:paraId="77BB10CD" w14:textId="77777777">
                <w:trPr>
                  <w:divId w:val="1244148922"/>
                  <w:tblCellSpacing w:w="15" w:type="dxa"/>
                </w:trPr>
                <w:tc>
                  <w:tcPr>
                    <w:tcW w:w="50" w:type="pct"/>
                    <w:hideMark/>
                  </w:tcPr>
                  <w:p w14:paraId="31875998" w14:textId="77777777" w:rsidR="009C6720" w:rsidRDefault="009C6720">
                    <w:pPr>
                      <w:pStyle w:val="Bibliography"/>
                      <w:rPr>
                        <w:noProof/>
                      </w:rPr>
                    </w:pPr>
                    <w:r>
                      <w:rPr>
                        <w:noProof/>
                      </w:rPr>
                      <w:t xml:space="preserve">[85] </w:t>
                    </w:r>
                  </w:p>
                </w:tc>
                <w:tc>
                  <w:tcPr>
                    <w:tcW w:w="0" w:type="auto"/>
                    <w:hideMark/>
                  </w:tcPr>
                  <w:p w14:paraId="3084F516" w14:textId="77777777" w:rsidR="009C6720" w:rsidRDefault="009C6720">
                    <w:pPr>
                      <w:pStyle w:val="Bibliography"/>
                      <w:rPr>
                        <w:noProof/>
                      </w:rPr>
                    </w:pPr>
                    <w:r>
                      <w:rPr>
                        <w:noProof/>
                      </w:rPr>
                      <w:t xml:space="preserve">Z. C. Lipton, C. Elkan and B. Naryanaswamy, “Optimal Thresholding of Classifiers to Maximize F1 Measure,” in </w:t>
                    </w:r>
                    <w:r>
                      <w:rPr>
                        <w:i/>
                        <w:iCs/>
                        <w:noProof/>
                      </w:rPr>
                      <w:t>Machine Learning and Knowledge Discovery in Databases: ECML PKDD 2014</w:t>
                    </w:r>
                    <w:r>
                      <w:rPr>
                        <w:noProof/>
                      </w:rPr>
                      <w:t xml:space="preserve">, Nancy, France, 2014. </w:t>
                    </w:r>
                  </w:p>
                </w:tc>
              </w:tr>
              <w:tr w:rsidR="009C6720" w14:paraId="17164A26" w14:textId="77777777">
                <w:trPr>
                  <w:divId w:val="1244148922"/>
                  <w:tblCellSpacing w:w="15" w:type="dxa"/>
                </w:trPr>
                <w:tc>
                  <w:tcPr>
                    <w:tcW w:w="50" w:type="pct"/>
                    <w:hideMark/>
                  </w:tcPr>
                  <w:p w14:paraId="5E807112" w14:textId="77777777" w:rsidR="009C6720" w:rsidRDefault="009C6720">
                    <w:pPr>
                      <w:pStyle w:val="Bibliography"/>
                      <w:rPr>
                        <w:noProof/>
                      </w:rPr>
                    </w:pPr>
                    <w:r>
                      <w:rPr>
                        <w:noProof/>
                      </w:rPr>
                      <w:t xml:space="preserve">[86] </w:t>
                    </w:r>
                  </w:p>
                </w:tc>
                <w:tc>
                  <w:tcPr>
                    <w:tcW w:w="0" w:type="auto"/>
                    <w:hideMark/>
                  </w:tcPr>
                  <w:p w14:paraId="007EAF43" w14:textId="77777777" w:rsidR="009C6720" w:rsidRDefault="009C6720">
                    <w:pPr>
                      <w:pStyle w:val="Bibliography"/>
                      <w:rPr>
                        <w:noProof/>
                      </w:rPr>
                    </w:pPr>
                    <w:r>
                      <w:rPr>
                        <w:noProof/>
                      </w:rPr>
                      <w:t xml:space="preserve">J. Cohen, “A Coefficient of Agreement for Nominal Scales,” </w:t>
                    </w:r>
                    <w:r>
                      <w:rPr>
                        <w:i/>
                        <w:iCs/>
                        <w:noProof/>
                      </w:rPr>
                      <w:t xml:space="preserve">Educational and Psychological Measurement, </w:t>
                    </w:r>
                    <w:r>
                      <w:rPr>
                        <w:noProof/>
                      </w:rPr>
                      <w:t xml:space="preserve">vol. 20, no. 1, p. 37–46, 1960. </w:t>
                    </w:r>
                  </w:p>
                </w:tc>
              </w:tr>
              <w:tr w:rsidR="009C6720" w14:paraId="7D3471BE" w14:textId="77777777">
                <w:trPr>
                  <w:divId w:val="1244148922"/>
                  <w:tblCellSpacing w:w="15" w:type="dxa"/>
                </w:trPr>
                <w:tc>
                  <w:tcPr>
                    <w:tcW w:w="50" w:type="pct"/>
                    <w:hideMark/>
                  </w:tcPr>
                  <w:p w14:paraId="4D275F1C" w14:textId="77777777" w:rsidR="009C6720" w:rsidRDefault="009C6720">
                    <w:pPr>
                      <w:pStyle w:val="Bibliography"/>
                      <w:rPr>
                        <w:noProof/>
                      </w:rPr>
                    </w:pPr>
                    <w:r>
                      <w:rPr>
                        <w:noProof/>
                      </w:rPr>
                      <w:t xml:space="preserve">[87] </w:t>
                    </w:r>
                  </w:p>
                </w:tc>
                <w:tc>
                  <w:tcPr>
                    <w:tcW w:w="0" w:type="auto"/>
                    <w:hideMark/>
                  </w:tcPr>
                  <w:p w14:paraId="7A788933" w14:textId="77777777" w:rsidR="009C6720" w:rsidRDefault="009C6720">
                    <w:pPr>
                      <w:pStyle w:val="Bibliography"/>
                      <w:rPr>
                        <w:noProof/>
                      </w:rPr>
                    </w:pPr>
                    <w:r>
                      <w:rPr>
                        <w:noProof/>
                      </w:rPr>
                      <w:t xml:space="preserve">K. L. : Gwet, “Computing Inter-Rater Reliability and Its Variance in the Presence of High Agreement,” </w:t>
                    </w:r>
                    <w:r>
                      <w:rPr>
                        <w:i/>
                        <w:iCs/>
                        <w:noProof/>
                      </w:rPr>
                      <w:t xml:space="preserve">British Journal of Mathematical and Statistical Psychology, </w:t>
                    </w:r>
                    <w:r>
                      <w:rPr>
                        <w:noProof/>
                      </w:rPr>
                      <w:t xml:space="preserve">vol. 61, no. 1, p. 29–48, 2008. </w:t>
                    </w:r>
                  </w:p>
                </w:tc>
              </w:tr>
              <w:tr w:rsidR="009C6720" w14:paraId="61639D99" w14:textId="77777777">
                <w:trPr>
                  <w:divId w:val="1244148922"/>
                  <w:tblCellSpacing w:w="15" w:type="dxa"/>
                </w:trPr>
                <w:tc>
                  <w:tcPr>
                    <w:tcW w:w="50" w:type="pct"/>
                    <w:hideMark/>
                  </w:tcPr>
                  <w:p w14:paraId="5FFC8EEA" w14:textId="77777777" w:rsidR="009C6720" w:rsidRDefault="009C6720">
                    <w:pPr>
                      <w:pStyle w:val="Bibliography"/>
                      <w:rPr>
                        <w:noProof/>
                      </w:rPr>
                    </w:pPr>
                    <w:r>
                      <w:rPr>
                        <w:noProof/>
                      </w:rPr>
                      <w:t xml:space="preserve">[88] </w:t>
                    </w:r>
                  </w:p>
                </w:tc>
                <w:tc>
                  <w:tcPr>
                    <w:tcW w:w="0" w:type="auto"/>
                    <w:hideMark/>
                  </w:tcPr>
                  <w:p w14:paraId="7703A1D0" w14:textId="77777777" w:rsidR="009C6720" w:rsidRDefault="009C6720">
                    <w:pPr>
                      <w:pStyle w:val="Bibliography"/>
                      <w:rPr>
                        <w:noProof/>
                      </w:rPr>
                    </w:pPr>
                    <w:r>
                      <w:rPr>
                        <w:noProof/>
                      </w:rPr>
                      <w:t xml:space="preserve">K. A. Hallgren, “Computing Inter-Rater Reliability for Observational Data: An Overview and Tutorial,” </w:t>
                    </w:r>
                    <w:r>
                      <w:rPr>
                        <w:i/>
                        <w:iCs/>
                        <w:noProof/>
                      </w:rPr>
                      <w:t xml:space="preserve">Tutorials in Quantitative Methods for Psychology, </w:t>
                    </w:r>
                    <w:r>
                      <w:rPr>
                        <w:noProof/>
                      </w:rPr>
                      <w:t xml:space="preserve">vol. 8, no. 1, p. 23–34, 2012. </w:t>
                    </w:r>
                  </w:p>
                </w:tc>
              </w:tr>
              <w:tr w:rsidR="009C6720" w14:paraId="53A6CCFF" w14:textId="77777777">
                <w:trPr>
                  <w:divId w:val="1244148922"/>
                  <w:tblCellSpacing w:w="15" w:type="dxa"/>
                </w:trPr>
                <w:tc>
                  <w:tcPr>
                    <w:tcW w:w="50" w:type="pct"/>
                    <w:hideMark/>
                  </w:tcPr>
                  <w:p w14:paraId="45A1EC4B" w14:textId="77777777" w:rsidR="009C6720" w:rsidRDefault="009C6720">
                    <w:pPr>
                      <w:pStyle w:val="Bibliography"/>
                      <w:rPr>
                        <w:noProof/>
                      </w:rPr>
                    </w:pPr>
                    <w:r>
                      <w:rPr>
                        <w:noProof/>
                      </w:rPr>
                      <w:t xml:space="preserve">[89] </w:t>
                    </w:r>
                  </w:p>
                </w:tc>
                <w:tc>
                  <w:tcPr>
                    <w:tcW w:w="0" w:type="auto"/>
                    <w:hideMark/>
                  </w:tcPr>
                  <w:p w14:paraId="6FF2E0CB" w14:textId="77777777" w:rsidR="009C6720" w:rsidRDefault="009C6720">
                    <w:pPr>
                      <w:pStyle w:val="Bibliography"/>
                      <w:rPr>
                        <w:noProof/>
                      </w:rPr>
                    </w:pPr>
                    <w:r>
                      <w:rPr>
                        <w:noProof/>
                      </w:rPr>
                      <w:t xml:space="preserve">M. Simion and C. Kelp, “Trustworthy Artificial Intelligence,” </w:t>
                    </w:r>
                    <w:r>
                      <w:rPr>
                        <w:i/>
                        <w:iCs/>
                        <w:noProof/>
                      </w:rPr>
                      <w:t xml:space="preserve">Asian Journal of Philosophy, </w:t>
                    </w:r>
                    <w:r>
                      <w:rPr>
                        <w:noProof/>
                      </w:rPr>
                      <w:t xml:space="preserve">vol. 2, 2023. </w:t>
                    </w:r>
                  </w:p>
                </w:tc>
              </w:tr>
              <w:tr w:rsidR="009C6720" w14:paraId="6180DC13" w14:textId="77777777">
                <w:trPr>
                  <w:divId w:val="1244148922"/>
                  <w:tblCellSpacing w:w="15" w:type="dxa"/>
                </w:trPr>
                <w:tc>
                  <w:tcPr>
                    <w:tcW w:w="50" w:type="pct"/>
                    <w:hideMark/>
                  </w:tcPr>
                  <w:p w14:paraId="41133937" w14:textId="77777777" w:rsidR="009C6720" w:rsidRDefault="009C6720">
                    <w:pPr>
                      <w:pStyle w:val="Bibliography"/>
                      <w:rPr>
                        <w:noProof/>
                      </w:rPr>
                    </w:pPr>
                    <w:r>
                      <w:rPr>
                        <w:noProof/>
                      </w:rPr>
                      <w:t xml:space="preserve">[90] </w:t>
                    </w:r>
                  </w:p>
                </w:tc>
                <w:tc>
                  <w:tcPr>
                    <w:tcW w:w="0" w:type="auto"/>
                    <w:hideMark/>
                  </w:tcPr>
                  <w:p w14:paraId="1986C002" w14:textId="77777777" w:rsidR="009C6720" w:rsidRDefault="009C6720">
                    <w:pPr>
                      <w:pStyle w:val="Bibliography"/>
                      <w:rPr>
                        <w:noProof/>
                      </w:rPr>
                    </w:pPr>
                    <w:r>
                      <w:rPr>
                        <w:noProof/>
                      </w:rPr>
                      <w:t xml:space="preserve">R. Rosenbacke, Å. Melhus, M. McKee and D. Stuckler, “How Explainable Artificial Intelligence Can Increase or Decrease Clinicians’ Trust in AI Applications in Health Care: Systematic Review,” </w:t>
                    </w:r>
                    <w:r>
                      <w:rPr>
                        <w:i/>
                        <w:iCs/>
                        <w:noProof/>
                      </w:rPr>
                      <w:t xml:space="preserve">JMIR AI, </w:t>
                    </w:r>
                    <w:r>
                      <w:rPr>
                        <w:noProof/>
                      </w:rPr>
                      <w:t xml:space="preserve">vol. 3, no. 1, p. e53207, 2024. </w:t>
                    </w:r>
                  </w:p>
                </w:tc>
              </w:tr>
              <w:tr w:rsidR="009C6720" w14:paraId="799A280B" w14:textId="77777777">
                <w:trPr>
                  <w:divId w:val="1244148922"/>
                  <w:tblCellSpacing w:w="15" w:type="dxa"/>
                </w:trPr>
                <w:tc>
                  <w:tcPr>
                    <w:tcW w:w="50" w:type="pct"/>
                    <w:hideMark/>
                  </w:tcPr>
                  <w:p w14:paraId="2787AC74" w14:textId="77777777" w:rsidR="009C6720" w:rsidRDefault="009C6720">
                    <w:pPr>
                      <w:pStyle w:val="Bibliography"/>
                      <w:rPr>
                        <w:noProof/>
                      </w:rPr>
                    </w:pPr>
                    <w:r>
                      <w:rPr>
                        <w:noProof/>
                      </w:rPr>
                      <w:t xml:space="preserve">[91] </w:t>
                    </w:r>
                  </w:p>
                </w:tc>
                <w:tc>
                  <w:tcPr>
                    <w:tcW w:w="0" w:type="auto"/>
                    <w:hideMark/>
                  </w:tcPr>
                  <w:p w14:paraId="1AEFB908" w14:textId="77777777" w:rsidR="009C6720" w:rsidRDefault="009C6720">
                    <w:pPr>
                      <w:pStyle w:val="Bibliography"/>
                      <w:rPr>
                        <w:noProof/>
                      </w:rPr>
                    </w:pPr>
                    <w:r>
                      <w:rPr>
                        <w:noProof/>
                      </w:rPr>
                      <w:t xml:space="preserve">S. R. Bowman and G. Dahl, “What Will It Take to Fix Benchmarking in Natural Language Understanding?,” in </w:t>
                    </w:r>
                    <w:r>
                      <w:rPr>
                        <w:i/>
                        <w:iCs/>
                        <w:noProof/>
                      </w:rPr>
                      <w:t>Proceedings of the 2021 Conference of the North American Chapter of the Association for Computational Linguistics: Human Language Technologies</w:t>
                    </w:r>
                    <w:r>
                      <w:rPr>
                        <w:noProof/>
                      </w:rPr>
                      <w:t xml:space="preserve">, Online, 2021. </w:t>
                    </w:r>
                  </w:p>
                </w:tc>
              </w:tr>
              <w:tr w:rsidR="009C6720" w14:paraId="72BE26A6" w14:textId="77777777">
                <w:trPr>
                  <w:divId w:val="1244148922"/>
                  <w:tblCellSpacing w:w="15" w:type="dxa"/>
                </w:trPr>
                <w:tc>
                  <w:tcPr>
                    <w:tcW w:w="50" w:type="pct"/>
                    <w:hideMark/>
                  </w:tcPr>
                  <w:p w14:paraId="29FF1A6B" w14:textId="77777777" w:rsidR="009C6720" w:rsidRDefault="009C6720">
                    <w:pPr>
                      <w:pStyle w:val="Bibliography"/>
                      <w:rPr>
                        <w:noProof/>
                      </w:rPr>
                    </w:pPr>
                    <w:r>
                      <w:rPr>
                        <w:noProof/>
                      </w:rPr>
                      <w:t xml:space="preserve">[92] </w:t>
                    </w:r>
                  </w:p>
                </w:tc>
                <w:tc>
                  <w:tcPr>
                    <w:tcW w:w="0" w:type="auto"/>
                    <w:hideMark/>
                  </w:tcPr>
                  <w:p w14:paraId="3AA54E6B" w14:textId="77777777" w:rsidR="009C6720" w:rsidRDefault="009C6720">
                    <w:pPr>
                      <w:pStyle w:val="Bibliography"/>
                      <w:rPr>
                        <w:noProof/>
                      </w:rPr>
                    </w:pPr>
                    <w:r>
                      <w:rPr>
                        <w:noProof/>
                      </w:rPr>
                      <w:t xml:space="preserve">T. Kocmi and C. Federmann, “Large Language Models Are State-of-the-Art Evaluators of Translation Quality,” in </w:t>
                    </w:r>
                    <w:r>
                      <w:rPr>
                        <w:i/>
                        <w:iCs/>
                        <w:noProof/>
                      </w:rPr>
                      <w:t>Proceedings of the 24th Annual Conference of the European Association for Machine Translation</w:t>
                    </w:r>
                    <w:r>
                      <w:rPr>
                        <w:noProof/>
                      </w:rPr>
                      <w:t xml:space="preserve">, ampere, Finland, 2023. </w:t>
                    </w:r>
                  </w:p>
                </w:tc>
              </w:tr>
              <w:tr w:rsidR="009C6720" w14:paraId="5B5FE628" w14:textId="77777777">
                <w:trPr>
                  <w:divId w:val="1244148922"/>
                  <w:tblCellSpacing w:w="15" w:type="dxa"/>
                </w:trPr>
                <w:tc>
                  <w:tcPr>
                    <w:tcW w:w="50" w:type="pct"/>
                    <w:hideMark/>
                  </w:tcPr>
                  <w:p w14:paraId="03DDAEF6" w14:textId="77777777" w:rsidR="009C6720" w:rsidRDefault="009C6720">
                    <w:pPr>
                      <w:pStyle w:val="Bibliography"/>
                      <w:rPr>
                        <w:noProof/>
                      </w:rPr>
                    </w:pPr>
                    <w:r>
                      <w:rPr>
                        <w:noProof/>
                      </w:rPr>
                      <w:lastRenderedPageBreak/>
                      <w:t xml:space="preserve">[93] </w:t>
                    </w:r>
                  </w:p>
                </w:tc>
                <w:tc>
                  <w:tcPr>
                    <w:tcW w:w="0" w:type="auto"/>
                    <w:hideMark/>
                  </w:tcPr>
                  <w:p w14:paraId="6A8DC232" w14:textId="77777777" w:rsidR="009C6720" w:rsidRDefault="009C6720">
                    <w:pPr>
                      <w:pStyle w:val="Bibliography"/>
                      <w:rPr>
                        <w:noProof/>
                      </w:rPr>
                    </w:pPr>
                    <w:r>
                      <w:rPr>
                        <w:noProof/>
                      </w:rPr>
                      <w:t xml:space="preserve">M. Mizrahi, G. Kaplan, D. Malkin, R. Dror, D. Shahaf and G. Stanovsky, “State of What Art? A Call for Multi-Prompt LLM Evaluation,” </w:t>
                    </w:r>
                    <w:r>
                      <w:rPr>
                        <w:i/>
                        <w:iCs/>
                        <w:noProof/>
                      </w:rPr>
                      <w:t xml:space="preserve">Transactions of the Association for Computational Linguistics, </w:t>
                    </w:r>
                    <w:r>
                      <w:rPr>
                        <w:noProof/>
                      </w:rPr>
                      <w:t xml:space="preserve">vol. 12, p. 933–949, 2024. </w:t>
                    </w:r>
                  </w:p>
                </w:tc>
              </w:tr>
              <w:tr w:rsidR="009C6720" w14:paraId="1520642B" w14:textId="77777777">
                <w:trPr>
                  <w:divId w:val="1244148922"/>
                  <w:tblCellSpacing w:w="15" w:type="dxa"/>
                </w:trPr>
                <w:tc>
                  <w:tcPr>
                    <w:tcW w:w="50" w:type="pct"/>
                    <w:hideMark/>
                  </w:tcPr>
                  <w:p w14:paraId="090D7F40" w14:textId="77777777" w:rsidR="009C6720" w:rsidRDefault="009C6720">
                    <w:pPr>
                      <w:pStyle w:val="Bibliography"/>
                      <w:rPr>
                        <w:noProof/>
                      </w:rPr>
                    </w:pPr>
                    <w:r>
                      <w:rPr>
                        <w:noProof/>
                      </w:rPr>
                      <w:t xml:space="preserve">[94] </w:t>
                    </w:r>
                  </w:p>
                </w:tc>
                <w:tc>
                  <w:tcPr>
                    <w:tcW w:w="0" w:type="auto"/>
                    <w:hideMark/>
                  </w:tcPr>
                  <w:p w14:paraId="65D7713F" w14:textId="77777777" w:rsidR="009C6720" w:rsidRDefault="009C6720">
                    <w:pPr>
                      <w:pStyle w:val="Bibliography"/>
                      <w:rPr>
                        <w:noProof/>
                      </w:rPr>
                    </w:pPr>
                    <w:r>
                      <w:rPr>
                        <w:noProof/>
                      </w:rPr>
                      <w:t xml:space="preserve">M. N. K. Saunders, P. Lewis and A. Thornhill, Research Methods for Business Students, 8 ed., Harlow: Pearson, 2019. </w:t>
                    </w:r>
                  </w:p>
                </w:tc>
              </w:tr>
              <w:tr w:rsidR="009C6720" w14:paraId="2E2243E5" w14:textId="77777777">
                <w:trPr>
                  <w:divId w:val="1244148922"/>
                  <w:tblCellSpacing w:w="15" w:type="dxa"/>
                </w:trPr>
                <w:tc>
                  <w:tcPr>
                    <w:tcW w:w="50" w:type="pct"/>
                    <w:hideMark/>
                  </w:tcPr>
                  <w:p w14:paraId="16AF76C7" w14:textId="77777777" w:rsidR="009C6720" w:rsidRDefault="009C6720">
                    <w:pPr>
                      <w:pStyle w:val="Bibliography"/>
                      <w:rPr>
                        <w:noProof/>
                      </w:rPr>
                    </w:pPr>
                    <w:r>
                      <w:rPr>
                        <w:noProof/>
                      </w:rPr>
                      <w:t xml:space="preserve">[95] </w:t>
                    </w:r>
                  </w:p>
                </w:tc>
                <w:tc>
                  <w:tcPr>
                    <w:tcW w:w="0" w:type="auto"/>
                    <w:hideMark/>
                  </w:tcPr>
                  <w:p w14:paraId="646C69C3" w14:textId="77777777" w:rsidR="009C6720" w:rsidRDefault="009C6720">
                    <w:pPr>
                      <w:pStyle w:val="Bibliography"/>
                      <w:rPr>
                        <w:noProof/>
                      </w:rPr>
                    </w:pPr>
                    <w:r>
                      <w:rPr>
                        <w:noProof/>
                      </w:rPr>
                      <w:t xml:space="preserve">J. W. Creswell and V. L. Plano Clark, Designing and Conducting Mixed Methods Research, 4 ed., Thousand Oaks, CA: SAGE Publications, 2026. </w:t>
                    </w:r>
                  </w:p>
                </w:tc>
              </w:tr>
              <w:tr w:rsidR="009C6720" w14:paraId="1E59530D" w14:textId="77777777">
                <w:trPr>
                  <w:divId w:val="1244148922"/>
                  <w:tblCellSpacing w:w="15" w:type="dxa"/>
                </w:trPr>
                <w:tc>
                  <w:tcPr>
                    <w:tcW w:w="50" w:type="pct"/>
                    <w:hideMark/>
                  </w:tcPr>
                  <w:p w14:paraId="73936ACD" w14:textId="77777777" w:rsidR="009C6720" w:rsidRDefault="009C6720">
                    <w:pPr>
                      <w:pStyle w:val="Bibliography"/>
                      <w:rPr>
                        <w:noProof/>
                      </w:rPr>
                    </w:pPr>
                    <w:r>
                      <w:rPr>
                        <w:noProof/>
                      </w:rPr>
                      <w:t xml:space="preserve">[96] </w:t>
                    </w:r>
                  </w:p>
                </w:tc>
                <w:tc>
                  <w:tcPr>
                    <w:tcW w:w="0" w:type="auto"/>
                    <w:hideMark/>
                  </w:tcPr>
                  <w:p w14:paraId="797526AA" w14:textId="77777777" w:rsidR="009C6720" w:rsidRDefault="009C6720">
                    <w:pPr>
                      <w:pStyle w:val="Bibliography"/>
                      <w:rPr>
                        <w:noProof/>
                      </w:rPr>
                    </w:pPr>
                    <w:r>
                      <w:rPr>
                        <w:noProof/>
                      </w:rPr>
                      <w:t xml:space="preserve">T. Guo, X. Chen, Y. Wang, R. Chang, S. Pei, N. V. Chawla, O. Wiest and X. Zhang, “Large Language Model Based Multi-Agents: A Survey of Progress and Challenges,” </w:t>
                    </w:r>
                    <w:r>
                      <w:rPr>
                        <w:i/>
                        <w:iCs/>
                        <w:noProof/>
                      </w:rPr>
                      <w:t xml:space="preserve">arXiv preprint arXiv:2402.01680, </w:t>
                    </w:r>
                    <w:r>
                      <w:rPr>
                        <w:noProof/>
                      </w:rPr>
                      <w:t xml:space="preserve">2024. </w:t>
                    </w:r>
                  </w:p>
                </w:tc>
              </w:tr>
            </w:tbl>
            <w:p w14:paraId="63D3E6F9" w14:textId="77777777" w:rsidR="009C6720" w:rsidRDefault="009C6720">
              <w:pPr>
                <w:divId w:val="1244148922"/>
                <w:rPr>
                  <w:rFonts w:eastAsia="Times New Roman"/>
                  <w:noProof/>
                </w:rPr>
              </w:pPr>
            </w:p>
            <w:p w14:paraId="74617DFD" w14:textId="0836490A" w:rsidR="009C6720" w:rsidRDefault="009C6720">
              <w:r>
                <w:rPr>
                  <w:b/>
                  <w:bCs/>
                </w:rPr>
                <w:fldChar w:fldCharType="end"/>
              </w:r>
            </w:p>
          </w:sdtContent>
        </w:sdt>
      </w:sdtContent>
    </w:sdt>
    <w:p w14:paraId="5F44443B" w14:textId="77777777" w:rsidR="009C6720" w:rsidRDefault="009C6720" w:rsidP="009C6720"/>
    <w:p w14:paraId="408FF61E" w14:textId="77777777" w:rsidR="00E943C9" w:rsidRDefault="00E943C9" w:rsidP="009C6720"/>
    <w:p w14:paraId="0455030E" w14:textId="77777777" w:rsidR="00E943C9" w:rsidRDefault="00E943C9" w:rsidP="009C6720"/>
    <w:p w14:paraId="5A3C8EFB" w14:textId="77777777" w:rsidR="00E943C9" w:rsidRDefault="00E943C9" w:rsidP="009C6720"/>
    <w:p w14:paraId="153E7857" w14:textId="77777777" w:rsidR="00E943C9" w:rsidRDefault="00E943C9" w:rsidP="009C6720"/>
    <w:p w14:paraId="1AA18406" w14:textId="77777777" w:rsidR="00E943C9" w:rsidRDefault="00E943C9" w:rsidP="009C6720"/>
    <w:p w14:paraId="1FC5D6B1" w14:textId="77777777" w:rsidR="00E943C9" w:rsidRDefault="00E943C9" w:rsidP="009C6720"/>
    <w:p w14:paraId="1E5616ED" w14:textId="77777777" w:rsidR="00E943C9" w:rsidRDefault="00E943C9" w:rsidP="009C6720"/>
    <w:p w14:paraId="2CB795E7" w14:textId="77777777" w:rsidR="00E943C9" w:rsidRDefault="00E943C9" w:rsidP="009C6720"/>
    <w:p w14:paraId="60D121F2" w14:textId="77777777" w:rsidR="00E943C9" w:rsidRDefault="00E943C9" w:rsidP="009C6720"/>
    <w:p w14:paraId="2D886E38" w14:textId="77777777" w:rsidR="00E943C9" w:rsidRDefault="00E943C9" w:rsidP="009C6720"/>
    <w:p w14:paraId="42BDC72A" w14:textId="77777777" w:rsidR="00E943C9" w:rsidRDefault="00E943C9" w:rsidP="009C6720"/>
    <w:p w14:paraId="4452E9C8" w14:textId="77777777" w:rsidR="00E943C9" w:rsidRDefault="00E943C9" w:rsidP="009C6720"/>
    <w:p w14:paraId="4FDE6583" w14:textId="77777777" w:rsidR="00E943C9" w:rsidRDefault="00E943C9" w:rsidP="009C6720"/>
    <w:p w14:paraId="352225C8" w14:textId="77777777" w:rsidR="00E943C9" w:rsidRDefault="00E943C9" w:rsidP="009C6720"/>
    <w:p w14:paraId="1ED7748E" w14:textId="77777777" w:rsidR="00E943C9" w:rsidRDefault="00E943C9" w:rsidP="009C6720"/>
    <w:p w14:paraId="17C2BA7A" w14:textId="437849A2" w:rsidR="00E943C9" w:rsidRDefault="00E943C9" w:rsidP="009C6720"/>
    <w:p w14:paraId="4810A432" w14:textId="77777777" w:rsidR="00E943C9" w:rsidRDefault="00E943C9" w:rsidP="00E943C9">
      <w:pPr>
        <w:pStyle w:val="Heading1"/>
      </w:pPr>
      <w:bookmarkStart w:id="196" w:name="_Toc239628140"/>
      <w:r>
        <w:lastRenderedPageBreak/>
        <w:t>Appendices</w:t>
      </w:r>
      <w:bookmarkEnd w:id="196"/>
      <w:r>
        <w:t xml:space="preserve"> </w:t>
      </w:r>
    </w:p>
    <w:p w14:paraId="2E48909E" w14:textId="5118EFDB" w:rsidR="00E943C9" w:rsidRDefault="00062768" w:rsidP="00062768">
      <w:pPr>
        <w:pStyle w:val="Heading2"/>
      </w:pPr>
      <w:bookmarkStart w:id="197" w:name="_Toc239628141"/>
      <w:r>
        <w:t xml:space="preserve">Appendix A - </w:t>
      </w:r>
      <w:r w:rsidR="00E943C9">
        <w:t xml:space="preserve">Project </w:t>
      </w:r>
      <w:r w:rsidR="00C95735">
        <w:t>M</w:t>
      </w:r>
      <w:r w:rsidR="00E943C9">
        <w:t>anagement</w:t>
      </w:r>
      <w:bookmarkEnd w:id="197"/>
    </w:p>
    <w:p w14:paraId="78A1E687" w14:textId="77777777" w:rsidR="000829ED" w:rsidRDefault="000829ED">
      <w:r w:rsidRPr="000829ED">
        <w:t>This appendix provides supporting evidence of how the project was planned and managed throughout its development. It includes the project schedule, key milestones and changes made in response to practical challenges encountered during the research. The project followed an iterative approach, allowing the bespoke system, evaluation method and dissertation structure to be refined as the work progressed.</w:t>
      </w:r>
    </w:p>
    <w:p w14:paraId="72B4EF0E" w14:textId="77777777" w:rsidR="000829ED" w:rsidRDefault="000829ED" w:rsidP="000829ED">
      <w:pPr>
        <w:pStyle w:val="Heading3"/>
      </w:pPr>
      <w:bookmarkStart w:id="198" w:name="_Toc239628142"/>
      <w:r w:rsidRPr="000829ED">
        <w:t>A.1 Project Management Approach</w:t>
      </w:r>
      <w:bookmarkEnd w:id="198"/>
    </w:p>
    <w:p w14:paraId="225AF38E" w14:textId="77777777" w:rsidR="000829ED" w:rsidRPr="000829ED" w:rsidRDefault="000829ED" w:rsidP="000829ED">
      <w:r w:rsidRPr="000829ED">
        <w:t>The project was managed iteratively because the research, system development and evaluation activities were closely connected. An initial project plan established the main tasks, dependencies and intended completion dates. Progress was reviewed throughout the project, particularly following supervisor meetings and the completion of each development and evaluation stage. This enabled the plan to be updated when tasks required more time or additional work was identified. The iterative approach provided flexibility to respond to emerging findings and technical challenges while ensuring that the project remained focused and that the research aim and objectives remained achievable within the available timeframe.</w:t>
      </w:r>
    </w:p>
    <w:p w14:paraId="7DAE09B6" w14:textId="79C1AA04" w:rsidR="000829ED" w:rsidRDefault="000829ED" w:rsidP="000829ED">
      <w:pPr>
        <w:pStyle w:val="Heading3"/>
      </w:pPr>
      <w:bookmarkStart w:id="199" w:name="_Toc239628143"/>
      <w:r w:rsidRPr="000829ED">
        <w:t>A.2 Project Plan</w:t>
      </w:r>
      <w:bookmarkEnd w:id="199"/>
    </w:p>
    <w:p w14:paraId="6465EF79" w14:textId="148906A2" w:rsidR="00401BC3" w:rsidRDefault="000829ED" w:rsidP="000829ED">
      <w:r w:rsidRPr="000829ED">
        <w:t>An initial Gantt chart was created to divide the project into manageable stages, establish target completion dates and show the planned sequence of activities. It covered the literature review, requirements analysis, research design, system development, testing, data collection, comparative evaluation and dissertation writing. Time was also allocated for responding to supervisor feedback, reviewing the completed work and making final revisions before submission. This provided a clear structure for monitoring progress throughout the project.</w:t>
      </w:r>
      <w:r w:rsidR="00BE3672">
        <w:t xml:space="preserve"> </w:t>
      </w:r>
      <w:r w:rsidR="00F47177" w:rsidRPr="00F47177">
        <w:t>Figure A.1 presents the original planned timeline for the project.</w:t>
      </w:r>
    </w:p>
    <w:p w14:paraId="3C24F059" w14:textId="77777777" w:rsidR="00401BC3" w:rsidRDefault="00401BC3" w:rsidP="000829ED"/>
    <w:p w14:paraId="5B40A617" w14:textId="77777777" w:rsidR="00AB55DC" w:rsidRPr="000829ED" w:rsidRDefault="00AB55DC" w:rsidP="000829ED"/>
    <w:p w14:paraId="4968B0A0" w14:textId="690B74CC" w:rsidR="000829ED" w:rsidRPr="000829ED" w:rsidRDefault="000829ED" w:rsidP="000829ED"/>
    <w:p w14:paraId="77B15559" w14:textId="77777777" w:rsidR="00AB55DC" w:rsidRDefault="00AB55DC" w:rsidP="00AB55DC">
      <w:pPr>
        <w:keepNext/>
        <w:jc w:val="center"/>
      </w:pPr>
      <w:r>
        <w:rPr>
          <w:noProof/>
        </w:rPr>
        <w:lastRenderedPageBreak/>
        <w:drawing>
          <wp:inline distT="0" distB="0" distL="0" distR="0" wp14:anchorId="414A9959" wp14:editId="7871967E">
            <wp:extent cx="5665487" cy="3473450"/>
            <wp:effectExtent l="0" t="0" r="0" b="0"/>
            <wp:docPr id="8011179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6526" cy="3517003"/>
                    </a:xfrm>
                    <a:prstGeom prst="rect">
                      <a:avLst/>
                    </a:prstGeom>
                    <a:noFill/>
                  </pic:spPr>
                </pic:pic>
              </a:graphicData>
            </a:graphic>
          </wp:inline>
        </w:drawing>
      </w:r>
    </w:p>
    <w:p w14:paraId="4ABBE077" w14:textId="249F00FC" w:rsidR="00401BC3" w:rsidRPr="00401BC3" w:rsidRDefault="00AB55DC" w:rsidP="00401BC3">
      <w:pPr>
        <w:pStyle w:val="Caption"/>
        <w:jc w:val="center"/>
      </w:pPr>
      <w:r>
        <w:t xml:space="preserve">Figure </w:t>
      </w:r>
      <w:r w:rsidRPr="0019515B">
        <w:t>A.1: Original project Gantt chart</w:t>
      </w:r>
    </w:p>
    <w:p w14:paraId="33792D98" w14:textId="77777777" w:rsidR="00BE3672" w:rsidRPr="00BE3672" w:rsidRDefault="00BE3672" w:rsidP="00BE3672"/>
    <w:p w14:paraId="375A0CDB" w14:textId="77777777" w:rsidR="00401BC3" w:rsidRPr="00401BC3" w:rsidRDefault="00401BC3" w:rsidP="00401BC3">
      <w:r w:rsidRPr="00401BC3">
        <w:t>The project did not follow the initial schedule exactly because several activities required further development and refinement. The literature review, system development and dissertation writing continued alongside one another for much of the project, as decisions made in one area influenced work in another. Additional time was required to refine the research focus and prompts, conduct three analyses of each application using both systems, and compare the resulting outputs with the historical REC assessments. The schedule was therefore adjusted as the project developed, while the final submission deadline remained unchanged. Figure A.2 presents the actual timeline followed.</w:t>
      </w:r>
    </w:p>
    <w:p w14:paraId="4FABF619" w14:textId="77777777" w:rsidR="00401BC3" w:rsidRDefault="000829ED" w:rsidP="00401BC3">
      <w:pPr>
        <w:keepNext/>
      </w:pPr>
      <w:r>
        <w:br w:type="page"/>
      </w:r>
      <w:r w:rsidR="00401BC3">
        <w:rPr>
          <w:noProof/>
        </w:rPr>
        <w:lastRenderedPageBreak/>
        <w:drawing>
          <wp:inline distT="0" distB="0" distL="0" distR="0" wp14:anchorId="3EA97348" wp14:editId="7C74E17C">
            <wp:extent cx="5609719" cy="3542023"/>
            <wp:effectExtent l="0" t="0" r="0" b="1905"/>
            <wp:docPr id="19842032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655251" cy="3570772"/>
                    </a:xfrm>
                    <a:prstGeom prst="rect">
                      <a:avLst/>
                    </a:prstGeom>
                    <a:noFill/>
                  </pic:spPr>
                </pic:pic>
              </a:graphicData>
            </a:graphic>
          </wp:inline>
        </w:drawing>
      </w:r>
    </w:p>
    <w:p w14:paraId="4B0691A6" w14:textId="088DBE89" w:rsidR="000829ED" w:rsidRDefault="00401BC3" w:rsidP="00401BC3">
      <w:pPr>
        <w:pStyle w:val="Caption"/>
        <w:jc w:val="center"/>
      </w:pPr>
      <w:r w:rsidRPr="00692DBD">
        <w:t>Figure A.2: Actual project Gantt chart</w:t>
      </w:r>
    </w:p>
    <w:p w14:paraId="13983321" w14:textId="77777777" w:rsidR="00401BC3" w:rsidRPr="00401BC3" w:rsidRDefault="00401BC3" w:rsidP="00401BC3">
      <w:r w:rsidRPr="00401BC3">
        <w:t>Comparing the two Gantt charts shows that several activities overlapped more than initially planned. The research focus and objectives continued to develop as the purpose of comparing the bespoke system with Microsoft Copilot became clearer. The literature review also continued for longer because further research was needed to support the refined focus, evaluation measures and discussion of AI-assisted decision support.</w:t>
      </w:r>
    </w:p>
    <w:p w14:paraId="50EE2844" w14:textId="77777777" w:rsidR="00401BC3" w:rsidRPr="00401BC3" w:rsidRDefault="00401BC3" w:rsidP="00401BC3">
      <w:r w:rsidRPr="00401BC3">
        <w:t>System development, prompt refinement, evaluation planning and dissertation writing were therefore completed alongside one another. Testing identified areas where the prompts and structured outputs required improvement, meaning that development continued while the evaluation framework was finalised. Conducting three analysis runs for each application using both systems and comparing the outputs with historical REC assessments also required more time than first anticipated.</w:t>
      </w:r>
    </w:p>
    <w:p w14:paraId="5B8BAA25" w14:textId="77777777" w:rsidR="00401BC3" w:rsidRPr="00401BC3" w:rsidRDefault="00401BC3" w:rsidP="00401BC3">
      <w:r w:rsidRPr="00401BC3">
        <w:t>Although this created greater overlap between activities, the iterative approach allowed findings from each stage to inform the next and prevented delays in one area from stopping progress elsewhere. Regular review of the schedule ensured that the increased workload could be managed without changing the final deadlines. The dissertation was therefore completed for submission on 7 September, with the viva scheduled for 14 September.</w:t>
      </w:r>
    </w:p>
    <w:p w14:paraId="218FE890" w14:textId="77777777" w:rsidR="00401BC3" w:rsidRDefault="00401BC3" w:rsidP="00401BC3"/>
    <w:p w14:paraId="44F93212" w14:textId="77777777" w:rsidR="00401BC3" w:rsidRDefault="00401BC3" w:rsidP="00401BC3"/>
    <w:p w14:paraId="2F85A89E" w14:textId="01F66B80" w:rsidR="00401BC3" w:rsidRDefault="00401BC3" w:rsidP="00401BC3">
      <w:pPr>
        <w:pStyle w:val="Heading3"/>
      </w:pPr>
      <w:bookmarkStart w:id="200" w:name="_Toc239628144"/>
      <w:r w:rsidRPr="00401BC3">
        <w:lastRenderedPageBreak/>
        <w:t>A.</w:t>
      </w:r>
      <w:r>
        <w:t>3</w:t>
      </w:r>
      <w:r w:rsidRPr="00401BC3">
        <w:t xml:space="preserve"> Challenges, Changes and Risk Management</w:t>
      </w:r>
      <w:bookmarkEnd w:id="200"/>
    </w:p>
    <w:p w14:paraId="2CB8DD68" w14:textId="77777777" w:rsidR="00401BC3" w:rsidRPr="00401BC3" w:rsidRDefault="00401BC3" w:rsidP="00401BC3">
      <w:r w:rsidRPr="00401BC3">
        <w:t>Several challenges affected the project timeline. The research focus required further refinement to establish a clear and meaningful comparison between Microsoft Copilot and the bespoke system. Prompt development also involved repeated testing because small changes in wording could affect the number, severity and explanation of the concerns identified. The evaluation was particularly time-consuming because each of the 30 applications was analysed three times by both systems, producing 180 outputs for review and comparison.</w:t>
      </w:r>
    </w:p>
    <w:p w14:paraId="4B12A643" w14:textId="77777777" w:rsidR="00401BC3" w:rsidRPr="00401BC3" w:rsidRDefault="00401BC3" w:rsidP="00401BC3">
      <w:r w:rsidRPr="00401BC3">
        <w:t>These challenges were managed by dividing the work into smaller stages and prioritising tasks according to their relevance to the research questions. Standardised prompts and evaluation criteria were applied consistently, with the first completed analysis designated as the primary run and the two additional runs used to assess consistency. Only anonymised application data were processed, and the generated outputs were manually compared with the corresponding historical REC assessments. Time was also reserved before submission for proofreading, checking references, reviewing formatting and correcting inconsistencies across the dissertation. This helped maintain the quality of the final report despite the additional work required during development and evaluation.</w:t>
      </w:r>
    </w:p>
    <w:p w14:paraId="7AD1A915" w14:textId="7B83CCD7" w:rsidR="00401BC3" w:rsidRDefault="00401BC3" w:rsidP="00401BC3">
      <w:pPr>
        <w:pStyle w:val="Heading3"/>
      </w:pPr>
      <w:bookmarkStart w:id="201" w:name="_Toc239628145"/>
      <w:r w:rsidRPr="00401BC3">
        <w:t>A.</w:t>
      </w:r>
      <w:r>
        <w:t>4</w:t>
      </w:r>
      <w:r w:rsidRPr="00401BC3">
        <w:t xml:space="preserve"> Supervision and Progress Monitoring</w:t>
      </w:r>
      <w:bookmarkEnd w:id="201"/>
    </w:p>
    <w:p w14:paraId="48DC772E" w14:textId="77777777" w:rsidR="00E7767E" w:rsidRPr="00E7767E" w:rsidRDefault="00E7767E" w:rsidP="00E7767E">
      <w:r w:rsidRPr="00E7767E">
        <w:t>Progress was monitored through regular reviews of completed work and meetings with the project supervisor, Prof. Nik Whitehead. Supervisor feedback played an important role in refining the research focus, strengthening the comparison between the bespoke system and Microsoft Copilot, and identifying areas requiring further explanation or evaluation. It also informed revisions to the dissertation structure and helped ensure that the work remained aligned with the research aim and objectives.</w:t>
      </w:r>
    </w:p>
    <w:p w14:paraId="4CD4F880" w14:textId="77777777" w:rsidR="00E7767E" w:rsidRPr="00E7767E" w:rsidRDefault="00E7767E" w:rsidP="00E7767E">
      <w:r w:rsidRPr="00E7767E">
        <w:t>Progress was regularly compared with the planned schedule, and priorities were adjusted when development, testing or analysis required additional time. Completed tasks and emerging issues were reviewed throughout the project so that delays could be identified and managed before affecting later stages. Maintaining regular contact with the supervisor provided opportunities to discuss decisions, confirm the direction of the research and respond to feedback. This continuing review process helped ensure that the system development, comparative evaluation and dissertation were completed before the submission deadline.</w:t>
      </w:r>
    </w:p>
    <w:p w14:paraId="2C8B70D8" w14:textId="77777777" w:rsidR="00401BC3" w:rsidRPr="00401BC3" w:rsidRDefault="00401BC3" w:rsidP="00401BC3"/>
    <w:p w14:paraId="7D0D66FF" w14:textId="77777777" w:rsidR="000829ED" w:rsidRPr="000829ED" w:rsidRDefault="000829ED" w:rsidP="000829ED"/>
    <w:p w14:paraId="0A3C9BCE" w14:textId="3A87560A" w:rsidR="009C6720" w:rsidRDefault="00E943C9" w:rsidP="00E943C9">
      <w:pPr>
        <w:pStyle w:val="Heading2"/>
      </w:pPr>
      <w:bookmarkStart w:id="202" w:name="_Toc239628146"/>
      <w:r>
        <w:lastRenderedPageBreak/>
        <w:t xml:space="preserve">Appendix B - Ethics </w:t>
      </w:r>
      <w:r w:rsidR="00014F1A">
        <w:t>F</w:t>
      </w:r>
      <w:r>
        <w:t>orm</w:t>
      </w:r>
      <w:bookmarkEnd w:id="202"/>
      <w:r>
        <w:t xml:space="preserve"> </w:t>
      </w:r>
    </w:p>
    <w:p w14:paraId="54CC1149" w14:textId="215CE3FB" w:rsidR="00E943C9" w:rsidRDefault="00E943C9" w:rsidP="00E943C9">
      <w:r w:rsidRPr="00E943C9">
        <w:t>This appendix contains the research ethics form completed for this project. The study used pre-existing anonymised research ethics applications supplied for academic research. No participants were recruited or contacted, and the AI-generated assessments did not influence any historical or current REC decision</w:t>
      </w:r>
      <w:r>
        <w:t>.</w:t>
      </w:r>
    </w:p>
    <w:p w14:paraId="1D0C2BA7" w14:textId="77777777" w:rsidR="00E943C9" w:rsidRDefault="00E943C9" w:rsidP="00E943C9">
      <w:pPr>
        <w:tabs>
          <w:tab w:val="left" w:pos="5103"/>
        </w:tabs>
        <w:jc w:val="center"/>
        <w:rPr>
          <w:rFonts w:ascii="Arial" w:hAnsi="Arial" w:cs="Arial"/>
          <w:b/>
          <w:bCs/>
        </w:rPr>
      </w:pPr>
    </w:p>
    <w:p w14:paraId="76F36AFA" w14:textId="77777777" w:rsidR="00E943C9" w:rsidRPr="004C3A0B" w:rsidRDefault="00E943C9" w:rsidP="00E943C9">
      <w:pPr>
        <w:tabs>
          <w:tab w:val="left" w:pos="5103"/>
        </w:tabs>
        <w:jc w:val="center"/>
        <w:rPr>
          <w:rFonts w:ascii="Arial" w:hAnsi="Arial" w:cs="Arial"/>
          <w:b/>
          <w:bCs/>
        </w:rPr>
      </w:pPr>
      <w:r w:rsidRPr="004C3A0B">
        <w:rPr>
          <w:rFonts w:ascii="Arial" w:hAnsi="Arial" w:cs="Arial"/>
          <w:b/>
          <w:bCs/>
        </w:rPr>
        <w:t>APPLICATION FOR ETHICAL APPROVAL</w:t>
      </w:r>
    </w:p>
    <w:p w14:paraId="735BDED5" w14:textId="77777777" w:rsidR="00E943C9" w:rsidRPr="004C3A0B" w:rsidRDefault="00E943C9" w:rsidP="00E943C9">
      <w:pPr>
        <w:tabs>
          <w:tab w:val="left" w:pos="5103"/>
        </w:tabs>
        <w:ind w:right="282"/>
        <w:jc w:val="center"/>
        <w:rPr>
          <w:rFonts w:ascii="Arial" w:hAnsi="Arial" w:cs="Arial"/>
          <w:b/>
          <w:bCs/>
        </w:rPr>
      </w:pPr>
    </w:p>
    <w:p w14:paraId="26808A17" w14:textId="77777777" w:rsidR="00E943C9" w:rsidRPr="004C3A0B" w:rsidRDefault="00E943C9" w:rsidP="00E943C9">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2C3E5FCF" w14:textId="77777777" w:rsidR="00E943C9" w:rsidRPr="004C3A0B" w:rsidRDefault="00E943C9" w:rsidP="00E943C9">
      <w:pPr>
        <w:tabs>
          <w:tab w:val="left" w:pos="5103"/>
        </w:tabs>
        <w:ind w:right="282"/>
        <w:jc w:val="center"/>
        <w:rPr>
          <w:rFonts w:ascii="Arial" w:hAnsi="Arial" w:cs="Arial"/>
          <w:b/>
          <w:bCs/>
          <w:sz w:val="16"/>
          <w:szCs w:val="16"/>
        </w:rPr>
      </w:pPr>
    </w:p>
    <w:p w14:paraId="6FEE5EAA" w14:textId="77777777" w:rsidR="00E943C9" w:rsidRPr="004C3A0B" w:rsidRDefault="00E943C9" w:rsidP="00E943C9">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6B29120" w14:textId="77777777" w:rsidR="00E943C9" w:rsidRPr="004C3A0B" w:rsidRDefault="00E943C9" w:rsidP="00E943C9">
      <w:pPr>
        <w:tabs>
          <w:tab w:val="left" w:pos="5103"/>
        </w:tabs>
        <w:ind w:right="282"/>
        <w:jc w:val="both"/>
        <w:rPr>
          <w:rFonts w:ascii="Arial" w:hAnsi="Arial" w:cs="Arial"/>
          <w:sz w:val="22"/>
          <w:szCs w:val="22"/>
        </w:rPr>
      </w:pPr>
    </w:p>
    <w:p w14:paraId="2B764BB9" w14:textId="77777777" w:rsidR="00E943C9" w:rsidRPr="004C3A0B" w:rsidRDefault="00E943C9" w:rsidP="00E943C9">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443BC8A" w14:textId="77777777" w:rsidR="00E943C9" w:rsidRPr="004C3A0B" w:rsidRDefault="00E943C9" w:rsidP="00E943C9">
      <w:pPr>
        <w:tabs>
          <w:tab w:val="left" w:pos="5103"/>
        </w:tabs>
        <w:ind w:right="282"/>
        <w:jc w:val="both"/>
        <w:rPr>
          <w:rFonts w:ascii="Arial" w:hAnsi="Arial" w:cs="Arial"/>
          <w:sz w:val="22"/>
          <w:szCs w:val="22"/>
        </w:rPr>
      </w:pPr>
    </w:p>
    <w:p w14:paraId="65A4ED25" w14:textId="77777777" w:rsidR="00E943C9" w:rsidRDefault="00E943C9" w:rsidP="00E943C9">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032A9DC1" w14:textId="77777777" w:rsidR="00E943C9" w:rsidRPr="004C3A0B" w:rsidRDefault="00E943C9" w:rsidP="00E943C9">
      <w:pPr>
        <w:autoSpaceDE w:val="0"/>
        <w:autoSpaceDN w:val="0"/>
        <w:adjustRightInd w:val="0"/>
        <w:jc w:val="both"/>
        <w:rPr>
          <w:rFonts w:ascii="Arial" w:hAnsi="Arial" w:cs="Arial"/>
          <w:sz w:val="22"/>
          <w:szCs w:val="22"/>
        </w:rPr>
      </w:pPr>
    </w:p>
    <w:p w14:paraId="14F2AB84" w14:textId="77777777" w:rsidR="00E943C9" w:rsidRPr="004C3A0B" w:rsidRDefault="00E943C9" w:rsidP="00E943C9">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897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80"/>
        <w:gridCol w:w="2795"/>
        <w:gridCol w:w="5702"/>
      </w:tblGrid>
      <w:tr w:rsidR="00E943C9" w:rsidRPr="004C3A0B" w14:paraId="23967EF4" w14:textId="77777777" w:rsidTr="00062768">
        <w:trPr>
          <w:trHeight w:val="455"/>
        </w:trPr>
        <w:tc>
          <w:tcPr>
            <w:tcW w:w="480" w:type="dxa"/>
            <w:shd w:val="clear" w:color="auto" w:fill="F2F2F2" w:themeFill="background1" w:themeFillShade="F2"/>
            <w:vAlign w:val="center"/>
          </w:tcPr>
          <w:p w14:paraId="3CAA957D" w14:textId="77777777" w:rsidR="00E943C9" w:rsidRPr="004C3A0B" w:rsidRDefault="00E943C9" w:rsidP="00224703">
            <w:pPr>
              <w:rPr>
                <w:rFonts w:ascii="Arial" w:hAnsi="Arial" w:cs="Arial"/>
                <w:sz w:val="22"/>
                <w:szCs w:val="22"/>
              </w:rPr>
            </w:pPr>
            <w:r>
              <w:rPr>
                <w:rFonts w:ascii="Arial" w:hAnsi="Arial" w:cs="Arial"/>
                <w:sz w:val="22"/>
                <w:szCs w:val="22"/>
              </w:rPr>
              <w:t>1</w:t>
            </w:r>
          </w:p>
        </w:tc>
        <w:tc>
          <w:tcPr>
            <w:tcW w:w="2795" w:type="dxa"/>
            <w:shd w:val="clear" w:color="auto" w:fill="F2F2F2" w:themeFill="background1" w:themeFillShade="F2"/>
            <w:vAlign w:val="center"/>
          </w:tcPr>
          <w:p w14:paraId="77359F2B" w14:textId="77777777" w:rsidR="00E943C9" w:rsidRPr="004C3A0B" w:rsidRDefault="00E943C9" w:rsidP="00224703">
            <w:pPr>
              <w:rPr>
                <w:rFonts w:ascii="Arial" w:hAnsi="Arial" w:cs="Arial"/>
                <w:sz w:val="22"/>
                <w:szCs w:val="22"/>
              </w:rPr>
            </w:pPr>
            <w:r w:rsidRPr="004C3A0B">
              <w:rPr>
                <w:rFonts w:ascii="Arial" w:hAnsi="Arial" w:cs="Arial"/>
                <w:sz w:val="22"/>
                <w:szCs w:val="22"/>
              </w:rPr>
              <w:t>Full Name:</w:t>
            </w:r>
          </w:p>
        </w:tc>
        <w:tc>
          <w:tcPr>
            <w:tcW w:w="5702" w:type="dxa"/>
            <w:vAlign w:val="center"/>
          </w:tcPr>
          <w:p w14:paraId="5F282EC1" w14:textId="77777777" w:rsidR="00E943C9" w:rsidRPr="004C3A0B" w:rsidRDefault="00E943C9" w:rsidP="00224703">
            <w:pPr>
              <w:rPr>
                <w:rFonts w:ascii="Arial" w:hAnsi="Arial" w:cs="Arial"/>
                <w:sz w:val="22"/>
                <w:szCs w:val="22"/>
              </w:rPr>
            </w:pPr>
            <w:r>
              <w:rPr>
                <w:rFonts w:ascii="Arial" w:hAnsi="Arial" w:cs="Arial"/>
                <w:sz w:val="22"/>
                <w:szCs w:val="22"/>
              </w:rPr>
              <w:t>Kelly Casey</w:t>
            </w:r>
          </w:p>
        </w:tc>
      </w:tr>
      <w:tr w:rsidR="00E943C9" w:rsidRPr="004C3A0B" w14:paraId="56865A27" w14:textId="77777777" w:rsidTr="00062768">
        <w:trPr>
          <w:cantSplit/>
          <w:trHeight w:val="352"/>
        </w:trPr>
        <w:tc>
          <w:tcPr>
            <w:tcW w:w="480" w:type="dxa"/>
            <w:shd w:val="clear" w:color="auto" w:fill="F2F2F2" w:themeFill="background1" w:themeFillShade="F2"/>
            <w:vAlign w:val="center"/>
          </w:tcPr>
          <w:p w14:paraId="5F910C23" w14:textId="77777777" w:rsidR="00E943C9" w:rsidRPr="004C3A0B" w:rsidRDefault="00E943C9" w:rsidP="00224703">
            <w:pPr>
              <w:rPr>
                <w:rFonts w:ascii="Arial" w:hAnsi="Arial" w:cs="Arial"/>
                <w:sz w:val="22"/>
                <w:szCs w:val="22"/>
              </w:rPr>
            </w:pPr>
            <w:r>
              <w:rPr>
                <w:rFonts w:ascii="Arial" w:hAnsi="Arial" w:cs="Arial"/>
                <w:sz w:val="22"/>
                <w:szCs w:val="22"/>
              </w:rPr>
              <w:t>2</w:t>
            </w:r>
          </w:p>
        </w:tc>
        <w:tc>
          <w:tcPr>
            <w:tcW w:w="2795" w:type="dxa"/>
            <w:shd w:val="clear" w:color="auto" w:fill="F2F2F2" w:themeFill="background1" w:themeFillShade="F2"/>
            <w:vAlign w:val="center"/>
          </w:tcPr>
          <w:p w14:paraId="5A8B8F14" w14:textId="77777777" w:rsidR="00E943C9" w:rsidRPr="004C3A0B" w:rsidRDefault="00E943C9" w:rsidP="00224703">
            <w:pPr>
              <w:rPr>
                <w:rFonts w:ascii="Arial" w:hAnsi="Arial" w:cs="Arial"/>
                <w:sz w:val="22"/>
                <w:szCs w:val="22"/>
              </w:rPr>
            </w:pPr>
            <w:r>
              <w:rPr>
                <w:rFonts w:ascii="Arial" w:hAnsi="Arial" w:cs="Arial"/>
                <w:sz w:val="22"/>
                <w:szCs w:val="22"/>
              </w:rPr>
              <w:t>Student Number:</w:t>
            </w:r>
          </w:p>
        </w:tc>
        <w:tc>
          <w:tcPr>
            <w:tcW w:w="5702" w:type="dxa"/>
            <w:vAlign w:val="center"/>
          </w:tcPr>
          <w:p w14:paraId="36FCCF7A" w14:textId="77777777" w:rsidR="00E943C9" w:rsidRDefault="00E943C9" w:rsidP="00224703">
            <w:pPr>
              <w:rPr>
                <w:rFonts w:ascii="Arial" w:hAnsi="Arial" w:cs="Arial"/>
                <w:sz w:val="22"/>
                <w:szCs w:val="22"/>
              </w:rPr>
            </w:pPr>
            <w:r>
              <w:rPr>
                <w:rFonts w:ascii="Arial" w:hAnsi="Arial" w:cs="Arial"/>
                <w:sz w:val="22"/>
                <w:szCs w:val="22"/>
              </w:rPr>
              <w:t>2106451</w:t>
            </w:r>
          </w:p>
          <w:p w14:paraId="1BB053AA" w14:textId="77777777" w:rsidR="00E943C9" w:rsidRPr="004C3A0B" w:rsidRDefault="00E943C9" w:rsidP="00224703">
            <w:pPr>
              <w:rPr>
                <w:rFonts w:ascii="Arial" w:hAnsi="Arial" w:cs="Arial"/>
                <w:sz w:val="22"/>
                <w:szCs w:val="22"/>
              </w:rPr>
            </w:pPr>
          </w:p>
        </w:tc>
      </w:tr>
      <w:tr w:rsidR="00E943C9" w:rsidRPr="004C3A0B" w14:paraId="2105ADE9" w14:textId="77777777" w:rsidTr="00062768">
        <w:trPr>
          <w:trHeight w:val="532"/>
        </w:trPr>
        <w:tc>
          <w:tcPr>
            <w:tcW w:w="480" w:type="dxa"/>
            <w:shd w:val="clear" w:color="auto" w:fill="F2F2F2" w:themeFill="background1" w:themeFillShade="F2"/>
            <w:vAlign w:val="center"/>
          </w:tcPr>
          <w:p w14:paraId="7B3D6940" w14:textId="77777777" w:rsidR="00E943C9" w:rsidRPr="004C3A0B" w:rsidRDefault="00E943C9" w:rsidP="00224703">
            <w:pPr>
              <w:rPr>
                <w:rFonts w:ascii="Arial" w:hAnsi="Arial" w:cs="Arial"/>
                <w:sz w:val="22"/>
                <w:szCs w:val="22"/>
              </w:rPr>
            </w:pPr>
            <w:r>
              <w:rPr>
                <w:rFonts w:ascii="Arial" w:hAnsi="Arial" w:cs="Arial"/>
                <w:sz w:val="22"/>
                <w:szCs w:val="22"/>
              </w:rPr>
              <w:t>3</w:t>
            </w:r>
          </w:p>
        </w:tc>
        <w:tc>
          <w:tcPr>
            <w:tcW w:w="2795" w:type="dxa"/>
            <w:shd w:val="clear" w:color="auto" w:fill="F2F2F2" w:themeFill="background1" w:themeFillShade="F2"/>
            <w:vAlign w:val="center"/>
          </w:tcPr>
          <w:p w14:paraId="7DFBA958" w14:textId="77777777" w:rsidR="00E943C9" w:rsidRPr="004C3A0B" w:rsidRDefault="00E943C9" w:rsidP="00224703">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5702" w:type="dxa"/>
            <w:vAlign w:val="center"/>
          </w:tcPr>
          <w:p w14:paraId="3A9C80CB" w14:textId="77777777" w:rsidR="00E943C9" w:rsidRPr="004C3A0B" w:rsidRDefault="00E943C9" w:rsidP="00224703">
            <w:pPr>
              <w:rPr>
                <w:rFonts w:ascii="Arial" w:hAnsi="Arial" w:cs="Arial"/>
                <w:sz w:val="22"/>
                <w:szCs w:val="22"/>
              </w:rPr>
            </w:pPr>
            <w:r>
              <w:rPr>
                <w:rFonts w:ascii="Arial" w:hAnsi="Arial" w:cs="Arial"/>
                <w:sz w:val="22"/>
                <w:szCs w:val="22"/>
              </w:rPr>
              <w:t>2106451@student.uwtsd.ac.uk</w:t>
            </w:r>
          </w:p>
        </w:tc>
      </w:tr>
      <w:tr w:rsidR="00E943C9" w:rsidRPr="004C3A0B" w14:paraId="47C2FF6D" w14:textId="77777777" w:rsidTr="00062768">
        <w:trPr>
          <w:trHeight w:val="569"/>
        </w:trPr>
        <w:tc>
          <w:tcPr>
            <w:tcW w:w="480" w:type="dxa"/>
            <w:shd w:val="clear" w:color="auto" w:fill="F2F2F2" w:themeFill="background1" w:themeFillShade="F2"/>
            <w:vAlign w:val="center"/>
          </w:tcPr>
          <w:p w14:paraId="71ED8607" w14:textId="77777777" w:rsidR="00E943C9" w:rsidRPr="004C3A0B" w:rsidRDefault="00E943C9" w:rsidP="00224703">
            <w:pPr>
              <w:rPr>
                <w:rFonts w:ascii="Arial" w:hAnsi="Arial" w:cs="Arial"/>
                <w:sz w:val="22"/>
                <w:szCs w:val="22"/>
              </w:rPr>
            </w:pPr>
            <w:r>
              <w:rPr>
                <w:rFonts w:ascii="Arial" w:hAnsi="Arial" w:cs="Arial"/>
                <w:sz w:val="22"/>
                <w:szCs w:val="22"/>
              </w:rPr>
              <w:t>4</w:t>
            </w:r>
          </w:p>
        </w:tc>
        <w:tc>
          <w:tcPr>
            <w:tcW w:w="2795" w:type="dxa"/>
            <w:shd w:val="clear" w:color="auto" w:fill="F2F2F2" w:themeFill="background1" w:themeFillShade="F2"/>
            <w:vAlign w:val="center"/>
          </w:tcPr>
          <w:p w14:paraId="403BB833" w14:textId="77777777" w:rsidR="00E943C9" w:rsidRPr="004C3A0B" w:rsidRDefault="00E943C9" w:rsidP="00224703">
            <w:pPr>
              <w:rPr>
                <w:rFonts w:ascii="Arial" w:hAnsi="Arial" w:cs="Arial"/>
                <w:sz w:val="22"/>
                <w:szCs w:val="22"/>
              </w:rPr>
            </w:pPr>
            <w:r w:rsidRPr="004C3A0B">
              <w:rPr>
                <w:rFonts w:ascii="Arial" w:hAnsi="Arial" w:cs="Arial"/>
                <w:sz w:val="22"/>
                <w:szCs w:val="22"/>
              </w:rPr>
              <w:t>Programme of Study:</w:t>
            </w:r>
          </w:p>
        </w:tc>
        <w:tc>
          <w:tcPr>
            <w:tcW w:w="5702" w:type="dxa"/>
            <w:vAlign w:val="center"/>
          </w:tcPr>
          <w:p w14:paraId="4E164788" w14:textId="77777777" w:rsidR="00E943C9" w:rsidRPr="004C3A0B" w:rsidRDefault="00E943C9" w:rsidP="00224703">
            <w:pPr>
              <w:rPr>
                <w:rFonts w:ascii="Arial" w:hAnsi="Arial" w:cs="Arial"/>
                <w:sz w:val="22"/>
                <w:szCs w:val="22"/>
              </w:rPr>
            </w:pPr>
            <w:r w:rsidRPr="008D1A09">
              <w:rPr>
                <w:rFonts w:ascii="Arial" w:hAnsi="Arial" w:cs="Arial"/>
                <w:sz w:val="22"/>
                <w:szCs w:val="22"/>
              </w:rPr>
              <w:t>MSc Software Engineering and Artificial Intelligence</w:t>
            </w:r>
          </w:p>
        </w:tc>
      </w:tr>
      <w:tr w:rsidR="00E943C9" w:rsidRPr="004C3A0B" w14:paraId="2243328E" w14:textId="77777777" w:rsidTr="00062768">
        <w:trPr>
          <w:trHeight w:val="577"/>
        </w:trPr>
        <w:tc>
          <w:tcPr>
            <w:tcW w:w="480" w:type="dxa"/>
            <w:shd w:val="clear" w:color="auto" w:fill="F2F2F2" w:themeFill="background1" w:themeFillShade="F2"/>
            <w:vAlign w:val="center"/>
          </w:tcPr>
          <w:p w14:paraId="1ECDDC54" w14:textId="77777777" w:rsidR="00E943C9" w:rsidRPr="004C3A0B" w:rsidRDefault="00E943C9" w:rsidP="00224703">
            <w:pPr>
              <w:rPr>
                <w:rFonts w:ascii="Arial" w:hAnsi="Arial" w:cs="Arial"/>
                <w:sz w:val="22"/>
                <w:szCs w:val="22"/>
              </w:rPr>
            </w:pPr>
            <w:r>
              <w:rPr>
                <w:rFonts w:ascii="Arial" w:hAnsi="Arial" w:cs="Arial"/>
                <w:sz w:val="22"/>
                <w:szCs w:val="22"/>
              </w:rPr>
              <w:t>5</w:t>
            </w:r>
          </w:p>
        </w:tc>
        <w:tc>
          <w:tcPr>
            <w:tcW w:w="2795" w:type="dxa"/>
            <w:shd w:val="clear" w:color="auto" w:fill="F2F2F2" w:themeFill="background1" w:themeFillShade="F2"/>
            <w:vAlign w:val="center"/>
          </w:tcPr>
          <w:p w14:paraId="5A8A5349" w14:textId="77777777" w:rsidR="00E943C9" w:rsidRPr="004C3A0B" w:rsidRDefault="00E943C9" w:rsidP="00224703">
            <w:pPr>
              <w:rPr>
                <w:rFonts w:ascii="Arial" w:hAnsi="Arial" w:cs="Arial"/>
                <w:sz w:val="22"/>
                <w:szCs w:val="22"/>
              </w:rPr>
            </w:pPr>
            <w:r w:rsidRPr="004C3A0B">
              <w:rPr>
                <w:rFonts w:ascii="Arial" w:hAnsi="Arial" w:cs="Arial"/>
                <w:sz w:val="22"/>
                <w:szCs w:val="22"/>
              </w:rPr>
              <w:t>Supervisor:</w:t>
            </w:r>
          </w:p>
        </w:tc>
        <w:tc>
          <w:tcPr>
            <w:tcW w:w="5702" w:type="dxa"/>
            <w:vAlign w:val="center"/>
          </w:tcPr>
          <w:p w14:paraId="07AA1062" w14:textId="77777777" w:rsidR="00E943C9" w:rsidRPr="004C3A0B" w:rsidRDefault="00E943C9" w:rsidP="00224703">
            <w:pPr>
              <w:rPr>
                <w:rFonts w:ascii="Arial" w:hAnsi="Arial" w:cs="Arial"/>
                <w:sz w:val="22"/>
                <w:szCs w:val="22"/>
              </w:rPr>
            </w:pPr>
            <w:r w:rsidRPr="008D1A09">
              <w:rPr>
                <w:rFonts w:ascii="Arial" w:hAnsi="Arial" w:cs="Arial"/>
                <w:sz w:val="22"/>
                <w:szCs w:val="22"/>
              </w:rPr>
              <w:t>Prof.Nik Whitehead</w:t>
            </w:r>
          </w:p>
        </w:tc>
      </w:tr>
    </w:tbl>
    <w:p w14:paraId="06F738D9" w14:textId="77777777" w:rsidR="00E943C9" w:rsidRDefault="00E943C9" w:rsidP="00E943C9">
      <w:pPr>
        <w:autoSpaceDE w:val="0"/>
        <w:autoSpaceDN w:val="0"/>
        <w:adjustRightInd w:val="0"/>
        <w:spacing w:after="240"/>
        <w:jc w:val="both"/>
        <w:rPr>
          <w:rFonts w:ascii="Arial" w:hAnsi="Arial" w:cs="Arial"/>
          <w:b/>
          <w:sz w:val="22"/>
          <w:szCs w:val="22"/>
        </w:rPr>
      </w:pPr>
    </w:p>
    <w:p w14:paraId="554C8657" w14:textId="77777777" w:rsidR="00E943C9" w:rsidRPr="004C3A0B" w:rsidRDefault="00E943C9" w:rsidP="00E943C9">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8990" w:type="dxa"/>
        <w:tblLook w:val="04A0" w:firstRow="1" w:lastRow="0" w:firstColumn="1" w:lastColumn="0" w:noHBand="0" w:noVBand="1"/>
      </w:tblPr>
      <w:tblGrid>
        <w:gridCol w:w="482"/>
        <w:gridCol w:w="7535"/>
        <w:gridCol w:w="973"/>
      </w:tblGrid>
      <w:tr w:rsidR="00E943C9" w:rsidRPr="004C3A0B" w14:paraId="3FE11A2D" w14:textId="77777777" w:rsidTr="00062768">
        <w:trPr>
          <w:trHeight w:val="1368"/>
        </w:trPr>
        <w:tc>
          <w:tcPr>
            <w:tcW w:w="482" w:type="dxa"/>
            <w:shd w:val="clear" w:color="auto" w:fill="F2F2F2" w:themeFill="background1" w:themeFillShade="F2"/>
          </w:tcPr>
          <w:p w14:paraId="73CAA992" w14:textId="77777777" w:rsidR="00E943C9" w:rsidRPr="004C3A0B" w:rsidRDefault="00E943C9" w:rsidP="00224703">
            <w:pPr>
              <w:autoSpaceDE w:val="0"/>
              <w:autoSpaceDN w:val="0"/>
              <w:adjustRightInd w:val="0"/>
              <w:rPr>
                <w:rFonts w:ascii="Arial" w:hAnsi="Arial" w:cs="Arial"/>
                <w:sz w:val="22"/>
                <w:szCs w:val="22"/>
              </w:rPr>
            </w:pPr>
          </w:p>
        </w:tc>
        <w:tc>
          <w:tcPr>
            <w:tcW w:w="8508" w:type="dxa"/>
            <w:gridSpan w:val="2"/>
            <w:shd w:val="clear" w:color="auto" w:fill="F2F2F2" w:themeFill="background1" w:themeFillShade="F2"/>
          </w:tcPr>
          <w:p w14:paraId="40D82A71"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943C9" w:rsidRPr="004C3A0B" w14:paraId="491B8E1D" w14:textId="77777777" w:rsidTr="00062768">
        <w:trPr>
          <w:trHeight w:val="385"/>
        </w:trPr>
        <w:tc>
          <w:tcPr>
            <w:tcW w:w="482" w:type="dxa"/>
            <w:vAlign w:val="center"/>
          </w:tcPr>
          <w:p w14:paraId="39B6041E" w14:textId="77777777" w:rsidR="00E943C9" w:rsidRPr="002132F9" w:rsidRDefault="00E943C9" w:rsidP="00224703">
            <w:pPr>
              <w:autoSpaceDE w:val="0"/>
              <w:autoSpaceDN w:val="0"/>
              <w:adjustRightInd w:val="0"/>
              <w:rPr>
                <w:rFonts w:ascii="Arial" w:hAnsi="Arial" w:cs="Arial"/>
                <w:sz w:val="22"/>
                <w:szCs w:val="22"/>
              </w:rPr>
            </w:pPr>
            <w:r w:rsidRPr="002132F9">
              <w:rPr>
                <w:rFonts w:ascii="Arial" w:hAnsi="Arial" w:cs="Arial"/>
                <w:sz w:val="22"/>
                <w:szCs w:val="22"/>
              </w:rPr>
              <w:t>1</w:t>
            </w:r>
          </w:p>
        </w:tc>
        <w:tc>
          <w:tcPr>
            <w:tcW w:w="7535" w:type="dxa"/>
            <w:vAlign w:val="center"/>
          </w:tcPr>
          <w:p w14:paraId="16C8CF96" w14:textId="77777777" w:rsidR="00E943C9" w:rsidRPr="003F6F7B" w:rsidRDefault="00E943C9" w:rsidP="00224703">
            <w:pPr>
              <w:autoSpaceDE w:val="0"/>
              <w:autoSpaceDN w:val="0"/>
              <w:adjustRightInd w:val="0"/>
              <w:rPr>
                <w:rFonts w:ascii="Arial" w:hAnsi="Arial" w:cs="Arial"/>
                <w:b/>
                <w:bCs/>
                <w:sz w:val="22"/>
                <w:szCs w:val="22"/>
              </w:rPr>
            </w:pPr>
            <w:hyperlink r:id="rId40"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972" w:type="dxa"/>
                <w:shd w:val="clear" w:color="auto" w:fill="BFBFBF" w:themeFill="background1" w:themeFillShade="BF"/>
                <w:vAlign w:val="center"/>
              </w:tcPr>
              <w:p w14:paraId="30D07B6B" w14:textId="77777777" w:rsidR="00E943C9" w:rsidRPr="00DD0929" w:rsidRDefault="00E943C9" w:rsidP="0022470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943C9" w:rsidRPr="004C3A0B" w14:paraId="4B0E1C92" w14:textId="77777777" w:rsidTr="00062768">
        <w:trPr>
          <w:trHeight w:val="452"/>
        </w:trPr>
        <w:tc>
          <w:tcPr>
            <w:tcW w:w="482" w:type="dxa"/>
            <w:vAlign w:val="center"/>
          </w:tcPr>
          <w:p w14:paraId="4127CAFF" w14:textId="77777777" w:rsidR="00E943C9" w:rsidRPr="002132F9" w:rsidRDefault="00E943C9" w:rsidP="00224703">
            <w:pPr>
              <w:autoSpaceDE w:val="0"/>
              <w:autoSpaceDN w:val="0"/>
              <w:adjustRightInd w:val="0"/>
              <w:rPr>
                <w:rFonts w:ascii="Arial" w:hAnsi="Arial" w:cs="Arial"/>
                <w:sz w:val="22"/>
                <w:szCs w:val="22"/>
              </w:rPr>
            </w:pPr>
            <w:r w:rsidRPr="002132F9">
              <w:rPr>
                <w:rFonts w:ascii="Arial" w:hAnsi="Arial" w:cs="Arial"/>
                <w:sz w:val="22"/>
                <w:szCs w:val="22"/>
              </w:rPr>
              <w:t>2</w:t>
            </w:r>
          </w:p>
        </w:tc>
        <w:tc>
          <w:tcPr>
            <w:tcW w:w="7535" w:type="dxa"/>
            <w:vAlign w:val="center"/>
          </w:tcPr>
          <w:p w14:paraId="2EA37806" w14:textId="77777777" w:rsidR="00E943C9" w:rsidRPr="006C1FDD" w:rsidRDefault="00E943C9" w:rsidP="00224703">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972"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0403A6C" w14:textId="77777777" w:rsidR="00E943C9" w:rsidRPr="004C3A0B" w:rsidRDefault="00E943C9" w:rsidP="0022470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943C9" w:rsidRPr="004C3A0B" w14:paraId="4C30C176" w14:textId="77777777" w:rsidTr="00062768">
        <w:trPr>
          <w:trHeight w:val="444"/>
        </w:trPr>
        <w:tc>
          <w:tcPr>
            <w:tcW w:w="482" w:type="dxa"/>
            <w:vAlign w:val="center"/>
          </w:tcPr>
          <w:p w14:paraId="776AF6FC" w14:textId="77777777" w:rsidR="00E943C9" w:rsidRPr="002132F9" w:rsidRDefault="00E943C9" w:rsidP="00224703">
            <w:pPr>
              <w:autoSpaceDE w:val="0"/>
              <w:autoSpaceDN w:val="0"/>
              <w:adjustRightInd w:val="0"/>
              <w:rPr>
                <w:rFonts w:ascii="Arial" w:hAnsi="Arial" w:cs="Arial"/>
                <w:sz w:val="22"/>
                <w:szCs w:val="22"/>
              </w:rPr>
            </w:pPr>
            <w:r w:rsidRPr="002132F9">
              <w:rPr>
                <w:rFonts w:ascii="Arial" w:hAnsi="Arial" w:cs="Arial"/>
                <w:sz w:val="22"/>
                <w:szCs w:val="22"/>
              </w:rPr>
              <w:t>3</w:t>
            </w:r>
          </w:p>
        </w:tc>
        <w:tc>
          <w:tcPr>
            <w:tcW w:w="7535" w:type="dxa"/>
            <w:vAlign w:val="center"/>
          </w:tcPr>
          <w:p w14:paraId="5D921B9B" w14:textId="77777777" w:rsidR="00E943C9" w:rsidRPr="001B41AD" w:rsidRDefault="00E943C9" w:rsidP="00224703">
            <w:pPr>
              <w:autoSpaceDE w:val="0"/>
              <w:autoSpaceDN w:val="0"/>
              <w:adjustRightInd w:val="0"/>
              <w:rPr>
                <w:rFonts w:ascii="Arial" w:hAnsi="Arial" w:cs="Arial"/>
                <w:b/>
                <w:bCs/>
                <w:iCs/>
                <w:sz w:val="22"/>
                <w:szCs w:val="22"/>
              </w:rPr>
            </w:pPr>
            <w:r w:rsidRPr="0092199E">
              <w:rPr>
                <w:rFonts w:ascii="Arial" w:hAnsi="Arial" w:cs="Arial"/>
                <w:b/>
                <w:bCs/>
                <w:iCs/>
                <w:sz w:val="22"/>
                <w:szCs w:val="22"/>
              </w:rPr>
              <w:t>BCS Code of Conduct</w:t>
            </w:r>
          </w:p>
        </w:tc>
        <w:tc>
          <w:tcPr>
            <w:tcW w:w="972"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939DF1A" w14:textId="77777777" w:rsidR="00E943C9" w:rsidRPr="004C3A0B" w:rsidRDefault="00E943C9" w:rsidP="0022470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943C9" w:rsidRPr="004C3A0B" w14:paraId="6F050A3C" w14:textId="77777777" w:rsidTr="00062768">
        <w:trPr>
          <w:trHeight w:val="444"/>
        </w:trPr>
        <w:tc>
          <w:tcPr>
            <w:tcW w:w="482" w:type="dxa"/>
            <w:vAlign w:val="center"/>
          </w:tcPr>
          <w:p w14:paraId="057A9D9E" w14:textId="77777777" w:rsidR="00E943C9" w:rsidRPr="002132F9" w:rsidRDefault="00E943C9" w:rsidP="00224703">
            <w:pPr>
              <w:autoSpaceDE w:val="0"/>
              <w:autoSpaceDN w:val="0"/>
              <w:adjustRightInd w:val="0"/>
              <w:rPr>
                <w:rFonts w:ascii="Arial" w:hAnsi="Arial" w:cs="Arial"/>
                <w:sz w:val="22"/>
                <w:szCs w:val="22"/>
              </w:rPr>
            </w:pPr>
            <w:r>
              <w:rPr>
                <w:rFonts w:ascii="Arial" w:hAnsi="Arial" w:cs="Arial"/>
                <w:sz w:val="22"/>
                <w:szCs w:val="22"/>
              </w:rPr>
              <w:t>4</w:t>
            </w:r>
          </w:p>
        </w:tc>
        <w:tc>
          <w:tcPr>
            <w:tcW w:w="7535" w:type="dxa"/>
            <w:vAlign w:val="center"/>
          </w:tcPr>
          <w:p w14:paraId="4BFD7064" w14:textId="77777777" w:rsidR="00E943C9" w:rsidRPr="004C3A0B" w:rsidRDefault="00E943C9" w:rsidP="00224703">
            <w:pPr>
              <w:autoSpaceDE w:val="0"/>
              <w:autoSpaceDN w:val="0"/>
              <w:adjustRightInd w:val="0"/>
              <w:rPr>
                <w:rFonts w:ascii="Arial" w:hAnsi="Arial" w:cs="Arial"/>
                <w:b/>
                <w:bCs/>
                <w:i/>
                <w:sz w:val="22"/>
                <w:szCs w:val="22"/>
              </w:rPr>
            </w:pPr>
          </w:p>
        </w:tc>
        <w:tc>
          <w:tcPr>
            <w:tcW w:w="972"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54CD9CCB" w14:textId="77777777" w:rsidR="00E943C9" w:rsidRDefault="00E943C9" w:rsidP="0022470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2F668E9E" w14:textId="77777777" w:rsidR="00E943C9" w:rsidRDefault="00E943C9" w:rsidP="00E943C9">
      <w:pPr>
        <w:autoSpaceDE w:val="0"/>
        <w:autoSpaceDN w:val="0"/>
        <w:adjustRightInd w:val="0"/>
        <w:spacing w:after="240"/>
        <w:jc w:val="both"/>
        <w:rPr>
          <w:rFonts w:ascii="Arial" w:hAnsi="Arial" w:cs="Arial"/>
          <w:b/>
          <w:sz w:val="22"/>
          <w:szCs w:val="22"/>
        </w:rPr>
      </w:pPr>
    </w:p>
    <w:p w14:paraId="0C7A0FC1" w14:textId="77777777" w:rsidR="00E943C9" w:rsidRPr="004C3A0B" w:rsidRDefault="00E943C9" w:rsidP="00E943C9">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E943C9" w:rsidRPr="004C3A0B" w14:paraId="46D24A14" w14:textId="77777777" w:rsidTr="00224703">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BB161C" w14:textId="77777777" w:rsidR="00E943C9" w:rsidRPr="00D66471" w:rsidRDefault="00E943C9" w:rsidP="00224703">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4C1673" w14:textId="77777777" w:rsidR="00E943C9" w:rsidRPr="004C3A0B" w:rsidRDefault="00E943C9" w:rsidP="0022470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1F06114C" w14:textId="77777777" w:rsidR="00E943C9" w:rsidRPr="004C3A0B" w:rsidRDefault="00E943C9" w:rsidP="00224703">
            <w:pPr>
              <w:rPr>
                <w:rFonts w:ascii="Arial" w:hAnsi="Arial" w:cs="Arial"/>
                <w:sz w:val="22"/>
                <w:szCs w:val="22"/>
              </w:rPr>
            </w:pPr>
            <w:r w:rsidRPr="008D1A09">
              <w:rPr>
                <w:rFonts w:ascii="Arial" w:hAnsi="Arial" w:cs="Arial"/>
                <w:sz w:val="22"/>
                <w:szCs w:val="22"/>
              </w:rPr>
              <w:t>A Comparative Evaluation of Microsoft Copilot and a Bespoke Large Language Model System for AI-Assisted Research Ethics Review</w:t>
            </w:r>
          </w:p>
        </w:tc>
      </w:tr>
      <w:tr w:rsidR="00E943C9" w:rsidRPr="004C3A0B" w14:paraId="4B979AC0" w14:textId="77777777" w:rsidTr="00224703">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70C752" w14:textId="77777777" w:rsidR="00E943C9" w:rsidRPr="00D66471" w:rsidRDefault="00E943C9" w:rsidP="00224703">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9B5766" w14:textId="77777777" w:rsidR="00E943C9" w:rsidRPr="00D839CD" w:rsidRDefault="00E943C9" w:rsidP="0022470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2B74D041" w14:textId="77777777" w:rsidR="00E943C9" w:rsidRPr="00D839CD" w:rsidRDefault="00E943C9" w:rsidP="00224703">
            <w:pPr>
              <w:rPr>
                <w:rFonts w:ascii="Arial" w:hAnsi="Arial" w:cs="Arial"/>
                <w:sz w:val="22"/>
                <w:szCs w:val="22"/>
              </w:rPr>
            </w:pPr>
            <w:r>
              <w:rPr>
                <w:rFonts w:ascii="Arial" w:hAnsi="Arial" w:cs="Arial"/>
                <w:sz w:val="22"/>
                <w:szCs w:val="22"/>
              </w:rPr>
              <w:t>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660C2E" w14:textId="77777777" w:rsidR="00E943C9" w:rsidRPr="00D839CD" w:rsidRDefault="00E943C9" w:rsidP="0022470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54EE0DE3" w14:textId="77777777" w:rsidR="00E943C9" w:rsidRPr="004C3A0B" w:rsidRDefault="00E943C9" w:rsidP="00224703">
            <w:pPr>
              <w:rPr>
                <w:rFonts w:ascii="Arial" w:hAnsi="Arial" w:cs="Arial"/>
                <w:sz w:val="22"/>
                <w:szCs w:val="22"/>
              </w:rPr>
            </w:pPr>
            <w:r>
              <w:rPr>
                <w:rFonts w:ascii="Arial" w:hAnsi="Arial" w:cs="Arial"/>
                <w:sz w:val="22"/>
                <w:szCs w:val="22"/>
              </w:rPr>
              <w:t>September 7</w:t>
            </w:r>
            <w:r w:rsidRPr="008D1A09">
              <w:rPr>
                <w:rFonts w:ascii="Arial" w:hAnsi="Arial" w:cs="Arial"/>
                <w:sz w:val="22"/>
                <w:szCs w:val="22"/>
                <w:vertAlign w:val="superscript"/>
              </w:rPr>
              <w:t>th</w:t>
            </w:r>
            <w:r>
              <w:rPr>
                <w:rFonts w:ascii="Arial" w:hAnsi="Arial" w:cs="Arial"/>
                <w:sz w:val="22"/>
                <w:szCs w:val="22"/>
              </w:rPr>
              <w:t>, 2026</w:t>
            </w:r>
          </w:p>
        </w:tc>
      </w:tr>
      <w:tr w:rsidR="00E943C9" w:rsidRPr="004C3A0B" w14:paraId="197C221D" w14:textId="77777777" w:rsidTr="00224703">
        <w:trPr>
          <w:trHeight w:val="454"/>
        </w:trPr>
        <w:tc>
          <w:tcPr>
            <w:tcW w:w="237" w:type="pct"/>
            <w:tcBorders>
              <w:top w:val="single" w:sz="4" w:space="0" w:color="auto"/>
            </w:tcBorders>
            <w:shd w:val="clear" w:color="auto" w:fill="F2F2F2" w:themeFill="background1" w:themeFillShade="F2"/>
            <w:vAlign w:val="center"/>
          </w:tcPr>
          <w:p w14:paraId="12189710" w14:textId="77777777" w:rsidR="00E943C9" w:rsidRPr="002132F9" w:rsidRDefault="00E943C9" w:rsidP="00224703">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5467F616" w14:textId="77777777" w:rsidR="00E943C9" w:rsidRDefault="00E943C9" w:rsidP="00224703">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33588974" w14:textId="77777777" w:rsidR="00E943C9" w:rsidRPr="009D2E0B" w:rsidRDefault="00E943C9" w:rsidP="00224703">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9DEA59" w14:textId="77777777" w:rsidR="00E943C9" w:rsidRPr="006C1FDD" w:rsidRDefault="00E943C9" w:rsidP="00E943C9">
            <w:pPr>
              <w:pStyle w:val="ListParagraph"/>
              <w:numPr>
                <w:ilvl w:val="0"/>
                <w:numId w:val="46"/>
              </w:numPr>
              <w:spacing w:after="0" w:line="240" w:lineRule="auto"/>
              <w:contextualSpacing w:val="0"/>
              <w:rPr>
                <w:rFonts w:ascii="Arial" w:hAnsi="Arial" w:cs="Arial"/>
                <w:i/>
              </w:rPr>
            </w:pPr>
            <w:r w:rsidRPr="006C1FDD">
              <w:rPr>
                <w:rFonts w:ascii="Arial" w:hAnsi="Arial" w:cs="Arial"/>
                <w:i/>
              </w:rPr>
              <w:t>Purpose of Research Activity</w:t>
            </w:r>
          </w:p>
          <w:p w14:paraId="533455E9" w14:textId="77777777" w:rsidR="00E943C9" w:rsidRPr="006C1FDD" w:rsidRDefault="00E943C9" w:rsidP="00E943C9">
            <w:pPr>
              <w:pStyle w:val="ListParagraph"/>
              <w:numPr>
                <w:ilvl w:val="0"/>
                <w:numId w:val="46"/>
              </w:numPr>
              <w:spacing w:after="0" w:line="240" w:lineRule="auto"/>
              <w:contextualSpacing w:val="0"/>
              <w:rPr>
                <w:rFonts w:ascii="Arial" w:hAnsi="Arial" w:cs="Arial"/>
                <w:i/>
              </w:rPr>
            </w:pPr>
            <w:r w:rsidRPr="006C1FDD">
              <w:rPr>
                <w:rFonts w:ascii="Arial" w:hAnsi="Arial" w:cs="Arial"/>
                <w:i/>
              </w:rPr>
              <w:t>Proposed Research Question</w:t>
            </w:r>
          </w:p>
          <w:p w14:paraId="19D0B5F8" w14:textId="77777777" w:rsidR="00E943C9" w:rsidRPr="009D2E0B" w:rsidRDefault="00E943C9" w:rsidP="00E943C9">
            <w:pPr>
              <w:pStyle w:val="ListParagraph"/>
              <w:numPr>
                <w:ilvl w:val="0"/>
                <w:numId w:val="46"/>
              </w:numPr>
              <w:spacing w:after="0" w:line="240" w:lineRule="auto"/>
              <w:contextualSpacing w:val="0"/>
              <w:rPr>
                <w:rFonts w:ascii="Arial" w:hAnsi="Arial" w:cs="Arial"/>
                <w:i/>
              </w:rPr>
            </w:pPr>
            <w:r w:rsidRPr="009D2E0B">
              <w:rPr>
                <w:rFonts w:ascii="Arial" w:hAnsi="Arial" w:cs="Arial"/>
                <w:i/>
              </w:rPr>
              <w:t>Aims of Research Activity</w:t>
            </w:r>
          </w:p>
          <w:p w14:paraId="76E1BB44" w14:textId="77777777" w:rsidR="00E943C9" w:rsidRPr="009D2E0B" w:rsidRDefault="00E943C9" w:rsidP="00E943C9">
            <w:pPr>
              <w:pStyle w:val="ListParagraph"/>
              <w:numPr>
                <w:ilvl w:val="0"/>
                <w:numId w:val="46"/>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4CDA072E" w14:textId="77777777" w:rsidR="00E943C9" w:rsidRDefault="00E943C9" w:rsidP="00224703">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35243B4" w14:textId="77777777" w:rsidR="00E943C9" w:rsidRPr="009D2E0B" w:rsidRDefault="00E943C9" w:rsidP="00E943C9">
            <w:pPr>
              <w:pStyle w:val="ListParagraph"/>
              <w:numPr>
                <w:ilvl w:val="0"/>
                <w:numId w:val="46"/>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65FC41FB" w14:textId="77777777" w:rsidR="00E943C9" w:rsidRPr="009D2E0B" w:rsidRDefault="00E943C9" w:rsidP="00E943C9">
            <w:pPr>
              <w:pStyle w:val="ListParagraph"/>
              <w:numPr>
                <w:ilvl w:val="0"/>
                <w:numId w:val="46"/>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E943C9" w:rsidRPr="004C3A0B" w:rsidDel="002A152D" w14:paraId="209D4205" w14:textId="77777777" w:rsidTr="00224703">
        <w:trPr>
          <w:trHeight w:val="454"/>
        </w:trPr>
        <w:tc>
          <w:tcPr>
            <w:tcW w:w="237" w:type="pct"/>
            <w:vAlign w:val="center"/>
          </w:tcPr>
          <w:p w14:paraId="4A35638A" w14:textId="77777777" w:rsidR="00E943C9" w:rsidRPr="002132F9" w:rsidRDefault="00E943C9" w:rsidP="00224703">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7D387707" w14:textId="77777777" w:rsidR="00E943C9" w:rsidRPr="009D2E0B" w:rsidRDefault="00E943C9" w:rsidP="00224703">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A3B35D6" w14:textId="77777777" w:rsidR="00E943C9" w:rsidRPr="008D1A09" w:rsidRDefault="00E943C9" w:rsidP="00224703">
            <w:pPr>
              <w:rPr>
                <w:rFonts w:ascii="Arial" w:hAnsi="Arial" w:cs="Arial"/>
              </w:rPr>
            </w:pPr>
            <w:r w:rsidRPr="008D1A09">
              <w:rPr>
                <w:rFonts w:ascii="Arial" w:hAnsi="Arial" w:cs="Arial"/>
              </w:rPr>
              <w:t>The purpose of this research is to explore whether AI could be used to support the review of research ethics applications. Research Ethics Committees review applications to identify possible ethical concerns, assess risks and decide whether any changes are needed before a study can go ahead. Although this relies on human judgement, reviewing applications can take time and different reviewers may sometimes identify different concerns.</w:t>
            </w:r>
          </w:p>
          <w:p w14:paraId="4C8D3AF8" w14:textId="77777777" w:rsidR="00E943C9" w:rsidRPr="008D1A09" w:rsidRDefault="00E943C9" w:rsidP="00224703">
            <w:pPr>
              <w:rPr>
                <w:rFonts w:ascii="Arial" w:hAnsi="Arial" w:cs="Arial"/>
              </w:rPr>
            </w:pPr>
          </w:p>
          <w:p w14:paraId="611C090B" w14:textId="77777777" w:rsidR="00E943C9" w:rsidRPr="008D1A09" w:rsidRDefault="00E943C9" w:rsidP="00224703">
            <w:pPr>
              <w:rPr>
                <w:rFonts w:ascii="Arial" w:hAnsi="Arial" w:cs="Arial"/>
              </w:rPr>
            </w:pPr>
            <w:r w:rsidRPr="008D1A09">
              <w:rPr>
                <w:rFonts w:ascii="Arial" w:hAnsi="Arial" w:cs="Arial"/>
              </w:rPr>
              <w:t xml:space="preserve">This study will compare Microsoft Copilot, which is the AI tool approved for use by the University, with a bespoke LLM-based system designed specifically to analyse research ethics applications. Both systems will be given the same </w:t>
            </w:r>
            <w:r w:rsidRPr="008D1A09">
              <w:rPr>
                <w:rFonts w:ascii="Arial" w:hAnsi="Arial" w:cs="Arial"/>
              </w:rPr>
              <w:lastRenderedPageBreak/>
              <w:t>ethics applications and asked to identify ethical issues, assess the level of risk and provide recommendations explaining their reasoning.</w:t>
            </w:r>
          </w:p>
          <w:p w14:paraId="0B93D9BE" w14:textId="77777777" w:rsidR="00E943C9" w:rsidRPr="008D1A09" w:rsidRDefault="00E943C9" w:rsidP="00224703">
            <w:pPr>
              <w:rPr>
                <w:rFonts w:ascii="Arial" w:hAnsi="Arial" w:cs="Arial"/>
              </w:rPr>
            </w:pPr>
          </w:p>
          <w:p w14:paraId="42151355" w14:textId="77777777" w:rsidR="00E943C9" w:rsidRDefault="00E943C9" w:rsidP="00224703">
            <w:pPr>
              <w:rPr>
                <w:rFonts w:ascii="Arial" w:hAnsi="Arial" w:cs="Arial"/>
              </w:rPr>
            </w:pPr>
            <w:r w:rsidRPr="008D1A09">
              <w:rPr>
                <w:rFonts w:ascii="Arial" w:hAnsi="Arial" w:cs="Arial"/>
              </w:rPr>
              <w:t>The original reviewer decisions and comments will not be shown to either AI system during the analysis. They will instead be kept separately and used afterwards to compare the AI results with the decisions made by human reviewers. The aim is not to replace human ethics reviewers, but to explore how accurate, consistent and useful AI could be as a tool to support them.</w:t>
            </w:r>
          </w:p>
          <w:p w14:paraId="3D937E65" w14:textId="77777777" w:rsidR="00E943C9" w:rsidRDefault="00E943C9" w:rsidP="00224703">
            <w:pPr>
              <w:rPr>
                <w:rFonts w:ascii="Arial" w:hAnsi="Arial" w:cs="Arial"/>
              </w:rPr>
            </w:pPr>
          </w:p>
          <w:p w14:paraId="5E64AC5A" w14:textId="77777777" w:rsidR="00E943C9" w:rsidRDefault="00E943C9" w:rsidP="00224703">
            <w:pPr>
              <w:rPr>
                <w:rFonts w:ascii="Arial" w:hAnsi="Arial" w:cs="Arial"/>
              </w:rPr>
            </w:pPr>
          </w:p>
          <w:p w14:paraId="5734D35C" w14:textId="77777777" w:rsidR="00E943C9" w:rsidRPr="002A152D" w:rsidDel="00425DA7" w:rsidRDefault="00E943C9" w:rsidP="00224703">
            <w:pPr>
              <w:rPr>
                <w:rFonts w:ascii="Arial" w:hAnsi="Arial" w:cs="Arial"/>
              </w:rPr>
            </w:pPr>
            <w:r w:rsidRPr="004C3A0B">
              <w:rPr>
                <w:rFonts w:ascii="Arial" w:hAnsi="Arial" w:cs="Arial"/>
                <w:color w:val="808080"/>
                <w:sz w:val="18"/>
                <w:szCs w:val="18"/>
              </w:rPr>
              <w:t>(this box should expand as you type)</w:t>
            </w:r>
          </w:p>
        </w:tc>
      </w:tr>
      <w:tr w:rsidR="00E943C9" w:rsidRPr="006C1FDD" w:rsidDel="002A152D" w14:paraId="1E0222AC" w14:textId="77777777" w:rsidTr="00224703">
        <w:trPr>
          <w:trHeight w:val="454"/>
        </w:trPr>
        <w:tc>
          <w:tcPr>
            <w:tcW w:w="237" w:type="pct"/>
            <w:vAlign w:val="center"/>
          </w:tcPr>
          <w:p w14:paraId="4BFA8C3D" w14:textId="77777777" w:rsidR="00E943C9" w:rsidRPr="002132F9" w:rsidRDefault="00E943C9" w:rsidP="00224703">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65E2D281" w14:textId="77777777" w:rsidR="00E943C9" w:rsidRPr="006C1FDD" w:rsidRDefault="00E943C9" w:rsidP="00224703">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9B2909B" w14:textId="77777777" w:rsidR="00E943C9" w:rsidRPr="006C1FDD" w:rsidRDefault="00E943C9" w:rsidP="00224703">
            <w:pPr>
              <w:rPr>
                <w:rFonts w:ascii="Arial" w:hAnsi="Arial" w:cs="Arial"/>
              </w:rPr>
            </w:pPr>
          </w:p>
          <w:p w14:paraId="626259CE" w14:textId="77777777" w:rsidR="00E943C9" w:rsidRPr="006C1FDD" w:rsidRDefault="00E943C9" w:rsidP="00224703">
            <w:pPr>
              <w:rPr>
                <w:rFonts w:ascii="Arial" w:hAnsi="Arial" w:cs="Arial"/>
              </w:rPr>
            </w:pPr>
          </w:p>
          <w:p w14:paraId="721C2952" w14:textId="77777777" w:rsidR="00E943C9" w:rsidRPr="008D1A09" w:rsidRDefault="00E943C9" w:rsidP="00224703">
            <w:pPr>
              <w:rPr>
                <w:rFonts w:ascii="Arial" w:hAnsi="Arial" w:cs="Arial"/>
                <w:sz w:val="22"/>
                <w:szCs w:val="22"/>
              </w:rPr>
            </w:pPr>
            <w:r w:rsidRPr="008D1A09">
              <w:rPr>
                <w:rFonts w:ascii="Arial" w:hAnsi="Arial" w:cs="Arial"/>
                <w:sz w:val="22"/>
                <w:szCs w:val="22"/>
              </w:rPr>
              <w:t>How effectively can Microsoft Copilot and a bespoke LLM-based system support the review of research ethics applications when compared with historical human reviewer decisions?</w:t>
            </w:r>
          </w:p>
          <w:p w14:paraId="3D6A27CC" w14:textId="77777777" w:rsidR="00E943C9" w:rsidRPr="006C1FDD" w:rsidRDefault="00E943C9" w:rsidP="00224703">
            <w:pPr>
              <w:rPr>
                <w:rFonts w:ascii="Arial" w:hAnsi="Arial" w:cs="Arial"/>
                <w:sz w:val="22"/>
                <w:szCs w:val="22"/>
              </w:rPr>
            </w:pPr>
          </w:p>
          <w:p w14:paraId="2C85A470" w14:textId="77777777" w:rsidR="00E943C9" w:rsidRPr="006C1FDD" w:rsidRDefault="00E943C9" w:rsidP="00224703">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943C9" w:rsidRPr="004C3A0B" w14:paraId="31AAC728" w14:textId="77777777" w:rsidTr="00224703">
        <w:trPr>
          <w:trHeight w:val="454"/>
        </w:trPr>
        <w:tc>
          <w:tcPr>
            <w:tcW w:w="237" w:type="pct"/>
            <w:vAlign w:val="center"/>
          </w:tcPr>
          <w:p w14:paraId="52F8ECFC" w14:textId="77777777" w:rsidR="00E943C9" w:rsidRPr="002132F9" w:rsidRDefault="00E943C9" w:rsidP="00224703">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32A86AD8" w14:textId="77777777" w:rsidR="00E943C9" w:rsidRPr="009D2E0B" w:rsidRDefault="00E943C9" w:rsidP="00224703">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217BE82" w14:textId="77777777" w:rsidR="00E943C9" w:rsidRPr="005E7594" w:rsidRDefault="00E943C9" w:rsidP="00224703">
            <w:pPr>
              <w:rPr>
                <w:rFonts w:ascii="Arial" w:hAnsi="Arial" w:cs="Arial"/>
                <w:color w:val="00B050"/>
              </w:rPr>
            </w:pPr>
            <w:r>
              <w:rPr>
                <w:rFonts w:ascii="Arial" w:hAnsi="Arial" w:cs="Arial"/>
                <w:color w:val="00B050"/>
              </w:rPr>
              <w:t>Number your aims and link them to your objectives</w:t>
            </w:r>
          </w:p>
          <w:p w14:paraId="63F43320" w14:textId="77777777" w:rsidR="00E943C9" w:rsidRDefault="00E943C9" w:rsidP="00224703">
            <w:pPr>
              <w:rPr>
                <w:rFonts w:ascii="Arial" w:hAnsi="Arial" w:cs="Arial"/>
              </w:rPr>
            </w:pPr>
          </w:p>
          <w:p w14:paraId="2A5A51C8" w14:textId="77777777" w:rsidR="00E943C9" w:rsidRPr="004C3A0B" w:rsidRDefault="00E943C9" w:rsidP="00224703">
            <w:pPr>
              <w:rPr>
                <w:rFonts w:ascii="Arial" w:hAnsi="Arial" w:cs="Arial"/>
                <w:sz w:val="22"/>
                <w:szCs w:val="22"/>
              </w:rPr>
            </w:pPr>
            <w:r w:rsidRPr="008D1A09">
              <w:rPr>
                <w:rFonts w:ascii="Arial" w:hAnsi="Arial" w:cs="Arial"/>
                <w:sz w:val="22"/>
                <w:szCs w:val="22"/>
              </w:rPr>
              <w:t>1. To investigate and compare the effectiveness of Microsoft Copilot and a bespoke LLM-based system in supporting the review of research ethics applications, using historical human reviewer decisions and comments as a reference for evaluation.</w:t>
            </w:r>
          </w:p>
          <w:p w14:paraId="66003980" w14:textId="77777777" w:rsidR="00E943C9" w:rsidRPr="002A152D" w:rsidRDefault="00E943C9" w:rsidP="00224703">
            <w:pPr>
              <w:rPr>
                <w:rFonts w:ascii="Arial" w:hAnsi="Arial" w:cs="Arial"/>
              </w:rPr>
            </w:pPr>
            <w:r w:rsidRPr="004C3A0B">
              <w:rPr>
                <w:rFonts w:ascii="Arial" w:hAnsi="Arial" w:cs="Arial"/>
                <w:color w:val="808080"/>
                <w:sz w:val="18"/>
                <w:szCs w:val="18"/>
              </w:rPr>
              <w:t>(this box should expand as you type)</w:t>
            </w:r>
          </w:p>
        </w:tc>
      </w:tr>
      <w:tr w:rsidR="00E943C9" w:rsidRPr="004C3A0B" w14:paraId="068BE2B2" w14:textId="77777777" w:rsidTr="00224703">
        <w:trPr>
          <w:trHeight w:val="454"/>
        </w:trPr>
        <w:tc>
          <w:tcPr>
            <w:tcW w:w="237" w:type="pct"/>
            <w:vAlign w:val="center"/>
          </w:tcPr>
          <w:p w14:paraId="7FA71355" w14:textId="77777777" w:rsidR="00E943C9" w:rsidRPr="002132F9" w:rsidRDefault="00E943C9" w:rsidP="00224703">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479DA0DC" w14:textId="77777777" w:rsidR="00E943C9" w:rsidRPr="009D2E0B" w:rsidRDefault="00E943C9" w:rsidP="0022470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530F0DE" w14:textId="77777777" w:rsidR="00E943C9" w:rsidRDefault="00E943C9" w:rsidP="00224703">
            <w:pPr>
              <w:rPr>
                <w:rFonts w:ascii="Arial" w:hAnsi="Arial" w:cs="Arial"/>
              </w:rPr>
            </w:pPr>
          </w:p>
          <w:p w14:paraId="41951910" w14:textId="77777777" w:rsidR="00E943C9" w:rsidRPr="008D1A09" w:rsidRDefault="00E943C9" w:rsidP="00224703">
            <w:pPr>
              <w:rPr>
                <w:rFonts w:ascii="Arial" w:hAnsi="Arial" w:cs="Arial"/>
                <w:sz w:val="22"/>
                <w:szCs w:val="22"/>
              </w:rPr>
            </w:pPr>
            <w:r w:rsidRPr="008D1A09">
              <w:rPr>
                <w:rFonts w:ascii="Arial" w:hAnsi="Arial" w:cs="Arial"/>
                <w:sz w:val="22"/>
                <w:szCs w:val="22"/>
              </w:rPr>
              <w:t>1. To review existing research on LLMs, research ethics review and AI-assisted decision support, and use this to identify the requirements for evaluating AI within research ethics review.</w:t>
            </w:r>
          </w:p>
          <w:p w14:paraId="0FEF5F4B" w14:textId="77777777" w:rsidR="00E943C9" w:rsidRPr="008D1A09" w:rsidRDefault="00E943C9" w:rsidP="00224703">
            <w:pPr>
              <w:rPr>
                <w:rFonts w:ascii="Arial" w:hAnsi="Arial" w:cs="Arial"/>
                <w:sz w:val="22"/>
                <w:szCs w:val="22"/>
              </w:rPr>
            </w:pPr>
          </w:p>
          <w:p w14:paraId="6D2789F9" w14:textId="77777777" w:rsidR="00E943C9" w:rsidRPr="008D1A09" w:rsidRDefault="00E943C9" w:rsidP="00224703">
            <w:pPr>
              <w:rPr>
                <w:rFonts w:ascii="Arial" w:hAnsi="Arial" w:cs="Arial"/>
                <w:sz w:val="22"/>
                <w:szCs w:val="22"/>
              </w:rPr>
            </w:pPr>
            <w:r w:rsidRPr="008D1A09">
              <w:rPr>
                <w:rFonts w:ascii="Arial" w:hAnsi="Arial" w:cs="Arial"/>
                <w:sz w:val="22"/>
                <w:szCs w:val="22"/>
              </w:rPr>
              <w:lastRenderedPageBreak/>
              <w:t>2. To develop a bespoke LLM-based system and configure Microsoft Copilot to analyse the same research ethics applications and produce comparable outputs, including identified ethical concerns, risk levels and recommendations.</w:t>
            </w:r>
          </w:p>
          <w:p w14:paraId="20E50B79" w14:textId="77777777" w:rsidR="00E943C9" w:rsidRPr="008D1A09" w:rsidRDefault="00E943C9" w:rsidP="00224703">
            <w:pPr>
              <w:rPr>
                <w:rFonts w:ascii="Arial" w:hAnsi="Arial" w:cs="Arial"/>
                <w:sz w:val="22"/>
                <w:szCs w:val="22"/>
              </w:rPr>
            </w:pPr>
          </w:p>
          <w:p w14:paraId="0DF5D7BC" w14:textId="77777777" w:rsidR="00E943C9" w:rsidRDefault="00E943C9" w:rsidP="00224703">
            <w:pPr>
              <w:rPr>
                <w:rFonts w:ascii="Arial" w:hAnsi="Arial" w:cs="Arial"/>
                <w:sz w:val="22"/>
                <w:szCs w:val="22"/>
              </w:rPr>
            </w:pPr>
            <w:r w:rsidRPr="008D1A09">
              <w:rPr>
                <w:rFonts w:ascii="Arial" w:hAnsi="Arial" w:cs="Arial"/>
                <w:sz w:val="22"/>
                <w:szCs w:val="22"/>
              </w:rPr>
              <w:t>3. To evaluate and compare the outputs of both AI approaches against historical human reviewer decisions and comments, focusing on accuracy, consistency, explainability and usefulness, while considering the importance of human oversight.</w:t>
            </w:r>
          </w:p>
          <w:p w14:paraId="2B61F24F" w14:textId="77777777" w:rsidR="00E943C9" w:rsidRPr="004C3A0B" w:rsidRDefault="00E943C9" w:rsidP="00224703">
            <w:pPr>
              <w:rPr>
                <w:rFonts w:ascii="Arial" w:hAnsi="Arial" w:cs="Arial"/>
                <w:sz w:val="22"/>
                <w:szCs w:val="22"/>
              </w:rPr>
            </w:pPr>
          </w:p>
          <w:p w14:paraId="67997E37" w14:textId="77777777" w:rsidR="00E943C9" w:rsidRPr="004C3A0B" w:rsidRDefault="00E943C9" w:rsidP="00224703">
            <w:pPr>
              <w:rPr>
                <w:rFonts w:ascii="Arial" w:hAnsi="Arial" w:cs="Arial"/>
                <w:sz w:val="22"/>
                <w:szCs w:val="22"/>
              </w:rPr>
            </w:pPr>
            <w:r w:rsidRPr="004C3A0B">
              <w:rPr>
                <w:rFonts w:ascii="Arial" w:hAnsi="Arial" w:cs="Arial"/>
                <w:color w:val="808080"/>
                <w:sz w:val="18"/>
                <w:szCs w:val="18"/>
              </w:rPr>
              <w:t>(this box should expand as you type)</w:t>
            </w:r>
          </w:p>
        </w:tc>
      </w:tr>
      <w:tr w:rsidR="00E943C9" w:rsidRPr="004C3A0B" w14:paraId="40DA9421" w14:textId="77777777" w:rsidTr="00224703">
        <w:trPr>
          <w:trHeight w:val="454"/>
        </w:trPr>
        <w:tc>
          <w:tcPr>
            <w:tcW w:w="237" w:type="pct"/>
            <w:shd w:val="clear" w:color="auto" w:fill="F2F2F2" w:themeFill="background1" w:themeFillShade="F2"/>
            <w:vAlign w:val="center"/>
          </w:tcPr>
          <w:p w14:paraId="3F846A8E" w14:textId="77777777" w:rsidR="00E943C9" w:rsidRPr="002132F9" w:rsidRDefault="00E943C9" w:rsidP="00224703">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55F8A3A6" w14:textId="77777777" w:rsidR="00E943C9" w:rsidRPr="004C3A0B" w:rsidRDefault="00E943C9" w:rsidP="00224703">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3EAAFDE2" w14:textId="77777777" w:rsidR="00E943C9" w:rsidRPr="004C3A0B" w:rsidRDefault="00E943C9" w:rsidP="0022470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E943C9" w:rsidRPr="004C3A0B" w14:paraId="23DF9CA3" w14:textId="77777777" w:rsidTr="00224703">
        <w:trPr>
          <w:trHeight w:val="454"/>
        </w:trPr>
        <w:tc>
          <w:tcPr>
            <w:tcW w:w="237" w:type="pct"/>
            <w:vAlign w:val="center"/>
          </w:tcPr>
          <w:p w14:paraId="1C718557" w14:textId="77777777" w:rsidR="00E943C9" w:rsidRPr="00D66471" w:rsidRDefault="00E943C9" w:rsidP="00224703">
            <w:pPr>
              <w:rPr>
                <w:rFonts w:ascii="Arial" w:hAnsi="Arial" w:cs="Arial"/>
                <w:sz w:val="22"/>
                <w:szCs w:val="22"/>
              </w:rPr>
            </w:pPr>
            <w:r>
              <w:rPr>
                <w:rFonts w:ascii="Arial" w:hAnsi="Arial" w:cs="Arial"/>
                <w:sz w:val="22"/>
                <w:szCs w:val="22"/>
              </w:rPr>
              <w:t>7</w:t>
            </w:r>
          </w:p>
        </w:tc>
        <w:tc>
          <w:tcPr>
            <w:tcW w:w="4763" w:type="pct"/>
            <w:gridSpan w:val="4"/>
            <w:vAlign w:val="center"/>
          </w:tcPr>
          <w:p w14:paraId="4A151BCB" w14:textId="77777777" w:rsidR="00E943C9" w:rsidRDefault="00E943C9" w:rsidP="00224703">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26D815A3" w14:textId="77777777" w:rsidR="00E943C9" w:rsidRDefault="00E943C9" w:rsidP="00224703">
            <w:pPr>
              <w:rPr>
                <w:rFonts w:ascii="Arial" w:hAnsi="Arial" w:cs="Arial"/>
                <w:sz w:val="22"/>
                <w:szCs w:val="22"/>
              </w:rPr>
            </w:pPr>
            <w:r w:rsidRPr="000465BF">
              <w:rPr>
                <w:rFonts w:ascii="Arial" w:hAnsi="Arial" w:cs="Arial"/>
                <w:sz w:val="22"/>
                <w:szCs w:val="22"/>
              </w:rPr>
              <w:t>The research will use an existing dataset of research ethics applications covering a six-month period from June to November 2024. The dataset contains 95 application documents representing 77 unique application IDs, with some applications appearing more than once where they were resubmitted for further review. Historical Research Ethics Committee (REC) outcomes and reviewer comments are also available and will be used as reference data during the evaluation.</w:t>
            </w:r>
          </w:p>
          <w:p w14:paraId="4AC2CE5A" w14:textId="77777777" w:rsidR="00E943C9" w:rsidRPr="0092199E" w:rsidRDefault="00E943C9" w:rsidP="00224703">
            <w:pPr>
              <w:rPr>
                <w:rFonts w:ascii="Arial" w:hAnsi="Arial" w:cs="Arial"/>
                <w:sz w:val="22"/>
                <w:szCs w:val="22"/>
              </w:rPr>
            </w:pPr>
            <w:r w:rsidRPr="0092199E">
              <w:rPr>
                <w:rFonts w:ascii="Arial" w:hAnsi="Arial" w:cs="Arial"/>
                <w:sz w:val="22"/>
                <w:szCs w:val="22"/>
              </w:rPr>
              <w:t>The research ethics applications, historical outcomes and reviewer comments were anonymised before the dataset was provided to me. Historical outcomes and reviewer comments will be kept separately from the application copies provided to the AI systems and will only be used afterwards for comparison and evaluation.</w:t>
            </w:r>
          </w:p>
          <w:p w14:paraId="2E733F1E" w14:textId="77777777" w:rsidR="00E943C9" w:rsidRPr="0092199E" w:rsidRDefault="00E943C9" w:rsidP="00224703">
            <w:pPr>
              <w:rPr>
                <w:rFonts w:ascii="Arial" w:hAnsi="Arial" w:cs="Arial"/>
                <w:sz w:val="22"/>
                <w:szCs w:val="22"/>
              </w:rPr>
            </w:pPr>
            <w:r w:rsidRPr="0092199E">
              <w:rPr>
                <w:rFonts w:ascii="Arial" w:hAnsi="Arial" w:cs="Arial"/>
                <w:sz w:val="22"/>
                <w:szCs w:val="22"/>
              </w:rPr>
              <w:t>Each application will be analysed using Microsoft Copilot and the bespoke LLM-based system. Both systems will be asked to identify ethical concerns, assess the level of risk and provide recommendations with explanations. The outputs generated by both systems will be saved and linked to the relevant anonymised application ID.</w:t>
            </w:r>
          </w:p>
          <w:p w14:paraId="1649355F" w14:textId="77777777" w:rsidR="00E943C9" w:rsidRPr="0092199E" w:rsidRDefault="00E943C9" w:rsidP="00224703">
            <w:pPr>
              <w:rPr>
                <w:rFonts w:ascii="Arial" w:hAnsi="Arial" w:cs="Arial"/>
                <w:sz w:val="22"/>
                <w:szCs w:val="22"/>
              </w:rPr>
            </w:pPr>
            <w:r w:rsidRPr="0092199E">
              <w:rPr>
                <w:rFonts w:ascii="Arial" w:hAnsi="Arial" w:cs="Arial"/>
                <w:sz w:val="22"/>
                <w:szCs w:val="22"/>
              </w:rPr>
              <w:t xml:space="preserve">Once the AI analysis has been completed, the results will be compared with the historical REC outcomes and reviewer comments. Data will be collected on areas such as the ethical concerns identified, risk assessments, recommendations, agreement with historical reviews and consistency between repeated analyses. No new participants will </w:t>
            </w:r>
            <w:r w:rsidRPr="0092199E">
              <w:rPr>
                <w:rFonts w:ascii="Arial" w:hAnsi="Arial" w:cs="Arial"/>
                <w:sz w:val="22"/>
                <w:szCs w:val="22"/>
              </w:rPr>
              <w:lastRenderedPageBreak/>
              <w:t>be recruited and no interviews, questionnaires or other direct participant data collection will take place.</w:t>
            </w:r>
          </w:p>
          <w:p w14:paraId="11913E54" w14:textId="77777777" w:rsidR="00E943C9" w:rsidRPr="004C3A0B" w:rsidRDefault="00E943C9" w:rsidP="00224703">
            <w:pPr>
              <w:rPr>
                <w:rFonts w:ascii="Arial" w:hAnsi="Arial" w:cs="Arial"/>
                <w:sz w:val="22"/>
                <w:szCs w:val="22"/>
              </w:rPr>
            </w:pPr>
          </w:p>
          <w:p w14:paraId="0C10D491" w14:textId="77777777" w:rsidR="00E943C9" w:rsidRPr="004C3A0B" w:rsidRDefault="00E943C9" w:rsidP="00224703">
            <w:pPr>
              <w:rPr>
                <w:rFonts w:ascii="Arial" w:hAnsi="Arial" w:cs="Arial"/>
                <w:sz w:val="22"/>
                <w:szCs w:val="22"/>
              </w:rPr>
            </w:pPr>
          </w:p>
          <w:p w14:paraId="7CB76D0E" w14:textId="77777777" w:rsidR="00E943C9" w:rsidRPr="004C3A0B" w:rsidRDefault="00E943C9" w:rsidP="00224703">
            <w:pPr>
              <w:rPr>
                <w:rFonts w:ascii="Arial" w:hAnsi="Arial" w:cs="Arial"/>
                <w:b/>
                <w:sz w:val="22"/>
                <w:szCs w:val="22"/>
              </w:rPr>
            </w:pPr>
            <w:r w:rsidRPr="004C3A0B">
              <w:rPr>
                <w:rFonts w:ascii="Arial" w:hAnsi="Arial" w:cs="Arial"/>
                <w:color w:val="808080"/>
                <w:sz w:val="18"/>
                <w:szCs w:val="18"/>
              </w:rPr>
              <w:t>(this box should expand as you type)</w:t>
            </w:r>
          </w:p>
        </w:tc>
      </w:tr>
    </w:tbl>
    <w:p w14:paraId="5488D814" w14:textId="77777777" w:rsidR="00E943C9" w:rsidRDefault="00E943C9" w:rsidP="00E943C9"/>
    <w:p w14:paraId="20D66051" w14:textId="77777777" w:rsidR="00E943C9" w:rsidRPr="004C3A0B" w:rsidRDefault="00E943C9" w:rsidP="00E943C9">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9170" w:type="dxa"/>
        <w:tblLook w:val="04A0" w:firstRow="1" w:lastRow="0" w:firstColumn="1" w:lastColumn="0" w:noHBand="0" w:noVBand="1"/>
      </w:tblPr>
      <w:tblGrid>
        <w:gridCol w:w="493"/>
        <w:gridCol w:w="7219"/>
        <w:gridCol w:w="742"/>
        <w:gridCol w:w="716"/>
      </w:tblGrid>
      <w:tr w:rsidR="00E943C9" w:rsidRPr="004C3A0B" w14:paraId="0BC5ED03" w14:textId="77777777" w:rsidTr="00062768">
        <w:trPr>
          <w:trHeight w:val="561"/>
        </w:trPr>
        <w:tc>
          <w:tcPr>
            <w:tcW w:w="493" w:type="dxa"/>
            <w:shd w:val="clear" w:color="auto" w:fill="F2F2F2" w:themeFill="background1" w:themeFillShade="F2"/>
            <w:vAlign w:val="center"/>
          </w:tcPr>
          <w:p w14:paraId="5B39D03A" w14:textId="77777777" w:rsidR="00E943C9" w:rsidRPr="004C3A0B" w:rsidRDefault="00E943C9" w:rsidP="00224703">
            <w:pPr>
              <w:autoSpaceDE w:val="0"/>
              <w:autoSpaceDN w:val="0"/>
              <w:adjustRightInd w:val="0"/>
              <w:rPr>
                <w:rFonts w:ascii="Arial" w:hAnsi="Arial" w:cs="Arial"/>
                <w:b/>
                <w:sz w:val="22"/>
                <w:szCs w:val="22"/>
              </w:rPr>
            </w:pPr>
          </w:p>
        </w:tc>
        <w:tc>
          <w:tcPr>
            <w:tcW w:w="7219" w:type="dxa"/>
            <w:shd w:val="clear" w:color="auto" w:fill="F2F2F2" w:themeFill="background1" w:themeFillShade="F2"/>
            <w:vAlign w:val="center"/>
          </w:tcPr>
          <w:p w14:paraId="53F621E0" w14:textId="77777777" w:rsidR="00E943C9" w:rsidRPr="004C3A0B" w:rsidRDefault="00E943C9" w:rsidP="00224703">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742" w:type="dxa"/>
            <w:shd w:val="clear" w:color="auto" w:fill="F2F2F2" w:themeFill="background1" w:themeFillShade="F2"/>
            <w:vAlign w:val="center"/>
          </w:tcPr>
          <w:p w14:paraId="247E824B" w14:textId="77777777" w:rsidR="00E943C9" w:rsidRPr="004C3A0B" w:rsidRDefault="00E943C9" w:rsidP="0022470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16" w:type="dxa"/>
            <w:shd w:val="clear" w:color="auto" w:fill="F2F2F2" w:themeFill="background1" w:themeFillShade="F2"/>
            <w:vAlign w:val="center"/>
          </w:tcPr>
          <w:p w14:paraId="24592AA6" w14:textId="77777777" w:rsidR="00E943C9" w:rsidRPr="004C3A0B" w:rsidRDefault="00E943C9" w:rsidP="0022470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943C9" w:rsidRPr="004C3A0B" w14:paraId="4E46C428" w14:textId="77777777" w:rsidTr="00062768">
        <w:trPr>
          <w:trHeight w:val="441"/>
        </w:trPr>
        <w:tc>
          <w:tcPr>
            <w:tcW w:w="493" w:type="dxa"/>
            <w:shd w:val="clear" w:color="auto" w:fill="F2F2F2" w:themeFill="background1" w:themeFillShade="F2"/>
            <w:vAlign w:val="center"/>
          </w:tcPr>
          <w:p w14:paraId="4322433D" w14:textId="77777777" w:rsidR="00E943C9" w:rsidRPr="004C3A0B" w:rsidRDefault="00E943C9" w:rsidP="00224703">
            <w:pPr>
              <w:autoSpaceDE w:val="0"/>
              <w:autoSpaceDN w:val="0"/>
              <w:adjustRightInd w:val="0"/>
              <w:rPr>
                <w:rFonts w:ascii="Arial" w:hAnsi="Arial" w:cs="Arial"/>
                <w:sz w:val="22"/>
                <w:szCs w:val="22"/>
              </w:rPr>
            </w:pPr>
            <w:r>
              <w:rPr>
                <w:rFonts w:ascii="Arial" w:hAnsi="Arial" w:cs="Arial"/>
                <w:sz w:val="22"/>
                <w:szCs w:val="22"/>
              </w:rPr>
              <w:t>1</w:t>
            </w:r>
          </w:p>
        </w:tc>
        <w:tc>
          <w:tcPr>
            <w:tcW w:w="7219" w:type="dxa"/>
            <w:shd w:val="clear" w:color="auto" w:fill="F2F2F2" w:themeFill="background1" w:themeFillShade="F2"/>
            <w:vAlign w:val="center"/>
          </w:tcPr>
          <w:p w14:paraId="147A4903"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742"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24FC75D"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9A01B5E"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59A299C5" w14:textId="77777777" w:rsidTr="00062768">
        <w:trPr>
          <w:trHeight w:val="441"/>
        </w:trPr>
        <w:tc>
          <w:tcPr>
            <w:tcW w:w="493" w:type="dxa"/>
            <w:shd w:val="clear" w:color="auto" w:fill="F2F2F2" w:themeFill="background1" w:themeFillShade="F2"/>
            <w:vAlign w:val="center"/>
          </w:tcPr>
          <w:p w14:paraId="0BE018A9" w14:textId="77777777" w:rsidR="00E943C9" w:rsidRPr="004C3A0B" w:rsidRDefault="00E943C9" w:rsidP="00224703">
            <w:pPr>
              <w:autoSpaceDE w:val="0"/>
              <w:autoSpaceDN w:val="0"/>
              <w:adjustRightInd w:val="0"/>
              <w:rPr>
                <w:rFonts w:ascii="Arial" w:hAnsi="Arial" w:cs="Arial"/>
                <w:sz w:val="22"/>
                <w:szCs w:val="22"/>
              </w:rPr>
            </w:pPr>
            <w:r>
              <w:rPr>
                <w:rFonts w:ascii="Arial" w:hAnsi="Arial" w:cs="Arial"/>
                <w:sz w:val="22"/>
                <w:szCs w:val="22"/>
              </w:rPr>
              <w:t>2</w:t>
            </w:r>
          </w:p>
        </w:tc>
        <w:tc>
          <w:tcPr>
            <w:tcW w:w="7219" w:type="dxa"/>
            <w:shd w:val="clear" w:color="auto" w:fill="F2F2F2" w:themeFill="background1" w:themeFillShade="F2"/>
            <w:vAlign w:val="center"/>
          </w:tcPr>
          <w:p w14:paraId="2F1ED4FA"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742"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CDD3C88"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E6812B5"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7100C51A" w14:textId="77777777" w:rsidTr="00062768">
        <w:trPr>
          <w:trHeight w:val="441"/>
        </w:trPr>
        <w:tc>
          <w:tcPr>
            <w:tcW w:w="493" w:type="dxa"/>
            <w:shd w:val="clear" w:color="auto" w:fill="F2F2F2" w:themeFill="background1" w:themeFillShade="F2"/>
            <w:vAlign w:val="center"/>
          </w:tcPr>
          <w:p w14:paraId="4DF2099C" w14:textId="77777777" w:rsidR="00E943C9" w:rsidRDefault="00E943C9" w:rsidP="00224703">
            <w:pPr>
              <w:autoSpaceDE w:val="0"/>
              <w:autoSpaceDN w:val="0"/>
              <w:adjustRightInd w:val="0"/>
              <w:rPr>
                <w:rFonts w:ascii="Arial" w:hAnsi="Arial" w:cs="Arial"/>
                <w:sz w:val="22"/>
                <w:szCs w:val="22"/>
              </w:rPr>
            </w:pPr>
            <w:r>
              <w:rPr>
                <w:rFonts w:ascii="Arial" w:hAnsi="Arial" w:cs="Arial"/>
                <w:sz w:val="22"/>
                <w:szCs w:val="22"/>
              </w:rPr>
              <w:t>3</w:t>
            </w:r>
          </w:p>
        </w:tc>
        <w:tc>
          <w:tcPr>
            <w:tcW w:w="7219" w:type="dxa"/>
            <w:shd w:val="clear" w:color="auto" w:fill="F2F2F2" w:themeFill="background1" w:themeFillShade="F2"/>
            <w:vAlign w:val="center"/>
          </w:tcPr>
          <w:p w14:paraId="596786DA"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742"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73AD4996" w14:textId="77777777" w:rsidR="00E943C9" w:rsidRDefault="00E943C9" w:rsidP="0022470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7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59ECEB03" w14:textId="77777777" w:rsidR="00E943C9" w:rsidRDefault="00E943C9" w:rsidP="0022470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943C9" w:rsidRPr="004C3A0B" w14:paraId="4FD2594F" w14:textId="77777777" w:rsidTr="00062768">
        <w:trPr>
          <w:trHeight w:val="405"/>
        </w:trPr>
        <w:tc>
          <w:tcPr>
            <w:tcW w:w="493" w:type="dxa"/>
            <w:shd w:val="clear" w:color="auto" w:fill="F2F2F2" w:themeFill="background1" w:themeFillShade="F2"/>
            <w:vAlign w:val="center"/>
          </w:tcPr>
          <w:p w14:paraId="45966FAE" w14:textId="77777777" w:rsidR="00E943C9" w:rsidRPr="004C3A0B" w:rsidRDefault="00E943C9" w:rsidP="00224703">
            <w:pPr>
              <w:autoSpaceDE w:val="0"/>
              <w:autoSpaceDN w:val="0"/>
              <w:adjustRightInd w:val="0"/>
              <w:rPr>
                <w:rFonts w:ascii="Arial" w:hAnsi="Arial" w:cs="Arial"/>
                <w:sz w:val="22"/>
                <w:szCs w:val="22"/>
              </w:rPr>
            </w:pPr>
            <w:r>
              <w:rPr>
                <w:rFonts w:ascii="Arial" w:hAnsi="Arial" w:cs="Arial"/>
                <w:sz w:val="22"/>
                <w:szCs w:val="22"/>
              </w:rPr>
              <w:t>4</w:t>
            </w:r>
          </w:p>
        </w:tc>
        <w:tc>
          <w:tcPr>
            <w:tcW w:w="7219" w:type="dxa"/>
            <w:shd w:val="clear" w:color="auto" w:fill="F2F2F2" w:themeFill="background1" w:themeFillShade="F2"/>
            <w:vAlign w:val="center"/>
          </w:tcPr>
          <w:p w14:paraId="37473C28"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742"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2DB8B1F"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B74EDC3"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348E36FC" w14:textId="77777777" w:rsidTr="00062768">
        <w:trPr>
          <w:trHeight w:val="405"/>
        </w:trPr>
        <w:tc>
          <w:tcPr>
            <w:tcW w:w="493" w:type="dxa"/>
            <w:shd w:val="clear" w:color="auto" w:fill="F2F2F2" w:themeFill="background1" w:themeFillShade="F2"/>
            <w:vAlign w:val="center"/>
          </w:tcPr>
          <w:p w14:paraId="53B9151F" w14:textId="77777777" w:rsidR="00E943C9" w:rsidRDefault="00E943C9" w:rsidP="00224703">
            <w:pPr>
              <w:autoSpaceDE w:val="0"/>
              <w:autoSpaceDN w:val="0"/>
              <w:adjustRightInd w:val="0"/>
              <w:rPr>
                <w:rFonts w:ascii="Arial" w:hAnsi="Arial" w:cs="Arial"/>
                <w:sz w:val="22"/>
                <w:szCs w:val="22"/>
              </w:rPr>
            </w:pPr>
            <w:r>
              <w:rPr>
                <w:rFonts w:ascii="Arial" w:hAnsi="Arial" w:cs="Arial"/>
                <w:sz w:val="22"/>
                <w:szCs w:val="22"/>
              </w:rPr>
              <w:t>5</w:t>
            </w:r>
          </w:p>
        </w:tc>
        <w:tc>
          <w:tcPr>
            <w:tcW w:w="7219" w:type="dxa"/>
            <w:shd w:val="clear" w:color="auto" w:fill="F2F2F2" w:themeFill="background1" w:themeFillShade="F2"/>
            <w:vAlign w:val="center"/>
          </w:tcPr>
          <w:p w14:paraId="7E6C35E7"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742"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185CD17C" w14:textId="77777777" w:rsidR="00E943C9" w:rsidRDefault="00E943C9" w:rsidP="0022470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7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3BDD518C" w14:textId="77777777" w:rsidR="00E943C9" w:rsidRDefault="00E943C9" w:rsidP="0022470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943C9" w:rsidRPr="004C3A0B" w14:paraId="26D8DC1A" w14:textId="77777777" w:rsidTr="00062768">
        <w:trPr>
          <w:trHeight w:val="405"/>
        </w:trPr>
        <w:tc>
          <w:tcPr>
            <w:tcW w:w="493" w:type="dxa"/>
            <w:shd w:val="clear" w:color="auto" w:fill="F2F2F2" w:themeFill="background1" w:themeFillShade="F2"/>
            <w:vAlign w:val="center"/>
          </w:tcPr>
          <w:p w14:paraId="4EE03431" w14:textId="77777777" w:rsidR="00E943C9" w:rsidRPr="004C3A0B" w:rsidRDefault="00E943C9" w:rsidP="00224703">
            <w:pPr>
              <w:autoSpaceDE w:val="0"/>
              <w:autoSpaceDN w:val="0"/>
              <w:adjustRightInd w:val="0"/>
              <w:rPr>
                <w:rFonts w:ascii="Arial" w:hAnsi="Arial" w:cs="Arial"/>
                <w:sz w:val="22"/>
                <w:szCs w:val="22"/>
              </w:rPr>
            </w:pPr>
            <w:r>
              <w:rPr>
                <w:rFonts w:ascii="Arial" w:hAnsi="Arial" w:cs="Arial"/>
                <w:sz w:val="22"/>
                <w:szCs w:val="22"/>
              </w:rPr>
              <w:t>6</w:t>
            </w:r>
          </w:p>
        </w:tc>
        <w:tc>
          <w:tcPr>
            <w:tcW w:w="7219" w:type="dxa"/>
            <w:shd w:val="clear" w:color="auto" w:fill="F2F2F2" w:themeFill="background1" w:themeFillShade="F2"/>
            <w:vAlign w:val="center"/>
          </w:tcPr>
          <w:p w14:paraId="0A3F230E" w14:textId="77777777" w:rsidR="00E943C9" w:rsidRPr="004C3A0B" w:rsidRDefault="00E943C9" w:rsidP="00224703">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742"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3308F1A"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8EEA911"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04F26E75" w14:textId="77777777" w:rsidTr="00062768">
        <w:trPr>
          <w:trHeight w:val="441"/>
        </w:trPr>
        <w:tc>
          <w:tcPr>
            <w:tcW w:w="493" w:type="dxa"/>
            <w:shd w:val="clear" w:color="auto" w:fill="F2F2F2" w:themeFill="background1" w:themeFillShade="F2"/>
            <w:vAlign w:val="center"/>
          </w:tcPr>
          <w:p w14:paraId="68808CA3" w14:textId="77777777" w:rsidR="00E943C9" w:rsidRPr="004C3A0B" w:rsidRDefault="00E943C9" w:rsidP="00224703">
            <w:pPr>
              <w:autoSpaceDE w:val="0"/>
              <w:autoSpaceDN w:val="0"/>
              <w:adjustRightInd w:val="0"/>
              <w:rPr>
                <w:rFonts w:ascii="Arial" w:hAnsi="Arial" w:cs="Arial"/>
                <w:sz w:val="22"/>
                <w:szCs w:val="22"/>
              </w:rPr>
            </w:pPr>
            <w:r>
              <w:rPr>
                <w:rFonts w:ascii="Arial" w:hAnsi="Arial" w:cs="Arial"/>
                <w:sz w:val="22"/>
                <w:szCs w:val="22"/>
              </w:rPr>
              <w:t>7</w:t>
            </w:r>
          </w:p>
        </w:tc>
        <w:tc>
          <w:tcPr>
            <w:tcW w:w="7219" w:type="dxa"/>
            <w:shd w:val="clear" w:color="auto" w:fill="F2F2F2" w:themeFill="background1" w:themeFillShade="F2"/>
            <w:vAlign w:val="center"/>
          </w:tcPr>
          <w:p w14:paraId="26A03616"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742"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B47C0E8"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C07918"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2CC4E3C9" w14:textId="77777777" w:rsidTr="00062768">
        <w:trPr>
          <w:trHeight w:val="405"/>
        </w:trPr>
        <w:tc>
          <w:tcPr>
            <w:tcW w:w="493" w:type="dxa"/>
            <w:shd w:val="clear" w:color="auto" w:fill="F2F2F2" w:themeFill="background1" w:themeFillShade="F2"/>
            <w:vAlign w:val="center"/>
          </w:tcPr>
          <w:p w14:paraId="63841EB9" w14:textId="77777777" w:rsidR="00E943C9" w:rsidRPr="004C3A0B" w:rsidRDefault="00E943C9" w:rsidP="00224703">
            <w:pPr>
              <w:autoSpaceDE w:val="0"/>
              <w:autoSpaceDN w:val="0"/>
              <w:adjustRightInd w:val="0"/>
              <w:rPr>
                <w:rFonts w:ascii="Arial" w:hAnsi="Arial" w:cs="Arial"/>
                <w:sz w:val="22"/>
                <w:szCs w:val="22"/>
              </w:rPr>
            </w:pPr>
            <w:r>
              <w:rPr>
                <w:rFonts w:ascii="Arial" w:hAnsi="Arial" w:cs="Arial"/>
                <w:sz w:val="22"/>
                <w:szCs w:val="22"/>
              </w:rPr>
              <w:t>8</w:t>
            </w:r>
          </w:p>
        </w:tc>
        <w:tc>
          <w:tcPr>
            <w:tcW w:w="7219" w:type="dxa"/>
            <w:shd w:val="clear" w:color="auto" w:fill="F2F2F2" w:themeFill="background1" w:themeFillShade="F2"/>
            <w:vAlign w:val="center"/>
          </w:tcPr>
          <w:p w14:paraId="5E9B7D17"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742"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E1ACC0D"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3512C964"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48B87E0E" w14:textId="77777777" w:rsidTr="00062768">
        <w:trPr>
          <w:trHeight w:val="441"/>
        </w:trPr>
        <w:tc>
          <w:tcPr>
            <w:tcW w:w="493" w:type="dxa"/>
            <w:shd w:val="clear" w:color="auto" w:fill="F2F2F2" w:themeFill="background1" w:themeFillShade="F2"/>
            <w:vAlign w:val="center"/>
          </w:tcPr>
          <w:p w14:paraId="1863636C" w14:textId="77777777" w:rsidR="00E943C9" w:rsidRPr="004C3A0B" w:rsidRDefault="00E943C9" w:rsidP="00224703">
            <w:pPr>
              <w:autoSpaceDE w:val="0"/>
              <w:autoSpaceDN w:val="0"/>
              <w:adjustRightInd w:val="0"/>
              <w:rPr>
                <w:rFonts w:ascii="Arial" w:hAnsi="Arial" w:cs="Arial"/>
                <w:sz w:val="22"/>
                <w:szCs w:val="22"/>
              </w:rPr>
            </w:pPr>
            <w:r>
              <w:rPr>
                <w:rFonts w:ascii="Arial" w:hAnsi="Arial" w:cs="Arial"/>
                <w:sz w:val="22"/>
                <w:szCs w:val="22"/>
              </w:rPr>
              <w:t>9</w:t>
            </w:r>
          </w:p>
        </w:tc>
        <w:tc>
          <w:tcPr>
            <w:tcW w:w="7219" w:type="dxa"/>
            <w:shd w:val="clear" w:color="auto" w:fill="F2F2F2" w:themeFill="background1" w:themeFillShade="F2"/>
            <w:vAlign w:val="center"/>
          </w:tcPr>
          <w:p w14:paraId="37E9F210"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742"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4F822C3"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E5A493C"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1009BBED" w14:textId="77777777" w:rsidTr="00062768">
        <w:trPr>
          <w:trHeight w:val="405"/>
        </w:trPr>
        <w:tc>
          <w:tcPr>
            <w:tcW w:w="493" w:type="dxa"/>
            <w:shd w:val="clear" w:color="auto" w:fill="F2F2F2" w:themeFill="background1" w:themeFillShade="F2"/>
            <w:vAlign w:val="center"/>
          </w:tcPr>
          <w:p w14:paraId="68C8B135" w14:textId="77777777" w:rsidR="00E943C9" w:rsidRPr="004C3A0B" w:rsidRDefault="00E943C9" w:rsidP="00224703">
            <w:pPr>
              <w:autoSpaceDE w:val="0"/>
              <w:autoSpaceDN w:val="0"/>
              <w:adjustRightInd w:val="0"/>
              <w:rPr>
                <w:rFonts w:ascii="Arial" w:hAnsi="Arial" w:cs="Arial"/>
                <w:sz w:val="22"/>
                <w:szCs w:val="22"/>
              </w:rPr>
            </w:pPr>
            <w:r>
              <w:rPr>
                <w:rFonts w:ascii="Arial" w:hAnsi="Arial" w:cs="Arial"/>
                <w:sz w:val="22"/>
                <w:szCs w:val="22"/>
              </w:rPr>
              <w:t>10</w:t>
            </w:r>
          </w:p>
        </w:tc>
        <w:tc>
          <w:tcPr>
            <w:tcW w:w="7219" w:type="dxa"/>
            <w:shd w:val="clear" w:color="auto" w:fill="F2F2F2" w:themeFill="background1" w:themeFillShade="F2"/>
            <w:vAlign w:val="center"/>
          </w:tcPr>
          <w:p w14:paraId="76431B16"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742"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7731D39"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634BB7E"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7799739C" w14:textId="77777777" w:rsidTr="00062768">
        <w:trPr>
          <w:trHeight w:val="405"/>
        </w:trPr>
        <w:tc>
          <w:tcPr>
            <w:tcW w:w="493" w:type="dxa"/>
            <w:shd w:val="clear" w:color="auto" w:fill="F2F2F2" w:themeFill="background1" w:themeFillShade="F2"/>
            <w:vAlign w:val="center"/>
          </w:tcPr>
          <w:p w14:paraId="607B1CD5" w14:textId="77777777" w:rsidR="00E943C9" w:rsidRPr="004C3A0B" w:rsidRDefault="00E943C9" w:rsidP="00224703">
            <w:pPr>
              <w:autoSpaceDE w:val="0"/>
              <w:autoSpaceDN w:val="0"/>
              <w:adjustRightInd w:val="0"/>
              <w:rPr>
                <w:rFonts w:ascii="Arial" w:hAnsi="Arial" w:cs="Arial"/>
                <w:sz w:val="22"/>
                <w:szCs w:val="22"/>
              </w:rPr>
            </w:pPr>
            <w:r>
              <w:rPr>
                <w:rFonts w:ascii="Arial" w:hAnsi="Arial" w:cs="Arial"/>
                <w:sz w:val="22"/>
                <w:szCs w:val="22"/>
              </w:rPr>
              <w:t>11</w:t>
            </w:r>
          </w:p>
        </w:tc>
        <w:tc>
          <w:tcPr>
            <w:tcW w:w="7219" w:type="dxa"/>
            <w:shd w:val="clear" w:color="auto" w:fill="F2F2F2" w:themeFill="background1" w:themeFillShade="F2"/>
            <w:vAlign w:val="center"/>
          </w:tcPr>
          <w:p w14:paraId="6E0DF7E2"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742"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8EB9782"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1201A2F"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943C9" w:rsidRPr="004C3A0B" w14:paraId="10BD5BC0" w14:textId="77777777" w:rsidTr="00062768">
        <w:trPr>
          <w:trHeight w:val="405"/>
        </w:trPr>
        <w:tc>
          <w:tcPr>
            <w:tcW w:w="493" w:type="dxa"/>
            <w:shd w:val="clear" w:color="auto" w:fill="F2F2F2" w:themeFill="background1" w:themeFillShade="F2"/>
            <w:vAlign w:val="center"/>
          </w:tcPr>
          <w:p w14:paraId="54F50F4C" w14:textId="77777777" w:rsidR="00E943C9" w:rsidRPr="004C3A0B" w:rsidRDefault="00E943C9" w:rsidP="00224703">
            <w:pPr>
              <w:autoSpaceDE w:val="0"/>
              <w:autoSpaceDN w:val="0"/>
              <w:adjustRightInd w:val="0"/>
              <w:rPr>
                <w:rFonts w:ascii="Arial" w:hAnsi="Arial" w:cs="Arial"/>
                <w:sz w:val="22"/>
                <w:szCs w:val="22"/>
              </w:rPr>
            </w:pPr>
            <w:r>
              <w:rPr>
                <w:rFonts w:ascii="Arial" w:hAnsi="Arial" w:cs="Arial"/>
                <w:sz w:val="22"/>
                <w:szCs w:val="22"/>
              </w:rPr>
              <w:t>12</w:t>
            </w:r>
          </w:p>
        </w:tc>
        <w:tc>
          <w:tcPr>
            <w:tcW w:w="7219" w:type="dxa"/>
            <w:shd w:val="clear" w:color="auto" w:fill="F2F2F2" w:themeFill="background1" w:themeFillShade="F2"/>
            <w:vAlign w:val="center"/>
          </w:tcPr>
          <w:p w14:paraId="5858B88A"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742"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EAC6F7B"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83DAA5C"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943C9" w:rsidRPr="004C3A0B" w14:paraId="5EE196C8" w14:textId="77777777" w:rsidTr="00062768">
        <w:trPr>
          <w:trHeight w:val="405"/>
        </w:trPr>
        <w:tc>
          <w:tcPr>
            <w:tcW w:w="493" w:type="dxa"/>
            <w:shd w:val="clear" w:color="auto" w:fill="F2F2F2" w:themeFill="background1" w:themeFillShade="F2"/>
            <w:vAlign w:val="center"/>
          </w:tcPr>
          <w:p w14:paraId="4B757D70" w14:textId="77777777" w:rsidR="00E943C9" w:rsidRPr="004C3A0B" w:rsidRDefault="00E943C9" w:rsidP="00224703">
            <w:pPr>
              <w:autoSpaceDE w:val="0"/>
              <w:autoSpaceDN w:val="0"/>
              <w:adjustRightInd w:val="0"/>
              <w:rPr>
                <w:rFonts w:ascii="Arial" w:hAnsi="Arial" w:cs="Arial"/>
                <w:sz w:val="22"/>
                <w:szCs w:val="22"/>
              </w:rPr>
            </w:pPr>
            <w:r>
              <w:rPr>
                <w:rFonts w:ascii="Arial" w:hAnsi="Arial" w:cs="Arial"/>
                <w:sz w:val="22"/>
                <w:szCs w:val="22"/>
              </w:rPr>
              <w:t>13</w:t>
            </w:r>
          </w:p>
        </w:tc>
        <w:tc>
          <w:tcPr>
            <w:tcW w:w="7219" w:type="dxa"/>
            <w:shd w:val="clear" w:color="auto" w:fill="F2F2F2" w:themeFill="background1" w:themeFillShade="F2"/>
            <w:vAlign w:val="center"/>
          </w:tcPr>
          <w:p w14:paraId="7559FD5D"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742"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859C429"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6C7179C"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943C9" w:rsidRPr="004C3A0B" w14:paraId="0ED404B2" w14:textId="77777777" w:rsidTr="00062768">
        <w:trPr>
          <w:trHeight w:val="405"/>
        </w:trPr>
        <w:tc>
          <w:tcPr>
            <w:tcW w:w="493" w:type="dxa"/>
            <w:shd w:val="clear" w:color="auto" w:fill="F2F2F2" w:themeFill="background1" w:themeFillShade="F2"/>
            <w:vAlign w:val="center"/>
          </w:tcPr>
          <w:p w14:paraId="0F627211" w14:textId="77777777" w:rsidR="00E943C9" w:rsidRPr="004C3A0B" w:rsidRDefault="00E943C9" w:rsidP="00224703">
            <w:pPr>
              <w:autoSpaceDE w:val="0"/>
              <w:autoSpaceDN w:val="0"/>
              <w:adjustRightInd w:val="0"/>
              <w:rPr>
                <w:rFonts w:ascii="Arial" w:hAnsi="Arial" w:cs="Arial"/>
                <w:sz w:val="22"/>
                <w:szCs w:val="22"/>
              </w:rPr>
            </w:pPr>
            <w:r>
              <w:rPr>
                <w:rFonts w:ascii="Arial" w:hAnsi="Arial" w:cs="Arial"/>
                <w:sz w:val="22"/>
                <w:szCs w:val="22"/>
              </w:rPr>
              <w:t>14</w:t>
            </w:r>
          </w:p>
        </w:tc>
        <w:tc>
          <w:tcPr>
            <w:tcW w:w="7219" w:type="dxa"/>
            <w:shd w:val="clear" w:color="auto" w:fill="F2F2F2" w:themeFill="background1" w:themeFillShade="F2"/>
            <w:vAlign w:val="center"/>
          </w:tcPr>
          <w:p w14:paraId="4EBEAFDF"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742"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46DD29C"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43560ED"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943C9" w:rsidRPr="004C3A0B" w14:paraId="5B8F296E" w14:textId="77777777" w:rsidTr="00062768">
        <w:trPr>
          <w:trHeight w:val="405"/>
        </w:trPr>
        <w:tc>
          <w:tcPr>
            <w:tcW w:w="493" w:type="dxa"/>
            <w:shd w:val="clear" w:color="auto" w:fill="F2F2F2" w:themeFill="background1" w:themeFillShade="F2"/>
            <w:vAlign w:val="center"/>
          </w:tcPr>
          <w:p w14:paraId="76C4D4A9" w14:textId="77777777" w:rsidR="00E943C9" w:rsidRPr="004C3A0B" w:rsidRDefault="00E943C9" w:rsidP="00224703">
            <w:pPr>
              <w:autoSpaceDE w:val="0"/>
              <w:autoSpaceDN w:val="0"/>
              <w:adjustRightInd w:val="0"/>
              <w:rPr>
                <w:rFonts w:ascii="Arial" w:hAnsi="Arial" w:cs="Arial"/>
                <w:sz w:val="22"/>
                <w:szCs w:val="22"/>
              </w:rPr>
            </w:pPr>
            <w:r>
              <w:rPr>
                <w:rFonts w:ascii="Arial" w:hAnsi="Arial" w:cs="Arial"/>
                <w:sz w:val="22"/>
                <w:szCs w:val="22"/>
              </w:rPr>
              <w:t>15</w:t>
            </w:r>
          </w:p>
        </w:tc>
        <w:tc>
          <w:tcPr>
            <w:tcW w:w="7219" w:type="dxa"/>
            <w:shd w:val="clear" w:color="auto" w:fill="F2F2F2" w:themeFill="background1" w:themeFillShade="F2"/>
            <w:vAlign w:val="center"/>
          </w:tcPr>
          <w:p w14:paraId="781F59D7"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742"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5C69672"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E8691AC"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943C9" w:rsidRPr="004C3A0B" w14:paraId="07E52E89" w14:textId="77777777" w:rsidTr="00062768">
        <w:trPr>
          <w:trHeight w:val="405"/>
        </w:trPr>
        <w:tc>
          <w:tcPr>
            <w:tcW w:w="493" w:type="dxa"/>
            <w:shd w:val="clear" w:color="auto" w:fill="F2F2F2" w:themeFill="background1" w:themeFillShade="F2"/>
            <w:vAlign w:val="center"/>
          </w:tcPr>
          <w:p w14:paraId="1E3558C6" w14:textId="77777777" w:rsidR="00E943C9" w:rsidRDefault="00E943C9" w:rsidP="00224703">
            <w:pPr>
              <w:autoSpaceDE w:val="0"/>
              <w:autoSpaceDN w:val="0"/>
              <w:adjustRightInd w:val="0"/>
              <w:rPr>
                <w:rFonts w:ascii="Arial" w:hAnsi="Arial" w:cs="Arial"/>
                <w:sz w:val="22"/>
                <w:szCs w:val="22"/>
              </w:rPr>
            </w:pPr>
            <w:r>
              <w:rPr>
                <w:rFonts w:ascii="Arial" w:hAnsi="Arial" w:cs="Arial"/>
                <w:sz w:val="22"/>
                <w:szCs w:val="22"/>
              </w:rPr>
              <w:t>16</w:t>
            </w:r>
          </w:p>
        </w:tc>
        <w:tc>
          <w:tcPr>
            <w:tcW w:w="7219" w:type="dxa"/>
            <w:shd w:val="clear" w:color="auto" w:fill="F2F2F2" w:themeFill="background1" w:themeFillShade="F2"/>
            <w:vAlign w:val="center"/>
          </w:tcPr>
          <w:p w14:paraId="7F9B6869" w14:textId="77777777" w:rsidR="00E943C9" w:rsidRPr="004C3A0B" w:rsidRDefault="00E943C9" w:rsidP="00224703">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742"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0801851A" w14:textId="77777777" w:rsidR="00E943C9" w:rsidRDefault="00E943C9" w:rsidP="0022470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7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D5BDAC9" w14:textId="77777777" w:rsidR="00E943C9" w:rsidRDefault="00E943C9" w:rsidP="0022470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943C9" w:rsidRPr="006C1FDD" w14:paraId="2DA5D4E0" w14:textId="77777777" w:rsidTr="00062768">
        <w:trPr>
          <w:trHeight w:val="405"/>
        </w:trPr>
        <w:tc>
          <w:tcPr>
            <w:tcW w:w="493" w:type="dxa"/>
            <w:shd w:val="clear" w:color="auto" w:fill="F2F2F2" w:themeFill="background1" w:themeFillShade="F2"/>
            <w:vAlign w:val="center"/>
          </w:tcPr>
          <w:p w14:paraId="7E36E541" w14:textId="77777777" w:rsidR="00E943C9" w:rsidRPr="006C1FDD" w:rsidRDefault="00E943C9" w:rsidP="00224703">
            <w:pPr>
              <w:autoSpaceDE w:val="0"/>
              <w:autoSpaceDN w:val="0"/>
              <w:adjustRightInd w:val="0"/>
              <w:rPr>
                <w:rFonts w:ascii="Arial" w:hAnsi="Arial" w:cs="Arial"/>
                <w:sz w:val="22"/>
                <w:szCs w:val="22"/>
              </w:rPr>
            </w:pPr>
            <w:r>
              <w:rPr>
                <w:rFonts w:ascii="Arial" w:hAnsi="Arial" w:cs="Arial"/>
                <w:sz w:val="22"/>
                <w:szCs w:val="22"/>
              </w:rPr>
              <w:t>17</w:t>
            </w:r>
          </w:p>
        </w:tc>
        <w:tc>
          <w:tcPr>
            <w:tcW w:w="7219" w:type="dxa"/>
            <w:shd w:val="clear" w:color="auto" w:fill="F2F2F2" w:themeFill="background1" w:themeFillShade="F2"/>
            <w:vAlign w:val="center"/>
          </w:tcPr>
          <w:p w14:paraId="1B05E441" w14:textId="77777777" w:rsidR="00E943C9" w:rsidRPr="006C1FDD" w:rsidRDefault="00E943C9" w:rsidP="00224703">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742"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124BFB" w14:textId="77777777" w:rsidR="00E943C9" w:rsidRPr="006C1FDD" w:rsidRDefault="00E943C9" w:rsidP="0022470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7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4F9C920" w14:textId="77777777" w:rsidR="00E943C9" w:rsidRPr="006C1FDD" w:rsidRDefault="00E943C9" w:rsidP="0022470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943C9" w:rsidRPr="006C1FDD" w14:paraId="4AB7B62E" w14:textId="77777777" w:rsidTr="00062768">
        <w:trPr>
          <w:trHeight w:val="405"/>
        </w:trPr>
        <w:tc>
          <w:tcPr>
            <w:tcW w:w="493" w:type="dxa"/>
            <w:vAlign w:val="center"/>
          </w:tcPr>
          <w:p w14:paraId="4DE45FC7" w14:textId="77777777" w:rsidR="00E943C9" w:rsidRPr="006C1FDD" w:rsidRDefault="00E943C9" w:rsidP="00224703">
            <w:pPr>
              <w:autoSpaceDE w:val="0"/>
              <w:autoSpaceDN w:val="0"/>
              <w:adjustRightInd w:val="0"/>
              <w:rPr>
                <w:rFonts w:ascii="Arial" w:hAnsi="Arial" w:cs="Arial"/>
                <w:sz w:val="22"/>
                <w:szCs w:val="22"/>
              </w:rPr>
            </w:pPr>
          </w:p>
        </w:tc>
        <w:tc>
          <w:tcPr>
            <w:tcW w:w="7219" w:type="dxa"/>
            <w:vAlign w:val="center"/>
          </w:tcPr>
          <w:p w14:paraId="4D3B3D4B" w14:textId="77777777" w:rsidR="00E943C9" w:rsidRPr="006C1FDD" w:rsidRDefault="00E943C9" w:rsidP="0022470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4AB4494" w14:textId="77777777" w:rsidR="00E943C9" w:rsidRPr="006C1FDD" w:rsidRDefault="00E943C9" w:rsidP="00224703">
            <w:pPr>
              <w:rPr>
                <w:rFonts w:ascii="Arial" w:hAnsi="Arial" w:cs="Arial"/>
              </w:rPr>
            </w:pPr>
          </w:p>
          <w:p w14:paraId="6972D5E7" w14:textId="77777777" w:rsidR="00E943C9" w:rsidRPr="006C1FDD" w:rsidRDefault="00E943C9" w:rsidP="00224703">
            <w:pPr>
              <w:rPr>
                <w:rFonts w:ascii="Arial" w:hAnsi="Arial" w:cs="Arial"/>
              </w:rPr>
            </w:pPr>
          </w:p>
          <w:p w14:paraId="7584EDBC" w14:textId="77777777" w:rsidR="00E943C9" w:rsidRPr="006C1FDD" w:rsidRDefault="00E943C9" w:rsidP="00224703">
            <w:pPr>
              <w:rPr>
                <w:rFonts w:ascii="Arial" w:hAnsi="Arial" w:cs="Arial"/>
                <w:sz w:val="22"/>
                <w:szCs w:val="22"/>
              </w:rPr>
            </w:pPr>
          </w:p>
          <w:p w14:paraId="07A137F1" w14:textId="77777777" w:rsidR="00E943C9" w:rsidRPr="006C1FDD" w:rsidRDefault="00E943C9" w:rsidP="0022470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742" w:type="dxa"/>
            <w:vMerge/>
            <w:shd w:val="clear" w:color="auto" w:fill="BFBFBF" w:themeFill="background1" w:themeFillShade="BF"/>
            <w:vAlign w:val="center"/>
          </w:tcPr>
          <w:p w14:paraId="4EEBC8BB" w14:textId="77777777" w:rsidR="00E943C9" w:rsidRPr="006C1FDD" w:rsidRDefault="00E943C9" w:rsidP="00224703">
            <w:pPr>
              <w:autoSpaceDE w:val="0"/>
              <w:autoSpaceDN w:val="0"/>
              <w:adjustRightInd w:val="0"/>
              <w:jc w:val="center"/>
              <w:rPr>
                <w:rFonts w:ascii="Arial" w:hAnsi="Arial" w:cs="Arial"/>
                <w:b/>
                <w:bCs/>
                <w:sz w:val="22"/>
                <w:szCs w:val="22"/>
              </w:rPr>
            </w:pPr>
          </w:p>
        </w:tc>
        <w:tc>
          <w:tcPr>
            <w:tcW w:w="716" w:type="dxa"/>
            <w:vMerge/>
            <w:shd w:val="clear" w:color="auto" w:fill="BFBFBF" w:themeFill="background1" w:themeFillShade="BF"/>
            <w:vAlign w:val="center"/>
          </w:tcPr>
          <w:p w14:paraId="46807FE8" w14:textId="77777777" w:rsidR="00E943C9" w:rsidRPr="006C1FDD" w:rsidRDefault="00E943C9" w:rsidP="00224703">
            <w:pPr>
              <w:autoSpaceDE w:val="0"/>
              <w:autoSpaceDN w:val="0"/>
              <w:adjustRightInd w:val="0"/>
              <w:jc w:val="center"/>
              <w:rPr>
                <w:rFonts w:ascii="Arial" w:hAnsi="Arial" w:cs="Arial"/>
                <w:b/>
                <w:bCs/>
                <w:sz w:val="22"/>
                <w:szCs w:val="22"/>
              </w:rPr>
            </w:pPr>
          </w:p>
        </w:tc>
      </w:tr>
    </w:tbl>
    <w:p w14:paraId="04D4E6D2" w14:textId="77777777" w:rsidR="00E943C9" w:rsidRDefault="00E943C9" w:rsidP="00E943C9">
      <w:pPr>
        <w:jc w:val="both"/>
        <w:rPr>
          <w:rFonts w:ascii="Arial" w:hAnsi="Arial" w:cs="Arial"/>
          <w:bCs/>
          <w:iCs/>
          <w:sz w:val="22"/>
          <w:szCs w:val="22"/>
        </w:rPr>
      </w:pPr>
    </w:p>
    <w:p w14:paraId="76A7AD2D" w14:textId="77777777" w:rsidR="00E943C9" w:rsidRPr="003D0884" w:rsidRDefault="00E943C9" w:rsidP="00E943C9">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19AB7B9B" w14:textId="77777777" w:rsidR="00E943C9" w:rsidRPr="004C3A0B" w:rsidRDefault="00E943C9" w:rsidP="00E943C9">
      <w:pPr>
        <w:rPr>
          <w:rFonts w:ascii="Arial" w:hAnsi="Arial" w:cs="Arial"/>
          <w:bCs/>
          <w:iCs/>
          <w:sz w:val="22"/>
          <w:szCs w:val="22"/>
        </w:rPr>
      </w:pPr>
    </w:p>
    <w:p w14:paraId="62B19E48" w14:textId="77777777" w:rsidR="00E943C9" w:rsidRDefault="00E943C9" w:rsidP="00E943C9">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53121A1B" w14:textId="77777777" w:rsidR="00E943C9" w:rsidRPr="004C3A0B" w:rsidRDefault="00E943C9" w:rsidP="00E943C9">
      <w:pPr>
        <w:rPr>
          <w:rFonts w:ascii="Arial" w:hAnsi="Arial" w:cs="Arial"/>
          <w:bCs/>
          <w:iCs/>
          <w:sz w:val="22"/>
          <w:szCs w:val="22"/>
        </w:rPr>
      </w:pPr>
    </w:p>
    <w:p w14:paraId="78805180" w14:textId="77777777" w:rsidR="00E943C9" w:rsidRPr="00354F34" w:rsidRDefault="00E943C9" w:rsidP="00E943C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9089" w:type="dxa"/>
        <w:tblLook w:val="04A0" w:firstRow="1" w:lastRow="0" w:firstColumn="1" w:lastColumn="0" w:noHBand="0" w:noVBand="1"/>
      </w:tblPr>
      <w:tblGrid>
        <w:gridCol w:w="488"/>
        <w:gridCol w:w="7147"/>
        <w:gridCol w:w="739"/>
        <w:gridCol w:w="715"/>
      </w:tblGrid>
      <w:tr w:rsidR="00E943C9" w:rsidRPr="004C3A0B" w14:paraId="18ABDF7B" w14:textId="77777777" w:rsidTr="00062768">
        <w:trPr>
          <w:trHeight w:val="525"/>
        </w:trPr>
        <w:tc>
          <w:tcPr>
            <w:tcW w:w="488" w:type="dxa"/>
            <w:shd w:val="clear" w:color="auto" w:fill="F2F2F2" w:themeFill="background1" w:themeFillShade="F2"/>
            <w:vAlign w:val="center"/>
          </w:tcPr>
          <w:p w14:paraId="6DC39794" w14:textId="77777777" w:rsidR="00E943C9" w:rsidRPr="004C3A0B" w:rsidRDefault="00E943C9" w:rsidP="00224703">
            <w:pPr>
              <w:autoSpaceDE w:val="0"/>
              <w:autoSpaceDN w:val="0"/>
              <w:adjustRightInd w:val="0"/>
              <w:jc w:val="center"/>
              <w:rPr>
                <w:rFonts w:ascii="Arial" w:hAnsi="Arial" w:cs="Arial"/>
                <w:b/>
                <w:sz w:val="22"/>
                <w:szCs w:val="22"/>
              </w:rPr>
            </w:pPr>
          </w:p>
        </w:tc>
        <w:tc>
          <w:tcPr>
            <w:tcW w:w="7147" w:type="dxa"/>
            <w:shd w:val="clear" w:color="auto" w:fill="F2F2F2" w:themeFill="background1" w:themeFillShade="F2"/>
          </w:tcPr>
          <w:p w14:paraId="039B012E" w14:textId="77777777" w:rsidR="00E943C9" w:rsidRPr="004C3A0B" w:rsidRDefault="00E943C9" w:rsidP="00224703">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739" w:type="dxa"/>
            <w:shd w:val="clear" w:color="auto" w:fill="F2F2F2" w:themeFill="background1" w:themeFillShade="F2"/>
          </w:tcPr>
          <w:p w14:paraId="6C88F14A" w14:textId="77777777" w:rsidR="00E943C9" w:rsidRPr="004C3A0B" w:rsidRDefault="00E943C9" w:rsidP="00224703">
            <w:pPr>
              <w:autoSpaceDE w:val="0"/>
              <w:autoSpaceDN w:val="0"/>
              <w:adjustRightInd w:val="0"/>
              <w:jc w:val="center"/>
              <w:rPr>
                <w:rFonts w:ascii="Arial" w:hAnsi="Arial" w:cs="Arial"/>
                <w:b/>
                <w:bCs/>
                <w:sz w:val="22"/>
                <w:szCs w:val="22"/>
              </w:rPr>
            </w:pPr>
          </w:p>
          <w:p w14:paraId="5C9D8AD5" w14:textId="77777777" w:rsidR="00E943C9" w:rsidRPr="004C3A0B" w:rsidRDefault="00E943C9" w:rsidP="0022470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15" w:type="dxa"/>
            <w:shd w:val="clear" w:color="auto" w:fill="F2F2F2" w:themeFill="background1" w:themeFillShade="F2"/>
          </w:tcPr>
          <w:p w14:paraId="22E3FD66" w14:textId="77777777" w:rsidR="00E943C9" w:rsidRPr="004C3A0B" w:rsidRDefault="00E943C9" w:rsidP="00224703">
            <w:pPr>
              <w:autoSpaceDE w:val="0"/>
              <w:autoSpaceDN w:val="0"/>
              <w:adjustRightInd w:val="0"/>
              <w:jc w:val="center"/>
              <w:rPr>
                <w:rFonts w:ascii="Arial" w:hAnsi="Arial" w:cs="Arial"/>
                <w:b/>
                <w:bCs/>
                <w:sz w:val="22"/>
                <w:szCs w:val="22"/>
              </w:rPr>
            </w:pPr>
          </w:p>
          <w:p w14:paraId="1F7CFABD" w14:textId="77777777" w:rsidR="00E943C9" w:rsidRPr="004C3A0B" w:rsidRDefault="00E943C9" w:rsidP="0022470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943C9" w:rsidRPr="004C3A0B" w14:paraId="691C5E3C" w14:textId="77777777" w:rsidTr="00062768">
        <w:trPr>
          <w:trHeight w:val="452"/>
        </w:trPr>
        <w:tc>
          <w:tcPr>
            <w:tcW w:w="488" w:type="dxa"/>
            <w:shd w:val="clear" w:color="auto" w:fill="F2F2F2" w:themeFill="background1" w:themeFillShade="F2"/>
            <w:vAlign w:val="center"/>
          </w:tcPr>
          <w:p w14:paraId="14A93BB7"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1</w:t>
            </w:r>
          </w:p>
        </w:tc>
        <w:tc>
          <w:tcPr>
            <w:tcW w:w="7147" w:type="dxa"/>
            <w:shd w:val="clear" w:color="auto" w:fill="F2F2F2" w:themeFill="background1" w:themeFillShade="F2"/>
            <w:vAlign w:val="center"/>
          </w:tcPr>
          <w:p w14:paraId="3B64A0A4"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739"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E738028"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15"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50084A6F"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76E023F6" w14:textId="77777777" w:rsidTr="00062768">
        <w:trPr>
          <w:trHeight w:val="415"/>
        </w:trPr>
        <w:tc>
          <w:tcPr>
            <w:tcW w:w="488" w:type="dxa"/>
            <w:shd w:val="clear" w:color="auto" w:fill="F2F2F2" w:themeFill="background1" w:themeFillShade="F2"/>
            <w:vAlign w:val="center"/>
          </w:tcPr>
          <w:p w14:paraId="005822CE"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2</w:t>
            </w:r>
          </w:p>
        </w:tc>
        <w:tc>
          <w:tcPr>
            <w:tcW w:w="7147" w:type="dxa"/>
            <w:shd w:val="clear" w:color="auto" w:fill="F2F2F2" w:themeFill="background1" w:themeFillShade="F2"/>
            <w:vAlign w:val="center"/>
          </w:tcPr>
          <w:p w14:paraId="503BE7BE"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739"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53632A0"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15"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B40FABE"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52F3DF21" w14:textId="77777777" w:rsidTr="00062768">
        <w:trPr>
          <w:trHeight w:val="452"/>
        </w:trPr>
        <w:tc>
          <w:tcPr>
            <w:tcW w:w="488" w:type="dxa"/>
            <w:shd w:val="clear" w:color="auto" w:fill="F2F2F2" w:themeFill="background1" w:themeFillShade="F2"/>
            <w:vAlign w:val="center"/>
          </w:tcPr>
          <w:p w14:paraId="0FD08583"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3</w:t>
            </w:r>
          </w:p>
        </w:tc>
        <w:tc>
          <w:tcPr>
            <w:tcW w:w="7147" w:type="dxa"/>
            <w:shd w:val="clear" w:color="auto" w:fill="F2F2F2" w:themeFill="background1" w:themeFillShade="F2"/>
            <w:vAlign w:val="center"/>
          </w:tcPr>
          <w:p w14:paraId="4D9EB0DB"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739"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BF39939"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15"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B4A0D7B"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76A6A3C8" w14:textId="77777777" w:rsidTr="00062768">
        <w:trPr>
          <w:trHeight w:val="415"/>
        </w:trPr>
        <w:tc>
          <w:tcPr>
            <w:tcW w:w="488" w:type="dxa"/>
            <w:shd w:val="clear" w:color="auto" w:fill="F2F2F2" w:themeFill="background1" w:themeFillShade="F2"/>
            <w:vAlign w:val="center"/>
          </w:tcPr>
          <w:p w14:paraId="70C3DEB6"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4</w:t>
            </w:r>
          </w:p>
        </w:tc>
        <w:tc>
          <w:tcPr>
            <w:tcW w:w="7147" w:type="dxa"/>
            <w:shd w:val="clear" w:color="auto" w:fill="F2F2F2" w:themeFill="background1" w:themeFillShade="F2"/>
            <w:vAlign w:val="center"/>
          </w:tcPr>
          <w:p w14:paraId="2543D146"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739"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5C0264C"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15"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78A1078"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6D0F4AB7" w14:textId="77777777" w:rsidTr="00062768">
        <w:trPr>
          <w:trHeight w:val="415"/>
        </w:trPr>
        <w:tc>
          <w:tcPr>
            <w:tcW w:w="488" w:type="dxa"/>
            <w:shd w:val="clear" w:color="auto" w:fill="F2F2F2" w:themeFill="background1" w:themeFillShade="F2"/>
            <w:vAlign w:val="center"/>
          </w:tcPr>
          <w:p w14:paraId="71E627D7"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5</w:t>
            </w:r>
          </w:p>
        </w:tc>
        <w:tc>
          <w:tcPr>
            <w:tcW w:w="7147" w:type="dxa"/>
            <w:shd w:val="clear" w:color="auto" w:fill="F2F2F2" w:themeFill="background1" w:themeFillShade="F2"/>
            <w:vAlign w:val="center"/>
          </w:tcPr>
          <w:p w14:paraId="25934A6F"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739"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E9B4A62"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15"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6816512"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23D9F30B" w14:textId="77777777" w:rsidTr="00062768">
        <w:trPr>
          <w:trHeight w:val="452"/>
        </w:trPr>
        <w:tc>
          <w:tcPr>
            <w:tcW w:w="488" w:type="dxa"/>
            <w:shd w:val="clear" w:color="auto" w:fill="F2F2F2" w:themeFill="background1" w:themeFillShade="F2"/>
            <w:vAlign w:val="center"/>
          </w:tcPr>
          <w:p w14:paraId="7EB22CE3"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6</w:t>
            </w:r>
          </w:p>
        </w:tc>
        <w:tc>
          <w:tcPr>
            <w:tcW w:w="7147" w:type="dxa"/>
            <w:shd w:val="clear" w:color="auto" w:fill="F2F2F2" w:themeFill="background1" w:themeFillShade="F2"/>
            <w:vAlign w:val="center"/>
          </w:tcPr>
          <w:p w14:paraId="1470FB93"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739"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D6FFAA9"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15"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BF01171"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52CB6466" w14:textId="77777777" w:rsidTr="00062768">
        <w:trPr>
          <w:trHeight w:val="415"/>
        </w:trPr>
        <w:tc>
          <w:tcPr>
            <w:tcW w:w="488" w:type="dxa"/>
            <w:shd w:val="clear" w:color="auto" w:fill="F2F2F2" w:themeFill="background1" w:themeFillShade="F2"/>
            <w:vAlign w:val="center"/>
          </w:tcPr>
          <w:p w14:paraId="7B4DC269"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7</w:t>
            </w:r>
          </w:p>
        </w:tc>
        <w:tc>
          <w:tcPr>
            <w:tcW w:w="7147" w:type="dxa"/>
            <w:shd w:val="clear" w:color="auto" w:fill="F2F2F2" w:themeFill="background1" w:themeFillShade="F2"/>
            <w:vAlign w:val="center"/>
          </w:tcPr>
          <w:p w14:paraId="7128390B"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739"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F21416D"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15"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9D7B1C4"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943C9" w:rsidRPr="004C3A0B" w14:paraId="6555C832" w14:textId="77777777" w:rsidTr="00062768">
        <w:trPr>
          <w:trHeight w:val="415"/>
        </w:trPr>
        <w:tc>
          <w:tcPr>
            <w:tcW w:w="488" w:type="dxa"/>
            <w:shd w:val="clear" w:color="auto" w:fill="F2F2F2" w:themeFill="background1" w:themeFillShade="F2"/>
            <w:vAlign w:val="center"/>
          </w:tcPr>
          <w:p w14:paraId="5FD77FBC"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8</w:t>
            </w:r>
          </w:p>
        </w:tc>
        <w:tc>
          <w:tcPr>
            <w:tcW w:w="7147" w:type="dxa"/>
            <w:shd w:val="clear" w:color="auto" w:fill="F2F2F2" w:themeFill="background1" w:themeFillShade="F2"/>
            <w:vAlign w:val="center"/>
          </w:tcPr>
          <w:p w14:paraId="694C319A"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739"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B17C6C6"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15"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A316E00"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943C9" w:rsidRPr="004C3A0B" w14:paraId="0E84545C" w14:textId="77777777" w:rsidTr="00062768">
        <w:trPr>
          <w:trHeight w:val="415"/>
        </w:trPr>
        <w:tc>
          <w:tcPr>
            <w:tcW w:w="488" w:type="dxa"/>
            <w:shd w:val="clear" w:color="auto" w:fill="F2F2F2" w:themeFill="background1" w:themeFillShade="F2"/>
            <w:vAlign w:val="center"/>
          </w:tcPr>
          <w:p w14:paraId="26EE09F8"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9</w:t>
            </w:r>
          </w:p>
        </w:tc>
        <w:tc>
          <w:tcPr>
            <w:tcW w:w="7147" w:type="dxa"/>
            <w:shd w:val="clear" w:color="auto" w:fill="F2F2F2" w:themeFill="background1" w:themeFillShade="F2"/>
            <w:vAlign w:val="center"/>
          </w:tcPr>
          <w:p w14:paraId="150146D6"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6D074E1D" w14:textId="77777777" w:rsidR="00E943C9" w:rsidRPr="004C3A0B" w:rsidRDefault="00E943C9" w:rsidP="00224703">
            <w:pPr>
              <w:autoSpaceDE w:val="0"/>
              <w:autoSpaceDN w:val="0"/>
              <w:adjustRightInd w:val="0"/>
              <w:rPr>
                <w:rFonts w:ascii="Arial" w:hAnsi="Arial" w:cs="Arial"/>
                <w:sz w:val="22"/>
                <w:szCs w:val="22"/>
              </w:rPr>
            </w:pPr>
          </w:p>
        </w:tc>
        <w:tc>
          <w:tcPr>
            <w:tcW w:w="739"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C4CAE96"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15"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4D29AAB"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943C9" w:rsidRPr="004C3A0B" w14:paraId="22A177D2" w14:textId="77777777" w:rsidTr="00062768">
        <w:trPr>
          <w:trHeight w:val="415"/>
        </w:trPr>
        <w:tc>
          <w:tcPr>
            <w:tcW w:w="488" w:type="dxa"/>
            <w:vAlign w:val="center"/>
          </w:tcPr>
          <w:p w14:paraId="05A516C8" w14:textId="77777777" w:rsidR="00E943C9" w:rsidRPr="006C1FDD" w:rsidRDefault="00E943C9" w:rsidP="00224703">
            <w:pPr>
              <w:autoSpaceDE w:val="0"/>
              <w:autoSpaceDN w:val="0"/>
              <w:adjustRightInd w:val="0"/>
              <w:jc w:val="center"/>
              <w:rPr>
                <w:rFonts w:ascii="Arial" w:hAnsi="Arial" w:cs="Arial"/>
                <w:sz w:val="22"/>
                <w:szCs w:val="22"/>
              </w:rPr>
            </w:pPr>
          </w:p>
        </w:tc>
        <w:tc>
          <w:tcPr>
            <w:tcW w:w="7147" w:type="dxa"/>
            <w:vAlign w:val="center"/>
          </w:tcPr>
          <w:p w14:paraId="2967A377" w14:textId="77777777" w:rsidR="00E943C9" w:rsidRPr="006C1FDD" w:rsidRDefault="00E943C9" w:rsidP="00224703">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7F6D78A" w14:textId="77777777" w:rsidR="00E943C9" w:rsidRDefault="00E943C9" w:rsidP="00224703">
            <w:pPr>
              <w:rPr>
                <w:rFonts w:ascii="Arial" w:hAnsi="Arial" w:cs="Arial"/>
              </w:rPr>
            </w:pPr>
            <w:r w:rsidRPr="00AA34BD">
              <w:rPr>
                <w:rFonts w:ascii="Arial" w:hAnsi="Arial" w:cs="Arial"/>
                <w:color w:val="00B050"/>
                <w:sz w:val="22"/>
              </w:rPr>
              <w:t>Complete this only if your participants cannot give consent. This includes animals</w:t>
            </w:r>
          </w:p>
          <w:p w14:paraId="23B76B4D" w14:textId="77777777" w:rsidR="00E943C9" w:rsidRDefault="00E943C9" w:rsidP="00224703">
            <w:pPr>
              <w:rPr>
                <w:rFonts w:ascii="Arial" w:hAnsi="Arial" w:cs="Arial"/>
              </w:rPr>
            </w:pPr>
          </w:p>
          <w:p w14:paraId="4E9C3C38"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739" w:type="dxa"/>
            <w:vMerge/>
            <w:shd w:val="clear" w:color="auto" w:fill="BFBFBF" w:themeFill="background1" w:themeFillShade="BF"/>
            <w:vAlign w:val="center"/>
          </w:tcPr>
          <w:p w14:paraId="5ABF029D" w14:textId="77777777" w:rsidR="00E943C9" w:rsidRDefault="00E943C9" w:rsidP="00224703">
            <w:pPr>
              <w:autoSpaceDE w:val="0"/>
              <w:autoSpaceDN w:val="0"/>
              <w:adjustRightInd w:val="0"/>
              <w:jc w:val="center"/>
              <w:rPr>
                <w:rFonts w:ascii="Arial" w:hAnsi="Arial" w:cs="Arial"/>
                <w:b/>
                <w:bCs/>
                <w:sz w:val="22"/>
                <w:szCs w:val="22"/>
              </w:rPr>
            </w:pPr>
          </w:p>
        </w:tc>
        <w:tc>
          <w:tcPr>
            <w:tcW w:w="715" w:type="dxa"/>
            <w:vMerge/>
            <w:shd w:val="clear" w:color="auto" w:fill="BFBFBF" w:themeFill="background1" w:themeFillShade="BF"/>
            <w:vAlign w:val="center"/>
          </w:tcPr>
          <w:p w14:paraId="6CD42BCE" w14:textId="77777777" w:rsidR="00E943C9" w:rsidRDefault="00E943C9" w:rsidP="00224703">
            <w:pPr>
              <w:autoSpaceDE w:val="0"/>
              <w:autoSpaceDN w:val="0"/>
              <w:adjustRightInd w:val="0"/>
              <w:jc w:val="center"/>
              <w:rPr>
                <w:rFonts w:ascii="Arial" w:hAnsi="Arial" w:cs="Arial"/>
                <w:b/>
                <w:bCs/>
                <w:sz w:val="22"/>
                <w:szCs w:val="22"/>
              </w:rPr>
            </w:pPr>
          </w:p>
        </w:tc>
      </w:tr>
    </w:tbl>
    <w:p w14:paraId="277E820A" w14:textId="77777777" w:rsidR="00E943C9" w:rsidRPr="00D71982" w:rsidRDefault="00E943C9" w:rsidP="00E943C9">
      <w:pPr>
        <w:rPr>
          <w:rFonts w:ascii="Arial" w:hAnsi="Arial" w:cs="Arial"/>
          <w:bCs/>
        </w:rPr>
      </w:pPr>
    </w:p>
    <w:tbl>
      <w:tblPr>
        <w:tblStyle w:val="TableGrid"/>
        <w:tblW w:w="9100" w:type="dxa"/>
        <w:tblLook w:val="04A0" w:firstRow="1" w:lastRow="0" w:firstColumn="1" w:lastColumn="0" w:noHBand="0" w:noVBand="1"/>
      </w:tblPr>
      <w:tblGrid>
        <w:gridCol w:w="489"/>
        <w:gridCol w:w="2835"/>
        <w:gridCol w:w="5776"/>
      </w:tblGrid>
      <w:tr w:rsidR="00E943C9" w:rsidRPr="004C3A0B" w14:paraId="41114B07" w14:textId="77777777" w:rsidTr="00062768">
        <w:trPr>
          <w:trHeight w:val="428"/>
        </w:trPr>
        <w:tc>
          <w:tcPr>
            <w:tcW w:w="489" w:type="dxa"/>
            <w:tcBorders>
              <w:bottom w:val="single" w:sz="4" w:space="0" w:color="auto"/>
            </w:tcBorders>
            <w:shd w:val="clear" w:color="auto" w:fill="F2F2F2" w:themeFill="background1" w:themeFillShade="F2"/>
          </w:tcPr>
          <w:p w14:paraId="3B4F8FCD" w14:textId="77777777" w:rsidR="00E943C9" w:rsidRPr="002132F9" w:rsidRDefault="00E943C9" w:rsidP="00224703">
            <w:pPr>
              <w:rPr>
                <w:rFonts w:ascii="Arial" w:hAnsi="Arial" w:cs="Arial"/>
                <w:bCs/>
                <w:sz w:val="22"/>
                <w:szCs w:val="22"/>
              </w:rPr>
            </w:pPr>
          </w:p>
        </w:tc>
        <w:tc>
          <w:tcPr>
            <w:tcW w:w="8611" w:type="dxa"/>
            <w:gridSpan w:val="2"/>
            <w:tcBorders>
              <w:bottom w:val="single" w:sz="4" w:space="0" w:color="auto"/>
            </w:tcBorders>
            <w:shd w:val="clear" w:color="auto" w:fill="F2F2F2" w:themeFill="background1" w:themeFillShade="F2"/>
            <w:vAlign w:val="center"/>
          </w:tcPr>
          <w:p w14:paraId="764C80F6" w14:textId="77777777" w:rsidR="00E943C9" w:rsidRPr="004C3A0B" w:rsidRDefault="00E943C9" w:rsidP="00224703">
            <w:pPr>
              <w:rPr>
                <w:rFonts w:ascii="Arial" w:hAnsi="Arial" w:cs="Arial"/>
                <w:b/>
                <w:sz w:val="22"/>
                <w:szCs w:val="22"/>
              </w:rPr>
            </w:pPr>
            <w:r w:rsidRPr="004C3A0B">
              <w:rPr>
                <w:rFonts w:ascii="Arial" w:hAnsi="Arial" w:cs="Arial"/>
                <w:b/>
                <w:sz w:val="22"/>
                <w:szCs w:val="22"/>
              </w:rPr>
              <w:t>Participant numbers and source</w:t>
            </w:r>
          </w:p>
          <w:p w14:paraId="6FFC673C"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943C9" w:rsidRPr="004C3A0B" w14:paraId="457E6B37" w14:textId="77777777" w:rsidTr="00062768">
        <w:trPr>
          <w:trHeight w:val="428"/>
        </w:trPr>
        <w:tc>
          <w:tcPr>
            <w:tcW w:w="4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782A7A" w14:textId="77777777" w:rsidR="00E943C9" w:rsidRDefault="00E943C9" w:rsidP="00224703">
            <w:pPr>
              <w:jc w:val="center"/>
              <w:rPr>
                <w:rFonts w:ascii="Arial" w:hAnsi="Arial" w:cs="Arial"/>
                <w:sz w:val="22"/>
                <w:szCs w:val="22"/>
              </w:rPr>
            </w:pPr>
            <w:r>
              <w:rPr>
                <w:rFonts w:ascii="Arial" w:hAnsi="Arial" w:cs="Arial"/>
                <w:sz w:val="22"/>
                <w:szCs w:val="22"/>
              </w:rPr>
              <w:t>10</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02697B" w14:textId="77777777" w:rsidR="00E943C9" w:rsidRPr="004C3A0B" w:rsidRDefault="00E943C9" w:rsidP="00224703">
            <w:pPr>
              <w:rPr>
                <w:rFonts w:ascii="Arial" w:hAnsi="Arial" w:cs="Arial"/>
                <w:sz w:val="22"/>
                <w:szCs w:val="22"/>
              </w:rPr>
            </w:pPr>
            <w:r>
              <w:rPr>
                <w:rFonts w:ascii="Arial" w:hAnsi="Arial" w:cs="Arial"/>
                <w:sz w:val="22"/>
                <w:szCs w:val="22"/>
              </w:rPr>
              <w:t>How many participants are expected?</w:t>
            </w:r>
          </w:p>
          <w:p w14:paraId="07956163" w14:textId="77777777" w:rsidR="00E943C9" w:rsidRPr="004C3A0B" w:rsidRDefault="00E943C9" w:rsidP="00224703">
            <w:pPr>
              <w:rPr>
                <w:rFonts w:ascii="Arial" w:hAnsi="Arial" w:cs="Arial"/>
                <w:sz w:val="22"/>
                <w:szCs w:val="22"/>
              </w:rPr>
            </w:pPr>
          </w:p>
        </w:tc>
        <w:tc>
          <w:tcPr>
            <w:tcW w:w="5776" w:type="dxa"/>
            <w:tcBorders>
              <w:top w:val="single" w:sz="4" w:space="0" w:color="auto"/>
              <w:left w:val="single" w:sz="4" w:space="0" w:color="auto"/>
              <w:bottom w:val="single" w:sz="4" w:space="0" w:color="auto"/>
              <w:right w:val="single" w:sz="4" w:space="0" w:color="auto"/>
            </w:tcBorders>
            <w:vAlign w:val="center"/>
          </w:tcPr>
          <w:p w14:paraId="08C5D44E" w14:textId="77777777" w:rsidR="00E943C9" w:rsidRPr="00AA34BD" w:rsidRDefault="00E943C9" w:rsidP="00224703">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286E76CD" w14:textId="77777777" w:rsidR="00E943C9" w:rsidRDefault="00E943C9" w:rsidP="00224703">
            <w:pPr>
              <w:rPr>
                <w:rFonts w:ascii="Arial" w:hAnsi="Arial" w:cs="Arial"/>
                <w:sz w:val="22"/>
                <w:szCs w:val="22"/>
              </w:rPr>
            </w:pPr>
          </w:p>
          <w:p w14:paraId="30D04E5F" w14:textId="77777777" w:rsidR="00E943C9" w:rsidRPr="004C3A0B" w:rsidRDefault="00E943C9" w:rsidP="00224703">
            <w:pPr>
              <w:rPr>
                <w:rFonts w:ascii="Arial" w:hAnsi="Arial" w:cs="Arial"/>
                <w:sz w:val="22"/>
                <w:szCs w:val="22"/>
              </w:rPr>
            </w:pPr>
            <w:r>
              <w:rPr>
                <w:rFonts w:ascii="Arial" w:hAnsi="Arial" w:cs="Arial"/>
                <w:sz w:val="22"/>
                <w:szCs w:val="22"/>
              </w:rPr>
              <w:t>N/A</w:t>
            </w:r>
          </w:p>
          <w:p w14:paraId="425B5952" w14:textId="77777777" w:rsidR="00E943C9" w:rsidRPr="004C3A0B" w:rsidRDefault="00E943C9" w:rsidP="00224703">
            <w:pPr>
              <w:rPr>
                <w:rFonts w:ascii="Arial" w:hAnsi="Arial" w:cs="Arial"/>
                <w:b/>
                <w:sz w:val="22"/>
                <w:szCs w:val="22"/>
              </w:rPr>
            </w:pPr>
            <w:r w:rsidRPr="003257BD">
              <w:rPr>
                <w:rFonts w:ascii="Arial" w:hAnsi="Arial" w:cs="Arial"/>
                <w:i/>
                <w:color w:val="808080"/>
                <w:sz w:val="18"/>
                <w:szCs w:val="18"/>
              </w:rPr>
              <w:t>(this box should expand as you type)</w:t>
            </w:r>
          </w:p>
        </w:tc>
      </w:tr>
      <w:tr w:rsidR="00E943C9" w:rsidRPr="004C3A0B" w14:paraId="3E60CBDE" w14:textId="77777777" w:rsidTr="00062768">
        <w:trPr>
          <w:trHeight w:val="428"/>
        </w:trPr>
        <w:tc>
          <w:tcPr>
            <w:tcW w:w="4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E40150" w14:textId="77777777" w:rsidR="00E943C9" w:rsidRDefault="00E943C9" w:rsidP="00224703">
            <w:pPr>
              <w:jc w:val="center"/>
              <w:rPr>
                <w:rFonts w:ascii="Arial" w:hAnsi="Arial" w:cs="Arial"/>
                <w:sz w:val="22"/>
                <w:szCs w:val="22"/>
              </w:rPr>
            </w:pPr>
            <w:r>
              <w:rPr>
                <w:rFonts w:ascii="Arial" w:hAnsi="Arial" w:cs="Arial"/>
                <w:sz w:val="22"/>
                <w:szCs w:val="22"/>
              </w:rPr>
              <w:t>11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1315DB" w14:textId="77777777" w:rsidR="00E943C9" w:rsidRDefault="00E943C9" w:rsidP="00224703">
            <w:pPr>
              <w:rPr>
                <w:rFonts w:ascii="Arial" w:hAnsi="Arial" w:cs="Arial"/>
                <w:sz w:val="22"/>
                <w:szCs w:val="22"/>
              </w:rPr>
            </w:pPr>
            <w:r>
              <w:rPr>
                <w:rFonts w:ascii="Arial" w:hAnsi="Arial" w:cs="Arial"/>
                <w:sz w:val="22"/>
                <w:szCs w:val="22"/>
              </w:rPr>
              <w:t>Who will the participants be?</w:t>
            </w:r>
          </w:p>
          <w:p w14:paraId="2A3A4A73" w14:textId="77777777" w:rsidR="00E943C9" w:rsidRDefault="00E943C9" w:rsidP="00224703">
            <w:pPr>
              <w:rPr>
                <w:rFonts w:ascii="Arial" w:hAnsi="Arial" w:cs="Arial"/>
                <w:sz w:val="22"/>
                <w:szCs w:val="22"/>
              </w:rPr>
            </w:pPr>
          </w:p>
        </w:tc>
        <w:tc>
          <w:tcPr>
            <w:tcW w:w="5776" w:type="dxa"/>
            <w:tcBorders>
              <w:top w:val="single" w:sz="4" w:space="0" w:color="auto"/>
              <w:left w:val="single" w:sz="4" w:space="0" w:color="auto"/>
              <w:bottom w:val="single" w:sz="4" w:space="0" w:color="auto"/>
              <w:right w:val="single" w:sz="4" w:space="0" w:color="auto"/>
            </w:tcBorders>
            <w:vAlign w:val="center"/>
          </w:tcPr>
          <w:p w14:paraId="1946FA17" w14:textId="77777777" w:rsidR="00E943C9" w:rsidRDefault="00E943C9" w:rsidP="00224703">
            <w:pPr>
              <w:rPr>
                <w:rFonts w:ascii="Arial" w:hAnsi="Arial" w:cs="Arial"/>
                <w:sz w:val="22"/>
                <w:szCs w:val="22"/>
              </w:rPr>
            </w:pPr>
          </w:p>
          <w:p w14:paraId="52F515CD" w14:textId="77777777" w:rsidR="00E943C9" w:rsidRDefault="00E943C9" w:rsidP="00224703">
            <w:pPr>
              <w:rPr>
                <w:rFonts w:ascii="Arial" w:hAnsi="Arial" w:cs="Arial"/>
                <w:sz w:val="22"/>
                <w:szCs w:val="22"/>
              </w:rPr>
            </w:pPr>
            <w:r>
              <w:rPr>
                <w:rFonts w:ascii="Arial" w:hAnsi="Arial" w:cs="Arial"/>
                <w:sz w:val="22"/>
                <w:szCs w:val="22"/>
              </w:rPr>
              <w:t>N/A</w:t>
            </w:r>
          </w:p>
          <w:p w14:paraId="1F524453" w14:textId="77777777" w:rsidR="00E943C9" w:rsidRPr="004C3A0B" w:rsidRDefault="00E943C9" w:rsidP="00224703">
            <w:pPr>
              <w:rPr>
                <w:rFonts w:ascii="Arial" w:hAnsi="Arial" w:cs="Arial"/>
                <w:sz w:val="22"/>
                <w:szCs w:val="22"/>
              </w:rPr>
            </w:pPr>
          </w:p>
          <w:p w14:paraId="3213D861" w14:textId="77777777" w:rsidR="00E943C9" w:rsidRPr="003257BD" w:rsidRDefault="00E943C9" w:rsidP="00224703">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943C9" w:rsidRPr="004C3A0B" w14:paraId="140F32A9" w14:textId="77777777" w:rsidTr="00062768">
        <w:trPr>
          <w:trHeight w:val="428"/>
        </w:trPr>
        <w:tc>
          <w:tcPr>
            <w:tcW w:w="489" w:type="dxa"/>
            <w:tcBorders>
              <w:top w:val="single" w:sz="4" w:space="0" w:color="auto"/>
            </w:tcBorders>
            <w:shd w:val="clear" w:color="auto" w:fill="F2F2F2" w:themeFill="background1" w:themeFillShade="F2"/>
            <w:vAlign w:val="center"/>
          </w:tcPr>
          <w:p w14:paraId="2279DA31" w14:textId="77777777" w:rsidR="00E943C9" w:rsidRDefault="00E943C9" w:rsidP="00224703">
            <w:pPr>
              <w:jc w:val="center"/>
              <w:rPr>
                <w:rFonts w:ascii="Arial" w:hAnsi="Arial" w:cs="Arial"/>
                <w:sz w:val="22"/>
                <w:szCs w:val="22"/>
              </w:rPr>
            </w:pPr>
            <w:r>
              <w:rPr>
                <w:rFonts w:ascii="Arial" w:hAnsi="Arial" w:cs="Arial"/>
                <w:sz w:val="22"/>
                <w:szCs w:val="22"/>
              </w:rPr>
              <w:t>12</w:t>
            </w:r>
          </w:p>
        </w:tc>
        <w:tc>
          <w:tcPr>
            <w:tcW w:w="2835" w:type="dxa"/>
            <w:tcBorders>
              <w:top w:val="single" w:sz="4" w:space="0" w:color="auto"/>
            </w:tcBorders>
            <w:shd w:val="clear" w:color="auto" w:fill="F2F2F2" w:themeFill="background1" w:themeFillShade="F2"/>
            <w:vAlign w:val="center"/>
          </w:tcPr>
          <w:p w14:paraId="37B45BC6" w14:textId="77777777" w:rsidR="00E943C9" w:rsidRDefault="00E943C9" w:rsidP="00224703">
            <w:pPr>
              <w:rPr>
                <w:rFonts w:ascii="Arial" w:hAnsi="Arial" w:cs="Arial"/>
                <w:sz w:val="22"/>
                <w:szCs w:val="22"/>
              </w:rPr>
            </w:pPr>
            <w:r>
              <w:rPr>
                <w:rFonts w:ascii="Arial" w:hAnsi="Arial" w:cs="Arial"/>
                <w:sz w:val="22"/>
                <w:szCs w:val="22"/>
              </w:rPr>
              <w:t>How will you identify the participants?</w:t>
            </w:r>
          </w:p>
        </w:tc>
        <w:tc>
          <w:tcPr>
            <w:tcW w:w="5776" w:type="dxa"/>
            <w:tcBorders>
              <w:top w:val="single" w:sz="4" w:space="0" w:color="auto"/>
            </w:tcBorders>
            <w:vAlign w:val="center"/>
          </w:tcPr>
          <w:p w14:paraId="1D3189D5" w14:textId="77777777" w:rsidR="00E943C9" w:rsidRDefault="00E943C9" w:rsidP="00224703">
            <w:pPr>
              <w:rPr>
                <w:rFonts w:ascii="Arial" w:hAnsi="Arial" w:cs="Arial"/>
                <w:sz w:val="22"/>
                <w:szCs w:val="22"/>
              </w:rPr>
            </w:pPr>
          </w:p>
          <w:p w14:paraId="10816E1F" w14:textId="77777777" w:rsidR="00E943C9" w:rsidRDefault="00E943C9" w:rsidP="00224703">
            <w:pPr>
              <w:rPr>
                <w:rFonts w:ascii="Arial" w:hAnsi="Arial" w:cs="Arial"/>
                <w:sz w:val="22"/>
                <w:szCs w:val="22"/>
              </w:rPr>
            </w:pPr>
            <w:r>
              <w:rPr>
                <w:rFonts w:ascii="Arial" w:hAnsi="Arial" w:cs="Arial"/>
                <w:sz w:val="22"/>
                <w:szCs w:val="22"/>
              </w:rPr>
              <w:t>N/A</w:t>
            </w:r>
          </w:p>
          <w:p w14:paraId="506A6883" w14:textId="77777777" w:rsidR="00E943C9" w:rsidRPr="004C3A0B" w:rsidRDefault="00E943C9" w:rsidP="00224703">
            <w:pPr>
              <w:rPr>
                <w:rFonts w:ascii="Arial" w:hAnsi="Arial" w:cs="Arial"/>
                <w:sz w:val="22"/>
                <w:szCs w:val="22"/>
              </w:rPr>
            </w:pPr>
          </w:p>
          <w:p w14:paraId="1D384DD9" w14:textId="77777777" w:rsidR="00E943C9" w:rsidRPr="004C3A0B" w:rsidRDefault="00E943C9" w:rsidP="00224703">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617330C" w14:textId="77777777" w:rsidR="00E943C9" w:rsidRPr="00D71982" w:rsidRDefault="00E943C9" w:rsidP="00E943C9">
      <w:pPr>
        <w:rPr>
          <w:rFonts w:ascii="Arial" w:hAnsi="Arial" w:cs="Arial"/>
          <w:bCs/>
        </w:rPr>
      </w:pPr>
    </w:p>
    <w:p w14:paraId="630E08EE" w14:textId="77777777" w:rsidR="00E943C9" w:rsidRDefault="00E943C9" w:rsidP="00E943C9"/>
    <w:tbl>
      <w:tblPr>
        <w:tblStyle w:val="TableGrid"/>
        <w:tblW w:w="9524" w:type="dxa"/>
        <w:tblLook w:val="04A0" w:firstRow="1" w:lastRow="0" w:firstColumn="1" w:lastColumn="0" w:noHBand="0" w:noVBand="1"/>
      </w:tblPr>
      <w:tblGrid>
        <w:gridCol w:w="510"/>
        <w:gridCol w:w="6438"/>
        <w:gridCol w:w="901"/>
        <w:gridCol w:w="773"/>
        <w:gridCol w:w="902"/>
      </w:tblGrid>
      <w:tr w:rsidR="00E943C9" w:rsidRPr="004C3A0B" w14:paraId="0430C35A" w14:textId="77777777" w:rsidTr="00062768">
        <w:trPr>
          <w:trHeight w:val="452"/>
        </w:trPr>
        <w:tc>
          <w:tcPr>
            <w:tcW w:w="510" w:type="dxa"/>
            <w:shd w:val="clear" w:color="auto" w:fill="F2F2F2" w:themeFill="background1" w:themeFillShade="F2"/>
            <w:vAlign w:val="center"/>
          </w:tcPr>
          <w:p w14:paraId="2C798DCB" w14:textId="77777777" w:rsidR="00E943C9" w:rsidRPr="002132F9" w:rsidRDefault="00E943C9" w:rsidP="00224703">
            <w:pPr>
              <w:autoSpaceDE w:val="0"/>
              <w:autoSpaceDN w:val="0"/>
              <w:adjustRightInd w:val="0"/>
              <w:jc w:val="center"/>
              <w:rPr>
                <w:rFonts w:ascii="Arial" w:hAnsi="Arial" w:cs="Arial"/>
                <w:bCs/>
                <w:sz w:val="22"/>
                <w:szCs w:val="22"/>
              </w:rPr>
            </w:pPr>
          </w:p>
        </w:tc>
        <w:tc>
          <w:tcPr>
            <w:tcW w:w="6438" w:type="dxa"/>
            <w:shd w:val="clear" w:color="auto" w:fill="F2F2F2" w:themeFill="background1" w:themeFillShade="F2"/>
          </w:tcPr>
          <w:p w14:paraId="4E417DD6" w14:textId="77777777" w:rsidR="00E943C9" w:rsidRPr="004C3A0B" w:rsidRDefault="00E943C9" w:rsidP="00224703">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01" w:type="dxa"/>
            <w:shd w:val="clear" w:color="auto" w:fill="F2F2F2" w:themeFill="background1" w:themeFillShade="F2"/>
            <w:vAlign w:val="bottom"/>
          </w:tcPr>
          <w:p w14:paraId="41855375" w14:textId="77777777" w:rsidR="00E943C9" w:rsidRPr="004C3A0B" w:rsidRDefault="00E943C9" w:rsidP="00224703">
            <w:pPr>
              <w:autoSpaceDE w:val="0"/>
              <w:autoSpaceDN w:val="0"/>
              <w:adjustRightInd w:val="0"/>
              <w:jc w:val="center"/>
              <w:rPr>
                <w:rFonts w:ascii="Arial" w:hAnsi="Arial" w:cs="Arial"/>
                <w:b/>
                <w:bCs/>
                <w:sz w:val="16"/>
                <w:szCs w:val="16"/>
              </w:rPr>
            </w:pPr>
          </w:p>
          <w:p w14:paraId="32DF8BBE" w14:textId="77777777" w:rsidR="00E943C9" w:rsidRPr="004C3A0B" w:rsidRDefault="00E943C9" w:rsidP="0022470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73" w:type="dxa"/>
            <w:shd w:val="clear" w:color="auto" w:fill="F2F2F2" w:themeFill="background1" w:themeFillShade="F2"/>
            <w:vAlign w:val="bottom"/>
          </w:tcPr>
          <w:p w14:paraId="4500C281" w14:textId="77777777" w:rsidR="00E943C9" w:rsidRPr="004C3A0B" w:rsidRDefault="00E943C9" w:rsidP="0022470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01" w:type="dxa"/>
            <w:shd w:val="clear" w:color="auto" w:fill="F2F2F2" w:themeFill="background1" w:themeFillShade="F2"/>
          </w:tcPr>
          <w:p w14:paraId="49329778" w14:textId="77777777" w:rsidR="00E943C9" w:rsidRPr="004C3A0B" w:rsidRDefault="00E943C9" w:rsidP="00224703">
            <w:pPr>
              <w:autoSpaceDE w:val="0"/>
              <w:autoSpaceDN w:val="0"/>
              <w:adjustRightInd w:val="0"/>
              <w:jc w:val="center"/>
              <w:rPr>
                <w:rFonts w:ascii="Arial" w:hAnsi="Arial" w:cs="Arial"/>
                <w:b/>
                <w:bCs/>
                <w:sz w:val="16"/>
                <w:szCs w:val="16"/>
              </w:rPr>
            </w:pPr>
          </w:p>
          <w:p w14:paraId="34E9B0CF" w14:textId="77777777" w:rsidR="00E943C9" w:rsidRPr="004C3A0B" w:rsidRDefault="00E943C9" w:rsidP="0022470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943C9" w:rsidRPr="004C3A0B" w14:paraId="445C4847" w14:textId="77777777" w:rsidTr="00062768">
        <w:trPr>
          <w:trHeight w:val="451"/>
        </w:trPr>
        <w:tc>
          <w:tcPr>
            <w:tcW w:w="510" w:type="dxa"/>
            <w:shd w:val="clear" w:color="auto" w:fill="F2F2F2" w:themeFill="background1" w:themeFillShade="F2"/>
            <w:vAlign w:val="center"/>
          </w:tcPr>
          <w:p w14:paraId="5DC3187A"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13</w:t>
            </w:r>
          </w:p>
        </w:tc>
        <w:tc>
          <w:tcPr>
            <w:tcW w:w="6438" w:type="dxa"/>
            <w:shd w:val="clear" w:color="auto" w:fill="F2F2F2" w:themeFill="background1" w:themeFillShade="F2"/>
            <w:vAlign w:val="center"/>
          </w:tcPr>
          <w:p w14:paraId="208EF6C9"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01"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279E372A"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3"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BB71E4C"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1"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3B1233DC"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1C70014F" w14:textId="77777777" w:rsidTr="00062768">
        <w:trPr>
          <w:trHeight w:val="414"/>
        </w:trPr>
        <w:tc>
          <w:tcPr>
            <w:tcW w:w="510" w:type="dxa"/>
            <w:shd w:val="clear" w:color="auto" w:fill="F2F2F2" w:themeFill="background1" w:themeFillShade="F2"/>
            <w:vAlign w:val="center"/>
          </w:tcPr>
          <w:p w14:paraId="234D9EF7"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14</w:t>
            </w:r>
          </w:p>
        </w:tc>
        <w:tc>
          <w:tcPr>
            <w:tcW w:w="6438" w:type="dxa"/>
            <w:shd w:val="clear" w:color="auto" w:fill="F2F2F2" w:themeFill="background1" w:themeFillShade="F2"/>
            <w:vAlign w:val="center"/>
          </w:tcPr>
          <w:p w14:paraId="73D83508"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01"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87762CD"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3"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71625B8"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1"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17B1D61E"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70412486" w14:textId="77777777" w:rsidTr="00062768">
        <w:trPr>
          <w:trHeight w:val="451"/>
        </w:trPr>
        <w:tc>
          <w:tcPr>
            <w:tcW w:w="510" w:type="dxa"/>
            <w:shd w:val="clear" w:color="auto" w:fill="F2F2F2" w:themeFill="background1" w:themeFillShade="F2"/>
            <w:vAlign w:val="center"/>
          </w:tcPr>
          <w:p w14:paraId="0FEF0753"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15</w:t>
            </w:r>
          </w:p>
        </w:tc>
        <w:tc>
          <w:tcPr>
            <w:tcW w:w="6438" w:type="dxa"/>
            <w:shd w:val="clear" w:color="auto" w:fill="F2F2F2" w:themeFill="background1" w:themeFillShade="F2"/>
            <w:vAlign w:val="center"/>
          </w:tcPr>
          <w:p w14:paraId="5FF8A389"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01"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60A6BB4C"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3"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76C4E76"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1"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110B0EBD"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4E1CCB7B" w14:textId="77777777" w:rsidTr="00062768">
        <w:trPr>
          <w:trHeight w:val="414"/>
        </w:trPr>
        <w:tc>
          <w:tcPr>
            <w:tcW w:w="510" w:type="dxa"/>
            <w:shd w:val="clear" w:color="auto" w:fill="F2F2F2" w:themeFill="background1" w:themeFillShade="F2"/>
            <w:vAlign w:val="center"/>
          </w:tcPr>
          <w:p w14:paraId="0E232DE8"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16</w:t>
            </w:r>
          </w:p>
        </w:tc>
        <w:tc>
          <w:tcPr>
            <w:tcW w:w="6438" w:type="dxa"/>
            <w:shd w:val="clear" w:color="auto" w:fill="F2F2F2" w:themeFill="background1" w:themeFillShade="F2"/>
            <w:vAlign w:val="center"/>
          </w:tcPr>
          <w:p w14:paraId="76A4CF41"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01"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BAFF6BD"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3"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8996989"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1"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50725B13"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3A4BE7E1" w14:textId="77777777" w:rsidTr="00062768">
        <w:trPr>
          <w:trHeight w:val="451"/>
        </w:trPr>
        <w:tc>
          <w:tcPr>
            <w:tcW w:w="510" w:type="dxa"/>
            <w:shd w:val="clear" w:color="auto" w:fill="F2F2F2" w:themeFill="background1" w:themeFillShade="F2"/>
            <w:vAlign w:val="center"/>
          </w:tcPr>
          <w:p w14:paraId="41B716E2"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17</w:t>
            </w:r>
          </w:p>
        </w:tc>
        <w:tc>
          <w:tcPr>
            <w:tcW w:w="6438" w:type="dxa"/>
            <w:shd w:val="clear" w:color="auto" w:fill="F2F2F2" w:themeFill="background1" w:themeFillShade="F2"/>
            <w:vAlign w:val="center"/>
          </w:tcPr>
          <w:p w14:paraId="27F5B6D7"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01"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8742EAC"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3"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C2F4AC9"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1"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7D54D3BD"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69051CBD" w14:textId="77777777" w:rsidTr="00062768">
        <w:trPr>
          <w:trHeight w:val="414"/>
        </w:trPr>
        <w:tc>
          <w:tcPr>
            <w:tcW w:w="510" w:type="dxa"/>
            <w:shd w:val="clear" w:color="auto" w:fill="F2F2F2" w:themeFill="background1" w:themeFillShade="F2"/>
            <w:vAlign w:val="center"/>
          </w:tcPr>
          <w:p w14:paraId="0D0B8413"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18</w:t>
            </w:r>
          </w:p>
        </w:tc>
        <w:tc>
          <w:tcPr>
            <w:tcW w:w="6438" w:type="dxa"/>
            <w:shd w:val="clear" w:color="auto" w:fill="F2F2F2" w:themeFill="background1" w:themeFillShade="F2"/>
            <w:vAlign w:val="center"/>
          </w:tcPr>
          <w:p w14:paraId="0DD67E82"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01"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78BFFE24"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3"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8859EC4"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1"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3928B06D"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5D23149F" w14:textId="77777777" w:rsidTr="00062768">
        <w:trPr>
          <w:trHeight w:val="451"/>
        </w:trPr>
        <w:tc>
          <w:tcPr>
            <w:tcW w:w="510" w:type="dxa"/>
            <w:shd w:val="clear" w:color="auto" w:fill="F2F2F2" w:themeFill="background1" w:themeFillShade="F2"/>
            <w:vAlign w:val="center"/>
          </w:tcPr>
          <w:p w14:paraId="042C6205"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19</w:t>
            </w:r>
          </w:p>
        </w:tc>
        <w:tc>
          <w:tcPr>
            <w:tcW w:w="6438" w:type="dxa"/>
            <w:shd w:val="clear" w:color="auto" w:fill="F2F2F2" w:themeFill="background1" w:themeFillShade="F2"/>
            <w:vAlign w:val="center"/>
          </w:tcPr>
          <w:p w14:paraId="35B907C0"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01"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66B117E"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3"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48ABFDA"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1"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79EEE70F"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023E780E" w14:textId="77777777" w:rsidTr="00062768">
        <w:trPr>
          <w:trHeight w:val="414"/>
        </w:trPr>
        <w:tc>
          <w:tcPr>
            <w:tcW w:w="510" w:type="dxa"/>
            <w:shd w:val="clear" w:color="auto" w:fill="F2F2F2" w:themeFill="background1" w:themeFillShade="F2"/>
            <w:vAlign w:val="center"/>
          </w:tcPr>
          <w:p w14:paraId="25DB0070"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20</w:t>
            </w:r>
          </w:p>
        </w:tc>
        <w:tc>
          <w:tcPr>
            <w:tcW w:w="6438" w:type="dxa"/>
            <w:shd w:val="clear" w:color="auto" w:fill="F2F2F2" w:themeFill="background1" w:themeFillShade="F2"/>
            <w:vAlign w:val="center"/>
          </w:tcPr>
          <w:p w14:paraId="5DAC9902"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01"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4176D724"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3"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7284BC2"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1"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2FEF167D"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29EDFF8D" w14:textId="77777777" w:rsidTr="00062768">
        <w:trPr>
          <w:trHeight w:val="451"/>
        </w:trPr>
        <w:tc>
          <w:tcPr>
            <w:tcW w:w="510" w:type="dxa"/>
            <w:shd w:val="clear" w:color="auto" w:fill="F2F2F2" w:themeFill="background1" w:themeFillShade="F2"/>
            <w:vAlign w:val="center"/>
          </w:tcPr>
          <w:p w14:paraId="31905EDE"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21</w:t>
            </w:r>
          </w:p>
        </w:tc>
        <w:tc>
          <w:tcPr>
            <w:tcW w:w="6438" w:type="dxa"/>
            <w:shd w:val="clear" w:color="auto" w:fill="F2F2F2" w:themeFill="background1" w:themeFillShade="F2"/>
            <w:vAlign w:val="center"/>
          </w:tcPr>
          <w:p w14:paraId="0A9443D2"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01"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4FA793F"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3"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80A5B4D"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1"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505D64B9"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39B29124" w14:textId="77777777" w:rsidTr="00062768">
        <w:trPr>
          <w:trHeight w:val="414"/>
        </w:trPr>
        <w:tc>
          <w:tcPr>
            <w:tcW w:w="510" w:type="dxa"/>
            <w:tcBorders>
              <w:bottom w:val="single" w:sz="4" w:space="0" w:color="auto"/>
            </w:tcBorders>
            <w:shd w:val="clear" w:color="auto" w:fill="F2F2F2" w:themeFill="background1" w:themeFillShade="F2"/>
            <w:vAlign w:val="center"/>
          </w:tcPr>
          <w:p w14:paraId="2A717EBE"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22</w:t>
            </w:r>
          </w:p>
        </w:tc>
        <w:tc>
          <w:tcPr>
            <w:tcW w:w="9014" w:type="dxa"/>
            <w:gridSpan w:val="4"/>
            <w:tcBorders>
              <w:bottom w:val="single" w:sz="4" w:space="0" w:color="auto"/>
            </w:tcBorders>
            <w:shd w:val="clear" w:color="auto" w:fill="F2F2F2" w:themeFill="background1" w:themeFillShade="F2"/>
            <w:vAlign w:val="center"/>
          </w:tcPr>
          <w:p w14:paraId="5F18138A"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943C9" w:rsidRPr="004C3A0B" w14:paraId="6D70BADC" w14:textId="77777777" w:rsidTr="00062768">
        <w:trPr>
          <w:trHeight w:val="414"/>
        </w:trPr>
        <w:tc>
          <w:tcPr>
            <w:tcW w:w="510" w:type="dxa"/>
            <w:vAlign w:val="center"/>
          </w:tcPr>
          <w:p w14:paraId="1276DD29" w14:textId="77777777" w:rsidR="00E943C9" w:rsidRDefault="00E943C9" w:rsidP="00224703">
            <w:pPr>
              <w:jc w:val="center"/>
              <w:rPr>
                <w:rFonts w:ascii="Arial" w:hAnsi="Arial" w:cs="Arial"/>
                <w:sz w:val="22"/>
                <w:szCs w:val="22"/>
              </w:rPr>
            </w:pPr>
          </w:p>
        </w:tc>
        <w:tc>
          <w:tcPr>
            <w:tcW w:w="9014" w:type="dxa"/>
            <w:gridSpan w:val="4"/>
            <w:vAlign w:val="center"/>
          </w:tcPr>
          <w:p w14:paraId="750F2184" w14:textId="77777777" w:rsidR="00E943C9" w:rsidRPr="00AA34BD" w:rsidRDefault="00E943C9" w:rsidP="00224703">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085CAEC" w14:textId="77777777" w:rsidR="00E943C9" w:rsidRPr="004C3A0B" w:rsidRDefault="00E943C9" w:rsidP="00224703">
            <w:pPr>
              <w:rPr>
                <w:rFonts w:ascii="Arial" w:hAnsi="Arial" w:cs="Arial"/>
                <w:sz w:val="22"/>
                <w:szCs w:val="22"/>
              </w:rPr>
            </w:pPr>
          </w:p>
          <w:p w14:paraId="07C6B740" w14:textId="77777777" w:rsidR="00E943C9" w:rsidRPr="004C3A0B" w:rsidRDefault="00E943C9" w:rsidP="0022470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8BD74FF" w14:textId="77777777" w:rsidR="00E943C9" w:rsidRPr="004C3A0B" w:rsidRDefault="00E943C9" w:rsidP="00E943C9"/>
    <w:tbl>
      <w:tblPr>
        <w:tblStyle w:val="TableGrid"/>
        <w:tblW w:w="9544" w:type="dxa"/>
        <w:tblLook w:val="04A0" w:firstRow="1" w:lastRow="0" w:firstColumn="1" w:lastColumn="0" w:noHBand="0" w:noVBand="1"/>
      </w:tblPr>
      <w:tblGrid>
        <w:gridCol w:w="511"/>
        <w:gridCol w:w="6452"/>
        <w:gridCol w:w="903"/>
        <w:gridCol w:w="774"/>
        <w:gridCol w:w="904"/>
      </w:tblGrid>
      <w:tr w:rsidR="00E943C9" w:rsidRPr="004C3A0B" w14:paraId="43A42C7C" w14:textId="77777777" w:rsidTr="00062768">
        <w:trPr>
          <w:trHeight w:val="464"/>
        </w:trPr>
        <w:tc>
          <w:tcPr>
            <w:tcW w:w="511" w:type="dxa"/>
            <w:shd w:val="clear" w:color="auto" w:fill="F2F2F2" w:themeFill="background1" w:themeFillShade="F2"/>
          </w:tcPr>
          <w:p w14:paraId="373E23D8" w14:textId="77777777" w:rsidR="00E943C9" w:rsidRPr="002132F9" w:rsidRDefault="00E943C9" w:rsidP="00224703">
            <w:pPr>
              <w:autoSpaceDE w:val="0"/>
              <w:autoSpaceDN w:val="0"/>
              <w:adjustRightInd w:val="0"/>
              <w:jc w:val="both"/>
              <w:rPr>
                <w:rFonts w:ascii="Arial" w:hAnsi="Arial" w:cs="Arial"/>
                <w:bCs/>
                <w:sz w:val="22"/>
                <w:szCs w:val="22"/>
              </w:rPr>
            </w:pPr>
          </w:p>
        </w:tc>
        <w:tc>
          <w:tcPr>
            <w:tcW w:w="6452" w:type="dxa"/>
            <w:shd w:val="clear" w:color="auto" w:fill="F2F2F2" w:themeFill="background1" w:themeFillShade="F2"/>
            <w:vAlign w:val="center"/>
          </w:tcPr>
          <w:p w14:paraId="65F1DAB3" w14:textId="77777777" w:rsidR="00E943C9" w:rsidRPr="004C3A0B" w:rsidRDefault="00E943C9" w:rsidP="00224703">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03" w:type="dxa"/>
            <w:shd w:val="clear" w:color="auto" w:fill="F2F2F2" w:themeFill="background1" w:themeFillShade="F2"/>
            <w:vAlign w:val="bottom"/>
          </w:tcPr>
          <w:p w14:paraId="0A5FFEF0" w14:textId="77777777" w:rsidR="00E943C9" w:rsidRPr="004C3A0B" w:rsidRDefault="00E943C9" w:rsidP="00224703">
            <w:pPr>
              <w:autoSpaceDE w:val="0"/>
              <w:autoSpaceDN w:val="0"/>
              <w:adjustRightInd w:val="0"/>
              <w:jc w:val="center"/>
              <w:rPr>
                <w:rFonts w:ascii="Arial" w:hAnsi="Arial" w:cs="Arial"/>
                <w:b/>
                <w:bCs/>
                <w:sz w:val="16"/>
                <w:szCs w:val="16"/>
              </w:rPr>
            </w:pPr>
          </w:p>
          <w:p w14:paraId="1FC404F9" w14:textId="77777777" w:rsidR="00E943C9" w:rsidRPr="004C3A0B" w:rsidRDefault="00E943C9" w:rsidP="0022470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74" w:type="dxa"/>
            <w:shd w:val="clear" w:color="auto" w:fill="F2F2F2" w:themeFill="background1" w:themeFillShade="F2"/>
            <w:vAlign w:val="bottom"/>
          </w:tcPr>
          <w:p w14:paraId="3DFF7862" w14:textId="77777777" w:rsidR="00E943C9" w:rsidRPr="004C3A0B" w:rsidRDefault="00E943C9" w:rsidP="0022470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03" w:type="dxa"/>
            <w:shd w:val="clear" w:color="auto" w:fill="F2F2F2" w:themeFill="background1" w:themeFillShade="F2"/>
            <w:vAlign w:val="bottom"/>
          </w:tcPr>
          <w:p w14:paraId="0CBA1CB9" w14:textId="77777777" w:rsidR="00E943C9" w:rsidRPr="004C3A0B" w:rsidRDefault="00E943C9" w:rsidP="00224703">
            <w:pPr>
              <w:autoSpaceDE w:val="0"/>
              <w:autoSpaceDN w:val="0"/>
              <w:adjustRightInd w:val="0"/>
              <w:jc w:val="center"/>
              <w:rPr>
                <w:rFonts w:ascii="Arial" w:hAnsi="Arial" w:cs="Arial"/>
                <w:b/>
                <w:bCs/>
                <w:sz w:val="16"/>
                <w:szCs w:val="16"/>
              </w:rPr>
            </w:pPr>
          </w:p>
          <w:p w14:paraId="5AECA5DE" w14:textId="77777777" w:rsidR="00E943C9" w:rsidRPr="004C3A0B" w:rsidRDefault="00E943C9" w:rsidP="0022470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943C9" w:rsidRPr="004C3A0B" w14:paraId="4BC356F8" w14:textId="77777777" w:rsidTr="00062768">
        <w:trPr>
          <w:trHeight w:val="463"/>
        </w:trPr>
        <w:tc>
          <w:tcPr>
            <w:tcW w:w="511" w:type="dxa"/>
            <w:shd w:val="clear" w:color="auto" w:fill="F2F2F2" w:themeFill="background1" w:themeFillShade="F2"/>
            <w:vAlign w:val="center"/>
          </w:tcPr>
          <w:p w14:paraId="0C4B6E09"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24</w:t>
            </w:r>
          </w:p>
        </w:tc>
        <w:tc>
          <w:tcPr>
            <w:tcW w:w="6452" w:type="dxa"/>
            <w:shd w:val="clear" w:color="auto" w:fill="F2F2F2" w:themeFill="background1" w:themeFillShade="F2"/>
            <w:vAlign w:val="center"/>
          </w:tcPr>
          <w:p w14:paraId="44C912B4"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03"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0DF6F82"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4"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46C5D28D"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3"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2E2B3CAC"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3EF6E013" w14:textId="77777777" w:rsidTr="00062768">
        <w:trPr>
          <w:trHeight w:val="425"/>
        </w:trPr>
        <w:tc>
          <w:tcPr>
            <w:tcW w:w="511" w:type="dxa"/>
            <w:shd w:val="clear" w:color="auto" w:fill="F2F2F2" w:themeFill="background1" w:themeFillShade="F2"/>
            <w:vAlign w:val="center"/>
          </w:tcPr>
          <w:p w14:paraId="1FEC42AF"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25</w:t>
            </w:r>
          </w:p>
        </w:tc>
        <w:tc>
          <w:tcPr>
            <w:tcW w:w="6452" w:type="dxa"/>
            <w:shd w:val="clear" w:color="auto" w:fill="F2F2F2" w:themeFill="background1" w:themeFillShade="F2"/>
            <w:vAlign w:val="center"/>
          </w:tcPr>
          <w:p w14:paraId="45C6FE34"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03"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E12E76E"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4"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6455F4C"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3"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1E65B5A9"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2A5B2EEB" w14:textId="77777777" w:rsidTr="00062768">
        <w:trPr>
          <w:trHeight w:val="463"/>
        </w:trPr>
        <w:tc>
          <w:tcPr>
            <w:tcW w:w="511" w:type="dxa"/>
            <w:shd w:val="clear" w:color="auto" w:fill="F2F2F2" w:themeFill="background1" w:themeFillShade="F2"/>
            <w:vAlign w:val="center"/>
          </w:tcPr>
          <w:p w14:paraId="1FFEFDEA"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26</w:t>
            </w:r>
          </w:p>
        </w:tc>
        <w:tc>
          <w:tcPr>
            <w:tcW w:w="6452" w:type="dxa"/>
            <w:shd w:val="clear" w:color="auto" w:fill="F2F2F2" w:themeFill="background1" w:themeFillShade="F2"/>
            <w:vAlign w:val="center"/>
          </w:tcPr>
          <w:p w14:paraId="145FB8A7"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03"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73B8C73"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4"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287F0F2"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3"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4332D3C"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52B3310A" w14:textId="77777777" w:rsidTr="00062768">
        <w:trPr>
          <w:trHeight w:val="425"/>
        </w:trPr>
        <w:tc>
          <w:tcPr>
            <w:tcW w:w="511" w:type="dxa"/>
            <w:shd w:val="clear" w:color="auto" w:fill="F2F2F2" w:themeFill="background1" w:themeFillShade="F2"/>
            <w:vAlign w:val="center"/>
          </w:tcPr>
          <w:p w14:paraId="0723A8DE"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27</w:t>
            </w:r>
          </w:p>
        </w:tc>
        <w:tc>
          <w:tcPr>
            <w:tcW w:w="6452" w:type="dxa"/>
            <w:shd w:val="clear" w:color="auto" w:fill="F2F2F2" w:themeFill="background1" w:themeFillShade="F2"/>
            <w:vAlign w:val="center"/>
          </w:tcPr>
          <w:p w14:paraId="7E1208AA"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03"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4E34E8F"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4"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F496D88"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3"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6EFBF357"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514E1B8F" w14:textId="77777777" w:rsidTr="00062768">
        <w:trPr>
          <w:trHeight w:val="425"/>
        </w:trPr>
        <w:tc>
          <w:tcPr>
            <w:tcW w:w="511" w:type="dxa"/>
            <w:shd w:val="clear" w:color="auto" w:fill="F2F2F2" w:themeFill="background1" w:themeFillShade="F2"/>
            <w:vAlign w:val="center"/>
          </w:tcPr>
          <w:p w14:paraId="3F6D1DC8" w14:textId="77777777" w:rsidR="00E943C9" w:rsidRPr="004C3A0B" w:rsidRDefault="00E943C9" w:rsidP="00224703">
            <w:pPr>
              <w:autoSpaceDE w:val="0"/>
              <w:autoSpaceDN w:val="0"/>
              <w:adjustRightInd w:val="0"/>
              <w:jc w:val="center"/>
              <w:rPr>
                <w:rFonts w:ascii="Arial" w:hAnsi="Arial" w:cs="Arial"/>
                <w:sz w:val="22"/>
                <w:szCs w:val="22"/>
              </w:rPr>
            </w:pPr>
            <w:r>
              <w:rPr>
                <w:rFonts w:ascii="Arial" w:hAnsi="Arial" w:cs="Arial"/>
                <w:sz w:val="22"/>
                <w:szCs w:val="22"/>
              </w:rPr>
              <w:t>28</w:t>
            </w:r>
          </w:p>
        </w:tc>
        <w:tc>
          <w:tcPr>
            <w:tcW w:w="9033" w:type="dxa"/>
            <w:gridSpan w:val="4"/>
            <w:shd w:val="clear" w:color="auto" w:fill="F2F2F2" w:themeFill="background1" w:themeFillShade="F2"/>
            <w:vAlign w:val="center"/>
          </w:tcPr>
          <w:p w14:paraId="581C50A1"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943C9" w:rsidRPr="004C3A0B" w14:paraId="57295140" w14:textId="77777777" w:rsidTr="00062768">
        <w:trPr>
          <w:trHeight w:val="425"/>
        </w:trPr>
        <w:tc>
          <w:tcPr>
            <w:tcW w:w="511" w:type="dxa"/>
            <w:vAlign w:val="center"/>
          </w:tcPr>
          <w:p w14:paraId="3C842C71" w14:textId="77777777" w:rsidR="00E943C9" w:rsidRDefault="00E943C9" w:rsidP="00224703">
            <w:pPr>
              <w:jc w:val="center"/>
              <w:rPr>
                <w:rFonts w:ascii="Arial" w:hAnsi="Arial" w:cs="Arial"/>
                <w:sz w:val="22"/>
                <w:szCs w:val="22"/>
              </w:rPr>
            </w:pPr>
          </w:p>
        </w:tc>
        <w:tc>
          <w:tcPr>
            <w:tcW w:w="9033" w:type="dxa"/>
            <w:gridSpan w:val="4"/>
            <w:vAlign w:val="center"/>
          </w:tcPr>
          <w:p w14:paraId="35A9CFAE" w14:textId="77777777" w:rsidR="00E943C9" w:rsidRPr="00AA34BD" w:rsidRDefault="00E943C9" w:rsidP="00224703">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4E911DE0" w14:textId="77777777" w:rsidR="00E943C9" w:rsidRPr="004C3A0B" w:rsidRDefault="00E943C9" w:rsidP="00224703">
            <w:pPr>
              <w:rPr>
                <w:rFonts w:ascii="Arial" w:hAnsi="Arial" w:cs="Arial"/>
                <w:sz w:val="22"/>
                <w:szCs w:val="22"/>
              </w:rPr>
            </w:pPr>
          </w:p>
          <w:p w14:paraId="30340825" w14:textId="77777777" w:rsidR="00E943C9" w:rsidRPr="004C3A0B" w:rsidRDefault="00E943C9" w:rsidP="0022470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71EEDF9" w14:textId="77777777" w:rsidR="00E943C9" w:rsidRPr="00354F34" w:rsidRDefault="00E943C9" w:rsidP="00E943C9">
      <w:pPr>
        <w:autoSpaceDE w:val="0"/>
        <w:autoSpaceDN w:val="0"/>
        <w:adjustRightInd w:val="0"/>
        <w:spacing w:after="240"/>
        <w:jc w:val="both"/>
        <w:rPr>
          <w:rFonts w:ascii="Arial" w:hAnsi="Arial" w:cs="Arial"/>
          <w:b/>
          <w:sz w:val="22"/>
          <w:szCs w:val="22"/>
        </w:rPr>
      </w:pPr>
    </w:p>
    <w:p w14:paraId="289C4E9D" w14:textId="77777777" w:rsidR="00E943C9" w:rsidRDefault="00E943C9" w:rsidP="00E943C9">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0F8098C2" w14:textId="77777777" w:rsidR="00E943C9" w:rsidRPr="00354F34" w:rsidRDefault="00E943C9" w:rsidP="00E943C9">
      <w:pPr>
        <w:rPr>
          <w:rFonts w:ascii="Arial" w:hAnsi="Arial" w:cs="Arial"/>
          <w:b/>
          <w:sz w:val="22"/>
          <w:szCs w:val="22"/>
        </w:rPr>
      </w:pPr>
    </w:p>
    <w:tbl>
      <w:tblPr>
        <w:tblW w:w="923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3"/>
        <w:gridCol w:w="4383"/>
        <w:gridCol w:w="4332"/>
      </w:tblGrid>
      <w:tr w:rsidR="00E943C9" w:rsidRPr="004C3A0B" w14:paraId="3F59DC77" w14:textId="77777777" w:rsidTr="00C95FDB">
        <w:trPr>
          <w:trHeight w:val="1125"/>
        </w:trPr>
        <w:tc>
          <w:tcPr>
            <w:tcW w:w="523" w:type="dxa"/>
            <w:tcBorders>
              <w:bottom w:val="single" w:sz="4" w:space="0" w:color="auto"/>
            </w:tcBorders>
            <w:shd w:val="clear" w:color="auto" w:fill="F2F2F2" w:themeFill="background1" w:themeFillShade="F2"/>
          </w:tcPr>
          <w:p w14:paraId="5370F509" w14:textId="77777777" w:rsidR="00E943C9" w:rsidRPr="002132F9" w:rsidRDefault="00E943C9" w:rsidP="00C95FDB"/>
        </w:tc>
        <w:tc>
          <w:tcPr>
            <w:tcW w:w="8715" w:type="dxa"/>
            <w:gridSpan w:val="2"/>
            <w:tcBorders>
              <w:bottom w:val="single" w:sz="4" w:space="0" w:color="auto"/>
            </w:tcBorders>
            <w:shd w:val="clear" w:color="auto" w:fill="F2F2F2" w:themeFill="background1" w:themeFillShade="F2"/>
          </w:tcPr>
          <w:p w14:paraId="2F753AB4" w14:textId="77777777" w:rsidR="00E943C9" w:rsidRPr="00204E14" w:rsidRDefault="00E943C9" w:rsidP="00C95FDB">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r w:rsidRPr="00204E14">
              <w:t xml:space="preserve"> </w:t>
            </w:r>
          </w:p>
        </w:tc>
      </w:tr>
      <w:tr w:rsidR="00E943C9" w:rsidRPr="004C3A0B" w14:paraId="4950C2B1" w14:textId="77777777" w:rsidTr="00062768">
        <w:trPr>
          <w:trHeight w:val="1489"/>
        </w:trPr>
        <w:tc>
          <w:tcPr>
            <w:tcW w:w="523" w:type="dxa"/>
            <w:tcBorders>
              <w:bottom w:val="single" w:sz="4" w:space="0" w:color="auto"/>
            </w:tcBorders>
            <w:shd w:val="clear" w:color="auto" w:fill="F2F2F2" w:themeFill="background1" w:themeFillShade="F2"/>
            <w:vAlign w:val="center"/>
          </w:tcPr>
          <w:p w14:paraId="756B893C" w14:textId="77777777" w:rsidR="00E943C9" w:rsidRPr="002132F9" w:rsidRDefault="00E943C9" w:rsidP="00224703">
            <w:pPr>
              <w:jc w:val="center"/>
              <w:rPr>
                <w:rFonts w:ascii="Arial" w:hAnsi="Arial" w:cs="Arial"/>
                <w:sz w:val="22"/>
                <w:szCs w:val="22"/>
              </w:rPr>
            </w:pPr>
            <w:r>
              <w:rPr>
                <w:rFonts w:ascii="Arial" w:hAnsi="Arial" w:cs="Arial"/>
                <w:sz w:val="22"/>
                <w:szCs w:val="22"/>
              </w:rPr>
              <w:t>1</w:t>
            </w:r>
          </w:p>
        </w:tc>
        <w:tc>
          <w:tcPr>
            <w:tcW w:w="8715" w:type="dxa"/>
            <w:gridSpan w:val="2"/>
            <w:tcBorders>
              <w:bottom w:val="single" w:sz="4" w:space="0" w:color="auto"/>
            </w:tcBorders>
            <w:shd w:val="clear" w:color="auto" w:fill="F2F2F2" w:themeFill="background1" w:themeFillShade="F2"/>
          </w:tcPr>
          <w:p w14:paraId="397CB1FE" w14:textId="77777777" w:rsidR="00E943C9" w:rsidRPr="004C3A0B" w:rsidRDefault="00E943C9" w:rsidP="00224703">
            <w:pPr>
              <w:rPr>
                <w:rFonts w:ascii="Arial" w:hAnsi="Arial" w:cs="Arial"/>
                <w:sz w:val="22"/>
                <w:szCs w:val="22"/>
              </w:rPr>
            </w:pPr>
            <w:r w:rsidRPr="004C3A0B">
              <w:rPr>
                <w:rFonts w:ascii="Arial" w:hAnsi="Arial" w:cs="Arial"/>
                <w:b/>
                <w:sz w:val="22"/>
                <w:szCs w:val="22"/>
              </w:rPr>
              <w:t>Risks to participants</w:t>
            </w:r>
          </w:p>
          <w:p w14:paraId="7FC52606" w14:textId="77777777" w:rsidR="00E943C9" w:rsidRPr="004C3A0B" w:rsidRDefault="00E943C9" w:rsidP="00224703">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E943C9" w:rsidRPr="004C3A0B" w14:paraId="1A1F0900" w14:textId="77777777" w:rsidTr="00062768">
        <w:trPr>
          <w:trHeight w:val="2159"/>
        </w:trPr>
        <w:tc>
          <w:tcPr>
            <w:tcW w:w="523" w:type="dxa"/>
            <w:tcBorders>
              <w:top w:val="single" w:sz="4" w:space="0" w:color="auto"/>
              <w:bottom w:val="single" w:sz="4" w:space="0" w:color="auto"/>
            </w:tcBorders>
            <w:vAlign w:val="center"/>
          </w:tcPr>
          <w:p w14:paraId="3A49ECB9" w14:textId="77777777" w:rsidR="00E943C9" w:rsidRPr="00CE0890" w:rsidRDefault="00E943C9" w:rsidP="00224703">
            <w:pPr>
              <w:autoSpaceDE w:val="0"/>
              <w:autoSpaceDN w:val="0"/>
              <w:adjustRightInd w:val="0"/>
              <w:jc w:val="center"/>
              <w:rPr>
                <w:rFonts w:ascii="Arial" w:hAnsi="Arial" w:cs="Arial"/>
                <w:sz w:val="22"/>
                <w:szCs w:val="22"/>
              </w:rPr>
            </w:pPr>
          </w:p>
        </w:tc>
        <w:tc>
          <w:tcPr>
            <w:tcW w:w="4383" w:type="dxa"/>
            <w:tcBorders>
              <w:top w:val="single" w:sz="4" w:space="0" w:color="auto"/>
              <w:bottom w:val="single" w:sz="4" w:space="0" w:color="auto"/>
            </w:tcBorders>
          </w:tcPr>
          <w:p w14:paraId="410B48AD" w14:textId="77777777" w:rsidR="00E943C9" w:rsidRDefault="00E943C9" w:rsidP="00224703">
            <w:pPr>
              <w:autoSpaceDE w:val="0"/>
              <w:autoSpaceDN w:val="0"/>
              <w:adjustRightInd w:val="0"/>
              <w:rPr>
                <w:rFonts w:ascii="Arial" w:hAnsi="Arial" w:cs="Arial"/>
                <w:sz w:val="22"/>
                <w:szCs w:val="22"/>
              </w:rPr>
            </w:pPr>
            <w:r>
              <w:rPr>
                <w:rFonts w:ascii="Arial" w:hAnsi="Arial" w:cs="Arial"/>
                <w:sz w:val="22"/>
                <w:szCs w:val="22"/>
              </w:rPr>
              <w:t>Risk to participants:</w:t>
            </w:r>
          </w:p>
          <w:p w14:paraId="68EFFC06" w14:textId="77777777" w:rsidR="00E943C9" w:rsidRPr="00AA34BD" w:rsidRDefault="00E943C9" w:rsidP="00224703">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59A45097" w14:textId="77777777" w:rsidR="00E943C9" w:rsidRPr="004C3A0B" w:rsidRDefault="00E943C9" w:rsidP="00224703">
            <w:pPr>
              <w:rPr>
                <w:rFonts w:ascii="Arial" w:hAnsi="Arial" w:cs="Arial"/>
                <w:sz w:val="22"/>
                <w:szCs w:val="22"/>
              </w:rPr>
            </w:pPr>
          </w:p>
          <w:p w14:paraId="0FB4859A" w14:textId="77777777" w:rsidR="00E943C9" w:rsidRPr="004C3A0B" w:rsidRDefault="00E943C9" w:rsidP="0022470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331" w:type="dxa"/>
            <w:tcBorders>
              <w:top w:val="single" w:sz="4" w:space="0" w:color="auto"/>
              <w:bottom w:val="single" w:sz="4" w:space="0" w:color="auto"/>
            </w:tcBorders>
          </w:tcPr>
          <w:p w14:paraId="1B762922" w14:textId="77777777" w:rsidR="00E943C9" w:rsidRDefault="00E943C9" w:rsidP="0022470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1F14BC12" w14:textId="77777777" w:rsidR="00E943C9" w:rsidRDefault="00E943C9" w:rsidP="00224703">
            <w:pPr>
              <w:rPr>
                <w:rFonts w:ascii="Arial" w:hAnsi="Arial" w:cs="Arial"/>
                <w:sz w:val="22"/>
                <w:szCs w:val="22"/>
              </w:rPr>
            </w:pPr>
          </w:p>
          <w:p w14:paraId="797FB349" w14:textId="77777777" w:rsidR="00E943C9" w:rsidRDefault="00E943C9" w:rsidP="00224703">
            <w:pPr>
              <w:rPr>
                <w:rFonts w:ascii="Arial" w:hAnsi="Arial" w:cs="Arial"/>
                <w:sz w:val="22"/>
                <w:szCs w:val="22"/>
              </w:rPr>
            </w:pPr>
            <w:r>
              <w:rPr>
                <w:rFonts w:ascii="Arial" w:hAnsi="Arial" w:cs="Arial"/>
                <w:sz w:val="22"/>
                <w:szCs w:val="22"/>
              </w:rPr>
              <w:t>N/A</w:t>
            </w:r>
          </w:p>
          <w:p w14:paraId="330DF2ED" w14:textId="77777777" w:rsidR="00E943C9" w:rsidRPr="004C3A0B" w:rsidRDefault="00E943C9" w:rsidP="00224703">
            <w:pPr>
              <w:rPr>
                <w:rFonts w:ascii="Arial" w:hAnsi="Arial" w:cs="Arial"/>
                <w:sz w:val="22"/>
                <w:szCs w:val="22"/>
              </w:rPr>
            </w:pPr>
          </w:p>
          <w:p w14:paraId="392D4E3B" w14:textId="77777777" w:rsidR="00E943C9" w:rsidRPr="00354F34" w:rsidRDefault="00E943C9" w:rsidP="00224703">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943C9" w:rsidRPr="004C3A0B" w14:paraId="290444A2" w14:textId="77777777" w:rsidTr="00062768">
        <w:trPr>
          <w:trHeight w:val="1919"/>
        </w:trPr>
        <w:tc>
          <w:tcPr>
            <w:tcW w:w="523" w:type="dxa"/>
            <w:tcBorders>
              <w:bottom w:val="single" w:sz="4" w:space="0" w:color="auto"/>
            </w:tcBorders>
            <w:shd w:val="clear" w:color="auto" w:fill="F2F2F2" w:themeFill="background1" w:themeFillShade="F2"/>
            <w:vAlign w:val="center"/>
          </w:tcPr>
          <w:p w14:paraId="33A8F721" w14:textId="77777777" w:rsidR="00E943C9" w:rsidRPr="00E32138" w:rsidRDefault="00E943C9" w:rsidP="00224703">
            <w:pPr>
              <w:jc w:val="center"/>
              <w:rPr>
                <w:rFonts w:ascii="Arial" w:hAnsi="Arial" w:cs="Arial"/>
                <w:sz w:val="22"/>
                <w:szCs w:val="22"/>
              </w:rPr>
            </w:pPr>
            <w:r>
              <w:rPr>
                <w:rFonts w:ascii="Arial" w:hAnsi="Arial" w:cs="Arial"/>
                <w:sz w:val="22"/>
                <w:szCs w:val="22"/>
              </w:rPr>
              <w:t>2</w:t>
            </w:r>
          </w:p>
        </w:tc>
        <w:tc>
          <w:tcPr>
            <w:tcW w:w="8715" w:type="dxa"/>
            <w:gridSpan w:val="2"/>
            <w:tcBorders>
              <w:bottom w:val="single" w:sz="4" w:space="0" w:color="auto"/>
            </w:tcBorders>
            <w:shd w:val="clear" w:color="auto" w:fill="F2F2F2" w:themeFill="background1" w:themeFillShade="F2"/>
          </w:tcPr>
          <w:p w14:paraId="741D7451" w14:textId="77777777" w:rsidR="00E943C9" w:rsidRPr="004C3A0B" w:rsidRDefault="00E943C9" w:rsidP="00224703">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943C9" w:rsidRPr="004C3A0B" w14:paraId="373E13B2" w14:textId="77777777" w:rsidTr="00062768">
        <w:trPr>
          <w:trHeight w:val="1759"/>
        </w:trPr>
        <w:tc>
          <w:tcPr>
            <w:tcW w:w="523" w:type="dxa"/>
            <w:tcBorders>
              <w:top w:val="single" w:sz="4" w:space="0" w:color="auto"/>
              <w:bottom w:val="single" w:sz="4" w:space="0" w:color="auto"/>
            </w:tcBorders>
            <w:vAlign w:val="center"/>
          </w:tcPr>
          <w:p w14:paraId="23C9C269" w14:textId="77777777" w:rsidR="00E943C9" w:rsidRPr="00CE0890" w:rsidRDefault="00E943C9" w:rsidP="00224703">
            <w:pPr>
              <w:jc w:val="center"/>
              <w:rPr>
                <w:rFonts w:ascii="Arial" w:hAnsi="Arial" w:cs="Arial"/>
                <w:sz w:val="22"/>
                <w:szCs w:val="22"/>
              </w:rPr>
            </w:pPr>
          </w:p>
        </w:tc>
        <w:tc>
          <w:tcPr>
            <w:tcW w:w="8715" w:type="dxa"/>
            <w:gridSpan w:val="2"/>
            <w:tcBorders>
              <w:top w:val="single" w:sz="4" w:space="0" w:color="auto"/>
              <w:bottom w:val="single" w:sz="4" w:space="0" w:color="auto"/>
            </w:tcBorders>
          </w:tcPr>
          <w:p w14:paraId="0E33FB88" w14:textId="77777777" w:rsidR="00E943C9" w:rsidRDefault="00E943C9" w:rsidP="00224703">
            <w:pPr>
              <w:rPr>
                <w:rFonts w:ascii="Arial" w:hAnsi="Arial" w:cs="Arial"/>
                <w:sz w:val="22"/>
                <w:szCs w:val="22"/>
              </w:rPr>
            </w:pPr>
          </w:p>
          <w:p w14:paraId="7B454B85" w14:textId="77777777" w:rsidR="00E943C9" w:rsidRDefault="00E943C9" w:rsidP="00224703">
            <w:pPr>
              <w:rPr>
                <w:rFonts w:ascii="Arial" w:hAnsi="Arial" w:cs="Arial"/>
                <w:sz w:val="22"/>
                <w:szCs w:val="22"/>
              </w:rPr>
            </w:pPr>
          </w:p>
          <w:p w14:paraId="2C6F3995" w14:textId="77777777" w:rsidR="00E943C9" w:rsidRPr="004C3A0B" w:rsidRDefault="00E943C9" w:rsidP="00224703">
            <w:pPr>
              <w:rPr>
                <w:rFonts w:ascii="Arial" w:hAnsi="Arial" w:cs="Arial"/>
                <w:sz w:val="22"/>
                <w:szCs w:val="22"/>
              </w:rPr>
            </w:pPr>
            <w:r>
              <w:rPr>
                <w:rFonts w:ascii="Arial" w:hAnsi="Arial" w:cs="Arial"/>
                <w:sz w:val="22"/>
                <w:szCs w:val="22"/>
              </w:rPr>
              <w:t>N/A</w:t>
            </w:r>
          </w:p>
          <w:p w14:paraId="4200E42B" w14:textId="77777777" w:rsidR="00E943C9" w:rsidRPr="004C3A0B" w:rsidRDefault="00E943C9" w:rsidP="0022470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943C9" w:rsidRPr="004C3A0B" w14:paraId="61D0631A" w14:textId="77777777" w:rsidTr="00062768">
        <w:trPr>
          <w:trHeight w:val="1199"/>
        </w:trPr>
        <w:tc>
          <w:tcPr>
            <w:tcW w:w="523" w:type="dxa"/>
            <w:tcBorders>
              <w:top w:val="single" w:sz="4" w:space="0" w:color="auto"/>
              <w:bottom w:val="single" w:sz="4" w:space="0" w:color="auto"/>
            </w:tcBorders>
            <w:shd w:val="clear" w:color="auto" w:fill="F2F2F2" w:themeFill="background1" w:themeFillShade="F2"/>
            <w:vAlign w:val="center"/>
          </w:tcPr>
          <w:p w14:paraId="638677D7" w14:textId="77777777" w:rsidR="00E943C9" w:rsidRPr="002132F9" w:rsidRDefault="00E943C9" w:rsidP="00224703">
            <w:pPr>
              <w:jc w:val="center"/>
              <w:rPr>
                <w:rFonts w:ascii="Arial" w:hAnsi="Arial" w:cs="Arial"/>
                <w:sz w:val="22"/>
                <w:szCs w:val="22"/>
              </w:rPr>
            </w:pPr>
            <w:r>
              <w:rPr>
                <w:rFonts w:ascii="Arial" w:hAnsi="Arial" w:cs="Arial"/>
                <w:sz w:val="22"/>
                <w:szCs w:val="22"/>
              </w:rPr>
              <w:t>3</w:t>
            </w:r>
          </w:p>
        </w:tc>
        <w:tc>
          <w:tcPr>
            <w:tcW w:w="8715" w:type="dxa"/>
            <w:gridSpan w:val="2"/>
            <w:tcBorders>
              <w:top w:val="single" w:sz="4" w:space="0" w:color="auto"/>
              <w:bottom w:val="single" w:sz="4" w:space="0" w:color="auto"/>
            </w:tcBorders>
            <w:shd w:val="clear" w:color="auto" w:fill="F2F2F2" w:themeFill="background1" w:themeFillShade="F2"/>
          </w:tcPr>
          <w:p w14:paraId="38B06DB0" w14:textId="77777777" w:rsidR="00E943C9" w:rsidRPr="004C3A0B" w:rsidRDefault="00E943C9" w:rsidP="00224703">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36CD912" w14:textId="77777777" w:rsidR="00E943C9" w:rsidRPr="004C3A0B" w:rsidRDefault="00E943C9" w:rsidP="00224703">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943C9" w:rsidRPr="004C3A0B" w14:paraId="4585733C" w14:textId="77777777" w:rsidTr="00062768">
        <w:trPr>
          <w:trHeight w:val="2609"/>
        </w:trPr>
        <w:tc>
          <w:tcPr>
            <w:tcW w:w="523" w:type="dxa"/>
            <w:tcBorders>
              <w:top w:val="single" w:sz="4" w:space="0" w:color="auto"/>
              <w:bottom w:val="single" w:sz="4" w:space="0" w:color="auto"/>
            </w:tcBorders>
            <w:vAlign w:val="center"/>
          </w:tcPr>
          <w:p w14:paraId="1276B4F0" w14:textId="77777777" w:rsidR="00E943C9" w:rsidRPr="00CE0890" w:rsidRDefault="00E943C9" w:rsidP="00224703">
            <w:pPr>
              <w:autoSpaceDE w:val="0"/>
              <w:autoSpaceDN w:val="0"/>
              <w:adjustRightInd w:val="0"/>
              <w:jc w:val="center"/>
              <w:rPr>
                <w:rFonts w:ascii="Arial" w:hAnsi="Arial" w:cs="Arial"/>
                <w:sz w:val="22"/>
                <w:szCs w:val="22"/>
              </w:rPr>
            </w:pPr>
          </w:p>
        </w:tc>
        <w:tc>
          <w:tcPr>
            <w:tcW w:w="4383" w:type="dxa"/>
            <w:tcBorders>
              <w:top w:val="single" w:sz="4" w:space="0" w:color="auto"/>
              <w:bottom w:val="single" w:sz="4" w:space="0" w:color="auto"/>
            </w:tcBorders>
          </w:tcPr>
          <w:p w14:paraId="6F082284" w14:textId="77777777" w:rsidR="00E943C9" w:rsidRDefault="00E943C9" w:rsidP="00224703">
            <w:pPr>
              <w:autoSpaceDE w:val="0"/>
              <w:autoSpaceDN w:val="0"/>
              <w:adjustRightInd w:val="0"/>
              <w:rPr>
                <w:rFonts w:ascii="Arial" w:hAnsi="Arial" w:cs="Arial"/>
                <w:sz w:val="22"/>
                <w:szCs w:val="22"/>
              </w:rPr>
            </w:pPr>
            <w:r>
              <w:rPr>
                <w:rFonts w:ascii="Arial" w:hAnsi="Arial" w:cs="Arial"/>
                <w:sz w:val="22"/>
                <w:szCs w:val="22"/>
              </w:rPr>
              <w:t>Risk to the investigator:</w:t>
            </w:r>
          </w:p>
          <w:p w14:paraId="26211F29" w14:textId="77777777" w:rsidR="00E943C9" w:rsidRPr="004033FC" w:rsidRDefault="00E943C9" w:rsidP="00224703">
            <w:pPr>
              <w:rPr>
                <w:rFonts w:ascii="Arial" w:hAnsi="Arial" w:cs="Arial"/>
                <w:color w:val="00B050"/>
                <w:sz w:val="22"/>
                <w:szCs w:val="22"/>
              </w:rPr>
            </w:pPr>
            <w:r>
              <w:rPr>
                <w:rFonts w:ascii="Arial" w:hAnsi="Arial" w:cs="Arial"/>
                <w:color w:val="00B050"/>
                <w:sz w:val="22"/>
                <w:szCs w:val="22"/>
              </w:rPr>
              <w:t>There are always risks. Do not write NA.</w:t>
            </w:r>
          </w:p>
          <w:p w14:paraId="5FB52F73" w14:textId="77777777" w:rsidR="00E943C9" w:rsidRPr="00AC0AA2" w:rsidRDefault="00E943C9" w:rsidP="00224703">
            <w:pPr>
              <w:rPr>
                <w:rFonts w:ascii="Arial" w:hAnsi="Arial" w:cs="Arial"/>
                <w:sz w:val="22"/>
                <w:szCs w:val="22"/>
              </w:rPr>
            </w:pPr>
            <w:r w:rsidRPr="00AC0AA2">
              <w:rPr>
                <w:rFonts w:ascii="Arial" w:hAnsi="Arial" w:cs="Arial"/>
                <w:sz w:val="22"/>
                <w:szCs w:val="22"/>
              </w:rPr>
              <w:t>The main risks to the researcher are accidental loss or disclosure of research data and the possibility of incorrectly interpreting AI-generated outputs or historical reviewer decisions during the evaluation.</w:t>
            </w:r>
          </w:p>
          <w:p w14:paraId="44EA3A86" w14:textId="77777777" w:rsidR="00E943C9" w:rsidRDefault="00E943C9" w:rsidP="00224703">
            <w:pPr>
              <w:rPr>
                <w:rFonts w:ascii="Arial" w:hAnsi="Arial" w:cs="Arial"/>
                <w:sz w:val="22"/>
                <w:szCs w:val="22"/>
              </w:rPr>
            </w:pPr>
          </w:p>
          <w:p w14:paraId="68D40829" w14:textId="77777777" w:rsidR="00E943C9" w:rsidRPr="004C3A0B" w:rsidRDefault="00E943C9" w:rsidP="00224703">
            <w:pPr>
              <w:rPr>
                <w:rFonts w:ascii="Arial" w:hAnsi="Arial" w:cs="Arial"/>
                <w:sz w:val="22"/>
                <w:szCs w:val="22"/>
              </w:rPr>
            </w:pPr>
          </w:p>
          <w:p w14:paraId="2949F2CC" w14:textId="77777777" w:rsidR="00E943C9" w:rsidRPr="004C3A0B" w:rsidRDefault="00E943C9" w:rsidP="0022470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331" w:type="dxa"/>
            <w:tcBorders>
              <w:top w:val="single" w:sz="4" w:space="0" w:color="auto"/>
              <w:bottom w:val="single" w:sz="4" w:space="0" w:color="auto"/>
            </w:tcBorders>
          </w:tcPr>
          <w:p w14:paraId="14F45726" w14:textId="77777777" w:rsidR="00E943C9" w:rsidRPr="00354F34" w:rsidRDefault="00E943C9" w:rsidP="0022470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Pr="00354F34">
              <w:rPr>
                <w:rFonts w:ascii="Arial" w:hAnsi="Arial" w:cs="Arial"/>
                <w:i/>
                <w:sz w:val="18"/>
                <w:szCs w:val="18"/>
              </w:rPr>
              <w:t>nvestigator:</w:t>
            </w:r>
          </w:p>
          <w:p w14:paraId="7CC01AE0" w14:textId="77777777" w:rsidR="00E943C9" w:rsidRDefault="00E943C9" w:rsidP="00224703">
            <w:pPr>
              <w:rPr>
                <w:rFonts w:ascii="Arial" w:hAnsi="Arial" w:cs="Arial"/>
                <w:sz w:val="22"/>
                <w:szCs w:val="22"/>
              </w:rPr>
            </w:pPr>
          </w:p>
          <w:p w14:paraId="70D40DEA" w14:textId="77777777" w:rsidR="00E943C9" w:rsidRPr="00AC0AA2" w:rsidRDefault="00E943C9" w:rsidP="00224703">
            <w:pPr>
              <w:rPr>
                <w:rFonts w:ascii="Arial" w:hAnsi="Arial" w:cs="Arial"/>
                <w:sz w:val="22"/>
                <w:szCs w:val="22"/>
              </w:rPr>
            </w:pPr>
            <w:r w:rsidRPr="00AC0AA2">
              <w:rPr>
                <w:rFonts w:ascii="Arial" w:hAnsi="Arial" w:cs="Arial"/>
                <w:sz w:val="22"/>
                <w:szCs w:val="22"/>
              </w:rPr>
              <w:t xml:space="preserve">Research data will be stored securely using University-approved storage and will not be shared with unauthorised individuals. Identifying information will be removed from the applications used for AI analysis. AI outputs will be treated as research data rather than authoritative decisions, and findings will be checked systematically against the historical </w:t>
            </w:r>
            <w:r w:rsidRPr="00AC0AA2">
              <w:rPr>
                <w:rFonts w:ascii="Arial" w:hAnsi="Arial" w:cs="Arial"/>
                <w:sz w:val="22"/>
                <w:szCs w:val="22"/>
              </w:rPr>
              <w:lastRenderedPageBreak/>
              <w:t>reviewer information using predefined evaluation criteria.</w:t>
            </w:r>
          </w:p>
          <w:p w14:paraId="1226C4AB" w14:textId="77777777" w:rsidR="00E943C9" w:rsidRPr="004C3A0B" w:rsidRDefault="00E943C9" w:rsidP="00224703">
            <w:pPr>
              <w:rPr>
                <w:rFonts w:ascii="Arial" w:hAnsi="Arial" w:cs="Arial"/>
                <w:sz w:val="22"/>
                <w:szCs w:val="22"/>
              </w:rPr>
            </w:pPr>
          </w:p>
          <w:p w14:paraId="745394EE" w14:textId="77777777" w:rsidR="00E943C9" w:rsidRPr="004C3A0B" w:rsidRDefault="00E943C9" w:rsidP="0022470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943C9" w:rsidRPr="004C3A0B" w14:paraId="405D5EFF" w14:textId="77777777" w:rsidTr="00062768">
        <w:trPr>
          <w:trHeight w:val="143"/>
        </w:trPr>
        <w:tc>
          <w:tcPr>
            <w:tcW w:w="523" w:type="dxa"/>
            <w:tcBorders>
              <w:top w:val="single" w:sz="4" w:space="0" w:color="auto"/>
              <w:bottom w:val="single" w:sz="4" w:space="0" w:color="auto"/>
            </w:tcBorders>
            <w:shd w:val="clear" w:color="auto" w:fill="F2F2F2" w:themeFill="background1" w:themeFillShade="F2"/>
            <w:vAlign w:val="center"/>
          </w:tcPr>
          <w:p w14:paraId="2BA2998B" w14:textId="77777777" w:rsidR="00E943C9" w:rsidRPr="002132F9" w:rsidRDefault="00E943C9" w:rsidP="00224703">
            <w:pPr>
              <w:jc w:val="center"/>
              <w:rPr>
                <w:rFonts w:ascii="Arial" w:hAnsi="Arial" w:cs="Arial"/>
                <w:sz w:val="22"/>
                <w:szCs w:val="22"/>
              </w:rPr>
            </w:pPr>
            <w:r>
              <w:rPr>
                <w:rFonts w:ascii="Arial" w:hAnsi="Arial" w:cs="Arial"/>
                <w:sz w:val="22"/>
                <w:szCs w:val="22"/>
              </w:rPr>
              <w:lastRenderedPageBreak/>
              <w:t>4</w:t>
            </w:r>
          </w:p>
        </w:tc>
        <w:tc>
          <w:tcPr>
            <w:tcW w:w="8715" w:type="dxa"/>
            <w:gridSpan w:val="2"/>
            <w:tcBorders>
              <w:top w:val="single" w:sz="4" w:space="0" w:color="auto"/>
              <w:bottom w:val="single" w:sz="4" w:space="0" w:color="auto"/>
            </w:tcBorders>
            <w:shd w:val="clear" w:color="auto" w:fill="F2F2F2" w:themeFill="background1" w:themeFillShade="F2"/>
          </w:tcPr>
          <w:p w14:paraId="17E92DAF" w14:textId="77777777" w:rsidR="00E943C9" w:rsidRPr="004C3A0B" w:rsidRDefault="00E943C9" w:rsidP="00224703">
            <w:pPr>
              <w:rPr>
                <w:rFonts w:ascii="Arial" w:hAnsi="Arial" w:cs="Arial"/>
                <w:sz w:val="22"/>
                <w:szCs w:val="22"/>
              </w:rPr>
            </w:pPr>
            <w:r w:rsidRPr="004C3A0B">
              <w:rPr>
                <w:rFonts w:ascii="Arial" w:hAnsi="Arial" w:cs="Arial"/>
                <w:b/>
                <w:sz w:val="22"/>
                <w:szCs w:val="22"/>
              </w:rPr>
              <w:t>University/institutional risks</w:t>
            </w:r>
          </w:p>
          <w:p w14:paraId="678A514A" w14:textId="77777777" w:rsidR="00E943C9" w:rsidRPr="004C3A0B" w:rsidRDefault="00E943C9" w:rsidP="00224703">
            <w:pPr>
              <w:rPr>
                <w:rFonts w:ascii="Arial" w:hAnsi="Arial" w:cs="Arial"/>
                <w:sz w:val="22"/>
                <w:szCs w:val="22"/>
              </w:rPr>
            </w:pPr>
            <w:r w:rsidRPr="004C3A0B">
              <w:rPr>
                <w:rFonts w:ascii="Arial" w:hAnsi="Arial" w:cs="Arial"/>
                <w:sz w:val="22"/>
                <w:szCs w:val="22"/>
              </w:rPr>
              <w:t>For example: adverse publicity, financial loss, data protection</w:t>
            </w:r>
          </w:p>
        </w:tc>
      </w:tr>
      <w:tr w:rsidR="00E943C9" w:rsidRPr="004C3A0B" w14:paraId="16B085F5" w14:textId="77777777" w:rsidTr="00062768">
        <w:trPr>
          <w:trHeight w:val="143"/>
        </w:trPr>
        <w:tc>
          <w:tcPr>
            <w:tcW w:w="523" w:type="dxa"/>
            <w:tcBorders>
              <w:top w:val="single" w:sz="4" w:space="0" w:color="auto"/>
              <w:bottom w:val="single" w:sz="4" w:space="0" w:color="auto"/>
            </w:tcBorders>
            <w:vAlign w:val="center"/>
          </w:tcPr>
          <w:p w14:paraId="591231AE" w14:textId="77777777" w:rsidR="00E943C9" w:rsidRPr="00CE0890" w:rsidRDefault="00E943C9" w:rsidP="00224703">
            <w:pPr>
              <w:autoSpaceDE w:val="0"/>
              <w:autoSpaceDN w:val="0"/>
              <w:adjustRightInd w:val="0"/>
              <w:jc w:val="center"/>
              <w:rPr>
                <w:rFonts w:ascii="Arial" w:hAnsi="Arial" w:cs="Arial"/>
                <w:sz w:val="22"/>
                <w:szCs w:val="22"/>
              </w:rPr>
            </w:pPr>
          </w:p>
        </w:tc>
        <w:tc>
          <w:tcPr>
            <w:tcW w:w="4383" w:type="dxa"/>
            <w:tcBorders>
              <w:top w:val="single" w:sz="4" w:space="0" w:color="auto"/>
              <w:bottom w:val="single" w:sz="4" w:space="0" w:color="auto"/>
            </w:tcBorders>
          </w:tcPr>
          <w:p w14:paraId="2A08C045" w14:textId="77777777" w:rsidR="00E943C9" w:rsidRDefault="00E943C9" w:rsidP="00224703">
            <w:pPr>
              <w:autoSpaceDE w:val="0"/>
              <w:autoSpaceDN w:val="0"/>
              <w:adjustRightInd w:val="0"/>
              <w:rPr>
                <w:rFonts w:ascii="Arial" w:hAnsi="Arial" w:cs="Arial"/>
                <w:sz w:val="22"/>
                <w:szCs w:val="22"/>
              </w:rPr>
            </w:pPr>
            <w:r>
              <w:rPr>
                <w:rFonts w:ascii="Arial" w:hAnsi="Arial" w:cs="Arial"/>
                <w:sz w:val="22"/>
                <w:szCs w:val="22"/>
              </w:rPr>
              <w:t>Risk to the University:</w:t>
            </w:r>
          </w:p>
          <w:p w14:paraId="2CC4EBA9" w14:textId="77777777" w:rsidR="00E943C9" w:rsidRPr="004033FC" w:rsidRDefault="00E943C9" w:rsidP="00224703">
            <w:pPr>
              <w:rPr>
                <w:rFonts w:ascii="Arial" w:hAnsi="Arial" w:cs="Arial"/>
                <w:color w:val="00B050"/>
                <w:sz w:val="22"/>
                <w:szCs w:val="22"/>
              </w:rPr>
            </w:pPr>
            <w:r>
              <w:rPr>
                <w:rFonts w:ascii="Arial" w:hAnsi="Arial" w:cs="Arial"/>
                <w:color w:val="00B050"/>
                <w:sz w:val="22"/>
                <w:szCs w:val="22"/>
              </w:rPr>
              <w:t>There are always risks. Do not write NA.</w:t>
            </w:r>
          </w:p>
          <w:p w14:paraId="19918F02" w14:textId="77777777" w:rsidR="00E943C9" w:rsidRDefault="00E943C9" w:rsidP="00224703">
            <w:pPr>
              <w:rPr>
                <w:rFonts w:ascii="Arial" w:hAnsi="Arial" w:cs="Arial"/>
                <w:sz w:val="22"/>
                <w:szCs w:val="22"/>
              </w:rPr>
            </w:pPr>
          </w:p>
          <w:p w14:paraId="002806B0" w14:textId="77777777" w:rsidR="00E943C9" w:rsidRPr="00AC0AA2" w:rsidRDefault="00E943C9" w:rsidP="00224703">
            <w:pPr>
              <w:rPr>
                <w:rFonts w:ascii="Arial" w:hAnsi="Arial" w:cs="Arial"/>
                <w:sz w:val="22"/>
                <w:szCs w:val="22"/>
              </w:rPr>
            </w:pPr>
            <w:r w:rsidRPr="00AC0AA2">
              <w:rPr>
                <w:rFonts w:ascii="Arial" w:hAnsi="Arial" w:cs="Arial"/>
                <w:sz w:val="22"/>
                <w:szCs w:val="22"/>
              </w:rPr>
              <w:t>Potential risks to the University include accidental disclosure of confidential research information, inappropriate use of AI tools, data-protection breaches and inaccurate conclusions about the effectiveness of AI-assisted research ethics review.</w:t>
            </w:r>
          </w:p>
          <w:p w14:paraId="1A9541F1" w14:textId="77777777" w:rsidR="00E943C9" w:rsidRPr="004C3A0B" w:rsidRDefault="00E943C9" w:rsidP="00224703">
            <w:pPr>
              <w:rPr>
                <w:rFonts w:ascii="Arial" w:hAnsi="Arial" w:cs="Arial"/>
                <w:sz w:val="22"/>
                <w:szCs w:val="22"/>
              </w:rPr>
            </w:pPr>
          </w:p>
          <w:p w14:paraId="6B0F7046" w14:textId="77777777" w:rsidR="00E943C9" w:rsidRPr="004C3A0B" w:rsidRDefault="00E943C9" w:rsidP="0022470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331" w:type="dxa"/>
            <w:tcBorders>
              <w:top w:val="single" w:sz="4" w:space="0" w:color="auto"/>
              <w:bottom w:val="single" w:sz="4" w:space="0" w:color="auto"/>
            </w:tcBorders>
          </w:tcPr>
          <w:p w14:paraId="4A531EB4" w14:textId="77777777" w:rsidR="00E943C9" w:rsidRPr="00354F34" w:rsidRDefault="00E943C9" w:rsidP="00224703">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1CDB362" w14:textId="77777777" w:rsidR="00E943C9" w:rsidRDefault="00E943C9" w:rsidP="00224703">
            <w:pPr>
              <w:rPr>
                <w:rFonts w:ascii="Arial" w:hAnsi="Arial" w:cs="Arial"/>
                <w:sz w:val="22"/>
                <w:szCs w:val="22"/>
              </w:rPr>
            </w:pPr>
          </w:p>
          <w:p w14:paraId="7B67A831" w14:textId="77777777" w:rsidR="00E943C9" w:rsidRDefault="00E943C9" w:rsidP="00224703">
            <w:pPr>
              <w:rPr>
                <w:rFonts w:ascii="Arial" w:hAnsi="Arial" w:cs="Arial"/>
                <w:sz w:val="22"/>
                <w:szCs w:val="22"/>
              </w:rPr>
            </w:pPr>
            <w:r w:rsidRPr="0092199E">
              <w:rPr>
                <w:rFonts w:ascii="Arial" w:hAnsi="Arial" w:cs="Arial"/>
                <w:sz w:val="22"/>
                <w:szCs w:val="22"/>
              </w:rPr>
              <w:t>Only the AI tools and methods described and approved as part of this research will be used to process the research data. The research ethics applications, historical outcomes and reviewer comments were anonymised before the dataset was provided to me. Research data will be stored securely using University-approved storage and access will be restricted. AI-generated assessments will not be used to make real ethical decisions, and the dissertation will clearly present the systems as decision-support tools rather than replacements for human Research Ethics Committees.</w:t>
            </w:r>
          </w:p>
          <w:p w14:paraId="52AC47BA" w14:textId="77777777" w:rsidR="00E943C9" w:rsidRPr="004C3A0B" w:rsidRDefault="00E943C9" w:rsidP="00224703">
            <w:pPr>
              <w:rPr>
                <w:rFonts w:ascii="Arial" w:hAnsi="Arial" w:cs="Arial"/>
                <w:sz w:val="22"/>
                <w:szCs w:val="22"/>
              </w:rPr>
            </w:pPr>
          </w:p>
          <w:p w14:paraId="36488203" w14:textId="77777777" w:rsidR="00E943C9" w:rsidRPr="004C3A0B" w:rsidRDefault="00E943C9" w:rsidP="0022470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943C9" w:rsidRPr="004C3A0B" w14:paraId="7B514934" w14:textId="77777777" w:rsidTr="00062768">
        <w:trPr>
          <w:trHeight w:val="143"/>
        </w:trPr>
        <w:tc>
          <w:tcPr>
            <w:tcW w:w="523" w:type="dxa"/>
            <w:tcBorders>
              <w:top w:val="single" w:sz="4" w:space="0" w:color="auto"/>
              <w:bottom w:val="single" w:sz="4" w:space="0" w:color="auto"/>
            </w:tcBorders>
            <w:shd w:val="clear" w:color="auto" w:fill="F2F2F2" w:themeFill="background1" w:themeFillShade="F2"/>
            <w:vAlign w:val="center"/>
          </w:tcPr>
          <w:p w14:paraId="0D0FCBD1" w14:textId="77777777" w:rsidR="00E943C9" w:rsidRPr="002132F9" w:rsidRDefault="00E943C9" w:rsidP="00224703">
            <w:pPr>
              <w:jc w:val="center"/>
              <w:rPr>
                <w:rFonts w:ascii="Arial" w:hAnsi="Arial" w:cs="Arial"/>
                <w:sz w:val="22"/>
                <w:szCs w:val="22"/>
              </w:rPr>
            </w:pPr>
            <w:r>
              <w:rPr>
                <w:rFonts w:ascii="Arial" w:hAnsi="Arial" w:cs="Arial"/>
                <w:sz w:val="22"/>
                <w:szCs w:val="22"/>
              </w:rPr>
              <w:t>5</w:t>
            </w:r>
          </w:p>
        </w:tc>
        <w:tc>
          <w:tcPr>
            <w:tcW w:w="8715" w:type="dxa"/>
            <w:gridSpan w:val="2"/>
            <w:tcBorders>
              <w:top w:val="single" w:sz="4" w:space="0" w:color="auto"/>
              <w:bottom w:val="single" w:sz="4" w:space="0" w:color="auto"/>
            </w:tcBorders>
            <w:shd w:val="clear" w:color="auto" w:fill="F2F2F2" w:themeFill="background1" w:themeFillShade="F2"/>
          </w:tcPr>
          <w:p w14:paraId="320AD32A" w14:textId="77777777" w:rsidR="00E943C9" w:rsidRPr="004C3A0B" w:rsidRDefault="00E943C9" w:rsidP="00224703">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453BB9C" w14:textId="77777777" w:rsidR="00E943C9" w:rsidRPr="004C3A0B" w:rsidRDefault="00E943C9" w:rsidP="00224703">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943C9" w:rsidRPr="004C3A0B" w14:paraId="031C2BC4" w14:textId="77777777" w:rsidTr="00062768">
        <w:trPr>
          <w:trHeight w:val="2929"/>
        </w:trPr>
        <w:tc>
          <w:tcPr>
            <w:tcW w:w="523" w:type="dxa"/>
            <w:tcBorders>
              <w:top w:val="single" w:sz="4" w:space="0" w:color="auto"/>
              <w:bottom w:val="single" w:sz="4" w:space="0" w:color="auto"/>
            </w:tcBorders>
            <w:vAlign w:val="center"/>
          </w:tcPr>
          <w:p w14:paraId="7872418E" w14:textId="77777777" w:rsidR="00E943C9" w:rsidRPr="00CE0890" w:rsidRDefault="00E943C9" w:rsidP="00224703">
            <w:pPr>
              <w:autoSpaceDE w:val="0"/>
              <w:autoSpaceDN w:val="0"/>
              <w:adjustRightInd w:val="0"/>
              <w:jc w:val="center"/>
              <w:rPr>
                <w:rFonts w:ascii="Arial" w:hAnsi="Arial" w:cs="Arial"/>
                <w:sz w:val="22"/>
                <w:szCs w:val="22"/>
              </w:rPr>
            </w:pPr>
          </w:p>
        </w:tc>
        <w:tc>
          <w:tcPr>
            <w:tcW w:w="4383" w:type="dxa"/>
            <w:tcBorders>
              <w:top w:val="single" w:sz="4" w:space="0" w:color="auto"/>
              <w:bottom w:val="single" w:sz="4" w:space="0" w:color="auto"/>
            </w:tcBorders>
          </w:tcPr>
          <w:p w14:paraId="5249D38E" w14:textId="77777777" w:rsidR="00E943C9" w:rsidRDefault="00E943C9" w:rsidP="00224703">
            <w:pPr>
              <w:autoSpaceDE w:val="0"/>
              <w:autoSpaceDN w:val="0"/>
              <w:adjustRightInd w:val="0"/>
              <w:rPr>
                <w:rFonts w:ascii="Arial" w:hAnsi="Arial" w:cs="Arial"/>
                <w:sz w:val="22"/>
                <w:szCs w:val="22"/>
              </w:rPr>
            </w:pPr>
            <w:r>
              <w:rPr>
                <w:rFonts w:ascii="Arial" w:hAnsi="Arial" w:cs="Arial"/>
                <w:sz w:val="22"/>
                <w:szCs w:val="22"/>
              </w:rPr>
              <w:t>Risk to the environment:</w:t>
            </w:r>
          </w:p>
          <w:p w14:paraId="7545C8DF" w14:textId="77777777" w:rsidR="00E943C9" w:rsidRDefault="00E943C9" w:rsidP="00224703">
            <w:pPr>
              <w:rPr>
                <w:rFonts w:ascii="Arial" w:hAnsi="Arial" w:cs="Arial"/>
                <w:sz w:val="22"/>
                <w:szCs w:val="22"/>
              </w:rPr>
            </w:pPr>
          </w:p>
          <w:p w14:paraId="11380E7F" w14:textId="77777777" w:rsidR="00E943C9" w:rsidRPr="004C3A0B" w:rsidRDefault="00E943C9" w:rsidP="00224703">
            <w:pPr>
              <w:rPr>
                <w:rFonts w:ascii="Arial" w:hAnsi="Arial" w:cs="Arial"/>
                <w:sz w:val="22"/>
                <w:szCs w:val="22"/>
              </w:rPr>
            </w:pPr>
            <w:r w:rsidRPr="0092199E">
              <w:rPr>
                <w:rFonts w:ascii="Arial" w:hAnsi="Arial" w:cs="Arial"/>
                <w:sz w:val="22"/>
                <w:szCs w:val="22"/>
              </w:rPr>
              <w:t>Generative AI can require large amounts of computing resources, and concerns have been raised about its environmental impact, particularly the energy required for AI processing.</w:t>
            </w:r>
          </w:p>
          <w:p w14:paraId="2E90DECD" w14:textId="77777777" w:rsidR="00E943C9" w:rsidRPr="004C3A0B" w:rsidRDefault="00E943C9" w:rsidP="0022470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331" w:type="dxa"/>
            <w:tcBorders>
              <w:top w:val="single" w:sz="4" w:space="0" w:color="auto"/>
              <w:bottom w:val="single" w:sz="4" w:space="0" w:color="auto"/>
            </w:tcBorders>
          </w:tcPr>
          <w:p w14:paraId="06C02EF3" w14:textId="77777777" w:rsidR="00E943C9" w:rsidRPr="00354F34" w:rsidRDefault="00E943C9" w:rsidP="00224703">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5D5D6E7" w14:textId="77777777" w:rsidR="00E943C9" w:rsidRDefault="00E943C9" w:rsidP="00224703">
            <w:pPr>
              <w:rPr>
                <w:rFonts w:ascii="Arial" w:hAnsi="Arial" w:cs="Arial"/>
                <w:sz w:val="22"/>
                <w:szCs w:val="22"/>
              </w:rPr>
            </w:pPr>
          </w:p>
          <w:p w14:paraId="47A21F5A" w14:textId="77777777" w:rsidR="00E943C9" w:rsidRDefault="00E943C9" w:rsidP="00224703">
            <w:pPr>
              <w:rPr>
                <w:rFonts w:ascii="Arial" w:hAnsi="Arial" w:cs="Arial"/>
                <w:sz w:val="22"/>
                <w:szCs w:val="22"/>
              </w:rPr>
            </w:pPr>
            <w:r w:rsidRPr="0092199E">
              <w:rPr>
                <w:rFonts w:ascii="Arial" w:hAnsi="Arial" w:cs="Arial"/>
                <w:sz w:val="22"/>
                <w:szCs w:val="22"/>
              </w:rPr>
              <w:t>AI tools will only be used where required to complete the research and unnecessary or repeated processing will be avoided.</w:t>
            </w:r>
          </w:p>
          <w:p w14:paraId="3199ABD1" w14:textId="77777777" w:rsidR="00E943C9" w:rsidRPr="004C3A0B" w:rsidRDefault="00E943C9" w:rsidP="00224703">
            <w:pPr>
              <w:rPr>
                <w:rFonts w:ascii="Arial" w:hAnsi="Arial" w:cs="Arial"/>
                <w:sz w:val="22"/>
                <w:szCs w:val="22"/>
              </w:rPr>
            </w:pPr>
          </w:p>
          <w:p w14:paraId="6F614EE2" w14:textId="77777777" w:rsidR="00E943C9" w:rsidRPr="004C3A0B" w:rsidRDefault="00E943C9" w:rsidP="0022470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AC7B4D3" w14:textId="77777777" w:rsidR="00E943C9" w:rsidRDefault="00E943C9" w:rsidP="00E943C9"/>
    <w:p w14:paraId="0A70EC75" w14:textId="77777777" w:rsidR="00E943C9" w:rsidRDefault="00E943C9" w:rsidP="00E943C9">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292BFAFA" w14:textId="77777777" w:rsidR="00E943C9" w:rsidRDefault="00E943C9" w:rsidP="00E943C9">
      <w:pPr>
        <w:rPr>
          <w:rFonts w:ascii="Arial" w:hAnsi="Arial" w:cs="Arial"/>
          <w:b/>
          <w:sz w:val="22"/>
          <w:szCs w:val="22"/>
        </w:rPr>
      </w:pPr>
    </w:p>
    <w:p w14:paraId="174824AF" w14:textId="77777777" w:rsidR="00E943C9" w:rsidRDefault="00E943C9" w:rsidP="00E943C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45B41B93" w14:textId="77777777" w:rsidR="00E943C9" w:rsidRPr="00354F34" w:rsidRDefault="00E943C9" w:rsidP="00E943C9">
      <w:pPr>
        <w:rPr>
          <w:rFonts w:ascii="Arial" w:hAnsi="Arial" w:cs="Arial"/>
          <w:b/>
          <w:sz w:val="22"/>
          <w:szCs w:val="22"/>
        </w:rPr>
      </w:pPr>
    </w:p>
    <w:tbl>
      <w:tblPr>
        <w:tblW w:w="922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2"/>
        <w:gridCol w:w="8706"/>
      </w:tblGrid>
      <w:tr w:rsidR="00E943C9" w:rsidRPr="004C3A0B" w14:paraId="7F3F3615" w14:textId="77777777" w:rsidTr="00062768">
        <w:trPr>
          <w:trHeight w:val="930"/>
        </w:trPr>
        <w:tc>
          <w:tcPr>
            <w:tcW w:w="522" w:type="dxa"/>
            <w:tcBorders>
              <w:top w:val="single" w:sz="4" w:space="0" w:color="auto"/>
              <w:bottom w:val="single" w:sz="4" w:space="0" w:color="auto"/>
            </w:tcBorders>
            <w:shd w:val="clear" w:color="auto" w:fill="F2F2F2" w:themeFill="background1" w:themeFillShade="F2"/>
          </w:tcPr>
          <w:p w14:paraId="2992B39D" w14:textId="77777777" w:rsidR="00E943C9" w:rsidRPr="002132F9" w:rsidRDefault="00E943C9" w:rsidP="00224703">
            <w:pPr>
              <w:rPr>
                <w:rFonts w:ascii="Arial" w:hAnsi="Arial" w:cs="Arial"/>
                <w:bCs/>
                <w:sz w:val="22"/>
                <w:szCs w:val="22"/>
              </w:rPr>
            </w:pPr>
            <w:r w:rsidRPr="002132F9">
              <w:rPr>
                <w:rFonts w:ascii="Arial" w:hAnsi="Arial" w:cs="Arial"/>
                <w:bCs/>
                <w:sz w:val="22"/>
                <w:szCs w:val="22"/>
              </w:rPr>
              <w:t>1</w:t>
            </w:r>
          </w:p>
        </w:tc>
        <w:tc>
          <w:tcPr>
            <w:tcW w:w="8706" w:type="dxa"/>
            <w:tcBorders>
              <w:top w:val="single" w:sz="4" w:space="0" w:color="auto"/>
              <w:bottom w:val="single" w:sz="4" w:space="0" w:color="auto"/>
            </w:tcBorders>
            <w:shd w:val="clear" w:color="auto" w:fill="F2F2F2" w:themeFill="background1" w:themeFillShade="F2"/>
          </w:tcPr>
          <w:p w14:paraId="7C01665F" w14:textId="77777777" w:rsidR="00E943C9" w:rsidRPr="004C3A0B" w:rsidRDefault="00E943C9" w:rsidP="00224703">
            <w:pPr>
              <w:rPr>
                <w:rFonts w:ascii="Arial" w:hAnsi="Arial" w:cs="Arial"/>
                <w:sz w:val="22"/>
                <w:szCs w:val="22"/>
              </w:rPr>
            </w:pPr>
            <w:r w:rsidRPr="004C3A0B">
              <w:rPr>
                <w:rFonts w:ascii="Arial" w:hAnsi="Arial" w:cs="Arial"/>
                <w:b/>
                <w:sz w:val="22"/>
                <w:szCs w:val="22"/>
              </w:rPr>
              <w:t>Feedback</w:t>
            </w:r>
          </w:p>
          <w:p w14:paraId="5CC150A2" w14:textId="77777777" w:rsidR="00E943C9" w:rsidRPr="004C3A0B" w:rsidRDefault="00E943C9" w:rsidP="00224703">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943C9" w:rsidRPr="004C3A0B" w14:paraId="7F477689" w14:textId="77777777" w:rsidTr="00062768">
        <w:trPr>
          <w:trHeight w:val="1625"/>
        </w:trPr>
        <w:tc>
          <w:tcPr>
            <w:tcW w:w="522" w:type="dxa"/>
            <w:tcBorders>
              <w:top w:val="single" w:sz="4" w:space="0" w:color="auto"/>
              <w:bottom w:val="single" w:sz="4" w:space="0" w:color="auto"/>
            </w:tcBorders>
          </w:tcPr>
          <w:p w14:paraId="370ABEA9" w14:textId="77777777" w:rsidR="00E943C9" w:rsidRPr="00E32138" w:rsidRDefault="00E943C9" w:rsidP="00224703">
            <w:pPr>
              <w:rPr>
                <w:rFonts w:ascii="Arial" w:hAnsi="Arial" w:cs="Arial"/>
                <w:bCs/>
                <w:sz w:val="22"/>
                <w:szCs w:val="22"/>
              </w:rPr>
            </w:pPr>
          </w:p>
        </w:tc>
        <w:tc>
          <w:tcPr>
            <w:tcW w:w="8706" w:type="dxa"/>
            <w:tcBorders>
              <w:top w:val="single" w:sz="4" w:space="0" w:color="auto"/>
              <w:bottom w:val="single" w:sz="4" w:space="0" w:color="auto"/>
            </w:tcBorders>
          </w:tcPr>
          <w:p w14:paraId="32413D20" w14:textId="77777777" w:rsidR="00E943C9" w:rsidRPr="004033FC" w:rsidRDefault="00E943C9" w:rsidP="00224703">
            <w:pPr>
              <w:rPr>
                <w:rFonts w:ascii="Arial" w:hAnsi="Arial" w:cs="Arial"/>
                <w:color w:val="00B050"/>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0BD2C567" w14:textId="77777777" w:rsidR="00E943C9" w:rsidRPr="004C3A0B" w:rsidRDefault="00E943C9" w:rsidP="00224703">
            <w:pPr>
              <w:rPr>
                <w:rFonts w:ascii="Arial" w:hAnsi="Arial" w:cs="Arial"/>
                <w:sz w:val="22"/>
                <w:szCs w:val="22"/>
              </w:rPr>
            </w:pPr>
            <w:r>
              <w:rPr>
                <w:rFonts w:ascii="Arial" w:hAnsi="Arial" w:cs="Arial"/>
                <w:sz w:val="22"/>
                <w:szCs w:val="22"/>
              </w:rPr>
              <w:t>N/A</w:t>
            </w:r>
          </w:p>
          <w:p w14:paraId="2FEBAC8D" w14:textId="77777777" w:rsidR="00E943C9" w:rsidRPr="004C3A0B" w:rsidRDefault="00E943C9" w:rsidP="0022470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943C9" w:rsidRPr="004C3A0B" w14:paraId="747758F0" w14:textId="77777777" w:rsidTr="00062768">
        <w:trPr>
          <w:trHeight w:val="1829"/>
        </w:trPr>
        <w:tc>
          <w:tcPr>
            <w:tcW w:w="522" w:type="dxa"/>
            <w:tcBorders>
              <w:top w:val="single" w:sz="4" w:space="0" w:color="auto"/>
              <w:bottom w:val="single" w:sz="4" w:space="0" w:color="auto"/>
            </w:tcBorders>
            <w:shd w:val="clear" w:color="auto" w:fill="F2F2F2" w:themeFill="background1" w:themeFillShade="F2"/>
          </w:tcPr>
          <w:p w14:paraId="739B5363" w14:textId="77777777" w:rsidR="00E943C9" w:rsidRPr="002132F9" w:rsidRDefault="00E943C9" w:rsidP="00224703">
            <w:pPr>
              <w:rPr>
                <w:rFonts w:ascii="Arial" w:hAnsi="Arial" w:cs="Arial"/>
                <w:bCs/>
                <w:sz w:val="22"/>
                <w:szCs w:val="22"/>
              </w:rPr>
            </w:pPr>
            <w:r w:rsidRPr="002132F9">
              <w:rPr>
                <w:rFonts w:ascii="Arial" w:hAnsi="Arial" w:cs="Arial"/>
                <w:bCs/>
                <w:sz w:val="22"/>
                <w:szCs w:val="22"/>
              </w:rPr>
              <w:t>2</w:t>
            </w:r>
          </w:p>
        </w:tc>
        <w:tc>
          <w:tcPr>
            <w:tcW w:w="8706" w:type="dxa"/>
            <w:tcBorders>
              <w:top w:val="single" w:sz="4" w:space="0" w:color="auto"/>
              <w:bottom w:val="single" w:sz="4" w:space="0" w:color="auto"/>
            </w:tcBorders>
            <w:shd w:val="clear" w:color="auto" w:fill="F2F2F2" w:themeFill="background1" w:themeFillShade="F2"/>
          </w:tcPr>
          <w:p w14:paraId="28DAF347" w14:textId="77777777" w:rsidR="00E943C9" w:rsidRPr="004C3A0B" w:rsidRDefault="00E943C9" w:rsidP="00224703">
            <w:pPr>
              <w:rPr>
                <w:rFonts w:ascii="Arial" w:hAnsi="Arial" w:cs="Arial"/>
                <w:sz w:val="22"/>
                <w:szCs w:val="22"/>
              </w:rPr>
            </w:pPr>
            <w:r w:rsidRPr="004C3A0B">
              <w:rPr>
                <w:rFonts w:ascii="Arial" w:hAnsi="Arial" w:cs="Arial"/>
                <w:b/>
                <w:sz w:val="22"/>
                <w:szCs w:val="22"/>
              </w:rPr>
              <w:t>Informed consent</w:t>
            </w:r>
          </w:p>
          <w:p w14:paraId="72B3BD70" w14:textId="77777777" w:rsidR="00E943C9" w:rsidRPr="004C3A0B" w:rsidRDefault="00E943C9" w:rsidP="00224703">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943C9" w:rsidRPr="004C3A0B" w14:paraId="5BA65556" w14:textId="77777777" w:rsidTr="00062768">
        <w:trPr>
          <w:trHeight w:val="2913"/>
        </w:trPr>
        <w:tc>
          <w:tcPr>
            <w:tcW w:w="522" w:type="dxa"/>
            <w:tcBorders>
              <w:top w:val="single" w:sz="4" w:space="0" w:color="auto"/>
              <w:bottom w:val="single" w:sz="4" w:space="0" w:color="auto"/>
            </w:tcBorders>
          </w:tcPr>
          <w:p w14:paraId="219BD4B8" w14:textId="77777777" w:rsidR="00E943C9" w:rsidRPr="00E32138" w:rsidRDefault="00E943C9" w:rsidP="00224703">
            <w:pPr>
              <w:rPr>
                <w:rFonts w:ascii="Arial" w:hAnsi="Arial" w:cs="Arial"/>
                <w:bCs/>
                <w:sz w:val="22"/>
                <w:szCs w:val="22"/>
              </w:rPr>
            </w:pPr>
          </w:p>
        </w:tc>
        <w:tc>
          <w:tcPr>
            <w:tcW w:w="8706" w:type="dxa"/>
            <w:tcBorders>
              <w:top w:val="single" w:sz="4" w:space="0" w:color="auto"/>
              <w:bottom w:val="single" w:sz="4" w:space="0" w:color="auto"/>
            </w:tcBorders>
          </w:tcPr>
          <w:p w14:paraId="723C4F1D" w14:textId="77777777" w:rsidR="00E943C9" w:rsidRPr="004033FC" w:rsidRDefault="00E943C9" w:rsidP="00224703">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0EB3F530" w14:textId="77777777" w:rsidR="00E943C9" w:rsidRDefault="00E943C9" w:rsidP="00224703">
            <w:pPr>
              <w:rPr>
                <w:rFonts w:ascii="Arial" w:hAnsi="Arial" w:cs="Arial"/>
                <w:color w:val="00B050"/>
                <w:sz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28D1EA69" w14:textId="77777777" w:rsidR="00E943C9" w:rsidRPr="004033FC" w:rsidRDefault="00E943C9" w:rsidP="00224703">
            <w:pPr>
              <w:rPr>
                <w:rFonts w:ascii="Arial" w:hAnsi="Arial" w:cs="Arial"/>
                <w:color w:val="00B050"/>
                <w:szCs w:val="22"/>
              </w:rPr>
            </w:pPr>
            <w:r>
              <w:rPr>
                <w:rFonts w:ascii="Arial" w:hAnsi="Arial" w:cs="Arial"/>
                <w:color w:val="00B050"/>
                <w:sz w:val="22"/>
              </w:rPr>
              <w:t>N/A</w:t>
            </w:r>
          </w:p>
          <w:p w14:paraId="181A8BEC" w14:textId="77777777" w:rsidR="00E943C9" w:rsidRPr="004C3A0B" w:rsidRDefault="00E943C9" w:rsidP="00224703">
            <w:pPr>
              <w:rPr>
                <w:rFonts w:ascii="Arial" w:hAnsi="Arial" w:cs="Arial"/>
                <w:sz w:val="22"/>
                <w:szCs w:val="22"/>
              </w:rPr>
            </w:pPr>
          </w:p>
          <w:p w14:paraId="4D76A50A" w14:textId="77777777" w:rsidR="00E943C9" w:rsidRPr="004C3A0B" w:rsidRDefault="00E943C9" w:rsidP="0022470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943C9" w:rsidRPr="004C3A0B" w14:paraId="7FC7C70F" w14:textId="77777777" w:rsidTr="00062768">
        <w:trPr>
          <w:trHeight w:val="1226"/>
        </w:trPr>
        <w:tc>
          <w:tcPr>
            <w:tcW w:w="522" w:type="dxa"/>
            <w:tcBorders>
              <w:top w:val="single" w:sz="4" w:space="0" w:color="auto"/>
              <w:bottom w:val="single" w:sz="4" w:space="0" w:color="auto"/>
            </w:tcBorders>
            <w:shd w:val="clear" w:color="auto" w:fill="F2F2F2" w:themeFill="background1" w:themeFillShade="F2"/>
          </w:tcPr>
          <w:p w14:paraId="1724A2E1" w14:textId="77777777" w:rsidR="00E943C9" w:rsidRPr="002132F9" w:rsidRDefault="00E943C9" w:rsidP="00224703">
            <w:pPr>
              <w:rPr>
                <w:rFonts w:ascii="Arial" w:hAnsi="Arial" w:cs="Arial"/>
                <w:bCs/>
                <w:sz w:val="22"/>
                <w:szCs w:val="22"/>
              </w:rPr>
            </w:pPr>
            <w:r>
              <w:rPr>
                <w:rFonts w:ascii="Arial" w:hAnsi="Arial" w:cs="Arial"/>
                <w:bCs/>
                <w:sz w:val="22"/>
                <w:szCs w:val="22"/>
              </w:rPr>
              <w:lastRenderedPageBreak/>
              <w:t>3</w:t>
            </w:r>
          </w:p>
        </w:tc>
        <w:tc>
          <w:tcPr>
            <w:tcW w:w="8706" w:type="dxa"/>
            <w:tcBorders>
              <w:top w:val="single" w:sz="4" w:space="0" w:color="auto"/>
              <w:bottom w:val="single" w:sz="4" w:space="0" w:color="auto"/>
            </w:tcBorders>
            <w:shd w:val="clear" w:color="auto" w:fill="F2F2F2" w:themeFill="background1" w:themeFillShade="F2"/>
          </w:tcPr>
          <w:p w14:paraId="73895505" w14:textId="77777777" w:rsidR="00E943C9" w:rsidRPr="004C3A0B" w:rsidRDefault="00E943C9" w:rsidP="00224703">
            <w:pPr>
              <w:rPr>
                <w:rFonts w:ascii="Arial" w:hAnsi="Arial" w:cs="Arial"/>
                <w:b/>
                <w:sz w:val="22"/>
                <w:szCs w:val="22"/>
              </w:rPr>
            </w:pPr>
            <w:r w:rsidRPr="004C3A0B">
              <w:rPr>
                <w:rFonts w:ascii="Arial" w:hAnsi="Arial" w:cs="Arial"/>
                <w:b/>
                <w:sz w:val="22"/>
                <w:szCs w:val="22"/>
              </w:rPr>
              <w:t>Confidentiality / Anonymity</w:t>
            </w:r>
          </w:p>
          <w:p w14:paraId="768FA55D" w14:textId="77777777" w:rsidR="00E943C9" w:rsidRPr="004C3A0B" w:rsidRDefault="00E943C9" w:rsidP="00224703">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943C9" w:rsidRPr="004C3A0B" w14:paraId="4B4DC52C" w14:textId="77777777" w:rsidTr="00062768">
        <w:trPr>
          <w:trHeight w:val="1983"/>
        </w:trPr>
        <w:tc>
          <w:tcPr>
            <w:tcW w:w="522" w:type="dxa"/>
            <w:tcBorders>
              <w:top w:val="single" w:sz="4" w:space="0" w:color="auto"/>
              <w:bottom w:val="single" w:sz="4" w:space="0" w:color="auto"/>
            </w:tcBorders>
          </w:tcPr>
          <w:p w14:paraId="2E2C8868" w14:textId="77777777" w:rsidR="00E943C9" w:rsidRPr="00E32138" w:rsidRDefault="00E943C9" w:rsidP="00224703">
            <w:pPr>
              <w:rPr>
                <w:rFonts w:ascii="Arial" w:hAnsi="Arial" w:cs="Arial"/>
                <w:bCs/>
                <w:sz w:val="22"/>
                <w:szCs w:val="22"/>
              </w:rPr>
            </w:pPr>
          </w:p>
        </w:tc>
        <w:tc>
          <w:tcPr>
            <w:tcW w:w="8706" w:type="dxa"/>
            <w:tcBorders>
              <w:top w:val="single" w:sz="4" w:space="0" w:color="auto"/>
              <w:bottom w:val="single" w:sz="4" w:space="0" w:color="auto"/>
            </w:tcBorders>
          </w:tcPr>
          <w:p w14:paraId="7D79BE4B" w14:textId="77777777" w:rsidR="00E943C9" w:rsidRPr="004033FC" w:rsidRDefault="00E943C9" w:rsidP="00224703">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2862C25" w14:textId="77777777" w:rsidR="00E943C9" w:rsidRPr="004C3A0B" w:rsidRDefault="00E943C9" w:rsidP="00224703">
            <w:pPr>
              <w:rPr>
                <w:rFonts w:ascii="Arial" w:hAnsi="Arial" w:cs="Arial"/>
                <w:sz w:val="22"/>
                <w:szCs w:val="22"/>
              </w:rPr>
            </w:pPr>
            <w:r w:rsidRPr="0092199E">
              <w:rPr>
                <w:rFonts w:ascii="Arial" w:hAnsi="Arial" w:cs="Arial"/>
                <w:sz w:val="22"/>
                <w:szCs w:val="22"/>
              </w:rPr>
              <w:t>The research ethics applications, historical outcomes and reviewer comments were anonymised before the dataset was provided to me. Anonymised application IDs will be used throughout the research and no individuals will be identified in the dissertation or reported results.</w:t>
            </w:r>
          </w:p>
          <w:p w14:paraId="30586CAC" w14:textId="77777777" w:rsidR="00E943C9" w:rsidRPr="004C3A0B" w:rsidRDefault="00E943C9" w:rsidP="0022470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191F5CA" w14:textId="77777777" w:rsidR="00E943C9" w:rsidRPr="004C3A0B" w:rsidRDefault="00E943C9" w:rsidP="00E943C9">
      <w:pPr>
        <w:rPr>
          <w:rFonts w:ascii="Arial" w:hAnsi="Arial" w:cs="Arial"/>
          <w:sz w:val="22"/>
          <w:szCs w:val="22"/>
        </w:rPr>
      </w:pPr>
    </w:p>
    <w:p w14:paraId="578F00D3" w14:textId="77777777" w:rsidR="00E943C9" w:rsidRDefault="00E943C9" w:rsidP="00E943C9">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241F9292" w14:textId="77777777" w:rsidR="00E943C9" w:rsidRPr="00354F34" w:rsidRDefault="00E943C9" w:rsidP="00E943C9">
      <w:pPr>
        <w:rPr>
          <w:rFonts w:ascii="Arial" w:hAnsi="Arial" w:cs="Arial"/>
          <w:b/>
          <w:sz w:val="22"/>
          <w:szCs w:val="22"/>
        </w:rPr>
      </w:pPr>
    </w:p>
    <w:tbl>
      <w:tblPr>
        <w:tblW w:w="920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97"/>
        <w:gridCol w:w="6940"/>
        <w:gridCol w:w="870"/>
        <w:gridCol w:w="902"/>
      </w:tblGrid>
      <w:tr w:rsidR="00E943C9" w14:paraId="2FC2B48D" w14:textId="77777777" w:rsidTr="00062768">
        <w:trPr>
          <w:trHeight w:val="409"/>
        </w:trPr>
        <w:tc>
          <w:tcPr>
            <w:tcW w:w="497" w:type="dxa"/>
            <w:tcBorders>
              <w:left w:val="single" w:sz="4" w:space="0" w:color="auto"/>
              <w:bottom w:val="single" w:sz="4" w:space="0" w:color="auto"/>
              <w:right w:val="single" w:sz="4" w:space="0" w:color="auto"/>
            </w:tcBorders>
            <w:shd w:val="clear" w:color="auto" w:fill="F2F2F2" w:themeFill="background1" w:themeFillShade="F2"/>
            <w:vAlign w:val="center"/>
          </w:tcPr>
          <w:p w14:paraId="6A46A9E7" w14:textId="77777777" w:rsidR="00E943C9" w:rsidRDefault="00E943C9" w:rsidP="00224703">
            <w:pPr>
              <w:pStyle w:val="NormalWeb"/>
              <w:autoSpaceDE w:val="0"/>
              <w:autoSpaceDN w:val="0"/>
              <w:adjustRightInd w:val="0"/>
              <w:jc w:val="center"/>
              <w:rPr>
                <w:rFonts w:ascii="Arial" w:hAnsi="Arial" w:cs="Arial"/>
                <w:sz w:val="22"/>
                <w:szCs w:val="22"/>
              </w:rPr>
            </w:pPr>
          </w:p>
        </w:tc>
        <w:tc>
          <w:tcPr>
            <w:tcW w:w="6940" w:type="dxa"/>
            <w:tcBorders>
              <w:left w:val="single" w:sz="4" w:space="0" w:color="auto"/>
              <w:bottom w:val="single" w:sz="4" w:space="0" w:color="auto"/>
              <w:right w:val="single" w:sz="4" w:space="0" w:color="auto"/>
            </w:tcBorders>
            <w:shd w:val="clear" w:color="auto" w:fill="F2F2F2" w:themeFill="background1" w:themeFillShade="F2"/>
            <w:vAlign w:val="center"/>
          </w:tcPr>
          <w:p w14:paraId="33F0EBF8" w14:textId="77777777" w:rsidR="00E943C9" w:rsidRDefault="00E943C9" w:rsidP="00224703">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87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9955E5" w14:textId="77777777" w:rsidR="00E943C9" w:rsidRDefault="00E943C9" w:rsidP="0022470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9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8112FF" w14:textId="77777777" w:rsidR="00E943C9" w:rsidRDefault="00E943C9" w:rsidP="0022470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943C9" w14:paraId="61E58364" w14:textId="77777777" w:rsidTr="00062768">
        <w:trPr>
          <w:trHeight w:val="409"/>
        </w:trPr>
        <w:tc>
          <w:tcPr>
            <w:tcW w:w="497" w:type="dxa"/>
            <w:tcBorders>
              <w:left w:val="single" w:sz="4" w:space="0" w:color="auto"/>
              <w:bottom w:val="single" w:sz="4" w:space="0" w:color="auto"/>
              <w:right w:val="single" w:sz="4" w:space="0" w:color="auto"/>
            </w:tcBorders>
            <w:shd w:val="clear" w:color="auto" w:fill="F2F2F2" w:themeFill="background1" w:themeFillShade="F2"/>
            <w:vAlign w:val="center"/>
          </w:tcPr>
          <w:p w14:paraId="5B955EFC" w14:textId="77777777" w:rsidR="00E943C9" w:rsidRPr="00CF6CA5" w:rsidRDefault="00E943C9" w:rsidP="00224703">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6940" w:type="dxa"/>
            <w:tcBorders>
              <w:left w:val="single" w:sz="4" w:space="0" w:color="auto"/>
              <w:bottom w:val="single" w:sz="4" w:space="0" w:color="auto"/>
              <w:right w:val="single" w:sz="4" w:space="0" w:color="auto"/>
            </w:tcBorders>
            <w:shd w:val="clear" w:color="auto" w:fill="F2F2F2" w:themeFill="background1" w:themeFillShade="F2"/>
            <w:vAlign w:val="center"/>
          </w:tcPr>
          <w:p w14:paraId="0C69DA9E" w14:textId="77777777" w:rsidR="00E943C9" w:rsidRDefault="00E943C9" w:rsidP="00224703">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87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F4968B" w14:textId="77777777" w:rsidR="00E943C9" w:rsidRDefault="00E943C9" w:rsidP="00224703">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90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4046B5" w14:textId="3EBFE4E9" w:rsidR="00E943C9" w:rsidRDefault="006E0F5D" w:rsidP="00224703">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r w:rsidR="00E943C9">
              <w:rPr>
                <w:rFonts w:ascii="MS Gothic" w:eastAsia="MS Gothic" w:hAnsi="MS Gothic" w:cs="Arial" w:hint="eastAsia"/>
                <w:b/>
                <w:bCs/>
                <w:sz w:val="22"/>
                <w:szCs w:val="22"/>
                <w:lang w:val="en-US"/>
              </w:rPr>
              <w:t>☐</w:t>
            </w:r>
          </w:p>
        </w:tc>
      </w:tr>
      <w:tr w:rsidR="00E943C9" w14:paraId="42773CCC" w14:textId="77777777" w:rsidTr="00062768">
        <w:trPr>
          <w:trHeight w:val="409"/>
        </w:trPr>
        <w:tc>
          <w:tcPr>
            <w:tcW w:w="49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EE73E9" w14:textId="77777777" w:rsidR="00E943C9" w:rsidRDefault="00E943C9" w:rsidP="00224703">
            <w:pPr>
              <w:pStyle w:val="NormalWeb"/>
              <w:autoSpaceDE w:val="0"/>
              <w:autoSpaceDN w:val="0"/>
              <w:adjustRightInd w:val="0"/>
              <w:jc w:val="center"/>
              <w:rPr>
                <w:rFonts w:ascii="Arial" w:hAnsi="Arial" w:cs="Arial"/>
                <w:sz w:val="22"/>
                <w:szCs w:val="22"/>
              </w:rPr>
            </w:pPr>
          </w:p>
        </w:tc>
        <w:tc>
          <w:tcPr>
            <w:tcW w:w="871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E190A8" w14:textId="77777777" w:rsidR="00E943C9" w:rsidRDefault="00E943C9" w:rsidP="0022470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943C9" w14:paraId="37789BE7" w14:textId="77777777" w:rsidTr="00062768">
        <w:trPr>
          <w:trHeight w:val="409"/>
        </w:trPr>
        <w:tc>
          <w:tcPr>
            <w:tcW w:w="497" w:type="dxa"/>
            <w:tcBorders>
              <w:top w:val="single" w:sz="4" w:space="0" w:color="auto"/>
              <w:left w:val="single" w:sz="4" w:space="0" w:color="auto"/>
              <w:bottom w:val="single" w:sz="4" w:space="0" w:color="auto"/>
              <w:right w:val="single" w:sz="4" w:space="0" w:color="auto"/>
            </w:tcBorders>
            <w:vAlign w:val="center"/>
          </w:tcPr>
          <w:p w14:paraId="736427B0" w14:textId="77777777" w:rsidR="00E943C9" w:rsidRDefault="00E943C9" w:rsidP="00224703">
            <w:pPr>
              <w:jc w:val="center"/>
              <w:rPr>
                <w:rFonts w:ascii="Arial" w:hAnsi="Arial" w:cs="Arial"/>
                <w:sz w:val="22"/>
                <w:szCs w:val="22"/>
              </w:rPr>
            </w:pPr>
            <w:r>
              <w:rPr>
                <w:rFonts w:ascii="Arial" w:hAnsi="Arial" w:cs="Arial"/>
                <w:sz w:val="22"/>
                <w:szCs w:val="22"/>
              </w:rPr>
              <w:t>2</w:t>
            </w:r>
          </w:p>
        </w:tc>
        <w:tc>
          <w:tcPr>
            <w:tcW w:w="8712" w:type="dxa"/>
            <w:gridSpan w:val="3"/>
            <w:tcBorders>
              <w:top w:val="single" w:sz="4" w:space="0" w:color="auto"/>
              <w:left w:val="single" w:sz="4" w:space="0" w:color="auto"/>
              <w:bottom w:val="single" w:sz="4" w:space="0" w:color="auto"/>
              <w:right w:val="single" w:sz="4" w:space="0" w:color="auto"/>
            </w:tcBorders>
            <w:vAlign w:val="center"/>
            <w:hideMark/>
          </w:tcPr>
          <w:p w14:paraId="64537303" w14:textId="77777777" w:rsidR="00E943C9" w:rsidRPr="004033FC" w:rsidRDefault="00E943C9" w:rsidP="00224703">
            <w:pPr>
              <w:rPr>
                <w:rFonts w:ascii="Arial" w:hAnsi="Arial" w:cs="Arial"/>
                <w:color w:val="00B050"/>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70701F77" w14:textId="77777777" w:rsidR="00E943C9" w:rsidRPr="004C3A0B" w:rsidRDefault="00E943C9" w:rsidP="00224703">
            <w:pPr>
              <w:rPr>
                <w:rFonts w:ascii="Arial" w:hAnsi="Arial" w:cs="Arial"/>
                <w:sz w:val="22"/>
                <w:szCs w:val="22"/>
              </w:rPr>
            </w:pPr>
            <w:r>
              <w:rPr>
                <w:rFonts w:ascii="Arial" w:hAnsi="Arial" w:cs="Arial"/>
                <w:sz w:val="22"/>
                <w:szCs w:val="22"/>
              </w:rPr>
              <w:t>N/A</w:t>
            </w:r>
          </w:p>
          <w:p w14:paraId="18740F38" w14:textId="77777777" w:rsidR="00E943C9" w:rsidRPr="00354F34" w:rsidRDefault="00E943C9" w:rsidP="00224703">
            <w:pPr>
              <w:autoSpaceDE w:val="0"/>
              <w:autoSpaceDN w:val="0"/>
              <w:adjustRightInd w:val="0"/>
              <w:rPr>
                <w:i/>
              </w:rPr>
            </w:pPr>
            <w:r w:rsidRPr="003257BD">
              <w:rPr>
                <w:rFonts w:ascii="Arial" w:hAnsi="Arial" w:cs="Arial"/>
                <w:i/>
                <w:color w:val="808080"/>
                <w:sz w:val="18"/>
                <w:szCs w:val="18"/>
              </w:rPr>
              <w:t>(this box should expand as you type)</w:t>
            </w:r>
          </w:p>
        </w:tc>
      </w:tr>
      <w:tr w:rsidR="00E943C9" w14:paraId="65B64816" w14:textId="77777777" w:rsidTr="00062768">
        <w:trPr>
          <w:trHeight w:val="409"/>
        </w:trPr>
        <w:tc>
          <w:tcPr>
            <w:tcW w:w="497" w:type="dxa"/>
            <w:tcBorders>
              <w:left w:val="single" w:sz="4" w:space="0" w:color="auto"/>
              <w:bottom w:val="single" w:sz="4" w:space="0" w:color="auto"/>
              <w:right w:val="single" w:sz="4" w:space="0" w:color="auto"/>
            </w:tcBorders>
            <w:shd w:val="clear" w:color="auto" w:fill="F2F2F2" w:themeFill="background1" w:themeFillShade="F2"/>
            <w:vAlign w:val="center"/>
          </w:tcPr>
          <w:p w14:paraId="2901CE7A" w14:textId="77777777" w:rsidR="00E943C9" w:rsidRDefault="00E943C9" w:rsidP="00224703">
            <w:pPr>
              <w:pStyle w:val="NormalWeb"/>
              <w:autoSpaceDE w:val="0"/>
              <w:autoSpaceDN w:val="0"/>
              <w:adjustRightInd w:val="0"/>
              <w:spacing w:before="0" w:beforeAutospacing="0" w:after="0" w:afterAutospacing="0"/>
              <w:jc w:val="center"/>
              <w:rPr>
                <w:rFonts w:ascii="Arial" w:hAnsi="Arial" w:cs="Arial"/>
                <w:sz w:val="22"/>
                <w:szCs w:val="22"/>
              </w:rPr>
            </w:pPr>
          </w:p>
        </w:tc>
        <w:tc>
          <w:tcPr>
            <w:tcW w:w="6940" w:type="dxa"/>
            <w:tcBorders>
              <w:left w:val="single" w:sz="4" w:space="0" w:color="auto"/>
              <w:bottom w:val="single" w:sz="4" w:space="0" w:color="auto"/>
              <w:right w:val="single" w:sz="4" w:space="0" w:color="auto"/>
            </w:tcBorders>
            <w:shd w:val="clear" w:color="auto" w:fill="F2F2F2" w:themeFill="background1" w:themeFillShade="F2"/>
            <w:vAlign w:val="center"/>
          </w:tcPr>
          <w:p w14:paraId="455AE4D4" w14:textId="77777777" w:rsidR="00E943C9" w:rsidRPr="00947984" w:rsidRDefault="00E943C9" w:rsidP="00224703">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87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096FEF" w14:textId="77777777" w:rsidR="00E943C9" w:rsidRDefault="00E943C9" w:rsidP="0022470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9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17F246" w14:textId="77777777" w:rsidR="00E943C9" w:rsidRDefault="00E943C9" w:rsidP="0022470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943C9" w14:paraId="3F965CEF" w14:textId="77777777" w:rsidTr="00062768">
        <w:trPr>
          <w:trHeight w:val="409"/>
        </w:trPr>
        <w:tc>
          <w:tcPr>
            <w:tcW w:w="49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F859F9" w14:textId="77777777" w:rsidR="00E943C9" w:rsidRPr="00CF6CA5" w:rsidRDefault="00E943C9" w:rsidP="00224703">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694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A06119" w14:textId="77777777" w:rsidR="00E943C9" w:rsidRDefault="00E943C9" w:rsidP="00224703">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9B9EC66" w14:textId="77777777" w:rsidR="00E943C9" w:rsidRDefault="00E943C9" w:rsidP="00224703">
            <w:pPr>
              <w:pStyle w:val="NormalWeb"/>
              <w:spacing w:before="0" w:beforeAutospacing="0" w:after="0" w:afterAutospacing="0"/>
              <w:ind w:left="1134" w:right="567"/>
            </w:pPr>
            <w:r>
              <w:rPr>
                <w:rFonts w:ascii="Arial" w:hAnsi="Arial" w:cs="Arial"/>
                <w:i/>
                <w:iCs/>
                <w:color w:val="000000"/>
                <w:sz w:val="20"/>
                <w:szCs w:val="23"/>
              </w:rPr>
              <w:t>(a) racial or ethnic origin,</w:t>
            </w:r>
          </w:p>
          <w:p w14:paraId="1CAEE9B0" w14:textId="77777777" w:rsidR="00E943C9" w:rsidRDefault="00E943C9" w:rsidP="00224703">
            <w:pPr>
              <w:pStyle w:val="NormalWeb"/>
              <w:spacing w:before="0" w:beforeAutospacing="0" w:after="0" w:afterAutospacing="0"/>
              <w:ind w:left="1134" w:right="567"/>
            </w:pPr>
            <w:r>
              <w:rPr>
                <w:rFonts w:ascii="Arial" w:hAnsi="Arial" w:cs="Arial"/>
                <w:i/>
                <w:iCs/>
                <w:color w:val="000000"/>
                <w:sz w:val="20"/>
                <w:szCs w:val="23"/>
              </w:rPr>
              <w:t>(b) political opinions,</w:t>
            </w:r>
          </w:p>
          <w:p w14:paraId="7D47B63D" w14:textId="77777777" w:rsidR="00E943C9" w:rsidRDefault="00E943C9" w:rsidP="00224703">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43272FEE" w14:textId="77777777" w:rsidR="00E943C9" w:rsidRDefault="00E943C9" w:rsidP="00224703">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1669B58" w14:textId="77777777" w:rsidR="00E943C9" w:rsidRDefault="00E943C9" w:rsidP="00224703">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8626FA9" w14:textId="77777777" w:rsidR="00E943C9" w:rsidRDefault="00E943C9" w:rsidP="00224703">
            <w:pPr>
              <w:pStyle w:val="NormalWeb"/>
              <w:spacing w:before="0" w:beforeAutospacing="0" w:after="0" w:afterAutospacing="0"/>
              <w:ind w:left="1134" w:right="567"/>
            </w:pPr>
            <w:r>
              <w:rPr>
                <w:rFonts w:ascii="Arial" w:hAnsi="Arial" w:cs="Arial"/>
                <w:i/>
                <w:iCs/>
                <w:color w:val="000000"/>
                <w:sz w:val="20"/>
                <w:szCs w:val="23"/>
              </w:rPr>
              <w:t>(f) sexual life,</w:t>
            </w:r>
          </w:p>
          <w:p w14:paraId="2362876E" w14:textId="77777777" w:rsidR="00E943C9" w:rsidRDefault="00E943C9" w:rsidP="00224703">
            <w:pPr>
              <w:pStyle w:val="NormalWeb"/>
              <w:spacing w:before="0" w:beforeAutospacing="0" w:after="0" w:afterAutospacing="0"/>
              <w:ind w:left="1134" w:right="567"/>
            </w:pPr>
            <w:r>
              <w:rPr>
                <w:rFonts w:ascii="Arial" w:hAnsi="Arial" w:cs="Arial"/>
                <w:i/>
                <w:iCs/>
                <w:color w:val="000000"/>
                <w:sz w:val="20"/>
                <w:szCs w:val="23"/>
              </w:rPr>
              <w:t>(g) genetics,</w:t>
            </w:r>
          </w:p>
          <w:p w14:paraId="15F2430E" w14:textId="77777777" w:rsidR="00E943C9" w:rsidRPr="00354F34" w:rsidRDefault="00E943C9" w:rsidP="00224703">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87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033D7E" w14:textId="77777777" w:rsidR="00E943C9" w:rsidRDefault="00E943C9" w:rsidP="00224703">
            <w:pPr>
              <w:pStyle w:val="NormalWeb"/>
              <w:autoSpaceDE w:val="0"/>
              <w:autoSpaceDN w:val="0"/>
              <w:adjustRightInd w:val="0"/>
              <w:jc w:val="center"/>
              <w:rPr>
                <w:rFonts w:ascii="MS Gothic" w:eastAsia="MS Gothic" w:hAnsi="MS Gothic" w:cs="Arial"/>
                <w:b/>
                <w:bCs/>
                <w:sz w:val="22"/>
                <w:szCs w:val="22"/>
                <w:lang w:val="en-US"/>
              </w:rPr>
            </w:pPr>
          </w:p>
          <w:p w14:paraId="395AB03D" w14:textId="77777777" w:rsidR="00E943C9" w:rsidRDefault="00E943C9" w:rsidP="00224703">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90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727E71B" w14:textId="77777777" w:rsidR="00E943C9" w:rsidRDefault="00E943C9" w:rsidP="00224703">
            <w:pPr>
              <w:pStyle w:val="NormalWeb"/>
              <w:autoSpaceDE w:val="0"/>
              <w:autoSpaceDN w:val="0"/>
              <w:adjustRightInd w:val="0"/>
              <w:jc w:val="center"/>
              <w:rPr>
                <w:rFonts w:ascii="MS Gothic" w:eastAsia="MS Gothic" w:hAnsi="MS Gothic" w:cs="Arial"/>
                <w:b/>
                <w:bCs/>
                <w:sz w:val="22"/>
                <w:szCs w:val="22"/>
                <w:lang w:val="en-US"/>
              </w:rPr>
            </w:pPr>
          </w:p>
          <w:p w14:paraId="00D9D393" w14:textId="20670983" w:rsidR="00E943C9" w:rsidRDefault="006E0F5D" w:rsidP="00224703">
            <w:pPr>
              <w:pStyle w:val="NormalWeb"/>
              <w:autoSpaceDE w:val="0"/>
              <w:autoSpaceDN w:val="0"/>
              <w:adjustRightInd w:val="0"/>
              <w:jc w:val="center"/>
            </w:pPr>
            <w:r>
              <w:rPr>
                <w:rFonts w:ascii="MS Gothic" w:eastAsia="MS Gothic" w:hAnsi="MS Gothic" w:cs="Arial"/>
                <w:b/>
                <w:bCs/>
                <w:sz w:val="22"/>
                <w:szCs w:val="22"/>
                <w:lang w:val="en-US"/>
              </w:rPr>
              <w:t>x</w:t>
            </w:r>
            <w:r w:rsidR="00E943C9">
              <w:rPr>
                <w:rFonts w:ascii="MS Gothic" w:eastAsia="MS Gothic" w:hAnsi="MS Gothic" w:cs="Arial" w:hint="eastAsia"/>
                <w:b/>
                <w:bCs/>
                <w:sz w:val="22"/>
                <w:szCs w:val="22"/>
                <w:lang w:val="en-US"/>
              </w:rPr>
              <w:t>☐</w:t>
            </w:r>
          </w:p>
        </w:tc>
      </w:tr>
      <w:tr w:rsidR="00E943C9" w14:paraId="71130BD3" w14:textId="77777777" w:rsidTr="00062768">
        <w:trPr>
          <w:trHeight w:val="409"/>
        </w:trPr>
        <w:tc>
          <w:tcPr>
            <w:tcW w:w="49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780EF3" w14:textId="77777777" w:rsidR="00E943C9" w:rsidRDefault="00E943C9" w:rsidP="00224703">
            <w:pPr>
              <w:pStyle w:val="NormalWeb"/>
              <w:autoSpaceDE w:val="0"/>
              <w:autoSpaceDN w:val="0"/>
              <w:adjustRightInd w:val="0"/>
              <w:jc w:val="center"/>
              <w:rPr>
                <w:rFonts w:ascii="Arial" w:hAnsi="Arial" w:cs="Arial"/>
                <w:sz w:val="22"/>
                <w:szCs w:val="22"/>
              </w:rPr>
            </w:pPr>
          </w:p>
        </w:tc>
        <w:tc>
          <w:tcPr>
            <w:tcW w:w="871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E24237" w14:textId="77777777" w:rsidR="00E943C9" w:rsidRDefault="00E943C9" w:rsidP="0022470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943C9" w14:paraId="65EBDC9B" w14:textId="77777777" w:rsidTr="00062768">
        <w:trPr>
          <w:trHeight w:val="409"/>
        </w:trPr>
        <w:tc>
          <w:tcPr>
            <w:tcW w:w="497" w:type="dxa"/>
            <w:tcBorders>
              <w:top w:val="single" w:sz="4" w:space="0" w:color="auto"/>
              <w:left w:val="single" w:sz="4" w:space="0" w:color="auto"/>
              <w:bottom w:val="single" w:sz="4" w:space="0" w:color="auto"/>
              <w:right w:val="single" w:sz="4" w:space="0" w:color="auto"/>
            </w:tcBorders>
            <w:vAlign w:val="center"/>
          </w:tcPr>
          <w:p w14:paraId="02B98150" w14:textId="77777777" w:rsidR="00E943C9" w:rsidRDefault="00E943C9" w:rsidP="00224703">
            <w:pPr>
              <w:jc w:val="center"/>
              <w:rPr>
                <w:rFonts w:ascii="Arial" w:hAnsi="Arial" w:cs="Arial"/>
                <w:sz w:val="22"/>
                <w:szCs w:val="22"/>
              </w:rPr>
            </w:pPr>
            <w:r>
              <w:rPr>
                <w:rFonts w:ascii="Arial" w:hAnsi="Arial" w:cs="Arial"/>
                <w:sz w:val="22"/>
                <w:szCs w:val="22"/>
              </w:rPr>
              <w:t>4</w:t>
            </w:r>
          </w:p>
        </w:tc>
        <w:tc>
          <w:tcPr>
            <w:tcW w:w="8712" w:type="dxa"/>
            <w:gridSpan w:val="3"/>
            <w:tcBorders>
              <w:top w:val="single" w:sz="4" w:space="0" w:color="auto"/>
              <w:left w:val="single" w:sz="4" w:space="0" w:color="auto"/>
              <w:bottom w:val="single" w:sz="4" w:space="0" w:color="auto"/>
              <w:right w:val="single" w:sz="4" w:space="0" w:color="auto"/>
            </w:tcBorders>
            <w:vAlign w:val="center"/>
            <w:hideMark/>
          </w:tcPr>
          <w:p w14:paraId="21A27DA8" w14:textId="77777777" w:rsidR="00E943C9" w:rsidRPr="004033FC" w:rsidRDefault="00E943C9" w:rsidP="00224703">
            <w:pPr>
              <w:rPr>
                <w:rFonts w:ascii="Arial" w:hAnsi="Arial" w:cs="Arial"/>
                <w:color w:val="00B050"/>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BB5439" w14:textId="77777777" w:rsidR="00E943C9" w:rsidRPr="004C3A0B" w:rsidRDefault="00E943C9" w:rsidP="00224703">
            <w:pPr>
              <w:rPr>
                <w:rFonts w:ascii="Arial" w:hAnsi="Arial" w:cs="Arial"/>
                <w:sz w:val="22"/>
                <w:szCs w:val="22"/>
              </w:rPr>
            </w:pPr>
            <w:r w:rsidRPr="0092199E">
              <w:rPr>
                <w:rFonts w:ascii="Arial" w:hAnsi="Arial" w:cs="Arial"/>
                <w:sz w:val="22"/>
                <w:szCs w:val="22"/>
              </w:rPr>
              <w:t>N/A – the dataset provided to me is anonymised and does not contain identifiable special category data.</w:t>
            </w:r>
          </w:p>
          <w:p w14:paraId="3A9AF669" w14:textId="77777777" w:rsidR="00E943C9" w:rsidRDefault="00E943C9" w:rsidP="00224703">
            <w:pPr>
              <w:autoSpaceDE w:val="0"/>
              <w:autoSpaceDN w:val="0"/>
              <w:adjustRightInd w:val="0"/>
            </w:pPr>
            <w:r w:rsidRPr="003257BD">
              <w:rPr>
                <w:rFonts w:ascii="Arial" w:hAnsi="Arial" w:cs="Arial"/>
                <w:i/>
                <w:color w:val="808080"/>
                <w:sz w:val="18"/>
                <w:szCs w:val="18"/>
              </w:rPr>
              <w:t>(this box should expand as you type)</w:t>
            </w:r>
          </w:p>
        </w:tc>
      </w:tr>
    </w:tbl>
    <w:p w14:paraId="247B0492" w14:textId="77777777" w:rsidR="00E943C9" w:rsidRDefault="00E943C9" w:rsidP="00E943C9"/>
    <w:tbl>
      <w:tblPr>
        <w:tblStyle w:val="TableGrid"/>
        <w:tblW w:w="9213" w:type="dxa"/>
        <w:tblLook w:val="04A0" w:firstRow="1" w:lastRow="0" w:firstColumn="1" w:lastColumn="0" w:noHBand="0" w:noVBand="1"/>
      </w:tblPr>
      <w:tblGrid>
        <w:gridCol w:w="493"/>
        <w:gridCol w:w="6947"/>
        <w:gridCol w:w="871"/>
        <w:gridCol w:w="902"/>
      </w:tblGrid>
      <w:tr w:rsidR="00E943C9" w:rsidRPr="004C3A0B" w14:paraId="66BC6BAA" w14:textId="77777777" w:rsidTr="00E943C9">
        <w:trPr>
          <w:trHeight w:val="452"/>
        </w:trPr>
        <w:tc>
          <w:tcPr>
            <w:tcW w:w="493" w:type="dxa"/>
            <w:shd w:val="clear" w:color="auto" w:fill="F2F2F2" w:themeFill="background1" w:themeFillShade="F2"/>
            <w:vAlign w:val="center"/>
          </w:tcPr>
          <w:p w14:paraId="1E6B1BD9" w14:textId="77777777" w:rsidR="00E943C9" w:rsidRPr="002132F9" w:rsidRDefault="00E943C9" w:rsidP="00224703">
            <w:pPr>
              <w:autoSpaceDE w:val="0"/>
              <w:autoSpaceDN w:val="0"/>
              <w:adjustRightInd w:val="0"/>
              <w:jc w:val="center"/>
              <w:rPr>
                <w:rFonts w:ascii="Arial" w:hAnsi="Arial" w:cs="Arial"/>
                <w:sz w:val="22"/>
                <w:szCs w:val="22"/>
              </w:rPr>
            </w:pPr>
          </w:p>
        </w:tc>
        <w:tc>
          <w:tcPr>
            <w:tcW w:w="6947" w:type="dxa"/>
            <w:shd w:val="clear" w:color="auto" w:fill="F2F2F2" w:themeFill="background1" w:themeFillShade="F2"/>
          </w:tcPr>
          <w:p w14:paraId="0E182043" w14:textId="77777777" w:rsidR="00E943C9" w:rsidRPr="009563B2" w:rsidRDefault="00E943C9" w:rsidP="00224703">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871" w:type="dxa"/>
            <w:shd w:val="clear" w:color="auto" w:fill="F2F2F2" w:themeFill="background1" w:themeFillShade="F2"/>
          </w:tcPr>
          <w:p w14:paraId="4E9A684E" w14:textId="77777777" w:rsidR="00E943C9" w:rsidRPr="004C3A0B" w:rsidRDefault="00E943C9" w:rsidP="0022470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01" w:type="dxa"/>
            <w:shd w:val="clear" w:color="auto" w:fill="F2F2F2" w:themeFill="background1" w:themeFillShade="F2"/>
          </w:tcPr>
          <w:p w14:paraId="14A05A7F" w14:textId="77777777" w:rsidR="00E943C9" w:rsidRPr="004C3A0B" w:rsidRDefault="00E943C9" w:rsidP="0022470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943C9" w:rsidRPr="004C3A0B" w14:paraId="5D9FEFDC" w14:textId="77777777" w:rsidTr="00E943C9">
        <w:trPr>
          <w:trHeight w:val="452"/>
        </w:trPr>
        <w:tc>
          <w:tcPr>
            <w:tcW w:w="493" w:type="dxa"/>
            <w:shd w:val="clear" w:color="auto" w:fill="F2F2F2" w:themeFill="background1" w:themeFillShade="F2"/>
            <w:vAlign w:val="center"/>
          </w:tcPr>
          <w:p w14:paraId="657B3511" w14:textId="77777777" w:rsidR="00E943C9" w:rsidRPr="00903B3C" w:rsidRDefault="00E943C9" w:rsidP="00224703">
            <w:pPr>
              <w:autoSpaceDE w:val="0"/>
              <w:autoSpaceDN w:val="0"/>
              <w:adjustRightInd w:val="0"/>
              <w:jc w:val="center"/>
              <w:rPr>
                <w:rFonts w:ascii="Arial" w:hAnsi="Arial" w:cs="Arial"/>
                <w:sz w:val="22"/>
                <w:szCs w:val="22"/>
              </w:rPr>
            </w:pPr>
            <w:r>
              <w:rPr>
                <w:rFonts w:ascii="Arial" w:hAnsi="Arial" w:cs="Arial"/>
                <w:sz w:val="22"/>
                <w:szCs w:val="22"/>
              </w:rPr>
              <w:t>5</w:t>
            </w:r>
          </w:p>
        </w:tc>
        <w:tc>
          <w:tcPr>
            <w:tcW w:w="6947" w:type="dxa"/>
            <w:shd w:val="clear" w:color="auto" w:fill="F2F2F2" w:themeFill="background1" w:themeFillShade="F2"/>
            <w:vAlign w:val="center"/>
          </w:tcPr>
          <w:p w14:paraId="42AFC4FC"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871"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C24E264"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1"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E0E1747"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795F7FFA" w14:textId="77777777" w:rsidTr="00E943C9">
        <w:trPr>
          <w:trHeight w:val="415"/>
        </w:trPr>
        <w:tc>
          <w:tcPr>
            <w:tcW w:w="493" w:type="dxa"/>
            <w:shd w:val="clear" w:color="auto" w:fill="F2F2F2" w:themeFill="background1" w:themeFillShade="F2"/>
            <w:vAlign w:val="center"/>
          </w:tcPr>
          <w:p w14:paraId="5BC1A86E" w14:textId="77777777" w:rsidR="00E943C9" w:rsidRPr="00903B3C" w:rsidRDefault="00E943C9" w:rsidP="00224703">
            <w:pPr>
              <w:autoSpaceDE w:val="0"/>
              <w:autoSpaceDN w:val="0"/>
              <w:adjustRightInd w:val="0"/>
              <w:jc w:val="center"/>
              <w:rPr>
                <w:rFonts w:ascii="Arial" w:hAnsi="Arial" w:cs="Arial"/>
                <w:sz w:val="22"/>
                <w:szCs w:val="22"/>
              </w:rPr>
            </w:pPr>
            <w:r>
              <w:rPr>
                <w:rFonts w:ascii="Arial" w:hAnsi="Arial" w:cs="Arial"/>
                <w:sz w:val="22"/>
                <w:szCs w:val="22"/>
              </w:rPr>
              <w:t>6</w:t>
            </w:r>
          </w:p>
        </w:tc>
        <w:tc>
          <w:tcPr>
            <w:tcW w:w="6947" w:type="dxa"/>
            <w:shd w:val="clear" w:color="auto" w:fill="F2F2F2" w:themeFill="background1" w:themeFillShade="F2"/>
            <w:vAlign w:val="center"/>
          </w:tcPr>
          <w:p w14:paraId="2F67782D"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871"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F7A25A0"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1"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C022557"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677F0363" w14:textId="77777777" w:rsidTr="00E943C9">
        <w:trPr>
          <w:trHeight w:val="452"/>
        </w:trPr>
        <w:tc>
          <w:tcPr>
            <w:tcW w:w="493" w:type="dxa"/>
            <w:shd w:val="clear" w:color="auto" w:fill="F2F2F2" w:themeFill="background1" w:themeFillShade="F2"/>
            <w:vAlign w:val="center"/>
          </w:tcPr>
          <w:p w14:paraId="5FBD7FF2" w14:textId="77777777" w:rsidR="00E943C9" w:rsidRPr="00903B3C" w:rsidRDefault="00E943C9" w:rsidP="00224703">
            <w:pPr>
              <w:autoSpaceDE w:val="0"/>
              <w:autoSpaceDN w:val="0"/>
              <w:adjustRightInd w:val="0"/>
              <w:jc w:val="center"/>
              <w:rPr>
                <w:rFonts w:ascii="Arial" w:hAnsi="Arial" w:cs="Arial"/>
                <w:sz w:val="22"/>
                <w:szCs w:val="22"/>
              </w:rPr>
            </w:pPr>
            <w:r>
              <w:rPr>
                <w:rFonts w:ascii="Arial" w:hAnsi="Arial" w:cs="Arial"/>
                <w:sz w:val="22"/>
                <w:szCs w:val="22"/>
              </w:rPr>
              <w:t>7</w:t>
            </w:r>
          </w:p>
        </w:tc>
        <w:tc>
          <w:tcPr>
            <w:tcW w:w="6947" w:type="dxa"/>
            <w:shd w:val="clear" w:color="auto" w:fill="F2F2F2" w:themeFill="background1" w:themeFillShade="F2"/>
            <w:vAlign w:val="center"/>
          </w:tcPr>
          <w:p w14:paraId="03E256F0"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871"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D2DD782"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1"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2B1510D"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47FF3836" w14:textId="77777777" w:rsidTr="00E943C9">
        <w:trPr>
          <w:trHeight w:val="415"/>
        </w:trPr>
        <w:tc>
          <w:tcPr>
            <w:tcW w:w="493" w:type="dxa"/>
            <w:shd w:val="clear" w:color="auto" w:fill="F2F2F2" w:themeFill="background1" w:themeFillShade="F2"/>
            <w:vAlign w:val="center"/>
          </w:tcPr>
          <w:p w14:paraId="0EB1D87E" w14:textId="77777777" w:rsidR="00E943C9" w:rsidRPr="00903B3C" w:rsidRDefault="00E943C9" w:rsidP="00224703">
            <w:pPr>
              <w:autoSpaceDE w:val="0"/>
              <w:autoSpaceDN w:val="0"/>
              <w:adjustRightInd w:val="0"/>
              <w:jc w:val="center"/>
              <w:rPr>
                <w:rFonts w:ascii="Arial" w:hAnsi="Arial" w:cs="Arial"/>
                <w:sz w:val="22"/>
                <w:szCs w:val="22"/>
              </w:rPr>
            </w:pPr>
            <w:r>
              <w:rPr>
                <w:rFonts w:ascii="Arial" w:hAnsi="Arial" w:cs="Arial"/>
                <w:sz w:val="22"/>
                <w:szCs w:val="22"/>
              </w:rPr>
              <w:t>8</w:t>
            </w:r>
          </w:p>
        </w:tc>
        <w:tc>
          <w:tcPr>
            <w:tcW w:w="6947" w:type="dxa"/>
            <w:shd w:val="clear" w:color="auto" w:fill="F2F2F2" w:themeFill="background1" w:themeFillShade="F2"/>
            <w:vAlign w:val="center"/>
          </w:tcPr>
          <w:p w14:paraId="57CB16FD"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871"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53DD11D"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1"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4F8BF9E9"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3258CB65" w14:textId="77777777" w:rsidTr="00E943C9">
        <w:trPr>
          <w:trHeight w:val="415"/>
        </w:trPr>
        <w:tc>
          <w:tcPr>
            <w:tcW w:w="493" w:type="dxa"/>
            <w:shd w:val="clear" w:color="auto" w:fill="F2F2F2" w:themeFill="background1" w:themeFillShade="F2"/>
            <w:vAlign w:val="center"/>
          </w:tcPr>
          <w:p w14:paraId="251C3DEB" w14:textId="77777777" w:rsidR="00E943C9" w:rsidRPr="00903B3C" w:rsidRDefault="00E943C9" w:rsidP="00224703">
            <w:pPr>
              <w:autoSpaceDE w:val="0"/>
              <w:autoSpaceDN w:val="0"/>
              <w:adjustRightInd w:val="0"/>
              <w:jc w:val="center"/>
              <w:rPr>
                <w:rFonts w:ascii="Arial" w:hAnsi="Arial" w:cs="Arial"/>
                <w:sz w:val="22"/>
                <w:szCs w:val="22"/>
              </w:rPr>
            </w:pPr>
            <w:r>
              <w:rPr>
                <w:rFonts w:ascii="Arial" w:hAnsi="Arial" w:cs="Arial"/>
                <w:sz w:val="22"/>
                <w:szCs w:val="22"/>
              </w:rPr>
              <w:t>9</w:t>
            </w:r>
          </w:p>
        </w:tc>
        <w:tc>
          <w:tcPr>
            <w:tcW w:w="6947" w:type="dxa"/>
            <w:shd w:val="clear" w:color="auto" w:fill="F2F2F2" w:themeFill="background1" w:themeFillShade="F2"/>
            <w:vAlign w:val="center"/>
          </w:tcPr>
          <w:p w14:paraId="47803317"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871"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C34E794"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1"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4A4D3A9"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5319A9AA" w14:textId="77777777" w:rsidTr="00E943C9">
        <w:trPr>
          <w:trHeight w:val="415"/>
        </w:trPr>
        <w:tc>
          <w:tcPr>
            <w:tcW w:w="493" w:type="dxa"/>
            <w:shd w:val="clear" w:color="auto" w:fill="F2F2F2" w:themeFill="background1" w:themeFillShade="F2"/>
            <w:vAlign w:val="center"/>
          </w:tcPr>
          <w:p w14:paraId="137FA2BB" w14:textId="77777777" w:rsidR="00E943C9" w:rsidRPr="00903B3C" w:rsidRDefault="00E943C9" w:rsidP="0022470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6947" w:type="dxa"/>
            <w:shd w:val="clear" w:color="auto" w:fill="F2F2F2" w:themeFill="background1" w:themeFillShade="F2"/>
            <w:vAlign w:val="center"/>
          </w:tcPr>
          <w:p w14:paraId="2292ACE3"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871"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6FFF48D8"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1"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2F9A7224"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5406CC85" w14:textId="77777777" w:rsidTr="00E943C9">
        <w:trPr>
          <w:trHeight w:val="415"/>
        </w:trPr>
        <w:tc>
          <w:tcPr>
            <w:tcW w:w="493" w:type="dxa"/>
            <w:shd w:val="clear" w:color="auto" w:fill="F2F2F2" w:themeFill="background1" w:themeFillShade="F2"/>
            <w:vAlign w:val="center"/>
          </w:tcPr>
          <w:p w14:paraId="1A8ECFC1" w14:textId="77777777" w:rsidR="00E943C9" w:rsidRPr="00903B3C" w:rsidRDefault="00E943C9" w:rsidP="0022470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6947" w:type="dxa"/>
            <w:shd w:val="clear" w:color="auto" w:fill="F2F2F2" w:themeFill="background1" w:themeFillShade="F2"/>
          </w:tcPr>
          <w:p w14:paraId="73C4CF4A"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Other – specify:</w:t>
            </w:r>
          </w:p>
          <w:p w14:paraId="60514237" w14:textId="77777777" w:rsidR="00E943C9" w:rsidRPr="004C3A0B" w:rsidRDefault="00E943C9" w:rsidP="00224703">
            <w:pPr>
              <w:autoSpaceDE w:val="0"/>
              <w:autoSpaceDN w:val="0"/>
              <w:adjustRightInd w:val="0"/>
              <w:rPr>
                <w:rFonts w:ascii="Arial" w:hAnsi="Arial" w:cs="Arial"/>
                <w:sz w:val="22"/>
                <w:szCs w:val="22"/>
              </w:rPr>
            </w:pPr>
          </w:p>
        </w:tc>
        <w:tc>
          <w:tcPr>
            <w:tcW w:w="871"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8662D65"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1"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2E8475E"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28F343E2" w14:textId="77777777" w:rsidTr="00E943C9">
        <w:trPr>
          <w:trHeight w:val="415"/>
        </w:trPr>
        <w:tc>
          <w:tcPr>
            <w:tcW w:w="493" w:type="dxa"/>
            <w:shd w:val="clear" w:color="auto" w:fill="F2F2F2" w:themeFill="background1" w:themeFillShade="F2"/>
            <w:vAlign w:val="center"/>
          </w:tcPr>
          <w:p w14:paraId="23E0EF66" w14:textId="77777777" w:rsidR="00E943C9" w:rsidRPr="00903B3C" w:rsidRDefault="00E943C9" w:rsidP="00224703">
            <w:pPr>
              <w:autoSpaceDE w:val="0"/>
              <w:autoSpaceDN w:val="0"/>
              <w:adjustRightInd w:val="0"/>
              <w:jc w:val="center"/>
              <w:rPr>
                <w:rFonts w:ascii="Arial" w:hAnsi="Arial" w:cs="Arial"/>
                <w:bCs/>
                <w:sz w:val="22"/>
                <w:szCs w:val="22"/>
              </w:rPr>
            </w:pPr>
            <w:r>
              <w:rPr>
                <w:rFonts w:ascii="Arial" w:hAnsi="Arial" w:cs="Arial"/>
                <w:sz w:val="22"/>
                <w:szCs w:val="22"/>
              </w:rPr>
              <w:t>12</w:t>
            </w:r>
          </w:p>
        </w:tc>
        <w:tc>
          <w:tcPr>
            <w:tcW w:w="8720" w:type="dxa"/>
            <w:gridSpan w:val="3"/>
            <w:shd w:val="clear" w:color="auto" w:fill="F2F2F2" w:themeFill="background1" w:themeFillShade="F2"/>
          </w:tcPr>
          <w:p w14:paraId="074CD0CF" w14:textId="77777777" w:rsidR="00E943C9" w:rsidRDefault="00E943C9" w:rsidP="00224703">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943C9" w:rsidRPr="004C3A0B" w14:paraId="288BBF24" w14:textId="77777777" w:rsidTr="00E943C9">
        <w:trPr>
          <w:trHeight w:val="415"/>
        </w:trPr>
        <w:tc>
          <w:tcPr>
            <w:tcW w:w="493" w:type="dxa"/>
            <w:vAlign w:val="center"/>
          </w:tcPr>
          <w:p w14:paraId="177FEECD" w14:textId="77777777" w:rsidR="00E943C9" w:rsidRPr="00E65973" w:rsidRDefault="00E943C9" w:rsidP="00224703">
            <w:pPr>
              <w:jc w:val="center"/>
              <w:rPr>
                <w:rFonts w:ascii="Arial" w:hAnsi="Arial" w:cs="Arial"/>
                <w:sz w:val="22"/>
                <w:szCs w:val="22"/>
              </w:rPr>
            </w:pPr>
          </w:p>
        </w:tc>
        <w:tc>
          <w:tcPr>
            <w:tcW w:w="8720" w:type="dxa"/>
            <w:gridSpan w:val="3"/>
          </w:tcPr>
          <w:p w14:paraId="21F8DCB5" w14:textId="77777777" w:rsidR="00E943C9" w:rsidRPr="00F933DA" w:rsidRDefault="00E943C9" w:rsidP="00224703">
            <w:pPr>
              <w:rPr>
                <w:rFonts w:ascii="Arial" w:hAnsi="Arial" w:cs="Arial"/>
                <w:color w:val="00B050"/>
                <w:sz w:val="22"/>
              </w:rPr>
            </w:pPr>
            <w:r w:rsidRPr="00F933DA">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6337C200" w14:textId="77777777" w:rsidR="00E943C9" w:rsidRPr="00F933DA" w:rsidRDefault="00E943C9" w:rsidP="00224703">
            <w:pPr>
              <w:rPr>
                <w:rFonts w:ascii="Arial" w:hAnsi="Arial" w:cs="Arial"/>
                <w:color w:val="00B050"/>
                <w:sz w:val="22"/>
              </w:rPr>
            </w:pPr>
          </w:p>
          <w:p w14:paraId="6D1A6751" w14:textId="77777777" w:rsidR="00E943C9" w:rsidRPr="0092199E" w:rsidRDefault="00E943C9" w:rsidP="00224703">
            <w:pPr>
              <w:autoSpaceDE w:val="0"/>
              <w:autoSpaceDN w:val="0"/>
              <w:adjustRightInd w:val="0"/>
              <w:rPr>
                <w:rFonts w:ascii="Arial" w:hAnsi="Arial" w:cs="Arial"/>
                <w:sz w:val="22"/>
                <w:szCs w:val="22"/>
              </w:rPr>
            </w:pPr>
            <w:r w:rsidRPr="0092199E">
              <w:rPr>
                <w:rFonts w:ascii="Arial" w:hAnsi="Arial" w:cs="Arial"/>
                <w:sz w:val="22"/>
                <w:szCs w:val="22"/>
              </w:rPr>
              <w:t>Research will be carried out using my password-protected personal laptop. Research data will be stored within my password-protected University Microsoft 365/OneDrive account and will not be shared publicly. The research ethics applications, historical outcomes and reviewer comments were anonymised before the dataset was provided to me, and anonymised application IDs will be used when recording and reporting results.</w:t>
            </w:r>
          </w:p>
          <w:p w14:paraId="28FA8F28" w14:textId="77777777" w:rsidR="00E943C9" w:rsidRPr="0092199E" w:rsidRDefault="00E943C9" w:rsidP="00224703">
            <w:pPr>
              <w:autoSpaceDE w:val="0"/>
              <w:autoSpaceDN w:val="0"/>
              <w:adjustRightInd w:val="0"/>
              <w:rPr>
                <w:rFonts w:ascii="Arial" w:hAnsi="Arial" w:cs="Arial"/>
                <w:sz w:val="22"/>
                <w:szCs w:val="22"/>
              </w:rPr>
            </w:pPr>
            <w:r w:rsidRPr="0092199E">
              <w:rPr>
                <w:rFonts w:ascii="Arial" w:hAnsi="Arial" w:cs="Arial"/>
                <w:sz w:val="22"/>
                <w:szCs w:val="22"/>
              </w:rPr>
              <w:t>Historical REC outcomes and reviewer comments will be kept separately from the application content used for AI testing. AI-generated outputs will also be stored securely and linked only to the relevant anonymised application ID. Research data will be retained in accordance with University requirements and securely deleted when it is no longer required.</w:t>
            </w:r>
          </w:p>
          <w:p w14:paraId="2F52A768" w14:textId="77777777" w:rsidR="00E943C9" w:rsidRPr="00F933DA" w:rsidRDefault="00E943C9" w:rsidP="00224703">
            <w:pPr>
              <w:autoSpaceDE w:val="0"/>
              <w:autoSpaceDN w:val="0"/>
              <w:adjustRightInd w:val="0"/>
              <w:rPr>
                <w:rFonts w:ascii="Arial" w:hAnsi="Arial" w:cs="Arial"/>
                <w:color w:val="7030A0"/>
                <w:sz w:val="22"/>
                <w:szCs w:val="22"/>
              </w:rPr>
            </w:pPr>
          </w:p>
          <w:p w14:paraId="10ED0B43" w14:textId="77777777" w:rsidR="00E943C9" w:rsidRPr="00F933DA" w:rsidRDefault="00E943C9" w:rsidP="00224703">
            <w:pPr>
              <w:rPr>
                <w:rFonts w:ascii="Arial" w:hAnsi="Arial" w:cs="Arial"/>
                <w:sz w:val="22"/>
                <w:szCs w:val="22"/>
              </w:rPr>
            </w:pPr>
          </w:p>
          <w:p w14:paraId="70D5D1F1" w14:textId="77777777" w:rsidR="00E943C9" w:rsidRPr="00F933DA" w:rsidRDefault="00E943C9" w:rsidP="00224703">
            <w:pPr>
              <w:rPr>
                <w:rFonts w:ascii="Arial" w:hAnsi="Arial" w:cs="Arial"/>
                <w:sz w:val="22"/>
                <w:szCs w:val="22"/>
              </w:rPr>
            </w:pPr>
          </w:p>
          <w:p w14:paraId="55E40B20" w14:textId="77777777" w:rsidR="00E943C9" w:rsidRPr="00F933DA" w:rsidRDefault="00E943C9" w:rsidP="00224703">
            <w:pPr>
              <w:autoSpaceDE w:val="0"/>
              <w:autoSpaceDN w:val="0"/>
              <w:adjustRightInd w:val="0"/>
              <w:rPr>
                <w:rFonts w:ascii="Arial" w:hAnsi="Arial" w:cs="Arial"/>
                <w:b/>
                <w:bCs/>
                <w:sz w:val="22"/>
                <w:szCs w:val="22"/>
              </w:rPr>
            </w:pPr>
            <w:r w:rsidRPr="00F933DA">
              <w:rPr>
                <w:rFonts w:ascii="Arial" w:hAnsi="Arial" w:cs="Arial"/>
                <w:color w:val="808080"/>
                <w:sz w:val="18"/>
                <w:szCs w:val="18"/>
              </w:rPr>
              <w:t>(this box should expand as you type)</w:t>
            </w:r>
          </w:p>
        </w:tc>
      </w:tr>
    </w:tbl>
    <w:p w14:paraId="14308CDE" w14:textId="77777777" w:rsidR="00E943C9" w:rsidRDefault="00E943C9" w:rsidP="00E943C9"/>
    <w:tbl>
      <w:tblPr>
        <w:tblStyle w:val="TableGrid"/>
        <w:tblW w:w="9244" w:type="dxa"/>
        <w:tblLook w:val="04A0" w:firstRow="1" w:lastRow="0" w:firstColumn="1" w:lastColumn="0" w:noHBand="0" w:noVBand="1"/>
      </w:tblPr>
      <w:tblGrid>
        <w:gridCol w:w="495"/>
        <w:gridCol w:w="6969"/>
        <w:gridCol w:w="874"/>
        <w:gridCol w:w="906"/>
      </w:tblGrid>
      <w:tr w:rsidR="00E943C9" w:rsidRPr="004C3A0B" w14:paraId="138CF437" w14:textId="77777777" w:rsidTr="00E943C9">
        <w:trPr>
          <w:trHeight w:val="442"/>
        </w:trPr>
        <w:tc>
          <w:tcPr>
            <w:tcW w:w="495" w:type="dxa"/>
            <w:shd w:val="clear" w:color="auto" w:fill="F2F2F2" w:themeFill="background1" w:themeFillShade="F2"/>
          </w:tcPr>
          <w:p w14:paraId="2598CA63" w14:textId="77777777" w:rsidR="00E943C9" w:rsidRPr="002132F9" w:rsidRDefault="00E943C9" w:rsidP="00224703">
            <w:pPr>
              <w:autoSpaceDE w:val="0"/>
              <w:autoSpaceDN w:val="0"/>
              <w:adjustRightInd w:val="0"/>
              <w:rPr>
                <w:rFonts w:ascii="Arial" w:hAnsi="Arial" w:cs="Arial"/>
                <w:sz w:val="22"/>
                <w:szCs w:val="22"/>
              </w:rPr>
            </w:pPr>
          </w:p>
        </w:tc>
        <w:tc>
          <w:tcPr>
            <w:tcW w:w="8749" w:type="dxa"/>
            <w:gridSpan w:val="3"/>
            <w:shd w:val="clear" w:color="auto" w:fill="F2F2F2" w:themeFill="background1" w:themeFillShade="F2"/>
            <w:vAlign w:val="center"/>
          </w:tcPr>
          <w:p w14:paraId="7198F21B" w14:textId="77777777" w:rsidR="00E943C9" w:rsidRPr="004C3A0B" w:rsidRDefault="00E943C9" w:rsidP="00224703">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E943C9" w:rsidRPr="004C3A0B" w14:paraId="319A7B66" w14:textId="77777777" w:rsidTr="00E943C9">
        <w:trPr>
          <w:trHeight w:val="442"/>
        </w:trPr>
        <w:tc>
          <w:tcPr>
            <w:tcW w:w="495" w:type="dxa"/>
            <w:shd w:val="clear" w:color="auto" w:fill="F2F2F2" w:themeFill="background1" w:themeFillShade="F2"/>
            <w:vAlign w:val="center"/>
          </w:tcPr>
          <w:p w14:paraId="2181A5F1" w14:textId="77777777" w:rsidR="00E943C9" w:rsidRPr="00842FC0" w:rsidRDefault="00E943C9" w:rsidP="00224703">
            <w:pPr>
              <w:autoSpaceDE w:val="0"/>
              <w:autoSpaceDN w:val="0"/>
              <w:adjustRightInd w:val="0"/>
              <w:jc w:val="center"/>
              <w:rPr>
                <w:rFonts w:ascii="Arial" w:hAnsi="Arial" w:cs="Arial"/>
                <w:sz w:val="22"/>
                <w:szCs w:val="22"/>
              </w:rPr>
            </w:pPr>
          </w:p>
        </w:tc>
        <w:tc>
          <w:tcPr>
            <w:tcW w:w="6969" w:type="dxa"/>
            <w:shd w:val="clear" w:color="auto" w:fill="F2F2F2" w:themeFill="background1" w:themeFillShade="F2"/>
            <w:vAlign w:val="center"/>
          </w:tcPr>
          <w:p w14:paraId="05C7DEBA" w14:textId="77777777" w:rsidR="00E943C9" w:rsidRPr="004C3A0B" w:rsidRDefault="00E943C9" w:rsidP="0022470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874" w:type="dxa"/>
            <w:shd w:val="clear" w:color="auto" w:fill="F2F2F2" w:themeFill="background1" w:themeFillShade="F2"/>
            <w:vAlign w:val="center"/>
          </w:tcPr>
          <w:p w14:paraId="5FB846AE" w14:textId="77777777" w:rsidR="00E943C9" w:rsidRPr="004C3A0B" w:rsidRDefault="00E943C9" w:rsidP="0022470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04" w:type="dxa"/>
            <w:shd w:val="clear" w:color="auto" w:fill="F2F2F2" w:themeFill="background1" w:themeFillShade="F2"/>
            <w:vAlign w:val="center"/>
          </w:tcPr>
          <w:p w14:paraId="3B7C7B7F" w14:textId="77777777" w:rsidR="00E943C9" w:rsidRPr="004C3A0B" w:rsidRDefault="00E943C9" w:rsidP="0022470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943C9" w:rsidRPr="004C3A0B" w14:paraId="5CCC7F65" w14:textId="77777777" w:rsidTr="00E943C9">
        <w:trPr>
          <w:trHeight w:val="442"/>
        </w:trPr>
        <w:tc>
          <w:tcPr>
            <w:tcW w:w="495" w:type="dxa"/>
            <w:shd w:val="clear" w:color="auto" w:fill="F2F2F2" w:themeFill="background1" w:themeFillShade="F2"/>
            <w:vAlign w:val="center"/>
          </w:tcPr>
          <w:p w14:paraId="0E7CBDBE" w14:textId="77777777" w:rsidR="00E943C9" w:rsidRPr="00842FC0" w:rsidRDefault="00E943C9" w:rsidP="00224703">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Pr>
                <w:rFonts w:ascii="Arial" w:hAnsi="Arial" w:cs="Arial"/>
                <w:sz w:val="22"/>
                <w:szCs w:val="22"/>
              </w:rPr>
              <w:t>3</w:t>
            </w:r>
          </w:p>
        </w:tc>
        <w:tc>
          <w:tcPr>
            <w:tcW w:w="6969" w:type="dxa"/>
            <w:shd w:val="clear" w:color="auto" w:fill="F2F2F2" w:themeFill="background1" w:themeFillShade="F2"/>
            <w:vAlign w:val="center"/>
          </w:tcPr>
          <w:p w14:paraId="6287D2A6"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874"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FA92617"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726F687"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1D51ED9C" w14:textId="77777777" w:rsidTr="00E943C9">
        <w:trPr>
          <w:trHeight w:val="406"/>
        </w:trPr>
        <w:tc>
          <w:tcPr>
            <w:tcW w:w="495" w:type="dxa"/>
            <w:shd w:val="clear" w:color="auto" w:fill="F2F2F2" w:themeFill="background1" w:themeFillShade="F2"/>
            <w:vAlign w:val="center"/>
          </w:tcPr>
          <w:p w14:paraId="2C40242D" w14:textId="77777777" w:rsidR="00E943C9" w:rsidRPr="00842FC0" w:rsidRDefault="00E943C9" w:rsidP="0022470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6969" w:type="dxa"/>
            <w:shd w:val="clear" w:color="auto" w:fill="F2F2F2" w:themeFill="background1" w:themeFillShade="F2"/>
            <w:vAlign w:val="center"/>
          </w:tcPr>
          <w:p w14:paraId="33B8AE10"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874"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EFA5BE0"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5A385D3"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5ADAD713" w14:textId="77777777" w:rsidTr="00E943C9">
        <w:trPr>
          <w:trHeight w:val="442"/>
        </w:trPr>
        <w:tc>
          <w:tcPr>
            <w:tcW w:w="495" w:type="dxa"/>
            <w:shd w:val="clear" w:color="auto" w:fill="F2F2F2" w:themeFill="background1" w:themeFillShade="F2"/>
            <w:vAlign w:val="center"/>
          </w:tcPr>
          <w:p w14:paraId="6B153A2F" w14:textId="77777777" w:rsidR="00E943C9" w:rsidRPr="00842FC0" w:rsidRDefault="00E943C9" w:rsidP="0022470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6969" w:type="dxa"/>
            <w:shd w:val="clear" w:color="auto" w:fill="F2F2F2" w:themeFill="background1" w:themeFillShade="F2"/>
            <w:vAlign w:val="center"/>
          </w:tcPr>
          <w:p w14:paraId="286605FA"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874"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6D0006AF"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350D50A0"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3D9770C4" w14:textId="77777777" w:rsidTr="00E943C9">
        <w:trPr>
          <w:trHeight w:val="406"/>
        </w:trPr>
        <w:tc>
          <w:tcPr>
            <w:tcW w:w="495" w:type="dxa"/>
            <w:shd w:val="clear" w:color="auto" w:fill="F2F2F2" w:themeFill="background1" w:themeFillShade="F2"/>
            <w:vAlign w:val="center"/>
          </w:tcPr>
          <w:p w14:paraId="1879E2A6" w14:textId="77777777" w:rsidR="00E943C9" w:rsidRPr="00842FC0" w:rsidRDefault="00E943C9" w:rsidP="00224703">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6969" w:type="dxa"/>
            <w:shd w:val="clear" w:color="auto" w:fill="F2F2F2" w:themeFill="background1" w:themeFillShade="F2"/>
            <w:vAlign w:val="center"/>
          </w:tcPr>
          <w:p w14:paraId="16F8BF9E"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874"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FDBC48C"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0D1018E3"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7BF952F5" w14:textId="77777777" w:rsidTr="00E943C9">
        <w:trPr>
          <w:trHeight w:val="406"/>
        </w:trPr>
        <w:tc>
          <w:tcPr>
            <w:tcW w:w="495" w:type="dxa"/>
            <w:shd w:val="clear" w:color="auto" w:fill="F2F2F2" w:themeFill="background1" w:themeFillShade="F2"/>
            <w:vAlign w:val="center"/>
          </w:tcPr>
          <w:p w14:paraId="75CDE0CC" w14:textId="77777777" w:rsidR="00E943C9" w:rsidRPr="00842FC0" w:rsidRDefault="00E943C9" w:rsidP="00224703">
            <w:pPr>
              <w:autoSpaceDE w:val="0"/>
              <w:autoSpaceDN w:val="0"/>
              <w:adjustRightInd w:val="0"/>
              <w:jc w:val="center"/>
              <w:rPr>
                <w:rFonts w:ascii="Arial" w:hAnsi="Arial" w:cs="Arial"/>
                <w:sz w:val="22"/>
                <w:szCs w:val="22"/>
              </w:rPr>
            </w:pPr>
            <w:r>
              <w:rPr>
                <w:rFonts w:ascii="Arial" w:hAnsi="Arial" w:cs="Arial"/>
                <w:sz w:val="22"/>
                <w:szCs w:val="22"/>
              </w:rPr>
              <w:t>17</w:t>
            </w:r>
          </w:p>
        </w:tc>
        <w:tc>
          <w:tcPr>
            <w:tcW w:w="6969" w:type="dxa"/>
            <w:shd w:val="clear" w:color="auto" w:fill="F2F2F2" w:themeFill="background1" w:themeFillShade="F2"/>
            <w:vAlign w:val="center"/>
          </w:tcPr>
          <w:p w14:paraId="7635EAE4"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874"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D81258A"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E89EA96"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4AAFDB1C" w14:textId="77777777" w:rsidTr="00E943C9">
        <w:trPr>
          <w:trHeight w:val="406"/>
        </w:trPr>
        <w:tc>
          <w:tcPr>
            <w:tcW w:w="495" w:type="dxa"/>
            <w:shd w:val="clear" w:color="auto" w:fill="F2F2F2" w:themeFill="background1" w:themeFillShade="F2"/>
            <w:vAlign w:val="center"/>
          </w:tcPr>
          <w:p w14:paraId="26F0725F" w14:textId="77777777" w:rsidR="00E943C9" w:rsidRPr="00842FC0" w:rsidRDefault="00E943C9" w:rsidP="00224703">
            <w:pPr>
              <w:autoSpaceDE w:val="0"/>
              <w:autoSpaceDN w:val="0"/>
              <w:adjustRightInd w:val="0"/>
              <w:jc w:val="center"/>
              <w:rPr>
                <w:rFonts w:ascii="Arial" w:hAnsi="Arial" w:cs="Arial"/>
                <w:sz w:val="22"/>
                <w:szCs w:val="22"/>
              </w:rPr>
            </w:pPr>
            <w:r>
              <w:rPr>
                <w:rFonts w:ascii="Arial" w:hAnsi="Arial" w:cs="Arial"/>
                <w:sz w:val="22"/>
                <w:szCs w:val="22"/>
              </w:rPr>
              <w:t>18</w:t>
            </w:r>
          </w:p>
        </w:tc>
        <w:tc>
          <w:tcPr>
            <w:tcW w:w="6969" w:type="dxa"/>
            <w:shd w:val="clear" w:color="auto" w:fill="F2F2F2" w:themeFill="background1" w:themeFillShade="F2"/>
            <w:vAlign w:val="center"/>
          </w:tcPr>
          <w:p w14:paraId="7160799B"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874"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D261A02" w14:textId="77777777" w:rsidR="00E943C9" w:rsidRPr="004C3A0B" w:rsidRDefault="00E943C9" w:rsidP="002247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0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9C08B61" w14:textId="77777777" w:rsidR="00E943C9" w:rsidRPr="004C3A0B"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43C9" w:rsidRPr="004C3A0B" w14:paraId="47FF2322" w14:textId="77777777" w:rsidTr="00E943C9">
        <w:trPr>
          <w:trHeight w:val="406"/>
        </w:trPr>
        <w:tc>
          <w:tcPr>
            <w:tcW w:w="495" w:type="dxa"/>
            <w:shd w:val="clear" w:color="auto" w:fill="F2F2F2" w:themeFill="background1" w:themeFillShade="F2"/>
            <w:vAlign w:val="center"/>
          </w:tcPr>
          <w:p w14:paraId="577596F7" w14:textId="77777777" w:rsidR="00E943C9" w:rsidRPr="00842FC0" w:rsidRDefault="00E943C9" w:rsidP="00224703">
            <w:pPr>
              <w:spacing w:before="120" w:after="120"/>
              <w:jc w:val="center"/>
              <w:rPr>
                <w:rFonts w:ascii="Arial" w:hAnsi="Arial" w:cs="Arial"/>
                <w:sz w:val="22"/>
                <w:szCs w:val="22"/>
              </w:rPr>
            </w:pPr>
            <w:r>
              <w:rPr>
                <w:rFonts w:ascii="Arial" w:hAnsi="Arial" w:cs="Arial"/>
                <w:sz w:val="22"/>
                <w:szCs w:val="22"/>
              </w:rPr>
              <w:t>19</w:t>
            </w:r>
          </w:p>
        </w:tc>
        <w:tc>
          <w:tcPr>
            <w:tcW w:w="8749" w:type="dxa"/>
            <w:gridSpan w:val="3"/>
            <w:shd w:val="clear" w:color="auto" w:fill="F2F2F2" w:themeFill="background1" w:themeFillShade="F2"/>
            <w:vAlign w:val="center"/>
          </w:tcPr>
          <w:p w14:paraId="552D5ABF" w14:textId="77777777" w:rsidR="00E943C9" w:rsidRPr="004C3A0B" w:rsidRDefault="00E943C9" w:rsidP="00224703">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943C9" w:rsidRPr="004C3A0B" w14:paraId="3466D72B" w14:textId="77777777" w:rsidTr="00E943C9">
        <w:trPr>
          <w:trHeight w:val="406"/>
        </w:trPr>
        <w:tc>
          <w:tcPr>
            <w:tcW w:w="495" w:type="dxa"/>
            <w:vAlign w:val="center"/>
          </w:tcPr>
          <w:p w14:paraId="21F3AFB6" w14:textId="77777777" w:rsidR="00E943C9" w:rsidRPr="00E65973" w:rsidRDefault="00E943C9" w:rsidP="00224703">
            <w:pPr>
              <w:autoSpaceDE w:val="0"/>
              <w:autoSpaceDN w:val="0"/>
              <w:adjustRightInd w:val="0"/>
              <w:jc w:val="center"/>
              <w:rPr>
                <w:rFonts w:ascii="Arial" w:hAnsi="Arial" w:cs="Arial"/>
                <w:sz w:val="22"/>
                <w:szCs w:val="22"/>
              </w:rPr>
            </w:pPr>
          </w:p>
        </w:tc>
        <w:tc>
          <w:tcPr>
            <w:tcW w:w="8749" w:type="dxa"/>
            <w:gridSpan w:val="3"/>
            <w:vAlign w:val="center"/>
          </w:tcPr>
          <w:p w14:paraId="1CA8A339" w14:textId="77777777" w:rsidR="00E943C9" w:rsidRPr="00794815" w:rsidRDefault="00E943C9" w:rsidP="00224703">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0C8A8DD6" w14:textId="77777777" w:rsidR="00E943C9" w:rsidRPr="00F933DA" w:rsidRDefault="00E943C9" w:rsidP="00224703">
            <w:pPr>
              <w:autoSpaceDE w:val="0"/>
              <w:autoSpaceDN w:val="0"/>
              <w:adjustRightInd w:val="0"/>
              <w:rPr>
                <w:rFonts w:ascii="Arial" w:hAnsi="Arial" w:cs="Arial"/>
                <w:sz w:val="22"/>
                <w:szCs w:val="22"/>
              </w:rPr>
            </w:pPr>
            <w:r w:rsidRPr="00F933DA">
              <w:rPr>
                <w:rFonts w:ascii="Arial" w:hAnsi="Arial" w:cs="Arial"/>
                <w:sz w:val="22"/>
                <w:szCs w:val="22"/>
              </w:rPr>
              <w:t>Research data will be transferred electronically between my password-protected personal laptop, my University Microsoft 365/OneDrive account and the AI systems used for the research. Before any research ethics application is submitted to an AI system, identifying information and the historical reviewer outcome and comments will be removed.</w:t>
            </w:r>
          </w:p>
          <w:p w14:paraId="3A701333" w14:textId="77777777" w:rsidR="00E943C9" w:rsidRPr="00F933DA" w:rsidRDefault="00E943C9" w:rsidP="00224703">
            <w:pPr>
              <w:autoSpaceDE w:val="0"/>
              <w:autoSpaceDN w:val="0"/>
              <w:adjustRightInd w:val="0"/>
              <w:rPr>
                <w:rFonts w:ascii="Arial" w:hAnsi="Arial" w:cs="Arial"/>
                <w:sz w:val="22"/>
                <w:szCs w:val="22"/>
              </w:rPr>
            </w:pPr>
          </w:p>
          <w:p w14:paraId="789D57CD" w14:textId="77777777" w:rsidR="00E943C9" w:rsidRPr="00F933DA" w:rsidRDefault="00E943C9" w:rsidP="00224703">
            <w:pPr>
              <w:autoSpaceDE w:val="0"/>
              <w:autoSpaceDN w:val="0"/>
              <w:adjustRightInd w:val="0"/>
              <w:rPr>
                <w:rFonts w:ascii="Arial" w:hAnsi="Arial" w:cs="Arial"/>
                <w:sz w:val="22"/>
                <w:szCs w:val="22"/>
              </w:rPr>
            </w:pPr>
            <w:r w:rsidRPr="00F933DA">
              <w:rPr>
                <w:rFonts w:ascii="Arial" w:hAnsi="Arial" w:cs="Arial"/>
                <w:sz w:val="22"/>
                <w:szCs w:val="22"/>
              </w:rPr>
              <w:t>The study will use the UWTSD-approved version of Microsoft Copilot and a bespoke Python-based system that uses the OpenAI API. Only the anonymised application content required for the research will be processed by the AI systems. Historical reviewer information will be stored separately and used only after the AI analysis for comparison and evaluation.</w:t>
            </w:r>
          </w:p>
          <w:p w14:paraId="473E503A" w14:textId="77777777" w:rsidR="00E943C9" w:rsidRPr="00F933DA" w:rsidRDefault="00E943C9" w:rsidP="00224703">
            <w:pPr>
              <w:autoSpaceDE w:val="0"/>
              <w:autoSpaceDN w:val="0"/>
              <w:adjustRightInd w:val="0"/>
              <w:rPr>
                <w:rFonts w:ascii="Arial" w:hAnsi="Arial" w:cs="Arial"/>
                <w:sz w:val="22"/>
                <w:szCs w:val="22"/>
              </w:rPr>
            </w:pPr>
          </w:p>
          <w:p w14:paraId="3C98AB8B" w14:textId="77777777" w:rsidR="00E943C9" w:rsidRDefault="00E943C9" w:rsidP="00224703">
            <w:pPr>
              <w:autoSpaceDE w:val="0"/>
              <w:autoSpaceDN w:val="0"/>
              <w:adjustRightInd w:val="0"/>
              <w:rPr>
                <w:rFonts w:ascii="Arial" w:hAnsi="Arial" w:cs="Arial"/>
                <w:sz w:val="22"/>
                <w:szCs w:val="22"/>
              </w:rPr>
            </w:pPr>
            <w:r w:rsidRPr="00F933DA">
              <w:rPr>
                <w:rFonts w:ascii="Arial" w:hAnsi="Arial" w:cs="Arial"/>
                <w:sz w:val="22"/>
                <w:szCs w:val="22"/>
              </w:rPr>
              <w:t>Research files and generated results will be stored securely in my password-protected University OneDrive account and will not be shared publicly. Anonymised application IDs will be used when recording and reporting the results.</w:t>
            </w:r>
          </w:p>
          <w:p w14:paraId="47F9D19B" w14:textId="77777777" w:rsidR="00E943C9" w:rsidRPr="00354F34" w:rsidRDefault="00E943C9" w:rsidP="00224703">
            <w:pPr>
              <w:autoSpaceDE w:val="0"/>
              <w:autoSpaceDN w:val="0"/>
              <w:adjustRightInd w:val="0"/>
              <w:rPr>
                <w:rFonts w:ascii="Arial" w:hAnsi="Arial" w:cs="Arial"/>
                <w:sz w:val="22"/>
                <w:szCs w:val="22"/>
              </w:rPr>
            </w:pPr>
          </w:p>
          <w:p w14:paraId="55EB068B" w14:textId="77777777" w:rsidR="00E943C9" w:rsidRPr="004C3A0B" w:rsidRDefault="00E943C9" w:rsidP="00224703">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943C9" w:rsidRPr="004C3A0B" w14:paraId="77A31B49" w14:textId="77777777" w:rsidTr="00E943C9">
        <w:trPr>
          <w:trHeight w:val="406"/>
        </w:trPr>
        <w:tc>
          <w:tcPr>
            <w:tcW w:w="495" w:type="dxa"/>
            <w:shd w:val="clear" w:color="auto" w:fill="F2F2F2" w:themeFill="background1" w:themeFillShade="F2"/>
            <w:vAlign w:val="center"/>
          </w:tcPr>
          <w:p w14:paraId="685949D6" w14:textId="77777777" w:rsidR="00E943C9" w:rsidRPr="00842FC0" w:rsidRDefault="00E943C9" w:rsidP="00224703">
            <w:pPr>
              <w:autoSpaceDE w:val="0"/>
              <w:autoSpaceDN w:val="0"/>
              <w:adjustRightInd w:val="0"/>
              <w:jc w:val="center"/>
              <w:rPr>
                <w:rFonts w:ascii="Arial" w:hAnsi="Arial" w:cs="Arial"/>
                <w:bCs/>
                <w:sz w:val="22"/>
                <w:szCs w:val="22"/>
              </w:rPr>
            </w:pPr>
            <w:r>
              <w:rPr>
                <w:rFonts w:ascii="Arial" w:hAnsi="Arial" w:cs="Arial"/>
                <w:sz w:val="22"/>
                <w:szCs w:val="22"/>
              </w:rPr>
              <w:t>20</w:t>
            </w:r>
          </w:p>
        </w:tc>
        <w:tc>
          <w:tcPr>
            <w:tcW w:w="8749" w:type="dxa"/>
            <w:gridSpan w:val="3"/>
            <w:shd w:val="clear" w:color="auto" w:fill="F2F2F2" w:themeFill="background1" w:themeFillShade="F2"/>
            <w:vAlign w:val="center"/>
          </w:tcPr>
          <w:p w14:paraId="44727FF1"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943C9" w:rsidRPr="004C3A0B" w14:paraId="519D34A5" w14:textId="77777777" w:rsidTr="00E943C9">
        <w:trPr>
          <w:trHeight w:val="406"/>
        </w:trPr>
        <w:tc>
          <w:tcPr>
            <w:tcW w:w="495" w:type="dxa"/>
            <w:vAlign w:val="center"/>
          </w:tcPr>
          <w:p w14:paraId="475ABE73" w14:textId="77777777" w:rsidR="00E943C9" w:rsidRPr="00E65973" w:rsidRDefault="00E943C9" w:rsidP="00224703">
            <w:pPr>
              <w:autoSpaceDE w:val="0"/>
              <w:autoSpaceDN w:val="0"/>
              <w:adjustRightInd w:val="0"/>
              <w:jc w:val="center"/>
              <w:rPr>
                <w:rFonts w:ascii="Arial" w:hAnsi="Arial" w:cs="Arial"/>
                <w:sz w:val="22"/>
                <w:szCs w:val="22"/>
              </w:rPr>
            </w:pPr>
          </w:p>
        </w:tc>
        <w:tc>
          <w:tcPr>
            <w:tcW w:w="8749" w:type="dxa"/>
            <w:gridSpan w:val="3"/>
            <w:vAlign w:val="center"/>
          </w:tcPr>
          <w:p w14:paraId="7F491039" w14:textId="77777777" w:rsidR="00E943C9" w:rsidRDefault="00E943C9" w:rsidP="00224703">
            <w:pPr>
              <w:autoSpaceDE w:val="0"/>
              <w:autoSpaceDN w:val="0"/>
              <w:adjustRightInd w:val="0"/>
              <w:rPr>
                <w:rFonts w:ascii="Arial" w:hAnsi="Arial" w:cs="Arial"/>
                <w:color w:val="00B050"/>
                <w:sz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310061BB" w14:textId="77777777" w:rsidR="00E943C9" w:rsidRDefault="00E943C9" w:rsidP="00224703">
            <w:pPr>
              <w:autoSpaceDE w:val="0"/>
              <w:autoSpaceDN w:val="0"/>
              <w:adjustRightInd w:val="0"/>
              <w:rPr>
                <w:rFonts w:ascii="Arial" w:hAnsi="Arial" w:cs="Arial"/>
                <w:color w:val="00B050"/>
                <w:sz w:val="22"/>
              </w:rPr>
            </w:pPr>
          </w:p>
          <w:p w14:paraId="76B202B2" w14:textId="77777777" w:rsidR="00E943C9" w:rsidRPr="00794815" w:rsidRDefault="00E943C9" w:rsidP="00224703">
            <w:pPr>
              <w:autoSpaceDE w:val="0"/>
              <w:autoSpaceDN w:val="0"/>
              <w:adjustRightInd w:val="0"/>
              <w:rPr>
                <w:rFonts w:ascii="Arial" w:hAnsi="Arial" w:cs="Arial"/>
                <w:color w:val="00B050"/>
                <w:sz w:val="24"/>
                <w:szCs w:val="22"/>
              </w:rPr>
            </w:pPr>
            <w:r w:rsidRPr="0092199E">
              <w:rPr>
                <w:rFonts w:ascii="Arial" w:hAnsi="Arial" w:cs="Arial"/>
                <w:sz w:val="24"/>
                <w:szCs w:val="22"/>
              </w:rPr>
              <w:t>The principal researcher will have access to the research data. The research supervisor may also have access where required for supervision and review. University markers or examiners may have access to anonymised data and results included within the final dissertation and submitted project materials.</w:t>
            </w:r>
          </w:p>
          <w:p w14:paraId="261E569C" w14:textId="77777777" w:rsidR="00E943C9" w:rsidRPr="00354F34" w:rsidRDefault="00E943C9" w:rsidP="00224703">
            <w:pPr>
              <w:autoSpaceDE w:val="0"/>
              <w:autoSpaceDN w:val="0"/>
              <w:adjustRightInd w:val="0"/>
              <w:rPr>
                <w:rFonts w:ascii="Arial" w:hAnsi="Arial" w:cs="Arial"/>
                <w:sz w:val="22"/>
                <w:szCs w:val="22"/>
              </w:rPr>
            </w:pPr>
          </w:p>
          <w:p w14:paraId="74ED6088" w14:textId="77777777" w:rsidR="00E943C9" w:rsidRPr="004C3A0B" w:rsidRDefault="00E943C9" w:rsidP="00224703">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943C9" w:rsidRPr="004C3A0B" w14:paraId="4F100459" w14:textId="77777777" w:rsidTr="00E943C9">
        <w:trPr>
          <w:trHeight w:val="406"/>
        </w:trPr>
        <w:tc>
          <w:tcPr>
            <w:tcW w:w="495" w:type="dxa"/>
            <w:shd w:val="clear" w:color="auto" w:fill="F2F2F2" w:themeFill="background1" w:themeFillShade="F2"/>
            <w:vAlign w:val="center"/>
          </w:tcPr>
          <w:p w14:paraId="16F985DF" w14:textId="77777777" w:rsidR="00E943C9" w:rsidRPr="00842FC0" w:rsidRDefault="00E943C9" w:rsidP="00224703">
            <w:pPr>
              <w:autoSpaceDE w:val="0"/>
              <w:autoSpaceDN w:val="0"/>
              <w:adjustRightInd w:val="0"/>
              <w:jc w:val="center"/>
              <w:rPr>
                <w:rFonts w:ascii="Arial" w:hAnsi="Arial" w:cs="Arial"/>
                <w:bCs/>
                <w:sz w:val="22"/>
                <w:szCs w:val="22"/>
              </w:rPr>
            </w:pPr>
            <w:r>
              <w:rPr>
                <w:rFonts w:ascii="Arial" w:hAnsi="Arial" w:cs="Arial"/>
                <w:sz w:val="22"/>
                <w:szCs w:val="22"/>
              </w:rPr>
              <w:t>21</w:t>
            </w:r>
          </w:p>
        </w:tc>
        <w:tc>
          <w:tcPr>
            <w:tcW w:w="8749" w:type="dxa"/>
            <w:gridSpan w:val="3"/>
            <w:shd w:val="clear" w:color="auto" w:fill="F2F2F2" w:themeFill="background1" w:themeFillShade="F2"/>
          </w:tcPr>
          <w:p w14:paraId="7D916D03"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943C9" w:rsidRPr="004C3A0B" w14:paraId="59237ADD" w14:textId="77777777" w:rsidTr="00E943C9">
        <w:trPr>
          <w:trHeight w:val="406"/>
        </w:trPr>
        <w:tc>
          <w:tcPr>
            <w:tcW w:w="495" w:type="dxa"/>
            <w:vAlign w:val="center"/>
          </w:tcPr>
          <w:p w14:paraId="3483B8B4" w14:textId="77777777" w:rsidR="00E943C9" w:rsidRPr="00E65973" w:rsidRDefault="00E943C9" w:rsidP="00224703">
            <w:pPr>
              <w:autoSpaceDE w:val="0"/>
              <w:autoSpaceDN w:val="0"/>
              <w:adjustRightInd w:val="0"/>
              <w:jc w:val="center"/>
              <w:rPr>
                <w:rFonts w:ascii="Arial" w:hAnsi="Arial" w:cs="Arial"/>
                <w:sz w:val="22"/>
                <w:szCs w:val="22"/>
              </w:rPr>
            </w:pPr>
          </w:p>
        </w:tc>
        <w:tc>
          <w:tcPr>
            <w:tcW w:w="8749" w:type="dxa"/>
            <w:gridSpan w:val="3"/>
          </w:tcPr>
          <w:p w14:paraId="3C519A39" w14:textId="77777777" w:rsidR="00E943C9" w:rsidRDefault="00E943C9" w:rsidP="00224703">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21964577" w14:textId="77777777" w:rsidR="00E943C9" w:rsidRDefault="00E943C9" w:rsidP="00224703">
            <w:pPr>
              <w:autoSpaceDE w:val="0"/>
              <w:autoSpaceDN w:val="0"/>
              <w:adjustRightInd w:val="0"/>
              <w:rPr>
                <w:rFonts w:ascii="Arial" w:hAnsi="Arial" w:cs="Arial"/>
                <w:color w:val="00B050"/>
              </w:rPr>
            </w:pPr>
          </w:p>
          <w:p w14:paraId="1CF3A805" w14:textId="77777777" w:rsidR="00E943C9" w:rsidRPr="00F933DA" w:rsidRDefault="00E943C9" w:rsidP="00224703">
            <w:pPr>
              <w:autoSpaceDE w:val="0"/>
              <w:autoSpaceDN w:val="0"/>
              <w:adjustRightInd w:val="0"/>
              <w:rPr>
                <w:rFonts w:ascii="Arial" w:hAnsi="Arial" w:cs="Arial"/>
                <w:sz w:val="22"/>
                <w:szCs w:val="22"/>
              </w:rPr>
            </w:pPr>
            <w:r w:rsidRPr="0092199E">
              <w:rPr>
                <w:rFonts w:ascii="Arial" w:hAnsi="Arial" w:cs="Arial"/>
                <w:sz w:val="22"/>
                <w:szCs w:val="22"/>
              </w:rPr>
              <w:t>The principal researcher will have control of and act as the main custodian of the research data, under the supervision and data management requirements of the University.</w:t>
            </w:r>
          </w:p>
          <w:p w14:paraId="4A818DB9" w14:textId="77777777" w:rsidR="00E943C9" w:rsidRPr="00354F34" w:rsidRDefault="00E943C9" w:rsidP="00224703">
            <w:pPr>
              <w:autoSpaceDE w:val="0"/>
              <w:autoSpaceDN w:val="0"/>
              <w:adjustRightInd w:val="0"/>
              <w:rPr>
                <w:rFonts w:ascii="Arial" w:hAnsi="Arial" w:cs="Arial"/>
                <w:sz w:val="22"/>
                <w:szCs w:val="22"/>
              </w:rPr>
            </w:pPr>
          </w:p>
          <w:p w14:paraId="6726DE1A" w14:textId="77777777" w:rsidR="00E943C9" w:rsidRPr="004C3A0B" w:rsidRDefault="00E943C9" w:rsidP="00224703">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943C9" w:rsidRPr="004C3A0B" w14:paraId="5804786C" w14:textId="77777777" w:rsidTr="00E943C9">
        <w:trPr>
          <w:trHeight w:val="406"/>
        </w:trPr>
        <w:tc>
          <w:tcPr>
            <w:tcW w:w="495" w:type="dxa"/>
            <w:shd w:val="clear" w:color="auto" w:fill="F2F2F2" w:themeFill="background1" w:themeFillShade="F2"/>
            <w:vAlign w:val="center"/>
          </w:tcPr>
          <w:p w14:paraId="412D4DF2" w14:textId="77777777" w:rsidR="00E943C9" w:rsidRPr="00842FC0" w:rsidRDefault="00E943C9" w:rsidP="00224703">
            <w:pPr>
              <w:autoSpaceDE w:val="0"/>
              <w:autoSpaceDN w:val="0"/>
              <w:adjustRightInd w:val="0"/>
              <w:jc w:val="center"/>
              <w:rPr>
                <w:rFonts w:ascii="Arial" w:hAnsi="Arial" w:cs="Arial"/>
                <w:bCs/>
                <w:sz w:val="22"/>
                <w:szCs w:val="22"/>
              </w:rPr>
            </w:pPr>
            <w:r>
              <w:rPr>
                <w:rFonts w:ascii="Arial" w:hAnsi="Arial" w:cs="Arial"/>
                <w:sz w:val="22"/>
                <w:szCs w:val="22"/>
              </w:rPr>
              <w:lastRenderedPageBreak/>
              <w:t>22</w:t>
            </w:r>
          </w:p>
        </w:tc>
        <w:tc>
          <w:tcPr>
            <w:tcW w:w="8749" w:type="dxa"/>
            <w:gridSpan w:val="3"/>
            <w:shd w:val="clear" w:color="auto" w:fill="F2F2F2" w:themeFill="background1" w:themeFillShade="F2"/>
          </w:tcPr>
          <w:p w14:paraId="021418B5" w14:textId="77777777" w:rsidR="00E943C9" w:rsidRPr="004C3A0B" w:rsidRDefault="00E943C9" w:rsidP="00224703">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943C9" w:rsidRPr="004C3A0B" w14:paraId="14957086" w14:textId="77777777" w:rsidTr="00E943C9">
        <w:trPr>
          <w:trHeight w:val="406"/>
        </w:trPr>
        <w:tc>
          <w:tcPr>
            <w:tcW w:w="495" w:type="dxa"/>
            <w:vAlign w:val="center"/>
          </w:tcPr>
          <w:p w14:paraId="3E8CA892" w14:textId="77777777" w:rsidR="00E943C9" w:rsidRPr="00E65973" w:rsidRDefault="00E943C9" w:rsidP="00224703">
            <w:pPr>
              <w:autoSpaceDE w:val="0"/>
              <w:autoSpaceDN w:val="0"/>
              <w:adjustRightInd w:val="0"/>
              <w:jc w:val="center"/>
              <w:rPr>
                <w:rFonts w:ascii="Arial" w:hAnsi="Arial" w:cs="Arial"/>
                <w:sz w:val="22"/>
                <w:szCs w:val="22"/>
              </w:rPr>
            </w:pPr>
          </w:p>
        </w:tc>
        <w:tc>
          <w:tcPr>
            <w:tcW w:w="8749" w:type="dxa"/>
            <w:gridSpan w:val="3"/>
          </w:tcPr>
          <w:p w14:paraId="352BB1A5" w14:textId="77777777" w:rsidR="00E943C9" w:rsidRPr="0092199E" w:rsidRDefault="00E943C9" w:rsidP="00224703">
            <w:pPr>
              <w:autoSpaceDE w:val="0"/>
              <w:autoSpaceDN w:val="0"/>
              <w:adjustRightInd w:val="0"/>
              <w:rPr>
                <w:rFonts w:ascii="Arial" w:hAnsi="Arial" w:cs="Arial"/>
                <w:sz w:val="22"/>
                <w:szCs w:val="22"/>
              </w:rPr>
            </w:pPr>
            <w:r w:rsidRPr="0092199E">
              <w:rPr>
                <w:rFonts w:ascii="Arial" w:hAnsi="Arial" w:cs="Arial"/>
                <w:sz w:val="22"/>
                <w:szCs w:val="22"/>
              </w:rPr>
              <w:t>Research will be carried out using my password-protected personal laptop. Research data will be stored securely within my password-protected University Microsoft 365/OneDrive account and will not be shared publicly. The dataset was anonymised before being provided to me. Historical reviewer outcomes and comments will be stored separately from the application content used for AI analysis, and AI-generated results will be recorded using anonymised application IDs.</w:t>
            </w:r>
          </w:p>
          <w:p w14:paraId="684AE127" w14:textId="77777777" w:rsidR="00E943C9" w:rsidRPr="0092199E" w:rsidRDefault="00E943C9" w:rsidP="00224703">
            <w:pPr>
              <w:autoSpaceDE w:val="0"/>
              <w:autoSpaceDN w:val="0"/>
              <w:adjustRightInd w:val="0"/>
              <w:rPr>
                <w:rFonts w:ascii="Arial" w:hAnsi="Arial" w:cs="Arial"/>
                <w:sz w:val="22"/>
                <w:szCs w:val="22"/>
              </w:rPr>
            </w:pPr>
            <w:r w:rsidRPr="0092199E">
              <w:rPr>
                <w:rFonts w:ascii="Arial" w:hAnsi="Arial" w:cs="Arial"/>
                <w:sz w:val="22"/>
                <w:szCs w:val="22"/>
              </w:rPr>
              <w:t>The data will be retained until the research and assessment process has been completed, in accordance with University data management requirements, and will then be securely deleted when it is no longer required.</w:t>
            </w:r>
          </w:p>
          <w:p w14:paraId="1BAC89AF" w14:textId="77777777" w:rsidR="00E943C9" w:rsidRPr="00354F34" w:rsidRDefault="00E943C9" w:rsidP="00224703">
            <w:pPr>
              <w:autoSpaceDE w:val="0"/>
              <w:autoSpaceDN w:val="0"/>
              <w:adjustRightInd w:val="0"/>
              <w:rPr>
                <w:rFonts w:ascii="Arial" w:hAnsi="Arial" w:cs="Arial"/>
                <w:sz w:val="22"/>
                <w:szCs w:val="22"/>
              </w:rPr>
            </w:pPr>
          </w:p>
          <w:p w14:paraId="452AC35C" w14:textId="77777777" w:rsidR="00E943C9" w:rsidRPr="004C3A0B" w:rsidRDefault="00E943C9" w:rsidP="00224703">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943C9" w:rsidRPr="004C3A0B" w14:paraId="66C0B66D" w14:textId="77777777" w:rsidTr="00E943C9">
        <w:trPr>
          <w:trHeight w:val="605"/>
        </w:trPr>
        <w:tc>
          <w:tcPr>
            <w:tcW w:w="495" w:type="dxa"/>
            <w:shd w:val="clear" w:color="auto" w:fill="F2F2F2" w:themeFill="background1" w:themeFillShade="F2"/>
            <w:vAlign w:val="center"/>
          </w:tcPr>
          <w:p w14:paraId="440A7ED3" w14:textId="77777777" w:rsidR="00E943C9" w:rsidRPr="00842FC0" w:rsidRDefault="00E943C9" w:rsidP="0022470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6969" w:type="dxa"/>
            <w:shd w:val="clear" w:color="auto" w:fill="F2F2F2" w:themeFill="background1" w:themeFillShade="F2"/>
          </w:tcPr>
          <w:p w14:paraId="61B03CB1" w14:textId="77777777" w:rsidR="00E943C9" w:rsidRPr="009563B2" w:rsidRDefault="00E943C9" w:rsidP="00224703">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4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1779" w:type="dxa"/>
            <w:gridSpan w:val="2"/>
            <w:vAlign w:val="center"/>
          </w:tcPr>
          <w:p w14:paraId="41153C8D" w14:textId="77777777" w:rsidR="00E943C9" w:rsidRPr="0092487B" w:rsidRDefault="00000000" w:rsidP="00224703">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E943C9">
                  <w:rPr>
                    <w:rFonts w:ascii="MS Gothic" w:eastAsia="MS Gothic" w:hAnsi="MS Gothic" w:cs="Arial" w:hint="eastAsia"/>
                    <w:b/>
                    <w:bCs/>
                  </w:rPr>
                  <w:t>☒</w:t>
                </w:r>
              </w:sdtContent>
            </w:sdt>
          </w:p>
        </w:tc>
      </w:tr>
      <w:tr w:rsidR="00E943C9" w:rsidRPr="004C3A0B" w14:paraId="3E537ED8" w14:textId="77777777" w:rsidTr="00E943C9">
        <w:trPr>
          <w:trHeight w:val="637"/>
        </w:trPr>
        <w:tc>
          <w:tcPr>
            <w:tcW w:w="495" w:type="dxa"/>
            <w:shd w:val="clear" w:color="auto" w:fill="F2F2F2" w:themeFill="background1" w:themeFillShade="F2"/>
            <w:vAlign w:val="center"/>
          </w:tcPr>
          <w:p w14:paraId="0A235F33" w14:textId="77777777" w:rsidR="00E943C9" w:rsidRPr="00842FC0" w:rsidRDefault="00E943C9" w:rsidP="00224703">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6969" w:type="dxa"/>
            <w:shd w:val="clear" w:color="auto" w:fill="F2F2F2" w:themeFill="background1" w:themeFillShade="F2"/>
          </w:tcPr>
          <w:p w14:paraId="0A07D4B6" w14:textId="77777777" w:rsidR="00E943C9" w:rsidRPr="0092487B" w:rsidRDefault="00E943C9" w:rsidP="0022470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1779" w:type="dxa"/>
            <w:gridSpan w:val="2"/>
            <w:vAlign w:val="center"/>
          </w:tcPr>
          <w:p w14:paraId="697811E5" w14:textId="77777777" w:rsidR="00E943C9" w:rsidRPr="0092487B" w:rsidRDefault="00000000" w:rsidP="00224703">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E943C9">
                  <w:rPr>
                    <w:rFonts w:ascii="MS Gothic" w:eastAsia="MS Gothic" w:hAnsi="MS Gothic" w:cs="Arial" w:hint="eastAsia"/>
                    <w:b/>
                    <w:bCs/>
                  </w:rPr>
                  <w:t>☒</w:t>
                </w:r>
              </w:sdtContent>
            </w:sdt>
          </w:p>
        </w:tc>
      </w:tr>
    </w:tbl>
    <w:p w14:paraId="2435F997" w14:textId="77777777" w:rsidR="00E943C9" w:rsidRDefault="00E943C9" w:rsidP="00E943C9">
      <w:pPr>
        <w:rPr>
          <w:rFonts w:ascii="Arial" w:hAnsi="Arial" w:cs="Arial"/>
          <w:b/>
          <w:bCs/>
          <w:sz w:val="22"/>
          <w:szCs w:val="22"/>
        </w:rPr>
      </w:pPr>
    </w:p>
    <w:p w14:paraId="45B4D685" w14:textId="77777777" w:rsidR="00E943C9" w:rsidRDefault="00E943C9" w:rsidP="00E943C9">
      <w:pPr>
        <w:autoSpaceDE w:val="0"/>
        <w:autoSpaceDN w:val="0"/>
        <w:adjustRightInd w:val="0"/>
        <w:spacing w:after="240"/>
        <w:jc w:val="both"/>
        <w:rPr>
          <w:rFonts w:ascii="Arial" w:hAnsi="Arial" w:cs="Arial"/>
          <w:b/>
          <w:sz w:val="22"/>
          <w:szCs w:val="22"/>
        </w:rPr>
      </w:pPr>
    </w:p>
    <w:p w14:paraId="45967CCA" w14:textId="77777777" w:rsidR="00E943C9" w:rsidRPr="009B71C8" w:rsidRDefault="00E943C9" w:rsidP="00E943C9">
      <w:pPr>
        <w:autoSpaceDE w:val="0"/>
        <w:autoSpaceDN w:val="0"/>
        <w:adjustRightInd w:val="0"/>
        <w:spacing w:after="240"/>
        <w:jc w:val="both"/>
        <w:rPr>
          <w:rFonts w:ascii="Arial" w:hAnsi="Arial" w:cs="Arial"/>
          <w:bCs/>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9347" w:type="dxa"/>
        <w:tblInd w:w="-5" w:type="dxa"/>
        <w:tblLook w:val="04A0" w:firstRow="1" w:lastRow="0" w:firstColumn="1" w:lastColumn="0" w:noHBand="0" w:noVBand="1"/>
      </w:tblPr>
      <w:tblGrid>
        <w:gridCol w:w="491"/>
        <w:gridCol w:w="6097"/>
        <w:gridCol w:w="873"/>
        <w:gridCol w:w="988"/>
        <w:gridCol w:w="898"/>
      </w:tblGrid>
      <w:tr w:rsidR="00E943C9" w:rsidRPr="003C7DED" w14:paraId="4972AEDA" w14:textId="77777777" w:rsidTr="00E943C9">
        <w:trPr>
          <w:trHeight w:val="2022"/>
        </w:trPr>
        <w:tc>
          <w:tcPr>
            <w:tcW w:w="6588" w:type="dxa"/>
            <w:gridSpan w:val="2"/>
            <w:shd w:val="clear" w:color="auto" w:fill="F2F2F2" w:themeFill="background1" w:themeFillShade="F2"/>
          </w:tcPr>
          <w:p w14:paraId="393E2E5F" w14:textId="77777777" w:rsidR="00E943C9" w:rsidRPr="003C7DED" w:rsidRDefault="00E943C9" w:rsidP="00224703">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2185B5F3" w14:textId="77777777" w:rsidR="00E943C9" w:rsidRDefault="00E943C9" w:rsidP="00224703">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21A1F10A" w14:textId="77777777" w:rsidR="00E943C9" w:rsidRDefault="00E943C9" w:rsidP="00224703">
            <w:pPr>
              <w:autoSpaceDE w:val="0"/>
              <w:autoSpaceDN w:val="0"/>
              <w:adjustRightInd w:val="0"/>
              <w:jc w:val="both"/>
              <w:rPr>
                <w:rFonts w:ascii="Arial" w:hAnsi="Arial" w:cs="Arial"/>
                <w:bCs/>
                <w:sz w:val="22"/>
                <w:szCs w:val="22"/>
              </w:rPr>
            </w:pPr>
          </w:p>
          <w:p w14:paraId="5CA8C43A" w14:textId="77777777" w:rsidR="00E943C9" w:rsidRPr="00F11B19" w:rsidRDefault="00E943C9" w:rsidP="00224703">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873" w:type="dxa"/>
            <w:shd w:val="clear" w:color="auto" w:fill="F2F2F2" w:themeFill="background1" w:themeFillShade="F2"/>
            <w:vAlign w:val="center"/>
          </w:tcPr>
          <w:p w14:paraId="517CDCBB" w14:textId="77777777" w:rsidR="00E943C9" w:rsidRPr="003C7DED" w:rsidRDefault="00E943C9" w:rsidP="0022470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88" w:type="dxa"/>
            <w:shd w:val="clear" w:color="auto" w:fill="F2F2F2" w:themeFill="background1" w:themeFillShade="F2"/>
            <w:vAlign w:val="center"/>
          </w:tcPr>
          <w:p w14:paraId="3E2CCED8" w14:textId="77777777" w:rsidR="00E943C9" w:rsidRPr="003C7DED" w:rsidRDefault="00E943C9" w:rsidP="0022470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896" w:type="dxa"/>
            <w:shd w:val="clear" w:color="auto" w:fill="F2F2F2" w:themeFill="background1" w:themeFillShade="F2"/>
            <w:vAlign w:val="center"/>
          </w:tcPr>
          <w:p w14:paraId="5808174C" w14:textId="77777777" w:rsidR="00E943C9" w:rsidRPr="003C7DED" w:rsidRDefault="00E943C9" w:rsidP="0022470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E943C9" w:rsidRPr="003C7DED" w14:paraId="0CDCC9BD" w14:textId="77777777" w:rsidTr="00E943C9">
        <w:trPr>
          <w:trHeight w:val="439"/>
        </w:trPr>
        <w:tc>
          <w:tcPr>
            <w:tcW w:w="491" w:type="dxa"/>
            <w:shd w:val="clear" w:color="auto" w:fill="F2F2F2" w:themeFill="background1" w:themeFillShade="F2"/>
            <w:vAlign w:val="center"/>
          </w:tcPr>
          <w:p w14:paraId="4FAABEC8" w14:textId="77777777" w:rsidR="00E943C9" w:rsidRPr="003C7DED" w:rsidRDefault="00E943C9" w:rsidP="00224703">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097" w:type="dxa"/>
            <w:shd w:val="clear" w:color="auto" w:fill="F2F2F2" w:themeFill="background1" w:themeFillShade="F2"/>
            <w:vAlign w:val="center"/>
          </w:tcPr>
          <w:p w14:paraId="6465D379" w14:textId="77777777" w:rsidR="00E943C9" w:rsidRPr="003C7DED" w:rsidRDefault="00E943C9" w:rsidP="00224703">
            <w:pPr>
              <w:autoSpaceDE w:val="0"/>
              <w:autoSpaceDN w:val="0"/>
              <w:adjustRightInd w:val="0"/>
              <w:rPr>
                <w:rFonts w:ascii="Arial" w:hAnsi="Arial" w:cs="Arial"/>
                <w:sz w:val="22"/>
                <w:szCs w:val="22"/>
              </w:rPr>
            </w:pPr>
            <w:r>
              <w:rPr>
                <w:rFonts w:ascii="Arial" w:hAnsi="Arial" w:cs="Arial"/>
                <w:sz w:val="22"/>
                <w:szCs w:val="22"/>
              </w:rPr>
              <w:t>Capture data?</w:t>
            </w:r>
          </w:p>
        </w:tc>
        <w:tc>
          <w:tcPr>
            <w:tcW w:w="873"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316EBA79" w14:textId="77777777" w:rsidR="00E943C9" w:rsidRPr="003C7DED"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8"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7FF494E9" w14:textId="77777777" w:rsidR="00E943C9" w:rsidRPr="003C7DED"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9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6501B07E" w14:textId="77777777" w:rsidR="00E943C9" w:rsidRPr="003C7DED" w:rsidRDefault="00E943C9" w:rsidP="0022470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43C9" w:rsidRPr="003C7DED" w14:paraId="43F8F88A" w14:textId="77777777" w:rsidTr="00E943C9">
        <w:trPr>
          <w:trHeight w:val="403"/>
        </w:trPr>
        <w:tc>
          <w:tcPr>
            <w:tcW w:w="491" w:type="dxa"/>
            <w:shd w:val="clear" w:color="auto" w:fill="F2F2F2" w:themeFill="background1" w:themeFillShade="F2"/>
            <w:vAlign w:val="center"/>
          </w:tcPr>
          <w:p w14:paraId="0D3403B9" w14:textId="77777777" w:rsidR="00E943C9" w:rsidRPr="003C7DED" w:rsidRDefault="00E943C9" w:rsidP="00224703">
            <w:pPr>
              <w:autoSpaceDE w:val="0"/>
              <w:autoSpaceDN w:val="0"/>
              <w:adjustRightInd w:val="0"/>
              <w:jc w:val="center"/>
              <w:rPr>
                <w:rFonts w:ascii="Arial" w:hAnsi="Arial" w:cs="Arial"/>
                <w:sz w:val="22"/>
                <w:szCs w:val="22"/>
              </w:rPr>
            </w:pPr>
            <w:r>
              <w:rPr>
                <w:rFonts w:ascii="Arial" w:hAnsi="Arial" w:cs="Arial"/>
                <w:sz w:val="22"/>
                <w:szCs w:val="22"/>
              </w:rPr>
              <w:t>2</w:t>
            </w:r>
          </w:p>
        </w:tc>
        <w:tc>
          <w:tcPr>
            <w:tcW w:w="6097" w:type="dxa"/>
            <w:shd w:val="clear" w:color="auto" w:fill="F2F2F2" w:themeFill="background1" w:themeFillShade="F2"/>
            <w:vAlign w:val="center"/>
          </w:tcPr>
          <w:p w14:paraId="1F7F7C31" w14:textId="77777777" w:rsidR="00E943C9" w:rsidRDefault="00E943C9" w:rsidP="00224703">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873"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78CC2F2D" w14:textId="77777777" w:rsidR="00E943C9"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8"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C3AC736" w14:textId="77777777" w:rsidR="00E943C9"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9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05F931D2" w14:textId="77777777" w:rsidR="00E943C9" w:rsidRDefault="00E943C9" w:rsidP="0022470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43C9" w:rsidRPr="003C7DED" w14:paraId="15D852ED" w14:textId="77777777" w:rsidTr="00E943C9">
        <w:trPr>
          <w:trHeight w:val="403"/>
        </w:trPr>
        <w:tc>
          <w:tcPr>
            <w:tcW w:w="491" w:type="dxa"/>
            <w:shd w:val="clear" w:color="auto" w:fill="F2F2F2" w:themeFill="background1" w:themeFillShade="F2"/>
            <w:vAlign w:val="center"/>
          </w:tcPr>
          <w:p w14:paraId="4163A943" w14:textId="77777777" w:rsidR="00E943C9" w:rsidRPr="003C7DED" w:rsidRDefault="00E943C9" w:rsidP="00224703">
            <w:pPr>
              <w:autoSpaceDE w:val="0"/>
              <w:autoSpaceDN w:val="0"/>
              <w:adjustRightInd w:val="0"/>
              <w:jc w:val="center"/>
              <w:rPr>
                <w:rFonts w:ascii="Arial" w:hAnsi="Arial" w:cs="Arial"/>
                <w:sz w:val="22"/>
                <w:szCs w:val="22"/>
              </w:rPr>
            </w:pPr>
            <w:r>
              <w:rPr>
                <w:rFonts w:ascii="Arial" w:hAnsi="Arial" w:cs="Arial"/>
                <w:sz w:val="22"/>
                <w:szCs w:val="22"/>
              </w:rPr>
              <w:t>3</w:t>
            </w:r>
          </w:p>
        </w:tc>
        <w:tc>
          <w:tcPr>
            <w:tcW w:w="6097" w:type="dxa"/>
            <w:shd w:val="clear" w:color="auto" w:fill="F2F2F2" w:themeFill="background1" w:themeFillShade="F2"/>
            <w:vAlign w:val="center"/>
          </w:tcPr>
          <w:p w14:paraId="27615518" w14:textId="77777777" w:rsidR="00E943C9" w:rsidRDefault="00E943C9" w:rsidP="00224703">
            <w:pPr>
              <w:autoSpaceDE w:val="0"/>
              <w:autoSpaceDN w:val="0"/>
              <w:adjustRightInd w:val="0"/>
              <w:rPr>
                <w:rFonts w:ascii="Arial" w:hAnsi="Arial" w:cs="Arial"/>
                <w:sz w:val="22"/>
                <w:szCs w:val="22"/>
              </w:rPr>
            </w:pPr>
            <w:r>
              <w:rPr>
                <w:rFonts w:ascii="Arial" w:hAnsi="Arial" w:cs="Arial"/>
                <w:sz w:val="22"/>
                <w:szCs w:val="22"/>
              </w:rPr>
              <w:t>Generate graphics?</w:t>
            </w:r>
          </w:p>
        </w:tc>
        <w:tc>
          <w:tcPr>
            <w:tcW w:w="873"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5C0A46D2" w14:textId="77777777" w:rsidR="00E943C9"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8"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114BBC9C" w14:textId="77777777" w:rsidR="00E943C9"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9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218F69BE" w14:textId="77777777" w:rsidR="00E943C9" w:rsidRDefault="00E943C9" w:rsidP="0022470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43C9" w:rsidRPr="003C7DED" w14:paraId="0A3540C2" w14:textId="77777777" w:rsidTr="00E943C9">
        <w:trPr>
          <w:trHeight w:val="403"/>
        </w:trPr>
        <w:tc>
          <w:tcPr>
            <w:tcW w:w="491" w:type="dxa"/>
            <w:shd w:val="clear" w:color="auto" w:fill="F2F2F2" w:themeFill="background1" w:themeFillShade="F2"/>
            <w:vAlign w:val="center"/>
          </w:tcPr>
          <w:p w14:paraId="26F20AB7" w14:textId="77777777" w:rsidR="00E943C9" w:rsidRPr="003C7DED" w:rsidRDefault="00E943C9" w:rsidP="00224703">
            <w:pPr>
              <w:autoSpaceDE w:val="0"/>
              <w:autoSpaceDN w:val="0"/>
              <w:adjustRightInd w:val="0"/>
              <w:jc w:val="center"/>
              <w:rPr>
                <w:rFonts w:ascii="Arial" w:hAnsi="Arial" w:cs="Arial"/>
                <w:sz w:val="22"/>
                <w:szCs w:val="22"/>
              </w:rPr>
            </w:pPr>
            <w:r>
              <w:rPr>
                <w:rFonts w:ascii="Arial" w:hAnsi="Arial" w:cs="Arial"/>
                <w:sz w:val="22"/>
                <w:szCs w:val="22"/>
              </w:rPr>
              <w:t>4</w:t>
            </w:r>
          </w:p>
        </w:tc>
        <w:tc>
          <w:tcPr>
            <w:tcW w:w="6097" w:type="dxa"/>
            <w:shd w:val="clear" w:color="auto" w:fill="F2F2F2" w:themeFill="background1" w:themeFillShade="F2"/>
            <w:vAlign w:val="center"/>
          </w:tcPr>
          <w:p w14:paraId="2E91E64C" w14:textId="77777777" w:rsidR="00E943C9" w:rsidRDefault="00E943C9" w:rsidP="00224703">
            <w:pPr>
              <w:autoSpaceDE w:val="0"/>
              <w:autoSpaceDN w:val="0"/>
              <w:adjustRightInd w:val="0"/>
              <w:rPr>
                <w:rFonts w:ascii="Arial" w:hAnsi="Arial" w:cs="Arial"/>
                <w:sz w:val="22"/>
                <w:szCs w:val="22"/>
              </w:rPr>
            </w:pPr>
            <w:r>
              <w:rPr>
                <w:rFonts w:ascii="Arial" w:hAnsi="Arial" w:cs="Arial"/>
                <w:sz w:val="22"/>
                <w:szCs w:val="22"/>
              </w:rPr>
              <w:t>Generate video?</w:t>
            </w:r>
          </w:p>
        </w:tc>
        <w:tc>
          <w:tcPr>
            <w:tcW w:w="873"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2E3CC6F4" w14:textId="77777777" w:rsidR="00E943C9"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8"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CA95435" w14:textId="77777777" w:rsidR="00E943C9"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9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37105FBA" w14:textId="77777777" w:rsidR="00E943C9" w:rsidRDefault="00E943C9" w:rsidP="0022470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43C9" w:rsidRPr="003C7DED" w14:paraId="5D5BC775" w14:textId="77777777" w:rsidTr="00E943C9">
        <w:trPr>
          <w:trHeight w:val="403"/>
        </w:trPr>
        <w:tc>
          <w:tcPr>
            <w:tcW w:w="491" w:type="dxa"/>
            <w:shd w:val="clear" w:color="auto" w:fill="F2F2F2" w:themeFill="background1" w:themeFillShade="F2"/>
            <w:vAlign w:val="center"/>
          </w:tcPr>
          <w:p w14:paraId="38021251" w14:textId="77777777" w:rsidR="00E943C9" w:rsidRPr="003C7DED" w:rsidRDefault="00E943C9" w:rsidP="00224703">
            <w:pPr>
              <w:autoSpaceDE w:val="0"/>
              <w:autoSpaceDN w:val="0"/>
              <w:adjustRightInd w:val="0"/>
              <w:jc w:val="center"/>
              <w:rPr>
                <w:rFonts w:ascii="Arial" w:hAnsi="Arial" w:cs="Arial"/>
                <w:sz w:val="22"/>
                <w:szCs w:val="22"/>
              </w:rPr>
            </w:pPr>
            <w:r>
              <w:rPr>
                <w:rFonts w:ascii="Arial" w:hAnsi="Arial" w:cs="Arial"/>
                <w:sz w:val="22"/>
                <w:szCs w:val="22"/>
              </w:rPr>
              <w:t>5</w:t>
            </w:r>
          </w:p>
        </w:tc>
        <w:tc>
          <w:tcPr>
            <w:tcW w:w="6097" w:type="dxa"/>
            <w:shd w:val="clear" w:color="auto" w:fill="F2F2F2" w:themeFill="background1" w:themeFillShade="F2"/>
            <w:vAlign w:val="center"/>
          </w:tcPr>
          <w:p w14:paraId="42857DF9" w14:textId="77777777" w:rsidR="00E943C9" w:rsidRDefault="00E943C9" w:rsidP="00224703">
            <w:pPr>
              <w:autoSpaceDE w:val="0"/>
              <w:autoSpaceDN w:val="0"/>
              <w:adjustRightInd w:val="0"/>
              <w:rPr>
                <w:rFonts w:ascii="Arial" w:hAnsi="Arial" w:cs="Arial"/>
                <w:sz w:val="22"/>
                <w:szCs w:val="22"/>
              </w:rPr>
            </w:pPr>
            <w:r>
              <w:rPr>
                <w:rFonts w:ascii="Arial" w:hAnsi="Arial" w:cs="Arial"/>
                <w:sz w:val="22"/>
                <w:szCs w:val="22"/>
              </w:rPr>
              <w:t>Generate sound/music?</w:t>
            </w:r>
          </w:p>
        </w:tc>
        <w:tc>
          <w:tcPr>
            <w:tcW w:w="873"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163E9D6A" w14:textId="77777777" w:rsidR="00E943C9"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8"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7B29AAD2" w14:textId="77777777" w:rsidR="00E943C9"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9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088B26CA" w14:textId="77777777" w:rsidR="00E943C9" w:rsidRDefault="00E943C9" w:rsidP="0022470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43C9" w:rsidRPr="003C7DED" w14:paraId="56077113" w14:textId="77777777" w:rsidTr="00E943C9">
        <w:trPr>
          <w:trHeight w:val="439"/>
        </w:trPr>
        <w:tc>
          <w:tcPr>
            <w:tcW w:w="491" w:type="dxa"/>
            <w:shd w:val="clear" w:color="auto" w:fill="F2F2F2" w:themeFill="background1" w:themeFillShade="F2"/>
            <w:vAlign w:val="center"/>
          </w:tcPr>
          <w:p w14:paraId="24FFB690" w14:textId="77777777" w:rsidR="00E943C9" w:rsidRPr="003C7DED" w:rsidRDefault="00E943C9" w:rsidP="00224703">
            <w:pPr>
              <w:autoSpaceDE w:val="0"/>
              <w:autoSpaceDN w:val="0"/>
              <w:adjustRightInd w:val="0"/>
              <w:jc w:val="center"/>
              <w:rPr>
                <w:rFonts w:ascii="Arial" w:hAnsi="Arial" w:cs="Arial"/>
                <w:sz w:val="22"/>
                <w:szCs w:val="22"/>
              </w:rPr>
            </w:pPr>
            <w:r>
              <w:rPr>
                <w:rFonts w:ascii="Arial" w:hAnsi="Arial" w:cs="Arial"/>
                <w:sz w:val="22"/>
                <w:szCs w:val="22"/>
              </w:rPr>
              <w:t>6</w:t>
            </w:r>
          </w:p>
        </w:tc>
        <w:tc>
          <w:tcPr>
            <w:tcW w:w="6097" w:type="dxa"/>
            <w:shd w:val="clear" w:color="auto" w:fill="F2F2F2" w:themeFill="background1" w:themeFillShade="F2"/>
            <w:vAlign w:val="center"/>
          </w:tcPr>
          <w:p w14:paraId="010B6ABD" w14:textId="77777777" w:rsidR="00E943C9" w:rsidRPr="003C7DED" w:rsidRDefault="00E943C9" w:rsidP="00224703">
            <w:pPr>
              <w:autoSpaceDE w:val="0"/>
              <w:autoSpaceDN w:val="0"/>
              <w:adjustRightInd w:val="0"/>
              <w:rPr>
                <w:rFonts w:ascii="Arial" w:hAnsi="Arial" w:cs="Arial"/>
                <w:sz w:val="22"/>
                <w:szCs w:val="22"/>
              </w:rPr>
            </w:pPr>
            <w:r>
              <w:rPr>
                <w:rFonts w:ascii="Arial" w:hAnsi="Arial" w:cs="Arial"/>
                <w:sz w:val="22"/>
                <w:szCs w:val="22"/>
              </w:rPr>
              <w:t>Generate code?</w:t>
            </w:r>
          </w:p>
        </w:tc>
        <w:tc>
          <w:tcPr>
            <w:tcW w:w="873"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2E0A7F85" w14:textId="77777777" w:rsidR="00E943C9" w:rsidRPr="003C7DED"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8"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3CAE742" w14:textId="77777777" w:rsidR="00E943C9" w:rsidRPr="003C7DED"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9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A16C16D" w14:textId="77777777" w:rsidR="00E943C9" w:rsidRPr="003C7DED" w:rsidRDefault="00E943C9" w:rsidP="0022470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43C9" w:rsidRPr="003C7DED" w14:paraId="18102B1F" w14:textId="77777777" w:rsidTr="00E943C9">
        <w:trPr>
          <w:trHeight w:val="403"/>
        </w:trPr>
        <w:tc>
          <w:tcPr>
            <w:tcW w:w="491" w:type="dxa"/>
            <w:shd w:val="clear" w:color="auto" w:fill="F2F2F2" w:themeFill="background1" w:themeFillShade="F2"/>
            <w:vAlign w:val="center"/>
          </w:tcPr>
          <w:p w14:paraId="7689D71E" w14:textId="77777777" w:rsidR="00E943C9" w:rsidRPr="003C7DED" w:rsidRDefault="00E943C9" w:rsidP="00224703">
            <w:pPr>
              <w:autoSpaceDE w:val="0"/>
              <w:autoSpaceDN w:val="0"/>
              <w:adjustRightInd w:val="0"/>
              <w:jc w:val="center"/>
              <w:rPr>
                <w:rFonts w:ascii="Arial" w:hAnsi="Arial" w:cs="Arial"/>
                <w:sz w:val="22"/>
                <w:szCs w:val="22"/>
              </w:rPr>
            </w:pPr>
            <w:r>
              <w:rPr>
                <w:rFonts w:ascii="Arial" w:hAnsi="Arial" w:cs="Arial"/>
                <w:sz w:val="22"/>
                <w:szCs w:val="22"/>
              </w:rPr>
              <w:t>7</w:t>
            </w:r>
          </w:p>
        </w:tc>
        <w:tc>
          <w:tcPr>
            <w:tcW w:w="6097" w:type="dxa"/>
            <w:shd w:val="clear" w:color="auto" w:fill="F2F2F2" w:themeFill="background1" w:themeFillShade="F2"/>
            <w:vAlign w:val="center"/>
          </w:tcPr>
          <w:p w14:paraId="210E8559" w14:textId="77777777" w:rsidR="00E943C9" w:rsidRPr="003C7DED" w:rsidRDefault="00E943C9" w:rsidP="00224703">
            <w:pPr>
              <w:autoSpaceDE w:val="0"/>
              <w:autoSpaceDN w:val="0"/>
              <w:adjustRightInd w:val="0"/>
              <w:rPr>
                <w:rFonts w:ascii="Arial" w:hAnsi="Arial" w:cs="Arial"/>
                <w:sz w:val="22"/>
                <w:szCs w:val="22"/>
              </w:rPr>
            </w:pPr>
            <w:r>
              <w:rPr>
                <w:rFonts w:ascii="Arial" w:hAnsi="Arial" w:cs="Arial"/>
                <w:sz w:val="22"/>
                <w:szCs w:val="22"/>
              </w:rPr>
              <w:t>Generate synthetic data?</w:t>
            </w:r>
          </w:p>
        </w:tc>
        <w:tc>
          <w:tcPr>
            <w:tcW w:w="873"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451E6D17" w14:textId="77777777" w:rsidR="00E943C9" w:rsidRPr="003C7DED" w:rsidRDefault="00E943C9" w:rsidP="0022470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88"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3B4BE951" w14:textId="77777777" w:rsidR="00E943C9" w:rsidRPr="003C7DED"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9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6A4299B9" w14:textId="77777777" w:rsidR="00E943C9" w:rsidRPr="003C7DED" w:rsidRDefault="00E943C9" w:rsidP="0022470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43C9" w:rsidRPr="003C7DED" w14:paraId="28C5E1A5" w14:textId="77777777" w:rsidTr="00E943C9">
        <w:trPr>
          <w:trHeight w:val="403"/>
        </w:trPr>
        <w:tc>
          <w:tcPr>
            <w:tcW w:w="491" w:type="dxa"/>
            <w:shd w:val="clear" w:color="auto" w:fill="F2F2F2" w:themeFill="background1" w:themeFillShade="F2"/>
            <w:vAlign w:val="center"/>
          </w:tcPr>
          <w:p w14:paraId="3F5300BB" w14:textId="77777777" w:rsidR="00E943C9" w:rsidRPr="003C7DED" w:rsidRDefault="00E943C9" w:rsidP="00224703">
            <w:pPr>
              <w:autoSpaceDE w:val="0"/>
              <w:autoSpaceDN w:val="0"/>
              <w:adjustRightInd w:val="0"/>
              <w:jc w:val="center"/>
              <w:rPr>
                <w:rFonts w:ascii="Arial" w:hAnsi="Arial" w:cs="Arial"/>
                <w:sz w:val="22"/>
                <w:szCs w:val="22"/>
              </w:rPr>
            </w:pPr>
            <w:r>
              <w:rPr>
                <w:rFonts w:ascii="Arial" w:hAnsi="Arial" w:cs="Arial"/>
                <w:sz w:val="22"/>
                <w:szCs w:val="22"/>
              </w:rPr>
              <w:t>8</w:t>
            </w:r>
          </w:p>
        </w:tc>
        <w:tc>
          <w:tcPr>
            <w:tcW w:w="6097" w:type="dxa"/>
            <w:shd w:val="clear" w:color="auto" w:fill="F2F2F2" w:themeFill="background1" w:themeFillShade="F2"/>
            <w:vAlign w:val="center"/>
          </w:tcPr>
          <w:p w14:paraId="6E4FCFCF" w14:textId="77777777" w:rsidR="00E943C9" w:rsidRPr="003C7DED" w:rsidRDefault="00E943C9" w:rsidP="00224703">
            <w:pPr>
              <w:autoSpaceDE w:val="0"/>
              <w:autoSpaceDN w:val="0"/>
              <w:adjustRightInd w:val="0"/>
              <w:rPr>
                <w:rFonts w:ascii="Arial" w:hAnsi="Arial" w:cs="Arial"/>
                <w:sz w:val="22"/>
                <w:szCs w:val="22"/>
              </w:rPr>
            </w:pPr>
            <w:r>
              <w:rPr>
                <w:rFonts w:ascii="Arial" w:hAnsi="Arial" w:cs="Arial"/>
                <w:sz w:val="22"/>
                <w:szCs w:val="22"/>
              </w:rPr>
              <w:t>Analyse data?</w:t>
            </w:r>
          </w:p>
        </w:tc>
        <w:tc>
          <w:tcPr>
            <w:tcW w:w="873"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06E43C27" w14:textId="77777777" w:rsidR="00E943C9" w:rsidRPr="003C7DED"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8"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7CE452B2" w14:textId="77777777" w:rsidR="00E943C9" w:rsidRPr="003C7DED" w:rsidRDefault="00E943C9" w:rsidP="0022470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89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5E456F26" w14:textId="77777777" w:rsidR="00E943C9" w:rsidRPr="003C7DED" w:rsidRDefault="00E943C9" w:rsidP="0022470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43C9" w:rsidRPr="003C7DED" w14:paraId="4F05BC68" w14:textId="77777777" w:rsidTr="00E943C9">
        <w:trPr>
          <w:trHeight w:val="403"/>
        </w:trPr>
        <w:tc>
          <w:tcPr>
            <w:tcW w:w="491" w:type="dxa"/>
            <w:shd w:val="clear" w:color="auto" w:fill="F2F2F2" w:themeFill="background1" w:themeFillShade="F2"/>
            <w:vAlign w:val="center"/>
          </w:tcPr>
          <w:p w14:paraId="4A6E2C71" w14:textId="77777777" w:rsidR="00E943C9" w:rsidRPr="003C7DED" w:rsidRDefault="00E943C9" w:rsidP="00224703">
            <w:pPr>
              <w:autoSpaceDE w:val="0"/>
              <w:autoSpaceDN w:val="0"/>
              <w:adjustRightInd w:val="0"/>
              <w:jc w:val="center"/>
              <w:rPr>
                <w:rFonts w:ascii="Arial" w:hAnsi="Arial" w:cs="Arial"/>
                <w:sz w:val="22"/>
                <w:szCs w:val="22"/>
              </w:rPr>
            </w:pPr>
            <w:r>
              <w:rPr>
                <w:rFonts w:ascii="Arial" w:hAnsi="Arial" w:cs="Arial"/>
                <w:sz w:val="22"/>
                <w:szCs w:val="22"/>
              </w:rPr>
              <w:t>9</w:t>
            </w:r>
          </w:p>
        </w:tc>
        <w:tc>
          <w:tcPr>
            <w:tcW w:w="6097" w:type="dxa"/>
            <w:shd w:val="clear" w:color="auto" w:fill="F2F2F2" w:themeFill="background1" w:themeFillShade="F2"/>
            <w:vAlign w:val="center"/>
          </w:tcPr>
          <w:p w14:paraId="7FABB90C" w14:textId="77777777" w:rsidR="00E943C9" w:rsidRPr="003C7DED" w:rsidRDefault="00E943C9" w:rsidP="00224703">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873"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9E704EE" w14:textId="77777777" w:rsidR="00E943C9" w:rsidRPr="003C7DED" w:rsidRDefault="00E943C9" w:rsidP="0022470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88"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2EB51D2B" w14:textId="77777777" w:rsidR="00E943C9" w:rsidRPr="003C7DED"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9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752CB417" w14:textId="77777777" w:rsidR="00E943C9" w:rsidRPr="003C7DED" w:rsidRDefault="00E943C9" w:rsidP="0022470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43C9" w:rsidRPr="003C7DED" w14:paraId="5386BC31" w14:textId="77777777" w:rsidTr="00E943C9">
        <w:trPr>
          <w:trHeight w:val="439"/>
        </w:trPr>
        <w:tc>
          <w:tcPr>
            <w:tcW w:w="491" w:type="dxa"/>
            <w:shd w:val="clear" w:color="auto" w:fill="F2F2F2" w:themeFill="background1" w:themeFillShade="F2"/>
            <w:vAlign w:val="center"/>
          </w:tcPr>
          <w:p w14:paraId="2A19CAE8" w14:textId="77777777" w:rsidR="00E943C9" w:rsidRPr="003C7DED" w:rsidRDefault="00E943C9" w:rsidP="00224703">
            <w:pPr>
              <w:autoSpaceDE w:val="0"/>
              <w:autoSpaceDN w:val="0"/>
              <w:adjustRightInd w:val="0"/>
              <w:jc w:val="center"/>
              <w:rPr>
                <w:rFonts w:ascii="Arial" w:hAnsi="Arial" w:cs="Arial"/>
                <w:sz w:val="22"/>
                <w:szCs w:val="22"/>
              </w:rPr>
            </w:pPr>
            <w:r>
              <w:rPr>
                <w:rFonts w:ascii="Arial" w:hAnsi="Arial" w:cs="Arial"/>
                <w:sz w:val="22"/>
                <w:szCs w:val="22"/>
              </w:rPr>
              <w:t>10</w:t>
            </w:r>
          </w:p>
        </w:tc>
        <w:tc>
          <w:tcPr>
            <w:tcW w:w="6097" w:type="dxa"/>
            <w:shd w:val="clear" w:color="auto" w:fill="F2F2F2" w:themeFill="background1" w:themeFillShade="F2"/>
            <w:vAlign w:val="center"/>
          </w:tcPr>
          <w:p w14:paraId="3A89FA0D" w14:textId="77777777" w:rsidR="00E943C9" w:rsidRPr="003C7DED" w:rsidRDefault="00E943C9" w:rsidP="00224703">
            <w:pPr>
              <w:autoSpaceDE w:val="0"/>
              <w:autoSpaceDN w:val="0"/>
              <w:adjustRightInd w:val="0"/>
              <w:rPr>
                <w:rFonts w:ascii="Arial" w:hAnsi="Arial" w:cs="Arial"/>
                <w:sz w:val="22"/>
                <w:szCs w:val="22"/>
              </w:rPr>
            </w:pPr>
            <w:r>
              <w:rPr>
                <w:rFonts w:ascii="Arial" w:hAnsi="Arial" w:cs="Arial"/>
                <w:sz w:val="22"/>
                <w:szCs w:val="22"/>
              </w:rPr>
              <w:t>Classify data?</w:t>
            </w:r>
          </w:p>
        </w:tc>
        <w:tc>
          <w:tcPr>
            <w:tcW w:w="873"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5A4AA168" w14:textId="77777777" w:rsidR="00E943C9" w:rsidRPr="003C7DED"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8"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C1F0711" w14:textId="77777777" w:rsidR="00E943C9" w:rsidRPr="003C7DED" w:rsidRDefault="00E943C9" w:rsidP="0022470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89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4D5F13C8" w14:textId="77777777" w:rsidR="00E943C9" w:rsidRPr="003C7DED" w:rsidRDefault="00E943C9" w:rsidP="0022470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43C9" w:rsidRPr="003C7DED" w14:paraId="2FE4AB6A" w14:textId="77777777" w:rsidTr="00E943C9">
        <w:trPr>
          <w:trHeight w:val="439"/>
        </w:trPr>
        <w:tc>
          <w:tcPr>
            <w:tcW w:w="491" w:type="dxa"/>
            <w:shd w:val="clear" w:color="auto" w:fill="F2F2F2" w:themeFill="background1" w:themeFillShade="F2"/>
            <w:vAlign w:val="center"/>
          </w:tcPr>
          <w:p w14:paraId="72EE8A26" w14:textId="77777777" w:rsidR="00E943C9" w:rsidRPr="003C7DED" w:rsidRDefault="00E943C9" w:rsidP="00224703">
            <w:pPr>
              <w:autoSpaceDE w:val="0"/>
              <w:autoSpaceDN w:val="0"/>
              <w:adjustRightInd w:val="0"/>
              <w:jc w:val="center"/>
              <w:rPr>
                <w:rFonts w:ascii="Arial" w:hAnsi="Arial" w:cs="Arial"/>
                <w:sz w:val="22"/>
                <w:szCs w:val="22"/>
              </w:rPr>
            </w:pPr>
            <w:r>
              <w:rPr>
                <w:rFonts w:ascii="Arial" w:hAnsi="Arial" w:cs="Arial"/>
                <w:sz w:val="22"/>
                <w:szCs w:val="22"/>
              </w:rPr>
              <w:t>11</w:t>
            </w:r>
          </w:p>
        </w:tc>
        <w:tc>
          <w:tcPr>
            <w:tcW w:w="6097" w:type="dxa"/>
            <w:shd w:val="clear" w:color="auto" w:fill="F2F2F2" w:themeFill="background1" w:themeFillShade="F2"/>
            <w:vAlign w:val="center"/>
          </w:tcPr>
          <w:p w14:paraId="4436D8A7" w14:textId="77777777" w:rsidR="00E943C9" w:rsidRDefault="00E943C9" w:rsidP="00224703">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873"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7225A75" w14:textId="77777777" w:rsidR="00E943C9" w:rsidRDefault="00E943C9" w:rsidP="0022470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88"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4BF50189" w14:textId="77777777" w:rsidR="00E943C9" w:rsidRDefault="00E943C9" w:rsidP="0022470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9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1148C61B" w14:textId="77777777" w:rsidR="00E943C9" w:rsidRDefault="00E943C9" w:rsidP="0022470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43C9" w:rsidRPr="003C7DED" w14:paraId="35E628ED" w14:textId="77777777" w:rsidTr="00E943C9">
        <w:trPr>
          <w:trHeight w:val="403"/>
        </w:trPr>
        <w:tc>
          <w:tcPr>
            <w:tcW w:w="9347" w:type="dxa"/>
            <w:gridSpan w:val="5"/>
            <w:shd w:val="clear" w:color="auto" w:fill="F2F2F2" w:themeFill="background1" w:themeFillShade="F2"/>
            <w:vAlign w:val="center"/>
          </w:tcPr>
          <w:p w14:paraId="7290BE6C" w14:textId="77777777" w:rsidR="00E943C9" w:rsidRPr="003C7DED" w:rsidRDefault="00E943C9" w:rsidP="00224703">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943C9" w:rsidRPr="003C7DED" w14:paraId="0518377A" w14:textId="77777777" w:rsidTr="00E943C9">
        <w:trPr>
          <w:trHeight w:val="403"/>
        </w:trPr>
        <w:tc>
          <w:tcPr>
            <w:tcW w:w="491" w:type="dxa"/>
            <w:vAlign w:val="center"/>
          </w:tcPr>
          <w:p w14:paraId="59BCD0F5" w14:textId="77777777" w:rsidR="00E943C9" w:rsidRPr="003C7DED" w:rsidRDefault="00E943C9" w:rsidP="00224703">
            <w:pPr>
              <w:jc w:val="center"/>
              <w:rPr>
                <w:rFonts w:ascii="Arial" w:hAnsi="Arial" w:cs="Arial"/>
                <w:sz w:val="22"/>
                <w:szCs w:val="22"/>
              </w:rPr>
            </w:pPr>
            <w:r>
              <w:rPr>
                <w:rFonts w:ascii="Arial" w:hAnsi="Arial" w:cs="Arial"/>
                <w:sz w:val="22"/>
                <w:szCs w:val="22"/>
              </w:rPr>
              <w:lastRenderedPageBreak/>
              <w:t>12</w:t>
            </w:r>
          </w:p>
        </w:tc>
        <w:tc>
          <w:tcPr>
            <w:tcW w:w="8856" w:type="dxa"/>
            <w:gridSpan w:val="4"/>
            <w:vAlign w:val="center"/>
          </w:tcPr>
          <w:p w14:paraId="3BA91E12" w14:textId="77777777" w:rsidR="00E943C9" w:rsidRPr="001B41AD" w:rsidRDefault="00E943C9" w:rsidP="00224703">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61F374ED" w14:textId="77777777" w:rsidR="00E943C9" w:rsidRPr="003C7DED" w:rsidRDefault="00E943C9" w:rsidP="00224703">
            <w:pPr>
              <w:rPr>
                <w:rFonts w:ascii="Arial" w:hAnsi="Arial" w:cs="Arial"/>
                <w:sz w:val="22"/>
                <w:szCs w:val="22"/>
              </w:rPr>
            </w:pPr>
          </w:p>
          <w:p w14:paraId="53D98083" w14:textId="77777777" w:rsidR="00E943C9" w:rsidRPr="003C7DED" w:rsidRDefault="00E943C9" w:rsidP="00224703">
            <w:pPr>
              <w:rPr>
                <w:rFonts w:ascii="Arial" w:hAnsi="Arial" w:cs="Arial"/>
                <w:sz w:val="22"/>
                <w:szCs w:val="22"/>
              </w:rPr>
            </w:pPr>
          </w:p>
          <w:p w14:paraId="5A240851" w14:textId="77777777" w:rsidR="00E943C9" w:rsidRPr="00070B68" w:rsidRDefault="00E943C9" w:rsidP="00224703">
            <w:pPr>
              <w:rPr>
                <w:rFonts w:ascii="Arial" w:hAnsi="Arial" w:cs="Arial"/>
                <w:sz w:val="22"/>
                <w:szCs w:val="22"/>
              </w:rPr>
            </w:pPr>
            <w:r w:rsidRPr="00070B68">
              <w:rPr>
                <w:rFonts w:ascii="Arial" w:hAnsi="Arial" w:cs="Arial"/>
                <w:sz w:val="22"/>
                <w:szCs w:val="22"/>
              </w:rPr>
              <w:t>This research requires the use of AI because the purpose of the study is to evaluate and compare two AI-based approaches to supporting research ethics review. The study will use the UWTSD-approved institutional version of Microsoft Copilot and a bespoke Python-based LLM system developed specifically for this project. The bespoke system uses a paid OpenAI API account to analyse application text and return structured results.</w:t>
            </w:r>
          </w:p>
          <w:p w14:paraId="335FE664" w14:textId="77777777" w:rsidR="00E943C9" w:rsidRPr="00070B68" w:rsidRDefault="00E943C9" w:rsidP="00224703">
            <w:pPr>
              <w:rPr>
                <w:rFonts w:ascii="Arial" w:hAnsi="Arial" w:cs="Arial"/>
                <w:sz w:val="22"/>
                <w:szCs w:val="22"/>
              </w:rPr>
            </w:pPr>
            <w:r w:rsidRPr="00070B68">
              <w:rPr>
                <w:rFonts w:ascii="Arial" w:hAnsi="Arial" w:cs="Arial"/>
                <w:sz w:val="22"/>
                <w:szCs w:val="22"/>
              </w:rPr>
              <w:t>Both systems will analyse the same anonymised research ethics applications and will be used to identify potential ethical concerns, classify levels of risk and generate recommendations with explanations. The research ethics applications, historical outcomes and reviewer comments were anonymised before the dataset was provided to me. Historical reviewer decisions and comments will not be provided to either AI system during analysis and will only be used afterwards for comparison and evaluation.</w:t>
            </w:r>
          </w:p>
          <w:p w14:paraId="01165170" w14:textId="77777777" w:rsidR="00E943C9" w:rsidRPr="00070B68" w:rsidRDefault="00E943C9" w:rsidP="00224703">
            <w:pPr>
              <w:rPr>
                <w:rFonts w:ascii="Arial" w:hAnsi="Arial" w:cs="Arial"/>
                <w:sz w:val="22"/>
                <w:szCs w:val="22"/>
              </w:rPr>
            </w:pPr>
            <w:r w:rsidRPr="00070B68">
              <w:rPr>
                <w:rFonts w:ascii="Arial" w:hAnsi="Arial" w:cs="Arial"/>
                <w:sz w:val="22"/>
                <w:szCs w:val="22"/>
              </w:rPr>
              <w:t>Only the anonymised application content required for the research will be submitted for AI processing. Microsoft Copilot will be accessed through the UWTSD-approved institutional environment rather than the public version. The bespoke system will use a paid OpenAI API account rather than a free public AI service.</w:t>
            </w:r>
          </w:p>
          <w:p w14:paraId="503EF7A0" w14:textId="77777777" w:rsidR="00E943C9" w:rsidRPr="00070B68" w:rsidRDefault="00E943C9" w:rsidP="00224703">
            <w:pPr>
              <w:rPr>
                <w:rFonts w:ascii="Arial" w:hAnsi="Arial" w:cs="Arial"/>
                <w:sz w:val="22"/>
                <w:szCs w:val="22"/>
              </w:rPr>
            </w:pPr>
            <w:r w:rsidRPr="00070B68">
              <w:rPr>
                <w:rFonts w:ascii="Arial" w:hAnsi="Arial" w:cs="Arial"/>
                <w:sz w:val="22"/>
                <w:szCs w:val="22"/>
              </w:rPr>
              <w:t>OpenAI states that data submitted through its API is not used to train or improve its models by default unless the customer explicitly opts in to data sharing. I will not opt in to sharing API inputs or outputs for model training or improvement. OpenAI may retain API data in abuse-monitoring logs for up to 30 days under its standard data-retention arrangements. Only anonymised application content required for the research will be processed through the API.</w:t>
            </w:r>
          </w:p>
          <w:p w14:paraId="1AAE88F9" w14:textId="77777777" w:rsidR="00E943C9" w:rsidRPr="00070B68" w:rsidRDefault="00E943C9" w:rsidP="00224703">
            <w:pPr>
              <w:rPr>
                <w:rFonts w:ascii="Arial" w:hAnsi="Arial" w:cs="Arial"/>
                <w:sz w:val="22"/>
                <w:szCs w:val="22"/>
              </w:rPr>
            </w:pPr>
            <w:r w:rsidRPr="00070B68">
              <w:rPr>
                <w:rFonts w:ascii="Arial" w:hAnsi="Arial" w:cs="Arial"/>
                <w:sz w:val="22"/>
                <w:szCs w:val="22"/>
              </w:rPr>
              <w:t>AI-generated outputs will be stored securely and will only be used for the purposes of this research. They will not be used to make or change any real research ethics decisions.</w:t>
            </w:r>
          </w:p>
          <w:p w14:paraId="34C98137" w14:textId="77777777" w:rsidR="00E943C9" w:rsidRPr="003C7DED" w:rsidRDefault="00E943C9" w:rsidP="00224703">
            <w:pPr>
              <w:rPr>
                <w:rFonts w:ascii="Arial" w:hAnsi="Arial" w:cs="Arial"/>
                <w:sz w:val="22"/>
                <w:szCs w:val="22"/>
              </w:rPr>
            </w:pPr>
          </w:p>
          <w:p w14:paraId="316EDCC5" w14:textId="77777777" w:rsidR="00E943C9" w:rsidRPr="003C7DED" w:rsidRDefault="00E943C9" w:rsidP="0022470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0D1508DB" w14:textId="77777777" w:rsidR="00E943C9" w:rsidRDefault="00E943C9" w:rsidP="00E943C9">
      <w:pPr>
        <w:rPr>
          <w:rFonts w:ascii="Arial" w:hAnsi="Arial" w:cs="Arial"/>
          <w:b/>
          <w:bCs/>
          <w:sz w:val="22"/>
          <w:szCs w:val="22"/>
        </w:rPr>
      </w:pPr>
    </w:p>
    <w:p w14:paraId="7B01829C" w14:textId="77777777" w:rsidR="00E943C9" w:rsidRDefault="00E943C9" w:rsidP="00E943C9">
      <w:pPr>
        <w:rPr>
          <w:rFonts w:ascii="Arial" w:hAnsi="Arial" w:cs="Arial"/>
          <w:b/>
          <w:bCs/>
          <w:sz w:val="22"/>
          <w:szCs w:val="22"/>
        </w:rPr>
      </w:pPr>
    </w:p>
    <w:p w14:paraId="03FC9EB3" w14:textId="77777777" w:rsidR="00E943C9" w:rsidRDefault="00E943C9" w:rsidP="00E943C9">
      <w:pPr>
        <w:autoSpaceDE w:val="0"/>
        <w:autoSpaceDN w:val="0"/>
        <w:adjustRightInd w:val="0"/>
        <w:spacing w:after="240"/>
        <w:jc w:val="both"/>
        <w:rPr>
          <w:rFonts w:ascii="Arial" w:hAnsi="Arial" w:cs="Arial"/>
          <w:b/>
          <w:sz w:val="22"/>
          <w:szCs w:val="22"/>
        </w:rPr>
      </w:pPr>
    </w:p>
    <w:p w14:paraId="0D60EE9B" w14:textId="77777777" w:rsidR="00E943C9" w:rsidRDefault="00E943C9" w:rsidP="00E943C9">
      <w:pPr>
        <w:autoSpaceDE w:val="0"/>
        <w:autoSpaceDN w:val="0"/>
        <w:adjustRightInd w:val="0"/>
        <w:spacing w:after="240"/>
        <w:jc w:val="both"/>
        <w:rPr>
          <w:rFonts w:ascii="Arial" w:hAnsi="Arial" w:cs="Arial"/>
          <w:b/>
          <w:sz w:val="22"/>
          <w:szCs w:val="22"/>
        </w:rPr>
      </w:pPr>
    </w:p>
    <w:p w14:paraId="5AAE5EEA" w14:textId="77777777" w:rsidR="00E943C9" w:rsidRPr="00354F34" w:rsidRDefault="00E943C9" w:rsidP="00E943C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J</w:t>
      </w:r>
      <w:r w:rsidRPr="00354F34">
        <w:rPr>
          <w:rFonts w:ascii="Arial" w:hAnsi="Arial" w:cs="Arial"/>
          <w:b/>
          <w:sz w:val="22"/>
          <w:szCs w:val="22"/>
        </w:rPr>
        <w:t>: Declaration</w:t>
      </w:r>
    </w:p>
    <w:tbl>
      <w:tblPr>
        <w:tblW w:w="8983" w:type="dxa"/>
        <w:tblInd w:w="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7"/>
        <w:gridCol w:w="468"/>
        <w:gridCol w:w="2384"/>
        <w:gridCol w:w="4097"/>
        <w:gridCol w:w="9"/>
        <w:gridCol w:w="2018"/>
      </w:tblGrid>
      <w:tr w:rsidR="00E943C9" w:rsidRPr="004C3A0B" w14:paraId="5BBCF52B" w14:textId="77777777" w:rsidTr="00E943C9">
        <w:trPr>
          <w:gridBefore w:val="1"/>
          <w:wBefore w:w="7" w:type="dxa"/>
          <w:trHeight w:val="1647"/>
        </w:trPr>
        <w:tc>
          <w:tcPr>
            <w:tcW w:w="474" w:type="dxa"/>
            <w:shd w:val="clear" w:color="auto" w:fill="F2F2F2" w:themeFill="background1" w:themeFillShade="F2"/>
            <w:vAlign w:val="center"/>
          </w:tcPr>
          <w:p w14:paraId="6E7C1018" w14:textId="77777777" w:rsidR="00E943C9" w:rsidRPr="004C3A0B" w:rsidRDefault="00E943C9" w:rsidP="00224703">
            <w:pPr>
              <w:jc w:val="center"/>
              <w:rPr>
                <w:rFonts w:ascii="Arial" w:hAnsi="Arial" w:cs="Arial"/>
                <w:sz w:val="22"/>
                <w:szCs w:val="22"/>
              </w:rPr>
            </w:pPr>
          </w:p>
        </w:tc>
        <w:tc>
          <w:tcPr>
            <w:tcW w:w="8502" w:type="dxa"/>
            <w:gridSpan w:val="4"/>
            <w:shd w:val="clear" w:color="auto" w:fill="F2F2F2" w:themeFill="background1" w:themeFillShade="F2"/>
            <w:vAlign w:val="center"/>
          </w:tcPr>
          <w:p w14:paraId="288267CD" w14:textId="77777777" w:rsidR="00E943C9" w:rsidRPr="004C3A0B" w:rsidRDefault="00E943C9" w:rsidP="00224703">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DD4D959" w14:textId="77777777" w:rsidR="00E943C9" w:rsidRPr="004C3A0B" w:rsidRDefault="00E943C9" w:rsidP="00224703">
            <w:pPr>
              <w:jc w:val="both"/>
              <w:rPr>
                <w:rFonts w:ascii="Arial" w:hAnsi="Arial" w:cs="Arial"/>
                <w:b/>
                <w:bCs/>
                <w:color w:val="000000"/>
                <w:sz w:val="22"/>
                <w:szCs w:val="22"/>
              </w:rPr>
            </w:pPr>
          </w:p>
          <w:p w14:paraId="59A2F5CF" w14:textId="77777777" w:rsidR="00E943C9" w:rsidRPr="004C3A0B" w:rsidRDefault="00E943C9" w:rsidP="00224703">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4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943C9" w:rsidRPr="004C3A0B" w14:paraId="0CACC4BA" w14:textId="77777777" w:rsidTr="00E943C9">
        <w:trPr>
          <w:gridBefore w:val="1"/>
          <w:wBefore w:w="7" w:type="dxa"/>
          <w:trHeight w:val="599"/>
        </w:trPr>
        <w:tc>
          <w:tcPr>
            <w:tcW w:w="47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64CD5" w14:textId="77777777" w:rsidR="00E943C9" w:rsidRPr="00BC301B" w:rsidRDefault="00E943C9" w:rsidP="00224703">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4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8E7BE5" w14:textId="77777777" w:rsidR="00E943C9" w:rsidRPr="004C3A0B" w:rsidRDefault="00E943C9" w:rsidP="00224703">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240" w:type="dxa"/>
            <w:tcBorders>
              <w:left w:val="single" w:sz="4" w:space="0" w:color="auto"/>
            </w:tcBorders>
            <w:vAlign w:val="center"/>
          </w:tcPr>
          <w:p w14:paraId="7233C50C" w14:textId="7E94C9A3" w:rsidR="00E943C9" w:rsidRPr="004C3A0B" w:rsidRDefault="00E943C9" w:rsidP="00224703">
            <w:pPr>
              <w:spacing w:before="100" w:beforeAutospacing="1" w:after="100" w:afterAutospacing="1"/>
              <w:rPr>
                <w:rFonts w:ascii="Arial" w:hAnsi="Arial" w:cs="Arial"/>
                <w:sz w:val="22"/>
                <w:szCs w:val="22"/>
              </w:rPr>
            </w:pPr>
            <w:r>
              <w:rPr>
                <w:rFonts w:ascii="Arial" w:hAnsi="Arial" w:cs="Arial"/>
                <w:sz w:val="22"/>
                <w:szCs w:val="22"/>
              </w:rPr>
              <w:t xml:space="preserve">Kelly </w:t>
            </w:r>
            <w:r w:rsidR="00E86A0F">
              <w:rPr>
                <w:rFonts w:ascii="Arial" w:hAnsi="Arial" w:cs="Arial"/>
                <w:sz w:val="22"/>
                <w:szCs w:val="22"/>
              </w:rPr>
              <w:t>C</w:t>
            </w:r>
            <w:r>
              <w:rPr>
                <w:rFonts w:ascii="Arial" w:hAnsi="Arial" w:cs="Arial"/>
                <w:sz w:val="22"/>
                <w:szCs w:val="22"/>
              </w:rPr>
              <w:t>asey</w:t>
            </w:r>
          </w:p>
        </w:tc>
        <w:tc>
          <w:tcPr>
            <w:tcW w:w="1832" w:type="dxa"/>
            <w:gridSpan w:val="2"/>
            <w:vAlign w:val="center"/>
          </w:tcPr>
          <w:p w14:paraId="471B5ACA" w14:textId="77777777" w:rsidR="00E943C9" w:rsidRDefault="00E943C9" w:rsidP="00224703">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16/08/2026</w:t>
            </w:r>
          </w:p>
          <w:p w14:paraId="7F76D3EA" w14:textId="77777777" w:rsidR="00E943C9" w:rsidRPr="004C3A0B" w:rsidRDefault="00E943C9" w:rsidP="00224703">
            <w:pPr>
              <w:spacing w:before="100" w:beforeAutospacing="1" w:after="100" w:afterAutospacing="1"/>
              <w:rPr>
                <w:rFonts w:ascii="Arial" w:hAnsi="Arial" w:cs="Arial"/>
                <w:sz w:val="22"/>
                <w:szCs w:val="22"/>
              </w:rPr>
            </w:pPr>
          </w:p>
        </w:tc>
      </w:tr>
      <w:tr w:rsidR="00E943C9" w:rsidRPr="004C3A0B" w14:paraId="23357B1D" w14:textId="77777777" w:rsidTr="00E943C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15"/>
        </w:trPr>
        <w:tc>
          <w:tcPr>
            <w:tcW w:w="481" w:type="dxa"/>
            <w:gridSpan w:val="2"/>
            <w:shd w:val="clear" w:color="auto" w:fill="F2F2F2" w:themeFill="background1" w:themeFillShade="F2"/>
            <w:vAlign w:val="center"/>
          </w:tcPr>
          <w:p w14:paraId="5B03CBD7" w14:textId="77777777" w:rsidR="00E943C9" w:rsidRPr="004C3A0B" w:rsidRDefault="00E943C9" w:rsidP="00224703">
            <w:pPr>
              <w:pStyle w:val="ListParagraph"/>
              <w:ind w:left="0"/>
              <w:jc w:val="center"/>
              <w:rPr>
                <w:rFonts w:ascii="Arial" w:hAnsi="Arial" w:cs="Arial"/>
              </w:rPr>
            </w:pPr>
            <w:r>
              <w:rPr>
                <w:rFonts w:ascii="Arial" w:hAnsi="Arial" w:cs="Arial"/>
              </w:rPr>
              <w:t>2</w:t>
            </w:r>
          </w:p>
        </w:tc>
        <w:tc>
          <w:tcPr>
            <w:tcW w:w="2429" w:type="dxa"/>
            <w:shd w:val="clear" w:color="auto" w:fill="F2F2F2" w:themeFill="background1" w:themeFillShade="F2"/>
            <w:vAlign w:val="center"/>
          </w:tcPr>
          <w:p w14:paraId="3BAFE0C1" w14:textId="77777777" w:rsidR="00E943C9" w:rsidRPr="004C3A0B" w:rsidRDefault="00E943C9" w:rsidP="00224703">
            <w:pPr>
              <w:pStyle w:val="ListParagraph"/>
              <w:ind w:left="0"/>
              <w:rPr>
                <w:rFonts w:ascii="Arial" w:hAnsi="Arial" w:cs="Arial"/>
              </w:rPr>
            </w:pPr>
            <w:r w:rsidRPr="004C3A0B">
              <w:rPr>
                <w:rFonts w:ascii="Arial" w:hAnsi="Arial" w:cs="Arial"/>
              </w:rPr>
              <w:t>Supervisor:</w:t>
            </w:r>
          </w:p>
        </w:tc>
        <w:tc>
          <w:tcPr>
            <w:tcW w:w="4249" w:type="dxa"/>
            <w:gridSpan w:val="2"/>
            <w:vAlign w:val="center"/>
          </w:tcPr>
          <w:p w14:paraId="654E2A4C" w14:textId="35E11E3A" w:rsidR="00E943C9" w:rsidRPr="004C3A0B" w:rsidRDefault="00E943C9" w:rsidP="00224703">
            <w:pPr>
              <w:pStyle w:val="ListParagraph"/>
              <w:ind w:left="0"/>
              <w:rPr>
                <w:rFonts w:ascii="Arial" w:hAnsi="Arial" w:cs="Arial"/>
              </w:rPr>
            </w:pPr>
            <w:r>
              <w:rPr>
                <w:rFonts w:ascii="Arial" w:hAnsi="Arial" w:cs="Arial"/>
              </w:rPr>
              <w:t xml:space="preserve">Nik </w:t>
            </w:r>
            <w:r w:rsidR="00E86A0F">
              <w:rPr>
                <w:rFonts w:ascii="Arial" w:hAnsi="Arial" w:cs="Arial"/>
              </w:rPr>
              <w:t>W</w:t>
            </w:r>
            <w:r>
              <w:rPr>
                <w:rFonts w:ascii="Arial" w:hAnsi="Arial" w:cs="Arial"/>
              </w:rPr>
              <w:t>hitehead</w:t>
            </w:r>
          </w:p>
        </w:tc>
        <w:tc>
          <w:tcPr>
            <w:tcW w:w="1819" w:type="dxa"/>
            <w:vMerge w:val="restart"/>
          </w:tcPr>
          <w:p w14:paraId="02B98BD1" w14:textId="77777777" w:rsidR="00E943C9" w:rsidRPr="004C3A0B" w:rsidRDefault="00E943C9" w:rsidP="00224703">
            <w:pPr>
              <w:pStyle w:val="ListParagraph"/>
              <w:ind w:left="0"/>
              <w:rPr>
                <w:rFonts w:ascii="Arial" w:hAnsi="Arial" w:cs="Arial"/>
              </w:rPr>
            </w:pPr>
            <w:r w:rsidRPr="004C3A0B">
              <w:rPr>
                <w:rFonts w:ascii="Arial" w:hAnsi="Arial" w:cs="Arial"/>
                <w:b/>
                <w:bCs/>
              </w:rPr>
              <w:t>Date:</w:t>
            </w:r>
            <w:r>
              <w:rPr>
                <w:rFonts w:ascii="Arial" w:hAnsi="Arial" w:cs="Arial"/>
                <w:b/>
                <w:bCs/>
              </w:rPr>
              <w:t>16/08/2026</w:t>
            </w:r>
          </w:p>
        </w:tc>
      </w:tr>
      <w:tr w:rsidR="00E943C9" w:rsidRPr="004C3A0B" w14:paraId="49F8D96F" w14:textId="77777777" w:rsidTr="00E943C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16"/>
        </w:trPr>
        <w:tc>
          <w:tcPr>
            <w:tcW w:w="481" w:type="dxa"/>
            <w:gridSpan w:val="2"/>
            <w:shd w:val="clear" w:color="auto" w:fill="F2F2F2" w:themeFill="background1" w:themeFillShade="F2"/>
            <w:vAlign w:val="center"/>
          </w:tcPr>
          <w:p w14:paraId="55C0C521" w14:textId="77777777" w:rsidR="00E943C9" w:rsidRPr="004C3A0B" w:rsidRDefault="00E943C9" w:rsidP="00224703">
            <w:pPr>
              <w:pStyle w:val="ListParagraph"/>
              <w:ind w:left="0"/>
              <w:jc w:val="center"/>
              <w:rPr>
                <w:rFonts w:ascii="Arial" w:hAnsi="Arial" w:cs="Arial"/>
              </w:rPr>
            </w:pPr>
            <w:r>
              <w:rPr>
                <w:rFonts w:ascii="Arial" w:hAnsi="Arial" w:cs="Arial"/>
              </w:rPr>
              <w:t>3</w:t>
            </w:r>
          </w:p>
        </w:tc>
        <w:tc>
          <w:tcPr>
            <w:tcW w:w="2429" w:type="dxa"/>
            <w:shd w:val="clear" w:color="auto" w:fill="F2F2F2" w:themeFill="background1" w:themeFillShade="F2"/>
            <w:vAlign w:val="center"/>
          </w:tcPr>
          <w:p w14:paraId="5F57594E" w14:textId="77777777" w:rsidR="00E943C9" w:rsidRPr="004C3A0B" w:rsidRDefault="00E943C9" w:rsidP="00224703">
            <w:pPr>
              <w:pStyle w:val="ListParagraph"/>
              <w:ind w:left="0"/>
              <w:rPr>
                <w:rFonts w:ascii="Arial" w:hAnsi="Arial" w:cs="Arial"/>
              </w:rPr>
            </w:pPr>
            <w:r w:rsidRPr="004C3A0B">
              <w:rPr>
                <w:rFonts w:ascii="Arial" w:hAnsi="Arial" w:cs="Arial"/>
              </w:rPr>
              <w:t>Signature:</w:t>
            </w:r>
          </w:p>
        </w:tc>
        <w:tc>
          <w:tcPr>
            <w:tcW w:w="4249" w:type="dxa"/>
            <w:gridSpan w:val="2"/>
            <w:vAlign w:val="center"/>
          </w:tcPr>
          <w:p w14:paraId="3509E8C4" w14:textId="77777777" w:rsidR="00E943C9" w:rsidRPr="004C3A0B" w:rsidRDefault="00E943C9" w:rsidP="00224703">
            <w:pPr>
              <w:pStyle w:val="ListParagraph"/>
              <w:ind w:left="0"/>
              <w:rPr>
                <w:rFonts w:ascii="Arial" w:hAnsi="Arial" w:cs="Arial"/>
              </w:rPr>
            </w:pPr>
          </w:p>
          <w:p w14:paraId="58338277" w14:textId="77777777" w:rsidR="00E943C9" w:rsidRPr="004C3A0B" w:rsidRDefault="00E943C9" w:rsidP="00224703">
            <w:pPr>
              <w:pStyle w:val="ListParagraph"/>
              <w:ind w:left="0"/>
              <w:rPr>
                <w:rFonts w:ascii="Arial" w:hAnsi="Arial" w:cs="Arial"/>
              </w:rPr>
            </w:pPr>
            <w:r>
              <w:rPr>
                <w:rFonts w:ascii="Arial" w:hAnsi="Arial" w:cs="Arial"/>
              </w:rPr>
              <w:t>Nik Whitehead</w:t>
            </w:r>
          </w:p>
        </w:tc>
        <w:tc>
          <w:tcPr>
            <w:tcW w:w="1819" w:type="dxa"/>
            <w:vMerge/>
            <w:vAlign w:val="center"/>
          </w:tcPr>
          <w:p w14:paraId="4B20F236" w14:textId="77777777" w:rsidR="00E943C9" w:rsidRPr="004C3A0B" w:rsidRDefault="00E943C9" w:rsidP="00224703">
            <w:pPr>
              <w:pStyle w:val="ListParagraph"/>
              <w:ind w:left="0"/>
              <w:rPr>
                <w:rFonts w:ascii="Arial" w:hAnsi="Arial" w:cs="Arial"/>
              </w:rPr>
            </w:pPr>
          </w:p>
        </w:tc>
      </w:tr>
    </w:tbl>
    <w:p w14:paraId="6ABA4CAA" w14:textId="77777777" w:rsidR="00E943C9" w:rsidRDefault="00E943C9" w:rsidP="00E943C9">
      <w:pPr>
        <w:rPr>
          <w:rFonts w:ascii="Arial" w:hAnsi="Arial" w:cs="Arial"/>
          <w:sz w:val="22"/>
          <w:szCs w:val="22"/>
        </w:rPr>
      </w:pPr>
    </w:p>
    <w:p w14:paraId="6406B9DE" w14:textId="77777777" w:rsidR="007439CC" w:rsidRDefault="007439CC" w:rsidP="00304A1D">
      <w:pPr>
        <w:pStyle w:val="Heading2"/>
      </w:pPr>
      <w:bookmarkStart w:id="203" w:name="_Toc239628147"/>
      <w:r w:rsidRPr="007439CC">
        <w:t>Appendix C – Application-Level Comparative Results</w:t>
      </w:r>
      <w:bookmarkEnd w:id="203"/>
    </w:p>
    <w:p w14:paraId="501DD97C" w14:textId="3A6A19B7" w:rsidR="007439CC" w:rsidRDefault="007439CC" w:rsidP="00062768">
      <w:r w:rsidRPr="007439CC">
        <w:t xml:space="preserve">This appendix presents the application-level data underlying the aggregate results reported in Chapter 5. It combines each historical REC outcome with the designated primary-run results from the bespoke GPT-5-mini system and Microsoft Copilot. Where an application appeared at multiple review stages, the version corresponding to the selected historical outcome was used. </w:t>
      </w:r>
    </w:p>
    <w:p w14:paraId="6B5BF0C3" w14:textId="7F6FBA1D" w:rsidR="007439CC" w:rsidRPr="007439CC" w:rsidRDefault="007439CC" w:rsidP="007439CC"/>
    <w:p w14:paraId="0469DA36" w14:textId="1A9F84DF" w:rsidR="007439CC" w:rsidRDefault="007439CC" w:rsidP="007439CC">
      <w:pPr>
        <w:pStyle w:val="Caption"/>
        <w:keepNext/>
        <w:jc w:val="center"/>
      </w:pPr>
      <w:r w:rsidRPr="00962BA7">
        <w:t>Table C.1: Application-Level Primary-Run Concern and Severity Results</w:t>
      </w:r>
    </w:p>
    <w:tbl>
      <w:tblPr>
        <w:tblW w:w="872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08"/>
        <w:gridCol w:w="1947"/>
        <w:gridCol w:w="1760"/>
        <w:gridCol w:w="373"/>
        <w:gridCol w:w="516"/>
        <w:gridCol w:w="230"/>
        <w:gridCol w:w="1612"/>
        <w:gridCol w:w="373"/>
        <w:gridCol w:w="516"/>
        <w:gridCol w:w="388"/>
      </w:tblGrid>
      <w:tr w:rsidR="007439CC" w:rsidRPr="007439CC" w14:paraId="6E280F71" w14:textId="77777777" w:rsidTr="007439CC">
        <w:trPr>
          <w:trHeight w:val="488"/>
          <w:tblHeader/>
          <w:tblCellSpacing w:w="15" w:type="dxa"/>
        </w:trPr>
        <w:tc>
          <w:tcPr>
            <w:tcW w:w="0" w:type="auto"/>
            <w:vAlign w:val="center"/>
            <w:hideMark/>
          </w:tcPr>
          <w:p w14:paraId="41306466" w14:textId="77777777" w:rsidR="007439CC" w:rsidRPr="007439CC" w:rsidRDefault="007439CC" w:rsidP="007439CC">
            <w:pPr>
              <w:rPr>
                <w:b/>
                <w:bCs/>
              </w:rPr>
            </w:pPr>
            <w:r w:rsidRPr="007439CC">
              <w:rPr>
                <w:b/>
                <w:bCs/>
              </w:rPr>
              <w:t>ID</w:t>
            </w:r>
          </w:p>
        </w:tc>
        <w:tc>
          <w:tcPr>
            <w:tcW w:w="0" w:type="auto"/>
            <w:vAlign w:val="center"/>
            <w:hideMark/>
          </w:tcPr>
          <w:p w14:paraId="788864C2" w14:textId="77777777" w:rsidR="007439CC" w:rsidRPr="007439CC" w:rsidRDefault="007439CC" w:rsidP="007439CC">
            <w:pPr>
              <w:rPr>
                <w:b/>
                <w:bCs/>
              </w:rPr>
            </w:pPr>
            <w:r w:rsidRPr="007439CC">
              <w:rPr>
                <w:b/>
                <w:bCs/>
              </w:rPr>
              <w:t>REC outcome</w:t>
            </w:r>
          </w:p>
        </w:tc>
        <w:tc>
          <w:tcPr>
            <w:tcW w:w="0" w:type="auto"/>
            <w:vAlign w:val="center"/>
            <w:hideMark/>
          </w:tcPr>
          <w:p w14:paraId="238E602A" w14:textId="77777777" w:rsidR="007439CC" w:rsidRPr="007439CC" w:rsidRDefault="007439CC" w:rsidP="007439CC">
            <w:pPr>
              <w:rPr>
                <w:b/>
                <w:bCs/>
              </w:rPr>
            </w:pPr>
            <w:r w:rsidRPr="007439CC">
              <w:rPr>
                <w:b/>
                <w:bCs/>
              </w:rPr>
              <w:t>Bespoke total</w:t>
            </w:r>
          </w:p>
        </w:tc>
        <w:tc>
          <w:tcPr>
            <w:tcW w:w="0" w:type="auto"/>
            <w:vAlign w:val="center"/>
            <w:hideMark/>
          </w:tcPr>
          <w:p w14:paraId="280BDE23" w14:textId="77777777" w:rsidR="007439CC" w:rsidRPr="007439CC" w:rsidRDefault="007439CC" w:rsidP="007439CC">
            <w:pPr>
              <w:rPr>
                <w:b/>
                <w:bCs/>
              </w:rPr>
            </w:pPr>
            <w:r w:rsidRPr="007439CC">
              <w:rPr>
                <w:b/>
                <w:bCs/>
              </w:rPr>
              <w:t>H</w:t>
            </w:r>
          </w:p>
        </w:tc>
        <w:tc>
          <w:tcPr>
            <w:tcW w:w="0" w:type="auto"/>
            <w:vAlign w:val="center"/>
            <w:hideMark/>
          </w:tcPr>
          <w:p w14:paraId="6A55A500" w14:textId="77777777" w:rsidR="007439CC" w:rsidRPr="007439CC" w:rsidRDefault="007439CC" w:rsidP="007439CC">
            <w:pPr>
              <w:rPr>
                <w:b/>
                <w:bCs/>
              </w:rPr>
            </w:pPr>
            <w:r w:rsidRPr="007439CC">
              <w:rPr>
                <w:b/>
                <w:bCs/>
              </w:rPr>
              <w:t>M</w:t>
            </w:r>
          </w:p>
        </w:tc>
        <w:tc>
          <w:tcPr>
            <w:tcW w:w="0" w:type="auto"/>
            <w:vAlign w:val="center"/>
            <w:hideMark/>
          </w:tcPr>
          <w:p w14:paraId="72A7EB5B" w14:textId="77777777" w:rsidR="007439CC" w:rsidRPr="007439CC" w:rsidRDefault="007439CC" w:rsidP="007439CC">
            <w:pPr>
              <w:rPr>
                <w:b/>
                <w:bCs/>
              </w:rPr>
            </w:pPr>
            <w:r w:rsidRPr="007439CC">
              <w:rPr>
                <w:b/>
                <w:bCs/>
              </w:rPr>
              <w:t>L</w:t>
            </w:r>
          </w:p>
        </w:tc>
        <w:tc>
          <w:tcPr>
            <w:tcW w:w="0" w:type="auto"/>
            <w:vAlign w:val="center"/>
            <w:hideMark/>
          </w:tcPr>
          <w:p w14:paraId="2EFCF3A7" w14:textId="77777777" w:rsidR="007439CC" w:rsidRPr="007439CC" w:rsidRDefault="007439CC" w:rsidP="007439CC">
            <w:pPr>
              <w:rPr>
                <w:b/>
                <w:bCs/>
              </w:rPr>
            </w:pPr>
            <w:r w:rsidRPr="007439CC">
              <w:rPr>
                <w:b/>
                <w:bCs/>
              </w:rPr>
              <w:t>Copilot total</w:t>
            </w:r>
          </w:p>
        </w:tc>
        <w:tc>
          <w:tcPr>
            <w:tcW w:w="0" w:type="auto"/>
            <w:vAlign w:val="center"/>
            <w:hideMark/>
          </w:tcPr>
          <w:p w14:paraId="391C0F3B" w14:textId="77777777" w:rsidR="007439CC" w:rsidRPr="007439CC" w:rsidRDefault="007439CC" w:rsidP="007439CC">
            <w:pPr>
              <w:rPr>
                <w:b/>
                <w:bCs/>
              </w:rPr>
            </w:pPr>
            <w:r w:rsidRPr="007439CC">
              <w:rPr>
                <w:b/>
                <w:bCs/>
              </w:rPr>
              <w:t>H</w:t>
            </w:r>
          </w:p>
        </w:tc>
        <w:tc>
          <w:tcPr>
            <w:tcW w:w="0" w:type="auto"/>
            <w:vAlign w:val="center"/>
            <w:hideMark/>
          </w:tcPr>
          <w:p w14:paraId="048121CE" w14:textId="77777777" w:rsidR="007439CC" w:rsidRPr="007439CC" w:rsidRDefault="007439CC" w:rsidP="007439CC">
            <w:pPr>
              <w:rPr>
                <w:b/>
                <w:bCs/>
              </w:rPr>
            </w:pPr>
            <w:r w:rsidRPr="007439CC">
              <w:rPr>
                <w:b/>
                <w:bCs/>
              </w:rPr>
              <w:t>M</w:t>
            </w:r>
          </w:p>
        </w:tc>
        <w:tc>
          <w:tcPr>
            <w:tcW w:w="0" w:type="auto"/>
            <w:vAlign w:val="center"/>
            <w:hideMark/>
          </w:tcPr>
          <w:p w14:paraId="68FA875E" w14:textId="77777777" w:rsidR="007439CC" w:rsidRPr="007439CC" w:rsidRDefault="007439CC" w:rsidP="007439CC">
            <w:pPr>
              <w:rPr>
                <w:b/>
                <w:bCs/>
              </w:rPr>
            </w:pPr>
            <w:r w:rsidRPr="007439CC">
              <w:rPr>
                <w:b/>
                <w:bCs/>
              </w:rPr>
              <w:t>L</w:t>
            </w:r>
          </w:p>
        </w:tc>
      </w:tr>
      <w:tr w:rsidR="007439CC" w:rsidRPr="007439CC" w14:paraId="38E268F1" w14:textId="77777777" w:rsidTr="007439CC">
        <w:trPr>
          <w:trHeight w:val="498"/>
          <w:tblCellSpacing w:w="15" w:type="dxa"/>
        </w:trPr>
        <w:tc>
          <w:tcPr>
            <w:tcW w:w="0" w:type="auto"/>
            <w:vAlign w:val="center"/>
            <w:hideMark/>
          </w:tcPr>
          <w:p w14:paraId="11E54A47" w14:textId="77777777" w:rsidR="007439CC" w:rsidRPr="007439CC" w:rsidRDefault="007439CC" w:rsidP="007439CC">
            <w:r w:rsidRPr="007439CC">
              <w:t>EC1275</w:t>
            </w:r>
          </w:p>
        </w:tc>
        <w:tc>
          <w:tcPr>
            <w:tcW w:w="0" w:type="auto"/>
            <w:vAlign w:val="center"/>
            <w:hideMark/>
          </w:tcPr>
          <w:p w14:paraId="245F52BF" w14:textId="77777777" w:rsidR="007439CC" w:rsidRPr="007439CC" w:rsidRDefault="007439CC" w:rsidP="007439CC">
            <w:r w:rsidRPr="007439CC">
              <w:t>Approved</w:t>
            </w:r>
          </w:p>
        </w:tc>
        <w:tc>
          <w:tcPr>
            <w:tcW w:w="0" w:type="auto"/>
            <w:vAlign w:val="center"/>
            <w:hideMark/>
          </w:tcPr>
          <w:p w14:paraId="77F631C4" w14:textId="77777777" w:rsidR="007439CC" w:rsidRPr="007439CC" w:rsidRDefault="007439CC" w:rsidP="007439CC">
            <w:r w:rsidRPr="007439CC">
              <w:t>8</w:t>
            </w:r>
          </w:p>
        </w:tc>
        <w:tc>
          <w:tcPr>
            <w:tcW w:w="0" w:type="auto"/>
            <w:vAlign w:val="center"/>
            <w:hideMark/>
          </w:tcPr>
          <w:p w14:paraId="3AE017E0" w14:textId="77777777" w:rsidR="007439CC" w:rsidRPr="007439CC" w:rsidRDefault="007439CC" w:rsidP="007439CC">
            <w:r w:rsidRPr="007439CC">
              <w:t>1</w:t>
            </w:r>
          </w:p>
        </w:tc>
        <w:tc>
          <w:tcPr>
            <w:tcW w:w="0" w:type="auto"/>
            <w:vAlign w:val="center"/>
            <w:hideMark/>
          </w:tcPr>
          <w:p w14:paraId="4200C6F7" w14:textId="77777777" w:rsidR="007439CC" w:rsidRPr="007439CC" w:rsidRDefault="007439CC" w:rsidP="007439CC">
            <w:r w:rsidRPr="007439CC">
              <w:t>7</w:t>
            </w:r>
          </w:p>
        </w:tc>
        <w:tc>
          <w:tcPr>
            <w:tcW w:w="0" w:type="auto"/>
            <w:vAlign w:val="center"/>
            <w:hideMark/>
          </w:tcPr>
          <w:p w14:paraId="32DDBC5C" w14:textId="77777777" w:rsidR="007439CC" w:rsidRPr="007439CC" w:rsidRDefault="007439CC" w:rsidP="007439CC">
            <w:r w:rsidRPr="007439CC">
              <w:t>0</w:t>
            </w:r>
          </w:p>
        </w:tc>
        <w:tc>
          <w:tcPr>
            <w:tcW w:w="0" w:type="auto"/>
            <w:vAlign w:val="center"/>
            <w:hideMark/>
          </w:tcPr>
          <w:p w14:paraId="7F8FEBF6" w14:textId="77777777" w:rsidR="007439CC" w:rsidRPr="007439CC" w:rsidRDefault="007439CC" w:rsidP="007439CC">
            <w:r w:rsidRPr="007439CC">
              <w:t>11</w:t>
            </w:r>
          </w:p>
        </w:tc>
        <w:tc>
          <w:tcPr>
            <w:tcW w:w="0" w:type="auto"/>
            <w:vAlign w:val="center"/>
            <w:hideMark/>
          </w:tcPr>
          <w:p w14:paraId="4F5C34B4" w14:textId="77777777" w:rsidR="007439CC" w:rsidRPr="007439CC" w:rsidRDefault="007439CC" w:rsidP="007439CC">
            <w:r w:rsidRPr="007439CC">
              <w:t>4</w:t>
            </w:r>
          </w:p>
        </w:tc>
        <w:tc>
          <w:tcPr>
            <w:tcW w:w="0" w:type="auto"/>
            <w:vAlign w:val="center"/>
            <w:hideMark/>
          </w:tcPr>
          <w:p w14:paraId="1F5EAC71" w14:textId="77777777" w:rsidR="007439CC" w:rsidRPr="007439CC" w:rsidRDefault="007439CC" w:rsidP="007439CC">
            <w:r w:rsidRPr="007439CC">
              <w:t>7</w:t>
            </w:r>
          </w:p>
        </w:tc>
        <w:tc>
          <w:tcPr>
            <w:tcW w:w="0" w:type="auto"/>
            <w:vAlign w:val="center"/>
            <w:hideMark/>
          </w:tcPr>
          <w:p w14:paraId="0E0A36BB" w14:textId="77777777" w:rsidR="007439CC" w:rsidRPr="007439CC" w:rsidRDefault="007439CC" w:rsidP="007439CC">
            <w:r w:rsidRPr="007439CC">
              <w:t>0</w:t>
            </w:r>
          </w:p>
        </w:tc>
      </w:tr>
      <w:tr w:rsidR="007439CC" w:rsidRPr="007439CC" w14:paraId="41EE2FEB" w14:textId="77777777" w:rsidTr="007439CC">
        <w:trPr>
          <w:trHeight w:val="498"/>
          <w:tblCellSpacing w:w="15" w:type="dxa"/>
        </w:trPr>
        <w:tc>
          <w:tcPr>
            <w:tcW w:w="0" w:type="auto"/>
            <w:vAlign w:val="center"/>
            <w:hideMark/>
          </w:tcPr>
          <w:p w14:paraId="60E0CA8D" w14:textId="77777777" w:rsidR="007439CC" w:rsidRPr="007439CC" w:rsidRDefault="007439CC" w:rsidP="007439CC">
            <w:r w:rsidRPr="007439CC">
              <w:t>EC1281</w:t>
            </w:r>
          </w:p>
        </w:tc>
        <w:tc>
          <w:tcPr>
            <w:tcW w:w="0" w:type="auto"/>
            <w:vAlign w:val="center"/>
            <w:hideMark/>
          </w:tcPr>
          <w:p w14:paraId="2AC77DBB" w14:textId="77777777" w:rsidR="007439CC" w:rsidRPr="007439CC" w:rsidRDefault="007439CC" w:rsidP="007439CC">
            <w:r w:rsidRPr="007439CC">
              <w:t>Approved</w:t>
            </w:r>
          </w:p>
        </w:tc>
        <w:tc>
          <w:tcPr>
            <w:tcW w:w="0" w:type="auto"/>
            <w:vAlign w:val="center"/>
            <w:hideMark/>
          </w:tcPr>
          <w:p w14:paraId="422F4819" w14:textId="77777777" w:rsidR="007439CC" w:rsidRPr="007439CC" w:rsidRDefault="007439CC" w:rsidP="007439CC">
            <w:r w:rsidRPr="007439CC">
              <w:t>7</w:t>
            </w:r>
          </w:p>
        </w:tc>
        <w:tc>
          <w:tcPr>
            <w:tcW w:w="0" w:type="auto"/>
            <w:vAlign w:val="center"/>
            <w:hideMark/>
          </w:tcPr>
          <w:p w14:paraId="2AEDC6C4" w14:textId="77777777" w:rsidR="007439CC" w:rsidRPr="007439CC" w:rsidRDefault="007439CC" w:rsidP="007439CC">
            <w:r w:rsidRPr="007439CC">
              <w:t>0</w:t>
            </w:r>
          </w:p>
        </w:tc>
        <w:tc>
          <w:tcPr>
            <w:tcW w:w="0" w:type="auto"/>
            <w:vAlign w:val="center"/>
            <w:hideMark/>
          </w:tcPr>
          <w:p w14:paraId="7EEF2551" w14:textId="77777777" w:rsidR="007439CC" w:rsidRPr="007439CC" w:rsidRDefault="007439CC" w:rsidP="007439CC">
            <w:r w:rsidRPr="007439CC">
              <w:t>7</w:t>
            </w:r>
          </w:p>
        </w:tc>
        <w:tc>
          <w:tcPr>
            <w:tcW w:w="0" w:type="auto"/>
            <w:vAlign w:val="center"/>
            <w:hideMark/>
          </w:tcPr>
          <w:p w14:paraId="377785A5" w14:textId="77777777" w:rsidR="007439CC" w:rsidRPr="007439CC" w:rsidRDefault="007439CC" w:rsidP="007439CC">
            <w:r w:rsidRPr="007439CC">
              <w:t>0</w:t>
            </w:r>
          </w:p>
        </w:tc>
        <w:tc>
          <w:tcPr>
            <w:tcW w:w="0" w:type="auto"/>
            <w:vAlign w:val="center"/>
            <w:hideMark/>
          </w:tcPr>
          <w:p w14:paraId="7F4ED019" w14:textId="77777777" w:rsidR="007439CC" w:rsidRPr="007439CC" w:rsidRDefault="007439CC" w:rsidP="007439CC">
            <w:r w:rsidRPr="007439CC">
              <w:t>12</w:t>
            </w:r>
          </w:p>
        </w:tc>
        <w:tc>
          <w:tcPr>
            <w:tcW w:w="0" w:type="auto"/>
            <w:vAlign w:val="center"/>
            <w:hideMark/>
          </w:tcPr>
          <w:p w14:paraId="0D924207" w14:textId="77777777" w:rsidR="007439CC" w:rsidRPr="007439CC" w:rsidRDefault="007439CC" w:rsidP="007439CC">
            <w:r w:rsidRPr="007439CC">
              <w:t>4</w:t>
            </w:r>
          </w:p>
        </w:tc>
        <w:tc>
          <w:tcPr>
            <w:tcW w:w="0" w:type="auto"/>
            <w:vAlign w:val="center"/>
            <w:hideMark/>
          </w:tcPr>
          <w:p w14:paraId="3EFBAC3B" w14:textId="77777777" w:rsidR="007439CC" w:rsidRPr="007439CC" w:rsidRDefault="007439CC" w:rsidP="007439CC">
            <w:r w:rsidRPr="007439CC">
              <w:t>8</w:t>
            </w:r>
          </w:p>
        </w:tc>
        <w:tc>
          <w:tcPr>
            <w:tcW w:w="0" w:type="auto"/>
            <w:vAlign w:val="center"/>
            <w:hideMark/>
          </w:tcPr>
          <w:p w14:paraId="580B3B48" w14:textId="77777777" w:rsidR="007439CC" w:rsidRPr="007439CC" w:rsidRDefault="007439CC" w:rsidP="007439CC">
            <w:r w:rsidRPr="007439CC">
              <w:t>0</w:t>
            </w:r>
          </w:p>
        </w:tc>
      </w:tr>
      <w:tr w:rsidR="007439CC" w:rsidRPr="007439CC" w14:paraId="1964D1D4" w14:textId="77777777" w:rsidTr="007439CC">
        <w:trPr>
          <w:trHeight w:val="498"/>
          <w:tblCellSpacing w:w="15" w:type="dxa"/>
        </w:trPr>
        <w:tc>
          <w:tcPr>
            <w:tcW w:w="0" w:type="auto"/>
            <w:vAlign w:val="center"/>
            <w:hideMark/>
          </w:tcPr>
          <w:p w14:paraId="69B12063" w14:textId="77777777" w:rsidR="007439CC" w:rsidRPr="007439CC" w:rsidRDefault="007439CC" w:rsidP="007439CC">
            <w:r w:rsidRPr="007439CC">
              <w:t>EC1287</w:t>
            </w:r>
          </w:p>
        </w:tc>
        <w:tc>
          <w:tcPr>
            <w:tcW w:w="0" w:type="auto"/>
            <w:vAlign w:val="center"/>
            <w:hideMark/>
          </w:tcPr>
          <w:p w14:paraId="4B3463E2" w14:textId="77777777" w:rsidR="007439CC" w:rsidRPr="007439CC" w:rsidRDefault="007439CC" w:rsidP="007439CC">
            <w:r w:rsidRPr="007439CC">
              <w:t>ASTC</w:t>
            </w:r>
          </w:p>
        </w:tc>
        <w:tc>
          <w:tcPr>
            <w:tcW w:w="0" w:type="auto"/>
            <w:vAlign w:val="center"/>
            <w:hideMark/>
          </w:tcPr>
          <w:p w14:paraId="33E8C0D9" w14:textId="77777777" w:rsidR="007439CC" w:rsidRPr="007439CC" w:rsidRDefault="007439CC" w:rsidP="007439CC">
            <w:r w:rsidRPr="007439CC">
              <w:t>8</w:t>
            </w:r>
          </w:p>
        </w:tc>
        <w:tc>
          <w:tcPr>
            <w:tcW w:w="0" w:type="auto"/>
            <w:vAlign w:val="center"/>
            <w:hideMark/>
          </w:tcPr>
          <w:p w14:paraId="033B2651" w14:textId="77777777" w:rsidR="007439CC" w:rsidRPr="007439CC" w:rsidRDefault="007439CC" w:rsidP="007439CC">
            <w:r w:rsidRPr="007439CC">
              <w:t>0</w:t>
            </w:r>
          </w:p>
        </w:tc>
        <w:tc>
          <w:tcPr>
            <w:tcW w:w="0" w:type="auto"/>
            <w:vAlign w:val="center"/>
            <w:hideMark/>
          </w:tcPr>
          <w:p w14:paraId="0F39B0F8" w14:textId="77777777" w:rsidR="007439CC" w:rsidRPr="007439CC" w:rsidRDefault="007439CC" w:rsidP="007439CC">
            <w:r w:rsidRPr="007439CC">
              <w:t>7</w:t>
            </w:r>
          </w:p>
        </w:tc>
        <w:tc>
          <w:tcPr>
            <w:tcW w:w="0" w:type="auto"/>
            <w:vAlign w:val="center"/>
            <w:hideMark/>
          </w:tcPr>
          <w:p w14:paraId="3346CEC6" w14:textId="77777777" w:rsidR="007439CC" w:rsidRPr="007439CC" w:rsidRDefault="007439CC" w:rsidP="007439CC">
            <w:r w:rsidRPr="007439CC">
              <w:t>1</w:t>
            </w:r>
          </w:p>
        </w:tc>
        <w:tc>
          <w:tcPr>
            <w:tcW w:w="0" w:type="auto"/>
            <w:vAlign w:val="center"/>
            <w:hideMark/>
          </w:tcPr>
          <w:p w14:paraId="3E7740A5" w14:textId="77777777" w:rsidR="007439CC" w:rsidRPr="007439CC" w:rsidRDefault="007439CC" w:rsidP="007439CC">
            <w:r w:rsidRPr="007439CC">
              <w:t>10</w:t>
            </w:r>
          </w:p>
        </w:tc>
        <w:tc>
          <w:tcPr>
            <w:tcW w:w="0" w:type="auto"/>
            <w:vAlign w:val="center"/>
            <w:hideMark/>
          </w:tcPr>
          <w:p w14:paraId="7FF7D50D" w14:textId="77777777" w:rsidR="007439CC" w:rsidRPr="007439CC" w:rsidRDefault="007439CC" w:rsidP="007439CC">
            <w:r w:rsidRPr="007439CC">
              <w:t>2</w:t>
            </w:r>
          </w:p>
        </w:tc>
        <w:tc>
          <w:tcPr>
            <w:tcW w:w="0" w:type="auto"/>
            <w:vAlign w:val="center"/>
            <w:hideMark/>
          </w:tcPr>
          <w:p w14:paraId="61B54F21" w14:textId="77777777" w:rsidR="007439CC" w:rsidRPr="007439CC" w:rsidRDefault="007439CC" w:rsidP="007439CC">
            <w:r w:rsidRPr="007439CC">
              <w:t>7</w:t>
            </w:r>
          </w:p>
        </w:tc>
        <w:tc>
          <w:tcPr>
            <w:tcW w:w="0" w:type="auto"/>
            <w:vAlign w:val="center"/>
            <w:hideMark/>
          </w:tcPr>
          <w:p w14:paraId="03A98520" w14:textId="77777777" w:rsidR="007439CC" w:rsidRPr="007439CC" w:rsidRDefault="007439CC" w:rsidP="007439CC">
            <w:r w:rsidRPr="007439CC">
              <w:t>1</w:t>
            </w:r>
          </w:p>
        </w:tc>
      </w:tr>
      <w:tr w:rsidR="007439CC" w:rsidRPr="007439CC" w14:paraId="447ECFDF" w14:textId="77777777" w:rsidTr="007439CC">
        <w:trPr>
          <w:trHeight w:val="498"/>
          <w:tblCellSpacing w:w="15" w:type="dxa"/>
        </w:trPr>
        <w:tc>
          <w:tcPr>
            <w:tcW w:w="0" w:type="auto"/>
            <w:vAlign w:val="center"/>
            <w:hideMark/>
          </w:tcPr>
          <w:p w14:paraId="4BD26424" w14:textId="77777777" w:rsidR="007439CC" w:rsidRPr="007439CC" w:rsidRDefault="007439CC" w:rsidP="007439CC">
            <w:r w:rsidRPr="007439CC">
              <w:t>EC1289</w:t>
            </w:r>
          </w:p>
        </w:tc>
        <w:tc>
          <w:tcPr>
            <w:tcW w:w="0" w:type="auto"/>
            <w:vAlign w:val="center"/>
            <w:hideMark/>
          </w:tcPr>
          <w:p w14:paraId="6158A6C5" w14:textId="77777777" w:rsidR="007439CC" w:rsidRPr="007439CC" w:rsidRDefault="007439CC" w:rsidP="007439CC">
            <w:r w:rsidRPr="007439CC">
              <w:t>Resubmit</w:t>
            </w:r>
          </w:p>
        </w:tc>
        <w:tc>
          <w:tcPr>
            <w:tcW w:w="0" w:type="auto"/>
            <w:vAlign w:val="center"/>
            <w:hideMark/>
          </w:tcPr>
          <w:p w14:paraId="2102D0C6" w14:textId="77777777" w:rsidR="007439CC" w:rsidRPr="007439CC" w:rsidRDefault="007439CC" w:rsidP="007439CC">
            <w:r w:rsidRPr="007439CC">
              <w:t>6</w:t>
            </w:r>
          </w:p>
        </w:tc>
        <w:tc>
          <w:tcPr>
            <w:tcW w:w="0" w:type="auto"/>
            <w:vAlign w:val="center"/>
            <w:hideMark/>
          </w:tcPr>
          <w:p w14:paraId="0410036A" w14:textId="77777777" w:rsidR="007439CC" w:rsidRPr="007439CC" w:rsidRDefault="007439CC" w:rsidP="007439CC">
            <w:r w:rsidRPr="007439CC">
              <w:t>0</w:t>
            </w:r>
          </w:p>
        </w:tc>
        <w:tc>
          <w:tcPr>
            <w:tcW w:w="0" w:type="auto"/>
            <w:vAlign w:val="center"/>
            <w:hideMark/>
          </w:tcPr>
          <w:p w14:paraId="755FB7EC" w14:textId="77777777" w:rsidR="007439CC" w:rsidRPr="007439CC" w:rsidRDefault="007439CC" w:rsidP="007439CC">
            <w:r w:rsidRPr="007439CC">
              <w:t>6</w:t>
            </w:r>
          </w:p>
        </w:tc>
        <w:tc>
          <w:tcPr>
            <w:tcW w:w="0" w:type="auto"/>
            <w:vAlign w:val="center"/>
            <w:hideMark/>
          </w:tcPr>
          <w:p w14:paraId="741FBE56" w14:textId="77777777" w:rsidR="007439CC" w:rsidRPr="007439CC" w:rsidRDefault="007439CC" w:rsidP="007439CC">
            <w:r w:rsidRPr="007439CC">
              <w:t>0</w:t>
            </w:r>
          </w:p>
        </w:tc>
        <w:tc>
          <w:tcPr>
            <w:tcW w:w="0" w:type="auto"/>
            <w:vAlign w:val="center"/>
            <w:hideMark/>
          </w:tcPr>
          <w:p w14:paraId="00D5CEC6" w14:textId="77777777" w:rsidR="007439CC" w:rsidRPr="007439CC" w:rsidRDefault="007439CC" w:rsidP="007439CC">
            <w:r w:rsidRPr="007439CC">
              <w:t>8</w:t>
            </w:r>
          </w:p>
        </w:tc>
        <w:tc>
          <w:tcPr>
            <w:tcW w:w="0" w:type="auto"/>
            <w:vAlign w:val="center"/>
            <w:hideMark/>
          </w:tcPr>
          <w:p w14:paraId="256A3A34" w14:textId="77777777" w:rsidR="007439CC" w:rsidRPr="007439CC" w:rsidRDefault="007439CC" w:rsidP="007439CC">
            <w:r w:rsidRPr="007439CC">
              <w:t>2</w:t>
            </w:r>
          </w:p>
        </w:tc>
        <w:tc>
          <w:tcPr>
            <w:tcW w:w="0" w:type="auto"/>
            <w:vAlign w:val="center"/>
            <w:hideMark/>
          </w:tcPr>
          <w:p w14:paraId="7747A02D" w14:textId="77777777" w:rsidR="007439CC" w:rsidRPr="007439CC" w:rsidRDefault="007439CC" w:rsidP="007439CC">
            <w:r w:rsidRPr="007439CC">
              <w:t>5</w:t>
            </w:r>
          </w:p>
        </w:tc>
        <w:tc>
          <w:tcPr>
            <w:tcW w:w="0" w:type="auto"/>
            <w:vAlign w:val="center"/>
            <w:hideMark/>
          </w:tcPr>
          <w:p w14:paraId="11D8C80A" w14:textId="77777777" w:rsidR="007439CC" w:rsidRPr="007439CC" w:rsidRDefault="007439CC" w:rsidP="007439CC">
            <w:r w:rsidRPr="007439CC">
              <w:t>1</w:t>
            </w:r>
          </w:p>
        </w:tc>
      </w:tr>
      <w:tr w:rsidR="007439CC" w:rsidRPr="007439CC" w14:paraId="009F4D38" w14:textId="77777777" w:rsidTr="007439CC">
        <w:trPr>
          <w:trHeight w:val="498"/>
          <w:tblCellSpacing w:w="15" w:type="dxa"/>
        </w:trPr>
        <w:tc>
          <w:tcPr>
            <w:tcW w:w="0" w:type="auto"/>
            <w:vAlign w:val="center"/>
            <w:hideMark/>
          </w:tcPr>
          <w:p w14:paraId="4FF9663E" w14:textId="77777777" w:rsidR="007439CC" w:rsidRPr="007439CC" w:rsidRDefault="007439CC" w:rsidP="007439CC">
            <w:r w:rsidRPr="007439CC">
              <w:t>EC1290</w:t>
            </w:r>
          </w:p>
        </w:tc>
        <w:tc>
          <w:tcPr>
            <w:tcW w:w="0" w:type="auto"/>
            <w:vAlign w:val="center"/>
            <w:hideMark/>
          </w:tcPr>
          <w:p w14:paraId="2DD43643" w14:textId="77777777" w:rsidR="007439CC" w:rsidRPr="007439CC" w:rsidRDefault="007439CC" w:rsidP="007439CC">
            <w:r w:rsidRPr="007439CC">
              <w:t>Resubmit</w:t>
            </w:r>
          </w:p>
        </w:tc>
        <w:tc>
          <w:tcPr>
            <w:tcW w:w="0" w:type="auto"/>
            <w:vAlign w:val="center"/>
            <w:hideMark/>
          </w:tcPr>
          <w:p w14:paraId="413264BB" w14:textId="77777777" w:rsidR="007439CC" w:rsidRPr="007439CC" w:rsidRDefault="007439CC" w:rsidP="007439CC">
            <w:r w:rsidRPr="007439CC">
              <w:t>8</w:t>
            </w:r>
          </w:p>
        </w:tc>
        <w:tc>
          <w:tcPr>
            <w:tcW w:w="0" w:type="auto"/>
            <w:vAlign w:val="center"/>
            <w:hideMark/>
          </w:tcPr>
          <w:p w14:paraId="454F4335" w14:textId="77777777" w:rsidR="007439CC" w:rsidRPr="007439CC" w:rsidRDefault="007439CC" w:rsidP="007439CC">
            <w:r w:rsidRPr="007439CC">
              <w:t>0</w:t>
            </w:r>
          </w:p>
        </w:tc>
        <w:tc>
          <w:tcPr>
            <w:tcW w:w="0" w:type="auto"/>
            <w:vAlign w:val="center"/>
            <w:hideMark/>
          </w:tcPr>
          <w:p w14:paraId="0CD229F7" w14:textId="77777777" w:rsidR="007439CC" w:rsidRPr="007439CC" w:rsidRDefault="007439CC" w:rsidP="007439CC">
            <w:r w:rsidRPr="007439CC">
              <w:t>7</w:t>
            </w:r>
          </w:p>
        </w:tc>
        <w:tc>
          <w:tcPr>
            <w:tcW w:w="0" w:type="auto"/>
            <w:vAlign w:val="center"/>
            <w:hideMark/>
          </w:tcPr>
          <w:p w14:paraId="75A096CF" w14:textId="77777777" w:rsidR="007439CC" w:rsidRPr="007439CC" w:rsidRDefault="007439CC" w:rsidP="007439CC">
            <w:r w:rsidRPr="007439CC">
              <w:t>1</w:t>
            </w:r>
          </w:p>
        </w:tc>
        <w:tc>
          <w:tcPr>
            <w:tcW w:w="0" w:type="auto"/>
            <w:vAlign w:val="center"/>
            <w:hideMark/>
          </w:tcPr>
          <w:p w14:paraId="2CC6783D" w14:textId="77777777" w:rsidR="007439CC" w:rsidRPr="007439CC" w:rsidRDefault="007439CC" w:rsidP="007439CC">
            <w:r w:rsidRPr="007439CC">
              <w:t>11</w:t>
            </w:r>
          </w:p>
        </w:tc>
        <w:tc>
          <w:tcPr>
            <w:tcW w:w="0" w:type="auto"/>
            <w:vAlign w:val="center"/>
            <w:hideMark/>
          </w:tcPr>
          <w:p w14:paraId="54FF8B82" w14:textId="77777777" w:rsidR="007439CC" w:rsidRPr="007439CC" w:rsidRDefault="007439CC" w:rsidP="007439CC">
            <w:r w:rsidRPr="007439CC">
              <w:t>4</w:t>
            </w:r>
          </w:p>
        </w:tc>
        <w:tc>
          <w:tcPr>
            <w:tcW w:w="0" w:type="auto"/>
            <w:vAlign w:val="center"/>
            <w:hideMark/>
          </w:tcPr>
          <w:p w14:paraId="6A97E1C6" w14:textId="77777777" w:rsidR="007439CC" w:rsidRPr="007439CC" w:rsidRDefault="007439CC" w:rsidP="007439CC">
            <w:r w:rsidRPr="007439CC">
              <w:t>7</w:t>
            </w:r>
          </w:p>
        </w:tc>
        <w:tc>
          <w:tcPr>
            <w:tcW w:w="0" w:type="auto"/>
            <w:vAlign w:val="center"/>
            <w:hideMark/>
          </w:tcPr>
          <w:p w14:paraId="5FBD6A2E" w14:textId="77777777" w:rsidR="007439CC" w:rsidRPr="007439CC" w:rsidRDefault="007439CC" w:rsidP="007439CC">
            <w:r w:rsidRPr="007439CC">
              <w:t>0</w:t>
            </w:r>
          </w:p>
        </w:tc>
      </w:tr>
      <w:tr w:rsidR="007439CC" w:rsidRPr="007439CC" w14:paraId="56FECDFE" w14:textId="77777777" w:rsidTr="007439CC">
        <w:trPr>
          <w:trHeight w:val="498"/>
          <w:tblCellSpacing w:w="15" w:type="dxa"/>
        </w:trPr>
        <w:tc>
          <w:tcPr>
            <w:tcW w:w="0" w:type="auto"/>
            <w:vAlign w:val="center"/>
            <w:hideMark/>
          </w:tcPr>
          <w:p w14:paraId="7A61FD09" w14:textId="77777777" w:rsidR="007439CC" w:rsidRPr="007439CC" w:rsidRDefault="007439CC" w:rsidP="007439CC">
            <w:r w:rsidRPr="007439CC">
              <w:t>EC1293</w:t>
            </w:r>
          </w:p>
        </w:tc>
        <w:tc>
          <w:tcPr>
            <w:tcW w:w="0" w:type="auto"/>
            <w:vAlign w:val="center"/>
            <w:hideMark/>
          </w:tcPr>
          <w:p w14:paraId="1C353C1B" w14:textId="77777777" w:rsidR="007439CC" w:rsidRPr="007439CC" w:rsidRDefault="007439CC" w:rsidP="007439CC">
            <w:r w:rsidRPr="007439CC">
              <w:t>Resubmit</w:t>
            </w:r>
          </w:p>
        </w:tc>
        <w:tc>
          <w:tcPr>
            <w:tcW w:w="0" w:type="auto"/>
            <w:vAlign w:val="center"/>
            <w:hideMark/>
          </w:tcPr>
          <w:p w14:paraId="414FA429" w14:textId="77777777" w:rsidR="007439CC" w:rsidRPr="007439CC" w:rsidRDefault="007439CC" w:rsidP="007439CC">
            <w:r w:rsidRPr="007439CC">
              <w:t>8</w:t>
            </w:r>
          </w:p>
        </w:tc>
        <w:tc>
          <w:tcPr>
            <w:tcW w:w="0" w:type="auto"/>
            <w:vAlign w:val="center"/>
            <w:hideMark/>
          </w:tcPr>
          <w:p w14:paraId="27599642" w14:textId="77777777" w:rsidR="007439CC" w:rsidRPr="007439CC" w:rsidRDefault="007439CC" w:rsidP="007439CC">
            <w:r w:rsidRPr="007439CC">
              <w:t>0</w:t>
            </w:r>
          </w:p>
        </w:tc>
        <w:tc>
          <w:tcPr>
            <w:tcW w:w="0" w:type="auto"/>
            <w:vAlign w:val="center"/>
            <w:hideMark/>
          </w:tcPr>
          <w:p w14:paraId="32E621E4" w14:textId="77777777" w:rsidR="007439CC" w:rsidRPr="007439CC" w:rsidRDefault="007439CC" w:rsidP="007439CC">
            <w:r w:rsidRPr="007439CC">
              <w:t>8</w:t>
            </w:r>
          </w:p>
        </w:tc>
        <w:tc>
          <w:tcPr>
            <w:tcW w:w="0" w:type="auto"/>
            <w:vAlign w:val="center"/>
            <w:hideMark/>
          </w:tcPr>
          <w:p w14:paraId="41AEFF58" w14:textId="77777777" w:rsidR="007439CC" w:rsidRPr="007439CC" w:rsidRDefault="007439CC" w:rsidP="007439CC">
            <w:r w:rsidRPr="007439CC">
              <w:t>0</w:t>
            </w:r>
          </w:p>
        </w:tc>
        <w:tc>
          <w:tcPr>
            <w:tcW w:w="0" w:type="auto"/>
            <w:vAlign w:val="center"/>
            <w:hideMark/>
          </w:tcPr>
          <w:p w14:paraId="7186B2CD" w14:textId="77777777" w:rsidR="007439CC" w:rsidRPr="007439CC" w:rsidRDefault="007439CC" w:rsidP="007439CC">
            <w:r w:rsidRPr="007439CC">
              <w:t>11</w:t>
            </w:r>
          </w:p>
        </w:tc>
        <w:tc>
          <w:tcPr>
            <w:tcW w:w="0" w:type="auto"/>
            <w:vAlign w:val="center"/>
            <w:hideMark/>
          </w:tcPr>
          <w:p w14:paraId="57864886" w14:textId="77777777" w:rsidR="007439CC" w:rsidRPr="007439CC" w:rsidRDefault="007439CC" w:rsidP="007439CC">
            <w:r w:rsidRPr="007439CC">
              <w:t>3</w:t>
            </w:r>
          </w:p>
        </w:tc>
        <w:tc>
          <w:tcPr>
            <w:tcW w:w="0" w:type="auto"/>
            <w:vAlign w:val="center"/>
            <w:hideMark/>
          </w:tcPr>
          <w:p w14:paraId="559925CE" w14:textId="77777777" w:rsidR="007439CC" w:rsidRPr="007439CC" w:rsidRDefault="007439CC" w:rsidP="007439CC">
            <w:r w:rsidRPr="007439CC">
              <w:t>8</w:t>
            </w:r>
          </w:p>
        </w:tc>
        <w:tc>
          <w:tcPr>
            <w:tcW w:w="0" w:type="auto"/>
            <w:vAlign w:val="center"/>
            <w:hideMark/>
          </w:tcPr>
          <w:p w14:paraId="6F4C239A" w14:textId="77777777" w:rsidR="007439CC" w:rsidRPr="007439CC" w:rsidRDefault="007439CC" w:rsidP="007439CC">
            <w:r w:rsidRPr="007439CC">
              <w:t>0</w:t>
            </w:r>
          </w:p>
        </w:tc>
      </w:tr>
      <w:tr w:rsidR="007439CC" w:rsidRPr="007439CC" w14:paraId="2E4239D4" w14:textId="77777777" w:rsidTr="007439CC">
        <w:trPr>
          <w:trHeight w:val="498"/>
          <w:tblCellSpacing w:w="15" w:type="dxa"/>
        </w:trPr>
        <w:tc>
          <w:tcPr>
            <w:tcW w:w="0" w:type="auto"/>
            <w:vAlign w:val="center"/>
            <w:hideMark/>
          </w:tcPr>
          <w:p w14:paraId="08317DA4" w14:textId="77777777" w:rsidR="007439CC" w:rsidRPr="007439CC" w:rsidRDefault="007439CC" w:rsidP="007439CC">
            <w:r w:rsidRPr="007439CC">
              <w:t>EC1294</w:t>
            </w:r>
          </w:p>
        </w:tc>
        <w:tc>
          <w:tcPr>
            <w:tcW w:w="0" w:type="auto"/>
            <w:vAlign w:val="center"/>
            <w:hideMark/>
          </w:tcPr>
          <w:p w14:paraId="6DADB36C" w14:textId="77777777" w:rsidR="007439CC" w:rsidRPr="007439CC" w:rsidRDefault="007439CC" w:rsidP="007439CC">
            <w:r w:rsidRPr="007439CC">
              <w:t>ASTC</w:t>
            </w:r>
          </w:p>
        </w:tc>
        <w:tc>
          <w:tcPr>
            <w:tcW w:w="0" w:type="auto"/>
            <w:vAlign w:val="center"/>
            <w:hideMark/>
          </w:tcPr>
          <w:p w14:paraId="3BC934F0" w14:textId="77777777" w:rsidR="007439CC" w:rsidRPr="007439CC" w:rsidRDefault="007439CC" w:rsidP="007439CC">
            <w:r w:rsidRPr="007439CC">
              <w:t>7</w:t>
            </w:r>
          </w:p>
        </w:tc>
        <w:tc>
          <w:tcPr>
            <w:tcW w:w="0" w:type="auto"/>
            <w:vAlign w:val="center"/>
            <w:hideMark/>
          </w:tcPr>
          <w:p w14:paraId="3100BB06" w14:textId="77777777" w:rsidR="007439CC" w:rsidRPr="007439CC" w:rsidRDefault="007439CC" w:rsidP="007439CC">
            <w:r w:rsidRPr="007439CC">
              <w:t>3</w:t>
            </w:r>
          </w:p>
        </w:tc>
        <w:tc>
          <w:tcPr>
            <w:tcW w:w="0" w:type="auto"/>
            <w:vAlign w:val="center"/>
            <w:hideMark/>
          </w:tcPr>
          <w:p w14:paraId="041394DF" w14:textId="77777777" w:rsidR="007439CC" w:rsidRPr="007439CC" w:rsidRDefault="007439CC" w:rsidP="007439CC">
            <w:r w:rsidRPr="007439CC">
              <w:t>4</w:t>
            </w:r>
          </w:p>
        </w:tc>
        <w:tc>
          <w:tcPr>
            <w:tcW w:w="0" w:type="auto"/>
            <w:vAlign w:val="center"/>
            <w:hideMark/>
          </w:tcPr>
          <w:p w14:paraId="7E42F19F" w14:textId="77777777" w:rsidR="007439CC" w:rsidRPr="007439CC" w:rsidRDefault="007439CC" w:rsidP="007439CC">
            <w:r w:rsidRPr="007439CC">
              <w:t>0</w:t>
            </w:r>
          </w:p>
        </w:tc>
        <w:tc>
          <w:tcPr>
            <w:tcW w:w="0" w:type="auto"/>
            <w:vAlign w:val="center"/>
            <w:hideMark/>
          </w:tcPr>
          <w:p w14:paraId="693C4CF5" w14:textId="77777777" w:rsidR="007439CC" w:rsidRPr="007439CC" w:rsidRDefault="007439CC" w:rsidP="007439CC">
            <w:r w:rsidRPr="007439CC">
              <w:t>10</w:t>
            </w:r>
          </w:p>
        </w:tc>
        <w:tc>
          <w:tcPr>
            <w:tcW w:w="0" w:type="auto"/>
            <w:vAlign w:val="center"/>
            <w:hideMark/>
          </w:tcPr>
          <w:p w14:paraId="496137EF" w14:textId="77777777" w:rsidR="007439CC" w:rsidRPr="007439CC" w:rsidRDefault="007439CC" w:rsidP="007439CC">
            <w:r w:rsidRPr="007439CC">
              <w:t>2</w:t>
            </w:r>
          </w:p>
        </w:tc>
        <w:tc>
          <w:tcPr>
            <w:tcW w:w="0" w:type="auto"/>
            <w:vAlign w:val="center"/>
            <w:hideMark/>
          </w:tcPr>
          <w:p w14:paraId="31AB9900" w14:textId="77777777" w:rsidR="007439CC" w:rsidRPr="007439CC" w:rsidRDefault="007439CC" w:rsidP="007439CC">
            <w:r w:rsidRPr="007439CC">
              <w:t>6</w:t>
            </w:r>
          </w:p>
        </w:tc>
        <w:tc>
          <w:tcPr>
            <w:tcW w:w="0" w:type="auto"/>
            <w:vAlign w:val="center"/>
            <w:hideMark/>
          </w:tcPr>
          <w:p w14:paraId="1F19724A" w14:textId="77777777" w:rsidR="007439CC" w:rsidRPr="007439CC" w:rsidRDefault="007439CC" w:rsidP="007439CC">
            <w:r w:rsidRPr="007439CC">
              <w:t>2</w:t>
            </w:r>
          </w:p>
        </w:tc>
      </w:tr>
      <w:tr w:rsidR="007439CC" w:rsidRPr="007439CC" w14:paraId="00CFE8D0" w14:textId="77777777" w:rsidTr="007439CC">
        <w:trPr>
          <w:trHeight w:val="498"/>
          <w:tblCellSpacing w:w="15" w:type="dxa"/>
        </w:trPr>
        <w:tc>
          <w:tcPr>
            <w:tcW w:w="0" w:type="auto"/>
            <w:vAlign w:val="center"/>
            <w:hideMark/>
          </w:tcPr>
          <w:p w14:paraId="3DB155A7" w14:textId="77777777" w:rsidR="007439CC" w:rsidRPr="007439CC" w:rsidRDefault="007439CC" w:rsidP="007439CC">
            <w:r w:rsidRPr="007439CC">
              <w:t>EC1297</w:t>
            </w:r>
          </w:p>
        </w:tc>
        <w:tc>
          <w:tcPr>
            <w:tcW w:w="0" w:type="auto"/>
            <w:vAlign w:val="center"/>
            <w:hideMark/>
          </w:tcPr>
          <w:p w14:paraId="572FC720" w14:textId="77777777" w:rsidR="007439CC" w:rsidRPr="007439CC" w:rsidRDefault="007439CC" w:rsidP="007439CC">
            <w:r w:rsidRPr="007439CC">
              <w:t>ASTC</w:t>
            </w:r>
          </w:p>
        </w:tc>
        <w:tc>
          <w:tcPr>
            <w:tcW w:w="0" w:type="auto"/>
            <w:vAlign w:val="center"/>
            <w:hideMark/>
          </w:tcPr>
          <w:p w14:paraId="5EF70033" w14:textId="77777777" w:rsidR="007439CC" w:rsidRPr="007439CC" w:rsidRDefault="007439CC" w:rsidP="007439CC">
            <w:r w:rsidRPr="007439CC">
              <w:t>8</w:t>
            </w:r>
          </w:p>
        </w:tc>
        <w:tc>
          <w:tcPr>
            <w:tcW w:w="0" w:type="auto"/>
            <w:vAlign w:val="center"/>
            <w:hideMark/>
          </w:tcPr>
          <w:p w14:paraId="44CF7BBE" w14:textId="77777777" w:rsidR="007439CC" w:rsidRPr="007439CC" w:rsidRDefault="007439CC" w:rsidP="007439CC">
            <w:r w:rsidRPr="007439CC">
              <w:t>1</w:t>
            </w:r>
          </w:p>
        </w:tc>
        <w:tc>
          <w:tcPr>
            <w:tcW w:w="0" w:type="auto"/>
            <w:vAlign w:val="center"/>
            <w:hideMark/>
          </w:tcPr>
          <w:p w14:paraId="66CB1258" w14:textId="77777777" w:rsidR="007439CC" w:rsidRPr="007439CC" w:rsidRDefault="007439CC" w:rsidP="007439CC">
            <w:r w:rsidRPr="007439CC">
              <w:t>7</w:t>
            </w:r>
          </w:p>
        </w:tc>
        <w:tc>
          <w:tcPr>
            <w:tcW w:w="0" w:type="auto"/>
            <w:vAlign w:val="center"/>
            <w:hideMark/>
          </w:tcPr>
          <w:p w14:paraId="178BB082" w14:textId="77777777" w:rsidR="007439CC" w:rsidRPr="007439CC" w:rsidRDefault="007439CC" w:rsidP="007439CC">
            <w:r w:rsidRPr="007439CC">
              <w:t>0</w:t>
            </w:r>
          </w:p>
        </w:tc>
        <w:tc>
          <w:tcPr>
            <w:tcW w:w="0" w:type="auto"/>
            <w:vAlign w:val="center"/>
            <w:hideMark/>
          </w:tcPr>
          <w:p w14:paraId="64FF2C56" w14:textId="77777777" w:rsidR="007439CC" w:rsidRPr="007439CC" w:rsidRDefault="007439CC" w:rsidP="007439CC">
            <w:r w:rsidRPr="007439CC">
              <w:t>12</w:t>
            </w:r>
          </w:p>
        </w:tc>
        <w:tc>
          <w:tcPr>
            <w:tcW w:w="0" w:type="auto"/>
            <w:vAlign w:val="center"/>
            <w:hideMark/>
          </w:tcPr>
          <w:p w14:paraId="2C54D987" w14:textId="77777777" w:rsidR="007439CC" w:rsidRPr="007439CC" w:rsidRDefault="007439CC" w:rsidP="007439CC">
            <w:r w:rsidRPr="007439CC">
              <w:t>4</w:t>
            </w:r>
          </w:p>
        </w:tc>
        <w:tc>
          <w:tcPr>
            <w:tcW w:w="0" w:type="auto"/>
            <w:vAlign w:val="center"/>
            <w:hideMark/>
          </w:tcPr>
          <w:p w14:paraId="4E29D44D" w14:textId="77777777" w:rsidR="007439CC" w:rsidRPr="007439CC" w:rsidRDefault="007439CC" w:rsidP="007439CC">
            <w:r w:rsidRPr="007439CC">
              <w:t>7</w:t>
            </w:r>
          </w:p>
        </w:tc>
        <w:tc>
          <w:tcPr>
            <w:tcW w:w="0" w:type="auto"/>
            <w:vAlign w:val="center"/>
            <w:hideMark/>
          </w:tcPr>
          <w:p w14:paraId="35C27A05" w14:textId="77777777" w:rsidR="007439CC" w:rsidRPr="007439CC" w:rsidRDefault="007439CC" w:rsidP="007439CC">
            <w:r w:rsidRPr="007439CC">
              <w:t>1</w:t>
            </w:r>
          </w:p>
        </w:tc>
      </w:tr>
      <w:tr w:rsidR="007439CC" w:rsidRPr="007439CC" w14:paraId="14DD572E" w14:textId="77777777" w:rsidTr="007439CC">
        <w:trPr>
          <w:trHeight w:val="498"/>
          <w:tblCellSpacing w:w="15" w:type="dxa"/>
        </w:trPr>
        <w:tc>
          <w:tcPr>
            <w:tcW w:w="0" w:type="auto"/>
            <w:vAlign w:val="center"/>
            <w:hideMark/>
          </w:tcPr>
          <w:p w14:paraId="4323229E" w14:textId="77777777" w:rsidR="007439CC" w:rsidRPr="007439CC" w:rsidRDefault="007439CC" w:rsidP="007439CC">
            <w:r w:rsidRPr="007439CC">
              <w:t>EC1298</w:t>
            </w:r>
          </w:p>
        </w:tc>
        <w:tc>
          <w:tcPr>
            <w:tcW w:w="0" w:type="auto"/>
            <w:vAlign w:val="center"/>
            <w:hideMark/>
          </w:tcPr>
          <w:p w14:paraId="35F3E3F0" w14:textId="77777777" w:rsidR="007439CC" w:rsidRPr="007439CC" w:rsidRDefault="007439CC" w:rsidP="007439CC">
            <w:r w:rsidRPr="007439CC">
              <w:t>Approved</w:t>
            </w:r>
          </w:p>
        </w:tc>
        <w:tc>
          <w:tcPr>
            <w:tcW w:w="0" w:type="auto"/>
            <w:vAlign w:val="center"/>
            <w:hideMark/>
          </w:tcPr>
          <w:p w14:paraId="687C39A3" w14:textId="77777777" w:rsidR="007439CC" w:rsidRPr="007439CC" w:rsidRDefault="007439CC" w:rsidP="007439CC">
            <w:r w:rsidRPr="007439CC">
              <w:t>7</w:t>
            </w:r>
          </w:p>
        </w:tc>
        <w:tc>
          <w:tcPr>
            <w:tcW w:w="0" w:type="auto"/>
            <w:vAlign w:val="center"/>
            <w:hideMark/>
          </w:tcPr>
          <w:p w14:paraId="00BC1F0D" w14:textId="77777777" w:rsidR="007439CC" w:rsidRPr="007439CC" w:rsidRDefault="007439CC" w:rsidP="007439CC">
            <w:r w:rsidRPr="007439CC">
              <w:t>1</w:t>
            </w:r>
          </w:p>
        </w:tc>
        <w:tc>
          <w:tcPr>
            <w:tcW w:w="0" w:type="auto"/>
            <w:vAlign w:val="center"/>
            <w:hideMark/>
          </w:tcPr>
          <w:p w14:paraId="4BFFDA5D" w14:textId="77777777" w:rsidR="007439CC" w:rsidRPr="007439CC" w:rsidRDefault="007439CC" w:rsidP="007439CC">
            <w:r w:rsidRPr="007439CC">
              <w:t>6</w:t>
            </w:r>
          </w:p>
        </w:tc>
        <w:tc>
          <w:tcPr>
            <w:tcW w:w="0" w:type="auto"/>
            <w:vAlign w:val="center"/>
            <w:hideMark/>
          </w:tcPr>
          <w:p w14:paraId="3168F4CF" w14:textId="77777777" w:rsidR="007439CC" w:rsidRPr="007439CC" w:rsidRDefault="007439CC" w:rsidP="007439CC">
            <w:r w:rsidRPr="007439CC">
              <w:t>0</w:t>
            </w:r>
          </w:p>
        </w:tc>
        <w:tc>
          <w:tcPr>
            <w:tcW w:w="0" w:type="auto"/>
            <w:vAlign w:val="center"/>
            <w:hideMark/>
          </w:tcPr>
          <w:p w14:paraId="22847208" w14:textId="77777777" w:rsidR="007439CC" w:rsidRPr="007439CC" w:rsidRDefault="007439CC" w:rsidP="007439CC">
            <w:r w:rsidRPr="007439CC">
              <w:t>9</w:t>
            </w:r>
          </w:p>
        </w:tc>
        <w:tc>
          <w:tcPr>
            <w:tcW w:w="0" w:type="auto"/>
            <w:vAlign w:val="center"/>
            <w:hideMark/>
          </w:tcPr>
          <w:p w14:paraId="4E1765A9" w14:textId="77777777" w:rsidR="007439CC" w:rsidRPr="007439CC" w:rsidRDefault="007439CC" w:rsidP="007439CC">
            <w:r w:rsidRPr="007439CC">
              <w:t>0</w:t>
            </w:r>
          </w:p>
        </w:tc>
        <w:tc>
          <w:tcPr>
            <w:tcW w:w="0" w:type="auto"/>
            <w:vAlign w:val="center"/>
            <w:hideMark/>
          </w:tcPr>
          <w:p w14:paraId="72A3EC8B" w14:textId="77777777" w:rsidR="007439CC" w:rsidRPr="007439CC" w:rsidRDefault="007439CC" w:rsidP="007439CC">
            <w:r w:rsidRPr="007439CC">
              <w:t>8</w:t>
            </w:r>
          </w:p>
        </w:tc>
        <w:tc>
          <w:tcPr>
            <w:tcW w:w="0" w:type="auto"/>
            <w:vAlign w:val="center"/>
            <w:hideMark/>
          </w:tcPr>
          <w:p w14:paraId="15B67CC5" w14:textId="77777777" w:rsidR="007439CC" w:rsidRPr="007439CC" w:rsidRDefault="007439CC" w:rsidP="007439CC">
            <w:r w:rsidRPr="007439CC">
              <w:t>1</w:t>
            </w:r>
          </w:p>
        </w:tc>
      </w:tr>
      <w:tr w:rsidR="007439CC" w:rsidRPr="007439CC" w14:paraId="4EF6EE20" w14:textId="77777777" w:rsidTr="007439CC">
        <w:trPr>
          <w:trHeight w:val="498"/>
          <w:tblCellSpacing w:w="15" w:type="dxa"/>
        </w:trPr>
        <w:tc>
          <w:tcPr>
            <w:tcW w:w="0" w:type="auto"/>
            <w:vAlign w:val="center"/>
            <w:hideMark/>
          </w:tcPr>
          <w:p w14:paraId="0A662960" w14:textId="77777777" w:rsidR="007439CC" w:rsidRPr="007439CC" w:rsidRDefault="007439CC" w:rsidP="007439CC">
            <w:r w:rsidRPr="007439CC">
              <w:t>EC1301</w:t>
            </w:r>
          </w:p>
        </w:tc>
        <w:tc>
          <w:tcPr>
            <w:tcW w:w="0" w:type="auto"/>
            <w:vAlign w:val="center"/>
            <w:hideMark/>
          </w:tcPr>
          <w:p w14:paraId="0C4DFB0E" w14:textId="77777777" w:rsidR="007439CC" w:rsidRPr="007439CC" w:rsidRDefault="007439CC" w:rsidP="007439CC">
            <w:r w:rsidRPr="007439CC">
              <w:t>Approved</w:t>
            </w:r>
          </w:p>
        </w:tc>
        <w:tc>
          <w:tcPr>
            <w:tcW w:w="0" w:type="auto"/>
            <w:vAlign w:val="center"/>
            <w:hideMark/>
          </w:tcPr>
          <w:p w14:paraId="26A4FDE3" w14:textId="77777777" w:rsidR="007439CC" w:rsidRPr="007439CC" w:rsidRDefault="007439CC" w:rsidP="007439CC">
            <w:r w:rsidRPr="007439CC">
              <w:t>7</w:t>
            </w:r>
          </w:p>
        </w:tc>
        <w:tc>
          <w:tcPr>
            <w:tcW w:w="0" w:type="auto"/>
            <w:vAlign w:val="center"/>
            <w:hideMark/>
          </w:tcPr>
          <w:p w14:paraId="22ACB0FA" w14:textId="77777777" w:rsidR="007439CC" w:rsidRPr="007439CC" w:rsidRDefault="007439CC" w:rsidP="007439CC">
            <w:r w:rsidRPr="007439CC">
              <w:t>0</w:t>
            </w:r>
          </w:p>
        </w:tc>
        <w:tc>
          <w:tcPr>
            <w:tcW w:w="0" w:type="auto"/>
            <w:vAlign w:val="center"/>
            <w:hideMark/>
          </w:tcPr>
          <w:p w14:paraId="560E338C" w14:textId="77777777" w:rsidR="007439CC" w:rsidRPr="007439CC" w:rsidRDefault="007439CC" w:rsidP="007439CC">
            <w:r w:rsidRPr="007439CC">
              <w:t>7</w:t>
            </w:r>
          </w:p>
        </w:tc>
        <w:tc>
          <w:tcPr>
            <w:tcW w:w="0" w:type="auto"/>
            <w:vAlign w:val="center"/>
            <w:hideMark/>
          </w:tcPr>
          <w:p w14:paraId="79DC5BB2" w14:textId="77777777" w:rsidR="007439CC" w:rsidRPr="007439CC" w:rsidRDefault="007439CC" w:rsidP="007439CC">
            <w:r w:rsidRPr="007439CC">
              <w:t>0</w:t>
            </w:r>
          </w:p>
        </w:tc>
        <w:tc>
          <w:tcPr>
            <w:tcW w:w="0" w:type="auto"/>
            <w:vAlign w:val="center"/>
            <w:hideMark/>
          </w:tcPr>
          <w:p w14:paraId="15B6B3B4" w14:textId="77777777" w:rsidR="007439CC" w:rsidRPr="007439CC" w:rsidRDefault="007439CC" w:rsidP="007439CC">
            <w:r w:rsidRPr="007439CC">
              <w:t>14</w:t>
            </w:r>
          </w:p>
        </w:tc>
        <w:tc>
          <w:tcPr>
            <w:tcW w:w="0" w:type="auto"/>
            <w:vAlign w:val="center"/>
            <w:hideMark/>
          </w:tcPr>
          <w:p w14:paraId="1D18B392" w14:textId="77777777" w:rsidR="007439CC" w:rsidRPr="007439CC" w:rsidRDefault="007439CC" w:rsidP="007439CC">
            <w:r w:rsidRPr="007439CC">
              <w:t>2</w:t>
            </w:r>
          </w:p>
        </w:tc>
        <w:tc>
          <w:tcPr>
            <w:tcW w:w="0" w:type="auto"/>
            <w:vAlign w:val="center"/>
            <w:hideMark/>
          </w:tcPr>
          <w:p w14:paraId="57AD9DD6" w14:textId="77777777" w:rsidR="007439CC" w:rsidRPr="007439CC" w:rsidRDefault="007439CC" w:rsidP="007439CC">
            <w:r w:rsidRPr="007439CC">
              <w:t>6</w:t>
            </w:r>
          </w:p>
        </w:tc>
        <w:tc>
          <w:tcPr>
            <w:tcW w:w="0" w:type="auto"/>
            <w:vAlign w:val="center"/>
            <w:hideMark/>
          </w:tcPr>
          <w:p w14:paraId="3A8D049E" w14:textId="77777777" w:rsidR="007439CC" w:rsidRPr="007439CC" w:rsidRDefault="007439CC" w:rsidP="007439CC">
            <w:r w:rsidRPr="007439CC">
              <w:t>6</w:t>
            </w:r>
          </w:p>
        </w:tc>
      </w:tr>
      <w:tr w:rsidR="007439CC" w:rsidRPr="007439CC" w14:paraId="11EDCFF8" w14:textId="77777777" w:rsidTr="007439CC">
        <w:trPr>
          <w:trHeight w:val="498"/>
          <w:tblCellSpacing w:w="15" w:type="dxa"/>
        </w:trPr>
        <w:tc>
          <w:tcPr>
            <w:tcW w:w="0" w:type="auto"/>
            <w:vAlign w:val="center"/>
            <w:hideMark/>
          </w:tcPr>
          <w:p w14:paraId="721A1B76" w14:textId="77777777" w:rsidR="007439CC" w:rsidRPr="007439CC" w:rsidRDefault="007439CC" w:rsidP="007439CC">
            <w:r w:rsidRPr="007439CC">
              <w:t>EC1303</w:t>
            </w:r>
          </w:p>
        </w:tc>
        <w:tc>
          <w:tcPr>
            <w:tcW w:w="0" w:type="auto"/>
            <w:vAlign w:val="center"/>
            <w:hideMark/>
          </w:tcPr>
          <w:p w14:paraId="6E9C75E6" w14:textId="77777777" w:rsidR="007439CC" w:rsidRPr="007439CC" w:rsidRDefault="007439CC" w:rsidP="007439CC">
            <w:r w:rsidRPr="007439CC">
              <w:t>Approved</w:t>
            </w:r>
          </w:p>
        </w:tc>
        <w:tc>
          <w:tcPr>
            <w:tcW w:w="0" w:type="auto"/>
            <w:vAlign w:val="center"/>
            <w:hideMark/>
          </w:tcPr>
          <w:p w14:paraId="0363F876" w14:textId="77777777" w:rsidR="007439CC" w:rsidRPr="007439CC" w:rsidRDefault="007439CC" w:rsidP="007439CC">
            <w:r w:rsidRPr="007439CC">
              <w:t>8</w:t>
            </w:r>
          </w:p>
        </w:tc>
        <w:tc>
          <w:tcPr>
            <w:tcW w:w="0" w:type="auto"/>
            <w:vAlign w:val="center"/>
            <w:hideMark/>
          </w:tcPr>
          <w:p w14:paraId="2D3F7CBE" w14:textId="77777777" w:rsidR="007439CC" w:rsidRPr="007439CC" w:rsidRDefault="007439CC" w:rsidP="007439CC">
            <w:r w:rsidRPr="007439CC">
              <w:t>0</w:t>
            </w:r>
          </w:p>
        </w:tc>
        <w:tc>
          <w:tcPr>
            <w:tcW w:w="0" w:type="auto"/>
            <w:vAlign w:val="center"/>
            <w:hideMark/>
          </w:tcPr>
          <w:p w14:paraId="77A14F80" w14:textId="77777777" w:rsidR="007439CC" w:rsidRPr="007439CC" w:rsidRDefault="007439CC" w:rsidP="007439CC">
            <w:r w:rsidRPr="007439CC">
              <w:t>8</w:t>
            </w:r>
          </w:p>
        </w:tc>
        <w:tc>
          <w:tcPr>
            <w:tcW w:w="0" w:type="auto"/>
            <w:vAlign w:val="center"/>
            <w:hideMark/>
          </w:tcPr>
          <w:p w14:paraId="0273D079" w14:textId="77777777" w:rsidR="007439CC" w:rsidRPr="007439CC" w:rsidRDefault="007439CC" w:rsidP="007439CC">
            <w:r w:rsidRPr="007439CC">
              <w:t>0</w:t>
            </w:r>
          </w:p>
        </w:tc>
        <w:tc>
          <w:tcPr>
            <w:tcW w:w="0" w:type="auto"/>
            <w:vAlign w:val="center"/>
            <w:hideMark/>
          </w:tcPr>
          <w:p w14:paraId="301165E2" w14:textId="77777777" w:rsidR="007439CC" w:rsidRPr="007439CC" w:rsidRDefault="007439CC" w:rsidP="007439CC">
            <w:r w:rsidRPr="007439CC">
              <w:t>12</w:t>
            </w:r>
          </w:p>
        </w:tc>
        <w:tc>
          <w:tcPr>
            <w:tcW w:w="0" w:type="auto"/>
            <w:vAlign w:val="center"/>
            <w:hideMark/>
          </w:tcPr>
          <w:p w14:paraId="267E6439" w14:textId="77777777" w:rsidR="007439CC" w:rsidRPr="007439CC" w:rsidRDefault="007439CC" w:rsidP="007439CC">
            <w:r w:rsidRPr="007439CC">
              <w:t>2</w:t>
            </w:r>
          </w:p>
        </w:tc>
        <w:tc>
          <w:tcPr>
            <w:tcW w:w="0" w:type="auto"/>
            <w:vAlign w:val="center"/>
            <w:hideMark/>
          </w:tcPr>
          <w:p w14:paraId="59D7B65F" w14:textId="77777777" w:rsidR="007439CC" w:rsidRPr="007439CC" w:rsidRDefault="007439CC" w:rsidP="007439CC">
            <w:r w:rsidRPr="007439CC">
              <w:t>8</w:t>
            </w:r>
          </w:p>
        </w:tc>
        <w:tc>
          <w:tcPr>
            <w:tcW w:w="0" w:type="auto"/>
            <w:vAlign w:val="center"/>
            <w:hideMark/>
          </w:tcPr>
          <w:p w14:paraId="437C4848" w14:textId="77777777" w:rsidR="007439CC" w:rsidRPr="007439CC" w:rsidRDefault="007439CC" w:rsidP="007439CC">
            <w:r w:rsidRPr="007439CC">
              <w:t>2</w:t>
            </w:r>
          </w:p>
        </w:tc>
      </w:tr>
      <w:tr w:rsidR="007439CC" w:rsidRPr="007439CC" w14:paraId="0733DA8B" w14:textId="77777777" w:rsidTr="007439CC">
        <w:trPr>
          <w:trHeight w:val="498"/>
          <w:tblCellSpacing w:w="15" w:type="dxa"/>
        </w:trPr>
        <w:tc>
          <w:tcPr>
            <w:tcW w:w="0" w:type="auto"/>
            <w:vAlign w:val="center"/>
            <w:hideMark/>
          </w:tcPr>
          <w:p w14:paraId="6B502074" w14:textId="77777777" w:rsidR="007439CC" w:rsidRPr="007439CC" w:rsidRDefault="007439CC" w:rsidP="007439CC">
            <w:r w:rsidRPr="007439CC">
              <w:t>EC1304</w:t>
            </w:r>
          </w:p>
        </w:tc>
        <w:tc>
          <w:tcPr>
            <w:tcW w:w="0" w:type="auto"/>
            <w:vAlign w:val="center"/>
            <w:hideMark/>
          </w:tcPr>
          <w:p w14:paraId="7BF9E74A" w14:textId="77777777" w:rsidR="007439CC" w:rsidRPr="007439CC" w:rsidRDefault="007439CC" w:rsidP="007439CC">
            <w:r w:rsidRPr="007439CC">
              <w:t>ASTC</w:t>
            </w:r>
          </w:p>
        </w:tc>
        <w:tc>
          <w:tcPr>
            <w:tcW w:w="0" w:type="auto"/>
            <w:vAlign w:val="center"/>
            <w:hideMark/>
          </w:tcPr>
          <w:p w14:paraId="3D2B0A7A" w14:textId="77777777" w:rsidR="007439CC" w:rsidRPr="007439CC" w:rsidRDefault="007439CC" w:rsidP="007439CC">
            <w:r w:rsidRPr="007439CC">
              <w:t>7</w:t>
            </w:r>
          </w:p>
        </w:tc>
        <w:tc>
          <w:tcPr>
            <w:tcW w:w="0" w:type="auto"/>
            <w:vAlign w:val="center"/>
            <w:hideMark/>
          </w:tcPr>
          <w:p w14:paraId="373DC941" w14:textId="77777777" w:rsidR="007439CC" w:rsidRPr="007439CC" w:rsidRDefault="007439CC" w:rsidP="007439CC">
            <w:r w:rsidRPr="007439CC">
              <w:t>1</w:t>
            </w:r>
          </w:p>
        </w:tc>
        <w:tc>
          <w:tcPr>
            <w:tcW w:w="0" w:type="auto"/>
            <w:vAlign w:val="center"/>
            <w:hideMark/>
          </w:tcPr>
          <w:p w14:paraId="585EA1C5" w14:textId="77777777" w:rsidR="007439CC" w:rsidRPr="007439CC" w:rsidRDefault="007439CC" w:rsidP="007439CC">
            <w:r w:rsidRPr="007439CC">
              <w:t>6</w:t>
            </w:r>
          </w:p>
        </w:tc>
        <w:tc>
          <w:tcPr>
            <w:tcW w:w="0" w:type="auto"/>
            <w:vAlign w:val="center"/>
            <w:hideMark/>
          </w:tcPr>
          <w:p w14:paraId="4170F6A1" w14:textId="77777777" w:rsidR="007439CC" w:rsidRPr="007439CC" w:rsidRDefault="007439CC" w:rsidP="007439CC">
            <w:r w:rsidRPr="007439CC">
              <w:t>0</w:t>
            </w:r>
          </w:p>
        </w:tc>
        <w:tc>
          <w:tcPr>
            <w:tcW w:w="0" w:type="auto"/>
            <w:vAlign w:val="center"/>
            <w:hideMark/>
          </w:tcPr>
          <w:p w14:paraId="25B26631" w14:textId="77777777" w:rsidR="007439CC" w:rsidRPr="007439CC" w:rsidRDefault="007439CC" w:rsidP="007439CC">
            <w:r w:rsidRPr="007439CC">
              <w:t>10</w:t>
            </w:r>
          </w:p>
        </w:tc>
        <w:tc>
          <w:tcPr>
            <w:tcW w:w="0" w:type="auto"/>
            <w:vAlign w:val="center"/>
            <w:hideMark/>
          </w:tcPr>
          <w:p w14:paraId="48072843" w14:textId="77777777" w:rsidR="007439CC" w:rsidRPr="007439CC" w:rsidRDefault="007439CC" w:rsidP="007439CC">
            <w:r w:rsidRPr="007439CC">
              <w:t>3</w:t>
            </w:r>
          </w:p>
        </w:tc>
        <w:tc>
          <w:tcPr>
            <w:tcW w:w="0" w:type="auto"/>
            <w:vAlign w:val="center"/>
            <w:hideMark/>
          </w:tcPr>
          <w:p w14:paraId="55A07099" w14:textId="77777777" w:rsidR="007439CC" w:rsidRPr="007439CC" w:rsidRDefault="007439CC" w:rsidP="007439CC">
            <w:r w:rsidRPr="007439CC">
              <w:t>7</w:t>
            </w:r>
          </w:p>
        </w:tc>
        <w:tc>
          <w:tcPr>
            <w:tcW w:w="0" w:type="auto"/>
            <w:vAlign w:val="center"/>
            <w:hideMark/>
          </w:tcPr>
          <w:p w14:paraId="070C8AC2" w14:textId="77777777" w:rsidR="007439CC" w:rsidRPr="007439CC" w:rsidRDefault="007439CC" w:rsidP="007439CC">
            <w:r w:rsidRPr="007439CC">
              <w:t>0</w:t>
            </w:r>
          </w:p>
        </w:tc>
      </w:tr>
      <w:tr w:rsidR="007439CC" w:rsidRPr="007439CC" w14:paraId="6A7A755D" w14:textId="77777777" w:rsidTr="007439CC">
        <w:trPr>
          <w:trHeight w:val="498"/>
          <w:tblCellSpacing w:w="15" w:type="dxa"/>
        </w:trPr>
        <w:tc>
          <w:tcPr>
            <w:tcW w:w="0" w:type="auto"/>
            <w:vAlign w:val="center"/>
            <w:hideMark/>
          </w:tcPr>
          <w:p w14:paraId="6B53C476" w14:textId="77777777" w:rsidR="007439CC" w:rsidRPr="007439CC" w:rsidRDefault="007439CC" w:rsidP="007439CC">
            <w:r w:rsidRPr="007439CC">
              <w:t>EC1308</w:t>
            </w:r>
          </w:p>
        </w:tc>
        <w:tc>
          <w:tcPr>
            <w:tcW w:w="0" w:type="auto"/>
            <w:vAlign w:val="center"/>
            <w:hideMark/>
          </w:tcPr>
          <w:p w14:paraId="07A4C507" w14:textId="77777777" w:rsidR="007439CC" w:rsidRPr="007439CC" w:rsidRDefault="007439CC" w:rsidP="007439CC">
            <w:r w:rsidRPr="007439CC">
              <w:t>Approved</w:t>
            </w:r>
          </w:p>
        </w:tc>
        <w:tc>
          <w:tcPr>
            <w:tcW w:w="0" w:type="auto"/>
            <w:vAlign w:val="center"/>
            <w:hideMark/>
          </w:tcPr>
          <w:p w14:paraId="57274F38" w14:textId="77777777" w:rsidR="007439CC" w:rsidRPr="007439CC" w:rsidRDefault="007439CC" w:rsidP="007439CC">
            <w:r w:rsidRPr="007439CC">
              <w:t>2</w:t>
            </w:r>
          </w:p>
        </w:tc>
        <w:tc>
          <w:tcPr>
            <w:tcW w:w="0" w:type="auto"/>
            <w:vAlign w:val="center"/>
            <w:hideMark/>
          </w:tcPr>
          <w:p w14:paraId="1A170198" w14:textId="77777777" w:rsidR="007439CC" w:rsidRPr="007439CC" w:rsidRDefault="007439CC" w:rsidP="007439CC">
            <w:r w:rsidRPr="007439CC">
              <w:t>0</w:t>
            </w:r>
          </w:p>
        </w:tc>
        <w:tc>
          <w:tcPr>
            <w:tcW w:w="0" w:type="auto"/>
            <w:vAlign w:val="center"/>
            <w:hideMark/>
          </w:tcPr>
          <w:p w14:paraId="7FA4ED6C" w14:textId="77777777" w:rsidR="007439CC" w:rsidRPr="007439CC" w:rsidRDefault="007439CC" w:rsidP="007439CC">
            <w:r w:rsidRPr="007439CC">
              <w:t>0</w:t>
            </w:r>
          </w:p>
        </w:tc>
        <w:tc>
          <w:tcPr>
            <w:tcW w:w="0" w:type="auto"/>
            <w:vAlign w:val="center"/>
            <w:hideMark/>
          </w:tcPr>
          <w:p w14:paraId="753533D4" w14:textId="77777777" w:rsidR="007439CC" w:rsidRPr="007439CC" w:rsidRDefault="007439CC" w:rsidP="007439CC">
            <w:r w:rsidRPr="007439CC">
              <w:t>2</w:t>
            </w:r>
          </w:p>
        </w:tc>
        <w:tc>
          <w:tcPr>
            <w:tcW w:w="0" w:type="auto"/>
            <w:vAlign w:val="center"/>
            <w:hideMark/>
          </w:tcPr>
          <w:p w14:paraId="151245ED" w14:textId="77777777" w:rsidR="007439CC" w:rsidRPr="007439CC" w:rsidRDefault="007439CC" w:rsidP="007439CC">
            <w:r w:rsidRPr="007439CC">
              <w:t>6</w:t>
            </w:r>
          </w:p>
        </w:tc>
        <w:tc>
          <w:tcPr>
            <w:tcW w:w="0" w:type="auto"/>
            <w:vAlign w:val="center"/>
            <w:hideMark/>
          </w:tcPr>
          <w:p w14:paraId="79115CF3" w14:textId="77777777" w:rsidR="007439CC" w:rsidRPr="007439CC" w:rsidRDefault="007439CC" w:rsidP="007439CC">
            <w:r w:rsidRPr="007439CC">
              <w:t>0</w:t>
            </w:r>
          </w:p>
        </w:tc>
        <w:tc>
          <w:tcPr>
            <w:tcW w:w="0" w:type="auto"/>
            <w:vAlign w:val="center"/>
            <w:hideMark/>
          </w:tcPr>
          <w:p w14:paraId="2A27DDE6" w14:textId="77777777" w:rsidR="007439CC" w:rsidRPr="007439CC" w:rsidRDefault="007439CC" w:rsidP="007439CC">
            <w:r w:rsidRPr="007439CC">
              <w:t>3</w:t>
            </w:r>
          </w:p>
        </w:tc>
        <w:tc>
          <w:tcPr>
            <w:tcW w:w="0" w:type="auto"/>
            <w:vAlign w:val="center"/>
            <w:hideMark/>
          </w:tcPr>
          <w:p w14:paraId="567891B3" w14:textId="77777777" w:rsidR="007439CC" w:rsidRPr="007439CC" w:rsidRDefault="007439CC" w:rsidP="007439CC">
            <w:r w:rsidRPr="007439CC">
              <w:t>3</w:t>
            </w:r>
          </w:p>
        </w:tc>
      </w:tr>
      <w:tr w:rsidR="007439CC" w:rsidRPr="007439CC" w14:paraId="40C391A8" w14:textId="77777777" w:rsidTr="007439CC">
        <w:trPr>
          <w:trHeight w:val="498"/>
          <w:tblCellSpacing w:w="15" w:type="dxa"/>
        </w:trPr>
        <w:tc>
          <w:tcPr>
            <w:tcW w:w="0" w:type="auto"/>
            <w:vAlign w:val="center"/>
            <w:hideMark/>
          </w:tcPr>
          <w:p w14:paraId="76F55BDB" w14:textId="77777777" w:rsidR="007439CC" w:rsidRPr="007439CC" w:rsidRDefault="007439CC" w:rsidP="007439CC">
            <w:r w:rsidRPr="007439CC">
              <w:lastRenderedPageBreak/>
              <w:t>EC1313</w:t>
            </w:r>
          </w:p>
        </w:tc>
        <w:tc>
          <w:tcPr>
            <w:tcW w:w="0" w:type="auto"/>
            <w:vAlign w:val="center"/>
            <w:hideMark/>
          </w:tcPr>
          <w:p w14:paraId="3DD1D00D" w14:textId="77777777" w:rsidR="007439CC" w:rsidRPr="007439CC" w:rsidRDefault="007439CC" w:rsidP="007439CC">
            <w:r w:rsidRPr="007439CC">
              <w:t>ASTC</w:t>
            </w:r>
          </w:p>
        </w:tc>
        <w:tc>
          <w:tcPr>
            <w:tcW w:w="0" w:type="auto"/>
            <w:vAlign w:val="center"/>
            <w:hideMark/>
          </w:tcPr>
          <w:p w14:paraId="3527675A" w14:textId="77777777" w:rsidR="007439CC" w:rsidRPr="007439CC" w:rsidRDefault="007439CC" w:rsidP="007439CC">
            <w:r w:rsidRPr="007439CC">
              <w:t>4</w:t>
            </w:r>
          </w:p>
        </w:tc>
        <w:tc>
          <w:tcPr>
            <w:tcW w:w="0" w:type="auto"/>
            <w:vAlign w:val="center"/>
            <w:hideMark/>
          </w:tcPr>
          <w:p w14:paraId="43B4BF5D" w14:textId="77777777" w:rsidR="007439CC" w:rsidRPr="007439CC" w:rsidRDefault="007439CC" w:rsidP="007439CC">
            <w:r w:rsidRPr="007439CC">
              <w:t>0</w:t>
            </w:r>
          </w:p>
        </w:tc>
        <w:tc>
          <w:tcPr>
            <w:tcW w:w="0" w:type="auto"/>
            <w:vAlign w:val="center"/>
            <w:hideMark/>
          </w:tcPr>
          <w:p w14:paraId="081E1A32" w14:textId="77777777" w:rsidR="007439CC" w:rsidRPr="007439CC" w:rsidRDefault="007439CC" w:rsidP="007439CC">
            <w:r w:rsidRPr="007439CC">
              <w:t>3</w:t>
            </w:r>
          </w:p>
        </w:tc>
        <w:tc>
          <w:tcPr>
            <w:tcW w:w="0" w:type="auto"/>
            <w:vAlign w:val="center"/>
            <w:hideMark/>
          </w:tcPr>
          <w:p w14:paraId="05DFA79D" w14:textId="77777777" w:rsidR="007439CC" w:rsidRPr="007439CC" w:rsidRDefault="007439CC" w:rsidP="007439CC">
            <w:r w:rsidRPr="007439CC">
              <w:t>1</w:t>
            </w:r>
          </w:p>
        </w:tc>
        <w:tc>
          <w:tcPr>
            <w:tcW w:w="0" w:type="auto"/>
            <w:vAlign w:val="center"/>
            <w:hideMark/>
          </w:tcPr>
          <w:p w14:paraId="702DF565" w14:textId="77777777" w:rsidR="007439CC" w:rsidRPr="007439CC" w:rsidRDefault="007439CC" w:rsidP="007439CC">
            <w:r w:rsidRPr="007439CC">
              <w:t>6</w:t>
            </w:r>
          </w:p>
        </w:tc>
        <w:tc>
          <w:tcPr>
            <w:tcW w:w="0" w:type="auto"/>
            <w:vAlign w:val="center"/>
            <w:hideMark/>
          </w:tcPr>
          <w:p w14:paraId="2E2C08D9" w14:textId="77777777" w:rsidR="007439CC" w:rsidRPr="007439CC" w:rsidRDefault="007439CC" w:rsidP="007439CC">
            <w:r w:rsidRPr="007439CC">
              <w:t>0</w:t>
            </w:r>
          </w:p>
        </w:tc>
        <w:tc>
          <w:tcPr>
            <w:tcW w:w="0" w:type="auto"/>
            <w:vAlign w:val="center"/>
            <w:hideMark/>
          </w:tcPr>
          <w:p w14:paraId="6A5C28B3" w14:textId="77777777" w:rsidR="007439CC" w:rsidRPr="007439CC" w:rsidRDefault="007439CC" w:rsidP="007439CC">
            <w:r w:rsidRPr="007439CC">
              <w:t>2</w:t>
            </w:r>
          </w:p>
        </w:tc>
        <w:tc>
          <w:tcPr>
            <w:tcW w:w="0" w:type="auto"/>
            <w:vAlign w:val="center"/>
            <w:hideMark/>
          </w:tcPr>
          <w:p w14:paraId="6C9239E2" w14:textId="77777777" w:rsidR="007439CC" w:rsidRPr="007439CC" w:rsidRDefault="007439CC" w:rsidP="007439CC">
            <w:r w:rsidRPr="007439CC">
              <w:t>4</w:t>
            </w:r>
          </w:p>
        </w:tc>
      </w:tr>
      <w:tr w:rsidR="007439CC" w:rsidRPr="007439CC" w14:paraId="45C029EF" w14:textId="77777777" w:rsidTr="007439CC">
        <w:trPr>
          <w:trHeight w:val="498"/>
          <w:tblCellSpacing w:w="15" w:type="dxa"/>
        </w:trPr>
        <w:tc>
          <w:tcPr>
            <w:tcW w:w="0" w:type="auto"/>
            <w:vAlign w:val="center"/>
            <w:hideMark/>
          </w:tcPr>
          <w:p w14:paraId="29B7ABEE" w14:textId="77777777" w:rsidR="007439CC" w:rsidRPr="007439CC" w:rsidRDefault="007439CC" w:rsidP="007439CC">
            <w:r w:rsidRPr="007439CC">
              <w:t>EC1314</w:t>
            </w:r>
          </w:p>
        </w:tc>
        <w:tc>
          <w:tcPr>
            <w:tcW w:w="0" w:type="auto"/>
            <w:vAlign w:val="center"/>
            <w:hideMark/>
          </w:tcPr>
          <w:p w14:paraId="064B9165" w14:textId="77777777" w:rsidR="007439CC" w:rsidRPr="007439CC" w:rsidRDefault="007439CC" w:rsidP="007439CC">
            <w:r w:rsidRPr="007439CC">
              <w:t>ASTC</w:t>
            </w:r>
          </w:p>
        </w:tc>
        <w:tc>
          <w:tcPr>
            <w:tcW w:w="0" w:type="auto"/>
            <w:vAlign w:val="center"/>
            <w:hideMark/>
          </w:tcPr>
          <w:p w14:paraId="1C15918E" w14:textId="77777777" w:rsidR="007439CC" w:rsidRPr="007439CC" w:rsidRDefault="007439CC" w:rsidP="007439CC">
            <w:r w:rsidRPr="007439CC">
              <w:t>8</w:t>
            </w:r>
          </w:p>
        </w:tc>
        <w:tc>
          <w:tcPr>
            <w:tcW w:w="0" w:type="auto"/>
            <w:vAlign w:val="center"/>
            <w:hideMark/>
          </w:tcPr>
          <w:p w14:paraId="027DC177" w14:textId="77777777" w:rsidR="007439CC" w:rsidRPr="007439CC" w:rsidRDefault="007439CC" w:rsidP="007439CC">
            <w:r w:rsidRPr="007439CC">
              <w:t>0</w:t>
            </w:r>
          </w:p>
        </w:tc>
        <w:tc>
          <w:tcPr>
            <w:tcW w:w="0" w:type="auto"/>
            <w:vAlign w:val="center"/>
            <w:hideMark/>
          </w:tcPr>
          <w:p w14:paraId="2D73B3A5" w14:textId="77777777" w:rsidR="007439CC" w:rsidRPr="007439CC" w:rsidRDefault="007439CC" w:rsidP="007439CC">
            <w:r w:rsidRPr="007439CC">
              <w:t>8</w:t>
            </w:r>
          </w:p>
        </w:tc>
        <w:tc>
          <w:tcPr>
            <w:tcW w:w="0" w:type="auto"/>
            <w:vAlign w:val="center"/>
            <w:hideMark/>
          </w:tcPr>
          <w:p w14:paraId="4ABF8A60" w14:textId="77777777" w:rsidR="007439CC" w:rsidRPr="007439CC" w:rsidRDefault="007439CC" w:rsidP="007439CC">
            <w:r w:rsidRPr="007439CC">
              <w:t>0</w:t>
            </w:r>
          </w:p>
        </w:tc>
        <w:tc>
          <w:tcPr>
            <w:tcW w:w="0" w:type="auto"/>
            <w:vAlign w:val="center"/>
            <w:hideMark/>
          </w:tcPr>
          <w:p w14:paraId="312C4FA8" w14:textId="77777777" w:rsidR="007439CC" w:rsidRPr="007439CC" w:rsidRDefault="007439CC" w:rsidP="007439CC">
            <w:r w:rsidRPr="007439CC">
              <w:t>12</w:t>
            </w:r>
          </w:p>
        </w:tc>
        <w:tc>
          <w:tcPr>
            <w:tcW w:w="0" w:type="auto"/>
            <w:vAlign w:val="center"/>
            <w:hideMark/>
          </w:tcPr>
          <w:p w14:paraId="0BF89E26" w14:textId="77777777" w:rsidR="007439CC" w:rsidRPr="007439CC" w:rsidRDefault="007439CC" w:rsidP="007439CC">
            <w:r w:rsidRPr="007439CC">
              <w:t>3</w:t>
            </w:r>
          </w:p>
        </w:tc>
        <w:tc>
          <w:tcPr>
            <w:tcW w:w="0" w:type="auto"/>
            <w:vAlign w:val="center"/>
            <w:hideMark/>
          </w:tcPr>
          <w:p w14:paraId="5BD7E188" w14:textId="77777777" w:rsidR="007439CC" w:rsidRPr="007439CC" w:rsidRDefault="007439CC" w:rsidP="007439CC">
            <w:r w:rsidRPr="007439CC">
              <w:t>8</w:t>
            </w:r>
          </w:p>
        </w:tc>
        <w:tc>
          <w:tcPr>
            <w:tcW w:w="0" w:type="auto"/>
            <w:vAlign w:val="center"/>
            <w:hideMark/>
          </w:tcPr>
          <w:p w14:paraId="03F4146C" w14:textId="77777777" w:rsidR="007439CC" w:rsidRPr="007439CC" w:rsidRDefault="007439CC" w:rsidP="007439CC">
            <w:r w:rsidRPr="007439CC">
              <w:t>1</w:t>
            </w:r>
          </w:p>
        </w:tc>
      </w:tr>
      <w:tr w:rsidR="007439CC" w:rsidRPr="007439CC" w14:paraId="15CE0D1D" w14:textId="77777777" w:rsidTr="007439CC">
        <w:trPr>
          <w:trHeight w:val="498"/>
          <w:tblCellSpacing w:w="15" w:type="dxa"/>
        </w:trPr>
        <w:tc>
          <w:tcPr>
            <w:tcW w:w="0" w:type="auto"/>
            <w:vAlign w:val="center"/>
            <w:hideMark/>
          </w:tcPr>
          <w:p w14:paraId="7815803A" w14:textId="77777777" w:rsidR="007439CC" w:rsidRPr="007439CC" w:rsidRDefault="007439CC" w:rsidP="007439CC">
            <w:r w:rsidRPr="007439CC">
              <w:t>EC1315</w:t>
            </w:r>
          </w:p>
        </w:tc>
        <w:tc>
          <w:tcPr>
            <w:tcW w:w="0" w:type="auto"/>
            <w:vAlign w:val="center"/>
            <w:hideMark/>
          </w:tcPr>
          <w:p w14:paraId="6BE51912" w14:textId="77777777" w:rsidR="007439CC" w:rsidRPr="007439CC" w:rsidRDefault="007439CC" w:rsidP="007439CC">
            <w:r w:rsidRPr="007439CC">
              <w:t>Approved</w:t>
            </w:r>
          </w:p>
        </w:tc>
        <w:tc>
          <w:tcPr>
            <w:tcW w:w="0" w:type="auto"/>
            <w:vAlign w:val="center"/>
            <w:hideMark/>
          </w:tcPr>
          <w:p w14:paraId="4EFFA5E0" w14:textId="77777777" w:rsidR="007439CC" w:rsidRPr="007439CC" w:rsidRDefault="007439CC" w:rsidP="007439CC">
            <w:r w:rsidRPr="007439CC">
              <w:t>5</w:t>
            </w:r>
          </w:p>
        </w:tc>
        <w:tc>
          <w:tcPr>
            <w:tcW w:w="0" w:type="auto"/>
            <w:vAlign w:val="center"/>
            <w:hideMark/>
          </w:tcPr>
          <w:p w14:paraId="408B503A" w14:textId="77777777" w:rsidR="007439CC" w:rsidRPr="007439CC" w:rsidRDefault="007439CC" w:rsidP="007439CC">
            <w:r w:rsidRPr="007439CC">
              <w:t>0</w:t>
            </w:r>
          </w:p>
        </w:tc>
        <w:tc>
          <w:tcPr>
            <w:tcW w:w="0" w:type="auto"/>
            <w:vAlign w:val="center"/>
            <w:hideMark/>
          </w:tcPr>
          <w:p w14:paraId="3B919058" w14:textId="77777777" w:rsidR="007439CC" w:rsidRPr="007439CC" w:rsidRDefault="007439CC" w:rsidP="007439CC">
            <w:r w:rsidRPr="007439CC">
              <w:t>5</w:t>
            </w:r>
          </w:p>
        </w:tc>
        <w:tc>
          <w:tcPr>
            <w:tcW w:w="0" w:type="auto"/>
            <w:vAlign w:val="center"/>
            <w:hideMark/>
          </w:tcPr>
          <w:p w14:paraId="5A5B608D" w14:textId="77777777" w:rsidR="007439CC" w:rsidRPr="007439CC" w:rsidRDefault="007439CC" w:rsidP="007439CC">
            <w:r w:rsidRPr="007439CC">
              <w:t>0</w:t>
            </w:r>
          </w:p>
        </w:tc>
        <w:tc>
          <w:tcPr>
            <w:tcW w:w="0" w:type="auto"/>
            <w:vAlign w:val="center"/>
            <w:hideMark/>
          </w:tcPr>
          <w:p w14:paraId="7E93E03A" w14:textId="77777777" w:rsidR="007439CC" w:rsidRPr="007439CC" w:rsidRDefault="007439CC" w:rsidP="007439CC">
            <w:r w:rsidRPr="007439CC">
              <w:t>6</w:t>
            </w:r>
          </w:p>
        </w:tc>
        <w:tc>
          <w:tcPr>
            <w:tcW w:w="0" w:type="auto"/>
            <w:vAlign w:val="center"/>
            <w:hideMark/>
          </w:tcPr>
          <w:p w14:paraId="0A0E1D91" w14:textId="77777777" w:rsidR="007439CC" w:rsidRPr="007439CC" w:rsidRDefault="007439CC" w:rsidP="007439CC">
            <w:r w:rsidRPr="007439CC">
              <w:t>0</w:t>
            </w:r>
          </w:p>
        </w:tc>
        <w:tc>
          <w:tcPr>
            <w:tcW w:w="0" w:type="auto"/>
            <w:vAlign w:val="center"/>
            <w:hideMark/>
          </w:tcPr>
          <w:p w14:paraId="5A90E6F7" w14:textId="77777777" w:rsidR="007439CC" w:rsidRPr="007439CC" w:rsidRDefault="007439CC" w:rsidP="007439CC">
            <w:r w:rsidRPr="007439CC">
              <w:t>4</w:t>
            </w:r>
          </w:p>
        </w:tc>
        <w:tc>
          <w:tcPr>
            <w:tcW w:w="0" w:type="auto"/>
            <w:vAlign w:val="center"/>
            <w:hideMark/>
          </w:tcPr>
          <w:p w14:paraId="03F980C7" w14:textId="77777777" w:rsidR="007439CC" w:rsidRPr="007439CC" w:rsidRDefault="007439CC" w:rsidP="007439CC">
            <w:r w:rsidRPr="007439CC">
              <w:t>2</w:t>
            </w:r>
          </w:p>
        </w:tc>
      </w:tr>
      <w:tr w:rsidR="007439CC" w:rsidRPr="007439CC" w14:paraId="691E41F7" w14:textId="77777777" w:rsidTr="007439CC">
        <w:trPr>
          <w:trHeight w:val="498"/>
          <w:tblCellSpacing w:w="15" w:type="dxa"/>
        </w:trPr>
        <w:tc>
          <w:tcPr>
            <w:tcW w:w="0" w:type="auto"/>
            <w:vAlign w:val="center"/>
            <w:hideMark/>
          </w:tcPr>
          <w:p w14:paraId="1CD9DB91" w14:textId="77777777" w:rsidR="007439CC" w:rsidRPr="007439CC" w:rsidRDefault="007439CC" w:rsidP="007439CC">
            <w:r w:rsidRPr="007439CC">
              <w:t>EC1319</w:t>
            </w:r>
          </w:p>
        </w:tc>
        <w:tc>
          <w:tcPr>
            <w:tcW w:w="0" w:type="auto"/>
            <w:vAlign w:val="center"/>
            <w:hideMark/>
          </w:tcPr>
          <w:p w14:paraId="6CC90ED5" w14:textId="77777777" w:rsidR="007439CC" w:rsidRPr="007439CC" w:rsidRDefault="007439CC" w:rsidP="007439CC">
            <w:r w:rsidRPr="007439CC">
              <w:t>ASTC</w:t>
            </w:r>
          </w:p>
        </w:tc>
        <w:tc>
          <w:tcPr>
            <w:tcW w:w="0" w:type="auto"/>
            <w:vAlign w:val="center"/>
            <w:hideMark/>
          </w:tcPr>
          <w:p w14:paraId="784AF451" w14:textId="77777777" w:rsidR="007439CC" w:rsidRPr="007439CC" w:rsidRDefault="007439CC" w:rsidP="007439CC">
            <w:r w:rsidRPr="007439CC">
              <w:t>7</w:t>
            </w:r>
          </w:p>
        </w:tc>
        <w:tc>
          <w:tcPr>
            <w:tcW w:w="0" w:type="auto"/>
            <w:vAlign w:val="center"/>
            <w:hideMark/>
          </w:tcPr>
          <w:p w14:paraId="6E8BB9D7" w14:textId="77777777" w:rsidR="007439CC" w:rsidRPr="007439CC" w:rsidRDefault="007439CC" w:rsidP="007439CC">
            <w:r w:rsidRPr="007439CC">
              <w:t>0</w:t>
            </w:r>
          </w:p>
        </w:tc>
        <w:tc>
          <w:tcPr>
            <w:tcW w:w="0" w:type="auto"/>
            <w:vAlign w:val="center"/>
            <w:hideMark/>
          </w:tcPr>
          <w:p w14:paraId="01655509" w14:textId="77777777" w:rsidR="007439CC" w:rsidRPr="007439CC" w:rsidRDefault="007439CC" w:rsidP="007439CC">
            <w:r w:rsidRPr="007439CC">
              <w:t>7</w:t>
            </w:r>
          </w:p>
        </w:tc>
        <w:tc>
          <w:tcPr>
            <w:tcW w:w="0" w:type="auto"/>
            <w:vAlign w:val="center"/>
            <w:hideMark/>
          </w:tcPr>
          <w:p w14:paraId="277BEB59" w14:textId="77777777" w:rsidR="007439CC" w:rsidRPr="007439CC" w:rsidRDefault="007439CC" w:rsidP="007439CC">
            <w:r w:rsidRPr="007439CC">
              <w:t>0</w:t>
            </w:r>
          </w:p>
        </w:tc>
        <w:tc>
          <w:tcPr>
            <w:tcW w:w="0" w:type="auto"/>
            <w:vAlign w:val="center"/>
            <w:hideMark/>
          </w:tcPr>
          <w:p w14:paraId="58008E32" w14:textId="77777777" w:rsidR="007439CC" w:rsidRPr="007439CC" w:rsidRDefault="007439CC" w:rsidP="007439CC">
            <w:r w:rsidRPr="007439CC">
              <w:t>12</w:t>
            </w:r>
          </w:p>
        </w:tc>
        <w:tc>
          <w:tcPr>
            <w:tcW w:w="0" w:type="auto"/>
            <w:vAlign w:val="center"/>
            <w:hideMark/>
          </w:tcPr>
          <w:p w14:paraId="285C09D7" w14:textId="77777777" w:rsidR="007439CC" w:rsidRPr="007439CC" w:rsidRDefault="007439CC" w:rsidP="007439CC">
            <w:r w:rsidRPr="007439CC">
              <w:t>4</w:t>
            </w:r>
          </w:p>
        </w:tc>
        <w:tc>
          <w:tcPr>
            <w:tcW w:w="0" w:type="auto"/>
            <w:vAlign w:val="center"/>
            <w:hideMark/>
          </w:tcPr>
          <w:p w14:paraId="6DF24E07" w14:textId="77777777" w:rsidR="007439CC" w:rsidRPr="007439CC" w:rsidRDefault="007439CC" w:rsidP="007439CC">
            <w:r w:rsidRPr="007439CC">
              <w:t>8</w:t>
            </w:r>
          </w:p>
        </w:tc>
        <w:tc>
          <w:tcPr>
            <w:tcW w:w="0" w:type="auto"/>
            <w:vAlign w:val="center"/>
            <w:hideMark/>
          </w:tcPr>
          <w:p w14:paraId="03A842FB" w14:textId="77777777" w:rsidR="007439CC" w:rsidRPr="007439CC" w:rsidRDefault="007439CC" w:rsidP="007439CC">
            <w:r w:rsidRPr="007439CC">
              <w:t>0</w:t>
            </w:r>
          </w:p>
        </w:tc>
      </w:tr>
      <w:tr w:rsidR="007439CC" w:rsidRPr="007439CC" w14:paraId="36DD7FB7" w14:textId="77777777" w:rsidTr="007439CC">
        <w:trPr>
          <w:trHeight w:val="498"/>
          <w:tblCellSpacing w:w="15" w:type="dxa"/>
        </w:trPr>
        <w:tc>
          <w:tcPr>
            <w:tcW w:w="0" w:type="auto"/>
            <w:vAlign w:val="center"/>
            <w:hideMark/>
          </w:tcPr>
          <w:p w14:paraId="48D59611" w14:textId="77777777" w:rsidR="007439CC" w:rsidRPr="007439CC" w:rsidRDefault="007439CC" w:rsidP="007439CC">
            <w:r w:rsidRPr="007439CC">
              <w:t>EC1322</w:t>
            </w:r>
          </w:p>
        </w:tc>
        <w:tc>
          <w:tcPr>
            <w:tcW w:w="0" w:type="auto"/>
            <w:vAlign w:val="center"/>
            <w:hideMark/>
          </w:tcPr>
          <w:p w14:paraId="44EAF540" w14:textId="77777777" w:rsidR="007439CC" w:rsidRPr="007439CC" w:rsidRDefault="007439CC" w:rsidP="007439CC">
            <w:r w:rsidRPr="007439CC">
              <w:t>Approved</w:t>
            </w:r>
          </w:p>
        </w:tc>
        <w:tc>
          <w:tcPr>
            <w:tcW w:w="0" w:type="auto"/>
            <w:vAlign w:val="center"/>
            <w:hideMark/>
          </w:tcPr>
          <w:p w14:paraId="04CF6162" w14:textId="77777777" w:rsidR="007439CC" w:rsidRPr="007439CC" w:rsidRDefault="007439CC" w:rsidP="007439CC">
            <w:r w:rsidRPr="007439CC">
              <w:t>7</w:t>
            </w:r>
          </w:p>
        </w:tc>
        <w:tc>
          <w:tcPr>
            <w:tcW w:w="0" w:type="auto"/>
            <w:vAlign w:val="center"/>
            <w:hideMark/>
          </w:tcPr>
          <w:p w14:paraId="22D7AADE" w14:textId="77777777" w:rsidR="007439CC" w:rsidRPr="007439CC" w:rsidRDefault="007439CC" w:rsidP="007439CC">
            <w:r w:rsidRPr="007439CC">
              <w:t>1</w:t>
            </w:r>
          </w:p>
        </w:tc>
        <w:tc>
          <w:tcPr>
            <w:tcW w:w="0" w:type="auto"/>
            <w:vAlign w:val="center"/>
            <w:hideMark/>
          </w:tcPr>
          <w:p w14:paraId="46C2DE50" w14:textId="77777777" w:rsidR="007439CC" w:rsidRPr="007439CC" w:rsidRDefault="007439CC" w:rsidP="007439CC">
            <w:r w:rsidRPr="007439CC">
              <w:t>6</w:t>
            </w:r>
          </w:p>
        </w:tc>
        <w:tc>
          <w:tcPr>
            <w:tcW w:w="0" w:type="auto"/>
            <w:vAlign w:val="center"/>
            <w:hideMark/>
          </w:tcPr>
          <w:p w14:paraId="3CD790D5" w14:textId="77777777" w:rsidR="007439CC" w:rsidRPr="007439CC" w:rsidRDefault="007439CC" w:rsidP="007439CC">
            <w:r w:rsidRPr="007439CC">
              <w:t>0</w:t>
            </w:r>
          </w:p>
        </w:tc>
        <w:tc>
          <w:tcPr>
            <w:tcW w:w="0" w:type="auto"/>
            <w:vAlign w:val="center"/>
            <w:hideMark/>
          </w:tcPr>
          <w:p w14:paraId="34DC1931" w14:textId="77777777" w:rsidR="007439CC" w:rsidRPr="007439CC" w:rsidRDefault="007439CC" w:rsidP="007439CC">
            <w:r w:rsidRPr="007439CC">
              <w:t>10</w:t>
            </w:r>
          </w:p>
        </w:tc>
        <w:tc>
          <w:tcPr>
            <w:tcW w:w="0" w:type="auto"/>
            <w:vAlign w:val="center"/>
            <w:hideMark/>
          </w:tcPr>
          <w:p w14:paraId="7ABF3028" w14:textId="77777777" w:rsidR="007439CC" w:rsidRPr="007439CC" w:rsidRDefault="007439CC" w:rsidP="007439CC">
            <w:r w:rsidRPr="007439CC">
              <w:t>1</w:t>
            </w:r>
          </w:p>
        </w:tc>
        <w:tc>
          <w:tcPr>
            <w:tcW w:w="0" w:type="auto"/>
            <w:vAlign w:val="center"/>
            <w:hideMark/>
          </w:tcPr>
          <w:p w14:paraId="13A77A0D" w14:textId="77777777" w:rsidR="007439CC" w:rsidRPr="007439CC" w:rsidRDefault="007439CC" w:rsidP="007439CC">
            <w:r w:rsidRPr="007439CC">
              <w:t>9</w:t>
            </w:r>
          </w:p>
        </w:tc>
        <w:tc>
          <w:tcPr>
            <w:tcW w:w="0" w:type="auto"/>
            <w:vAlign w:val="center"/>
            <w:hideMark/>
          </w:tcPr>
          <w:p w14:paraId="1B020098" w14:textId="77777777" w:rsidR="007439CC" w:rsidRPr="007439CC" w:rsidRDefault="007439CC" w:rsidP="007439CC">
            <w:r w:rsidRPr="007439CC">
              <w:t>0</w:t>
            </w:r>
          </w:p>
        </w:tc>
      </w:tr>
      <w:tr w:rsidR="007439CC" w:rsidRPr="007439CC" w14:paraId="0FAEAD56" w14:textId="77777777" w:rsidTr="007439CC">
        <w:trPr>
          <w:trHeight w:val="498"/>
          <w:tblCellSpacing w:w="15" w:type="dxa"/>
        </w:trPr>
        <w:tc>
          <w:tcPr>
            <w:tcW w:w="0" w:type="auto"/>
            <w:vAlign w:val="center"/>
            <w:hideMark/>
          </w:tcPr>
          <w:p w14:paraId="6A7967AB" w14:textId="77777777" w:rsidR="007439CC" w:rsidRPr="007439CC" w:rsidRDefault="007439CC" w:rsidP="007439CC">
            <w:r w:rsidRPr="007439CC">
              <w:t>EC1327</w:t>
            </w:r>
          </w:p>
        </w:tc>
        <w:tc>
          <w:tcPr>
            <w:tcW w:w="0" w:type="auto"/>
            <w:vAlign w:val="center"/>
            <w:hideMark/>
          </w:tcPr>
          <w:p w14:paraId="4E8B034E" w14:textId="77777777" w:rsidR="007439CC" w:rsidRPr="007439CC" w:rsidRDefault="007439CC" w:rsidP="007439CC">
            <w:r w:rsidRPr="007439CC">
              <w:t>ASTC</w:t>
            </w:r>
          </w:p>
        </w:tc>
        <w:tc>
          <w:tcPr>
            <w:tcW w:w="0" w:type="auto"/>
            <w:vAlign w:val="center"/>
            <w:hideMark/>
          </w:tcPr>
          <w:p w14:paraId="460AAEA9" w14:textId="77777777" w:rsidR="007439CC" w:rsidRPr="007439CC" w:rsidRDefault="007439CC" w:rsidP="007439CC">
            <w:r w:rsidRPr="007439CC">
              <w:t>8</w:t>
            </w:r>
          </w:p>
        </w:tc>
        <w:tc>
          <w:tcPr>
            <w:tcW w:w="0" w:type="auto"/>
            <w:vAlign w:val="center"/>
            <w:hideMark/>
          </w:tcPr>
          <w:p w14:paraId="22DB75BE" w14:textId="77777777" w:rsidR="007439CC" w:rsidRPr="007439CC" w:rsidRDefault="007439CC" w:rsidP="007439CC">
            <w:r w:rsidRPr="007439CC">
              <w:t>1</w:t>
            </w:r>
          </w:p>
        </w:tc>
        <w:tc>
          <w:tcPr>
            <w:tcW w:w="0" w:type="auto"/>
            <w:vAlign w:val="center"/>
            <w:hideMark/>
          </w:tcPr>
          <w:p w14:paraId="5840C686" w14:textId="77777777" w:rsidR="007439CC" w:rsidRPr="007439CC" w:rsidRDefault="007439CC" w:rsidP="007439CC">
            <w:r w:rsidRPr="007439CC">
              <w:t>7</w:t>
            </w:r>
          </w:p>
        </w:tc>
        <w:tc>
          <w:tcPr>
            <w:tcW w:w="0" w:type="auto"/>
            <w:vAlign w:val="center"/>
            <w:hideMark/>
          </w:tcPr>
          <w:p w14:paraId="480CEDFA" w14:textId="77777777" w:rsidR="007439CC" w:rsidRPr="007439CC" w:rsidRDefault="007439CC" w:rsidP="007439CC">
            <w:r w:rsidRPr="007439CC">
              <w:t>0</w:t>
            </w:r>
          </w:p>
        </w:tc>
        <w:tc>
          <w:tcPr>
            <w:tcW w:w="0" w:type="auto"/>
            <w:vAlign w:val="center"/>
            <w:hideMark/>
          </w:tcPr>
          <w:p w14:paraId="33126DDB" w14:textId="77777777" w:rsidR="007439CC" w:rsidRPr="007439CC" w:rsidRDefault="007439CC" w:rsidP="007439CC">
            <w:r w:rsidRPr="007439CC">
              <w:t>12</w:t>
            </w:r>
          </w:p>
        </w:tc>
        <w:tc>
          <w:tcPr>
            <w:tcW w:w="0" w:type="auto"/>
            <w:vAlign w:val="center"/>
            <w:hideMark/>
          </w:tcPr>
          <w:p w14:paraId="650D42D2" w14:textId="77777777" w:rsidR="007439CC" w:rsidRPr="007439CC" w:rsidRDefault="007439CC" w:rsidP="007439CC">
            <w:r w:rsidRPr="007439CC">
              <w:t>2</w:t>
            </w:r>
          </w:p>
        </w:tc>
        <w:tc>
          <w:tcPr>
            <w:tcW w:w="0" w:type="auto"/>
            <w:vAlign w:val="center"/>
            <w:hideMark/>
          </w:tcPr>
          <w:p w14:paraId="48C97171" w14:textId="77777777" w:rsidR="007439CC" w:rsidRPr="007439CC" w:rsidRDefault="007439CC" w:rsidP="007439CC">
            <w:r w:rsidRPr="007439CC">
              <w:t>10</w:t>
            </w:r>
          </w:p>
        </w:tc>
        <w:tc>
          <w:tcPr>
            <w:tcW w:w="0" w:type="auto"/>
            <w:vAlign w:val="center"/>
            <w:hideMark/>
          </w:tcPr>
          <w:p w14:paraId="7311DF41" w14:textId="77777777" w:rsidR="007439CC" w:rsidRPr="007439CC" w:rsidRDefault="007439CC" w:rsidP="007439CC">
            <w:r w:rsidRPr="007439CC">
              <w:t>0</w:t>
            </w:r>
          </w:p>
        </w:tc>
      </w:tr>
      <w:tr w:rsidR="007439CC" w:rsidRPr="007439CC" w14:paraId="7D7CE712" w14:textId="77777777" w:rsidTr="007439CC">
        <w:trPr>
          <w:trHeight w:val="498"/>
          <w:tblCellSpacing w:w="15" w:type="dxa"/>
        </w:trPr>
        <w:tc>
          <w:tcPr>
            <w:tcW w:w="0" w:type="auto"/>
            <w:vAlign w:val="center"/>
            <w:hideMark/>
          </w:tcPr>
          <w:p w14:paraId="3B3C854C" w14:textId="77777777" w:rsidR="007439CC" w:rsidRPr="007439CC" w:rsidRDefault="007439CC" w:rsidP="007439CC">
            <w:r w:rsidRPr="007439CC">
              <w:t>EC1334</w:t>
            </w:r>
          </w:p>
        </w:tc>
        <w:tc>
          <w:tcPr>
            <w:tcW w:w="0" w:type="auto"/>
            <w:vAlign w:val="center"/>
            <w:hideMark/>
          </w:tcPr>
          <w:p w14:paraId="1BD29246" w14:textId="77777777" w:rsidR="007439CC" w:rsidRPr="007439CC" w:rsidRDefault="007439CC" w:rsidP="007439CC">
            <w:r w:rsidRPr="007439CC">
              <w:t>Resubmit</w:t>
            </w:r>
          </w:p>
        </w:tc>
        <w:tc>
          <w:tcPr>
            <w:tcW w:w="0" w:type="auto"/>
            <w:vAlign w:val="center"/>
            <w:hideMark/>
          </w:tcPr>
          <w:p w14:paraId="78423CDA" w14:textId="77777777" w:rsidR="007439CC" w:rsidRPr="007439CC" w:rsidRDefault="007439CC" w:rsidP="007439CC">
            <w:r w:rsidRPr="007439CC">
              <w:t>7</w:t>
            </w:r>
          </w:p>
        </w:tc>
        <w:tc>
          <w:tcPr>
            <w:tcW w:w="0" w:type="auto"/>
            <w:vAlign w:val="center"/>
            <w:hideMark/>
          </w:tcPr>
          <w:p w14:paraId="20256498" w14:textId="77777777" w:rsidR="007439CC" w:rsidRPr="007439CC" w:rsidRDefault="007439CC" w:rsidP="007439CC">
            <w:r w:rsidRPr="007439CC">
              <w:t>0</w:t>
            </w:r>
          </w:p>
        </w:tc>
        <w:tc>
          <w:tcPr>
            <w:tcW w:w="0" w:type="auto"/>
            <w:vAlign w:val="center"/>
            <w:hideMark/>
          </w:tcPr>
          <w:p w14:paraId="5590D630" w14:textId="77777777" w:rsidR="007439CC" w:rsidRPr="007439CC" w:rsidRDefault="007439CC" w:rsidP="007439CC">
            <w:r w:rsidRPr="007439CC">
              <w:t>7</w:t>
            </w:r>
          </w:p>
        </w:tc>
        <w:tc>
          <w:tcPr>
            <w:tcW w:w="0" w:type="auto"/>
            <w:vAlign w:val="center"/>
            <w:hideMark/>
          </w:tcPr>
          <w:p w14:paraId="3075C768" w14:textId="77777777" w:rsidR="007439CC" w:rsidRPr="007439CC" w:rsidRDefault="007439CC" w:rsidP="007439CC">
            <w:r w:rsidRPr="007439CC">
              <w:t>0</w:t>
            </w:r>
          </w:p>
        </w:tc>
        <w:tc>
          <w:tcPr>
            <w:tcW w:w="0" w:type="auto"/>
            <w:vAlign w:val="center"/>
            <w:hideMark/>
          </w:tcPr>
          <w:p w14:paraId="316F9DB3" w14:textId="77777777" w:rsidR="007439CC" w:rsidRPr="007439CC" w:rsidRDefault="007439CC" w:rsidP="007439CC">
            <w:r w:rsidRPr="007439CC">
              <w:t>8</w:t>
            </w:r>
          </w:p>
        </w:tc>
        <w:tc>
          <w:tcPr>
            <w:tcW w:w="0" w:type="auto"/>
            <w:vAlign w:val="center"/>
            <w:hideMark/>
          </w:tcPr>
          <w:p w14:paraId="2201A95B" w14:textId="77777777" w:rsidR="007439CC" w:rsidRPr="007439CC" w:rsidRDefault="007439CC" w:rsidP="007439CC">
            <w:r w:rsidRPr="007439CC">
              <w:t>2</w:t>
            </w:r>
          </w:p>
        </w:tc>
        <w:tc>
          <w:tcPr>
            <w:tcW w:w="0" w:type="auto"/>
            <w:vAlign w:val="center"/>
            <w:hideMark/>
          </w:tcPr>
          <w:p w14:paraId="34CACCEB" w14:textId="77777777" w:rsidR="007439CC" w:rsidRPr="007439CC" w:rsidRDefault="007439CC" w:rsidP="007439CC">
            <w:r w:rsidRPr="007439CC">
              <w:t>5</w:t>
            </w:r>
          </w:p>
        </w:tc>
        <w:tc>
          <w:tcPr>
            <w:tcW w:w="0" w:type="auto"/>
            <w:vAlign w:val="center"/>
            <w:hideMark/>
          </w:tcPr>
          <w:p w14:paraId="63242A70" w14:textId="77777777" w:rsidR="007439CC" w:rsidRPr="007439CC" w:rsidRDefault="007439CC" w:rsidP="007439CC">
            <w:r w:rsidRPr="007439CC">
              <w:t>1</w:t>
            </w:r>
          </w:p>
        </w:tc>
      </w:tr>
      <w:tr w:rsidR="007439CC" w:rsidRPr="007439CC" w14:paraId="76225095" w14:textId="77777777" w:rsidTr="007439CC">
        <w:trPr>
          <w:trHeight w:val="488"/>
          <w:tblCellSpacing w:w="15" w:type="dxa"/>
        </w:trPr>
        <w:tc>
          <w:tcPr>
            <w:tcW w:w="0" w:type="auto"/>
            <w:vAlign w:val="center"/>
            <w:hideMark/>
          </w:tcPr>
          <w:p w14:paraId="3BB99C51" w14:textId="77777777" w:rsidR="007439CC" w:rsidRPr="007439CC" w:rsidRDefault="007439CC" w:rsidP="007439CC">
            <w:r w:rsidRPr="007439CC">
              <w:t>EC1338</w:t>
            </w:r>
          </w:p>
        </w:tc>
        <w:tc>
          <w:tcPr>
            <w:tcW w:w="0" w:type="auto"/>
            <w:vAlign w:val="center"/>
            <w:hideMark/>
          </w:tcPr>
          <w:p w14:paraId="5AAEB627" w14:textId="77777777" w:rsidR="007439CC" w:rsidRPr="007439CC" w:rsidRDefault="007439CC" w:rsidP="007439CC">
            <w:r w:rsidRPr="007439CC">
              <w:t>Resubmit</w:t>
            </w:r>
          </w:p>
        </w:tc>
        <w:tc>
          <w:tcPr>
            <w:tcW w:w="0" w:type="auto"/>
            <w:vAlign w:val="center"/>
            <w:hideMark/>
          </w:tcPr>
          <w:p w14:paraId="7B8ED121" w14:textId="77777777" w:rsidR="007439CC" w:rsidRPr="007439CC" w:rsidRDefault="007439CC" w:rsidP="007439CC">
            <w:r w:rsidRPr="007439CC">
              <w:t>7</w:t>
            </w:r>
          </w:p>
        </w:tc>
        <w:tc>
          <w:tcPr>
            <w:tcW w:w="0" w:type="auto"/>
            <w:vAlign w:val="center"/>
            <w:hideMark/>
          </w:tcPr>
          <w:p w14:paraId="30F9CC76" w14:textId="77777777" w:rsidR="007439CC" w:rsidRPr="007439CC" w:rsidRDefault="007439CC" w:rsidP="007439CC">
            <w:r w:rsidRPr="007439CC">
              <w:t>0</w:t>
            </w:r>
          </w:p>
        </w:tc>
        <w:tc>
          <w:tcPr>
            <w:tcW w:w="0" w:type="auto"/>
            <w:vAlign w:val="center"/>
            <w:hideMark/>
          </w:tcPr>
          <w:p w14:paraId="7A258CE0" w14:textId="77777777" w:rsidR="007439CC" w:rsidRPr="007439CC" w:rsidRDefault="007439CC" w:rsidP="007439CC">
            <w:r w:rsidRPr="007439CC">
              <w:t>7</w:t>
            </w:r>
          </w:p>
        </w:tc>
        <w:tc>
          <w:tcPr>
            <w:tcW w:w="0" w:type="auto"/>
            <w:vAlign w:val="center"/>
            <w:hideMark/>
          </w:tcPr>
          <w:p w14:paraId="0D9A6E8E" w14:textId="77777777" w:rsidR="007439CC" w:rsidRPr="007439CC" w:rsidRDefault="007439CC" w:rsidP="007439CC">
            <w:r w:rsidRPr="007439CC">
              <w:t>0</w:t>
            </w:r>
          </w:p>
        </w:tc>
        <w:tc>
          <w:tcPr>
            <w:tcW w:w="0" w:type="auto"/>
            <w:vAlign w:val="center"/>
            <w:hideMark/>
          </w:tcPr>
          <w:p w14:paraId="788FF6C1" w14:textId="77777777" w:rsidR="007439CC" w:rsidRPr="007439CC" w:rsidRDefault="007439CC" w:rsidP="007439CC">
            <w:r w:rsidRPr="007439CC">
              <w:t>10</w:t>
            </w:r>
          </w:p>
        </w:tc>
        <w:tc>
          <w:tcPr>
            <w:tcW w:w="0" w:type="auto"/>
            <w:vAlign w:val="center"/>
            <w:hideMark/>
          </w:tcPr>
          <w:p w14:paraId="45FA3AA8" w14:textId="77777777" w:rsidR="007439CC" w:rsidRPr="007439CC" w:rsidRDefault="007439CC" w:rsidP="007439CC">
            <w:r w:rsidRPr="007439CC">
              <w:t>4</w:t>
            </w:r>
          </w:p>
        </w:tc>
        <w:tc>
          <w:tcPr>
            <w:tcW w:w="0" w:type="auto"/>
            <w:vAlign w:val="center"/>
            <w:hideMark/>
          </w:tcPr>
          <w:p w14:paraId="2BA91247" w14:textId="77777777" w:rsidR="007439CC" w:rsidRPr="007439CC" w:rsidRDefault="007439CC" w:rsidP="007439CC">
            <w:r w:rsidRPr="007439CC">
              <w:t>6</w:t>
            </w:r>
          </w:p>
        </w:tc>
        <w:tc>
          <w:tcPr>
            <w:tcW w:w="0" w:type="auto"/>
            <w:vAlign w:val="center"/>
            <w:hideMark/>
          </w:tcPr>
          <w:p w14:paraId="102F0011" w14:textId="77777777" w:rsidR="007439CC" w:rsidRPr="007439CC" w:rsidRDefault="007439CC" w:rsidP="007439CC">
            <w:r w:rsidRPr="007439CC">
              <w:t>0</w:t>
            </w:r>
          </w:p>
        </w:tc>
      </w:tr>
      <w:tr w:rsidR="007439CC" w:rsidRPr="007439CC" w14:paraId="5DA57668" w14:textId="77777777" w:rsidTr="007439CC">
        <w:trPr>
          <w:trHeight w:val="498"/>
          <w:tblCellSpacing w:w="15" w:type="dxa"/>
        </w:trPr>
        <w:tc>
          <w:tcPr>
            <w:tcW w:w="0" w:type="auto"/>
            <w:vAlign w:val="center"/>
            <w:hideMark/>
          </w:tcPr>
          <w:p w14:paraId="1D7A5E1D" w14:textId="77777777" w:rsidR="007439CC" w:rsidRPr="007439CC" w:rsidRDefault="007439CC" w:rsidP="007439CC">
            <w:r w:rsidRPr="007439CC">
              <w:t>EC1340</w:t>
            </w:r>
          </w:p>
        </w:tc>
        <w:tc>
          <w:tcPr>
            <w:tcW w:w="0" w:type="auto"/>
            <w:vAlign w:val="center"/>
            <w:hideMark/>
          </w:tcPr>
          <w:p w14:paraId="7A794D48" w14:textId="77777777" w:rsidR="007439CC" w:rsidRPr="007439CC" w:rsidRDefault="007439CC" w:rsidP="007439CC">
            <w:r w:rsidRPr="007439CC">
              <w:t>ASTC</w:t>
            </w:r>
          </w:p>
        </w:tc>
        <w:tc>
          <w:tcPr>
            <w:tcW w:w="0" w:type="auto"/>
            <w:vAlign w:val="center"/>
            <w:hideMark/>
          </w:tcPr>
          <w:p w14:paraId="1A96BFB1" w14:textId="77777777" w:rsidR="007439CC" w:rsidRPr="007439CC" w:rsidRDefault="007439CC" w:rsidP="007439CC">
            <w:r w:rsidRPr="007439CC">
              <w:t>5</w:t>
            </w:r>
          </w:p>
        </w:tc>
        <w:tc>
          <w:tcPr>
            <w:tcW w:w="0" w:type="auto"/>
            <w:vAlign w:val="center"/>
            <w:hideMark/>
          </w:tcPr>
          <w:p w14:paraId="24449895" w14:textId="77777777" w:rsidR="007439CC" w:rsidRPr="007439CC" w:rsidRDefault="007439CC" w:rsidP="007439CC">
            <w:r w:rsidRPr="007439CC">
              <w:t>0</w:t>
            </w:r>
          </w:p>
        </w:tc>
        <w:tc>
          <w:tcPr>
            <w:tcW w:w="0" w:type="auto"/>
            <w:vAlign w:val="center"/>
            <w:hideMark/>
          </w:tcPr>
          <w:p w14:paraId="769E5734" w14:textId="77777777" w:rsidR="007439CC" w:rsidRPr="007439CC" w:rsidRDefault="007439CC" w:rsidP="007439CC">
            <w:r w:rsidRPr="007439CC">
              <w:t>5</w:t>
            </w:r>
          </w:p>
        </w:tc>
        <w:tc>
          <w:tcPr>
            <w:tcW w:w="0" w:type="auto"/>
            <w:vAlign w:val="center"/>
            <w:hideMark/>
          </w:tcPr>
          <w:p w14:paraId="3384663E" w14:textId="77777777" w:rsidR="007439CC" w:rsidRPr="007439CC" w:rsidRDefault="007439CC" w:rsidP="007439CC">
            <w:r w:rsidRPr="007439CC">
              <w:t>0</w:t>
            </w:r>
          </w:p>
        </w:tc>
        <w:tc>
          <w:tcPr>
            <w:tcW w:w="0" w:type="auto"/>
            <w:vAlign w:val="center"/>
            <w:hideMark/>
          </w:tcPr>
          <w:p w14:paraId="79533834" w14:textId="77777777" w:rsidR="007439CC" w:rsidRPr="007439CC" w:rsidRDefault="007439CC" w:rsidP="007439CC">
            <w:r w:rsidRPr="007439CC">
              <w:t>8</w:t>
            </w:r>
          </w:p>
        </w:tc>
        <w:tc>
          <w:tcPr>
            <w:tcW w:w="0" w:type="auto"/>
            <w:vAlign w:val="center"/>
            <w:hideMark/>
          </w:tcPr>
          <w:p w14:paraId="08A02160" w14:textId="77777777" w:rsidR="007439CC" w:rsidRPr="007439CC" w:rsidRDefault="007439CC" w:rsidP="007439CC">
            <w:r w:rsidRPr="007439CC">
              <w:t>0</w:t>
            </w:r>
          </w:p>
        </w:tc>
        <w:tc>
          <w:tcPr>
            <w:tcW w:w="0" w:type="auto"/>
            <w:vAlign w:val="center"/>
            <w:hideMark/>
          </w:tcPr>
          <w:p w14:paraId="022D045F" w14:textId="77777777" w:rsidR="007439CC" w:rsidRPr="007439CC" w:rsidRDefault="007439CC" w:rsidP="007439CC">
            <w:r w:rsidRPr="007439CC">
              <w:t>3</w:t>
            </w:r>
          </w:p>
        </w:tc>
        <w:tc>
          <w:tcPr>
            <w:tcW w:w="0" w:type="auto"/>
            <w:vAlign w:val="center"/>
            <w:hideMark/>
          </w:tcPr>
          <w:p w14:paraId="140D4F3C" w14:textId="77777777" w:rsidR="007439CC" w:rsidRPr="007439CC" w:rsidRDefault="007439CC" w:rsidP="007439CC">
            <w:r w:rsidRPr="007439CC">
              <w:t>5</w:t>
            </w:r>
          </w:p>
        </w:tc>
      </w:tr>
      <w:tr w:rsidR="007439CC" w:rsidRPr="007439CC" w14:paraId="61423F21" w14:textId="77777777" w:rsidTr="007439CC">
        <w:trPr>
          <w:trHeight w:val="498"/>
          <w:tblCellSpacing w:w="15" w:type="dxa"/>
        </w:trPr>
        <w:tc>
          <w:tcPr>
            <w:tcW w:w="0" w:type="auto"/>
            <w:vAlign w:val="center"/>
            <w:hideMark/>
          </w:tcPr>
          <w:p w14:paraId="2FBC5ACF" w14:textId="77777777" w:rsidR="007439CC" w:rsidRPr="007439CC" w:rsidRDefault="007439CC" w:rsidP="007439CC">
            <w:r w:rsidRPr="007439CC">
              <w:t>EC1341</w:t>
            </w:r>
          </w:p>
        </w:tc>
        <w:tc>
          <w:tcPr>
            <w:tcW w:w="0" w:type="auto"/>
            <w:vAlign w:val="center"/>
            <w:hideMark/>
          </w:tcPr>
          <w:p w14:paraId="67F487AC" w14:textId="77777777" w:rsidR="007439CC" w:rsidRPr="007439CC" w:rsidRDefault="007439CC" w:rsidP="007439CC">
            <w:r w:rsidRPr="007439CC">
              <w:t>Approved</w:t>
            </w:r>
          </w:p>
        </w:tc>
        <w:tc>
          <w:tcPr>
            <w:tcW w:w="0" w:type="auto"/>
            <w:vAlign w:val="center"/>
            <w:hideMark/>
          </w:tcPr>
          <w:p w14:paraId="2B05AE79" w14:textId="77777777" w:rsidR="007439CC" w:rsidRPr="007439CC" w:rsidRDefault="007439CC" w:rsidP="007439CC">
            <w:r w:rsidRPr="007439CC">
              <w:t>7</w:t>
            </w:r>
          </w:p>
        </w:tc>
        <w:tc>
          <w:tcPr>
            <w:tcW w:w="0" w:type="auto"/>
            <w:vAlign w:val="center"/>
            <w:hideMark/>
          </w:tcPr>
          <w:p w14:paraId="14031B65" w14:textId="77777777" w:rsidR="007439CC" w:rsidRPr="007439CC" w:rsidRDefault="007439CC" w:rsidP="007439CC">
            <w:r w:rsidRPr="007439CC">
              <w:t>1</w:t>
            </w:r>
          </w:p>
        </w:tc>
        <w:tc>
          <w:tcPr>
            <w:tcW w:w="0" w:type="auto"/>
            <w:vAlign w:val="center"/>
            <w:hideMark/>
          </w:tcPr>
          <w:p w14:paraId="563EB773" w14:textId="77777777" w:rsidR="007439CC" w:rsidRPr="007439CC" w:rsidRDefault="007439CC" w:rsidP="007439CC">
            <w:r w:rsidRPr="007439CC">
              <w:t>6</w:t>
            </w:r>
          </w:p>
        </w:tc>
        <w:tc>
          <w:tcPr>
            <w:tcW w:w="0" w:type="auto"/>
            <w:vAlign w:val="center"/>
            <w:hideMark/>
          </w:tcPr>
          <w:p w14:paraId="3F1094BD" w14:textId="77777777" w:rsidR="007439CC" w:rsidRPr="007439CC" w:rsidRDefault="007439CC" w:rsidP="007439CC">
            <w:r w:rsidRPr="007439CC">
              <w:t>0</w:t>
            </w:r>
          </w:p>
        </w:tc>
        <w:tc>
          <w:tcPr>
            <w:tcW w:w="0" w:type="auto"/>
            <w:vAlign w:val="center"/>
            <w:hideMark/>
          </w:tcPr>
          <w:p w14:paraId="7A26E7F4" w14:textId="77777777" w:rsidR="007439CC" w:rsidRPr="007439CC" w:rsidRDefault="007439CC" w:rsidP="007439CC">
            <w:r w:rsidRPr="007439CC">
              <w:t>11</w:t>
            </w:r>
          </w:p>
        </w:tc>
        <w:tc>
          <w:tcPr>
            <w:tcW w:w="0" w:type="auto"/>
            <w:vAlign w:val="center"/>
            <w:hideMark/>
          </w:tcPr>
          <w:p w14:paraId="419D7EEA" w14:textId="77777777" w:rsidR="007439CC" w:rsidRPr="007439CC" w:rsidRDefault="007439CC" w:rsidP="007439CC">
            <w:r w:rsidRPr="007439CC">
              <w:t>3</w:t>
            </w:r>
          </w:p>
        </w:tc>
        <w:tc>
          <w:tcPr>
            <w:tcW w:w="0" w:type="auto"/>
            <w:vAlign w:val="center"/>
            <w:hideMark/>
          </w:tcPr>
          <w:p w14:paraId="521AB9D6" w14:textId="77777777" w:rsidR="007439CC" w:rsidRPr="007439CC" w:rsidRDefault="007439CC" w:rsidP="007439CC">
            <w:r w:rsidRPr="007439CC">
              <w:t>8</w:t>
            </w:r>
          </w:p>
        </w:tc>
        <w:tc>
          <w:tcPr>
            <w:tcW w:w="0" w:type="auto"/>
            <w:vAlign w:val="center"/>
            <w:hideMark/>
          </w:tcPr>
          <w:p w14:paraId="665836FC" w14:textId="77777777" w:rsidR="007439CC" w:rsidRPr="007439CC" w:rsidRDefault="007439CC" w:rsidP="007439CC">
            <w:r w:rsidRPr="007439CC">
              <w:t>0</w:t>
            </w:r>
          </w:p>
        </w:tc>
      </w:tr>
      <w:tr w:rsidR="007439CC" w:rsidRPr="007439CC" w14:paraId="23225D6A" w14:textId="77777777" w:rsidTr="007439CC">
        <w:trPr>
          <w:trHeight w:val="498"/>
          <w:tblCellSpacing w:w="15" w:type="dxa"/>
        </w:trPr>
        <w:tc>
          <w:tcPr>
            <w:tcW w:w="0" w:type="auto"/>
            <w:vAlign w:val="center"/>
            <w:hideMark/>
          </w:tcPr>
          <w:p w14:paraId="457CD02C" w14:textId="77777777" w:rsidR="007439CC" w:rsidRPr="007439CC" w:rsidRDefault="007439CC" w:rsidP="007439CC">
            <w:r w:rsidRPr="007439CC">
              <w:t>EC1343</w:t>
            </w:r>
          </w:p>
        </w:tc>
        <w:tc>
          <w:tcPr>
            <w:tcW w:w="0" w:type="auto"/>
            <w:vAlign w:val="center"/>
            <w:hideMark/>
          </w:tcPr>
          <w:p w14:paraId="604AF323" w14:textId="77777777" w:rsidR="007439CC" w:rsidRPr="007439CC" w:rsidRDefault="007439CC" w:rsidP="007439CC">
            <w:r w:rsidRPr="007439CC">
              <w:t>Resubmit</w:t>
            </w:r>
          </w:p>
        </w:tc>
        <w:tc>
          <w:tcPr>
            <w:tcW w:w="0" w:type="auto"/>
            <w:vAlign w:val="center"/>
            <w:hideMark/>
          </w:tcPr>
          <w:p w14:paraId="365E66AC" w14:textId="77777777" w:rsidR="007439CC" w:rsidRPr="007439CC" w:rsidRDefault="007439CC" w:rsidP="007439CC">
            <w:r w:rsidRPr="007439CC">
              <w:t>7</w:t>
            </w:r>
          </w:p>
        </w:tc>
        <w:tc>
          <w:tcPr>
            <w:tcW w:w="0" w:type="auto"/>
            <w:vAlign w:val="center"/>
            <w:hideMark/>
          </w:tcPr>
          <w:p w14:paraId="5E95AFF8" w14:textId="77777777" w:rsidR="007439CC" w:rsidRPr="007439CC" w:rsidRDefault="007439CC" w:rsidP="007439CC">
            <w:r w:rsidRPr="007439CC">
              <w:t>0</w:t>
            </w:r>
          </w:p>
        </w:tc>
        <w:tc>
          <w:tcPr>
            <w:tcW w:w="0" w:type="auto"/>
            <w:vAlign w:val="center"/>
            <w:hideMark/>
          </w:tcPr>
          <w:p w14:paraId="2F8CB4FB" w14:textId="77777777" w:rsidR="007439CC" w:rsidRPr="007439CC" w:rsidRDefault="007439CC" w:rsidP="007439CC">
            <w:r w:rsidRPr="007439CC">
              <w:t>6</w:t>
            </w:r>
          </w:p>
        </w:tc>
        <w:tc>
          <w:tcPr>
            <w:tcW w:w="0" w:type="auto"/>
            <w:vAlign w:val="center"/>
            <w:hideMark/>
          </w:tcPr>
          <w:p w14:paraId="4407CCA3" w14:textId="77777777" w:rsidR="007439CC" w:rsidRPr="007439CC" w:rsidRDefault="007439CC" w:rsidP="007439CC">
            <w:r w:rsidRPr="007439CC">
              <w:t>1</w:t>
            </w:r>
          </w:p>
        </w:tc>
        <w:tc>
          <w:tcPr>
            <w:tcW w:w="0" w:type="auto"/>
            <w:vAlign w:val="center"/>
            <w:hideMark/>
          </w:tcPr>
          <w:p w14:paraId="7A425FAE" w14:textId="77777777" w:rsidR="007439CC" w:rsidRPr="007439CC" w:rsidRDefault="007439CC" w:rsidP="007439CC">
            <w:r w:rsidRPr="007439CC">
              <w:t>10</w:t>
            </w:r>
          </w:p>
        </w:tc>
        <w:tc>
          <w:tcPr>
            <w:tcW w:w="0" w:type="auto"/>
            <w:vAlign w:val="center"/>
            <w:hideMark/>
          </w:tcPr>
          <w:p w14:paraId="5F5D8793" w14:textId="77777777" w:rsidR="007439CC" w:rsidRPr="007439CC" w:rsidRDefault="007439CC" w:rsidP="007439CC">
            <w:r w:rsidRPr="007439CC">
              <w:t>4</w:t>
            </w:r>
          </w:p>
        </w:tc>
        <w:tc>
          <w:tcPr>
            <w:tcW w:w="0" w:type="auto"/>
            <w:vAlign w:val="center"/>
            <w:hideMark/>
          </w:tcPr>
          <w:p w14:paraId="22270BDD" w14:textId="77777777" w:rsidR="007439CC" w:rsidRPr="007439CC" w:rsidRDefault="007439CC" w:rsidP="007439CC">
            <w:r w:rsidRPr="007439CC">
              <w:t>6</w:t>
            </w:r>
          </w:p>
        </w:tc>
        <w:tc>
          <w:tcPr>
            <w:tcW w:w="0" w:type="auto"/>
            <w:vAlign w:val="center"/>
            <w:hideMark/>
          </w:tcPr>
          <w:p w14:paraId="4EFEE19F" w14:textId="77777777" w:rsidR="007439CC" w:rsidRPr="007439CC" w:rsidRDefault="007439CC" w:rsidP="007439CC">
            <w:r w:rsidRPr="007439CC">
              <w:t>0</w:t>
            </w:r>
          </w:p>
        </w:tc>
      </w:tr>
      <w:tr w:rsidR="007439CC" w:rsidRPr="007439CC" w14:paraId="35D107B8" w14:textId="77777777" w:rsidTr="007439CC">
        <w:trPr>
          <w:trHeight w:val="498"/>
          <w:tblCellSpacing w:w="15" w:type="dxa"/>
        </w:trPr>
        <w:tc>
          <w:tcPr>
            <w:tcW w:w="0" w:type="auto"/>
            <w:vAlign w:val="center"/>
            <w:hideMark/>
          </w:tcPr>
          <w:p w14:paraId="78667E60" w14:textId="77777777" w:rsidR="007439CC" w:rsidRPr="007439CC" w:rsidRDefault="007439CC" w:rsidP="007439CC">
            <w:r w:rsidRPr="007439CC">
              <w:t>EC1346</w:t>
            </w:r>
          </w:p>
        </w:tc>
        <w:tc>
          <w:tcPr>
            <w:tcW w:w="0" w:type="auto"/>
            <w:vAlign w:val="center"/>
            <w:hideMark/>
          </w:tcPr>
          <w:p w14:paraId="0F0B2509" w14:textId="77777777" w:rsidR="007439CC" w:rsidRPr="007439CC" w:rsidRDefault="007439CC" w:rsidP="007439CC">
            <w:r w:rsidRPr="007439CC">
              <w:t>Resubmit</w:t>
            </w:r>
          </w:p>
        </w:tc>
        <w:tc>
          <w:tcPr>
            <w:tcW w:w="0" w:type="auto"/>
            <w:vAlign w:val="center"/>
            <w:hideMark/>
          </w:tcPr>
          <w:p w14:paraId="39987CFF" w14:textId="77777777" w:rsidR="007439CC" w:rsidRPr="007439CC" w:rsidRDefault="007439CC" w:rsidP="007439CC">
            <w:r w:rsidRPr="007439CC">
              <w:t>7</w:t>
            </w:r>
          </w:p>
        </w:tc>
        <w:tc>
          <w:tcPr>
            <w:tcW w:w="0" w:type="auto"/>
            <w:vAlign w:val="center"/>
            <w:hideMark/>
          </w:tcPr>
          <w:p w14:paraId="2A001B5A" w14:textId="77777777" w:rsidR="007439CC" w:rsidRPr="007439CC" w:rsidRDefault="007439CC" w:rsidP="007439CC">
            <w:r w:rsidRPr="007439CC">
              <w:t>2</w:t>
            </w:r>
          </w:p>
        </w:tc>
        <w:tc>
          <w:tcPr>
            <w:tcW w:w="0" w:type="auto"/>
            <w:vAlign w:val="center"/>
            <w:hideMark/>
          </w:tcPr>
          <w:p w14:paraId="612627EE" w14:textId="77777777" w:rsidR="007439CC" w:rsidRPr="007439CC" w:rsidRDefault="007439CC" w:rsidP="007439CC">
            <w:r w:rsidRPr="007439CC">
              <w:t>5</w:t>
            </w:r>
          </w:p>
        </w:tc>
        <w:tc>
          <w:tcPr>
            <w:tcW w:w="0" w:type="auto"/>
            <w:vAlign w:val="center"/>
            <w:hideMark/>
          </w:tcPr>
          <w:p w14:paraId="0FD6C64E" w14:textId="77777777" w:rsidR="007439CC" w:rsidRPr="007439CC" w:rsidRDefault="007439CC" w:rsidP="007439CC">
            <w:r w:rsidRPr="007439CC">
              <w:t>0</w:t>
            </w:r>
          </w:p>
        </w:tc>
        <w:tc>
          <w:tcPr>
            <w:tcW w:w="0" w:type="auto"/>
            <w:vAlign w:val="center"/>
            <w:hideMark/>
          </w:tcPr>
          <w:p w14:paraId="3D8266F1" w14:textId="77777777" w:rsidR="007439CC" w:rsidRPr="007439CC" w:rsidRDefault="007439CC" w:rsidP="007439CC">
            <w:r w:rsidRPr="007439CC">
              <w:t>11</w:t>
            </w:r>
          </w:p>
        </w:tc>
        <w:tc>
          <w:tcPr>
            <w:tcW w:w="0" w:type="auto"/>
            <w:vAlign w:val="center"/>
            <w:hideMark/>
          </w:tcPr>
          <w:p w14:paraId="4EB405C4" w14:textId="77777777" w:rsidR="007439CC" w:rsidRPr="007439CC" w:rsidRDefault="007439CC" w:rsidP="007439CC">
            <w:r w:rsidRPr="007439CC">
              <w:t>5</w:t>
            </w:r>
          </w:p>
        </w:tc>
        <w:tc>
          <w:tcPr>
            <w:tcW w:w="0" w:type="auto"/>
            <w:vAlign w:val="center"/>
            <w:hideMark/>
          </w:tcPr>
          <w:p w14:paraId="6B4DFE5A" w14:textId="77777777" w:rsidR="007439CC" w:rsidRPr="007439CC" w:rsidRDefault="007439CC" w:rsidP="007439CC">
            <w:r w:rsidRPr="007439CC">
              <w:t>6</w:t>
            </w:r>
          </w:p>
        </w:tc>
        <w:tc>
          <w:tcPr>
            <w:tcW w:w="0" w:type="auto"/>
            <w:vAlign w:val="center"/>
            <w:hideMark/>
          </w:tcPr>
          <w:p w14:paraId="2A23ADD8" w14:textId="77777777" w:rsidR="007439CC" w:rsidRPr="007439CC" w:rsidRDefault="007439CC" w:rsidP="007439CC">
            <w:r w:rsidRPr="007439CC">
              <w:t>0</w:t>
            </w:r>
          </w:p>
        </w:tc>
      </w:tr>
      <w:tr w:rsidR="007439CC" w:rsidRPr="007439CC" w14:paraId="4E0B983C" w14:textId="77777777" w:rsidTr="007439CC">
        <w:trPr>
          <w:trHeight w:val="498"/>
          <w:tblCellSpacing w:w="15" w:type="dxa"/>
        </w:trPr>
        <w:tc>
          <w:tcPr>
            <w:tcW w:w="0" w:type="auto"/>
            <w:vAlign w:val="center"/>
            <w:hideMark/>
          </w:tcPr>
          <w:p w14:paraId="2F21E5ED" w14:textId="77777777" w:rsidR="007439CC" w:rsidRPr="007439CC" w:rsidRDefault="007439CC" w:rsidP="007439CC">
            <w:r w:rsidRPr="007439CC">
              <w:t>EC1350</w:t>
            </w:r>
          </w:p>
        </w:tc>
        <w:tc>
          <w:tcPr>
            <w:tcW w:w="0" w:type="auto"/>
            <w:vAlign w:val="center"/>
            <w:hideMark/>
          </w:tcPr>
          <w:p w14:paraId="427E84E5" w14:textId="77777777" w:rsidR="007439CC" w:rsidRPr="007439CC" w:rsidRDefault="007439CC" w:rsidP="007439CC">
            <w:r w:rsidRPr="007439CC">
              <w:t>Resubmit</w:t>
            </w:r>
          </w:p>
        </w:tc>
        <w:tc>
          <w:tcPr>
            <w:tcW w:w="0" w:type="auto"/>
            <w:vAlign w:val="center"/>
            <w:hideMark/>
          </w:tcPr>
          <w:p w14:paraId="0ABD3031" w14:textId="77777777" w:rsidR="007439CC" w:rsidRPr="007439CC" w:rsidRDefault="007439CC" w:rsidP="007439CC">
            <w:r w:rsidRPr="007439CC">
              <w:t>7</w:t>
            </w:r>
          </w:p>
        </w:tc>
        <w:tc>
          <w:tcPr>
            <w:tcW w:w="0" w:type="auto"/>
            <w:vAlign w:val="center"/>
            <w:hideMark/>
          </w:tcPr>
          <w:p w14:paraId="16EE89F7" w14:textId="77777777" w:rsidR="007439CC" w:rsidRPr="007439CC" w:rsidRDefault="007439CC" w:rsidP="007439CC">
            <w:r w:rsidRPr="007439CC">
              <w:t>3</w:t>
            </w:r>
          </w:p>
        </w:tc>
        <w:tc>
          <w:tcPr>
            <w:tcW w:w="0" w:type="auto"/>
            <w:vAlign w:val="center"/>
            <w:hideMark/>
          </w:tcPr>
          <w:p w14:paraId="582F8B1E" w14:textId="77777777" w:rsidR="007439CC" w:rsidRPr="007439CC" w:rsidRDefault="007439CC" w:rsidP="007439CC">
            <w:r w:rsidRPr="007439CC">
              <w:t>4</w:t>
            </w:r>
          </w:p>
        </w:tc>
        <w:tc>
          <w:tcPr>
            <w:tcW w:w="0" w:type="auto"/>
            <w:vAlign w:val="center"/>
            <w:hideMark/>
          </w:tcPr>
          <w:p w14:paraId="32F8D531" w14:textId="77777777" w:rsidR="007439CC" w:rsidRPr="007439CC" w:rsidRDefault="007439CC" w:rsidP="007439CC">
            <w:r w:rsidRPr="007439CC">
              <w:t>0</w:t>
            </w:r>
          </w:p>
        </w:tc>
        <w:tc>
          <w:tcPr>
            <w:tcW w:w="0" w:type="auto"/>
            <w:vAlign w:val="center"/>
            <w:hideMark/>
          </w:tcPr>
          <w:p w14:paraId="0F1783BB" w14:textId="77777777" w:rsidR="007439CC" w:rsidRPr="007439CC" w:rsidRDefault="007439CC" w:rsidP="007439CC">
            <w:r w:rsidRPr="007439CC">
              <w:t>12</w:t>
            </w:r>
          </w:p>
        </w:tc>
        <w:tc>
          <w:tcPr>
            <w:tcW w:w="0" w:type="auto"/>
            <w:vAlign w:val="center"/>
            <w:hideMark/>
          </w:tcPr>
          <w:p w14:paraId="142568FD" w14:textId="77777777" w:rsidR="007439CC" w:rsidRPr="007439CC" w:rsidRDefault="007439CC" w:rsidP="007439CC">
            <w:r w:rsidRPr="007439CC">
              <w:t>6</w:t>
            </w:r>
          </w:p>
        </w:tc>
        <w:tc>
          <w:tcPr>
            <w:tcW w:w="0" w:type="auto"/>
            <w:vAlign w:val="center"/>
            <w:hideMark/>
          </w:tcPr>
          <w:p w14:paraId="7A397365" w14:textId="77777777" w:rsidR="007439CC" w:rsidRPr="007439CC" w:rsidRDefault="007439CC" w:rsidP="007439CC">
            <w:r w:rsidRPr="007439CC">
              <w:t>5</w:t>
            </w:r>
          </w:p>
        </w:tc>
        <w:tc>
          <w:tcPr>
            <w:tcW w:w="0" w:type="auto"/>
            <w:vAlign w:val="center"/>
            <w:hideMark/>
          </w:tcPr>
          <w:p w14:paraId="090CE075" w14:textId="77777777" w:rsidR="007439CC" w:rsidRPr="007439CC" w:rsidRDefault="007439CC" w:rsidP="007439CC">
            <w:r w:rsidRPr="007439CC">
              <w:t>1</w:t>
            </w:r>
          </w:p>
        </w:tc>
      </w:tr>
      <w:tr w:rsidR="007439CC" w:rsidRPr="007439CC" w14:paraId="535B479C" w14:textId="77777777" w:rsidTr="007439CC">
        <w:trPr>
          <w:trHeight w:val="498"/>
          <w:tblCellSpacing w:w="15" w:type="dxa"/>
        </w:trPr>
        <w:tc>
          <w:tcPr>
            <w:tcW w:w="0" w:type="auto"/>
            <w:vAlign w:val="center"/>
            <w:hideMark/>
          </w:tcPr>
          <w:p w14:paraId="2DDC0453" w14:textId="77777777" w:rsidR="007439CC" w:rsidRPr="007439CC" w:rsidRDefault="007439CC" w:rsidP="007439CC">
            <w:r w:rsidRPr="007439CC">
              <w:t>EC1355</w:t>
            </w:r>
          </w:p>
        </w:tc>
        <w:tc>
          <w:tcPr>
            <w:tcW w:w="0" w:type="auto"/>
            <w:vAlign w:val="center"/>
            <w:hideMark/>
          </w:tcPr>
          <w:p w14:paraId="6C9EA56A" w14:textId="77777777" w:rsidR="007439CC" w:rsidRPr="007439CC" w:rsidRDefault="007439CC" w:rsidP="007439CC">
            <w:r w:rsidRPr="007439CC">
              <w:t>Resubmit</w:t>
            </w:r>
          </w:p>
        </w:tc>
        <w:tc>
          <w:tcPr>
            <w:tcW w:w="0" w:type="auto"/>
            <w:vAlign w:val="center"/>
            <w:hideMark/>
          </w:tcPr>
          <w:p w14:paraId="1D3CB55E" w14:textId="77777777" w:rsidR="007439CC" w:rsidRPr="007439CC" w:rsidRDefault="007439CC" w:rsidP="007439CC">
            <w:r w:rsidRPr="007439CC">
              <w:t>8</w:t>
            </w:r>
          </w:p>
        </w:tc>
        <w:tc>
          <w:tcPr>
            <w:tcW w:w="0" w:type="auto"/>
            <w:vAlign w:val="center"/>
            <w:hideMark/>
          </w:tcPr>
          <w:p w14:paraId="3D069351" w14:textId="77777777" w:rsidR="007439CC" w:rsidRPr="007439CC" w:rsidRDefault="007439CC" w:rsidP="007439CC">
            <w:r w:rsidRPr="007439CC">
              <w:t>0</w:t>
            </w:r>
          </w:p>
        </w:tc>
        <w:tc>
          <w:tcPr>
            <w:tcW w:w="0" w:type="auto"/>
            <w:vAlign w:val="center"/>
            <w:hideMark/>
          </w:tcPr>
          <w:p w14:paraId="404E5ECC" w14:textId="77777777" w:rsidR="007439CC" w:rsidRPr="007439CC" w:rsidRDefault="007439CC" w:rsidP="007439CC">
            <w:r w:rsidRPr="007439CC">
              <w:t>8</w:t>
            </w:r>
          </w:p>
        </w:tc>
        <w:tc>
          <w:tcPr>
            <w:tcW w:w="0" w:type="auto"/>
            <w:vAlign w:val="center"/>
            <w:hideMark/>
          </w:tcPr>
          <w:p w14:paraId="19977FD2" w14:textId="77777777" w:rsidR="007439CC" w:rsidRPr="007439CC" w:rsidRDefault="007439CC" w:rsidP="007439CC">
            <w:r w:rsidRPr="007439CC">
              <w:t>0</w:t>
            </w:r>
          </w:p>
        </w:tc>
        <w:tc>
          <w:tcPr>
            <w:tcW w:w="0" w:type="auto"/>
            <w:vAlign w:val="center"/>
            <w:hideMark/>
          </w:tcPr>
          <w:p w14:paraId="640F483F" w14:textId="77777777" w:rsidR="007439CC" w:rsidRPr="007439CC" w:rsidRDefault="007439CC" w:rsidP="007439CC">
            <w:r w:rsidRPr="007439CC">
              <w:t>12</w:t>
            </w:r>
          </w:p>
        </w:tc>
        <w:tc>
          <w:tcPr>
            <w:tcW w:w="0" w:type="auto"/>
            <w:vAlign w:val="center"/>
            <w:hideMark/>
          </w:tcPr>
          <w:p w14:paraId="39537221" w14:textId="77777777" w:rsidR="007439CC" w:rsidRPr="007439CC" w:rsidRDefault="007439CC" w:rsidP="007439CC">
            <w:r w:rsidRPr="007439CC">
              <w:t>2</w:t>
            </w:r>
          </w:p>
        </w:tc>
        <w:tc>
          <w:tcPr>
            <w:tcW w:w="0" w:type="auto"/>
            <w:vAlign w:val="center"/>
            <w:hideMark/>
          </w:tcPr>
          <w:p w14:paraId="514E1C47" w14:textId="77777777" w:rsidR="007439CC" w:rsidRPr="007439CC" w:rsidRDefault="007439CC" w:rsidP="007439CC">
            <w:r w:rsidRPr="007439CC">
              <w:t>9</w:t>
            </w:r>
          </w:p>
        </w:tc>
        <w:tc>
          <w:tcPr>
            <w:tcW w:w="0" w:type="auto"/>
            <w:vAlign w:val="center"/>
            <w:hideMark/>
          </w:tcPr>
          <w:p w14:paraId="3C9FA3CA" w14:textId="77777777" w:rsidR="007439CC" w:rsidRPr="007439CC" w:rsidRDefault="007439CC" w:rsidP="007439CC">
            <w:r w:rsidRPr="007439CC">
              <w:t>1</w:t>
            </w:r>
          </w:p>
        </w:tc>
      </w:tr>
      <w:tr w:rsidR="007439CC" w:rsidRPr="007439CC" w14:paraId="67FE75A4" w14:textId="77777777" w:rsidTr="007439CC">
        <w:trPr>
          <w:trHeight w:val="498"/>
          <w:tblCellSpacing w:w="15" w:type="dxa"/>
        </w:trPr>
        <w:tc>
          <w:tcPr>
            <w:tcW w:w="0" w:type="auto"/>
            <w:vAlign w:val="center"/>
            <w:hideMark/>
          </w:tcPr>
          <w:p w14:paraId="6FD71398" w14:textId="77777777" w:rsidR="007439CC" w:rsidRPr="007439CC" w:rsidRDefault="007439CC" w:rsidP="007439CC">
            <w:r w:rsidRPr="007439CC">
              <w:t>EC1360</w:t>
            </w:r>
          </w:p>
        </w:tc>
        <w:tc>
          <w:tcPr>
            <w:tcW w:w="0" w:type="auto"/>
            <w:vAlign w:val="center"/>
            <w:hideMark/>
          </w:tcPr>
          <w:p w14:paraId="2917ABF3" w14:textId="77777777" w:rsidR="007439CC" w:rsidRPr="007439CC" w:rsidRDefault="007439CC" w:rsidP="007439CC">
            <w:r w:rsidRPr="007439CC">
              <w:t>ASTC</w:t>
            </w:r>
          </w:p>
        </w:tc>
        <w:tc>
          <w:tcPr>
            <w:tcW w:w="0" w:type="auto"/>
            <w:vAlign w:val="center"/>
            <w:hideMark/>
          </w:tcPr>
          <w:p w14:paraId="0C2C5B54" w14:textId="77777777" w:rsidR="007439CC" w:rsidRPr="007439CC" w:rsidRDefault="007439CC" w:rsidP="007439CC">
            <w:r w:rsidRPr="007439CC">
              <w:t>7</w:t>
            </w:r>
          </w:p>
        </w:tc>
        <w:tc>
          <w:tcPr>
            <w:tcW w:w="0" w:type="auto"/>
            <w:vAlign w:val="center"/>
            <w:hideMark/>
          </w:tcPr>
          <w:p w14:paraId="1CB85506" w14:textId="77777777" w:rsidR="007439CC" w:rsidRPr="007439CC" w:rsidRDefault="007439CC" w:rsidP="007439CC">
            <w:r w:rsidRPr="007439CC">
              <w:t>0</w:t>
            </w:r>
          </w:p>
        </w:tc>
        <w:tc>
          <w:tcPr>
            <w:tcW w:w="0" w:type="auto"/>
            <w:vAlign w:val="center"/>
            <w:hideMark/>
          </w:tcPr>
          <w:p w14:paraId="66A280CC" w14:textId="77777777" w:rsidR="007439CC" w:rsidRPr="007439CC" w:rsidRDefault="007439CC" w:rsidP="007439CC">
            <w:r w:rsidRPr="007439CC">
              <w:t>7</w:t>
            </w:r>
          </w:p>
        </w:tc>
        <w:tc>
          <w:tcPr>
            <w:tcW w:w="0" w:type="auto"/>
            <w:vAlign w:val="center"/>
            <w:hideMark/>
          </w:tcPr>
          <w:p w14:paraId="0334061A" w14:textId="77777777" w:rsidR="007439CC" w:rsidRPr="007439CC" w:rsidRDefault="007439CC" w:rsidP="007439CC">
            <w:r w:rsidRPr="007439CC">
              <w:t>0</w:t>
            </w:r>
          </w:p>
        </w:tc>
        <w:tc>
          <w:tcPr>
            <w:tcW w:w="0" w:type="auto"/>
            <w:vAlign w:val="center"/>
            <w:hideMark/>
          </w:tcPr>
          <w:p w14:paraId="7DDACDD0" w14:textId="77777777" w:rsidR="007439CC" w:rsidRPr="007439CC" w:rsidRDefault="007439CC" w:rsidP="007439CC">
            <w:r w:rsidRPr="007439CC">
              <w:t>9</w:t>
            </w:r>
          </w:p>
        </w:tc>
        <w:tc>
          <w:tcPr>
            <w:tcW w:w="0" w:type="auto"/>
            <w:vAlign w:val="center"/>
            <w:hideMark/>
          </w:tcPr>
          <w:p w14:paraId="4E169183" w14:textId="77777777" w:rsidR="007439CC" w:rsidRPr="007439CC" w:rsidRDefault="007439CC" w:rsidP="007439CC">
            <w:r w:rsidRPr="007439CC">
              <w:t>1</w:t>
            </w:r>
          </w:p>
        </w:tc>
        <w:tc>
          <w:tcPr>
            <w:tcW w:w="0" w:type="auto"/>
            <w:vAlign w:val="center"/>
            <w:hideMark/>
          </w:tcPr>
          <w:p w14:paraId="52D91D30" w14:textId="77777777" w:rsidR="007439CC" w:rsidRPr="007439CC" w:rsidRDefault="007439CC" w:rsidP="007439CC">
            <w:r w:rsidRPr="007439CC">
              <w:t>6</w:t>
            </w:r>
          </w:p>
        </w:tc>
        <w:tc>
          <w:tcPr>
            <w:tcW w:w="0" w:type="auto"/>
            <w:vAlign w:val="center"/>
            <w:hideMark/>
          </w:tcPr>
          <w:p w14:paraId="6E41A907" w14:textId="77777777" w:rsidR="007439CC" w:rsidRPr="007439CC" w:rsidRDefault="007439CC" w:rsidP="007439CC">
            <w:r w:rsidRPr="007439CC">
              <w:t>2</w:t>
            </w:r>
          </w:p>
        </w:tc>
      </w:tr>
      <w:tr w:rsidR="007439CC" w:rsidRPr="007439CC" w14:paraId="379C3E55" w14:textId="77777777" w:rsidTr="007439CC">
        <w:trPr>
          <w:trHeight w:val="498"/>
          <w:tblCellSpacing w:w="15" w:type="dxa"/>
        </w:trPr>
        <w:tc>
          <w:tcPr>
            <w:tcW w:w="0" w:type="auto"/>
            <w:vAlign w:val="center"/>
            <w:hideMark/>
          </w:tcPr>
          <w:p w14:paraId="27F3F769" w14:textId="77777777" w:rsidR="007439CC" w:rsidRPr="007439CC" w:rsidRDefault="007439CC" w:rsidP="007439CC">
            <w:r w:rsidRPr="007439CC">
              <w:t>EC1361</w:t>
            </w:r>
          </w:p>
        </w:tc>
        <w:tc>
          <w:tcPr>
            <w:tcW w:w="0" w:type="auto"/>
            <w:vAlign w:val="center"/>
            <w:hideMark/>
          </w:tcPr>
          <w:p w14:paraId="55674106" w14:textId="77777777" w:rsidR="007439CC" w:rsidRPr="007439CC" w:rsidRDefault="007439CC" w:rsidP="007439CC">
            <w:r w:rsidRPr="007439CC">
              <w:t>Approved</w:t>
            </w:r>
          </w:p>
        </w:tc>
        <w:tc>
          <w:tcPr>
            <w:tcW w:w="0" w:type="auto"/>
            <w:vAlign w:val="center"/>
            <w:hideMark/>
          </w:tcPr>
          <w:p w14:paraId="753660C3" w14:textId="77777777" w:rsidR="007439CC" w:rsidRPr="007439CC" w:rsidRDefault="007439CC" w:rsidP="007439CC">
            <w:r w:rsidRPr="007439CC">
              <w:t>8</w:t>
            </w:r>
          </w:p>
        </w:tc>
        <w:tc>
          <w:tcPr>
            <w:tcW w:w="0" w:type="auto"/>
            <w:vAlign w:val="center"/>
            <w:hideMark/>
          </w:tcPr>
          <w:p w14:paraId="422B1406" w14:textId="77777777" w:rsidR="007439CC" w:rsidRPr="007439CC" w:rsidRDefault="007439CC" w:rsidP="007439CC">
            <w:r w:rsidRPr="007439CC">
              <w:t>0</w:t>
            </w:r>
          </w:p>
        </w:tc>
        <w:tc>
          <w:tcPr>
            <w:tcW w:w="0" w:type="auto"/>
            <w:vAlign w:val="center"/>
            <w:hideMark/>
          </w:tcPr>
          <w:p w14:paraId="09ABF556" w14:textId="77777777" w:rsidR="007439CC" w:rsidRPr="007439CC" w:rsidRDefault="007439CC" w:rsidP="007439CC">
            <w:r w:rsidRPr="007439CC">
              <w:t>7</w:t>
            </w:r>
          </w:p>
        </w:tc>
        <w:tc>
          <w:tcPr>
            <w:tcW w:w="0" w:type="auto"/>
            <w:vAlign w:val="center"/>
            <w:hideMark/>
          </w:tcPr>
          <w:p w14:paraId="24EF9ED7" w14:textId="77777777" w:rsidR="007439CC" w:rsidRPr="007439CC" w:rsidRDefault="007439CC" w:rsidP="007439CC">
            <w:r w:rsidRPr="007439CC">
              <w:t>1</w:t>
            </w:r>
          </w:p>
        </w:tc>
        <w:tc>
          <w:tcPr>
            <w:tcW w:w="0" w:type="auto"/>
            <w:vAlign w:val="center"/>
            <w:hideMark/>
          </w:tcPr>
          <w:p w14:paraId="17AD533B" w14:textId="77777777" w:rsidR="007439CC" w:rsidRPr="007439CC" w:rsidRDefault="007439CC" w:rsidP="007439CC">
            <w:r w:rsidRPr="007439CC">
              <w:t>12</w:t>
            </w:r>
          </w:p>
        </w:tc>
        <w:tc>
          <w:tcPr>
            <w:tcW w:w="0" w:type="auto"/>
            <w:vAlign w:val="center"/>
            <w:hideMark/>
          </w:tcPr>
          <w:p w14:paraId="6F5ECFF4" w14:textId="77777777" w:rsidR="007439CC" w:rsidRPr="007439CC" w:rsidRDefault="007439CC" w:rsidP="007439CC">
            <w:r w:rsidRPr="007439CC">
              <w:t>2</w:t>
            </w:r>
          </w:p>
        </w:tc>
        <w:tc>
          <w:tcPr>
            <w:tcW w:w="0" w:type="auto"/>
            <w:vAlign w:val="center"/>
            <w:hideMark/>
          </w:tcPr>
          <w:p w14:paraId="235CB575" w14:textId="77777777" w:rsidR="007439CC" w:rsidRPr="007439CC" w:rsidRDefault="007439CC" w:rsidP="007439CC">
            <w:r w:rsidRPr="007439CC">
              <w:t>9</w:t>
            </w:r>
          </w:p>
        </w:tc>
        <w:tc>
          <w:tcPr>
            <w:tcW w:w="0" w:type="auto"/>
            <w:vAlign w:val="center"/>
            <w:hideMark/>
          </w:tcPr>
          <w:p w14:paraId="36AA200C" w14:textId="77777777" w:rsidR="007439CC" w:rsidRPr="007439CC" w:rsidRDefault="007439CC" w:rsidP="007439CC">
            <w:r w:rsidRPr="007439CC">
              <w:t>1</w:t>
            </w:r>
          </w:p>
        </w:tc>
      </w:tr>
      <w:tr w:rsidR="007439CC" w:rsidRPr="007439CC" w14:paraId="07E30CA6" w14:textId="77777777" w:rsidTr="007439CC">
        <w:trPr>
          <w:trHeight w:val="498"/>
          <w:tblCellSpacing w:w="15" w:type="dxa"/>
        </w:trPr>
        <w:tc>
          <w:tcPr>
            <w:tcW w:w="0" w:type="auto"/>
            <w:vAlign w:val="center"/>
            <w:hideMark/>
          </w:tcPr>
          <w:p w14:paraId="001011C8" w14:textId="77777777" w:rsidR="007439CC" w:rsidRPr="007439CC" w:rsidRDefault="007439CC" w:rsidP="007439CC">
            <w:r w:rsidRPr="007439CC">
              <w:t>EC1362</w:t>
            </w:r>
          </w:p>
        </w:tc>
        <w:tc>
          <w:tcPr>
            <w:tcW w:w="0" w:type="auto"/>
            <w:vAlign w:val="center"/>
            <w:hideMark/>
          </w:tcPr>
          <w:p w14:paraId="0386E367" w14:textId="77777777" w:rsidR="007439CC" w:rsidRPr="007439CC" w:rsidRDefault="007439CC" w:rsidP="007439CC">
            <w:r w:rsidRPr="007439CC">
              <w:t>Resubmit</w:t>
            </w:r>
          </w:p>
        </w:tc>
        <w:tc>
          <w:tcPr>
            <w:tcW w:w="0" w:type="auto"/>
            <w:vAlign w:val="center"/>
            <w:hideMark/>
          </w:tcPr>
          <w:p w14:paraId="68CE8D4E" w14:textId="77777777" w:rsidR="007439CC" w:rsidRPr="007439CC" w:rsidRDefault="007439CC" w:rsidP="007439CC">
            <w:r w:rsidRPr="007439CC">
              <w:t>7</w:t>
            </w:r>
          </w:p>
        </w:tc>
        <w:tc>
          <w:tcPr>
            <w:tcW w:w="0" w:type="auto"/>
            <w:vAlign w:val="center"/>
            <w:hideMark/>
          </w:tcPr>
          <w:p w14:paraId="570FDB3F" w14:textId="77777777" w:rsidR="007439CC" w:rsidRPr="007439CC" w:rsidRDefault="007439CC" w:rsidP="007439CC">
            <w:r w:rsidRPr="007439CC">
              <w:t>1</w:t>
            </w:r>
          </w:p>
        </w:tc>
        <w:tc>
          <w:tcPr>
            <w:tcW w:w="0" w:type="auto"/>
            <w:vAlign w:val="center"/>
            <w:hideMark/>
          </w:tcPr>
          <w:p w14:paraId="165AD575" w14:textId="77777777" w:rsidR="007439CC" w:rsidRPr="007439CC" w:rsidRDefault="007439CC" w:rsidP="007439CC">
            <w:r w:rsidRPr="007439CC">
              <w:t>6</w:t>
            </w:r>
          </w:p>
        </w:tc>
        <w:tc>
          <w:tcPr>
            <w:tcW w:w="0" w:type="auto"/>
            <w:vAlign w:val="center"/>
            <w:hideMark/>
          </w:tcPr>
          <w:p w14:paraId="35BBAD9D" w14:textId="77777777" w:rsidR="007439CC" w:rsidRPr="007439CC" w:rsidRDefault="007439CC" w:rsidP="007439CC">
            <w:r w:rsidRPr="007439CC">
              <w:t>0</w:t>
            </w:r>
          </w:p>
        </w:tc>
        <w:tc>
          <w:tcPr>
            <w:tcW w:w="0" w:type="auto"/>
            <w:vAlign w:val="center"/>
            <w:hideMark/>
          </w:tcPr>
          <w:p w14:paraId="7C003E24" w14:textId="77777777" w:rsidR="007439CC" w:rsidRPr="007439CC" w:rsidRDefault="007439CC" w:rsidP="007439CC">
            <w:r w:rsidRPr="007439CC">
              <w:t>12</w:t>
            </w:r>
          </w:p>
        </w:tc>
        <w:tc>
          <w:tcPr>
            <w:tcW w:w="0" w:type="auto"/>
            <w:vAlign w:val="center"/>
            <w:hideMark/>
          </w:tcPr>
          <w:p w14:paraId="305CF0AD" w14:textId="77777777" w:rsidR="007439CC" w:rsidRPr="007439CC" w:rsidRDefault="007439CC" w:rsidP="007439CC">
            <w:r w:rsidRPr="007439CC">
              <w:t>5</w:t>
            </w:r>
          </w:p>
        </w:tc>
        <w:tc>
          <w:tcPr>
            <w:tcW w:w="0" w:type="auto"/>
            <w:vAlign w:val="center"/>
            <w:hideMark/>
          </w:tcPr>
          <w:p w14:paraId="7889F197" w14:textId="77777777" w:rsidR="007439CC" w:rsidRPr="007439CC" w:rsidRDefault="007439CC" w:rsidP="007439CC">
            <w:r w:rsidRPr="007439CC">
              <w:t>7</w:t>
            </w:r>
          </w:p>
        </w:tc>
        <w:tc>
          <w:tcPr>
            <w:tcW w:w="0" w:type="auto"/>
            <w:vAlign w:val="center"/>
            <w:hideMark/>
          </w:tcPr>
          <w:p w14:paraId="5F061867" w14:textId="77777777" w:rsidR="007439CC" w:rsidRPr="007439CC" w:rsidRDefault="007439CC" w:rsidP="007439CC">
            <w:r w:rsidRPr="007439CC">
              <w:t>0</w:t>
            </w:r>
          </w:p>
        </w:tc>
      </w:tr>
      <w:tr w:rsidR="007439CC" w:rsidRPr="007439CC" w14:paraId="24167F02" w14:textId="77777777" w:rsidTr="007439CC">
        <w:trPr>
          <w:trHeight w:val="488"/>
          <w:tblCellSpacing w:w="15" w:type="dxa"/>
        </w:trPr>
        <w:tc>
          <w:tcPr>
            <w:tcW w:w="0" w:type="auto"/>
            <w:vAlign w:val="center"/>
            <w:hideMark/>
          </w:tcPr>
          <w:p w14:paraId="2C68FEFE" w14:textId="77777777" w:rsidR="007439CC" w:rsidRPr="007439CC" w:rsidRDefault="007439CC" w:rsidP="007439CC">
            <w:r w:rsidRPr="007439CC">
              <w:rPr>
                <w:b/>
                <w:bCs/>
              </w:rPr>
              <w:t>Total</w:t>
            </w:r>
          </w:p>
        </w:tc>
        <w:tc>
          <w:tcPr>
            <w:tcW w:w="0" w:type="auto"/>
            <w:vAlign w:val="center"/>
            <w:hideMark/>
          </w:tcPr>
          <w:p w14:paraId="530B2313" w14:textId="77777777" w:rsidR="007439CC" w:rsidRPr="007439CC" w:rsidRDefault="007439CC" w:rsidP="007439CC">
            <w:r w:rsidRPr="007439CC">
              <w:rPr>
                <w:b/>
                <w:bCs/>
              </w:rPr>
              <w:t>30 applications</w:t>
            </w:r>
          </w:p>
        </w:tc>
        <w:tc>
          <w:tcPr>
            <w:tcW w:w="0" w:type="auto"/>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75"/>
            </w:tblGrid>
            <w:tr w:rsidR="003666D3" w:rsidRPr="003666D3" w14:paraId="5A2D124D" w14:textId="77777777">
              <w:trPr>
                <w:tblCellSpacing w:w="15" w:type="dxa"/>
              </w:trPr>
              <w:tc>
                <w:tcPr>
                  <w:tcW w:w="0" w:type="auto"/>
                  <w:vAlign w:val="center"/>
                  <w:hideMark/>
                </w:tcPr>
                <w:p w14:paraId="0E186D7D" w14:textId="77777777" w:rsidR="003666D3" w:rsidRPr="003666D3" w:rsidRDefault="003666D3" w:rsidP="003666D3">
                  <w:r w:rsidRPr="003666D3">
                    <w:rPr>
                      <w:b/>
                      <w:bCs/>
                    </w:rPr>
                    <w:t>207</w:t>
                  </w:r>
                </w:p>
              </w:tc>
            </w:tr>
          </w:tbl>
          <w:p w14:paraId="0E23EF2A" w14:textId="77777777" w:rsidR="003666D3" w:rsidRPr="003666D3" w:rsidRDefault="003666D3" w:rsidP="003666D3">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666D3" w:rsidRPr="003666D3" w14:paraId="35C04738" w14:textId="77777777">
              <w:trPr>
                <w:tblCellSpacing w:w="15" w:type="dxa"/>
              </w:trPr>
              <w:tc>
                <w:tcPr>
                  <w:tcW w:w="0" w:type="auto"/>
                  <w:vAlign w:val="center"/>
                  <w:hideMark/>
                </w:tcPr>
                <w:p w14:paraId="139AD3E9" w14:textId="77777777" w:rsidR="003666D3" w:rsidRPr="003666D3" w:rsidRDefault="003666D3" w:rsidP="003666D3"/>
              </w:tc>
            </w:tr>
          </w:tbl>
          <w:p w14:paraId="6D4D70B5" w14:textId="77777777" w:rsidR="007439CC" w:rsidRPr="007439CC" w:rsidRDefault="007439CC" w:rsidP="007439CC"/>
        </w:tc>
        <w:tc>
          <w:tcPr>
            <w:tcW w:w="0" w:type="auto"/>
            <w:vAlign w:val="center"/>
            <w:hideMark/>
          </w:tcPr>
          <w:p w14:paraId="4EE9C3AB" w14:textId="6F9B0BEC" w:rsidR="007439CC" w:rsidRPr="003666D3" w:rsidRDefault="003666D3" w:rsidP="007439CC">
            <w:pPr>
              <w:rPr>
                <w:b/>
                <w:bCs/>
              </w:rPr>
            </w:pPr>
            <w:r w:rsidRPr="003666D3">
              <w:rPr>
                <w:b/>
                <w:bCs/>
              </w:rPr>
              <w:t>16</w:t>
            </w:r>
          </w:p>
        </w:tc>
        <w:tc>
          <w:tcPr>
            <w:tcW w:w="0" w:type="auto"/>
            <w:vAlign w:val="center"/>
            <w:hideMark/>
          </w:tcPr>
          <w:p w14:paraId="790450F5" w14:textId="17E58046" w:rsidR="007439CC" w:rsidRPr="003666D3" w:rsidRDefault="003666D3" w:rsidP="007439CC">
            <w:pPr>
              <w:rPr>
                <w:b/>
                <w:bCs/>
              </w:rPr>
            </w:pPr>
            <w:r>
              <w:rPr>
                <w:b/>
                <w:bCs/>
              </w:rPr>
              <w:t>184</w:t>
            </w:r>
          </w:p>
        </w:tc>
        <w:tc>
          <w:tcPr>
            <w:tcW w:w="0" w:type="auto"/>
            <w:vAlign w:val="center"/>
            <w:hideMark/>
          </w:tcPr>
          <w:p w14:paraId="35A2BF0A" w14:textId="5A76BA32" w:rsidR="007439CC" w:rsidRPr="003666D3" w:rsidRDefault="003666D3" w:rsidP="007439CC">
            <w:pPr>
              <w:rPr>
                <w:b/>
                <w:bCs/>
              </w:rPr>
            </w:pPr>
            <w:r>
              <w:rPr>
                <w:b/>
                <w:bCs/>
              </w:rPr>
              <w:t>7</w:t>
            </w:r>
          </w:p>
        </w:tc>
        <w:tc>
          <w:tcPr>
            <w:tcW w:w="0" w:type="auto"/>
            <w:vAlign w:val="center"/>
            <w:hideMark/>
          </w:tcPr>
          <w:p w14:paraId="3F87BC2C" w14:textId="1CE2C947" w:rsidR="007439CC" w:rsidRPr="003666D3" w:rsidRDefault="003666D3" w:rsidP="007439CC">
            <w:pPr>
              <w:rPr>
                <w:b/>
                <w:bCs/>
              </w:rPr>
            </w:pPr>
            <w:r>
              <w:rPr>
                <w:b/>
                <w:bCs/>
              </w:rPr>
              <w:t>303</w:t>
            </w:r>
          </w:p>
        </w:tc>
        <w:tc>
          <w:tcPr>
            <w:tcW w:w="0" w:type="auto"/>
            <w:vAlign w:val="center"/>
            <w:hideMark/>
          </w:tcPr>
          <w:p w14:paraId="554AC025" w14:textId="7E60842E" w:rsidR="007439CC" w:rsidRPr="003666D3" w:rsidRDefault="003666D3" w:rsidP="007439CC">
            <w:pPr>
              <w:rPr>
                <w:b/>
                <w:bCs/>
              </w:rPr>
            </w:pPr>
            <w:r>
              <w:rPr>
                <w:b/>
                <w:bCs/>
              </w:rPr>
              <w:t>76</w:t>
            </w:r>
          </w:p>
        </w:tc>
        <w:tc>
          <w:tcPr>
            <w:tcW w:w="0" w:type="auto"/>
            <w:vAlign w:val="center"/>
            <w:hideMark/>
          </w:tcPr>
          <w:p w14:paraId="2FBA3551" w14:textId="5D9DF521" w:rsidR="007439CC" w:rsidRPr="003666D3" w:rsidRDefault="003666D3" w:rsidP="007439CC">
            <w:pPr>
              <w:rPr>
                <w:b/>
                <w:bCs/>
              </w:rPr>
            </w:pPr>
            <w:r>
              <w:rPr>
                <w:b/>
                <w:bCs/>
              </w:rPr>
              <w:t>197</w:t>
            </w:r>
          </w:p>
        </w:tc>
        <w:tc>
          <w:tcPr>
            <w:tcW w:w="0" w:type="auto"/>
            <w:vAlign w:val="center"/>
            <w:hideMark/>
          </w:tcPr>
          <w:p w14:paraId="159C3128" w14:textId="03297EF6" w:rsidR="007439CC" w:rsidRPr="003666D3" w:rsidRDefault="003666D3" w:rsidP="007439CC">
            <w:pPr>
              <w:rPr>
                <w:b/>
                <w:bCs/>
              </w:rPr>
            </w:pPr>
            <w:r>
              <w:rPr>
                <w:b/>
                <w:bCs/>
              </w:rPr>
              <w:t>30</w:t>
            </w:r>
          </w:p>
        </w:tc>
      </w:tr>
    </w:tbl>
    <w:p w14:paraId="4039EE58" w14:textId="6C7084C6" w:rsidR="00557463" w:rsidRPr="003666D3" w:rsidRDefault="007439CC" w:rsidP="00062768">
      <w:r w:rsidRPr="007439CC">
        <w:t>Table C.1 provides the application-level figures used to calculate the aggregate results in Table 5.3. The bespoke system generated 207 concerns, whereas Copilot generated 303. Copilot also assigned High severity more frequently. Here, H, M and L represent High-, Medium- and Low-severity concerns, respectively.</w:t>
      </w:r>
    </w:p>
    <w:p w14:paraId="1956EB52" w14:textId="565BA689" w:rsidR="00557463" w:rsidRDefault="00557463" w:rsidP="00557463">
      <w:pPr>
        <w:pStyle w:val="Caption"/>
        <w:keepNext/>
        <w:jc w:val="center"/>
      </w:pPr>
      <w:r w:rsidRPr="00A558B3">
        <w:lastRenderedPageBreak/>
        <w:t>Table C.2: Application-Level Recommendation Correspondence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39"/>
        <w:gridCol w:w="1819"/>
        <w:gridCol w:w="2330"/>
        <w:gridCol w:w="883"/>
        <w:gridCol w:w="1547"/>
        <w:gridCol w:w="898"/>
      </w:tblGrid>
      <w:tr w:rsidR="00557463" w:rsidRPr="00557463" w14:paraId="11B1003E" w14:textId="77777777" w:rsidTr="003666D3">
        <w:trPr>
          <w:tblHeader/>
          <w:tblCellSpacing w:w="15" w:type="dxa"/>
        </w:trPr>
        <w:tc>
          <w:tcPr>
            <w:tcW w:w="0" w:type="auto"/>
            <w:vAlign w:val="center"/>
            <w:hideMark/>
          </w:tcPr>
          <w:p w14:paraId="619EEA0E" w14:textId="77777777" w:rsidR="00557463" w:rsidRPr="00557463" w:rsidRDefault="00557463" w:rsidP="00557463">
            <w:pPr>
              <w:rPr>
                <w:b/>
                <w:bCs/>
              </w:rPr>
            </w:pPr>
            <w:r w:rsidRPr="00557463">
              <w:rPr>
                <w:b/>
                <w:bCs/>
              </w:rPr>
              <w:t>Application ID</w:t>
            </w:r>
          </w:p>
        </w:tc>
        <w:tc>
          <w:tcPr>
            <w:tcW w:w="0" w:type="auto"/>
            <w:vAlign w:val="center"/>
            <w:hideMark/>
          </w:tcPr>
          <w:p w14:paraId="2885F9DF" w14:textId="77777777" w:rsidR="00557463" w:rsidRPr="00557463" w:rsidRDefault="00557463" w:rsidP="00557463">
            <w:pPr>
              <w:rPr>
                <w:b/>
                <w:bCs/>
              </w:rPr>
            </w:pPr>
            <w:r w:rsidRPr="00557463">
              <w:rPr>
                <w:b/>
                <w:bCs/>
              </w:rPr>
              <w:t>Historical outcome</w:t>
            </w:r>
          </w:p>
        </w:tc>
        <w:tc>
          <w:tcPr>
            <w:tcW w:w="0" w:type="auto"/>
            <w:vAlign w:val="center"/>
            <w:hideMark/>
          </w:tcPr>
          <w:p w14:paraId="36CFB13C" w14:textId="77777777" w:rsidR="00557463" w:rsidRPr="00557463" w:rsidRDefault="00557463" w:rsidP="00557463">
            <w:pPr>
              <w:rPr>
                <w:b/>
                <w:bCs/>
              </w:rPr>
            </w:pPr>
            <w:r w:rsidRPr="00557463">
              <w:rPr>
                <w:b/>
                <w:bCs/>
              </w:rPr>
              <w:t>Bespoke mapped outcome</w:t>
            </w:r>
          </w:p>
        </w:tc>
        <w:tc>
          <w:tcPr>
            <w:tcW w:w="816" w:type="dxa"/>
            <w:vAlign w:val="center"/>
            <w:hideMark/>
          </w:tcPr>
          <w:p w14:paraId="58CF20BD" w14:textId="7CAF98DD" w:rsidR="00557463" w:rsidRPr="003666D3" w:rsidRDefault="003666D3" w:rsidP="00557463">
            <w:pPr>
              <w:rPr>
                <w:b/>
                <w:bCs/>
              </w:rPr>
            </w:pPr>
            <w:r w:rsidRPr="003666D3">
              <w:rPr>
                <w:b/>
                <w:bCs/>
              </w:rPr>
              <w:t>Match?</w:t>
            </w:r>
          </w:p>
        </w:tc>
        <w:tc>
          <w:tcPr>
            <w:tcW w:w="1517" w:type="dxa"/>
            <w:vAlign w:val="center"/>
            <w:hideMark/>
          </w:tcPr>
          <w:p w14:paraId="1D27D99D" w14:textId="77777777" w:rsidR="00557463" w:rsidRPr="00557463" w:rsidRDefault="00557463" w:rsidP="00557463">
            <w:pPr>
              <w:rPr>
                <w:b/>
                <w:bCs/>
              </w:rPr>
            </w:pPr>
            <w:r w:rsidRPr="00557463">
              <w:rPr>
                <w:b/>
                <w:bCs/>
              </w:rPr>
              <w:t>Copilot mapped outcome</w:t>
            </w:r>
          </w:p>
        </w:tc>
        <w:tc>
          <w:tcPr>
            <w:tcW w:w="0" w:type="auto"/>
            <w:vAlign w:val="center"/>
            <w:hideMark/>
          </w:tcPr>
          <w:p w14:paraId="1CD4258B" w14:textId="15FF9466" w:rsidR="00557463" w:rsidRPr="00557463" w:rsidRDefault="003666D3" w:rsidP="00557463">
            <w:pPr>
              <w:rPr>
                <w:b/>
                <w:bCs/>
              </w:rPr>
            </w:pPr>
            <w:r w:rsidRPr="003666D3">
              <w:rPr>
                <w:b/>
                <w:bCs/>
              </w:rPr>
              <w:t>Match?</w:t>
            </w:r>
          </w:p>
        </w:tc>
      </w:tr>
      <w:tr w:rsidR="00557463" w:rsidRPr="00557463" w14:paraId="38B9F660" w14:textId="77777777" w:rsidTr="003666D3">
        <w:trPr>
          <w:tblCellSpacing w:w="15" w:type="dxa"/>
        </w:trPr>
        <w:tc>
          <w:tcPr>
            <w:tcW w:w="0" w:type="auto"/>
            <w:vAlign w:val="center"/>
            <w:hideMark/>
          </w:tcPr>
          <w:p w14:paraId="4E630D95" w14:textId="77777777" w:rsidR="00557463" w:rsidRPr="00557463" w:rsidRDefault="00557463" w:rsidP="00557463">
            <w:r w:rsidRPr="00557463">
              <w:t>EC1275</w:t>
            </w:r>
          </w:p>
        </w:tc>
        <w:tc>
          <w:tcPr>
            <w:tcW w:w="0" w:type="auto"/>
            <w:vAlign w:val="center"/>
            <w:hideMark/>
          </w:tcPr>
          <w:p w14:paraId="490CFCC6" w14:textId="77777777" w:rsidR="00557463" w:rsidRPr="00557463" w:rsidRDefault="00557463" w:rsidP="00557463">
            <w:r w:rsidRPr="00557463">
              <w:t>Approved</w:t>
            </w:r>
          </w:p>
        </w:tc>
        <w:tc>
          <w:tcPr>
            <w:tcW w:w="0" w:type="auto"/>
            <w:vAlign w:val="center"/>
            <w:hideMark/>
          </w:tcPr>
          <w:p w14:paraId="124A0423" w14:textId="77777777" w:rsidR="00557463" w:rsidRPr="00557463" w:rsidRDefault="00557463" w:rsidP="00557463">
            <w:r w:rsidRPr="00557463">
              <w:t>Resubmit</w:t>
            </w:r>
          </w:p>
        </w:tc>
        <w:tc>
          <w:tcPr>
            <w:tcW w:w="816" w:type="dxa"/>
            <w:vAlign w:val="center"/>
            <w:hideMark/>
          </w:tcPr>
          <w:p w14:paraId="3C8D5BC7" w14:textId="77777777" w:rsidR="00557463" w:rsidRPr="00557463" w:rsidRDefault="00557463" w:rsidP="00557463">
            <w:r w:rsidRPr="00557463">
              <w:t>No</w:t>
            </w:r>
          </w:p>
        </w:tc>
        <w:tc>
          <w:tcPr>
            <w:tcW w:w="1517" w:type="dxa"/>
            <w:vAlign w:val="center"/>
            <w:hideMark/>
          </w:tcPr>
          <w:p w14:paraId="1606A974" w14:textId="77777777" w:rsidR="00557463" w:rsidRPr="00557463" w:rsidRDefault="00557463" w:rsidP="00557463">
            <w:r w:rsidRPr="00557463">
              <w:t>ASTC</w:t>
            </w:r>
          </w:p>
        </w:tc>
        <w:tc>
          <w:tcPr>
            <w:tcW w:w="0" w:type="auto"/>
            <w:vAlign w:val="center"/>
            <w:hideMark/>
          </w:tcPr>
          <w:p w14:paraId="189F778C" w14:textId="77777777" w:rsidR="00557463" w:rsidRPr="00557463" w:rsidRDefault="00557463" w:rsidP="00557463">
            <w:r w:rsidRPr="00557463">
              <w:t>No</w:t>
            </w:r>
          </w:p>
        </w:tc>
      </w:tr>
      <w:tr w:rsidR="00557463" w:rsidRPr="00557463" w14:paraId="55D96414" w14:textId="77777777" w:rsidTr="003666D3">
        <w:trPr>
          <w:tblCellSpacing w:w="15" w:type="dxa"/>
        </w:trPr>
        <w:tc>
          <w:tcPr>
            <w:tcW w:w="0" w:type="auto"/>
            <w:vAlign w:val="center"/>
            <w:hideMark/>
          </w:tcPr>
          <w:p w14:paraId="512D8369" w14:textId="77777777" w:rsidR="00557463" w:rsidRPr="00557463" w:rsidRDefault="00557463" w:rsidP="00557463">
            <w:r w:rsidRPr="00557463">
              <w:t>EC1281</w:t>
            </w:r>
          </w:p>
        </w:tc>
        <w:tc>
          <w:tcPr>
            <w:tcW w:w="0" w:type="auto"/>
            <w:vAlign w:val="center"/>
            <w:hideMark/>
          </w:tcPr>
          <w:p w14:paraId="5A17385F" w14:textId="77777777" w:rsidR="00557463" w:rsidRPr="00557463" w:rsidRDefault="00557463" w:rsidP="00557463">
            <w:r w:rsidRPr="00557463">
              <w:t>Approved</w:t>
            </w:r>
          </w:p>
        </w:tc>
        <w:tc>
          <w:tcPr>
            <w:tcW w:w="0" w:type="auto"/>
            <w:vAlign w:val="center"/>
            <w:hideMark/>
          </w:tcPr>
          <w:p w14:paraId="47DA7D90" w14:textId="77777777" w:rsidR="00557463" w:rsidRPr="00557463" w:rsidRDefault="00557463" w:rsidP="00557463">
            <w:r w:rsidRPr="00557463">
              <w:t>ASTC</w:t>
            </w:r>
          </w:p>
        </w:tc>
        <w:tc>
          <w:tcPr>
            <w:tcW w:w="816" w:type="dxa"/>
            <w:vAlign w:val="center"/>
            <w:hideMark/>
          </w:tcPr>
          <w:p w14:paraId="240FCA1E" w14:textId="77777777" w:rsidR="00557463" w:rsidRPr="00557463" w:rsidRDefault="00557463" w:rsidP="00557463">
            <w:r w:rsidRPr="00557463">
              <w:t>No</w:t>
            </w:r>
          </w:p>
        </w:tc>
        <w:tc>
          <w:tcPr>
            <w:tcW w:w="1517" w:type="dxa"/>
            <w:vAlign w:val="center"/>
            <w:hideMark/>
          </w:tcPr>
          <w:p w14:paraId="0CC99B59" w14:textId="77777777" w:rsidR="00557463" w:rsidRPr="00557463" w:rsidRDefault="00557463" w:rsidP="00557463">
            <w:r w:rsidRPr="00557463">
              <w:t>ASTC</w:t>
            </w:r>
          </w:p>
        </w:tc>
        <w:tc>
          <w:tcPr>
            <w:tcW w:w="0" w:type="auto"/>
            <w:vAlign w:val="center"/>
            <w:hideMark/>
          </w:tcPr>
          <w:p w14:paraId="2D594C85" w14:textId="77777777" w:rsidR="00557463" w:rsidRPr="00557463" w:rsidRDefault="00557463" w:rsidP="00557463">
            <w:r w:rsidRPr="00557463">
              <w:t>No</w:t>
            </w:r>
          </w:p>
        </w:tc>
      </w:tr>
      <w:tr w:rsidR="00557463" w:rsidRPr="00557463" w14:paraId="2B9E1B4E" w14:textId="77777777" w:rsidTr="003666D3">
        <w:trPr>
          <w:tblCellSpacing w:w="15" w:type="dxa"/>
        </w:trPr>
        <w:tc>
          <w:tcPr>
            <w:tcW w:w="0" w:type="auto"/>
            <w:vAlign w:val="center"/>
            <w:hideMark/>
          </w:tcPr>
          <w:p w14:paraId="0FE14456" w14:textId="77777777" w:rsidR="00557463" w:rsidRPr="00557463" w:rsidRDefault="00557463" w:rsidP="00557463">
            <w:r w:rsidRPr="00557463">
              <w:t>EC1287</w:t>
            </w:r>
          </w:p>
        </w:tc>
        <w:tc>
          <w:tcPr>
            <w:tcW w:w="0" w:type="auto"/>
            <w:vAlign w:val="center"/>
            <w:hideMark/>
          </w:tcPr>
          <w:p w14:paraId="50074E64" w14:textId="77777777" w:rsidR="00557463" w:rsidRPr="00557463" w:rsidRDefault="00557463" w:rsidP="00557463">
            <w:r w:rsidRPr="00557463">
              <w:t>ASTC</w:t>
            </w:r>
          </w:p>
        </w:tc>
        <w:tc>
          <w:tcPr>
            <w:tcW w:w="0" w:type="auto"/>
            <w:vAlign w:val="center"/>
            <w:hideMark/>
          </w:tcPr>
          <w:p w14:paraId="4357202E" w14:textId="77777777" w:rsidR="00557463" w:rsidRPr="00557463" w:rsidRDefault="00557463" w:rsidP="00557463">
            <w:r w:rsidRPr="00557463">
              <w:t>ASTC</w:t>
            </w:r>
          </w:p>
        </w:tc>
        <w:tc>
          <w:tcPr>
            <w:tcW w:w="816" w:type="dxa"/>
            <w:vAlign w:val="center"/>
            <w:hideMark/>
          </w:tcPr>
          <w:p w14:paraId="007A53FD" w14:textId="77777777" w:rsidR="00557463" w:rsidRPr="00557463" w:rsidRDefault="00557463" w:rsidP="00557463">
            <w:r w:rsidRPr="00557463">
              <w:t>Yes</w:t>
            </w:r>
          </w:p>
        </w:tc>
        <w:tc>
          <w:tcPr>
            <w:tcW w:w="1517" w:type="dxa"/>
            <w:vAlign w:val="center"/>
            <w:hideMark/>
          </w:tcPr>
          <w:p w14:paraId="6FF4CB20" w14:textId="77777777" w:rsidR="00557463" w:rsidRPr="00557463" w:rsidRDefault="00557463" w:rsidP="00557463">
            <w:r w:rsidRPr="00557463">
              <w:t>ASTC</w:t>
            </w:r>
          </w:p>
        </w:tc>
        <w:tc>
          <w:tcPr>
            <w:tcW w:w="0" w:type="auto"/>
            <w:vAlign w:val="center"/>
            <w:hideMark/>
          </w:tcPr>
          <w:p w14:paraId="1D219000" w14:textId="77777777" w:rsidR="00557463" w:rsidRPr="00557463" w:rsidRDefault="00557463" w:rsidP="00557463">
            <w:r w:rsidRPr="00557463">
              <w:t>Yes</w:t>
            </w:r>
          </w:p>
        </w:tc>
      </w:tr>
      <w:tr w:rsidR="00557463" w:rsidRPr="00557463" w14:paraId="3C12C154" w14:textId="77777777" w:rsidTr="003666D3">
        <w:trPr>
          <w:tblCellSpacing w:w="15" w:type="dxa"/>
        </w:trPr>
        <w:tc>
          <w:tcPr>
            <w:tcW w:w="0" w:type="auto"/>
            <w:vAlign w:val="center"/>
            <w:hideMark/>
          </w:tcPr>
          <w:p w14:paraId="6B8A47DD" w14:textId="77777777" w:rsidR="00557463" w:rsidRPr="00557463" w:rsidRDefault="00557463" w:rsidP="00557463">
            <w:r w:rsidRPr="00557463">
              <w:t>EC1289</w:t>
            </w:r>
          </w:p>
        </w:tc>
        <w:tc>
          <w:tcPr>
            <w:tcW w:w="0" w:type="auto"/>
            <w:vAlign w:val="center"/>
            <w:hideMark/>
          </w:tcPr>
          <w:p w14:paraId="32F3E2E5" w14:textId="77777777" w:rsidR="00557463" w:rsidRPr="00557463" w:rsidRDefault="00557463" w:rsidP="00557463">
            <w:r w:rsidRPr="00557463">
              <w:t>Resubmit</w:t>
            </w:r>
          </w:p>
        </w:tc>
        <w:tc>
          <w:tcPr>
            <w:tcW w:w="0" w:type="auto"/>
            <w:vAlign w:val="center"/>
            <w:hideMark/>
          </w:tcPr>
          <w:p w14:paraId="51543D89" w14:textId="77777777" w:rsidR="00557463" w:rsidRPr="00557463" w:rsidRDefault="00557463" w:rsidP="00557463">
            <w:r w:rsidRPr="00557463">
              <w:t>ASTC</w:t>
            </w:r>
          </w:p>
        </w:tc>
        <w:tc>
          <w:tcPr>
            <w:tcW w:w="816" w:type="dxa"/>
            <w:vAlign w:val="center"/>
            <w:hideMark/>
          </w:tcPr>
          <w:p w14:paraId="27C9A283" w14:textId="77777777" w:rsidR="00557463" w:rsidRPr="00557463" w:rsidRDefault="00557463" w:rsidP="00557463">
            <w:r w:rsidRPr="00557463">
              <w:t>No</w:t>
            </w:r>
          </w:p>
        </w:tc>
        <w:tc>
          <w:tcPr>
            <w:tcW w:w="1517" w:type="dxa"/>
            <w:vAlign w:val="center"/>
            <w:hideMark/>
          </w:tcPr>
          <w:p w14:paraId="7D6C4B16" w14:textId="77777777" w:rsidR="00557463" w:rsidRPr="00557463" w:rsidRDefault="00557463" w:rsidP="00557463">
            <w:r w:rsidRPr="00557463">
              <w:t>ASTC</w:t>
            </w:r>
          </w:p>
        </w:tc>
        <w:tc>
          <w:tcPr>
            <w:tcW w:w="0" w:type="auto"/>
            <w:vAlign w:val="center"/>
            <w:hideMark/>
          </w:tcPr>
          <w:p w14:paraId="3E89807B" w14:textId="77777777" w:rsidR="00557463" w:rsidRPr="00557463" w:rsidRDefault="00557463" w:rsidP="00557463">
            <w:r w:rsidRPr="00557463">
              <w:t>No</w:t>
            </w:r>
          </w:p>
        </w:tc>
      </w:tr>
      <w:tr w:rsidR="00557463" w:rsidRPr="00557463" w14:paraId="28345E0B" w14:textId="77777777" w:rsidTr="003666D3">
        <w:trPr>
          <w:tblCellSpacing w:w="15" w:type="dxa"/>
        </w:trPr>
        <w:tc>
          <w:tcPr>
            <w:tcW w:w="0" w:type="auto"/>
            <w:vAlign w:val="center"/>
            <w:hideMark/>
          </w:tcPr>
          <w:p w14:paraId="368F9AC5" w14:textId="77777777" w:rsidR="00557463" w:rsidRPr="00557463" w:rsidRDefault="00557463" w:rsidP="00557463">
            <w:r w:rsidRPr="00557463">
              <w:t>EC1290</w:t>
            </w:r>
          </w:p>
        </w:tc>
        <w:tc>
          <w:tcPr>
            <w:tcW w:w="0" w:type="auto"/>
            <w:vAlign w:val="center"/>
            <w:hideMark/>
          </w:tcPr>
          <w:p w14:paraId="3E313695" w14:textId="77777777" w:rsidR="00557463" w:rsidRPr="00557463" w:rsidRDefault="00557463" w:rsidP="00557463">
            <w:r w:rsidRPr="00557463">
              <w:t>Resubmit</w:t>
            </w:r>
          </w:p>
        </w:tc>
        <w:tc>
          <w:tcPr>
            <w:tcW w:w="0" w:type="auto"/>
            <w:vAlign w:val="center"/>
            <w:hideMark/>
          </w:tcPr>
          <w:p w14:paraId="0107C2C2" w14:textId="77777777" w:rsidR="00557463" w:rsidRPr="00557463" w:rsidRDefault="00557463" w:rsidP="00557463">
            <w:r w:rsidRPr="00557463">
              <w:t>ASTC</w:t>
            </w:r>
          </w:p>
        </w:tc>
        <w:tc>
          <w:tcPr>
            <w:tcW w:w="816" w:type="dxa"/>
            <w:vAlign w:val="center"/>
            <w:hideMark/>
          </w:tcPr>
          <w:p w14:paraId="21C72AAD" w14:textId="77777777" w:rsidR="00557463" w:rsidRPr="00557463" w:rsidRDefault="00557463" w:rsidP="00557463">
            <w:r w:rsidRPr="00557463">
              <w:t>No</w:t>
            </w:r>
          </w:p>
        </w:tc>
        <w:tc>
          <w:tcPr>
            <w:tcW w:w="1517" w:type="dxa"/>
            <w:vAlign w:val="center"/>
            <w:hideMark/>
          </w:tcPr>
          <w:p w14:paraId="70BCEA0A" w14:textId="77777777" w:rsidR="00557463" w:rsidRPr="00557463" w:rsidRDefault="00557463" w:rsidP="00557463">
            <w:r w:rsidRPr="00557463">
              <w:t>ASTC</w:t>
            </w:r>
          </w:p>
        </w:tc>
        <w:tc>
          <w:tcPr>
            <w:tcW w:w="0" w:type="auto"/>
            <w:vAlign w:val="center"/>
            <w:hideMark/>
          </w:tcPr>
          <w:p w14:paraId="1A6B7A02" w14:textId="77777777" w:rsidR="00557463" w:rsidRPr="00557463" w:rsidRDefault="00557463" w:rsidP="00557463">
            <w:r w:rsidRPr="00557463">
              <w:t>No</w:t>
            </w:r>
          </w:p>
        </w:tc>
      </w:tr>
      <w:tr w:rsidR="00557463" w:rsidRPr="00557463" w14:paraId="1732D919" w14:textId="77777777" w:rsidTr="003666D3">
        <w:trPr>
          <w:tblCellSpacing w:w="15" w:type="dxa"/>
        </w:trPr>
        <w:tc>
          <w:tcPr>
            <w:tcW w:w="0" w:type="auto"/>
            <w:vAlign w:val="center"/>
            <w:hideMark/>
          </w:tcPr>
          <w:p w14:paraId="7C089220" w14:textId="77777777" w:rsidR="00557463" w:rsidRPr="00557463" w:rsidRDefault="00557463" w:rsidP="00557463">
            <w:r w:rsidRPr="00557463">
              <w:t>EC1293</w:t>
            </w:r>
          </w:p>
        </w:tc>
        <w:tc>
          <w:tcPr>
            <w:tcW w:w="0" w:type="auto"/>
            <w:vAlign w:val="center"/>
            <w:hideMark/>
          </w:tcPr>
          <w:p w14:paraId="6FDAD66D" w14:textId="77777777" w:rsidR="00557463" w:rsidRPr="00557463" w:rsidRDefault="00557463" w:rsidP="00557463">
            <w:r w:rsidRPr="00557463">
              <w:t>Resubmit</w:t>
            </w:r>
          </w:p>
        </w:tc>
        <w:tc>
          <w:tcPr>
            <w:tcW w:w="0" w:type="auto"/>
            <w:vAlign w:val="center"/>
            <w:hideMark/>
          </w:tcPr>
          <w:p w14:paraId="3960F6BB" w14:textId="77777777" w:rsidR="00557463" w:rsidRPr="00557463" w:rsidRDefault="00557463" w:rsidP="00557463">
            <w:r w:rsidRPr="00557463">
              <w:t>ASTC</w:t>
            </w:r>
          </w:p>
        </w:tc>
        <w:tc>
          <w:tcPr>
            <w:tcW w:w="816" w:type="dxa"/>
            <w:vAlign w:val="center"/>
            <w:hideMark/>
          </w:tcPr>
          <w:p w14:paraId="57E62366" w14:textId="77777777" w:rsidR="00557463" w:rsidRPr="00557463" w:rsidRDefault="00557463" w:rsidP="00557463">
            <w:r w:rsidRPr="00557463">
              <w:t>No</w:t>
            </w:r>
          </w:p>
        </w:tc>
        <w:tc>
          <w:tcPr>
            <w:tcW w:w="1517" w:type="dxa"/>
            <w:vAlign w:val="center"/>
            <w:hideMark/>
          </w:tcPr>
          <w:p w14:paraId="32E8D420" w14:textId="77777777" w:rsidR="00557463" w:rsidRPr="00557463" w:rsidRDefault="00557463" w:rsidP="00557463">
            <w:r w:rsidRPr="00557463">
              <w:t>ASTC</w:t>
            </w:r>
          </w:p>
        </w:tc>
        <w:tc>
          <w:tcPr>
            <w:tcW w:w="0" w:type="auto"/>
            <w:vAlign w:val="center"/>
            <w:hideMark/>
          </w:tcPr>
          <w:p w14:paraId="291EA1D3" w14:textId="77777777" w:rsidR="00557463" w:rsidRPr="00557463" w:rsidRDefault="00557463" w:rsidP="00557463">
            <w:r w:rsidRPr="00557463">
              <w:t>No</w:t>
            </w:r>
          </w:p>
        </w:tc>
      </w:tr>
      <w:tr w:rsidR="00557463" w:rsidRPr="00557463" w14:paraId="47AB3F46" w14:textId="77777777" w:rsidTr="003666D3">
        <w:trPr>
          <w:tblCellSpacing w:w="15" w:type="dxa"/>
        </w:trPr>
        <w:tc>
          <w:tcPr>
            <w:tcW w:w="0" w:type="auto"/>
            <w:vAlign w:val="center"/>
            <w:hideMark/>
          </w:tcPr>
          <w:p w14:paraId="14BF4576" w14:textId="77777777" w:rsidR="00557463" w:rsidRPr="00557463" w:rsidRDefault="00557463" w:rsidP="00557463">
            <w:r w:rsidRPr="00557463">
              <w:t>EC1294</w:t>
            </w:r>
          </w:p>
        </w:tc>
        <w:tc>
          <w:tcPr>
            <w:tcW w:w="0" w:type="auto"/>
            <w:vAlign w:val="center"/>
            <w:hideMark/>
          </w:tcPr>
          <w:p w14:paraId="08D88E3F" w14:textId="77777777" w:rsidR="00557463" w:rsidRPr="00557463" w:rsidRDefault="00557463" w:rsidP="00557463">
            <w:r w:rsidRPr="00557463">
              <w:t>ASTC</w:t>
            </w:r>
          </w:p>
        </w:tc>
        <w:tc>
          <w:tcPr>
            <w:tcW w:w="0" w:type="auto"/>
            <w:vAlign w:val="center"/>
            <w:hideMark/>
          </w:tcPr>
          <w:p w14:paraId="76D5BA36" w14:textId="77777777" w:rsidR="00557463" w:rsidRPr="00557463" w:rsidRDefault="00557463" w:rsidP="00557463">
            <w:r w:rsidRPr="00557463">
              <w:t>Resubmit</w:t>
            </w:r>
          </w:p>
        </w:tc>
        <w:tc>
          <w:tcPr>
            <w:tcW w:w="816" w:type="dxa"/>
            <w:vAlign w:val="center"/>
            <w:hideMark/>
          </w:tcPr>
          <w:p w14:paraId="005593B8" w14:textId="77777777" w:rsidR="00557463" w:rsidRPr="00557463" w:rsidRDefault="00557463" w:rsidP="00557463">
            <w:r w:rsidRPr="00557463">
              <w:t>No</w:t>
            </w:r>
          </w:p>
        </w:tc>
        <w:tc>
          <w:tcPr>
            <w:tcW w:w="1517" w:type="dxa"/>
            <w:vAlign w:val="center"/>
            <w:hideMark/>
          </w:tcPr>
          <w:p w14:paraId="6E10B51C" w14:textId="77777777" w:rsidR="00557463" w:rsidRPr="00557463" w:rsidRDefault="00557463" w:rsidP="00557463">
            <w:r w:rsidRPr="00557463">
              <w:t>ASTC</w:t>
            </w:r>
          </w:p>
        </w:tc>
        <w:tc>
          <w:tcPr>
            <w:tcW w:w="0" w:type="auto"/>
            <w:vAlign w:val="center"/>
            <w:hideMark/>
          </w:tcPr>
          <w:p w14:paraId="1200E704" w14:textId="77777777" w:rsidR="00557463" w:rsidRPr="00557463" w:rsidRDefault="00557463" w:rsidP="00557463">
            <w:r w:rsidRPr="00557463">
              <w:t>Yes</w:t>
            </w:r>
          </w:p>
        </w:tc>
      </w:tr>
      <w:tr w:rsidR="00557463" w:rsidRPr="00557463" w14:paraId="623E6864" w14:textId="77777777" w:rsidTr="003666D3">
        <w:trPr>
          <w:tblCellSpacing w:w="15" w:type="dxa"/>
        </w:trPr>
        <w:tc>
          <w:tcPr>
            <w:tcW w:w="0" w:type="auto"/>
            <w:vAlign w:val="center"/>
            <w:hideMark/>
          </w:tcPr>
          <w:p w14:paraId="0FA72A76" w14:textId="77777777" w:rsidR="00557463" w:rsidRPr="00557463" w:rsidRDefault="00557463" w:rsidP="00557463">
            <w:r w:rsidRPr="00557463">
              <w:t>EC1297</w:t>
            </w:r>
          </w:p>
        </w:tc>
        <w:tc>
          <w:tcPr>
            <w:tcW w:w="0" w:type="auto"/>
            <w:vAlign w:val="center"/>
            <w:hideMark/>
          </w:tcPr>
          <w:p w14:paraId="1B14B607" w14:textId="77777777" w:rsidR="00557463" w:rsidRPr="00557463" w:rsidRDefault="00557463" w:rsidP="00557463">
            <w:r w:rsidRPr="00557463">
              <w:t>ASTC</w:t>
            </w:r>
          </w:p>
        </w:tc>
        <w:tc>
          <w:tcPr>
            <w:tcW w:w="0" w:type="auto"/>
            <w:vAlign w:val="center"/>
            <w:hideMark/>
          </w:tcPr>
          <w:p w14:paraId="0497F720" w14:textId="77777777" w:rsidR="00557463" w:rsidRPr="00557463" w:rsidRDefault="00557463" w:rsidP="00557463">
            <w:r w:rsidRPr="00557463">
              <w:t>Resubmit</w:t>
            </w:r>
          </w:p>
        </w:tc>
        <w:tc>
          <w:tcPr>
            <w:tcW w:w="816" w:type="dxa"/>
            <w:vAlign w:val="center"/>
            <w:hideMark/>
          </w:tcPr>
          <w:p w14:paraId="54F02C2A" w14:textId="77777777" w:rsidR="00557463" w:rsidRPr="00557463" w:rsidRDefault="00557463" w:rsidP="00557463">
            <w:r w:rsidRPr="00557463">
              <w:t>No</w:t>
            </w:r>
          </w:p>
        </w:tc>
        <w:tc>
          <w:tcPr>
            <w:tcW w:w="1517" w:type="dxa"/>
            <w:vAlign w:val="center"/>
            <w:hideMark/>
          </w:tcPr>
          <w:p w14:paraId="1CDB212D" w14:textId="77777777" w:rsidR="00557463" w:rsidRPr="00557463" w:rsidRDefault="00557463" w:rsidP="00557463">
            <w:r w:rsidRPr="00557463">
              <w:t>ASTC</w:t>
            </w:r>
          </w:p>
        </w:tc>
        <w:tc>
          <w:tcPr>
            <w:tcW w:w="0" w:type="auto"/>
            <w:vAlign w:val="center"/>
            <w:hideMark/>
          </w:tcPr>
          <w:p w14:paraId="1D946DA1" w14:textId="77777777" w:rsidR="00557463" w:rsidRPr="00557463" w:rsidRDefault="00557463" w:rsidP="00557463">
            <w:r w:rsidRPr="00557463">
              <w:t>Yes</w:t>
            </w:r>
          </w:p>
        </w:tc>
      </w:tr>
      <w:tr w:rsidR="00557463" w:rsidRPr="00557463" w14:paraId="5473225B" w14:textId="77777777" w:rsidTr="003666D3">
        <w:trPr>
          <w:tblCellSpacing w:w="15" w:type="dxa"/>
        </w:trPr>
        <w:tc>
          <w:tcPr>
            <w:tcW w:w="0" w:type="auto"/>
            <w:vAlign w:val="center"/>
            <w:hideMark/>
          </w:tcPr>
          <w:p w14:paraId="0F37B94B" w14:textId="77777777" w:rsidR="00557463" w:rsidRPr="00557463" w:rsidRDefault="00557463" w:rsidP="00557463">
            <w:r w:rsidRPr="00557463">
              <w:t>EC1298</w:t>
            </w:r>
          </w:p>
        </w:tc>
        <w:tc>
          <w:tcPr>
            <w:tcW w:w="0" w:type="auto"/>
            <w:vAlign w:val="center"/>
            <w:hideMark/>
          </w:tcPr>
          <w:p w14:paraId="67CC3A7A" w14:textId="77777777" w:rsidR="00557463" w:rsidRPr="00557463" w:rsidRDefault="00557463" w:rsidP="00557463">
            <w:r w:rsidRPr="00557463">
              <w:t>Approved</w:t>
            </w:r>
          </w:p>
        </w:tc>
        <w:tc>
          <w:tcPr>
            <w:tcW w:w="0" w:type="auto"/>
            <w:vAlign w:val="center"/>
            <w:hideMark/>
          </w:tcPr>
          <w:p w14:paraId="20EC380F" w14:textId="77777777" w:rsidR="00557463" w:rsidRPr="00557463" w:rsidRDefault="00557463" w:rsidP="00557463">
            <w:r w:rsidRPr="00557463">
              <w:t>Resubmit</w:t>
            </w:r>
          </w:p>
        </w:tc>
        <w:tc>
          <w:tcPr>
            <w:tcW w:w="816" w:type="dxa"/>
            <w:vAlign w:val="center"/>
            <w:hideMark/>
          </w:tcPr>
          <w:p w14:paraId="212F53D8" w14:textId="77777777" w:rsidR="00557463" w:rsidRPr="00557463" w:rsidRDefault="00557463" w:rsidP="00557463">
            <w:r w:rsidRPr="00557463">
              <w:t>No</w:t>
            </w:r>
          </w:p>
        </w:tc>
        <w:tc>
          <w:tcPr>
            <w:tcW w:w="1517" w:type="dxa"/>
            <w:vAlign w:val="center"/>
            <w:hideMark/>
          </w:tcPr>
          <w:p w14:paraId="2FB04862" w14:textId="77777777" w:rsidR="00557463" w:rsidRPr="00557463" w:rsidRDefault="00557463" w:rsidP="00557463">
            <w:r w:rsidRPr="00557463">
              <w:t>ASTC</w:t>
            </w:r>
          </w:p>
        </w:tc>
        <w:tc>
          <w:tcPr>
            <w:tcW w:w="0" w:type="auto"/>
            <w:vAlign w:val="center"/>
            <w:hideMark/>
          </w:tcPr>
          <w:p w14:paraId="18D592F3" w14:textId="77777777" w:rsidR="00557463" w:rsidRPr="00557463" w:rsidRDefault="00557463" w:rsidP="00557463">
            <w:r w:rsidRPr="00557463">
              <w:t>No</w:t>
            </w:r>
          </w:p>
        </w:tc>
      </w:tr>
      <w:tr w:rsidR="00557463" w:rsidRPr="00557463" w14:paraId="7DC41C83" w14:textId="77777777" w:rsidTr="003666D3">
        <w:trPr>
          <w:tblCellSpacing w:w="15" w:type="dxa"/>
        </w:trPr>
        <w:tc>
          <w:tcPr>
            <w:tcW w:w="0" w:type="auto"/>
            <w:vAlign w:val="center"/>
            <w:hideMark/>
          </w:tcPr>
          <w:p w14:paraId="5FF9F218" w14:textId="77777777" w:rsidR="00557463" w:rsidRPr="00557463" w:rsidRDefault="00557463" w:rsidP="00557463">
            <w:r w:rsidRPr="00557463">
              <w:t>EC1301</w:t>
            </w:r>
          </w:p>
        </w:tc>
        <w:tc>
          <w:tcPr>
            <w:tcW w:w="0" w:type="auto"/>
            <w:vAlign w:val="center"/>
            <w:hideMark/>
          </w:tcPr>
          <w:p w14:paraId="12C97849" w14:textId="77777777" w:rsidR="00557463" w:rsidRPr="00557463" w:rsidRDefault="00557463" w:rsidP="00557463">
            <w:r w:rsidRPr="00557463">
              <w:t>Approved</w:t>
            </w:r>
          </w:p>
        </w:tc>
        <w:tc>
          <w:tcPr>
            <w:tcW w:w="0" w:type="auto"/>
            <w:vAlign w:val="center"/>
            <w:hideMark/>
          </w:tcPr>
          <w:p w14:paraId="56183BC5" w14:textId="77777777" w:rsidR="00557463" w:rsidRPr="00557463" w:rsidRDefault="00557463" w:rsidP="00557463">
            <w:r w:rsidRPr="00557463">
              <w:t>ASTC</w:t>
            </w:r>
          </w:p>
        </w:tc>
        <w:tc>
          <w:tcPr>
            <w:tcW w:w="816" w:type="dxa"/>
            <w:vAlign w:val="center"/>
            <w:hideMark/>
          </w:tcPr>
          <w:p w14:paraId="7AB9D7B1" w14:textId="77777777" w:rsidR="00557463" w:rsidRPr="00557463" w:rsidRDefault="00557463" w:rsidP="00557463">
            <w:r w:rsidRPr="00557463">
              <w:t>No</w:t>
            </w:r>
          </w:p>
        </w:tc>
        <w:tc>
          <w:tcPr>
            <w:tcW w:w="1517" w:type="dxa"/>
            <w:vAlign w:val="center"/>
            <w:hideMark/>
          </w:tcPr>
          <w:p w14:paraId="4694AD6B" w14:textId="77777777" w:rsidR="00557463" w:rsidRPr="00557463" w:rsidRDefault="00557463" w:rsidP="00557463">
            <w:r w:rsidRPr="00557463">
              <w:t>ASTC</w:t>
            </w:r>
          </w:p>
        </w:tc>
        <w:tc>
          <w:tcPr>
            <w:tcW w:w="0" w:type="auto"/>
            <w:vAlign w:val="center"/>
            <w:hideMark/>
          </w:tcPr>
          <w:p w14:paraId="50CDAF1F" w14:textId="77777777" w:rsidR="00557463" w:rsidRPr="00557463" w:rsidRDefault="00557463" w:rsidP="00557463">
            <w:r w:rsidRPr="00557463">
              <w:t>No</w:t>
            </w:r>
          </w:p>
        </w:tc>
      </w:tr>
      <w:tr w:rsidR="00557463" w:rsidRPr="00557463" w14:paraId="6D8A967F" w14:textId="77777777" w:rsidTr="003666D3">
        <w:trPr>
          <w:tblCellSpacing w:w="15" w:type="dxa"/>
        </w:trPr>
        <w:tc>
          <w:tcPr>
            <w:tcW w:w="0" w:type="auto"/>
            <w:vAlign w:val="center"/>
            <w:hideMark/>
          </w:tcPr>
          <w:p w14:paraId="6786CF24" w14:textId="77777777" w:rsidR="00557463" w:rsidRPr="00557463" w:rsidRDefault="00557463" w:rsidP="00557463">
            <w:r w:rsidRPr="00557463">
              <w:t>EC1303</w:t>
            </w:r>
          </w:p>
        </w:tc>
        <w:tc>
          <w:tcPr>
            <w:tcW w:w="0" w:type="auto"/>
            <w:vAlign w:val="center"/>
            <w:hideMark/>
          </w:tcPr>
          <w:p w14:paraId="39C5742A" w14:textId="77777777" w:rsidR="00557463" w:rsidRPr="00557463" w:rsidRDefault="00557463" w:rsidP="00557463">
            <w:r w:rsidRPr="00557463">
              <w:t>Approved</w:t>
            </w:r>
          </w:p>
        </w:tc>
        <w:tc>
          <w:tcPr>
            <w:tcW w:w="0" w:type="auto"/>
            <w:vAlign w:val="center"/>
            <w:hideMark/>
          </w:tcPr>
          <w:p w14:paraId="67065229" w14:textId="77777777" w:rsidR="00557463" w:rsidRPr="00557463" w:rsidRDefault="00557463" w:rsidP="00557463">
            <w:r w:rsidRPr="00557463">
              <w:t>ASTC</w:t>
            </w:r>
          </w:p>
        </w:tc>
        <w:tc>
          <w:tcPr>
            <w:tcW w:w="816" w:type="dxa"/>
            <w:vAlign w:val="center"/>
            <w:hideMark/>
          </w:tcPr>
          <w:p w14:paraId="788AE61A" w14:textId="77777777" w:rsidR="00557463" w:rsidRPr="00557463" w:rsidRDefault="00557463" w:rsidP="00557463">
            <w:r w:rsidRPr="00557463">
              <w:t>No</w:t>
            </w:r>
          </w:p>
        </w:tc>
        <w:tc>
          <w:tcPr>
            <w:tcW w:w="1517" w:type="dxa"/>
            <w:vAlign w:val="center"/>
            <w:hideMark/>
          </w:tcPr>
          <w:p w14:paraId="03AA7347" w14:textId="77777777" w:rsidR="00557463" w:rsidRPr="00557463" w:rsidRDefault="00557463" w:rsidP="00557463">
            <w:r w:rsidRPr="00557463">
              <w:t>ASTC</w:t>
            </w:r>
          </w:p>
        </w:tc>
        <w:tc>
          <w:tcPr>
            <w:tcW w:w="0" w:type="auto"/>
            <w:vAlign w:val="center"/>
            <w:hideMark/>
          </w:tcPr>
          <w:p w14:paraId="3D1519C6" w14:textId="77777777" w:rsidR="00557463" w:rsidRPr="00557463" w:rsidRDefault="00557463" w:rsidP="00557463">
            <w:r w:rsidRPr="00557463">
              <w:t>No</w:t>
            </w:r>
          </w:p>
        </w:tc>
      </w:tr>
      <w:tr w:rsidR="00557463" w:rsidRPr="00557463" w14:paraId="2767946E" w14:textId="77777777" w:rsidTr="003666D3">
        <w:trPr>
          <w:tblCellSpacing w:w="15" w:type="dxa"/>
        </w:trPr>
        <w:tc>
          <w:tcPr>
            <w:tcW w:w="0" w:type="auto"/>
            <w:vAlign w:val="center"/>
            <w:hideMark/>
          </w:tcPr>
          <w:p w14:paraId="78BC709B" w14:textId="77777777" w:rsidR="00557463" w:rsidRPr="00557463" w:rsidRDefault="00557463" w:rsidP="00557463">
            <w:r w:rsidRPr="00557463">
              <w:t>EC1304</w:t>
            </w:r>
          </w:p>
        </w:tc>
        <w:tc>
          <w:tcPr>
            <w:tcW w:w="0" w:type="auto"/>
            <w:vAlign w:val="center"/>
            <w:hideMark/>
          </w:tcPr>
          <w:p w14:paraId="7038EEDB" w14:textId="77777777" w:rsidR="00557463" w:rsidRPr="00557463" w:rsidRDefault="00557463" w:rsidP="00557463">
            <w:r w:rsidRPr="00557463">
              <w:t>ASTC</w:t>
            </w:r>
          </w:p>
        </w:tc>
        <w:tc>
          <w:tcPr>
            <w:tcW w:w="0" w:type="auto"/>
            <w:vAlign w:val="center"/>
            <w:hideMark/>
          </w:tcPr>
          <w:p w14:paraId="53302DD6" w14:textId="77777777" w:rsidR="00557463" w:rsidRPr="00557463" w:rsidRDefault="00557463" w:rsidP="00557463">
            <w:r w:rsidRPr="00557463">
              <w:t>Resubmit</w:t>
            </w:r>
          </w:p>
        </w:tc>
        <w:tc>
          <w:tcPr>
            <w:tcW w:w="816" w:type="dxa"/>
            <w:vAlign w:val="center"/>
            <w:hideMark/>
          </w:tcPr>
          <w:p w14:paraId="7A5B4255" w14:textId="77777777" w:rsidR="00557463" w:rsidRPr="00557463" w:rsidRDefault="00557463" w:rsidP="00557463">
            <w:r w:rsidRPr="00557463">
              <w:t>No</w:t>
            </w:r>
          </w:p>
        </w:tc>
        <w:tc>
          <w:tcPr>
            <w:tcW w:w="1517" w:type="dxa"/>
            <w:vAlign w:val="center"/>
            <w:hideMark/>
          </w:tcPr>
          <w:p w14:paraId="1A0C9DAF" w14:textId="77777777" w:rsidR="00557463" w:rsidRPr="00557463" w:rsidRDefault="00557463" w:rsidP="00557463">
            <w:r w:rsidRPr="00557463">
              <w:t>ASTC</w:t>
            </w:r>
          </w:p>
        </w:tc>
        <w:tc>
          <w:tcPr>
            <w:tcW w:w="0" w:type="auto"/>
            <w:vAlign w:val="center"/>
            <w:hideMark/>
          </w:tcPr>
          <w:p w14:paraId="7109FE24" w14:textId="77777777" w:rsidR="00557463" w:rsidRPr="00557463" w:rsidRDefault="00557463" w:rsidP="00557463">
            <w:r w:rsidRPr="00557463">
              <w:t>Yes</w:t>
            </w:r>
          </w:p>
        </w:tc>
      </w:tr>
      <w:tr w:rsidR="00557463" w:rsidRPr="00557463" w14:paraId="47CBCD05" w14:textId="77777777" w:rsidTr="003666D3">
        <w:trPr>
          <w:tblCellSpacing w:w="15" w:type="dxa"/>
        </w:trPr>
        <w:tc>
          <w:tcPr>
            <w:tcW w:w="0" w:type="auto"/>
            <w:vAlign w:val="center"/>
            <w:hideMark/>
          </w:tcPr>
          <w:p w14:paraId="4BB6026C" w14:textId="77777777" w:rsidR="00557463" w:rsidRPr="00557463" w:rsidRDefault="00557463" w:rsidP="00557463">
            <w:r w:rsidRPr="00557463">
              <w:t>EC1308</w:t>
            </w:r>
          </w:p>
        </w:tc>
        <w:tc>
          <w:tcPr>
            <w:tcW w:w="0" w:type="auto"/>
            <w:vAlign w:val="center"/>
            <w:hideMark/>
          </w:tcPr>
          <w:p w14:paraId="2087C77F" w14:textId="77777777" w:rsidR="00557463" w:rsidRPr="00557463" w:rsidRDefault="00557463" w:rsidP="00557463">
            <w:r w:rsidRPr="00557463">
              <w:t>Approved</w:t>
            </w:r>
          </w:p>
        </w:tc>
        <w:tc>
          <w:tcPr>
            <w:tcW w:w="0" w:type="auto"/>
            <w:vAlign w:val="center"/>
            <w:hideMark/>
          </w:tcPr>
          <w:p w14:paraId="13FD19F2" w14:textId="77777777" w:rsidR="00557463" w:rsidRPr="00557463" w:rsidRDefault="00557463" w:rsidP="00557463">
            <w:r w:rsidRPr="00557463">
              <w:t>Approved</w:t>
            </w:r>
          </w:p>
        </w:tc>
        <w:tc>
          <w:tcPr>
            <w:tcW w:w="816" w:type="dxa"/>
            <w:vAlign w:val="center"/>
            <w:hideMark/>
          </w:tcPr>
          <w:p w14:paraId="6FD92557" w14:textId="77777777" w:rsidR="00557463" w:rsidRPr="00557463" w:rsidRDefault="00557463" w:rsidP="00557463">
            <w:r w:rsidRPr="00557463">
              <w:t>Yes</w:t>
            </w:r>
          </w:p>
        </w:tc>
        <w:tc>
          <w:tcPr>
            <w:tcW w:w="1517" w:type="dxa"/>
            <w:vAlign w:val="center"/>
            <w:hideMark/>
          </w:tcPr>
          <w:p w14:paraId="787A5EEE" w14:textId="77777777" w:rsidR="00557463" w:rsidRPr="00557463" w:rsidRDefault="00557463" w:rsidP="00557463">
            <w:r w:rsidRPr="00557463">
              <w:t>ASTC</w:t>
            </w:r>
          </w:p>
        </w:tc>
        <w:tc>
          <w:tcPr>
            <w:tcW w:w="0" w:type="auto"/>
            <w:vAlign w:val="center"/>
            <w:hideMark/>
          </w:tcPr>
          <w:p w14:paraId="0998D90F" w14:textId="77777777" w:rsidR="00557463" w:rsidRPr="00557463" w:rsidRDefault="00557463" w:rsidP="00557463">
            <w:r w:rsidRPr="00557463">
              <w:t>No</w:t>
            </w:r>
          </w:p>
        </w:tc>
      </w:tr>
      <w:tr w:rsidR="00557463" w:rsidRPr="00557463" w14:paraId="02A47CFE" w14:textId="77777777" w:rsidTr="003666D3">
        <w:trPr>
          <w:tblCellSpacing w:w="15" w:type="dxa"/>
        </w:trPr>
        <w:tc>
          <w:tcPr>
            <w:tcW w:w="0" w:type="auto"/>
            <w:vAlign w:val="center"/>
            <w:hideMark/>
          </w:tcPr>
          <w:p w14:paraId="708517F9" w14:textId="77777777" w:rsidR="00557463" w:rsidRPr="00557463" w:rsidRDefault="00557463" w:rsidP="00557463">
            <w:r w:rsidRPr="00557463">
              <w:t>EC1313</w:t>
            </w:r>
          </w:p>
        </w:tc>
        <w:tc>
          <w:tcPr>
            <w:tcW w:w="0" w:type="auto"/>
            <w:vAlign w:val="center"/>
            <w:hideMark/>
          </w:tcPr>
          <w:p w14:paraId="3CF59F85" w14:textId="77777777" w:rsidR="00557463" w:rsidRPr="00557463" w:rsidRDefault="00557463" w:rsidP="00557463">
            <w:r w:rsidRPr="00557463">
              <w:t>ASTC</w:t>
            </w:r>
          </w:p>
        </w:tc>
        <w:tc>
          <w:tcPr>
            <w:tcW w:w="0" w:type="auto"/>
            <w:vAlign w:val="center"/>
            <w:hideMark/>
          </w:tcPr>
          <w:p w14:paraId="35F59918" w14:textId="77777777" w:rsidR="00557463" w:rsidRPr="00557463" w:rsidRDefault="00557463" w:rsidP="00557463">
            <w:r w:rsidRPr="00557463">
              <w:t>ASTC</w:t>
            </w:r>
          </w:p>
        </w:tc>
        <w:tc>
          <w:tcPr>
            <w:tcW w:w="816" w:type="dxa"/>
            <w:vAlign w:val="center"/>
            <w:hideMark/>
          </w:tcPr>
          <w:p w14:paraId="29FEF726" w14:textId="77777777" w:rsidR="00557463" w:rsidRPr="00557463" w:rsidRDefault="00557463" w:rsidP="00557463">
            <w:r w:rsidRPr="00557463">
              <w:t>Yes</w:t>
            </w:r>
          </w:p>
        </w:tc>
        <w:tc>
          <w:tcPr>
            <w:tcW w:w="1517" w:type="dxa"/>
            <w:vAlign w:val="center"/>
            <w:hideMark/>
          </w:tcPr>
          <w:p w14:paraId="355C46F2" w14:textId="77777777" w:rsidR="00557463" w:rsidRPr="00557463" w:rsidRDefault="00557463" w:rsidP="00557463">
            <w:r w:rsidRPr="00557463">
              <w:t>ASTC</w:t>
            </w:r>
          </w:p>
        </w:tc>
        <w:tc>
          <w:tcPr>
            <w:tcW w:w="0" w:type="auto"/>
            <w:vAlign w:val="center"/>
            <w:hideMark/>
          </w:tcPr>
          <w:p w14:paraId="301A7919" w14:textId="77777777" w:rsidR="00557463" w:rsidRPr="00557463" w:rsidRDefault="00557463" w:rsidP="00557463">
            <w:r w:rsidRPr="00557463">
              <w:t>Yes</w:t>
            </w:r>
          </w:p>
        </w:tc>
      </w:tr>
      <w:tr w:rsidR="00557463" w:rsidRPr="00557463" w14:paraId="4A4A234C" w14:textId="77777777" w:rsidTr="003666D3">
        <w:trPr>
          <w:tblCellSpacing w:w="15" w:type="dxa"/>
        </w:trPr>
        <w:tc>
          <w:tcPr>
            <w:tcW w:w="0" w:type="auto"/>
            <w:vAlign w:val="center"/>
            <w:hideMark/>
          </w:tcPr>
          <w:p w14:paraId="7B5BC5A1" w14:textId="77777777" w:rsidR="00557463" w:rsidRPr="00557463" w:rsidRDefault="00557463" w:rsidP="00557463">
            <w:r w:rsidRPr="00557463">
              <w:t>EC1314</w:t>
            </w:r>
          </w:p>
        </w:tc>
        <w:tc>
          <w:tcPr>
            <w:tcW w:w="0" w:type="auto"/>
            <w:vAlign w:val="center"/>
            <w:hideMark/>
          </w:tcPr>
          <w:p w14:paraId="0AB9BBE3" w14:textId="77777777" w:rsidR="00557463" w:rsidRPr="00557463" w:rsidRDefault="00557463" w:rsidP="00557463">
            <w:r w:rsidRPr="00557463">
              <w:t>ASTC</w:t>
            </w:r>
          </w:p>
        </w:tc>
        <w:tc>
          <w:tcPr>
            <w:tcW w:w="0" w:type="auto"/>
            <w:vAlign w:val="center"/>
            <w:hideMark/>
          </w:tcPr>
          <w:p w14:paraId="1269AA64" w14:textId="77777777" w:rsidR="00557463" w:rsidRPr="00557463" w:rsidRDefault="00557463" w:rsidP="00557463">
            <w:r w:rsidRPr="00557463">
              <w:t>ASTC</w:t>
            </w:r>
          </w:p>
        </w:tc>
        <w:tc>
          <w:tcPr>
            <w:tcW w:w="816" w:type="dxa"/>
            <w:vAlign w:val="center"/>
            <w:hideMark/>
          </w:tcPr>
          <w:p w14:paraId="7ABA7745" w14:textId="77777777" w:rsidR="00557463" w:rsidRPr="00557463" w:rsidRDefault="00557463" w:rsidP="00557463">
            <w:r w:rsidRPr="00557463">
              <w:t>Yes</w:t>
            </w:r>
          </w:p>
        </w:tc>
        <w:tc>
          <w:tcPr>
            <w:tcW w:w="1517" w:type="dxa"/>
            <w:vAlign w:val="center"/>
            <w:hideMark/>
          </w:tcPr>
          <w:p w14:paraId="5E7E9411" w14:textId="77777777" w:rsidR="00557463" w:rsidRPr="00557463" w:rsidRDefault="00557463" w:rsidP="00557463">
            <w:r w:rsidRPr="00557463">
              <w:t>ASTC</w:t>
            </w:r>
          </w:p>
        </w:tc>
        <w:tc>
          <w:tcPr>
            <w:tcW w:w="0" w:type="auto"/>
            <w:vAlign w:val="center"/>
            <w:hideMark/>
          </w:tcPr>
          <w:p w14:paraId="39032FB6" w14:textId="77777777" w:rsidR="00557463" w:rsidRPr="00557463" w:rsidRDefault="00557463" w:rsidP="00557463">
            <w:r w:rsidRPr="00557463">
              <w:t>Yes</w:t>
            </w:r>
          </w:p>
        </w:tc>
      </w:tr>
      <w:tr w:rsidR="00557463" w:rsidRPr="00557463" w14:paraId="4773C993" w14:textId="77777777" w:rsidTr="003666D3">
        <w:trPr>
          <w:tblCellSpacing w:w="15" w:type="dxa"/>
        </w:trPr>
        <w:tc>
          <w:tcPr>
            <w:tcW w:w="0" w:type="auto"/>
            <w:vAlign w:val="center"/>
            <w:hideMark/>
          </w:tcPr>
          <w:p w14:paraId="1938EDB5" w14:textId="77777777" w:rsidR="00557463" w:rsidRPr="00557463" w:rsidRDefault="00557463" w:rsidP="00557463">
            <w:r w:rsidRPr="00557463">
              <w:t>EC1315</w:t>
            </w:r>
          </w:p>
        </w:tc>
        <w:tc>
          <w:tcPr>
            <w:tcW w:w="0" w:type="auto"/>
            <w:vAlign w:val="center"/>
            <w:hideMark/>
          </w:tcPr>
          <w:p w14:paraId="3803FD17" w14:textId="77777777" w:rsidR="00557463" w:rsidRPr="00557463" w:rsidRDefault="00557463" w:rsidP="00557463">
            <w:r w:rsidRPr="00557463">
              <w:t>Approved</w:t>
            </w:r>
          </w:p>
        </w:tc>
        <w:tc>
          <w:tcPr>
            <w:tcW w:w="0" w:type="auto"/>
            <w:vAlign w:val="center"/>
            <w:hideMark/>
          </w:tcPr>
          <w:p w14:paraId="0C112803" w14:textId="77777777" w:rsidR="00557463" w:rsidRPr="00557463" w:rsidRDefault="00557463" w:rsidP="00557463">
            <w:r w:rsidRPr="00557463">
              <w:t>ASTC</w:t>
            </w:r>
          </w:p>
        </w:tc>
        <w:tc>
          <w:tcPr>
            <w:tcW w:w="816" w:type="dxa"/>
            <w:vAlign w:val="center"/>
            <w:hideMark/>
          </w:tcPr>
          <w:p w14:paraId="0938A79A" w14:textId="77777777" w:rsidR="00557463" w:rsidRPr="00557463" w:rsidRDefault="00557463" w:rsidP="00557463">
            <w:r w:rsidRPr="00557463">
              <w:t>No</w:t>
            </w:r>
          </w:p>
        </w:tc>
        <w:tc>
          <w:tcPr>
            <w:tcW w:w="1517" w:type="dxa"/>
            <w:vAlign w:val="center"/>
            <w:hideMark/>
          </w:tcPr>
          <w:p w14:paraId="5D826E60" w14:textId="77777777" w:rsidR="00557463" w:rsidRPr="00557463" w:rsidRDefault="00557463" w:rsidP="00557463">
            <w:r w:rsidRPr="00557463">
              <w:t>ASTC</w:t>
            </w:r>
          </w:p>
        </w:tc>
        <w:tc>
          <w:tcPr>
            <w:tcW w:w="0" w:type="auto"/>
            <w:vAlign w:val="center"/>
            <w:hideMark/>
          </w:tcPr>
          <w:p w14:paraId="6FD131E3" w14:textId="77777777" w:rsidR="00557463" w:rsidRPr="00557463" w:rsidRDefault="00557463" w:rsidP="00557463">
            <w:r w:rsidRPr="00557463">
              <w:t>No</w:t>
            </w:r>
          </w:p>
        </w:tc>
      </w:tr>
      <w:tr w:rsidR="00557463" w:rsidRPr="00557463" w14:paraId="7D1BF20A" w14:textId="77777777" w:rsidTr="003666D3">
        <w:trPr>
          <w:tblCellSpacing w:w="15" w:type="dxa"/>
        </w:trPr>
        <w:tc>
          <w:tcPr>
            <w:tcW w:w="0" w:type="auto"/>
            <w:vAlign w:val="center"/>
            <w:hideMark/>
          </w:tcPr>
          <w:p w14:paraId="4008ECD6" w14:textId="77777777" w:rsidR="00557463" w:rsidRPr="00557463" w:rsidRDefault="00557463" w:rsidP="00557463">
            <w:r w:rsidRPr="00557463">
              <w:t>EC1319</w:t>
            </w:r>
          </w:p>
        </w:tc>
        <w:tc>
          <w:tcPr>
            <w:tcW w:w="0" w:type="auto"/>
            <w:vAlign w:val="center"/>
            <w:hideMark/>
          </w:tcPr>
          <w:p w14:paraId="31729ED1" w14:textId="77777777" w:rsidR="00557463" w:rsidRPr="00557463" w:rsidRDefault="00557463" w:rsidP="00557463">
            <w:r w:rsidRPr="00557463">
              <w:t>ASTC</w:t>
            </w:r>
          </w:p>
        </w:tc>
        <w:tc>
          <w:tcPr>
            <w:tcW w:w="0" w:type="auto"/>
            <w:vAlign w:val="center"/>
            <w:hideMark/>
          </w:tcPr>
          <w:p w14:paraId="15437FEF" w14:textId="77777777" w:rsidR="00557463" w:rsidRPr="00557463" w:rsidRDefault="00557463" w:rsidP="00557463">
            <w:r w:rsidRPr="00557463">
              <w:t>ASTC</w:t>
            </w:r>
          </w:p>
        </w:tc>
        <w:tc>
          <w:tcPr>
            <w:tcW w:w="816" w:type="dxa"/>
            <w:vAlign w:val="center"/>
            <w:hideMark/>
          </w:tcPr>
          <w:p w14:paraId="598FBCA7" w14:textId="77777777" w:rsidR="00557463" w:rsidRPr="00557463" w:rsidRDefault="00557463" w:rsidP="00557463">
            <w:r w:rsidRPr="00557463">
              <w:t>Yes</w:t>
            </w:r>
          </w:p>
        </w:tc>
        <w:tc>
          <w:tcPr>
            <w:tcW w:w="1517" w:type="dxa"/>
            <w:vAlign w:val="center"/>
            <w:hideMark/>
          </w:tcPr>
          <w:p w14:paraId="7A4541C9" w14:textId="77777777" w:rsidR="00557463" w:rsidRPr="00557463" w:rsidRDefault="00557463" w:rsidP="00557463">
            <w:r w:rsidRPr="00557463">
              <w:t>ASTC</w:t>
            </w:r>
          </w:p>
        </w:tc>
        <w:tc>
          <w:tcPr>
            <w:tcW w:w="0" w:type="auto"/>
            <w:vAlign w:val="center"/>
            <w:hideMark/>
          </w:tcPr>
          <w:p w14:paraId="4DF9A42B" w14:textId="77777777" w:rsidR="00557463" w:rsidRPr="00557463" w:rsidRDefault="00557463" w:rsidP="00557463">
            <w:r w:rsidRPr="00557463">
              <w:t>Yes</w:t>
            </w:r>
          </w:p>
        </w:tc>
      </w:tr>
      <w:tr w:rsidR="00557463" w:rsidRPr="00557463" w14:paraId="150CE0FF" w14:textId="77777777" w:rsidTr="003666D3">
        <w:trPr>
          <w:tblCellSpacing w:w="15" w:type="dxa"/>
        </w:trPr>
        <w:tc>
          <w:tcPr>
            <w:tcW w:w="0" w:type="auto"/>
            <w:vAlign w:val="center"/>
            <w:hideMark/>
          </w:tcPr>
          <w:p w14:paraId="34216378" w14:textId="77777777" w:rsidR="00557463" w:rsidRPr="00557463" w:rsidRDefault="00557463" w:rsidP="00557463">
            <w:r w:rsidRPr="00557463">
              <w:t>EC1322</w:t>
            </w:r>
          </w:p>
        </w:tc>
        <w:tc>
          <w:tcPr>
            <w:tcW w:w="0" w:type="auto"/>
            <w:vAlign w:val="center"/>
            <w:hideMark/>
          </w:tcPr>
          <w:p w14:paraId="7FF1B38E" w14:textId="77777777" w:rsidR="00557463" w:rsidRPr="00557463" w:rsidRDefault="00557463" w:rsidP="00557463">
            <w:r w:rsidRPr="00557463">
              <w:t>Approved</w:t>
            </w:r>
          </w:p>
        </w:tc>
        <w:tc>
          <w:tcPr>
            <w:tcW w:w="0" w:type="auto"/>
            <w:vAlign w:val="center"/>
            <w:hideMark/>
          </w:tcPr>
          <w:p w14:paraId="76823AEE" w14:textId="77777777" w:rsidR="00557463" w:rsidRPr="00557463" w:rsidRDefault="00557463" w:rsidP="00557463">
            <w:r w:rsidRPr="00557463">
              <w:t>Resubmit</w:t>
            </w:r>
          </w:p>
        </w:tc>
        <w:tc>
          <w:tcPr>
            <w:tcW w:w="816" w:type="dxa"/>
            <w:vAlign w:val="center"/>
            <w:hideMark/>
          </w:tcPr>
          <w:p w14:paraId="7D1BAF79" w14:textId="77777777" w:rsidR="00557463" w:rsidRPr="00557463" w:rsidRDefault="00557463" w:rsidP="00557463">
            <w:r w:rsidRPr="00557463">
              <w:t>No</w:t>
            </w:r>
          </w:p>
        </w:tc>
        <w:tc>
          <w:tcPr>
            <w:tcW w:w="1517" w:type="dxa"/>
            <w:vAlign w:val="center"/>
            <w:hideMark/>
          </w:tcPr>
          <w:p w14:paraId="2A27AE45" w14:textId="77777777" w:rsidR="00557463" w:rsidRPr="00557463" w:rsidRDefault="00557463" w:rsidP="00557463">
            <w:r w:rsidRPr="00557463">
              <w:t>ASTC</w:t>
            </w:r>
          </w:p>
        </w:tc>
        <w:tc>
          <w:tcPr>
            <w:tcW w:w="0" w:type="auto"/>
            <w:vAlign w:val="center"/>
            <w:hideMark/>
          </w:tcPr>
          <w:p w14:paraId="4F55438A" w14:textId="77777777" w:rsidR="00557463" w:rsidRPr="00557463" w:rsidRDefault="00557463" w:rsidP="00557463">
            <w:r w:rsidRPr="00557463">
              <w:t>No</w:t>
            </w:r>
          </w:p>
        </w:tc>
      </w:tr>
      <w:tr w:rsidR="00557463" w:rsidRPr="00557463" w14:paraId="54F48BC1" w14:textId="77777777" w:rsidTr="003666D3">
        <w:trPr>
          <w:tblCellSpacing w:w="15" w:type="dxa"/>
        </w:trPr>
        <w:tc>
          <w:tcPr>
            <w:tcW w:w="0" w:type="auto"/>
            <w:vAlign w:val="center"/>
            <w:hideMark/>
          </w:tcPr>
          <w:p w14:paraId="2A2064A4" w14:textId="77777777" w:rsidR="00557463" w:rsidRPr="00557463" w:rsidRDefault="00557463" w:rsidP="00557463">
            <w:r w:rsidRPr="00557463">
              <w:t>EC1327</w:t>
            </w:r>
          </w:p>
        </w:tc>
        <w:tc>
          <w:tcPr>
            <w:tcW w:w="0" w:type="auto"/>
            <w:vAlign w:val="center"/>
            <w:hideMark/>
          </w:tcPr>
          <w:p w14:paraId="37C19E6D" w14:textId="77777777" w:rsidR="00557463" w:rsidRPr="00557463" w:rsidRDefault="00557463" w:rsidP="00557463">
            <w:r w:rsidRPr="00557463">
              <w:t>ASTC</w:t>
            </w:r>
          </w:p>
        </w:tc>
        <w:tc>
          <w:tcPr>
            <w:tcW w:w="0" w:type="auto"/>
            <w:vAlign w:val="center"/>
            <w:hideMark/>
          </w:tcPr>
          <w:p w14:paraId="19E793F1" w14:textId="77777777" w:rsidR="00557463" w:rsidRPr="00557463" w:rsidRDefault="00557463" w:rsidP="00557463">
            <w:r w:rsidRPr="00557463">
              <w:t>Resubmit</w:t>
            </w:r>
          </w:p>
        </w:tc>
        <w:tc>
          <w:tcPr>
            <w:tcW w:w="816" w:type="dxa"/>
            <w:vAlign w:val="center"/>
            <w:hideMark/>
          </w:tcPr>
          <w:p w14:paraId="64233DF2" w14:textId="77777777" w:rsidR="00557463" w:rsidRPr="00557463" w:rsidRDefault="00557463" w:rsidP="00557463">
            <w:r w:rsidRPr="00557463">
              <w:t>No</w:t>
            </w:r>
          </w:p>
        </w:tc>
        <w:tc>
          <w:tcPr>
            <w:tcW w:w="1517" w:type="dxa"/>
            <w:vAlign w:val="center"/>
            <w:hideMark/>
          </w:tcPr>
          <w:p w14:paraId="370C4C00" w14:textId="77777777" w:rsidR="00557463" w:rsidRPr="00557463" w:rsidRDefault="00557463" w:rsidP="00557463">
            <w:r w:rsidRPr="00557463">
              <w:t>ASTC</w:t>
            </w:r>
          </w:p>
        </w:tc>
        <w:tc>
          <w:tcPr>
            <w:tcW w:w="0" w:type="auto"/>
            <w:vAlign w:val="center"/>
            <w:hideMark/>
          </w:tcPr>
          <w:p w14:paraId="6DCC62BB" w14:textId="77777777" w:rsidR="00557463" w:rsidRPr="00557463" w:rsidRDefault="00557463" w:rsidP="00557463">
            <w:r w:rsidRPr="00557463">
              <w:t>Yes</w:t>
            </w:r>
          </w:p>
        </w:tc>
      </w:tr>
      <w:tr w:rsidR="00557463" w:rsidRPr="00557463" w14:paraId="36592280" w14:textId="77777777" w:rsidTr="003666D3">
        <w:trPr>
          <w:tblCellSpacing w:w="15" w:type="dxa"/>
        </w:trPr>
        <w:tc>
          <w:tcPr>
            <w:tcW w:w="0" w:type="auto"/>
            <w:vAlign w:val="center"/>
            <w:hideMark/>
          </w:tcPr>
          <w:p w14:paraId="44A253A3" w14:textId="77777777" w:rsidR="00557463" w:rsidRPr="00557463" w:rsidRDefault="00557463" w:rsidP="00557463">
            <w:r w:rsidRPr="00557463">
              <w:t>EC1334</w:t>
            </w:r>
          </w:p>
        </w:tc>
        <w:tc>
          <w:tcPr>
            <w:tcW w:w="0" w:type="auto"/>
            <w:vAlign w:val="center"/>
            <w:hideMark/>
          </w:tcPr>
          <w:p w14:paraId="226F7CF7" w14:textId="77777777" w:rsidR="00557463" w:rsidRPr="00557463" w:rsidRDefault="00557463" w:rsidP="00557463">
            <w:r w:rsidRPr="00557463">
              <w:t>Resubmit</w:t>
            </w:r>
          </w:p>
        </w:tc>
        <w:tc>
          <w:tcPr>
            <w:tcW w:w="0" w:type="auto"/>
            <w:vAlign w:val="center"/>
            <w:hideMark/>
          </w:tcPr>
          <w:p w14:paraId="2A19E706" w14:textId="77777777" w:rsidR="00557463" w:rsidRPr="00557463" w:rsidRDefault="00557463" w:rsidP="00557463">
            <w:r w:rsidRPr="00557463">
              <w:t>ASTC</w:t>
            </w:r>
          </w:p>
        </w:tc>
        <w:tc>
          <w:tcPr>
            <w:tcW w:w="816" w:type="dxa"/>
            <w:vAlign w:val="center"/>
            <w:hideMark/>
          </w:tcPr>
          <w:p w14:paraId="3EC09C1C" w14:textId="77777777" w:rsidR="00557463" w:rsidRPr="00557463" w:rsidRDefault="00557463" w:rsidP="00557463">
            <w:r w:rsidRPr="00557463">
              <w:t>No</w:t>
            </w:r>
          </w:p>
        </w:tc>
        <w:tc>
          <w:tcPr>
            <w:tcW w:w="1517" w:type="dxa"/>
            <w:vAlign w:val="center"/>
            <w:hideMark/>
          </w:tcPr>
          <w:p w14:paraId="7E31AA38" w14:textId="77777777" w:rsidR="00557463" w:rsidRPr="00557463" w:rsidRDefault="00557463" w:rsidP="00557463">
            <w:r w:rsidRPr="00557463">
              <w:t>ASTC</w:t>
            </w:r>
          </w:p>
        </w:tc>
        <w:tc>
          <w:tcPr>
            <w:tcW w:w="0" w:type="auto"/>
            <w:vAlign w:val="center"/>
            <w:hideMark/>
          </w:tcPr>
          <w:p w14:paraId="525C348F" w14:textId="77777777" w:rsidR="00557463" w:rsidRPr="00557463" w:rsidRDefault="00557463" w:rsidP="00557463">
            <w:r w:rsidRPr="00557463">
              <w:t>No</w:t>
            </w:r>
          </w:p>
        </w:tc>
      </w:tr>
      <w:tr w:rsidR="00557463" w:rsidRPr="00557463" w14:paraId="37321841" w14:textId="77777777" w:rsidTr="003666D3">
        <w:trPr>
          <w:tblCellSpacing w:w="15" w:type="dxa"/>
        </w:trPr>
        <w:tc>
          <w:tcPr>
            <w:tcW w:w="0" w:type="auto"/>
            <w:vAlign w:val="center"/>
            <w:hideMark/>
          </w:tcPr>
          <w:p w14:paraId="148D4618" w14:textId="77777777" w:rsidR="00557463" w:rsidRPr="00557463" w:rsidRDefault="00557463" w:rsidP="00557463">
            <w:r w:rsidRPr="00557463">
              <w:t>EC1338</w:t>
            </w:r>
          </w:p>
        </w:tc>
        <w:tc>
          <w:tcPr>
            <w:tcW w:w="0" w:type="auto"/>
            <w:vAlign w:val="center"/>
            <w:hideMark/>
          </w:tcPr>
          <w:p w14:paraId="0AC6C609" w14:textId="77777777" w:rsidR="00557463" w:rsidRPr="00557463" w:rsidRDefault="00557463" w:rsidP="00557463">
            <w:r w:rsidRPr="00557463">
              <w:t>Resubmit</w:t>
            </w:r>
          </w:p>
        </w:tc>
        <w:tc>
          <w:tcPr>
            <w:tcW w:w="0" w:type="auto"/>
            <w:vAlign w:val="center"/>
            <w:hideMark/>
          </w:tcPr>
          <w:p w14:paraId="06A80D68" w14:textId="77777777" w:rsidR="00557463" w:rsidRPr="00557463" w:rsidRDefault="00557463" w:rsidP="00557463">
            <w:r w:rsidRPr="00557463">
              <w:t>ASTC</w:t>
            </w:r>
          </w:p>
        </w:tc>
        <w:tc>
          <w:tcPr>
            <w:tcW w:w="816" w:type="dxa"/>
            <w:vAlign w:val="center"/>
            <w:hideMark/>
          </w:tcPr>
          <w:p w14:paraId="781702DA" w14:textId="77777777" w:rsidR="00557463" w:rsidRPr="00557463" w:rsidRDefault="00557463" w:rsidP="00557463">
            <w:r w:rsidRPr="00557463">
              <w:t>No</w:t>
            </w:r>
          </w:p>
        </w:tc>
        <w:tc>
          <w:tcPr>
            <w:tcW w:w="1517" w:type="dxa"/>
            <w:vAlign w:val="center"/>
            <w:hideMark/>
          </w:tcPr>
          <w:p w14:paraId="25D56E9E" w14:textId="77777777" w:rsidR="00557463" w:rsidRPr="00557463" w:rsidRDefault="00557463" w:rsidP="00557463">
            <w:r w:rsidRPr="00557463">
              <w:t>ASTC</w:t>
            </w:r>
          </w:p>
        </w:tc>
        <w:tc>
          <w:tcPr>
            <w:tcW w:w="0" w:type="auto"/>
            <w:vAlign w:val="center"/>
            <w:hideMark/>
          </w:tcPr>
          <w:p w14:paraId="08015BF9" w14:textId="77777777" w:rsidR="00557463" w:rsidRPr="00557463" w:rsidRDefault="00557463" w:rsidP="00557463">
            <w:r w:rsidRPr="00557463">
              <w:t>No</w:t>
            </w:r>
          </w:p>
        </w:tc>
      </w:tr>
      <w:tr w:rsidR="00557463" w:rsidRPr="00557463" w14:paraId="64BC718D" w14:textId="77777777" w:rsidTr="003666D3">
        <w:trPr>
          <w:tblCellSpacing w:w="15" w:type="dxa"/>
        </w:trPr>
        <w:tc>
          <w:tcPr>
            <w:tcW w:w="0" w:type="auto"/>
            <w:vAlign w:val="center"/>
            <w:hideMark/>
          </w:tcPr>
          <w:p w14:paraId="17D94351" w14:textId="77777777" w:rsidR="00557463" w:rsidRPr="00557463" w:rsidRDefault="00557463" w:rsidP="00557463">
            <w:r w:rsidRPr="00557463">
              <w:lastRenderedPageBreak/>
              <w:t>EC1340</w:t>
            </w:r>
          </w:p>
        </w:tc>
        <w:tc>
          <w:tcPr>
            <w:tcW w:w="0" w:type="auto"/>
            <w:vAlign w:val="center"/>
            <w:hideMark/>
          </w:tcPr>
          <w:p w14:paraId="04F83BC4" w14:textId="77777777" w:rsidR="00557463" w:rsidRPr="00557463" w:rsidRDefault="00557463" w:rsidP="00557463">
            <w:r w:rsidRPr="00557463">
              <w:t>ASTC</w:t>
            </w:r>
          </w:p>
        </w:tc>
        <w:tc>
          <w:tcPr>
            <w:tcW w:w="0" w:type="auto"/>
            <w:vAlign w:val="center"/>
            <w:hideMark/>
          </w:tcPr>
          <w:p w14:paraId="421990AA" w14:textId="77777777" w:rsidR="00557463" w:rsidRPr="00557463" w:rsidRDefault="00557463" w:rsidP="00557463">
            <w:r w:rsidRPr="00557463">
              <w:t>ASTC</w:t>
            </w:r>
          </w:p>
        </w:tc>
        <w:tc>
          <w:tcPr>
            <w:tcW w:w="816" w:type="dxa"/>
            <w:vAlign w:val="center"/>
            <w:hideMark/>
          </w:tcPr>
          <w:p w14:paraId="69CFA804" w14:textId="77777777" w:rsidR="00557463" w:rsidRPr="00557463" w:rsidRDefault="00557463" w:rsidP="00557463">
            <w:r w:rsidRPr="00557463">
              <w:t>Yes</w:t>
            </w:r>
          </w:p>
        </w:tc>
        <w:tc>
          <w:tcPr>
            <w:tcW w:w="1517" w:type="dxa"/>
            <w:vAlign w:val="center"/>
            <w:hideMark/>
          </w:tcPr>
          <w:p w14:paraId="5E6D8E9F" w14:textId="77777777" w:rsidR="00557463" w:rsidRPr="00557463" w:rsidRDefault="00557463" w:rsidP="00557463">
            <w:r w:rsidRPr="00557463">
              <w:t>ASTC</w:t>
            </w:r>
          </w:p>
        </w:tc>
        <w:tc>
          <w:tcPr>
            <w:tcW w:w="0" w:type="auto"/>
            <w:vAlign w:val="center"/>
            <w:hideMark/>
          </w:tcPr>
          <w:p w14:paraId="2C055C8E" w14:textId="77777777" w:rsidR="00557463" w:rsidRPr="00557463" w:rsidRDefault="00557463" w:rsidP="00557463">
            <w:r w:rsidRPr="00557463">
              <w:t>Yes</w:t>
            </w:r>
          </w:p>
        </w:tc>
      </w:tr>
      <w:tr w:rsidR="00557463" w:rsidRPr="00557463" w14:paraId="540B8CD8" w14:textId="77777777" w:rsidTr="003666D3">
        <w:trPr>
          <w:tblCellSpacing w:w="15" w:type="dxa"/>
        </w:trPr>
        <w:tc>
          <w:tcPr>
            <w:tcW w:w="0" w:type="auto"/>
            <w:vAlign w:val="center"/>
            <w:hideMark/>
          </w:tcPr>
          <w:p w14:paraId="2C5D1061" w14:textId="77777777" w:rsidR="00557463" w:rsidRPr="00557463" w:rsidRDefault="00557463" w:rsidP="00557463">
            <w:r w:rsidRPr="00557463">
              <w:t>EC1341</w:t>
            </w:r>
          </w:p>
        </w:tc>
        <w:tc>
          <w:tcPr>
            <w:tcW w:w="0" w:type="auto"/>
            <w:vAlign w:val="center"/>
            <w:hideMark/>
          </w:tcPr>
          <w:p w14:paraId="094A3122" w14:textId="77777777" w:rsidR="00557463" w:rsidRPr="00557463" w:rsidRDefault="00557463" w:rsidP="00557463">
            <w:r w:rsidRPr="00557463">
              <w:t>Approved</w:t>
            </w:r>
          </w:p>
        </w:tc>
        <w:tc>
          <w:tcPr>
            <w:tcW w:w="0" w:type="auto"/>
            <w:vAlign w:val="center"/>
            <w:hideMark/>
          </w:tcPr>
          <w:p w14:paraId="7E4B9B4C" w14:textId="77777777" w:rsidR="00557463" w:rsidRPr="00557463" w:rsidRDefault="00557463" w:rsidP="00557463">
            <w:r w:rsidRPr="00557463">
              <w:t>Resubmit</w:t>
            </w:r>
          </w:p>
        </w:tc>
        <w:tc>
          <w:tcPr>
            <w:tcW w:w="816" w:type="dxa"/>
            <w:vAlign w:val="center"/>
            <w:hideMark/>
          </w:tcPr>
          <w:p w14:paraId="3591AA6C" w14:textId="77777777" w:rsidR="00557463" w:rsidRPr="00557463" w:rsidRDefault="00557463" w:rsidP="00557463">
            <w:r w:rsidRPr="00557463">
              <w:t>No</w:t>
            </w:r>
          </w:p>
        </w:tc>
        <w:tc>
          <w:tcPr>
            <w:tcW w:w="1517" w:type="dxa"/>
            <w:vAlign w:val="center"/>
            <w:hideMark/>
          </w:tcPr>
          <w:p w14:paraId="3043B5CC" w14:textId="77777777" w:rsidR="00557463" w:rsidRPr="00557463" w:rsidRDefault="00557463" w:rsidP="00557463">
            <w:r w:rsidRPr="00557463">
              <w:t>ASTC</w:t>
            </w:r>
          </w:p>
        </w:tc>
        <w:tc>
          <w:tcPr>
            <w:tcW w:w="0" w:type="auto"/>
            <w:vAlign w:val="center"/>
            <w:hideMark/>
          </w:tcPr>
          <w:p w14:paraId="30A20E4E" w14:textId="77777777" w:rsidR="00557463" w:rsidRPr="00557463" w:rsidRDefault="00557463" w:rsidP="00557463">
            <w:r w:rsidRPr="00557463">
              <w:t>No</w:t>
            </w:r>
          </w:p>
        </w:tc>
      </w:tr>
      <w:tr w:rsidR="00557463" w:rsidRPr="00557463" w14:paraId="7B05EDEF" w14:textId="77777777" w:rsidTr="003666D3">
        <w:trPr>
          <w:tblCellSpacing w:w="15" w:type="dxa"/>
        </w:trPr>
        <w:tc>
          <w:tcPr>
            <w:tcW w:w="0" w:type="auto"/>
            <w:vAlign w:val="center"/>
            <w:hideMark/>
          </w:tcPr>
          <w:p w14:paraId="5A271162" w14:textId="77777777" w:rsidR="00557463" w:rsidRPr="00557463" w:rsidRDefault="00557463" w:rsidP="00557463">
            <w:r w:rsidRPr="00557463">
              <w:t>EC1343</w:t>
            </w:r>
          </w:p>
        </w:tc>
        <w:tc>
          <w:tcPr>
            <w:tcW w:w="0" w:type="auto"/>
            <w:vAlign w:val="center"/>
            <w:hideMark/>
          </w:tcPr>
          <w:p w14:paraId="27D2D16B" w14:textId="77777777" w:rsidR="00557463" w:rsidRPr="00557463" w:rsidRDefault="00557463" w:rsidP="00557463">
            <w:r w:rsidRPr="00557463">
              <w:t>Resubmit</w:t>
            </w:r>
          </w:p>
        </w:tc>
        <w:tc>
          <w:tcPr>
            <w:tcW w:w="0" w:type="auto"/>
            <w:vAlign w:val="center"/>
            <w:hideMark/>
          </w:tcPr>
          <w:p w14:paraId="5DB8B02A" w14:textId="77777777" w:rsidR="00557463" w:rsidRPr="00557463" w:rsidRDefault="00557463" w:rsidP="00557463">
            <w:r w:rsidRPr="00557463">
              <w:t>ASTC</w:t>
            </w:r>
          </w:p>
        </w:tc>
        <w:tc>
          <w:tcPr>
            <w:tcW w:w="816" w:type="dxa"/>
            <w:vAlign w:val="center"/>
            <w:hideMark/>
          </w:tcPr>
          <w:p w14:paraId="114B213D" w14:textId="77777777" w:rsidR="00557463" w:rsidRPr="00557463" w:rsidRDefault="00557463" w:rsidP="00557463">
            <w:r w:rsidRPr="00557463">
              <w:t>No</w:t>
            </w:r>
          </w:p>
        </w:tc>
        <w:tc>
          <w:tcPr>
            <w:tcW w:w="1517" w:type="dxa"/>
            <w:vAlign w:val="center"/>
            <w:hideMark/>
          </w:tcPr>
          <w:p w14:paraId="0A46DCCF" w14:textId="77777777" w:rsidR="00557463" w:rsidRPr="00557463" w:rsidRDefault="00557463" w:rsidP="00557463">
            <w:r w:rsidRPr="00557463">
              <w:t>Resubmit</w:t>
            </w:r>
          </w:p>
        </w:tc>
        <w:tc>
          <w:tcPr>
            <w:tcW w:w="0" w:type="auto"/>
            <w:vAlign w:val="center"/>
            <w:hideMark/>
          </w:tcPr>
          <w:p w14:paraId="5B9194CA" w14:textId="77777777" w:rsidR="00557463" w:rsidRPr="00557463" w:rsidRDefault="00557463" w:rsidP="00557463">
            <w:r w:rsidRPr="00557463">
              <w:t>Yes</w:t>
            </w:r>
          </w:p>
        </w:tc>
      </w:tr>
      <w:tr w:rsidR="00557463" w:rsidRPr="00557463" w14:paraId="363802CF" w14:textId="77777777" w:rsidTr="003666D3">
        <w:trPr>
          <w:tblCellSpacing w:w="15" w:type="dxa"/>
        </w:trPr>
        <w:tc>
          <w:tcPr>
            <w:tcW w:w="0" w:type="auto"/>
            <w:vAlign w:val="center"/>
            <w:hideMark/>
          </w:tcPr>
          <w:p w14:paraId="2D85E0E3" w14:textId="77777777" w:rsidR="00557463" w:rsidRPr="00557463" w:rsidRDefault="00557463" w:rsidP="00557463">
            <w:r w:rsidRPr="00557463">
              <w:t>EC1346</w:t>
            </w:r>
          </w:p>
        </w:tc>
        <w:tc>
          <w:tcPr>
            <w:tcW w:w="0" w:type="auto"/>
            <w:vAlign w:val="center"/>
            <w:hideMark/>
          </w:tcPr>
          <w:p w14:paraId="04113012" w14:textId="77777777" w:rsidR="00557463" w:rsidRPr="00557463" w:rsidRDefault="00557463" w:rsidP="00557463">
            <w:r w:rsidRPr="00557463">
              <w:t>Resubmit</w:t>
            </w:r>
          </w:p>
        </w:tc>
        <w:tc>
          <w:tcPr>
            <w:tcW w:w="0" w:type="auto"/>
            <w:vAlign w:val="center"/>
            <w:hideMark/>
          </w:tcPr>
          <w:p w14:paraId="226DE095" w14:textId="77777777" w:rsidR="00557463" w:rsidRPr="00557463" w:rsidRDefault="00557463" w:rsidP="00557463">
            <w:r w:rsidRPr="00557463">
              <w:t>Resubmit</w:t>
            </w:r>
          </w:p>
        </w:tc>
        <w:tc>
          <w:tcPr>
            <w:tcW w:w="816" w:type="dxa"/>
            <w:vAlign w:val="center"/>
            <w:hideMark/>
          </w:tcPr>
          <w:p w14:paraId="6C4D76E3" w14:textId="77777777" w:rsidR="00557463" w:rsidRPr="00557463" w:rsidRDefault="00557463" w:rsidP="00557463">
            <w:r w:rsidRPr="00557463">
              <w:t>Yes</w:t>
            </w:r>
          </w:p>
        </w:tc>
        <w:tc>
          <w:tcPr>
            <w:tcW w:w="1517" w:type="dxa"/>
            <w:vAlign w:val="center"/>
            <w:hideMark/>
          </w:tcPr>
          <w:p w14:paraId="72D6DC98" w14:textId="77777777" w:rsidR="00557463" w:rsidRPr="00557463" w:rsidRDefault="00557463" w:rsidP="00557463">
            <w:r w:rsidRPr="00557463">
              <w:t>Resubmit</w:t>
            </w:r>
          </w:p>
        </w:tc>
        <w:tc>
          <w:tcPr>
            <w:tcW w:w="0" w:type="auto"/>
            <w:vAlign w:val="center"/>
            <w:hideMark/>
          </w:tcPr>
          <w:p w14:paraId="37D9B66B" w14:textId="77777777" w:rsidR="00557463" w:rsidRPr="00557463" w:rsidRDefault="00557463" w:rsidP="00557463">
            <w:r w:rsidRPr="00557463">
              <w:t>Yes</w:t>
            </w:r>
          </w:p>
        </w:tc>
      </w:tr>
      <w:tr w:rsidR="00557463" w:rsidRPr="00557463" w14:paraId="4B77502F" w14:textId="77777777" w:rsidTr="003666D3">
        <w:trPr>
          <w:tblCellSpacing w:w="15" w:type="dxa"/>
        </w:trPr>
        <w:tc>
          <w:tcPr>
            <w:tcW w:w="0" w:type="auto"/>
            <w:vAlign w:val="center"/>
            <w:hideMark/>
          </w:tcPr>
          <w:p w14:paraId="1DD0942C" w14:textId="77777777" w:rsidR="00557463" w:rsidRPr="00557463" w:rsidRDefault="00557463" w:rsidP="00557463">
            <w:r w:rsidRPr="00557463">
              <w:t>EC1350</w:t>
            </w:r>
          </w:p>
        </w:tc>
        <w:tc>
          <w:tcPr>
            <w:tcW w:w="0" w:type="auto"/>
            <w:vAlign w:val="center"/>
            <w:hideMark/>
          </w:tcPr>
          <w:p w14:paraId="65D10EB5" w14:textId="77777777" w:rsidR="00557463" w:rsidRPr="00557463" w:rsidRDefault="00557463" w:rsidP="00557463">
            <w:r w:rsidRPr="00557463">
              <w:t>Resubmit</w:t>
            </w:r>
          </w:p>
        </w:tc>
        <w:tc>
          <w:tcPr>
            <w:tcW w:w="0" w:type="auto"/>
            <w:vAlign w:val="center"/>
            <w:hideMark/>
          </w:tcPr>
          <w:p w14:paraId="202E34D6" w14:textId="77777777" w:rsidR="00557463" w:rsidRPr="00557463" w:rsidRDefault="00557463" w:rsidP="00557463">
            <w:r w:rsidRPr="00557463">
              <w:t>Resubmit</w:t>
            </w:r>
          </w:p>
        </w:tc>
        <w:tc>
          <w:tcPr>
            <w:tcW w:w="816" w:type="dxa"/>
            <w:vAlign w:val="center"/>
            <w:hideMark/>
          </w:tcPr>
          <w:p w14:paraId="27ADAB9E" w14:textId="77777777" w:rsidR="00557463" w:rsidRPr="00557463" w:rsidRDefault="00557463" w:rsidP="00557463">
            <w:r w:rsidRPr="00557463">
              <w:t>Yes</w:t>
            </w:r>
          </w:p>
        </w:tc>
        <w:tc>
          <w:tcPr>
            <w:tcW w:w="1517" w:type="dxa"/>
            <w:vAlign w:val="center"/>
            <w:hideMark/>
          </w:tcPr>
          <w:p w14:paraId="4C9D96E0" w14:textId="77777777" w:rsidR="00557463" w:rsidRPr="00557463" w:rsidRDefault="00557463" w:rsidP="00557463">
            <w:r w:rsidRPr="00557463">
              <w:t>Resubmit</w:t>
            </w:r>
          </w:p>
        </w:tc>
        <w:tc>
          <w:tcPr>
            <w:tcW w:w="0" w:type="auto"/>
            <w:vAlign w:val="center"/>
            <w:hideMark/>
          </w:tcPr>
          <w:p w14:paraId="54B1FE58" w14:textId="77777777" w:rsidR="00557463" w:rsidRPr="00557463" w:rsidRDefault="00557463" w:rsidP="00557463">
            <w:r w:rsidRPr="00557463">
              <w:t>Yes</w:t>
            </w:r>
          </w:p>
        </w:tc>
      </w:tr>
      <w:tr w:rsidR="00557463" w:rsidRPr="00557463" w14:paraId="6228FB00" w14:textId="77777777" w:rsidTr="003666D3">
        <w:trPr>
          <w:tblCellSpacing w:w="15" w:type="dxa"/>
        </w:trPr>
        <w:tc>
          <w:tcPr>
            <w:tcW w:w="0" w:type="auto"/>
            <w:vAlign w:val="center"/>
            <w:hideMark/>
          </w:tcPr>
          <w:p w14:paraId="3B4BE93A" w14:textId="77777777" w:rsidR="00557463" w:rsidRPr="00557463" w:rsidRDefault="00557463" w:rsidP="00557463">
            <w:r w:rsidRPr="00557463">
              <w:t>EC1355</w:t>
            </w:r>
          </w:p>
        </w:tc>
        <w:tc>
          <w:tcPr>
            <w:tcW w:w="0" w:type="auto"/>
            <w:vAlign w:val="center"/>
            <w:hideMark/>
          </w:tcPr>
          <w:p w14:paraId="6A3F1ADA" w14:textId="77777777" w:rsidR="00557463" w:rsidRPr="00557463" w:rsidRDefault="00557463" w:rsidP="00557463">
            <w:r w:rsidRPr="00557463">
              <w:t>Resubmit</w:t>
            </w:r>
          </w:p>
        </w:tc>
        <w:tc>
          <w:tcPr>
            <w:tcW w:w="0" w:type="auto"/>
            <w:vAlign w:val="center"/>
            <w:hideMark/>
          </w:tcPr>
          <w:p w14:paraId="11F613A9" w14:textId="77777777" w:rsidR="00557463" w:rsidRPr="00557463" w:rsidRDefault="00557463" w:rsidP="00557463">
            <w:r w:rsidRPr="00557463">
              <w:t>ASTC</w:t>
            </w:r>
          </w:p>
        </w:tc>
        <w:tc>
          <w:tcPr>
            <w:tcW w:w="816" w:type="dxa"/>
            <w:vAlign w:val="center"/>
            <w:hideMark/>
          </w:tcPr>
          <w:p w14:paraId="285CF48A" w14:textId="77777777" w:rsidR="00557463" w:rsidRPr="00557463" w:rsidRDefault="00557463" w:rsidP="00557463">
            <w:r w:rsidRPr="00557463">
              <w:t>No</w:t>
            </w:r>
          </w:p>
        </w:tc>
        <w:tc>
          <w:tcPr>
            <w:tcW w:w="1517" w:type="dxa"/>
            <w:vAlign w:val="center"/>
            <w:hideMark/>
          </w:tcPr>
          <w:p w14:paraId="111E2A2D" w14:textId="77777777" w:rsidR="00557463" w:rsidRPr="00557463" w:rsidRDefault="00557463" w:rsidP="00557463">
            <w:r w:rsidRPr="00557463">
              <w:t>ASTC</w:t>
            </w:r>
          </w:p>
        </w:tc>
        <w:tc>
          <w:tcPr>
            <w:tcW w:w="0" w:type="auto"/>
            <w:vAlign w:val="center"/>
            <w:hideMark/>
          </w:tcPr>
          <w:p w14:paraId="4D44C43B" w14:textId="77777777" w:rsidR="00557463" w:rsidRPr="00557463" w:rsidRDefault="00557463" w:rsidP="00557463">
            <w:r w:rsidRPr="00557463">
              <w:t>No</w:t>
            </w:r>
          </w:p>
        </w:tc>
      </w:tr>
      <w:tr w:rsidR="00557463" w:rsidRPr="00557463" w14:paraId="6D661A40" w14:textId="77777777" w:rsidTr="003666D3">
        <w:trPr>
          <w:tblCellSpacing w:w="15" w:type="dxa"/>
        </w:trPr>
        <w:tc>
          <w:tcPr>
            <w:tcW w:w="0" w:type="auto"/>
            <w:vAlign w:val="center"/>
            <w:hideMark/>
          </w:tcPr>
          <w:p w14:paraId="59321A99" w14:textId="77777777" w:rsidR="00557463" w:rsidRPr="00557463" w:rsidRDefault="00557463" w:rsidP="00557463">
            <w:r w:rsidRPr="00557463">
              <w:t>EC1360</w:t>
            </w:r>
          </w:p>
        </w:tc>
        <w:tc>
          <w:tcPr>
            <w:tcW w:w="0" w:type="auto"/>
            <w:vAlign w:val="center"/>
            <w:hideMark/>
          </w:tcPr>
          <w:p w14:paraId="72333320" w14:textId="77777777" w:rsidR="00557463" w:rsidRPr="00557463" w:rsidRDefault="00557463" w:rsidP="00557463">
            <w:r w:rsidRPr="00557463">
              <w:t>ASTC</w:t>
            </w:r>
          </w:p>
        </w:tc>
        <w:tc>
          <w:tcPr>
            <w:tcW w:w="0" w:type="auto"/>
            <w:vAlign w:val="center"/>
            <w:hideMark/>
          </w:tcPr>
          <w:p w14:paraId="313D40C5" w14:textId="77777777" w:rsidR="00557463" w:rsidRPr="00557463" w:rsidRDefault="00557463" w:rsidP="00557463">
            <w:r w:rsidRPr="00557463">
              <w:t>ASTC</w:t>
            </w:r>
          </w:p>
        </w:tc>
        <w:tc>
          <w:tcPr>
            <w:tcW w:w="816" w:type="dxa"/>
            <w:vAlign w:val="center"/>
            <w:hideMark/>
          </w:tcPr>
          <w:p w14:paraId="15EAA002" w14:textId="77777777" w:rsidR="00557463" w:rsidRPr="00557463" w:rsidRDefault="00557463" w:rsidP="00557463">
            <w:r w:rsidRPr="00557463">
              <w:t>Yes</w:t>
            </w:r>
          </w:p>
        </w:tc>
        <w:tc>
          <w:tcPr>
            <w:tcW w:w="1517" w:type="dxa"/>
            <w:vAlign w:val="center"/>
            <w:hideMark/>
          </w:tcPr>
          <w:p w14:paraId="6509296B" w14:textId="77777777" w:rsidR="00557463" w:rsidRPr="00557463" w:rsidRDefault="00557463" w:rsidP="00557463">
            <w:r w:rsidRPr="00557463">
              <w:t>ASTC</w:t>
            </w:r>
          </w:p>
        </w:tc>
        <w:tc>
          <w:tcPr>
            <w:tcW w:w="0" w:type="auto"/>
            <w:vAlign w:val="center"/>
            <w:hideMark/>
          </w:tcPr>
          <w:p w14:paraId="2B86CCA8" w14:textId="77777777" w:rsidR="00557463" w:rsidRPr="00557463" w:rsidRDefault="00557463" w:rsidP="00557463">
            <w:r w:rsidRPr="00557463">
              <w:t>Yes</w:t>
            </w:r>
          </w:p>
        </w:tc>
      </w:tr>
      <w:tr w:rsidR="00557463" w:rsidRPr="00557463" w14:paraId="791E18B6" w14:textId="77777777" w:rsidTr="003666D3">
        <w:trPr>
          <w:tblCellSpacing w:w="15" w:type="dxa"/>
        </w:trPr>
        <w:tc>
          <w:tcPr>
            <w:tcW w:w="0" w:type="auto"/>
            <w:vAlign w:val="center"/>
            <w:hideMark/>
          </w:tcPr>
          <w:p w14:paraId="010A058F" w14:textId="77777777" w:rsidR="00557463" w:rsidRPr="00557463" w:rsidRDefault="00557463" w:rsidP="00557463">
            <w:r w:rsidRPr="00557463">
              <w:t>EC1361</w:t>
            </w:r>
          </w:p>
        </w:tc>
        <w:tc>
          <w:tcPr>
            <w:tcW w:w="0" w:type="auto"/>
            <w:vAlign w:val="center"/>
            <w:hideMark/>
          </w:tcPr>
          <w:p w14:paraId="7883FF9C" w14:textId="77777777" w:rsidR="00557463" w:rsidRPr="00557463" w:rsidRDefault="00557463" w:rsidP="00557463">
            <w:r w:rsidRPr="00557463">
              <w:t>Approved</w:t>
            </w:r>
          </w:p>
        </w:tc>
        <w:tc>
          <w:tcPr>
            <w:tcW w:w="0" w:type="auto"/>
            <w:vAlign w:val="center"/>
            <w:hideMark/>
          </w:tcPr>
          <w:p w14:paraId="7AF1FA82" w14:textId="77777777" w:rsidR="00557463" w:rsidRPr="00557463" w:rsidRDefault="00557463" w:rsidP="00557463">
            <w:r w:rsidRPr="00557463">
              <w:t>ASTC</w:t>
            </w:r>
          </w:p>
        </w:tc>
        <w:tc>
          <w:tcPr>
            <w:tcW w:w="816" w:type="dxa"/>
            <w:vAlign w:val="center"/>
            <w:hideMark/>
          </w:tcPr>
          <w:p w14:paraId="302435C1" w14:textId="77777777" w:rsidR="00557463" w:rsidRPr="00557463" w:rsidRDefault="00557463" w:rsidP="00557463">
            <w:r w:rsidRPr="00557463">
              <w:t>No</w:t>
            </w:r>
          </w:p>
        </w:tc>
        <w:tc>
          <w:tcPr>
            <w:tcW w:w="1517" w:type="dxa"/>
            <w:vAlign w:val="center"/>
            <w:hideMark/>
          </w:tcPr>
          <w:p w14:paraId="782EEF92" w14:textId="77777777" w:rsidR="00557463" w:rsidRPr="00557463" w:rsidRDefault="00557463" w:rsidP="00557463">
            <w:r w:rsidRPr="00557463">
              <w:t>ASTC</w:t>
            </w:r>
          </w:p>
        </w:tc>
        <w:tc>
          <w:tcPr>
            <w:tcW w:w="0" w:type="auto"/>
            <w:vAlign w:val="center"/>
            <w:hideMark/>
          </w:tcPr>
          <w:p w14:paraId="3BA9B8AA" w14:textId="77777777" w:rsidR="00557463" w:rsidRPr="00557463" w:rsidRDefault="00557463" w:rsidP="00557463">
            <w:r w:rsidRPr="00557463">
              <w:t>No</w:t>
            </w:r>
          </w:p>
        </w:tc>
      </w:tr>
      <w:tr w:rsidR="00557463" w:rsidRPr="00557463" w14:paraId="13BC4527" w14:textId="77777777" w:rsidTr="003666D3">
        <w:trPr>
          <w:tblCellSpacing w:w="15" w:type="dxa"/>
        </w:trPr>
        <w:tc>
          <w:tcPr>
            <w:tcW w:w="0" w:type="auto"/>
            <w:vAlign w:val="center"/>
            <w:hideMark/>
          </w:tcPr>
          <w:p w14:paraId="12A6FED9" w14:textId="77777777" w:rsidR="00557463" w:rsidRPr="00557463" w:rsidRDefault="00557463" w:rsidP="00557463">
            <w:r w:rsidRPr="00557463">
              <w:t>EC1362</w:t>
            </w:r>
          </w:p>
        </w:tc>
        <w:tc>
          <w:tcPr>
            <w:tcW w:w="0" w:type="auto"/>
            <w:vAlign w:val="center"/>
            <w:hideMark/>
          </w:tcPr>
          <w:p w14:paraId="2B8B80B5" w14:textId="77777777" w:rsidR="00557463" w:rsidRPr="00557463" w:rsidRDefault="00557463" w:rsidP="00557463">
            <w:r w:rsidRPr="00557463">
              <w:t>Resubmit</w:t>
            </w:r>
          </w:p>
        </w:tc>
        <w:tc>
          <w:tcPr>
            <w:tcW w:w="0" w:type="auto"/>
            <w:vAlign w:val="center"/>
            <w:hideMark/>
          </w:tcPr>
          <w:p w14:paraId="21D56A3C" w14:textId="77777777" w:rsidR="00557463" w:rsidRPr="00557463" w:rsidRDefault="00557463" w:rsidP="00557463">
            <w:r w:rsidRPr="00557463">
              <w:t>Resubmit</w:t>
            </w:r>
          </w:p>
        </w:tc>
        <w:tc>
          <w:tcPr>
            <w:tcW w:w="816" w:type="dxa"/>
            <w:vAlign w:val="center"/>
            <w:hideMark/>
          </w:tcPr>
          <w:p w14:paraId="13594868" w14:textId="77777777" w:rsidR="00557463" w:rsidRPr="00557463" w:rsidRDefault="00557463" w:rsidP="00557463">
            <w:r w:rsidRPr="00557463">
              <w:t>Yes</w:t>
            </w:r>
          </w:p>
        </w:tc>
        <w:tc>
          <w:tcPr>
            <w:tcW w:w="1517" w:type="dxa"/>
            <w:vAlign w:val="center"/>
            <w:hideMark/>
          </w:tcPr>
          <w:p w14:paraId="633B71A1" w14:textId="77777777" w:rsidR="00557463" w:rsidRPr="00557463" w:rsidRDefault="00557463" w:rsidP="00557463">
            <w:r w:rsidRPr="00557463">
              <w:t>ASTC</w:t>
            </w:r>
          </w:p>
        </w:tc>
        <w:tc>
          <w:tcPr>
            <w:tcW w:w="0" w:type="auto"/>
            <w:vAlign w:val="center"/>
            <w:hideMark/>
          </w:tcPr>
          <w:p w14:paraId="7A832200" w14:textId="77777777" w:rsidR="00557463" w:rsidRPr="00557463" w:rsidRDefault="00557463" w:rsidP="00557463">
            <w:r w:rsidRPr="00557463">
              <w:t>No</w:t>
            </w:r>
          </w:p>
        </w:tc>
      </w:tr>
      <w:tr w:rsidR="00557463" w:rsidRPr="00557463" w14:paraId="182E5097" w14:textId="77777777" w:rsidTr="003666D3">
        <w:trPr>
          <w:tblCellSpacing w:w="15" w:type="dxa"/>
        </w:trPr>
        <w:tc>
          <w:tcPr>
            <w:tcW w:w="0" w:type="auto"/>
            <w:vAlign w:val="center"/>
            <w:hideMark/>
          </w:tcPr>
          <w:p w14:paraId="38B5930E" w14:textId="7C1B4615" w:rsidR="00557463" w:rsidRPr="00557463" w:rsidRDefault="00557463" w:rsidP="00557463">
            <w:r w:rsidRPr="00557463">
              <w:rPr>
                <w:b/>
                <w:bCs/>
              </w:rPr>
              <w:t xml:space="preserve">Total </w:t>
            </w:r>
            <w:r w:rsidR="003666D3" w:rsidRPr="003666D3">
              <w:rPr>
                <w:b/>
                <w:bCs/>
              </w:rPr>
              <w:t>Match</w:t>
            </w:r>
          </w:p>
        </w:tc>
        <w:tc>
          <w:tcPr>
            <w:tcW w:w="0" w:type="auto"/>
            <w:vAlign w:val="center"/>
            <w:hideMark/>
          </w:tcPr>
          <w:p w14:paraId="28D7482B" w14:textId="77777777" w:rsidR="00557463" w:rsidRPr="00557463" w:rsidRDefault="00557463" w:rsidP="00557463">
            <w:r w:rsidRPr="00557463">
              <w:t>—</w:t>
            </w:r>
          </w:p>
        </w:tc>
        <w:tc>
          <w:tcPr>
            <w:tcW w:w="0" w:type="auto"/>
            <w:vAlign w:val="center"/>
            <w:hideMark/>
          </w:tcPr>
          <w:p w14:paraId="65F8696B" w14:textId="77777777" w:rsidR="00557463" w:rsidRPr="00557463" w:rsidRDefault="00557463" w:rsidP="00557463">
            <w:r w:rsidRPr="00557463">
              <w:rPr>
                <w:b/>
                <w:bCs/>
              </w:rPr>
              <w:t>10 of 30</w:t>
            </w:r>
          </w:p>
        </w:tc>
        <w:tc>
          <w:tcPr>
            <w:tcW w:w="816" w:type="dxa"/>
            <w:vAlign w:val="center"/>
            <w:hideMark/>
          </w:tcPr>
          <w:p w14:paraId="05F118DF" w14:textId="77777777" w:rsidR="00557463" w:rsidRPr="00557463" w:rsidRDefault="00557463" w:rsidP="00557463">
            <w:r w:rsidRPr="00557463">
              <w:rPr>
                <w:b/>
                <w:bCs/>
              </w:rPr>
              <w:t>33.3%</w:t>
            </w:r>
          </w:p>
        </w:tc>
        <w:tc>
          <w:tcPr>
            <w:tcW w:w="1517" w:type="dxa"/>
            <w:vAlign w:val="center"/>
            <w:hideMark/>
          </w:tcPr>
          <w:p w14:paraId="0D53E52D" w14:textId="77777777" w:rsidR="00557463" w:rsidRPr="00557463" w:rsidRDefault="00557463" w:rsidP="00557463">
            <w:r w:rsidRPr="00557463">
              <w:rPr>
                <w:b/>
                <w:bCs/>
              </w:rPr>
              <w:t>13 of 30</w:t>
            </w:r>
          </w:p>
        </w:tc>
        <w:tc>
          <w:tcPr>
            <w:tcW w:w="0" w:type="auto"/>
            <w:vAlign w:val="center"/>
            <w:hideMark/>
          </w:tcPr>
          <w:p w14:paraId="668BB1BB" w14:textId="77777777" w:rsidR="00557463" w:rsidRPr="00557463" w:rsidRDefault="00557463" w:rsidP="00557463">
            <w:r w:rsidRPr="00557463">
              <w:rPr>
                <w:b/>
                <w:bCs/>
              </w:rPr>
              <w:t>43.3%</w:t>
            </w:r>
          </w:p>
        </w:tc>
      </w:tr>
    </w:tbl>
    <w:p w14:paraId="7B31B02A" w14:textId="77777777" w:rsidR="00557463" w:rsidRDefault="00557463" w:rsidP="00557463"/>
    <w:p w14:paraId="1365AE2E" w14:textId="25B0657A" w:rsidR="00557463" w:rsidRDefault="00557463" w:rsidP="00557463">
      <w:r w:rsidRPr="00557463">
        <w:t>Table C.2 presents the application-level recommendation mapping underlying Tables 5.5 and 5.6. The bespoke system corresponded with 10 of the 30 historical outcomes (33.3%), while Copilot corresponded with 13 (43.3%). Correspondence represents agreement in the mapped level of intervention and does not imply that the AI assessment was objectively correct, because historical REC outcomes were treated as a real-world reference rather than infallible ground truth.</w:t>
      </w:r>
    </w:p>
    <w:p w14:paraId="3F1F9D71" w14:textId="77777777" w:rsidR="00557463" w:rsidRDefault="00557463" w:rsidP="00557463"/>
    <w:p w14:paraId="69F60ECD" w14:textId="77777777" w:rsidR="00557463" w:rsidRDefault="00557463" w:rsidP="00557463"/>
    <w:p w14:paraId="40619CBD" w14:textId="77777777" w:rsidR="00557463" w:rsidRDefault="00557463" w:rsidP="00557463"/>
    <w:p w14:paraId="18B3FDEC" w14:textId="77777777" w:rsidR="00557463" w:rsidRDefault="00557463" w:rsidP="00557463"/>
    <w:p w14:paraId="2939EF22" w14:textId="77777777" w:rsidR="00557463" w:rsidRDefault="00557463" w:rsidP="00557463"/>
    <w:p w14:paraId="0ED3C1B8" w14:textId="77777777" w:rsidR="00557463" w:rsidRDefault="00557463" w:rsidP="00557463"/>
    <w:p w14:paraId="6BE3D233" w14:textId="77777777" w:rsidR="00557463" w:rsidRDefault="00557463" w:rsidP="00557463"/>
    <w:p w14:paraId="169CDCAF" w14:textId="77777777" w:rsidR="00557463" w:rsidRDefault="00557463" w:rsidP="00557463"/>
    <w:p w14:paraId="5AC82DA0" w14:textId="77777777" w:rsidR="00304A1D" w:rsidRPr="00304A1D" w:rsidRDefault="00304A1D" w:rsidP="00304A1D"/>
    <w:p w14:paraId="06FC7234" w14:textId="77777777" w:rsidR="00557463" w:rsidRPr="00557463" w:rsidRDefault="00557463" w:rsidP="00557463"/>
    <w:sectPr w:rsidR="00557463" w:rsidRPr="00557463" w:rsidSect="00830AFB">
      <w:head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D8C522" w14:textId="77777777" w:rsidR="00AD268A" w:rsidRDefault="00AD268A" w:rsidP="00263DFA">
      <w:pPr>
        <w:spacing w:after="0" w:line="240" w:lineRule="auto"/>
      </w:pPr>
      <w:r>
        <w:separator/>
      </w:r>
    </w:p>
  </w:endnote>
  <w:endnote w:type="continuationSeparator" w:id="0">
    <w:p w14:paraId="515692E5" w14:textId="77777777" w:rsidR="00AD268A" w:rsidRDefault="00AD268A" w:rsidP="00263D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B3AB3C" w14:textId="77777777" w:rsidR="00AD268A" w:rsidRDefault="00AD268A" w:rsidP="00263DFA">
      <w:pPr>
        <w:spacing w:after="0" w:line="240" w:lineRule="auto"/>
      </w:pPr>
      <w:r>
        <w:separator/>
      </w:r>
    </w:p>
  </w:footnote>
  <w:footnote w:type="continuationSeparator" w:id="0">
    <w:p w14:paraId="59AB1B47" w14:textId="77777777" w:rsidR="00AD268A" w:rsidRDefault="00AD268A" w:rsidP="00263D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4074061"/>
      <w:docPartObj>
        <w:docPartGallery w:val="Page Numbers (Top of Page)"/>
        <w:docPartUnique/>
      </w:docPartObj>
    </w:sdtPr>
    <w:sdtContent>
      <w:p w14:paraId="20D54AF3" w14:textId="77777777" w:rsidR="00263DFA" w:rsidRDefault="00263DFA">
        <w:pPr>
          <w:pStyle w:val="Header"/>
        </w:pPr>
        <w:r>
          <w:fldChar w:fldCharType="begin"/>
        </w:r>
        <w:r>
          <w:instrText>PAGE   \* MERGEFORMAT</w:instrText>
        </w:r>
        <w:r>
          <w:fldChar w:fldCharType="separate"/>
        </w:r>
        <w:r>
          <w:t>2</w:t>
        </w:r>
        <w:r>
          <w:fldChar w:fldCharType="end"/>
        </w:r>
      </w:p>
    </w:sdtContent>
  </w:sdt>
  <w:p w14:paraId="31A900E1" w14:textId="77777777" w:rsidR="00263DFA" w:rsidRDefault="00263D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D349F"/>
    <w:multiLevelType w:val="multilevel"/>
    <w:tmpl w:val="E1FE5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B06063"/>
    <w:multiLevelType w:val="multilevel"/>
    <w:tmpl w:val="1AEE6568"/>
    <w:lvl w:ilvl="0">
      <w:start w:val="1"/>
      <w:numFmt w:val="decimal"/>
      <w:lvlText w:val="%1"/>
      <w:lvlJc w:val="left"/>
      <w:pPr>
        <w:ind w:left="420" w:hanging="42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6EB235B"/>
    <w:multiLevelType w:val="multilevel"/>
    <w:tmpl w:val="2460BE80"/>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A6E3E96"/>
    <w:multiLevelType w:val="multilevel"/>
    <w:tmpl w:val="7D7A5384"/>
    <w:lvl w:ilvl="0">
      <w:start w:val="1"/>
      <w:numFmt w:val="decimal"/>
      <w:lvlText w:val="%1"/>
      <w:lvlJc w:val="left"/>
      <w:pPr>
        <w:ind w:left="670" w:hanging="670"/>
      </w:pPr>
      <w:rPr>
        <w:rFonts w:hint="default"/>
      </w:rPr>
    </w:lvl>
    <w:lvl w:ilvl="1">
      <w:start w:val="1"/>
      <w:numFmt w:val="decimal"/>
      <w:lvlText w:val="%1.%2"/>
      <w:lvlJc w:val="left"/>
      <w:pPr>
        <w:ind w:left="670" w:hanging="6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F293F07"/>
    <w:multiLevelType w:val="multilevel"/>
    <w:tmpl w:val="6406A6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02D42F2"/>
    <w:multiLevelType w:val="multilevel"/>
    <w:tmpl w:val="112C3B36"/>
    <w:lvl w:ilvl="0">
      <w:start w:val="1"/>
      <w:numFmt w:val="decimal"/>
      <w:lvlText w:val="%1"/>
      <w:lvlJc w:val="left"/>
      <w:pPr>
        <w:ind w:left="420" w:hanging="420"/>
      </w:pPr>
      <w:rPr>
        <w:rFonts w:hint="default"/>
      </w:rPr>
    </w:lvl>
    <w:lvl w:ilvl="1">
      <w:start w:val="7"/>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396E42"/>
    <w:multiLevelType w:val="multilevel"/>
    <w:tmpl w:val="783AD8F0"/>
    <w:lvl w:ilvl="0">
      <w:start w:val="1"/>
      <w:numFmt w:val="decimal"/>
      <w:lvlText w:val="%1"/>
      <w:lvlJc w:val="left"/>
      <w:pPr>
        <w:ind w:left="610" w:hanging="610"/>
      </w:pPr>
      <w:rPr>
        <w:rFonts w:hint="default"/>
      </w:rPr>
    </w:lvl>
    <w:lvl w:ilvl="1">
      <w:start w:val="1"/>
      <w:numFmt w:val="decimal"/>
      <w:lvlText w:val="%1.%2"/>
      <w:lvlJc w:val="left"/>
      <w:pPr>
        <w:ind w:left="720" w:hanging="72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2265431E"/>
    <w:multiLevelType w:val="multilevel"/>
    <w:tmpl w:val="166EDE66"/>
    <w:lvl w:ilvl="0">
      <w:start w:val="1"/>
      <w:numFmt w:val="decimal"/>
      <w:lvlText w:val="%1"/>
      <w:lvlJc w:val="left"/>
      <w:pPr>
        <w:ind w:left="405" w:hanging="405"/>
      </w:pPr>
      <w:rPr>
        <w:rFonts w:hint="default"/>
      </w:rPr>
    </w:lvl>
    <w:lvl w:ilvl="1">
      <w:start w:val="2"/>
      <w:numFmt w:val="decimal"/>
      <w:lvlText w:val="%1.%2"/>
      <w:lvlJc w:val="left"/>
      <w:pPr>
        <w:ind w:left="1155" w:hanging="720"/>
      </w:pPr>
      <w:rPr>
        <w:rFonts w:hint="default"/>
      </w:rPr>
    </w:lvl>
    <w:lvl w:ilvl="2">
      <w:start w:val="1"/>
      <w:numFmt w:val="decimal"/>
      <w:lvlText w:val="%1.%2.%3"/>
      <w:lvlJc w:val="left"/>
      <w:pPr>
        <w:ind w:left="1590" w:hanging="720"/>
      </w:pPr>
      <w:rPr>
        <w:rFonts w:hint="default"/>
      </w:rPr>
    </w:lvl>
    <w:lvl w:ilvl="3">
      <w:start w:val="1"/>
      <w:numFmt w:val="decimal"/>
      <w:lvlText w:val="%1.%2.%3.%4"/>
      <w:lvlJc w:val="left"/>
      <w:pPr>
        <w:ind w:left="2385" w:hanging="1080"/>
      </w:pPr>
      <w:rPr>
        <w:rFonts w:hint="default"/>
      </w:rPr>
    </w:lvl>
    <w:lvl w:ilvl="4">
      <w:start w:val="1"/>
      <w:numFmt w:val="decimal"/>
      <w:lvlText w:val="%1.%2.%3.%4.%5"/>
      <w:lvlJc w:val="left"/>
      <w:pPr>
        <w:ind w:left="3180" w:hanging="1440"/>
      </w:pPr>
      <w:rPr>
        <w:rFonts w:hint="default"/>
      </w:rPr>
    </w:lvl>
    <w:lvl w:ilvl="5">
      <w:start w:val="1"/>
      <w:numFmt w:val="decimal"/>
      <w:lvlText w:val="%1.%2.%3.%4.%5.%6"/>
      <w:lvlJc w:val="left"/>
      <w:pPr>
        <w:ind w:left="3615" w:hanging="1440"/>
      </w:pPr>
      <w:rPr>
        <w:rFonts w:hint="default"/>
      </w:rPr>
    </w:lvl>
    <w:lvl w:ilvl="6">
      <w:start w:val="1"/>
      <w:numFmt w:val="decimal"/>
      <w:lvlText w:val="%1.%2.%3.%4.%5.%6.%7"/>
      <w:lvlJc w:val="left"/>
      <w:pPr>
        <w:ind w:left="4410" w:hanging="1800"/>
      </w:pPr>
      <w:rPr>
        <w:rFonts w:hint="default"/>
      </w:rPr>
    </w:lvl>
    <w:lvl w:ilvl="7">
      <w:start w:val="1"/>
      <w:numFmt w:val="decimal"/>
      <w:lvlText w:val="%1.%2.%3.%4.%5.%6.%7.%8"/>
      <w:lvlJc w:val="left"/>
      <w:pPr>
        <w:ind w:left="5205" w:hanging="2160"/>
      </w:pPr>
      <w:rPr>
        <w:rFonts w:hint="default"/>
      </w:rPr>
    </w:lvl>
    <w:lvl w:ilvl="8">
      <w:start w:val="1"/>
      <w:numFmt w:val="decimal"/>
      <w:lvlText w:val="%1.%2.%3.%4.%5.%6.%7.%8.%9"/>
      <w:lvlJc w:val="left"/>
      <w:pPr>
        <w:ind w:left="5640" w:hanging="2160"/>
      </w:pPr>
      <w:rPr>
        <w:rFonts w:hint="default"/>
      </w:r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DB6CB3"/>
    <w:multiLevelType w:val="multilevel"/>
    <w:tmpl w:val="A5E00F84"/>
    <w:lvl w:ilvl="0">
      <w:start w:val="1"/>
      <w:numFmt w:val="decimal"/>
      <w:lvlText w:val="%1"/>
      <w:lvlJc w:val="left"/>
      <w:pPr>
        <w:ind w:left="420" w:hanging="42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1843AA"/>
    <w:multiLevelType w:val="multilevel"/>
    <w:tmpl w:val="1FE4C6FA"/>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9927DE"/>
    <w:multiLevelType w:val="multilevel"/>
    <w:tmpl w:val="45FA1870"/>
    <w:lvl w:ilvl="0">
      <w:start w:val="1"/>
      <w:numFmt w:val="decimal"/>
      <w:lvlText w:val="%1"/>
      <w:lvlJc w:val="left"/>
      <w:pPr>
        <w:ind w:left="420" w:hanging="42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FD00709"/>
    <w:multiLevelType w:val="hybridMultilevel"/>
    <w:tmpl w:val="25AA38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14559B9"/>
    <w:multiLevelType w:val="hybridMultilevel"/>
    <w:tmpl w:val="9EC6A0DE"/>
    <w:lvl w:ilvl="0" w:tplc="8E085C62">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27D2E71"/>
    <w:multiLevelType w:val="multilevel"/>
    <w:tmpl w:val="B87E4E26"/>
    <w:lvl w:ilvl="0">
      <w:start w:val="1"/>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4" w15:restartNumberingAfterBreak="0">
    <w:nsid w:val="62AD52BA"/>
    <w:multiLevelType w:val="multilevel"/>
    <w:tmpl w:val="F148FCF2"/>
    <w:lvl w:ilvl="0">
      <w:start w:val="1"/>
      <w:numFmt w:val="decimal"/>
      <w:lvlText w:val="%1"/>
      <w:lvlJc w:val="left"/>
      <w:pPr>
        <w:ind w:left="420" w:hanging="42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ACB4884"/>
    <w:multiLevelType w:val="multilevel"/>
    <w:tmpl w:val="691CD4E0"/>
    <w:lvl w:ilvl="0">
      <w:start w:val="1"/>
      <w:numFmt w:val="decimal"/>
      <w:lvlText w:val="%1"/>
      <w:lvlJc w:val="left"/>
      <w:pPr>
        <w:ind w:left="420" w:hanging="420"/>
      </w:pPr>
      <w:rPr>
        <w:rFonts w:hint="default"/>
      </w:rPr>
    </w:lvl>
    <w:lvl w:ilvl="1">
      <w:start w:val="7"/>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9" w15:restartNumberingAfterBreak="0">
    <w:nsid w:val="6D8B4457"/>
    <w:multiLevelType w:val="multilevel"/>
    <w:tmpl w:val="E5BE497C"/>
    <w:lvl w:ilvl="0">
      <w:start w:val="1"/>
      <w:numFmt w:val="decimal"/>
      <w:lvlText w:val="%1"/>
      <w:lvlJc w:val="left"/>
      <w:pPr>
        <w:ind w:left="405" w:hanging="405"/>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5545C45"/>
    <w:multiLevelType w:val="hybridMultilevel"/>
    <w:tmpl w:val="154A3C60"/>
    <w:lvl w:ilvl="0" w:tplc="EA0215E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66D1154"/>
    <w:multiLevelType w:val="multilevel"/>
    <w:tmpl w:val="E2CC60DE"/>
    <w:lvl w:ilvl="0">
      <w:start w:val="1"/>
      <w:numFmt w:val="decimal"/>
      <w:lvlText w:val="%1"/>
      <w:lvlJc w:val="left"/>
      <w:pPr>
        <w:ind w:left="420" w:hanging="42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83B53B5"/>
    <w:multiLevelType w:val="multilevel"/>
    <w:tmpl w:val="24CE3DA2"/>
    <w:lvl w:ilvl="0">
      <w:start w:val="1"/>
      <w:numFmt w:val="decimal"/>
      <w:lvlText w:val="%1"/>
      <w:lvlJc w:val="left"/>
      <w:pPr>
        <w:ind w:left="405" w:hanging="405"/>
      </w:pPr>
      <w:rPr>
        <w:rFonts w:hint="default"/>
      </w:rPr>
    </w:lvl>
    <w:lvl w:ilvl="1">
      <w:start w:val="6"/>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78448622">
    <w:abstractNumId w:val="20"/>
  </w:num>
  <w:num w:numId="2" w16cid:durableId="1636837143">
    <w:abstractNumId w:val="29"/>
  </w:num>
  <w:num w:numId="3" w16cid:durableId="1559903728">
    <w:abstractNumId w:val="2"/>
  </w:num>
  <w:num w:numId="4" w16cid:durableId="1423645661">
    <w:abstractNumId w:val="9"/>
  </w:num>
  <w:num w:numId="5" w16cid:durableId="886647772">
    <w:abstractNumId w:val="33"/>
  </w:num>
  <w:num w:numId="6" w16cid:durableId="1739285831">
    <w:abstractNumId w:val="45"/>
  </w:num>
  <w:num w:numId="7" w16cid:durableId="889924979">
    <w:abstractNumId w:val="39"/>
  </w:num>
  <w:num w:numId="8" w16cid:durableId="1588146687">
    <w:abstractNumId w:val="0"/>
  </w:num>
  <w:num w:numId="9" w16cid:durableId="17777410">
    <w:abstractNumId w:val="42"/>
  </w:num>
  <w:num w:numId="10" w16cid:durableId="1901986937">
    <w:abstractNumId w:val="31"/>
  </w:num>
  <w:num w:numId="11" w16cid:durableId="609051122">
    <w:abstractNumId w:val="3"/>
  </w:num>
  <w:num w:numId="12" w16cid:durableId="2031686641">
    <w:abstractNumId w:val="4"/>
  </w:num>
  <w:num w:numId="13" w16cid:durableId="1670281926">
    <w:abstractNumId w:val="22"/>
  </w:num>
  <w:num w:numId="14" w16cid:durableId="1559390258">
    <w:abstractNumId w:val="43"/>
  </w:num>
  <w:num w:numId="15" w16cid:durableId="1346593949">
    <w:abstractNumId w:val="18"/>
  </w:num>
  <w:num w:numId="16" w16cid:durableId="1392802710">
    <w:abstractNumId w:val="1"/>
  </w:num>
  <w:num w:numId="17" w16cid:durableId="868252074">
    <w:abstractNumId w:val="34"/>
  </w:num>
  <w:num w:numId="18" w16cid:durableId="1985624975">
    <w:abstractNumId w:val="8"/>
  </w:num>
  <w:num w:numId="19" w16cid:durableId="260771103">
    <w:abstractNumId w:val="38"/>
  </w:num>
  <w:num w:numId="20" w16cid:durableId="118652035">
    <w:abstractNumId w:val="5"/>
  </w:num>
  <w:num w:numId="21" w16cid:durableId="548079137">
    <w:abstractNumId w:val="19"/>
  </w:num>
  <w:num w:numId="22" w16cid:durableId="1876387007">
    <w:abstractNumId w:val="32"/>
  </w:num>
  <w:num w:numId="23" w16cid:durableId="966281650">
    <w:abstractNumId w:val="10"/>
  </w:num>
  <w:num w:numId="24" w16cid:durableId="608397184">
    <w:abstractNumId w:val="41"/>
  </w:num>
  <w:num w:numId="25" w16cid:durableId="1587180636">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92244995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29899488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228462825">
    <w:abstractNumId w:val="11"/>
  </w:num>
  <w:num w:numId="29" w16cid:durableId="1087070072">
    <w:abstractNumId w:val="15"/>
  </w:num>
  <w:num w:numId="30" w16cid:durableId="1643198124">
    <w:abstractNumId w:val="16"/>
  </w:num>
  <w:num w:numId="31" w16cid:durableId="1094789016">
    <w:abstractNumId w:val="37"/>
  </w:num>
  <w:num w:numId="32" w16cid:durableId="201676574">
    <w:abstractNumId w:val="35"/>
  </w:num>
  <w:num w:numId="33" w16cid:durableId="189995854">
    <w:abstractNumId w:val="36"/>
  </w:num>
  <w:num w:numId="34" w16cid:durableId="1611931583">
    <w:abstractNumId w:val="6"/>
  </w:num>
  <w:num w:numId="35" w16cid:durableId="1659993470">
    <w:abstractNumId w:val="13"/>
  </w:num>
  <w:num w:numId="36" w16cid:durableId="1659309094">
    <w:abstractNumId w:val="14"/>
  </w:num>
  <w:num w:numId="37" w16cid:durableId="1338845257">
    <w:abstractNumId w:val="21"/>
  </w:num>
  <w:num w:numId="38" w16cid:durableId="1662150999">
    <w:abstractNumId w:val="24"/>
  </w:num>
  <w:num w:numId="39" w16cid:durableId="48265336">
    <w:abstractNumId w:val="40"/>
  </w:num>
  <w:num w:numId="40" w16cid:durableId="211818222">
    <w:abstractNumId w:val="12"/>
  </w:num>
  <w:num w:numId="41" w16cid:durableId="613946751">
    <w:abstractNumId w:val="25"/>
  </w:num>
  <w:num w:numId="42" w16cid:durableId="1399202975">
    <w:abstractNumId w:val="30"/>
  </w:num>
  <w:num w:numId="43" w16cid:durableId="1519847789">
    <w:abstractNumId w:val="7"/>
  </w:num>
  <w:num w:numId="44" w16cid:durableId="807361496">
    <w:abstractNumId w:val="17"/>
  </w:num>
  <w:num w:numId="45" w16cid:durableId="1316760866">
    <w:abstractNumId w:val="23"/>
  </w:num>
  <w:num w:numId="46" w16cid:durableId="1190681930">
    <w:abstractNumId w:val="44"/>
  </w:num>
  <w:num w:numId="47" w16cid:durableId="96530868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752"/>
    <w:rsid w:val="00011D4C"/>
    <w:rsid w:val="00014EE6"/>
    <w:rsid w:val="00014F1A"/>
    <w:rsid w:val="00014FA0"/>
    <w:rsid w:val="000278B4"/>
    <w:rsid w:val="00037C5A"/>
    <w:rsid w:val="00042E3E"/>
    <w:rsid w:val="000448E1"/>
    <w:rsid w:val="00046CB0"/>
    <w:rsid w:val="00055729"/>
    <w:rsid w:val="00062768"/>
    <w:rsid w:val="00062EE0"/>
    <w:rsid w:val="0007181E"/>
    <w:rsid w:val="000829ED"/>
    <w:rsid w:val="000854BE"/>
    <w:rsid w:val="00090002"/>
    <w:rsid w:val="000A08D2"/>
    <w:rsid w:val="000B0DDF"/>
    <w:rsid w:val="000B17F7"/>
    <w:rsid w:val="000B6709"/>
    <w:rsid w:val="000C3E2A"/>
    <w:rsid w:val="000C6825"/>
    <w:rsid w:val="000D61B5"/>
    <w:rsid w:val="000E0E7F"/>
    <w:rsid w:val="000F36B9"/>
    <w:rsid w:val="000F3C21"/>
    <w:rsid w:val="000F41AA"/>
    <w:rsid w:val="001146E2"/>
    <w:rsid w:val="00115841"/>
    <w:rsid w:val="0011640D"/>
    <w:rsid w:val="00131A4C"/>
    <w:rsid w:val="001321D8"/>
    <w:rsid w:val="00134C76"/>
    <w:rsid w:val="00136DEB"/>
    <w:rsid w:val="0014262F"/>
    <w:rsid w:val="00147E3E"/>
    <w:rsid w:val="00162BE9"/>
    <w:rsid w:val="0016360F"/>
    <w:rsid w:val="00171491"/>
    <w:rsid w:val="00173C0D"/>
    <w:rsid w:val="0018071C"/>
    <w:rsid w:val="00181C6A"/>
    <w:rsid w:val="00182BA2"/>
    <w:rsid w:val="00190349"/>
    <w:rsid w:val="00190596"/>
    <w:rsid w:val="001A6BEF"/>
    <w:rsid w:val="001B7271"/>
    <w:rsid w:val="001C450A"/>
    <w:rsid w:val="001C55BC"/>
    <w:rsid w:val="001C57CF"/>
    <w:rsid w:val="001D0997"/>
    <w:rsid w:val="001E2143"/>
    <w:rsid w:val="001E2235"/>
    <w:rsid w:val="001E2F53"/>
    <w:rsid w:val="001E45AB"/>
    <w:rsid w:val="00200B90"/>
    <w:rsid w:val="00206701"/>
    <w:rsid w:val="002269D2"/>
    <w:rsid w:val="00236DAB"/>
    <w:rsid w:val="0023717C"/>
    <w:rsid w:val="002424BF"/>
    <w:rsid w:val="002440E2"/>
    <w:rsid w:val="002459E8"/>
    <w:rsid w:val="00247D16"/>
    <w:rsid w:val="00247EDE"/>
    <w:rsid w:val="00250F59"/>
    <w:rsid w:val="00253C62"/>
    <w:rsid w:val="00257D2E"/>
    <w:rsid w:val="00263DFA"/>
    <w:rsid w:val="002649CF"/>
    <w:rsid w:val="002735DB"/>
    <w:rsid w:val="00276BDE"/>
    <w:rsid w:val="00282FDB"/>
    <w:rsid w:val="00284875"/>
    <w:rsid w:val="0029005F"/>
    <w:rsid w:val="00290EF8"/>
    <w:rsid w:val="00297637"/>
    <w:rsid w:val="002A0BBA"/>
    <w:rsid w:val="002A109C"/>
    <w:rsid w:val="002B0F6B"/>
    <w:rsid w:val="002C5EAA"/>
    <w:rsid w:val="002D4607"/>
    <w:rsid w:val="002D5B91"/>
    <w:rsid w:val="002E1D80"/>
    <w:rsid w:val="002E25E8"/>
    <w:rsid w:val="002E3A5E"/>
    <w:rsid w:val="002F1886"/>
    <w:rsid w:val="00304A1D"/>
    <w:rsid w:val="00305D1F"/>
    <w:rsid w:val="00307A82"/>
    <w:rsid w:val="00314141"/>
    <w:rsid w:val="00320FCB"/>
    <w:rsid w:val="003347D0"/>
    <w:rsid w:val="00342207"/>
    <w:rsid w:val="003465EB"/>
    <w:rsid w:val="00356DFF"/>
    <w:rsid w:val="00357752"/>
    <w:rsid w:val="00364DFA"/>
    <w:rsid w:val="0036591E"/>
    <w:rsid w:val="003666D3"/>
    <w:rsid w:val="00395B06"/>
    <w:rsid w:val="0039781C"/>
    <w:rsid w:val="003A00B8"/>
    <w:rsid w:val="003A17C5"/>
    <w:rsid w:val="003B58EE"/>
    <w:rsid w:val="003C27BB"/>
    <w:rsid w:val="003D3D17"/>
    <w:rsid w:val="003D7DC0"/>
    <w:rsid w:val="003F3807"/>
    <w:rsid w:val="00401BC3"/>
    <w:rsid w:val="00402A40"/>
    <w:rsid w:val="004057C4"/>
    <w:rsid w:val="00407816"/>
    <w:rsid w:val="00410113"/>
    <w:rsid w:val="00416E87"/>
    <w:rsid w:val="00426A20"/>
    <w:rsid w:val="00441685"/>
    <w:rsid w:val="00455DAC"/>
    <w:rsid w:val="0046375E"/>
    <w:rsid w:val="00470F30"/>
    <w:rsid w:val="004725C1"/>
    <w:rsid w:val="00490605"/>
    <w:rsid w:val="00490CA1"/>
    <w:rsid w:val="00492A88"/>
    <w:rsid w:val="004A6320"/>
    <w:rsid w:val="004B3593"/>
    <w:rsid w:val="004C43F2"/>
    <w:rsid w:val="004C6279"/>
    <w:rsid w:val="004D5ED3"/>
    <w:rsid w:val="004E189F"/>
    <w:rsid w:val="004E47E6"/>
    <w:rsid w:val="004E63F2"/>
    <w:rsid w:val="004E755D"/>
    <w:rsid w:val="004F0D5F"/>
    <w:rsid w:val="004F239E"/>
    <w:rsid w:val="004F25B3"/>
    <w:rsid w:val="00501FF7"/>
    <w:rsid w:val="005078B6"/>
    <w:rsid w:val="0051266F"/>
    <w:rsid w:val="00526A99"/>
    <w:rsid w:val="00534B5E"/>
    <w:rsid w:val="00540B3B"/>
    <w:rsid w:val="0054380C"/>
    <w:rsid w:val="00557463"/>
    <w:rsid w:val="00561693"/>
    <w:rsid w:val="00565D09"/>
    <w:rsid w:val="00571369"/>
    <w:rsid w:val="00571C07"/>
    <w:rsid w:val="00573926"/>
    <w:rsid w:val="00573FA5"/>
    <w:rsid w:val="00576234"/>
    <w:rsid w:val="00591039"/>
    <w:rsid w:val="00597CB3"/>
    <w:rsid w:val="005A3D49"/>
    <w:rsid w:val="005A7520"/>
    <w:rsid w:val="005C01C9"/>
    <w:rsid w:val="005C32C9"/>
    <w:rsid w:val="005D0080"/>
    <w:rsid w:val="005D1F06"/>
    <w:rsid w:val="005D473F"/>
    <w:rsid w:val="005D5156"/>
    <w:rsid w:val="005E6DF2"/>
    <w:rsid w:val="00600197"/>
    <w:rsid w:val="00613A9B"/>
    <w:rsid w:val="00617097"/>
    <w:rsid w:val="00617DE0"/>
    <w:rsid w:val="006226DD"/>
    <w:rsid w:val="0062271C"/>
    <w:rsid w:val="00622795"/>
    <w:rsid w:val="00631472"/>
    <w:rsid w:val="00633425"/>
    <w:rsid w:val="006352BA"/>
    <w:rsid w:val="00641CEB"/>
    <w:rsid w:val="00652123"/>
    <w:rsid w:val="00663BBA"/>
    <w:rsid w:val="0068656A"/>
    <w:rsid w:val="00694C55"/>
    <w:rsid w:val="006959BC"/>
    <w:rsid w:val="006B16D0"/>
    <w:rsid w:val="006B54CC"/>
    <w:rsid w:val="006C59BE"/>
    <w:rsid w:val="006C7A2C"/>
    <w:rsid w:val="006E0F5D"/>
    <w:rsid w:val="006E49BD"/>
    <w:rsid w:val="006E5BF6"/>
    <w:rsid w:val="006F0328"/>
    <w:rsid w:val="006F0869"/>
    <w:rsid w:val="007052B1"/>
    <w:rsid w:val="00713E4D"/>
    <w:rsid w:val="00717D4F"/>
    <w:rsid w:val="007226EA"/>
    <w:rsid w:val="007439CC"/>
    <w:rsid w:val="00747CA6"/>
    <w:rsid w:val="00751B7E"/>
    <w:rsid w:val="00771D18"/>
    <w:rsid w:val="0077560C"/>
    <w:rsid w:val="007937B4"/>
    <w:rsid w:val="007A6AA7"/>
    <w:rsid w:val="007B2654"/>
    <w:rsid w:val="007B2E2E"/>
    <w:rsid w:val="007B4029"/>
    <w:rsid w:val="007C0CFA"/>
    <w:rsid w:val="007C46B2"/>
    <w:rsid w:val="007C53C0"/>
    <w:rsid w:val="007D1F49"/>
    <w:rsid w:val="007D525C"/>
    <w:rsid w:val="007D61A9"/>
    <w:rsid w:val="007D6279"/>
    <w:rsid w:val="007E0078"/>
    <w:rsid w:val="007E2FAD"/>
    <w:rsid w:val="007E6B7E"/>
    <w:rsid w:val="007F28AE"/>
    <w:rsid w:val="007F2AEA"/>
    <w:rsid w:val="007F6081"/>
    <w:rsid w:val="007F6731"/>
    <w:rsid w:val="00800604"/>
    <w:rsid w:val="00814EE7"/>
    <w:rsid w:val="00822C94"/>
    <w:rsid w:val="00822D38"/>
    <w:rsid w:val="008236DC"/>
    <w:rsid w:val="00827C53"/>
    <w:rsid w:val="00830AFB"/>
    <w:rsid w:val="008341B4"/>
    <w:rsid w:val="008350E9"/>
    <w:rsid w:val="00835921"/>
    <w:rsid w:val="00842257"/>
    <w:rsid w:val="00852C92"/>
    <w:rsid w:val="00866883"/>
    <w:rsid w:val="00870C78"/>
    <w:rsid w:val="0088141E"/>
    <w:rsid w:val="00882817"/>
    <w:rsid w:val="00885B06"/>
    <w:rsid w:val="00890EA5"/>
    <w:rsid w:val="008B4261"/>
    <w:rsid w:val="008C077F"/>
    <w:rsid w:val="008C11B3"/>
    <w:rsid w:val="008C1D30"/>
    <w:rsid w:val="008C35EB"/>
    <w:rsid w:val="008C7D24"/>
    <w:rsid w:val="008E0768"/>
    <w:rsid w:val="008E6B1E"/>
    <w:rsid w:val="008F1101"/>
    <w:rsid w:val="008F2045"/>
    <w:rsid w:val="008F267F"/>
    <w:rsid w:val="008F3716"/>
    <w:rsid w:val="008F3E13"/>
    <w:rsid w:val="008F4E4E"/>
    <w:rsid w:val="00914118"/>
    <w:rsid w:val="00921351"/>
    <w:rsid w:val="00925E71"/>
    <w:rsid w:val="00934B01"/>
    <w:rsid w:val="00950EF9"/>
    <w:rsid w:val="0096256D"/>
    <w:rsid w:val="00962924"/>
    <w:rsid w:val="009664FA"/>
    <w:rsid w:val="00972221"/>
    <w:rsid w:val="009740EC"/>
    <w:rsid w:val="00996194"/>
    <w:rsid w:val="009978B5"/>
    <w:rsid w:val="009A15B3"/>
    <w:rsid w:val="009A3AA1"/>
    <w:rsid w:val="009A5A80"/>
    <w:rsid w:val="009A5C4C"/>
    <w:rsid w:val="009C6720"/>
    <w:rsid w:val="009D183A"/>
    <w:rsid w:val="009D43A8"/>
    <w:rsid w:val="009E5B09"/>
    <w:rsid w:val="009F5330"/>
    <w:rsid w:val="00A0041F"/>
    <w:rsid w:val="00A02779"/>
    <w:rsid w:val="00A12932"/>
    <w:rsid w:val="00A1553A"/>
    <w:rsid w:val="00A16B2A"/>
    <w:rsid w:val="00A22F0B"/>
    <w:rsid w:val="00A32E4E"/>
    <w:rsid w:val="00A351AA"/>
    <w:rsid w:val="00A3523C"/>
    <w:rsid w:val="00A35C17"/>
    <w:rsid w:val="00A52389"/>
    <w:rsid w:val="00A52967"/>
    <w:rsid w:val="00A56B9D"/>
    <w:rsid w:val="00A60662"/>
    <w:rsid w:val="00A61E65"/>
    <w:rsid w:val="00A65CF9"/>
    <w:rsid w:val="00A70B62"/>
    <w:rsid w:val="00A71D3A"/>
    <w:rsid w:val="00A73997"/>
    <w:rsid w:val="00A8351D"/>
    <w:rsid w:val="00A87985"/>
    <w:rsid w:val="00A95B81"/>
    <w:rsid w:val="00AB49B2"/>
    <w:rsid w:val="00AB55DC"/>
    <w:rsid w:val="00AB6A58"/>
    <w:rsid w:val="00AC78B0"/>
    <w:rsid w:val="00AD268A"/>
    <w:rsid w:val="00AD2E3F"/>
    <w:rsid w:val="00AD3829"/>
    <w:rsid w:val="00AD56F5"/>
    <w:rsid w:val="00AD74B2"/>
    <w:rsid w:val="00AE7CF3"/>
    <w:rsid w:val="00AF182F"/>
    <w:rsid w:val="00AF301D"/>
    <w:rsid w:val="00B124C7"/>
    <w:rsid w:val="00B12854"/>
    <w:rsid w:val="00B14684"/>
    <w:rsid w:val="00B16C10"/>
    <w:rsid w:val="00B26966"/>
    <w:rsid w:val="00B27D99"/>
    <w:rsid w:val="00B46A82"/>
    <w:rsid w:val="00B631A1"/>
    <w:rsid w:val="00B9010B"/>
    <w:rsid w:val="00B92FDB"/>
    <w:rsid w:val="00B9317F"/>
    <w:rsid w:val="00B942F7"/>
    <w:rsid w:val="00BA3AA5"/>
    <w:rsid w:val="00BB0893"/>
    <w:rsid w:val="00BB4FDD"/>
    <w:rsid w:val="00BB7445"/>
    <w:rsid w:val="00BC34AD"/>
    <w:rsid w:val="00BD1EA1"/>
    <w:rsid w:val="00BD3F66"/>
    <w:rsid w:val="00BD7376"/>
    <w:rsid w:val="00BE3672"/>
    <w:rsid w:val="00C0723D"/>
    <w:rsid w:val="00C11FCE"/>
    <w:rsid w:val="00C16DBD"/>
    <w:rsid w:val="00C31E78"/>
    <w:rsid w:val="00C44C18"/>
    <w:rsid w:val="00C45485"/>
    <w:rsid w:val="00C5652B"/>
    <w:rsid w:val="00C606CC"/>
    <w:rsid w:val="00C67228"/>
    <w:rsid w:val="00C71320"/>
    <w:rsid w:val="00C74C56"/>
    <w:rsid w:val="00C77952"/>
    <w:rsid w:val="00C95735"/>
    <w:rsid w:val="00C95FDB"/>
    <w:rsid w:val="00CA18A8"/>
    <w:rsid w:val="00CA3B93"/>
    <w:rsid w:val="00CB6482"/>
    <w:rsid w:val="00CC5A35"/>
    <w:rsid w:val="00CD2C6D"/>
    <w:rsid w:val="00CE0A19"/>
    <w:rsid w:val="00CE7835"/>
    <w:rsid w:val="00CF0E9C"/>
    <w:rsid w:val="00CF42A4"/>
    <w:rsid w:val="00D01BF0"/>
    <w:rsid w:val="00D2094A"/>
    <w:rsid w:val="00D3116C"/>
    <w:rsid w:val="00D35018"/>
    <w:rsid w:val="00D354AB"/>
    <w:rsid w:val="00D47147"/>
    <w:rsid w:val="00D675A4"/>
    <w:rsid w:val="00D706B7"/>
    <w:rsid w:val="00D81F31"/>
    <w:rsid w:val="00D82776"/>
    <w:rsid w:val="00D85747"/>
    <w:rsid w:val="00D85D79"/>
    <w:rsid w:val="00D9349E"/>
    <w:rsid w:val="00DA0195"/>
    <w:rsid w:val="00DA0FF9"/>
    <w:rsid w:val="00DA2DD3"/>
    <w:rsid w:val="00DB19A9"/>
    <w:rsid w:val="00DB36F0"/>
    <w:rsid w:val="00DC508F"/>
    <w:rsid w:val="00DE7A9D"/>
    <w:rsid w:val="00DF7316"/>
    <w:rsid w:val="00E02952"/>
    <w:rsid w:val="00E10A9D"/>
    <w:rsid w:val="00E112C3"/>
    <w:rsid w:val="00E13C50"/>
    <w:rsid w:val="00E220F0"/>
    <w:rsid w:val="00E304CD"/>
    <w:rsid w:val="00E42B0F"/>
    <w:rsid w:val="00E43163"/>
    <w:rsid w:val="00E51FDC"/>
    <w:rsid w:val="00E53AAB"/>
    <w:rsid w:val="00E63AE9"/>
    <w:rsid w:val="00E63E8C"/>
    <w:rsid w:val="00E6540C"/>
    <w:rsid w:val="00E6553E"/>
    <w:rsid w:val="00E66C6E"/>
    <w:rsid w:val="00E74E3E"/>
    <w:rsid w:val="00E77372"/>
    <w:rsid w:val="00E7767E"/>
    <w:rsid w:val="00E82D19"/>
    <w:rsid w:val="00E86A0F"/>
    <w:rsid w:val="00E929E4"/>
    <w:rsid w:val="00E943C9"/>
    <w:rsid w:val="00EA2709"/>
    <w:rsid w:val="00EB1D31"/>
    <w:rsid w:val="00EC539B"/>
    <w:rsid w:val="00EC548F"/>
    <w:rsid w:val="00EC5D38"/>
    <w:rsid w:val="00ED0A4A"/>
    <w:rsid w:val="00ED40BA"/>
    <w:rsid w:val="00ED41D3"/>
    <w:rsid w:val="00ED70F0"/>
    <w:rsid w:val="00EE133C"/>
    <w:rsid w:val="00EE5D1A"/>
    <w:rsid w:val="00EF46E3"/>
    <w:rsid w:val="00F04EA0"/>
    <w:rsid w:val="00F10DB6"/>
    <w:rsid w:val="00F15067"/>
    <w:rsid w:val="00F17BE3"/>
    <w:rsid w:val="00F20C09"/>
    <w:rsid w:val="00F2364C"/>
    <w:rsid w:val="00F265C6"/>
    <w:rsid w:val="00F32661"/>
    <w:rsid w:val="00F32802"/>
    <w:rsid w:val="00F3346B"/>
    <w:rsid w:val="00F41737"/>
    <w:rsid w:val="00F45B28"/>
    <w:rsid w:val="00F45F11"/>
    <w:rsid w:val="00F47177"/>
    <w:rsid w:val="00F50543"/>
    <w:rsid w:val="00F52A13"/>
    <w:rsid w:val="00F666E4"/>
    <w:rsid w:val="00F71E31"/>
    <w:rsid w:val="00F72A99"/>
    <w:rsid w:val="00F82A12"/>
    <w:rsid w:val="00F904DF"/>
    <w:rsid w:val="00F960E1"/>
    <w:rsid w:val="00FA1E27"/>
    <w:rsid w:val="00FB04DA"/>
    <w:rsid w:val="00FB4D82"/>
    <w:rsid w:val="00FB5A4E"/>
    <w:rsid w:val="00FB6792"/>
    <w:rsid w:val="00FC3B2C"/>
    <w:rsid w:val="00FC6BC1"/>
    <w:rsid w:val="00FD4892"/>
    <w:rsid w:val="00FD4A36"/>
    <w:rsid w:val="00FD5B20"/>
    <w:rsid w:val="00FD6C8C"/>
    <w:rsid w:val="00FF51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060CC"/>
  <w15:chartTrackingRefBased/>
  <w15:docId w15:val="{D91EF954-94CC-4C69-AB5D-D02097411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6BDE"/>
  </w:style>
  <w:style w:type="paragraph" w:styleId="Heading1">
    <w:name w:val="heading 1"/>
    <w:basedOn w:val="Normal"/>
    <w:next w:val="Normal"/>
    <w:link w:val="Heading1Char"/>
    <w:uiPriority w:val="99"/>
    <w:qFormat/>
    <w:rsid w:val="003577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77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577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3577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77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77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77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77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77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577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77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577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3577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77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77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77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77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7752"/>
    <w:rPr>
      <w:rFonts w:eastAsiaTheme="majorEastAsia" w:cstheme="majorBidi"/>
      <w:color w:val="272727" w:themeColor="text1" w:themeTint="D8"/>
    </w:rPr>
  </w:style>
  <w:style w:type="paragraph" w:styleId="Title">
    <w:name w:val="Title"/>
    <w:basedOn w:val="Normal"/>
    <w:next w:val="Normal"/>
    <w:link w:val="TitleChar"/>
    <w:uiPriority w:val="10"/>
    <w:qFormat/>
    <w:rsid w:val="003577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77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77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77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7752"/>
    <w:pPr>
      <w:spacing w:before="160"/>
      <w:jc w:val="center"/>
    </w:pPr>
    <w:rPr>
      <w:i/>
      <w:iCs/>
      <w:color w:val="404040" w:themeColor="text1" w:themeTint="BF"/>
    </w:rPr>
  </w:style>
  <w:style w:type="character" w:customStyle="1" w:styleId="QuoteChar">
    <w:name w:val="Quote Char"/>
    <w:basedOn w:val="DefaultParagraphFont"/>
    <w:link w:val="Quote"/>
    <w:uiPriority w:val="29"/>
    <w:rsid w:val="00357752"/>
    <w:rPr>
      <w:i/>
      <w:iCs/>
      <w:color w:val="404040" w:themeColor="text1" w:themeTint="BF"/>
    </w:rPr>
  </w:style>
  <w:style w:type="paragraph" w:styleId="ListParagraph">
    <w:name w:val="List Paragraph"/>
    <w:basedOn w:val="Normal"/>
    <w:uiPriority w:val="34"/>
    <w:qFormat/>
    <w:rsid w:val="00357752"/>
    <w:pPr>
      <w:ind w:left="720"/>
      <w:contextualSpacing/>
    </w:pPr>
  </w:style>
  <w:style w:type="character" w:styleId="IntenseEmphasis">
    <w:name w:val="Intense Emphasis"/>
    <w:basedOn w:val="DefaultParagraphFont"/>
    <w:uiPriority w:val="21"/>
    <w:qFormat/>
    <w:rsid w:val="00357752"/>
    <w:rPr>
      <w:i/>
      <w:iCs/>
      <w:color w:val="0F4761" w:themeColor="accent1" w:themeShade="BF"/>
    </w:rPr>
  </w:style>
  <w:style w:type="paragraph" w:styleId="IntenseQuote">
    <w:name w:val="Intense Quote"/>
    <w:basedOn w:val="Normal"/>
    <w:next w:val="Normal"/>
    <w:link w:val="IntenseQuoteChar"/>
    <w:uiPriority w:val="30"/>
    <w:qFormat/>
    <w:rsid w:val="003577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7752"/>
    <w:rPr>
      <w:i/>
      <w:iCs/>
      <w:color w:val="0F4761" w:themeColor="accent1" w:themeShade="BF"/>
    </w:rPr>
  </w:style>
  <w:style w:type="character" w:styleId="IntenseReference">
    <w:name w:val="Intense Reference"/>
    <w:basedOn w:val="DefaultParagraphFont"/>
    <w:uiPriority w:val="32"/>
    <w:qFormat/>
    <w:rsid w:val="00357752"/>
    <w:rPr>
      <w:b/>
      <w:bCs/>
      <w:smallCaps/>
      <w:color w:val="0F4761" w:themeColor="accent1" w:themeShade="BF"/>
      <w:spacing w:val="5"/>
    </w:rPr>
  </w:style>
  <w:style w:type="paragraph" w:styleId="NoSpacing">
    <w:name w:val="No Spacing"/>
    <w:link w:val="NoSpacingChar"/>
    <w:uiPriority w:val="1"/>
    <w:qFormat/>
    <w:rsid w:val="00830AF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30AFB"/>
    <w:rPr>
      <w:rFonts w:eastAsiaTheme="minorEastAsia"/>
      <w:kern w:val="0"/>
      <w:sz w:val="22"/>
      <w:szCs w:val="22"/>
      <w:lang w:eastAsia="en-GB"/>
      <w14:ligatures w14:val="none"/>
    </w:rPr>
  </w:style>
  <w:style w:type="paragraph" w:styleId="Header">
    <w:name w:val="header"/>
    <w:basedOn w:val="Normal"/>
    <w:link w:val="HeaderChar"/>
    <w:uiPriority w:val="99"/>
    <w:unhideWhenUsed/>
    <w:rsid w:val="00263D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DFA"/>
  </w:style>
  <w:style w:type="paragraph" w:styleId="Footer">
    <w:name w:val="footer"/>
    <w:basedOn w:val="Normal"/>
    <w:link w:val="FooterChar"/>
    <w:uiPriority w:val="99"/>
    <w:unhideWhenUsed/>
    <w:rsid w:val="00263D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DFA"/>
  </w:style>
  <w:style w:type="paragraph" w:styleId="Bibliography">
    <w:name w:val="Bibliography"/>
    <w:basedOn w:val="Normal"/>
    <w:next w:val="Normal"/>
    <w:uiPriority w:val="37"/>
    <w:unhideWhenUsed/>
    <w:rsid w:val="00014FA0"/>
  </w:style>
  <w:style w:type="paragraph" w:styleId="Caption">
    <w:name w:val="caption"/>
    <w:basedOn w:val="Normal"/>
    <w:next w:val="Normal"/>
    <w:uiPriority w:val="35"/>
    <w:unhideWhenUsed/>
    <w:qFormat/>
    <w:rsid w:val="00AD56F5"/>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AD382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D3829"/>
    <w:pPr>
      <w:spacing w:after="100"/>
    </w:pPr>
  </w:style>
  <w:style w:type="paragraph" w:styleId="TOC2">
    <w:name w:val="toc 2"/>
    <w:basedOn w:val="Normal"/>
    <w:next w:val="Normal"/>
    <w:autoRedefine/>
    <w:uiPriority w:val="39"/>
    <w:unhideWhenUsed/>
    <w:rsid w:val="00AD3829"/>
    <w:pPr>
      <w:spacing w:after="100"/>
      <w:ind w:left="240"/>
    </w:pPr>
  </w:style>
  <w:style w:type="paragraph" w:styleId="TOC3">
    <w:name w:val="toc 3"/>
    <w:basedOn w:val="Normal"/>
    <w:next w:val="Normal"/>
    <w:autoRedefine/>
    <w:uiPriority w:val="39"/>
    <w:unhideWhenUsed/>
    <w:rsid w:val="00AD3829"/>
    <w:pPr>
      <w:spacing w:after="100"/>
      <w:ind w:left="480"/>
    </w:pPr>
  </w:style>
  <w:style w:type="paragraph" w:styleId="TOC4">
    <w:name w:val="toc 4"/>
    <w:basedOn w:val="Normal"/>
    <w:next w:val="Normal"/>
    <w:autoRedefine/>
    <w:uiPriority w:val="39"/>
    <w:unhideWhenUsed/>
    <w:rsid w:val="00AD3829"/>
    <w:pPr>
      <w:spacing w:after="100"/>
      <w:ind w:left="720"/>
    </w:pPr>
    <w:rPr>
      <w:rFonts w:eastAsiaTheme="minorEastAsia"/>
      <w:lang w:eastAsia="en-GB"/>
    </w:rPr>
  </w:style>
  <w:style w:type="paragraph" w:styleId="TOC5">
    <w:name w:val="toc 5"/>
    <w:basedOn w:val="Normal"/>
    <w:next w:val="Normal"/>
    <w:autoRedefine/>
    <w:uiPriority w:val="39"/>
    <w:unhideWhenUsed/>
    <w:rsid w:val="00AD3829"/>
    <w:pPr>
      <w:spacing w:after="100"/>
      <w:ind w:left="960"/>
    </w:pPr>
    <w:rPr>
      <w:rFonts w:eastAsiaTheme="minorEastAsia"/>
      <w:lang w:eastAsia="en-GB"/>
    </w:rPr>
  </w:style>
  <w:style w:type="paragraph" w:styleId="TOC6">
    <w:name w:val="toc 6"/>
    <w:basedOn w:val="Normal"/>
    <w:next w:val="Normal"/>
    <w:autoRedefine/>
    <w:uiPriority w:val="39"/>
    <w:unhideWhenUsed/>
    <w:rsid w:val="00AD3829"/>
    <w:pPr>
      <w:spacing w:after="100"/>
      <w:ind w:left="1200"/>
    </w:pPr>
    <w:rPr>
      <w:rFonts w:eastAsiaTheme="minorEastAsia"/>
      <w:lang w:eastAsia="en-GB"/>
    </w:rPr>
  </w:style>
  <w:style w:type="paragraph" w:styleId="TOC7">
    <w:name w:val="toc 7"/>
    <w:basedOn w:val="Normal"/>
    <w:next w:val="Normal"/>
    <w:autoRedefine/>
    <w:uiPriority w:val="39"/>
    <w:unhideWhenUsed/>
    <w:rsid w:val="00AD3829"/>
    <w:pPr>
      <w:spacing w:after="100"/>
      <w:ind w:left="1440"/>
    </w:pPr>
    <w:rPr>
      <w:rFonts w:eastAsiaTheme="minorEastAsia"/>
      <w:lang w:eastAsia="en-GB"/>
    </w:rPr>
  </w:style>
  <w:style w:type="paragraph" w:styleId="TOC8">
    <w:name w:val="toc 8"/>
    <w:basedOn w:val="Normal"/>
    <w:next w:val="Normal"/>
    <w:autoRedefine/>
    <w:uiPriority w:val="39"/>
    <w:unhideWhenUsed/>
    <w:rsid w:val="00AD3829"/>
    <w:pPr>
      <w:spacing w:after="100"/>
      <w:ind w:left="1680"/>
    </w:pPr>
    <w:rPr>
      <w:rFonts w:eastAsiaTheme="minorEastAsia"/>
      <w:lang w:eastAsia="en-GB"/>
    </w:rPr>
  </w:style>
  <w:style w:type="paragraph" w:styleId="TOC9">
    <w:name w:val="toc 9"/>
    <w:basedOn w:val="Normal"/>
    <w:next w:val="Normal"/>
    <w:autoRedefine/>
    <w:uiPriority w:val="39"/>
    <w:unhideWhenUsed/>
    <w:rsid w:val="00AD3829"/>
    <w:pPr>
      <w:spacing w:after="100"/>
      <w:ind w:left="1920"/>
    </w:pPr>
    <w:rPr>
      <w:rFonts w:eastAsiaTheme="minorEastAsia"/>
      <w:lang w:eastAsia="en-GB"/>
    </w:rPr>
  </w:style>
  <w:style w:type="character" w:styleId="Hyperlink">
    <w:name w:val="Hyperlink"/>
    <w:basedOn w:val="DefaultParagraphFont"/>
    <w:uiPriority w:val="99"/>
    <w:unhideWhenUsed/>
    <w:rsid w:val="00AD3829"/>
    <w:rPr>
      <w:color w:val="467886" w:themeColor="hyperlink"/>
      <w:u w:val="single"/>
    </w:rPr>
  </w:style>
  <w:style w:type="character" w:styleId="UnresolvedMention">
    <w:name w:val="Unresolved Mention"/>
    <w:basedOn w:val="DefaultParagraphFont"/>
    <w:uiPriority w:val="99"/>
    <w:semiHidden/>
    <w:unhideWhenUsed/>
    <w:rsid w:val="00AD3829"/>
    <w:rPr>
      <w:color w:val="605E5C"/>
      <w:shd w:val="clear" w:color="auto" w:fill="E1DFDD"/>
    </w:rPr>
  </w:style>
  <w:style w:type="paragraph" w:styleId="TableofFigures">
    <w:name w:val="table of figures"/>
    <w:basedOn w:val="Normal"/>
    <w:next w:val="Normal"/>
    <w:uiPriority w:val="99"/>
    <w:unhideWhenUsed/>
    <w:rsid w:val="00AD3829"/>
    <w:pPr>
      <w:spacing w:after="0"/>
    </w:pPr>
  </w:style>
  <w:style w:type="paragraph" w:styleId="BodyText2">
    <w:name w:val="Body Text 2"/>
    <w:basedOn w:val="Normal"/>
    <w:link w:val="BodyText2Char"/>
    <w:uiPriority w:val="99"/>
    <w:rsid w:val="00E943C9"/>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E943C9"/>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E943C9"/>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E943C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E943C9"/>
    <w:rPr>
      <w:rFonts w:ascii="Tahoma" w:eastAsia="Times New Roman" w:hAnsi="Tahoma" w:cs="Tahoma"/>
      <w:kern w:val="0"/>
      <w:sz w:val="16"/>
      <w:szCs w:val="16"/>
      <w14:ligatures w14:val="none"/>
    </w:rPr>
  </w:style>
  <w:style w:type="table" w:styleId="TableGrid">
    <w:name w:val="Table Grid"/>
    <w:basedOn w:val="TableNormal"/>
    <w:uiPriority w:val="39"/>
    <w:rsid w:val="00E943C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943C9"/>
    <w:rPr>
      <w:color w:val="800080"/>
      <w:u w:val="single"/>
    </w:rPr>
  </w:style>
  <w:style w:type="paragraph" w:styleId="NormalWeb">
    <w:name w:val="Normal (Web)"/>
    <w:basedOn w:val="Normal"/>
    <w:uiPriority w:val="99"/>
    <w:rsid w:val="00E943C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E943C9"/>
    <w:rPr>
      <w:color w:val="535353"/>
      <w:u w:val="single"/>
      <w:effect w:val="none"/>
    </w:rPr>
  </w:style>
  <w:style w:type="paragraph" w:customStyle="1" w:styleId="NormalWeb1">
    <w:name w:val="Normal (Web)1"/>
    <w:basedOn w:val="Normal"/>
    <w:uiPriority w:val="99"/>
    <w:rsid w:val="00E943C9"/>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E943C9"/>
  </w:style>
  <w:style w:type="character" w:styleId="CommentReference">
    <w:name w:val="annotation reference"/>
    <w:uiPriority w:val="99"/>
    <w:semiHidden/>
    <w:unhideWhenUsed/>
    <w:rsid w:val="00E943C9"/>
    <w:rPr>
      <w:sz w:val="16"/>
      <w:szCs w:val="16"/>
    </w:rPr>
  </w:style>
  <w:style w:type="paragraph" w:styleId="CommentText">
    <w:name w:val="annotation text"/>
    <w:basedOn w:val="Normal"/>
    <w:link w:val="CommentTextChar"/>
    <w:uiPriority w:val="99"/>
    <w:semiHidden/>
    <w:unhideWhenUsed/>
    <w:rsid w:val="00E943C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E943C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E943C9"/>
    <w:rPr>
      <w:b/>
      <w:bCs/>
    </w:rPr>
  </w:style>
  <w:style w:type="character" w:customStyle="1" w:styleId="CommentSubjectChar">
    <w:name w:val="Comment Subject Char"/>
    <w:basedOn w:val="CommentTextChar"/>
    <w:link w:val="CommentSubject"/>
    <w:uiPriority w:val="99"/>
    <w:semiHidden/>
    <w:rsid w:val="00E943C9"/>
    <w:rPr>
      <w:rFonts w:ascii="Times New Roman" w:eastAsia="Times New Roman" w:hAnsi="Times New Roman" w:cs="Times New Roman"/>
      <w:b/>
      <w:bCs/>
      <w:kern w:val="0"/>
      <w:sz w:val="20"/>
      <w:szCs w:val="20"/>
      <w14:ligatures w14:val="none"/>
    </w:rPr>
  </w:style>
  <w:style w:type="character" w:styleId="Strong">
    <w:name w:val="Strong"/>
    <w:uiPriority w:val="22"/>
    <w:qFormat/>
    <w:rsid w:val="00E943C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8958">
      <w:bodyDiv w:val="1"/>
      <w:marLeft w:val="0"/>
      <w:marRight w:val="0"/>
      <w:marTop w:val="0"/>
      <w:marBottom w:val="0"/>
      <w:divBdr>
        <w:top w:val="none" w:sz="0" w:space="0" w:color="auto"/>
        <w:left w:val="none" w:sz="0" w:space="0" w:color="auto"/>
        <w:bottom w:val="none" w:sz="0" w:space="0" w:color="auto"/>
        <w:right w:val="none" w:sz="0" w:space="0" w:color="auto"/>
      </w:divBdr>
    </w:div>
    <w:div w:id="815627">
      <w:bodyDiv w:val="1"/>
      <w:marLeft w:val="0"/>
      <w:marRight w:val="0"/>
      <w:marTop w:val="0"/>
      <w:marBottom w:val="0"/>
      <w:divBdr>
        <w:top w:val="none" w:sz="0" w:space="0" w:color="auto"/>
        <w:left w:val="none" w:sz="0" w:space="0" w:color="auto"/>
        <w:bottom w:val="none" w:sz="0" w:space="0" w:color="auto"/>
        <w:right w:val="none" w:sz="0" w:space="0" w:color="auto"/>
      </w:divBdr>
    </w:div>
    <w:div w:id="4943107">
      <w:bodyDiv w:val="1"/>
      <w:marLeft w:val="0"/>
      <w:marRight w:val="0"/>
      <w:marTop w:val="0"/>
      <w:marBottom w:val="0"/>
      <w:divBdr>
        <w:top w:val="none" w:sz="0" w:space="0" w:color="auto"/>
        <w:left w:val="none" w:sz="0" w:space="0" w:color="auto"/>
        <w:bottom w:val="none" w:sz="0" w:space="0" w:color="auto"/>
        <w:right w:val="none" w:sz="0" w:space="0" w:color="auto"/>
      </w:divBdr>
    </w:div>
    <w:div w:id="9140151">
      <w:bodyDiv w:val="1"/>
      <w:marLeft w:val="0"/>
      <w:marRight w:val="0"/>
      <w:marTop w:val="0"/>
      <w:marBottom w:val="0"/>
      <w:divBdr>
        <w:top w:val="none" w:sz="0" w:space="0" w:color="auto"/>
        <w:left w:val="none" w:sz="0" w:space="0" w:color="auto"/>
        <w:bottom w:val="none" w:sz="0" w:space="0" w:color="auto"/>
        <w:right w:val="none" w:sz="0" w:space="0" w:color="auto"/>
      </w:divBdr>
    </w:div>
    <w:div w:id="12269078">
      <w:bodyDiv w:val="1"/>
      <w:marLeft w:val="0"/>
      <w:marRight w:val="0"/>
      <w:marTop w:val="0"/>
      <w:marBottom w:val="0"/>
      <w:divBdr>
        <w:top w:val="none" w:sz="0" w:space="0" w:color="auto"/>
        <w:left w:val="none" w:sz="0" w:space="0" w:color="auto"/>
        <w:bottom w:val="none" w:sz="0" w:space="0" w:color="auto"/>
        <w:right w:val="none" w:sz="0" w:space="0" w:color="auto"/>
      </w:divBdr>
    </w:div>
    <w:div w:id="12922378">
      <w:bodyDiv w:val="1"/>
      <w:marLeft w:val="0"/>
      <w:marRight w:val="0"/>
      <w:marTop w:val="0"/>
      <w:marBottom w:val="0"/>
      <w:divBdr>
        <w:top w:val="none" w:sz="0" w:space="0" w:color="auto"/>
        <w:left w:val="none" w:sz="0" w:space="0" w:color="auto"/>
        <w:bottom w:val="none" w:sz="0" w:space="0" w:color="auto"/>
        <w:right w:val="none" w:sz="0" w:space="0" w:color="auto"/>
      </w:divBdr>
    </w:div>
    <w:div w:id="14036688">
      <w:bodyDiv w:val="1"/>
      <w:marLeft w:val="0"/>
      <w:marRight w:val="0"/>
      <w:marTop w:val="0"/>
      <w:marBottom w:val="0"/>
      <w:divBdr>
        <w:top w:val="none" w:sz="0" w:space="0" w:color="auto"/>
        <w:left w:val="none" w:sz="0" w:space="0" w:color="auto"/>
        <w:bottom w:val="none" w:sz="0" w:space="0" w:color="auto"/>
        <w:right w:val="none" w:sz="0" w:space="0" w:color="auto"/>
      </w:divBdr>
    </w:div>
    <w:div w:id="14311765">
      <w:bodyDiv w:val="1"/>
      <w:marLeft w:val="0"/>
      <w:marRight w:val="0"/>
      <w:marTop w:val="0"/>
      <w:marBottom w:val="0"/>
      <w:divBdr>
        <w:top w:val="none" w:sz="0" w:space="0" w:color="auto"/>
        <w:left w:val="none" w:sz="0" w:space="0" w:color="auto"/>
        <w:bottom w:val="none" w:sz="0" w:space="0" w:color="auto"/>
        <w:right w:val="none" w:sz="0" w:space="0" w:color="auto"/>
      </w:divBdr>
    </w:div>
    <w:div w:id="16583021">
      <w:bodyDiv w:val="1"/>
      <w:marLeft w:val="0"/>
      <w:marRight w:val="0"/>
      <w:marTop w:val="0"/>
      <w:marBottom w:val="0"/>
      <w:divBdr>
        <w:top w:val="none" w:sz="0" w:space="0" w:color="auto"/>
        <w:left w:val="none" w:sz="0" w:space="0" w:color="auto"/>
        <w:bottom w:val="none" w:sz="0" w:space="0" w:color="auto"/>
        <w:right w:val="none" w:sz="0" w:space="0" w:color="auto"/>
      </w:divBdr>
    </w:div>
    <w:div w:id="18314677">
      <w:bodyDiv w:val="1"/>
      <w:marLeft w:val="0"/>
      <w:marRight w:val="0"/>
      <w:marTop w:val="0"/>
      <w:marBottom w:val="0"/>
      <w:divBdr>
        <w:top w:val="none" w:sz="0" w:space="0" w:color="auto"/>
        <w:left w:val="none" w:sz="0" w:space="0" w:color="auto"/>
        <w:bottom w:val="none" w:sz="0" w:space="0" w:color="auto"/>
        <w:right w:val="none" w:sz="0" w:space="0" w:color="auto"/>
      </w:divBdr>
    </w:div>
    <w:div w:id="18361976">
      <w:bodyDiv w:val="1"/>
      <w:marLeft w:val="0"/>
      <w:marRight w:val="0"/>
      <w:marTop w:val="0"/>
      <w:marBottom w:val="0"/>
      <w:divBdr>
        <w:top w:val="none" w:sz="0" w:space="0" w:color="auto"/>
        <w:left w:val="none" w:sz="0" w:space="0" w:color="auto"/>
        <w:bottom w:val="none" w:sz="0" w:space="0" w:color="auto"/>
        <w:right w:val="none" w:sz="0" w:space="0" w:color="auto"/>
      </w:divBdr>
    </w:div>
    <w:div w:id="25714211">
      <w:bodyDiv w:val="1"/>
      <w:marLeft w:val="0"/>
      <w:marRight w:val="0"/>
      <w:marTop w:val="0"/>
      <w:marBottom w:val="0"/>
      <w:divBdr>
        <w:top w:val="none" w:sz="0" w:space="0" w:color="auto"/>
        <w:left w:val="none" w:sz="0" w:space="0" w:color="auto"/>
        <w:bottom w:val="none" w:sz="0" w:space="0" w:color="auto"/>
        <w:right w:val="none" w:sz="0" w:space="0" w:color="auto"/>
      </w:divBdr>
    </w:div>
    <w:div w:id="25952761">
      <w:bodyDiv w:val="1"/>
      <w:marLeft w:val="0"/>
      <w:marRight w:val="0"/>
      <w:marTop w:val="0"/>
      <w:marBottom w:val="0"/>
      <w:divBdr>
        <w:top w:val="none" w:sz="0" w:space="0" w:color="auto"/>
        <w:left w:val="none" w:sz="0" w:space="0" w:color="auto"/>
        <w:bottom w:val="none" w:sz="0" w:space="0" w:color="auto"/>
        <w:right w:val="none" w:sz="0" w:space="0" w:color="auto"/>
      </w:divBdr>
    </w:div>
    <w:div w:id="26221693">
      <w:bodyDiv w:val="1"/>
      <w:marLeft w:val="0"/>
      <w:marRight w:val="0"/>
      <w:marTop w:val="0"/>
      <w:marBottom w:val="0"/>
      <w:divBdr>
        <w:top w:val="none" w:sz="0" w:space="0" w:color="auto"/>
        <w:left w:val="none" w:sz="0" w:space="0" w:color="auto"/>
        <w:bottom w:val="none" w:sz="0" w:space="0" w:color="auto"/>
        <w:right w:val="none" w:sz="0" w:space="0" w:color="auto"/>
      </w:divBdr>
    </w:div>
    <w:div w:id="28650647">
      <w:bodyDiv w:val="1"/>
      <w:marLeft w:val="0"/>
      <w:marRight w:val="0"/>
      <w:marTop w:val="0"/>
      <w:marBottom w:val="0"/>
      <w:divBdr>
        <w:top w:val="none" w:sz="0" w:space="0" w:color="auto"/>
        <w:left w:val="none" w:sz="0" w:space="0" w:color="auto"/>
        <w:bottom w:val="none" w:sz="0" w:space="0" w:color="auto"/>
        <w:right w:val="none" w:sz="0" w:space="0" w:color="auto"/>
      </w:divBdr>
    </w:div>
    <w:div w:id="29306883">
      <w:bodyDiv w:val="1"/>
      <w:marLeft w:val="0"/>
      <w:marRight w:val="0"/>
      <w:marTop w:val="0"/>
      <w:marBottom w:val="0"/>
      <w:divBdr>
        <w:top w:val="none" w:sz="0" w:space="0" w:color="auto"/>
        <w:left w:val="none" w:sz="0" w:space="0" w:color="auto"/>
        <w:bottom w:val="none" w:sz="0" w:space="0" w:color="auto"/>
        <w:right w:val="none" w:sz="0" w:space="0" w:color="auto"/>
      </w:divBdr>
    </w:div>
    <w:div w:id="29309007">
      <w:bodyDiv w:val="1"/>
      <w:marLeft w:val="0"/>
      <w:marRight w:val="0"/>
      <w:marTop w:val="0"/>
      <w:marBottom w:val="0"/>
      <w:divBdr>
        <w:top w:val="none" w:sz="0" w:space="0" w:color="auto"/>
        <w:left w:val="none" w:sz="0" w:space="0" w:color="auto"/>
        <w:bottom w:val="none" w:sz="0" w:space="0" w:color="auto"/>
        <w:right w:val="none" w:sz="0" w:space="0" w:color="auto"/>
      </w:divBdr>
    </w:div>
    <w:div w:id="30570553">
      <w:bodyDiv w:val="1"/>
      <w:marLeft w:val="0"/>
      <w:marRight w:val="0"/>
      <w:marTop w:val="0"/>
      <w:marBottom w:val="0"/>
      <w:divBdr>
        <w:top w:val="none" w:sz="0" w:space="0" w:color="auto"/>
        <w:left w:val="none" w:sz="0" w:space="0" w:color="auto"/>
        <w:bottom w:val="none" w:sz="0" w:space="0" w:color="auto"/>
        <w:right w:val="none" w:sz="0" w:space="0" w:color="auto"/>
      </w:divBdr>
    </w:div>
    <w:div w:id="33162522">
      <w:bodyDiv w:val="1"/>
      <w:marLeft w:val="0"/>
      <w:marRight w:val="0"/>
      <w:marTop w:val="0"/>
      <w:marBottom w:val="0"/>
      <w:divBdr>
        <w:top w:val="none" w:sz="0" w:space="0" w:color="auto"/>
        <w:left w:val="none" w:sz="0" w:space="0" w:color="auto"/>
        <w:bottom w:val="none" w:sz="0" w:space="0" w:color="auto"/>
        <w:right w:val="none" w:sz="0" w:space="0" w:color="auto"/>
      </w:divBdr>
    </w:div>
    <w:div w:id="34889560">
      <w:bodyDiv w:val="1"/>
      <w:marLeft w:val="0"/>
      <w:marRight w:val="0"/>
      <w:marTop w:val="0"/>
      <w:marBottom w:val="0"/>
      <w:divBdr>
        <w:top w:val="none" w:sz="0" w:space="0" w:color="auto"/>
        <w:left w:val="none" w:sz="0" w:space="0" w:color="auto"/>
        <w:bottom w:val="none" w:sz="0" w:space="0" w:color="auto"/>
        <w:right w:val="none" w:sz="0" w:space="0" w:color="auto"/>
      </w:divBdr>
    </w:div>
    <w:div w:id="34938634">
      <w:bodyDiv w:val="1"/>
      <w:marLeft w:val="0"/>
      <w:marRight w:val="0"/>
      <w:marTop w:val="0"/>
      <w:marBottom w:val="0"/>
      <w:divBdr>
        <w:top w:val="none" w:sz="0" w:space="0" w:color="auto"/>
        <w:left w:val="none" w:sz="0" w:space="0" w:color="auto"/>
        <w:bottom w:val="none" w:sz="0" w:space="0" w:color="auto"/>
        <w:right w:val="none" w:sz="0" w:space="0" w:color="auto"/>
      </w:divBdr>
    </w:div>
    <w:div w:id="38867573">
      <w:bodyDiv w:val="1"/>
      <w:marLeft w:val="0"/>
      <w:marRight w:val="0"/>
      <w:marTop w:val="0"/>
      <w:marBottom w:val="0"/>
      <w:divBdr>
        <w:top w:val="none" w:sz="0" w:space="0" w:color="auto"/>
        <w:left w:val="none" w:sz="0" w:space="0" w:color="auto"/>
        <w:bottom w:val="none" w:sz="0" w:space="0" w:color="auto"/>
        <w:right w:val="none" w:sz="0" w:space="0" w:color="auto"/>
      </w:divBdr>
    </w:div>
    <w:div w:id="39519377">
      <w:bodyDiv w:val="1"/>
      <w:marLeft w:val="0"/>
      <w:marRight w:val="0"/>
      <w:marTop w:val="0"/>
      <w:marBottom w:val="0"/>
      <w:divBdr>
        <w:top w:val="none" w:sz="0" w:space="0" w:color="auto"/>
        <w:left w:val="none" w:sz="0" w:space="0" w:color="auto"/>
        <w:bottom w:val="none" w:sz="0" w:space="0" w:color="auto"/>
        <w:right w:val="none" w:sz="0" w:space="0" w:color="auto"/>
      </w:divBdr>
    </w:div>
    <w:div w:id="40524922">
      <w:bodyDiv w:val="1"/>
      <w:marLeft w:val="0"/>
      <w:marRight w:val="0"/>
      <w:marTop w:val="0"/>
      <w:marBottom w:val="0"/>
      <w:divBdr>
        <w:top w:val="none" w:sz="0" w:space="0" w:color="auto"/>
        <w:left w:val="none" w:sz="0" w:space="0" w:color="auto"/>
        <w:bottom w:val="none" w:sz="0" w:space="0" w:color="auto"/>
        <w:right w:val="none" w:sz="0" w:space="0" w:color="auto"/>
      </w:divBdr>
    </w:div>
    <w:div w:id="43409168">
      <w:bodyDiv w:val="1"/>
      <w:marLeft w:val="0"/>
      <w:marRight w:val="0"/>
      <w:marTop w:val="0"/>
      <w:marBottom w:val="0"/>
      <w:divBdr>
        <w:top w:val="none" w:sz="0" w:space="0" w:color="auto"/>
        <w:left w:val="none" w:sz="0" w:space="0" w:color="auto"/>
        <w:bottom w:val="none" w:sz="0" w:space="0" w:color="auto"/>
        <w:right w:val="none" w:sz="0" w:space="0" w:color="auto"/>
      </w:divBdr>
    </w:div>
    <w:div w:id="44715959">
      <w:bodyDiv w:val="1"/>
      <w:marLeft w:val="0"/>
      <w:marRight w:val="0"/>
      <w:marTop w:val="0"/>
      <w:marBottom w:val="0"/>
      <w:divBdr>
        <w:top w:val="none" w:sz="0" w:space="0" w:color="auto"/>
        <w:left w:val="none" w:sz="0" w:space="0" w:color="auto"/>
        <w:bottom w:val="none" w:sz="0" w:space="0" w:color="auto"/>
        <w:right w:val="none" w:sz="0" w:space="0" w:color="auto"/>
      </w:divBdr>
    </w:div>
    <w:div w:id="46953955">
      <w:bodyDiv w:val="1"/>
      <w:marLeft w:val="0"/>
      <w:marRight w:val="0"/>
      <w:marTop w:val="0"/>
      <w:marBottom w:val="0"/>
      <w:divBdr>
        <w:top w:val="none" w:sz="0" w:space="0" w:color="auto"/>
        <w:left w:val="none" w:sz="0" w:space="0" w:color="auto"/>
        <w:bottom w:val="none" w:sz="0" w:space="0" w:color="auto"/>
        <w:right w:val="none" w:sz="0" w:space="0" w:color="auto"/>
      </w:divBdr>
    </w:div>
    <w:div w:id="48698422">
      <w:bodyDiv w:val="1"/>
      <w:marLeft w:val="0"/>
      <w:marRight w:val="0"/>
      <w:marTop w:val="0"/>
      <w:marBottom w:val="0"/>
      <w:divBdr>
        <w:top w:val="none" w:sz="0" w:space="0" w:color="auto"/>
        <w:left w:val="none" w:sz="0" w:space="0" w:color="auto"/>
        <w:bottom w:val="none" w:sz="0" w:space="0" w:color="auto"/>
        <w:right w:val="none" w:sz="0" w:space="0" w:color="auto"/>
      </w:divBdr>
    </w:div>
    <w:div w:id="50078003">
      <w:bodyDiv w:val="1"/>
      <w:marLeft w:val="0"/>
      <w:marRight w:val="0"/>
      <w:marTop w:val="0"/>
      <w:marBottom w:val="0"/>
      <w:divBdr>
        <w:top w:val="none" w:sz="0" w:space="0" w:color="auto"/>
        <w:left w:val="none" w:sz="0" w:space="0" w:color="auto"/>
        <w:bottom w:val="none" w:sz="0" w:space="0" w:color="auto"/>
        <w:right w:val="none" w:sz="0" w:space="0" w:color="auto"/>
      </w:divBdr>
    </w:div>
    <w:div w:id="50153165">
      <w:bodyDiv w:val="1"/>
      <w:marLeft w:val="0"/>
      <w:marRight w:val="0"/>
      <w:marTop w:val="0"/>
      <w:marBottom w:val="0"/>
      <w:divBdr>
        <w:top w:val="none" w:sz="0" w:space="0" w:color="auto"/>
        <w:left w:val="none" w:sz="0" w:space="0" w:color="auto"/>
        <w:bottom w:val="none" w:sz="0" w:space="0" w:color="auto"/>
        <w:right w:val="none" w:sz="0" w:space="0" w:color="auto"/>
      </w:divBdr>
    </w:div>
    <w:div w:id="50691167">
      <w:bodyDiv w:val="1"/>
      <w:marLeft w:val="0"/>
      <w:marRight w:val="0"/>
      <w:marTop w:val="0"/>
      <w:marBottom w:val="0"/>
      <w:divBdr>
        <w:top w:val="none" w:sz="0" w:space="0" w:color="auto"/>
        <w:left w:val="none" w:sz="0" w:space="0" w:color="auto"/>
        <w:bottom w:val="none" w:sz="0" w:space="0" w:color="auto"/>
        <w:right w:val="none" w:sz="0" w:space="0" w:color="auto"/>
      </w:divBdr>
    </w:div>
    <w:div w:id="52505315">
      <w:bodyDiv w:val="1"/>
      <w:marLeft w:val="0"/>
      <w:marRight w:val="0"/>
      <w:marTop w:val="0"/>
      <w:marBottom w:val="0"/>
      <w:divBdr>
        <w:top w:val="none" w:sz="0" w:space="0" w:color="auto"/>
        <w:left w:val="none" w:sz="0" w:space="0" w:color="auto"/>
        <w:bottom w:val="none" w:sz="0" w:space="0" w:color="auto"/>
        <w:right w:val="none" w:sz="0" w:space="0" w:color="auto"/>
      </w:divBdr>
    </w:div>
    <w:div w:id="63189516">
      <w:bodyDiv w:val="1"/>
      <w:marLeft w:val="0"/>
      <w:marRight w:val="0"/>
      <w:marTop w:val="0"/>
      <w:marBottom w:val="0"/>
      <w:divBdr>
        <w:top w:val="none" w:sz="0" w:space="0" w:color="auto"/>
        <w:left w:val="none" w:sz="0" w:space="0" w:color="auto"/>
        <w:bottom w:val="none" w:sz="0" w:space="0" w:color="auto"/>
        <w:right w:val="none" w:sz="0" w:space="0" w:color="auto"/>
      </w:divBdr>
    </w:div>
    <w:div w:id="66072778">
      <w:bodyDiv w:val="1"/>
      <w:marLeft w:val="0"/>
      <w:marRight w:val="0"/>
      <w:marTop w:val="0"/>
      <w:marBottom w:val="0"/>
      <w:divBdr>
        <w:top w:val="none" w:sz="0" w:space="0" w:color="auto"/>
        <w:left w:val="none" w:sz="0" w:space="0" w:color="auto"/>
        <w:bottom w:val="none" w:sz="0" w:space="0" w:color="auto"/>
        <w:right w:val="none" w:sz="0" w:space="0" w:color="auto"/>
      </w:divBdr>
    </w:div>
    <w:div w:id="66926602">
      <w:bodyDiv w:val="1"/>
      <w:marLeft w:val="0"/>
      <w:marRight w:val="0"/>
      <w:marTop w:val="0"/>
      <w:marBottom w:val="0"/>
      <w:divBdr>
        <w:top w:val="none" w:sz="0" w:space="0" w:color="auto"/>
        <w:left w:val="none" w:sz="0" w:space="0" w:color="auto"/>
        <w:bottom w:val="none" w:sz="0" w:space="0" w:color="auto"/>
        <w:right w:val="none" w:sz="0" w:space="0" w:color="auto"/>
      </w:divBdr>
    </w:div>
    <w:div w:id="67851880">
      <w:bodyDiv w:val="1"/>
      <w:marLeft w:val="0"/>
      <w:marRight w:val="0"/>
      <w:marTop w:val="0"/>
      <w:marBottom w:val="0"/>
      <w:divBdr>
        <w:top w:val="none" w:sz="0" w:space="0" w:color="auto"/>
        <w:left w:val="none" w:sz="0" w:space="0" w:color="auto"/>
        <w:bottom w:val="none" w:sz="0" w:space="0" w:color="auto"/>
        <w:right w:val="none" w:sz="0" w:space="0" w:color="auto"/>
      </w:divBdr>
    </w:div>
    <w:div w:id="69081128">
      <w:bodyDiv w:val="1"/>
      <w:marLeft w:val="0"/>
      <w:marRight w:val="0"/>
      <w:marTop w:val="0"/>
      <w:marBottom w:val="0"/>
      <w:divBdr>
        <w:top w:val="none" w:sz="0" w:space="0" w:color="auto"/>
        <w:left w:val="none" w:sz="0" w:space="0" w:color="auto"/>
        <w:bottom w:val="none" w:sz="0" w:space="0" w:color="auto"/>
        <w:right w:val="none" w:sz="0" w:space="0" w:color="auto"/>
      </w:divBdr>
    </w:div>
    <w:div w:id="69162783">
      <w:bodyDiv w:val="1"/>
      <w:marLeft w:val="0"/>
      <w:marRight w:val="0"/>
      <w:marTop w:val="0"/>
      <w:marBottom w:val="0"/>
      <w:divBdr>
        <w:top w:val="none" w:sz="0" w:space="0" w:color="auto"/>
        <w:left w:val="none" w:sz="0" w:space="0" w:color="auto"/>
        <w:bottom w:val="none" w:sz="0" w:space="0" w:color="auto"/>
        <w:right w:val="none" w:sz="0" w:space="0" w:color="auto"/>
      </w:divBdr>
    </w:div>
    <w:div w:id="71589056">
      <w:bodyDiv w:val="1"/>
      <w:marLeft w:val="0"/>
      <w:marRight w:val="0"/>
      <w:marTop w:val="0"/>
      <w:marBottom w:val="0"/>
      <w:divBdr>
        <w:top w:val="none" w:sz="0" w:space="0" w:color="auto"/>
        <w:left w:val="none" w:sz="0" w:space="0" w:color="auto"/>
        <w:bottom w:val="none" w:sz="0" w:space="0" w:color="auto"/>
        <w:right w:val="none" w:sz="0" w:space="0" w:color="auto"/>
      </w:divBdr>
    </w:div>
    <w:div w:id="73204742">
      <w:bodyDiv w:val="1"/>
      <w:marLeft w:val="0"/>
      <w:marRight w:val="0"/>
      <w:marTop w:val="0"/>
      <w:marBottom w:val="0"/>
      <w:divBdr>
        <w:top w:val="none" w:sz="0" w:space="0" w:color="auto"/>
        <w:left w:val="none" w:sz="0" w:space="0" w:color="auto"/>
        <w:bottom w:val="none" w:sz="0" w:space="0" w:color="auto"/>
        <w:right w:val="none" w:sz="0" w:space="0" w:color="auto"/>
      </w:divBdr>
    </w:div>
    <w:div w:id="73824489">
      <w:bodyDiv w:val="1"/>
      <w:marLeft w:val="0"/>
      <w:marRight w:val="0"/>
      <w:marTop w:val="0"/>
      <w:marBottom w:val="0"/>
      <w:divBdr>
        <w:top w:val="none" w:sz="0" w:space="0" w:color="auto"/>
        <w:left w:val="none" w:sz="0" w:space="0" w:color="auto"/>
        <w:bottom w:val="none" w:sz="0" w:space="0" w:color="auto"/>
        <w:right w:val="none" w:sz="0" w:space="0" w:color="auto"/>
      </w:divBdr>
    </w:div>
    <w:div w:id="74712740">
      <w:bodyDiv w:val="1"/>
      <w:marLeft w:val="0"/>
      <w:marRight w:val="0"/>
      <w:marTop w:val="0"/>
      <w:marBottom w:val="0"/>
      <w:divBdr>
        <w:top w:val="none" w:sz="0" w:space="0" w:color="auto"/>
        <w:left w:val="none" w:sz="0" w:space="0" w:color="auto"/>
        <w:bottom w:val="none" w:sz="0" w:space="0" w:color="auto"/>
        <w:right w:val="none" w:sz="0" w:space="0" w:color="auto"/>
      </w:divBdr>
    </w:div>
    <w:div w:id="75248018">
      <w:bodyDiv w:val="1"/>
      <w:marLeft w:val="0"/>
      <w:marRight w:val="0"/>
      <w:marTop w:val="0"/>
      <w:marBottom w:val="0"/>
      <w:divBdr>
        <w:top w:val="none" w:sz="0" w:space="0" w:color="auto"/>
        <w:left w:val="none" w:sz="0" w:space="0" w:color="auto"/>
        <w:bottom w:val="none" w:sz="0" w:space="0" w:color="auto"/>
        <w:right w:val="none" w:sz="0" w:space="0" w:color="auto"/>
      </w:divBdr>
    </w:div>
    <w:div w:id="80031949">
      <w:bodyDiv w:val="1"/>
      <w:marLeft w:val="0"/>
      <w:marRight w:val="0"/>
      <w:marTop w:val="0"/>
      <w:marBottom w:val="0"/>
      <w:divBdr>
        <w:top w:val="none" w:sz="0" w:space="0" w:color="auto"/>
        <w:left w:val="none" w:sz="0" w:space="0" w:color="auto"/>
        <w:bottom w:val="none" w:sz="0" w:space="0" w:color="auto"/>
        <w:right w:val="none" w:sz="0" w:space="0" w:color="auto"/>
      </w:divBdr>
    </w:div>
    <w:div w:id="80109403">
      <w:bodyDiv w:val="1"/>
      <w:marLeft w:val="0"/>
      <w:marRight w:val="0"/>
      <w:marTop w:val="0"/>
      <w:marBottom w:val="0"/>
      <w:divBdr>
        <w:top w:val="none" w:sz="0" w:space="0" w:color="auto"/>
        <w:left w:val="none" w:sz="0" w:space="0" w:color="auto"/>
        <w:bottom w:val="none" w:sz="0" w:space="0" w:color="auto"/>
        <w:right w:val="none" w:sz="0" w:space="0" w:color="auto"/>
      </w:divBdr>
    </w:div>
    <w:div w:id="83768166">
      <w:bodyDiv w:val="1"/>
      <w:marLeft w:val="0"/>
      <w:marRight w:val="0"/>
      <w:marTop w:val="0"/>
      <w:marBottom w:val="0"/>
      <w:divBdr>
        <w:top w:val="none" w:sz="0" w:space="0" w:color="auto"/>
        <w:left w:val="none" w:sz="0" w:space="0" w:color="auto"/>
        <w:bottom w:val="none" w:sz="0" w:space="0" w:color="auto"/>
        <w:right w:val="none" w:sz="0" w:space="0" w:color="auto"/>
      </w:divBdr>
    </w:div>
    <w:div w:id="84503566">
      <w:bodyDiv w:val="1"/>
      <w:marLeft w:val="0"/>
      <w:marRight w:val="0"/>
      <w:marTop w:val="0"/>
      <w:marBottom w:val="0"/>
      <w:divBdr>
        <w:top w:val="none" w:sz="0" w:space="0" w:color="auto"/>
        <w:left w:val="none" w:sz="0" w:space="0" w:color="auto"/>
        <w:bottom w:val="none" w:sz="0" w:space="0" w:color="auto"/>
        <w:right w:val="none" w:sz="0" w:space="0" w:color="auto"/>
      </w:divBdr>
    </w:div>
    <w:div w:id="84612215">
      <w:bodyDiv w:val="1"/>
      <w:marLeft w:val="0"/>
      <w:marRight w:val="0"/>
      <w:marTop w:val="0"/>
      <w:marBottom w:val="0"/>
      <w:divBdr>
        <w:top w:val="none" w:sz="0" w:space="0" w:color="auto"/>
        <w:left w:val="none" w:sz="0" w:space="0" w:color="auto"/>
        <w:bottom w:val="none" w:sz="0" w:space="0" w:color="auto"/>
        <w:right w:val="none" w:sz="0" w:space="0" w:color="auto"/>
      </w:divBdr>
    </w:div>
    <w:div w:id="85272065">
      <w:bodyDiv w:val="1"/>
      <w:marLeft w:val="0"/>
      <w:marRight w:val="0"/>
      <w:marTop w:val="0"/>
      <w:marBottom w:val="0"/>
      <w:divBdr>
        <w:top w:val="none" w:sz="0" w:space="0" w:color="auto"/>
        <w:left w:val="none" w:sz="0" w:space="0" w:color="auto"/>
        <w:bottom w:val="none" w:sz="0" w:space="0" w:color="auto"/>
        <w:right w:val="none" w:sz="0" w:space="0" w:color="auto"/>
      </w:divBdr>
    </w:div>
    <w:div w:id="92171023">
      <w:bodyDiv w:val="1"/>
      <w:marLeft w:val="0"/>
      <w:marRight w:val="0"/>
      <w:marTop w:val="0"/>
      <w:marBottom w:val="0"/>
      <w:divBdr>
        <w:top w:val="none" w:sz="0" w:space="0" w:color="auto"/>
        <w:left w:val="none" w:sz="0" w:space="0" w:color="auto"/>
        <w:bottom w:val="none" w:sz="0" w:space="0" w:color="auto"/>
        <w:right w:val="none" w:sz="0" w:space="0" w:color="auto"/>
      </w:divBdr>
    </w:div>
    <w:div w:id="92554484">
      <w:bodyDiv w:val="1"/>
      <w:marLeft w:val="0"/>
      <w:marRight w:val="0"/>
      <w:marTop w:val="0"/>
      <w:marBottom w:val="0"/>
      <w:divBdr>
        <w:top w:val="none" w:sz="0" w:space="0" w:color="auto"/>
        <w:left w:val="none" w:sz="0" w:space="0" w:color="auto"/>
        <w:bottom w:val="none" w:sz="0" w:space="0" w:color="auto"/>
        <w:right w:val="none" w:sz="0" w:space="0" w:color="auto"/>
      </w:divBdr>
    </w:div>
    <w:div w:id="93290443">
      <w:bodyDiv w:val="1"/>
      <w:marLeft w:val="0"/>
      <w:marRight w:val="0"/>
      <w:marTop w:val="0"/>
      <w:marBottom w:val="0"/>
      <w:divBdr>
        <w:top w:val="none" w:sz="0" w:space="0" w:color="auto"/>
        <w:left w:val="none" w:sz="0" w:space="0" w:color="auto"/>
        <w:bottom w:val="none" w:sz="0" w:space="0" w:color="auto"/>
        <w:right w:val="none" w:sz="0" w:space="0" w:color="auto"/>
      </w:divBdr>
    </w:div>
    <w:div w:id="95371810">
      <w:bodyDiv w:val="1"/>
      <w:marLeft w:val="0"/>
      <w:marRight w:val="0"/>
      <w:marTop w:val="0"/>
      <w:marBottom w:val="0"/>
      <w:divBdr>
        <w:top w:val="none" w:sz="0" w:space="0" w:color="auto"/>
        <w:left w:val="none" w:sz="0" w:space="0" w:color="auto"/>
        <w:bottom w:val="none" w:sz="0" w:space="0" w:color="auto"/>
        <w:right w:val="none" w:sz="0" w:space="0" w:color="auto"/>
      </w:divBdr>
    </w:div>
    <w:div w:id="98649645">
      <w:bodyDiv w:val="1"/>
      <w:marLeft w:val="0"/>
      <w:marRight w:val="0"/>
      <w:marTop w:val="0"/>
      <w:marBottom w:val="0"/>
      <w:divBdr>
        <w:top w:val="none" w:sz="0" w:space="0" w:color="auto"/>
        <w:left w:val="none" w:sz="0" w:space="0" w:color="auto"/>
        <w:bottom w:val="none" w:sz="0" w:space="0" w:color="auto"/>
        <w:right w:val="none" w:sz="0" w:space="0" w:color="auto"/>
      </w:divBdr>
    </w:div>
    <w:div w:id="106582525">
      <w:bodyDiv w:val="1"/>
      <w:marLeft w:val="0"/>
      <w:marRight w:val="0"/>
      <w:marTop w:val="0"/>
      <w:marBottom w:val="0"/>
      <w:divBdr>
        <w:top w:val="none" w:sz="0" w:space="0" w:color="auto"/>
        <w:left w:val="none" w:sz="0" w:space="0" w:color="auto"/>
        <w:bottom w:val="none" w:sz="0" w:space="0" w:color="auto"/>
        <w:right w:val="none" w:sz="0" w:space="0" w:color="auto"/>
      </w:divBdr>
    </w:div>
    <w:div w:id="106778067">
      <w:bodyDiv w:val="1"/>
      <w:marLeft w:val="0"/>
      <w:marRight w:val="0"/>
      <w:marTop w:val="0"/>
      <w:marBottom w:val="0"/>
      <w:divBdr>
        <w:top w:val="none" w:sz="0" w:space="0" w:color="auto"/>
        <w:left w:val="none" w:sz="0" w:space="0" w:color="auto"/>
        <w:bottom w:val="none" w:sz="0" w:space="0" w:color="auto"/>
        <w:right w:val="none" w:sz="0" w:space="0" w:color="auto"/>
      </w:divBdr>
    </w:div>
    <w:div w:id="110174369">
      <w:bodyDiv w:val="1"/>
      <w:marLeft w:val="0"/>
      <w:marRight w:val="0"/>
      <w:marTop w:val="0"/>
      <w:marBottom w:val="0"/>
      <w:divBdr>
        <w:top w:val="none" w:sz="0" w:space="0" w:color="auto"/>
        <w:left w:val="none" w:sz="0" w:space="0" w:color="auto"/>
        <w:bottom w:val="none" w:sz="0" w:space="0" w:color="auto"/>
        <w:right w:val="none" w:sz="0" w:space="0" w:color="auto"/>
      </w:divBdr>
    </w:div>
    <w:div w:id="112749915">
      <w:bodyDiv w:val="1"/>
      <w:marLeft w:val="0"/>
      <w:marRight w:val="0"/>
      <w:marTop w:val="0"/>
      <w:marBottom w:val="0"/>
      <w:divBdr>
        <w:top w:val="none" w:sz="0" w:space="0" w:color="auto"/>
        <w:left w:val="none" w:sz="0" w:space="0" w:color="auto"/>
        <w:bottom w:val="none" w:sz="0" w:space="0" w:color="auto"/>
        <w:right w:val="none" w:sz="0" w:space="0" w:color="auto"/>
      </w:divBdr>
    </w:div>
    <w:div w:id="113331258">
      <w:bodyDiv w:val="1"/>
      <w:marLeft w:val="0"/>
      <w:marRight w:val="0"/>
      <w:marTop w:val="0"/>
      <w:marBottom w:val="0"/>
      <w:divBdr>
        <w:top w:val="none" w:sz="0" w:space="0" w:color="auto"/>
        <w:left w:val="none" w:sz="0" w:space="0" w:color="auto"/>
        <w:bottom w:val="none" w:sz="0" w:space="0" w:color="auto"/>
        <w:right w:val="none" w:sz="0" w:space="0" w:color="auto"/>
      </w:divBdr>
    </w:div>
    <w:div w:id="113639479">
      <w:bodyDiv w:val="1"/>
      <w:marLeft w:val="0"/>
      <w:marRight w:val="0"/>
      <w:marTop w:val="0"/>
      <w:marBottom w:val="0"/>
      <w:divBdr>
        <w:top w:val="none" w:sz="0" w:space="0" w:color="auto"/>
        <w:left w:val="none" w:sz="0" w:space="0" w:color="auto"/>
        <w:bottom w:val="none" w:sz="0" w:space="0" w:color="auto"/>
        <w:right w:val="none" w:sz="0" w:space="0" w:color="auto"/>
      </w:divBdr>
    </w:div>
    <w:div w:id="119999135">
      <w:bodyDiv w:val="1"/>
      <w:marLeft w:val="0"/>
      <w:marRight w:val="0"/>
      <w:marTop w:val="0"/>
      <w:marBottom w:val="0"/>
      <w:divBdr>
        <w:top w:val="none" w:sz="0" w:space="0" w:color="auto"/>
        <w:left w:val="none" w:sz="0" w:space="0" w:color="auto"/>
        <w:bottom w:val="none" w:sz="0" w:space="0" w:color="auto"/>
        <w:right w:val="none" w:sz="0" w:space="0" w:color="auto"/>
      </w:divBdr>
    </w:div>
    <w:div w:id="124616628">
      <w:bodyDiv w:val="1"/>
      <w:marLeft w:val="0"/>
      <w:marRight w:val="0"/>
      <w:marTop w:val="0"/>
      <w:marBottom w:val="0"/>
      <w:divBdr>
        <w:top w:val="none" w:sz="0" w:space="0" w:color="auto"/>
        <w:left w:val="none" w:sz="0" w:space="0" w:color="auto"/>
        <w:bottom w:val="none" w:sz="0" w:space="0" w:color="auto"/>
        <w:right w:val="none" w:sz="0" w:space="0" w:color="auto"/>
      </w:divBdr>
    </w:div>
    <w:div w:id="126238067">
      <w:bodyDiv w:val="1"/>
      <w:marLeft w:val="0"/>
      <w:marRight w:val="0"/>
      <w:marTop w:val="0"/>
      <w:marBottom w:val="0"/>
      <w:divBdr>
        <w:top w:val="none" w:sz="0" w:space="0" w:color="auto"/>
        <w:left w:val="none" w:sz="0" w:space="0" w:color="auto"/>
        <w:bottom w:val="none" w:sz="0" w:space="0" w:color="auto"/>
        <w:right w:val="none" w:sz="0" w:space="0" w:color="auto"/>
      </w:divBdr>
    </w:div>
    <w:div w:id="127944452">
      <w:bodyDiv w:val="1"/>
      <w:marLeft w:val="0"/>
      <w:marRight w:val="0"/>
      <w:marTop w:val="0"/>
      <w:marBottom w:val="0"/>
      <w:divBdr>
        <w:top w:val="none" w:sz="0" w:space="0" w:color="auto"/>
        <w:left w:val="none" w:sz="0" w:space="0" w:color="auto"/>
        <w:bottom w:val="none" w:sz="0" w:space="0" w:color="auto"/>
        <w:right w:val="none" w:sz="0" w:space="0" w:color="auto"/>
      </w:divBdr>
    </w:div>
    <w:div w:id="128209617">
      <w:bodyDiv w:val="1"/>
      <w:marLeft w:val="0"/>
      <w:marRight w:val="0"/>
      <w:marTop w:val="0"/>
      <w:marBottom w:val="0"/>
      <w:divBdr>
        <w:top w:val="none" w:sz="0" w:space="0" w:color="auto"/>
        <w:left w:val="none" w:sz="0" w:space="0" w:color="auto"/>
        <w:bottom w:val="none" w:sz="0" w:space="0" w:color="auto"/>
        <w:right w:val="none" w:sz="0" w:space="0" w:color="auto"/>
      </w:divBdr>
    </w:div>
    <w:div w:id="128326874">
      <w:bodyDiv w:val="1"/>
      <w:marLeft w:val="0"/>
      <w:marRight w:val="0"/>
      <w:marTop w:val="0"/>
      <w:marBottom w:val="0"/>
      <w:divBdr>
        <w:top w:val="none" w:sz="0" w:space="0" w:color="auto"/>
        <w:left w:val="none" w:sz="0" w:space="0" w:color="auto"/>
        <w:bottom w:val="none" w:sz="0" w:space="0" w:color="auto"/>
        <w:right w:val="none" w:sz="0" w:space="0" w:color="auto"/>
      </w:divBdr>
    </w:div>
    <w:div w:id="129590567">
      <w:bodyDiv w:val="1"/>
      <w:marLeft w:val="0"/>
      <w:marRight w:val="0"/>
      <w:marTop w:val="0"/>
      <w:marBottom w:val="0"/>
      <w:divBdr>
        <w:top w:val="none" w:sz="0" w:space="0" w:color="auto"/>
        <w:left w:val="none" w:sz="0" w:space="0" w:color="auto"/>
        <w:bottom w:val="none" w:sz="0" w:space="0" w:color="auto"/>
        <w:right w:val="none" w:sz="0" w:space="0" w:color="auto"/>
      </w:divBdr>
    </w:div>
    <w:div w:id="132217948">
      <w:bodyDiv w:val="1"/>
      <w:marLeft w:val="0"/>
      <w:marRight w:val="0"/>
      <w:marTop w:val="0"/>
      <w:marBottom w:val="0"/>
      <w:divBdr>
        <w:top w:val="none" w:sz="0" w:space="0" w:color="auto"/>
        <w:left w:val="none" w:sz="0" w:space="0" w:color="auto"/>
        <w:bottom w:val="none" w:sz="0" w:space="0" w:color="auto"/>
        <w:right w:val="none" w:sz="0" w:space="0" w:color="auto"/>
      </w:divBdr>
    </w:div>
    <w:div w:id="134643638">
      <w:bodyDiv w:val="1"/>
      <w:marLeft w:val="0"/>
      <w:marRight w:val="0"/>
      <w:marTop w:val="0"/>
      <w:marBottom w:val="0"/>
      <w:divBdr>
        <w:top w:val="none" w:sz="0" w:space="0" w:color="auto"/>
        <w:left w:val="none" w:sz="0" w:space="0" w:color="auto"/>
        <w:bottom w:val="none" w:sz="0" w:space="0" w:color="auto"/>
        <w:right w:val="none" w:sz="0" w:space="0" w:color="auto"/>
      </w:divBdr>
    </w:div>
    <w:div w:id="135463598">
      <w:bodyDiv w:val="1"/>
      <w:marLeft w:val="0"/>
      <w:marRight w:val="0"/>
      <w:marTop w:val="0"/>
      <w:marBottom w:val="0"/>
      <w:divBdr>
        <w:top w:val="none" w:sz="0" w:space="0" w:color="auto"/>
        <w:left w:val="none" w:sz="0" w:space="0" w:color="auto"/>
        <w:bottom w:val="none" w:sz="0" w:space="0" w:color="auto"/>
        <w:right w:val="none" w:sz="0" w:space="0" w:color="auto"/>
      </w:divBdr>
    </w:div>
    <w:div w:id="137578349">
      <w:bodyDiv w:val="1"/>
      <w:marLeft w:val="0"/>
      <w:marRight w:val="0"/>
      <w:marTop w:val="0"/>
      <w:marBottom w:val="0"/>
      <w:divBdr>
        <w:top w:val="none" w:sz="0" w:space="0" w:color="auto"/>
        <w:left w:val="none" w:sz="0" w:space="0" w:color="auto"/>
        <w:bottom w:val="none" w:sz="0" w:space="0" w:color="auto"/>
        <w:right w:val="none" w:sz="0" w:space="0" w:color="auto"/>
      </w:divBdr>
    </w:div>
    <w:div w:id="137651150">
      <w:bodyDiv w:val="1"/>
      <w:marLeft w:val="0"/>
      <w:marRight w:val="0"/>
      <w:marTop w:val="0"/>
      <w:marBottom w:val="0"/>
      <w:divBdr>
        <w:top w:val="none" w:sz="0" w:space="0" w:color="auto"/>
        <w:left w:val="none" w:sz="0" w:space="0" w:color="auto"/>
        <w:bottom w:val="none" w:sz="0" w:space="0" w:color="auto"/>
        <w:right w:val="none" w:sz="0" w:space="0" w:color="auto"/>
      </w:divBdr>
    </w:div>
    <w:div w:id="138228234">
      <w:bodyDiv w:val="1"/>
      <w:marLeft w:val="0"/>
      <w:marRight w:val="0"/>
      <w:marTop w:val="0"/>
      <w:marBottom w:val="0"/>
      <w:divBdr>
        <w:top w:val="none" w:sz="0" w:space="0" w:color="auto"/>
        <w:left w:val="none" w:sz="0" w:space="0" w:color="auto"/>
        <w:bottom w:val="none" w:sz="0" w:space="0" w:color="auto"/>
        <w:right w:val="none" w:sz="0" w:space="0" w:color="auto"/>
      </w:divBdr>
    </w:div>
    <w:div w:id="139080217">
      <w:bodyDiv w:val="1"/>
      <w:marLeft w:val="0"/>
      <w:marRight w:val="0"/>
      <w:marTop w:val="0"/>
      <w:marBottom w:val="0"/>
      <w:divBdr>
        <w:top w:val="none" w:sz="0" w:space="0" w:color="auto"/>
        <w:left w:val="none" w:sz="0" w:space="0" w:color="auto"/>
        <w:bottom w:val="none" w:sz="0" w:space="0" w:color="auto"/>
        <w:right w:val="none" w:sz="0" w:space="0" w:color="auto"/>
      </w:divBdr>
    </w:div>
    <w:div w:id="139269408">
      <w:bodyDiv w:val="1"/>
      <w:marLeft w:val="0"/>
      <w:marRight w:val="0"/>
      <w:marTop w:val="0"/>
      <w:marBottom w:val="0"/>
      <w:divBdr>
        <w:top w:val="none" w:sz="0" w:space="0" w:color="auto"/>
        <w:left w:val="none" w:sz="0" w:space="0" w:color="auto"/>
        <w:bottom w:val="none" w:sz="0" w:space="0" w:color="auto"/>
        <w:right w:val="none" w:sz="0" w:space="0" w:color="auto"/>
      </w:divBdr>
    </w:div>
    <w:div w:id="142478080">
      <w:bodyDiv w:val="1"/>
      <w:marLeft w:val="0"/>
      <w:marRight w:val="0"/>
      <w:marTop w:val="0"/>
      <w:marBottom w:val="0"/>
      <w:divBdr>
        <w:top w:val="none" w:sz="0" w:space="0" w:color="auto"/>
        <w:left w:val="none" w:sz="0" w:space="0" w:color="auto"/>
        <w:bottom w:val="none" w:sz="0" w:space="0" w:color="auto"/>
        <w:right w:val="none" w:sz="0" w:space="0" w:color="auto"/>
      </w:divBdr>
    </w:div>
    <w:div w:id="142740388">
      <w:bodyDiv w:val="1"/>
      <w:marLeft w:val="0"/>
      <w:marRight w:val="0"/>
      <w:marTop w:val="0"/>
      <w:marBottom w:val="0"/>
      <w:divBdr>
        <w:top w:val="none" w:sz="0" w:space="0" w:color="auto"/>
        <w:left w:val="none" w:sz="0" w:space="0" w:color="auto"/>
        <w:bottom w:val="none" w:sz="0" w:space="0" w:color="auto"/>
        <w:right w:val="none" w:sz="0" w:space="0" w:color="auto"/>
      </w:divBdr>
    </w:div>
    <w:div w:id="143085834">
      <w:bodyDiv w:val="1"/>
      <w:marLeft w:val="0"/>
      <w:marRight w:val="0"/>
      <w:marTop w:val="0"/>
      <w:marBottom w:val="0"/>
      <w:divBdr>
        <w:top w:val="none" w:sz="0" w:space="0" w:color="auto"/>
        <w:left w:val="none" w:sz="0" w:space="0" w:color="auto"/>
        <w:bottom w:val="none" w:sz="0" w:space="0" w:color="auto"/>
        <w:right w:val="none" w:sz="0" w:space="0" w:color="auto"/>
      </w:divBdr>
    </w:div>
    <w:div w:id="152796163">
      <w:bodyDiv w:val="1"/>
      <w:marLeft w:val="0"/>
      <w:marRight w:val="0"/>
      <w:marTop w:val="0"/>
      <w:marBottom w:val="0"/>
      <w:divBdr>
        <w:top w:val="none" w:sz="0" w:space="0" w:color="auto"/>
        <w:left w:val="none" w:sz="0" w:space="0" w:color="auto"/>
        <w:bottom w:val="none" w:sz="0" w:space="0" w:color="auto"/>
        <w:right w:val="none" w:sz="0" w:space="0" w:color="auto"/>
      </w:divBdr>
    </w:div>
    <w:div w:id="153573110">
      <w:bodyDiv w:val="1"/>
      <w:marLeft w:val="0"/>
      <w:marRight w:val="0"/>
      <w:marTop w:val="0"/>
      <w:marBottom w:val="0"/>
      <w:divBdr>
        <w:top w:val="none" w:sz="0" w:space="0" w:color="auto"/>
        <w:left w:val="none" w:sz="0" w:space="0" w:color="auto"/>
        <w:bottom w:val="none" w:sz="0" w:space="0" w:color="auto"/>
        <w:right w:val="none" w:sz="0" w:space="0" w:color="auto"/>
      </w:divBdr>
    </w:div>
    <w:div w:id="153962261">
      <w:bodyDiv w:val="1"/>
      <w:marLeft w:val="0"/>
      <w:marRight w:val="0"/>
      <w:marTop w:val="0"/>
      <w:marBottom w:val="0"/>
      <w:divBdr>
        <w:top w:val="none" w:sz="0" w:space="0" w:color="auto"/>
        <w:left w:val="none" w:sz="0" w:space="0" w:color="auto"/>
        <w:bottom w:val="none" w:sz="0" w:space="0" w:color="auto"/>
        <w:right w:val="none" w:sz="0" w:space="0" w:color="auto"/>
      </w:divBdr>
    </w:div>
    <w:div w:id="154415568">
      <w:bodyDiv w:val="1"/>
      <w:marLeft w:val="0"/>
      <w:marRight w:val="0"/>
      <w:marTop w:val="0"/>
      <w:marBottom w:val="0"/>
      <w:divBdr>
        <w:top w:val="none" w:sz="0" w:space="0" w:color="auto"/>
        <w:left w:val="none" w:sz="0" w:space="0" w:color="auto"/>
        <w:bottom w:val="none" w:sz="0" w:space="0" w:color="auto"/>
        <w:right w:val="none" w:sz="0" w:space="0" w:color="auto"/>
      </w:divBdr>
    </w:div>
    <w:div w:id="154490116">
      <w:bodyDiv w:val="1"/>
      <w:marLeft w:val="0"/>
      <w:marRight w:val="0"/>
      <w:marTop w:val="0"/>
      <w:marBottom w:val="0"/>
      <w:divBdr>
        <w:top w:val="none" w:sz="0" w:space="0" w:color="auto"/>
        <w:left w:val="none" w:sz="0" w:space="0" w:color="auto"/>
        <w:bottom w:val="none" w:sz="0" w:space="0" w:color="auto"/>
        <w:right w:val="none" w:sz="0" w:space="0" w:color="auto"/>
      </w:divBdr>
    </w:div>
    <w:div w:id="154615284">
      <w:bodyDiv w:val="1"/>
      <w:marLeft w:val="0"/>
      <w:marRight w:val="0"/>
      <w:marTop w:val="0"/>
      <w:marBottom w:val="0"/>
      <w:divBdr>
        <w:top w:val="none" w:sz="0" w:space="0" w:color="auto"/>
        <w:left w:val="none" w:sz="0" w:space="0" w:color="auto"/>
        <w:bottom w:val="none" w:sz="0" w:space="0" w:color="auto"/>
        <w:right w:val="none" w:sz="0" w:space="0" w:color="auto"/>
      </w:divBdr>
    </w:div>
    <w:div w:id="156845330">
      <w:bodyDiv w:val="1"/>
      <w:marLeft w:val="0"/>
      <w:marRight w:val="0"/>
      <w:marTop w:val="0"/>
      <w:marBottom w:val="0"/>
      <w:divBdr>
        <w:top w:val="none" w:sz="0" w:space="0" w:color="auto"/>
        <w:left w:val="none" w:sz="0" w:space="0" w:color="auto"/>
        <w:bottom w:val="none" w:sz="0" w:space="0" w:color="auto"/>
        <w:right w:val="none" w:sz="0" w:space="0" w:color="auto"/>
      </w:divBdr>
    </w:div>
    <w:div w:id="157577704">
      <w:bodyDiv w:val="1"/>
      <w:marLeft w:val="0"/>
      <w:marRight w:val="0"/>
      <w:marTop w:val="0"/>
      <w:marBottom w:val="0"/>
      <w:divBdr>
        <w:top w:val="none" w:sz="0" w:space="0" w:color="auto"/>
        <w:left w:val="none" w:sz="0" w:space="0" w:color="auto"/>
        <w:bottom w:val="none" w:sz="0" w:space="0" w:color="auto"/>
        <w:right w:val="none" w:sz="0" w:space="0" w:color="auto"/>
      </w:divBdr>
    </w:div>
    <w:div w:id="159004614">
      <w:bodyDiv w:val="1"/>
      <w:marLeft w:val="0"/>
      <w:marRight w:val="0"/>
      <w:marTop w:val="0"/>
      <w:marBottom w:val="0"/>
      <w:divBdr>
        <w:top w:val="none" w:sz="0" w:space="0" w:color="auto"/>
        <w:left w:val="none" w:sz="0" w:space="0" w:color="auto"/>
        <w:bottom w:val="none" w:sz="0" w:space="0" w:color="auto"/>
        <w:right w:val="none" w:sz="0" w:space="0" w:color="auto"/>
      </w:divBdr>
    </w:div>
    <w:div w:id="165050096">
      <w:bodyDiv w:val="1"/>
      <w:marLeft w:val="0"/>
      <w:marRight w:val="0"/>
      <w:marTop w:val="0"/>
      <w:marBottom w:val="0"/>
      <w:divBdr>
        <w:top w:val="none" w:sz="0" w:space="0" w:color="auto"/>
        <w:left w:val="none" w:sz="0" w:space="0" w:color="auto"/>
        <w:bottom w:val="none" w:sz="0" w:space="0" w:color="auto"/>
        <w:right w:val="none" w:sz="0" w:space="0" w:color="auto"/>
      </w:divBdr>
    </w:div>
    <w:div w:id="168327126">
      <w:bodyDiv w:val="1"/>
      <w:marLeft w:val="0"/>
      <w:marRight w:val="0"/>
      <w:marTop w:val="0"/>
      <w:marBottom w:val="0"/>
      <w:divBdr>
        <w:top w:val="none" w:sz="0" w:space="0" w:color="auto"/>
        <w:left w:val="none" w:sz="0" w:space="0" w:color="auto"/>
        <w:bottom w:val="none" w:sz="0" w:space="0" w:color="auto"/>
        <w:right w:val="none" w:sz="0" w:space="0" w:color="auto"/>
      </w:divBdr>
    </w:div>
    <w:div w:id="168836174">
      <w:bodyDiv w:val="1"/>
      <w:marLeft w:val="0"/>
      <w:marRight w:val="0"/>
      <w:marTop w:val="0"/>
      <w:marBottom w:val="0"/>
      <w:divBdr>
        <w:top w:val="none" w:sz="0" w:space="0" w:color="auto"/>
        <w:left w:val="none" w:sz="0" w:space="0" w:color="auto"/>
        <w:bottom w:val="none" w:sz="0" w:space="0" w:color="auto"/>
        <w:right w:val="none" w:sz="0" w:space="0" w:color="auto"/>
      </w:divBdr>
    </w:div>
    <w:div w:id="172032278">
      <w:bodyDiv w:val="1"/>
      <w:marLeft w:val="0"/>
      <w:marRight w:val="0"/>
      <w:marTop w:val="0"/>
      <w:marBottom w:val="0"/>
      <w:divBdr>
        <w:top w:val="none" w:sz="0" w:space="0" w:color="auto"/>
        <w:left w:val="none" w:sz="0" w:space="0" w:color="auto"/>
        <w:bottom w:val="none" w:sz="0" w:space="0" w:color="auto"/>
        <w:right w:val="none" w:sz="0" w:space="0" w:color="auto"/>
      </w:divBdr>
    </w:div>
    <w:div w:id="175771539">
      <w:bodyDiv w:val="1"/>
      <w:marLeft w:val="0"/>
      <w:marRight w:val="0"/>
      <w:marTop w:val="0"/>
      <w:marBottom w:val="0"/>
      <w:divBdr>
        <w:top w:val="none" w:sz="0" w:space="0" w:color="auto"/>
        <w:left w:val="none" w:sz="0" w:space="0" w:color="auto"/>
        <w:bottom w:val="none" w:sz="0" w:space="0" w:color="auto"/>
        <w:right w:val="none" w:sz="0" w:space="0" w:color="auto"/>
      </w:divBdr>
    </w:div>
    <w:div w:id="175923647">
      <w:bodyDiv w:val="1"/>
      <w:marLeft w:val="0"/>
      <w:marRight w:val="0"/>
      <w:marTop w:val="0"/>
      <w:marBottom w:val="0"/>
      <w:divBdr>
        <w:top w:val="none" w:sz="0" w:space="0" w:color="auto"/>
        <w:left w:val="none" w:sz="0" w:space="0" w:color="auto"/>
        <w:bottom w:val="none" w:sz="0" w:space="0" w:color="auto"/>
        <w:right w:val="none" w:sz="0" w:space="0" w:color="auto"/>
      </w:divBdr>
    </w:div>
    <w:div w:id="178349109">
      <w:bodyDiv w:val="1"/>
      <w:marLeft w:val="0"/>
      <w:marRight w:val="0"/>
      <w:marTop w:val="0"/>
      <w:marBottom w:val="0"/>
      <w:divBdr>
        <w:top w:val="none" w:sz="0" w:space="0" w:color="auto"/>
        <w:left w:val="none" w:sz="0" w:space="0" w:color="auto"/>
        <w:bottom w:val="none" w:sz="0" w:space="0" w:color="auto"/>
        <w:right w:val="none" w:sz="0" w:space="0" w:color="auto"/>
      </w:divBdr>
    </w:div>
    <w:div w:id="178588331">
      <w:bodyDiv w:val="1"/>
      <w:marLeft w:val="0"/>
      <w:marRight w:val="0"/>
      <w:marTop w:val="0"/>
      <w:marBottom w:val="0"/>
      <w:divBdr>
        <w:top w:val="none" w:sz="0" w:space="0" w:color="auto"/>
        <w:left w:val="none" w:sz="0" w:space="0" w:color="auto"/>
        <w:bottom w:val="none" w:sz="0" w:space="0" w:color="auto"/>
        <w:right w:val="none" w:sz="0" w:space="0" w:color="auto"/>
      </w:divBdr>
    </w:div>
    <w:div w:id="178735824">
      <w:bodyDiv w:val="1"/>
      <w:marLeft w:val="0"/>
      <w:marRight w:val="0"/>
      <w:marTop w:val="0"/>
      <w:marBottom w:val="0"/>
      <w:divBdr>
        <w:top w:val="none" w:sz="0" w:space="0" w:color="auto"/>
        <w:left w:val="none" w:sz="0" w:space="0" w:color="auto"/>
        <w:bottom w:val="none" w:sz="0" w:space="0" w:color="auto"/>
        <w:right w:val="none" w:sz="0" w:space="0" w:color="auto"/>
      </w:divBdr>
    </w:div>
    <w:div w:id="178784037">
      <w:bodyDiv w:val="1"/>
      <w:marLeft w:val="0"/>
      <w:marRight w:val="0"/>
      <w:marTop w:val="0"/>
      <w:marBottom w:val="0"/>
      <w:divBdr>
        <w:top w:val="none" w:sz="0" w:space="0" w:color="auto"/>
        <w:left w:val="none" w:sz="0" w:space="0" w:color="auto"/>
        <w:bottom w:val="none" w:sz="0" w:space="0" w:color="auto"/>
        <w:right w:val="none" w:sz="0" w:space="0" w:color="auto"/>
      </w:divBdr>
    </w:div>
    <w:div w:id="180362974">
      <w:bodyDiv w:val="1"/>
      <w:marLeft w:val="0"/>
      <w:marRight w:val="0"/>
      <w:marTop w:val="0"/>
      <w:marBottom w:val="0"/>
      <w:divBdr>
        <w:top w:val="none" w:sz="0" w:space="0" w:color="auto"/>
        <w:left w:val="none" w:sz="0" w:space="0" w:color="auto"/>
        <w:bottom w:val="none" w:sz="0" w:space="0" w:color="auto"/>
        <w:right w:val="none" w:sz="0" w:space="0" w:color="auto"/>
      </w:divBdr>
    </w:div>
    <w:div w:id="181284950">
      <w:bodyDiv w:val="1"/>
      <w:marLeft w:val="0"/>
      <w:marRight w:val="0"/>
      <w:marTop w:val="0"/>
      <w:marBottom w:val="0"/>
      <w:divBdr>
        <w:top w:val="none" w:sz="0" w:space="0" w:color="auto"/>
        <w:left w:val="none" w:sz="0" w:space="0" w:color="auto"/>
        <w:bottom w:val="none" w:sz="0" w:space="0" w:color="auto"/>
        <w:right w:val="none" w:sz="0" w:space="0" w:color="auto"/>
      </w:divBdr>
    </w:div>
    <w:div w:id="181868971">
      <w:bodyDiv w:val="1"/>
      <w:marLeft w:val="0"/>
      <w:marRight w:val="0"/>
      <w:marTop w:val="0"/>
      <w:marBottom w:val="0"/>
      <w:divBdr>
        <w:top w:val="none" w:sz="0" w:space="0" w:color="auto"/>
        <w:left w:val="none" w:sz="0" w:space="0" w:color="auto"/>
        <w:bottom w:val="none" w:sz="0" w:space="0" w:color="auto"/>
        <w:right w:val="none" w:sz="0" w:space="0" w:color="auto"/>
      </w:divBdr>
    </w:div>
    <w:div w:id="182014186">
      <w:bodyDiv w:val="1"/>
      <w:marLeft w:val="0"/>
      <w:marRight w:val="0"/>
      <w:marTop w:val="0"/>
      <w:marBottom w:val="0"/>
      <w:divBdr>
        <w:top w:val="none" w:sz="0" w:space="0" w:color="auto"/>
        <w:left w:val="none" w:sz="0" w:space="0" w:color="auto"/>
        <w:bottom w:val="none" w:sz="0" w:space="0" w:color="auto"/>
        <w:right w:val="none" w:sz="0" w:space="0" w:color="auto"/>
      </w:divBdr>
    </w:div>
    <w:div w:id="182208828">
      <w:bodyDiv w:val="1"/>
      <w:marLeft w:val="0"/>
      <w:marRight w:val="0"/>
      <w:marTop w:val="0"/>
      <w:marBottom w:val="0"/>
      <w:divBdr>
        <w:top w:val="none" w:sz="0" w:space="0" w:color="auto"/>
        <w:left w:val="none" w:sz="0" w:space="0" w:color="auto"/>
        <w:bottom w:val="none" w:sz="0" w:space="0" w:color="auto"/>
        <w:right w:val="none" w:sz="0" w:space="0" w:color="auto"/>
      </w:divBdr>
    </w:div>
    <w:div w:id="188492057">
      <w:bodyDiv w:val="1"/>
      <w:marLeft w:val="0"/>
      <w:marRight w:val="0"/>
      <w:marTop w:val="0"/>
      <w:marBottom w:val="0"/>
      <w:divBdr>
        <w:top w:val="none" w:sz="0" w:space="0" w:color="auto"/>
        <w:left w:val="none" w:sz="0" w:space="0" w:color="auto"/>
        <w:bottom w:val="none" w:sz="0" w:space="0" w:color="auto"/>
        <w:right w:val="none" w:sz="0" w:space="0" w:color="auto"/>
      </w:divBdr>
    </w:div>
    <w:div w:id="189102332">
      <w:bodyDiv w:val="1"/>
      <w:marLeft w:val="0"/>
      <w:marRight w:val="0"/>
      <w:marTop w:val="0"/>
      <w:marBottom w:val="0"/>
      <w:divBdr>
        <w:top w:val="none" w:sz="0" w:space="0" w:color="auto"/>
        <w:left w:val="none" w:sz="0" w:space="0" w:color="auto"/>
        <w:bottom w:val="none" w:sz="0" w:space="0" w:color="auto"/>
        <w:right w:val="none" w:sz="0" w:space="0" w:color="auto"/>
      </w:divBdr>
    </w:div>
    <w:div w:id="189608351">
      <w:bodyDiv w:val="1"/>
      <w:marLeft w:val="0"/>
      <w:marRight w:val="0"/>
      <w:marTop w:val="0"/>
      <w:marBottom w:val="0"/>
      <w:divBdr>
        <w:top w:val="none" w:sz="0" w:space="0" w:color="auto"/>
        <w:left w:val="none" w:sz="0" w:space="0" w:color="auto"/>
        <w:bottom w:val="none" w:sz="0" w:space="0" w:color="auto"/>
        <w:right w:val="none" w:sz="0" w:space="0" w:color="auto"/>
      </w:divBdr>
    </w:div>
    <w:div w:id="191309282">
      <w:bodyDiv w:val="1"/>
      <w:marLeft w:val="0"/>
      <w:marRight w:val="0"/>
      <w:marTop w:val="0"/>
      <w:marBottom w:val="0"/>
      <w:divBdr>
        <w:top w:val="none" w:sz="0" w:space="0" w:color="auto"/>
        <w:left w:val="none" w:sz="0" w:space="0" w:color="auto"/>
        <w:bottom w:val="none" w:sz="0" w:space="0" w:color="auto"/>
        <w:right w:val="none" w:sz="0" w:space="0" w:color="auto"/>
      </w:divBdr>
    </w:div>
    <w:div w:id="194008582">
      <w:bodyDiv w:val="1"/>
      <w:marLeft w:val="0"/>
      <w:marRight w:val="0"/>
      <w:marTop w:val="0"/>
      <w:marBottom w:val="0"/>
      <w:divBdr>
        <w:top w:val="none" w:sz="0" w:space="0" w:color="auto"/>
        <w:left w:val="none" w:sz="0" w:space="0" w:color="auto"/>
        <w:bottom w:val="none" w:sz="0" w:space="0" w:color="auto"/>
        <w:right w:val="none" w:sz="0" w:space="0" w:color="auto"/>
      </w:divBdr>
    </w:div>
    <w:div w:id="199326375">
      <w:bodyDiv w:val="1"/>
      <w:marLeft w:val="0"/>
      <w:marRight w:val="0"/>
      <w:marTop w:val="0"/>
      <w:marBottom w:val="0"/>
      <w:divBdr>
        <w:top w:val="none" w:sz="0" w:space="0" w:color="auto"/>
        <w:left w:val="none" w:sz="0" w:space="0" w:color="auto"/>
        <w:bottom w:val="none" w:sz="0" w:space="0" w:color="auto"/>
        <w:right w:val="none" w:sz="0" w:space="0" w:color="auto"/>
      </w:divBdr>
    </w:div>
    <w:div w:id="199560140">
      <w:bodyDiv w:val="1"/>
      <w:marLeft w:val="0"/>
      <w:marRight w:val="0"/>
      <w:marTop w:val="0"/>
      <w:marBottom w:val="0"/>
      <w:divBdr>
        <w:top w:val="none" w:sz="0" w:space="0" w:color="auto"/>
        <w:left w:val="none" w:sz="0" w:space="0" w:color="auto"/>
        <w:bottom w:val="none" w:sz="0" w:space="0" w:color="auto"/>
        <w:right w:val="none" w:sz="0" w:space="0" w:color="auto"/>
      </w:divBdr>
    </w:div>
    <w:div w:id="202712847">
      <w:bodyDiv w:val="1"/>
      <w:marLeft w:val="0"/>
      <w:marRight w:val="0"/>
      <w:marTop w:val="0"/>
      <w:marBottom w:val="0"/>
      <w:divBdr>
        <w:top w:val="none" w:sz="0" w:space="0" w:color="auto"/>
        <w:left w:val="none" w:sz="0" w:space="0" w:color="auto"/>
        <w:bottom w:val="none" w:sz="0" w:space="0" w:color="auto"/>
        <w:right w:val="none" w:sz="0" w:space="0" w:color="auto"/>
      </w:divBdr>
    </w:div>
    <w:div w:id="202864794">
      <w:bodyDiv w:val="1"/>
      <w:marLeft w:val="0"/>
      <w:marRight w:val="0"/>
      <w:marTop w:val="0"/>
      <w:marBottom w:val="0"/>
      <w:divBdr>
        <w:top w:val="none" w:sz="0" w:space="0" w:color="auto"/>
        <w:left w:val="none" w:sz="0" w:space="0" w:color="auto"/>
        <w:bottom w:val="none" w:sz="0" w:space="0" w:color="auto"/>
        <w:right w:val="none" w:sz="0" w:space="0" w:color="auto"/>
      </w:divBdr>
    </w:div>
    <w:div w:id="203686672">
      <w:bodyDiv w:val="1"/>
      <w:marLeft w:val="0"/>
      <w:marRight w:val="0"/>
      <w:marTop w:val="0"/>
      <w:marBottom w:val="0"/>
      <w:divBdr>
        <w:top w:val="none" w:sz="0" w:space="0" w:color="auto"/>
        <w:left w:val="none" w:sz="0" w:space="0" w:color="auto"/>
        <w:bottom w:val="none" w:sz="0" w:space="0" w:color="auto"/>
        <w:right w:val="none" w:sz="0" w:space="0" w:color="auto"/>
      </w:divBdr>
    </w:div>
    <w:div w:id="205064629">
      <w:bodyDiv w:val="1"/>
      <w:marLeft w:val="0"/>
      <w:marRight w:val="0"/>
      <w:marTop w:val="0"/>
      <w:marBottom w:val="0"/>
      <w:divBdr>
        <w:top w:val="none" w:sz="0" w:space="0" w:color="auto"/>
        <w:left w:val="none" w:sz="0" w:space="0" w:color="auto"/>
        <w:bottom w:val="none" w:sz="0" w:space="0" w:color="auto"/>
        <w:right w:val="none" w:sz="0" w:space="0" w:color="auto"/>
      </w:divBdr>
    </w:div>
    <w:div w:id="205147914">
      <w:bodyDiv w:val="1"/>
      <w:marLeft w:val="0"/>
      <w:marRight w:val="0"/>
      <w:marTop w:val="0"/>
      <w:marBottom w:val="0"/>
      <w:divBdr>
        <w:top w:val="none" w:sz="0" w:space="0" w:color="auto"/>
        <w:left w:val="none" w:sz="0" w:space="0" w:color="auto"/>
        <w:bottom w:val="none" w:sz="0" w:space="0" w:color="auto"/>
        <w:right w:val="none" w:sz="0" w:space="0" w:color="auto"/>
      </w:divBdr>
    </w:div>
    <w:div w:id="205724704">
      <w:bodyDiv w:val="1"/>
      <w:marLeft w:val="0"/>
      <w:marRight w:val="0"/>
      <w:marTop w:val="0"/>
      <w:marBottom w:val="0"/>
      <w:divBdr>
        <w:top w:val="none" w:sz="0" w:space="0" w:color="auto"/>
        <w:left w:val="none" w:sz="0" w:space="0" w:color="auto"/>
        <w:bottom w:val="none" w:sz="0" w:space="0" w:color="auto"/>
        <w:right w:val="none" w:sz="0" w:space="0" w:color="auto"/>
      </w:divBdr>
    </w:div>
    <w:div w:id="206265048">
      <w:bodyDiv w:val="1"/>
      <w:marLeft w:val="0"/>
      <w:marRight w:val="0"/>
      <w:marTop w:val="0"/>
      <w:marBottom w:val="0"/>
      <w:divBdr>
        <w:top w:val="none" w:sz="0" w:space="0" w:color="auto"/>
        <w:left w:val="none" w:sz="0" w:space="0" w:color="auto"/>
        <w:bottom w:val="none" w:sz="0" w:space="0" w:color="auto"/>
        <w:right w:val="none" w:sz="0" w:space="0" w:color="auto"/>
      </w:divBdr>
    </w:div>
    <w:div w:id="207226710">
      <w:bodyDiv w:val="1"/>
      <w:marLeft w:val="0"/>
      <w:marRight w:val="0"/>
      <w:marTop w:val="0"/>
      <w:marBottom w:val="0"/>
      <w:divBdr>
        <w:top w:val="none" w:sz="0" w:space="0" w:color="auto"/>
        <w:left w:val="none" w:sz="0" w:space="0" w:color="auto"/>
        <w:bottom w:val="none" w:sz="0" w:space="0" w:color="auto"/>
        <w:right w:val="none" w:sz="0" w:space="0" w:color="auto"/>
      </w:divBdr>
    </w:div>
    <w:div w:id="208343297">
      <w:bodyDiv w:val="1"/>
      <w:marLeft w:val="0"/>
      <w:marRight w:val="0"/>
      <w:marTop w:val="0"/>
      <w:marBottom w:val="0"/>
      <w:divBdr>
        <w:top w:val="none" w:sz="0" w:space="0" w:color="auto"/>
        <w:left w:val="none" w:sz="0" w:space="0" w:color="auto"/>
        <w:bottom w:val="none" w:sz="0" w:space="0" w:color="auto"/>
        <w:right w:val="none" w:sz="0" w:space="0" w:color="auto"/>
      </w:divBdr>
    </w:div>
    <w:div w:id="209538865">
      <w:bodyDiv w:val="1"/>
      <w:marLeft w:val="0"/>
      <w:marRight w:val="0"/>
      <w:marTop w:val="0"/>
      <w:marBottom w:val="0"/>
      <w:divBdr>
        <w:top w:val="none" w:sz="0" w:space="0" w:color="auto"/>
        <w:left w:val="none" w:sz="0" w:space="0" w:color="auto"/>
        <w:bottom w:val="none" w:sz="0" w:space="0" w:color="auto"/>
        <w:right w:val="none" w:sz="0" w:space="0" w:color="auto"/>
      </w:divBdr>
    </w:div>
    <w:div w:id="209923464">
      <w:bodyDiv w:val="1"/>
      <w:marLeft w:val="0"/>
      <w:marRight w:val="0"/>
      <w:marTop w:val="0"/>
      <w:marBottom w:val="0"/>
      <w:divBdr>
        <w:top w:val="none" w:sz="0" w:space="0" w:color="auto"/>
        <w:left w:val="none" w:sz="0" w:space="0" w:color="auto"/>
        <w:bottom w:val="none" w:sz="0" w:space="0" w:color="auto"/>
        <w:right w:val="none" w:sz="0" w:space="0" w:color="auto"/>
      </w:divBdr>
    </w:div>
    <w:div w:id="210390855">
      <w:bodyDiv w:val="1"/>
      <w:marLeft w:val="0"/>
      <w:marRight w:val="0"/>
      <w:marTop w:val="0"/>
      <w:marBottom w:val="0"/>
      <w:divBdr>
        <w:top w:val="none" w:sz="0" w:space="0" w:color="auto"/>
        <w:left w:val="none" w:sz="0" w:space="0" w:color="auto"/>
        <w:bottom w:val="none" w:sz="0" w:space="0" w:color="auto"/>
        <w:right w:val="none" w:sz="0" w:space="0" w:color="auto"/>
      </w:divBdr>
    </w:div>
    <w:div w:id="212347120">
      <w:bodyDiv w:val="1"/>
      <w:marLeft w:val="0"/>
      <w:marRight w:val="0"/>
      <w:marTop w:val="0"/>
      <w:marBottom w:val="0"/>
      <w:divBdr>
        <w:top w:val="none" w:sz="0" w:space="0" w:color="auto"/>
        <w:left w:val="none" w:sz="0" w:space="0" w:color="auto"/>
        <w:bottom w:val="none" w:sz="0" w:space="0" w:color="auto"/>
        <w:right w:val="none" w:sz="0" w:space="0" w:color="auto"/>
      </w:divBdr>
    </w:div>
    <w:div w:id="212423890">
      <w:bodyDiv w:val="1"/>
      <w:marLeft w:val="0"/>
      <w:marRight w:val="0"/>
      <w:marTop w:val="0"/>
      <w:marBottom w:val="0"/>
      <w:divBdr>
        <w:top w:val="none" w:sz="0" w:space="0" w:color="auto"/>
        <w:left w:val="none" w:sz="0" w:space="0" w:color="auto"/>
        <w:bottom w:val="none" w:sz="0" w:space="0" w:color="auto"/>
        <w:right w:val="none" w:sz="0" w:space="0" w:color="auto"/>
      </w:divBdr>
    </w:div>
    <w:div w:id="212620454">
      <w:bodyDiv w:val="1"/>
      <w:marLeft w:val="0"/>
      <w:marRight w:val="0"/>
      <w:marTop w:val="0"/>
      <w:marBottom w:val="0"/>
      <w:divBdr>
        <w:top w:val="none" w:sz="0" w:space="0" w:color="auto"/>
        <w:left w:val="none" w:sz="0" w:space="0" w:color="auto"/>
        <w:bottom w:val="none" w:sz="0" w:space="0" w:color="auto"/>
        <w:right w:val="none" w:sz="0" w:space="0" w:color="auto"/>
      </w:divBdr>
    </w:div>
    <w:div w:id="212691362">
      <w:bodyDiv w:val="1"/>
      <w:marLeft w:val="0"/>
      <w:marRight w:val="0"/>
      <w:marTop w:val="0"/>
      <w:marBottom w:val="0"/>
      <w:divBdr>
        <w:top w:val="none" w:sz="0" w:space="0" w:color="auto"/>
        <w:left w:val="none" w:sz="0" w:space="0" w:color="auto"/>
        <w:bottom w:val="none" w:sz="0" w:space="0" w:color="auto"/>
        <w:right w:val="none" w:sz="0" w:space="0" w:color="auto"/>
      </w:divBdr>
    </w:div>
    <w:div w:id="214004680">
      <w:bodyDiv w:val="1"/>
      <w:marLeft w:val="0"/>
      <w:marRight w:val="0"/>
      <w:marTop w:val="0"/>
      <w:marBottom w:val="0"/>
      <w:divBdr>
        <w:top w:val="none" w:sz="0" w:space="0" w:color="auto"/>
        <w:left w:val="none" w:sz="0" w:space="0" w:color="auto"/>
        <w:bottom w:val="none" w:sz="0" w:space="0" w:color="auto"/>
        <w:right w:val="none" w:sz="0" w:space="0" w:color="auto"/>
      </w:divBdr>
    </w:div>
    <w:div w:id="214706160">
      <w:bodyDiv w:val="1"/>
      <w:marLeft w:val="0"/>
      <w:marRight w:val="0"/>
      <w:marTop w:val="0"/>
      <w:marBottom w:val="0"/>
      <w:divBdr>
        <w:top w:val="none" w:sz="0" w:space="0" w:color="auto"/>
        <w:left w:val="none" w:sz="0" w:space="0" w:color="auto"/>
        <w:bottom w:val="none" w:sz="0" w:space="0" w:color="auto"/>
        <w:right w:val="none" w:sz="0" w:space="0" w:color="auto"/>
      </w:divBdr>
    </w:div>
    <w:div w:id="215118679">
      <w:bodyDiv w:val="1"/>
      <w:marLeft w:val="0"/>
      <w:marRight w:val="0"/>
      <w:marTop w:val="0"/>
      <w:marBottom w:val="0"/>
      <w:divBdr>
        <w:top w:val="none" w:sz="0" w:space="0" w:color="auto"/>
        <w:left w:val="none" w:sz="0" w:space="0" w:color="auto"/>
        <w:bottom w:val="none" w:sz="0" w:space="0" w:color="auto"/>
        <w:right w:val="none" w:sz="0" w:space="0" w:color="auto"/>
      </w:divBdr>
    </w:div>
    <w:div w:id="219444400">
      <w:bodyDiv w:val="1"/>
      <w:marLeft w:val="0"/>
      <w:marRight w:val="0"/>
      <w:marTop w:val="0"/>
      <w:marBottom w:val="0"/>
      <w:divBdr>
        <w:top w:val="none" w:sz="0" w:space="0" w:color="auto"/>
        <w:left w:val="none" w:sz="0" w:space="0" w:color="auto"/>
        <w:bottom w:val="none" w:sz="0" w:space="0" w:color="auto"/>
        <w:right w:val="none" w:sz="0" w:space="0" w:color="auto"/>
      </w:divBdr>
    </w:div>
    <w:div w:id="224032518">
      <w:bodyDiv w:val="1"/>
      <w:marLeft w:val="0"/>
      <w:marRight w:val="0"/>
      <w:marTop w:val="0"/>
      <w:marBottom w:val="0"/>
      <w:divBdr>
        <w:top w:val="none" w:sz="0" w:space="0" w:color="auto"/>
        <w:left w:val="none" w:sz="0" w:space="0" w:color="auto"/>
        <w:bottom w:val="none" w:sz="0" w:space="0" w:color="auto"/>
        <w:right w:val="none" w:sz="0" w:space="0" w:color="auto"/>
      </w:divBdr>
    </w:div>
    <w:div w:id="227766272">
      <w:bodyDiv w:val="1"/>
      <w:marLeft w:val="0"/>
      <w:marRight w:val="0"/>
      <w:marTop w:val="0"/>
      <w:marBottom w:val="0"/>
      <w:divBdr>
        <w:top w:val="none" w:sz="0" w:space="0" w:color="auto"/>
        <w:left w:val="none" w:sz="0" w:space="0" w:color="auto"/>
        <w:bottom w:val="none" w:sz="0" w:space="0" w:color="auto"/>
        <w:right w:val="none" w:sz="0" w:space="0" w:color="auto"/>
      </w:divBdr>
    </w:div>
    <w:div w:id="228272892">
      <w:bodyDiv w:val="1"/>
      <w:marLeft w:val="0"/>
      <w:marRight w:val="0"/>
      <w:marTop w:val="0"/>
      <w:marBottom w:val="0"/>
      <w:divBdr>
        <w:top w:val="none" w:sz="0" w:space="0" w:color="auto"/>
        <w:left w:val="none" w:sz="0" w:space="0" w:color="auto"/>
        <w:bottom w:val="none" w:sz="0" w:space="0" w:color="auto"/>
        <w:right w:val="none" w:sz="0" w:space="0" w:color="auto"/>
      </w:divBdr>
    </w:div>
    <w:div w:id="233392288">
      <w:bodyDiv w:val="1"/>
      <w:marLeft w:val="0"/>
      <w:marRight w:val="0"/>
      <w:marTop w:val="0"/>
      <w:marBottom w:val="0"/>
      <w:divBdr>
        <w:top w:val="none" w:sz="0" w:space="0" w:color="auto"/>
        <w:left w:val="none" w:sz="0" w:space="0" w:color="auto"/>
        <w:bottom w:val="none" w:sz="0" w:space="0" w:color="auto"/>
        <w:right w:val="none" w:sz="0" w:space="0" w:color="auto"/>
      </w:divBdr>
    </w:div>
    <w:div w:id="237712832">
      <w:bodyDiv w:val="1"/>
      <w:marLeft w:val="0"/>
      <w:marRight w:val="0"/>
      <w:marTop w:val="0"/>
      <w:marBottom w:val="0"/>
      <w:divBdr>
        <w:top w:val="none" w:sz="0" w:space="0" w:color="auto"/>
        <w:left w:val="none" w:sz="0" w:space="0" w:color="auto"/>
        <w:bottom w:val="none" w:sz="0" w:space="0" w:color="auto"/>
        <w:right w:val="none" w:sz="0" w:space="0" w:color="auto"/>
      </w:divBdr>
    </w:div>
    <w:div w:id="238709867">
      <w:bodyDiv w:val="1"/>
      <w:marLeft w:val="0"/>
      <w:marRight w:val="0"/>
      <w:marTop w:val="0"/>
      <w:marBottom w:val="0"/>
      <w:divBdr>
        <w:top w:val="none" w:sz="0" w:space="0" w:color="auto"/>
        <w:left w:val="none" w:sz="0" w:space="0" w:color="auto"/>
        <w:bottom w:val="none" w:sz="0" w:space="0" w:color="auto"/>
        <w:right w:val="none" w:sz="0" w:space="0" w:color="auto"/>
      </w:divBdr>
    </w:div>
    <w:div w:id="240870262">
      <w:bodyDiv w:val="1"/>
      <w:marLeft w:val="0"/>
      <w:marRight w:val="0"/>
      <w:marTop w:val="0"/>
      <w:marBottom w:val="0"/>
      <w:divBdr>
        <w:top w:val="none" w:sz="0" w:space="0" w:color="auto"/>
        <w:left w:val="none" w:sz="0" w:space="0" w:color="auto"/>
        <w:bottom w:val="none" w:sz="0" w:space="0" w:color="auto"/>
        <w:right w:val="none" w:sz="0" w:space="0" w:color="auto"/>
      </w:divBdr>
    </w:div>
    <w:div w:id="241837348">
      <w:bodyDiv w:val="1"/>
      <w:marLeft w:val="0"/>
      <w:marRight w:val="0"/>
      <w:marTop w:val="0"/>
      <w:marBottom w:val="0"/>
      <w:divBdr>
        <w:top w:val="none" w:sz="0" w:space="0" w:color="auto"/>
        <w:left w:val="none" w:sz="0" w:space="0" w:color="auto"/>
        <w:bottom w:val="none" w:sz="0" w:space="0" w:color="auto"/>
        <w:right w:val="none" w:sz="0" w:space="0" w:color="auto"/>
      </w:divBdr>
    </w:div>
    <w:div w:id="241915643">
      <w:bodyDiv w:val="1"/>
      <w:marLeft w:val="0"/>
      <w:marRight w:val="0"/>
      <w:marTop w:val="0"/>
      <w:marBottom w:val="0"/>
      <w:divBdr>
        <w:top w:val="none" w:sz="0" w:space="0" w:color="auto"/>
        <w:left w:val="none" w:sz="0" w:space="0" w:color="auto"/>
        <w:bottom w:val="none" w:sz="0" w:space="0" w:color="auto"/>
        <w:right w:val="none" w:sz="0" w:space="0" w:color="auto"/>
      </w:divBdr>
    </w:div>
    <w:div w:id="244532257">
      <w:bodyDiv w:val="1"/>
      <w:marLeft w:val="0"/>
      <w:marRight w:val="0"/>
      <w:marTop w:val="0"/>
      <w:marBottom w:val="0"/>
      <w:divBdr>
        <w:top w:val="none" w:sz="0" w:space="0" w:color="auto"/>
        <w:left w:val="none" w:sz="0" w:space="0" w:color="auto"/>
        <w:bottom w:val="none" w:sz="0" w:space="0" w:color="auto"/>
        <w:right w:val="none" w:sz="0" w:space="0" w:color="auto"/>
      </w:divBdr>
    </w:div>
    <w:div w:id="245305983">
      <w:bodyDiv w:val="1"/>
      <w:marLeft w:val="0"/>
      <w:marRight w:val="0"/>
      <w:marTop w:val="0"/>
      <w:marBottom w:val="0"/>
      <w:divBdr>
        <w:top w:val="none" w:sz="0" w:space="0" w:color="auto"/>
        <w:left w:val="none" w:sz="0" w:space="0" w:color="auto"/>
        <w:bottom w:val="none" w:sz="0" w:space="0" w:color="auto"/>
        <w:right w:val="none" w:sz="0" w:space="0" w:color="auto"/>
      </w:divBdr>
    </w:div>
    <w:div w:id="246308449">
      <w:bodyDiv w:val="1"/>
      <w:marLeft w:val="0"/>
      <w:marRight w:val="0"/>
      <w:marTop w:val="0"/>
      <w:marBottom w:val="0"/>
      <w:divBdr>
        <w:top w:val="none" w:sz="0" w:space="0" w:color="auto"/>
        <w:left w:val="none" w:sz="0" w:space="0" w:color="auto"/>
        <w:bottom w:val="none" w:sz="0" w:space="0" w:color="auto"/>
        <w:right w:val="none" w:sz="0" w:space="0" w:color="auto"/>
      </w:divBdr>
    </w:div>
    <w:div w:id="248586887">
      <w:bodyDiv w:val="1"/>
      <w:marLeft w:val="0"/>
      <w:marRight w:val="0"/>
      <w:marTop w:val="0"/>
      <w:marBottom w:val="0"/>
      <w:divBdr>
        <w:top w:val="none" w:sz="0" w:space="0" w:color="auto"/>
        <w:left w:val="none" w:sz="0" w:space="0" w:color="auto"/>
        <w:bottom w:val="none" w:sz="0" w:space="0" w:color="auto"/>
        <w:right w:val="none" w:sz="0" w:space="0" w:color="auto"/>
      </w:divBdr>
    </w:div>
    <w:div w:id="250041928">
      <w:bodyDiv w:val="1"/>
      <w:marLeft w:val="0"/>
      <w:marRight w:val="0"/>
      <w:marTop w:val="0"/>
      <w:marBottom w:val="0"/>
      <w:divBdr>
        <w:top w:val="none" w:sz="0" w:space="0" w:color="auto"/>
        <w:left w:val="none" w:sz="0" w:space="0" w:color="auto"/>
        <w:bottom w:val="none" w:sz="0" w:space="0" w:color="auto"/>
        <w:right w:val="none" w:sz="0" w:space="0" w:color="auto"/>
      </w:divBdr>
    </w:div>
    <w:div w:id="250741742">
      <w:bodyDiv w:val="1"/>
      <w:marLeft w:val="0"/>
      <w:marRight w:val="0"/>
      <w:marTop w:val="0"/>
      <w:marBottom w:val="0"/>
      <w:divBdr>
        <w:top w:val="none" w:sz="0" w:space="0" w:color="auto"/>
        <w:left w:val="none" w:sz="0" w:space="0" w:color="auto"/>
        <w:bottom w:val="none" w:sz="0" w:space="0" w:color="auto"/>
        <w:right w:val="none" w:sz="0" w:space="0" w:color="auto"/>
      </w:divBdr>
    </w:div>
    <w:div w:id="251936937">
      <w:bodyDiv w:val="1"/>
      <w:marLeft w:val="0"/>
      <w:marRight w:val="0"/>
      <w:marTop w:val="0"/>
      <w:marBottom w:val="0"/>
      <w:divBdr>
        <w:top w:val="none" w:sz="0" w:space="0" w:color="auto"/>
        <w:left w:val="none" w:sz="0" w:space="0" w:color="auto"/>
        <w:bottom w:val="none" w:sz="0" w:space="0" w:color="auto"/>
        <w:right w:val="none" w:sz="0" w:space="0" w:color="auto"/>
      </w:divBdr>
    </w:div>
    <w:div w:id="254289926">
      <w:bodyDiv w:val="1"/>
      <w:marLeft w:val="0"/>
      <w:marRight w:val="0"/>
      <w:marTop w:val="0"/>
      <w:marBottom w:val="0"/>
      <w:divBdr>
        <w:top w:val="none" w:sz="0" w:space="0" w:color="auto"/>
        <w:left w:val="none" w:sz="0" w:space="0" w:color="auto"/>
        <w:bottom w:val="none" w:sz="0" w:space="0" w:color="auto"/>
        <w:right w:val="none" w:sz="0" w:space="0" w:color="auto"/>
      </w:divBdr>
    </w:div>
    <w:div w:id="256403631">
      <w:bodyDiv w:val="1"/>
      <w:marLeft w:val="0"/>
      <w:marRight w:val="0"/>
      <w:marTop w:val="0"/>
      <w:marBottom w:val="0"/>
      <w:divBdr>
        <w:top w:val="none" w:sz="0" w:space="0" w:color="auto"/>
        <w:left w:val="none" w:sz="0" w:space="0" w:color="auto"/>
        <w:bottom w:val="none" w:sz="0" w:space="0" w:color="auto"/>
        <w:right w:val="none" w:sz="0" w:space="0" w:color="auto"/>
      </w:divBdr>
    </w:div>
    <w:div w:id="258099578">
      <w:bodyDiv w:val="1"/>
      <w:marLeft w:val="0"/>
      <w:marRight w:val="0"/>
      <w:marTop w:val="0"/>
      <w:marBottom w:val="0"/>
      <w:divBdr>
        <w:top w:val="none" w:sz="0" w:space="0" w:color="auto"/>
        <w:left w:val="none" w:sz="0" w:space="0" w:color="auto"/>
        <w:bottom w:val="none" w:sz="0" w:space="0" w:color="auto"/>
        <w:right w:val="none" w:sz="0" w:space="0" w:color="auto"/>
      </w:divBdr>
    </w:div>
    <w:div w:id="258102933">
      <w:bodyDiv w:val="1"/>
      <w:marLeft w:val="0"/>
      <w:marRight w:val="0"/>
      <w:marTop w:val="0"/>
      <w:marBottom w:val="0"/>
      <w:divBdr>
        <w:top w:val="none" w:sz="0" w:space="0" w:color="auto"/>
        <w:left w:val="none" w:sz="0" w:space="0" w:color="auto"/>
        <w:bottom w:val="none" w:sz="0" w:space="0" w:color="auto"/>
        <w:right w:val="none" w:sz="0" w:space="0" w:color="auto"/>
      </w:divBdr>
    </w:div>
    <w:div w:id="258757162">
      <w:bodyDiv w:val="1"/>
      <w:marLeft w:val="0"/>
      <w:marRight w:val="0"/>
      <w:marTop w:val="0"/>
      <w:marBottom w:val="0"/>
      <w:divBdr>
        <w:top w:val="none" w:sz="0" w:space="0" w:color="auto"/>
        <w:left w:val="none" w:sz="0" w:space="0" w:color="auto"/>
        <w:bottom w:val="none" w:sz="0" w:space="0" w:color="auto"/>
        <w:right w:val="none" w:sz="0" w:space="0" w:color="auto"/>
      </w:divBdr>
    </w:div>
    <w:div w:id="259534244">
      <w:bodyDiv w:val="1"/>
      <w:marLeft w:val="0"/>
      <w:marRight w:val="0"/>
      <w:marTop w:val="0"/>
      <w:marBottom w:val="0"/>
      <w:divBdr>
        <w:top w:val="none" w:sz="0" w:space="0" w:color="auto"/>
        <w:left w:val="none" w:sz="0" w:space="0" w:color="auto"/>
        <w:bottom w:val="none" w:sz="0" w:space="0" w:color="auto"/>
        <w:right w:val="none" w:sz="0" w:space="0" w:color="auto"/>
      </w:divBdr>
    </w:div>
    <w:div w:id="261188783">
      <w:bodyDiv w:val="1"/>
      <w:marLeft w:val="0"/>
      <w:marRight w:val="0"/>
      <w:marTop w:val="0"/>
      <w:marBottom w:val="0"/>
      <w:divBdr>
        <w:top w:val="none" w:sz="0" w:space="0" w:color="auto"/>
        <w:left w:val="none" w:sz="0" w:space="0" w:color="auto"/>
        <w:bottom w:val="none" w:sz="0" w:space="0" w:color="auto"/>
        <w:right w:val="none" w:sz="0" w:space="0" w:color="auto"/>
      </w:divBdr>
    </w:div>
    <w:div w:id="261381874">
      <w:bodyDiv w:val="1"/>
      <w:marLeft w:val="0"/>
      <w:marRight w:val="0"/>
      <w:marTop w:val="0"/>
      <w:marBottom w:val="0"/>
      <w:divBdr>
        <w:top w:val="none" w:sz="0" w:space="0" w:color="auto"/>
        <w:left w:val="none" w:sz="0" w:space="0" w:color="auto"/>
        <w:bottom w:val="none" w:sz="0" w:space="0" w:color="auto"/>
        <w:right w:val="none" w:sz="0" w:space="0" w:color="auto"/>
      </w:divBdr>
    </w:div>
    <w:div w:id="261382708">
      <w:bodyDiv w:val="1"/>
      <w:marLeft w:val="0"/>
      <w:marRight w:val="0"/>
      <w:marTop w:val="0"/>
      <w:marBottom w:val="0"/>
      <w:divBdr>
        <w:top w:val="none" w:sz="0" w:space="0" w:color="auto"/>
        <w:left w:val="none" w:sz="0" w:space="0" w:color="auto"/>
        <w:bottom w:val="none" w:sz="0" w:space="0" w:color="auto"/>
        <w:right w:val="none" w:sz="0" w:space="0" w:color="auto"/>
      </w:divBdr>
    </w:div>
    <w:div w:id="262884148">
      <w:bodyDiv w:val="1"/>
      <w:marLeft w:val="0"/>
      <w:marRight w:val="0"/>
      <w:marTop w:val="0"/>
      <w:marBottom w:val="0"/>
      <w:divBdr>
        <w:top w:val="none" w:sz="0" w:space="0" w:color="auto"/>
        <w:left w:val="none" w:sz="0" w:space="0" w:color="auto"/>
        <w:bottom w:val="none" w:sz="0" w:space="0" w:color="auto"/>
        <w:right w:val="none" w:sz="0" w:space="0" w:color="auto"/>
      </w:divBdr>
    </w:div>
    <w:div w:id="264728045">
      <w:bodyDiv w:val="1"/>
      <w:marLeft w:val="0"/>
      <w:marRight w:val="0"/>
      <w:marTop w:val="0"/>
      <w:marBottom w:val="0"/>
      <w:divBdr>
        <w:top w:val="none" w:sz="0" w:space="0" w:color="auto"/>
        <w:left w:val="none" w:sz="0" w:space="0" w:color="auto"/>
        <w:bottom w:val="none" w:sz="0" w:space="0" w:color="auto"/>
        <w:right w:val="none" w:sz="0" w:space="0" w:color="auto"/>
      </w:divBdr>
    </w:div>
    <w:div w:id="268973832">
      <w:bodyDiv w:val="1"/>
      <w:marLeft w:val="0"/>
      <w:marRight w:val="0"/>
      <w:marTop w:val="0"/>
      <w:marBottom w:val="0"/>
      <w:divBdr>
        <w:top w:val="none" w:sz="0" w:space="0" w:color="auto"/>
        <w:left w:val="none" w:sz="0" w:space="0" w:color="auto"/>
        <w:bottom w:val="none" w:sz="0" w:space="0" w:color="auto"/>
        <w:right w:val="none" w:sz="0" w:space="0" w:color="auto"/>
      </w:divBdr>
    </w:div>
    <w:div w:id="269046666">
      <w:bodyDiv w:val="1"/>
      <w:marLeft w:val="0"/>
      <w:marRight w:val="0"/>
      <w:marTop w:val="0"/>
      <w:marBottom w:val="0"/>
      <w:divBdr>
        <w:top w:val="none" w:sz="0" w:space="0" w:color="auto"/>
        <w:left w:val="none" w:sz="0" w:space="0" w:color="auto"/>
        <w:bottom w:val="none" w:sz="0" w:space="0" w:color="auto"/>
        <w:right w:val="none" w:sz="0" w:space="0" w:color="auto"/>
      </w:divBdr>
    </w:div>
    <w:div w:id="271401281">
      <w:bodyDiv w:val="1"/>
      <w:marLeft w:val="0"/>
      <w:marRight w:val="0"/>
      <w:marTop w:val="0"/>
      <w:marBottom w:val="0"/>
      <w:divBdr>
        <w:top w:val="none" w:sz="0" w:space="0" w:color="auto"/>
        <w:left w:val="none" w:sz="0" w:space="0" w:color="auto"/>
        <w:bottom w:val="none" w:sz="0" w:space="0" w:color="auto"/>
        <w:right w:val="none" w:sz="0" w:space="0" w:color="auto"/>
      </w:divBdr>
    </w:div>
    <w:div w:id="272977906">
      <w:bodyDiv w:val="1"/>
      <w:marLeft w:val="0"/>
      <w:marRight w:val="0"/>
      <w:marTop w:val="0"/>
      <w:marBottom w:val="0"/>
      <w:divBdr>
        <w:top w:val="none" w:sz="0" w:space="0" w:color="auto"/>
        <w:left w:val="none" w:sz="0" w:space="0" w:color="auto"/>
        <w:bottom w:val="none" w:sz="0" w:space="0" w:color="auto"/>
        <w:right w:val="none" w:sz="0" w:space="0" w:color="auto"/>
      </w:divBdr>
    </w:div>
    <w:div w:id="274557662">
      <w:bodyDiv w:val="1"/>
      <w:marLeft w:val="0"/>
      <w:marRight w:val="0"/>
      <w:marTop w:val="0"/>
      <w:marBottom w:val="0"/>
      <w:divBdr>
        <w:top w:val="none" w:sz="0" w:space="0" w:color="auto"/>
        <w:left w:val="none" w:sz="0" w:space="0" w:color="auto"/>
        <w:bottom w:val="none" w:sz="0" w:space="0" w:color="auto"/>
        <w:right w:val="none" w:sz="0" w:space="0" w:color="auto"/>
      </w:divBdr>
    </w:div>
    <w:div w:id="274559591">
      <w:bodyDiv w:val="1"/>
      <w:marLeft w:val="0"/>
      <w:marRight w:val="0"/>
      <w:marTop w:val="0"/>
      <w:marBottom w:val="0"/>
      <w:divBdr>
        <w:top w:val="none" w:sz="0" w:space="0" w:color="auto"/>
        <w:left w:val="none" w:sz="0" w:space="0" w:color="auto"/>
        <w:bottom w:val="none" w:sz="0" w:space="0" w:color="auto"/>
        <w:right w:val="none" w:sz="0" w:space="0" w:color="auto"/>
      </w:divBdr>
    </w:div>
    <w:div w:id="274869473">
      <w:bodyDiv w:val="1"/>
      <w:marLeft w:val="0"/>
      <w:marRight w:val="0"/>
      <w:marTop w:val="0"/>
      <w:marBottom w:val="0"/>
      <w:divBdr>
        <w:top w:val="none" w:sz="0" w:space="0" w:color="auto"/>
        <w:left w:val="none" w:sz="0" w:space="0" w:color="auto"/>
        <w:bottom w:val="none" w:sz="0" w:space="0" w:color="auto"/>
        <w:right w:val="none" w:sz="0" w:space="0" w:color="auto"/>
      </w:divBdr>
    </w:div>
    <w:div w:id="275791361">
      <w:bodyDiv w:val="1"/>
      <w:marLeft w:val="0"/>
      <w:marRight w:val="0"/>
      <w:marTop w:val="0"/>
      <w:marBottom w:val="0"/>
      <w:divBdr>
        <w:top w:val="none" w:sz="0" w:space="0" w:color="auto"/>
        <w:left w:val="none" w:sz="0" w:space="0" w:color="auto"/>
        <w:bottom w:val="none" w:sz="0" w:space="0" w:color="auto"/>
        <w:right w:val="none" w:sz="0" w:space="0" w:color="auto"/>
      </w:divBdr>
    </w:div>
    <w:div w:id="278030889">
      <w:bodyDiv w:val="1"/>
      <w:marLeft w:val="0"/>
      <w:marRight w:val="0"/>
      <w:marTop w:val="0"/>
      <w:marBottom w:val="0"/>
      <w:divBdr>
        <w:top w:val="none" w:sz="0" w:space="0" w:color="auto"/>
        <w:left w:val="none" w:sz="0" w:space="0" w:color="auto"/>
        <w:bottom w:val="none" w:sz="0" w:space="0" w:color="auto"/>
        <w:right w:val="none" w:sz="0" w:space="0" w:color="auto"/>
      </w:divBdr>
    </w:div>
    <w:div w:id="279461584">
      <w:bodyDiv w:val="1"/>
      <w:marLeft w:val="0"/>
      <w:marRight w:val="0"/>
      <w:marTop w:val="0"/>
      <w:marBottom w:val="0"/>
      <w:divBdr>
        <w:top w:val="none" w:sz="0" w:space="0" w:color="auto"/>
        <w:left w:val="none" w:sz="0" w:space="0" w:color="auto"/>
        <w:bottom w:val="none" w:sz="0" w:space="0" w:color="auto"/>
        <w:right w:val="none" w:sz="0" w:space="0" w:color="auto"/>
      </w:divBdr>
    </w:div>
    <w:div w:id="280259455">
      <w:bodyDiv w:val="1"/>
      <w:marLeft w:val="0"/>
      <w:marRight w:val="0"/>
      <w:marTop w:val="0"/>
      <w:marBottom w:val="0"/>
      <w:divBdr>
        <w:top w:val="none" w:sz="0" w:space="0" w:color="auto"/>
        <w:left w:val="none" w:sz="0" w:space="0" w:color="auto"/>
        <w:bottom w:val="none" w:sz="0" w:space="0" w:color="auto"/>
        <w:right w:val="none" w:sz="0" w:space="0" w:color="auto"/>
      </w:divBdr>
    </w:div>
    <w:div w:id="281032699">
      <w:bodyDiv w:val="1"/>
      <w:marLeft w:val="0"/>
      <w:marRight w:val="0"/>
      <w:marTop w:val="0"/>
      <w:marBottom w:val="0"/>
      <w:divBdr>
        <w:top w:val="none" w:sz="0" w:space="0" w:color="auto"/>
        <w:left w:val="none" w:sz="0" w:space="0" w:color="auto"/>
        <w:bottom w:val="none" w:sz="0" w:space="0" w:color="auto"/>
        <w:right w:val="none" w:sz="0" w:space="0" w:color="auto"/>
      </w:divBdr>
    </w:div>
    <w:div w:id="282227002">
      <w:bodyDiv w:val="1"/>
      <w:marLeft w:val="0"/>
      <w:marRight w:val="0"/>
      <w:marTop w:val="0"/>
      <w:marBottom w:val="0"/>
      <w:divBdr>
        <w:top w:val="none" w:sz="0" w:space="0" w:color="auto"/>
        <w:left w:val="none" w:sz="0" w:space="0" w:color="auto"/>
        <w:bottom w:val="none" w:sz="0" w:space="0" w:color="auto"/>
        <w:right w:val="none" w:sz="0" w:space="0" w:color="auto"/>
      </w:divBdr>
    </w:div>
    <w:div w:id="282932073">
      <w:bodyDiv w:val="1"/>
      <w:marLeft w:val="0"/>
      <w:marRight w:val="0"/>
      <w:marTop w:val="0"/>
      <w:marBottom w:val="0"/>
      <w:divBdr>
        <w:top w:val="none" w:sz="0" w:space="0" w:color="auto"/>
        <w:left w:val="none" w:sz="0" w:space="0" w:color="auto"/>
        <w:bottom w:val="none" w:sz="0" w:space="0" w:color="auto"/>
        <w:right w:val="none" w:sz="0" w:space="0" w:color="auto"/>
      </w:divBdr>
    </w:div>
    <w:div w:id="283656294">
      <w:bodyDiv w:val="1"/>
      <w:marLeft w:val="0"/>
      <w:marRight w:val="0"/>
      <w:marTop w:val="0"/>
      <w:marBottom w:val="0"/>
      <w:divBdr>
        <w:top w:val="none" w:sz="0" w:space="0" w:color="auto"/>
        <w:left w:val="none" w:sz="0" w:space="0" w:color="auto"/>
        <w:bottom w:val="none" w:sz="0" w:space="0" w:color="auto"/>
        <w:right w:val="none" w:sz="0" w:space="0" w:color="auto"/>
      </w:divBdr>
    </w:div>
    <w:div w:id="283926016">
      <w:bodyDiv w:val="1"/>
      <w:marLeft w:val="0"/>
      <w:marRight w:val="0"/>
      <w:marTop w:val="0"/>
      <w:marBottom w:val="0"/>
      <w:divBdr>
        <w:top w:val="none" w:sz="0" w:space="0" w:color="auto"/>
        <w:left w:val="none" w:sz="0" w:space="0" w:color="auto"/>
        <w:bottom w:val="none" w:sz="0" w:space="0" w:color="auto"/>
        <w:right w:val="none" w:sz="0" w:space="0" w:color="auto"/>
      </w:divBdr>
    </w:div>
    <w:div w:id="284317940">
      <w:bodyDiv w:val="1"/>
      <w:marLeft w:val="0"/>
      <w:marRight w:val="0"/>
      <w:marTop w:val="0"/>
      <w:marBottom w:val="0"/>
      <w:divBdr>
        <w:top w:val="none" w:sz="0" w:space="0" w:color="auto"/>
        <w:left w:val="none" w:sz="0" w:space="0" w:color="auto"/>
        <w:bottom w:val="none" w:sz="0" w:space="0" w:color="auto"/>
        <w:right w:val="none" w:sz="0" w:space="0" w:color="auto"/>
      </w:divBdr>
    </w:div>
    <w:div w:id="284700527">
      <w:bodyDiv w:val="1"/>
      <w:marLeft w:val="0"/>
      <w:marRight w:val="0"/>
      <w:marTop w:val="0"/>
      <w:marBottom w:val="0"/>
      <w:divBdr>
        <w:top w:val="none" w:sz="0" w:space="0" w:color="auto"/>
        <w:left w:val="none" w:sz="0" w:space="0" w:color="auto"/>
        <w:bottom w:val="none" w:sz="0" w:space="0" w:color="auto"/>
        <w:right w:val="none" w:sz="0" w:space="0" w:color="auto"/>
      </w:divBdr>
    </w:div>
    <w:div w:id="285475209">
      <w:bodyDiv w:val="1"/>
      <w:marLeft w:val="0"/>
      <w:marRight w:val="0"/>
      <w:marTop w:val="0"/>
      <w:marBottom w:val="0"/>
      <w:divBdr>
        <w:top w:val="none" w:sz="0" w:space="0" w:color="auto"/>
        <w:left w:val="none" w:sz="0" w:space="0" w:color="auto"/>
        <w:bottom w:val="none" w:sz="0" w:space="0" w:color="auto"/>
        <w:right w:val="none" w:sz="0" w:space="0" w:color="auto"/>
      </w:divBdr>
    </w:div>
    <w:div w:id="286857484">
      <w:bodyDiv w:val="1"/>
      <w:marLeft w:val="0"/>
      <w:marRight w:val="0"/>
      <w:marTop w:val="0"/>
      <w:marBottom w:val="0"/>
      <w:divBdr>
        <w:top w:val="none" w:sz="0" w:space="0" w:color="auto"/>
        <w:left w:val="none" w:sz="0" w:space="0" w:color="auto"/>
        <w:bottom w:val="none" w:sz="0" w:space="0" w:color="auto"/>
        <w:right w:val="none" w:sz="0" w:space="0" w:color="auto"/>
      </w:divBdr>
    </w:div>
    <w:div w:id="288703877">
      <w:bodyDiv w:val="1"/>
      <w:marLeft w:val="0"/>
      <w:marRight w:val="0"/>
      <w:marTop w:val="0"/>
      <w:marBottom w:val="0"/>
      <w:divBdr>
        <w:top w:val="none" w:sz="0" w:space="0" w:color="auto"/>
        <w:left w:val="none" w:sz="0" w:space="0" w:color="auto"/>
        <w:bottom w:val="none" w:sz="0" w:space="0" w:color="auto"/>
        <w:right w:val="none" w:sz="0" w:space="0" w:color="auto"/>
      </w:divBdr>
    </w:div>
    <w:div w:id="289094851">
      <w:bodyDiv w:val="1"/>
      <w:marLeft w:val="0"/>
      <w:marRight w:val="0"/>
      <w:marTop w:val="0"/>
      <w:marBottom w:val="0"/>
      <w:divBdr>
        <w:top w:val="none" w:sz="0" w:space="0" w:color="auto"/>
        <w:left w:val="none" w:sz="0" w:space="0" w:color="auto"/>
        <w:bottom w:val="none" w:sz="0" w:space="0" w:color="auto"/>
        <w:right w:val="none" w:sz="0" w:space="0" w:color="auto"/>
      </w:divBdr>
    </w:div>
    <w:div w:id="290792890">
      <w:bodyDiv w:val="1"/>
      <w:marLeft w:val="0"/>
      <w:marRight w:val="0"/>
      <w:marTop w:val="0"/>
      <w:marBottom w:val="0"/>
      <w:divBdr>
        <w:top w:val="none" w:sz="0" w:space="0" w:color="auto"/>
        <w:left w:val="none" w:sz="0" w:space="0" w:color="auto"/>
        <w:bottom w:val="none" w:sz="0" w:space="0" w:color="auto"/>
        <w:right w:val="none" w:sz="0" w:space="0" w:color="auto"/>
      </w:divBdr>
    </w:div>
    <w:div w:id="297074946">
      <w:bodyDiv w:val="1"/>
      <w:marLeft w:val="0"/>
      <w:marRight w:val="0"/>
      <w:marTop w:val="0"/>
      <w:marBottom w:val="0"/>
      <w:divBdr>
        <w:top w:val="none" w:sz="0" w:space="0" w:color="auto"/>
        <w:left w:val="none" w:sz="0" w:space="0" w:color="auto"/>
        <w:bottom w:val="none" w:sz="0" w:space="0" w:color="auto"/>
        <w:right w:val="none" w:sz="0" w:space="0" w:color="auto"/>
      </w:divBdr>
    </w:div>
    <w:div w:id="309529261">
      <w:bodyDiv w:val="1"/>
      <w:marLeft w:val="0"/>
      <w:marRight w:val="0"/>
      <w:marTop w:val="0"/>
      <w:marBottom w:val="0"/>
      <w:divBdr>
        <w:top w:val="none" w:sz="0" w:space="0" w:color="auto"/>
        <w:left w:val="none" w:sz="0" w:space="0" w:color="auto"/>
        <w:bottom w:val="none" w:sz="0" w:space="0" w:color="auto"/>
        <w:right w:val="none" w:sz="0" w:space="0" w:color="auto"/>
      </w:divBdr>
    </w:div>
    <w:div w:id="310017829">
      <w:bodyDiv w:val="1"/>
      <w:marLeft w:val="0"/>
      <w:marRight w:val="0"/>
      <w:marTop w:val="0"/>
      <w:marBottom w:val="0"/>
      <w:divBdr>
        <w:top w:val="none" w:sz="0" w:space="0" w:color="auto"/>
        <w:left w:val="none" w:sz="0" w:space="0" w:color="auto"/>
        <w:bottom w:val="none" w:sz="0" w:space="0" w:color="auto"/>
        <w:right w:val="none" w:sz="0" w:space="0" w:color="auto"/>
      </w:divBdr>
    </w:div>
    <w:div w:id="312607650">
      <w:bodyDiv w:val="1"/>
      <w:marLeft w:val="0"/>
      <w:marRight w:val="0"/>
      <w:marTop w:val="0"/>
      <w:marBottom w:val="0"/>
      <w:divBdr>
        <w:top w:val="none" w:sz="0" w:space="0" w:color="auto"/>
        <w:left w:val="none" w:sz="0" w:space="0" w:color="auto"/>
        <w:bottom w:val="none" w:sz="0" w:space="0" w:color="auto"/>
        <w:right w:val="none" w:sz="0" w:space="0" w:color="auto"/>
      </w:divBdr>
    </w:div>
    <w:div w:id="320352621">
      <w:bodyDiv w:val="1"/>
      <w:marLeft w:val="0"/>
      <w:marRight w:val="0"/>
      <w:marTop w:val="0"/>
      <w:marBottom w:val="0"/>
      <w:divBdr>
        <w:top w:val="none" w:sz="0" w:space="0" w:color="auto"/>
        <w:left w:val="none" w:sz="0" w:space="0" w:color="auto"/>
        <w:bottom w:val="none" w:sz="0" w:space="0" w:color="auto"/>
        <w:right w:val="none" w:sz="0" w:space="0" w:color="auto"/>
      </w:divBdr>
    </w:div>
    <w:div w:id="320541757">
      <w:bodyDiv w:val="1"/>
      <w:marLeft w:val="0"/>
      <w:marRight w:val="0"/>
      <w:marTop w:val="0"/>
      <w:marBottom w:val="0"/>
      <w:divBdr>
        <w:top w:val="none" w:sz="0" w:space="0" w:color="auto"/>
        <w:left w:val="none" w:sz="0" w:space="0" w:color="auto"/>
        <w:bottom w:val="none" w:sz="0" w:space="0" w:color="auto"/>
        <w:right w:val="none" w:sz="0" w:space="0" w:color="auto"/>
      </w:divBdr>
    </w:div>
    <w:div w:id="320693237">
      <w:bodyDiv w:val="1"/>
      <w:marLeft w:val="0"/>
      <w:marRight w:val="0"/>
      <w:marTop w:val="0"/>
      <w:marBottom w:val="0"/>
      <w:divBdr>
        <w:top w:val="none" w:sz="0" w:space="0" w:color="auto"/>
        <w:left w:val="none" w:sz="0" w:space="0" w:color="auto"/>
        <w:bottom w:val="none" w:sz="0" w:space="0" w:color="auto"/>
        <w:right w:val="none" w:sz="0" w:space="0" w:color="auto"/>
      </w:divBdr>
    </w:div>
    <w:div w:id="321935536">
      <w:bodyDiv w:val="1"/>
      <w:marLeft w:val="0"/>
      <w:marRight w:val="0"/>
      <w:marTop w:val="0"/>
      <w:marBottom w:val="0"/>
      <w:divBdr>
        <w:top w:val="none" w:sz="0" w:space="0" w:color="auto"/>
        <w:left w:val="none" w:sz="0" w:space="0" w:color="auto"/>
        <w:bottom w:val="none" w:sz="0" w:space="0" w:color="auto"/>
        <w:right w:val="none" w:sz="0" w:space="0" w:color="auto"/>
      </w:divBdr>
    </w:div>
    <w:div w:id="324557281">
      <w:bodyDiv w:val="1"/>
      <w:marLeft w:val="0"/>
      <w:marRight w:val="0"/>
      <w:marTop w:val="0"/>
      <w:marBottom w:val="0"/>
      <w:divBdr>
        <w:top w:val="none" w:sz="0" w:space="0" w:color="auto"/>
        <w:left w:val="none" w:sz="0" w:space="0" w:color="auto"/>
        <w:bottom w:val="none" w:sz="0" w:space="0" w:color="auto"/>
        <w:right w:val="none" w:sz="0" w:space="0" w:color="auto"/>
      </w:divBdr>
    </w:div>
    <w:div w:id="324667714">
      <w:bodyDiv w:val="1"/>
      <w:marLeft w:val="0"/>
      <w:marRight w:val="0"/>
      <w:marTop w:val="0"/>
      <w:marBottom w:val="0"/>
      <w:divBdr>
        <w:top w:val="none" w:sz="0" w:space="0" w:color="auto"/>
        <w:left w:val="none" w:sz="0" w:space="0" w:color="auto"/>
        <w:bottom w:val="none" w:sz="0" w:space="0" w:color="auto"/>
        <w:right w:val="none" w:sz="0" w:space="0" w:color="auto"/>
      </w:divBdr>
    </w:div>
    <w:div w:id="324862895">
      <w:bodyDiv w:val="1"/>
      <w:marLeft w:val="0"/>
      <w:marRight w:val="0"/>
      <w:marTop w:val="0"/>
      <w:marBottom w:val="0"/>
      <w:divBdr>
        <w:top w:val="none" w:sz="0" w:space="0" w:color="auto"/>
        <w:left w:val="none" w:sz="0" w:space="0" w:color="auto"/>
        <w:bottom w:val="none" w:sz="0" w:space="0" w:color="auto"/>
        <w:right w:val="none" w:sz="0" w:space="0" w:color="auto"/>
      </w:divBdr>
    </w:div>
    <w:div w:id="325667335">
      <w:bodyDiv w:val="1"/>
      <w:marLeft w:val="0"/>
      <w:marRight w:val="0"/>
      <w:marTop w:val="0"/>
      <w:marBottom w:val="0"/>
      <w:divBdr>
        <w:top w:val="none" w:sz="0" w:space="0" w:color="auto"/>
        <w:left w:val="none" w:sz="0" w:space="0" w:color="auto"/>
        <w:bottom w:val="none" w:sz="0" w:space="0" w:color="auto"/>
        <w:right w:val="none" w:sz="0" w:space="0" w:color="auto"/>
      </w:divBdr>
    </w:div>
    <w:div w:id="331033358">
      <w:bodyDiv w:val="1"/>
      <w:marLeft w:val="0"/>
      <w:marRight w:val="0"/>
      <w:marTop w:val="0"/>
      <w:marBottom w:val="0"/>
      <w:divBdr>
        <w:top w:val="none" w:sz="0" w:space="0" w:color="auto"/>
        <w:left w:val="none" w:sz="0" w:space="0" w:color="auto"/>
        <w:bottom w:val="none" w:sz="0" w:space="0" w:color="auto"/>
        <w:right w:val="none" w:sz="0" w:space="0" w:color="auto"/>
      </w:divBdr>
    </w:div>
    <w:div w:id="335573969">
      <w:bodyDiv w:val="1"/>
      <w:marLeft w:val="0"/>
      <w:marRight w:val="0"/>
      <w:marTop w:val="0"/>
      <w:marBottom w:val="0"/>
      <w:divBdr>
        <w:top w:val="none" w:sz="0" w:space="0" w:color="auto"/>
        <w:left w:val="none" w:sz="0" w:space="0" w:color="auto"/>
        <w:bottom w:val="none" w:sz="0" w:space="0" w:color="auto"/>
        <w:right w:val="none" w:sz="0" w:space="0" w:color="auto"/>
      </w:divBdr>
    </w:div>
    <w:div w:id="337076125">
      <w:bodyDiv w:val="1"/>
      <w:marLeft w:val="0"/>
      <w:marRight w:val="0"/>
      <w:marTop w:val="0"/>
      <w:marBottom w:val="0"/>
      <w:divBdr>
        <w:top w:val="none" w:sz="0" w:space="0" w:color="auto"/>
        <w:left w:val="none" w:sz="0" w:space="0" w:color="auto"/>
        <w:bottom w:val="none" w:sz="0" w:space="0" w:color="auto"/>
        <w:right w:val="none" w:sz="0" w:space="0" w:color="auto"/>
      </w:divBdr>
    </w:div>
    <w:div w:id="337512876">
      <w:bodyDiv w:val="1"/>
      <w:marLeft w:val="0"/>
      <w:marRight w:val="0"/>
      <w:marTop w:val="0"/>
      <w:marBottom w:val="0"/>
      <w:divBdr>
        <w:top w:val="none" w:sz="0" w:space="0" w:color="auto"/>
        <w:left w:val="none" w:sz="0" w:space="0" w:color="auto"/>
        <w:bottom w:val="none" w:sz="0" w:space="0" w:color="auto"/>
        <w:right w:val="none" w:sz="0" w:space="0" w:color="auto"/>
      </w:divBdr>
    </w:div>
    <w:div w:id="338046313">
      <w:bodyDiv w:val="1"/>
      <w:marLeft w:val="0"/>
      <w:marRight w:val="0"/>
      <w:marTop w:val="0"/>
      <w:marBottom w:val="0"/>
      <w:divBdr>
        <w:top w:val="none" w:sz="0" w:space="0" w:color="auto"/>
        <w:left w:val="none" w:sz="0" w:space="0" w:color="auto"/>
        <w:bottom w:val="none" w:sz="0" w:space="0" w:color="auto"/>
        <w:right w:val="none" w:sz="0" w:space="0" w:color="auto"/>
      </w:divBdr>
    </w:div>
    <w:div w:id="339890142">
      <w:bodyDiv w:val="1"/>
      <w:marLeft w:val="0"/>
      <w:marRight w:val="0"/>
      <w:marTop w:val="0"/>
      <w:marBottom w:val="0"/>
      <w:divBdr>
        <w:top w:val="none" w:sz="0" w:space="0" w:color="auto"/>
        <w:left w:val="none" w:sz="0" w:space="0" w:color="auto"/>
        <w:bottom w:val="none" w:sz="0" w:space="0" w:color="auto"/>
        <w:right w:val="none" w:sz="0" w:space="0" w:color="auto"/>
      </w:divBdr>
    </w:div>
    <w:div w:id="340082116">
      <w:bodyDiv w:val="1"/>
      <w:marLeft w:val="0"/>
      <w:marRight w:val="0"/>
      <w:marTop w:val="0"/>
      <w:marBottom w:val="0"/>
      <w:divBdr>
        <w:top w:val="none" w:sz="0" w:space="0" w:color="auto"/>
        <w:left w:val="none" w:sz="0" w:space="0" w:color="auto"/>
        <w:bottom w:val="none" w:sz="0" w:space="0" w:color="auto"/>
        <w:right w:val="none" w:sz="0" w:space="0" w:color="auto"/>
      </w:divBdr>
    </w:div>
    <w:div w:id="341208184">
      <w:bodyDiv w:val="1"/>
      <w:marLeft w:val="0"/>
      <w:marRight w:val="0"/>
      <w:marTop w:val="0"/>
      <w:marBottom w:val="0"/>
      <w:divBdr>
        <w:top w:val="none" w:sz="0" w:space="0" w:color="auto"/>
        <w:left w:val="none" w:sz="0" w:space="0" w:color="auto"/>
        <w:bottom w:val="none" w:sz="0" w:space="0" w:color="auto"/>
        <w:right w:val="none" w:sz="0" w:space="0" w:color="auto"/>
      </w:divBdr>
    </w:div>
    <w:div w:id="342098149">
      <w:bodyDiv w:val="1"/>
      <w:marLeft w:val="0"/>
      <w:marRight w:val="0"/>
      <w:marTop w:val="0"/>
      <w:marBottom w:val="0"/>
      <w:divBdr>
        <w:top w:val="none" w:sz="0" w:space="0" w:color="auto"/>
        <w:left w:val="none" w:sz="0" w:space="0" w:color="auto"/>
        <w:bottom w:val="none" w:sz="0" w:space="0" w:color="auto"/>
        <w:right w:val="none" w:sz="0" w:space="0" w:color="auto"/>
      </w:divBdr>
    </w:div>
    <w:div w:id="342249940">
      <w:bodyDiv w:val="1"/>
      <w:marLeft w:val="0"/>
      <w:marRight w:val="0"/>
      <w:marTop w:val="0"/>
      <w:marBottom w:val="0"/>
      <w:divBdr>
        <w:top w:val="none" w:sz="0" w:space="0" w:color="auto"/>
        <w:left w:val="none" w:sz="0" w:space="0" w:color="auto"/>
        <w:bottom w:val="none" w:sz="0" w:space="0" w:color="auto"/>
        <w:right w:val="none" w:sz="0" w:space="0" w:color="auto"/>
      </w:divBdr>
    </w:div>
    <w:div w:id="342324475">
      <w:bodyDiv w:val="1"/>
      <w:marLeft w:val="0"/>
      <w:marRight w:val="0"/>
      <w:marTop w:val="0"/>
      <w:marBottom w:val="0"/>
      <w:divBdr>
        <w:top w:val="none" w:sz="0" w:space="0" w:color="auto"/>
        <w:left w:val="none" w:sz="0" w:space="0" w:color="auto"/>
        <w:bottom w:val="none" w:sz="0" w:space="0" w:color="auto"/>
        <w:right w:val="none" w:sz="0" w:space="0" w:color="auto"/>
      </w:divBdr>
    </w:div>
    <w:div w:id="343629417">
      <w:bodyDiv w:val="1"/>
      <w:marLeft w:val="0"/>
      <w:marRight w:val="0"/>
      <w:marTop w:val="0"/>
      <w:marBottom w:val="0"/>
      <w:divBdr>
        <w:top w:val="none" w:sz="0" w:space="0" w:color="auto"/>
        <w:left w:val="none" w:sz="0" w:space="0" w:color="auto"/>
        <w:bottom w:val="none" w:sz="0" w:space="0" w:color="auto"/>
        <w:right w:val="none" w:sz="0" w:space="0" w:color="auto"/>
      </w:divBdr>
    </w:div>
    <w:div w:id="344866073">
      <w:bodyDiv w:val="1"/>
      <w:marLeft w:val="0"/>
      <w:marRight w:val="0"/>
      <w:marTop w:val="0"/>
      <w:marBottom w:val="0"/>
      <w:divBdr>
        <w:top w:val="none" w:sz="0" w:space="0" w:color="auto"/>
        <w:left w:val="none" w:sz="0" w:space="0" w:color="auto"/>
        <w:bottom w:val="none" w:sz="0" w:space="0" w:color="auto"/>
        <w:right w:val="none" w:sz="0" w:space="0" w:color="auto"/>
      </w:divBdr>
    </w:div>
    <w:div w:id="346366723">
      <w:bodyDiv w:val="1"/>
      <w:marLeft w:val="0"/>
      <w:marRight w:val="0"/>
      <w:marTop w:val="0"/>
      <w:marBottom w:val="0"/>
      <w:divBdr>
        <w:top w:val="none" w:sz="0" w:space="0" w:color="auto"/>
        <w:left w:val="none" w:sz="0" w:space="0" w:color="auto"/>
        <w:bottom w:val="none" w:sz="0" w:space="0" w:color="auto"/>
        <w:right w:val="none" w:sz="0" w:space="0" w:color="auto"/>
      </w:divBdr>
    </w:div>
    <w:div w:id="348869125">
      <w:bodyDiv w:val="1"/>
      <w:marLeft w:val="0"/>
      <w:marRight w:val="0"/>
      <w:marTop w:val="0"/>
      <w:marBottom w:val="0"/>
      <w:divBdr>
        <w:top w:val="none" w:sz="0" w:space="0" w:color="auto"/>
        <w:left w:val="none" w:sz="0" w:space="0" w:color="auto"/>
        <w:bottom w:val="none" w:sz="0" w:space="0" w:color="auto"/>
        <w:right w:val="none" w:sz="0" w:space="0" w:color="auto"/>
      </w:divBdr>
    </w:div>
    <w:div w:id="348990851">
      <w:bodyDiv w:val="1"/>
      <w:marLeft w:val="0"/>
      <w:marRight w:val="0"/>
      <w:marTop w:val="0"/>
      <w:marBottom w:val="0"/>
      <w:divBdr>
        <w:top w:val="none" w:sz="0" w:space="0" w:color="auto"/>
        <w:left w:val="none" w:sz="0" w:space="0" w:color="auto"/>
        <w:bottom w:val="none" w:sz="0" w:space="0" w:color="auto"/>
        <w:right w:val="none" w:sz="0" w:space="0" w:color="auto"/>
      </w:divBdr>
    </w:div>
    <w:div w:id="349182657">
      <w:bodyDiv w:val="1"/>
      <w:marLeft w:val="0"/>
      <w:marRight w:val="0"/>
      <w:marTop w:val="0"/>
      <w:marBottom w:val="0"/>
      <w:divBdr>
        <w:top w:val="none" w:sz="0" w:space="0" w:color="auto"/>
        <w:left w:val="none" w:sz="0" w:space="0" w:color="auto"/>
        <w:bottom w:val="none" w:sz="0" w:space="0" w:color="auto"/>
        <w:right w:val="none" w:sz="0" w:space="0" w:color="auto"/>
      </w:divBdr>
    </w:div>
    <w:div w:id="349844373">
      <w:bodyDiv w:val="1"/>
      <w:marLeft w:val="0"/>
      <w:marRight w:val="0"/>
      <w:marTop w:val="0"/>
      <w:marBottom w:val="0"/>
      <w:divBdr>
        <w:top w:val="none" w:sz="0" w:space="0" w:color="auto"/>
        <w:left w:val="none" w:sz="0" w:space="0" w:color="auto"/>
        <w:bottom w:val="none" w:sz="0" w:space="0" w:color="auto"/>
        <w:right w:val="none" w:sz="0" w:space="0" w:color="auto"/>
      </w:divBdr>
    </w:div>
    <w:div w:id="353069673">
      <w:bodyDiv w:val="1"/>
      <w:marLeft w:val="0"/>
      <w:marRight w:val="0"/>
      <w:marTop w:val="0"/>
      <w:marBottom w:val="0"/>
      <w:divBdr>
        <w:top w:val="none" w:sz="0" w:space="0" w:color="auto"/>
        <w:left w:val="none" w:sz="0" w:space="0" w:color="auto"/>
        <w:bottom w:val="none" w:sz="0" w:space="0" w:color="auto"/>
        <w:right w:val="none" w:sz="0" w:space="0" w:color="auto"/>
      </w:divBdr>
    </w:div>
    <w:div w:id="355692166">
      <w:bodyDiv w:val="1"/>
      <w:marLeft w:val="0"/>
      <w:marRight w:val="0"/>
      <w:marTop w:val="0"/>
      <w:marBottom w:val="0"/>
      <w:divBdr>
        <w:top w:val="none" w:sz="0" w:space="0" w:color="auto"/>
        <w:left w:val="none" w:sz="0" w:space="0" w:color="auto"/>
        <w:bottom w:val="none" w:sz="0" w:space="0" w:color="auto"/>
        <w:right w:val="none" w:sz="0" w:space="0" w:color="auto"/>
      </w:divBdr>
    </w:div>
    <w:div w:id="356780760">
      <w:bodyDiv w:val="1"/>
      <w:marLeft w:val="0"/>
      <w:marRight w:val="0"/>
      <w:marTop w:val="0"/>
      <w:marBottom w:val="0"/>
      <w:divBdr>
        <w:top w:val="none" w:sz="0" w:space="0" w:color="auto"/>
        <w:left w:val="none" w:sz="0" w:space="0" w:color="auto"/>
        <w:bottom w:val="none" w:sz="0" w:space="0" w:color="auto"/>
        <w:right w:val="none" w:sz="0" w:space="0" w:color="auto"/>
      </w:divBdr>
    </w:div>
    <w:div w:id="358046437">
      <w:bodyDiv w:val="1"/>
      <w:marLeft w:val="0"/>
      <w:marRight w:val="0"/>
      <w:marTop w:val="0"/>
      <w:marBottom w:val="0"/>
      <w:divBdr>
        <w:top w:val="none" w:sz="0" w:space="0" w:color="auto"/>
        <w:left w:val="none" w:sz="0" w:space="0" w:color="auto"/>
        <w:bottom w:val="none" w:sz="0" w:space="0" w:color="auto"/>
        <w:right w:val="none" w:sz="0" w:space="0" w:color="auto"/>
      </w:divBdr>
    </w:div>
    <w:div w:id="358314996">
      <w:bodyDiv w:val="1"/>
      <w:marLeft w:val="0"/>
      <w:marRight w:val="0"/>
      <w:marTop w:val="0"/>
      <w:marBottom w:val="0"/>
      <w:divBdr>
        <w:top w:val="none" w:sz="0" w:space="0" w:color="auto"/>
        <w:left w:val="none" w:sz="0" w:space="0" w:color="auto"/>
        <w:bottom w:val="none" w:sz="0" w:space="0" w:color="auto"/>
        <w:right w:val="none" w:sz="0" w:space="0" w:color="auto"/>
      </w:divBdr>
    </w:div>
    <w:div w:id="358316302">
      <w:bodyDiv w:val="1"/>
      <w:marLeft w:val="0"/>
      <w:marRight w:val="0"/>
      <w:marTop w:val="0"/>
      <w:marBottom w:val="0"/>
      <w:divBdr>
        <w:top w:val="none" w:sz="0" w:space="0" w:color="auto"/>
        <w:left w:val="none" w:sz="0" w:space="0" w:color="auto"/>
        <w:bottom w:val="none" w:sz="0" w:space="0" w:color="auto"/>
        <w:right w:val="none" w:sz="0" w:space="0" w:color="auto"/>
      </w:divBdr>
    </w:div>
    <w:div w:id="360979463">
      <w:bodyDiv w:val="1"/>
      <w:marLeft w:val="0"/>
      <w:marRight w:val="0"/>
      <w:marTop w:val="0"/>
      <w:marBottom w:val="0"/>
      <w:divBdr>
        <w:top w:val="none" w:sz="0" w:space="0" w:color="auto"/>
        <w:left w:val="none" w:sz="0" w:space="0" w:color="auto"/>
        <w:bottom w:val="none" w:sz="0" w:space="0" w:color="auto"/>
        <w:right w:val="none" w:sz="0" w:space="0" w:color="auto"/>
      </w:divBdr>
    </w:div>
    <w:div w:id="370308007">
      <w:bodyDiv w:val="1"/>
      <w:marLeft w:val="0"/>
      <w:marRight w:val="0"/>
      <w:marTop w:val="0"/>
      <w:marBottom w:val="0"/>
      <w:divBdr>
        <w:top w:val="none" w:sz="0" w:space="0" w:color="auto"/>
        <w:left w:val="none" w:sz="0" w:space="0" w:color="auto"/>
        <w:bottom w:val="none" w:sz="0" w:space="0" w:color="auto"/>
        <w:right w:val="none" w:sz="0" w:space="0" w:color="auto"/>
      </w:divBdr>
    </w:div>
    <w:div w:id="372391505">
      <w:bodyDiv w:val="1"/>
      <w:marLeft w:val="0"/>
      <w:marRight w:val="0"/>
      <w:marTop w:val="0"/>
      <w:marBottom w:val="0"/>
      <w:divBdr>
        <w:top w:val="none" w:sz="0" w:space="0" w:color="auto"/>
        <w:left w:val="none" w:sz="0" w:space="0" w:color="auto"/>
        <w:bottom w:val="none" w:sz="0" w:space="0" w:color="auto"/>
        <w:right w:val="none" w:sz="0" w:space="0" w:color="auto"/>
      </w:divBdr>
    </w:div>
    <w:div w:id="372776008">
      <w:bodyDiv w:val="1"/>
      <w:marLeft w:val="0"/>
      <w:marRight w:val="0"/>
      <w:marTop w:val="0"/>
      <w:marBottom w:val="0"/>
      <w:divBdr>
        <w:top w:val="none" w:sz="0" w:space="0" w:color="auto"/>
        <w:left w:val="none" w:sz="0" w:space="0" w:color="auto"/>
        <w:bottom w:val="none" w:sz="0" w:space="0" w:color="auto"/>
        <w:right w:val="none" w:sz="0" w:space="0" w:color="auto"/>
      </w:divBdr>
    </w:div>
    <w:div w:id="372970035">
      <w:bodyDiv w:val="1"/>
      <w:marLeft w:val="0"/>
      <w:marRight w:val="0"/>
      <w:marTop w:val="0"/>
      <w:marBottom w:val="0"/>
      <w:divBdr>
        <w:top w:val="none" w:sz="0" w:space="0" w:color="auto"/>
        <w:left w:val="none" w:sz="0" w:space="0" w:color="auto"/>
        <w:bottom w:val="none" w:sz="0" w:space="0" w:color="auto"/>
        <w:right w:val="none" w:sz="0" w:space="0" w:color="auto"/>
      </w:divBdr>
    </w:div>
    <w:div w:id="375735435">
      <w:bodyDiv w:val="1"/>
      <w:marLeft w:val="0"/>
      <w:marRight w:val="0"/>
      <w:marTop w:val="0"/>
      <w:marBottom w:val="0"/>
      <w:divBdr>
        <w:top w:val="none" w:sz="0" w:space="0" w:color="auto"/>
        <w:left w:val="none" w:sz="0" w:space="0" w:color="auto"/>
        <w:bottom w:val="none" w:sz="0" w:space="0" w:color="auto"/>
        <w:right w:val="none" w:sz="0" w:space="0" w:color="auto"/>
      </w:divBdr>
    </w:div>
    <w:div w:id="378214190">
      <w:bodyDiv w:val="1"/>
      <w:marLeft w:val="0"/>
      <w:marRight w:val="0"/>
      <w:marTop w:val="0"/>
      <w:marBottom w:val="0"/>
      <w:divBdr>
        <w:top w:val="none" w:sz="0" w:space="0" w:color="auto"/>
        <w:left w:val="none" w:sz="0" w:space="0" w:color="auto"/>
        <w:bottom w:val="none" w:sz="0" w:space="0" w:color="auto"/>
        <w:right w:val="none" w:sz="0" w:space="0" w:color="auto"/>
      </w:divBdr>
    </w:div>
    <w:div w:id="379792798">
      <w:bodyDiv w:val="1"/>
      <w:marLeft w:val="0"/>
      <w:marRight w:val="0"/>
      <w:marTop w:val="0"/>
      <w:marBottom w:val="0"/>
      <w:divBdr>
        <w:top w:val="none" w:sz="0" w:space="0" w:color="auto"/>
        <w:left w:val="none" w:sz="0" w:space="0" w:color="auto"/>
        <w:bottom w:val="none" w:sz="0" w:space="0" w:color="auto"/>
        <w:right w:val="none" w:sz="0" w:space="0" w:color="auto"/>
      </w:divBdr>
    </w:div>
    <w:div w:id="380591589">
      <w:bodyDiv w:val="1"/>
      <w:marLeft w:val="0"/>
      <w:marRight w:val="0"/>
      <w:marTop w:val="0"/>
      <w:marBottom w:val="0"/>
      <w:divBdr>
        <w:top w:val="none" w:sz="0" w:space="0" w:color="auto"/>
        <w:left w:val="none" w:sz="0" w:space="0" w:color="auto"/>
        <w:bottom w:val="none" w:sz="0" w:space="0" w:color="auto"/>
        <w:right w:val="none" w:sz="0" w:space="0" w:color="auto"/>
      </w:divBdr>
    </w:div>
    <w:div w:id="383023046">
      <w:bodyDiv w:val="1"/>
      <w:marLeft w:val="0"/>
      <w:marRight w:val="0"/>
      <w:marTop w:val="0"/>
      <w:marBottom w:val="0"/>
      <w:divBdr>
        <w:top w:val="none" w:sz="0" w:space="0" w:color="auto"/>
        <w:left w:val="none" w:sz="0" w:space="0" w:color="auto"/>
        <w:bottom w:val="none" w:sz="0" w:space="0" w:color="auto"/>
        <w:right w:val="none" w:sz="0" w:space="0" w:color="auto"/>
      </w:divBdr>
    </w:div>
    <w:div w:id="385031480">
      <w:bodyDiv w:val="1"/>
      <w:marLeft w:val="0"/>
      <w:marRight w:val="0"/>
      <w:marTop w:val="0"/>
      <w:marBottom w:val="0"/>
      <w:divBdr>
        <w:top w:val="none" w:sz="0" w:space="0" w:color="auto"/>
        <w:left w:val="none" w:sz="0" w:space="0" w:color="auto"/>
        <w:bottom w:val="none" w:sz="0" w:space="0" w:color="auto"/>
        <w:right w:val="none" w:sz="0" w:space="0" w:color="auto"/>
      </w:divBdr>
    </w:div>
    <w:div w:id="386495440">
      <w:bodyDiv w:val="1"/>
      <w:marLeft w:val="0"/>
      <w:marRight w:val="0"/>
      <w:marTop w:val="0"/>
      <w:marBottom w:val="0"/>
      <w:divBdr>
        <w:top w:val="none" w:sz="0" w:space="0" w:color="auto"/>
        <w:left w:val="none" w:sz="0" w:space="0" w:color="auto"/>
        <w:bottom w:val="none" w:sz="0" w:space="0" w:color="auto"/>
        <w:right w:val="none" w:sz="0" w:space="0" w:color="auto"/>
      </w:divBdr>
    </w:div>
    <w:div w:id="387001369">
      <w:bodyDiv w:val="1"/>
      <w:marLeft w:val="0"/>
      <w:marRight w:val="0"/>
      <w:marTop w:val="0"/>
      <w:marBottom w:val="0"/>
      <w:divBdr>
        <w:top w:val="none" w:sz="0" w:space="0" w:color="auto"/>
        <w:left w:val="none" w:sz="0" w:space="0" w:color="auto"/>
        <w:bottom w:val="none" w:sz="0" w:space="0" w:color="auto"/>
        <w:right w:val="none" w:sz="0" w:space="0" w:color="auto"/>
      </w:divBdr>
    </w:div>
    <w:div w:id="387848509">
      <w:bodyDiv w:val="1"/>
      <w:marLeft w:val="0"/>
      <w:marRight w:val="0"/>
      <w:marTop w:val="0"/>
      <w:marBottom w:val="0"/>
      <w:divBdr>
        <w:top w:val="none" w:sz="0" w:space="0" w:color="auto"/>
        <w:left w:val="none" w:sz="0" w:space="0" w:color="auto"/>
        <w:bottom w:val="none" w:sz="0" w:space="0" w:color="auto"/>
        <w:right w:val="none" w:sz="0" w:space="0" w:color="auto"/>
      </w:divBdr>
    </w:div>
    <w:div w:id="393505082">
      <w:bodyDiv w:val="1"/>
      <w:marLeft w:val="0"/>
      <w:marRight w:val="0"/>
      <w:marTop w:val="0"/>
      <w:marBottom w:val="0"/>
      <w:divBdr>
        <w:top w:val="none" w:sz="0" w:space="0" w:color="auto"/>
        <w:left w:val="none" w:sz="0" w:space="0" w:color="auto"/>
        <w:bottom w:val="none" w:sz="0" w:space="0" w:color="auto"/>
        <w:right w:val="none" w:sz="0" w:space="0" w:color="auto"/>
      </w:divBdr>
    </w:div>
    <w:div w:id="396562136">
      <w:bodyDiv w:val="1"/>
      <w:marLeft w:val="0"/>
      <w:marRight w:val="0"/>
      <w:marTop w:val="0"/>
      <w:marBottom w:val="0"/>
      <w:divBdr>
        <w:top w:val="none" w:sz="0" w:space="0" w:color="auto"/>
        <w:left w:val="none" w:sz="0" w:space="0" w:color="auto"/>
        <w:bottom w:val="none" w:sz="0" w:space="0" w:color="auto"/>
        <w:right w:val="none" w:sz="0" w:space="0" w:color="auto"/>
      </w:divBdr>
    </w:div>
    <w:div w:id="398750324">
      <w:bodyDiv w:val="1"/>
      <w:marLeft w:val="0"/>
      <w:marRight w:val="0"/>
      <w:marTop w:val="0"/>
      <w:marBottom w:val="0"/>
      <w:divBdr>
        <w:top w:val="none" w:sz="0" w:space="0" w:color="auto"/>
        <w:left w:val="none" w:sz="0" w:space="0" w:color="auto"/>
        <w:bottom w:val="none" w:sz="0" w:space="0" w:color="auto"/>
        <w:right w:val="none" w:sz="0" w:space="0" w:color="auto"/>
      </w:divBdr>
    </w:div>
    <w:div w:id="406458361">
      <w:bodyDiv w:val="1"/>
      <w:marLeft w:val="0"/>
      <w:marRight w:val="0"/>
      <w:marTop w:val="0"/>
      <w:marBottom w:val="0"/>
      <w:divBdr>
        <w:top w:val="none" w:sz="0" w:space="0" w:color="auto"/>
        <w:left w:val="none" w:sz="0" w:space="0" w:color="auto"/>
        <w:bottom w:val="none" w:sz="0" w:space="0" w:color="auto"/>
        <w:right w:val="none" w:sz="0" w:space="0" w:color="auto"/>
      </w:divBdr>
    </w:div>
    <w:div w:id="415589446">
      <w:bodyDiv w:val="1"/>
      <w:marLeft w:val="0"/>
      <w:marRight w:val="0"/>
      <w:marTop w:val="0"/>
      <w:marBottom w:val="0"/>
      <w:divBdr>
        <w:top w:val="none" w:sz="0" w:space="0" w:color="auto"/>
        <w:left w:val="none" w:sz="0" w:space="0" w:color="auto"/>
        <w:bottom w:val="none" w:sz="0" w:space="0" w:color="auto"/>
        <w:right w:val="none" w:sz="0" w:space="0" w:color="auto"/>
      </w:divBdr>
    </w:div>
    <w:div w:id="416757573">
      <w:bodyDiv w:val="1"/>
      <w:marLeft w:val="0"/>
      <w:marRight w:val="0"/>
      <w:marTop w:val="0"/>
      <w:marBottom w:val="0"/>
      <w:divBdr>
        <w:top w:val="none" w:sz="0" w:space="0" w:color="auto"/>
        <w:left w:val="none" w:sz="0" w:space="0" w:color="auto"/>
        <w:bottom w:val="none" w:sz="0" w:space="0" w:color="auto"/>
        <w:right w:val="none" w:sz="0" w:space="0" w:color="auto"/>
      </w:divBdr>
    </w:div>
    <w:div w:id="417872077">
      <w:bodyDiv w:val="1"/>
      <w:marLeft w:val="0"/>
      <w:marRight w:val="0"/>
      <w:marTop w:val="0"/>
      <w:marBottom w:val="0"/>
      <w:divBdr>
        <w:top w:val="none" w:sz="0" w:space="0" w:color="auto"/>
        <w:left w:val="none" w:sz="0" w:space="0" w:color="auto"/>
        <w:bottom w:val="none" w:sz="0" w:space="0" w:color="auto"/>
        <w:right w:val="none" w:sz="0" w:space="0" w:color="auto"/>
      </w:divBdr>
    </w:div>
    <w:div w:id="418058823">
      <w:bodyDiv w:val="1"/>
      <w:marLeft w:val="0"/>
      <w:marRight w:val="0"/>
      <w:marTop w:val="0"/>
      <w:marBottom w:val="0"/>
      <w:divBdr>
        <w:top w:val="none" w:sz="0" w:space="0" w:color="auto"/>
        <w:left w:val="none" w:sz="0" w:space="0" w:color="auto"/>
        <w:bottom w:val="none" w:sz="0" w:space="0" w:color="auto"/>
        <w:right w:val="none" w:sz="0" w:space="0" w:color="auto"/>
      </w:divBdr>
    </w:div>
    <w:div w:id="420374877">
      <w:bodyDiv w:val="1"/>
      <w:marLeft w:val="0"/>
      <w:marRight w:val="0"/>
      <w:marTop w:val="0"/>
      <w:marBottom w:val="0"/>
      <w:divBdr>
        <w:top w:val="none" w:sz="0" w:space="0" w:color="auto"/>
        <w:left w:val="none" w:sz="0" w:space="0" w:color="auto"/>
        <w:bottom w:val="none" w:sz="0" w:space="0" w:color="auto"/>
        <w:right w:val="none" w:sz="0" w:space="0" w:color="auto"/>
      </w:divBdr>
    </w:div>
    <w:div w:id="421147497">
      <w:bodyDiv w:val="1"/>
      <w:marLeft w:val="0"/>
      <w:marRight w:val="0"/>
      <w:marTop w:val="0"/>
      <w:marBottom w:val="0"/>
      <w:divBdr>
        <w:top w:val="none" w:sz="0" w:space="0" w:color="auto"/>
        <w:left w:val="none" w:sz="0" w:space="0" w:color="auto"/>
        <w:bottom w:val="none" w:sz="0" w:space="0" w:color="auto"/>
        <w:right w:val="none" w:sz="0" w:space="0" w:color="auto"/>
      </w:divBdr>
    </w:div>
    <w:div w:id="421340795">
      <w:bodyDiv w:val="1"/>
      <w:marLeft w:val="0"/>
      <w:marRight w:val="0"/>
      <w:marTop w:val="0"/>
      <w:marBottom w:val="0"/>
      <w:divBdr>
        <w:top w:val="none" w:sz="0" w:space="0" w:color="auto"/>
        <w:left w:val="none" w:sz="0" w:space="0" w:color="auto"/>
        <w:bottom w:val="none" w:sz="0" w:space="0" w:color="auto"/>
        <w:right w:val="none" w:sz="0" w:space="0" w:color="auto"/>
      </w:divBdr>
    </w:div>
    <w:div w:id="428815673">
      <w:bodyDiv w:val="1"/>
      <w:marLeft w:val="0"/>
      <w:marRight w:val="0"/>
      <w:marTop w:val="0"/>
      <w:marBottom w:val="0"/>
      <w:divBdr>
        <w:top w:val="none" w:sz="0" w:space="0" w:color="auto"/>
        <w:left w:val="none" w:sz="0" w:space="0" w:color="auto"/>
        <w:bottom w:val="none" w:sz="0" w:space="0" w:color="auto"/>
        <w:right w:val="none" w:sz="0" w:space="0" w:color="auto"/>
      </w:divBdr>
    </w:div>
    <w:div w:id="430443143">
      <w:bodyDiv w:val="1"/>
      <w:marLeft w:val="0"/>
      <w:marRight w:val="0"/>
      <w:marTop w:val="0"/>
      <w:marBottom w:val="0"/>
      <w:divBdr>
        <w:top w:val="none" w:sz="0" w:space="0" w:color="auto"/>
        <w:left w:val="none" w:sz="0" w:space="0" w:color="auto"/>
        <w:bottom w:val="none" w:sz="0" w:space="0" w:color="auto"/>
        <w:right w:val="none" w:sz="0" w:space="0" w:color="auto"/>
      </w:divBdr>
    </w:div>
    <w:div w:id="434517425">
      <w:bodyDiv w:val="1"/>
      <w:marLeft w:val="0"/>
      <w:marRight w:val="0"/>
      <w:marTop w:val="0"/>
      <w:marBottom w:val="0"/>
      <w:divBdr>
        <w:top w:val="none" w:sz="0" w:space="0" w:color="auto"/>
        <w:left w:val="none" w:sz="0" w:space="0" w:color="auto"/>
        <w:bottom w:val="none" w:sz="0" w:space="0" w:color="auto"/>
        <w:right w:val="none" w:sz="0" w:space="0" w:color="auto"/>
      </w:divBdr>
    </w:div>
    <w:div w:id="436675528">
      <w:bodyDiv w:val="1"/>
      <w:marLeft w:val="0"/>
      <w:marRight w:val="0"/>
      <w:marTop w:val="0"/>
      <w:marBottom w:val="0"/>
      <w:divBdr>
        <w:top w:val="none" w:sz="0" w:space="0" w:color="auto"/>
        <w:left w:val="none" w:sz="0" w:space="0" w:color="auto"/>
        <w:bottom w:val="none" w:sz="0" w:space="0" w:color="auto"/>
        <w:right w:val="none" w:sz="0" w:space="0" w:color="auto"/>
      </w:divBdr>
    </w:div>
    <w:div w:id="442773814">
      <w:bodyDiv w:val="1"/>
      <w:marLeft w:val="0"/>
      <w:marRight w:val="0"/>
      <w:marTop w:val="0"/>
      <w:marBottom w:val="0"/>
      <w:divBdr>
        <w:top w:val="none" w:sz="0" w:space="0" w:color="auto"/>
        <w:left w:val="none" w:sz="0" w:space="0" w:color="auto"/>
        <w:bottom w:val="none" w:sz="0" w:space="0" w:color="auto"/>
        <w:right w:val="none" w:sz="0" w:space="0" w:color="auto"/>
      </w:divBdr>
    </w:div>
    <w:div w:id="445390775">
      <w:bodyDiv w:val="1"/>
      <w:marLeft w:val="0"/>
      <w:marRight w:val="0"/>
      <w:marTop w:val="0"/>
      <w:marBottom w:val="0"/>
      <w:divBdr>
        <w:top w:val="none" w:sz="0" w:space="0" w:color="auto"/>
        <w:left w:val="none" w:sz="0" w:space="0" w:color="auto"/>
        <w:bottom w:val="none" w:sz="0" w:space="0" w:color="auto"/>
        <w:right w:val="none" w:sz="0" w:space="0" w:color="auto"/>
      </w:divBdr>
    </w:div>
    <w:div w:id="446780962">
      <w:bodyDiv w:val="1"/>
      <w:marLeft w:val="0"/>
      <w:marRight w:val="0"/>
      <w:marTop w:val="0"/>
      <w:marBottom w:val="0"/>
      <w:divBdr>
        <w:top w:val="none" w:sz="0" w:space="0" w:color="auto"/>
        <w:left w:val="none" w:sz="0" w:space="0" w:color="auto"/>
        <w:bottom w:val="none" w:sz="0" w:space="0" w:color="auto"/>
        <w:right w:val="none" w:sz="0" w:space="0" w:color="auto"/>
      </w:divBdr>
    </w:div>
    <w:div w:id="450978777">
      <w:bodyDiv w:val="1"/>
      <w:marLeft w:val="0"/>
      <w:marRight w:val="0"/>
      <w:marTop w:val="0"/>
      <w:marBottom w:val="0"/>
      <w:divBdr>
        <w:top w:val="none" w:sz="0" w:space="0" w:color="auto"/>
        <w:left w:val="none" w:sz="0" w:space="0" w:color="auto"/>
        <w:bottom w:val="none" w:sz="0" w:space="0" w:color="auto"/>
        <w:right w:val="none" w:sz="0" w:space="0" w:color="auto"/>
      </w:divBdr>
    </w:div>
    <w:div w:id="452749407">
      <w:bodyDiv w:val="1"/>
      <w:marLeft w:val="0"/>
      <w:marRight w:val="0"/>
      <w:marTop w:val="0"/>
      <w:marBottom w:val="0"/>
      <w:divBdr>
        <w:top w:val="none" w:sz="0" w:space="0" w:color="auto"/>
        <w:left w:val="none" w:sz="0" w:space="0" w:color="auto"/>
        <w:bottom w:val="none" w:sz="0" w:space="0" w:color="auto"/>
        <w:right w:val="none" w:sz="0" w:space="0" w:color="auto"/>
      </w:divBdr>
    </w:div>
    <w:div w:id="454760035">
      <w:bodyDiv w:val="1"/>
      <w:marLeft w:val="0"/>
      <w:marRight w:val="0"/>
      <w:marTop w:val="0"/>
      <w:marBottom w:val="0"/>
      <w:divBdr>
        <w:top w:val="none" w:sz="0" w:space="0" w:color="auto"/>
        <w:left w:val="none" w:sz="0" w:space="0" w:color="auto"/>
        <w:bottom w:val="none" w:sz="0" w:space="0" w:color="auto"/>
        <w:right w:val="none" w:sz="0" w:space="0" w:color="auto"/>
      </w:divBdr>
    </w:div>
    <w:div w:id="455371636">
      <w:bodyDiv w:val="1"/>
      <w:marLeft w:val="0"/>
      <w:marRight w:val="0"/>
      <w:marTop w:val="0"/>
      <w:marBottom w:val="0"/>
      <w:divBdr>
        <w:top w:val="none" w:sz="0" w:space="0" w:color="auto"/>
        <w:left w:val="none" w:sz="0" w:space="0" w:color="auto"/>
        <w:bottom w:val="none" w:sz="0" w:space="0" w:color="auto"/>
        <w:right w:val="none" w:sz="0" w:space="0" w:color="auto"/>
      </w:divBdr>
    </w:div>
    <w:div w:id="455418239">
      <w:bodyDiv w:val="1"/>
      <w:marLeft w:val="0"/>
      <w:marRight w:val="0"/>
      <w:marTop w:val="0"/>
      <w:marBottom w:val="0"/>
      <w:divBdr>
        <w:top w:val="none" w:sz="0" w:space="0" w:color="auto"/>
        <w:left w:val="none" w:sz="0" w:space="0" w:color="auto"/>
        <w:bottom w:val="none" w:sz="0" w:space="0" w:color="auto"/>
        <w:right w:val="none" w:sz="0" w:space="0" w:color="auto"/>
      </w:divBdr>
    </w:div>
    <w:div w:id="456140300">
      <w:bodyDiv w:val="1"/>
      <w:marLeft w:val="0"/>
      <w:marRight w:val="0"/>
      <w:marTop w:val="0"/>
      <w:marBottom w:val="0"/>
      <w:divBdr>
        <w:top w:val="none" w:sz="0" w:space="0" w:color="auto"/>
        <w:left w:val="none" w:sz="0" w:space="0" w:color="auto"/>
        <w:bottom w:val="none" w:sz="0" w:space="0" w:color="auto"/>
        <w:right w:val="none" w:sz="0" w:space="0" w:color="auto"/>
      </w:divBdr>
    </w:div>
    <w:div w:id="459811220">
      <w:bodyDiv w:val="1"/>
      <w:marLeft w:val="0"/>
      <w:marRight w:val="0"/>
      <w:marTop w:val="0"/>
      <w:marBottom w:val="0"/>
      <w:divBdr>
        <w:top w:val="none" w:sz="0" w:space="0" w:color="auto"/>
        <w:left w:val="none" w:sz="0" w:space="0" w:color="auto"/>
        <w:bottom w:val="none" w:sz="0" w:space="0" w:color="auto"/>
        <w:right w:val="none" w:sz="0" w:space="0" w:color="auto"/>
      </w:divBdr>
    </w:div>
    <w:div w:id="463163363">
      <w:bodyDiv w:val="1"/>
      <w:marLeft w:val="0"/>
      <w:marRight w:val="0"/>
      <w:marTop w:val="0"/>
      <w:marBottom w:val="0"/>
      <w:divBdr>
        <w:top w:val="none" w:sz="0" w:space="0" w:color="auto"/>
        <w:left w:val="none" w:sz="0" w:space="0" w:color="auto"/>
        <w:bottom w:val="none" w:sz="0" w:space="0" w:color="auto"/>
        <w:right w:val="none" w:sz="0" w:space="0" w:color="auto"/>
      </w:divBdr>
    </w:div>
    <w:div w:id="463475396">
      <w:bodyDiv w:val="1"/>
      <w:marLeft w:val="0"/>
      <w:marRight w:val="0"/>
      <w:marTop w:val="0"/>
      <w:marBottom w:val="0"/>
      <w:divBdr>
        <w:top w:val="none" w:sz="0" w:space="0" w:color="auto"/>
        <w:left w:val="none" w:sz="0" w:space="0" w:color="auto"/>
        <w:bottom w:val="none" w:sz="0" w:space="0" w:color="auto"/>
        <w:right w:val="none" w:sz="0" w:space="0" w:color="auto"/>
      </w:divBdr>
    </w:div>
    <w:div w:id="464080435">
      <w:bodyDiv w:val="1"/>
      <w:marLeft w:val="0"/>
      <w:marRight w:val="0"/>
      <w:marTop w:val="0"/>
      <w:marBottom w:val="0"/>
      <w:divBdr>
        <w:top w:val="none" w:sz="0" w:space="0" w:color="auto"/>
        <w:left w:val="none" w:sz="0" w:space="0" w:color="auto"/>
        <w:bottom w:val="none" w:sz="0" w:space="0" w:color="auto"/>
        <w:right w:val="none" w:sz="0" w:space="0" w:color="auto"/>
      </w:divBdr>
    </w:div>
    <w:div w:id="466313876">
      <w:bodyDiv w:val="1"/>
      <w:marLeft w:val="0"/>
      <w:marRight w:val="0"/>
      <w:marTop w:val="0"/>
      <w:marBottom w:val="0"/>
      <w:divBdr>
        <w:top w:val="none" w:sz="0" w:space="0" w:color="auto"/>
        <w:left w:val="none" w:sz="0" w:space="0" w:color="auto"/>
        <w:bottom w:val="none" w:sz="0" w:space="0" w:color="auto"/>
        <w:right w:val="none" w:sz="0" w:space="0" w:color="auto"/>
      </w:divBdr>
    </w:div>
    <w:div w:id="469979294">
      <w:bodyDiv w:val="1"/>
      <w:marLeft w:val="0"/>
      <w:marRight w:val="0"/>
      <w:marTop w:val="0"/>
      <w:marBottom w:val="0"/>
      <w:divBdr>
        <w:top w:val="none" w:sz="0" w:space="0" w:color="auto"/>
        <w:left w:val="none" w:sz="0" w:space="0" w:color="auto"/>
        <w:bottom w:val="none" w:sz="0" w:space="0" w:color="auto"/>
        <w:right w:val="none" w:sz="0" w:space="0" w:color="auto"/>
      </w:divBdr>
    </w:div>
    <w:div w:id="473832693">
      <w:bodyDiv w:val="1"/>
      <w:marLeft w:val="0"/>
      <w:marRight w:val="0"/>
      <w:marTop w:val="0"/>
      <w:marBottom w:val="0"/>
      <w:divBdr>
        <w:top w:val="none" w:sz="0" w:space="0" w:color="auto"/>
        <w:left w:val="none" w:sz="0" w:space="0" w:color="auto"/>
        <w:bottom w:val="none" w:sz="0" w:space="0" w:color="auto"/>
        <w:right w:val="none" w:sz="0" w:space="0" w:color="auto"/>
      </w:divBdr>
    </w:div>
    <w:div w:id="475605959">
      <w:bodyDiv w:val="1"/>
      <w:marLeft w:val="0"/>
      <w:marRight w:val="0"/>
      <w:marTop w:val="0"/>
      <w:marBottom w:val="0"/>
      <w:divBdr>
        <w:top w:val="none" w:sz="0" w:space="0" w:color="auto"/>
        <w:left w:val="none" w:sz="0" w:space="0" w:color="auto"/>
        <w:bottom w:val="none" w:sz="0" w:space="0" w:color="auto"/>
        <w:right w:val="none" w:sz="0" w:space="0" w:color="auto"/>
      </w:divBdr>
    </w:div>
    <w:div w:id="478807601">
      <w:bodyDiv w:val="1"/>
      <w:marLeft w:val="0"/>
      <w:marRight w:val="0"/>
      <w:marTop w:val="0"/>
      <w:marBottom w:val="0"/>
      <w:divBdr>
        <w:top w:val="none" w:sz="0" w:space="0" w:color="auto"/>
        <w:left w:val="none" w:sz="0" w:space="0" w:color="auto"/>
        <w:bottom w:val="none" w:sz="0" w:space="0" w:color="auto"/>
        <w:right w:val="none" w:sz="0" w:space="0" w:color="auto"/>
      </w:divBdr>
    </w:div>
    <w:div w:id="484704873">
      <w:bodyDiv w:val="1"/>
      <w:marLeft w:val="0"/>
      <w:marRight w:val="0"/>
      <w:marTop w:val="0"/>
      <w:marBottom w:val="0"/>
      <w:divBdr>
        <w:top w:val="none" w:sz="0" w:space="0" w:color="auto"/>
        <w:left w:val="none" w:sz="0" w:space="0" w:color="auto"/>
        <w:bottom w:val="none" w:sz="0" w:space="0" w:color="auto"/>
        <w:right w:val="none" w:sz="0" w:space="0" w:color="auto"/>
      </w:divBdr>
    </w:div>
    <w:div w:id="485706508">
      <w:bodyDiv w:val="1"/>
      <w:marLeft w:val="0"/>
      <w:marRight w:val="0"/>
      <w:marTop w:val="0"/>
      <w:marBottom w:val="0"/>
      <w:divBdr>
        <w:top w:val="none" w:sz="0" w:space="0" w:color="auto"/>
        <w:left w:val="none" w:sz="0" w:space="0" w:color="auto"/>
        <w:bottom w:val="none" w:sz="0" w:space="0" w:color="auto"/>
        <w:right w:val="none" w:sz="0" w:space="0" w:color="auto"/>
      </w:divBdr>
    </w:div>
    <w:div w:id="490368829">
      <w:bodyDiv w:val="1"/>
      <w:marLeft w:val="0"/>
      <w:marRight w:val="0"/>
      <w:marTop w:val="0"/>
      <w:marBottom w:val="0"/>
      <w:divBdr>
        <w:top w:val="none" w:sz="0" w:space="0" w:color="auto"/>
        <w:left w:val="none" w:sz="0" w:space="0" w:color="auto"/>
        <w:bottom w:val="none" w:sz="0" w:space="0" w:color="auto"/>
        <w:right w:val="none" w:sz="0" w:space="0" w:color="auto"/>
      </w:divBdr>
    </w:div>
    <w:div w:id="490558025">
      <w:bodyDiv w:val="1"/>
      <w:marLeft w:val="0"/>
      <w:marRight w:val="0"/>
      <w:marTop w:val="0"/>
      <w:marBottom w:val="0"/>
      <w:divBdr>
        <w:top w:val="none" w:sz="0" w:space="0" w:color="auto"/>
        <w:left w:val="none" w:sz="0" w:space="0" w:color="auto"/>
        <w:bottom w:val="none" w:sz="0" w:space="0" w:color="auto"/>
        <w:right w:val="none" w:sz="0" w:space="0" w:color="auto"/>
      </w:divBdr>
    </w:div>
    <w:div w:id="491336379">
      <w:bodyDiv w:val="1"/>
      <w:marLeft w:val="0"/>
      <w:marRight w:val="0"/>
      <w:marTop w:val="0"/>
      <w:marBottom w:val="0"/>
      <w:divBdr>
        <w:top w:val="none" w:sz="0" w:space="0" w:color="auto"/>
        <w:left w:val="none" w:sz="0" w:space="0" w:color="auto"/>
        <w:bottom w:val="none" w:sz="0" w:space="0" w:color="auto"/>
        <w:right w:val="none" w:sz="0" w:space="0" w:color="auto"/>
      </w:divBdr>
    </w:div>
    <w:div w:id="491727052">
      <w:bodyDiv w:val="1"/>
      <w:marLeft w:val="0"/>
      <w:marRight w:val="0"/>
      <w:marTop w:val="0"/>
      <w:marBottom w:val="0"/>
      <w:divBdr>
        <w:top w:val="none" w:sz="0" w:space="0" w:color="auto"/>
        <w:left w:val="none" w:sz="0" w:space="0" w:color="auto"/>
        <w:bottom w:val="none" w:sz="0" w:space="0" w:color="auto"/>
        <w:right w:val="none" w:sz="0" w:space="0" w:color="auto"/>
      </w:divBdr>
    </w:div>
    <w:div w:id="493254913">
      <w:bodyDiv w:val="1"/>
      <w:marLeft w:val="0"/>
      <w:marRight w:val="0"/>
      <w:marTop w:val="0"/>
      <w:marBottom w:val="0"/>
      <w:divBdr>
        <w:top w:val="none" w:sz="0" w:space="0" w:color="auto"/>
        <w:left w:val="none" w:sz="0" w:space="0" w:color="auto"/>
        <w:bottom w:val="none" w:sz="0" w:space="0" w:color="auto"/>
        <w:right w:val="none" w:sz="0" w:space="0" w:color="auto"/>
      </w:divBdr>
    </w:div>
    <w:div w:id="493376943">
      <w:bodyDiv w:val="1"/>
      <w:marLeft w:val="0"/>
      <w:marRight w:val="0"/>
      <w:marTop w:val="0"/>
      <w:marBottom w:val="0"/>
      <w:divBdr>
        <w:top w:val="none" w:sz="0" w:space="0" w:color="auto"/>
        <w:left w:val="none" w:sz="0" w:space="0" w:color="auto"/>
        <w:bottom w:val="none" w:sz="0" w:space="0" w:color="auto"/>
        <w:right w:val="none" w:sz="0" w:space="0" w:color="auto"/>
      </w:divBdr>
    </w:div>
    <w:div w:id="497503715">
      <w:bodyDiv w:val="1"/>
      <w:marLeft w:val="0"/>
      <w:marRight w:val="0"/>
      <w:marTop w:val="0"/>
      <w:marBottom w:val="0"/>
      <w:divBdr>
        <w:top w:val="none" w:sz="0" w:space="0" w:color="auto"/>
        <w:left w:val="none" w:sz="0" w:space="0" w:color="auto"/>
        <w:bottom w:val="none" w:sz="0" w:space="0" w:color="auto"/>
        <w:right w:val="none" w:sz="0" w:space="0" w:color="auto"/>
      </w:divBdr>
    </w:div>
    <w:div w:id="498235601">
      <w:bodyDiv w:val="1"/>
      <w:marLeft w:val="0"/>
      <w:marRight w:val="0"/>
      <w:marTop w:val="0"/>
      <w:marBottom w:val="0"/>
      <w:divBdr>
        <w:top w:val="none" w:sz="0" w:space="0" w:color="auto"/>
        <w:left w:val="none" w:sz="0" w:space="0" w:color="auto"/>
        <w:bottom w:val="none" w:sz="0" w:space="0" w:color="auto"/>
        <w:right w:val="none" w:sz="0" w:space="0" w:color="auto"/>
      </w:divBdr>
    </w:div>
    <w:div w:id="499850183">
      <w:bodyDiv w:val="1"/>
      <w:marLeft w:val="0"/>
      <w:marRight w:val="0"/>
      <w:marTop w:val="0"/>
      <w:marBottom w:val="0"/>
      <w:divBdr>
        <w:top w:val="none" w:sz="0" w:space="0" w:color="auto"/>
        <w:left w:val="none" w:sz="0" w:space="0" w:color="auto"/>
        <w:bottom w:val="none" w:sz="0" w:space="0" w:color="auto"/>
        <w:right w:val="none" w:sz="0" w:space="0" w:color="auto"/>
      </w:divBdr>
    </w:div>
    <w:div w:id="504713273">
      <w:bodyDiv w:val="1"/>
      <w:marLeft w:val="0"/>
      <w:marRight w:val="0"/>
      <w:marTop w:val="0"/>
      <w:marBottom w:val="0"/>
      <w:divBdr>
        <w:top w:val="none" w:sz="0" w:space="0" w:color="auto"/>
        <w:left w:val="none" w:sz="0" w:space="0" w:color="auto"/>
        <w:bottom w:val="none" w:sz="0" w:space="0" w:color="auto"/>
        <w:right w:val="none" w:sz="0" w:space="0" w:color="auto"/>
      </w:divBdr>
    </w:div>
    <w:div w:id="505511768">
      <w:bodyDiv w:val="1"/>
      <w:marLeft w:val="0"/>
      <w:marRight w:val="0"/>
      <w:marTop w:val="0"/>
      <w:marBottom w:val="0"/>
      <w:divBdr>
        <w:top w:val="none" w:sz="0" w:space="0" w:color="auto"/>
        <w:left w:val="none" w:sz="0" w:space="0" w:color="auto"/>
        <w:bottom w:val="none" w:sz="0" w:space="0" w:color="auto"/>
        <w:right w:val="none" w:sz="0" w:space="0" w:color="auto"/>
      </w:divBdr>
    </w:div>
    <w:div w:id="507595275">
      <w:bodyDiv w:val="1"/>
      <w:marLeft w:val="0"/>
      <w:marRight w:val="0"/>
      <w:marTop w:val="0"/>
      <w:marBottom w:val="0"/>
      <w:divBdr>
        <w:top w:val="none" w:sz="0" w:space="0" w:color="auto"/>
        <w:left w:val="none" w:sz="0" w:space="0" w:color="auto"/>
        <w:bottom w:val="none" w:sz="0" w:space="0" w:color="auto"/>
        <w:right w:val="none" w:sz="0" w:space="0" w:color="auto"/>
      </w:divBdr>
    </w:div>
    <w:div w:id="508956830">
      <w:bodyDiv w:val="1"/>
      <w:marLeft w:val="0"/>
      <w:marRight w:val="0"/>
      <w:marTop w:val="0"/>
      <w:marBottom w:val="0"/>
      <w:divBdr>
        <w:top w:val="none" w:sz="0" w:space="0" w:color="auto"/>
        <w:left w:val="none" w:sz="0" w:space="0" w:color="auto"/>
        <w:bottom w:val="none" w:sz="0" w:space="0" w:color="auto"/>
        <w:right w:val="none" w:sz="0" w:space="0" w:color="auto"/>
      </w:divBdr>
    </w:div>
    <w:div w:id="512189092">
      <w:bodyDiv w:val="1"/>
      <w:marLeft w:val="0"/>
      <w:marRight w:val="0"/>
      <w:marTop w:val="0"/>
      <w:marBottom w:val="0"/>
      <w:divBdr>
        <w:top w:val="none" w:sz="0" w:space="0" w:color="auto"/>
        <w:left w:val="none" w:sz="0" w:space="0" w:color="auto"/>
        <w:bottom w:val="none" w:sz="0" w:space="0" w:color="auto"/>
        <w:right w:val="none" w:sz="0" w:space="0" w:color="auto"/>
      </w:divBdr>
    </w:div>
    <w:div w:id="513883951">
      <w:bodyDiv w:val="1"/>
      <w:marLeft w:val="0"/>
      <w:marRight w:val="0"/>
      <w:marTop w:val="0"/>
      <w:marBottom w:val="0"/>
      <w:divBdr>
        <w:top w:val="none" w:sz="0" w:space="0" w:color="auto"/>
        <w:left w:val="none" w:sz="0" w:space="0" w:color="auto"/>
        <w:bottom w:val="none" w:sz="0" w:space="0" w:color="auto"/>
        <w:right w:val="none" w:sz="0" w:space="0" w:color="auto"/>
      </w:divBdr>
    </w:div>
    <w:div w:id="515733337">
      <w:bodyDiv w:val="1"/>
      <w:marLeft w:val="0"/>
      <w:marRight w:val="0"/>
      <w:marTop w:val="0"/>
      <w:marBottom w:val="0"/>
      <w:divBdr>
        <w:top w:val="none" w:sz="0" w:space="0" w:color="auto"/>
        <w:left w:val="none" w:sz="0" w:space="0" w:color="auto"/>
        <w:bottom w:val="none" w:sz="0" w:space="0" w:color="auto"/>
        <w:right w:val="none" w:sz="0" w:space="0" w:color="auto"/>
      </w:divBdr>
    </w:div>
    <w:div w:id="518469042">
      <w:bodyDiv w:val="1"/>
      <w:marLeft w:val="0"/>
      <w:marRight w:val="0"/>
      <w:marTop w:val="0"/>
      <w:marBottom w:val="0"/>
      <w:divBdr>
        <w:top w:val="none" w:sz="0" w:space="0" w:color="auto"/>
        <w:left w:val="none" w:sz="0" w:space="0" w:color="auto"/>
        <w:bottom w:val="none" w:sz="0" w:space="0" w:color="auto"/>
        <w:right w:val="none" w:sz="0" w:space="0" w:color="auto"/>
      </w:divBdr>
    </w:div>
    <w:div w:id="519127888">
      <w:bodyDiv w:val="1"/>
      <w:marLeft w:val="0"/>
      <w:marRight w:val="0"/>
      <w:marTop w:val="0"/>
      <w:marBottom w:val="0"/>
      <w:divBdr>
        <w:top w:val="none" w:sz="0" w:space="0" w:color="auto"/>
        <w:left w:val="none" w:sz="0" w:space="0" w:color="auto"/>
        <w:bottom w:val="none" w:sz="0" w:space="0" w:color="auto"/>
        <w:right w:val="none" w:sz="0" w:space="0" w:color="auto"/>
      </w:divBdr>
    </w:div>
    <w:div w:id="519248037">
      <w:bodyDiv w:val="1"/>
      <w:marLeft w:val="0"/>
      <w:marRight w:val="0"/>
      <w:marTop w:val="0"/>
      <w:marBottom w:val="0"/>
      <w:divBdr>
        <w:top w:val="none" w:sz="0" w:space="0" w:color="auto"/>
        <w:left w:val="none" w:sz="0" w:space="0" w:color="auto"/>
        <w:bottom w:val="none" w:sz="0" w:space="0" w:color="auto"/>
        <w:right w:val="none" w:sz="0" w:space="0" w:color="auto"/>
      </w:divBdr>
    </w:div>
    <w:div w:id="520364465">
      <w:bodyDiv w:val="1"/>
      <w:marLeft w:val="0"/>
      <w:marRight w:val="0"/>
      <w:marTop w:val="0"/>
      <w:marBottom w:val="0"/>
      <w:divBdr>
        <w:top w:val="none" w:sz="0" w:space="0" w:color="auto"/>
        <w:left w:val="none" w:sz="0" w:space="0" w:color="auto"/>
        <w:bottom w:val="none" w:sz="0" w:space="0" w:color="auto"/>
        <w:right w:val="none" w:sz="0" w:space="0" w:color="auto"/>
      </w:divBdr>
    </w:div>
    <w:div w:id="521751751">
      <w:bodyDiv w:val="1"/>
      <w:marLeft w:val="0"/>
      <w:marRight w:val="0"/>
      <w:marTop w:val="0"/>
      <w:marBottom w:val="0"/>
      <w:divBdr>
        <w:top w:val="none" w:sz="0" w:space="0" w:color="auto"/>
        <w:left w:val="none" w:sz="0" w:space="0" w:color="auto"/>
        <w:bottom w:val="none" w:sz="0" w:space="0" w:color="auto"/>
        <w:right w:val="none" w:sz="0" w:space="0" w:color="auto"/>
      </w:divBdr>
    </w:div>
    <w:div w:id="522211380">
      <w:bodyDiv w:val="1"/>
      <w:marLeft w:val="0"/>
      <w:marRight w:val="0"/>
      <w:marTop w:val="0"/>
      <w:marBottom w:val="0"/>
      <w:divBdr>
        <w:top w:val="none" w:sz="0" w:space="0" w:color="auto"/>
        <w:left w:val="none" w:sz="0" w:space="0" w:color="auto"/>
        <w:bottom w:val="none" w:sz="0" w:space="0" w:color="auto"/>
        <w:right w:val="none" w:sz="0" w:space="0" w:color="auto"/>
      </w:divBdr>
    </w:div>
    <w:div w:id="522859866">
      <w:bodyDiv w:val="1"/>
      <w:marLeft w:val="0"/>
      <w:marRight w:val="0"/>
      <w:marTop w:val="0"/>
      <w:marBottom w:val="0"/>
      <w:divBdr>
        <w:top w:val="none" w:sz="0" w:space="0" w:color="auto"/>
        <w:left w:val="none" w:sz="0" w:space="0" w:color="auto"/>
        <w:bottom w:val="none" w:sz="0" w:space="0" w:color="auto"/>
        <w:right w:val="none" w:sz="0" w:space="0" w:color="auto"/>
      </w:divBdr>
    </w:div>
    <w:div w:id="523906631">
      <w:bodyDiv w:val="1"/>
      <w:marLeft w:val="0"/>
      <w:marRight w:val="0"/>
      <w:marTop w:val="0"/>
      <w:marBottom w:val="0"/>
      <w:divBdr>
        <w:top w:val="none" w:sz="0" w:space="0" w:color="auto"/>
        <w:left w:val="none" w:sz="0" w:space="0" w:color="auto"/>
        <w:bottom w:val="none" w:sz="0" w:space="0" w:color="auto"/>
        <w:right w:val="none" w:sz="0" w:space="0" w:color="auto"/>
      </w:divBdr>
    </w:div>
    <w:div w:id="526139227">
      <w:bodyDiv w:val="1"/>
      <w:marLeft w:val="0"/>
      <w:marRight w:val="0"/>
      <w:marTop w:val="0"/>
      <w:marBottom w:val="0"/>
      <w:divBdr>
        <w:top w:val="none" w:sz="0" w:space="0" w:color="auto"/>
        <w:left w:val="none" w:sz="0" w:space="0" w:color="auto"/>
        <w:bottom w:val="none" w:sz="0" w:space="0" w:color="auto"/>
        <w:right w:val="none" w:sz="0" w:space="0" w:color="auto"/>
      </w:divBdr>
    </w:div>
    <w:div w:id="526798901">
      <w:bodyDiv w:val="1"/>
      <w:marLeft w:val="0"/>
      <w:marRight w:val="0"/>
      <w:marTop w:val="0"/>
      <w:marBottom w:val="0"/>
      <w:divBdr>
        <w:top w:val="none" w:sz="0" w:space="0" w:color="auto"/>
        <w:left w:val="none" w:sz="0" w:space="0" w:color="auto"/>
        <w:bottom w:val="none" w:sz="0" w:space="0" w:color="auto"/>
        <w:right w:val="none" w:sz="0" w:space="0" w:color="auto"/>
      </w:divBdr>
    </w:div>
    <w:div w:id="527110123">
      <w:bodyDiv w:val="1"/>
      <w:marLeft w:val="0"/>
      <w:marRight w:val="0"/>
      <w:marTop w:val="0"/>
      <w:marBottom w:val="0"/>
      <w:divBdr>
        <w:top w:val="none" w:sz="0" w:space="0" w:color="auto"/>
        <w:left w:val="none" w:sz="0" w:space="0" w:color="auto"/>
        <w:bottom w:val="none" w:sz="0" w:space="0" w:color="auto"/>
        <w:right w:val="none" w:sz="0" w:space="0" w:color="auto"/>
      </w:divBdr>
    </w:div>
    <w:div w:id="529148194">
      <w:bodyDiv w:val="1"/>
      <w:marLeft w:val="0"/>
      <w:marRight w:val="0"/>
      <w:marTop w:val="0"/>
      <w:marBottom w:val="0"/>
      <w:divBdr>
        <w:top w:val="none" w:sz="0" w:space="0" w:color="auto"/>
        <w:left w:val="none" w:sz="0" w:space="0" w:color="auto"/>
        <w:bottom w:val="none" w:sz="0" w:space="0" w:color="auto"/>
        <w:right w:val="none" w:sz="0" w:space="0" w:color="auto"/>
      </w:divBdr>
    </w:div>
    <w:div w:id="529537372">
      <w:bodyDiv w:val="1"/>
      <w:marLeft w:val="0"/>
      <w:marRight w:val="0"/>
      <w:marTop w:val="0"/>
      <w:marBottom w:val="0"/>
      <w:divBdr>
        <w:top w:val="none" w:sz="0" w:space="0" w:color="auto"/>
        <w:left w:val="none" w:sz="0" w:space="0" w:color="auto"/>
        <w:bottom w:val="none" w:sz="0" w:space="0" w:color="auto"/>
        <w:right w:val="none" w:sz="0" w:space="0" w:color="auto"/>
      </w:divBdr>
    </w:div>
    <w:div w:id="531453091">
      <w:bodyDiv w:val="1"/>
      <w:marLeft w:val="0"/>
      <w:marRight w:val="0"/>
      <w:marTop w:val="0"/>
      <w:marBottom w:val="0"/>
      <w:divBdr>
        <w:top w:val="none" w:sz="0" w:space="0" w:color="auto"/>
        <w:left w:val="none" w:sz="0" w:space="0" w:color="auto"/>
        <w:bottom w:val="none" w:sz="0" w:space="0" w:color="auto"/>
        <w:right w:val="none" w:sz="0" w:space="0" w:color="auto"/>
      </w:divBdr>
    </w:div>
    <w:div w:id="531577540">
      <w:bodyDiv w:val="1"/>
      <w:marLeft w:val="0"/>
      <w:marRight w:val="0"/>
      <w:marTop w:val="0"/>
      <w:marBottom w:val="0"/>
      <w:divBdr>
        <w:top w:val="none" w:sz="0" w:space="0" w:color="auto"/>
        <w:left w:val="none" w:sz="0" w:space="0" w:color="auto"/>
        <w:bottom w:val="none" w:sz="0" w:space="0" w:color="auto"/>
        <w:right w:val="none" w:sz="0" w:space="0" w:color="auto"/>
      </w:divBdr>
    </w:div>
    <w:div w:id="532420745">
      <w:bodyDiv w:val="1"/>
      <w:marLeft w:val="0"/>
      <w:marRight w:val="0"/>
      <w:marTop w:val="0"/>
      <w:marBottom w:val="0"/>
      <w:divBdr>
        <w:top w:val="none" w:sz="0" w:space="0" w:color="auto"/>
        <w:left w:val="none" w:sz="0" w:space="0" w:color="auto"/>
        <w:bottom w:val="none" w:sz="0" w:space="0" w:color="auto"/>
        <w:right w:val="none" w:sz="0" w:space="0" w:color="auto"/>
      </w:divBdr>
    </w:div>
    <w:div w:id="538519857">
      <w:bodyDiv w:val="1"/>
      <w:marLeft w:val="0"/>
      <w:marRight w:val="0"/>
      <w:marTop w:val="0"/>
      <w:marBottom w:val="0"/>
      <w:divBdr>
        <w:top w:val="none" w:sz="0" w:space="0" w:color="auto"/>
        <w:left w:val="none" w:sz="0" w:space="0" w:color="auto"/>
        <w:bottom w:val="none" w:sz="0" w:space="0" w:color="auto"/>
        <w:right w:val="none" w:sz="0" w:space="0" w:color="auto"/>
      </w:divBdr>
    </w:div>
    <w:div w:id="540240466">
      <w:bodyDiv w:val="1"/>
      <w:marLeft w:val="0"/>
      <w:marRight w:val="0"/>
      <w:marTop w:val="0"/>
      <w:marBottom w:val="0"/>
      <w:divBdr>
        <w:top w:val="none" w:sz="0" w:space="0" w:color="auto"/>
        <w:left w:val="none" w:sz="0" w:space="0" w:color="auto"/>
        <w:bottom w:val="none" w:sz="0" w:space="0" w:color="auto"/>
        <w:right w:val="none" w:sz="0" w:space="0" w:color="auto"/>
      </w:divBdr>
    </w:div>
    <w:div w:id="540287077">
      <w:bodyDiv w:val="1"/>
      <w:marLeft w:val="0"/>
      <w:marRight w:val="0"/>
      <w:marTop w:val="0"/>
      <w:marBottom w:val="0"/>
      <w:divBdr>
        <w:top w:val="none" w:sz="0" w:space="0" w:color="auto"/>
        <w:left w:val="none" w:sz="0" w:space="0" w:color="auto"/>
        <w:bottom w:val="none" w:sz="0" w:space="0" w:color="auto"/>
        <w:right w:val="none" w:sz="0" w:space="0" w:color="auto"/>
      </w:divBdr>
    </w:div>
    <w:div w:id="542794048">
      <w:bodyDiv w:val="1"/>
      <w:marLeft w:val="0"/>
      <w:marRight w:val="0"/>
      <w:marTop w:val="0"/>
      <w:marBottom w:val="0"/>
      <w:divBdr>
        <w:top w:val="none" w:sz="0" w:space="0" w:color="auto"/>
        <w:left w:val="none" w:sz="0" w:space="0" w:color="auto"/>
        <w:bottom w:val="none" w:sz="0" w:space="0" w:color="auto"/>
        <w:right w:val="none" w:sz="0" w:space="0" w:color="auto"/>
      </w:divBdr>
    </w:div>
    <w:div w:id="547492122">
      <w:bodyDiv w:val="1"/>
      <w:marLeft w:val="0"/>
      <w:marRight w:val="0"/>
      <w:marTop w:val="0"/>
      <w:marBottom w:val="0"/>
      <w:divBdr>
        <w:top w:val="none" w:sz="0" w:space="0" w:color="auto"/>
        <w:left w:val="none" w:sz="0" w:space="0" w:color="auto"/>
        <w:bottom w:val="none" w:sz="0" w:space="0" w:color="auto"/>
        <w:right w:val="none" w:sz="0" w:space="0" w:color="auto"/>
      </w:divBdr>
    </w:div>
    <w:div w:id="548298131">
      <w:bodyDiv w:val="1"/>
      <w:marLeft w:val="0"/>
      <w:marRight w:val="0"/>
      <w:marTop w:val="0"/>
      <w:marBottom w:val="0"/>
      <w:divBdr>
        <w:top w:val="none" w:sz="0" w:space="0" w:color="auto"/>
        <w:left w:val="none" w:sz="0" w:space="0" w:color="auto"/>
        <w:bottom w:val="none" w:sz="0" w:space="0" w:color="auto"/>
        <w:right w:val="none" w:sz="0" w:space="0" w:color="auto"/>
      </w:divBdr>
    </w:div>
    <w:div w:id="552275003">
      <w:bodyDiv w:val="1"/>
      <w:marLeft w:val="0"/>
      <w:marRight w:val="0"/>
      <w:marTop w:val="0"/>
      <w:marBottom w:val="0"/>
      <w:divBdr>
        <w:top w:val="none" w:sz="0" w:space="0" w:color="auto"/>
        <w:left w:val="none" w:sz="0" w:space="0" w:color="auto"/>
        <w:bottom w:val="none" w:sz="0" w:space="0" w:color="auto"/>
        <w:right w:val="none" w:sz="0" w:space="0" w:color="auto"/>
      </w:divBdr>
    </w:div>
    <w:div w:id="552277195">
      <w:bodyDiv w:val="1"/>
      <w:marLeft w:val="0"/>
      <w:marRight w:val="0"/>
      <w:marTop w:val="0"/>
      <w:marBottom w:val="0"/>
      <w:divBdr>
        <w:top w:val="none" w:sz="0" w:space="0" w:color="auto"/>
        <w:left w:val="none" w:sz="0" w:space="0" w:color="auto"/>
        <w:bottom w:val="none" w:sz="0" w:space="0" w:color="auto"/>
        <w:right w:val="none" w:sz="0" w:space="0" w:color="auto"/>
      </w:divBdr>
    </w:div>
    <w:div w:id="552690675">
      <w:bodyDiv w:val="1"/>
      <w:marLeft w:val="0"/>
      <w:marRight w:val="0"/>
      <w:marTop w:val="0"/>
      <w:marBottom w:val="0"/>
      <w:divBdr>
        <w:top w:val="none" w:sz="0" w:space="0" w:color="auto"/>
        <w:left w:val="none" w:sz="0" w:space="0" w:color="auto"/>
        <w:bottom w:val="none" w:sz="0" w:space="0" w:color="auto"/>
        <w:right w:val="none" w:sz="0" w:space="0" w:color="auto"/>
      </w:divBdr>
    </w:div>
    <w:div w:id="553588408">
      <w:bodyDiv w:val="1"/>
      <w:marLeft w:val="0"/>
      <w:marRight w:val="0"/>
      <w:marTop w:val="0"/>
      <w:marBottom w:val="0"/>
      <w:divBdr>
        <w:top w:val="none" w:sz="0" w:space="0" w:color="auto"/>
        <w:left w:val="none" w:sz="0" w:space="0" w:color="auto"/>
        <w:bottom w:val="none" w:sz="0" w:space="0" w:color="auto"/>
        <w:right w:val="none" w:sz="0" w:space="0" w:color="auto"/>
      </w:divBdr>
    </w:div>
    <w:div w:id="557016892">
      <w:bodyDiv w:val="1"/>
      <w:marLeft w:val="0"/>
      <w:marRight w:val="0"/>
      <w:marTop w:val="0"/>
      <w:marBottom w:val="0"/>
      <w:divBdr>
        <w:top w:val="none" w:sz="0" w:space="0" w:color="auto"/>
        <w:left w:val="none" w:sz="0" w:space="0" w:color="auto"/>
        <w:bottom w:val="none" w:sz="0" w:space="0" w:color="auto"/>
        <w:right w:val="none" w:sz="0" w:space="0" w:color="auto"/>
      </w:divBdr>
    </w:div>
    <w:div w:id="558520898">
      <w:bodyDiv w:val="1"/>
      <w:marLeft w:val="0"/>
      <w:marRight w:val="0"/>
      <w:marTop w:val="0"/>
      <w:marBottom w:val="0"/>
      <w:divBdr>
        <w:top w:val="none" w:sz="0" w:space="0" w:color="auto"/>
        <w:left w:val="none" w:sz="0" w:space="0" w:color="auto"/>
        <w:bottom w:val="none" w:sz="0" w:space="0" w:color="auto"/>
        <w:right w:val="none" w:sz="0" w:space="0" w:color="auto"/>
      </w:divBdr>
    </w:div>
    <w:div w:id="561329016">
      <w:bodyDiv w:val="1"/>
      <w:marLeft w:val="0"/>
      <w:marRight w:val="0"/>
      <w:marTop w:val="0"/>
      <w:marBottom w:val="0"/>
      <w:divBdr>
        <w:top w:val="none" w:sz="0" w:space="0" w:color="auto"/>
        <w:left w:val="none" w:sz="0" w:space="0" w:color="auto"/>
        <w:bottom w:val="none" w:sz="0" w:space="0" w:color="auto"/>
        <w:right w:val="none" w:sz="0" w:space="0" w:color="auto"/>
      </w:divBdr>
    </w:div>
    <w:div w:id="561913739">
      <w:bodyDiv w:val="1"/>
      <w:marLeft w:val="0"/>
      <w:marRight w:val="0"/>
      <w:marTop w:val="0"/>
      <w:marBottom w:val="0"/>
      <w:divBdr>
        <w:top w:val="none" w:sz="0" w:space="0" w:color="auto"/>
        <w:left w:val="none" w:sz="0" w:space="0" w:color="auto"/>
        <w:bottom w:val="none" w:sz="0" w:space="0" w:color="auto"/>
        <w:right w:val="none" w:sz="0" w:space="0" w:color="auto"/>
      </w:divBdr>
    </w:div>
    <w:div w:id="562719343">
      <w:bodyDiv w:val="1"/>
      <w:marLeft w:val="0"/>
      <w:marRight w:val="0"/>
      <w:marTop w:val="0"/>
      <w:marBottom w:val="0"/>
      <w:divBdr>
        <w:top w:val="none" w:sz="0" w:space="0" w:color="auto"/>
        <w:left w:val="none" w:sz="0" w:space="0" w:color="auto"/>
        <w:bottom w:val="none" w:sz="0" w:space="0" w:color="auto"/>
        <w:right w:val="none" w:sz="0" w:space="0" w:color="auto"/>
      </w:divBdr>
    </w:div>
    <w:div w:id="563806604">
      <w:bodyDiv w:val="1"/>
      <w:marLeft w:val="0"/>
      <w:marRight w:val="0"/>
      <w:marTop w:val="0"/>
      <w:marBottom w:val="0"/>
      <w:divBdr>
        <w:top w:val="none" w:sz="0" w:space="0" w:color="auto"/>
        <w:left w:val="none" w:sz="0" w:space="0" w:color="auto"/>
        <w:bottom w:val="none" w:sz="0" w:space="0" w:color="auto"/>
        <w:right w:val="none" w:sz="0" w:space="0" w:color="auto"/>
      </w:divBdr>
    </w:div>
    <w:div w:id="563833369">
      <w:bodyDiv w:val="1"/>
      <w:marLeft w:val="0"/>
      <w:marRight w:val="0"/>
      <w:marTop w:val="0"/>
      <w:marBottom w:val="0"/>
      <w:divBdr>
        <w:top w:val="none" w:sz="0" w:space="0" w:color="auto"/>
        <w:left w:val="none" w:sz="0" w:space="0" w:color="auto"/>
        <w:bottom w:val="none" w:sz="0" w:space="0" w:color="auto"/>
        <w:right w:val="none" w:sz="0" w:space="0" w:color="auto"/>
      </w:divBdr>
    </w:div>
    <w:div w:id="564530331">
      <w:bodyDiv w:val="1"/>
      <w:marLeft w:val="0"/>
      <w:marRight w:val="0"/>
      <w:marTop w:val="0"/>
      <w:marBottom w:val="0"/>
      <w:divBdr>
        <w:top w:val="none" w:sz="0" w:space="0" w:color="auto"/>
        <w:left w:val="none" w:sz="0" w:space="0" w:color="auto"/>
        <w:bottom w:val="none" w:sz="0" w:space="0" w:color="auto"/>
        <w:right w:val="none" w:sz="0" w:space="0" w:color="auto"/>
      </w:divBdr>
    </w:div>
    <w:div w:id="564993080">
      <w:bodyDiv w:val="1"/>
      <w:marLeft w:val="0"/>
      <w:marRight w:val="0"/>
      <w:marTop w:val="0"/>
      <w:marBottom w:val="0"/>
      <w:divBdr>
        <w:top w:val="none" w:sz="0" w:space="0" w:color="auto"/>
        <w:left w:val="none" w:sz="0" w:space="0" w:color="auto"/>
        <w:bottom w:val="none" w:sz="0" w:space="0" w:color="auto"/>
        <w:right w:val="none" w:sz="0" w:space="0" w:color="auto"/>
      </w:divBdr>
    </w:div>
    <w:div w:id="566378950">
      <w:bodyDiv w:val="1"/>
      <w:marLeft w:val="0"/>
      <w:marRight w:val="0"/>
      <w:marTop w:val="0"/>
      <w:marBottom w:val="0"/>
      <w:divBdr>
        <w:top w:val="none" w:sz="0" w:space="0" w:color="auto"/>
        <w:left w:val="none" w:sz="0" w:space="0" w:color="auto"/>
        <w:bottom w:val="none" w:sz="0" w:space="0" w:color="auto"/>
        <w:right w:val="none" w:sz="0" w:space="0" w:color="auto"/>
      </w:divBdr>
    </w:div>
    <w:div w:id="569584252">
      <w:bodyDiv w:val="1"/>
      <w:marLeft w:val="0"/>
      <w:marRight w:val="0"/>
      <w:marTop w:val="0"/>
      <w:marBottom w:val="0"/>
      <w:divBdr>
        <w:top w:val="none" w:sz="0" w:space="0" w:color="auto"/>
        <w:left w:val="none" w:sz="0" w:space="0" w:color="auto"/>
        <w:bottom w:val="none" w:sz="0" w:space="0" w:color="auto"/>
        <w:right w:val="none" w:sz="0" w:space="0" w:color="auto"/>
      </w:divBdr>
    </w:div>
    <w:div w:id="570819916">
      <w:bodyDiv w:val="1"/>
      <w:marLeft w:val="0"/>
      <w:marRight w:val="0"/>
      <w:marTop w:val="0"/>
      <w:marBottom w:val="0"/>
      <w:divBdr>
        <w:top w:val="none" w:sz="0" w:space="0" w:color="auto"/>
        <w:left w:val="none" w:sz="0" w:space="0" w:color="auto"/>
        <w:bottom w:val="none" w:sz="0" w:space="0" w:color="auto"/>
        <w:right w:val="none" w:sz="0" w:space="0" w:color="auto"/>
      </w:divBdr>
    </w:div>
    <w:div w:id="576474843">
      <w:bodyDiv w:val="1"/>
      <w:marLeft w:val="0"/>
      <w:marRight w:val="0"/>
      <w:marTop w:val="0"/>
      <w:marBottom w:val="0"/>
      <w:divBdr>
        <w:top w:val="none" w:sz="0" w:space="0" w:color="auto"/>
        <w:left w:val="none" w:sz="0" w:space="0" w:color="auto"/>
        <w:bottom w:val="none" w:sz="0" w:space="0" w:color="auto"/>
        <w:right w:val="none" w:sz="0" w:space="0" w:color="auto"/>
      </w:divBdr>
    </w:div>
    <w:div w:id="578294527">
      <w:bodyDiv w:val="1"/>
      <w:marLeft w:val="0"/>
      <w:marRight w:val="0"/>
      <w:marTop w:val="0"/>
      <w:marBottom w:val="0"/>
      <w:divBdr>
        <w:top w:val="none" w:sz="0" w:space="0" w:color="auto"/>
        <w:left w:val="none" w:sz="0" w:space="0" w:color="auto"/>
        <w:bottom w:val="none" w:sz="0" w:space="0" w:color="auto"/>
        <w:right w:val="none" w:sz="0" w:space="0" w:color="auto"/>
      </w:divBdr>
    </w:div>
    <w:div w:id="578828105">
      <w:bodyDiv w:val="1"/>
      <w:marLeft w:val="0"/>
      <w:marRight w:val="0"/>
      <w:marTop w:val="0"/>
      <w:marBottom w:val="0"/>
      <w:divBdr>
        <w:top w:val="none" w:sz="0" w:space="0" w:color="auto"/>
        <w:left w:val="none" w:sz="0" w:space="0" w:color="auto"/>
        <w:bottom w:val="none" w:sz="0" w:space="0" w:color="auto"/>
        <w:right w:val="none" w:sz="0" w:space="0" w:color="auto"/>
      </w:divBdr>
    </w:div>
    <w:div w:id="579214666">
      <w:bodyDiv w:val="1"/>
      <w:marLeft w:val="0"/>
      <w:marRight w:val="0"/>
      <w:marTop w:val="0"/>
      <w:marBottom w:val="0"/>
      <w:divBdr>
        <w:top w:val="none" w:sz="0" w:space="0" w:color="auto"/>
        <w:left w:val="none" w:sz="0" w:space="0" w:color="auto"/>
        <w:bottom w:val="none" w:sz="0" w:space="0" w:color="auto"/>
        <w:right w:val="none" w:sz="0" w:space="0" w:color="auto"/>
      </w:divBdr>
    </w:div>
    <w:div w:id="579604632">
      <w:bodyDiv w:val="1"/>
      <w:marLeft w:val="0"/>
      <w:marRight w:val="0"/>
      <w:marTop w:val="0"/>
      <w:marBottom w:val="0"/>
      <w:divBdr>
        <w:top w:val="none" w:sz="0" w:space="0" w:color="auto"/>
        <w:left w:val="none" w:sz="0" w:space="0" w:color="auto"/>
        <w:bottom w:val="none" w:sz="0" w:space="0" w:color="auto"/>
        <w:right w:val="none" w:sz="0" w:space="0" w:color="auto"/>
      </w:divBdr>
    </w:div>
    <w:div w:id="585924275">
      <w:bodyDiv w:val="1"/>
      <w:marLeft w:val="0"/>
      <w:marRight w:val="0"/>
      <w:marTop w:val="0"/>
      <w:marBottom w:val="0"/>
      <w:divBdr>
        <w:top w:val="none" w:sz="0" w:space="0" w:color="auto"/>
        <w:left w:val="none" w:sz="0" w:space="0" w:color="auto"/>
        <w:bottom w:val="none" w:sz="0" w:space="0" w:color="auto"/>
        <w:right w:val="none" w:sz="0" w:space="0" w:color="auto"/>
      </w:divBdr>
    </w:div>
    <w:div w:id="592711818">
      <w:bodyDiv w:val="1"/>
      <w:marLeft w:val="0"/>
      <w:marRight w:val="0"/>
      <w:marTop w:val="0"/>
      <w:marBottom w:val="0"/>
      <w:divBdr>
        <w:top w:val="none" w:sz="0" w:space="0" w:color="auto"/>
        <w:left w:val="none" w:sz="0" w:space="0" w:color="auto"/>
        <w:bottom w:val="none" w:sz="0" w:space="0" w:color="auto"/>
        <w:right w:val="none" w:sz="0" w:space="0" w:color="auto"/>
      </w:divBdr>
    </w:div>
    <w:div w:id="595140495">
      <w:bodyDiv w:val="1"/>
      <w:marLeft w:val="0"/>
      <w:marRight w:val="0"/>
      <w:marTop w:val="0"/>
      <w:marBottom w:val="0"/>
      <w:divBdr>
        <w:top w:val="none" w:sz="0" w:space="0" w:color="auto"/>
        <w:left w:val="none" w:sz="0" w:space="0" w:color="auto"/>
        <w:bottom w:val="none" w:sz="0" w:space="0" w:color="auto"/>
        <w:right w:val="none" w:sz="0" w:space="0" w:color="auto"/>
      </w:divBdr>
    </w:div>
    <w:div w:id="597058640">
      <w:bodyDiv w:val="1"/>
      <w:marLeft w:val="0"/>
      <w:marRight w:val="0"/>
      <w:marTop w:val="0"/>
      <w:marBottom w:val="0"/>
      <w:divBdr>
        <w:top w:val="none" w:sz="0" w:space="0" w:color="auto"/>
        <w:left w:val="none" w:sz="0" w:space="0" w:color="auto"/>
        <w:bottom w:val="none" w:sz="0" w:space="0" w:color="auto"/>
        <w:right w:val="none" w:sz="0" w:space="0" w:color="auto"/>
      </w:divBdr>
    </w:div>
    <w:div w:id="598493067">
      <w:bodyDiv w:val="1"/>
      <w:marLeft w:val="0"/>
      <w:marRight w:val="0"/>
      <w:marTop w:val="0"/>
      <w:marBottom w:val="0"/>
      <w:divBdr>
        <w:top w:val="none" w:sz="0" w:space="0" w:color="auto"/>
        <w:left w:val="none" w:sz="0" w:space="0" w:color="auto"/>
        <w:bottom w:val="none" w:sz="0" w:space="0" w:color="auto"/>
        <w:right w:val="none" w:sz="0" w:space="0" w:color="auto"/>
      </w:divBdr>
    </w:div>
    <w:div w:id="600648878">
      <w:bodyDiv w:val="1"/>
      <w:marLeft w:val="0"/>
      <w:marRight w:val="0"/>
      <w:marTop w:val="0"/>
      <w:marBottom w:val="0"/>
      <w:divBdr>
        <w:top w:val="none" w:sz="0" w:space="0" w:color="auto"/>
        <w:left w:val="none" w:sz="0" w:space="0" w:color="auto"/>
        <w:bottom w:val="none" w:sz="0" w:space="0" w:color="auto"/>
        <w:right w:val="none" w:sz="0" w:space="0" w:color="auto"/>
      </w:divBdr>
    </w:div>
    <w:div w:id="602688902">
      <w:bodyDiv w:val="1"/>
      <w:marLeft w:val="0"/>
      <w:marRight w:val="0"/>
      <w:marTop w:val="0"/>
      <w:marBottom w:val="0"/>
      <w:divBdr>
        <w:top w:val="none" w:sz="0" w:space="0" w:color="auto"/>
        <w:left w:val="none" w:sz="0" w:space="0" w:color="auto"/>
        <w:bottom w:val="none" w:sz="0" w:space="0" w:color="auto"/>
        <w:right w:val="none" w:sz="0" w:space="0" w:color="auto"/>
      </w:divBdr>
    </w:div>
    <w:div w:id="604843752">
      <w:bodyDiv w:val="1"/>
      <w:marLeft w:val="0"/>
      <w:marRight w:val="0"/>
      <w:marTop w:val="0"/>
      <w:marBottom w:val="0"/>
      <w:divBdr>
        <w:top w:val="none" w:sz="0" w:space="0" w:color="auto"/>
        <w:left w:val="none" w:sz="0" w:space="0" w:color="auto"/>
        <w:bottom w:val="none" w:sz="0" w:space="0" w:color="auto"/>
        <w:right w:val="none" w:sz="0" w:space="0" w:color="auto"/>
      </w:divBdr>
    </w:div>
    <w:div w:id="607662905">
      <w:bodyDiv w:val="1"/>
      <w:marLeft w:val="0"/>
      <w:marRight w:val="0"/>
      <w:marTop w:val="0"/>
      <w:marBottom w:val="0"/>
      <w:divBdr>
        <w:top w:val="none" w:sz="0" w:space="0" w:color="auto"/>
        <w:left w:val="none" w:sz="0" w:space="0" w:color="auto"/>
        <w:bottom w:val="none" w:sz="0" w:space="0" w:color="auto"/>
        <w:right w:val="none" w:sz="0" w:space="0" w:color="auto"/>
      </w:divBdr>
    </w:div>
    <w:div w:id="609436105">
      <w:bodyDiv w:val="1"/>
      <w:marLeft w:val="0"/>
      <w:marRight w:val="0"/>
      <w:marTop w:val="0"/>
      <w:marBottom w:val="0"/>
      <w:divBdr>
        <w:top w:val="none" w:sz="0" w:space="0" w:color="auto"/>
        <w:left w:val="none" w:sz="0" w:space="0" w:color="auto"/>
        <w:bottom w:val="none" w:sz="0" w:space="0" w:color="auto"/>
        <w:right w:val="none" w:sz="0" w:space="0" w:color="auto"/>
      </w:divBdr>
    </w:div>
    <w:div w:id="611209443">
      <w:bodyDiv w:val="1"/>
      <w:marLeft w:val="0"/>
      <w:marRight w:val="0"/>
      <w:marTop w:val="0"/>
      <w:marBottom w:val="0"/>
      <w:divBdr>
        <w:top w:val="none" w:sz="0" w:space="0" w:color="auto"/>
        <w:left w:val="none" w:sz="0" w:space="0" w:color="auto"/>
        <w:bottom w:val="none" w:sz="0" w:space="0" w:color="auto"/>
        <w:right w:val="none" w:sz="0" w:space="0" w:color="auto"/>
      </w:divBdr>
    </w:div>
    <w:div w:id="612249234">
      <w:bodyDiv w:val="1"/>
      <w:marLeft w:val="0"/>
      <w:marRight w:val="0"/>
      <w:marTop w:val="0"/>
      <w:marBottom w:val="0"/>
      <w:divBdr>
        <w:top w:val="none" w:sz="0" w:space="0" w:color="auto"/>
        <w:left w:val="none" w:sz="0" w:space="0" w:color="auto"/>
        <w:bottom w:val="none" w:sz="0" w:space="0" w:color="auto"/>
        <w:right w:val="none" w:sz="0" w:space="0" w:color="auto"/>
      </w:divBdr>
    </w:div>
    <w:div w:id="612713265">
      <w:bodyDiv w:val="1"/>
      <w:marLeft w:val="0"/>
      <w:marRight w:val="0"/>
      <w:marTop w:val="0"/>
      <w:marBottom w:val="0"/>
      <w:divBdr>
        <w:top w:val="none" w:sz="0" w:space="0" w:color="auto"/>
        <w:left w:val="none" w:sz="0" w:space="0" w:color="auto"/>
        <w:bottom w:val="none" w:sz="0" w:space="0" w:color="auto"/>
        <w:right w:val="none" w:sz="0" w:space="0" w:color="auto"/>
      </w:divBdr>
    </w:div>
    <w:div w:id="614142674">
      <w:bodyDiv w:val="1"/>
      <w:marLeft w:val="0"/>
      <w:marRight w:val="0"/>
      <w:marTop w:val="0"/>
      <w:marBottom w:val="0"/>
      <w:divBdr>
        <w:top w:val="none" w:sz="0" w:space="0" w:color="auto"/>
        <w:left w:val="none" w:sz="0" w:space="0" w:color="auto"/>
        <w:bottom w:val="none" w:sz="0" w:space="0" w:color="auto"/>
        <w:right w:val="none" w:sz="0" w:space="0" w:color="auto"/>
      </w:divBdr>
    </w:div>
    <w:div w:id="614219508">
      <w:bodyDiv w:val="1"/>
      <w:marLeft w:val="0"/>
      <w:marRight w:val="0"/>
      <w:marTop w:val="0"/>
      <w:marBottom w:val="0"/>
      <w:divBdr>
        <w:top w:val="none" w:sz="0" w:space="0" w:color="auto"/>
        <w:left w:val="none" w:sz="0" w:space="0" w:color="auto"/>
        <w:bottom w:val="none" w:sz="0" w:space="0" w:color="auto"/>
        <w:right w:val="none" w:sz="0" w:space="0" w:color="auto"/>
      </w:divBdr>
    </w:div>
    <w:div w:id="616716849">
      <w:bodyDiv w:val="1"/>
      <w:marLeft w:val="0"/>
      <w:marRight w:val="0"/>
      <w:marTop w:val="0"/>
      <w:marBottom w:val="0"/>
      <w:divBdr>
        <w:top w:val="none" w:sz="0" w:space="0" w:color="auto"/>
        <w:left w:val="none" w:sz="0" w:space="0" w:color="auto"/>
        <w:bottom w:val="none" w:sz="0" w:space="0" w:color="auto"/>
        <w:right w:val="none" w:sz="0" w:space="0" w:color="auto"/>
      </w:divBdr>
    </w:div>
    <w:div w:id="617100690">
      <w:bodyDiv w:val="1"/>
      <w:marLeft w:val="0"/>
      <w:marRight w:val="0"/>
      <w:marTop w:val="0"/>
      <w:marBottom w:val="0"/>
      <w:divBdr>
        <w:top w:val="none" w:sz="0" w:space="0" w:color="auto"/>
        <w:left w:val="none" w:sz="0" w:space="0" w:color="auto"/>
        <w:bottom w:val="none" w:sz="0" w:space="0" w:color="auto"/>
        <w:right w:val="none" w:sz="0" w:space="0" w:color="auto"/>
      </w:divBdr>
    </w:div>
    <w:div w:id="617221410">
      <w:bodyDiv w:val="1"/>
      <w:marLeft w:val="0"/>
      <w:marRight w:val="0"/>
      <w:marTop w:val="0"/>
      <w:marBottom w:val="0"/>
      <w:divBdr>
        <w:top w:val="none" w:sz="0" w:space="0" w:color="auto"/>
        <w:left w:val="none" w:sz="0" w:space="0" w:color="auto"/>
        <w:bottom w:val="none" w:sz="0" w:space="0" w:color="auto"/>
        <w:right w:val="none" w:sz="0" w:space="0" w:color="auto"/>
      </w:divBdr>
    </w:div>
    <w:div w:id="621039642">
      <w:bodyDiv w:val="1"/>
      <w:marLeft w:val="0"/>
      <w:marRight w:val="0"/>
      <w:marTop w:val="0"/>
      <w:marBottom w:val="0"/>
      <w:divBdr>
        <w:top w:val="none" w:sz="0" w:space="0" w:color="auto"/>
        <w:left w:val="none" w:sz="0" w:space="0" w:color="auto"/>
        <w:bottom w:val="none" w:sz="0" w:space="0" w:color="auto"/>
        <w:right w:val="none" w:sz="0" w:space="0" w:color="auto"/>
      </w:divBdr>
    </w:div>
    <w:div w:id="623123126">
      <w:bodyDiv w:val="1"/>
      <w:marLeft w:val="0"/>
      <w:marRight w:val="0"/>
      <w:marTop w:val="0"/>
      <w:marBottom w:val="0"/>
      <w:divBdr>
        <w:top w:val="none" w:sz="0" w:space="0" w:color="auto"/>
        <w:left w:val="none" w:sz="0" w:space="0" w:color="auto"/>
        <w:bottom w:val="none" w:sz="0" w:space="0" w:color="auto"/>
        <w:right w:val="none" w:sz="0" w:space="0" w:color="auto"/>
      </w:divBdr>
    </w:div>
    <w:div w:id="623777828">
      <w:bodyDiv w:val="1"/>
      <w:marLeft w:val="0"/>
      <w:marRight w:val="0"/>
      <w:marTop w:val="0"/>
      <w:marBottom w:val="0"/>
      <w:divBdr>
        <w:top w:val="none" w:sz="0" w:space="0" w:color="auto"/>
        <w:left w:val="none" w:sz="0" w:space="0" w:color="auto"/>
        <w:bottom w:val="none" w:sz="0" w:space="0" w:color="auto"/>
        <w:right w:val="none" w:sz="0" w:space="0" w:color="auto"/>
      </w:divBdr>
    </w:div>
    <w:div w:id="624769953">
      <w:bodyDiv w:val="1"/>
      <w:marLeft w:val="0"/>
      <w:marRight w:val="0"/>
      <w:marTop w:val="0"/>
      <w:marBottom w:val="0"/>
      <w:divBdr>
        <w:top w:val="none" w:sz="0" w:space="0" w:color="auto"/>
        <w:left w:val="none" w:sz="0" w:space="0" w:color="auto"/>
        <w:bottom w:val="none" w:sz="0" w:space="0" w:color="auto"/>
        <w:right w:val="none" w:sz="0" w:space="0" w:color="auto"/>
      </w:divBdr>
    </w:div>
    <w:div w:id="626667351">
      <w:bodyDiv w:val="1"/>
      <w:marLeft w:val="0"/>
      <w:marRight w:val="0"/>
      <w:marTop w:val="0"/>
      <w:marBottom w:val="0"/>
      <w:divBdr>
        <w:top w:val="none" w:sz="0" w:space="0" w:color="auto"/>
        <w:left w:val="none" w:sz="0" w:space="0" w:color="auto"/>
        <w:bottom w:val="none" w:sz="0" w:space="0" w:color="auto"/>
        <w:right w:val="none" w:sz="0" w:space="0" w:color="auto"/>
      </w:divBdr>
    </w:div>
    <w:div w:id="627274039">
      <w:bodyDiv w:val="1"/>
      <w:marLeft w:val="0"/>
      <w:marRight w:val="0"/>
      <w:marTop w:val="0"/>
      <w:marBottom w:val="0"/>
      <w:divBdr>
        <w:top w:val="none" w:sz="0" w:space="0" w:color="auto"/>
        <w:left w:val="none" w:sz="0" w:space="0" w:color="auto"/>
        <w:bottom w:val="none" w:sz="0" w:space="0" w:color="auto"/>
        <w:right w:val="none" w:sz="0" w:space="0" w:color="auto"/>
      </w:divBdr>
    </w:div>
    <w:div w:id="629751848">
      <w:bodyDiv w:val="1"/>
      <w:marLeft w:val="0"/>
      <w:marRight w:val="0"/>
      <w:marTop w:val="0"/>
      <w:marBottom w:val="0"/>
      <w:divBdr>
        <w:top w:val="none" w:sz="0" w:space="0" w:color="auto"/>
        <w:left w:val="none" w:sz="0" w:space="0" w:color="auto"/>
        <w:bottom w:val="none" w:sz="0" w:space="0" w:color="auto"/>
        <w:right w:val="none" w:sz="0" w:space="0" w:color="auto"/>
      </w:divBdr>
    </w:div>
    <w:div w:id="630675056">
      <w:bodyDiv w:val="1"/>
      <w:marLeft w:val="0"/>
      <w:marRight w:val="0"/>
      <w:marTop w:val="0"/>
      <w:marBottom w:val="0"/>
      <w:divBdr>
        <w:top w:val="none" w:sz="0" w:space="0" w:color="auto"/>
        <w:left w:val="none" w:sz="0" w:space="0" w:color="auto"/>
        <w:bottom w:val="none" w:sz="0" w:space="0" w:color="auto"/>
        <w:right w:val="none" w:sz="0" w:space="0" w:color="auto"/>
      </w:divBdr>
    </w:div>
    <w:div w:id="631205559">
      <w:bodyDiv w:val="1"/>
      <w:marLeft w:val="0"/>
      <w:marRight w:val="0"/>
      <w:marTop w:val="0"/>
      <w:marBottom w:val="0"/>
      <w:divBdr>
        <w:top w:val="none" w:sz="0" w:space="0" w:color="auto"/>
        <w:left w:val="none" w:sz="0" w:space="0" w:color="auto"/>
        <w:bottom w:val="none" w:sz="0" w:space="0" w:color="auto"/>
        <w:right w:val="none" w:sz="0" w:space="0" w:color="auto"/>
      </w:divBdr>
    </w:div>
    <w:div w:id="631405543">
      <w:bodyDiv w:val="1"/>
      <w:marLeft w:val="0"/>
      <w:marRight w:val="0"/>
      <w:marTop w:val="0"/>
      <w:marBottom w:val="0"/>
      <w:divBdr>
        <w:top w:val="none" w:sz="0" w:space="0" w:color="auto"/>
        <w:left w:val="none" w:sz="0" w:space="0" w:color="auto"/>
        <w:bottom w:val="none" w:sz="0" w:space="0" w:color="auto"/>
        <w:right w:val="none" w:sz="0" w:space="0" w:color="auto"/>
      </w:divBdr>
    </w:div>
    <w:div w:id="636684260">
      <w:bodyDiv w:val="1"/>
      <w:marLeft w:val="0"/>
      <w:marRight w:val="0"/>
      <w:marTop w:val="0"/>
      <w:marBottom w:val="0"/>
      <w:divBdr>
        <w:top w:val="none" w:sz="0" w:space="0" w:color="auto"/>
        <w:left w:val="none" w:sz="0" w:space="0" w:color="auto"/>
        <w:bottom w:val="none" w:sz="0" w:space="0" w:color="auto"/>
        <w:right w:val="none" w:sz="0" w:space="0" w:color="auto"/>
      </w:divBdr>
    </w:div>
    <w:div w:id="639455895">
      <w:bodyDiv w:val="1"/>
      <w:marLeft w:val="0"/>
      <w:marRight w:val="0"/>
      <w:marTop w:val="0"/>
      <w:marBottom w:val="0"/>
      <w:divBdr>
        <w:top w:val="none" w:sz="0" w:space="0" w:color="auto"/>
        <w:left w:val="none" w:sz="0" w:space="0" w:color="auto"/>
        <w:bottom w:val="none" w:sz="0" w:space="0" w:color="auto"/>
        <w:right w:val="none" w:sz="0" w:space="0" w:color="auto"/>
      </w:divBdr>
    </w:div>
    <w:div w:id="640769453">
      <w:bodyDiv w:val="1"/>
      <w:marLeft w:val="0"/>
      <w:marRight w:val="0"/>
      <w:marTop w:val="0"/>
      <w:marBottom w:val="0"/>
      <w:divBdr>
        <w:top w:val="none" w:sz="0" w:space="0" w:color="auto"/>
        <w:left w:val="none" w:sz="0" w:space="0" w:color="auto"/>
        <w:bottom w:val="none" w:sz="0" w:space="0" w:color="auto"/>
        <w:right w:val="none" w:sz="0" w:space="0" w:color="auto"/>
      </w:divBdr>
    </w:div>
    <w:div w:id="641235032">
      <w:bodyDiv w:val="1"/>
      <w:marLeft w:val="0"/>
      <w:marRight w:val="0"/>
      <w:marTop w:val="0"/>
      <w:marBottom w:val="0"/>
      <w:divBdr>
        <w:top w:val="none" w:sz="0" w:space="0" w:color="auto"/>
        <w:left w:val="none" w:sz="0" w:space="0" w:color="auto"/>
        <w:bottom w:val="none" w:sz="0" w:space="0" w:color="auto"/>
        <w:right w:val="none" w:sz="0" w:space="0" w:color="auto"/>
      </w:divBdr>
    </w:div>
    <w:div w:id="642857590">
      <w:bodyDiv w:val="1"/>
      <w:marLeft w:val="0"/>
      <w:marRight w:val="0"/>
      <w:marTop w:val="0"/>
      <w:marBottom w:val="0"/>
      <w:divBdr>
        <w:top w:val="none" w:sz="0" w:space="0" w:color="auto"/>
        <w:left w:val="none" w:sz="0" w:space="0" w:color="auto"/>
        <w:bottom w:val="none" w:sz="0" w:space="0" w:color="auto"/>
        <w:right w:val="none" w:sz="0" w:space="0" w:color="auto"/>
      </w:divBdr>
    </w:div>
    <w:div w:id="643049407">
      <w:bodyDiv w:val="1"/>
      <w:marLeft w:val="0"/>
      <w:marRight w:val="0"/>
      <w:marTop w:val="0"/>
      <w:marBottom w:val="0"/>
      <w:divBdr>
        <w:top w:val="none" w:sz="0" w:space="0" w:color="auto"/>
        <w:left w:val="none" w:sz="0" w:space="0" w:color="auto"/>
        <w:bottom w:val="none" w:sz="0" w:space="0" w:color="auto"/>
        <w:right w:val="none" w:sz="0" w:space="0" w:color="auto"/>
      </w:divBdr>
    </w:div>
    <w:div w:id="643510499">
      <w:bodyDiv w:val="1"/>
      <w:marLeft w:val="0"/>
      <w:marRight w:val="0"/>
      <w:marTop w:val="0"/>
      <w:marBottom w:val="0"/>
      <w:divBdr>
        <w:top w:val="none" w:sz="0" w:space="0" w:color="auto"/>
        <w:left w:val="none" w:sz="0" w:space="0" w:color="auto"/>
        <w:bottom w:val="none" w:sz="0" w:space="0" w:color="auto"/>
        <w:right w:val="none" w:sz="0" w:space="0" w:color="auto"/>
      </w:divBdr>
    </w:div>
    <w:div w:id="646282842">
      <w:bodyDiv w:val="1"/>
      <w:marLeft w:val="0"/>
      <w:marRight w:val="0"/>
      <w:marTop w:val="0"/>
      <w:marBottom w:val="0"/>
      <w:divBdr>
        <w:top w:val="none" w:sz="0" w:space="0" w:color="auto"/>
        <w:left w:val="none" w:sz="0" w:space="0" w:color="auto"/>
        <w:bottom w:val="none" w:sz="0" w:space="0" w:color="auto"/>
        <w:right w:val="none" w:sz="0" w:space="0" w:color="auto"/>
      </w:divBdr>
    </w:div>
    <w:div w:id="648441974">
      <w:bodyDiv w:val="1"/>
      <w:marLeft w:val="0"/>
      <w:marRight w:val="0"/>
      <w:marTop w:val="0"/>
      <w:marBottom w:val="0"/>
      <w:divBdr>
        <w:top w:val="none" w:sz="0" w:space="0" w:color="auto"/>
        <w:left w:val="none" w:sz="0" w:space="0" w:color="auto"/>
        <w:bottom w:val="none" w:sz="0" w:space="0" w:color="auto"/>
        <w:right w:val="none" w:sz="0" w:space="0" w:color="auto"/>
      </w:divBdr>
    </w:div>
    <w:div w:id="649749567">
      <w:bodyDiv w:val="1"/>
      <w:marLeft w:val="0"/>
      <w:marRight w:val="0"/>
      <w:marTop w:val="0"/>
      <w:marBottom w:val="0"/>
      <w:divBdr>
        <w:top w:val="none" w:sz="0" w:space="0" w:color="auto"/>
        <w:left w:val="none" w:sz="0" w:space="0" w:color="auto"/>
        <w:bottom w:val="none" w:sz="0" w:space="0" w:color="auto"/>
        <w:right w:val="none" w:sz="0" w:space="0" w:color="auto"/>
      </w:divBdr>
    </w:div>
    <w:div w:id="652366929">
      <w:bodyDiv w:val="1"/>
      <w:marLeft w:val="0"/>
      <w:marRight w:val="0"/>
      <w:marTop w:val="0"/>
      <w:marBottom w:val="0"/>
      <w:divBdr>
        <w:top w:val="none" w:sz="0" w:space="0" w:color="auto"/>
        <w:left w:val="none" w:sz="0" w:space="0" w:color="auto"/>
        <w:bottom w:val="none" w:sz="0" w:space="0" w:color="auto"/>
        <w:right w:val="none" w:sz="0" w:space="0" w:color="auto"/>
      </w:divBdr>
    </w:div>
    <w:div w:id="655840352">
      <w:bodyDiv w:val="1"/>
      <w:marLeft w:val="0"/>
      <w:marRight w:val="0"/>
      <w:marTop w:val="0"/>
      <w:marBottom w:val="0"/>
      <w:divBdr>
        <w:top w:val="none" w:sz="0" w:space="0" w:color="auto"/>
        <w:left w:val="none" w:sz="0" w:space="0" w:color="auto"/>
        <w:bottom w:val="none" w:sz="0" w:space="0" w:color="auto"/>
        <w:right w:val="none" w:sz="0" w:space="0" w:color="auto"/>
      </w:divBdr>
    </w:div>
    <w:div w:id="657852523">
      <w:bodyDiv w:val="1"/>
      <w:marLeft w:val="0"/>
      <w:marRight w:val="0"/>
      <w:marTop w:val="0"/>
      <w:marBottom w:val="0"/>
      <w:divBdr>
        <w:top w:val="none" w:sz="0" w:space="0" w:color="auto"/>
        <w:left w:val="none" w:sz="0" w:space="0" w:color="auto"/>
        <w:bottom w:val="none" w:sz="0" w:space="0" w:color="auto"/>
        <w:right w:val="none" w:sz="0" w:space="0" w:color="auto"/>
      </w:divBdr>
    </w:div>
    <w:div w:id="657854012">
      <w:bodyDiv w:val="1"/>
      <w:marLeft w:val="0"/>
      <w:marRight w:val="0"/>
      <w:marTop w:val="0"/>
      <w:marBottom w:val="0"/>
      <w:divBdr>
        <w:top w:val="none" w:sz="0" w:space="0" w:color="auto"/>
        <w:left w:val="none" w:sz="0" w:space="0" w:color="auto"/>
        <w:bottom w:val="none" w:sz="0" w:space="0" w:color="auto"/>
        <w:right w:val="none" w:sz="0" w:space="0" w:color="auto"/>
      </w:divBdr>
    </w:div>
    <w:div w:id="657854218">
      <w:bodyDiv w:val="1"/>
      <w:marLeft w:val="0"/>
      <w:marRight w:val="0"/>
      <w:marTop w:val="0"/>
      <w:marBottom w:val="0"/>
      <w:divBdr>
        <w:top w:val="none" w:sz="0" w:space="0" w:color="auto"/>
        <w:left w:val="none" w:sz="0" w:space="0" w:color="auto"/>
        <w:bottom w:val="none" w:sz="0" w:space="0" w:color="auto"/>
        <w:right w:val="none" w:sz="0" w:space="0" w:color="auto"/>
      </w:divBdr>
    </w:div>
    <w:div w:id="659894028">
      <w:bodyDiv w:val="1"/>
      <w:marLeft w:val="0"/>
      <w:marRight w:val="0"/>
      <w:marTop w:val="0"/>
      <w:marBottom w:val="0"/>
      <w:divBdr>
        <w:top w:val="none" w:sz="0" w:space="0" w:color="auto"/>
        <w:left w:val="none" w:sz="0" w:space="0" w:color="auto"/>
        <w:bottom w:val="none" w:sz="0" w:space="0" w:color="auto"/>
        <w:right w:val="none" w:sz="0" w:space="0" w:color="auto"/>
      </w:divBdr>
    </w:div>
    <w:div w:id="663581723">
      <w:bodyDiv w:val="1"/>
      <w:marLeft w:val="0"/>
      <w:marRight w:val="0"/>
      <w:marTop w:val="0"/>
      <w:marBottom w:val="0"/>
      <w:divBdr>
        <w:top w:val="none" w:sz="0" w:space="0" w:color="auto"/>
        <w:left w:val="none" w:sz="0" w:space="0" w:color="auto"/>
        <w:bottom w:val="none" w:sz="0" w:space="0" w:color="auto"/>
        <w:right w:val="none" w:sz="0" w:space="0" w:color="auto"/>
      </w:divBdr>
    </w:div>
    <w:div w:id="663975678">
      <w:bodyDiv w:val="1"/>
      <w:marLeft w:val="0"/>
      <w:marRight w:val="0"/>
      <w:marTop w:val="0"/>
      <w:marBottom w:val="0"/>
      <w:divBdr>
        <w:top w:val="none" w:sz="0" w:space="0" w:color="auto"/>
        <w:left w:val="none" w:sz="0" w:space="0" w:color="auto"/>
        <w:bottom w:val="none" w:sz="0" w:space="0" w:color="auto"/>
        <w:right w:val="none" w:sz="0" w:space="0" w:color="auto"/>
      </w:divBdr>
    </w:div>
    <w:div w:id="666830294">
      <w:bodyDiv w:val="1"/>
      <w:marLeft w:val="0"/>
      <w:marRight w:val="0"/>
      <w:marTop w:val="0"/>
      <w:marBottom w:val="0"/>
      <w:divBdr>
        <w:top w:val="none" w:sz="0" w:space="0" w:color="auto"/>
        <w:left w:val="none" w:sz="0" w:space="0" w:color="auto"/>
        <w:bottom w:val="none" w:sz="0" w:space="0" w:color="auto"/>
        <w:right w:val="none" w:sz="0" w:space="0" w:color="auto"/>
      </w:divBdr>
    </w:div>
    <w:div w:id="667178844">
      <w:bodyDiv w:val="1"/>
      <w:marLeft w:val="0"/>
      <w:marRight w:val="0"/>
      <w:marTop w:val="0"/>
      <w:marBottom w:val="0"/>
      <w:divBdr>
        <w:top w:val="none" w:sz="0" w:space="0" w:color="auto"/>
        <w:left w:val="none" w:sz="0" w:space="0" w:color="auto"/>
        <w:bottom w:val="none" w:sz="0" w:space="0" w:color="auto"/>
        <w:right w:val="none" w:sz="0" w:space="0" w:color="auto"/>
      </w:divBdr>
    </w:div>
    <w:div w:id="671176515">
      <w:bodyDiv w:val="1"/>
      <w:marLeft w:val="0"/>
      <w:marRight w:val="0"/>
      <w:marTop w:val="0"/>
      <w:marBottom w:val="0"/>
      <w:divBdr>
        <w:top w:val="none" w:sz="0" w:space="0" w:color="auto"/>
        <w:left w:val="none" w:sz="0" w:space="0" w:color="auto"/>
        <w:bottom w:val="none" w:sz="0" w:space="0" w:color="auto"/>
        <w:right w:val="none" w:sz="0" w:space="0" w:color="auto"/>
      </w:divBdr>
    </w:div>
    <w:div w:id="673335880">
      <w:bodyDiv w:val="1"/>
      <w:marLeft w:val="0"/>
      <w:marRight w:val="0"/>
      <w:marTop w:val="0"/>
      <w:marBottom w:val="0"/>
      <w:divBdr>
        <w:top w:val="none" w:sz="0" w:space="0" w:color="auto"/>
        <w:left w:val="none" w:sz="0" w:space="0" w:color="auto"/>
        <w:bottom w:val="none" w:sz="0" w:space="0" w:color="auto"/>
        <w:right w:val="none" w:sz="0" w:space="0" w:color="auto"/>
      </w:divBdr>
    </w:div>
    <w:div w:id="675884458">
      <w:bodyDiv w:val="1"/>
      <w:marLeft w:val="0"/>
      <w:marRight w:val="0"/>
      <w:marTop w:val="0"/>
      <w:marBottom w:val="0"/>
      <w:divBdr>
        <w:top w:val="none" w:sz="0" w:space="0" w:color="auto"/>
        <w:left w:val="none" w:sz="0" w:space="0" w:color="auto"/>
        <w:bottom w:val="none" w:sz="0" w:space="0" w:color="auto"/>
        <w:right w:val="none" w:sz="0" w:space="0" w:color="auto"/>
      </w:divBdr>
    </w:div>
    <w:div w:id="675963847">
      <w:bodyDiv w:val="1"/>
      <w:marLeft w:val="0"/>
      <w:marRight w:val="0"/>
      <w:marTop w:val="0"/>
      <w:marBottom w:val="0"/>
      <w:divBdr>
        <w:top w:val="none" w:sz="0" w:space="0" w:color="auto"/>
        <w:left w:val="none" w:sz="0" w:space="0" w:color="auto"/>
        <w:bottom w:val="none" w:sz="0" w:space="0" w:color="auto"/>
        <w:right w:val="none" w:sz="0" w:space="0" w:color="auto"/>
      </w:divBdr>
    </w:div>
    <w:div w:id="677848934">
      <w:bodyDiv w:val="1"/>
      <w:marLeft w:val="0"/>
      <w:marRight w:val="0"/>
      <w:marTop w:val="0"/>
      <w:marBottom w:val="0"/>
      <w:divBdr>
        <w:top w:val="none" w:sz="0" w:space="0" w:color="auto"/>
        <w:left w:val="none" w:sz="0" w:space="0" w:color="auto"/>
        <w:bottom w:val="none" w:sz="0" w:space="0" w:color="auto"/>
        <w:right w:val="none" w:sz="0" w:space="0" w:color="auto"/>
      </w:divBdr>
    </w:div>
    <w:div w:id="682174482">
      <w:bodyDiv w:val="1"/>
      <w:marLeft w:val="0"/>
      <w:marRight w:val="0"/>
      <w:marTop w:val="0"/>
      <w:marBottom w:val="0"/>
      <w:divBdr>
        <w:top w:val="none" w:sz="0" w:space="0" w:color="auto"/>
        <w:left w:val="none" w:sz="0" w:space="0" w:color="auto"/>
        <w:bottom w:val="none" w:sz="0" w:space="0" w:color="auto"/>
        <w:right w:val="none" w:sz="0" w:space="0" w:color="auto"/>
      </w:divBdr>
    </w:div>
    <w:div w:id="683097636">
      <w:bodyDiv w:val="1"/>
      <w:marLeft w:val="0"/>
      <w:marRight w:val="0"/>
      <w:marTop w:val="0"/>
      <w:marBottom w:val="0"/>
      <w:divBdr>
        <w:top w:val="none" w:sz="0" w:space="0" w:color="auto"/>
        <w:left w:val="none" w:sz="0" w:space="0" w:color="auto"/>
        <w:bottom w:val="none" w:sz="0" w:space="0" w:color="auto"/>
        <w:right w:val="none" w:sz="0" w:space="0" w:color="auto"/>
      </w:divBdr>
    </w:div>
    <w:div w:id="683897100">
      <w:bodyDiv w:val="1"/>
      <w:marLeft w:val="0"/>
      <w:marRight w:val="0"/>
      <w:marTop w:val="0"/>
      <w:marBottom w:val="0"/>
      <w:divBdr>
        <w:top w:val="none" w:sz="0" w:space="0" w:color="auto"/>
        <w:left w:val="none" w:sz="0" w:space="0" w:color="auto"/>
        <w:bottom w:val="none" w:sz="0" w:space="0" w:color="auto"/>
        <w:right w:val="none" w:sz="0" w:space="0" w:color="auto"/>
      </w:divBdr>
    </w:div>
    <w:div w:id="684327591">
      <w:bodyDiv w:val="1"/>
      <w:marLeft w:val="0"/>
      <w:marRight w:val="0"/>
      <w:marTop w:val="0"/>
      <w:marBottom w:val="0"/>
      <w:divBdr>
        <w:top w:val="none" w:sz="0" w:space="0" w:color="auto"/>
        <w:left w:val="none" w:sz="0" w:space="0" w:color="auto"/>
        <w:bottom w:val="none" w:sz="0" w:space="0" w:color="auto"/>
        <w:right w:val="none" w:sz="0" w:space="0" w:color="auto"/>
      </w:divBdr>
    </w:div>
    <w:div w:id="684480097">
      <w:bodyDiv w:val="1"/>
      <w:marLeft w:val="0"/>
      <w:marRight w:val="0"/>
      <w:marTop w:val="0"/>
      <w:marBottom w:val="0"/>
      <w:divBdr>
        <w:top w:val="none" w:sz="0" w:space="0" w:color="auto"/>
        <w:left w:val="none" w:sz="0" w:space="0" w:color="auto"/>
        <w:bottom w:val="none" w:sz="0" w:space="0" w:color="auto"/>
        <w:right w:val="none" w:sz="0" w:space="0" w:color="auto"/>
      </w:divBdr>
    </w:div>
    <w:div w:id="687171718">
      <w:bodyDiv w:val="1"/>
      <w:marLeft w:val="0"/>
      <w:marRight w:val="0"/>
      <w:marTop w:val="0"/>
      <w:marBottom w:val="0"/>
      <w:divBdr>
        <w:top w:val="none" w:sz="0" w:space="0" w:color="auto"/>
        <w:left w:val="none" w:sz="0" w:space="0" w:color="auto"/>
        <w:bottom w:val="none" w:sz="0" w:space="0" w:color="auto"/>
        <w:right w:val="none" w:sz="0" w:space="0" w:color="auto"/>
      </w:divBdr>
    </w:div>
    <w:div w:id="688334548">
      <w:bodyDiv w:val="1"/>
      <w:marLeft w:val="0"/>
      <w:marRight w:val="0"/>
      <w:marTop w:val="0"/>
      <w:marBottom w:val="0"/>
      <w:divBdr>
        <w:top w:val="none" w:sz="0" w:space="0" w:color="auto"/>
        <w:left w:val="none" w:sz="0" w:space="0" w:color="auto"/>
        <w:bottom w:val="none" w:sz="0" w:space="0" w:color="auto"/>
        <w:right w:val="none" w:sz="0" w:space="0" w:color="auto"/>
      </w:divBdr>
    </w:div>
    <w:div w:id="694815598">
      <w:bodyDiv w:val="1"/>
      <w:marLeft w:val="0"/>
      <w:marRight w:val="0"/>
      <w:marTop w:val="0"/>
      <w:marBottom w:val="0"/>
      <w:divBdr>
        <w:top w:val="none" w:sz="0" w:space="0" w:color="auto"/>
        <w:left w:val="none" w:sz="0" w:space="0" w:color="auto"/>
        <w:bottom w:val="none" w:sz="0" w:space="0" w:color="auto"/>
        <w:right w:val="none" w:sz="0" w:space="0" w:color="auto"/>
      </w:divBdr>
    </w:div>
    <w:div w:id="695159733">
      <w:bodyDiv w:val="1"/>
      <w:marLeft w:val="0"/>
      <w:marRight w:val="0"/>
      <w:marTop w:val="0"/>
      <w:marBottom w:val="0"/>
      <w:divBdr>
        <w:top w:val="none" w:sz="0" w:space="0" w:color="auto"/>
        <w:left w:val="none" w:sz="0" w:space="0" w:color="auto"/>
        <w:bottom w:val="none" w:sz="0" w:space="0" w:color="auto"/>
        <w:right w:val="none" w:sz="0" w:space="0" w:color="auto"/>
      </w:divBdr>
    </w:div>
    <w:div w:id="696009034">
      <w:bodyDiv w:val="1"/>
      <w:marLeft w:val="0"/>
      <w:marRight w:val="0"/>
      <w:marTop w:val="0"/>
      <w:marBottom w:val="0"/>
      <w:divBdr>
        <w:top w:val="none" w:sz="0" w:space="0" w:color="auto"/>
        <w:left w:val="none" w:sz="0" w:space="0" w:color="auto"/>
        <w:bottom w:val="none" w:sz="0" w:space="0" w:color="auto"/>
        <w:right w:val="none" w:sz="0" w:space="0" w:color="auto"/>
      </w:divBdr>
    </w:div>
    <w:div w:id="696277376">
      <w:bodyDiv w:val="1"/>
      <w:marLeft w:val="0"/>
      <w:marRight w:val="0"/>
      <w:marTop w:val="0"/>
      <w:marBottom w:val="0"/>
      <w:divBdr>
        <w:top w:val="none" w:sz="0" w:space="0" w:color="auto"/>
        <w:left w:val="none" w:sz="0" w:space="0" w:color="auto"/>
        <w:bottom w:val="none" w:sz="0" w:space="0" w:color="auto"/>
        <w:right w:val="none" w:sz="0" w:space="0" w:color="auto"/>
      </w:divBdr>
    </w:div>
    <w:div w:id="696391852">
      <w:bodyDiv w:val="1"/>
      <w:marLeft w:val="0"/>
      <w:marRight w:val="0"/>
      <w:marTop w:val="0"/>
      <w:marBottom w:val="0"/>
      <w:divBdr>
        <w:top w:val="none" w:sz="0" w:space="0" w:color="auto"/>
        <w:left w:val="none" w:sz="0" w:space="0" w:color="auto"/>
        <w:bottom w:val="none" w:sz="0" w:space="0" w:color="auto"/>
        <w:right w:val="none" w:sz="0" w:space="0" w:color="auto"/>
      </w:divBdr>
    </w:div>
    <w:div w:id="697852703">
      <w:bodyDiv w:val="1"/>
      <w:marLeft w:val="0"/>
      <w:marRight w:val="0"/>
      <w:marTop w:val="0"/>
      <w:marBottom w:val="0"/>
      <w:divBdr>
        <w:top w:val="none" w:sz="0" w:space="0" w:color="auto"/>
        <w:left w:val="none" w:sz="0" w:space="0" w:color="auto"/>
        <w:bottom w:val="none" w:sz="0" w:space="0" w:color="auto"/>
        <w:right w:val="none" w:sz="0" w:space="0" w:color="auto"/>
      </w:divBdr>
    </w:div>
    <w:div w:id="700476294">
      <w:bodyDiv w:val="1"/>
      <w:marLeft w:val="0"/>
      <w:marRight w:val="0"/>
      <w:marTop w:val="0"/>
      <w:marBottom w:val="0"/>
      <w:divBdr>
        <w:top w:val="none" w:sz="0" w:space="0" w:color="auto"/>
        <w:left w:val="none" w:sz="0" w:space="0" w:color="auto"/>
        <w:bottom w:val="none" w:sz="0" w:space="0" w:color="auto"/>
        <w:right w:val="none" w:sz="0" w:space="0" w:color="auto"/>
      </w:divBdr>
    </w:div>
    <w:div w:id="700714020">
      <w:bodyDiv w:val="1"/>
      <w:marLeft w:val="0"/>
      <w:marRight w:val="0"/>
      <w:marTop w:val="0"/>
      <w:marBottom w:val="0"/>
      <w:divBdr>
        <w:top w:val="none" w:sz="0" w:space="0" w:color="auto"/>
        <w:left w:val="none" w:sz="0" w:space="0" w:color="auto"/>
        <w:bottom w:val="none" w:sz="0" w:space="0" w:color="auto"/>
        <w:right w:val="none" w:sz="0" w:space="0" w:color="auto"/>
      </w:divBdr>
    </w:div>
    <w:div w:id="703166684">
      <w:bodyDiv w:val="1"/>
      <w:marLeft w:val="0"/>
      <w:marRight w:val="0"/>
      <w:marTop w:val="0"/>
      <w:marBottom w:val="0"/>
      <w:divBdr>
        <w:top w:val="none" w:sz="0" w:space="0" w:color="auto"/>
        <w:left w:val="none" w:sz="0" w:space="0" w:color="auto"/>
        <w:bottom w:val="none" w:sz="0" w:space="0" w:color="auto"/>
        <w:right w:val="none" w:sz="0" w:space="0" w:color="auto"/>
      </w:divBdr>
    </w:div>
    <w:div w:id="708380095">
      <w:bodyDiv w:val="1"/>
      <w:marLeft w:val="0"/>
      <w:marRight w:val="0"/>
      <w:marTop w:val="0"/>
      <w:marBottom w:val="0"/>
      <w:divBdr>
        <w:top w:val="none" w:sz="0" w:space="0" w:color="auto"/>
        <w:left w:val="none" w:sz="0" w:space="0" w:color="auto"/>
        <w:bottom w:val="none" w:sz="0" w:space="0" w:color="auto"/>
        <w:right w:val="none" w:sz="0" w:space="0" w:color="auto"/>
      </w:divBdr>
    </w:div>
    <w:div w:id="710693227">
      <w:bodyDiv w:val="1"/>
      <w:marLeft w:val="0"/>
      <w:marRight w:val="0"/>
      <w:marTop w:val="0"/>
      <w:marBottom w:val="0"/>
      <w:divBdr>
        <w:top w:val="none" w:sz="0" w:space="0" w:color="auto"/>
        <w:left w:val="none" w:sz="0" w:space="0" w:color="auto"/>
        <w:bottom w:val="none" w:sz="0" w:space="0" w:color="auto"/>
        <w:right w:val="none" w:sz="0" w:space="0" w:color="auto"/>
      </w:divBdr>
    </w:div>
    <w:div w:id="712537172">
      <w:bodyDiv w:val="1"/>
      <w:marLeft w:val="0"/>
      <w:marRight w:val="0"/>
      <w:marTop w:val="0"/>
      <w:marBottom w:val="0"/>
      <w:divBdr>
        <w:top w:val="none" w:sz="0" w:space="0" w:color="auto"/>
        <w:left w:val="none" w:sz="0" w:space="0" w:color="auto"/>
        <w:bottom w:val="none" w:sz="0" w:space="0" w:color="auto"/>
        <w:right w:val="none" w:sz="0" w:space="0" w:color="auto"/>
      </w:divBdr>
    </w:div>
    <w:div w:id="713115316">
      <w:bodyDiv w:val="1"/>
      <w:marLeft w:val="0"/>
      <w:marRight w:val="0"/>
      <w:marTop w:val="0"/>
      <w:marBottom w:val="0"/>
      <w:divBdr>
        <w:top w:val="none" w:sz="0" w:space="0" w:color="auto"/>
        <w:left w:val="none" w:sz="0" w:space="0" w:color="auto"/>
        <w:bottom w:val="none" w:sz="0" w:space="0" w:color="auto"/>
        <w:right w:val="none" w:sz="0" w:space="0" w:color="auto"/>
      </w:divBdr>
    </w:div>
    <w:div w:id="714505528">
      <w:bodyDiv w:val="1"/>
      <w:marLeft w:val="0"/>
      <w:marRight w:val="0"/>
      <w:marTop w:val="0"/>
      <w:marBottom w:val="0"/>
      <w:divBdr>
        <w:top w:val="none" w:sz="0" w:space="0" w:color="auto"/>
        <w:left w:val="none" w:sz="0" w:space="0" w:color="auto"/>
        <w:bottom w:val="none" w:sz="0" w:space="0" w:color="auto"/>
        <w:right w:val="none" w:sz="0" w:space="0" w:color="auto"/>
      </w:divBdr>
    </w:div>
    <w:div w:id="717047003">
      <w:bodyDiv w:val="1"/>
      <w:marLeft w:val="0"/>
      <w:marRight w:val="0"/>
      <w:marTop w:val="0"/>
      <w:marBottom w:val="0"/>
      <w:divBdr>
        <w:top w:val="none" w:sz="0" w:space="0" w:color="auto"/>
        <w:left w:val="none" w:sz="0" w:space="0" w:color="auto"/>
        <w:bottom w:val="none" w:sz="0" w:space="0" w:color="auto"/>
        <w:right w:val="none" w:sz="0" w:space="0" w:color="auto"/>
      </w:divBdr>
    </w:div>
    <w:div w:id="726075601">
      <w:bodyDiv w:val="1"/>
      <w:marLeft w:val="0"/>
      <w:marRight w:val="0"/>
      <w:marTop w:val="0"/>
      <w:marBottom w:val="0"/>
      <w:divBdr>
        <w:top w:val="none" w:sz="0" w:space="0" w:color="auto"/>
        <w:left w:val="none" w:sz="0" w:space="0" w:color="auto"/>
        <w:bottom w:val="none" w:sz="0" w:space="0" w:color="auto"/>
        <w:right w:val="none" w:sz="0" w:space="0" w:color="auto"/>
      </w:divBdr>
    </w:div>
    <w:div w:id="727732158">
      <w:bodyDiv w:val="1"/>
      <w:marLeft w:val="0"/>
      <w:marRight w:val="0"/>
      <w:marTop w:val="0"/>
      <w:marBottom w:val="0"/>
      <w:divBdr>
        <w:top w:val="none" w:sz="0" w:space="0" w:color="auto"/>
        <w:left w:val="none" w:sz="0" w:space="0" w:color="auto"/>
        <w:bottom w:val="none" w:sz="0" w:space="0" w:color="auto"/>
        <w:right w:val="none" w:sz="0" w:space="0" w:color="auto"/>
      </w:divBdr>
    </w:div>
    <w:div w:id="728310720">
      <w:bodyDiv w:val="1"/>
      <w:marLeft w:val="0"/>
      <w:marRight w:val="0"/>
      <w:marTop w:val="0"/>
      <w:marBottom w:val="0"/>
      <w:divBdr>
        <w:top w:val="none" w:sz="0" w:space="0" w:color="auto"/>
        <w:left w:val="none" w:sz="0" w:space="0" w:color="auto"/>
        <w:bottom w:val="none" w:sz="0" w:space="0" w:color="auto"/>
        <w:right w:val="none" w:sz="0" w:space="0" w:color="auto"/>
      </w:divBdr>
    </w:div>
    <w:div w:id="728504981">
      <w:bodyDiv w:val="1"/>
      <w:marLeft w:val="0"/>
      <w:marRight w:val="0"/>
      <w:marTop w:val="0"/>
      <w:marBottom w:val="0"/>
      <w:divBdr>
        <w:top w:val="none" w:sz="0" w:space="0" w:color="auto"/>
        <w:left w:val="none" w:sz="0" w:space="0" w:color="auto"/>
        <w:bottom w:val="none" w:sz="0" w:space="0" w:color="auto"/>
        <w:right w:val="none" w:sz="0" w:space="0" w:color="auto"/>
      </w:divBdr>
    </w:div>
    <w:div w:id="729882496">
      <w:bodyDiv w:val="1"/>
      <w:marLeft w:val="0"/>
      <w:marRight w:val="0"/>
      <w:marTop w:val="0"/>
      <w:marBottom w:val="0"/>
      <w:divBdr>
        <w:top w:val="none" w:sz="0" w:space="0" w:color="auto"/>
        <w:left w:val="none" w:sz="0" w:space="0" w:color="auto"/>
        <w:bottom w:val="none" w:sz="0" w:space="0" w:color="auto"/>
        <w:right w:val="none" w:sz="0" w:space="0" w:color="auto"/>
      </w:divBdr>
    </w:div>
    <w:div w:id="731271080">
      <w:bodyDiv w:val="1"/>
      <w:marLeft w:val="0"/>
      <w:marRight w:val="0"/>
      <w:marTop w:val="0"/>
      <w:marBottom w:val="0"/>
      <w:divBdr>
        <w:top w:val="none" w:sz="0" w:space="0" w:color="auto"/>
        <w:left w:val="none" w:sz="0" w:space="0" w:color="auto"/>
        <w:bottom w:val="none" w:sz="0" w:space="0" w:color="auto"/>
        <w:right w:val="none" w:sz="0" w:space="0" w:color="auto"/>
      </w:divBdr>
    </w:div>
    <w:div w:id="731738032">
      <w:bodyDiv w:val="1"/>
      <w:marLeft w:val="0"/>
      <w:marRight w:val="0"/>
      <w:marTop w:val="0"/>
      <w:marBottom w:val="0"/>
      <w:divBdr>
        <w:top w:val="none" w:sz="0" w:space="0" w:color="auto"/>
        <w:left w:val="none" w:sz="0" w:space="0" w:color="auto"/>
        <w:bottom w:val="none" w:sz="0" w:space="0" w:color="auto"/>
        <w:right w:val="none" w:sz="0" w:space="0" w:color="auto"/>
      </w:divBdr>
    </w:div>
    <w:div w:id="734354829">
      <w:bodyDiv w:val="1"/>
      <w:marLeft w:val="0"/>
      <w:marRight w:val="0"/>
      <w:marTop w:val="0"/>
      <w:marBottom w:val="0"/>
      <w:divBdr>
        <w:top w:val="none" w:sz="0" w:space="0" w:color="auto"/>
        <w:left w:val="none" w:sz="0" w:space="0" w:color="auto"/>
        <w:bottom w:val="none" w:sz="0" w:space="0" w:color="auto"/>
        <w:right w:val="none" w:sz="0" w:space="0" w:color="auto"/>
      </w:divBdr>
    </w:div>
    <w:div w:id="736436755">
      <w:bodyDiv w:val="1"/>
      <w:marLeft w:val="0"/>
      <w:marRight w:val="0"/>
      <w:marTop w:val="0"/>
      <w:marBottom w:val="0"/>
      <w:divBdr>
        <w:top w:val="none" w:sz="0" w:space="0" w:color="auto"/>
        <w:left w:val="none" w:sz="0" w:space="0" w:color="auto"/>
        <w:bottom w:val="none" w:sz="0" w:space="0" w:color="auto"/>
        <w:right w:val="none" w:sz="0" w:space="0" w:color="auto"/>
      </w:divBdr>
    </w:div>
    <w:div w:id="736513756">
      <w:bodyDiv w:val="1"/>
      <w:marLeft w:val="0"/>
      <w:marRight w:val="0"/>
      <w:marTop w:val="0"/>
      <w:marBottom w:val="0"/>
      <w:divBdr>
        <w:top w:val="none" w:sz="0" w:space="0" w:color="auto"/>
        <w:left w:val="none" w:sz="0" w:space="0" w:color="auto"/>
        <w:bottom w:val="none" w:sz="0" w:space="0" w:color="auto"/>
        <w:right w:val="none" w:sz="0" w:space="0" w:color="auto"/>
      </w:divBdr>
    </w:div>
    <w:div w:id="739668157">
      <w:bodyDiv w:val="1"/>
      <w:marLeft w:val="0"/>
      <w:marRight w:val="0"/>
      <w:marTop w:val="0"/>
      <w:marBottom w:val="0"/>
      <w:divBdr>
        <w:top w:val="none" w:sz="0" w:space="0" w:color="auto"/>
        <w:left w:val="none" w:sz="0" w:space="0" w:color="auto"/>
        <w:bottom w:val="none" w:sz="0" w:space="0" w:color="auto"/>
        <w:right w:val="none" w:sz="0" w:space="0" w:color="auto"/>
      </w:divBdr>
    </w:div>
    <w:div w:id="749809049">
      <w:bodyDiv w:val="1"/>
      <w:marLeft w:val="0"/>
      <w:marRight w:val="0"/>
      <w:marTop w:val="0"/>
      <w:marBottom w:val="0"/>
      <w:divBdr>
        <w:top w:val="none" w:sz="0" w:space="0" w:color="auto"/>
        <w:left w:val="none" w:sz="0" w:space="0" w:color="auto"/>
        <w:bottom w:val="none" w:sz="0" w:space="0" w:color="auto"/>
        <w:right w:val="none" w:sz="0" w:space="0" w:color="auto"/>
      </w:divBdr>
    </w:div>
    <w:div w:id="751196928">
      <w:bodyDiv w:val="1"/>
      <w:marLeft w:val="0"/>
      <w:marRight w:val="0"/>
      <w:marTop w:val="0"/>
      <w:marBottom w:val="0"/>
      <w:divBdr>
        <w:top w:val="none" w:sz="0" w:space="0" w:color="auto"/>
        <w:left w:val="none" w:sz="0" w:space="0" w:color="auto"/>
        <w:bottom w:val="none" w:sz="0" w:space="0" w:color="auto"/>
        <w:right w:val="none" w:sz="0" w:space="0" w:color="auto"/>
      </w:divBdr>
    </w:div>
    <w:div w:id="751438747">
      <w:bodyDiv w:val="1"/>
      <w:marLeft w:val="0"/>
      <w:marRight w:val="0"/>
      <w:marTop w:val="0"/>
      <w:marBottom w:val="0"/>
      <w:divBdr>
        <w:top w:val="none" w:sz="0" w:space="0" w:color="auto"/>
        <w:left w:val="none" w:sz="0" w:space="0" w:color="auto"/>
        <w:bottom w:val="none" w:sz="0" w:space="0" w:color="auto"/>
        <w:right w:val="none" w:sz="0" w:space="0" w:color="auto"/>
      </w:divBdr>
    </w:div>
    <w:div w:id="754254046">
      <w:bodyDiv w:val="1"/>
      <w:marLeft w:val="0"/>
      <w:marRight w:val="0"/>
      <w:marTop w:val="0"/>
      <w:marBottom w:val="0"/>
      <w:divBdr>
        <w:top w:val="none" w:sz="0" w:space="0" w:color="auto"/>
        <w:left w:val="none" w:sz="0" w:space="0" w:color="auto"/>
        <w:bottom w:val="none" w:sz="0" w:space="0" w:color="auto"/>
        <w:right w:val="none" w:sz="0" w:space="0" w:color="auto"/>
      </w:divBdr>
    </w:div>
    <w:div w:id="754324425">
      <w:bodyDiv w:val="1"/>
      <w:marLeft w:val="0"/>
      <w:marRight w:val="0"/>
      <w:marTop w:val="0"/>
      <w:marBottom w:val="0"/>
      <w:divBdr>
        <w:top w:val="none" w:sz="0" w:space="0" w:color="auto"/>
        <w:left w:val="none" w:sz="0" w:space="0" w:color="auto"/>
        <w:bottom w:val="none" w:sz="0" w:space="0" w:color="auto"/>
        <w:right w:val="none" w:sz="0" w:space="0" w:color="auto"/>
      </w:divBdr>
    </w:div>
    <w:div w:id="757142222">
      <w:bodyDiv w:val="1"/>
      <w:marLeft w:val="0"/>
      <w:marRight w:val="0"/>
      <w:marTop w:val="0"/>
      <w:marBottom w:val="0"/>
      <w:divBdr>
        <w:top w:val="none" w:sz="0" w:space="0" w:color="auto"/>
        <w:left w:val="none" w:sz="0" w:space="0" w:color="auto"/>
        <w:bottom w:val="none" w:sz="0" w:space="0" w:color="auto"/>
        <w:right w:val="none" w:sz="0" w:space="0" w:color="auto"/>
      </w:divBdr>
    </w:div>
    <w:div w:id="759908923">
      <w:bodyDiv w:val="1"/>
      <w:marLeft w:val="0"/>
      <w:marRight w:val="0"/>
      <w:marTop w:val="0"/>
      <w:marBottom w:val="0"/>
      <w:divBdr>
        <w:top w:val="none" w:sz="0" w:space="0" w:color="auto"/>
        <w:left w:val="none" w:sz="0" w:space="0" w:color="auto"/>
        <w:bottom w:val="none" w:sz="0" w:space="0" w:color="auto"/>
        <w:right w:val="none" w:sz="0" w:space="0" w:color="auto"/>
      </w:divBdr>
    </w:div>
    <w:div w:id="761335697">
      <w:bodyDiv w:val="1"/>
      <w:marLeft w:val="0"/>
      <w:marRight w:val="0"/>
      <w:marTop w:val="0"/>
      <w:marBottom w:val="0"/>
      <w:divBdr>
        <w:top w:val="none" w:sz="0" w:space="0" w:color="auto"/>
        <w:left w:val="none" w:sz="0" w:space="0" w:color="auto"/>
        <w:bottom w:val="none" w:sz="0" w:space="0" w:color="auto"/>
        <w:right w:val="none" w:sz="0" w:space="0" w:color="auto"/>
      </w:divBdr>
    </w:div>
    <w:div w:id="762723443">
      <w:bodyDiv w:val="1"/>
      <w:marLeft w:val="0"/>
      <w:marRight w:val="0"/>
      <w:marTop w:val="0"/>
      <w:marBottom w:val="0"/>
      <w:divBdr>
        <w:top w:val="none" w:sz="0" w:space="0" w:color="auto"/>
        <w:left w:val="none" w:sz="0" w:space="0" w:color="auto"/>
        <w:bottom w:val="none" w:sz="0" w:space="0" w:color="auto"/>
        <w:right w:val="none" w:sz="0" w:space="0" w:color="auto"/>
      </w:divBdr>
    </w:div>
    <w:div w:id="763654108">
      <w:bodyDiv w:val="1"/>
      <w:marLeft w:val="0"/>
      <w:marRight w:val="0"/>
      <w:marTop w:val="0"/>
      <w:marBottom w:val="0"/>
      <w:divBdr>
        <w:top w:val="none" w:sz="0" w:space="0" w:color="auto"/>
        <w:left w:val="none" w:sz="0" w:space="0" w:color="auto"/>
        <w:bottom w:val="none" w:sz="0" w:space="0" w:color="auto"/>
        <w:right w:val="none" w:sz="0" w:space="0" w:color="auto"/>
      </w:divBdr>
    </w:div>
    <w:div w:id="764377639">
      <w:bodyDiv w:val="1"/>
      <w:marLeft w:val="0"/>
      <w:marRight w:val="0"/>
      <w:marTop w:val="0"/>
      <w:marBottom w:val="0"/>
      <w:divBdr>
        <w:top w:val="none" w:sz="0" w:space="0" w:color="auto"/>
        <w:left w:val="none" w:sz="0" w:space="0" w:color="auto"/>
        <w:bottom w:val="none" w:sz="0" w:space="0" w:color="auto"/>
        <w:right w:val="none" w:sz="0" w:space="0" w:color="auto"/>
      </w:divBdr>
    </w:div>
    <w:div w:id="764688405">
      <w:bodyDiv w:val="1"/>
      <w:marLeft w:val="0"/>
      <w:marRight w:val="0"/>
      <w:marTop w:val="0"/>
      <w:marBottom w:val="0"/>
      <w:divBdr>
        <w:top w:val="none" w:sz="0" w:space="0" w:color="auto"/>
        <w:left w:val="none" w:sz="0" w:space="0" w:color="auto"/>
        <w:bottom w:val="none" w:sz="0" w:space="0" w:color="auto"/>
        <w:right w:val="none" w:sz="0" w:space="0" w:color="auto"/>
      </w:divBdr>
    </w:div>
    <w:div w:id="765885616">
      <w:bodyDiv w:val="1"/>
      <w:marLeft w:val="0"/>
      <w:marRight w:val="0"/>
      <w:marTop w:val="0"/>
      <w:marBottom w:val="0"/>
      <w:divBdr>
        <w:top w:val="none" w:sz="0" w:space="0" w:color="auto"/>
        <w:left w:val="none" w:sz="0" w:space="0" w:color="auto"/>
        <w:bottom w:val="none" w:sz="0" w:space="0" w:color="auto"/>
        <w:right w:val="none" w:sz="0" w:space="0" w:color="auto"/>
      </w:divBdr>
    </w:div>
    <w:div w:id="766118661">
      <w:bodyDiv w:val="1"/>
      <w:marLeft w:val="0"/>
      <w:marRight w:val="0"/>
      <w:marTop w:val="0"/>
      <w:marBottom w:val="0"/>
      <w:divBdr>
        <w:top w:val="none" w:sz="0" w:space="0" w:color="auto"/>
        <w:left w:val="none" w:sz="0" w:space="0" w:color="auto"/>
        <w:bottom w:val="none" w:sz="0" w:space="0" w:color="auto"/>
        <w:right w:val="none" w:sz="0" w:space="0" w:color="auto"/>
      </w:divBdr>
    </w:div>
    <w:div w:id="770704085">
      <w:bodyDiv w:val="1"/>
      <w:marLeft w:val="0"/>
      <w:marRight w:val="0"/>
      <w:marTop w:val="0"/>
      <w:marBottom w:val="0"/>
      <w:divBdr>
        <w:top w:val="none" w:sz="0" w:space="0" w:color="auto"/>
        <w:left w:val="none" w:sz="0" w:space="0" w:color="auto"/>
        <w:bottom w:val="none" w:sz="0" w:space="0" w:color="auto"/>
        <w:right w:val="none" w:sz="0" w:space="0" w:color="auto"/>
      </w:divBdr>
    </w:div>
    <w:div w:id="771167611">
      <w:bodyDiv w:val="1"/>
      <w:marLeft w:val="0"/>
      <w:marRight w:val="0"/>
      <w:marTop w:val="0"/>
      <w:marBottom w:val="0"/>
      <w:divBdr>
        <w:top w:val="none" w:sz="0" w:space="0" w:color="auto"/>
        <w:left w:val="none" w:sz="0" w:space="0" w:color="auto"/>
        <w:bottom w:val="none" w:sz="0" w:space="0" w:color="auto"/>
        <w:right w:val="none" w:sz="0" w:space="0" w:color="auto"/>
      </w:divBdr>
    </w:div>
    <w:div w:id="773788855">
      <w:bodyDiv w:val="1"/>
      <w:marLeft w:val="0"/>
      <w:marRight w:val="0"/>
      <w:marTop w:val="0"/>
      <w:marBottom w:val="0"/>
      <w:divBdr>
        <w:top w:val="none" w:sz="0" w:space="0" w:color="auto"/>
        <w:left w:val="none" w:sz="0" w:space="0" w:color="auto"/>
        <w:bottom w:val="none" w:sz="0" w:space="0" w:color="auto"/>
        <w:right w:val="none" w:sz="0" w:space="0" w:color="auto"/>
      </w:divBdr>
    </w:div>
    <w:div w:id="776604039">
      <w:bodyDiv w:val="1"/>
      <w:marLeft w:val="0"/>
      <w:marRight w:val="0"/>
      <w:marTop w:val="0"/>
      <w:marBottom w:val="0"/>
      <w:divBdr>
        <w:top w:val="none" w:sz="0" w:space="0" w:color="auto"/>
        <w:left w:val="none" w:sz="0" w:space="0" w:color="auto"/>
        <w:bottom w:val="none" w:sz="0" w:space="0" w:color="auto"/>
        <w:right w:val="none" w:sz="0" w:space="0" w:color="auto"/>
      </w:divBdr>
    </w:div>
    <w:div w:id="778917591">
      <w:bodyDiv w:val="1"/>
      <w:marLeft w:val="0"/>
      <w:marRight w:val="0"/>
      <w:marTop w:val="0"/>
      <w:marBottom w:val="0"/>
      <w:divBdr>
        <w:top w:val="none" w:sz="0" w:space="0" w:color="auto"/>
        <w:left w:val="none" w:sz="0" w:space="0" w:color="auto"/>
        <w:bottom w:val="none" w:sz="0" w:space="0" w:color="auto"/>
        <w:right w:val="none" w:sz="0" w:space="0" w:color="auto"/>
      </w:divBdr>
    </w:div>
    <w:div w:id="779034793">
      <w:bodyDiv w:val="1"/>
      <w:marLeft w:val="0"/>
      <w:marRight w:val="0"/>
      <w:marTop w:val="0"/>
      <w:marBottom w:val="0"/>
      <w:divBdr>
        <w:top w:val="none" w:sz="0" w:space="0" w:color="auto"/>
        <w:left w:val="none" w:sz="0" w:space="0" w:color="auto"/>
        <w:bottom w:val="none" w:sz="0" w:space="0" w:color="auto"/>
        <w:right w:val="none" w:sz="0" w:space="0" w:color="auto"/>
      </w:divBdr>
    </w:div>
    <w:div w:id="780689439">
      <w:bodyDiv w:val="1"/>
      <w:marLeft w:val="0"/>
      <w:marRight w:val="0"/>
      <w:marTop w:val="0"/>
      <w:marBottom w:val="0"/>
      <w:divBdr>
        <w:top w:val="none" w:sz="0" w:space="0" w:color="auto"/>
        <w:left w:val="none" w:sz="0" w:space="0" w:color="auto"/>
        <w:bottom w:val="none" w:sz="0" w:space="0" w:color="auto"/>
        <w:right w:val="none" w:sz="0" w:space="0" w:color="auto"/>
      </w:divBdr>
    </w:div>
    <w:div w:id="781727427">
      <w:bodyDiv w:val="1"/>
      <w:marLeft w:val="0"/>
      <w:marRight w:val="0"/>
      <w:marTop w:val="0"/>
      <w:marBottom w:val="0"/>
      <w:divBdr>
        <w:top w:val="none" w:sz="0" w:space="0" w:color="auto"/>
        <w:left w:val="none" w:sz="0" w:space="0" w:color="auto"/>
        <w:bottom w:val="none" w:sz="0" w:space="0" w:color="auto"/>
        <w:right w:val="none" w:sz="0" w:space="0" w:color="auto"/>
      </w:divBdr>
    </w:div>
    <w:div w:id="782387183">
      <w:bodyDiv w:val="1"/>
      <w:marLeft w:val="0"/>
      <w:marRight w:val="0"/>
      <w:marTop w:val="0"/>
      <w:marBottom w:val="0"/>
      <w:divBdr>
        <w:top w:val="none" w:sz="0" w:space="0" w:color="auto"/>
        <w:left w:val="none" w:sz="0" w:space="0" w:color="auto"/>
        <w:bottom w:val="none" w:sz="0" w:space="0" w:color="auto"/>
        <w:right w:val="none" w:sz="0" w:space="0" w:color="auto"/>
      </w:divBdr>
    </w:div>
    <w:div w:id="788932895">
      <w:bodyDiv w:val="1"/>
      <w:marLeft w:val="0"/>
      <w:marRight w:val="0"/>
      <w:marTop w:val="0"/>
      <w:marBottom w:val="0"/>
      <w:divBdr>
        <w:top w:val="none" w:sz="0" w:space="0" w:color="auto"/>
        <w:left w:val="none" w:sz="0" w:space="0" w:color="auto"/>
        <w:bottom w:val="none" w:sz="0" w:space="0" w:color="auto"/>
        <w:right w:val="none" w:sz="0" w:space="0" w:color="auto"/>
      </w:divBdr>
    </w:div>
    <w:div w:id="790056557">
      <w:bodyDiv w:val="1"/>
      <w:marLeft w:val="0"/>
      <w:marRight w:val="0"/>
      <w:marTop w:val="0"/>
      <w:marBottom w:val="0"/>
      <w:divBdr>
        <w:top w:val="none" w:sz="0" w:space="0" w:color="auto"/>
        <w:left w:val="none" w:sz="0" w:space="0" w:color="auto"/>
        <w:bottom w:val="none" w:sz="0" w:space="0" w:color="auto"/>
        <w:right w:val="none" w:sz="0" w:space="0" w:color="auto"/>
      </w:divBdr>
    </w:div>
    <w:div w:id="791094151">
      <w:bodyDiv w:val="1"/>
      <w:marLeft w:val="0"/>
      <w:marRight w:val="0"/>
      <w:marTop w:val="0"/>
      <w:marBottom w:val="0"/>
      <w:divBdr>
        <w:top w:val="none" w:sz="0" w:space="0" w:color="auto"/>
        <w:left w:val="none" w:sz="0" w:space="0" w:color="auto"/>
        <w:bottom w:val="none" w:sz="0" w:space="0" w:color="auto"/>
        <w:right w:val="none" w:sz="0" w:space="0" w:color="auto"/>
      </w:divBdr>
    </w:div>
    <w:div w:id="791216699">
      <w:bodyDiv w:val="1"/>
      <w:marLeft w:val="0"/>
      <w:marRight w:val="0"/>
      <w:marTop w:val="0"/>
      <w:marBottom w:val="0"/>
      <w:divBdr>
        <w:top w:val="none" w:sz="0" w:space="0" w:color="auto"/>
        <w:left w:val="none" w:sz="0" w:space="0" w:color="auto"/>
        <w:bottom w:val="none" w:sz="0" w:space="0" w:color="auto"/>
        <w:right w:val="none" w:sz="0" w:space="0" w:color="auto"/>
      </w:divBdr>
    </w:div>
    <w:div w:id="792211370">
      <w:bodyDiv w:val="1"/>
      <w:marLeft w:val="0"/>
      <w:marRight w:val="0"/>
      <w:marTop w:val="0"/>
      <w:marBottom w:val="0"/>
      <w:divBdr>
        <w:top w:val="none" w:sz="0" w:space="0" w:color="auto"/>
        <w:left w:val="none" w:sz="0" w:space="0" w:color="auto"/>
        <w:bottom w:val="none" w:sz="0" w:space="0" w:color="auto"/>
        <w:right w:val="none" w:sz="0" w:space="0" w:color="auto"/>
      </w:divBdr>
    </w:div>
    <w:div w:id="792482377">
      <w:bodyDiv w:val="1"/>
      <w:marLeft w:val="0"/>
      <w:marRight w:val="0"/>
      <w:marTop w:val="0"/>
      <w:marBottom w:val="0"/>
      <w:divBdr>
        <w:top w:val="none" w:sz="0" w:space="0" w:color="auto"/>
        <w:left w:val="none" w:sz="0" w:space="0" w:color="auto"/>
        <w:bottom w:val="none" w:sz="0" w:space="0" w:color="auto"/>
        <w:right w:val="none" w:sz="0" w:space="0" w:color="auto"/>
      </w:divBdr>
    </w:div>
    <w:div w:id="792865168">
      <w:bodyDiv w:val="1"/>
      <w:marLeft w:val="0"/>
      <w:marRight w:val="0"/>
      <w:marTop w:val="0"/>
      <w:marBottom w:val="0"/>
      <w:divBdr>
        <w:top w:val="none" w:sz="0" w:space="0" w:color="auto"/>
        <w:left w:val="none" w:sz="0" w:space="0" w:color="auto"/>
        <w:bottom w:val="none" w:sz="0" w:space="0" w:color="auto"/>
        <w:right w:val="none" w:sz="0" w:space="0" w:color="auto"/>
      </w:divBdr>
    </w:div>
    <w:div w:id="794181719">
      <w:bodyDiv w:val="1"/>
      <w:marLeft w:val="0"/>
      <w:marRight w:val="0"/>
      <w:marTop w:val="0"/>
      <w:marBottom w:val="0"/>
      <w:divBdr>
        <w:top w:val="none" w:sz="0" w:space="0" w:color="auto"/>
        <w:left w:val="none" w:sz="0" w:space="0" w:color="auto"/>
        <w:bottom w:val="none" w:sz="0" w:space="0" w:color="auto"/>
        <w:right w:val="none" w:sz="0" w:space="0" w:color="auto"/>
      </w:divBdr>
    </w:div>
    <w:div w:id="794519078">
      <w:bodyDiv w:val="1"/>
      <w:marLeft w:val="0"/>
      <w:marRight w:val="0"/>
      <w:marTop w:val="0"/>
      <w:marBottom w:val="0"/>
      <w:divBdr>
        <w:top w:val="none" w:sz="0" w:space="0" w:color="auto"/>
        <w:left w:val="none" w:sz="0" w:space="0" w:color="auto"/>
        <w:bottom w:val="none" w:sz="0" w:space="0" w:color="auto"/>
        <w:right w:val="none" w:sz="0" w:space="0" w:color="auto"/>
      </w:divBdr>
    </w:div>
    <w:div w:id="794710980">
      <w:bodyDiv w:val="1"/>
      <w:marLeft w:val="0"/>
      <w:marRight w:val="0"/>
      <w:marTop w:val="0"/>
      <w:marBottom w:val="0"/>
      <w:divBdr>
        <w:top w:val="none" w:sz="0" w:space="0" w:color="auto"/>
        <w:left w:val="none" w:sz="0" w:space="0" w:color="auto"/>
        <w:bottom w:val="none" w:sz="0" w:space="0" w:color="auto"/>
        <w:right w:val="none" w:sz="0" w:space="0" w:color="auto"/>
      </w:divBdr>
    </w:div>
    <w:div w:id="799416619">
      <w:bodyDiv w:val="1"/>
      <w:marLeft w:val="0"/>
      <w:marRight w:val="0"/>
      <w:marTop w:val="0"/>
      <w:marBottom w:val="0"/>
      <w:divBdr>
        <w:top w:val="none" w:sz="0" w:space="0" w:color="auto"/>
        <w:left w:val="none" w:sz="0" w:space="0" w:color="auto"/>
        <w:bottom w:val="none" w:sz="0" w:space="0" w:color="auto"/>
        <w:right w:val="none" w:sz="0" w:space="0" w:color="auto"/>
      </w:divBdr>
    </w:div>
    <w:div w:id="801340076">
      <w:bodyDiv w:val="1"/>
      <w:marLeft w:val="0"/>
      <w:marRight w:val="0"/>
      <w:marTop w:val="0"/>
      <w:marBottom w:val="0"/>
      <w:divBdr>
        <w:top w:val="none" w:sz="0" w:space="0" w:color="auto"/>
        <w:left w:val="none" w:sz="0" w:space="0" w:color="auto"/>
        <w:bottom w:val="none" w:sz="0" w:space="0" w:color="auto"/>
        <w:right w:val="none" w:sz="0" w:space="0" w:color="auto"/>
      </w:divBdr>
    </w:div>
    <w:div w:id="803931258">
      <w:bodyDiv w:val="1"/>
      <w:marLeft w:val="0"/>
      <w:marRight w:val="0"/>
      <w:marTop w:val="0"/>
      <w:marBottom w:val="0"/>
      <w:divBdr>
        <w:top w:val="none" w:sz="0" w:space="0" w:color="auto"/>
        <w:left w:val="none" w:sz="0" w:space="0" w:color="auto"/>
        <w:bottom w:val="none" w:sz="0" w:space="0" w:color="auto"/>
        <w:right w:val="none" w:sz="0" w:space="0" w:color="auto"/>
      </w:divBdr>
    </w:div>
    <w:div w:id="804543969">
      <w:bodyDiv w:val="1"/>
      <w:marLeft w:val="0"/>
      <w:marRight w:val="0"/>
      <w:marTop w:val="0"/>
      <w:marBottom w:val="0"/>
      <w:divBdr>
        <w:top w:val="none" w:sz="0" w:space="0" w:color="auto"/>
        <w:left w:val="none" w:sz="0" w:space="0" w:color="auto"/>
        <w:bottom w:val="none" w:sz="0" w:space="0" w:color="auto"/>
        <w:right w:val="none" w:sz="0" w:space="0" w:color="auto"/>
      </w:divBdr>
    </w:div>
    <w:div w:id="806318576">
      <w:bodyDiv w:val="1"/>
      <w:marLeft w:val="0"/>
      <w:marRight w:val="0"/>
      <w:marTop w:val="0"/>
      <w:marBottom w:val="0"/>
      <w:divBdr>
        <w:top w:val="none" w:sz="0" w:space="0" w:color="auto"/>
        <w:left w:val="none" w:sz="0" w:space="0" w:color="auto"/>
        <w:bottom w:val="none" w:sz="0" w:space="0" w:color="auto"/>
        <w:right w:val="none" w:sz="0" w:space="0" w:color="auto"/>
      </w:divBdr>
    </w:div>
    <w:div w:id="807749146">
      <w:bodyDiv w:val="1"/>
      <w:marLeft w:val="0"/>
      <w:marRight w:val="0"/>
      <w:marTop w:val="0"/>
      <w:marBottom w:val="0"/>
      <w:divBdr>
        <w:top w:val="none" w:sz="0" w:space="0" w:color="auto"/>
        <w:left w:val="none" w:sz="0" w:space="0" w:color="auto"/>
        <w:bottom w:val="none" w:sz="0" w:space="0" w:color="auto"/>
        <w:right w:val="none" w:sz="0" w:space="0" w:color="auto"/>
      </w:divBdr>
    </w:div>
    <w:div w:id="808859709">
      <w:bodyDiv w:val="1"/>
      <w:marLeft w:val="0"/>
      <w:marRight w:val="0"/>
      <w:marTop w:val="0"/>
      <w:marBottom w:val="0"/>
      <w:divBdr>
        <w:top w:val="none" w:sz="0" w:space="0" w:color="auto"/>
        <w:left w:val="none" w:sz="0" w:space="0" w:color="auto"/>
        <w:bottom w:val="none" w:sz="0" w:space="0" w:color="auto"/>
        <w:right w:val="none" w:sz="0" w:space="0" w:color="auto"/>
      </w:divBdr>
    </w:div>
    <w:div w:id="808933801">
      <w:bodyDiv w:val="1"/>
      <w:marLeft w:val="0"/>
      <w:marRight w:val="0"/>
      <w:marTop w:val="0"/>
      <w:marBottom w:val="0"/>
      <w:divBdr>
        <w:top w:val="none" w:sz="0" w:space="0" w:color="auto"/>
        <w:left w:val="none" w:sz="0" w:space="0" w:color="auto"/>
        <w:bottom w:val="none" w:sz="0" w:space="0" w:color="auto"/>
        <w:right w:val="none" w:sz="0" w:space="0" w:color="auto"/>
      </w:divBdr>
    </w:div>
    <w:div w:id="808981486">
      <w:bodyDiv w:val="1"/>
      <w:marLeft w:val="0"/>
      <w:marRight w:val="0"/>
      <w:marTop w:val="0"/>
      <w:marBottom w:val="0"/>
      <w:divBdr>
        <w:top w:val="none" w:sz="0" w:space="0" w:color="auto"/>
        <w:left w:val="none" w:sz="0" w:space="0" w:color="auto"/>
        <w:bottom w:val="none" w:sz="0" w:space="0" w:color="auto"/>
        <w:right w:val="none" w:sz="0" w:space="0" w:color="auto"/>
      </w:divBdr>
    </w:div>
    <w:div w:id="809710086">
      <w:bodyDiv w:val="1"/>
      <w:marLeft w:val="0"/>
      <w:marRight w:val="0"/>
      <w:marTop w:val="0"/>
      <w:marBottom w:val="0"/>
      <w:divBdr>
        <w:top w:val="none" w:sz="0" w:space="0" w:color="auto"/>
        <w:left w:val="none" w:sz="0" w:space="0" w:color="auto"/>
        <w:bottom w:val="none" w:sz="0" w:space="0" w:color="auto"/>
        <w:right w:val="none" w:sz="0" w:space="0" w:color="auto"/>
      </w:divBdr>
    </w:div>
    <w:div w:id="810750067">
      <w:bodyDiv w:val="1"/>
      <w:marLeft w:val="0"/>
      <w:marRight w:val="0"/>
      <w:marTop w:val="0"/>
      <w:marBottom w:val="0"/>
      <w:divBdr>
        <w:top w:val="none" w:sz="0" w:space="0" w:color="auto"/>
        <w:left w:val="none" w:sz="0" w:space="0" w:color="auto"/>
        <w:bottom w:val="none" w:sz="0" w:space="0" w:color="auto"/>
        <w:right w:val="none" w:sz="0" w:space="0" w:color="auto"/>
      </w:divBdr>
    </w:div>
    <w:div w:id="815072566">
      <w:bodyDiv w:val="1"/>
      <w:marLeft w:val="0"/>
      <w:marRight w:val="0"/>
      <w:marTop w:val="0"/>
      <w:marBottom w:val="0"/>
      <w:divBdr>
        <w:top w:val="none" w:sz="0" w:space="0" w:color="auto"/>
        <w:left w:val="none" w:sz="0" w:space="0" w:color="auto"/>
        <w:bottom w:val="none" w:sz="0" w:space="0" w:color="auto"/>
        <w:right w:val="none" w:sz="0" w:space="0" w:color="auto"/>
      </w:divBdr>
    </w:div>
    <w:div w:id="816452640">
      <w:bodyDiv w:val="1"/>
      <w:marLeft w:val="0"/>
      <w:marRight w:val="0"/>
      <w:marTop w:val="0"/>
      <w:marBottom w:val="0"/>
      <w:divBdr>
        <w:top w:val="none" w:sz="0" w:space="0" w:color="auto"/>
        <w:left w:val="none" w:sz="0" w:space="0" w:color="auto"/>
        <w:bottom w:val="none" w:sz="0" w:space="0" w:color="auto"/>
        <w:right w:val="none" w:sz="0" w:space="0" w:color="auto"/>
      </w:divBdr>
    </w:div>
    <w:div w:id="817305285">
      <w:bodyDiv w:val="1"/>
      <w:marLeft w:val="0"/>
      <w:marRight w:val="0"/>
      <w:marTop w:val="0"/>
      <w:marBottom w:val="0"/>
      <w:divBdr>
        <w:top w:val="none" w:sz="0" w:space="0" w:color="auto"/>
        <w:left w:val="none" w:sz="0" w:space="0" w:color="auto"/>
        <w:bottom w:val="none" w:sz="0" w:space="0" w:color="auto"/>
        <w:right w:val="none" w:sz="0" w:space="0" w:color="auto"/>
      </w:divBdr>
    </w:div>
    <w:div w:id="817694519">
      <w:bodyDiv w:val="1"/>
      <w:marLeft w:val="0"/>
      <w:marRight w:val="0"/>
      <w:marTop w:val="0"/>
      <w:marBottom w:val="0"/>
      <w:divBdr>
        <w:top w:val="none" w:sz="0" w:space="0" w:color="auto"/>
        <w:left w:val="none" w:sz="0" w:space="0" w:color="auto"/>
        <w:bottom w:val="none" w:sz="0" w:space="0" w:color="auto"/>
        <w:right w:val="none" w:sz="0" w:space="0" w:color="auto"/>
      </w:divBdr>
    </w:div>
    <w:div w:id="818961875">
      <w:bodyDiv w:val="1"/>
      <w:marLeft w:val="0"/>
      <w:marRight w:val="0"/>
      <w:marTop w:val="0"/>
      <w:marBottom w:val="0"/>
      <w:divBdr>
        <w:top w:val="none" w:sz="0" w:space="0" w:color="auto"/>
        <w:left w:val="none" w:sz="0" w:space="0" w:color="auto"/>
        <w:bottom w:val="none" w:sz="0" w:space="0" w:color="auto"/>
        <w:right w:val="none" w:sz="0" w:space="0" w:color="auto"/>
      </w:divBdr>
    </w:div>
    <w:div w:id="822085726">
      <w:bodyDiv w:val="1"/>
      <w:marLeft w:val="0"/>
      <w:marRight w:val="0"/>
      <w:marTop w:val="0"/>
      <w:marBottom w:val="0"/>
      <w:divBdr>
        <w:top w:val="none" w:sz="0" w:space="0" w:color="auto"/>
        <w:left w:val="none" w:sz="0" w:space="0" w:color="auto"/>
        <w:bottom w:val="none" w:sz="0" w:space="0" w:color="auto"/>
        <w:right w:val="none" w:sz="0" w:space="0" w:color="auto"/>
      </w:divBdr>
    </w:div>
    <w:div w:id="822896853">
      <w:bodyDiv w:val="1"/>
      <w:marLeft w:val="0"/>
      <w:marRight w:val="0"/>
      <w:marTop w:val="0"/>
      <w:marBottom w:val="0"/>
      <w:divBdr>
        <w:top w:val="none" w:sz="0" w:space="0" w:color="auto"/>
        <w:left w:val="none" w:sz="0" w:space="0" w:color="auto"/>
        <w:bottom w:val="none" w:sz="0" w:space="0" w:color="auto"/>
        <w:right w:val="none" w:sz="0" w:space="0" w:color="auto"/>
      </w:divBdr>
    </w:div>
    <w:div w:id="824667468">
      <w:bodyDiv w:val="1"/>
      <w:marLeft w:val="0"/>
      <w:marRight w:val="0"/>
      <w:marTop w:val="0"/>
      <w:marBottom w:val="0"/>
      <w:divBdr>
        <w:top w:val="none" w:sz="0" w:space="0" w:color="auto"/>
        <w:left w:val="none" w:sz="0" w:space="0" w:color="auto"/>
        <w:bottom w:val="none" w:sz="0" w:space="0" w:color="auto"/>
        <w:right w:val="none" w:sz="0" w:space="0" w:color="auto"/>
      </w:divBdr>
    </w:div>
    <w:div w:id="825171106">
      <w:bodyDiv w:val="1"/>
      <w:marLeft w:val="0"/>
      <w:marRight w:val="0"/>
      <w:marTop w:val="0"/>
      <w:marBottom w:val="0"/>
      <w:divBdr>
        <w:top w:val="none" w:sz="0" w:space="0" w:color="auto"/>
        <w:left w:val="none" w:sz="0" w:space="0" w:color="auto"/>
        <w:bottom w:val="none" w:sz="0" w:space="0" w:color="auto"/>
        <w:right w:val="none" w:sz="0" w:space="0" w:color="auto"/>
      </w:divBdr>
    </w:div>
    <w:div w:id="826437559">
      <w:bodyDiv w:val="1"/>
      <w:marLeft w:val="0"/>
      <w:marRight w:val="0"/>
      <w:marTop w:val="0"/>
      <w:marBottom w:val="0"/>
      <w:divBdr>
        <w:top w:val="none" w:sz="0" w:space="0" w:color="auto"/>
        <w:left w:val="none" w:sz="0" w:space="0" w:color="auto"/>
        <w:bottom w:val="none" w:sz="0" w:space="0" w:color="auto"/>
        <w:right w:val="none" w:sz="0" w:space="0" w:color="auto"/>
      </w:divBdr>
    </w:div>
    <w:div w:id="832451351">
      <w:bodyDiv w:val="1"/>
      <w:marLeft w:val="0"/>
      <w:marRight w:val="0"/>
      <w:marTop w:val="0"/>
      <w:marBottom w:val="0"/>
      <w:divBdr>
        <w:top w:val="none" w:sz="0" w:space="0" w:color="auto"/>
        <w:left w:val="none" w:sz="0" w:space="0" w:color="auto"/>
        <w:bottom w:val="none" w:sz="0" w:space="0" w:color="auto"/>
        <w:right w:val="none" w:sz="0" w:space="0" w:color="auto"/>
      </w:divBdr>
    </w:div>
    <w:div w:id="832719155">
      <w:bodyDiv w:val="1"/>
      <w:marLeft w:val="0"/>
      <w:marRight w:val="0"/>
      <w:marTop w:val="0"/>
      <w:marBottom w:val="0"/>
      <w:divBdr>
        <w:top w:val="none" w:sz="0" w:space="0" w:color="auto"/>
        <w:left w:val="none" w:sz="0" w:space="0" w:color="auto"/>
        <w:bottom w:val="none" w:sz="0" w:space="0" w:color="auto"/>
        <w:right w:val="none" w:sz="0" w:space="0" w:color="auto"/>
      </w:divBdr>
    </w:div>
    <w:div w:id="833843190">
      <w:bodyDiv w:val="1"/>
      <w:marLeft w:val="0"/>
      <w:marRight w:val="0"/>
      <w:marTop w:val="0"/>
      <w:marBottom w:val="0"/>
      <w:divBdr>
        <w:top w:val="none" w:sz="0" w:space="0" w:color="auto"/>
        <w:left w:val="none" w:sz="0" w:space="0" w:color="auto"/>
        <w:bottom w:val="none" w:sz="0" w:space="0" w:color="auto"/>
        <w:right w:val="none" w:sz="0" w:space="0" w:color="auto"/>
      </w:divBdr>
    </w:div>
    <w:div w:id="834103905">
      <w:bodyDiv w:val="1"/>
      <w:marLeft w:val="0"/>
      <w:marRight w:val="0"/>
      <w:marTop w:val="0"/>
      <w:marBottom w:val="0"/>
      <w:divBdr>
        <w:top w:val="none" w:sz="0" w:space="0" w:color="auto"/>
        <w:left w:val="none" w:sz="0" w:space="0" w:color="auto"/>
        <w:bottom w:val="none" w:sz="0" w:space="0" w:color="auto"/>
        <w:right w:val="none" w:sz="0" w:space="0" w:color="auto"/>
      </w:divBdr>
    </w:div>
    <w:div w:id="835073842">
      <w:bodyDiv w:val="1"/>
      <w:marLeft w:val="0"/>
      <w:marRight w:val="0"/>
      <w:marTop w:val="0"/>
      <w:marBottom w:val="0"/>
      <w:divBdr>
        <w:top w:val="none" w:sz="0" w:space="0" w:color="auto"/>
        <w:left w:val="none" w:sz="0" w:space="0" w:color="auto"/>
        <w:bottom w:val="none" w:sz="0" w:space="0" w:color="auto"/>
        <w:right w:val="none" w:sz="0" w:space="0" w:color="auto"/>
      </w:divBdr>
    </w:div>
    <w:div w:id="837236914">
      <w:bodyDiv w:val="1"/>
      <w:marLeft w:val="0"/>
      <w:marRight w:val="0"/>
      <w:marTop w:val="0"/>
      <w:marBottom w:val="0"/>
      <w:divBdr>
        <w:top w:val="none" w:sz="0" w:space="0" w:color="auto"/>
        <w:left w:val="none" w:sz="0" w:space="0" w:color="auto"/>
        <w:bottom w:val="none" w:sz="0" w:space="0" w:color="auto"/>
        <w:right w:val="none" w:sz="0" w:space="0" w:color="auto"/>
      </w:divBdr>
    </w:div>
    <w:div w:id="839587235">
      <w:bodyDiv w:val="1"/>
      <w:marLeft w:val="0"/>
      <w:marRight w:val="0"/>
      <w:marTop w:val="0"/>
      <w:marBottom w:val="0"/>
      <w:divBdr>
        <w:top w:val="none" w:sz="0" w:space="0" w:color="auto"/>
        <w:left w:val="none" w:sz="0" w:space="0" w:color="auto"/>
        <w:bottom w:val="none" w:sz="0" w:space="0" w:color="auto"/>
        <w:right w:val="none" w:sz="0" w:space="0" w:color="auto"/>
      </w:divBdr>
    </w:div>
    <w:div w:id="841047748">
      <w:bodyDiv w:val="1"/>
      <w:marLeft w:val="0"/>
      <w:marRight w:val="0"/>
      <w:marTop w:val="0"/>
      <w:marBottom w:val="0"/>
      <w:divBdr>
        <w:top w:val="none" w:sz="0" w:space="0" w:color="auto"/>
        <w:left w:val="none" w:sz="0" w:space="0" w:color="auto"/>
        <w:bottom w:val="none" w:sz="0" w:space="0" w:color="auto"/>
        <w:right w:val="none" w:sz="0" w:space="0" w:color="auto"/>
      </w:divBdr>
    </w:div>
    <w:div w:id="841048088">
      <w:bodyDiv w:val="1"/>
      <w:marLeft w:val="0"/>
      <w:marRight w:val="0"/>
      <w:marTop w:val="0"/>
      <w:marBottom w:val="0"/>
      <w:divBdr>
        <w:top w:val="none" w:sz="0" w:space="0" w:color="auto"/>
        <w:left w:val="none" w:sz="0" w:space="0" w:color="auto"/>
        <w:bottom w:val="none" w:sz="0" w:space="0" w:color="auto"/>
        <w:right w:val="none" w:sz="0" w:space="0" w:color="auto"/>
      </w:divBdr>
    </w:div>
    <w:div w:id="841553489">
      <w:bodyDiv w:val="1"/>
      <w:marLeft w:val="0"/>
      <w:marRight w:val="0"/>
      <w:marTop w:val="0"/>
      <w:marBottom w:val="0"/>
      <w:divBdr>
        <w:top w:val="none" w:sz="0" w:space="0" w:color="auto"/>
        <w:left w:val="none" w:sz="0" w:space="0" w:color="auto"/>
        <w:bottom w:val="none" w:sz="0" w:space="0" w:color="auto"/>
        <w:right w:val="none" w:sz="0" w:space="0" w:color="auto"/>
      </w:divBdr>
    </w:div>
    <w:div w:id="846939942">
      <w:bodyDiv w:val="1"/>
      <w:marLeft w:val="0"/>
      <w:marRight w:val="0"/>
      <w:marTop w:val="0"/>
      <w:marBottom w:val="0"/>
      <w:divBdr>
        <w:top w:val="none" w:sz="0" w:space="0" w:color="auto"/>
        <w:left w:val="none" w:sz="0" w:space="0" w:color="auto"/>
        <w:bottom w:val="none" w:sz="0" w:space="0" w:color="auto"/>
        <w:right w:val="none" w:sz="0" w:space="0" w:color="auto"/>
      </w:divBdr>
    </w:div>
    <w:div w:id="848065307">
      <w:bodyDiv w:val="1"/>
      <w:marLeft w:val="0"/>
      <w:marRight w:val="0"/>
      <w:marTop w:val="0"/>
      <w:marBottom w:val="0"/>
      <w:divBdr>
        <w:top w:val="none" w:sz="0" w:space="0" w:color="auto"/>
        <w:left w:val="none" w:sz="0" w:space="0" w:color="auto"/>
        <w:bottom w:val="none" w:sz="0" w:space="0" w:color="auto"/>
        <w:right w:val="none" w:sz="0" w:space="0" w:color="auto"/>
      </w:divBdr>
    </w:div>
    <w:div w:id="852643609">
      <w:bodyDiv w:val="1"/>
      <w:marLeft w:val="0"/>
      <w:marRight w:val="0"/>
      <w:marTop w:val="0"/>
      <w:marBottom w:val="0"/>
      <w:divBdr>
        <w:top w:val="none" w:sz="0" w:space="0" w:color="auto"/>
        <w:left w:val="none" w:sz="0" w:space="0" w:color="auto"/>
        <w:bottom w:val="none" w:sz="0" w:space="0" w:color="auto"/>
        <w:right w:val="none" w:sz="0" w:space="0" w:color="auto"/>
      </w:divBdr>
    </w:div>
    <w:div w:id="853156359">
      <w:bodyDiv w:val="1"/>
      <w:marLeft w:val="0"/>
      <w:marRight w:val="0"/>
      <w:marTop w:val="0"/>
      <w:marBottom w:val="0"/>
      <w:divBdr>
        <w:top w:val="none" w:sz="0" w:space="0" w:color="auto"/>
        <w:left w:val="none" w:sz="0" w:space="0" w:color="auto"/>
        <w:bottom w:val="none" w:sz="0" w:space="0" w:color="auto"/>
        <w:right w:val="none" w:sz="0" w:space="0" w:color="auto"/>
      </w:divBdr>
    </w:div>
    <w:div w:id="853961000">
      <w:bodyDiv w:val="1"/>
      <w:marLeft w:val="0"/>
      <w:marRight w:val="0"/>
      <w:marTop w:val="0"/>
      <w:marBottom w:val="0"/>
      <w:divBdr>
        <w:top w:val="none" w:sz="0" w:space="0" w:color="auto"/>
        <w:left w:val="none" w:sz="0" w:space="0" w:color="auto"/>
        <w:bottom w:val="none" w:sz="0" w:space="0" w:color="auto"/>
        <w:right w:val="none" w:sz="0" w:space="0" w:color="auto"/>
      </w:divBdr>
    </w:div>
    <w:div w:id="857736973">
      <w:bodyDiv w:val="1"/>
      <w:marLeft w:val="0"/>
      <w:marRight w:val="0"/>
      <w:marTop w:val="0"/>
      <w:marBottom w:val="0"/>
      <w:divBdr>
        <w:top w:val="none" w:sz="0" w:space="0" w:color="auto"/>
        <w:left w:val="none" w:sz="0" w:space="0" w:color="auto"/>
        <w:bottom w:val="none" w:sz="0" w:space="0" w:color="auto"/>
        <w:right w:val="none" w:sz="0" w:space="0" w:color="auto"/>
      </w:divBdr>
    </w:div>
    <w:div w:id="860513740">
      <w:bodyDiv w:val="1"/>
      <w:marLeft w:val="0"/>
      <w:marRight w:val="0"/>
      <w:marTop w:val="0"/>
      <w:marBottom w:val="0"/>
      <w:divBdr>
        <w:top w:val="none" w:sz="0" w:space="0" w:color="auto"/>
        <w:left w:val="none" w:sz="0" w:space="0" w:color="auto"/>
        <w:bottom w:val="none" w:sz="0" w:space="0" w:color="auto"/>
        <w:right w:val="none" w:sz="0" w:space="0" w:color="auto"/>
      </w:divBdr>
    </w:div>
    <w:div w:id="861934928">
      <w:bodyDiv w:val="1"/>
      <w:marLeft w:val="0"/>
      <w:marRight w:val="0"/>
      <w:marTop w:val="0"/>
      <w:marBottom w:val="0"/>
      <w:divBdr>
        <w:top w:val="none" w:sz="0" w:space="0" w:color="auto"/>
        <w:left w:val="none" w:sz="0" w:space="0" w:color="auto"/>
        <w:bottom w:val="none" w:sz="0" w:space="0" w:color="auto"/>
        <w:right w:val="none" w:sz="0" w:space="0" w:color="auto"/>
      </w:divBdr>
    </w:div>
    <w:div w:id="867183894">
      <w:bodyDiv w:val="1"/>
      <w:marLeft w:val="0"/>
      <w:marRight w:val="0"/>
      <w:marTop w:val="0"/>
      <w:marBottom w:val="0"/>
      <w:divBdr>
        <w:top w:val="none" w:sz="0" w:space="0" w:color="auto"/>
        <w:left w:val="none" w:sz="0" w:space="0" w:color="auto"/>
        <w:bottom w:val="none" w:sz="0" w:space="0" w:color="auto"/>
        <w:right w:val="none" w:sz="0" w:space="0" w:color="auto"/>
      </w:divBdr>
    </w:div>
    <w:div w:id="867525264">
      <w:bodyDiv w:val="1"/>
      <w:marLeft w:val="0"/>
      <w:marRight w:val="0"/>
      <w:marTop w:val="0"/>
      <w:marBottom w:val="0"/>
      <w:divBdr>
        <w:top w:val="none" w:sz="0" w:space="0" w:color="auto"/>
        <w:left w:val="none" w:sz="0" w:space="0" w:color="auto"/>
        <w:bottom w:val="none" w:sz="0" w:space="0" w:color="auto"/>
        <w:right w:val="none" w:sz="0" w:space="0" w:color="auto"/>
      </w:divBdr>
    </w:div>
    <w:div w:id="874853379">
      <w:bodyDiv w:val="1"/>
      <w:marLeft w:val="0"/>
      <w:marRight w:val="0"/>
      <w:marTop w:val="0"/>
      <w:marBottom w:val="0"/>
      <w:divBdr>
        <w:top w:val="none" w:sz="0" w:space="0" w:color="auto"/>
        <w:left w:val="none" w:sz="0" w:space="0" w:color="auto"/>
        <w:bottom w:val="none" w:sz="0" w:space="0" w:color="auto"/>
        <w:right w:val="none" w:sz="0" w:space="0" w:color="auto"/>
      </w:divBdr>
    </w:div>
    <w:div w:id="875433021">
      <w:bodyDiv w:val="1"/>
      <w:marLeft w:val="0"/>
      <w:marRight w:val="0"/>
      <w:marTop w:val="0"/>
      <w:marBottom w:val="0"/>
      <w:divBdr>
        <w:top w:val="none" w:sz="0" w:space="0" w:color="auto"/>
        <w:left w:val="none" w:sz="0" w:space="0" w:color="auto"/>
        <w:bottom w:val="none" w:sz="0" w:space="0" w:color="auto"/>
        <w:right w:val="none" w:sz="0" w:space="0" w:color="auto"/>
      </w:divBdr>
    </w:div>
    <w:div w:id="875969582">
      <w:bodyDiv w:val="1"/>
      <w:marLeft w:val="0"/>
      <w:marRight w:val="0"/>
      <w:marTop w:val="0"/>
      <w:marBottom w:val="0"/>
      <w:divBdr>
        <w:top w:val="none" w:sz="0" w:space="0" w:color="auto"/>
        <w:left w:val="none" w:sz="0" w:space="0" w:color="auto"/>
        <w:bottom w:val="none" w:sz="0" w:space="0" w:color="auto"/>
        <w:right w:val="none" w:sz="0" w:space="0" w:color="auto"/>
      </w:divBdr>
    </w:div>
    <w:div w:id="876359124">
      <w:bodyDiv w:val="1"/>
      <w:marLeft w:val="0"/>
      <w:marRight w:val="0"/>
      <w:marTop w:val="0"/>
      <w:marBottom w:val="0"/>
      <w:divBdr>
        <w:top w:val="none" w:sz="0" w:space="0" w:color="auto"/>
        <w:left w:val="none" w:sz="0" w:space="0" w:color="auto"/>
        <w:bottom w:val="none" w:sz="0" w:space="0" w:color="auto"/>
        <w:right w:val="none" w:sz="0" w:space="0" w:color="auto"/>
      </w:divBdr>
    </w:div>
    <w:div w:id="880046480">
      <w:bodyDiv w:val="1"/>
      <w:marLeft w:val="0"/>
      <w:marRight w:val="0"/>
      <w:marTop w:val="0"/>
      <w:marBottom w:val="0"/>
      <w:divBdr>
        <w:top w:val="none" w:sz="0" w:space="0" w:color="auto"/>
        <w:left w:val="none" w:sz="0" w:space="0" w:color="auto"/>
        <w:bottom w:val="none" w:sz="0" w:space="0" w:color="auto"/>
        <w:right w:val="none" w:sz="0" w:space="0" w:color="auto"/>
      </w:divBdr>
    </w:div>
    <w:div w:id="881164054">
      <w:bodyDiv w:val="1"/>
      <w:marLeft w:val="0"/>
      <w:marRight w:val="0"/>
      <w:marTop w:val="0"/>
      <w:marBottom w:val="0"/>
      <w:divBdr>
        <w:top w:val="none" w:sz="0" w:space="0" w:color="auto"/>
        <w:left w:val="none" w:sz="0" w:space="0" w:color="auto"/>
        <w:bottom w:val="none" w:sz="0" w:space="0" w:color="auto"/>
        <w:right w:val="none" w:sz="0" w:space="0" w:color="auto"/>
      </w:divBdr>
    </w:div>
    <w:div w:id="882864682">
      <w:bodyDiv w:val="1"/>
      <w:marLeft w:val="0"/>
      <w:marRight w:val="0"/>
      <w:marTop w:val="0"/>
      <w:marBottom w:val="0"/>
      <w:divBdr>
        <w:top w:val="none" w:sz="0" w:space="0" w:color="auto"/>
        <w:left w:val="none" w:sz="0" w:space="0" w:color="auto"/>
        <w:bottom w:val="none" w:sz="0" w:space="0" w:color="auto"/>
        <w:right w:val="none" w:sz="0" w:space="0" w:color="auto"/>
      </w:divBdr>
    </w:div>
    <w:div w:id="882980480">
      <w:bodyDiv w:val="1"/>
      <w:marLeft w:val="0"/>
      <w:marRight w:val="0"/>
      <w:marTop w:val="0"/>
      <w:marBottom w:val="0"/>
      <w:divBdr>
        <w:top w:val="none" w:sz="0" w:space="0" w:color="auto"/>
        <w:left w:val="none" w:sz="0" w:space="0" w:color="auto"/>
        <w:bottom w:val="none" w:sz="0" w:space="0" w:color="auto"/>
        <w:right w:val="none" w:sz="0" w:space="0" w:color="auto"/>
      </w:divBdr>
    </w:div>
    <w:div w:id="883248884">
      <w:bodyDiv w:val="1"/>
      <w:marLeft w:val="0"/>
      <w:marRight w:val="0"/>
      <w:marTop w:val="0"/>
      <w:marBottom w:val="0"/>
      <w:divBdr>
        <w:top w:val="none" w:sz="0" w:space="0" w:color="auto"/>
        <w:left w:val="none" w:sz="0" w:space="0" w:color="auto"/>
        <w:bottom w:val="none" w:sz="0" w:space="0" w:color="auto"/>
        <w:right w:val="none" w:sz="0" w:space="0" w:color="auto"/>
      </w:divBdr>
    </w:div>
    <w:div w:id="883491395">
      <w:bodyDiv w:val="1"/>
      <w:marLeft w:val="0"/>
      <w:marRight w:val="0"/>
      <w:marTop w:val="0"/>
      <w:marBottom w:val="0"/>
      <w:divBdr>
        <w:top w:val="none" w:sz="0" w:space="0" w:color="auto"/>
        <w:left w:val="none" w:sz="0" w:space="0" w:color="auto"/>
        <w:bottom w:val="none" w:sz="0" w:space="0" w:color="auto"/>
        <w:right w:val="none" w:sz="0" w:space="0" w:color="auto"/>
      </w:divBdr>
    </w:div>
    <w:div w:id="884021075">
      <w:bodyDiv w:val="1"/>
      <w:marLeft w:val="0"/>
      <w:marRight w:val="0"/>
      <w:marTop w:val="0"/>
      <w:marBottom w:val="0"/>
      <w:divBdr>
        <w:top w:val="none" w:sz="0" w:space="0" w:color="auto"/>
        <w:left w:val="none" w:sz="0" w:space="0" w:color="auto"/>
        <w:bottom w:val="none" w:sz="0" w:space="0" w:color="auto"/>
        <w:right w:val="none" w:sz="0" w:space="0" w:color="auto"/>
      </w:divBdr>
    </w:div>
    <w:div w:id="884408632">
      <w:bodyDiv w:val="1"/>
      <w:marLeft w:val="0"/>
      <w:marRight w:val="0"/>
      <w:marTop w:val="0"/>
      <w:marBottom w:val="0"/>
      <w:divBdr>
        <w:top w:val="none" w:sz="0" w:space="0" w:color="auto"/>
        <w:left w:val="none" w:sz="0" w:space="0" w:color="auto"/>
        <w:bottom w:val="none" w:sz="0" w:space="0" w:color="auto"/>
        <w:right w:val="none" w:sz="0" w:space="0" w:color="auto"/>
      </w:divBdr>
    </w:div>
    <w:div w:id="884636902">
      <w:bodyDiv w:val="1"/>
      <w:marLeft w:val="0"/>
      <w:marRight w:val="0"/>
      <w:marTop w:val="0"/>
      <w:marBottom w:val="0"/>
      <w:divBdr>
        <w:top w:val="none" w:sz="0" w:space="0" w:color="auto"/>
        <w:left w:val="none" w:sz="0" w:space="0" w:color="auto"/>
        <w:bottom w:val="none" w:sz="0" w:space="0" w:color="auto"/>
        <w:right w:val="none" w:sz="0" w:space="0" w:color="auto"/>
      </w:divBdr>
    </w:div>
    <w:div w:id="886376146">
      <w:bodyDiv w:val="1"/>
      <w:marLeft w:val="0"/>
      <w:marRight w:val="0"/>
      <w:marTop w:val="0"/>
      <w:marBottom w:val="0"/>
      <w:divBdr>
        <w:top w:val="none" w:sz="0" w:space="0" w:color="auto"/>
        <w:left w:val="none" w:sz="0" w:space="0" w:color="auto"/>
        <w:bottom w:val="none" w:sz="0" w:space="0" w:color="auto"/>
        <w:right w:val="none" w:sz="0" w:space="0" w:color="auto"/>
      </w:divBdr>
    </w:div>
    <w:div w:id="887188614">
      <w:bodyDiv w:val="1"/>
      <w:marLeft w:val="0"/>
      <w:marRight w:val="0"/>
      <w:marTop w:val="0"/>
      <w:marBottom w:val="0"/>
      <w:divBdr>
        <w:top w:val="none" w:sz="0" w:space="0" w:color="auto"/>
        <w:left w:val="none" w:sz="0" w:space="0" w:color="auto"/>
        <w:bottom w:val="none" w:sz="0" w:space="0" w:color="auto"/>
        <w:right w:val="none" w:sz="0" w:space="0" w:color="auto"/>
      </w:divBdr>
    </w:div>
    <w:div w:id="887229043">
      <w:bodyDiv w:val="1"/>
      <w:marLeft w:val="0"/>
      <w:marRight w:val="0"/>
      <w:marTop w:val="0"/>
      <w:marBottom w:val="0"/>
      <w:divBdr>
        <w:top w:val="none" w:sz="0" w:space="0" w:color="auto"/>
        <w:left w:val="none" w:sz="0" w:space="0" w:color="auto"/>
        <w:bottom w:val="none" w:sz="0" w:space="0" w:color="auto"/>
        <w:right w:val="none" w:sz="0" w:space="0" w:color="auto"/>
      </w:divBdr>
    </w:div>
    <w:div w:id="889193433">
      <w:bodyDiv w:val="1"/>
      <w:marLeft w:val="0"/>
      <w:marRight w:val="0"/>
      <w:marTop w:val="0"/>
      <w:marBottom w:val="0"/>
      <w:divBdr>
        <w:top w:val="none" w:sz="0" w:space="0" w:color="auto"/>
        <w:left w:val="none" w:sz="0" w:space="0" w:color="auto"/>
        <w:bottom w:val="none" w:sz="0" w:space="0" w:color="auto"/>
        <w:right w:val="none" w:sz="0" w:space="0" w:color="auto"/>
      </w:divBdr>
    </w:div>
    <w:div w:id="891235295">
      <w:bodyDiv w:val="1"/>
      <w:marLeft w:val="0"/>
      <w:marRight w:val="0"/>
      <w:marTop w:val="0"/>
      <w:marBottom w:val="0"/>
      <w:divBdr>
        <w:top w:val="none" w:sz="0" w:space="0" w:color="auto"/>
        <w:left w:val="none" w:sz="0" w:space="0" w:color="auto"/>
        <w:bottom w:val="none" w:sz="0" w:space="0" w:color="auto"/>
        <w:right w:val="none" w:sz="0" w:space="0" w:color="auto"/>
      </w:divBdr>
    </w:div>
    <w:div w:id="892158225">
      <w:bodyDiv w:val="1"/>
      <w:marLeft w:val="0"/>
      <w:marRight w:val="0"/>
      <w:marTop w:val="0"/>
      <w:marBottom w:val="0"/>
      <w:divBdr>
        <w:top w:val="none" w:sz="0" w:space="0" w:color="auto"/>
        <w:left w:val="none" w:sz="0" w:space="0" w:color="auto"/>
        <w:bottom w:val="none" w:sz="0" w:space="0" w:color="auto"/>
        <w:right w:val="none" w:sz="0" w:space="0" w:color="auto"/>
      </w:divBdr>
    </w:div>
    <w:div w:id="893353280">
      <w:bodyDiv w:val="1"/>
      <w:marLeft w:val="0"/>
      <w:marRight w:val="0"/>
      <w:marTop w:val="0"/>
      <w:marBottom w:val="0"/>
      <w:divBdr>
        <w:top w:val="none" w:sz="0" w:space="0" w:color="auto"/>
        <w:left w:val="none" w:sz="0" w:space="0" w:color="auto"/>
        <w:bottom w:val="none" w:sz="0" w:space="0" w:color="auto"/>
        <w:right w:val="none" w:sz="0" w:space="0" w:color="auto"/>
      </w:divBdr>
    </w:div>
    <w:div w:id="893733530">
      <w:bodyDiv w:val="1"/>
      <w:marLeft w:val="0"/>
      <w:marRight w:val="0"/>
      <w:marTop w:val="0"/>
      <w:marBottom w:val="0"/>
      <w:divBdr>
        <w:top w:val="none" w:sz="0" w:space="0" w:color="auto"/>
        <w:left w:val="none" w:sz="0" w:space="0" w:color="auto"/>
        <w:bottom w:val="none" w:sz="0" w:space="0" w:color="auto"/>
        <w:right w:val="none" w:sz="0" w:space="0" w:color="auto"/>
      </w:divBdr>
    </w:div>
    <w:div w:id="894243982">
      <w:bodyDiv w:val="1"/>
      <w:marLeft w:val="0"/>
      <w:marRight w:val="0"/>
      <w:marTop w:val="0"/>
      <w:marBottom w:val="0"/>
      <w:divBdr>
        <w:top w:val="none" w:sz="0" w:space="0" w:color="auto"/>
        <w:left w:val="none" w:sz="0" w:space="0" w:color="auto"/>
        <w:bottom w:val="none" w:sz="0" w:space="0" w:color="auto"/>
        <w:right w:val="none" w:sz="0" w:space="0" w:color="auto"/>
      </w:divBdr>
    </w:div>
    <w:div w:id="898591465">
      <w:bodyDiv w:val="1"/>
      <w:marLeft w:val="0"/>
      <w:marRight w:val="0"/>
      <w:marTop w:val="0"/>
      <w:marBottom w:val="0"/>
      <w:divBdr>
        <w:top w:val="none" w:sz="0" w:space="0" w:color="auto"/>
        <w:left w:val="none" w:sz="0" w:space="0" w:color="auto"/>
        <w:bottom w:val="none" w:sz="0" w:space="0" w:color="auto"/>
        <w:right w:val="none" w:sz="0" w:space="0" w:color="auto"/>
      </w:divBdr>
    </w:div>
    <w:div w:id="900557158">
      <w:bodyDiv w:val="1"/>
      <w:marLeft w:val="0"/>
      <w:marRight w:val="0"/>
      <w:marTop w:val="0"/>
      <w:marBottom w:val="0"/>
      <w:divBdr>
        <w:top w:val="none" w:sz="0" w:space="0" w:color="auto"/>
        <w:left w:val="none" w:sz="0" w:space="0" w:color="auto"/>
        <w:bottom w:val="none" w:sz="0" w:space="0" w:color="auto"/>
        <w:right w:val="none" w:sz="0" w:space="0" w:color="auto"/>
      </w:divBdr>
    </w:div>
    <w:div w:id="906454580">
      <w:bodyDiv w:val="1"/>
      <w:marLeft w:val="0"/>
      <w:marRight w:val="0"/>
      <w:marTop w:val="0"/>
      <w:marBottom w:val="0"/>
      <w:divBdr>
        <w:top w:val="none" w:sz="0" w:space="0" w:color="auto"/>
        <w:left w:val="none" w:sz="0" w:space="0" w:color="auto"/>
        <w:bottom w:val="none" w:sz="0" w:space="0" w:color="auto"/>
        <w:right w:val="none" w:sz="0" w:space="0" w:color="auto"/>
      </w:divBdr>
    </w:div>
    <w:div w:id="910194407">
      <w:bodyDiv w:val="1"/>
      <w:marLeft w:val="0"/>
      <w:marRight w:val="0"/>
      <w:marTop w:val="0"/>
      <w:marBottom w:val="0"/>
      <w:divBdr>
        <w:top w:val="none" w:sz="0" w:space="0" w:color="auto"/>
        <w:left w:val="none" w:sz="0" w:space="0" w:color="auto"/>
        <w:bottom w:val="none" w:sz="0" w:space="0" w:color="auto"/>
        <w:right w:val="none" w:sz="0" w:space="0" w:color="auto"/>
      </w:divBdr>
    </w:div>
    <w:div w:id="910384495">
      <w:bodyDiv w:val="1"/>
      <w:marLeft w:val="0"/>
      <w:marRight w:val="0"/>
      <w:marTop w:val="0"/>
      <w:marBottom w:val="0"/>
      <w:divBdr>
        <w:top w:val="none" w:sz="0" w:space="0" w:color="auto"/>
        <w:left w:val="none" w:sz="0" w:space="0" w:color="auto"/>
        <w:bottom w:val="none" w:sz="0" w:space="0" w:color="auto"/>
        <w:right w:val="none" w:sz="0" w:space="0" w:color="auto"/>
      </w:divBdr>
    </w:div>
    <w:div w:id="910895754">
      <w:bodyDiv w:val="1"/>
      <w:marLeft w:val="0"/>
      <w:marRight w:val="0"/>
      <w:marTop w:val="0"/>
      <w:marBottom w:val="0"/>
      <w:divBdr>
        <w:top w:val="none" w:sz="0" w:space="0" w:color="auto"/>
        <w:left w:val="none" w:sz="0" w:space="0" w:color="auto"/>
        <w:bottom w:val="none" w:sz="0" w:space="0" w:color="auto"/>
        <w:right w:val="none" w:sz="0" w:space="0" w:color="auto"/>
      </w:divBdr>
    </w:div>
    <w:div w:id="911814443">
      <w:bodyDiv w:val="1"/>
      <w:marLeft w:val="0"/>
      <w:marRight w:val="0"/>
      <w:marTop w:val="0"/>
      <w:marBottom w:val="0"/>
      <w:divBdr>
        <w:top w:val="none" w:sz="0" w:space="0" w:color="auto"/>
        <w:left w:val="none" w:sz="0" w:space="0" w:color="auto"/>
        <w:bottom w:val="none" w:sz="0" w:space="0" w:color="auto"/>
        <w:right w:val="none" w:sz="0" w:space="0" w:color="auto"/>
      </w:divBdr>
    </w:div>
    <w:div w:id="914625749">
      <w:bodyDiv w:val="1"/>
      <w:marLeft w:val="0"/>
      <w:marRight w:val="0"/>
      <w:marTop w:val="0"/>
      <w:marBottom w:val="0"/>
      <w:divBdr>
        <w:top w:val="none" w:sz="0" w:space="0" w:color="auto"/>
        <w:left w:val="none" w:sz="0" w:space="0" w:color="auto"/>
        <w:bottom w:val="none" w:sz="0" w:space="0" w:color="auto"/>
        <w:right w:val="none" w:sz="0" w:space="0" w:color="auto"/>
      </w:divBdr>
    </w:div>
    <w:div w:id="916548205">
      <w:bodyDiv w:val="1"/>
      <w:marLeft w:val="0"/>
      <w:marRight w:val="0"/>
      <w:marTop w:val="0"/>
      <w:marBottom w:val="0"/>
      <w:divBdr>
        <w:top w:val="none" w:sz="0" w:space="0" w:color="auto"/>
        <w:left w:val="none" w:sz="0" w:space="0" w:color="auto"/>
        <w:bottom w:val="none" w:sz="0" w:space="0" w:color="auto"/>
        <w:right w:val="none" w:sz="0" w:space="0" w:color="auto"/>
      </w:divBdr>
    </w:div>
    <w:div w:id="916670131">
      <w:bodyDiv w:val="1"/>
      <w:marLeft w:val="0"/>
      <w:marRight w:val="0"/>
      <w:marTop w:val="0"/>
      <w:marBottom w:val="0"/>
      <w:divBdr>
        <w:top w:val="none" w:sz="0" w:space="0" w:color="auto"/>
        <w:left w:val="none" w:sz="0" w:space="0" w:color="auto"/>
        <w:bottom w:val="none" w:sz="0" w:space="0" w:color="auto"/>
        <w:right w:val="none" w:sz="0" w:space="0" w:color="auto"/>
      </w:divBdr>
    </w:div>
    <w:div w:id="918321303">
      <w:bodyDiv w:val="1"/>
      <w:marLeft w:val="0"/>
      <w:marRight w:val="0"/>
      <w:marTop w:val="0"/>
      <w:marBottom w:val="0"/>
      <w:divBdr>
        <w:top w:val="none" w:sz="0" w:space="0" w:color="auto"/>
        <w:left w:val="none" w:sz="0" w:space="0" w:color="auto"/>
        <w:bottom w:val="none" w:sz="0" w:space="0" w:color="auto"/>
        <w:right w:val="none" w:sz="0" w:space="0" w:color="auto"/>
      </w:divBdr>
    </w:div>
    <w:div w:id="923689326">
      <w:bodyDiv w:val="1"/>
      <w:marLeft w:val="0"/>
      <w:marRight w:val="0"/>
      <w:marTop w:val="0"/>
      <w:marBottom w:val="0"/>
      <w:divBdr>
        <w:top w:val="none" w:sz="0" w:space="0" w:color="auto"/>
        <w:left w:val="none" w:sz="0" w:space="0" w:color="auto"/>
        <w:bottom w:val="none" w:sz="0" w:space="0" w:color="auto"/>
        <w:right w:val="none" w:sz="0" w:space="0" w:color="auto"/>
      </w:divBdr>
    </w:div>
    <w:div w:id="924188866">
      <w:bodyDiv w:val="1"/>
      <w:marLeft w:val="0"/>
      <w:marRight w:val="0"/>
      <w:marTop w:val="0"/>
      <w:marBottom w:val="0"/>
      <w:divBdr>
        <w:top w:val="none" w:sz="0" w:space="0" w:color="auto"/>
        <w:left w:val="none" w:sz="0" w:space="0" w:color="auto"/>
        <w:bottom w:val="none" w:sz="0" w:space="0" w:color="auto"/>
        <w:right w:val="none" w:sz="0" w:space="0" w:color="auto"/>
      </w:divBdr>
    </w:div>
    <w:div w:id="924412972">
      <w:bodyDiv w:val="1"/>
      <w:marLeft w:val="0"/>
      <w:marRight w:val="0"/>
      <w:marTop w:val="0"/>
      <w:marBottom w:val="0"/>
      <w:divBdr>
        <w:top w:val="none" w:sz="0" w:space="0" w:color="auto"/>
        <w:left w:val="none" w:sz="0" w:space="0" w:color="auto"/>
        <w:bottom w:val="none" w:sz="0" w:space="0" w:color="auto"/>
        <w:right w:val="none" w:sz="0" w:space="0" w:color="auto"/>
      </w:divBdr>
    </w:div>
    <w:div w:id="924992892">
      <w:bodyDiv w:val="1"/>
      <w:marLeft w:val="0"/>
      <w:marRight w:val="0"/>
      <w:marTop w:val="0"/>
      <w:marBottom w:val="0"/>
      <w:divBdr>
        <w:top w:val="none" w:sz="0" w:space="0" w:color="auto"/>
        <w:left w:val="none" w:sz="0" w:space="0" w:color="auto"/>
        <w:bottom w:val="none" w:sz="0" w:space="0" w:color="auto"/>
        <w:right w:val="none" w:sz="0" w:space="0" w:color="auto"/>
      </w:divBdr>
    </w:div>
    <w:div w:id="928345419">
      <w:bodyDiv w:val="1"/>
      <w:marLeft w:val="0"/>
      <w:marRight w:val="0"/>
      <w:marTop w:val="0"/>
      <w:marBottom w:val="0"/>
      <w:divBdr>
        <w:top w:val="none" w:sz="0" w:space="0" w:color="auto"/>
        <w:left w:val="none" w:sz="0" w:space="0" w:color="auto"/>
        <w:bottom w:val="none" w:sz="0" w:space="0" w:color="auto"/>
        <w:right w:val="none" w:sz="0" w:space="0" w:color="auto"/>
      </w:divBdr>
    </w:div>
    <w:div w:id="929389844">
      <w:bodyDiv w:val="1"/>
      <w:marLeft w:val="0"/>
      <w:marRight w:val="0"/>
      <w:marTop w:val="0"/>
      <w:marBottom w:val="0"/>
      <w:divBdr>
        <w:top w:val="none" w:sz="0" w:space="0" w:color="auto"/>
        <w:left w:val="none" w:sz="0" w:space="0" w:color="auto"/>
        <w:bottom w:val="none" w:sz="0" w:space="0" w:color="auto"/>
        <w:right w:val="none" w:sz="0" w:space="0" w:color="auto"/>
      </w:divBdr>
    </w:div>
    <w:div w:id="932274853">
      <w:bodyDiv w:val="1"/>
      <w:marLeft w:val="0"/>
      <w:marRight w:val="0"/>
      <w:marTop w:val="0"/>
      <w:marBottom w:val="0"/>
      <w:divBdr>
        <w:top w:val="none" w:sz="0" w:space="0" w:color="auto"/>
        <w:left w:val="none" w:sz="0" w:space="0" w:color="auto"/>
        <w:bottom w:val="none" w:sz="0" w:space="0" w:color="auto"/>
        <w:right w:val="none" w:sz="0" w:space="0" w:color="auto"/>
      </w:divBdr>
    </w:div>
    <w:div w:id="933124721">
      <w:bodyDiv w:val="1"/>
      <w:marLeft w:val="0"/>
      <w:marRight w:val="0"/>
      <w:marTop w:val="0"/>
      <w:marBottom w:val="0"/>
      <w:divBdr>
        <w:top w:val="none" w:sz="0" w:space="0" w:color="auto"/>
        <w:left w:val="none" w:sz="0" w:space="0" w:color="auto"/>
        <w:bottom w:val="none" w:sz="0" w:space="0" w:color="auto"/>
        <w:right w:val="none" w:sz="0" w:space="0" w:color="auto"/>
      </w:divBdr>
    </w:div>
    <w:div w:id="933706947">
      <w:bodyDiv w:val="1"/>
      <w:marLeft w:val="0"/>
      <w:marRight w:val="0"/>
      <w:marTop w:val="0"/>
      <w:marBottom w:val="0"/>
      <w:divBdr>
        <w:top w:val="none" w:sz="0" w:space="0" w:color="auto"/>
        <w:left w:val="none" w:sz="0" w:space="0" w:color="auto"/>
        <w:bottom w:val="none" w:sz="0" w:space="0" w:color="auto"/>
        <w:right w:val="none" w:sz="0" w:space="0" w:color="auto"/>
      </w:divBdr>
    </w:div>
    <w:div w:id="935289902">
      <w:bodyDiv w:val="1"/>
      <w:marLeft w:val="0"/>
      <w:marRight w:val="0"/>
      <w:marTop w:val="0"/>
      <w:marBottom w:val="0"/>
      <w:divBdr>
        <w:top w:val="none" w:sz="0" w:space="0" w:color="auto"/>
        <w:left w:val="none" w:sz="0" w:space="0" w:color="auto"/>
        <w:bottom w:val="none" w:sz="0" w:space="0" w:color="auto"/>
        <w:right w:val="none" w:sz="0" w:space="0" w:color="auto"/>
      </w:divBdr>
    </w:div>
    <w:div w:id="937903896">
      <w:bodyDiv w:val="1"/>
      <w:marLeft w:val="0"/>
      <w:marRight w:val="0"/>
      <w:marTop w:val="0"/>
      <w:marBottom w:val="0"/>
      <w:divBdr>
        <w:top w:val="none" w:sz="0" w:space="0" w:color="auto"/>
        <w:left w:val="none" w:sz="0" w:space="0" w:color="auto"/>
        <w:bottom w:val="none" w:sz="0" w:space="0" w:color="auto"/>
        <w:right w:val="none" w:sz="0" w:space="0" w:color="auto"/>
      </w:divBdr>
    </w:div>
    <w:div w:id="938373830">
      <w:bodyDiv w:val="1"/>
      <w:marLeft w:val="0"/>
      <w:marRight w:val="0"/>
      <w:marTop w:val="0"/>
      <w:marBottom w:val="0"/>
      <w:divBdr>
        <w:top w:val="none" w:sz="0" w:space="0" w:color="auto"/>
        <w:left w:val="none" w:sz="0" w:space="0" w:color="auto"/>
        <w:bottom w:val="none" w:sz="0" w:space="0" w:color="auto"/>
        <w:right w:val="none" w:sz="0" w:space="0" w:color="auto"/>
      </w:divBdr>
    </w:div>
    <w:div w:id="938952845">
      <w:bodyDiv w:val="1"/>
      <w:marLeft w:val="0"/>
      <w:marRight w:val="0"/>
      <w:marTop w:val="0"/>
      <w:marBottom w:val="0"/>
      <w:divBdr>
        <w:top w:val="none" w:sz="0" w:space="0" w:color="auto"/>
        <w:left w:val="none" w:sz="0" w:space="0" w:color="auto"/>
        <w:bottom w:val="none" w:sz="0" w:space="0" w:color="auto"/>
        <w:right w:val="none" w:sz="0" w:space="0" w:color="auto"/>
      </w:divBdr>
    </w:div>
    <w:div w:id="945697389">
      <w:bodyDiv w:val="1"/>
      <w:marLeft w:val="0"/>
      <w:marRight w:val="0"/>
      <w:marTop w:val="0"/>
      <w:marBottom w:val="0"/>
      <w:divBdr>
        <w:top w:val="none" w:sz="0" w:space="0" w:color="auto"/>
        <w:left w:val="none" w:sz="0" w:space="0" w:color="auto"/>
        <w:bottom w:val="none" w:sz="0" w:space="0" w:color="auto"/>
        <w:right w:val="none" w:sz="0" w:space="0" w:color="auto"/>
      </w:divBdr>
    </w:div>
    <w:div w:id="948318139">
      <w:bodyDiv w:val="1"/>
      <w:marLeft w:val="0"/>
      <w:marRight w:val="0"/>
      <w:marTop w:val="0"/>
      <w:marBottom w:val="0"/>
      <w:divBdr>
        <w:top w:val="none" w:sz="0" w:space="0" w:color="auto"/>
        <w:left w:val="none" w:sz="0" w:space="0" w:color="auto"/>
        <w:bottom w:val="none" w:sz="0" w:space="0" w:color="auto"/>
        <w:right w:val="none" w:sz="0" w:space="0" w:color="auto"/>
      </w:divBdr>
    </w:div>
    <w:div w:id="948895907">
      <w:bodyDiv w:val="1"/>
      <w:marLeft w:val="0"/>
      <w:marRight w:val="0"/>
      <w:marTop w:val="0"/>
      <w:marBottom w:val="0"/>
      <w:divBdr>
        <w:top w:val="none" w:sz="0" w:space="0" w:color="auto"/>
        <w:left w:val="none" w:sz="0" w:space="0" w:color="auto"/>
        <w:bottom w:val="none" w:sz="0" w:space="0" w:color="auto"/>
        <w:right w:val="none" w:sz="0" w:space="0" w:color="auto"/>
      </w:divBdr>
    </w:div>
    <w:div w:id="950016062">
      <w:bodyDiv w:val="1"/>
      <w:marLeft w:val="0"/>
      <w:marRight w:val="0"/>
      <w:marTop w:val="0"/>
      <w:marBottom w:val="0"/>
      <w:divBdr>
        <w:top w:val="none" w:sz="0" w:space="0" w:color="auto"/>
        <w:left w:val="none" w:sz="0" w:space="0" w:color="auto"/>
        <w:bottom w:val="none" w:sz="0" w:space="0" w:color="auto"/>
        <w:right w:val="none" w:sz="0" w:space="0" w:color="auto"/>
      </w:divBdr>
    </w:div>
    <w:div w:id="950165153">
      <w:bodyDiv w:val="1"/>
      <w:marLeft w:val="0"/>
      <w:marRight w:val="0"/>
      <w:marTop w:val="0"/>
      <w:marBottom w:val="0"/>
      <w:divBdr>
        <w:top w:val="none" w:sz="0" w:space="0" w:color="auto"/>
        <w:left w:val="none" w:sz="0" w:space="0" w:color="auto"/>
        <w:bottom w:val="none" w:sz="0" w:space="0" w:color="auto"/>
        <w:right w:val="none" w:sz="0" w:space="0" w:color="auto"/>
      </w:divBdr>
    </w:div>
    <w:div w:id="950625270">
      <w:bodyDiv w:val="1"/>
      <w:marLeft w:val="0"/>
      <w:marRight w:val="0"/>
      <w:marTop w:val="0"/>
      <w:marBottom w:val="0"/>
      <w:divBdr>
        <w:top w:val="none" w:sz="0" w:space="0" w:color="auto"/>
        <w:left w:val="none" w:sz="0" w:space="0" w:color="auto"/>
        <w:bottom w:val="none" w:sz="0" w:space="0" w:color="auto"/>
        <w:right w:val="none" w:sz="0" w:space="0" w:color="auto"/>
      </w:divBdr>
    </w:div>
    <w:div w:id="952789698">
      <w:bodyDiv w:val="1"/>
      <w:marLeft w:val="0"/>
      <w:marRight w:val="0"/>
      <w:marTop w:val="0"/>
      <w:marBottom w:val="0"/>
      <w:divBdr>
        <w:top w:val="none" w:sz="0" w:space="0" w:color="auto"/>
        <w:left w:val="none" w:sz="0" w:space="0" w:color="auto"/>
        <w:bottom w:val="none" w:sz="0" w:space="0" w:color="auto"/>
        <w:right w:val="none" w:sz="0" w:space="0" w:color="auto"/>
      </w:divBdr>
    </w:div>
    <w:div w:id="952859689">
      <w:bodyDiv w:val="1"/>
      <w:marLeft w:val="0"/>
      <w:marRight w:val="0"/>
      <w:marTop w:val="0"/>
      <w:marBottom w:val="0"/>
      <w:divBdr>
        <w:top w:val="none" w:sz="0" w:space="0" w:color="auto"/>
        <w:left w:val="none" w:sz="0" w:space="0" w:color="auto"/>
        <w:bottom w:val="none" w:sz="0" w:space="0" w:color="auto"/>
        <w:right w:val="none" w:sz="0" w:space="0" w:color="auto"/>
      </w:divBdr>
    </w:div>
    <w:div w:id="956258777">
      <w:bodyDiv w:val="1"/>
      <w:marLeft w:val="0"/>
      <w:marRight w:val="0"/>
      <w:marTop w:val="0"/>
      <w:marBottom w:val="0"/>
      <w:divBdr>
        <w:top w:val="none" w:sz="0" w:space="0" w:color="auto"/>
        <w:left w:val="none" w:sz="0" w:space="0" w:color="auto"/>
        <w:bottom w:val="none" w:sz="0" w:space="0" w:color="auto"/>
        <w:right w:val="none" w:sz="0" w:space="0" w:color="auto"/>
      </w:divBdr>
    </w:div>
    <w:div w:id="956764798">
      <w:bodyDiv w:val="1"/>
      <w:marLeft w:val="0"/>
      <w:marRight w:val="0"/>
      <w:marTop w:val="0"/>
      <w:marBottom w:val="0"/>
      <w:divBdr>
        <w:top w:val="none" w:sz="0" w:space="0" w:color="auto"/>
        <w:left w:val="none" w:sz="0" w:space="0" w:color="auto"/>
        <w:bottom w:val="none" w:sz="0" w:space="0" w:color="auto"/>
        <w:right w:val="none" w:sz="0" w:space="0" w:color="auto"/>
      </w:divBdr>
    </w:div>
    <w:div w:id="958024582">
      <w:bodyDiv w:val="1"/>
      <w:marLeft w:val="0"/>
      <w:marRight w:val="0"/>
      <w:marTop w:val="0"/>
      <w:marBottom w:val="0"/>
      <w:divBdr>
        <w:top w:val="none" w:sz="0" w:space="0" w:color="auto"/>
        <w:left w:val="none" w:sz="0" w:space="0" w:color="auto"/>
        <w:bottom w:val="none" w:sz="0" w:space="0" w:color="auto"/>
        <w:right w:val="none" w:sz="0" w:space="0" w:color="auto"/>
      </w:divBdr>
    </w:div>
    <w:div w:id="958268903">
      <w:bodyDiv w:val="1"/>
      <w:marLeft w:val="0"/>
      <w:marRight w:val="0"/>
      <w:marTop w:val="0"/>
      <w:marBottom w:val="0"/>
      <w:divBdr>
        <w:top w:val="none" w:sz="0" w:space="0" w:color="auto"/>
        <w:left w:val="none" w:sz="0" w:space="0" w:color="auto"/>
        <w:bottom w:val="none" w:sz="0" w:space="0" w:color="auto"/>
        <w:right w:val="none" w:sz="0" w:space="0" w:color="auto"/>
      </w:divBdr>
    </w:div>
    <w:div w:id="962811021">
      <w:bodyDiv w:val="1"/>
      <w:marLeft w:val="0"/>
      <w:marRight w:val="0"/>
      <w:marTop w:val="0"/>
      <w:marBottom w:val="0"/>
      <w:divBdr>
        <w:top w:val="none" w:sz="0" w:space="0" w:color="auto"/>
        <w:left w:val="none" w:sz="0" w:space="0" w:color="auto"/>
        <w:bottom w:val="none" w:sz="0" w:space="0" w:color="auto"/>
        <w:right w:val="none" w:sz="0" w:space="0" w:color="auto"/>
      </w:divBdr>
    </w:div>
    <w:div w:id="965163590">
      <w:bodyDiv w:val="1"/>
      <w:marLeft w:val="0"/>
      <w:marRight w:val="0"/>
      <w:marTop w:val="0"/>
      <w:marBottom w:val="0"/>
      <w:divBdr>
        <w:top w:val="none" w:sz="0" w:space="0" w:color="auto"/>
        <w:left w:val="none" w:sz="0" w:space="0" w:color="auto"/>
        <w:bottom w:val="none" w:sz="0" w:space="0" w:color="auto"/>
        <w:right w:val="none" w:sz="0" w:space="0" w:color="auto"/>
      </w:divBdr>
    </w:div>
    <w:div w:id="967396816">
      <w:bodyDiv w:val="1"/>
      <w:marLeft w:val="0"/>
      <w:marRight w:val="0"/>
      <w:marTop w:val="0"/>
      <w:marBottom w:val="0"/>
      <w:divBdr>
        <w:top w:val="none" w:sz="0" w:space="0" w:color="auto"/>
        <w:left w:val="none" w:sz="0" w:space="0" w:color="auto"/>
        <w:bottom w:val="none" w:sz="0" w:space="0" w:color="auto"/>
        <w:right w:val="none" w:sz="0" w:space="0" w:color="auto"/>
      </w:divBdr>
    </w:div>
    <w:div w:id="969480765">
      <w:bodyDiv w:val="1"/>
      <w:marLeft w:val="0"/>
      <w:marRight w:val="0"/>
      <w:marTop w:val="0"/>
      <w:marBottom w:val="0"/>
      <w:divBdr>
        <w:top w:val="none" w:sz="0" w:space="0" w:color="auto"/>
        <w:left w:val="none" w:sz="0" w:space="0" w:color="auto"/>
        <w:bottom w:val="none" w:sz="0" w:space="0" w:color="auto"/>
        <w:right w:val="none" w:sz="0" w:space="0" w:color="auto"/>
      </w:divBdr>
    </w:div>
    <w:div w:id="979111448">
      <w:bodyDiv w:val="1"/>
      <w:marLeft w:val="0"/>
      <w:marRight w:val="0"/>
      <w:marTop w:val="0"/>
      <w:marBottom w:val="0"/>
      <w:divBdr>
        <w:top w:val="none" w:sz="0" w:space="0" w:color="auto"/>
        <w:left w:val="none" w:sz="0" w:space="0" w:color="auto"/>
        <w:bottom w:val="none" w:sz="0" w:space="0" w:color="auto"/>
        <w:right w:val="none" w:sz="0" w:space="0" w:color="auto"/>
      </w:divBdr>
    </w:div>
    <w:div w:id="979114028">
      <w:bodyDiv w:val="1"/>
      <w:marLeft w:val="0"/>
      <w:marRight w:val="0"/>
      <w:marTop w:val="0"/>
      <w:marBottom w:val="0"/>
      <w:divBdr>
        <w:top w:val="none" w:sz="0" w:space="0" w:color="auto"/>
        <w:left w:val="none" w:sz="0" w:space="0" w:color="auto"/>
        <w:bottom w:val="none" w:sz="0" w:space="0" w:color="auto"/>
        <w:right w:val="none" w:sz="0" w:space="0" w:color="auto"/>
      </w:divBdr>
    </w:div>
    <w:div w:id="986907431">
      <w:bodyDiv w:val="1"/>
      <w:marLeft w:val="0"/>
      <w:marRight w:val="0"/>
      <w:marTop w:val="0"/>
      <w:marBottom w:val="0"/>
      <w:divBdr>
        <w:top w:val="none" w:sz="0" w:space="0" w:color="auto"/>
        <w:left w:val="none" w:sz="0" w:space="0" w:color="auto"/>
        <w:bottom w:val="none" w:sz="0" w:space="0" w:color="auto"/>
        <w:right w:val="none" w:sz="0" w:space="0" w:color="auto"/>
      </w:divBdr>
    </w:div>
    <w:div w:id="987634510">
      <w:bodyDiv w:val="1"/>
      <w:marLeft w:val="0"/>
      <w:marRight w:val="0"/>
      <w:marTop w:val="0"/>
      <w:marBottom w:val="0"/>
      <w:divBdr>
        <w:top w:val="none" w:sz="0" w:space="0" w:color="auto"/>
        <w:left w:val="none" w:sz="0" w:space="0" w:color="auto"/>
        <w:bottom w:val="none" w:sz="0" w:space="0" w:color="auto"/>
        <w:right w:val="none" w:sz="0" w:space="0" w:color="auto"/>
      </w:divBdr>
    </w:div>
    <w:div w:id="987704211">
      <w:bodyDiv w:val="1"/>
      <w:marLeft w:val="0"/>
      <w:marRight w:val="0"/>
      <w:marTop w:val="0"/>
      <w:marBottom w:val="0"/>
      <w:divBdr>
        <w:top w:val="none" w:sz="0" w:space="0" w:color="auto"/>
        <w:left w:val="none" w:sz="0" w:space="0" w:color="auto"/>
        <w:bottom w:val="none" w:sz="0" w:space="0" w:color="auto"/>
        <w:right w:val="none" w:sz="0" w:space="0" w:color="auto"/>
      </w:divBdr>
    </w:div>
    <w:div w:id="992298526">
      <w:bodyDiv w:val="1"/>
      <w:marLeft w:val="0"/>
      <w:marRight w:val="0"/>
      <w:marTop w:val="0"/>
      <w:marBottom w:val="0"/>
      <w:divBdr>
        <w:top w:val="none" w:sz="0" w:space="0" w:color="auto"/>
        <w:left w:val="none" w:sz="0" w:space="0" w:color="auto"/>
        <w:bottom w:val="none" w:sz="0" w:space="0" w:color="auto"/>
        <w:right w:val="none" w:sz="0" w:space="0" w:color="auto"/>
      </w:divBdr>
    </w:div>
    <w:div w:id="993220810">
      <w:bodyDiv w:val="1"/>
      <w:marLeft w:val="0"/>
      <w:marRight w:val="0"/>
      <w:marTop w:val="0"/>
      <w:marBottom w:val="0"/>
      <w:divBdr>
        <w:top w:val="none" w:sz="0" w:space="0" w:color="auto"/>
        <w:left w:val="none" w:sz="0" w:space="0" w:color="auto"/>
        <w:bottom w:val="none" w:sz="0" w:space="0" w:color="auto"/>
        <w:right w:val="none" w:sz="0" w:space="0" w:color="auto"/>
      </w:divBdr>
    </w:div>
    <w:div w:id="994802271">
      <w:bodyDiv w:val="1"/>
      <w:marLeft w:val="0"/>
      <w:marRight w:val="0"/>
      <w:marTop w:val="0"/>
      <w:marBottom w:val="0"/>
      <w:divBdr>
        <w:top w:val="none" w:sz="0" w:space="0" w:color="auto"/>
        <w:left w:val="none" w:sz="0" w:space="0" w:color="auto"/>
        <w:bottom w:val="none" w:sz="0" w:space="0" w:color="auto"/>
        <w:right w:val="none" w:sz="0" w:space="0" w:color="auto"/>
      </w:divBdr>
    </w:div>
    <w:div w:id="995182144">
      <w:bodyDiv w:val="1"/>
      <w:marLeft w:val="0"/>
      <w:marRight w:val="0"/>
      <w:marTop w:val="0"/>
      <w:marBottom w:val="0"/>
      <w:divBdr>
        <w:top w:val="none" w:sz="0" w:space="0" w:color="auto"/>
        <w:left w:val="none" w:sz="0" w:space="0" w:color="auto"/>
        <w:bottom w:val="none" w:sz="0" w:space="0" w:color="auto"/>
        <w:right w:val="none" w:sz="0" w:space="0" w:color="auto"/>
      </w:divBdr>
    </w:div>
    <w:div w:id="995688870">
      <w:bodyDiv w:val="1"/>
      <w:marLeft w:val="0"/>
      <w:marRight w:val="0"/>
      <w:marTop w:val="0"/>
      <w:marBottom w:val="0"/>
      <w:divBdr>
        <w:top w:val="none" w:sz="0" w:space="0" w:color="auto"/>
        <w:left w:val="none" w:sz="0" w:space="0" w:color="auto"/>
        <w:bottom w:val="none" w:sz="0" w:space="0" w:color="auto"/>
        <w:right w:val="none" w:sz="0" w:space="0" w:color="auto"/>
      </w:divBdr>
    </w:div>
    <w:div w:id="997536018">
      <w:bodyDiv w:val="1"/>
      <w:marLeft w:val="0"/>
      <w:marRight w:val="0"/>
      <w:marTop w:val="0"/>
      <w:marBottom w:val="0"/>
      <w:divBdr>
        <w:top w:val="none" w:sz="0" w:space="0" w:color="auto"/>
        <w:left w:val="none" w:sz="0" w:space="0" w:color="auto"/>
        <w:bottom w:val="none" w:sz="0" w:space="0" w:color="auto"/>
        <w:right w:val="none" w:sz="0" w:space="0" w:color="auto"/>
      </w:divBdr>
    </w:div>
    <w:div w:id="999306191">
      <w:bodyDiv w:val="1"/>
      <w:marLeft w:val="0"/>
      <w:marRight w:val="0"/>
      <w:marTop w:val="0"/>
      <w:marBottom w:val="0"/>
      <w:divBdr>
        <w:top w:val="none" w:sz="0" w:space="0" w:color="auto"/>
        <w:left w:val="none" w:sz="0" w:space="0" w:color="auto"/>
        <w:bottom w:val="none" w:sz="0" w:space="0" w:color="auto"/>
        <w:right w:val="none" w:sz="0" w:space="0" w:color="auto"/>
      </w:divBdr>
    </w:div>
    <w:div w:id="1002975279">
      <w:bodyDiv w:val="1"/>
      <w:marLeft w:val="0"/>
      <w:marRight w:val="0"/>
      <w:marTop w:val="0"/>
      <w:marBottom w:val="0"/>
      <w:divBdr>
        <w:top w:val="none" w:sz="0" w:space="0" w:color="auto"/>
        <w:left w:val="none" w:sz="0" w:space="0" w:color="auto"/>
        <w:bottom w:val="none" w:sz="0" w:space="0" w:color="auto"/>
        <w:right w:val="none" w:sz="0" w:space="0" w:color="auto"/>
      </w:divBdr>
    </w:div>
    <w:div w:id="1005475235">
      <w:bodyDiv w:val="1"/>
      <w:marLeft w:val="0"/>
      <w:marRight w:val="0"/>
      <w:marTop w:val="0"/>
      <w:marBottom w:val="0"/>
      <w:divBdr>
        <w:top w:val="none" w:sz="0" w:space="0" w:color="auto"/>
        <w:left w:val="none" w:sz="0" w:space="0" w:color="auto"/>
        <w:bottom w:val="none" w:sz="0" w:space="0" w:color="auto"/>
        <w:right w:val="none" w:sz="0" w:space="0" w:color="auto"/>
      </w:divBdr>
    </w:div>
    <w:div w:id="1007513063">
      <w:bodyDiv w:val="1"/>
      <w:marLeft w:val="0"/>
      <w:marRight w:val="0"/>
      <w:marTop w:val="0"/>
      <w:marBottom w:val="0"/>
      <w:divBdr>
        <w:top w:val="none" w:sz="0" w:space="0" w:color="auto"/>
        <w:left w:val="none" w:sz="0" w:space="0" w:color="auto"/>
        <w:bottom w:val="none" w:sz="0" w:space="0" w:color="auto"/>
        <w:right w:val="none" w:sz="0" w:space="0" w:color="auto"/>
      </w:divBdr>
    </w:div>
    <w:div w:id="1008868411">
      <w:bodyDiv w:val="1"/>
      <w:marLeft w:val="0"/>
      <w:marRight w:val="0"/>
      <w:marTop w:val="0"/>
      <w:marBottom w:val="0"/>
      <w:divBdr>
        <w:top w:val="none" w:sz="0" w:space="0" w:color="auto"/>
        <w:left w:val="none" w:sz="0" w:space="0" w:color="auto"/>
        <w:bottom w:val="none" w:sz="0" w:space="0" w:color="auto"/>
        <w:right w:val="none" w:sz="0" w:space="0" w:color="auto"/>
      </w:divBdr>
    </w:div>
    <w:div w:id="1009409157">
      <w:bodyDiv w:val="1"/>
      <w:marLeft w:val="0"/>
      <w:marRight w:val="0"/>
      <w:marTop w:val="0"/>
      <w:marBottom w:val="0"/>
      <w:divBdr>
        <w:top w:val="none" w:sz="0" w:space="0" w:color="auto"/>
        <w:left w:val="none" w:sz="0" w:space="0" w:color="auto"/>
        <w:bottom w:val="none" w:sz="0" w:space="0" w:color="auto"/>
        <w:right w:val="none" w:sz="0" w:space="0" w:color="auto"/>
      </w:divBdr>
    </w:div>
    <w:div w:id="1009479748">
      <w:bodyDiv w:val="1"/>
      <w:marLeft w:val="0"/>
      <w:marRight w:val="0"/>
      <w:marTop w:val="0"/>
      <w:marBottom w:val="0"/>
      <w:divBdr>
        <w:top w:val="none" w:sz="0" w:space="0" w:color="auto"/>
        <w:left w:val="none" w:sz="0" w:space="0" w:color="auto"/>
        <w:bottom w:val="none" w:sz="0" w:space="0" w:color="auto"/>
        <w:right w:val="none" w:sz="0" w:space="0" w:color="auto"/>
      </w:divBdr>
    </w:div>
    <w:div w:id="1013873525">
      <w:bodyDiv w:val="1"/>
      <w:marLeft w:val="0"/>
      <w:marRight w:val="0"/>
      <w:marTop w:val="0"/>
      <w:marBottom w:val="0"/>
      <w:divBdr>
        <w:top w:val="none" w:sz="0" w:space="0" w:color="auto"/>
        <w:left w:val="none" w:sz="0" w:space="0" w:color="auto"/>
        <w:bottom w:val="none" w:sz="0" w:space="0" w:color="auto"/>
        <w:right w:val="none" w:sz="0" w:space="0" w:color="auto"/>
      </w:divBdr>
    </w:div>
    <w:div w:id="1014459368">
      <w:bodyDiv w:val="1"/>
      <w:marLeft w:val="0"/>
      <w:marRight w:val="0"/>
      <w:marTop w:val="0"/>
      <w:marBottom w:val="0"/>
      <w:divBdr>
        <w:top w:val="none" w:sz="0" w:space="0" w:color="auto"/>
        <w:left w:val="none" w:sz="0" w:space="0" w:color="auto"/>
        <w:bottom w:val="none" w:sz="0" w:space="0" w:color="auto"/>
        <w:right w:val="none" w:sz="0" w:space="0" w:color="auto"/>
      </w:divBdr>
    </w:div>
    <w:div w:id="1017006659">
      <w:bodyDiv w:val="1"/>
      <w:marLeft w:val="0"/>
      <w:marRight w:val="0"/>
      <w:marTop w:val="0"/>
      <w:marBottom w:val="0"/>
      <w:divBdr>
        <w:top w:val="none" w:sz="0" w:space="0" w:color="auto"/>
        <w:left w:val="none" w:sz="0" w:space="0" w:color="auto"/>
        <w:bottom w:val="none" w:sz="0" w:space="0" w:color="auto"/>
        <w:right w:val="none" w:sz="0" w:space="0" w:color="auto"/>
      </w:divBdr>
    </w:div>
    <w:div w:id="1018313967">
      <w:bodyDiv w:val="1"/>
      <w:marLeft w:val="0"/>
      <w:marRight w:val="0"/>
      <w:marTop w:val="0"/>
      <w:marBottom w:val="0"/>
      <w:divBdr>
        <w:top w:val="none" w:sz="0" w:space="0" w:color="auto"/>
        <w:left w:val="none" w:sz="0" w:space="0" w:color="auto"/>
        <w:bottom w:val="none" w:sz="0" w:space="0" w:color="auto"/>
        <w:right w:val="none" w:sz="0" w:space="0" w:color="auto"/>
      </w:divBdr>
    </w:div>
    <w:div w:id="1022130824">
      <w:bodyDiv w:val="1"/>
      <w:marLeft w:val="0"/>
      <w:marRight w:val="0"/>
      <w:marTop w:val="0"/>
      <w:marBottom w:val="0"/>
      <w:divBdr>
        <w:top w:val="none" w:sz="0" w:space="0" w:color="auto"/>
        <w:left w:val="none" w:sz="0" w:space="0" w:color="auto"/>
        <w:bottom w:val="none" w:sz="0" w:space="0" w:color="auto"/>
        <w:right w:val="none" w:sz="0" w:space="0" w:color="auto"/>
      </w:divBdr>
    </w:div>
    <w:div w:id="1026326117">
      <w:bodyDiv w:val="1"/>
      <w:marLeft w:val="0"/>
      <w:marRight w:val="0"/>
      <w:marTop w:val="0"/>
      <w:marBottom w:val="0"/>
      <w:divBdr>
        <w:top w:val="none" w:sz="0" w:space="0" w:color="auto"/>
        <w:left w:val="none" w:sz="0" w:space="0" w:color="auto"/>
        <w:bottom w:val="none" w:sz="0" w:space="0" w:color="auto"/>
        <w:right w:val="none" w:sz="0" w:space="0" w:color="auto"/>
      </w:divBdr>
    </w:div>
    <w:div w:id="1027218213">
      <w:bodyDiv w:val="1"/>
      <w:marLeft w:val="0"/>
      <w:marRight w:val="0"/>
      <w:marTop w:val="0"/>
      <w:marBottom w:val="0"/>
      <w:divBdr>
        <w:top w:val="none" w:sz="0" w:space="0" w:color="auto"/>
        <w:left w:val="none" w:sz="0" w:space="0" w:color="auto"/>
        <w:bottom w:val="none" w:sz="0" w:space="0" w:color="auto"/>
        <w:right w:val="none" w:sz="0" w:space="0" w:color="auto"/>
      </w:divBdr>
    </w:div>
    <w:div w:id="1027826179">
      <w:bodyDiv w:val="1"/>
      <w:marLeft w:val="0"/>
      <w:marRight w:val="0"/>
      <w:marTop w:val="0"/>
      <w:marBottom w:val="0"/>
      <w:divBdr>
        <w:top w:val="none" w:sz="0" w:space="0" w:color="auto"/>
        <w:left w:val="none" w:sz="0" w:space="0" w:color="auto"/>
        <w:bottom w:val="none" w:sz="0" w:space="0" w:color="auto"/>
        <w:right w:val="none" w:sz="0" w:space="0" w:color="auto"/>
      </w:divBdr>
    </w:div>
    <w:div w:id="1029841334">
      <w:bodyDiv w:val="1"/>
      <w:marLeft w:val="0"/>
      <w:marRight w:val="0"/>
      <w:marTop w:val="0"/>
      <w:marBottom w:val="0"/>
      <w:divBdr>
        <w:top w:val="none" w:sz="0" w:space="0" w:color="auto"/>
        <w:left w:val="none" w:sz="0" w:space="0" w:color="auto"/>
        <w:bottom w:val="none" w:sz="0" w:space="0" w:color="auto"/>
        <w:right w:val="none" w:sz="0" w:space="0" w:color="auto"/>
      </w:divBdr>
    </w:div>
    <w:div w:id="1030910567">
      <w:bodyDiv w:val="1"/>
      <w:marLeft w:val="0"/>
      <w:marRight w:val="0"/>
      <w:marTop w:val="0"/>
      <w:marBottom w:val="0"/>
      <w:divBdr>
        <w:top w:val="none" w:sz="0" w:space="0" w:color="auto"/>
        <w:left w:val="none" w:sz="0" w:space="0" w:color="auto"/>
        <w:bottom w:val="none" w:sz="0" w:space="0" w:color="auto"/>
        <w:right w:val="none" w:sz="0" w:space="0" w:color="auto"/>
      </w:divBdr>
    </w:div>
    <w:div w:id="1031146760">
      <w:bodyDiv w:val="1"/>
      <w:marLeft w:val="0"/>
      <w:marRight w:val="0"/>
      <w:marTop w:val="0"/>
      <w:marBottom w:val="0"/>
      <w:divBdr>
        <w:top w:val="none" w:sz="0" w:space="0" w:color="auto"/>
        <w:left w:val="none" w:sz="0" w:space="0" w:color="auto"/>
        <w:bottom w:val="none" w:sz="0" w:space="0" w:color="auto"/>
        <w:right w:val="none" w:sz="0" w:space="0" w:color="auto"/>
      </w:divBdr>
    </w:div>
    <w:div w:id="1033001937">
      <w:bodyDiv w:val="1"/>
      <w:marLeft w:val="0"/>
      <w:marRight w:val="0"/>
      <w:marTop w:val="0"/>
      <w:marBottom w:val="0"/>
      <w:divBdr>
        <w:top w:val="none" w:sz="0" w:space="0" w:color="auto"/>
        <w:left w:val="none" w:sz="0" w:space="0" w:color="auto"/>
        <w:bottom w:val="none" w:sz="0" w:space="0" w:color="auto"/>
        <w:right w:val="none" w:sz="0" w:space="0" w:color="auto"/>
      </w:divBdr>
    </w:div>
    <w:div w:id="1036583990">
      <w:bodyDiv w:val="1"/>
      <w:marLeft w:val="0"/>
      <w:marRight w:val="0"/>
      <w:marTop w:val="0"/>
      <w:marBottom w:val="0"/>
      <w:divBdr>
        <w:top w:val="none" w:sz="0" w:space="0" w:color="auto"/>
        <w:left w:val="none" w:sz="0" w:space="0" w:color="auto"/>
        <w:bottom w:val="none" w:sz="0" w:space="0" w:color="auto"/>
        <w:right w:val="none" w:sz="0" w:space="0" w:color="auto"/>
      </w:divBdr>
    </w:div>
    <w:div w:id="1038354062">
      <w:bodyDiv w:val="1"/>
      <w:marLeft w:val="0"/>
      <w:marRight w:val="0"/>
      <w:marTop w:val="0"/>
      <w:marBottom w:val="0"/>
      <w:divBdr>
        <w:top w:val="none" w:sz="0" w:space="0" w:color="auto"/>
        <w:left w:val="none" w:sz="0" w:space="0" w:color="auto"/>
        <w:bottom w:val="none" w:sz="0" w:space="0" w:color="auto"/>
        <w:right w:val="none" w:sz="0" w:space="0" w:color="auto"/>
      </w:divBdr>
    </w:div>
    <w:div w:id="1043988519">
      <w:bodyDiv w:val="1"/>
      <w:marLeft w:val="0"/>
      <w:marRight w:val="0"/>
      <w:marTop w:val="0"/>
      <w:marBottom w:val="0"/>
      <w:divBdr>
        <w:top w:val="none" w:sz="0" w:space="0" w:color="auto"/>
        <w:left w:val="none" w:sz="0" w:space="0" w:color="auto"/>
        <w:bottom w:val="none" w:sz="0" w:space="0" w:color="auto"/>
        <w:right w:val="none" w:sz="0" w:space="0" w:color="auto"/>
      </w:divBdr>
    </w:div>
    <w:div w:id="1044408884">
      <w:bodyDiv w:val="1"/>
      <w:marLeft w:val="0"/>
      <w:marRight w:val="0"/>
      <w:marTop w:val="0"/>
      <w:marBottom w:val="0"/>
      <w:divBdr>
        <w:top w:val="none" w:sz="0" w:space="0" w:color="auto"/>
        <w:left w:val="none" w:sz="0" w:space="0" w:color="auto"/>
        <w:bottom w:val="none" w:sz="0" w:space="0" w:color="auto"/>
        <w:right w:val="none" w:sz="0" w:space="0" w:color="auto"/>
      </w:divBdr>
    </w:div>
    <w:div w:id="1045178112">
      <w:bodyDiv w:val="1"/>
      <w:marLeft w:val="0"/>
      <w:marRight w:val="0"/>
      <w:marTop w:val="0"/>
      <w:marBottom w:val="0"/>
      <w:divBdr>
        <w:top w:val="none" w:sz="0" w:space="0" w:color="auto"/>
        <w:left w:val="none" w:sz="0" w:space="0" w:color="auto"/>
        <w:bottom w:val="none" w:sz="0" w:space="0" w:color="auto"/>
        <w:right w:val="none" w:sz="0" w:space="0" w:color="auto"/>
      </w:divBdr>
    </w:div>
    <w:div w:id="1045450218">
      <w:bodyDiv w:val="1"/>
      <w:marLeft w:val="0"/>
      <w:marRight w:val="0"/>
      <w:marTop w:val="0"/>
      <w:marBottom w:val="0"/>
      <w:divBdr>
        <w:top w:val="none" w:sz="0" w:space="0" w:color="auto"/>
        <w:left w:val="none" w:sz="0" w:space="0" w:color="auto"/>
        <w:bottom w:val="none" w:sz="0" w:space="0" w:color="auto"/>
        <w:right w:val="none" w:sz="0" w:space="0" w:color="auto"/>
      </w:divBdr>
    </w:div>
    <w:div w:id="1045566169">
      <w:bodyDiv w:val="1"/>
      <w:marLeft w:val="0"/>
      <w:marRight w:val="0"/>
      <w:marTop w:val="0"/>
      <w:marBottom w:val="0"/>
      <w:divBdr>
        <w:top w:val="none" w:sz="0" w:space="0" w:color="auto"/>
        <w:left w:val="none" w:sz="0" w:space="0" w:color="auto"/>
        <w:bottom w:val="none" w:sz="0" w:space="0" w:color="auto"/>
        <w:right w:val="none" w:sz="0" w:space="0" w:color="auto"/>
      </w:divBdr>
    </w:div>
    <w:div w:id="1047685626">
      <w:bodyDiv w:val="1"/>
      <w:marLeft w:val="0"/>
      <w:marRight w:val="0"/>
      <w:marTop w:val="0"/>
      <w:marBottom w:val="0"/>
      <w:divBdr>
        <w:top w:val="none" w:sz="0" w:space="0" w:color="auto"/>
        <w:left w:val="none" w:sz="0" w:space="0" w:color="auto"/>
        <w:bottom w:val="none" w:sz="0" w:space="0" w:color="auto"/>
        <w:right w:val="none" w:sz="0" w:space="0" w:color="auto"/>
      </w:divBdr>
    </w:div>
    <w:div w:id="1047991195">
      <w:bodyDiv w:val="1"/>
      <w:marLeft w:val="0"/>
      <w:marRight w:val="0"/>
      <w:marTop w:val="0"/>
      <w:marBottom w:val="0"/>
      <w:divBdr>
        <w:top w:val="none" w:sz="0" w:space="0" w:color="auto"/>
        <w:left w:val="none" w:sz="0" w:space="0" w:color="auto"/>
        <w:bottom w:val="none" w:sz="0" w:space="0" w:color="auto"/>
        <w:right w:val="none" w:sz="0" w:space="0" w:color="auto"/>
      </w:divBdr>
    </w:div>
    <w:div w:id="1052387907">
      <w:bodyDiv w:val="1"/>
      <w:marLeft w:val="0"/>
      <w:marRight w:val="0"/>
      <w:marTop w:val="0"/>
      <w:marBottom w:val="0"/>
      <w:divBdr>
        <w:top w:val="none" w:sz="0" w:space="0" w:color="auto"/>
        <w:left w:val="none" w:sz="0" w:space="0" w:color="auto"/>
        <w:bottom w:val="none" w:sz="0" w:space="0" w:color="auto"/>
        <w:right w:val="none" w:sz="0" w:space="0" w:color="auto"/>
      </w:divBdr>
    </w:div>
    <w:div w:id="1052844469">
      <w:bodyDiv w:val="1"/>
      <w:marLeft w:val="0"/>
      <w:marRight w:val="0"/>
      <w:marTop w:val="0"/>
      <w:marBottom w:val="0"/>
      <w:divBdr>
        <w:top w:val="none" w:sz="0" w:space="0" w:color="auto"/>
        <w:left w:val="none" w:sz="0" w:space="0" w:color="auto"/>
        <w:bottom w:val="none" w:sz="0" w:space="0" w:color="auto"/>
        <w:right w:val="none" w:sz="0" w:space="0" w:color="auto"/>
      </w:divBdr>
    </w:div>
    <w:div w:id="1056661932">
      <w:bodyDiv w:val="1"/>
      <w:marLeft w:val="0"/>
      <w:marRight w:val="0"/>
      <w:marTop w:val="0"/>
      <w:marBottom w:val="0"/>
      <w:divBdr>
        <w:top w:val="none" w:sz="0" w:space="0" w:color="auto"/>
        <w:left w:val="none" w:sz="0" w:space="0" w:color="auto"/>
        <w:bottom w:val="none" w:sz="0" w:space="0" w:color="auto"/>
        <w:right w:val="none" w:sz="0" w:space="0" w:color="auto"/>
      </w:divBdr>
    </w:div>
    <w:div w:id="1057359491">
      <w:bodyDiv w:val="1"/>
      <w:marLeft w:val="0"/>
      <w:marRight w:val="0"/>
      <w:marTop w:val="0"/>
      <w:marBottom w:val="0"/>
      <w:divBdr>
        <w:top w:val="none" w:sz="0" w:space="0" w:color="auto"/>
        <w:left w:val="none" w:sz="0" w:space="0" w:color="auto"/>
        <w:bottom w:val="none" w:sz="0" w:space="0" w:color="auto"/>
        <w:right w:val="none" w:sz="0" w:space="0" w:color="auto"/>
      </w:divBdr>
    </w:div>
    <w:div w:id="1059019651">
      <w:bodyDiv w:val="1"/>
      <w:marLeft w:val="0"/>
      <w:marRight w:val="0"/>
      <w:marTop w:val="0"/>
      <w:marBottom w:val="0"/>
      <w:divBdr>
        <w:top w:val="none" w:sz="0" w:space="0" w:color="auto"/>
        <w:left w:val="none" w:sz="0" w:space="0" w:color="auto"/>
        <w:bottom w:val="none" w:sz="0" w:space="0" w:color="auto"/>
        <w:right w:val="none" w:sz="0" w:space="0" w:color="auto"/>
      </w:divBdr>
    </w:div>
    <w:div w:id="1059129273">
      <w:bodyDiv w:val="1"/>
      <w:marLeft w:val="0"/>
      <w:marRight w:val="0"/>
      <w:marTop w:val="0"/>
      <w:marBottom w:val="0"/>
      <w:divBdr>
        <w:top w:val="none" w:sz="0" w:space="0" w:color="auto"/>
        <w:left w:val="none" w:sz="0" w:space="0" w:color="auto"/>
        <w:bottom w:val="none" w:sz="0" w:space="0" w:color="auto"/>
        <w:right w:val="none" w:sz="0" w:space="0" w:color="auto"/>
      </w:divBdr>
    </w:div>
    <w:div w:id="1060010362">
      <w:bodyDiv w:val="1"/>
      <w:marLeft w:val="0"/>
      <w:marRight w:val="0"/>
      <w:marTop w:val="0"/>
      <w:marBottom w:val="0"/>
      <w:divBdr>
        <w:top w:val="none" w:sz="0" w:space="0" w:color="auto"/>
        <w:left w:val="none" w:sz="0" w:space="0" w:color="auto"/>
        <w:bottom w:val="none" w:sz="0" w:space="0" w:color="auto"/>
        <w:right w:val="none" w:sz="0" w:space="0" w:color="auto"/>
      </w:divBdr>
    </w:div>
    <w:div w:id="1060322806">
      <w:bodyDiv w:val="1"/>
      <w:marLeft w:val="0"/>
      <w:marRight w:val="0"/>
      <w:marTop w:val="0"/>
      <w:marBottom w:val="0"/>
      <w:divBdr>
        <w:top w:val="none" w:sz="0" w:space="0" w:color="auto"/>
        <w:left w:val="none" w:sz="0" w:space="0" w:color="auto"/>
        <w:bottom w:val="none" w:sz="0" w:space="0" w:color="auto"/>
        <w:right w:val="none" w:sz="0" w:space="0" w:color="auto"/>
      </w:divBdr>
    </w:div>
    <w:div w:id="1060784938">
      <w:bodyDiv w:val="1"/>
      <w:marLeft w:val="0"/>
      <w:marRight w:val="0"/>
      <w:marTop w:val="0"/>
      <w:marBottom w:val="0"/>
      <w:divBdr>
        <w:top w:val="none" w:sz="0" w:space="0" w:color="auto"/>
        <w:left w:val="none" w:sz="0" w:space="0" w:color="auto"/>
        <w:bottom w:val="none" w:sz="0" w:space="0" w:color="auto"/>
        <w:right w:val="none" w:sz="0" w:space="0" w:color="auto"/>
      </w:divBdr>
    </w:div>
    <w:div w:id="1062607284">
      <w:bodyDiv w:val="1"/>
      <w:marLeft w:val="0"/>
      <w:marRight w:val="0"/>
      <w:marTop w:val="0"/>
      <w:marBottom w:val="0"/>
      <w:divBdr>
        <w:top w:val="none" w:sz="0" w:space="0" w:color="auto"/>
        <w:left w:val="none" w:sz="0" w:space="0" w:color="auto"/>
        <w:bottom w:val="none" w:sz="0" w:space="0" w:color="auto"/>
        <w:right w:val="none" w:sz="0" w:space="0" w:color="auto"/>
      </w:divBdr>
    </w:div>
    <w:div w:id="1066611077">
      <w:bodyDiv w:val="1"/>
      <w:marLeft w:val="0"/>
      <w:marRight w:val="0"/>
      <w:marTop w:val="0"/>
      <w:marBottom w:val="0"/>
      <w:divBdr>
        <w:top w:val="none" w:sz="0" w:space="0" w:color="auto"/>
        <w:left w:val="none" w:sz="0" w:space="0" w:color="auto"/>
        <w:bottom w:val="none" w:sz="0" w:space="0" w:color="auto"/>
        <w:right w:val="none" w:sz="0" w:space="0" w:color="auto"/>
      </w:divBdr>
    </w:div>
    <w:div w:id="1069232814">
      <w:bodyDiv w:val="1"/>
      <w:marLeft w:val="0"/>
      <w:marRight w:val="0"/>
      <w:marTop w:val="0"/>
      <w:marBottom w:val="0"/>
      <w:divBdr>
        <w:top w:val="none" w:sz="0" w:space="0" w:color="auto"/>
        <w:left w:val="none" w:sz="0" w:space="0" w:color="auto"/>
        <w:bottom w:val="none" w:sz="0" w:space="0" w:color="auto"/>
        <w:right w:val="none" w:sz="0" w:space="0" w:color="auto"/>
      </w:divBdr>
    </w:div>
    <w:div w:id="1070036468">
      <w:bodyDiv w:val="1"/>
      <w:marLeft w:val="0"/>
      <w:marRight w:val="0"/>
      <w:marTop w:val="0"/>
      <w:marBottom w:val="0"/>
      <w:divBdr>
        <w:top w:val="none" w:sz="0" w:space="0" w:color="auto"/>
        <w:left w:val="none" w:sz="0" w:space="0" w:color="auto"/>
        <w:bottom w:val="none" w:sz="0" w:space="0" w:color="auto"/>
        <w:right w:val="none" w:sz="0" w:space="0" w:color="auto"/>
      </w:divBdr>
    </w:div>
    <w:div w:id="1070616986">
      <w:bodyDiv w:val="1"/>
      <w:marLeft w:val="0"/>
      <w:marRight w:val="0"/>
      <w:marTop w:val="0"/>
      <w:marBottom w:val="0"/>
      <w:divBdr>
        <w:top w:val="none" w:sz="0" w:space="0" w:color="auto"/>
        <w:left w:val="none" w:sz="0" w:space="0" w:color="auto"/>
        <w:bottom w:val="none" w:sz="0" w:space="0" w:color="auto"/>
        <w:right w:val="none" w:sz="0" w:space="0" w:color="auto"/>
      </w:divBdr>
    </w:div>
    <w:div w:id="1072505412">
      <w:bodyDiv w:val="1"/>
      <w:marLeft w:val="0"/>
      <w:marRight w:val="0"/>
      <w:marTop w:val="0"/>
      <w:marBottom w:val="0"/>
      <w:divBdr>
        <w:top w:val="none" w:sz="0" w:space="0" w:color="auto"/>
        <w:left w:val="none" w:sz="0" w:space="0" w:color="auto"/>
        <w:bottom w:val="none" w:sz="0" w:space="0" w:color="auto"/>
        <w:right w:val="none" w:sz="0" w:space="0" w:color="auto"/>
      </w:divBdr>
    </w:div>
    <w:div w:id="1074475380">
      <w:bodyDiv w:val="1"/>
      <w:marLeft w:val="0"/>
      <w:marRight w:val="0"/>
      <w:marTop w:val="0"/>
      <w:marBottom w:val="0"/>
      <w:divBdr>
        <w:top w:val="none" w:sz="0" w:space="0" w:color="auto"/>
        <w:left w:val="none" w:sz="0" w:space="0" w:color="auto"/>
        <w:bottom w:val="none" w:sz="0" w:space="0" w:color="auto"/>
        <w:right w:val="none" w:sz="0" w:space="0" w:color="auto"/>
      </w:divBdr>
    </w:div>
    <w:div w:id="1075082554">
      <w:bodyDiv w:val="1"/>
      <w:marLeft w:val="0"/>
      <w:marRight w:val="0"/>
      <w:marTop w:val="0"/>
      <w:marBottom w:val="0"/>
      <w:divBdr>
        <w:top w:val="none" w:sz="0" w:space="0" w:color="auto"/>
        <w:left w:val="none" w:sz="0" w:space="0" w:color="auto"/>
        <w:bottom w:val="none" w:sz="0" w:space="0" w:color="auto"/>
        <w:right w:val="none" w:sz="0" w:space="0" w:color="auto"/>
      </w:divBdr>
    </w:div>
    <w:div w:id="1075973913">
      <w:bodyDiv w:val="1"/>
      <w:marLeft w:val="0"/>
      <w:marRight w:val="0"/>
      <w:marTop w:val="0"/>
      <w:marBottom w:val="0"/>
      <w:divBdr>
        <w:top w:val="none" w:sz="0" w:space="0" w:color="auto"/>
        <w:left w:val="none" w:sz="0" w:space="0" w:color="auto"/>
        <w:bottom w:val="none" w:sz="0" w:space="0" w:color="auto"/>
        <w:right w:val="none" w:sz="0" w:space="0" w:color="auto"/>
      </w:divBdr>
    </w:div>
    <w:div w:id="1077246534">
      <w:bodyDiv w:val="1"/>
      <w:marLeft w:val="0"/>
      <w:marRight w:val="0"/>
      <w:marTop w:val="0"/>
      <w:marBottom w:val="0"/>
      <w:divBdr>
        <w:top w:val="none" w:sz="0" w:space="0" w:color="auto"/>
        <w:left w:val="none" w:sz="0" w:space="0" w:color="auto"/>
        <w:bottom w:val="none" w:sz="0" w:space="0" w:color="auto"/>
        <w:right w:val="none" w:sz="0" w:space="0" w:color="auto"/>
      </w:divBdr>
    </w:div>
    <w:div w:id="1077442441">
      <w:bodyDiv w:val="1"/>
      <w:marLeft w:val="0"/>
      <w:marRight w:val="0"/>
      <w:marTop w:val="0"/>
      <w:marBottom w:val="0"/>
      <w:divBdr>
        <w:top w:val="none" w:sz="0" w:space="0" w:color="auto"/>
        <w:left w:val="none" w:sz="0" w:space="0" w:color="auto"/>
        <w:bottom w:val="none" w:sz="0" w:space="0" w:color="auto"/>
        <w:right w:val="none" w:sz="0" w:space="0" w:color="auto"/>
      </w:divBdr>
    </w:div>
    <w:div w:id="1077553456">
      <w:bodyDiv w:val="1"/>
      <w:marLeft w:val="0"/>
      <w:marRight w:val="0"/>
      <w:marTop w:val="0"/>
      <w:marBottom w:val="0"/>
      <w:divBdr>
        <w:top w:val="none" w:sz="0" w:space="0" w:color="auto"/>
        <w:left w:val="none" w:sz="0" w:space="0" w:color="auto"/>
        <w:bottom w:val="none" w:sz="0" w:space="0" w:color="auto"/>
        <w:right w:val="none" w:sz="0" w:space="0" w:color="auto"/>
      </w:divBdr>
    </w:div>
    <w:div w:id="1077942636">
      <w:bodyDiv w:val="1"/>
      <w:marLeft w:val="0"/>
      <w:marRight w:val="0"/>
      <w:marTop w:val="0"/>
      <w:marBottom w:val="0"/>
      <w:divBdr>
        <w:top w:val="none" w:sz="0" w:space="0" w:color="auto"/>
        <w:left w:val="none" w:sz="0" w:space="0" w:color="auto"/>
        <w:bottom w:val="none" w:sz="0" w:space="0" w:color="auto"/>
        <w:right w:val="none" w:sz="0" w:space="0" w:color="auto"/>
      </w:divBdr>
    </w:div>
    <w:div w:id="1081872000">
      <w:bodyDiv w:val="1"/>
      <w:marLeft w:val="0"/>
      <w:marRight w:val="0"/>
      <w:marTop w:val="0"/>
      <w:marBottom w:val="0"/>
      <w:divBdr>
        <w:top w:val="none" w:sz="0" w:space="0" w:color="auto"/>
        <w:left w:val="none" w:sz="0" w:space="0" w:color="auto"/>
        <w:bottom w:val="none" w:sz="0" w:space="0" w:color="auto"/>
        <w:right w:val="none" w:sz="0" w:space="0" w:color="auto"/>
      </w:divBdr>
    </w:div>
    <w:div w:id="1084299930">
      <w:bodyDiv w:val="1"/>
      <w:marLeft w:val="0"/>
      <w:marRight w:val="0"/>
      <w:marTop w:val="0"/>
      <w:marBottom w:val="0"/>
      <w:divBdr>
        <w:top w:val="none" w:sz="0" w:space="0" w:color="auto"/>
        <w:left w:val="none" w:sz="0" w:space="0" w:color="auto"/>
        <w:bottom w:val="none" w:sz="0" w:space="0" w:color="auto"/>
        <w:right w:val="none" w:sz="0" w:space="0" w:color="auto"/>
      </w:divBdr>
    </w:div>
    <w:div w:id="1087264715">
      <w:bodyDiv w:val="1"/>
      <w:marLeft w:val="0"/>
      <w:marRight w:val="0"/>
      <w:marTop w:val="0"/>
      <w:marBottom w:val="0"/>
      <w:divBdr>
        <w:top w:val="none" w:sz="0" w:space="0" w:color="auto"/>
        <w:left w:val="none" w:sz="0" w:space="0" w:color="auto"/>
        <w:bottom w:val="none" w:sz="0" w:space="0" w:color="auto"/>
        <w:right w:val="none" w:sz="0" w:space="0" w:color="auto"/>
      </w:divBdr>
    </w:div>
    <w:div w:id="1087264975">
      <w:bodyDiv w:val="1"/>
      <w:marLeft w:val="0"/>
      <w:marRight w:val="0"/>
      <w:marTop w:val="0"/>
      <w:marBottom w:val="0"/>
      <w:divBdr>
        <w:top w:val="none" w:sz="0" w:space="0" w:color="auto"/>
        <w:left w:val="none" w:sz="0" w:space="0" w:color="auto"/>
        <w:bottom w:val="none" w:sz="0" w:space="0" w:color="auto"/>
        <w:right w:val="none" w:sz="0" w:space="0" w:color="auto"/>
      </w:divBdr>
    </w:div>
    <w:div w:id="1093546845">
      <w:bodyDiv w:val="1"/>
      <w:marLeft w:val="0"/>
      <w:marRight w:val="0"/>
      <w:marTop w:val="0"/>
      <w:marBottom w:val="0"/>
      <w:divBdr>
        <w:top w:val="none" w:sz="0" w:space="0" w:color="auto"/>
        <w:left w:val="none" w:sz="0" w:space="0" w:color="auto"/>
        <w:bottom w:val="none" w:sz="0" w:space="0" w:color="auto"/>
        <w:right w:val="none" w:sz="0" w:space="0" w:color="auto"/>
      </w:divBdr>
    </w:div>
    <w:div w:id="1093669557">
      <w:bodyDiv w:val="1"/>
      <w:marLeft w:val="0"/>
      <w:marRight w:val="0"/>
      <w:marTop w:val="0"/>
      <w:marBottom w:val="0"/>
      <w:divBdr>
        <w:top w:val="none" w:sz="0" w:space="0" w:color="auto"/>
        <w:left w:val="none" w:sz="0" w:space="0" w:color="auto"/>
        <w:bottom w:val="none" w:sz="0" w:space="0" w:color="auto"/>
        <w:right w:val="none" w:sz="0" w:space="0" w:color="auto"/>
      </w:divBdr>
    </w:div>
    <w:div w:id="1093864315">
      <w:bodyDiv w:val="1"/>
      <w:marLeft w:val="0"/>
      <w:marRight w:val="0"/>
      <w:marTop w:val="0"/>
      <w:marBottom w:val="0"/>
      <w:divBdr>
        <w:top w:val="none" w:sz="0" w:space="0" w:color="auto"/>
        <w:left w:val="none" w:sz="0" w:space="0" w:color="auto"/>
        <w:bottom w:val="none" w:sz="0" w:space="0" w:color="auto"/>
        <w:right w:val="none" w:sz="0" w:space="0" w:color="auto"/>
      </w:divBdr>
    </w:div>
    <w:div w:id="1094783509">
      <w:bodyDiv w:val="1"/>
      <w:marLeft w:val="0"/>
      <w:marRight w:val="0"/>
      <w:marTop w:val="0"/>
      <w:marBottom w:val="0"/>
      <w:divBdr>
        <w:top w:val="none" w:sz="0" w:space="0" w:color="auto"/>
        <w:left w:val="none" w:sz="0" w:space="0" w:color="auto"/>
        <w:bottom w:val="none" w:sz="0" w:space="0" w:color="auto"/>
        <w:right w:val="none" w:sz="0" w:space="0" w:color="auto"/>
      </w:divBdr>
    </w:div>
    <w:div w:id="1095397191">
      <w:bodyDiv w:val="1"/>
      <w:marLeft w:val="0"/>
      <w:marRight w:val="0"/>
      <w:marTop w:val="0"/>
      <w:marBottom w:val="0"/>
      <w:divBdr>
        <w:top w:val="none" w:sz="0" w:space="0" w:color="auto"/>
        <w:left w:val="none" w:sz="0" w:space="0" w:color="auto"/>
        <w:bottom w:val="none" w:sz="0" w:space="0" w:color="auto"/>
        <w:right w:val="none" w:sz="0" w:space="0" w:color="auto"/>
      </w:divBdr>
    </w:div>
    <w:div w:id="1098986194">
      <w:bodyDiv w:val="1"/>
      <w:marLeft w:val="0"/>
      <w:marRight w:val="0"/>
      <w:marTop w:val="0"/>
      <w:marBottom w:val="0"/>
      <w:divBdr>
        <w:top w:val="none" w:sz="0" w:space="0" w:color="auto"/>
        <w:left w:val="none" w:sz="0" w:space="0" w:color="auto"/>
        <w:bottom w:val="none" w:sz="0" w:space="0" w:color="auto"/>
        <w:right w:val="none" w:sz="0" w:space="0" w:color="auto"/>
      </w:divBdr>
    </w:div>
    <w:div w:id="1099136077">
      <w:bodyDiv w:val="1"/>
      <w:marLeft w:val="0"/>
      <w:marRight w:val="0"/>
      <w:marTop w:val="0"/>
      <w:marBottom w:val="0"/>
      <w:divBdr>
        <w:top w:val="none" w:sz="0" w:space="0" w:color="auto"/>
        <w:left w:val="none" w:sz="0" w:space="0" w:color="auto"/>
        <w:bottom w:val="none" w:sz="0" w:space="0" w:color="auto"/>
        <w:right w:val="none" w:sz="0" w:space="0" w:color="auto"/>
      </w:divBdr>
    </w:div>
    <w:div w:id="1101028472">
      <w:bodyDiv w:val="1"/>
      <w:marLeft w:val="0"/>
      <w:marRight w:val="0"/>
      <w:marTop w:val="0"/>
      <w:marBottom w:val="0"/>
      <w:divBdr>
        <w:top w:val="none" w:sz="0" w:space="0" w:color="auto"/>
        <w:left w:val="none" w:sz="0" w:space="0" w:color="auto"/>
        <w:bottom w:val="none" w:sz="0" w:space="0" w:color="auto"/>
        <w:right w:val="none" w:sz="0" w:space="0" w:color="auto"/>
      </w:divBdr>
    </w:div>
    <w:div w:id="1101415642">
      <w:bodyDiv w:val="1"/>
      <w:marLeft w:val="0"/>
      <w:marRight w:val="0"/>
      <w:marTop w:val="0"/>
      <w:marBottom w:val="0"/>
      <w:divBdr>
        <w:top w:val="none" w:sz="0" w:space="0" w:color="auto"/>
        <w:left w:val="none" w:sz="0" w:space="0" w:color="auto"/>
        <w:bottom w:val="none" w:sz="0" w:space="0" w:color="auto"/>
        <w:right w:val="none" w:sz="0" w:space="0" w:color="auto"/>
      </w:divBdr>
    </w:div>
    <w:div w:id="1104687791">
      <w:bodyDiv w:val="1"/>
      <w:marLeft w:val="0"/>
      <w:marRight w:val="0"/>
      <w:marTop w:val="0"/>
      <w:marBottom w:val="0"/>
      <w:divBdr>
        <w:top w:val="none" w:sz="0" w:space="0" w:color="auto"/>
        <w:left w:val="none" w:sz="0" w:space="0" w:color="auto"/>
        <w:bottom w:val="none" w:sz="0" w:space="0" w:color="auto"/>
        <w:right w:val="none" w:sz="0" w:space="0" w:color="auto"/>
      </w:divBdr>
    </w:div>
    <w:div w:id="1105731029">
      <w:bodyDiv w:val="1"/>
      <w:marLeft w:val="0"/>
      <w:marRight w:val="0"/>
      <w:marTop w:val="0"/>
      <w:marBottom w:val="0"/>
      <w:divBdr>
        <w:top w:val="none" w:sz="0" w:space="0" w:color="auto"/>
        <w:left w:val="none" w:sz="0" w:space="0" w:color="auto"/>
        <w:bottom w:val="none" w:sz="0" w:space="0" w:color="auto"/>
        <w:right w:val="none" w:sz="0" w:space="0" w:color="auto"/>
      </w:divBdr>
    </w:div>
    <w:div w:id="1107429610">
      <w:bodyDiv w:val="1"/>
      <w:marLeft w:val="0"/>
      <w:marRight w:val="0"/>
      <w:marTop w:val="0"/>
      <w:marBottom w:val="0"/>
      <w:divBdr>
        <w:top w:val="none" w:sz="0" w:space="0" w:color="auto"/>
        <w:left w:val="none" w:sz="0" w:space="0" w:color="auto"/>
        <w:bottom w:val="none" w:sz="0" w:space="0" w:color="auto"/>
        <w:right w:val="none" w:sz="0" w:space="0" w:color="auto"/>
      </w:divBdr>
    </w:div>
    <w:div w:id="1109663929">
      <w:bodyDiv w:val="1"/>
      <w:marLeft w:val="0"/>
      <w:marRight w:val="0"/>
      <w:marTop w:val="0"/>
      <w:marBottom w:val="0"/>
      <w:divBdr>
        <w:top w:val="none" w:sz="0" w:space="0" w:color="auto"/>
        <w:left w:val="none" w:sz="0" w:space="0" w:color="auto"/>
        <w:bottom w:val="none" w:sz="0" w:space="0" w:color="auto"/>
        <w:right w:val="none" w:sz="0" w:space="0" w:color="auto"/>
      </w:divBdr>
    </w:div>
    <w:div w:id="1115833838">
      <w:bodyDiv w:val="1"/>
      <w:marLeft w:val="0"/>
      <w:marRight w:val="0"/>
      <w:marTop w:val="0"/>
      <w:marBottom w:val="0"/>
      <w:divBdr>
        <w:top w:val="none" w:sz="0" w:space="0" w:color="auto"/>
        <w:left w:val="none" w:sz="0" w:space="0" w:color="auto"/>
        <w:bottom w:val="none" w:sz="0" w:space="0" w:color="auto"/>
        <w:right w:val="none" w:sz="0" w:space="0" w:color="auto"/>
      </w:divBdr>
    </w:div>
    <w:div w:id="1115977265">
      <w:bodyDiv w:val="1"/>
      <w:marLeft w:val="0"/>
      <w:marRight w:val="0"/>
      <w:marTop w:val="0"/>
      <w:marBottom w:val="0"/>
      <w:divBdr>
        <w:top w:val="none" w:sz="0" w:space="0" w:color="auto"/>
        <w:left w:val="none" w:sz="0" w:space="0" w:color="auto"/>
        <w:bottom w:val="none" w:sz="0" w:space="0" w:color="auto"/>
        <w:right w:val="none" w:sz="0" w:space="0" w:color="auto"/>
      </w:divBdr>
    </w:div>
    <w:div w:id="1118597896">
      <w:bodyDiv w:val="1"/>
      <w:marLeft w:val="0"/>
      <w:marRight w:val="0"/>
      <w:marTop w:val="0"/>
      <w:marBottom w:val="0"/>
      <w:divBdr>
        <w:top w:val="none" w:sz="0" w:space="0" w:color="auto"/>
        <w:left w:val="none" w:sz="0" w:space="0" w:color="auto"/>
        <w:bottom w:val="none" w:sz="0" w:space="0" w:color="auto"/>
        <w:right w:val="none" w:sz="0" w:space="0" w:color="auto"/>
      </w:divBdr>
    </w:div>
    <w:div w:id="1120995510">
      <w:bodyDiv w:val="1"/>
      <w:marLeft w:val="0"/>
      <w:marRight w:val="0"/>
      <w:marTop w:val="0"/>
      <w:marBottom w:val="0"/>
      <w:divBdr>
        <w:top w:val="none" w:sz="0" w:space="0" w:color="auto"/>
        <w:left w:val="none" w:sz="0" w:space="0" w:color="auto"/>
        <w:bottom w:val="none" w:sz="0" w:space="0" w:color="auto"/>
        <w:right w:val="none" w:sz="0" w:space="0" w:color="auto"/>
      </w:divBdr>
    </w:div>
    <w:div w:id="1122000238">
      <w:bodyDiv w:val="1"/>
      <w:marLeft w:val="0"/>
      <w:marRight w:val="0"/>
      <w:marTop w:val="0"/>
      <w:marBottom w:val="0"/>
      <w:divBdr>
        <w:top w:val="none" w:sz="0" w:space="0" w:color="auto"/>
        <w:left w:val="none" w:sz="0" w:space="0" w:color="auto"/>
        <w:bottom w:val="none" w:sz="0" w:space="0" w:color="auto"/>
        <w:right w:val="none" w:sz="0" w:space="0" w:color="auto"/>
      </w:divBdr>
    </w:div>
    <w:div w:id="1124157833">
      <w:bodyDiv w:val="1"/>
      <w:marLeft w:val="0"/>
      <w:marRight w:val="0"/>
      <w:marTop w:val="0"/>
      <w:marBottom w:val="0"/>
      <w:divBdr>
        <w:top w:val="none" w:sz="0" w:space="0" w:color="auto"/>
        <w:left w:val="none" w:sz="0" w:space="0" w:color="auto"/>
        <w:bottom w:val="none" w:sz="0" w:space="0" w:color="auto"/>
        <w:right w:val="none" w:sz="0" w:space="0" w:color="auto"/>
      </w:divBdr>
    </w:div>
    <w:div w:id="1128474447">
      <w:bodyDiv w:val="1"/>
      <w:marLeft w:val="0"/>
      <w:marRight w:val="0"/>
      <w:marTop w:val="0"/>
      <w:marBottom w:val="0"/>
      <w:divBdr>
        <w:top w:val="none" w:sz="0" w:space="0" w:color="auto"/>
        <w:left w:val="none" w:sz="0" w:space="0" w:color="auto"/>
        <w:bottom w:val="none" w:sz="0" w:space="0" w:color="auto"/>
        <w:right w:val="none" w:sz="0" w:space="0" w:color="auto"/>
      </w:divBdr>
    </w:div>
    <w:div w:id="1129086084">
      <w:bodyDiv w:val="1"/>
      <w:marLeft w:val="0"/>
      <w:marRight w:val="0"/>
      <w:marTop w:val="0"/>
      <w:marBottom w:val="0"/>
      <w:divBdr>
        <w:top w:val="none" w:sz="0" w:space="0" w:color="auto"/>
        <w:left w:val="none" w:sz="0" w:space="0" w:color="auto"/>
        <w:bottom w:val="none" w:sz="0" w:space="0" w:color="auto"/>
        <w:right w:val="none" w:sz="0" w:space="0" w:color="auto"/>
      </w:divBdr>
    </w:div>
    <w:div w:id="1131441691">
      <w:bodyDiv w:val="1"/>
      <w:marLeft w:val="0"/>
      <w:marRight w:val="0"/>
      <w:marTop w:val="0"/>
      <w:marBottom w:val="0"/>
      <w:divBdr>
        <w:top w:val="none" w:sz="0" w:space="0" w:color="auto"/>
        <w:left w:val="none" w:sz="0" w:space="0" w:color="auto"/>
        <w:bottom w:val="none" w:sz="0" w:space="0" w:color="auto"/>
        <w:right w:val="none" w:sz="0" w:space="0" w:color="auto"/>
      </w:divBdr>
    </w:div>
    <w:div w:id="1136217966">
      <w:bodyDiv w:val="1"/>
      <w:marLeft w:val="0"/>
      <w:marRight w:val="0"/>
      <w:marTop w:val="0"/>
      <w:marBottom w:val="0"/>
      <w:divBdr>
        <w:top w:val="none" w:sz="0" w:space="0" w:color="auto"/>
        <w:left w:val="none" w:sz="0" w:space="0" w:color="auto"/>
        <w:bottom w:val="none" w:sz="0" w:space="0" w:color="auto"/>
        <w:right w:val="none" w:sz="0" w:space="0" w:color="auto"/>
      </w:divBdr>
    </w:div>
    <w:div w:id="1138835130">
      <w:bodyDiv w:val="1"/>
      <w:marLeft w:val="0"/>
      <w:marRight w:val="0"/>
      <w:marTop w:val="0"/>
      <w:marBottom w:val="0"/>
      <w:divBdr>
        <w:top w:val="none" w:sz="0" w:space="0" w:color="auto"/>
        <w:left w:val="none" w:sz="0" w:space="0" w:color="auto"/>
        <w:bottom w:val="none" w:sz="0" w:space="0" w:color="auto"/>
        <w:right w:val="none" w:sz="0" w:space="0" w:color="auto"/>
      </w:divBdr>
    </w:div>
    <w:div w:id="1139374545">
      <w:bodyDiv w:val="1"/>
      <w:marLeft w:val="0"/>
      <w:marRight w:val="0"/>
      <w:marTop w:val="0"/>
      <w:marBottom w:val="0"/>
      <w:divBdr>
        <w:top w:val="none" w:sz="0" w:space="0" w:color="auto"/>
        <w:left w:val="none" w:sz="0" w:space="0" w:color="auto"/>
        <w:bottom w:val="none" w:sz="0" w:space="0" w:color="auto"/>
        <w:right w:val="none" w:sz="0" w:space="0" w:color="auto"/>
      </w:divBdr>
    </w:div>
    <w:div w:id="1141727080">
      <w:bodyDiv w:val="1"/>
      <w:marLeft w:val="0"/>
      <w:marRight w:val="0"/>
      <w:marTop w:val="0"/>
      <w:marBottom w:val="0"/>
      <w:divBdr>
        <w:top w:val="none" w:sz="0" w:space="0" w:color="auto"/>
        <w:left w:val="none" w:sz="0" w:space="0" w:color="auto"/>
        <w:bottom w:val="none" w:sz="0" w:space="0" w:color="auto"/>
        <w:right w:val="none" w:sz="0" w:space="0" w:color="auto"/>
      </w:divBdr>
    </w:div>
    <w:div w:id="1145197351">
      <w:bodyDiv w:val="1"/>
      <w:marLeft w:val="0"/>
      <w:marRight w:val="0"/>
      <w:marTop w:val="0"/>
      <w:marBottom w:val="0"/>
      <w:divBdr>
        <w:top w:val="none" w:sz="0" w:space="0" w:color="auto"/>
        <w:left w:val="none" w:sz="0" w:space="0" w:color="auto"/>
        <w:bottom w:val="none" w:sz="0" w:space="0" w:color="auto"/>
        <w:right w:val="none" w:sz="0" w:space="0" w:color="auto"/>
      </w:divBdr>
    </w:div>
    <w:div w:id="1145439767">
      <w:bodyDiv w:val="1"/>
      <w:marLeft w:val="0"/>
      <w:marRight w:val="0"/>
      <w:marTop w:val="0"/>
      <w:marBottom w:val="0"/>
      <w:divBdr>
        <w:top w:val="none" w:sz="0" w:space="0" w:color="auto"/>
        <w:left w:val="none" w:sz="0" w:space="0" w:color="auto"/>
        <w:bottom w:val="none" w:sz="0" w:space="0" w:color="auto"/>
        <w:right w:val="none" w:sz="0" w:space="0" w:color="auto"/>
      </w:divBdr>
    </w:div>
    <w:div w:id="1146432128">
      <w:bodyDiv w:val="1"/>
      <w:marLeft w:val="0"/>
      <w:marRight w:val="0"/>
      <w:marTop w:val="0"/>
      <w:marBottom w:val="0"/>
      <w:divBdr>
        <w:top w:val="none" w:sz="0" w:space="0" w:color="auto"/>
        <w:left w:val="none" w:sz="0" w:space="0" w:color="auto"/>
        <w:bottom w:val="none" w:sz="0" w:space="0" w:color="auto"/>
        <w:right w:val="none" w:sz="0" w:space="0" w:color="auto"/>
      </w:divBdr>
    </w:div>
    <w:div w:id="1148933605">
      <w:bodyDiv w:val="1"/>
      <w:marLeft w:val="0"/>
      <w:marRight w:val="0"/>
      <w:marTop w:val="0"/>
      <w:marBottom w:val="0"/>
      <w:divBdr>
        <w:top w:val="none" w:sz="0" w:space="0" w:color="auto"/>
        <w:left w:val="none" w:sz="0" w:space="0" w:color="auto"/>
        <w:bottom w:val="none" w:sz="0" w:space="0" w:color="auto"/>
        <w:right w:val="none" w:sz="0" w:space="0" w:color="auto"/>
      </w:divBdr>
    </w:div>
    <w:div w:id="1150635503">
      <w:bodyDiv w:val="1"/>
      <w:marLeft w:val="0"/>
      <w:marRight w:val="0"/>
      <w:marTop w:val="0"/>
      <w:marBottom w:val="0"/>
      <w:divBdr>
        <w:top w:val="none" w:sz="0" w:space="0" w:color="auto"/>
        <w:left w:val="none" w:sz="0" w:space="0" w:color="auto"/>
        <w:bottom w:val="none" w:sz="0" w:space="0" w:color="auto"/>
        <w:right w:val="none" w:sz="0" w:space="0" w:color="auto"/>
      </w:divBdr>
    </w:div>
    <w:div w:id="1150831187">
      <w:bodyDiv w:val="1"/>
      <w:marLeft w:val="0"/>
      <w:marRight w:val="0"/>
      <w:marTop w:val="0"/>
      <w:marBottom w:val="0"/>
      <w:divBdr>
        <w:top w:val="none" w:sz="0" w:space="0" w:color="auto"/>
        <w:left w:val="none" w:sz="0" w:space="0" w:color="auto"/>
        <w:bottom w:val="none" w:sz="0" w:space="0" w:color="auto"/>
        <w:right w:val="none" w:sz="0" w:space="0" w:color="auto"/>
      </w:divBdr>
    </w:div>
    <w:div w:id="1151407925">
      <w:bodyDiv w:val="1"/>
      <w:marLeft w:val="0"/>
      <w:marRight w:val="0"/>
      <w:marTop w:val="0"/>
      <w:marBottom w:val="0"/>
      <w:divBdr>
        <w:top w:val="none" w:sz="0" w:space="0" w:color="auto"/>
        <w:left w:val="none" w:sz="0" w:space="0" w:color="auto"/>
        <w:bottom w:val="none" w:sz="0" w:space="0" w:color="auto"/>
        <w:right w:val="none" w:sz="0" w:space="0" w:color="auto"/>
      </w:divBdr>
    </w:div>
    <w:div w:id="1155218571">
      <w:bodyDiv w:val="1"/>
      <w:marLeft w:val="0"/>
      <w:marRight w:val="0"/>
      <w:marTop w:val="0"/>
      <w:marBottom w:val="0"/>
      <w:divBdr>
        <w:top w:val="none" w:sz="0" w:space="0" w:color="auto"/>
        <w:left w:val="none" w:sz="0" w:space="0" w:color="auto"/>
        <w:bottom w:val="none" w:sz="0" w:space="0" w:color="auto"/>
        <w:right w:val="none" w:sz="0" w:space="0" w:color="auto"/>
      </w:divBdr>
    </w:div>
    <w:div w:id="1155953481">
      <w:bodyDiv w:val="1"/>
      <w:marLeft w:val="0"/>
      <w:marRight w:val="0"/>
      <w:marTop w:val="0"/>
      <w:marBottom w:val="0"/>
      <w:divBdr>
        <w:top w:val="none" w:sz="0" w:space="0" w:color="auto"/>
        <w:left w:val="none" w:sz="0" w:space="0" w:color="auto"/>
        <w:bottom w:val="none" w:sz="0" w:space="0" w:color="auto"/>
        <w:right w:val="none" w:sz="0" w:space="0" w:color="auto"/>
      </w:divBdr>
    </w:div>
    <w:div w:id="1156604498">
      <w:bodyDiv w:val="1"/>
      <w:marLeft w:val="0"/>
      <w:marRight w:val="0"/>
      <w:marTop w:val="0"/>
      <w:marBottom w:val="0"/>
      <w:divBdr>
        <w:top w:val="none" w:sz="0" w:space="0" w:color="auto"/>
        <w:left w:val="none" w:sz="0" w:space="0" w:color="auto"/>
        <w:bottom w:val="none" w:sz="0" w:space="0" w:color="auto"/>
        <w:right w:val="none" w:sz="0" w:space="0" w:color="auto"/>
      </w:divBdr>
    </w:div>
    <w:div w:id="1158767965">
      <w:bodyDiv w:val="1"/>
      <w:marLeft w:val="0"/>
      <w:marRight w:val="0"/>
      <w:marTop w:val="0"/>
      <w:marBottom w:val="0"/>
      <w:divBdr>
        <w:top w:val="none" w:sz="0" w:space="0" w:color="auto"/>
        <w:left w:val="none" w:sz="0" w:space="0" w:color="auto"/>
        <w:bottom w:val="none" w:sz="0" w:space="0" w:color="auto"/>
        <w:right w:val="none" w:sz="0" w:space="0" w:color="auto"/>
      </w:divBdr>
    </w:div>
    <w:div w:id="1160120376">
      <w:bodyDiv w:val="1"/>
      <w:marLeft w:val="0"/>
      <w:marRight w:val="0"/>
      <w:marTop w:val="0"/>
      <w:marBottom w:val="0"/>
      <w:divBdr>
        <w:top w:val="none" w:sz="0" w:space="0" w:color="auto"/>
        <w:left w:val="none" w:sz="0" w:space="0" w:color="auto"/>
        <w:bottom w:val="none" w:sz="0" w:space="0" w:color="auto"/>
        <w:right w:val="none" w:sz="0" w:space="0" w:color="auto"/>
      </w:divBdr>
    </w:div>
    <w:div w:id="1160344197">
      <w:bodyDiv w:val="1"/>
      <w:marLeft w:val="0"/>
      <w:marRight w:val="0"/>
      <w:marTop w:val="0"/>
      <w:marBottom w:val="0"/>
      <w:divBdr>
        <w:top w:val="none" w:sz="0" w:space="0" w:color="auto"/>
        <w:left w:val="none" w:sz="0" w:space="0" w:color="auto"/>
        <w:bottom w:val="none" w:sz="0" w:space="0" w:color="auto"/>
        <w:right w:val="none" w:sz="0" w:space="0" w:color="auto"/>
      </w:divBdr>
    </w:div>
    <w:div w:id="1162962242">
      <w:bodyDiv w:val="1"/>
      <w:marLeft w:val="0"/>
      <w:marRight w:val="0"/>
      <w:marTop w:val="0"/>
      <w:marBottom w:val="0"/>
      <w:divBdr>
        <w:top w:val="none" w:sz="0" w:space="0" w:color="auto"/>
        <w:left w:val="none" w:sz="0" w:space="0" w:color="auto"/>
        <w:bottom w:val="none" w:sz="0" w:space="0" w:color="auto"/>
        <w:right w:val="none" w:sz="0" w:space="0" w:color="auto"/>
      </w:divBdr>
    </w:div>
    <w:div w:id="1166673458">
      <w:bodyDiv w:val="1"/>
      <w:marLeft w:val="0"/>
      <w:marRight w:val="0"/>
      <w:marTop w:val="0"/>
      <w:marBottom w:val="0"/>
      <w:divBdr>
        <w:top w:val="none" w:sz="0" w:space="0" w:color="auto"/>
        <w:left w:val="none" w:sz="0" w:space="0" w:color="auto"/>
        <w:bottom w:val="none" w:sz="0" w:space="0" w:color="auto"/>
        <w:right w:val="none" w:sz="0" w:space="0" w:color="auto"/>
      </w:divBdr>
    </w:div>
    <w:div w:id="1168522535">
      <w:bodyDiv w:val="1"/>
      <w:marLeft w:val="0"/>
      <w:marRight w:val="0"/>
      <w:marTop w:val="0"/>
      <w:marBottom w:val="0"/>
      <w:divBdr>
        <w:top w:val="none" w:sz="0" w:space="0" w:color="auto"/>
        <w:left w:val="none" w:sz="0" w:space="0" w:color="auto"/>
        <w:bottom w:val="none" w:sz="0" w:space="0" w:color="auto"/>
        <w:right w:val="none" w:sz="0" w:space="0" w:color="auto"/>
      </w:divBdr>
    </w:div>
    <w:div w:id="1170825852">
      <w:bodyDiv w:val="1"/>
      <w:marLeft w:val="0"/>
      <w:marRight w:val="0"/>
      <w:marTop w:val="0"/>
      <w:marBottom w:val="0"/>
      <w:divBdr>
        <w:top w:val="none" w:sz="0" w:space="0" w:color="auto"/>
        <w:left w:val="none" w:sz="0" w:space="0" w:color="auto"/>
        <w:bottom w:val="none" w:sz="0" w:space="0" w:color="auto"/>
        <w:right w:val="none" w:sz="0" w:space="0" w:color="auto"/>
      </w:divBdr>
    </w:div>
    <w:div w:id="1173494041">
      <w:bodyDiv w:val="1"/>
      <w:marLeft w:val="0"/>
      <w:marRight w:val="0"/>
      <w:marTop w:val="0"/>
      <w:marBottom w:val="0"/>
      <w:divBdr>
        <w:top w:val="none" w:sz="0" w:space="0" w:color="auto"/>
        <w:left w:val="none" w:sz="0" w:space="0" w:color="auto"/>
        <w:bottom w:val="none" w:sz="0" w:space="0" w:color="auto"/>
        <w:right w:val="none" w:sz="0" w:space="0" w:color="auto"/>
      </w:divBdr>
    </w:div>
    <w:div w:id="1174341231">
      <w:bodyDiv w:val="1"/>
      <w:marLeft w:val="0"/>
      <w:marRight w:val="0"/>
      <w:marTop w:val="0"/>
      <w:marBottom w:val="0"/>
      <w:divBdr>
        <w:top w:val="none" w:sz="0" w:space="0" w:color="auto"/>
        <w:left w:val="none" w:sz="0" w:space="0" w:color="auto"/>
        <w:bottom w:val="none" w:sz="0" w:space="0" w:color="auto"/>
        <w:right w:val="none" w:sz="0" w:space="0" w:color="auto"/>
      </w:divBdr>
    </w:div>
    <w:div w:id="1176001629">
      <w:bodyDiv w:val="1"/>
      <w:marLeft w:val="0"/>
      <w:marRight w:val="0"/>
      <w:marTop w:val="0"/>
      <w:marBottom w:val="0"/>
      <w:divBdr>
        <w:top w:val="none" w:sz="0" w:space="0" w:color="auto"/>
        <w:left w:val="none" w:sz="0" w:space="0" w:color="auto"/>
        <w:bottom w:val="none" w:sz="0" w:space="0" w:color="auto"/>
        <w:right w:val="none" w:sz="0" w:space="0" w:color="auto"/>
      </w:divBdr>
    </w:div>
    <w:div w:id="1179199923">
      <w:bodyDiv w:val="1"/>
      <w:marLeft w:val="0"/>
      <w:marRight w:val="0"/>
      <w:marTop w:val="0"/>
      <w:marBottom w:val="0"/>
      <w:divBdr>
        <w:top w:val="none" w:sz="0" w:space="0" w:color="auto"/>
        <w:left w:val="none" w:sz="0" w:space="0" w:color="auto"/>
        <w:bottom w:val="none" w:sz="0" w:space="0" w:color="auto"/>
        <w:right w:val="none" w:sz="0" w:space="0" w:color="auto"/>
      </w:divBdr>
    </w:div>
    <w:div w:id="1179539557">
      <w:bodyDiv w:val="1"/>
      <w:marLeft w:val="0"/>
      <w:marRight w:val="0"/>
      <w:marTop w:val="0"/>
      <w:marBottom w:val="0"/>
      <w:divBdr>
        <w:top w:val="none" w:sz="0" w:space="0" w:color="auto"/>
        <w:left w:val="none" w:sz="0" w:space="0" w:color="auto"/>
        <w:bottom w:val="none" w:sz="0" w:space="0" w:color="auto"/>
        <w:right w:val="none" w:sz="0" w:space="0" w:color="auto"/>
      </w:divBdr>
    </w:div>
    <w:div w:id="1181777106">
      <w:bodyDiv w:val="1"/>
      <w:marLeft w:val="0"/>
      <w:marRight w:val="0"/>
      <w:marTop w:val="0"/>
      <w:marBottom w:val="0"/>
      <w:divBdr>
        <w:top w:val="none" w:sz="0" w:space="0" w:color="auto"/>
        <w:left w:val="none" w:sz="0" w:space="0" w:color="auto"/>
        <w:bottom w:val="none" w:sz="0" w:space="0" w:color="auto"/>
        <w:right w:val="none" w:sz="0" w:space="0" w:color="auto"/>
      </w:divBdr>
    </w:div>
    <w:div w:id="1183011779">
      <w:bodyDiv w:val="1"/>
      <w:marLeft w:val="0"/>
      <w:marRight w:val="0"/>
      <w:marTop w:val="0"/>
      <w:marBottom w:val="0"/>
      <w:divBdr>
        <w:top w:val="none" w:sz="0" w:space="0" w:color="auto"/>
        <w:left w:val="none" w:sz="0" w:space="0" w:color="auto"/>
        <w:bottom w:val="none" w:sz="0" w:space="0" w:color="auto"/>
        <w:right w:val="none" w:sz="0" w:space="0" w:color="auto"/>
      </w:divBdr>
    </w:div>
    <w:div w:id="1186215588">
      <w:bodyDiv w:val="1"/>
      <w:marLeft w:val="0"/>
      <w:marRight w:val="0"/>
      <w:marTop w:val="0"/>
      <w:marBottom w:val="0"/>
      <w:divBdr>
        <w:top w:val="none" w:sz="0" w:space="0" w:color="auto"/>
        <w:left w:val="none" w:sz="0" w:space="0" w:color="auto"/>
        <w:bottom w:val="none" w:sz="0" w:space="0" w:color="auto"/>
        <w:right w:val="none" w:sz="0" w:space="0" w:color="auto"/>
      </w:divBdr>
    </w:div>
    <w:div w:id="1186792144">
      <w:bodyDiv w:val="1"/>
      <w:marLeft w:val="0"/>
      <w:marRight w:val="0"/>
      <w:marTop w:val="0"/>
      <w:marBottom w:val="0"/>
      <w:divBdr>
        <w:top w:val="none" w:sz="0" w:space="0" w:color="auto"/>
        <w:left w:val="none" w:sz="0" w:space="0" w:color="auto"/>
        <w:bottom w:val="none" w:sz="0" w:space="0" w:color="auto"/>
        <w:right w:val="none" w:sz="0" w:space="0" w:color="auto"/>
      </w:divBdr>
    </w:div>
    <w:div w:id="1188134048">
      <w:bodyDiv w:val="1"/>
      <w:marLeft w:val="0"/>
      <w:marRight w:val="0"/>
      <w:marTop w:val="0"/>
      <w:marBottom w:val="0"/>
      <w:divBdr>
        <w:top w:val="none" w:sz="0" w:space="0" w:color="auto"/>
        <w:left w:val="none" w:sz="0" w:space="0" w:color="auto"/>
        <w:bottom w:val="none" w:sz="0" w:space="0" w:color="auto"/>
        <w:right w:val="none" w:sz="0" w:space="0" w:color="auto"/>
      </w:divBdr>
    </w:div>
    <w:div w:id="1188300159">
      <w:bodyDiv w:val="1"/>
      <w:marLeft w:val="0"/>
      <w:marRight w:val="0"/>
      <w:marTop w:val="0"/>
      <w:marBottom w:val="0"/>
      <w:divBdr>
        <w:top w:val="none" w:sz="0" w:space="0" w:color="auto"/>
        <w:left w:val="none" w:sz="0" w:space="0" w:color="auto"/>
        <w:bottom w:val="none" w:sz="0" w:space="0" w:color="auto"/>
        <w:right w:val="none" w:sz="0" w:space="0" w:color="auto"/>
      </w:divBdr>
    </w:div>
    <w:div w:id="1188370109">
      <w:bodyDiv w:val="1"/>
      <w:marLeft w:val="0"/>
      <w:marRight w:val="0"/>
      <w:marTop w:val="0"/>
      <w:marBottom w:val="0"/>
      <w:divBdr>
        <w:top w:val="none" w:sz="0" w:space="0" w:color="auto"/>
        <w:left w:val="none" w:sz="0" w:space="0" w:color="auto"/>
        <w:bottom w:val="none" w:sz="0" w:space="0" w:color="auto"/>
        <w:right w:val="none" w:sz="0" w:space="0" w:color="auto"/>
      </w:divBdr>
    </w:div>
    <w:div w:id="1191146423">
      <w:bodyDiv w:val="1"/>
      <w:marLeft w:val="0"/>
      <w:marRight w:val="0"/>
      <w:marTop w:val="0"/>
      <w:marBottom w:val="0"/>
      <w:divBdr>
        <w:top w:val="none" w:sz="0" w:space="0" w:color="auto"/>
        <w:left w:val="none" w:sz="0" w:space="0" w:color="auto"/>
        <w:bottom w:val="none" w:sz="0" w:space="0" w:color="auto"/>
        <w:right w:val="none" w:sz="0" w:space="0" w:color="auto"/>
      </w:divBdr>
    </w:div>
    <w:div w:id="1195387718">
      <w:bodyDiv w:val="1"/>
      <w:marLeft w:val="0"/>
      <w:marRight w:val="0"/>
      <w:marTop w:val="0"/>
      <w:marBottom w:val="0"/>
      <w:divBdr>
        <w:top w:val="none" w:sz="0" w:space="0" w:color="auto"/>
        <w:left w:val="none" w:sz="0" w:space="0" w:color="auto"/>
        <w:bottom w:val="none" w:sz="0" w:space="0" w:color="auto"/>
        <w:right w:val="none" w:sz="0" w:space="0" w:color="auto"/>
      </w:divBdr>
    </w:div>
    <w:div w:id="1199855905">
      <w:bodyDiv w:val="1"/>
      <w:marLeft w:val="0"/>
      <w:marRight w:val="0"/>
      <w:marTop w:val="0"/>
      <w:marBottom w:val="0"/>
      <w:divBdr>
        <w:top w:val="none" w:sz="0" w:space="0" w:color="auto"/>
        <w:left w:val="none" w:sz="0" w:space="0" w:color="auto"/>
        <w:bottom w:val="none" w:sz="0" w:space="0" w:color="auto"/>
        <w:right w:val="none" w:sz="0" w:space="0" w:color="auto"/>
      </w:divBdr>
    </w:div>
    <w:div w:id="1199968709">
      <w:bodyDiv w:val="1"/>
      <w:marLeft w:val="0"/>
      <w:marRight w:val="0"/>
      <w:marTop w:val="0"/>
      <w:marBottom w:val="0"/>
      <w:divBdr>
        <w:top w:val="none" w:sz="0" w:space="0" w:color="auto"/>
        <w:left w:val="none" w:sz="0" w:space="0" w:color="auto"/>
        <w:bottom w:val="none" w:sz="0" w:space="0" w:color="auto"/>
        <w:right w:val="none" w:sz="0" w:space="0" w:color="auto"/>
      </w:divBdr>
    </w:div>
    <w:div w:id="1202861449">
      <w:bodyDiv w:val="1"/>
      <w:marLeft w:val="0"/>
      <w:marRight w:val="0"/>
      <w:marTop w:val="0"/>
      <w:marBottom w:val="0"/>
      <w:divBdr>
        <w:top w:val="none" w:sz="0" w:space="0" w:color="auto"/>
        <w:left w:val="none" w:sz="0" w:space="0" w:color="auto"/>
        <w:bottom w:val="none" w:sz="0" w:space="0" w:color="auto"/>
        <w:right w:val="none" w:sz="0" w:space="0" w:color="auto"/>
      </w:divBdr>
    </w:div>
    <w:div w:id="1207065932">
      <w:bodyDiv w:val="1"/>
      <w:marLeft w:val="0"/>
      <w:marRight w:val="0"/>
      <w:marTop w:val="0"/>
      <w:marBottom w:val="0"/>
      <w:divBdr>
        <w:top w:val="none" w:sz="0" w:space="0" w:color="auto"/>
        <w:left w:val="none" w:sz="0" w:space="0" w:color="auto"/>
        <w:bottom w:val="none" w:sz="0" w:space="0" w:color="auto"/>
        <w:right w:val="none" w:sz="0" w:space="0" w:color="auto"/>
      </w:divBdr>
    </w:div>
    <w:div w:id="1208833039">
      <w:bodyDiv w:val="1"/>
      <w:marLeft w:val="0"/>
      <w:marRight w:val="0"/>
      <w:marTop w:val="0"/>
      <w:marBottom w:val="0"/>
      <w:divBdr>
        <w:top w:val="none" w:sz="0" w:space="0" w:color="auto"/>
        <w:left w:val="none" w:sz="0" w:space="0" w:color="auto"/>
        <w:bottom w:val="none" w:sz="0" w:space="0" w:color="auto"/>
        <w:right w:val="none" w:sz="0" w:space="0" w:color="auto"/>
      </w:divBdr>
    </w:div>
    <w:div w:id="1209032781">
      <w:bodyDiv w:val="1"/>
      <w:marLeft w:val="0"/>
      <w:marRight w:val="0"/>
      <w:marTop w:val="0"/>
      <w:marBottom w:val="0"/>
      <w:divBdr>
        <w:top w:val="none" w:sz="0" w:space="0" w:color="auto"/>
        <w:left w:val="none" w:sz="0" w:space="0" w:color="auto"/>
        <w:bottom w:val="none" w:sz="0" w:space="0" w:color="auto"/>
        <w:right w:val="none" w:sz="0" w:space="0" w:color="auto"/>
      </w:divBdr>
    </w:div>
    <w:div w:id="1212766681">
      <w:bodyDiv w:val="1"/>
      <w:marLeft w:val="0"/>
      <w:marRight w:val="0"/>
      <w:marTop w:val="0"/>
      <w:marBottom w:val="0"/>
      <w:divBdr>
        <w:top w:val="none" w:sz="0" w:space="0" w:color="auto"/>
        <w:left w:val="none" w:sz="0" w:space="0" w:color="auto"/>
        <w:bottom w:val="none" w:sz="0" w:space="0" w:color="auto"/>
        <w:right w:val="none" w:sz="0" w:space="0" w:color="auto"/>
      </w:divBdr>
    </w:div>
    <w:div w:id="1216039248">
      <w:bodyDiv w:val="1"/>
      <w:marLeft w:val="0"/>
      <w:marRight w:val="0"/>
      <w:marTop w:val="0"/>
      <w:marBottom w:val="0"/>
      <w:divBdr>
        <w:top w:val="none" w:sz="0" w:space="0" w:color="auto"/>
        <w:left w:val="none" w:sz="0" w:space="0" w:color="auto"/>
        <w:bottom w:val="none" w:sz="0" w:space="0" w:color="auto"/>
        <w:right w:val="none" w:sz="0" w:space="0" w:color="auto"/>
      </w:divBdr>
    </w:div>
    <w:div w:id="1216233136">
      <w:bodyDiv w:val="1"/>
      <w:marLeft w:val="0"/>
      <w:marRight w:val="0"/>
      <w:marTop w:val="0"/>
      <w:marBottom w:val="0"/>
      <w:divBdr>
        <w:top w:val="none" w:sz="0" w:space="0" w:color="auto"/>
        <w:left w:val="none" w:sz="0" w:space="0" w:color="auto"/>
        <w:bottom w:val="none" w:sz="0" w:space="0" w:color="auto"/>
        <w:right w:val="none" w:sz="0" w:space="0" w:color="auto"/>
      </w:divBdr>
    </w:div>
    <w:div w:id="1217621509">
      <w:bodyDiv w:val="1"/>
      <w:marLeft w:val="0"/>
      <w:marRight w:val="0"/>
      <w:marTop w:val="0"/>
      <w:marBottom w:val="0"/>
      <w:divBdr>
        <w:top w:val="none" w:sz="0" w:space="0" w:color="auto"/>
        <w:left w:val="none" w:sz="0" w:space="0" w:color="auto"/>
        <w:bottom w:val="none" w:sz="0" w:space="0" w:color="auto"/>
        <w:right w:val="none" w:sz="0" w:space="0" w:color="auto"/>
      </w:divBdr>
    </w:div>
    <w:div w:id="1219394911">
      <w:bodyDiv w:val="1"/>
      <w:marLeft w:val="0"/>
      <w:marRight w:val="0"/>
      <w:marTop w:val="0"/>
      <w:marBottom w:val="0"/>
      <w:divBdr>
        <w:top w:val="none" w:sz="0" w:space="0" w:color="auto"/>
        <w:left w:val="none" w:sz="0" w:space="0" w:color="auto"/>
        <w:bottom w:val="none" w:sz="0" w:space="0" w:color="auto"/>
        <w:right w:val="none" w:sz="0" w:space="0" w:color="auto"/>
      </w:divBdr>
    </w:div>
    <w:div w:id="1221597854">
      <w:bodyDiv w:val="1"/>
      <w:marLeft w:val="0"/>
      <w:marRight w:val="0"/>
      <w:marTop w:val="0"/>
      <w:marBottom w:val="0"/>
      <w:divBdr>
        <w:top w:val="none" w:sz="0" w:space="0" w:color="auto"/>
        <w:left w:val="none" w:sz="0" w:space="0" w:color="auto"/>
        <w:bottom w:val="none" w:sz="0" w:space="0" w:color="auto"/>
        <w:right w:val="none" w:sz="0" w:space="0" w:color="auto"/>
      </w:divBdr>
    </w:div>
    <w:div w:id="1222205140">
      <w:bodyDiv w:val="1"/>
      <w:marLeft w:val="0"/>
      <w:marRight w:val="0"/>
      <w:marTop w:val="0"/>
      <w:marBottom w:val="0"/>
      <w:divBdr>
        <w:top w:val="none" w:sz="0" w:space="0" w:color="auto"/>
        <w:left w:val="none" w:sz="0" w:space="0" w:color="auto"/>
        <w:bottom w:val="none" w:sz="0" w:space="0" w:color="auto"/>
        <w:right w:val="none" w:sz="0" w:space="0" w:color="auto"/>
      </w:divBdr>
    </w:div>
    <w:div w:id="1222905823">
      <w:bodyDiv w:val="1"/>
      <w:marLeft w:val="0"/>
      <w:marRight w:val="0"/>
      <w:marTop w:val="0"/>
      <w:marBottom w:val="0"/>
      <w:divBdr>
        <w:top w:val="none" w:sz="0" w:space="0" w:color="auto"/>
        <w:left w:val="none" w:sz="0" w:space="0" w:color="auto"/>
        <w:bottom w:val="none" w:sz="0" w:space="0" w:color="auto"/>
        <w:right w:val="none" w:sz="0" w:space="0" w:color="auto"/>
      </w:divBdr>
    </w:div>
    <w:div w:id="1223910522">
      <w:bodyDiv w:val="1"/>
      <w:marLeft w:val="0"/>
      <w:marRight w:val="0"/>
      <w:marTop w:val="0"/>
      <w:marBottom w:val="0"/>
      <w:divBdr>
        <w:top w:val="none" w:sz="0" w:space="0" w:color="auto"/>
        <w:left w:val="none" w:sz="0" w:space="0" w:color="auto"/>
        <w:bottom w:val="none" w:sz="0" w:space="0" w:color="auto"/>
        <w:right w:val="none" w:sz="0" w:space="0" w:color="auto"/>
      </w:divBdr>
    </w:div>
    <w:div w:id="1224146976">
      <w:bodyDiv w:val="1"/>
      <w:marLeft w:val="0"/>
      <w:marRight w:val="0"/>
      <w:marTop w:val="0"/>
      <w:marBottom w:val="0"/>
      <w:divBdr>
        <w:top w:val="none" w:sz="0" w:space="0" w:color="auto"/>
        <w:left w:val="none" w:sz="0" w:space="0" w:color="auto"/>
        <w:bottom w:val="none" w:sz="0" w:space="0" w:color="auto"/>
        <w:right w:val="none" w:sz="0" w:space="0" w:color="auto"/>
      </w:divBdr>
    </w:div>
    <w:div w:id="1229655105">
      <w:bodyDiv w:val="1"/>
      <w:marLeft w:val="0"/>
      <w:marRight w:val="0"/>
      <w:marTop w:val="0"/>
      <w:marBottom w:val="0"/>
      <w:divBdr>
        <w:top w:val="none" w:sz="0" w:space="0" w:color="auto"/>
        <w:left w:val="none" w:sz="0" w:space="0" w:color="auto"/>
        <w:bottom w:val="none" w:sz="0" w:space="0" w:color="auto"/>
        <w:right w:val="none" w:sz="0" w:space="0" w:color="auto"/>
      </w:divBdr>
    </w:div>
    <w:div w:id="1232041226">
      <w:bodyDiv w:val="1"/>
      <w:marLeft w:val="0"/>
      <w:marRight w:val="0"/>
      <w:marTop w:val="0"/>
      <w:marBottom w:val="0"/>
      <w:divBdr>
        <w:top w:val="none" w:sz="0" w:space="0" w:color="auto"/>
        <w:left w:val="none" w:sz="0" w:space="0" w:color="auto"/>
        <w:bottom w:val="none" w:sz="0" w:space="0" w:color="auto"/>
        <w:right w:val="none" w:sz="0" w:space="0" w:color="auto"/>
      </w:divBdr>
    </w:div>
    <w:div w:id="1232423022">
      <w:bodyDiv w:val="1"/>
      <w:marLeft w:val="0"/>
      <w:marRight w:val="0"/>
      <w:marTop w:val="0"/>
      <w:marBottom w:val="0"/>
      <w:divBdr>
        <w:top w:val="none" w:sz="0" w:space="0" w:color="auto"/>
        <w:left w:val="none" w:sz="0" w:space="0" w:color="auto"/>
        <w:bottom w:val="none" w:sz="0" w:space="0" w:color="auto"/>
        <w:right w:val="none" w:sz="0" w:space="0" w:color="auto"/>
      </w:divBdr>
    </w:div>
    <w:div w:id="1236402753">
      <w:bodyDiv w:val="1"/>
      <w:marLeft w:val="0"/>
      <w:marRight w:val="0"/>
      <w:marTop w:val="0"/>
      <w:marBottom w:val="0"/>
      <w:divBdr>
        <w:top w:val="none" w:sz="0" w:space="0" w:color="auto"/>
        <w:left w:val="none" w:sz="0" w:space="0" w:color="auto"/>
        <w:bottom w:val="none" w:sz="0" w:space="0" w:color="auto"/>
        <w:right w:val="none" w:sz="0" w:space="0" w:color="auto"/>
      </w:divBdr>
    </w:div>
    <w:div w:id="1237131344">
      <w:bodyDiv w:val="1"/>
      <w:marLeft w:val="0"/>
      <w:marRight w:val="0"/>
      <w:marTop w:val="0"/>
      <w:marBottom w:val="0"/>
      <w:divBdr>
        <w:top w:val="none" w:sz="0" w:space="0" w:color="auto"/>
        <w:left w:val="none" w:sz="0" w:space="0" w:color="auto"/>
        <w:bottom w:val="none" w:sz="0" w:space="0" w:color="auto"/>
        <w:right w:val="none" w:sz="0" w:space="0" w:color="auto"/>
      </w:divBdr>
    </w:div>
    <w:div w:id="1241141901">
      <w:bodyDiv w:val="1"/>
      <w:marLeft w:val="0"/>
      <w:marRight w:val="0"/>
      <w:marTop w:val="0"/>
      <w:marBottom w:val="0"/>
      <w:divBdr>
        <w:top w:val="none" w:sz="0" w:space="0" w:color="auto"/>
        <w:left w:val="none" w:sz="0" w:space="0" w:color="auto"/>
        <w:bottom w:val="none" w:sz="0" w:space="0" w:color="auto"/>
        <w:right w:val="none" w:sz="0" w:space="0" w:color="auto"/>
      </w:divBdr>
    </w:div>
    <w:div w:id="1242837663">
      <w:bodyDiv w:val="1"/>
      <w:marLeft w:val="0"/>
      <w:marRight w:val="0"/>
      <w:marTop w:val="0"/>
      <w:marBottom w:val="0"/>
      <w:divBdr>
        <w:top w:val="none" w:sz="0" w:space="0" w:color="auto"/>
        <w:left w:val="none" w:sz="0" w:space="0" w:color="auto"/>
        <w:bottom w:val="none" w:sz="0" w:space="0" w:color="auto"/>
        <w:right w:val="none" w:sz="0" w:space="0" w:color="auto"/>
      </w:divBdr>
    </w:div>
    <w:div w:id="1243102694">
      <w:bodyDiv w:val="1"/>
      <w:marLeft w:val="0"/>
      <w:marRight w:val="0"/>
      <w:marTop w:val="0"/>
      <w:marBottom w:val="0"/>
      <w:divBdr>
        <w:top w:val="none" w:sz="0" w:space="0" w:color="auto"/>
        <w:left w:val="none" w:sz="0" w:space="0" w:color="auto"/>
        <w:bottom w:val="none" w:sz="0" w:space="0" w:color="auto"/>
        <w:right w:val="none" w:sz="0" w:space="0" w:color="auto"/>
      </w:divBdr>
    </w:div>
    <w:div w:id="1244148922">
      <w:bodyDiv w:val="1"/>
      <w:marLeft w:val="0"/>
      <w:marRight w:val="0"/>
      <w:marTop w:val="0"/>
      <w:marBottom w:val="0"/>
      <w:divBdr>
        <w:top w:val="none" w:sz="0" w:space="0" w:color="auto"/>
        <w:left w:val="none" w:sz="0" w:space="0" w:color="auto"/>
        <w:bottom w:val="none" w:sz="0" w:space="0" w:color="auto"/>
        <w:right w:val="none" w:sz="0" w:space="0" w:color="auto"/>
      </w:divBdr>
    </w:div>
    <w:div w:id="1246111776">
      <w:bodyDiv w:val="1"/>
      <w:marLeft w:val="0"/>
      <w:marRight w:val="0"/>
      <w:marTop w:val="0"/>
      <w:marBottom w:val="0"/>
      <w:divBdr>
        <w:top w:val="none" w:sz="0" w:space="0" w:color="auto"/>
        <w:left w:val="none" w:sz="0" w:space="0" w:color="auto"/>
        <w:bottom w:val="none" w:sz="0" w:space="0" w:color="auto"/>
        <w:right w:val="none" w:sz="0" w:space="0" w:color="auto"/>
      </w:divBdr>
    </w:div>
    <w:div w:id="1246308591">
      <w:bodyDiv w:val="1"/>
      <w:marLeft w:val="0"/>
      <w:marRight w:val="0"/>
      <w:marTop w:val="0"/>
      <w:marBottom w:val="0"/>
      <w:divBdr>
        <w:top w:val="none" w:sz="0" w:space="0" w:color="auto"/>
        <w:left w:val="none" w:sz="0" w:space="0" w:color="auto"/>
        <w:bottom w:val="none" w:sz="0" w:space="0" w:color="auto"/>
        <w:right w:val="none" w:sz="0" w:space="0" w:color="auto"/>
      </w:divBdr>
    </w:div>
    <w:div w:id="1249852949">
      <w:bodyDiv w:val="1"/>
      <w:marLeft w:val="0"/>
      <w:marRight w:val="0"/>
      <w:marTop w:val="0"/>
      <w:marBottom w:val="0"/>
      <w:divBdr>
        <w:top w:val="none" w:sz="0" w:space="0" w:color="auto"/>
        <w:left w:val="none" w:sz="0" w:space="0" w:color="auto"/>
        <w:bottom w:val="none" w:sz="0" w:space="0" w:color="auto"/>
        <w:right w:val="none" w:sz="0" w:space="0" w:color="auto"/>
      </w:divBdr>
    </w:div>
    <w:div w:id="1250188147">
      <w:bodyDiv w:val="1"/>
      <w:marLeft w:val="0"/>
      <w:marRight w:val="0"/>
      <w:marTop w:val="0"/>
      <w:marBottom w:val="0"/>
      <w:divBdr>
        <w:top w:val="none" w:sz="0" w:space="0" w:color="auto"/>
        <w:left w:val="none" w:sz="0" w:space="0" w:color="auto"/>
        <w:bottom w:val="none" w:sz="0" w:space="0" w:color="auto"/>
        <w:right w:val="none" w:sz="0" w:space="0" w:color="auto"/>
      </w:divBdr>
    </w:div>
    <w:div w:id="1253926799">
      <w:bodyDiv w:val="1"/>
      <w:marLeft w:val="0"/>
      <w:marRight w:val="0"/>
      <w:marTop w:val="0"/>
      <w:marBottom w:val="0"/>
      <w:divBdr>
        <w:top w:val="none" w:sz="0" w:space="0" w:color="auto"/>
        <w:left w:val="none" w:sz="0" w:space="0" w:color="auto"/>
        <w:bottom w:val="none" w:sz="0" w:space="0" w:color="auto"/>
        <w:right w:val="none" w:sz="0" w:space="0" w:color="auto"/>
      </w:divBdr>
    </w:div>
    <w:div w:id="1254973392">
      <w:bodyDiv w:val="1"/>
      <w:marLeft w:val="0"/>
      <w:marRight w:val="0"/>
      <w:marTop w:val="0"/>
      <w:marBottom w:val="0"/>
      <w:divBdr>
        <w:top w:val="none" w:sz="0" w:space="0" w:color="auto"/>
        <w:left w:val="none" w:sz="0" w:space="0" w:color="auto"/>
        <w:bottom w:val="none" w:sz="0" w:space="0" w:color="auto"/>
        <w:right w:val="none" w:sz="0" w:space="0" w:color="auto"/>
      </w:divBdr>
    </w:div>
    <w:div w:id="1257011196">
      <w:bodyDiv w:val="1"/>
      <w:marLeft w:val="0"/>
      <w:marRight w:val="0"/>
      <w:marTop w:val="0"/>
      <w:marBottom w:val="0"/>
      <w:divBdr>
        <w:top w:val="none" w:sz="0" w:space="0" w:color="auto"/>
        <w:left w:val="none" w:sz="0" w:space="0" w:color="auto"/>
        <w:bottom w:val="none" w:sz="0" w:space="0" w:color="auto"/>
        <w:right w:val="none" w:sz="0" w:space="0" w:color="auto"/>
      </w:divBdr>
    </w:div>
    <w:div w:id="1258172875">
      <w:bodyDiv w:val="1"/>
      <w:marLeft w:val="0"/>
      <w:marRight w:val="0"/>
      <w:marTop w:val="0"/>
      <w:marBottom w:val="0"/>
      <w:divBdr>
        <w:top w:val="none" w:sz="0" w:space="0" w:color="auto"/>
        <w:left w:val="none" w:sz="0" w:space="0" w:color="auto"/>
        <w:bottom w:val="none" w:sz="0" w:space="0" w:color="auto"/>
        <w:right w:val="none" w:sz="0" w:space="0" w:color="auto"/>
      </w:divBdr>
    </w:div>
    <w:div w:id="1258249629">
      <w:bodyDiv w:val="1"/>
      <w:marLeft w:val="0"/>
      <w:marRight w:val="0"/>
      <w:marTop w:val="0"/>
      <w:marBottom w:val="0"/>
      <w:divBdr>
        <w:top w:val="none" w:sz="0" w:space="0" w:color="auto"/>
        <w:left w:val="none" w:sz="0" w:space="0" w:color="auto"/>
        <w:bottom w:val="none" w:sz="0" w:space="0" w:color="auto"/>
        <w:right w:val="none" w:sz="0" w:space="0" w:color="auto"/>
      </w:divBdr>
    </w:div>
    <w:div w:id="1262105125">
      <w:bodyDiv w:val="1"/>
      <w:marLeft w:val="0"/>
      <w:marRight w:val="0"/>
      <w:marTop w:val="0"/>
      <w:marBottom w:val="0"/>
      <w:divBdr>
        <w:top w:val="none" w:sz="0" w:space="0" w:color="auto"/>
        <w:left w:val="none" w:sz="0" w:space="0" w:color="auto"/>
        <w:bottom w:val="none" w:sz="0" w:space="0" w:color="auto"/>
        <w:right w:val="none" w:sz="0" w:space="0" w:color="auto"/>
      </w:divBdr>
    </w:div>
    <w:div w:id="1262420524">
      <w:bodyDiv w:val="1"/>
      <w:marLeft w:val="0"/>
      <w:marRight w:val="0"/>
      <w:marTop w:val="0"/>
      <w:marBottom w:val="0"/>
      <w:divBdr>
        <w:top w:val="none" w:sz="0" w:space="0" w:color="auto"/>
        <w:left w:val="none" w:sz="0" w:space="0" w:color="auto"/>
        <w:bottom w:val="none" w:sz="0" w:space="0" w:color="auto"/>
        <w:right w:val="none" w:sz="0" w:space="0" w:color="auto"/>
      </w:divBdr>
    </w:div>
    <w:div w:id="1262566329">
      <w:bodyDiv w:val="1"/>
      <w:marLeft w:val="0"/>
      <w:marRight w:val="0"/>
      <w:marTop w:val="0"/>
      <w:marBottom w:val="0"/>
      <w:divBdr>
        <w:top w:val="none" w:sz="0" w:space="0" w:color="auto"/>
        <w:left w:val="none" w:sz="0" w:space="0" w:color="auto"/>
        <w:bottom w:val="none" w:sz="0" w:space="0" w:color="auto"/>
        <w:right w:val="none" w:sz="0" w:space="0" w:color="auto"/>
      </w:divBdr>
    </w:div>
    <w:div w:id="1263801333">
      <w:bodyDiv w:val="1"/>
      <w:marLeft w:val="0"/>
      <w:marRight w:val="0"/>
      <w:marTop w:val="0"/>
      <w:marBottom w:val="0"/>
      <w:divBdr>
        <w:top w:val="none" w:sz="0" w:space="0" w:color="auto"/>
        <w:left w:val="none" w:sz="0" w:space="0" w:color="auto"/>
        <w:bottom w:val="none" w:sz="0" w:space="0" w:color="auto"/>
        <w:right w:val="none" w:sz="0" w:space="0" w:color="auto"/>
      </w:divBdr>
    </w:div>
    <w:div w:id="1263879253">
      <w:bodyDiv w:val="1"/>
      <w:marLeft w:val="0"/>
      <w:marRight w:val="0"/>
      <w:marTop w:val="0"/>
      <w:marBottom w:val="0"/>
      <w:divBdr>
        <w:top w:val="none" w:sz="0" w:space="0" w:color="auto"/>
        <w:left w:val="none" w:sz="0" w:space="0" w:color="auto"/>
        <w:bottom w:val="none" w:sz="0" w:space="0" w:color="auto"/>
        <w:right w:val="none" w:sz="0" w:space="0" w:color="auto"/>
      </w:divBdr>
    </w:div>
    <w:div w:id="1264413736">
      <w:bodyDiv w:val="1"/>
      <w:marLeft w:val="0"/>
      <w:marRight w:val="0"/>
      <w:marTop w:val="0"/>
      <w:marBottom w:val="0"/>
      <w:divBdr>
        <w:top w:val="none" w:sz="0" w:space="0" w:color="auto"/>
        <w:left w:val="none" w:sz="0" w:space="0" w:color="auto"/>
        <w:bottom w:val="none" w:sz="0" w:space="0" w:color="auto"/>
        <w:right w:val="none" w:sz="0" w:space="0" w:color="auto"/>
      </w:divBdr>
    </w:div>
    <w:div w:id="1267813238">
      <w:bodyDiv w:val="1"/>
      <w:marLeft w:val="0"/>
      <w:marRight w:val="0"/>
      <w:marTop w:val="0"/>
      <w:marBottom w:val="0"/>
      <w:divBdr>
        <w:top w:val="none" w:sz="0" w:space="0" w:color="auto"/>
        <w:left w:val="none" w:sz="0" w:space="0" w:color="auto"/>
        <w:bottom w:val="none" w:sz="0" w:space="0" w:color="auto"/>
        <w:right w:val="none" w:sz="0" w:space="0" w:color="auto"/>
      </w:divBdr>
    </w:div>
    <w:div w:id="1269385594">
      <w:bodyDiv w:val="1"/>
      <w:marLeft w:val="0"/>
      <w:marRight w:val="0"/>
      <w:marTop w:val="0"/>
      <w:marBottom w:val="0"/>
      <w:divBdr>
        <w:top w:val="none" w:sz="0" w:space="0" w:color="auto"/>
        <w:left w:val="none" w:sz="0" w:space="0" w:color="auto"/>
        <w:bottom w:val="none" w:sz="0" w:space="0" w:color="auto"/>
        <w:right w:val="none" w:sz="0" w:space="0" w:color="auto"/>
      </w:divBdr>
    </w:div>
    <w:div w:id="1269503621">
      <w:bodyDiv w:val="1"/>
      <w:marLeft w:val="0"/>
      <w:marRight w:val="0"/>
      <w:marTop w:val="0"/>
      <w:marBottom w:val="0"/>
      <w:divBdr>
        <w:top w:val="none" w:sz="0" w:space="0" w:color="auto"/>
        <w:left w:val="none" w:sz="0" w:space="0" w:color="auto"/>
        <w:bottom w:val="none" w:sz="0" w:space="0" w:color="auto"/>
        <w:right w:val="none" w:sz="0" w:space="0" w:color="auto"/>
      </w:divBdr>
    </w:div>
    <w:div w:id="1272319163">
      <w:bodyDiv w:val="1"/>
      <w:marLeft w:val="0"/>
      <w:marRight w:val="0"/>
      <w:marTop w:val="0"/>
      <w:marBottom w:val="0"/>
      <w:divBdr>
        <w:top w:val="none" w:sz="0" w:space="0" w:color="auto"/>
        <w:left w:val="none" w:sz="0" w:space="0" w:color="auto"/>
        <w:bottom w:val="none" w:sz="0" w:space="0" w:color="auto"/>
        <w:right w:val="none" w:sz="0" w:space="0" w:color="auto"/>
      </w:divBdr>
    </w:div>
    <w:div w:id="1272974676">
      <w:bodyDiv w:val="1"/>
      <w:marLeft w:val="0"/>
      <w:marRight w:val="0"/>
      <w:marTop w:val="0"/>
      <w:marBottom w:val="0"/>
      <w:divBdr>
        <w:top w:val="none" w:sz="0" w:space="0" w:color="auto"/>
        <w:left w:val="none" w:sz="0" w:space="0" w:color="auto"/>
        <w:bottom w:val="none" w:sz="0" w:space="0" w:color="auto"/>
        <w:right w:val="none" w:sz="0" w:space="0" w:color="auto"/>
      </w:divBdr>
    </w:div>
    <w:div w:id="1278414799">
      <w:bodyDiv w:val="1"/>
      <w:marLeft w:val="0"/>
      <w:marRight w:val="0"/>
      <w:marTop w:val="0"/>
      <w:marBottom w:val="0"/>
      <w:divBdr>
        <w:top w:val="none" w:sz="0" w:space="0" w:color="auto"/>
        <w:left w:val="none" w:sz="0" w:space="0" w:color="auto"/>
        <w:bottom w:val="none" w:sz="0" w:space="0" w:color="auto"/>
        <w:right w:val="none" w:sz="0" w:space="0" w:color="auto"/>
      </w:divBdr>
    </w:div>
    <w:div w:id="1278830923">
      <w:bodyDiv w:val="1"/>
      <w:marLeft w:val="0"/>
      <w:marRight w:val="0"/>
      <w:marTop w:val="0"/>
      <w:marBottom w:val="0"/>
      <w:divBdr>
        <w:top w:val="none" w:sz="0" w:space="0" w:color="auto"/>
        <w:left w:val="none" w:sz="0" w:space="0" w:color="auto"/>
        <w:bottom w:val="none" w:sz="0" w:space="0" w:color="auto"/>
        <w:right w:val="none" w:sz="0" w:space="0" w:color="auto"/>
      </w:divBdr>
    </w:div>
    <w:div w:id="1279139539">
      <w:bodyDiv w:val="1"/>
      <w:marLeft w:val="0"/>
      <w:marRight w:val="0"/>
      <w:marTop w:val="0"/>
      <w:marBottom w:val="0"/>
      <w:divBdr>
        <w:top w:val="none" w:sz="0" w:space="0" w:color="auto"/>
        <w:left w:val="none" w:sz="0" w:space="0" w:color="auto"/>
        <w:bottom w:val="none" w:sz="0" w:space="0" w:color="auto"/>
        <w:right w:val="none" w:sz="0" w:space="0" w:color="auto"/>
      </w:divBdr>
    </w:div>
    <w:div w:id="1280187138">
      <w:bodyDiv w:val="1"/>
      <w:marLeft w:val="0"/>
      <w:marRight w:val="0"/>
      <w:marTop w:val="0"/>
      <w:marBottom w:val="0"/>
      <w:divBdr>
        <w:top w:val="none" w:sz="0" w:space="0" w:color="auto"/>
        <w:left w:val="none" w:sz="0" w:space="0" w:color="auto"/>
        <w:bottom w:val="none" w:sz="0" w:space="0" w:color="auto"/>
        <w:right w:val="none" w:sz="0" w:space="0" w:color="auto"/>
      </w:divBdr>
    </w:div>
    <w:div w:id="1283657738">
      <w:bodyDiv w:val="1"/>
      <w:marLeft w:val="0"/>
      <w:marRight w:val="0"/>
      <w:marTop w:val="0"/>
      <w:marBottom w:val="0"/>
      <w:divBdr>
        <w:top w:val="none" w:sz="0" w:space="0" w:color="auto"/>
        <w:left w:val="none" w:sz="0" w:space="0" w:color="auto"/>
        <w:bottom w:val="none" w:sz="0" w:space="0" w:color="auto"/>
        <w:right w:val="none" w:sz="0" w:space="0" w:color="auto"/>
      </w:divBdr>
    </w:div>
    <w:div w:id="1286228209">
      <w:bodyDiv w:val="1"/>
      <w:marLeft w:val="0"/>
      <w:marRight w:val="0"/>
      <w:marTop w:val="0"/>
      <w:marBottom w:val="0"/>
      <w:divBdr>
        <w:top w:val="none" w:sz="0" w:space="0" w:color="auto"/>
        <w:left w:val="none" w:sz="0" w:space="0" w:color="auto"/>
        <w:bottom w:val="none" w:sz="0" w:space="0" w:color="auto"/>
        <w:right w:val="none" w:sz="0" w:space="0" w:color="auto"/>
      </w:divBdr>
    </w:div>
    <w:div w:id="1286278681">
      <w:bodyDiv w:val="1"/>
      <w:marLeft w:val="0"/>
      <w:marRight w:val="0"/>
      <w:marTop w:val="0"/>
      <w:marBottom w:val="0"/>
      <w:divBdr>
        <w:top w:val="none" w:sz="0" w:space="0" w:color="auto"/>
        <w:left w:val="none" w:sz="0" w:space="0" w:color="auto"/>
        <w:bottom w:val="none" w:sz="0" w:space="0" w:color="auto"/>
        <w:right w:val="none" w:sz="0" w:space="0" w:color="auto"/>
      </w:divBdr>
    </w:div>
    <w:div w:id="1286473567">
      <w:bodyDiv w:val="1"/>
      <w:marLeft w:val="0"/>
      <w:marRight w:val="0"/>
      <w:marTop w:val="0"/>
      <w:marBottom w:val="0"/>
      <w:divBdr>
        <w:top w:val="none" w:sz="0" w:space="0" w:color="auto"/>
        <w:left w:val="none" w:sz="0" w:space="0" w:color="auto"/>
        <w:bottom w:val="none" w:sz="0" w:space="0" w:color="auto"/>
        <w:right w:val="none" w:sz="0" w:space="0" w:color="auto"/>
      </w:divBdr>
    </w:div>
    <w:div w:id="1286697321">
      <w:bodyDiv w:val="1"/>
      <w:marLeft w:val="0"/>
      <w:marRight w:val="0"/>
      <w:marTop w:val="0"/>
      <w:marBottom w:val="0"/>
      <w:divBdr>
        <w:top w:val="none" w:sz="0" w:space="0" w:color="auto"/>
        <w:left w:val="none" w:sz="0" w:space="0" w:color="auto"/>
        <w:bottom w:val="none" w:sz="0" w:space="0" w:color="auto"/>
        <w:right w:val="none" w:sz="0" w:space="0" w:color="auto"/>
      </w:divBdr>
    </w:div>
    <w:div w:id="1289970523">
      <w:bodyDiv w:val="1"/>
      <w:marLeft w:val="0"/>
      <w:marRight w:val="0"/>
      <w:marTop w:val="0"/>
      <w:marBottom w:val="0"/>
      <w:divBdr>
        <w:top w:val="none" w:sz="0" w:space="0" w:color="auto"/>
        <w:left w:val="none" w:sz="0" w:space="0" w:color="auto"/>
        <w:bottom w:val="none" w:sz="0" w:space="0" w:color="auto"/>
        <w:right w:val="none" w:sz="0" w:space="0" w:color="auto"/>
      </w:divBdr>
    </w:div>
    <w:div w:id="1290353816">
      <w:bodyDiv w:val="1"/>
      <w:marLeft w:val="0"/>
      <w:marRight w:val="0"/>
      <w:marTop w:val="0"/>
      <w:marBottom w:val="0"/>
      <w:divBdr>
        <w:top w:val="none" w:sz="0" w:space="0" w:color="auto"/>
        <w:left w:val="none" w:sz="0" w:space="0" w:color="auto"/>
        <w:bottom w:val="none" w:sz="0" w:space="0" w:color="auto"/>
        <w:right w:val="none" w:sz="0" w:space="0" w:color="auto"/>
      </w:divBdr>
    </w:div>
    <w:div w:id="1293252230">
      <w:bodyDiv w:val="1"/>
      <w:marLeft w:val="0"/>
      <w:marRight w:val="0"/>
      <w:marTop w:val="0"/>
      <w:marBottom w:val="0"/>
      <w:divBdr>
        <w:top w:val="none" w:sz="0" w:space="0" w:color="auto"/>
        <w:left w:val="none" w:sz="0" w:space="0" w:color="auto"/>
        <w:bottom w:val="none" w:sz="0" w:space="0" w:color="auto"/>
        <w:right w:val="none" w:sz="0" w:space="0" w:color="auto"/>
      </w:divBdr>
    </w:div>
    <w:div w:id="1294677717">
      <w:bodyDiv w:val="1"/>
      <w:marLeft w:val="0"/>
      <w:marRight w:val="0"/>
      <w:marTop w:val="0"/>
      <w:marBottom w:val="0"/>
      <w:divBdr>
        <w:top w:val="none" w:sz="0" w:space="0" w:color="auto"/>
        <w:left w:val="none" w:sz="0" w:space="0" w:color="auto"/>
        <w:bottom w:val="none" w:sz="0" w:space="0" w:color="auto"/>
        <w:right w:val="none" w:sz="0" w:space="0" w:color="auto"/>
      </w:divBdr>
    </w:div>
    <w:div w:id="1295334316">
      <w:bodyDiv w:val="1"/>
      <w:marLeft w:val="0"/>
      <w:marRight w:val="0"/>
      <w:marTop w:val="0"/>
      <w:marBottom w:val="0"/>
      <w:divBdr>
        <w:top w:val="none" w:sz="0" w:space="0" w:color="auto"/>
        <w:left w:val="none" w:sz="0" w:space="0" w:color="auto"/>
        <w:bottom w:val="none" w:sz="0" w:space="0" w:color="auto"/>
        <w:right w:val="none" w:sz="0" w:space="0" w:color="auto"/>
      </w:divBdr>
    </w:div>
    <w:div w:id="1298686226">
      <w:bodyDiv w:val="1"/>
      <w:marLeft w:val="0"/>
      <w:marRight w:val="0"/>
      <w:marTop w:val="0"/>
      <w:marBottom w:val="0"/>
      <w:divBdr>
        <w:top w:val="none" w:sz="0" w:space="0" w:color="auto"/>
        <w:left w:val="none" w:sz="0" w:space="0" w:color="auto"/>
        <w:bottom w:val="none" w:sz="0" w:space="0" w:color="auto"/>
        <w:right w:val="none" w:sz="0" w:space="0" w:color="auto"/>
      </w:divBdr>
    </w:div>
    <w:div w:id="1299528694">
      <w:bodyDiv w:val="1"/>
      <w:marLeft w:val="0"/>
      <w:marRight w:val="0"/>
      <w:marTop w:val="0"/>
      <w:marBottom w:val="0"/>
      <w:divBdr>
        <w:top w:val="none" w:sz="0" w:space="0" w:color="auto"/>
        <w:left w:val="none" w:sz="0" w:space="0" w:color="auto"/>
        <w:bottom w:val="none" w:sz="0" w:space="0" w:color="auto"/>
        <w:right w:val="none" w:sz="0" w:space="0" w:color="auto"/>
      </w:divBdr>
    </w:div>
    <w:div w:id="1302539231">
      <w:bodyDiv w:val="1"/>
      <w:marLeft w:val="0"/>
      <w:marRight w:val="0"/>
      <w:marTop w:val="0"/>
      <w:marBottom w:val="0"/>
      <w:divBdr>
        <w:top w:val="none" w:sz="0" w:space="0" w:color="auto"/>
        <w:left w:val="none" w:sz="0" w:space="0" w:color="auto"/>
        <w:bottom w:val="none" w:sz="0" w:space="0" w:color="auto"/>
        <w:right w:val="none" w:sz="0" w:space="0" w:color="auto"/>
      </w:divBdr>
    </w:div>
    <w:div w:id="1306350407">
      <w:bodyDiv w:val="1"/>
      <w:marLeft w:val="0"/>
      <w:marRight w:val="0"/>
      <w:marTop w:val="0"/>
      <w:marBottom w:val="0"/>
      <w:divBdr>
        <w:top w:val="none" w:sz="0" w:space="0" w:color="auto"/>
        <w:left w:val="none" w:sz="0" w:space="0" w:color="auto"/>
        <w:bottom w:val="none" w:sz="0" w:space="0" w:color="auto"/>
        <w:right w:val="none" w:sz="0" w:space="0" w:color="auto"/>
      </w:divBdr>
    </w:div>
    <w:div w:id="1309093407">
      <w:bodyDiv w:val="1"/>
      <w:marLeft w:val="0"/>
      <w:marRight w:val="0"/>
      <w:marTop w:val="0"/>
      <w:marBottom w:val="0"/>
      <w:divBdr>
        <w:top w:val="none" w:sz="0" w:space="0" w:color="auto"/>
        <w:left w:val="none" w:sz="0" w:space="0" w:color="auto"/>
        <w:bottom w:val="none" w:sz="0" w:space="0" w:color="auto"/>
        <w:right w:val="none" w:sz="0" w:space="0" w:color="auto"/>
      </w:divBdr>
    </w:div>
    <w:div w:id="1309550419">
      <w:bodyDiv w:val="1"/>
      <w:marLeft w:val="0"/>
      <w:marRight w:val="0"/>
      <w:marTop w:val="0"/>
      <w:marBottom w:val="0"/>
      <w:divBdr>
        <w:top w:val="none" w:sz="0" w:space="0" w:color="auto"/>
        <w:left w:val="none" w:sz="0" w:space="0" w:color="auto"/>
        <w:bottom w:val="none" w:sz="0" w:space="0" w:color="auto"/>
        <w:right w:val="none" w:sz="0" w:space="0" w:color="auto"/>
      </w:divBdr>
    </w:div>
    <w:div w:id="1309943937">
      <w:bodyDiv w:val="1"/>
      <w:marLeft w:val="0"/>
      <w:marRight w:val="0"/>
      <w:marTop w:val="0"/>
      <w:marBottom w:val="0"/>
      <w:divBdr>
        <w:top w:val="none" w:sz="0" w:space="0" w:color="auto"/>
        <w:left w:val="none" w:sz="0" w:space="0" w:color="auto"/>
        <w:bottom w:val="none" w:sz="0" w:space="0" w:color="auto"/>
        <w:right w:val="none" w:sz="0" w:space="0" w:color="auto"/>
      </w:divBdr>
    </w:div>
    <w:div w:id="1310554398">
      <w:bodyDiv w:val="1"/>
      <w:marLeft w:val="0"/>
      <w:marRight w:val="0"/>
      <w:marTop w:val="0"/>
      <w:marBottom w:val="0"/>
      <w:divBdr>
        <w:top w:val="none" w:sz="0" w:space="0" w:color="auto"/>
        <w:left w:val="none" w:sz="0" w:space="0" w:color="auto"/>
        <w:bottom w:val="none" w:sz="0" w:space="0" w:color="auto"/>
        <w:right w:val="none" w:sz="0" w:space="0" w:color="auto"/>
      </w:divBdr>
    </w:div>
    <w:div w:id="1314024112">
      <w:bodyDiv w:val="1"/>
      <w:marLeft w:val="0"/>
      <w:marRight w:val="0"/>
      <w:marTop w:val="0"/>
      <w:marBottom w:val="0"/>
      <w:divBdr>
        <w:top w:val="none" w:sz="0" w:space="0" w:color="auto"/>
        <w:left w:val="none" w:sz="0" w:space="0" w:color="auto"/>
        <w:bottom w:val="none" w:sz="0" w:space="0" w:color="auto"/>
        <w:right w:val="none" w:sz="0" w:space="0" w:color="auto"/>
      </w:divBdr>
    </w:div>
    <w:div w:id="1315253106">
      <w:bodyDiv w:val="1"/>
      <w:marLeft w:val="0"/>
      <w:marRight w:val="0"/>
      <w:marTop w:val="0"/>
      <w:marBottom w:val="0"/>
      <w:divBdr>
        <w:top w:val="none" w:sz="0" w:space="0" w:color="auto"/>
        <w:left w:val="none" w:sz="0" w:space="0" w:color="auto"/>
        <w:bottom w:val="none" w:sz="0" w:space="0" w:color="auto"/>
        <w:right w:val="none" w:sz="0" w:space="0" w:color="auto"/>
      </w:divBdr>
    </w:div>
    <w:div w:id="1316910179">
      <w:bodyDiv w:val="1"/>
      <w:marLeft w:val="0"/>
      <w:marRight w:val="0"/>
      <w:marTop w:val="0"/>
      <w:marBottom w:val="0"/>
      <w:divBdr>
        <w:top w:val="none" w:sz="0" w:space="0" w:color="auto"/>
        <w:left w:val="none" w:sz="0" w:space="0" w:color="auto"/>
        <w:bottom w:val="none" w:sz="0" w:space="0" w:color="auto"/>
        <w:right w:val="none" w:sz="0" w:space="0" w:color="auto"/>
      </w:divBdr>
    </w:div>
    <w:div w:id="1318001865">
      <w:bodyDiv w:val="1"/>
      <w:marLeft w:val="0"/>
      <w:marRight w:val="0"/>
      <w:marTop w:val="0"/>
      <w:marBottom w:val="0"/>
      <w:divBdr>
        <w:top w:val="none" w:sz="0" w:space="0" w:color="auto"/>
        <w:left w:val="none" w:sz="0" w:space="0" w:color="auto"/>
        <w:bottom w:val="none" w:sz="0" w:space="0" w:color="auto"/>
        <w:right w:val="none" w:sz="0" w:space="0" w:color="auto"/>
      </w:divBdr>
    </w:div>
    <w:div w:id="1318458092">
      <w:bodyDiv w:val="1"/>
      <w:marLeft w:val="0"/>
      <w:marRight w:val="0"/>
      <w:marTop w:val="0"/>
      <w:marBottom w:val="0"/>
      <w:divBdr>
        <w:top w:val="none" w:sz="0" w:space="0" w:color="auto"/>
        <w:left w:val="none" w:sz="0" w:space="0" w:color="auto"/>
        <w:bottom w:val="none" w:sz="0" w:space="0" w:color="auto"/>
        <w:right w:val="none" w:sz="0" w:space="0" w:color="auto"/>
      </w:divBdr>
    </w:div>
    <w:div w:id="1320498343">
      <w:bodyDiv w:val="1"/>
      <w:marLeft w:val="0"/>
      <w:marRight w:val="0"/>
      <w:marTop w:val="0"/>
      <w:marBottom w:val="0"/>
      <w:divBdr>
        <w:top w:val="none" w:sz="0" w:space="0" w:color="auto"/>
        <w:left w:val="none" w:sz="0" w:space="0" w:color="auto"/>
        <w:bottom w:val="none" w:sz="0" w:space="0" w:color="auto"/>
        <w:right w:val="none" w:sz="0" w:space="0" w:color="auto"/>
      </w:divBdr>
    </w:div>
    <w:div w:id="1324746092">
      <w:bodyDiv w:val="1"/>
      <w:marLeft w:val="0"/>
      <w:marRight w:val="0"/>
      <w:marTop w:val="0"/>
      <w:marBottom w:val="0"/>
      <w:divBdr>
        <w:top w:val="none" w:sz="0" w:space="0" w:color="auto"/>
        <w:left w:val="none" w:sz="0" w:space="0" w:color="auto"/>
        <w:bottom w:val="none" w:sz="0" w:space="0" w:color="auto"/>
        <w:right w:val="none" w:sz="0" w:space="0" w:color="auto"/>
      </w:divBdr>
    </w:div>
    <w:div w:id="1325931072">
      <w:bodyDiv w:val="1"/>
      <w:marLeft w:val="0"/>
      <w:marRight w:val="0"/>
      <w:marTop w:val="0"/>
      <w:marBottom w:val="0"/>
      <w:divBdr>
        <w:top w:val="none" w:sz="0" w:space="0" w:color="auto"/>
        <w:left w:val="none" w:sz="0" w:space="0" w:color="auto"/>
        <w:bottom w:val="none" w:sz="0" w:space="0" w:color="auto"/>
        <w:right w:val="none" w:sz="0" w:space="0" w:color="auto"/>
      </w:divBdr>
    </w:div>
    <w:div w:id="1330717904">
      <w:bodyDiv w:val="1"/>
      <w:marLeft w:val="0"/>
      <w:marRight w:val="0"/>
      <w:marTop w:val="0"/>
      <w:marBottom w:val="0"/>
      <w:divBdr>
        <w:top w:val="none" w:sz="0" w:space="0" w:color="auto"/>
        <w:left w:val="none" w:sz="0" w:space="0" w:color="auto"/>
        <w:bottom w:val="none" w:sz="0" w:space="0" w:color="auto"/>
        <w:right w:val="none" w:sz="0" w:space="0" w:color="auto"/>
      </w:divBdr>
    </w:div>
    <w:div w:id="1332181766">
      <w:bodyDiv w:val="1"/>
      <w:marLeft w:val="0"/>
      <w:marRight w:val="0"/>
      <w:marTop w:val="0"/>
      <w:marBottom w:val="0"/>
      <w:divBdr>
        <w:top w:val="none" w:sz="0" w:space="0" w:color="auto"/>
        <w:left w:val="none" w:sz="0" w:space="0" w:color="auto"/>
        <w:bottom w:val="none" w:sz="0" w:space="0" w:color="auto"/>
        <w:right w:val="none" w:sz="0" w:space="0" w:color="auto"/>
      </w:divBdr>
    </w:div>
    <w:div w:id="1332221599">
      <w:bodyDiv w:val="1"/>
      <w:marLeft w:val="0"/>
      <w:marRight w:val="0"/>
      <w:marTop w:val="0"/>
      <w:marBottom w:val="0"/>
      <w:divBdr>
        <w:top w:val="none" w:sz="0" w:space="0" w:color="auto"/>
        <w:left w:val="none" w:sz="0" w:space="0" w:color="auto"/>
        <w:bottom w:val="none" w:sz="0" w:space="0" w:color="auto"/>
        <w:right w:val="none" w:sz="0" w:space="0" w:color="auto"/>
      </w:divBdr>
    </w:div>
    <w:div w:id="1335718466">
      <w:bodyDiv w:val="1"/>
      <w:marLeft w:val="0"/>
      <w:marRight w:val="0"/>
      <w:marTop w:val="0"/>
      <w:marBottom w:val="0"/>
      <w:divBdr>
        <w:top w:val="none" w:sz="0" w:space="0" w:color="auto"/>
        <w:left w:val="none" w:sz="0" w:space="0" w:color="auto"/>
        <w:bottom w:val="none" w:sz="0" w:space="0" w:color="auto"/>
        <w:right w:val="none" w:sz="0" w:space="0" w:color="auto"/>
      </w:divBdr>
    </w:div>
    <w:div w:id="1338268111">
      <w:bodyDiv w:val="1"/>
      <w:marLeft w:val="0"/>
      <w:marRight w:val="0"/>
      <w:marTop w:val="0"/>
      <w:marBottom w:val="0"/>
      <w:divBdr>
        <w:top w:val="none" w:sz="0" w:space="0" w:color="auto"/>
        <w:left w:val="none" w:sz="0" w:space="0" w:color="auto"/>
        <w:bottom w:val="none" w:sz="0" w:space="0" w:color="auto"/>
        <w:right w:val="none" w:sz="0" w:space="0" w:color="auto"/>
      </w:divBdr>
    </w:div>
    <w:div w:id="1339650528">
      <w:bodyDiv w:val="1"/>
      <w:marLeft w:val="0"/>
      <w:marRight w:val="0"/>
      <w:marTop w:val="0"/>
      <w:marBottom w:val="0"/>
      <w:divBdr>
        <w:top w:val="none" w:sz="0" w:space="0" w:color="auto"/>
        <w:left w:val="none" w:sz="0" w:space="0" w:color="auto"/>
        <w:bottom w:val="none" w:sz="0" w:space="0" w:color="auto"/>
        <w:right w:val="none" w:sz="0" w:space="0" w:color="auto"/>
      </w:divBdr>
    </w:div>
    <w:div w:id="1339890861">
      <w:bodyDiv w:val="1"/>
      <w:marLeft w:val="0"/>
      <w:marRight w:val="0"/>
      <w:marTop w:val="0"/>
      <w:marBottom w:val="0"/>
      <w:divBdr>
        <w:top w:val="none" w:sz="0" w:space="0" w:color="auto"/>
        <w:left w:val="none" w:sz="0" w:space="0" w:color="auto"/>
        <w:bottom w:val="none" w:sz="0" w:space="0" w:color="auto"/>
        <w:right w:val="none" w:sz="0" w:space="0" w:color="auto"/>
      </w:divBdr>
    </w:div>
    <w:div w:id="1341079781">
      <w:bodyDiv w:val="1"/>
      <w:marLeft w:val="0"/>
      <w:marRight w:val="0"/>
      <w:marTop w:val="0"/>
      <w:marBottom w:val="0"/>
      <w:divBdr>
        <w:top w:val="none" w:sz="0" w:space="0" w:color="auto"/>
        <w:left w:val="none" w:sz="0" w:space="0" w:color="auto"/>
        <w:bottom w:val="none" w:sz="0" w:space="0" w:color="auto"/>
        <w:right w:val="none" w:sz="0" w:space="0" w:color="auto"/>
      </w:divBdr>
    </w:div>
    <w:div w:id="1341153509">
      <w:bodyDiv w:val="1"/>
      <w:marLeft w:val="0"/>
      <w:marRight w:val="0"/>
      <w:marTop w:val="0"/>
      <w:marBottom w:val="0"/>
      <w:divBdr>
        <w:top w:val="none" w:sz="0" w:space="0" w:color="auto"/>
        <w:left w:val="none" w:sz="0" w:space="0" w:color="auto"/>
        <w:bottom w:val="none" w:sz="0" w:space="0" w:color="auto"/>
        <w:right w:val="none" w:sz="0" w:space="0" w:color="auto"/>
      </w:divBdr>
    </w:div>
    <w:div w:id="1341739541">
      <w:bodyDiv w:val="1"/>
      <w:marLeft w:val="0"/>
      <w:marRight w:val="0"/>
      <w:marTop w:val="0"/>
      <w:marBottom w:val="0"/>
      <w:divBdr>
        <w:top w:val="none" w:sz="0" w:space="0" w:color="auto"/>
        <w:left w:val="none" w:sz="0" w:space="0" w:color="auto"/>
        <w:bottom w:val="none" w:sz="0" w:space="0" w:color="auto"/>
        <w:right w:val="none" w:sz="0" w:space="0" w:color="auto"/>
      </w:divBdr>
    </w:div>
    <w:div w:id="1343703783">
      <w:bodyDiv w:val="1"/>
      <w:marLeft w:val="0"/>
      <w:marRight w:val="0"/>
      <w:marTop w:val="0"/>
      <w:marBottom w:val="0"/>
      <w:divBdr>
        <w:top w:val="none" w:sz="0" w:space="0" w:color="auto"/>
        <w:left w:val="none" w:sz="0" w:space="0" w:color="auto"/>
        <w:bottom w:val="none" w:sz="0" w:space="0" w:color="auto"/>
        <w:right w:val="none" w:sz="0" w:space="0" w:color="auto"/>
      </w:divBdr>
    </w:div>
    <w:div w:id="1344550547">
      <w:bodyDiv w:val="1"/>
      <w:marLeft w:val="0"/>
      <w:marRight w:val="0"/>
      <w:marTop w:val="0"/>
      <w:marBottom w:val="0"/>
      <w:divBdr>
        <w:top w:val="none" w:sz="0" w:space="0" w:color="auto"/>
        <w:left w:val="none" w:sz="0" w:space="0" w:color="auto"/>
        <w:bottom w:val="none" w:sz="0" w:space="0" w:color="auto"/>
        <w:right w:val="none" w:sz="0" w:space="0" w:color="auto"/>
      </w:divBdr>
    </w:div>
    <w:div w:id="1345978508">
      <w:bodyDiv w:val="1"/>
      <w:marLeft w:val="0"/>
      <w:marRight w:val="0"/>
      <w:marTop w:val="0"/>
      <w:marBottom w:val="0"/>
      <w:divBdr>
        <w:top w:val="none" w:sz="0" w:space="0" w:color="auto"/>
        <w:left w:val="none" w:sz="0" w:space="0" w:color="auto"/>
        <w:bottom w:val="none" w:sz="0" w:space="0" w:color="auto"/>
        <w:right w:val="none" w:sz="0" w:space="0" w:color="auto"/>
      </w:divBdr>
    </w:div>
    <w:div w:id="1346785258">
      <w:bodyDiv w:val="1"/>
      <w:marLeft w:val="0"/>
      <w:marRight w:val="0"/>
      <w:marTop w:val="0"/>
      <w:marBottom w:val="0"/>
      <w:divBdr>
        <w:top w:val="none" w:sz="0" w:space="0" w:color="auto"/>
        <w:left w:val="none" w:sz="0" w:space="0" w:color="auto"/>
        <w:bottom w:val="none" w:sz="0" w:space="0" w:color="auto"/>
        <w:right w:val="none" w:sz="0" w:space="0" w:color="auto"/>
      </w:divBdr>
    </w:div>
    <w:div w:id="1349602346">
      <w:bodyDiv w:val="1"/>
      <w:marLeft w:val="0"/>
      <w:marRight w:val="0"/>
      <w:marTop w:val="0"/>
      <w:marBottom w:val="0"/>
      <w:divBdr>
        <w:top w:val="none" w:sz="0" w:space="0" w:color="auto"/>
        <w:left w:val="none" w:sz="0" w:space="0" w:color="auto"/>
        <w:bottom w:val="none" w:sz="0" w:space="0" w:color="auto"/>
        <w:right w:val="none" w:sz="0" w:space="0" w:color="auto"/>
      </w:divBdr>
    </w:div>
    <w:div w:id="1351759484">
      <w:bodyDiv w:val="1"/>
      <w:marLeft w:val="0"/>
      <w:marRight w:val="0"/>
      <w:marTop w:val="0"/>
      <w:marBottom w:val="0"/>
      <w:divBdr>
        <w:top w:val="none" w:sz="0" w:space="0" w:color="auto"/>
        <w:left w:val="none" w:sz="0" w:space="0" w:color="auto"/>
        <w:bottom w:val="none" w:sz="0" w:space="0" w:color="auto"/>
        <w:right w:val="none" w:sz="0" w:space="0" w:color="auto"/>
      </w:divBdr>
    </w:div>
    <w:div w:id="1358115447">
      <w:bodyDiv w:val="1"/>
      <w:marLeft w:val="0"/>
      <w:marRight w:val="0"/>
      <w:marTop w:val="0"/>
      <w:marBottom w:val="0"/>
      <w:divBdr>
        <w:top w:val="none" w:sz="0" w:space="0" w:color="auto"/>
        <w:left w:val="none" w:sz="0" w:space="0" w:color="auto"/>
        <w:bottom w:val="none" w:sz="0" w:space="0" w:color="auto"/>
        <w:right w:val="none" w:sz="0" w:space="0" w:color="auto"/>
      </w:divBdr>
    </w:div>
    <w:div w:id="1358657390">
      <w:bodyDiv w:val="1"/>
      <w:marLeft w:val="0"/>
      <w:marRight w:val="0"/>
      <w:marTop w:val="0"/>
      <w:marBottom w:val="0"/>
      <w:divBdr>
        <w:top w:val="none" w:sz="0" w:space="0" w:color="auto"/>
        <w:left w:val="none" w:sz="0" w:space="0" w:color="auto"/>
        <w:bottom w:val="none" w:sz="0" w:space="0" w:color="auto"/>
        <w:right w:val="none" w:sz="0" w:space="0" w:color="auto"/>
      </w:divBdr>
    </w:div>
    <w:div w:id="1359816192">
      <w:bodyDiv w:val="1"/>
      <w:marLeft w:val="0"/>
      <w:marRight w:val="0"/>
      <w:marTop w:val="0"/>
      <w:marBottom w:val="0"/>
      <w:divBdr>
        <w:top w:val="none" w:sz="0" w:space="0" w:color="auto"/>
        <w:left w:val="none" w:sz="0" w:space="0" w:color="auto"/>
        <w:bottom w:val="none" w:sz="0" w:space="0" w:color="auto"/>
        <w:right w:val="none" w:sz="0" w:space="0" w:color="auto"/>
      </w:divBdr>
    </w:div>
    <w:div w:id="1365212664">
      <w:bodyDiv w:val="1"/>
      <w:marLeft w:val="0"/>
      <w:marRight w:val="0"/>
      <w:marTop w:val="0"/>
      <w:marBottom w:val="0"/>
      <w:divBdr>
        <w:top w:val="none" w:sz="0" w:space="0" w:color="auto"/>
        <w:left w:val="none" w:sz="0" w:space="0" w:color="auto"/>
        <w:bottom w:val="none" w:sz="0" w:space="0" w:color="auto"/>
        <w:right w:val="none" w:sz="0" w:space="0" w:color="auto"/>
      </w:divBdr>
    </w:div>
    <w:div w:id="1365909133">
      <w:bodyDiv w:val="1"/>
      <w:marLeft w:val="0"/>
      <w:marRight w:val="0"/>
      <w:marTop w:val="0"/>
      <w:marBottom w:val="0"/>
      <w:divBdr>
        <w:top w:val="none" w:sz="0" w:space="0" w:color="auto"/>
        <w:left w:val="none" w:sz="0" w:space="0" w:color="auto"/>
        <w:bottom w:val="none" w:sz="0" w:space="0" w:color="auto"/>
        <w:right w:val="none" w:sz="0" w:space="0" w:color="auto"/>
      </w:divBdr>
    </w:div>
    <w:div w:id="1366636281">
      <w:bodyDiv w:val="1"/>
      <w:marLeft w:val="0"/>
      <w:marRight w:val="0"/>
      <w:marTop w:val="0"/>
      <w:marBottom w:val="0"/>
      <w:divBdr>
        <w:top w:val="none" w:sz="0" w:space="0" w:color="auto"/>
        <w:left w:val="none" w:sz="0" w:space="0" w:color="auto"/>
        <w:bottom w:val="none" w:sz="0" w:space="0" w:color="auto"/>
        <w:right w:val="none" w:sz="0" w:space="0" w:color="auto"/>
      </w:divBdr>
    </w:div>
    <w:div w:id="1366905789">
      <w:bodyDiv w:val="1"/>
      <w:marLeft w:val="0"/>
      <w:marRight w:val="0"/>
      <w:marTop w:val="0"/>
      <w:marBottom w:val="0"/>
      <w:divBdr>
        <w:top w:val="none" w:sz="0" w:space="0" w:color="auto"/>
        <w:left w:val="none" w:sz="0" w:space="0" w:color="auto"/>
        <w:bottom w:val="none" w:sz="0" w:space="0" w:color="auto"/>
        <w:right w:val="none" w:sz="0" w:space="0" w:color="auto"/>
      </w:divBdr>
    </w:div>
    <w:div w:id="1367943724">
      <w:bodyDiv w:val="1"/>
      <w:marLeft w:val="0"/>
      <w:marRight w:val="0"/>
      <w:marTop w:val="0"/>
      <w:marBottom w:val="0"/>
      <w:divBdr>
        <w:top w:val="none" w:sz="0" w:space="0" w:color="auto"/>
        <w:left w:val="none" w:sz="0" w:space="0" w:color="auto"/>
        <w:bottom w:val="none" w:sz="0" w:space="0" w:color="auto"/>
        <w:right w:val="none" w:sz="0" w:space="0" w:color="auto"/>
      </w:divBdr>
    </w:div>
    <w:div w:id="1368875087">
      <w:bodyDiv w:val="1"/>
      <w:marLeft w:val="0"/>
      <w:marRight w:val="0"/>
      <w:marTop w:val="0"/>
      <w:marBottom w:val="0"/>
      <w:divBdr>
        <w:top w:val="none" w:sz="0" w:space="0" w:color="auto"/>
        <w:left w:val="none" w:sz="0" w:space="0" w:color="auto"/>
        <w:bottom w:val="none" w:sz="0" w:space="0" w:color="auto"/>
        <w:right w:val="none" w:sz="0" w:space="0" w:color="auto"/>
      </w:divBdr>
    </w:div>
    <w:div w:id="1371763745">
      <w:bodyDiv w:val="1"/>
      <w:marLeft w:val="0"/>
      <w:marRight w:val="0"/>
      <w:marTop w:val="0"/>
      <w:marBottom w:val="0"/>
      <w:divBdr>
        <w:top w:val="none" w:sz="0" w:space="0" w:color="auto"/>
        <w:left w:val="none" w:sz="0" w:space="0" w:color="auto"/>
        <w:bottom w:val="none" w:sz="0" w:space="0" w:color="auto"/>
        <w:right w:val="none" w:sz="0" w:space="0" w:color="auto"/>
      </w:divBdr>
    </w:div>
    <w:div w:id="1374230830">
      <w:bodyDiv w:val="1"/>
      <w:marLeft w:val="0"/>
      <w:marRight w:val="0"/>
      <w:marTop w:val="0"/>
      <w:marBottom w:val="0"/>
      <w:divBdr>
        <w:top w:val="none" w:sz="0" w:space="0" w:color="auto"/>
        <w:left w:val="none" w:sz="0" w:space="0" w:color="auto"/>
        <w:bottom w:val="none" w:sz="0" w:space="0" w:color="auto"/>
        <w:right w:val="none" w:sz="0" w:space="0" w:color="auto"/>
      </w:divBdr>
    </w:div>
    <w:div w:id="1374891180">
      <w:bodyDiv w:val="1"/>
      <w:marLeft w:val="0"/>
      <w:marRight w:val="0"/>
      <w:marTop w:val="0"/>
      <w:marBottom w:val="0"/>
      <w:divBdr>
        <w:top w:val="none" w:sz="0" w:space="0" w:color="auto"/>
        <w:left w:val="none" w:sz="0" w:space="0" w:color="auto"/>
        <w:bottom w:val="none" w:sz="0" w:space="0" w:color="auto"/>
        <w:right w:val="none" w:sz="0" w:space="0" w:color="auto"/>
      </w:divBdr>
    </w:div>
    <w:div w:id="1375542515">
      <w:bodyDiv w:val="1"/>
      <w:marLeft w:val="0"/>
      <w:marRight w:val="0"/>
      <w:marTop w:val="0"/>
      <w:marBottom w:val="0"/>
      <w:divBdr>
        <w:top w:val="none" w:sz="0" w:space="0" w:color="auto"/>
        <w:left w:val="none" w:sz="0" w:space="0" w:color="auto"/>
        <w:bottom w:val="none" w:sz="0" w:space="0" w:color="auto"/>
        <w:right w:val="none" w:sz="0" w:space="0" w:color="auto"/>
      </w:divBdr>
    </w:div>
    <w:div w:id="1376811607">
      <w:bodyDiv w:val="1"/>
      <w:marLeft w:val="0"/>
      <w:marRight w:val="0"/>
      <w:marTop w:val="0"/>
      <w:marBottom w:val="0"/>
      <w:divBdr>
        <w:top w:val="none" w:sz="0" w:space="0" w:color="auto"/>
        <w:left w:val="none" w:sz="0" w:space="0" w:color="auto"/>
        <w:bottom w:val="none" w:sz="0" w:space="0" w:color="auto"/>
        <w:right w:val="none" w:sz="0" w:space="0" w:color="auto"/>
      </w:divBdr>
    </w:div>
    <w:div w:id="1378160684">
      <w:bodyDiv w:val="1"/>
      <w:marLeft w:val="0"/>
      <w:marRight w:val="0"/>
      <w:marTop w:val="0"/>
      <w:marBottom w:val="0"/>
      <w:divBdr>
        <w:top w:val="none" w:sz="0" w:space="0" w:color="auto"/>
        <w:left w:val="none" w:sz="0" w:space="0" w:color="auto"/>
        <w:bottom w:val="none" w:sz="0" w:space="0" w:color="auto"/>
        <w:right w:val="none" w:sz="0" w:space="0" w:color="auto"/>
      </w:divBdr>
    </w:div>
    <w:div w:id="1378628740">
      <w:bodyDiv w:val="1"/>
      <w:marLeft w:val="0"/>
      <w:marRight w:val="0"/>
      <w:marTop w:val="0"/>
      <w:marBottom w:val="0"/>
      <w:divBdr>
        <w:top w:val="none" w:sz="0" w:space="0" w:color="auto"/>
        <w:left w:val="none" w:sz="0" w:space="0" w:color="auto"/>
        <w:bottom w:val="none" w:sz="0" w:space="0" w:color="auto"/>
        <w:right w:val="none" w:sz="0" w:space="0" w:color="auto"/>
      </w:divBdr>
    </w:div>
    <w:div w:id="1380978261">
      <w:bodyDiv w:val="1"/>
      <w:marLeft w:val="0"/>
      <w:marRight w:val="0"/>
      <w:marTop w:val="0"/>
      <w:marBottom w:val="0"/>
      <w:divBdr>
        <w:top w:val="none" w:sz="0" w:space="0" w:color="auto"/>
        <w:left w:val="none" w:sz="0" w:space="0" w:color="auto"/>
        <w:bottom w:val="none" w:sz="0" w:space="0" w:color="auto"/>
        <w:right w:val="none" w:sz="0" w:space="0" w:color="auto"/>
      </w:divBdr>
    </w:div>
    <w:div w:id="1384405403">
      <w:bodyDiv w:val="1"/>
      <w:marLeft w:val="0"/>
      <w:marRight w:val="0"/>
      <w:marTop w:val="0"/>
      <w:marBottom w:val="0"/>
      <w:divBdr>
        <w:top w:val="none" w:sz="0" w:space="0" w:color="auto"/>
        <w:left w:val="none" w:sz="0" w:space="0" w:color="auto"/>
        <w:bottom w:val="none" w:sz="0" w:space="0" w:color="auto"/>
        <w:right w:val="none" w:sz="0" w:space="0" w:color="auto"/>
      </w:divBdr>
    </w:div>
    <w:div w:id="1386177668">
      <w:bodyDiv w:val="1"/>
      <w:marLeft w:val="0"/>
      <w:marRight w:val="0"/>
      <w:marTop w:val="0"/>
      <w:marBottom w:val="0"/>
      <w:divBdr>
        <w:top w:val="none" w:sz="0" w:space="0" w:color="auto"/>
        <w:left w:val="none" w:sz="0" w:space="0" w:color="auto"/>
        <w:bottom w:val="none" w:sz="0" w:space="0" w:color="auto"/>
        <w:right w:val="none" w:sz="0" w:space="0" w:color="auto"/>
      </w:divBdr>
    </w:div>
    <w:div w:id="1386832417">
      <w:bodyDiv w:val="1"/>
      <w:marLeft w:val="0"/>
      <w:marRight w:val="0"/>
      <w:marTop w:val="0"/>
      <w:marBottom w:val="0"/>
      <w:divBdr>
        <w:top w:val="none" w:sz="0" w:space="0" w:color="auto"/>
        <w:left w:val="none" w:sz="0" w:space="0" w:color="auto"/>
        <w:bottom w:val="none" w:sz="0" w:space="0" w:color="auto"/>
        <w:right w:val="none" w:sz="0" w:space="0" w:color="auto"/>
      </w:divBdr>
    </w:div>
    <w:div w:id="1388382557">
      <w:bodyDiv w:val="1"/>
      <w:marLeft w:val="0"/>
      <w:marRight w:val="0"/>
      <w:marTop w:val="0"/>
      <w:marBottom w:val="0"/>
      <w:divBdr>
        <w:top w:val="none" w:sz="0" w:space="0" w:color="auto"/>
        <w:left w:val="none" w:sz="0" w:space="0" w:color="auto"/>
        <w:bottom w:val="none" w:sz="0" w:space="0" w:color="auto"/>
        <w:right w:val="none" w:sz="0" w:space="0" w:color="auto"/>
      </w:divBdr>
    </w:div>
    <w:div w:id="1389263297">
      <w:bodyDiv w:val="1"/>
      <w:marLeft w:val="0"/>
      <w:marRight w:val="0"/>
      <w:marTop w:val="0"/>
      <w:marBottom w:val="0"/>
      <w:divBdr>
        <w:top w:val="none" w:sz="0" w:space="0" w:color="auto"/>
        <w:left w:val="none" w:sz="0" w:space="0" w:color="auto"/>
        <w:bottom w:val="none" w:sz="0" w:space="0" w:color="auto"/>
        <w:right w:val="none" w:sz="0" w:space="0" w:color="auto"/>
      </w:divBdr>
    </w:div>
    <w:div w:id="1397778949">
      <w:bodyDiv w:val="1"/>
      <w:marLeft w:val="0"/>
      <w:marRight w:val="0"/>
      <w:marTop w:val="0"/>
      <w:marBottom w:val="0"/>
      <w:divBdr>
        <w:top w:val="none" w:sz="0" w:space="0" w:color="auto"/>
        <w:left w:val="none" w:sz="0" w:space="0" w:color="auto"/>
        <w:bottom w:val="none" w:sz="0" w:space="0" w:color="auto"/>
        <w:right w:val="none" w:sz="0" w:space="0" w:color="auto"/>
      </w:divBdr>
    </w:div>
    <w:div w:id="1400979606">
      <w:bodyDiv w:val="1"/>
      <w:marLeft w:val="0"/>
      <w:marRight w:val="0"/>
      <w:marTop w:val="0"/>
      <w:marBottom w:val="0"/>
      <w:divBdr>
        <w:top w:val="none" w:sz="0" w:space="0" w:color="auto"/>
        <w:left w:val="none" w:sz="0" w:space="0" w:color="auto"/>
        <w:bottom w:val="none" w:sz="0" w:space="0" w:color="auto"/>
        <w:right w:val="none" w:sz="0" w:space="0" w:color="auto"/>
      </w:divBdr>
    </w:div>
    <w:div w:id="1401170143">
      <w:bodyDiv w:val="1"/>
      <w:marLeft w:val="0"/>
      <w:marRight w:val="0"/>
      <w:marTop w:val="0"/>
      <w:marBottom w:val="0"/>
      <w:divBdr>
        <w:top w:val="none" w:sz="0" w:space="0" w:color="auto"/>
        <w:left w:val="none" w:sz="0" w:space="0" w:color="auto"/>
        <w:bottom w:val="none" w:sz="0" w:space="0" w:color="auto"/>
        <w:right w:val="none" w:sz="0" w:space="0" w:color="auto"/>
      </w:divBdr>
    </w:div>
    <w:div w:id="1405689984">
      <w:bodyDiv w:val="1"/>
      <w:marLeft w:val="0"/>
      <w:marRight w:val="0"/>
      <w:marTop w:val="0"/>
      <w:marBottom w:val="0"/>
      <w:divBdr>
        <w:top w:val="none" w:sz="0" w:space="0" w:color="auto"/>
        <w:left w:val="none" w:sz="0" w:space="0" w:color="auto"/>
        <w:bottom w:val="none" w:sz="0" w:space="0" w:color="auto"/>
        <w:right w:val="none" w:sz="0" w:space="0" w:color="auto"/>
      </w:divBdr>
    </w:div>
    <w:div w:id="1409644613">
      <w:bodyDiv w:val="1"/>
      <w:marLeft w:val="0"/>
      <w:marRight w:val="0"/>
      <w:marTop w:val="0"/>
      <w:marBottom w:val="0"/>
      <w:divBdr>
        <w:top w:val="none" w:sz="0" w:space="0" w:color="auto"/>
        <w:left w:val="none" w:sz="0" w:space="0" w:color="auto"/>
        <w:bottom w:val="none" w:sz="0" w:space="0" w:color="auto"/>
        <w:right w:val="none" w:sz="0" w:space="0" w:color="auto"/>
      </w:divBdr>
    </w:div>
    <w:div w:id="1410737281">
      <w:bodyDiv w:val="1"/>
      <w:marLeft w:val="0"/>
      <w:marRight w:val="0"/>
      <w:marTop w:val="0"/>
      <w:marBottom w:val="0"/>
      <w:divBdr>
        <w:top w:val="none" w:sz="0" w:space="0" w:color="auto"/>
        <w:left w:val="none" w:sz="0" w:space="0" w:color="auto"/>
        <w:bottom w:val="none" w:sz="0" w:space="0" w:color="auto"/>
        <w:right w:val="none" w:sz="0" w:space="0" w:color="auto"/>
      </w:divBdr>
    </w:div>
    <w:div w:id="1411654652">
      <w:bodyDiv w:val="1"/>
      <w:marLeft w:val="0"/>
      <w:marRight w:val="0"/>
      <w:marTop w:val="0"/>
      <w:marBottom w:val="0"/>
      <w:divBdr>
        <w:top w:val="none" w:sz="0" w:space="0" w:color="auto"/>
        <w:left w:val="none" w:sz="0" w:space="0" w:color="auto"/>
        <w:bottom w:val="none" w:sz="0" w:space="0" w:color="auto"/>
        <w:right w:val="none" w:sz="0" w:space="0" w:color="auto"/>
      </w:divBdr>
    </w:div>
    <w:div w:id="1412120933">
      <w:bodyDiv w:val="1"/>
      <w:marLeft w:val="0"/>
      <w:marRight w:val="0"/>
      <w:marTop w:val="0"/>
      <w:marBottom w:val="0"/>
      <w:divBdr>
        <w:top w:val="none" w:sz="0" w:space="0" w:color="auto"/>
        <w:left w:val="none" w:sz="0" w:space="0" w:color="auto"/>
        <w:bottom w:val="none" w:sz="0" w:space="0" w:color="auto"/>
        <w:right w:val="none" w:sz="0" w:space="0" w:color="auto"/>
      </w:divBdr>
    </w:div>
    <w:div w:id="1413239195">
      <w:bodyDiv w:val="1"/>
      <w:marLeft w:val="0"/>
      <w:marRight w:val="0"/>
      <w:marTop w:val="0"/>
      <w:marBottom w:val="0"/>
      <w:divBdr>
        <w:top w:val="none" w:sz="0" w:space="0" w:color="auto"/>
        <w:left w:val="none" w:sz="0" w:space="0" w:color="auto"/>
        <w:bottom w:val="none" w:sz="0" w:space="0" w:color="auto"/>
        <w:right w:val="none" w:sz="0" w:space="0" w:color="auto"/>
      </w:divBdr>
    </w:div>
    <w:div w:id="1420323389">
      <w:bodyDiv w:val="1"/>
      <w:marLeft w:val="0"/>
      <w:marRight w:val="0"/>
      <w:marTop w:val="0"/>
      <w:marBottom w:val="0"/>
      <w:divBdr>
        <w:top w:val="none" w:sz="0" w:space="0" w:color="auto"/>
        <w:left w:val="none" w:sz="0" w:space="0" w:color="auto"/>
        <w:bottom w:val="none" w:sz="0" w:space="0" w:color="auto"/>
        <w:right w:val="none" w:sz="0" w:space="0" w:color="auto"/>
      </w:divBdr>
    </w:div>
    <w:div w:id="1426338529">
      <w:bodyDiv w:val="1"/>
      <w:marLeft w:val="0"/>
      <w:marRight w:val="0"/>
      <w:marTop w:val="0"/>
      <w:marBottom w:val="0"/>
      <w:divBdr>
        <w:top w:val="none" w:sz="0" w:space="0" w:color="auto"/>
        <w:left w:val="none" w:sz="0" w:space="0" w:color="auto"/>
        <w:bottom w:val="none" w:sz="0" w:space="0" w:color="auto"/>
        <w:right w:val="none" w:sz="0" w:space="0" w:color="auto"/>
      </w:divBdr>
    </w:div>
    <w:div w:id="1426802837">
      <w:bodyDiv w:val="1"/>
      <w:marLeft w:val="0"/>
      <w:marRight w:val="0"/>
      <w:marTop w:val="0"/>
      <w:marBottom w:val="0"/>
      <w:divBdr>
        <w:top w:val="none" w:sz="0" w:space="0" w:color="auto"/>
        <w:left w:val="none" w:sz="0" w:space="0" w:color="auto"/>
        <w:bottom w:val="none" w:sz="0" w:space="0" w:color="auto"/>
        <w:right w:val="none" w:sz="0" w:space="0" w:color="auto"/>
      </w:divBdr>
    </w:div>
    <w:div w:id="1426806824">
      <w:bodyDiv w:val="1"/>
      <w:marLeft w:val="0"/>
      <w:marRight w:val="0"/>
      <w:marTop w:val="0"/>
      <w:marBottom w:val="0"/>
      <w:divBdr>
        <w:top w:val="none" w:sz="0" w:space="0" w:color="auto"/>
        <w:left w:val="none" w:sz="0" w:space="0" w:color="auto"/>
        <w:bottom w:val="none" w:sz="0" w:space="0" w:color="auto"/>
        <w:right w:val="none" w:sz="0" w:space="0" w:color="auto"/>
      </w:divBdr>
    </w:div>
    <w:div w:id="1427850877">
      <w:bodyDiv w:val="1"/>
      <w:marLeft w:val="0"/>
      <w:marRight w:val="0"/>
      <w:marTop w:val="0"/>
      <w:marBottom w:val="0"/>
      <w:divBdr>
        <w:top w:val="none" w:sz="0" w:space="0" w:color="auto"/>
        <w:left w:val="none" w:sz="0" w:space="0" w:color="auto"/>
        <w:bottom w:val="none" w:sz="0" w:space="0" w:color="auto"/>
        <w:right w:val="none" w:sz="0" w:space="0" w:color="auto"/>
      </w:divBdr>
    </w:div>
    <w:div w:id="1429235772">
      <w:bodyDiv w:val="1"/>
      <w:marLeft w:val="0"/>
      <w:marRight w:val="0"/>
      <w:marTop w:val="0"/>
      <w:marBottom w:val="0"/>
      <w:divBdr>
        <w:top w:val="none" w:sz="0" w:space="0" w:color="auto"/>
        <w:left w:val="none" w:sz="0" w:space="0" w:color="auto"/>
        <w:bottom w:val="none" w:sz="0" w:space="0" w:color="auto"/>
        <w:right w:val="none" w:sz="0" w:space="0" w:color="auto"/>
      </w:divBdr>
    </w:div>
    <w:div w:id="1432822457">
      <w:bodyDiv w:val="1"/>
      <w:marLeft w:val="0"/>
      <w:marRight w:val="0"/>
      <w:marTop w:val="0"/>
      <w:marBottom w:val="0"/>
      <w:divBdr>
        <w:top w:val="none" w:sz="0" w:space="0" w:color="auto"/>
        <w:left w:val="none" w:sz="0" w:space="0" w:color="auto"/>
        <w:bottom w:val="none" w:sz="0" w:space="0" w:color="auto"/>
        <w:right w:val="none" w:sz="0" w:space="0" w:color="auto"/>
      </w:divBdr>
    </w:div>
    <w:div w:id="1434084444">
      <w:bodyDiv w:val="1"/>
      <w:marLeft w:val="0"/>
      <w:marRight w:val="0"/>
      <w:marTop w:val="0"/>
      <w:marBottom w:val="0"/>
      <w:divBdr>
        <w:top w:val="none" w:sz="0" w:space="0" w:color="auto"/>
        <w:left w:val="none" w:sz="0" w:space="0" w:color="auto"/>
        <w:bottom w:val="none" w:sz="0" w:space="0" w:color="auto"/>
        <w:right w:val="none" w:sz="0" w:space="0" w:color="auto"/>
      </w:divBdr>
    </w:div>
    <w:div w:id="1434859157">
      <w:bodyDiv w:val="1"/>
      <w:marLeft w:val="0"/>
      <w:marRight w:val="0"/>
      <w:marTop w:val="0"/>
      <w:marBottom w:val="0"/>
      <w:divBdr>
        <w:top w:val="none" w:sz="0" w:space="0" w:color="auto"/>
        <w:left w:val="none" w:sz="0" w:space="0" w:color="auto"/>
        <w:bottom w:val="none" w:sz="0" w:space="0" w:color="auto"/>
        <w:right w:val="none" w:sz="0" w:space="0" w:color="auto"/>
      </w:divBdr>
    </w:div>
    <w:div w:id="1437139816">
      <w:bodyDiv w:val="1"/>
      <w:marLeft w:val="0"/>
      <w:marRight w:val="0"/>
      <w:marTop w:val="0"/>
      <w:marBottom w:val="0"/>
      <w:divBdr>
        <w:top w:val="none" w:sz="0" w:space="0" w:color="auto"/>
        <w:left w:val="none" w:sz="0" w:space="0" w:color="auto"/>
        <w:bottom w:val="none" w:sz="0" w:space="0" w:color="auto"/>
        <w:right w:val="none" w:sz="0" w:space="0" w:color="auto"/>
      </w:divBdr>
    </w:div>
    <w:div w:id="1437554634">
      <w:bodyDiv w:val="1"/>
      <w:marLeft w:val="0"/>
      <w:marRight w:val="0"/>
      <w:marTop w:val="0"/>
      <w:marBottom w:val="0"/>
      <w:divBdr>
        <w:top w:val="none" w:sz="0" w:space="0" w:color="auto"/>
        <w:left w:val="none" w:sz="0" w:space="0" w:color="auto"/>
        <w:bottom w:val="none" w:sz="0" w:space="0" w:color="auto"/>
        <w:right w:val="none" w:sz="0" w:space="0" w:color="auto"/>
      </w:divBdr>
    </w:div>
    <w:div w:id="1442991335">
      <w:bodyDiv w:val="1"/>
      <w:marLeft w:val="0"/>
      <w:marRight w:val="0"/>
      <w:marTop w:val="0"/>
      <w:marBottom w:val="0"/>
      <w:divBdr>
        <w:top w:val="none" w:sz="0" w:space="0" w:color="auto"/>
        <w:left w:val="none" w:sz="0" w:space="0" w:color="auto"/>
        <w:bottom w:val="none" w:sz="0" w:space="0" w:color="auto"/>
        <w:right w:val="none" w:sz="0" w:space="0" w:color="auto"/>
      </w:divBdr>
    </w:div>
    <w:div w:id="1443259842">
      <w:bodyDiv w:val="1"/>
      <w:marLeft w:val="0"/>
      <w:marRight w:val="0"/>
      <w:marTop w:val="0"/>
      <w:marBottom w:val="0"/>
      <w:divBdr>
        <w:top w:val="none" w:sz="0" w:space="0" w:color="auto"/>
        <w:left w:val="none" w:sz="0" w:space="0" w:color="auto"/>
        <w:bottom w:val="none" w:sz="0" w:space="0" w:color="auto"/>
        <w:right w:val="none" w:sz="0" w:space="0" w:color="auto"/>
      </w:divBdr>
    </w:div>
    <w:div w:id="1443299877">
      <w:bodyDiv w:val="1"/>
      <w:marLeft w:val="0"/>
      <w:marRight w:val="0"/>
      <w:marTop w:val="0"/>
      <w:marBottom w:val="0"/>
      <w:divBdr>
        <w:top w:val="none" w:sz="0" w:space="0" w:color="auto"/>
        <w:left w:val="none" w:sz="0" w:space="0" w:color="auto"/>
        <w:bottom w:val="none" w:sz="0" w:space="0" w:color="auto"/>
        <w:right w:val="none" w:sz="0" w:space="0" w:color="auto"/>
      </w:divBdr>
    </w:div>
    <w:div w:id="1444156213">
      <w:bodyDiv w:val="1"/>
      <w:marLeft w:val="0"/>
      <w:marRight w:val="0"/>
      <w:marTop w:val="0"/>
      <w:marBottom w:val="0"/>
      <w:divBdr>
        <w:top w:val="none" w:sz="0" w:space="0" w:color="auto"/>
        <w:left w:val="none" w:sz="0" w:space="0" w:color="auto"/>
        <w:bottom w:val="none" w:sz="0" w:space="0" w:color="auto"/>
        <w:right w:val="none" w:sz="0" w:space="0" w:color="auto"/>
      </w:divBdr>
    </w:div>
    <w:div w:id="1444377012">
      <w:bodyDiv w:val="1"/>
      <w:marLeft w:val="0"/>
      <w:marRight w:val="0"/>
      <w:marTop w:val="0"/>
      <w:marBottom w:val="0"/>
      <w:divBdr>
        <w:top w:val="none" w:sz="0" w:space="0" w:color="auto"/>
        <w:left w:val="none" w:sz="0" w:space="0" w:color="auto"/>
        <w:bottom w:val="none" w:sz="0" w:space="0" w:color="auto"/>
        <w:right w:val="none" w:sz="0" w:space="0" w:color="auto"/>
      </w:divBdr>
    </w:div>
    <w:div w:id="1446264837">
      <w:bodyDiv w:val="1"/>
      <w:marLeft w:val="0"/>
      <w:marRight w:val="0"/>
      <w:marTop w:val="0"/>
      <w:marBottom w:val="0"/>
      <w:divBdr>
        <w:top w:val="none" w:sz="0" w:space="0" w:color="auto"/>
        <w:left w:val="none" w:sz="0" w:space="0" w:color="auto"/>
        <w:bottom w:val="none" w:sz="0" w:space="0" w:color="auto"/>
        <w:right w:val="none" w:sz="0" w:space="0" w:color="auto"/>
      </w:divBdr>
    </w:div>
    <w:div w:id="1446923260">
      <w:bodyDiv w:val="1"/>
      <w:marLeft w:val="0"/>
      <w:marRight w:val="0"/>
      <w:marTop w:val="0"/>
      <w:marBottom w:val="0"/>
      <w:divBdr>
        <w:top w:val="none" w:sz="0" w:space="0" w:color="auto"/>
        <w:left w:val="none" w:sz="0" w:space="0" w:color="auto"/>
        <w:bottom w:val="none" w:sz="0" w:space="0" w:color="auto"/>
        <w:right w:val="none" w:sz="0" w:space="0" w:color="auto"/>
      </w:divBdr>
    </w:div>
    <w:div w:id="1450127494">
      <w:bodyDiv w:val="1"/>
      <w:marLeft w:val="0"/>
      <w:marRight w:val="0"/>
      <w:marTop w:val="0"/>
      <w:marBottom w:val="0"/>
      <w:divBdr>
        <w:top w:val="none" w:sz="0" w:space="0" w:color="auto"/>
        <w:left w:val="none" w:sz="0" w:space="0" w:color="auto"/>
        <w:bottom w:val="none" w:sz="0" w:space="0" w:color="auto"/>
        <w:right w:val="none" w:sz="0" w:space="0" w:color="auto"/>
      </w:divBdr>
    </w:div>
    <w:div w:id="1451050043">
      <w:bodyDiv w:val="1"/>
      <w:marLeft w:val="0"/>
      <w:marRight w:val="0"/>
      <w:marTop w:val="0"/>
      <w:marBottom w:val="0"/>
      <w:divBdr>
        <w:top w:val="none" w:sz="0" w:space="0" w:color="auto"/>
        <w:left w:val="none" w:sz="0" w:space="0" w:color="auto"/>
        <w:bottom w:val="none" w:sz="0" w:space="0" w:color="auto"/>
        <w:right w:val="none" w:sz="0" w:space="0" w:color="auto"/>
      </w:divBdr>
    </w:div>
    <w:div w:id="1451320029">
      <w:bodyDiv w:val="1"/>
      <w:marLeft w:val="0"/>
      <w:marRight w:val="0"/>
      <w:marTop w:val="0"/>
      <w:marBottom w:val="0"/>
      <w:divBdr>
        <w:top w:val="none" w:sz="0" w:space="0" w:color="auto"/>
        <w:left w:val="none" w:sz="0" w:space="0" w:color="auto"/>
        <w:bottom w:val="none" w:sz="0" w:space="0" w:color="auto"/>
        <w:right w:val="none" w:sz="0" w:space="0" w:color="auto"/>
      </w:divBdr>
    </w:div>
    <w:div w:id="1452675355">
      <w:bodyDiv w:val="1"/>
      <w:marLeft w:val="0"/>
      <w:marRight w:val="0"/>
      <w:marTop w:val="0"/>
      <w:marBottom w:val="0"/>
      <w:divBdr>
        <w:top w:val="none" w:sz="0" w:space="0" w:color="auto"/>
        <w:left w:val="none" w:sz="0" w:space="0" w:color="auto"/>
        <w:bottom w:val="none" w:sz="0" w:space="0" w:color="auto"/>
        <w:right w:val="none" w:sz="0" w:space="0" w:color="auto"/>
      </w:divBdr>
    </w:div>
    <w:div w:id="1454860511">
      <w:bodyDiv w:val="1"/>
      <w:marLeft w:val="0"/>
      <w:marRight w:val="0"/>
      <w:marTop w:val="0"/>
      <w:marBottom w:val="0"/>
      <w:divBdr>
        <w:top w:val="none" w:sz="0" w:space="0" w:color="auto"/>
        <w:left w:val="none" w:sz="0" w:space="0" w:color="auto"/>
        <w:bottom w:val="none" w:sz="0" w:space="0" w:color="auto"/>
        <w:right w:val="none" w:sz="0" w:space="0" w:color="auto"/>
      </w:divBdr>
    </w:div>
    <w:div w:id="1458138117">
      <w:bodyDiv w:val="1"/>
      <w:marLeft w:val="0"/>
      <w:marRight w:val="0"/>
      <w:marTop w:val="0"/>
      <w:marBottom w:val="0"/>
      <w:divBdr>
        <w:top w:val="none" w:sz="0" w:space="0" w:color="auto"/>
        <w:left w:val="none" w:sz="0" w:space="0" w:color="auto"/>
        <w:bottom w:val="none" w:sz="0" w:space="0" w:color="auto"/>
        <w:right w:val="none" w:sz="0" w:space="0" w:color="auto"/>
      </w:divBdr>
    </w:div>
    <w:div w:id="1462653051">
      <w:bodyDiv w:val="1"/>
      <w:marLeft w:val="0"/>
      <w:marRight w:val="0"/>
      <w:marTop w:val="0"/>
      <w:marBottom w:val="0"/>
      <w:divBdr>
        <w:top w:val="none" w:sz="0" w:space="0" w:color="auto"/>
        <w:left w:val="none" w:sz="0" w:space="0" w:color="auto"/>
        <w:bottom w:val="none" w:sz="0" w:space="0" w:color="auto"/>
        <w:right w:val="none" w:sz="0" w:space="0" w:color="auto"/>
      </w:divBdr>
    </w:div>
    <w:div w:id="1463037830">
      <w:bodyDiv w:val="1"/>
      <w:marLeft w:val="0"/>
      <w:marRight w:val="0"/>
      <w:marTop w:val="0"/>
      <w:marBottom w:val="0"/>
      <w:divBdr>
        <w:top w:val="none" w:sz="0" w:space="0" w:color="auto"/>
        <w:left w:val="none" w:sz="0" w:space="0" w:color="auto"/>
        <w:bottom w:val="none" w:sz="0" w:space="0" w:color="auto"/>
        <w:right w:val="none" w:sz="0" w:space="0" w:color="auto"/>
      </w:divBdr>
    </w:div>
    <w:div w:id="1463579373">
      <w:bodyDiv w:val="1"/>
      <w:marLeft w:val="0"/>
      <w:marRight w:val="0"/>
      <w:marTop w:val="0"/>
      <w:marBottom w:val="0"/>
      <w:divBdr>
        <w:top w:val="none" w:sz="0" w:space="0" w:color="auto"/>
        <w:left w:val="none" w:sz="0" w:space="0" w:color="auto"/>
        <w:bottom w:val="none" w:sz="0" w:space="0" w:color="auto"/>
        <w:right w:val="none" w:sz="0" w:space="0" w:color="auto"/>
      </w:divBdr>
    </w:div>
    <w:div w:id="1465542438">
      <w:bodyDiv w:val="1"/>
      <w:marLeft w:val="0"/>
      <w:marRight w:val="0"/>
      <w:marTop w:val="0"/>
      <w:marBottom w:val="0"/>
      <w:divBdr>
        <w:top w:val="none" w:sz="0" w:space="0" w:color="auto"/>
        <w:left w:val="none" w:sz="0" w:space="0" w:color="auto"/>
        <w:bottom w:val="none" w:sz="0" w:space="0" w:color="auto"/>
        <w:right w:val="none" w:sz="0" w:space="0" w:color="auto"/>
      </w:divBdr>
    </w:div>
    <w:div w:id="1465847963">
      <w:bodyDiv w:val="1"/>
      <w:marLeft w:val="0"/>
      <w:marRight w:val="0"/>
      <w:marTop w:val="0"/>
      <w:marBottom w:val="0"/>
      <w:divBdr>
        <w:top w:val="none" w:sz="0" w:space="0" w:color="auto"/>
        <w:left w:val="none" w:sz="0" w:space="0" w:color="auto"/>
        <w:bottom w:val="none" w:sz="0" w:space="0" w:color="auto"/>
        <w:right w:val="none" w:sz="0" w:space="0" w:color="auto"/>
      </w:divBdr>
    </w:div>
    <w:div w:id="1469857852">
      <w:bodyDiv w:val="1"/>
      <w:marLeft w:val="0"/>
      <w:marRight w:val="0"/>
      <w:marTop w:val="0"/>
      <w:marBottom w:val="0"/>
      <w:divBdr>
        <w:top w:val="none" w:sz="0" w:space="0" w:color="auto"/>
        <w:left w:val="none" w:sz="0" w:space="0" w:color="auto"/>
        <w:bottom w:val="none" w:sz="0" w:space="0" w:color="auto"/>
        <w:right w:val="none" w:sz="0" w:space="0" w:color="auto"/>
      </w:divBdr>
    </w:div>
    <w:div w:id="1470707702">
      <w:bodyDiv w:val="1"/>
      <w:marLeft w:val="0"/>
      <w:marRight w:val="0"/>
      <w:marTop w:val="0"/>
      <w:marBottom w:val="0"/>
      <w:divBdr>
        <w:top w:val="none" w:sz="0" w:space="0" w:color="auto"/>
        <w:left w:val="none" w:sz="0" w:space="0" w:color="auto"/>
        <w:bottom w:val="none" w:sz="0" w:space="0" w:color="auto"/>
        <w:right w:val="none" w:sz="0" w:space="0" w:color="auto"/>
      </w:divBdr>
    </w:div>
    <w:div w:id="1473401256">
      <w:bodyDiv w:val="1"/>
      <w:marLeft w:val="0"/>
      <w:marRight w:val="0"/>
      <w:marTop w:val="0"/>
      <w:marBottom w:val="0"/>
      <w:divBdr>
        <w:top w:val="none" w:sz="0" w:space="0" w:color="auto"/>
        <w:left w:val="none" w:sz="0" w:space="0" w:color="auto"/>
        <w:bottom w:val="none" w:sz="0" w:space="0" w:color="auto"/>
        <w:right w:val="none" w:sz="0" w:space="0" w:color="auto"/>
      </w:divBdr>
    </w:div>
    <w:div w:id="1475758029">
      <w:bodyDiv w:val="1"/>
      <w:marLeft w:val="0"/>
      <w:marRight w:val="0"/>
      <w:marTop w:val="0"/>
      <w:marBottom w:val="0"/>
      <w:divBdr>
        <w:top w:val="none" w:sz="0" w:space="0" w:color="auto"/>
        <w:left w:val="none" w:sz="0" w:space="0" w:color="auto"/>
        <w:bottom w:val="none" w:sz="0" w:space="0" w:color="auto"/>
        <w:right w:val="none" w:sz="0" w:space="0" w:color="auto"/>
      </w:divBdr>
    </w:div>
    <w:div w:id="1476751975">
      <w:bodyDiv w:val="1"/>
      <w:marLeft w:val="0"/>
      <w:marRight w:val="0"/>
      <w:marTop w:val="0"/>
      <w:marBottom w:val="0"/>
      <w:divBdr>
        <w:top w:val="none" w:sz="0" w:space="0" w:color="auto"/>
        <w:left w:val="none" w:sz="0" w:space="0" w:color="auto"/>
        <w:bottom w:val="none" w:sz="0" w:space="0" w:color="auto"/>
        <w:right w:val="none" w:sz="0" w:space="0" w:color="auto"/>
      </w:divBdr>
    </w:div>
    <w:div w:id="1479806207">
      <w:bodyDiv w:val="1"/>
      <w:marLeft w:val="0"/>
      <w:marRight w:val="0"/>
      <w:marTop w:val="0"/>
      <w:marBottom w:val="0"/>
      <w:divBdr>
        <w:top w:val="none" w:sz="0" w:space="0" w:color="auto"/>
        <w:left w:val="none" w:sz="0" w:space="0" w:color="auto"/>
        <w:bottom w:val="none" w:sz="0" w:space="0" w:color="auto"/>
        <w:right w:val="none" w:sz="0" w:space="0" w:color="auto"/>
      </w:divBdr>
    </w:div>
    <w:div w:id="1479951877">
      <w:bodyDiv w:val="1"/>
      <w:marLeft w:val="0"/>
      <w:marRight w:val="0"/>
      <w:marTop w:val="0"/>
      <w:marBottom w:val="0"/>
      <w:divBdr>
        <w:top w:val="none" w:sz="0" w:space="0" w:color="auto"/>
        <w:left w:val="none" w:sz="0" w:space="0" w:color="auto"/>
        <w:bottom w:val="none" w:sz="0" w:space="0" w:color="auto"/>
        <w:right w:val="none" w:sz="0" w:space="0" w:color="auto"/>
      </w:divBdr>
    </w:div>
    <w:div w:id="1480883155">
      <w:bodyDiv w:val="1"/>
      <w:marLeft w:val="0"/>
      <w:marRight w:val="0"/>
      <w:marTop w:val="0"/>
      <w:marBottom w:val="0"/>
      <w:divBdr>
        <w:top w:val="none" w:sz="0" w:space="0" w:color="auto"/>
        <w:left w:val="none" w:sz="0" w:space="0" w:color="auto"/>
        <w:bottom w:val="none" w:sz="0" w:space="0" w:color="auto"/>
        <w:right w:val="none" w:sz="0" w:space="0" w:color="auto"/>
      </w:divBdr>
    </w:div>
    <w:div w:id="1483084352">
      <w:bodyDiv w:val="1"/>
      <w:marLeft w:val="0"/>
      <w:marRight w:val="0"/>
      <w:marTop w:val="0"/>
      <w:marBottom w:val="0"/>
      <w:divBdr>
        <w:top w:val="none" w:sz="0" w:space="0" w:color="auto"/>
        <w:left w:val="none" w:sz="0" w:space="0" w:color="auto"/>
        <w:bottom w:val="none" w:sz="0" w:space="0" w:color="auto"/>
        <w:right w:val="none" w:sz="0" w:space="0" w:color="auto"/>
      </w:divBdr>
    </w:div>
    <w:div w:id="1483890714">
      <w:bodyDiv w:val="1"/>
      <w:marLeft w:val="0"/>
      <w:marRight w:val="0"/>
      <w:marTop w:val="0"/>
      <w:marBottom w:val="0"/>
      <w:divBdr>
        <w:top w:val="none" w:sz="0" w:space="0" w:color="auto"/>
        <w:left w:val="none" w:sz="0" w:space="0" w:color="auto"/>
        <w:bottom w:val="none" w:sz="0" w:space="0" w:color="auto"/>
        <w:right w:val="none" w:sz="0" w:space="0" w:color="auto"/>
      </w:divBdr>
    </w:div>
    <w:div w:id="1485777578">
      <w:bodyDiv w:val="1"/>
      <w:marLeft w:val="0"/>
      <w:marRight w:val="0"/>
      <w:marTop w:val="0"/>
      <w:marBottom w:val="0"/>
      <w:divBdr>
        <w:top w:val="none" w:sz="0" w:space="0" w:color="auto"/>
        <w:left w:val="none" w:sz="0" w:space="0" w:color="auto"/>
        <w:bottom w:val="none" w:sz="0" w:space="0" w:color="auto"/>
        <w:right w:val="none" w:sz="0" w:space="0" w:color="auto"/>
      </w:divBdr>
    </w:div>
    <w:div w:id="1486429313">
      <w:bodyDiv w:val="1"/>
      <w:marLeft w:val="0"/>
      <w:marRight w:val="0"/>
      <w:marTop w:val="0"/>
      <w:marBottom w:val="0"/>
      <w:divBdr>
        <w:top w:val="none" w:sz="0" w:space="0" w:color="auto"/>
        <w:left w:val="none" w:sz="0" w:space="0" w:color="auto"/>
        <w:bottom w:val="none" w:sz="0" w:space="0" w:color="auto"/>
        <w:right w:val="none" w:sz="0" w:space="0" w:color="auto"/>
      </w:divBdr>
    </w:div>
    <w:div w:id="1490905641">
      <w:bodyDiv w:val="1"/>
      <w:marLeft w:val="0"/>
      <w:marRight w:val="0"/>
      <w:marTop w:val="0"/>
      <w:marBottom w:val="0"/>
      <w:divBdr>
        <w:top w:val="none" w:sz="0" w:space="0" w:color="auto"/>
        <w:left w:val="none" w:sz="0" w:space="0" w:color="auto"/>
        <w:bottom w:val="none" w:sz="0" w:space="0" w:color="auto"/>
        <w:right w:val="none" w:sz="0" w:space="0" w:color="auto"/>
      </w:divBdr>
    </w:div>
    <w:div w:id="1491360556">
      <w:bodyDiv w:val="1"/>
      <w:marLeft w:val="0"/>
      <w:marRight w:val="0"/>
      <w:marTop w:val="0"/>
      <w:marBottom w:val="0"/>
      <w:divBdr>
        <w:top w:val="none" w:sz="0" w:space="0" w:color="auto"/>
        <w:left w:val="none" w:sz="0" w:space="0" w:color="auto"/>
        <w:bottom w:val="none" w:sz="0" w:space="0" w:color="auto"/>
        <w:right w:val="none" w:sz="0" w:space="0" w:color="auto"/>
      </w:divBdr>
    </w:div>
    <w:div w:id="1492602232">
      <w:bodyDiv w:val="1"/>
      <w:marLeft w:val="0"/>
      <w:marRight w:val="0"/>
      <w:marTop w:val="0"/>
      <w:marBottom w:val="0"/>
      <w:divBdr>
        <w:top w:val="none" w:sz="0" w:space="0" w:color="auto"/>
        <w:left w:val="none" w:sz="0" w:space="0" w:color="auto"/>
        <w:bottom w:val="none" w:sz="0" w:space="0" w:color="auto"/>
        <w:right w:val="none" w:sz="0" w:space="0" w:color="auto"/>
      </w:divBdr>
    </w:div>
    <w:div w:id="1494099587">
      <w:bodyDiv w:val="1"/>
      <w:marLeft w:val="0"/>
      <w:marRight w:val="0"/>
      <w:marTop w:val="0"/>
      <w:marBottom w:val="0"/>
      <w:divBdr>
        <w:top w:val="none" w:sz="0" w:space="0" w:color="auto"/>
        <w:left w:val="none" w:sz="0" w:space="0" w:color="auto"/>
        <w:bottom w:val="none" w:sz="0" w:space="0" w:color="auto"/>
        <w:right w:val="none" w:sz="0" w:space="0" w:color="auto"/>
      </w:divBdr>
    </w:div>
    <w:div w:id="1494103415">
      <w:bodyDiv w:val="1"/>
      <w:marLeft w:val="0"/>
      <w:marRight w:val="0"/>
      <w:marTop w:val="0"/>
      <w:marBottom w:val="0"/>
      <w:divBdr>
        <w:top w:val="none" w:sz="0" w:space="0" w:color="auto"/>
        <w:left w:val="none" w:sz="0" w:space="0" w:color="auto"/>
        <w:bottom w:val="none" w:sz="0" w:space="0" w:color="auto"/>
        <w:right w:val="none" w:sz="0" w:space="0" w:color="auto"/>
      </w:divBdr>
    </w:div>
    <w:div w:id="1494444467">
      <w:bodyDiv w:val="1"/>
      <w:marLeft w:val="0"/>
      <w:marRight w:val="0"/>
      <w:marTop w:val="0"/>
      <w:marBottom w:val="0"/>
      <w:divBdr>
        <w:top w:val="none" w:sz="0" w:space="0" w:color="auto"/>
        <w:left w:val="none" w:sz="0" w:space="0" w:color="auto"/>
        <w:bottom w:val="none" w:sz="0" w:space="0" w:color="auto"/>
        <w:right w:val="none" w:sz="0" w:space="0" w:color="auto"/>
      </w:divBdr>
    </w:div>
    <w:div w:id="1495416240">
      <w:bodyDiv w:val="1"/>
      <w:marLeft w:val="0"/>
      <w:marRight w:val="0"/>
      <w:marTop w:val="0"/>
      <w:marBottom w:val="0"/>
      <w:divBdr>
        <w:top w:val="none" w:sz="0" w:space="0" w:color="auto"/>
        <w:left w:val="none" w:sz="0" w:space="0" w:color="auto"/>
        <w:bottom w:val="none" w:sz="0" w:space="0" w:color="auto"/>
        <w:right w:val="none" w:sz="0" w:space="0" w:color="auto"/>
      </w:divBdr>
    </w:div>
    <w:div w:id="1495873854">
      <w:bodyDiv w:val="1"/>
      <w:marLeft w:val="0"/>
      <w:marRight w:val="0"/>
      <w:marTop w:val="0"/>
      <w:marBottom w:val="0"/>
      <w:divBdr>
        <w:top w:val="none" w:sz="0" w:space="0" w:color="auto"/>
        <w:left w:val="none" w:sz="0" w:space="0" w:color="auto"/>
        <w:bottom w:val="none" w:sz="0" w:space="0" w:color="auto"/>
        <w:right w:val="none" w:sz="0" w:space="0" w:color="auto"/>
      </w:divBdr>
    </w:div>
    <w:div w:id="1497846690">
      <w:bodyDiv w:val="1"/>
      <w:marLeft w:val="0"/>
      <w:marRight w:val="0"/>
      <w:marTop w:val="0"/>
      <w:marBottom w:val="0"/>
      <w:divBdr>
        <w:top w:val="none" w:sz="0" w:space="0" w:color="auto"/>
        <w:left w:val="none" w:sz="0" w:space="0" w:color="auto"/>
        <w:bottom w:val="none" w:sz="0" w:space="0" w:color="auto"/>
        <w:right w:val="none" w:sz="0" w:space="0" w:color="auto"/>
      </w:divBdr>
    </w:div>
    <w:div w:id="1498225915">
      <w:bodyDiv w:val="1"/>
      <w:marLeft w:val="0"/>
      <w:marRight w:val="0"/>
      <w:marTop w:val="0"/>
      <w:marBottom w:val="0"/>
      <w:divBdr>
        <w:top w:val="none" w:sz="0" w:space="0" w:color="auto"/>
        <w:left w:val="none" w:sz="0" w:space="0" w:color="auto"/>
        <w:bottom w:val="none" w:sz="0" w:space="0" w:color="auto"/>
        <w:right w:val="none" w:sz="0" w:space="0" w:color="auto"/>
      </w:divBdr>
    </w:div>
    <w:div w:id="1500540210">
      <w:bodyDiv w:val="1"/>
      <w:marLeft w:val="0"/>
      <w:marRight w:val="0"/>
      <w:marTop w:val="0"/>
      <w:marBottom w:val="0"/>
      <w:divBdr>
        <w:top w:val="none" w:sz="0" w:space="0" w:color="auto"/>
        <w:left w:val="none" w:sz="0" w:space="0" w:color="auto"/>
        <w:bottom w:val="none" w:sz="0" w:space="0" w:color="auto"/>
        <w:right w:val="none" w:sz="0" w:space="0" w:color="auto"/>
      </w:divBdr>
    </w:div>
    <w:div w:id="1500660176">
      <w:bodyDiv w:val="1"/>
      <w:marLeft w:val="0"/>
      <w:marRight w:val="0"/>
      <w:marTop w:val="0"/>
      <w:marBottom w:val="0"/>
      <w:divBdr>
        <w:top w:val="none" w:sz="0" w:space="0" w:color="auto"/>
        <w:left w:val="none" w:sz="0" w:space="0" w:color="auto"/>
        <w:bottom w:val="none" w:sz="0" w:space="0" w:color="auto"/>
        <w:right w:val="none" w:sz="0" w:space="0" w:color="auto"/>
      </w:divBdr>
    </w:div>
    <w:div w:id="1500999133">
      <w:bodyDiv w:val="1"/>
      <w:marLeft w:val="0"/>
      <w:marRight w:val="0"/>
      <w:marTop w:val="0"/>
      <w:marBottom w:val="0"/>
      <w:divBdr>
        <w:top w:val="none" w:sz="0" w:space="0" w:color="auto"/>
        <w:left w:val="none" w:sz="0" w:space="0" w:color="auto"/>
        <w:bottom w:val="none" w:sz="0" w:space="0" w:color="auto"/>
        <w:right w:val="none" w:sz="0" w:space="0" w:color="auto"/>
      </w:divBdr>
    </w:div>
    <w:div w:id="1502352315">
      <w:bodyDiv w:val="1"/>
      <w:marLeft w:val="0"/>
      <w:marRight w:val="0"/>
      <w:marTop w:val="0"/>
      <w:marBottom w:val="0"/>
      <w:divBdr>
        <w:top w:val="none" w:sz="0" w:space="0" w:color="auto"/>
        <w:left w:val="none" w:sz="0" w:space="0" w:color="auto"/>
        <w:bottom w:val="none" w:sz="0" w:space="0" w:color="auto"/>
        <w:right w:val="none" w:sz="0" w:space="0" w:color="auto"/>
      </w:divBdr>
    </w:div>
    <w:div w:id="1507862943">
      <w:bodyDiv w:val="1"/>
      <w:marLeft w:val="0"/>
      <w:marRight w:val="0"/>
      <w:marTop w:val="0"/>
      <w:marBottom w:val="0"/>
      <w:divBdr>
        <w:top w:val="none" w:sz="0" w:space="0" w:color="auto"/>
        <w:left w:val="none" w:sz="0" w:space="0" w:color="auto"/>
        <w:bottom w:val="none" w:sz="0" w:space="0" w:color="auto"/>
        <w:right w:val="none" w:sz="0" w:space="0" w:color="auto"/>
      </w:divBdr>
    </w:div>
    <w:div w:id="1509562761">
      <w:bodyDiv w:val="1"/>
      <w:marLeft w:val="0"/>
      <w:marRight w:val="0"/>
      <w:marTop w:val="0"/>
      <w:marBottom w:val="0"/>
      <w:divBdr>
        <w:top w:val="none" w:sz="0" w:space="0" w:color="auto"/>
        <w:left w:val="none" w:sz="0" w:space="0" w:color="auto"/>
        <w:bottom w:val="none" w:sz="0" w:space="0" w:color="auto"/>
        <w:right w:val="none" w:sz="0" w:space="0" w:color="auto"/>
      </w:divBdr>
    </w:div>
    <w:div w:id="1509977126">
      <w:bodyDiv w:val="1"/>
      <w:marLeft w:val="0"/>
      <w:marRight w:val="0"/>
      <w:marTop w:val="0"/>
      <w:marBottom w:val="0"/>
      <w:divBdr>
        <w:top w:val="none" w:sz="0" w:space="0" w:color="auto"/>
        <w:left w:val="none" w:sz="0" w:space="0" w:color="auto"/>
        <w:bottom w:val="none" w:sz="0" w:space="0" w:color="auto"/>
        <w:right w:val="none" w:sz="0" w:space="0" w:color="auto"/>
      </w:divBdr>
    </w:div>
    <w:div w:id="1510218122">
      <w:bodyDiv w:val="1"/>
      <w:marLeft w:val="0"/>
      <w:marRight w:val="0"/>
      <w:marTop w:val="0"/>
      <w:marBottom w:val="0"/>
      <w:divBdr>
        <w:top w:val="none" w:sz="0" w:space="0" w:color="auto"/>
        <w:left w:val="none" w:sz="0" w:space="0" w:color="auto"/>
        <w:bottom w:val="none" w:sz="0" w:space="0" w:color="auto"/>
        <w:right w:val="none" w:sz="0" w:space="0" w:color="auto"/>
      </w:divBdr>
    </w:div>
    <w:div w:id="1511094721">
      <w:bodyDiv w:val="1"/>
      <w:marLeft w:val="0"/>
      <w:marRight w:val="0"/>
      <w:marTop w:val="0"/>
      <w:marBottom w:val="0"/>
      <w:divBdr>
        <w:top w:val="none" w:sz="0" w:space="0" w:color="auto"/>
        <w:left w:val="none" w:sz="0" w:space="0" w:color="auto"/>
        <w:bottom w:val="none" w:sz="0" w:space="0" w:color="auto"/>
        <w:right w:val="none" w:sz="0" w:space="0" w:color="auto"/>
      </w:divBdr>
    </w:div>
    <w:div w:id="1511408370">
      <w:bodyDiv w:val="1"/>
      <w:marLeft w:val="0"/>
      <w:marRight w:val="0"/>
      <w:marTop w:val="0"/>
      <w:marBottom w:val="0"/>
      <w:divBdr>
        <w:top w:val="none" w:sz="0" w:space="0" w:color="auto"/>
        <w:left w:val="none" w:sz="0" w:space="0" w:color="auto"/>
        <w:bottom w:val="none" w:sz="0" w:space="0" w:color="auto"/>
        <w:right w:val="none" w:sz="0" w:space="0" w:color="auto"/>
      </w:divBdr>
    </w:div>
    <w:div w:id="1513304585">
      <w:bodyDiv w:val="1"/>
      <w:marLeft w:val="0"/>
      <w:marRight w:val="0"/>
      <w:marTop w:val="0"/>
      <w:marBottom w:val="0"/>
      <w:divBdr>
        <w:top w:val="none" w:sz="0" w:space="0" w:color="auto"/>
        <w:left w:val="none" w:sz="0" w:space="0" w:color="auto"/>
        <w:bottom w:val="none" w:sz="0" w:space="0" w:color="auto"/>
        <w:right w:val="none" w:sz="0" w:space="0" w:color="auto"/>
      </w:divBdr>
    </w:div>
    <w:div w:id="1516844516">
      <w:bodyDiv w:val="1"/>
      <w:marLeft w:val="0"/>
      <w:marRight w:val="0"/>
      <w:marTop w:val="0"/>
      <w:marBottom w:val="0"/>
      <w:divBdr>
        <w:top w:val="none" w:sz="0" w:space="0" w:color="auto"/>
        <w:left w:val="none" w:sz="0" w:space="0" w:color="auto"/>
        <w:bottom w:val="none" w:sz="0" w:space="0" w:color="auto"/>
        <w:right w:val="none" w:sz="0" w:space="0" w:color="auto"/>
      </w:divBdr>
    </w:div>
    <w:div w:id="1522205347">
      <w:bodyDiv w:val="1"/>
      <w:marLeft w:val="0"/>
      <w:marRight w:val="0"/>
      <w:marTop w:val="0"/>
      <w:marBottom w:val="0"/>
      <w:divBdr>
        <w:top w:val="none" w:sz="0" w:space="0" w:color="auto"/>
        <w:left w:val="none" w:sz="0" w:space="0" w:color="auto"/>
        <w:bottom w:val="none" w:sz="0" w:space="0" w:color="auto"/>
        <w:right w:val="none" w:sz="0" w:space="0" w:color="auto"/>
      </w:divBdr>
    </w:div>
    <w:div w:id="1524051310">
      <w:bodyDiv w:val="1"/>
      <w:marLeft w:val="0"/>
      <w:marRight w:val="0"/>
      <w:marTop w:val="0"/>
      <w:marBottom w:val="0"/>
      <w:divBdr>
        <w:top w:val="none" w:sz="0" w:space="0" w:color="auto"/>
        <w:left w:val="none" w:sz="0" w:space="0" w:color="auto"/>
        <w:bottom w:val="none" w:sz="0" w:space="0" w:color="auto"/>
        <w:right w:val="none" w:sz="0" w:space="0" w:color="auto"/>
      </w:divBdr>
    </w:div>
    <w:div w:id="1527207167">
      <w:bodyDiv w:val="1"/>
      <w:marLeft w:val="0"/>
      <w:marRight w:val="0"/>
      <w:marTop w:val="0"/>
      <w:marBottom w:val="0"/>
      <w:divBdr>
        <w:top w:val="none" w:sz="0" w:space="0" w:color="auto"/>
        <w:left w:val="none" w:sz="0" w:space="0" w:color="auto"/>
        <w:bottom w:val="none" w:sz="0" w:space="0" w:color="auto"/>
        <w:right w:val="none" w:sz="0" w:space="0" w:color="auto"/>
      </w:divBdr>
    </w:div>
    <w:div w:id="1528057284">
      <w:bodyDiv w:val="1"/>
      <w:marLeft w:val="0"/>
      <w:marRight w:val="0"/>
      <w:marTop w:val="0"/>
      <w:marBottom w:val="0"/>
      <w:divBdr>
        <w:top w:val="none" w:sz="0" w:space="0" w:color="auto"/>
        <w:left w:val="none" w:sz="0" w:space="0" w:color="auto"/>
        <w:bottom w:val="none" w:sz="0" w:space="0" w:color="auto"/>
        <w:right w:val="none" w:sz="0" w:space="0" w:color="auto"/>
      </w:divBdr>
    </w:div>
    <w:div w:id="1529949972">
      <w:bodyDiv w:val="1"/>
      <w:marLeft w:val="0"/>
      <w:marRight w:val="0"/>
      <w:marTop w:val="0"/>
      <w:marBottom w:val="0"/>
      <w:divBdr>
        <w:top w:val="none" w:sz="0" w:space="0" w:color="auto"/>
        <w:left w:val="none" w:sz="0" w:space="0" w:color="auto"/>
        <w:bottom w:val="none" w:sz="0" w:space="0" w:color="auto"/>
        <w:right w:val="none" w:sz="0" w:space="0" w:color="auto"/>
      </w:divBdr>
    </w:div>
    <w:div w:id="1531067631">
      <w:bodyDiv w:val="1"/>
      <w:marLeft w:val="0"/>
      <w:marRight w:val="0"/>
      <w:marTop w:val="0"/>
      <w:marBottom w:val="0"/>
      <w:divBdr>
        <w:top w:val="none" w:sz="0" w:space="0" w:color="auto"/>
        <w:left w:val="none" w:sz="0" w:space="0" w:color="auto"/>
        <w:bottom w:val="none" w:sz="0" w:space="0" w:color="auto"/>
        <w:right w:val="none" w:sz="0" w:space="0" w:color="auto"/>
      </w:divBdr>
    </w:div>
    <w:div w:id="1532184603">
      <w:bodyDiv w:val="1"/>
      <w:marLeft w:val="0"/>
      <w:marRight w:val="0"/>
      <w:marTop w:val="0"/>
      <w:marBottom w:val="0"/>
      <w:divBdr>
        <w:top w:val="none" w:sz="0" w:space="0" w:color="auto"/>
        <w:left w:val="none" w:sz="0" w:space="0" w:color="auto"/>
        <w:bottom w:val="none" w:sz="0" w:space="0" w:color="auto"/>
        <w:right w:val="none" w:sz="0" w:space="0" w:color="auto"/>
      </w:divBdr>
    </w:div>
    <w:div w:id="1532840087">
      <w:bodyDiv w:val="1"/>
      <w:marLeft w:val="0"/>
      <w:marRight w:val="0"/>
      <w:marTop w:val="0"/>
      <w:marBottom w:val="0"/>
      <w:divBdr>
        <w:top w:val="none" w:sz="0" w:space="0" w:color="auto"/>
        <w:left w:val="none" w:sz="0" w:space="0" w:color="auto"/>
        <w:bottom w:val="none" w:sz="0" w:space="0" w:color="auto"/>
        <w:right w:val="none" w:sz="0" w:space="0" w:color="auto"/>
      </w:divBdr>
    </w:div>
    <w:div w:id="1532843902">
      <w:bodyDiv w:val="1"/>
      <w:marLeft w:val="0"/>
      <w:marRight w:val="0"/>
      <w:marTop w:val="0"/>
      <w:marBottom w:val="0"/>
      <w:divBdr>
        <w:top w:val="none" w:sz="0" w:space="0" w:color="auto"/>
        <w:left w:val="none" w:sz="0" w:space="0" w:color="auto"/>
        <w:bottom w:val="none" w:sz="0" w:space="0" w:color="auto"/>
        <w:right w:val="none" w:sz="0" w:space="0" w:color="auto"/>
      </w:divBdr>
    </w:div>
    <w:div w:id="1542785734">
      <w:bodyDiv w:val="1"/>
      <w:marLeft w:val="0"/>
      <w:marRight w:val="0"/>
      <w:marTop w:val="0"/>
      <w:marBottom w:val="0"/>
      <w:divBdr>
        <w:top w:val="none" w:sz="0" w:space="0" w:color="auto"/>
        <w:left w:val="none" w:sz="0" w:space="0" w:color="auto"/>
        <w:bottom w:val="none" w:sz="0" w:space="0" w:color="auto"/>
        <w:right w:val="none" w:sz="0" w:space="0" w:color="auto"/>
      </w:divBdr>
    </w:div>
    <w:div w:id="1543636634">
      <w:bodyDiv w:val="1"/>
      <w:marLeft w:val="0"/>
      <w:marRight w:val="0"/>
      <w:marTop w:val="0"/>
      <w:marBottom w:val="0"/>
      <w:divBdr>
        <w:top w:val="none" w:sz="0" w:space="0" w:color="auto"/>
        <w:left w:val="none" w:sz="0" w:space="0" w:color="auto"/>
        <w:bottom w:val="none" w:sz="0" w:space="0" w:color="auto"/>
        <w:right w:val="none" w:sz="0" w:space="0" w:color="auto"/>
      </w:divBdr>
    </w:div>
    <w:div w:id="1549604446">
      <w:bodyDiv w:val="1"/>
      <w:marLeft w:val="0"/>
      <w:marRight w:val="0"/>
      <w:marTop w:val="0"/>
      <w:marBottom w:val="0"/>
      <w:divBdr>
        <w:top w:val="none" w:sz="0" w:space="0" w:color="auto"/>
        <w:left w:val="none" w:sz="0" w:space="0" w:color="auto"/>
        <w:bottom w:val="none" w:sz="0" w:space="0" w:color="auto"/>
        <w:right w:val="none" w:sz="0" w:space="0" w:color="auto"/>
      </w:divBdr>
    </w:div>
    <w:div w:id="1553081497">
      <w:bodyDiv w:val="1"/>
      <w:marLeft w:val="0"/>
      <w:marRight w:val="0"/>
      <w:marTop w:val="0"/>
      <w:marBottom w:val="0"/>
      <w:divBdr>
        <w:top w:val="none" w:sz="0" w:space="0" w:color="auto"/>
        <w:left w:val="none" w:sz="0" w:space="0" w:color="auto"/>
        <w:bottom w:val="none" w:sz="0" w:space="0" w:color="auto"/>
        <w:right w:val="none" w:sz="0" w:space="0" w:color="auto"/>
      </w:divBdr>
    </w:div>
    <w:div w:id="1554655628">
      <w:bodyDiv w:val="1"/>
      <w:marLeft w:val="0"/>
      <w:marRight w:val="0"/>
      <w:marTop w:val="0"/>
      <w:marBottom w:val="0"/>
      <w:divBdr>
        <w:top w:val="none" w:sz="0" w:space="0" w:color="auto"/>
        <w:left w:val="none" w:sz="0" w:space="0" w:color="auto"/>
        <w:bottom w:val="none" w:sz="0" w:space="0" w:color="auto"/>
        <w:right w:val="none" w:sz="0" w:space="0" w:color="auto"/>
      </w:divBdr>
    </w:div>
    <w:div w:id="1560019470">
      <w:bodyDiv w:val="1"/>
      <w:marLeft w:val="0"/>
      <w:marRight w:val="0"/>
      <w:marTop w:val="0"/>
      <w:marBottom w:val="0"/>
      <w:divBdr>
        <w:top w:val="none" w:sz="0" w:space="0" w:color="auto"/>
        <w:left w:val="none" w:sz="0" w:space="0" w:color="auto"/>
        <w:bottom w:val="none" w:sz="0" w:space="0" w:color="auto"/>
        <w:right w:val="none" w:sz="0" w:space="0" w:color="auto"/>
      </w:divBdr>
    </w:div>
    <w:div w:id="1561359573">
      <w:bodyDiv w:val="1"/>
      <w:marLeft w:val="0"/>
      <w:marRight w:val="0"/>
      <w:marTop w:val="0"/>
      <w:marBottom w:val="0"/>
      <w:divBdr>
        <w:top w:val="none" w:sz="0" w:space="0" w:color="auto"/>
        <w:left w:val="none" w:sz="0" w:space="0" w:color="auto"/>
        <w:bottom w:val="none" w:sz="0" w:space="0" w:color="auto"/>
        <w:right w:val="none" w:sz="0" w:space="0" w:color="auto"/>
      </w:divBdr>
    </w:div>
    <w:div w:id="1562473133">
      <w:bodyDiv w:val="1"/>
      <w:marLeft w:val="0"/>
      <w:marRight w:val="0"/>
      <w:marTop w:val="0"/>
      <w:marBottom w:val="0"/>
      <w:divBdr>
        <w:top w:val="none" w:sz="0" w:space="0" w:color="auto"/>
        <w:left w:val="none" w:sz="0" w:space="0" w:color="auto"/>
        <w:bottom w:val="none" w:sz="0" w:space="0" w:color="auto"/>
        <w:right w:val="none" w:sz="0" w:space="0" w:color="auto"/>
      </w:divBdr>
    </w:div>
    <w:div w:id="1563563280">
      <w:bodyDiv w:val="1"/>
      <w:marLeft w:val="0"/>
      <w:marRight w:val="0"/>
      <w:marTop w:val="0"/>
      <w:marBottom w:val="0"/>
      <w:divBdr>
        <w:top w:val="none" w:sz="0" w:space="0" w:color="auto"/>
        <w:left w:val="none" w:sz="0" w:space="0" w:color="auto"/>
        <w:bottom w:val="none" w:sz="0" w:space="0" w:color="auto"/>
        <w:right w:val="none" w:sz="0" w:space="0" w:color="auto"/>
      </w:divBdr>
    </w:div>
    <w:div w:id="1567112131">
      <w:bodyDiv w:val="1"/>
      <w:marLeft w:val="0"/>
      <w:marRight w:val="0"/>
      <w:marTop w:val="0"/>
      <w:marBottom w:val="0"/>
      <w:divBdr>
        <w:top w:val="none" w:sz="0" w:space="0" w:color="auto"/>
        <w:left w:val="none" w:sz="0" w:space="0" w:color="auto"/>
        <w:bottom w:val="none" w:sz="0" w:space="0" w:color="auto"/>
        <w:right w:val="none" w:sz="0" w:space="0" w:color="auto"/>
      </w:divBdr>
    </w:div>
    <w:div w:id="1570311977">
      <w:bodyDiv w:val="1"/>
      <w:marLeft w:val="0"/>
      <w:marRight w:val="0"/>
      <w:marTop w:val="0"/>
      <w:marBottom w:val="0"/>
      <w:divBdr>
        <w:top w:val="none" w:sz="0" w:space="0" w:color="auto"/>
        <w:left w:val="none" w:sz="0" w:space="0" w:color="auto"/>
        <w:bottom w:val="none" w:sz="0" w:space="0" w:color="auto"/>
        <w:right w:val="none" w:sz="0" w:space="0" w:color="auto"/>
      </w:divBdr>
    </w:div>
    <w:div w:id="1570727504">
      <w:bodyDiv w:val="1"/>
      <w:marLeft w:val="0"/>
      <w:marRight w:val="0"/>
      <w:marTop w:val="0"/>
      <w:marBottom w:val="0"/>
      <w:divBdr>
        <w:top w:val="none" w:sz="0" w:space="0" w:color="auto"/>
        <w:left w:val="none" w:sz="0" w:space="0" w:color="auto"/>
        <w:bottom w:val="none" w:sz="0" w:space="0" w:color="auto"/>
        <w:right w:val="none" w:sz="0" w:space="0" w:color="auto"/>
      </w:divBdr>
    </w:div>
    <w:div w:id="1571229385">
      <w:bodyDiv w:val="1"/>
      <w:marLeft w:val="0"/>
      <w:marRight w:val="0"/>
      <w:marTop w:val="0"/>
      <w:marBottom w:val="0"/>
      <w:divBdr>
        <w:top w:val="none" w:sz="0" w:space="0" w:color="auto"/>
        <w:left w:val="none" w:sz="0" w:space="0" w:color="auto"/>
        <w:bottom w:val="none" w:sz="0" w:space="0" w:color="auto"/>
        <w:right w:val="none" w:sz="0" w:space="0" w:color="auto"/>
      </w:divBdr>
    </w:div>
    <w:div w:id="1576010213">
      <w:bodyDiv w:val="1"/>
      <w:marLeft w:val="0"/>
      <w:marRight w:val="0"/>
      <w:marTop w:val="0"/>
      <w:marBottom w:val="0"/>
      <w:divBdr>
        <w:top w:val="none" w:sz="0" w:space="0" w:color="auto"/>
        <w:left w:val="none" w:sz="0" w:space="0" w:color="auto"/>
        <w:bottom w:val="none" w:sz="0" w:space="0" w:color="auto"/>
        <w:right w:val="none" w:sz="0" w:space="0" w:color="auto"/>
      </w:divBdr>
    </w:div>
    <w:div w:id="1577085672">
      <w:bodyDiv w:val="1"/>
      <w:marLeft w:val="0"/>
      <w:marRight w:val="0"/>
      <w:marTop w:val="0"/>
      <w:marBottom w:val="0"/>
      <w:divBdr>
        <w:top w:val="none" w:sz="0" w:space="0" w:color="auto"/>
        <w:left w:val="none" w:sz="0" w:space="0" w:color="auto"/>
        <w:bottom w:val="none" w:sz="0" w:space="0" w:color="auto"/>
        <w:right w:val="none" w:sz="0" w:space="0" w:color="auto"/>
      </w:divBdr>
    </w:div>
    <w:div w:id="1577320900">
      <w:bodyDiv w:val="1"/>
      <w:marLeft w:val="0"/>
      <w:marRight w:val="0"/>
      <w:marTop w:val="0"/>
      <w:marBottom w:val="0"/>
      <w:divBdr>
        <w:top w:val="none" w:sz="0" w:space="0" w:color="auto"/>
        <w:left w:val="none" w:sz="0" w:space="0" w:color="auto"/>
        <w:bottom w:val="none" w:sz="0" w:space="0" w:color="auto"/>
        <w:right w:val="none" w:sz="0" w:space="0" w:color="auto"/>
      </w:divBdr>
    </w:div>
    <w:div w:id="1577664136">
      <w:bodyDiv w:val="1"/>
      <w:marLeft w:val="0"/>
      <w:marRight w:val="0"/>
      <w:marTop w:val="0"/>
      <w:marBottom w:val="0"/>
      <w:divBdr>
        <w:top w:val="none" w:sz="0" w:space="0" w:color="auto"/>
        <w:left w:val="none" w:sz="0" w:space="0" w:color="auto"/>
        <w:bottom w:val="none" w:sz="0" w:space="0" w:color="auto"/>
        <w:right w:val="none" w:sz="0" w:space="0" w:color="auto"/>
      </w:divBdr>
    </w:div>
    <w:div w:id="1578248262">
      <w:bodyDiv w:val="1"/>
      <w:marLeft w:val="0"/>
      <w:marRight w:val="0"/>
      <w:marTop w:val="0"/>
      <w:marBottom w:val="0"/>
      <w:divBdr>
        <w:top w:val="none" w:sz="0" w:space="0" w:color="auto"/>
        <w:left w:val="none" w:sz="0" w:space="0" w:color="auto"/>
        <w:bottom w:val="none" w:sz="0" w:space="0" w:color="auto"/>
        <w:right w:val="none" w:sz="0" w:space="0" w:color="auto"/>
      </w:divBdr>
    </w:div>
    <w:div w:id="1581133238">
      <w:bodyDiv w:val="1"/>
      <w:marLeft w:val="0"/>
      <w:marRight w:val="0"/>
      <w:marTop w:val="0"/>
      <w:marBottom w:val="0"/>
      <w:divBdr>
        <w:top w:val="none" w:sz="0" w:space="0" w:color="auto"/>
        <w:left w:val="none" w:sz="0" w:space="0" w:color="auto"/>
        <w:bottom w:val="none" w:sz="0" w:space="0" w:color="auto"/>
        <w:right w:val="none" w:sz="0" w:space="0" w:color="auto"/>
      </w:divBdr>
    </w:div>
    <w:div w:id="1582525788">
      <w:bodyDiv w:val="1"/>
      <w:marLeft w:val="0"/>
      <w:marRight w:val="0"/>
      <w:marTop w:val="0"/>
      <w:marBottom w:val="0"/>
      <w:divBdr>
        <w:top w:val="none" w:sz="0" w:space="0" w:color="auto"/>
        <w:left w:val="none" w:sz="0" w:space="0" w:color="auto"/>
        <w:bottom w:val="none" w:sz="0" w:space="0" w:color="auto"/>
        <w:right w:val="none" w:sz="0" w:space="0" w:color="auto"/>
      </w:divBdr>
    </w:div>
    <w:div w:id="1585993048">
      <w:bodyDiv w:val="1"/>
      <w:marLeft w:val="0"/>
      <w:marRight w:val="0"/>
      <w:marTop w:val="0"/>
      <w:marBottom w:val="0"/>
      <w:divBdr>
        <w:top w:val="none" w:sz="0" w:space="0" w:color="auto"/>
        <w:left w:val="none" w:sz="0" w:space="0" w:color="auto"/>
        <w:bottom w:val="none" w:sz="0" w:space="0" w:color="auto"/>
        <w:right w:val="none" w:sz="0" w:space="0" w:color="auto"/>
      </w:divBdr>
    </w:div>
    <w:div w:id="1586958040">
      <w:bodyDiv w:val="1"/>
      <w:marLeft w:val="0"/>
      <w:marRight w:val="0"/>
      <w:marTop w:val="0"/>
      <w:marBottom w:val="0"/>
      <w:divBdr>
        <w:top w:val="none" w:sz="0" w:space="0" w:color="auto"/>
        <w:left w:val="none" w:sz="0" w:space="0" w:color="auto"/>
        <w:bottom w:val="none" w:sz="0" w:space="0" w:color="auto"/>
        <w:right w:val="none" w:sz="0" w:space="0" w:color="auto"/>
      </w:divBdr>
    </w:div>
    <w:div w:id="1590845694">
      <w:bodyDiv w:val="1"/>
      <w:marLeft w:val="0"/>
      <w:marRight w:val="0"/>
      <w:marTop w:val="0"/>
      <w:marBottom w:val="0"/>
      <w:divBdr>
        <w:top w:val="none" w:sz="0" w:space="0" w:color="auto"/>
        <w:left w:val="none" w:sz="0" w:space="0" w:color="auto"/>
        <w:bottom w:val="none" w:sz="0" w:space="0" w:color="auto"/>
        <w:right w:val="none" w:sz="0" w:space="0" w:color="auto"/>
      </w:divBdr>
    </w:div>
    <w:div w:id="1594977427">
      <w:bodyDiv w:val="1"/>
      <w:marLeft w:val="0"/>
      <w:marRight w:val="0"/>
      <w:marTop w:val="0"/>
      <w:marBottom w:val="0"/>
      <w:divBdr>
        <w:top w:val="none" w:sz="0" w:space="0" w:color="auto"/>
        <w:left w:val="none" w:sz="0" w:space="0" w:color="auto"/>
        <w:bottom w:val="none" w:sz="0" w:space="0" w:color="auto"/>
        <w:right w:val="none" w:sz="0" w:space="0" w:color="auto"/>
      </w:divBdr>
    </w:div>
    <w:div w:id="1596282597">
      <w:bodyDiv w:val="1"/>
      <w:marLeft w:val="0"/>
      <w:marRight w:val="0"/>
      <w:marTop w:val="0"/>
      <w:marBottom w:val="0"/>
      <w:divBdr>
        <w:top w:val="none" w:sz="0" w:space="0" w:color="auto"/>
        <w:left w:val="none" w:sz="0" w:space="0" w:color="auto"/>
        <w:bottom w:val="none" w:sz="0" w:space="0" w:color="auto"/>
        <w:right w:val="none" w:sz="0" w:space="0" w:color="auto"/>
      </w:divBdr>
    </w:div>
    <w:div w:id="1596399057">
      <w:bodyDiv w:val="1"/>
      <w:marLeft w:val="0"/>
      <w:marRight w:val="0"/>
      <w:marTop w:val="0"/>
      <w:marBottom w:val="0"/>
      <w:divBdr>
        <w:top w:val="none" w:sz="0" w:space="0" w:color="auto"/>
        <w:left w:val="none" w:sz="0" w:space="0" w:color="auto"/>
        <w:bottom w:val="none" w:sz="0" w:space="0" w:color="auto"/>
        <w:right w:val="none" w:sz="0" w:space="0" w:color="auto"/>
      </w:divBdr>
    </w:div>
    <w:div w:id="1596984326">
      <w:bodyDiv w:val="1"/>
      <w:marLeft w:val="0"/>
      <w:marRight w:val="0"/>
      <w:marTop w:val="0"/>
      <w:marBottom w:val="0"/>
      <w:divBdr>
        <w:top w:val="none" w:sz="0" w:space="0" w:color="auto"/>
        <w:left w:val="none" w:sz="0" w:space="0" w:color="auto"/>
        <w:bottom w:val="none" w:sz="0" w:space="0" w:color="auto"/>
        <w:right w:val="none" w:sz="0" w:space="0" w:color="auto"/>
      </w:divBdr>
    </w:div>
    <w:div w:id="1597252409">
      <w:bodyDiv w:val="1"/>
      <w:marLeft w:val="0"/>
      <w:marRight w:val="0"/>
      <w:marTop w:val="0"/>
      <w:marBottom w:val="0"/>
      <w:divBdr>
        <w:top w:val="none" w:sz="0" w:space="0" w:color="auto"/>
        <w:left w:val="none" w:sz="0" w:space="0" w:color="auto"/>
        <w:bottom w:val="none" w:sz="0" w:space="0" w:color="auto"/>
        <w:right w:val="none" w:sz="0" w:space="0" w:color="auto"/>
      </w:divBdr>
    </w:div>
    <w:div w:id="1598560987">
      <w:bodyDiv w:val="1"/>
      <w:marLeft w:val="0"/>
      <w:marRight w:val="0"/>
      <w:marTop w:val="0"/>
      <w:marBottom w:val="0"/>
      <w:divBdr>
        <w:top w:val="none" w:sz="0" w:space="0" w:color="auto"/>
        <w:left w:val="none" w:sz="0" w:space="0" w:color="auto"/>
        <w:bottom w:val="none" w:sz="0" w:space="0" w:color="auto"/>
        <w:right w:val="none" w:sz="0" w:space="0" w:color="auto"/>
      </w:divBdr>
    </w:div>
    <w:div w:id="1599176166">
      <w:bodyDiv w:val="1"/>
      <w:marLeft w:val="0"/>
      <w:marRight w:val="0"/>
      <w:marTop w:val="0"/>
      <w:marBottom w:val="0"/>
      <w:divBdr>
        <w:top w:val="none" w:sz="0" w:space="0" w:color="auto"/>
        <w:left w:val="none" w:sz="0" w:space="0" w:color="auto"/>
        <w:bottom w:val="none" w:sz="0" w:space="0" w:color="auto"/>
        <w:right w:val="none" w:sz="0" w:space="0" w:color="auto"/>
      </w:divBdr>
    </w:div>
    <w:div w:id="1601178736">
      <w:bodyDiv w:val="1"/>
      <w:marLeft w:val="0"/>
      <w:marRight w:val="0"/>
      <w:marTop w:val="0"/>
      <w:marBottom w:val="0"/>
      <w:divBdr>
        <w:top w:val="none" w:sz="0" w:space="0" w:color="auto"/>
        <w:left w:val="none" w:sz="0" w:space="0" w:color="auto"/>
        <w:bottom w:val="none" w:sz="0" w:space="0" w:color="auto"/>
        <w:right w:val="none" w:sz="0" w:space="0" w:color="auto"/>
      </w:divBdr>
    </w:div>
    <w:div w:id="1607273729">
      <w:bodyDiv w:val="1"/>
      <w:marLeft w:val="0"/>
      <w:marRight w:val="0"/>
      <w:marTop w:val="0"/>
      <w:marBottom w:val="0"/>
      <w:divBdr>
        <w:top w:val="none" w:sz="0" w:space="0" w:color="auto"/>
        <w:left w:val="none" w:sz="0" w:space="0" w:color="auto"/>
        <w:bottom w:val="none" w:sz="0" w:space="0" w:color="auto"/>
        <w:right w:val="none" w:sz="0" w:space="0" w:color="auto"/>
      </w:divBdr>
    </w:div>
    <w:div w:id="1608343455">
      <w:bodyDiv w:val="1"/>
      <w:marLeft w:val="0"/>
      <w:marRight w:val="0"/>
      <w:marTop w:val="0"/>
      <w:marBottom w:val="0"/>
      <w:divBdr>
        <w:top w:val="none" w:sz="0" w:space="0" w:color="auto"/>
        <w:left w:val="none" w:sz="0" w:space="0" w:color="auto"/>
        <w:bottom w:val="none" w:sz="0" w:space="0" w:color="auto"/>
        <w:right w:val="none" w:sz="0" w:space="0" w:color="auto"/>
      </w:divBdr>
    </w:div>
    <w:div w:id="1609701199">
      <w:bodyDiv w:val="1"/>
      <w:marLeft w:val="0"/>
      <w:marRight w:val="0"/>
      <w:marTop w:val="0"/>
      <w:marBottom w:val="0"/>
      <w:divBdr>
        <w:top w:val="none" w:sz="0" w:space="0" w:color="auto"/>
        <w:left w:val="none" w:sz="0" w:space="0" w:color="auto"/>
        <w:bottom w:val="none" w:sz="0" w:space="0" w:color="auto"/>
        <w:right w:val="none" w:sz="0" w:space="0" w:color="auto"/>
      </w:divBdr>
    </w:div>
    <w:div w:id="1611938788">
      <w:bodyDiv w:val="1"/>
      <w:marLeft w:val="0"/>
      <w:marRight w:val="0"/>
      <w:marTop w:val="0"/>
      <w:marBottom w:val="0"/>
      <w:divBdr>
        <w:top w:val="none" w:sz="0" w:space="0" w:color="auto"/>
        <w:left w:val="none" w:sz="0" w:space="0" w:color="auto"/>
        <w:bottom w:val="none" w:sz="0" w:space="0" w:color="auto"/>
        <w:right w:val="none" w:sz="0" w:space="0" w:color="auto"/>
      </w:divBdr>
    </w:div>
    <w:div w:id="1612518338">
      <w:bodyDiv w:val="1"/>
      <w:marLeft w:val="0"/>
      <w:marRight w:val="0"/>
      <w:marTop w:val="0"/>
      <w:marBottom w:val="0"/>
      <w:divBdr>
        <w:top w:val="none" w:sz="0" w:space="0" w:color="auto"/>
        <w:left w:val="none" w:sz="0" w:space="0" w:color="auto"/>
        <w:bottom w:val="none" w:sz="0" w:space="0" w:color="auto"/>
        <w:right w:val="none" w:sz="0" w:space="0" w:color="auto"/>
      </w:divBdr>
    </w:div>
    <w:div w:id="1612665234">
      <w:bodyDiv w:val="1"/>
      <w:marLeft w:val="0"/>
      <w:marRight w:val="0"/>
      <w:marTop w:val="0"/>
      <w:marBottom w:val="0"/>
      <w:divBdr>
        <w:top w:val="none" w:sz="0" w:space="0" w:color="auto"/>
        <w:left w:val="none" w:sz="0" w:space="0" w:color="auto"/>
        <w:bottom w:val="none" w:sz="0" w:space="0" w:color="auto"/>
        <w:right w:val="none" w:sz="0" w:space="0" w:color="auto"/>
      </w:divBdr>
    </w:div>
    <w:div w:id="1612738125">
      <w:bodyDiv w:val="1"/>
      <w:marLeft w:val="0"/>
      <w:marRight w:val="0"/>
      <w:marTop w:val="0"/>
      <w:marBottom w:val="0"/>
      <w:divBdr>
        <w:top w:val="none" w:sz="0" w:space="0" w:color="auto"/>
        <w:left w:val="none" w:sz="0" w:space="0" w:color="auto"/>
        <w:bottom w:val="none" w:sz="0" w:space="0" w:color="auto"/>
        <w:right w:val="none" w:sz="0" w:space="0" w:color="auto"/>
      </w:divBdr>
    </w:div>
    <w:div w:id="1613704797">
      <w:bodyDiv w:val="1"/>
      <w:marLeft w:val="0"/>
      <w:marRight w:val="0"/>
      <w:marTop w:val="0"/>
      <w:marBottom w:val="0"/>
      <w:divBdr>
        <w:top w:val="none" w:sz="0" w:space="0" w:color="auto"/>
        <w:left w:val="none" w:sz="0" w:space="0" w:color="auto"/>
        <w:bottom w:val="none" w:sz="0" w:space="0" w:color="auto"/>
        <w:right w:val="none" w:sz="0" w:space="0" w:color="auto"/>
      </w:divBdr>
    </w:div>
    <w:div w:id="1614096639">
      <w:bodyDiv w:val="1"/>
      <w:marLeft w:val="0"/>
      <w:marRight w:val="0"/>
      <w:marTop w:val="0"/>
      <w:marBottom w:val="0"/>
      <w:divBdr>
        <w:top w:val="none" w:sz="0" w:space="0" w:color="auto"/>
        <w:left w:val="none" w:sz="0" w:space="0" w:color="auto"/>
        <w:bottom w:val="none" w:sz="0" w:space="0" w:color="auto"/>
        <w:right w:val="none" w:sz="0" w:space="0" w:color="auto"/>
      </w:divBdr>
    </w:div>
    <w:div w:id="1614164717">
      <w:bodyDiv w:val="1"/>
      <w:marLeft w:val="0"/>
      <w:marRight w:val="0"/>
      <w:marTop w:val="0"/>
      <w:marBottom w:val="0"/>
      <w:divBdr>
        <w:top w:val="none" w:sz="0" w:space="0" w:color="auto"/>
        <w:left w:val="none" w:sz="0" w:space="0" w:color="auto"/>
        <w:bottom w:val="none" w:sz="0" w:space="0" w:color="auto"/>
        <w:right w:val="none" w:sz="0" w:space="0" w:color="auto"/>
      </w:divBdr>
    </w:div>
    <w:div w:id="1615401364">
      <w:bodyDiv w:val="1"/>
      <w:marLeft w:val="0"/>
      <w:marRight w:val="0"/>
      <w:marTop w:val="0"/>
      <w:marBottom w:val="0"/>
      <w:divBdr>
        <w:top w:val="none" w:sz="0" w:space="0" w:color="auto"/>
        <w:left w:val="none" w:sz="0" w:space="0" w:color="auto"/>
        <w:bottom w:val="none" w:sz="0" w:space="0" w:color="auto"/>
        <w:right w:val="none" w:sz="0" w:space="0" w:color="auto"/>
      </w:divBdr>
    </w:div>
    <w:div w:id="1616255960">
      <w:bodyDiv w:val="1"/>
      <w:marLeft w:val="0"/>
      <w:marRight w:val="0"/>
      <w:marTop w:val="0"/>
      <w:marBottom w:val="0"/>
      <w:divBdr>
        <w:top w:val="none" w:sz="0" w:space="0" w:color="auto"/>
        <w:left w:val="none" w:sz="0" w:space="0" w:color="auto"/>
        <w:bottom w:val="none" w:sz="0" w:space="0" w:color="auto"/>
        <w:right w:val="none" w:sz="0" w:space="0" w:color="auto"/>
      </w:divBdr>
    </w:div>
    <w:div w:id="1616256300">
      <w:bodyDiv w:val="1"/>
      <w:marLeft w:val="0"/>
      <w:marRight w:val="0"/>
      <w:marTop w:val="0"/>
      <w:marBottom w:val="0"/>
      <w:divBdr>
        <w:top w:val="none" w:sz="0" w:space="0" w:color="auto"/>
        <w:left w:val="none" w:sz="0" w:space="0" w:color="auto"/>
        <w:bottom w:val="none" w:sz="0" w:space="0" w:color="auto"/>
        <w:right w:val="none" w:sz="0" w:space="0" w:color="auto"/>
      </w:divBdr>
    </w:div>
    <w:div w:id="1618097533">
      <w:bodyDiv w:val="1"/>
      <w:marLeft w:val="0"/>
      <w:marRight w:val="0"/>
      <w:marTop w:val="0"/>
      <w:marBottom w:val="0"/>
      <w:divBdr>
        <w:top w:val="none" w:sz="0" w:space="0" w:color="auto"/>
        <w:left w:val="none" w:sz="0" w:space="0" w:color="auto"/>
        <w:bottom w:val="none" w:sz="0" w:space="0" w:color="auto"/>
        <w:right w:val="none" w:sz="0" w:space="0" w:color="auto"/>
      </w:divBdr>
    </w:div>
    <w:div w:id="1619678620">
      <w:bodyDiv w:val="1"/>
      <w:marLeft w:val="0"/>
      <w:marRight w:val="0"/>
      <w:marTop w:val="0"/>
      <w:marBottom w:val="0"/>
      <w:divBdr>
        <w:top w:val="none" w:sz="0" w:space="0" w:color="auto"/>
        <w:left w:val="none" w:sz="0" w:space="0" w:color="auto"/>
        <w:bottom w:val="none" w:sz="0" w:space="0" w:color="auto"/>
        <w:right w:val="none" w:sz="0" w:space="0" w:color="auto"/>
      </w:divBdr>
    </w:div>
    <w:div w:id="1624379575">
      <w:bodyDiv w:val="1"/>
      <w:marLeft w:val="0"/>
      <w:marRight w:val="0"/>
      <w:marTop w:val="0"/>
      <w:marBottom w:val="0"/>
      <w:divBdr>
        <w:top w:val="none" w:sz="0" w:space="0" w:color="auto"/>
        <w:left w:val="none" w:sz="0" w:space="0" w:color="auto"/>
        <w:bottom w:val="none" w:sz="0" w:space="0" w:color="auto"/>
        <w:right w:val="none" w:sz="0" w:space="0" w:color="auto"/>
      </w:divBdr>
    </w:div>
    <w:div w:id="1625844775">
      <w:bodyDiv w:val="1"/>
      <w:marLeft w:val="0"/>
      <w:marRight w:val="0"/>
      <w:marTop w:val="0"/>
      <w:marBottom w:val="0"/>
      <w:divBdr>
        <w:top w:val="none" w:sz="0" w:space="0" w:color="auto"/>
        <w:left w:val="none" w:sz="0" w:space="0" w:color="auto"/>
        <w:bottom w:val="none" w:sz="0" w:space="0" w:color="auto"/>
        <w:right w:val="none" w:sz="0" w:space="0" w:color="auto"/>
      </w:divBdr>
    </w:div>
    <w:div w:id="1625845747">
      <w:bodyDiv w:val="1"/>
      <w:marLeft w:val="0"/>
      <w:marRight w:val="0"/>
      <w:marTop w:val="0"/>
      <w:marBottom w:val="0"/>
      <w:divBdr>
        <w:top w:val="none" w:sz="0" w:space="0" w:color="auto"/>
        <w:left w:val="none" w:sz="0" w:space="0" w:color="auto"/>
        <w:bottom w:val="none" w:sz="0" w:space="0" w:color="auto"/>
        <w:right w:val="none" w:sz="0" w:space="0" w:color="auto"/>
      </w:divBdr>
    </w:div>
    <w:div w:id="1627203130">
      <w:bodyDiv w:val="1"/>
      <w:marLeft w:val="0"/>
      <w:marRight w:val="0"/>
      <w:marTop w:val="0"/>
      <w:marBottom w:val="0"/>
      <w:divBdr>
        <w:top w:val="none" w:sz="0" w:space="0" w:color="auto"/>
        <w:left w:val="none" w:sz="0" w:space="0" w:color="auto"/>
        <w:bottom w:val="none" w:sz="0" w:space="0" w:color="auto"/>
        <w:right w:val="none" w:sz="0" w:space="0" w:color="auto"/>
      </w:divBdr>
    </w:div>
    <w:div w:id="1628121835">
      <w:bodyDiv w:val="1"/>
      <w:marLeft w:val="0"/>
      <w:marRight w:val="0"/>
      <w:marTop w:val="0"/>
      <w:marBottom w:val="0"/>
      <w:divBdr>
        <w:top w:val="none" w:sz="0" w:space="0" w:color="auto"/>
        <w:left w:val="none" w:sz="0" w:space="0" w:color="auto"/>
        <w:bottom w:val="none" w:sz="0" w:space="0" w:color="auto"/>
        <w:right w:val="none" w:sz="0" w:space="0" w:color="auto"/>
      </w:divBdr>
    </w:div>
    <w:div w:id="1629311823">
      <w:bodyDiv w:val="1"/>
      <w:marLeft w:val="0"/>
      <w:marRight w:val="0"/>
      <w:marTop w:val="0"/>
      <w:marBottom w:val="0"/>
      <w:divBdr>
        <w:top w:val="none" w:sz="0" w:space="0" w:color="auto"/>
        <w:left w:val="none" w:sz="0" w:space="0" w:color="auto"/>
        <w:bottom w:val="none" w:sz="0" w:space="0" w:color="auto"/>
        <w:right w:val="none" w:sz="0" w:space="0" w:color="auto"/>
      </w:divBdr>
    </w:div>
    <w:div w:id="1630432139">
      <w:bodyDiv w:val="1"/>
      <w:marLeft w:val="0"/>
      <w:marRight w:val="0"/>
      <w:marTop w:val="0"/>
      <w:marBottom w:val="0"/>
      <w:divBdr>
        <w:top w:val="none" w:sz="0" w:space="0" w:color="auto"/>
        <w:left w:val="none" w:sz="0" w:space="0" w:color="auto"/>
        <w:bottom w:val="none" w:sz="0" w:space="0" w:color="auto"/>
        <w:right w:val="none" w:sz="0" w:space="0" w:color="auto"/>
      </w:divBdr>
    </w:div>
    <w:div w:id="1632174509">
      <w:bodyDiv w:val="1"/>
      <w:marLeft w:val="0"/>
      <w:marRight w:val="0"/>
      <w:marTop w:val="0"/>
      <w:marBottom w:val="0"/>
      <w:divBdr>
        <w:top w:val="none" w:sz="0" w:space="0" w:color="auto"/>
        <w:left w:val="none" w:sz="0" w:space="0" w:color="auto"/>
        <w:bottom w:val="none" w:sz="0" w:space="0" w:color="auto"/>
        <w:right w:val="none" w:sz="0" w:space="0" w:color="auto"/>
      </w:divBdr>
    </w:div>
    <w:div w:id="1634022460">
      <w:bodyDiv w:val="1"/>
      <w:marLeft w:val="0"/>
      <w:marRight w:val="0"/>
      <w:marTop w:val="0"/>
      <w:marBottom w:val="0"/>
      <w:divBdr>
        <w:top w:val="none" w:sz="0" w:space="0" w:color="auto"/>
        <w:left w:val="none" w:sz="0" w:space="0" w:color="auto"/>
        <w:bottom w:val="none" w:sz="0" w:space="0" w:color="auto"/>
        <w:right w:val="none" w:sz="0" w:space="0" w:color="auto"/>
      </w:divBdr>
    </w:div>
    <w:div w:id="1635481846">
      <w:bodyDiv w:val="1"/>
      <w:marLeft w:val="0"/>
      <w:marRight w:val="0"/>
      <w:marTop w:val="0"/>
      <w:marBottom w:val="0"/>
      <w:divBdr>
        <w:top w:val="none" w:sz="0" w:space="0" w:color="auto"/>
        <w:left w:val="none" w:sz="0" w:space="0" w:color="auto"/>
        <w:bottom w:val="none" w:sz="0" w:space="0" w:color="auto"/>
        <w:right w:val="none" w:sz="0" w:space="0" w:color="auto"/>
      </w:divBdr>
    </w:div>
    <w:div w:id="1636251276">
      <w:bodyDiv w:val="1"/>
      <w:marLeft w:val="0"/>
      <w:marRight w:val="0"/>
      <w:marTop w:val="0"/>
      <w:marBottom w:val="0"/>
      <w:divBdr>
        <w:top w:val="none" w:sz="0" w:space="0" w:color="auto"/>
        <w:left w:val="none" w:sz="0" w:space="0" w:color="auto"/>
        <w:bottom w:val="none" w:sz="0" w:space="0" w:color="auto"/>
        <w:right w:val="none" w:sz="0" w:space="0" w:color="auto"/>
      </w:divBdr>
    </w:div>
    <w:div w:id="1636568932">
      <w:bodyDiv w:val="1"/>
      <w:marLeft w:val="0"/>
      <w:marRight w:val="0"/>
      <w:marTop w:val="0"/>
      <w:marBottom w:val="0"/>
      <w:divBdr>
        <w:top w:val="none" w:sz="0" w:space="0" w:color="auto"/>
        <w:left w:val="none" w:sz="0" w:space="0" w:color="auto"/>
        <w:bottom w:val="none" w:sz="0" w:space="0" w:color="auto"/>
        <w:right w:val="none" w:sz="0" w:space="0" w:color="auto"/>
      </w:divBdr>
    </w:div>
    <w:div w:id="1636831577">
      <w:bodyDiv w:val="1"/>
      <w:marLeft w:val="0"/>
      <w:marRight w:val="0"/>
      <w:marTop w:val="0"/>
      <w:marBottom w:val="0"/>
      <w:divBdr>
        <w:top w:val="none" w:sz="0" w:space="0" w:color="auto"/>
        <w:left w:val="none" w:sz="0" w:space="0" w:color="auto"/>
        <w:bottom w:val="none" w:sz="0" w:space="0" w:color="auto"/>
        <w:right w:val="none" w:sz="0" w:space="0" w:color="auto"/>
      </w:divBdr>
    </w:div>
    <w:div w:id="1639988529">
      <w:bodyDiv w:val="1"/>
      <w:marLeft w:val="0"/>
      <w:marRight w:val="0"/>
      <w:marTop w:val="0"/>
      <w:marBottom w:val="0"/>
      <w:divBdr>
        <w:top w:val="none" w:sz="0" w:space="0" w:color="auto"/>
        <w:left w:val="none" w:sz="0" w:space="0" w:color="auto"/>
        <w:bottom w:val="none" w:sz="0" w:space="0" w:color="auto"/>
        <w:right w:val="none" w:sz="0" w:space="0" w:color="auto"/>
      </w:divBdr>
    </w:div>
    <w:div w:id="1640571088">
      <w:bodyDiv w:val="1"/>
      <w:marLeft w:val="0"/>
      <w:marRight w:val="0"/>
      <w:marTop w:val="0"/>
      <w:marBottom w:val="0"/>
      <w:divBdr>
        <w:top w:val="none" w:sz="0" w:space="0" w:color="auto"/>
        <w:left w:val="none" w:sz="0" w:space="0" w:color="auto"/>
        <w:bottom w:val="none" w:sz="0" w:space="0" w:color="auto"/>
        <w:right w:val="none" w:sz="0" w:space="0" w:color="auto"/>
      </w:divBdr>
    </w:div>
    <w:div w:id="1640645415">
      <w:bodyDiv w:val="1"/>
      <w:marLeft w:val="0"/>
      <w:marRight w:val="0"/>
      <w:marTop w:val="0"/>
      <w:marBottom w:val="0"/>
      <w:divBdr>
        <w:top w:val="none" w:sz="0" w:space="0" w:color="auto"/>
        <w:left w:val="none" w:sz="0" w:space="0" w:color="auto"/>
        <w:bottom w:val="none" w:sz="0" w:space="0" w:color="auto"/>
        <w:right w:val="none" w:sz="0" w:space="0" w:color="auto"/>
      </w:divBdr>
    </w:div>
    <w:div w:id="1640695516">
      <w:bodyDiv w:val="1"/>
      <w:marLeft w:val="0"/>
      <w:marRight w:val="0"/>
      <w:marTop w:val="0"/>
      <w:marBottom w:val="0"/>
      <w:divBdr>
        <w:top w:val="none" w:sz="0" w:space="0" w:color="auto"/>
        <w:left w:val="none" w:sz="0" w:space="0" w:color="auto"/>
        <w:bottom w:val="none" w:sz="0" w:space="0" w:color="auto"/>
        <w:right w:val="none" w:sz="0" w:space="0" w:color="auto"/>
      </w:divBdr>
    </w:div>
    <w:div w:id="1642492017">
      <w:bodyDiv w:val="1"/>
      <w:marLeft w:val="0"/>
      <w:marRight w:val="0"/>
      <w:marTop w:val="0"/>
      <w:marBottom w:val="0"/>
      <w:divBdr>
        <w:top w:val="none" w:sz="0" w:space="0" w:color="auto"/>
        <w:left w:val="none" w:sz="0" w:space="0" w:color="auto"/>
        <w:bottom w:val="none" w:sz="0" w:space="0" w:color="auto"/>
        <w:right w:val="none" w:sz="0" w:space="0" w:color="auto"/>
      </w:divBdr>
    </w:div>
    <w:div w:id="1643121450">
      <w:bodyDiv w:val="1"/>
      <w:marLeft w:val="0"/>
      <w:marRight w:val="0"/>
      <w:marTop w:val="0"/>
      <w:marBottom w:val="0"/>
      <w:divBdr>
        <w:top w:val="none" w:sz="0" w:space="0" w:color="auto"/>
        <w:left w:val="none" w:sz="0" w:space="0" w:color="auto"/>
        <w:bottom w:val="none" w:sz="0" w:space="0" w:color="auto"/>
        <w:right w:val="none" w:sz="0" w:space="0" w:color="auto"/>
      </w:divBdr>
    </w:div>
    <w:div w:id="1644117524">
      <w:bodyDiv w:val="1"/>
      <w:marLeft w:val="0"/>
      <w:marRight w:val="0"/>
      <w:marTop w:val="0"/>
      <w:marBottom w:val="0"/>
      <w:divBdr>
        <w:top w:val="none" w:sz="0" w:space="0" w:color="auto"/>
        <w:left w:val="none" w:sz="0" w:space="0" w:color="auto"/>
        <w:bottom w:val="none" w:sz="0" w:space="0" w:color="auto"/>
        <w:right w:val="none" w:sz="0" w:space="0" w:color="auto"/>
      </w:divBdr>
    </w:div>
    <w:div w:id="1647248136">
      <w:bodyDiv w:val="1"/>
      <w:marLeft w:val="0"/>
      <w:marRight w:val="0"/>
      <w:marTop w:val="0"/>
      <w:marBottom w:val="0"/>
      <w:divBdr>
        <w:top w:val="none" w:sz="0" w:space="0" w:color="auto"/>
        <w:left w:val="none" w:sz="0" w:space="0" w:color="auto"/>
        <w:bottom w:val="none" w:sz="0" w:space="0" w:color="auto"/>
        <w:right w:val="none" w:sz="0" w:space="0" w:color="auto"/>
      </w:divBdr>
    </w:div>
    <w:div w:id="1647467827">
      <w:bodyDiv w:val="1"/>
      <w:marLeft w:val="0"/>
      <w:marRight w:val="0"/>
      <w:marTop w:val="0"/>
      <w:marBottom w:val="0"/>
      <w:divBdr>
        <w:top w:val="none" w:sz="0" w:space="0" w:color="auto"/>
        <w:left w:val="none" w:sz="0" w:space="0" w:color="auto"/>
        <w:bottom w:val="none" w:sz="0" w:space="0" w:color="auto"/>
        <w:right w:val="none" w:sz="0" w:space="0" w:color="auto"/>
      </w:divBdr>
    </w:div>
    <w:div w:id="1650983675">
      <w:bodyDiv w:val="1"/>
      <w:marLeft w:val="0"/>
      <w:marRight w:val="0"/>
      <w:marTop w:val="0"/>
      <w:marBottom w:val="0"/>
      <w:divBdr>
        <w:top w:val="none" w:sz="0" w:space="0" w:color="auto"/>
        <w:left w:val="none" w:sz="0" w:space="0" w:color="auto"/>
        <w:bottom w:val="none" w:sz="0" w:space="0" w:color="auto"/>
        <w:right w:val="none" w:sz="0" w:space="0" w:color="auto"/>
      </w:divBdr>
    </w:div>
    <w:div w:id="1651204963">
      <w:bodyDiv w:val="1"/>
      <w:marLeft w:val="0"/>
      <w:marRight w:val="0"/>
      <w:marTop w:val="0"/>
      <w:marBottom w:val="0"/>
      <w:divBdr>
        <w:top w:val="none" w:sz="0" w:space="0" w:color="auto"/>
        <w:left w:val="none" w:sz="0" w:space="0" w:color="auto"/>
        <w:bottom w:val="none" w:sz="0" w:space="0" w:color="auto"/>
        <w:right w:val="none" w:sz="0" w:space="0" w:color="auto"/>
      </w:divBdr>
    </w:div>
    <w:div w:id="1651444376">
      <w:bodyDiv w:val="1"/>
      <w:marLeft w:val="0"/>
      <w:marRight w:val="0"/>
      <w:marTop w:val="0"/>
      <w:marBottom w:val="0"/>
      <w:divBdr>
        <w:top w:val="none" w:sz="0" w:space="0" w:color="auto"/>
        <w:left w:val="none" w:sz="0" w:space="0" w:color="auto"/>
        <w:bottom w:val="none" w:sz="0" w:space="0" w:color="auto"/>
        <w:right w:val="none" w:sz="0" w:space="0" w:color="auto"/>
      </w:divBdr>
    </w:div>
    <w:div w:id="1652640563">
      <w:bodyDiv w:val="1"/>
      <w:marLeft w:val="0"/>
      <w:marRight w:val="0"/>
      <w:marTop w:val="0"/>
      <w:marBottom w:val="0"/>
      <w:divBdr>
        <w:top w:val="none" w:sz="0" w:space="0" w:color="auto"/>
        <w:left w:val="none" w:sz="0" w:space="0" w:color="auto"/>
        <w:bottom w:val="none" w:sz="0" w:space="0" w:color="auto"/>
        <w:right w:val="none" w:sz="0" w:space="0" w:color="auto"/>
      </w:divBdr>
    </w:div>
    <w:div w:id="1653368980">
      <w:bodyDiv w:val="1"/>
      <w:marLeft w:val="0"/>
      <w:marRight w:val="0"/>
      <w:marTop w:val="0"/>
      <w:marBottom w:val="0"/>
      <w:divBdr>
        <w:top w:val="none" w:sz="0" w:space="0" w:color="auto"/>
        <w:left w:val="none" w:sz="0" w:space="0" w:color="auto"/>
        <w:bottom w:val="none" w:sz="0" w:space="0" w:color="auto"/>
        <w:right w:val="none" w:sz="0" w:space="0" w:color="auto"/>
      </w:divBdr>
    </w:div>
    <w:div w:id="1656570100">
      <w:bodyDiv w:val="1"/>
      <w:marLeft w:val="0"/>
      <w:marRight w:val="0"/>
      <w:marTop w:val="0"/>
      <w:marBottom w:val="0"/>
      <w:divBdr>
        <w:top w:val="none" w:sz="0" w:space="0" w:color="auto"/>
        <w:left w:val="none" w:sz="0" w:space="0" w:color="auto"/>
        <w:bottom w:val="none" w:sz="0" w:space="0" w:color="auto"/>
        <w:right w:val="none" w:sz="0" w:space="0" w:color="auto"/>
      </w:divBdr>
    </w:div>
    <w:div w:id="1657995267">
      <w:bodyDiv w:val="1"/>
      <w:marLeft w:val="0"/>
      <w:marRight w:val="0"/>
      <w:marTop w:val="0"/>
      <w:marBottom w:val="0"/>
      <w:divBdr>
        <w:top w:val="none" w:sz="0" w:space="0" w:color="auto"/>
        <w:left w:val="none" w:sz="0" w:space="0" w:color="auto"/>
        <w:bottom w:val="none" w:sz="0" w:space="0" w:color="auto"/>
        <w:right w:val="none" w:sz="0" w:space="0" w:color="auto"/>
      </w:divBdr>
    </w:div>
    <w:div w:id="1658268088">
      <w:bodyDiv w:val="1"/>
      <w:marLeft w:val="0"/>
      <w:marRight w:val="0"/>
      <w:marTop w:val="0"/>
      <w:marBottom w:val="0"/>
      <w:divBdr>
        <w:top w:val="none" w:sz="0" w:space="0" w:color="auto"/>
        <w:left w:val="none" w:sz="0" w:space="0" w:color="auto"/>
        <w:bottom w:val="none" w:sz="0" w:space="0" w:color="auto"/>
        <w:right w:val="none" w:sz="0" w:space="0" w:color="auto"/>
      </w:divBdr>
    </w:div>
    <w:div w:id="1658915683">
      <w:bodyDiv w:val="1"/>
      <w:marLeft w:val="0"/>
      <w:marRight w:val="0"/>
      <w:marTop w:val="0"/>
      <w:marBottom w:val="0"/>
      <w:divBdr>
        <w:top w:val="none" w:sz="0" w:space="0" w:color="auto"/>
        <w:left w:val="none" w:sz="0" w:space="0" w:color="auto"/>
        <w:bottom w:val="none" w:sz="0" w:space="0" w:color="auto"/>
        <w:right w:val="none" w:sz="0" w:space="0" w:color="auto"/>
      </w:divBdr>
    </w:div>
    <w:div w:id="1662730441">
      <w:bodyDiv w:val="1"/>
      <w:marLeft w:val="0"/>
      <w:marRight w:val="0"/>
      <w:marTop w:val="0"/>
      <w:marBottom w:val="0"/>
      <w:divBdr>
        <w:top w:val="none" w:sz="0" w:space="0" w:color="auto"/>
        <w:left w:val="none" w:sz="0" w:space="0" w:color="auto"/>
        <w:bottom w:val="none" w:sz="0" w:space="0" w:color="auto"/>
        <w:right w:val="none" w:sz="0" w:space="0" w:color="auto"/>
      </w:divBdr>
    </w:div>
    <w:div w:id="1662737027">
      <w:bodyDiv w:val="1"/>
      <w:marLeft w:val="0"/>
      <w:marRight w:val="0"/>
      <w:marTop w:val="0"/>
      <w:marBottom w:val="0"/>
      <w:divBdr>
        <w:top w:val="none" w:sz="0" w:space="0" w:color="auto"/>
        <w:left w:val="none" w:sz="0" w:space="0" w:color="auto"/>
        <w:bottom w:val="none" w:sz="0" w:space="0" w:color="auto"/>
        <w:right w:val="none" w:sz="0" w:space="0" w:color="auto"/>
      </w:divBdr>
    </w:div>
    <w:div w:id="1669551024">
      <w:bodyDiv w:val="1"/>
      <w:marLeft w:val="0"/>
      <w:marRight w:val="0"/>
      <w:marTop w:val="0"/>
      <w:marBottom w:val="0"/>
      <w:divBdr>
        <w:top w:val="none" w:sz="0" w:space="0" w:color="auto"/>
        <w:left w:val="none" w:sz="0" w:space="0" w:color="auto"/>
        <w:bottom w:val="none" w:sz="0" w:space="0" w:color="auto"/>
        <w:right w:val="none" w:sz="0" w:space="0" w:color="auto"/>
      </w:divBdr>
    </w:div>
    <w:div w:id="1670251207">
      <w:bodyDiv w:val="1"/>
      <w:marLeft w:val="0"/>
      <w:marRight w:val="0"/>
      <w:marTop w:val="0"/>
      <w:marBottom w:val="0"/>
      <w:divBdr>
        <w:top w:val="none" w:sz="0" w:space="0" w:color="auto"/>
        <w:left w:val="none" w:sz="0" w:space="0" w:color="auto"/>
        <w:bottom w:val="none" w:sz="0" w:space="0" w:color="auto"/>
        <w:right w:val="none" w:sz="0" w:space="0" w:color="auto"/>
      </w:divBdr>
    </w:div>
    <w:div w:id="1671759334">
      <w:bodyDiv w:val="1"/>
      <w:marLeft w:val="0"/>
      <w:marRight w:val="0"/>
      <w:marTop w:val="0"/>
      <w:marBottom w:val="0"/>
      <w:divBdr>
        <w:top w:val="none" w:sz="0" w:space="0" w:color="auto"/>
        <w:left w:val="none" w:sz="0" w:space="0" w:color="auto"/>
        <w:bottom w:val="none" w:sz="0" w:space="0" w:color="auto"/>
        <w:right w:val="none" w:sz="0" w:space="0" w:color="auto"/>
      </w:divBdr>
    </w:div>
    <w:div w:id="1673139461">
      <w:bodyDiv w:val="1"/>
      <w:marLeft w:val="0"/>
      <w:marRight w:val="0"/>
      <w:marTop w:val="0"/>
      <w:marBottom w:val="0"/>
      <w:divBdr>
        <w:top w:val="none" w:sz="0" w:space="0" w:color="auto"/>
        <w:left w:val="none" w:sz="0" w:space="0" w:color="auto"/>
        <w:bottom w:val="none" w:sz="0" w:space="0" w:color="auto"/>
        <w:right w:val="none" w:sz="0" w:space="0" w:color="auto"/>
      </w:divBdr>
    </w:div>
    <w:div w:id="1677420463">
      <w:bodyDiv w:val="1"/>
      <w:marLeft w:val="0"/>
      <w:marRight w:val="0"/>
      <w:marTop w:val="0"/>
      <w:marBottom w:val="0"/>
      <w:divBdr>
        <w:top w:val="none" w:sz="0" w:space="0" w:color="auto"/>
        <w:left w:val="none" w:sz="0" w:space="0" w:color="auto"/>
        <w:bottom w:val="none" w:sz="0" w:space="0" w:color="auto"/>
        <w:right w:val="none" w:sz="0" w:space="0" w:color="auto"/>
      </w:divBdr>
    </w:div>
    <w:div w:id="1678802304">
      <w:bodyDiv w:val="1"/>
      <w:marLeft w:val="0"/>
      <w:marRight w:val="0"/>
      <w:marTop w:val="0"/>
      <w:marBottom w:val="0"/>
      <w:divBdr>
        <w:top w:val="none" w:sz="0" w:space="0" w:color="auto"/>
        <w:left w:val="none" w:sz="0" w:space="0" w:color="auto"/>
        <w:bottom w:val="none" w:sz="0" w:space="0" w:color="auto"/>
        <w:right w:val="none" w:sz="0" w:space="0" w:color="auto"/>
      </w:divBdr>
    </w:div>
    <w:div w:id="1679964833">
      <w:bodyDiv w:val="1"/>
      <w:marLeft w:val="0"/>
      <w:marRight w:val="0"/>
      <w:marTop w:val="0"/>
      <w:marBottom w:val="0"/>
      <w:divBdr>
        <w:top w:val="none" w:sz="0" w:space="0" w:color="auto"/>
        <w:left w:val="none" w:sz="0" w:space="0" w:color="auto"/>
        <w:bottom w:val="none" w:sz="0" w:space="0" w:color="auto"/>
        <w:right w:val="none" w:sz="0" w:space="0" w:color="auto"/>
      </w:divBdr>
    </w:div>
    <w:div w:id="1680347514">
      <w:bodyDiv w:val="1"/>
      <w:marLeft w:val="0"/>
      <w:marRight w:val="0"/>
      <w:marTop w:val="0"/>
      <w:marBottom w:val="0"/>
      <w:divBdr>
        <w:top w:val="none" w:sz="0" w:space="0" w:color="auto"/>
        <w:left w:val="none" w:sz="0" w:space="0" w:color="auto"/>
        <w:bottom w:val="none" w:sz="0" w:space="0" w:color="auto"/>
        <w:right w:val="none" w:sz="0" w:space="0" w:color="auto"/>
      </w:divBdr>
    </w:div>
    <w:div w:id="1680962325">
      <w:bodyDiv w:val="1"/>
      <w:marLeft w:val="0"/>
      <w:marRight w:val="0"/>
      <w:marTop w:val="0"/>
      <w:marBottom w:val="0"/>
      <w:divBdr>
        <w:top w:val="none" w:sz="0" w:space="0" w:color="auto"/>
        <w:left w:val="none" w:sz="0" w:space="0" w:color="auto"/>
        <w:bottom w:val="none" w:sz="0" w:space="0" w:color="auto"/>
        <w:right w:val="none" w:sz="0" w:space="0" w:color="auto"/>
      </w:divBdr>
    </w:div>
    <w:div w:id="1682705216">
      <w:bodyDiv w:val="1"/>
      <w:marLeft w:val="0"/>
      <w:marRight w:val="0"/>
      <w:marTop w:val="0"/>
      <w:marBottom w:val="0"/>
      <w:divBdr>
        <w:top w:val="none" w:sz="0" w:space="0" w:color="auto"/>
        <w:left w:val="none" w:sz="0" w:space="0" w:color="auto"/>
        <w:bottom w:val="none" w:sz="0" w:space="0" w:color="auto"/>
        <w:right w:val="none" w:sz="0" w:space="0" w:color="auto"/>
      </w:divBdr>
    </w:div>
    <w:div w:id="1684474435">
      <w:bodyDiv w:val="1"/>
      <w:marLeft w:val="0"/>
      <w:marRight w:val="0"/>
      <w:marTop w:val="0"/>
      <w:marBottom w:val="0"/>
      <w:divBdr>
        <w:top w:val="none" w:sz="0" w:space="0" w:color="auto"/>
        <w:left w:val="none" w:sz="0" w:space="0" w:color="auto"/>
        <w:bottom w:val="none" w:sz="0" w:space="0" w:color="auto"/>
        <w:right w:val="none" w:sz="0" w:space="0" w:color="auto"/>
      </w:divBdr>
    </w:div>
    <w:div w:id="1684623000">
      <w:bodyDiv w:val="1"/>
      <w:marLeft w:val="0"/>
      <w:marRight w:val="0"/>
      <w:marTop w:val="0"/>
      <w:marBottom w:val="0"/>
      <w:divBdr>
        <w:top w:val="none" w:sz="0" w:space="0" w:color="auto"/>
        <w:left w:val="none" w:sz="0" w:space="0" w:color="auto"/>
        <w:bottom w:val="none" w:sz="0" w:space="0" w:color="auto"/>
        <w:right w:val="none" w:sz="0" w:space="0" w:color="auto"/>
      </w:divBdr>
    </w:div>
    <w:div w:id="1687977778">
      <w:bodyDiv w:val="1"/>
      <w:marLeft w:val="0"/>
      <w:marRight w:val="0"/>
      <w:marTop w:val="0"/>
      <w:marBottom w:val="0"/>
      <w:divBdr>
        <w:top w:val="none" w:sz="0" w:space="0" w:color="auto"/>
        <w:left w:val="none" w:sz="0" w:space="0" w:color="auto"/>
        <w:bottom w:val="none" w:sz="0" w:space="0" w:color="auto"/>
        <w:right w:val="none" w:sz="0" w:space="0" w:color="auto"/>
      </w:divBdr>
    </w:div>
    <w:div w:id="1688167596">
      <w:bodyDiv w:val="1"/>
      <w:marLeft w:val="0"/>
      <w:marRight w:val="0"/>
      <w:marTop w:val="0"/>
      <w:marBottom w:val="0"/>
      <w:divBdr>
        <w:top w:val="none" w:sz="0" w:space="0" w:color="auto"/>
        <w:left w:val="none" w:sz="0" w:space="0" w:color="auto"/>
        <w:bottom w:val="none" w:sz="0" w:space="0" w:color="auto"/>
        <w:right w:val="none" w:sz="0" w:space="0" w:color="auto"/>
      </w:divBdr>
    </w:div>
    <w:div w:id="1689914205">
      <w:bodyDiv w:val="1"/>
      <w:marLeft w:val="0"/>
      <w:marRight w:val="0"/>
      <w:marTop w:val="0"/>
      <w:marBottom w:val="0"/>
      <w:divBdr>
        <w:top w:val="none" w:sz="0" w:space="0" w:color="auto"/>
        <w:left w:val="none" w:sz="0" w:space="0" w:color="auto"/>
        <w:bottom w:val="none" w:sz="0" w:space="0" w:color="auto"/>
        <w:right w:val="none" w:sz="0" w:space="0" w:color="auto"/>
      </w:divBdr>
    </w:div>
    <w:div w:id="1690640386">
      <w:bodyDiv w:val="1"/>
      <w:marLeft w:val="0"/>
      <w:marRight w:val="0"/>
      <w:marTop w:val="0"/>
      <w:marBottom w:val="0"/>
      <w:divBdr>
        <w:top w:val="none" w:sz="0" w:space="0" w:color="auto"/>
        <w:left w:val="none" w:sz="0" w:space="0" w:color="auto"/>
        <w:bottom w:val="none" w:sz="0" w:space="0" w:color="auto"/>
        <w:right w:val="none" w:sz="0" w:space="0" w:color="auto"/>
      </w:divBdr>
    </w:div>
    <w:div w:id="1691029797">
      <w:bodyDiv w:val="1"/>
      <w:marLeft w:val="0"/>
      <w:marRight w:val="0"/>
      <w:marTop w:val="0"/>
      <w:marBottom w:val="0"/>
      <w:divBdr>
        <w:top w:val="none" w:sz="0" w:space="0" w:color="auto"/>
        <w:left w:val="none" w:sz="0" w:space="0" w:color="auto"/>
        <w:bottom w:val="none" w:sz="0" w:space="0" w:color="auto"/>
        <w:right w:val="none" w:sz="0" w:space="0" w:color="auto"/>
      </w:divBdr>
    </w:div>
    <w:div w:id="1692756146">
      <w:bodyDiv w:val="1"/>
      <w:marLeft w:val="0"/>
      <w:marRight w:val="0"/>
      <w:marTop w:val="0"/>
      <w:marBottom w:val="0"/>
      <w:divBdr>
        <w:top w:val="none" w:sz="0" w:space="0" w:color="auto"/>
        <w:left w:val="none" w:sz="0" w:space="0" w:color="auto"/>
        <w:bottom w:val="none" w:sz="0" w:space="0" w:color="auto"/>
        <w:right w:val="none" w:sz="0" w:space="0" w:color="auto"/>
      </w:divBdr>
    </w:div>
    <w:div w:id="1698894051">
      <w:bodyDiv w:val="1"/>
      <w:marLeft w:val="0"/>
      <w:marRight w:val="0"/>
      <w:marTop w:val="0"/>
      <w:marBottom w:val="0"/>
      <w:divBdr>
        <w:top w:val="none" w:sz="0" w:space="0" w:color="auto"/>
        <w:left w:val="none" w:sz="0" w:space="0" w:color="auto"/>
        <w:bottom w:val="none" w:sz="0" w:space="0" w:color="auto"/>
        <w:right w:val="none" w:sz="0" w:space="0" w:color="auto"/>
      </w:divBdr>
    </w:div>
    <w:div w:id="1700546034">
      <w:bodyDiv w:val="1"/>
      <w:marLeft w:val="0"/>
      <w:marRight w:val="0"/>
      <w:marTop w:val="0"/>
      <w:marBottom w:val="0"/>
      <w:divBdr>
        <w:top w:val="none" w:sz="0" w:space="0" w:color="auto"/>
        <w:left w:val="none" w:sz="0" w:space="0" w:color="auto"/>
        <w:bottom w:val="none" w:sz="0" w:space="0" w:color="auto"/>
        <w:right w:val="none" w:sz="0" w:space="0" w:color="auto"/>
      </w:divBdr>
    </w:div>
    <w:div w:id="1704096008">
      <w:bodyDiv w:val="1"/>
      <w:marLeft w:val="0"/>
      <w:marRight w:val="0"/>
      <w:marTop w:val="0"/>
      <w:marBottom w:val="0"/>
      <w:divBdr>
        <w:top w:val="none" w:sz="0" w:space="0" w:color="auto"/>
        <w:left w:val="none" w:sz="0" w:space="0" w:color="auto"/>
        <w:bottom w:val="none" w:sz="0" w:space="0" w:color="auto"/>
        <w:right w:val="none" w:sz="0" w:space="0" w:color="auto"/>
      </w:divBdr>
    </w:div>
    <w:div w:id="1704399914">
      <w:bodyDiv w:val="1"/>
      <w:marLeft w:val="0"/>
      <w:marRight w:val="0"/>
      <w:marTop w:val="0"/>
      <w:marBottom w:val="0"/>
      <w:divBdr>
        <w:top w:val="none" w:sz="0" w:space="0" w:color="auto"/>
        <w:left w:val="none" w:sz="0" w:space="0" w:color="auto"/>
        <w:bottom w:val="none" w:sz="0" w:space="0" w:color="auto"/>
        <w:right w:val="none" w:sz="0" w:space="0" w:color="auto"/>
      </w:divBdr>
    </w:div>
    <w:div w:id="1704555967">
      <w:bodyDiv w:val="1"/>
      <w:marLeft w:val="0"/>
      <w:marRight w:val="0"/>
      <w:marTop w:val="0"/>
      <w:marBottom w:val="0"/>
      <w:divBdr>
        <w:top w:val="none" w:sz="0" w:space="0" w:color="auto"/>
        <w:left w:val="none" w:sz="0" w:space="0" w:color="auto"/>
        <w:bottom w:val="none" w:sz="0" w:space="0" w:color="auto"/>
        <w:right w:val="none" w:sz="0" w:space="0" w:color="auto"/>
      </w:divBdr>
    </w:div>
    <w:div w:id="1704669788">
      <w:bodyDiv w:val="1"/>
      <w:marLeft w:val="0"/>
      <w:marRight w:val="0"/>
      <w:marTop w:val="0"/>
      <w:marBottom w:val="0"/>
      <w:divBdr>
        <w:top w:val="none" w:sz="0" w:space="0" w:color="auto"/>
        <w:left w:val="none" w:sz="0" w:space="0" w:color="auto"/>
        <w:bottom w:val="none" w:sz="0" w:space="0" w:color="auto"/>
        <w:right w:val="none" w:sz="0" w:space="0" w:color="auto"/>
      </w:divBdr>
    </w:div>
    <w:div w:id="1705254643">
      <w:bodyDiv w:val="1"/>
      <w:marLeft w:val="0"/>
      <w:marRight w:val="0"/>
      <w:marTop w:val="0"/>
      <w:marBottom w:val="0"/>
      <w:divBdr>
        <w:top w:val="none" w:sz="0" w:space="0" w:color="auto"/>
        <w:left w:val="none" w:sz="0" w:space="0" w:color="auto"/>
        <w:bottom w:val="none" w:sz="0" w:space="0" w:color="auto"/>
        <w:right w:val="none" w:sz="0" w:space="0" w:color="auto"/>
      </w:divBdr>
    </w:div>
    <w:div w:id="1705593449">
      <w:bodyDiv w:val="1"/>
      <w:marLeft w:val="0"/>
      <w:marRight w:val="0"/>
      <w:marTop w:val="0"/>
      <w:marBottom w:val="0"/>
      <w:divBdr>
        <w:top w:val="none" w:sz="0" w:space="0" w:color="auto"/>
        <w:left w:val="none" w:sz="0" w:space="0" w:color="auto"/>
        <w:bottom w:val="none" w:sz="0" w:space="0" w:color="auto"/>
        <w:right w:val="none" w:sz="0" w:space="0" w:color="auto"/>
      </w:divBdr>
    </w:div>
    <w:div w:id="1707414948">
      <w:bodyDiv w:val="1"/>
      <w:marLeft w:val="0"/>
      <w:marRight w:val="0"/>
      <w:marTop w:val="0"/>
      <w:marBottom w:val="0"/>
      <w:divBdr>
        <w:top w:val="none" w:sz="0" w:space="0" w:color="auto"/>
        <w:left w:val="none" w:sz="0" w:space="0" w:color="auto"/>
        <w:bottom w:val="none" w:sz="0" w:space="0" w:color="auto"/>
        <w:right w:val="none" w:sz="0" w:space="0" w:color="auto"/>
      </w:divBdr>
    </w:div>
    <w:div w:id="1707675668">
      <w:bodyDiv w:val="1"/>
      <w:marLeft w:val="0"/>
      <w:marRight w:val="0"/>
      <w:marTop w:val="0"/>
      <w:marBottom w:val="0"/>
      <w:divBdr>
        <w:top w:val="none" w:sz="0" w:space="0" w:color="auto"/>
        <w:left w:val="none" w:sz="0" w:space="0" w:color="auto"/>
        <w:bottom w:val="none" w:sz="0" w:space="0" w:color="auto"/>
        <w:right w:val="none" w:sz="0" w:space="0" w:color="auto"/>
      </w:divBdr>
    </w:div>
    <w:div w:id="1712145842">
      <w:bodyDiv w:val="1"/>
      <w:marLeft w:val="0"/>
      <w:marRight w:val="0"/>
      <w:marTop w:val="0"/>
      <w:marBottom w:val="0"/>
      <w:divBdr>
        <w:top w:val="none" w:sz="0" w:space="0" w:color="auto"/>
        <w:left w:val="none" w:sz="0" w:space="0" w:color="auto"/>
        <w:bottom w:val="none" w:sz="0" w:space="0" w:color="auto"/>
        <w:right w:val="none" w:sz="0" w:space="0" w:color="auto"/>
      </w:divBdr>
    </w:div>
    <w:div w:id="1712614221">
      <w:bodyDiv w:val="1"/>
      <w:marLeft w:val="0"/>
      <w:marRight w:val="0"/>
      <w:marTop w:val="0"/>
      <w:marBottom w:val="0"/>
      <w:divBdr>
        <w:top w:val="none" w:sz="0" w:space="0" w:color="auto"/>
        <w:left w:val="none" w:sz="0" w:space="0" w:color="auto"/>
        <w:bottom w:val="none" w:sz="0" w:space="0" w:color="auto"/>
        <w:right w:val="none" w:sz="0" w:space="0" w:color="auto"/>
      </w:divBdr>
    </w:div>
    <w:div w:id="1713382607">
      <w:bodyDiv w:val="1"/>
      <w:marLeft w:val="0"/>
      <w:marRight w:val="0"/>
      <w:marTop w:val="0"/>
      <w:marBottom w:val="0"/>
      <w:divBdr>
        <w:top w:val="none" w:sz="0" w:space="0" w:color="auto"/>
        <w:left w:val="none" w:sz="0" w:space="0" w:color="auto"/>
        <w:bottom w:val="none" w:sz="0" w:space="0" w:color="auto"/>
        <w:right w:val="none" w:sz="0" w:space="0" w:color="auto"/>
      </w:divBdr>
    </w:div>
    <w:div w:id="1716615454">
      <w:bodyDiv w:val="1"/>
      <w:marLeft w:val="0"/>
      <w:marRight w:val="0"/>
      <w:marTop w:val="0"/>
      <w:marBottom w:val="0"/>
      <w:divBdr>
        <w:top w:val="none" w:sz="0" w:space="0" w:color="auto"/>
        <w:left w:val="none" w:sz="0" w:space="0" w:color="auto"/>
        <w:bottom w:val="none" w:sz="0" w:space="0" w:color="auto"/>
        <w:right w:val="none" w:sz="0" w:space="0" w:color="auto"/>
      </w:divBdr>
    </w:div>
    <w:div w:id="1717974524">
      <w:bodyDiv w:val="1"/>
      <w:marLeft w:val="0"/>
      <w:marRight w:val="0"/>
      <w:marTop w:val="0"/>
      <w:marBottom w:val="0"/>
      <w:divBdr>
        <w:top w:val="none" w:sz="0" w:space="0" w:color="auto"/>
        <w:left w:val="none" w:sz="0" w:space="0" w:color="auto"/>
        <w:bottom w:val="none" w:sz="0" w:space="0" w:color="auto"/>
        <w:right w:val="none" w:sz="0" w:space="0" w:color="auto"/>
      </w:divBdr>
    </w:div>
    <w:div w:id="1718045113">
      <w:bodyDiv w:val="1"/>
      <w:marLeft w:val="0"/>
      <w:marRight w:val="0"/>
      <w:marTop w:val="0"/>
      <w:marBottom w:val="0"/>
      <w:divBdr>
        <w:top w:val="none" w:sz="0" w:space="0" w:color="auto"/>
        <w:left w:val="none" w:sz="0" w:space="0" w:color="auto"/>
        <w:bottom w:val="none" w:sz="0" w:space="0" w:color="auto"/>
        <w:right w:val="none" w:sz="0" w:space="0" w:color="auto"/>
      </w:divBdr>
    </w:div>
    <w:div w:id="1718820603">
      <w:bodyDiv w:val="1"/>
      <w:marLeft w:val="0"/>
      <w:marRight w:val="0"/>
      <w:marTop w:val="0"/>
      <w:marBottom w:val="0"/>
      <w:divBdr>
        <w:top w:val="none" w:sz="0" w:space="0" w:color="auto"/>
        <w:left w:val="none" w:sz="0" w:space="0" w:color="auto"/>
        <w:bottom w:val="none" w:sz="0" w:space="0" w:color="auto"/>
        <w:right w:val="none" w:sz="0" w:space="0" w:color="auto"/>
      </w:divBdr>
    </w:div>
    <w:div w:id="1719427839">
      <w:bodyDiv w:val="1"/>
      <w:marLeft w:val="0"/>
      <w:marRight w:val="0"/>
      <w:marTop w:val="0"/>
      <w:marBottom w:val="0"/>
      <w:divBdr>
        <w:top w:val="none" w:sz="0" w:space="0" w:color="auto"/>
        <w:left w:val="none" w:sz="0" w:space="0" w:color="auto"/>
        <w:bottom w:val="none" w:sz="0" w:space="0" w:color="auto"/>
        <w:right w:val="none" w:sz="0" w:space="0" w:color="auto"/>
      </w:divBdr>
    </w:div>
    <w:div w:id="1720470605">
      <w:bodyDiv w:val="1"/>
      <w:marLeft w:val="0"/>
      <w:marRight w:val="0"/>
      <w:marTop w:val="0"/>
      <w:marBottom w:val="0"/>
      <w:divBdr>
        <w:top w:val="none" w:sz="0" w:space="0" w:color="auto"/>
        <w:left w:val="none" w:sz="0" w:space="0" w:color="auto"/>
        <w:bottom w:val="none" w:sz="0" w:space="0" w:color="auto"/>
        <w:right w:val="none" w:sz="0" w:space="0" w:color="auto"/>
      </w:divBdr>
    </w:div>
    <w:div w:id="1720547586">
      <w:bodyDiv w:val="1"/>
      <w:marLeft w:val="0"/>
      <w:marRight w:val="0"/>
      <w:marTop w:val="0"/>
      <w:marBottom w:val="0"/>
      <w:divBdr>
        <w:top w:val="none" w:sz="0" w:space="0" w:color="auto"/>
        <w:left w:val="none" w:sz="0" w:space="0" w:color="auto"/>
        <w:bottom w:val="none" w:sz="0" w:space="0" w:color="auto"/>
        <w:right w:val="none" w:sz="0" w:space="0" w:color="auto"/>
      </w:divBdr>
    </w:div>
    <w:div w:id="1721830813">
      <w:bodyDiv w:val="1"/>
      <w:marLeft w:val="0"/>
      <w:marRight w:val="0"/>
      <w:marTop w:val="0"/>
      <w:marBottom w:val="0"/>
      <w:divBdr>
        <w:top w:val="none" w:sz="0" w:space="0" w:color="auto"/>
        <w:left w:val="none" w:sz="0" w:space="0" w:color="auto"/>
        <w:bottom w:val="none" w:sz="0" w:space="0" w:color="auto"/>
        <w:right w:val="none" w:sz="0" w:space="0" w:color="auto"/>
      </w:divBdr>
    </w:div>
    <w:div w:id="1722513574">
      <w:bodyDiv w:val="1"/>
      <w:marLeft w:val="0"/>
      <w:marRight w:val="0"/>
      <w:marTop w:val="0"/>
      <w:marBottom w:val="0"/>
      <w:divBdr>
        <w:top w:val="none" w:sz="0" w:space="0" w:color="auto"/>
        <w:left w:val="none" w:sz="0" w:space="0" w:color="auto"/>
        <w:bottom w:val="none" w:sz="0" w:space="0" w:color="auto"/>
        <w:right w:val="none" w:sz="0" w:space="0" w:color="auto"/>
      </w:divBdr>
    </w:div>
    <w:div w:id="1723481350">
      <w:bodyDiv w:val="1"/>
      <w:marLeft w:val="0"/>
      <w:marRight w:val="0"/>
      <w:marTop w:val="0"/>
      <w:marBottom w:val="0"/>
      <w:divBdr>
        <w:top w:val="none" w:sz="0" w:space="0" w:color="auto"/>
        <w:left w:val="none" w:sz="0" w:space="0" w:color="auto"/>
        <w:bottom w:val="none" w:sz="0" w:space="0" w:color="auto"/>
        <w:right w:val="none" w:sz="0" w:space="0" w:color="auto"/>
      </w:divBdr>
    </w:div>
    <w:div w:id="1725060267">
      <w:bodyDiv w:val="1"/>
      <w:marLeft w:val="0"/>
      <w:marRight w:val="0"/>
      <w:marTop w:val="0"/>
      <w:marBottom w:val="0"/>
      <w:divBdr>
        <w:top w:val="none" w:sz="0" w:space="0" w:color="auto"/>
        <w:left w:val="none" w:sz="0" w:space="0" w:color="auto"/>
        <w:bottom w:val="none" w:sz="0" w:space="0" w:color="auto"/>
        <w:right w:val="none" w:sz="0" w:space="0" w:color="auto"/>
      </w:divBdr>
    </w:div>
    <w:div w:id="1725979840">
      <w:bodyDiv w:val="1"/>
      <w:marLeft w:val="0"/>
      <w:marRight w:val="0"/>
      <w:marTop w:val="0"/>
      <w:marBottom w:val="0"/>
      <w:divBdr>
        <w:top w:val="none" w:sz="0" w:space="0" w:color="auto"/>
        <w:left w:val="none" w:sz="0" w:space="0" w:color="auto"/>
        <w:bottom w:val="none" w:sz="0" w:space="0" w:color="auto"/>
        <w:right w:val="none" w:sz="0" w:space="0" w:color="auto"/>
      </w:divBdr>
    </w:div>
    <w:div w:id="1726099490">
      <w:bodyDiv w:val="1"/>
      <w:marLeft w:val="0"/>
      <w:marRight w:val="0"/>
      <w:marTop w:val="0"/>
      <w:marBottom w:val="0"/>
      <w:divBdr>
        <w:top w:val="none" w:sz="0" w:space="0" w:color="auto"/>
        <w:left w:val="none" w:sz="0" w:space="0" w:color="auto"/>
        <w:bottom w:val="none" w:sz="0" w:space="0" w:color="auto"/>
        <w:right w:val="none" w:sz="0" w:space="0" w:color="auto"/>
      </w:divBdr>
    </w:div>
    <w:div w:id="1727141358">
      <w:bodyDiv w:val="1"/>
      <w:marLeft w:val="0"/>
      <w:marRight w:val="0"/>
      <w:marTop w:val="0"/>
      <w:marBottom w:val="0"/>
      <w:divBdr>
        <w:top w:val="none" w:sz="0" w:space="0" w:color="auto"/>
        <w:left w:val="none" w:sz="0" w:space="0" w:color="auto"/>
        <w:bottom w:val="none" w:sz="0" w:space="0" w:color="auto"/>
        <w:right w:val="none" w:sz="0" w:space="0" w:color="auto"/>
      </w:divBdr>
    </w:div>
    <w:div w:id="1729915934">
      <w:bodyDiv w:val="1"/>
      <w:marLeft w:val="0"/>
      <w:marRight w:val="0"/>
      <w:marTop w:val="0"/>
      <w:marBottom w:val="0"/>
      <w:divBdr>
        <w:top w:val="none" w:sz="0" w:space="0" w:color="auto"/>
        <w:left w:val="none" w:sz="0" w:space="0" w:color="auto"/>
        <w:bottom w:val="none" w:sz="0" w:space="0" w:color="auto"/>
        <w:right w:val="none" w:sz="0" w:space="0" w:color="auto"/>
      </w:divBdr>
    </w:div>
    <w:div w:id="1730348048">
      <w:bodyDiv w:val="1"/>
      <w:marLeft w:val="0"/>
      <w:marRight w:val="0"/>
      <w:marTop w:val="0"/>
      <w:marBottom w:val="0"/>
      <w:divBdr>
        <w:top w:val="none" w:sz="0" w:space="0" w:color="auto"/>
        <w:left w:val="none" w:sz="0" w:space="0" w:color="auto"/>
        <w:bottom w:val="none" w:sz="0" w:space="0" w:color="auto"/>
        <w:right w:val="none" w:sz="0" w:space="0" w:color="auto"/>
      </w:divBdr>
    </w:div>
    <w:div w:id="1732537462">
      <w:bodyDiv w:val="1"/>
      <w:marLeft w:val="0"/>
      <w:marRight w:val="0"/>
      <w:marTop w:val="0"/>
      <w:marBottom w:val="0"/>
      <w:divBdr>
        <w:top w:val="none" w:sz="0" w:space="0" w:color="auto"/>
        <w:left w:val="none" w:sz="0" w:space="0" w:color="auto"/>
        <w:bottom w:val="none" w:sz="0" w:space="0" w:color="auto"/>
        <w:right w:val="none" w:sz="0" w:space="0" w:color="auto"/>
      </w:divBdr>
    </w:div>
    <w:div w:id="1736050481">
      <w:bodyDiv w:val="1"/>
      <w:marLeft w:val="0"/>
      <w:marRight w:val="0"/>
      <w:marTop w:val="0"/>
      <w:marBottom w:val="0"/>
      <w:divBdr>
        <w:top w:val="none" w:sz="0" w:space="0" w:color="auto"/>
        <w:left w:val="none" w:sz="0" w:space="0" w:color="auto"/>
        <w:bottom w:val="none" w:sz="0" w:space="0" w:color="auto"/>
        <w:right w:val="none" w:sz="0" w:space="0" w:color="auto"/>
      </w:divBdr>
    </w:div>
    <w:div w:id="1736201062">
      <w:bodyDiv w:val="1"/>
      <w:marLeft w:val="0"/>
      <w:marRight w:val="0"/>
      <w:marTop w:val="0"/>
      <w:marBottom w:val="0"/>
      <w:divBdr>
        <w:top w:val="none" w:sz="0" w:space="0" w:color="auto"/>
        <w:left w:val="none" w:sz="0" w:space="0" w:color="auto"/>
        <w:bottom w:val="none" w:sz="0" w:space="0" w:color="auto"/>
        <w:right w:val="none" w:sz="0" w:space="0" w:color="auto"/>
      </w:divBdr>
    </w:div>
    <w:div w:id="1737164337">
      <w:bodyDiv w:val="1"/>
      <w:marLeft w:val="0"/>
      <w:marRight w:val="0"/>
      <w:marTop w:val="0"/>
      <w:marBottom w:val="0"/>
      <w:divBdr>
        <w:top w:val="none" w:sz="0" w:space="0" w:color="auto"/>
        <w:left w:val="none" w:sz="0" w:space="0" w:color="auto"/>
        <w:bottom w:val="none" w:sz="0" w:space="0" w:color="auto"/>
        <w:right w:val="none" w:sz="0" w:space="0" w:color="auto"/>
      </w:divBdr>
    </w:div>
    <w:div w:id="1737627937">
      <w:bodyDiv w:val="1"/>
      <w:marLeft w:val="0"/>
      <w:marRight w:val="0"/>
      <w:marTop w:val="0"/>
      <w:marBottom w:val="0"/>
      <w:divBdr>
        <w:top w:val="none" w:sz="0" w:space="0" w:color="auto"/>
        <w:left w:val="none" w:sz="0" w:space="0" w:color="auto"/>
        <w:bottom w:val="none" w:sz="0" w:space="0" w:color="auto"/>
        <w:right w:val="none" w:sz="0" w:space="0" w:color="auto"/>
      </w:divBdr>
    </w:div>
    <w:div w:id="1741056965">
      <w:bodyDiv w:val="1"/>
      <w:marLeft w:val="0"/>
      <w:marRight w:val="0"/>
      <w:marTop w:val="0"/>
      <w:marBottom w:val="0"/>
      <w:divBdr>
        <w:top w:val="none" w:sz="0" w:space="0" w:color="auto"/>
        <w:left w:val="none" w:sz="0" w:space="0" w:color="auto"/>
        <w:bottom w:val="none" w:sz="0" w:space="0" w:color="auto"/>
        <w:right w:val="none" w:sz="0" w:space="0" w:color="auto"/>
      </w:divBdr>
    </w:div>
    <w:div w:id="1744836320">
      <w:bodyDiv w:val="1"/>
      <w:marLeft w:val="0"/>
      <w:marRight w:val="0"/>
      <w:marTop w:val="0"/>
      <w:marBottom w:val="0"/>
      <w:divBdr>
        <w:top w:val="none" w:sz="0" w:space="0" w:color="auto"/>
        <w:left w:val="none" w:sz="0" w:space="0" w:color="auto"/>
        <w:bottom w:val="none" w:sz="0" w:space="0" w:color="auto"/>
        <w:right w:val="none" w:sz="0" w:space="0" w:color="auto"/>
      </w:divBdr>
    </w:div>
    <w:div w:id="1746222711">
      <w:bodyDiv w:val="1"/>
      <w:marLeft w:val="0"/>
      <w:marRight w:val="0"/>
      <w:marTop w:val="0"/>
      <w:marBottom w:val="0"/>
      <w:divBdr>
        <w:top w:val="none" w:sz="0" w:space="0" w:color="auto"/>
        <w:left w:val="none" w:sz="0" w:space="0" w:color="auto"/>
        <w:bottom w:val="none" w:sz="0" w:space="0" w:color="auto"/>
        <w:right w:val="none" w:sz="0" w:space="0" w:color="auto"/>
      </w:divBdr>
    </w:div>
    <w:div w:id="1746491001">
      <w:bodyDiv w:val="1"/>
      <w:marLeft w:val="0"/>
      <w:marRight w:val="0"/>
      <w:marTop w:val="0"/>
      <w:marBottom w:val="0"/>
      <w:divBdr>
        <w:top w:val="none" w:sz="0" w:space="0" w:color="auto"/>
        <w:left w:val="none" w:sz="0" w:space="0" w:color="auto"/>
        <w:bottom w:val="none" w:sz="0" w:space="0" w:color="auto"/>
        <w:right w:val="none" w:sz="0" w:space="0" w:color="auto"/>
      </w:divBdr>
    </w:div>
    <w:div w:id="1747996058">
      <w:bodyDiv w:val="1"/>
      <w:marLeft w:val="0"/>
      <w:marRight w:val="0"/>
      <w:marTop w:val="0"/>
      <w:marBottom w:val="0"/>
      <w:divBdr>
        <w:top w:val="none" w:sz="0" w:space="0" w:color="auto"/>
        <w:left w:val="none" w:sz="0" w:space="0" w:color="auto"/>
        <w:bottom w:val="none" w:sz="0" w:space="0" w:color="auto"/>
        <w:right w:val="none" w:sz="0" w:space="0" w:color="auto"/>
      </w:divBdr>
    </w:div>
    <w:div w:id="1748645595">
      <w:bodyDiv w:val="1"/>
      <w:marLeft w:val="0"/>
      <w:marRight w:val="0"/>
      <w:marTop w:val="0"/>
      <w:marBottom w:val="0"/>
      <w:divBdr>
        <w:top w:val="none" w:sz="0" w:space="0" w:color="auto"/>
        <w:left w:val="none" w:sz="0" w:space="0" w:color="auto"/>
        <w:bottom w:val="none" w:sz="0" w:space="0" w:color="auto"/>
        <w:right w:val="none" w:sz="0" w:space="0" w:color="auto"/>
      </w:divBdr>
    </w:div>
    <w:div w:id="1756131003">
      <w:bodyDiv w:val="1"/>
      <w:marLeft w:val="0"/>
      <w:marRight w:val="0"/>
      <w:marTop w:val="0"/>
      <w:marBottom w:val="0"/>
      <w:divBdr>
        <w:top w:val="none" w:sz="0" w:space="0" w:color="auto"/>
        <w:left w:val="none" w:sz="0" w:space="0" w:color="auto"/>
        <w:bottom w:val="none" w:sz="0" w:space="0" w:color="auto"/>
        <w:right w:val="none" w:sz="0" w:space="0" w:color="auto"/>
      </w:divBdr>
    </w:div>
    <w:div w:id="1758136019">
      <w:bodyDiv w:val="1"/>
      <w:marLeft w:val="0"/>
      <w:marRight w:val="0"/>
      <w:marTop w:val="0"/>
      <w:marBottom w:val="0"/>
      <w:divBdr>
        <w:top w:val="none" w:sz="0" w:space="0" w:color="auto"/>
        <w:left w:val="none" w:sz="0" w:space="0" w:color="auto"/>
        <w:bottom w:val="none" w:sz="0" w:space="0" w:color="auto"/>
        <w:right w:val="none" w:sz="0" w:space="0" w:color="auto"/>
      </w:divBdr>
    </w:div>
    <w:div w:id="1758162816">
      <w:bodyDiv w:val="1"/>
      <w:marLeft w:val="0"/>
      <w:marRight w:val="0"/>
      <w:marTop w:val="0"/>
      <w:marBottom w:val="0"/>
      <w:divBdr>
        <w:top w:val="none" w:sz="0" w:space="0" w:color="auto"/>
        <w:left w:val="none" w:sz="0" w:space="0" w:color="auto"/>
        <w:bottom w:val="none" w:sz="0" w:space="0" w:color="auto"/>
        <w:right w:val="none" w:sz="0" w:space="0" w:color="auto"/>
      </w:divBdr>
    </w:div>
    <w:div w:id="1761608094">
      <w:bodyDiv w:val="1"/>
      <w:marLeft w:val="0"/>
      <w:marRight w:val="0"/>
      <w:marTop w:val="0"/>
      <w:marBottom w:val="0"/>
      <w:divBdr>
        <w:top w:val="none" w:sz="0" w:space="0" w:color="auto"/>
        <w:left w:val="none" w:sz="0" w:space="0" w:color="auto"/>
        <w:bottom w:val="none" w:sz="0" w:space="0" w:color="auto"/>
        <w:right w:val="none" w:sz="0" w:space="0" w:color="auto"/>
      </w:divBdr>
    </w:div>
    <w:div w:id="1764762110">
      <w:bodyDiv w:val="1"/>
      <w:marLeft w:val="0"/>
      <w:marRight w:val="0"/>
      <w:marTop w:val="0"/>
      <w:marBottom w:val="0"/>
      <w:divBdr>
        <w:top w:val="none" w:sz="0" w:space="0" w:color="auto"/>
        <w:left w:val="none" w:sz="0" w:space="0" w:color="auto"/>
        <w:bottom w:val="none" w:sz="0" w:space="0" w:color="auto"/>
        <w:right w:val="none" w:sz="0" w:space="0" w:color="auto"/>
      </w:divBdr>
    </w:div>
    <w:div w:id="1765104940">
      <w:bodyDiv w:val="1"/>
      <w:marLeft w:val="0"/>
      <w:marRight w:val="0"/>
      <w:marTop w:val="0"/>
      <w:marBottom w:val="0"/>
      <w:divBdr>
        <w:top w:val="none" w:sz="0" w:space="0" w:color="auto"/>
        <w:left w:val="none" w:sz="0" w:space="0" w:color="auto"/>
        <w:bottom w:val="none" w:sz="0" w:space="0" w:color="auto"/>
        <w:right w:val="none" w:sz="0" w:space="0" w:color="auto"/>
      </w:divBdr>
    </w:div>
    <w:div w:id="1766069183">
      <w:bodyDiv w:val="1"/>
      <w:marLeft w:val="0"/>
      <w:marRight w:val="0"/>
      <w:marTop w:val="0"/>
      <w:marBottom w:val="0"/>
      <w:divBdr>
        <w:top w:val="none" w:sz="0" w:space="0" w:color="auto"/>
        <w:left w:val="none" w:sz="0" w:space="0" w:color="auto"/>
        <w:bottom w:val="none" w:sz="0" w:space="0" w:color="auto"/>
        <w:right w:val="none" w:sz="0" w:space="0" w:color="auto"/>
      </w:divBdr>
    </w:div>
    <w:div w:id="1769503379">
      <w:bodyDiv w:val="1"/>
      <w:marLeft w:val="0"/>
      <w:marRight w:val="0"/>
      <w:marTop w:val="0"/>
      <w:marBottom w:val="0"/>
      <w:divBdr>
        <w:top w:val="none" w:sz="0" w:space="0" w:color="auto"/>
        <w:left w:val="none" w:sz="0" w:space="0" w:color="auto"/>
        <w:bottom w:val="none" w:sz="0" w:space="0" w:color="auto"/>
        <w:right w:val="none" w:sz="0" w:space="0" w:color="auto"/>
      </w:divBdr>
    </w:div>
    <w:div w:id="1771583511">
      <w:bodyDiv w:val="1"/>
      <w:marLeft w:val="0"/>
      <w:marRight w:val="0"/>
      <w:marTop w:val="0"/>
      <w:marBottom w:val="0"/>
      <w:divBdr>
        <w:top w:val="none" w:sz="0" w:space="0" w:color="auto"/>
        <w:left w:val="none" w:sz="0" w:space="0" w:color="auto"/>
        <w:bottom w:val="none" w:sz="0" w:space="0" w:color="auto"/>
        <w:right w:val="none" w:sz="0" w:space="0" w:color="auto"/>
      </w:divBdr>
    </w:div>
    <w:div w:id="1772311606">
      <w:bodyDiv w:val="1"/>
      <w:marLeft w:val="0"/>
      <w:marRight w:val="0"/>
      <w:marTop w:val="0"/>
      <w:marBottom w:val="0"/>
      <w:divBdr>
        <w:top w:val="none" w:sz="0" w:space="0" w:color="auto"/>
        <w:left w:val="none" w:sz="0" w:space="0" w:color="auto"/>
        <w:bottom w:val="none" w:sz="0" w:space="0" w:color="auto"/>
        <w:right w:val="none" w:sz="0" w:space="0" w:color="auto"/>
      </w:divBdr>
    </w:div>
    <w:div w:id="1773666586">
      <w:bodyDiv w:val="1"/>
      <w:marLeft w:val="0"/>
      <w:marRight w:val="0"/>
      <w:marTop w:val="0"/>
      <w:marBottom w:val="0"/>
      <w:divBdr>
        <w:top w:val="none" w:sz="0" w:space="0" w:color="auto"/>
        <w:left w:val="none" w:sz="0" w:space="0" w:color="auto"/>
        <w:bottom w:val="none" w:sz="0" w:space="0" w:color="auto"/>
        <w:right w:val="none" w:sz="0" w:space="0" w:color="auto"/>
      </w:divBdr>
    </w:div>
    <w:div w:id="1774284175">
      <w:bodyDiv w:val="1"/>
      <w:marLeft w:val="0"/>
      <w:marRight w:val="0"/>
      <w:marTop w:val="0"/>
      <w:marBottom w:val="0"/>
      <w:divBdr>
        <w:top w:val="none" w:sz="0" w:space="0" w:color="auto"/>
        <w:left w:val="none" w:sz="0" w:space="0" w:color="auto"/>
        <w:bottom w:val="none" w:sz="0" w:space="0" w:color="auto"/>
        <w:right w:val="none" w:sz="0" w:space="0" w:color="auto"/>
      </w:divBdr>
    </w:div>
    <w:div w:id="1774781643">
      <w:bodyDiv w:val="1"/>
      <w:marLeft w:val="0"/>
      <w:marRight w:val="0"/>
      <w:marTop w:val="0"/>
      <w:marBottom w:val="0"/>
      <w:divBdr>
        <w:top w:val="none" w:sz="0" w:space="0" w:color="auto"/>
        <w:left w:val="none" w:sz="0" w:space="0" w:color="auto"/>
        <w:bottom w:val="none" w:sz="0" w:space="0" w:color="auto"/>
        <w:right w:val="none" w:sz="0" w:space="0" w:color="auto"/>
      </w:divBdr>
    </w:div>
    <w:div w:id="1782458507">
      <w:bodyDiv w:val="1"/>
      <w:marLeft w:val="0"/>
      <w:marRight w:val="0"/>
      <w:marTop w:val="0"/>
      <w:marBottom w:val="0"/>
      <w:divBdr>
        <w:top w:val="none" w:sz="0" w:space="0" w:color="auto"/>
        <w:left w:val="none" w:sz="0" w:space="0" w:color="auto"/>
        <w:bottom w:val="none" w:sz="0" w:space="0" w:color="auto"/>
        <w:right w:val="none" w:sz="0" w:space="0" w:color="auto"/>
      </w:divBdr>
    </w:div>
    <w:div w:id="1784569834">
      <w:bodyDiv w:val="1"/>
      <w:marLeft w:val="0"/>
      <w:marRight w:val="0"/>
      <w:marTop w:val="0"/>
      <w:marBottom w:val="0"/>
      <w:divBdr>
        <w:top w:val="none" w:sz="0" w:space="0" w:color="auto"/>
        <w:left w:val="none" w:sz="0" w:space="0" w:color="auto"/>
        <w:bottom w:val="none" w:sz="0" w:space="0" w:color="auto"/>
        <w:right w:val="none" w:sz="0" w:space="0" w:color="auto"/>
      </w:divBdr>
    </w:div>
    <w:div w:id="1786999534">
      <w:bodyDiv w:val="1"/>
      <w:marLeft w:val="0"/>
      <w:marRight w:val="0"/>
      <w:marTop w:val="0"/>
      <w:marBottom w:val="0"/>
      <w:divBdr>
        <w:top w:val="none" w:sz="0" w:space="0" w:color="auto"/>
        <w:left w:val="none" w:sz="0" w:space="0" w:color="auto"/>
        <w:bottom w:val="none" w:sz="0" w:space="0" w:color="auto"/>
        <w:right w:val="none" w:sz="0" w:space="0" w:color="auto"/>
      </w:divBdr>
    </w:div>
    <w:div w:id="1790316452">
      <w:bodyDiv w:val="1"/>
      <w:marLeft w:val="0"/>
      <w:marRight w:val="0"/>
      <w:marTop w:val="0"/>
      <w:marBottom w:val="0"/>
      <w:divBdr>
        <w:top w:val="none" w:sz="0" w:space="0" w:color="auto"/>
        <w:left w:val="none" w:sz="0" w:space="0" w:color="auto"/>
        <w:bottom w:val="none" w:sz="0" w:space="0" w:color="auto"/>
        <w:right w:val="none" w:sz="0" w:space="0" w:color="auto"/>
      </w:divBdr>
    </w:div>
    <w:div w:id="1791823136">
      <w:bodyDiv w:val="1"/>
      <w:marLeft w:val="0"/>
      <w:marRight w:val="0"/>
      <w:marTop w:val="0"/>
      <w:marBottom w:val="0"/>
      <w:divBdr>
        <w:top w:val="none" w:sz="0" w:space="0" w:color="auto"/>
        <w:left w:val="none" w:sz="0" w:space="0" w:color="auto"/>
        <w:bottom w:val="none" w:sz="0" w:space="0" w:color="auto"/>
        <w:right w:val="none" w:sz="0" w:space="0" w:color="auto"/>
      </w:divBdr>
    </w:div>
    <w:div w:id="1793130800">
      <w:bodyDiv w:val="1"/>
      <w:marLeft w:val="0"/>
      <w:marRight w:val="0"/>
      <w:marTop w:val="0"/>
      <w:marBottom w:val="0"/>
      <w:divBdr>
        <w:top w:val="none" w:sz="0" w:space="0" w:color="auto"/>
        <w:left w:val="none" w:sz="0" w:space="0" w:color="auto"/>
        <w:bottom w:val="none" w:sz="0" w:space="0" w:color="auto"/>
        <w:right w:val="none" w:sz="0" w:space="0" w:color="auto"/>
      </w:divBdr>
    </w:div>
    <w:div w:id="1793329476">
      <w:bodyDiv w:val="1"/>
      <w:marLeft w:val="0"/>
      <w:marRight w:val="0"/>
      <w:marTop w:val="0"/>
      <w:marBottom w:val="0"/>
      <w:divBdr>
        <w:top w:val="none" w:sz="0" w:space="0" w:color="auto"/>
        <w:left w:val="none" w:sz="0" w:space="0" w:color="auto"/>
        <w:bottom w:val="none" w:sz="0" w:space="0" w:color="auto"/>
        <w:right w:val="none" w:sz="0" w:space="0" w:color="auto"/>
      </w:divBdr>
    </w:div>
    <w:div w:id="1794328214">
      <w:bodyDiv w:val="1"/>
      <w:marLeft w:val="0"/>
      <w:marRight w:val="0"/>
      <w:marTop w:val="0"/>
      <w:marBottom w:val="0"/>
      <w:divBdr>
        <w:top w:val="none" w:sz="0" w:space="0" w:color="auto"/>
        <w:left w:val="none" w:sz="0" w:space="0" w:color="auto"/>
        <w:bottom w:val="none" w:sz="0" w:space="0" w:color="auto"/>
        <w:right w:val="none" w:sz="0" w:space="0" w:color="auto"/>
      </w:divBdr>
    </w:div>
    <w:div w:id="1797678519">
      <w:bodyDiv w:val="1"/>
      <w:marLeft w:val="0"/>
      <w:marRight w:val="0"/>
      <w:marTop w:val="0"/>
      <w:marBottom w:val="0"/>
      <w:divBdr>
        <w:top w:val="none" w:sz="0" w:space="0" w:color="auto"/>
        <w:left w:val="none" w:sz="0" w:space="0" w:color="auto"/>
        <w:bottom w:val="none" w:sz="0" w:space="0" w:color="auto"/>
        <w:right w:val="none" w:sz="0" w:space="0" w:color="auto"/>
      </w:divBdr>
    </w:div>
    <w:div w:id="1800301412">
      <w:bodyDiv w:val="1"/>
      <w:marLeft w:val="0"/>
      <w:marRight w:val="0"/>
      <w:marTop w:val="0"/>
      <w:marBottom w:val="0"/>
      <w:divBdr>
        <w:top w:val="none" w:sz="0" w:space="0" w:color="auto"/>
        <w:left w:val="none" w:sz="0" w:space="0" w:color="auto"/>
        <w:bottom w:val="none" w:sz="0" w:space="0" w:color="auto"/>
        <w:right w:val="none" w:sz="0" w:space="0" w:color="auto"/>
      </w:divBdr>
    </w:div>
    <w:div w:id="1801922296">
      <w:bodyDiv w:val="1"/>
      <w:marLeft w:val="0"/>
      <w:marRight w:val="0"/>
      <w:marTop w:val="0"/>
      <w:marBottom w:val="0"/>
      <w:divBdr>
        <w:top w:val="none" w:sz="0" w:space="0" w:color="auto"/>
        <w:left w:val="none" w:sz="0" w:space="0" w:color="auto"/>
        <w:bottom w:val="none" w:sz="0" w:space="0" w:color="auto"/>
        <w:right w:val="none" w:sz="0" w:space="0" w:color="auto"/>
      </w:divBdr>
    </w:div>
    <w:div w:id="1802844113">
      <w:bodyDiv w:val="1"/>
      <w:marLeft w:val="0"/>
      <w:marRight w:val="0"/>
      <w:marTop w:val="0"/>
      <w:marBottom w:val="0"/>
      <w:divBdr>
        <w:top w:val="none" w:sz="0" w:space="0" w:color="auto"/>
        <w:left w:val="none" w:sz="0" w:space="0" w:color="auto"/>
        <w:bottom w:val="none" w:sz="0" w:space="0" w:color="auto"/>
        <w:right w:val="none" w:sz="0" w:space="0" w:color="auto"/>
      </w:divBdr>
    </w:div>
    <w:div w:id="1803039230">
      <w:bodyDiv w:val="1"/>
      <w:marLeft w:val="0"/>
      <w:marRight w:val="0"/>
      <w:marTop w:val="0"/>
      <w:marBottom w:val="0"/>
      <w:divBdr>
        <w:top w:val="none" w:sz="0" w:space="0" w:color="auto"/>
        <w:left w:val="none" w:sz="0" w:space="0" w:color="auto"/>
        <w:bottom w:val="none" w:sz="0" w:space="0" w:color="auto"/>
        <w:right w:val="none" w:sz="0" w:space="0" w:color="auto"/>
      </w:divBdr>
    </w:div>
    <w:div w:id="1805199641">
      <w:bodyDiv w:val="1"/>
      <w:marLeft w:val="0"/>
      <w:marRight w:val="0"/>
      <w:marTop w:val="0"/>
      <w:marBottom w:val="0"/>
      <w:divBdr>
        <w:top w:val="none" w:sz="0" w:space="0" w:color="auto"/>
        <w:left w:val="none" w:sz="0" w:space="0" w:color="auto"/>
        <w:bottom w:val="none" w:sz="0" w:space="0" w:color="auto"/>
        <w:right w:val="none" w:sz="0" w:space="0" w:color="auto"/>
      </w:divBdr>
    </w:div>
    <w:div w:id="1807580626">
      <w:bodyDiv w:val="1"/>
      <w:marLeft w:val="0"/>
      <w:marRight w:val="0"/>
      <w:marTop w:val="0"/>
      <w:marBottom w:val="0"/>
      <w:divBdr>
        <w:top w:val="none" w:sz="0" w:space="0" w:color="auto"/>
        <w:left w:val="none" w:sz="0" w:space="0" w:color="auto"/>
        <w:bottom w:val="none" w:sz="0" w:space="0" w:color="auto"/>
        <w:right w:val="none" w:sz="0" w:space="0" w:color="auto"/>
      </w:divBdr>
    </w:div>
    <w:div w:id="1808743807">
      <w:bodyDiv w:val="1"/>
      <w:marLeft w:val="0"/>
      <w:marRight w:val="0"/>
      <w:marTop w:val="0"/>
      <w:marBottom w:val="0"/>
      <w:divBdr>
        <w:top w:val="none" w:sz="0" w:space="0" w:color="auto"/>
        <w:left w:val="none" w:sz="0" w:space="0" w:color="auto"/>
        <w:bottom w:val="none" w:sz="0" w:space="0" w:color="auto"/>
        <w:right w:val="none" w:sz="0" w:space="0" w:color="auto"/>
      </w:divBdr>
    </w:div>
    <w:div w:id="1810974329">
      <w:bodyDiv w:val="1"/>
      <w:marLeft w:val="0"/>
      <w:marRight w:val="0"/>
      <w:marTop w:val="0"/>
      <w:marBottom w:val="0"/>
      <w:divBdr>
        <w:top w:val="none" w:sz="0" w:space="0" w:color="auto"/>
        <w:left w:val="none" w:sz="0" w:space="0" w:color="auto"/>
        <w:bottom w:val="none" w:sz="0" w:space="0" w:color="auto"/>
        <w:right w:val="none" w:sz="0" w:space="0" w:color="auto"/>
      </w:divBdr>
    </w:div>
    <w:div w:id="1817141216">
      <w:bodyDiv w:val="1"/>
      <w:marLeft w:val="0"/>
      <w:marRight w:val="0"/>
      <w:marTop w:val="0"/>
      <w:marBottom w:val="0"/>
      <w:divBdr>
        <w:top w:val="none" w:sz="0" w:space="0" w:color="auto"/>
        <w:left w:val="none" w:sz="0" w:space="0" w:color="auto"/>
        <w:bottom w:val="none" w:sz="0" w:space="0" w:color="auto"/>
        <w:right w:val="none" w:sz="0" w:space="0" w:color="auto"/>
      </w:divBdr>
    </w:div>
    <w:div w:id="1818761943">
      <w:bodyDiv w:val="1"/>
      <w:marLeft w:val="0"/>
      <w:marRight w:val="0"/>
      <w:marTop w:val="0"/>
      <w:marBottom w:val="0"/>
      <w:divBdr>
        <w:top w:val="none" w:sz="0" w:space="0" w:color="auto"/>
        <w:left w:val="none" w:sz="0" w:space="0" w:color="auto"/>
        <w:bottom w:val="none" w:sz="0" w:space="0" w:color="auto"/>
        <w:right w:val="none" w:sz="0" w:space="0" w:color="auto"/>
      </w:divBdr>
    </w:div>
    <w:div w:id="1818839257">
      <w:bodyDiv w:val="1"/>
      <w:marLeft w:val="0"/>
      <w:marRight w:val="0"/>
      <w:marTop w:val="0"/>
      <w:marBottom w:val="0"/>
      <w:divBdr>
        <w:top w:val="none" w:sz="0" w:space="0" w:color="auto"/>
        <w:left w:val="none" w:sz="0" w:space="0" w:color="auto"/>
        <w:bottom w:val="none" w:sz="0" w:space="0" w:color="auto"/>
        <w:right w:val="none" w:sz="0" w:space="0" w:color="auto"/>
      </w:divBdr>
    </w:div>
    <w:div w:id="1819834813">
      <w:bodyDiv w:val="1"/>
      <w:marLeft w:val="0"/>
      <w:marRight w:val="0"/>
      <w:marTop w:val="0"/>
      <w:marBottom w:val="0"/>
      <w:divBdr>
        <w:top w:val="none" w:sz="0" w:space="0" w:color="auto"/>
        <w:left w:val="none" w:sz="0" w:space="0" w:color="auto"/>
        <w:bottom w:val="none" w:sz="0" w:space="0" w:color="auto"/>
        <w:right w:val="none" w:sz="0" w:space="0" w:color="auto"/>
      </w:divBdr>
    </w:div>
    <w:div w:id="1821537728">
      <w:bodyDiv w:val="1"/>
      <w:marLeft w:val="0"/>
      <w:marRight w:val="0"/>
      <w:marTop w:val="0"/>
      <w:marBottom w:val="0"/>
      <w:divBdr>
        <w:top w:val="none" w:sz="0" w:space="0" w:color="auto"/>
        <w:left w:val="none" w:sz="0" w:space="0" w:color="auto"/>
        <w:bottom w:val="none" w:sz="0" w:space="0" w:color="auto"/>
        <w:right w:val="none" w:sz="0" w:space="0" w:color="auto"/>
      </w:divBdr>
    </w:div>
    <w:div w:id="1822916486">
      <w:bodyDiv w:val="1"/>
      <w:marLeft w:val="0"/>
      <w:marRight w:val="0"/>
      <w:marTop w:val="0"/>
      <w:marBottom w:val="0"/>
      <w:divBdr>
        <w:top w:val="none" w:sz="0" w:space="0" w:color="auto"/>
        <w:left w:val="none" w:sz="0" w:space="0" w:color="auto"/>
        <w:bottom w:val="none" w:sz="0" w:space="0" w:color="auto"/>
        <w:right w:val="none" w:sz="0" w:space="0" w:color="auto"/>
      </w:divBdr>
    </w:div>
    <w:div w:id="1825314877">
      <w:bodyDiv w:val="1"/>
      <w:marLeft w:val="0"/>
      <w:marRight w:val="0"/>
      <w:marTop w:val="0"/>
      <w:marBottom w:val="0"/>
      <w:divBdr>
        <w:top w:val="none" w:sz="0" w:space="0" w:color="auto"/>
        <w:left w:val="none" w:sz="0" w:space="0" w:color="auto"/>
        <w:bottom w:val="none" w:sz="0" w:space="0" w:color="auto"/>
        <w:right w:val="none" w:sz="0" w:space="0" w:color="auto"/>
      </w:divBdr>
    </w:div>
    <w:div w:id="1826974053">
      <w:bodyDiv w:val="1"/>
      <w:marLeft w:val="0"/>
      <w:marRight w:val="0"/>
      <w:marTop w:val="0"/>
      <w:marBottom w:val="0"/>
      <w:divBdr>
        <w:top w:val="none" w:sz="0" w:space="0" w:color="auto"/>
        <w:left w:val="none" w:sz="0" w:space="0" w:color="auto"/>
        <w:bottom w:val="none" w:sz="0" w:space="0" w:color="auto"/>
        <w:right w:val="none" w:sz="0" w:space="0" w:color="auto"/>
      </w:divBdr>
    </w:div>
    <w:div w:id="1827159417">
      <w:bodyDiv w:val="1"/>
      <w:marLeft w:val="0"/>
      <w:marRight w:val="0"/>
      <w:marTop w:val="0"/>
      <w:marBottom w:val="0"/>
      <w:divBdr>
        <w:top w:val="none" w:sz="0" w:space="0" w:color="auto"/>
        <w:left w:val="none" w:sz="0" w:space="0" w:color="auto"/>
        <w:bottom w:val="none" w:sz="0" w:space="0" w:color="auto"/>
        <w:right w:val="none" w:sz="0" w:space="0" w:color="auto"/>
      </w:divBdr>
    </w:div>
    <w:div w:id="1827356741">
      <w:bodyDiv w:val="1"/>
      <w:marLeft w:val="0"/>
      <w:marRight w:val="0"/>
      <w:marTop w:val="0"/>
      <w:marBottom w:val="0"/>
      <w:divBdr>
        <w:top w:val="none" w:sz="0" w:space="0" w:color="auto"/>
        <w:left w:val="none" w:sz="0" w:space="0" w:color="auto"/>
        <w:bottom w:val="none" w:sz="0" w:space="0" w:color="auto"/>
        <w:right w:val="none" w:sz="0" w:space="0" w:color="auto"/>
      </w:divBdr>
    </w:div>
    <w:div w:id="1828548061">
      <w:bodyDiv w:val="1"/>
      <w:marLeft w:val="0"/>
      <w:marRight w:val="0"/>
      <w:marTop w:val="0"/>
      <w:marBottom w:val="0"/>
      <w:divBdr>
        <w:top w:val="none" w:sz="0" w:space="0" w:color="auto"/>
        <w:left w:val="none" w:sz="0" w:space="0" w:color="auto"/>
        <w:bottom w:val="none" w:sz="0" w:space="0" w:color="auto"/>
        <w:right w:val="none" w:sz="0" w:space="0" w:color="auto"/>
      </w:divBdr>
    </w:div>
    <w:div w:id="1828589559">
      <w:bodyDiv w:val="1"/>
      <w:marLeft w:val="0"/>
      <w:marRight w:val="0"/>
      <w:marTop w:val="0"/>
      <w:marBottom w:val="0"/>
      <w:divBdr>
        <w:top w:val="none" w:sz="0" w:space="0" w:color="auto"/>
        <w:left w:val="none" w:sz="0" w:space="0" w:color="auto"/>
        <w:bottom w:val="none" w:sz="0" w:space="0" w:color="auto"/>
        <w:right w:val="none" w:sz="0" w:space="0" w:color="auto"/>
      </w:divBdr>
    </w:div>
    <w:div w:id="1831292356">
      <w:bodyDiv w:val="1"/>
      <w:marLeft w:val="0"/>
      <w:marRight w:val="0"/>
      <w:marTop w:val="0"/>
      <w:marBottom w:val="0"/>
      <w:divBdr>
        <w:top w:val="none" w:sz="0" w:space="0" w:color="auto"/>
        <w:left w:val="none" w:sz="0" w:space="0" w:color="auto"/>
        <w:bottom w:val="none" w:sz="0" w:space="0" w:color="auto"/>
        <w:right w:val="none" w:sz="0" w:space="0" w:color="auto"/>
      </w:divBdr>
    </w:div>
    <w:div w:id="1832023094">
      <w:bodyDiv w:val="1"/>
      <w:marLeft w:val="0"/>
      <w:marRight w:val="0"/>
      <w:marTop w:val="0"/>
      <w:marBottom w:val="0"/>
      <w:divBdr>
        <w:top w:val="none" w:sz="0" w:space="0" w:color="auto"/>
        <w:left w:val="none" w:sz="0" w:space="0" w:color="auto"/>
        <w:bottom w:val="none" w:sz="0" w:space="0" w:color="auto"/>
        <w:right w:val="none" w:sz="0" w:space="0" w:color="auto"/>
      </w:divBdr>
    </w:div>
    <w:div w:id="1837962063">
      <w:bodyDiv w:val="1"/>
      <w:marLeft w:val="0"/>
      <w:marRight w:val="0"/>
      <w:marTop w:val="0"/>
      <w:marBottom w:val="0"/>
      <w:divBdr>
        <w:top w:val="none" w:sz="0" w:space="0" w:color="auto"/>
        <w:left w:val="none" w:sz="0" w:space="0" w:color="auto"/>
        <w:bottom w:val="none" w:sz="0" w:space="0" w:color="auto"/>
        <w:right w:val="none" w:sz="0" w:space="0" w:color="auto"/>
      </w:divBdr>
    </w:div>
    <w:div w:id="1839227201">
      <w:bodyDiv w:val="1"/>
      <w:marLeft w:val="0"/>
      <w:marRight w:val="0"/>
      <w:marTop w:val="0"/>
      <w:marBottom w:val="0"/>
      <w:divBdr>
        <w:top w:val="none" w:sz="0" w:space="0" w:color="auto"/>
        <w:left w:val="none" w:sz="0" w:space="0" w:color="auto"/>
        <w:bottom w:val="none" w:sz="0" w:space="0" w:color="auto"/>
        <w:right w:val="none" w:sz="0" w:space="0" w:color="auto"/>
      </w:divBdr>
    </w:div>
    <w:div w:id="1846939377">
      <w:bodyDiv w:val="1"/>
      <w:marLeft w:val="0"/>
      <w:marRight w:val="0"/>
      <w:marTop w:val="0"/>
      <w:marBottom w:val="0"/>
      <w:divBdr>
        <w:top w:val="none" w:sz="0" w:space="0" w:color="auto"/>
        <w:left w:val="none" w:sz="0" w:space="0" w:color="auto"/>
        <w:bottom w:val="none" w:sz="0" w:space="0" w:color="auto"/>
        <w:right w:val="none" w:sz="0" w:space="0" w:color="auto"/>
      </w:divBdr>
    </w:div>
    <w:div w:id="1848668904">
      <w:bodyDiv w:val="1"/>
      <w:marLeft w:val="0"/>
      <w:marRight w:val="0"/>
      <w:marTop w:val="0"/>
      <w:marBottom w:val="0"/>
      <w:divBdr>
        <w:top w:val="none" w:sz="0" w:space="0" w:color="auto"/>
        <w:left w:val="none" w:sz="0" w:space="0" w:color="auto"/>
        <w:bottom w:val="none" w:sz="0" w:space="0" w:color="auto"/>
        <w:right w:val="none" w:sz="0" w:space="0" w:color="auto"/>
      </w:divBdr>
    </w:div>
    <w:div w:id="1850483514">
      <w:bodyDiv w:val="1"/>
      <w:marLeft w:val="0"/>
      <w:marRight w:val="0"/>
      <w:marTop w:val="0"/>
      <w:marBottom w:val="0"/>
      <w:divBdr>
        <w:top w:val="none" w:sz="0" w:space="0" w:color="auto"/>
        <w:left w:val="none" w:sz="0" w:space="0" w:color="auto"/>
        <w:bottom w:val="none" w:sz="0" w:space="0" w:color="auto"/>
        <w:right w:val="none" w:sz="0" w:space="0" w:color="auto"/>
      </w:divBdr>
    </w:div>
    <w:div w:id="1851917487">
      <w:bodyDiv w:val="1"/>
      <w:marLeft w:val="0"/>
      <w:marRight w:val="0"/>
      <w:marTop w:val="0"/>
      <w:marBottom w:val="0"/>
      <w:divBdr>
        <w:top w:val="none" w:sz="0" w:space="0" w:color="auto"/>
        <w:left w:val="none" w:sz="0" w:space="0" w:color="auto"/>
        <w:bottom w:val="none" w:sz="0" w:space="0" w:color="auto"/>
        <w:right w:val="none" w:sz="0" w:space="0" w:color="auto"/>
      </w:divBdr>
    </w:div>
    <w:div w:id="1852453560">
      <w:bodyDiv w:val="1"/>
      <w:marLeft w:val="0"/>
      <w:marRight w:val="0"/>
      <w:marTop w:val="0"/>
      <w:marBottom w:val="0"/>
      <w:divBdr>
        <w:top w:val="none" w:sz="0" w:space="0" w:color="auto"/>
        <w:left w:val="none" w:sz="0" w:space="0" w:color="auto"/>
        <w:bottom w:val="none" w:sz="0" w:space="0" w:color="auto"/>
        <w:right w:val="none" w:sz="0" w:space="0" w:color="auto"/>
      </w:divBdr>
    </w:div>
    <w:div w:id="1853494564">
      <w:bodyDiv w:val="1"/>
      <w:marLeft w:val="0"/>
      <w:marRight w:val="0"/>
      <w:marTop w:val="0"/>
      <w:marBottom w:val="0"/>
      <w:divBdr>
        <w:top w:val="none" w:sz="0" w:space="0" w:color="auto"/>
        <w:left w:val="none" w:sz="0" w:space="0" w:color="auto"/>
        <w:bottom w:val="none" w:sz="0" w:space="0" w:color="auto"/>
        <w:right w:val="none" w:sz="0" w:space="0" w:color="auto"/>
      </w:divBdr>
    </w:div>
    <w:div w:id="1854997185">
      <w:bodyDiv w:val="1"/>
      <w:marLeft w:val="0"/>
      <w:marRight w:val="0"/>
      <w:marTop w:val="0"/>
      <w:marBottom w:val="0"/>
      <w:divBdr>
        <w:top w:val="none" w:sz="0" w:space="0" w:color="auto"/>
        <w:left w:val="none" w:sz="0" w:space="0" w:color="auto"/>
        <w:bottom w:val="none" w:sz="0" w:space="0" w:color="auto"/>
        <w:right w:val="none" w:sz="0" w:space="0" w:color="auto"/>
      </w:divBdr>
    </w:div>
    <w:div w:id="1856070101">
      <w:bodyDiv w:val="1"/>
      <w:marLeft w:val="0"/>
      <w:marRight w:val="0"/>
      <w:marTop w:val="0"/>
      <w:marBottom w:val="0"/>
      <w:divBdr>
        <w:top w:val="none" w:sz="0" w:space="0" w:color="auto"/>
        <w:left w:val="none" w:sz="0" w:space="0" w:color="auto"/>
        <w:bottom w:val="none" w:sz="0" w:space="0" w:color="auto"/>
        <w:right w:val="none" w:sz="0" w:space="0" w:color="auto"/>
      </w:divBdr>
    </w:div>
    <w:div w:id="1864393273">
      <w:bodyDiv w:val="1"/>
      <w:marLeft w:val="0"/>
      <w:marRight w:val="0"/>
      <w:marTop w:val="0"/>
      <w:marBottom w:val="0"/>
      <w:divBdr>
        <w:top w:val="none" w:sz="0" w:space="0" w:color="auto"/>
        <w:left w:val="none" w:sz="0" w:space="0" w:color="auto"/>
        <w:bottom w:val="none" w:sz="0" w:space="0" w:color="auto"/>
        <w:right w:val="none" w:sz="0" w:space="0" w:color="auto"/>
      </w:divBdr>
    </w:div>
    <w:div w:id="1866360907">
      <w:bodyDiv w:val="1"/>
      <w:marLeft w:val="0"/>
      <w:marRight w:val="0"/>
      <w:marTop w:val="0"/>
      <w:marBottom w:val="0"/>
      <w:divBdr>
        <w:top w:val="none" w:sz="0" w:space="0" w:color="auto"/>
        <w:left w:val="none" w:sz="0" w:space="0" w:color="auto"/>
        <w:bottom w:val="none" w:sz="0" w:space="0" w:color="auto"/>
        <w:right w:val="none" w:sz="0" w:space="0" w:color="auto"/>
      </w:divBdr>
    </w:div>
    <w:div w:id="1867324921">
      <w:bodyDiv w:val="1"/>
      <w:marLeft w:val="0"/>
      <w:marRight w:val="0"/>
      <w:marTop w:val="0"/>
      <w:marBottom w:val="0"/>
      <w:divBdr>
        <w:top w:val="none" w:sz="0" w:space="0" w:color="auto"/>
        <w:left w:val="none" w:sz="0" w:space="0" w:color="auto"/>
        <w:bottom w:val="none" w:sz="0" w:space="0" w:color="auto"/>
        <w:right w:val="none" w:sz="0" w:space="0" w:color="auto"/>
      </w:divBdr>
    </w:div>
    <w:div w:id="1870876088">
      <w:bodyDiv w:val="1"/>
      <w:marLeft w:val="0"/>
      <w:marRight w:val="0"/>
      <w:marTop w:val="0"/>
      <w:marBottom w:val="0"/>
      <w:divBdr>
        <w:top w:val="none" w:sz="0" w:space="0" w:color="auto"/>
        <w:left w:val="none" w:sz="0" w:space="0" w:color="auto"/>
        <w:bottom w:val="none" w:sz="0" w:space="0" w:color="auto"/>
        <w:right w:val="none" w:sz="0" w:space="0" w:color="auto"/>
      </w:divBdr>
    </w:div>
    <w:div w:id="1871457143">
      <w:bodyDiv w:val="1"/>
      <w:marLeft w:val="0"/>
      <w:marRight w:val="0"/>
      <w:marTop w:val="0"/>
      <w:marBottom w:val="0"/>
      <w:divBdr>
        <w:top w:val="none" w:sz="0" w:space="0" w:color="auto"/>
        <w:left w:val="none" w:sz="0" w:space="0" w:color="auto"/>
        <w:bottom w:val="none" w:sz="0" w:space="0" w:color="auto"/>
        <w:right w:val="none" w:sz="0" w:space="0" w:color="auto"/>
      </w:divBdr>
    </w:div>
    <w:div w:id="1871646490">
      <w:bodyDiv w:val="1"/>
      <w:marLeft w:val="0"/>
      <w:marRight w:val="0"/>
      <w:marTop w:val="0"/>
      <w:marBottom w:val="0"/>
      <w:divBdr>
        <w:top w:val="none" w:sz="0" w:space="0" w:color="auto"/>
        <w:left w:val="none" w:sz="0" w:space="0" w:color="auto"/>
        <w:bottom w:val="none" w:sz="0" w:space="0" w:color="auto"/>
        <w:right w:val="none" w:sz="0" w:space="0" w:color="auto"/>
      </w:divBdr>
    </w:div>
    <w:div w:id="1876917031">
      <w:bodyDiv w:val="1"/>
      <w:marLeft w:val="0"/>
      <w:marRight w:val="0"/>
      <w:marTop w:val="0"/>
      <w:marBottom w:val="0"/>
      <w:divBdr>
        <w:top w:val="none" w:sz="0" w:space="0" w:color="auto"/>
        <w:left w:val="none" w:sz="0" w:space="0" w:color="auto"/>
        <w:bottom w:val="none" w:sz="0" w:space="0" w:color="auto"/>
        <w:right w:val="none" w:sz="0" w:space="0" w:color="auto"/>
      </w:divBdr>
    </w:div>
    <w:div w:id="1877615247">
      <w:bodyDiv w:val="1"/>
      <w:marLeft w:val="0"/>
      <w:marRight w:val="0"/>
      <w:marTop w:val="0"/>
      <w:marBottom w:val="0"/>
      <w:divBdr>
        <w:top w:val="none" w:sz="0" w:space="0" w:color="auto"/>
        <w:left w:val="none" w:sz="0" w:space="0" w:color="auto"/>
        <w:bottom w:val="none" w:sz="0" w:space="0" w:color="auto"/>
        <w:right w:val="none" w:sz="0" w:space="0" w:color="auto"/>
      </w:divBdr>
    </w:div>
    <w:div w:id="1878003227">
      <w:bodyDiv w:val="1"/>
      <w:marLeft w:val="0"/>
      <w:marRight w:val="0"/>
      <w:marTop w:val="0"/>
      <w:marBottom w:val="0"/>
      <w:divBdr>
        <w:top w:val="none" w:sz="0" w:space="0" w:color="auto"/>
        <w:left w:val="none" w:sz="0" w:space="0" w:color="auto"/>
        <w:bottom w:val="none" w:sz="0" w:space="0" w:color="auto"/>
        <w:right w:val="none" w:sz="0" w:space="0" w:color="auto"/>
      </w:divBdr>
    </w:div>
    <w:div w:id="1880047461">
      <w:bodyDiv w:val="1"/>
      <w:marLeft w:val="0"/>
      <w:marRight w:val="0"/>
      <w:marTop w:val="0"/>
      <w:marBottom w:val="0"/>
      <w:divBdr>
        <w:top w:val="none" w:sz="0" w:space="0" w:color="auto"/>
        <w:left w:val="none" w:sz="0" w:space="0" w:color="auto"/>
        <w:bottom w:val="none" w:sz="0" w:space="0" w:color="auto"/>
        <w:right w:val="none" w:sz="0" w:space="0" w:color="auto"/>
      </w:divBdr>
    </w:div>
    <w:div w:id="1880432548">
      <w:bodyDiv w:val="1"/>
      <w:marLeft w:val="0"/>
      <w:marRight w:val="0"/>
      <w:marTop w:val="0"/>
      <w:marBottom w:val="0"/>
      <w:divBdr>
        <w:top w:val="none" w:sz="0" w:space="0" w:color="auto"/>
        <w:left w:val="none" w:sz="0" w:space="0" w:color="auto"/>
        <w:bottom w:val="none" w:sz="0" w:space="0" w:color="auto"/>
        <w:right w:val="none" w:sz="0" w:space="0" w:color="auto"/>
      </w:divBdr>
    </w:div>
    <w:div w:id="1884711215">
      <w:bodyDiv w:val="1"/>
      <w:marLeft w:val="0"/>
      <w:marRight w:val="0"/>
      <w:marTop w:val="0"/>
      <w:marBottom w:val="0"/>
      <w:divBdr>
        <w:top w:val="none" w:sz="0" w:space="0" w:color="auto"/>
        <w:left w:val="none" w:sz="0" w:space="0" w:color="auto"/>
        <w:bottom w:val="none" w:sz="0" w:space="0" w:color="auto"/>
        <w:right w:val="none" w:sz="0" w:space="0" w:color="auto"/>
      </w:divBdr>
    </w:div>
    <w:div w:id="1885944178">
      <w:bodyDiv w:val="1"/>
      <w:marLeft w:val="0"/>
      <w:marRight w:val="0"/>
      <w:marTop w:val="0"/>
      <w:marBottom w:val="0"/>
      <w:divBdr>
        <w:top w:val="none" w:sz="0" w:space="0" w:color="auto"/>
        <w:left w:val="none" w:sz="0" w:space="0" w:color="auto"/>
        <w:bottom w:val="none" w:sz="0" w:space="0" w:color="auto"/>
        <w:right w:val="none" w:sz="0" w:space="0" w:color="auto"/>
      </w:divBdr>
    </w:div>
    <w:div w:id="1888907466">
      <w:bodyDiv w:val="1"/>
      <w:marLeft w:val="0"/>
      <w:marRight w:val="0"/>
      <w:marTop w:val="0"/>
      <w:marBottom w:val="0"/>
      <w:divBdr>
        <w:top w:val="none" w:sz="0" w:space="0" w:color="auto"/>
        <w:left w:val="none" w:sz="0" w:space="0" w:color="auto"/>
        <w:bottom w:val="none" w:sz="0" w:space="0" w:color="auto"/>
        <w:right w:val="none" w:sz="0" w:space="0" w:color="auto"/>
      </w:divBdr>
    </w:div>
    <w:div w:id="1891502488">
      <w:bodyDiv w:val="1"/>
      <w:marLeft w:val="0"/>
      <w:marRight w:val="0"/>
      <w:marTop w:val="0"/>
      <w:marBottom w:val="0"/>
      <w:divBdr>
        <w:top w:val="none" w:sz="0" w:space="0" w:color="auto"/>
        <w:left w:val="none" w:sz="0" w:space="0" w:color="auto"/>
        <w:bottom w:val="none" w:sz="0" w:space="0" w:color="auto"/>
        <w:right w:val="none" w:sz="0" w:space="0" w:color="auto"/>
      </w:divBdr>
    </w:div>
    <w:div w:id="1893878983">
      <w:bodyDiv w:val="1"/>
      <w:marLeft w:val="0"/>
      <w:marRight w:val="0"/>
      <w:marTop w:val="0"/>
      <w:marBottom w:val="0"/>
      <w:divBdr>
        <w:top w:val="none" w:sz="0" w:space="0" w:color="auto"/>
        <w:left w:val="none" w:sz="0" w:space="0" w:color="auto"/>
        <w:bottom w:val="none" w:sz="0" w:space="0" w:color="auto"/>
        <w:right w:val="none" w:sz="0" w:space="0" w:color="auto"/>
      </w:divBdr>
    </w:div>
    <w:div w:id="1894150952">
      <w:bodyDiv w:val="1"/>
      <w:marLeft w:val="0"/>
      <w:marRight w:val="0"/>
      <w:marTop w:val="0"/>
      <w:marBottom w:val="0"/>
      <w:divBdr>
        <w:top w:val="none" w:sz="0" w:space="0" w:color="auto"/>
        <w:left w:val="none" w:sz="0" w:space="0" w:color="auto"/>
        <w:bottom w:val="none" w:sz="0" w:space="0" w:color="auto"/>
        <w:right w:val="none" w:sz="0" w:space="0" w:color="auto"/>
      </w:divBdr>
    </w:div>
    <w:div w:id="1894582782">
      <w:bodyDiv w:val="1"/>
      <w:marLeft w:val="0"/>
      <w:marRight w:val="0"/>
      <w:marTop w:val="0"/>
      <w:marBottom w:val="0"/>
      <w:divBdr>
        <w:top w:val="none" w:sz="0" w:space="0" w:color="auto"/>
        <w:left w:val="none" w:sz="0" w:space="0" w:color="auto"/>
        <w:bottom w:val="none" w:sz="0" w:space="0" w:color="auto"/>
        <w:right w:val="none" w:sz="0" w:space="0" w:color="auto"/>
      </w:divBdr>
    </w:div>
    <w:div w:id="1895117950">
      <w:bodyDiv w:val="1"/>
      <w:marLeft w:val="0"/>
      <w:marRight w:val="0"/>
      <w:marTop w:val="0"/>
      <w:marBottom w:val="0"/>
      <w:divBdr>
        <w:top w:val="none" w:sz="0" w:space="0" w:color="auto"/>
        <w:left w:val="none" w:sz="0" w:space="0" w:color="auto"/>
        <w:bottom w:val="none" w:sz="0" w:space="0" w:color="auto"/>
        <w:right w:val="none" w:sz="0" w:space="0" w:color="auto"/>
      </w:divBdr>
    </w:div>
    <w:div w:id="1896119636">
      <w:bodyDiv w:val="1"/>
      <w:marLeft w:val="0"/>
      <w:marRight w:val="0"/>
      <w:marTop w:val="0"/>
      <w:marBottom w:val="0"/>
      <w:divBdr>
        <w:top w:val="none" w:sz="0" w:space="0" w:color="auto"/>
        <w:left w:val="none" w:sz="0" w:space="0" w:color="auto"/>
        <w:bottom w:val="none" w:sz="0" w:space="0" w:color="auto"/>
        <w:right w:val="none" w:sz="0" w:space="0" w:color="auto"/>
      </w:divBdr>
    </w:div>
    <w:div w:id="1901557066">
      <w:bodyDiv w:val="1"/>
      <w:marLeft w:val="0"/>
      <w:marRight w:val="0"/>
      <w:marTop w:val="0"/>
      <w:marBottom w:val="0"/>
      <w:divBdr>
        <w:top w:val="none" w:sz="0" w:space="0" w:color="auto"/>
        <w:left w:val="none" w:sz="0" w:space="0" w:color="auto"/>
        <w:bottom w:val="none" w:sz="0" w:space="0" w:color="auto"/>
        <w:right w:val="none" w:sz="0" w:space="0" w:color="auto"/>
      </w:divBdr>
    </w:div>
    <w:div w:id="1901746635">
      <w:bodyDiv w:val="1"/>
      <w:marLeft w:val="0"/>
      <w:marRight w:val="0"/>
      <w:marTop w:val="0"/>
      <w:marBottom w:val="0"/>
      <w:divBdr>
        <w:top w:val="none" w:sz="0" w:space="0" w:color="auto"/>
        <w:left w:val="none" w:sz="0" w:space="0" w:color="auto"/>
        <w:bottom w:val="none" w:sz="0" w:space="0" w:color="auto"/>
        <w:right w:val="none" w:sz="0" w:space="0" w:color="auto"/>
      </w:divBdr>
    </w:div>
    <w:div w:id="1901939954">
      <w:bodyDiv w:val="1"/>
      <w:marLeft w:val="0"/>
      <w:marRight w:val="0"/>
      <w:marTop w:val="0"/>
      <w:marBottom w:val="0"/>
      <w:divBdr>
        <w:top w:val="none" w:sz="0" w:space="0" w:color="auto"/>
        <w:left w:val="none" w:sz="0" w:space="0" w:color="auto"/>
        <w:bottom w:val="none" w:sz="0" w:space="0" w:color="auto"/>
        <w:right w:val="none" w:sz="0" w:space="0" w:color="auto"/>
      </w:divBdr>
    </w:div>
    <w:div w:id="1902861336">
      <w:bodyDiv w:val="1"/>
      <w:marLeft w:val="0"/>
      <w:marRight w:val="0"/>
      <w:marTop w:val="0"/>
      <w:marBottom w:val="0"/>
      <w:divBdr>
        <w:top w:val="none" w:sz="0" w:space="0" w:color="auto"/>
        <w:left w:val="none" w:sz="0" w:space="0" w:color="auto"/>
        <w:bottom w:val="none" w:sz="0" w:space="0" w:color="auto"/>
        <w:right w:val="none" w:sz="0" w:space="0" w:color="auto"/>
      </w:divBdr>
    </w:div>
    <w:div w:id="1903712989">
      <w:bodyDiv w:val="1"/>
      <w:marLeft w:val="0"/>
      <w:marRight w:val="0"/>
      <w:marTop w:val="0"/>
      <w:marBottom w:val="0"/>
      <w:divBdr>
        <w:top w:val="none" w:sz="0" w:space="0" w:color="auto"/>
        <w:left w:val="none" w:sz="0" w:space="0" w:color="auto"/>
        <w:bottom w:val="none" w:sz="0" w:space="0" w:color="auto"/>
        <w:right w:val="none" w:sz="0" w:space="0" w:color="auto"/>
      </w:divBdr>
    </w:div>
    <w:div w:id="1904291112">
      <w:bodyDiv w:val="1"/>
      <w:marLeft w:val="0"/>
      <w:marRight w:val="0"/>
      <w:marTop w:val="0"/>
      <w:marBottom w:val="0"/>
      <w:divBdr>
        <w:top w:val="none" w:sz="0" w:space="0" w:color="auto"/>
        <w:left w:val="none" w:sz="0" w:space="0" w:color="auto"/>
        <w:bottom w:val="none" w:sz="0" w:space="0" w:color="auto"/>
        <w:right w:val="none" w:sz="0" w:space="0" w:color="auto"/>
      </w:divBdr>
    </w:div>
    <w:div w:id="1904488089">
      <w:bodyDiv w:val="1"/>
      <w:marLeft w:val="0"/>
      <w:marRight w:val="0"/>
      <w:marTop w:val="0"/>
      <w:marBottom w:val="0"/>
      <w:divBdr>
        <w:top w:val="none" w:sz="0" w:space="0" w:color="auto"/>
        <w:left w:val="none" w:sz="0" w:space="0" w:color="auto"/>
        <w:bottom w:val="none" w:sz="0" w:space="0" w:color="auto"/>
        <w:right w:val="none" w:sz="0" w:space="0" w:color="auto"/>
      </w:divBdr>
    </w:div>
    <w:div w:id="1905069295">
      <w:bodyDiv w:val="1"/>
      <w:marLeft w:val="0"/>
      <w:marRight w:val="0"/>
      <w:marTop w:val="0"/>
      <w:marBottom w:val="0"/>
      <w:divBdr>
        <w:top w:val="none" w:sz="0" w:space="0" w:color="auto"/>
        <w:left w:val="none" w:sz="0" w:space="0" w:color="auto"/>
        <w:bottom w:val="none" w:sz="0" w:space="0" w:color="auto"/>
        <w:right w:val="none" w:sz="0" w:space="0" w:color="auto"/>
      </w:divBdr>
    </w:div>
    <w:div w:id="1905292594">
      <w:bodyDiv w:val="1"/>
      <w:marLeft w:val="0"/>
      <w:marRight w:val="0"/>
      <w:marTop w:val="0"/>
      <w:marBottom w:val="0"/>
      <w:divBdr>
        <w:top w:val="none" w:sz="0" w:space="0" w:color="auto"/>
        <w:left w:val="none" w:sz="0" w:space="0" w:color="auto"/>
        <w:bottom w:val="none" w:sz="0" w:space="0" w:color="auto"/>
        <w:right w:val="none" w:sz="0" w:space="0" w:color="auto"/>
      </w:divBdr>
    </w:div>
    <w:div w:id="1907763019">
      <w:bodyDiv w:val="1"/>
      <w:marLeft w:val="0"/>
      <w:marRight w:val="0"/>
      <w:marTop w:val="0"/>
      <w:marBottom w:val="0"/>
      <w:divBdr>
        <w:top w:val="none" w:sz="0" w:space="0" w:color="auto"/>
        <w:left w:val="none" w:sz="0" w:space="0" w:color="auto"/>
        <w:bottom w:val="none" w:sz="0" w:space="0" w:color="auto"/>
        <w:right w:val="none" w:sz="0" w:space="0" w:color="auto"/>
      </w:divBdr>
    </w:div>
    <w:div w:id="1913193947">
      <w:bodyDiv w:val="1"/>
      <w:marLeft w:val="0"/>
      <w:marRight w:val="0"/>
      <w:marTop w:val="0"/>
      <w:marBottom w:val="0"/>
      <w:divBdr>
        <w:top w:val="none" w:sz="0" w:space="0" w:color="auto"/>
        <w:left w:val="none" w:sz="0" w:space="0" w:color="auto"/>
        <w:bottom w:val="none" w:sz="0" w:space="0" w:color="auto"/>
        <w:right w:val="none" w:sz="0" w:space="0" w:color="auto"/>
      </w:divBdr>
    </w:div>
    <w:div w:id="1915237125">
      <w:bodyDiv w:val="1"/>
      <w:marLeft w:val="0"/>
      <w:marRight w:val="0"/>
      <w:marTop w:val="0"/>
      <w:marBottom w:val="0"/>
      <w:divBdr>
        <w:top w:val="none" w:sz="0" w:space="0" w:color="auto"/>
        <w:left w:val="none" w:sz="0" w:space="0" w:color="auto"/>
        <w:bottom w:val="none" w:sz="0" w:space="0" w:color="auto"/>
        <w:right w:val="none" w:sz="0" w:space="0" w:color="auto"/>
      </w:divBdr>
    </w:div>
    <w:div w:id="1915243006">
      <w:bodyDiv w:val="1"/>
      <w:marLeft w:val="0"/>
      <w:marRight w:val="0"/>
      <w:marTop w:val="0"/>
      <w:marBottom w:val="0"/>
      <w:divBdr>
        <w:top w:val="none" w:sz="0" w:space="0" w:color="auto"/>
        <w:left w:val="none" w:sz="0" w:space="0" w:color="auto"/>
        <w:bottom w:val="none" w:sz="0" w:space="0" w:color="auto"/>
        <w:right w:val="none" w:sz="0" w:space="0" w:color="auto"/>
      </w:divBdr>
    </w:div>
    <w:div w:id="1915971479">
      <w:bodyDiv w:val="1"/>
      <w:marLeft w:val="0"/>
      <w:marRight w:val="0"/>
      <w:marTop w:val="0"/>
      <w:marBottom w:val="0"/>
      <w:divBdr>
        <w:top w:val="none" w:sz="0" w:space="0" w:color="auto"/>
        <w:left w:val="none" w:sz="0" w:space="0" w:color="auto"/>
        <w:bottom w:val="none" w:sz="0" w:space="0" w:color="auto"/>
        <w:right w:val="none" w:sz="0" w:space="0" w:color="auto"/>
      </w:divBdr>
    </w:div>
    <w:div w:id="1918400257">
      <w:bodyDiv w:val="1"/>
      <w:marLeft w:val="0"/>
      <w:marRight w:val="0"/>
      <w:marTop w:val="0"/>
      <w:marBottom w:val="0"/>
      <w:divBdr>
        <w:top w:val="none" w:sz="0" w:space="0" w:color="auto"/>
        <w:left w:val="none" w:sz="0" w:space="0" w:color="auto"/>
        <w:bottom w:val="none" w:sz="0" w:space="0" w:color="auto"/>
        <w:right w:val="none" w:sz="0" w:space="0" w:color="auto"/>
      </w:divBdr>
    </w:div>
    <w:div w:id="1919366662">
      <w:bodyDiv w:val="1"/>
      <w:marLeft w:val="0"/>
      <w:marRight w:val="0"/>
      <w:marTop w:val="0"/>
      <w:marBottom w:val="0"/>
      <w:divBdr>
        <w:top w:val="none" w:sz="0" w:space="0" w:color="auto"/>
        <w:left w:val="none" w:sz="0" w:space="0" w:color="auto"/>
        <w:bottom w:val="none" w:sz="0" w:space="0" w:color="auto"/>
        <w:right w:val="none" w:sz="0" w:space="0" w:color="auto"/>
      </w:divBdr>
    </w:div>
    <w:div w:id="1923879717">
      <w:bodyDiv w:val="1"/>
      <w:marLeft w:val="0"/>
      <w:marRight w:val="0"/>
      <w:marTop w:val="0"/>
      <w:marBottom w:val="0"/>
      <w:divBdr>
        <w:top w:val="none" w:sz="0" w:space="0" w:color="auto"/>
        <w:left w:val="none" w:sz="0" w:space="0" w:color="auto"/>
        <w:bottom w:val="none" w:sz="0" w:space="0" w:color="auto"/>
        <w:right w:val="none" w:sz="0" w:space="0" w:color="auto"/>
      </w:divBdr>
    </w:div>
    <w:div w:id="1924341187">
      <w:bodyDiv w:val="1"/>
      <w:marLeft w:val="0"/>
      <w:marRight w:val="0"/>
      <w:marTop w:val="0"/>
      <w:marBottom w:val="0"/>
      <w:divBdr>
        <w:top w:val="none" w:sz="0" w:space="0" w:color="auto"/>
        <w:left w:val="none" w:sz="0" w:space="0" w:color="auto"/>
        <w:bottom w:val="none" w:sz="0" w:space="0" w:color="auto"/>
        <w:right w:val="none" w:sz="0" w:space="0" w:color="auto"/>
      </w:divBdr>
    </w:div>
    <w:div w:id="1926109479">
      <w:bodyDiv w:val="1"/>
      <w:marLeft w:val="0"/>
      <w:marRight w:val="0"/>
      <w:marTop w:val="0"/>
      <w:marBottom w:val="0"/>
      <w:divBdr>
        <w:top w:val="none" w:sz="0" w:space="0" w:color="auto"/>
        <w:left w:val="none" w:sz="0" w:space="0" w:color="auto"/>
        <w:bottom w:val="none" w:sz="0" w:space="0" w:color="auto"/>
        <w:right w:val="none" w:sz="0" w:space="0" w:color="auto"/>
      </w:divBdr>
    </w:div>
    <w:div w:id="1926650789">
      <w:bodyDiv w:val="1"/>
      <w:marLeft w:val="0"/>
      <w:marRight w:val="0"/>
      <w:marTop w:val="0"/>
      <w:marBottom w:val="0"/>
      <w:divBdr>
        <w:top w:val="none" w:sz="0" w:space="0" w:color="auto"/>
        <w:left w:val="none" w:sz="0" w:space="0" w:color="auto"/>
        <w:bottom w:val="none" w:sz="0" w:space="0" w:color="auto"/>
        <w:right w:val="none" w:sz="0" w:space="0" w:color="auto"/>
      </w:divBdr>
    </w:div>
    <w:div w:id="1932662232">
      <w:bodyDiv w:val="1"/>
      <w:marLeft w:val="0"/>
      <w:marRight w:val="0"/>
      <w:marTop w:val="0"/>
      <w:marBottom w:val="0"/>
      <w:divBdr>
        <w:top w:val="none" w:sz="0" w:space="0" w:color="auto"/>
        <w:left w:val="none" w:sz="0" w:space="0" w:color="auto"/>
        <w:bottom w:val="none" w:sz="0" w:space="0" w:color="auto"/>
        <w:right w:val="none" w:sz="0" w:space="0" w:color="auto"/>
      </w:divBdr>
    </w:div>
    <w:div w:id="1938098476">
      <w:bodyDiv w:val="1"/>
      <w:marLeft w:val="0"/>
      <w:marRight w:val="0"/>
      <w:marTop w:val="0"/>
      <w:marBottom w:val="0"/>
      <w:divBdr>
        <w:top w:val="none" w:sz="0" w:space="0" w:color="auto"/>
        <w:left w:val="none" w:sz="0" w:space="0" w:color="auto"/>
        <w:bottom w:val="none" w:sz="0" w:space="0" w:color="auto"/>
        <w:right w:val="none" w:sz="0" w:space="0" w:color="auto"/>
      </w:divBdr>
    </w:div>
    <w:div w:id="1938713195">
      <w:bodyDiv w:val="1"/>
      <w:marLeft w:val="0"/>
      <w:marRight w:val="0"/>
      <w:marTop w:val="0"/>
      <w:marBottom w:val="0"/>
      <w:divBdr>
        <w:top w:val="none" w:sz="0" w:space="0" w:color="auto"/>
        <w:left w:val="none" w:sz="0" w:space="0" w:color="auto"/>
        <w:bottom w:val="none" w:sz="0" w:space="0" w:color="auto"/>
        <w:right w:val="none" w:sz="0" w:space="0" w:color="auto"/>
      </w:divBdr>
    </w:div>
    <w:div w:id="1939749748">
      <w:bodyDiv w:val="1"/>
      <w:marLeft w:val="0"/>
      <w:marRight w:val="0"/>
      <w:marTop w:val="0"/>
      <w:marBottom w:val="0"/>
      <w:divBdr>
        <w:top w:val="none" w:sz="0" w:space="0" w:color="auto"/>
        <w:left w:val="none" w:sz="0" w:space="0" w:color="auto"/>
        <w:bottom w:val="none" w:sz="0" w:space="0" w:color="auto"/>
        <w:right w:val="none" w:sz="0" w:space="0" w:color="auto"/>
      </w:divBdr>
    </w:div>
    <w:div w:id="1941718582">
      <w:bodyDiv w:val="1"/>
      <w:marLeft w:val="0"/>
      <w:marRight w:val="0"/>
      <w:marTop w:val="0"/>
      <w:marBottom w:val="0"/>
      <w:divBdr>
        <w:top w:val="none" w:sz="0" w:space="0" w:color="auto"/>
        <w:left w:val="none" w:sz="0" w:space="0" w:color="auto"/>
        <w:bottom w:val="none" w:sz="0" w:space="0" w:color="auto"/>
        <w:right w:val="none" w:sz="0" w:space="0" w:color="auto"/>
      </w:divBdr>
    </w:div>
    <w:div w:id="1941795137">
      <w:bodyDiv w:val="1"/>
      <w:marLeft w:val="0"/>
      <w:marRight w:val="0"/>
      <w:marTop w:val="0"/>
      <w:marBottom w:val="0"/>
      <w:divBdr>
        <w:top w:val="none" w:sz="0" w:space="0" w:color="auto"/>
        <w:left w:val="none" w:sz="0" w:space="0" w:color="auto"/>
        <w:bottom w:val="none" w:sz="0" w:space="0" w:color="auto"/>
        <w:right w:val="none" w:sz="0" w:space="0" w:color="auto"/>
      </w:divBdr>
    </w:div>
    <w:div w:id="1947805974">
      <w:bodyDiv w:val="1"/>
      <w:marLeft w:val="0"/>
      <w:marRight w:val="0"/>
      <w:marTop w:val="0"/>
      <w:marBottom w:val="0"/>
      <w:divBdr>
        <w:top w:val="none" w:sz="0" w:space="0" w:color="auto"/>
        <w:left w:val="none" w:sz="0" w:space="0" w:color="auto"/>
        <w:bottom w:val="none" w:sz="0" w:space="0" w:color="auto"/>
        <w:right w:val="none" w:sz="0" w:space="0" w:color="auto"/>
      </w:divBdr>
    </w:div>
    <w:div w:id="1948461351">
      <w:bodyDiv w:val="1"/>
      <w:marLeft w:val="0"/>
      <w:marRight w:val="0"/>
      <w:marTop w:val="0"/>
      <w:marBottom w:val="0"/>
      <w:divBdr>
        <w:top w:val="none" w:sz="0" w:space="0" w:color="auto"/>
        <w:left w:val="none" w:sz="0" w:space="0" w:color="auto"/>
        <w:bottom w:val="none" w:sz="0" w:space="0" w:color="auto"/>
        <w:right w:val="none" w:sz="0" w:space="0" w:color="auto"/>
      </w:divBdr>
    </w:div>
    <w:div w:id="1949199361">
      <w:bodyDiv w:val="1"/>
      <w:marLeft w:val="0"/>
      <w:marRight w:val="0"/>
      <w:marTop w:val="0"/>
      <w:marBottom w:val="0"/>
      <w:divBdr>
        <w:top w:val="none" w:sz="0" w:space="0" w:color="auto"/>
        <w:left w:val="none" w:sz="0" w:space="0" w:color="auto"/>
        <w:bottom w:val="none" w:sz="0" w:space="0" w:color="auto"/>
        <w:right w:val="none" w:sz="0" w:space="0" w:color="auto"/>
      </w:divBdr>
    </w:div>
    <w:div w:id="1951160734">
      <w:bodyDiv w:val="1"/>
      <w:marLeft w:val="0"/>
      <w:marRight w:val="0"/>
      <w:marTop w:val="0"/>
      <w:marBottom w:val="0"/>
      <w:divBdr>
        <w:top w:val="none" w:sz="0" w:space="0" w:color="auto"/>
        <w:left w:val="none" w:sz="0" w:space="0" w:color="auto"/>
        <w:bottom w:val="none" w:sz="0" w:space="0" w:color="auto"/>
        <w:right w:val="none" w:sz="0" w:space="0" w:color="auto"/>
      </w:divBdr>
    </w:div>
    <w:div w:id="1953126196">
      <w:bodyDiv w:val="1"/>
      <w:marLeft w:val="0"/>
      <w:marRight w:val="0"/>
      <w:marTop w:val="0"/>
      <w:marBottom w:val="0"/>
      <w:divBdr>
        <w:top w:val="none" w:sz="0" w:space="0" w:color="auto"/>
        <w:left w:val="none" w:sz="0" w:space="0" w:color="auto"/>
        <w:bottom w:val="none" w:sz="0" w:space="0" w:color="auto"/>
        <w:right w:val="none" w:sz="0" w:space="0" w:color="auto"/>
      </w:divBdr>
    </w:div>
    <w:div w:id="1953586769">
      <w:bodyDiv w:val="1"/>
      <w:marLeft w:val="0"/>
      <w:marRight w:val="0"/>
      <w:marTop w:val="0"/>
      <w:marBottom w:val="0"/>
      <w:divBdr>
        <w:top w:val="none" w:sz="0" w:space="0" w:color="auto"/>
        <w:left w:val="none" w:sz="0" w:space="0" w:color="auto"/>
        <w:bottom w:val="none" w:sz="0" w:space="0" w:color="auto"/>
        <w:right w:val="none" w:sz="0" w:space="0" w:color="auto"/>
      </w:divBdr>
    </w:div>
    <w:div w:id="1965884491">
      <w:bodyDiv w:val="1"/>
      <w:marLeft w:val="0"/>
      <w:marRight w:val="0"/>
      <w:marTop w:val="0"/>
      <w:marBottom w:val="0"/>
      <w:divBdr>
        <w:top w:val="none" w:sz="0" w:space="0" w:color="auto"/>
        <w:left w:val="none" w:sz="0" w:space="0" w:color="auto"/>
        <w:bottom w:val="none" w:sz="0" w:space="0" w:color="auto"/>
        <w:right w:val="none" w:sz="0" w:space="0" w:color="auto"/>
      </w:divBdr>
    </w:div>
    <w:div w:id="1970358674">
      <w:bodyDiv w:val="1"/>
      <w:marLeft w:val="0"/>
      <w:marRight w:val="0"/>
      <w:marTop w:val="0"/>
      <w:marBottom w:val="0"/>
      <w:divBdr>
        <w:top w:val="none" w:sz="0" w:space="0" w:color="auto"/>
        <w:left w:val="none" w:sz="0" w:space="0" w:color="auto"/>
        <w:bottom w:val="none" w:sz="0" w:space="0" w:color="auto"/>
        <w:right w:val="none" w:sz="0" w:space="0" w:color="auto"/>
      </w:divBdr>
    </w:div>
    <w:div w:id="1971010734">
      <w:bodyDiv w:val="1"/>
      <w:marLeft w:val="0"/>
      <w:marRight w:val="0"/>
      <w:marTop w:val="0"/>
      <w:marBottom w:val="0"/>
      <w:divBdr>
        <w:top w:val="none" w:sz="0" w:space="0" w:color="auto"/>
        <w:left w:val="none" w:sz="0" w:space="0" w:color="auto"/>
        <w:bottom w:val="none" w:sz="0" w:space="0" w:color="auto"/>
        <w:right w:val="none" w:sz="0" w:space="0" w:color="auto"/>
      </w:divBdr>
    </w:div>
    <w:div w:id="1971739939">
      <w:bodyDiv w:val="1"/>
      <w:marLeft w:val="0"/>
      <w:marRight w:val="0"/>
      <w:marTop w:val="0"/>
      <w:marBottom w:val="0"/>
      <w:divBdr>
        <w:top w:val="none" w:sz="0" w:space="0" w:color="auto"/>
        <w:left w:val="none" w:sz="0" w:space="0" w:color="auto"/>
        <w:bottom w:val="none" w:sz="0" w:space="0" w:color="auto"/>
        <w:right w:val="none" w:sz="0" w:space="0" w:color="auto"/>
      </w:divBdr>
    </w:div>
    <w:div w:id="1971740714">
      <w:bodyDiv w:val="1"/>
      <w:marLeft w:val="0"/>
      <w:marRight w:val="0"/>
      <w:marTop w:val="0"/>
      <w:marBottom w:val="0"/>
      <w:divBdr>
        <w:top w:val="none" w:sz="0" w:space="0" w:color="auto"/>
        <w:left w:val="none" w:sz="0" w:space="0" w:color="auto"/>
        <w:bottom w:val="none" w:sz="0" w:space="0" w:color="auto"/>
        <w:right w:val="none" w:sz="0" w:space="0" w:color="auto"/>
      </w:divBdr>
    </w:div>
    <w:div w:id="1973050589">
      <w:bodyDiv w:val="1"/>
      <w:marLeft w:val="0"/>
      <w:marRight w:val="0"/>
      <w:marTop w:val="0"/>
      <w:marBottom w:val="0"/>
      <w:divBdr>
        <w:top w:val="none" w:sz="0" w:space="0" w:color="auto"/>
        <w:left w:val="none" w:sz="0" w:space="0" w:color="auto"/>
        <w:bottom w:val="none" w:sz="0" w:space="0" w:color="auto"/>
        <w:right w:val="none" w:sz="0" w:space="0" w:color="auto"/>
      </w:divBdr>
    </w:div>
    <w:div w:id="1973054770">
      <w:bodyDiv w:val="1"/>
      <w:marLeft w:val="0"/>
      <w:marRight w:val="0"/>
      <w:marTop w:val="0"/>
      <w:marBottom w:val="0"/>
      <w:divBdr>
        <w:top w:val="none" w:sz="0" w:space="0" w:color="auto"/>
        <w:left w:val="none" w:sz="0" w:space="0" w:color="auto"/>
        <w:bottom w:val="none" w:sz="0" w:space="0" w:color="auto"/>
        <w:right w:val="none" w:sz="0" w:space="0" w:color="auto"/>
      </w:divBdr>
    </w:div>
    <w:div w:id="1973244578">
      <w:bodyDiv w:val="1"/>
      <w:marLeft w:val="0"/>
      <w:marRight w:val="0"/>
      <w:marTop w:val="0"/>
      <w:marBottom w:val="0"/>
      <w:divBdr>
        <w:top w:val="none" w:sz="0" w:space="0" w:color="auto"/>
        <w:left w:val="none" w:sz="0" w:space="0" w:color="auto"/>
        <w:bottom w:val="none" w:sz="0" w:space="0" w:color="auto"/>
        <w:right w:val="none" w:sz="0" w:space="0" w:color="auto"/>
      </w:divBdr>
    </w:div>
    <w:div w:id="1976645276">
      <w:bodyDiv w:val="1"/>
      <w:marLeft w:val="0"/>
      <w:marRight w:val="0"/>
      <w:marTop w:val="0"/>
      <w:marBottom w:val="0"/>
      <w:divBdr>
        <w:top w:val="none" w:sz="0" w:space="0" w:color="auto"/>
        <w:left w:val="none" w:sz="0" w:space="0" w:color="auto"/>
        <w:bottom w:val="none" w:sz="0" w:space="0" w:color="auto"/>
        <w:right w:val="none" w:sz="0" w:space="0" w:color="auto"/>
      </w:divBdr>
    </w:div>
    <w:div w:id="1977375061">
      <w:bodyDiv w:val="1"/>
      <w:marLeft w:val="0"/>
      <w:marRight w:val="0"/>
      <w:marTop w:val="0"/>
      <w:marBottom w:val="0"/>
      <w:divBdr>
        <w:top w:val="none" w:sz="0" w:space="0" w:color="auto"/>
        <w:left w:val="none" w:sz="0" w:space="0" w:color="auto"/>
        <w:bottom w:val="none" w:sz="0" w:space="0" w:color="auto"/>
        <w:right w:val="none" w:sz="0" w:space="0" w:color="auto"/>
      </w:divBdr>
    </w:div>
    <w:div w:id="1978297224">
      <w:bodyDiv w:val="1"/>
      <w:marLeft w:val="0"/>
      <w:marRight w:val="0"/>
      <w:marTop w:val="0"/>
      <w:marBottom w:val="0"/>
      <w:divBdr>
        <w:top w:val="none" w:sz="0" w:space="0" w:color="auto"/>
        <w:left w:val="none" w:sz="0" w:space="0" w:color="auto"/>
        <w:bottom w:val="none" w:sz="0" w:space="0" w:color="auto"/>
        <w:right w:val="none" w:sz="0" w:space="0" w:color="auto"/>
      </w:divBdr>
    </w:div>
    <w:div w:id="1978804619">
      <w:bodyDiv w:val="1"/>
      <w:marLeft w:val="0"/>
      <w:marRight w:val="0"/>
      <w:marTop w:val="0"/>
      <w:marBottom w:val="0"/>
      <w:divBdr>
        <w:top w:val="none" w:sz="0" w:space="0" w:color="auto"/>
        <w:left w:val="none" w:sz="0" w:space="0" w:color="auto"/>
        <w:bottom w:val="none" w:sz="0" w:space="0" w:color="auto"/>
        <w:right w:val="none" w:sz="0" w:space="0" w:color="auto"/>
      </w:divBdr>
    </w:div>
    <w:div w:id="1980722080">
      <w:bodyDiv w:val="1"/>
      <w:marLeft w:val="0"/>
      <w:marRight w:val="0"/>
      <w:marTop w:val="0"/>
      <w:marBottom w:val="0"/>
      <w:divBdr>
        <w:top w:val="none" w:sz="0" w:space="0" w:color="auto"/>
        <w:left w:val="none" w:sz="0" w:space="0" w:color="auto"/>
        <w:bottom w:val="none" w:sz="0" w:space="0" w:color="auto"/>
        <w:right w:val="none" w:sz="0" w:space="0" w:color="auto"/>
      </w:divBdr>
    </w:div>
    <w:div w:id="1981612135">
      <w:bodyDiv w:val="1"/>
      <w:marLeft w:val="0"/>
      <w:marRight w:val="0"/>
      <w:marTop w:val="0"/>
      <w:marBottom w:val="0"/>
      <w:divBdr>
        <w:top w:val="none" w:sz="0" w:space="0" w:color="auto"/>
        <w:left w:val="none" w:sz="0" w:space="0" w:color="auto"/>
        <w:bottom w:val="none" w:sz="0" w:space="0" w:color="auto"/>
        <w:right w:val="none" w:sz="0" w:space="0" w:color="auto"/>
      </w:divBdr>
    </w:div>
    <w:div w:id="1982882001">
      <w:bodyDiv w:val="1"/>
      <w:marLeft w:val="0"/>
      <w:marRight w:val="0"/>
      <w:marTop w:val="0"/>
      <w:marBottom w:val="0"/>
      <w:divBdr>
        <w:top w:val="none" w:sz="0" w:space="0" w:color="auto"/>
        <w:left w:val="none" w:sz="0" w:space="0" w:color="auto"/>
        <w:bottom w:val="none" w:sz="0" w:space="0" w:color="auto"/>
        <w:right w:val="none" w:sz="0" w:space="0" w:color="auto"/>
      </w:divBdr>
    </w:div>
    <w:div w:id="1988047060">
      <w:bodyDiv w:val="1"/>
      <w:marLeft w:val="0"/>
      <w:marRight w:val="0"/>
      <w:marTop w:val="0"/>
      <w:marBottom w:val="0"/>
      <w:divBdr>
        <w:top w:val="none" w:sz="0" w:space="0" w:color="auto"/>
        <w:left w:val="none" w:sz="0" w:space="0" w:color="auto"/>
        <w:bottom w:val="none" w:sz="0" w:space="0" w:color="auto"/>
        <w:right w:val="none" w:sz="0" w:space="0" w:color="auto"/>
      </w:divBdr>
    </w:div>
    <w:div w:id="1989286114">
      <w:bodyDiv w:val="1"/>
      <w:marLeft w:val="0"/>
      <w:marRight w:val="0"/>
      <w:marTop w:val="0"/>
      <w:marBottom w:val="0"/>
      <w:divBdr>
        <w:top w:val="none" w:sz="0" w:space="0" w:color="auto"/>
        <w:left w:val="none" w:sz="0" w:space="0" w:color="auto"/>
        <w:bottom w:val="none" w:sz="0" w:space="0" w:color="auto"/>
        <w:right w:val="none" w:sz="0" w:space="0" w:color="auto"/>
      </w:divBdr>
    </w:div>
    <w:div w:id="1989287385">
      <w:bodyDiv w:val="1"/>
      <w:marLeft w:val="0"/>
      <w:marRight w:val="0"/>
      <w:marTop w:val="0"/>
      <w:marBottom w:val="0"/>
      <w:divBdr>
        <w:top w:val="none" w:sz="0" w:space="0" w:color="auto"/>
        <w:left w:val="none" w:sz="0" w:space="0" w:color="auto"/>
        <w:bottom w:val="none" w:sz="0" w:space="0" w:color="auto"/>
        <w:right w:val="none" w:sz="0" w:space="0" w:color="auto"/>
      </w:divBdr>
    </w:div>
    <w:div w:id="1989701584">
      <w:bodyDiv w:val="1"/>
      <w:marLeft w:val="0"/>
      <w:marRight w:val="0"/>
      <w:marTop w:val="0"/>
      <w:marBottom w:val="0"/>
      <w:divBdr>
        <w:top w:val="none" w:sz="0" w:space="0" w:color="auto"/>
        <w:left w:val="none" w:sz="0" w:space="0" w:color="auto"/>
        <w:bottom w:val="none" w:sz="0" w:space="0" w:color="auto"/>
        <w:right w:val="none" w:sz="0" w:space="0" w:color="auto"/>
      </w:divBdr>
    </w:div>
    <w:div w:id="1990665146">
      <w:bodyDiv w:val="1"/>
      <w:marLeft w:val="0"/>
      <w:marRight w:val="0"/>
      <w:marTop w:val="0"/>
      <w:marBottom w:val="0"/>
      <w:divBdr>
        <w:top w:val="none" w:sz="0" w:space="0" w:color="auto"/>
        <w:left w:val="none" w:sz="0" w:space="0" w:color="auto"/>
        <w:bottom w:val="none" w:sz="0" w:space="0" w:color="auto"/>
        <w:right w:val="none" w:sz="0" w:space="0" w:color="auto"/>
      </w:divBdr>
    </w:div>
    <w:div w:id="1991865292">
      <w:bodyDiv w:val="1"/>
      <w:marLeft w:val="0"/>
      <w:marRight w:val="0"/>
      <w:marTop w:val="0"/>
      <w:marBottom w:val="0"/>
      <w:divBdr>
        <w:top w:val="none" w:sz="0" w:space="0" w:color="auto"/>
        <w:left w:val="none" w:sz="0" w:space="0" w:color="auto"/>
        <w:bottom w:val="none" w:sz="0" w:space="0" w:color="auto"/>
        <w:right w:val="none" w:sz="0" w:space="0" w:color="auto"/>
      </w:divBdr>
    </w:div>
    <w:div w:id="1993361966">
      <w:bodyDiv w:val="1"/>
      <w:marLeft w:val="0"/>
      <w:marRight w:val="0"/>
      <w:marTop w:val="0"/>
      <w:marBottom w:val="0"/>
      <w:divBdr>
        <w:top w:val="none" w:sz="0" w:space="0" w:color="auto"/>
        <w:left w:val="none" w:sz="0" w:space="0" w:color="auto"/>
        <w:bottom w:val="none" w:sz="0" w:space="0" w:color="auto"/>
        <w:right w:val="none" w:sz="0" w:space="0" w:color="auto"/>
      </w:divBdr>
    </w:div>
    <w:div w:id="1993480731">
      <w:bodyDiv w:val="1"/>
      <w:marLeft w:val="0"/>
      <w:marRight w:val="0"/>
      <w:marTop w:val="0"/>
      <w:marBottom w:val="0"/>
      <w:divBdr>
        <w:top w:val="none" w:sz="0" w:space="0" w:color="auto"/>
        <w:left w:val="none" w:sz="0" w:space="0" w:color="auto"/>
        <w:bottom w:val="none" w:sz="0" w:space="0" w:color="auto"/>
        <w:right w:val="none" w:sz="0" w:space="0" w:color="auto"/>
      </w:divBdr>
    </w:div>
    <w:div w:id="1995186261">
      <w:bodyDiv w:val="1"/>
      <w:marLeft w:val="0"/>
      <w:marRight w:val="0"/>
      <w:marTop w:val="0"/>
      <w:marBottom w:val="0"/>
      <w:divBdr>
        <w:top w:val="none" w:sz="0" w:space="0" w:color="auto"/>
        <w:left w:val="none" w:sz="0" w:space="0" w:color="auto"/>
        <w:bottom w:val="none" w:sz="0" w:space="0" w:color="auto"/>
        <w:right w:val="none" w:sz="0" w:space="0" w:color="auto"/>
      </w:divBdr>
    </w:div>
    <w:div w:id="1997223023">
      <w:bodyDiv w:val="1"/>
      <w:marLeft w:val="0"/>
      <w:marRight w:val="0"/>
      <w:marTop w:val="0"/>
      <w:marBottom w:val="0"/>
      <w:divBdr>
        <w:top w:val="none" w:sz="0" w:space="0" w:color="auto"/>
        <w:left w:val="none" w:sz="0" w:space="0" w:color="auto"/>
        <w:bottom w:val="none" w:sz="0" w:space="0" w:color="auto"/>
        <w:right w:val="none" w:sz="0" w:space="0" w:color="auto"/>
      </w:divBdr>
    </w:div>
    <w:div w:id="1997758452">
      <w:bodyDiv w:val="1"/>
      <w:marLeft w:val="0"/>
      <w:marRight w:val="0"/>
      <w:marTop w:val="0"/>
      <w:marBottom w:val="0"/>
      <w:divBdr>
        <w:top w:val="none" w:sz="0" w:space="0" w:color="auto"/>
        <w:left w:val="none" w:sz="0" w:space="0" w:color="auto"/>
        <w:bottom w:val="none" w:sz="0" w:space="0" w:color="auto"/>
        <w:right w:val="none" w:sz="0" w:space="0" w:color="auto"/>
      </w:divBdr>
    </w:div>
    <w:div w:id="1998069805">
      <w:bodyDiv w:val="1"/>
      <w:marLeft w:val="0"/>
      <w:marRight w:val="0"/>
      <w:marTop w:val="0"/>
      <w:marBottom w:val="0"/>
      <w:divBdr>
        <w:top w:val="none" w:sz="0" w:space="0" w:color="auto"/>
        <w:left w:val="none" w:sz="0" w:space="0" w:color="auto"/>
        <w:bottom w:val="none" w:sz="0" w:space="0" w:color="auto"/>
        <w:right w:val="none" w:sz="0" w:space="0" w:color="auto"/>
      </w:divBdr>
    </w:div>
    <w:div w:id="2002348250">
      <w:bodyDiv w:val="1"/>
      <w:marLeft w:val="0"/>
      <w:marRight w:val="0"/>
      <w:marTop w:val="0"/>
      <w:marBottom w:val="0"/>
      <w:divBdr>
        <w:top w:val="none" w:sz="0" w:space="0" w:color="auto"/>
        <w:left w:val="none" w:sz="0" w:space="0" w:color="auto"/>
        <w:bottom w:val="none" w:sz="0" w:space="0" w:color="auto"/>
        <w:right w:val="none" w:sz="0" w:space="0" w:color="auto"/>
      </w:divBdr>
    </w:div>
    <w:div w:id="2003045161">
      <w:bodyDiv w:val="1"/>
      <w:marLeft w:val="0"/>
      <w:marRight w:val="0"/>
      <w:marTop w:val="0"/>
      <w:marBottom w:val="0"/>
      <w:divBdr>
        <w:top w:val="none" w:sz="0" w:space="0" w:color="auto"/>
        <w:left w:val="none" w:sz="0" w:space="0" w:color="auto"/>
        <w:bottom w:val="none" w:sz="0" w:space="0" w:color="auto"/>
        <w:right w:val="none" w:sz="0" w:space="0" w:color="auto"/>
      </w:divBdr>
    </w:div>
    <w:div w:id="2005818027">
      <w:bodyDiv w:val="1"/>
      <w:marLeft w:val="0"/>
      <w:marRight w:val="0"/>
      <w:marTop w:val="0"/>
      <w:marBottom w:val="0"/>
      <w:divBdr>
        <w:top w:val="none" w:sz="0" w:space="0" w:color="auto"/>
        <w:left w:val="none" w:sz="0" w:space="0" w:color="auto"/>
        <w:bottom w:val="none" w:sz="0" w:space="0" w:color="auto"/>
        <w:right w:val="none" w:sz="0" w:space="0" w:color="auto"/>
      </w:divBdr>
    </w:div>
    <w:div w:id="2006123273">
      <w:bodyDiv w:val="1"/>
      <w:marLeft w:val="0"/>
      <w:marRight w:val="0"/>
      <w:marTop w:val="0"/>
      <w:marBottom w:val="0"/>
      <w:divBdr>
        <w:top w:val="none" w:sz="0" w:space="0" w:color="auto"/>
        <w:left w:val="none" w:sz="0" w:space="0" w:color="auto"/>
        <w:bottom w:val="none" w:sz="0" w:space="0" w:color="auto"/>
        <w:right w:val="none" w:sz="0" w:space="0" w:color="auto"/>
      </w:divBdr>
    </w:div>
    <w:div w:id="2011441289">
      <w:bodyDiv w:val="1"/>
      <w:marLeft w:val="0"/>
      <w:marRight w:val="0"/>
      <w:marTop w:val="0"/>
      <w:marBottom w:val="0"/>
      <w:divBdr>
        <w:top w:val="none" w:sz="0" w:space="0" w:color="auto"/>
        <w:left w:val="none" w:sz="0" w:space="0" w:color="auto"/>
        <w:bottom w:val="none" w:sz="0" w:space="0" w:color="auto"/>
        <w:right w:val="none" w:sz="0" w:space="0" w:color="auto"/>
      </w:divBdr>
    </w:div>
    <w:div w:id="2011908109">
      <w:bodyDiv w:val="1"/>
      <w:marLeft w:val="0"/>
      <w:marRight w:val="0"/>
      <w:marTop w:val="0"/>
      <w:marBottom w:val="0"/>
      <w:divBdr>
        <w:top w:val="none" w:sz="0" w:space="0" w:color="auto"/>
        <w:left w:val="none" w:sz="0" w:space="0" w:color="auto"/>
        <w:bottom w:val="none" w:sz="0" w:space="0" w:color="auto"/>
        <w:right w:val="none" w:sz="0" w:space="0" w:color="auto"/>
      </w:divBdr>
    </w:div>
    <w:div w:id="2022465205">
      <w:bodyDiv w:val="1"/>
      <w:marLeft w:val="0"/>
      <w:marRight w:val="0"/>
      <w:marTop w:val="0"/>
      <w:marBottom w:val="0"/>
      <w:divBdr>
        <w:top w:val="none" w:sz="0" w:space="0" w:color="auto"/>
        <w:left w:val="none" w:sz="0" w:space="0" w:color="auto"/>
        <w:bottom w:val="none" w:sz="0" w:space="0" w:color="auto"/>
        <w:right w:val="none" w:sz="0" w:space="0" w:color="auto"/>
      </w:divBdr>
    </w:div>
    <w:div w:id="2029285748">
      <w:bodyDiv w:val="1"/>
      <w:marLeft w:val="0"/>
      <w:marRight w:val="0"/>
      <w:marTop w:val="0"/>
      <w:marBottom w:val="0"/>
      <w:divBdr>
        <w:top w:val="none" w:sz="0" w:space="0" w:color="auto"/>
        <w:left w:val="none" w:sz="0" w:space="0" w:color="auto"/>
        <w:bottom w:val="none" w:sz="0" w:space="0" w:color="auto"/>
        <w:right w:val="none" w:sz="0" w:space="0" w:color="auto"/>
      </w:divBdr>
    </w:div>
    <w:div w:id="2029521225">
      <w:bodyDiv w:val="1"/>
      <w:marLeft w:val="0"/>
      <w:marRight w:val="0"/>
      <w:marTop w:val="0"/>
      <w:marBottom w:val="0"/>
      <w:divBdr>
        <w:top w:val="none" w:sz="0" w:space="0" w:color="auto"/>
        <w:left w:val="none" w:sz="0" w:space="0" w:color="auto"/>
        <w:bottom w:val="none" w:sz="0" w:space="0" w:color="auto"/>
        <w:right w:val="none" w:sz="0" w:space="0" w:color="auto"/>
      </w:divBdr>
    </w:div>
    <w:div w:id="2030403580">
      <w:bodyDiv w:val="1"/>
      <w:marLeft w:val="0"/>
      <w:marRight w:val="0"/>
      <w:marTop w:val="0"/>
      <w:marBottom w:val="0"/>
      <w:divBdr>
        <w:top w:val="none" w:sz="0" w:space="0" w:color="auto"/>
        <w:left w:val="none" w:sz="0" w:space="0" w:color="auto"/>
        <w:bottom w:val="none" w:sz="0" w:space="0" w:color="auto"/>
        <w:right w:val="none" w:sz="0" w:space="0" w:color="auto"/>
      </w:divBdr>
    </w:div>
    <w:div w:id="2032341739">
      <w:bodyDiv w:val="1"/>
      <w:marLeft w:val="0"/>
      <w:marRight w:val="0"/>
      <w:marTop w:val="0"/>
      <w:marBottom w:val="0"/>
      <w:divBdr>
        <w:top w:val="none" w:sz="0" w:space="0" w:color="auto"/>
        <w:left w:val="none" w:sz="0" w:space="0" w:color="auto"/>
        <w:bottom w:val="none" w:sz="0" w:space="0" w:color="auto"/>
        <w:right w:val="none" w:sz="0" w:space="0" w:color="auto"/>
      </w:divBdr>
    </w:div>
    <w:div w:id="2035111803">
      <w:bodyDiv w:val="1"/>
      <w:marLeft w:val="0"/>
      <w:marRight w:val="0"/>
      <w:marTop w:val="0"/>
      <w:marBottom w:val="0"/>
      <w:divBdr>
        <w:top w:val="none" w:sz="0" w:space="0" w:color="auto"/>
        <w:left w:val="none" w:sz="0" w:space="0" w:color="auto"/>
        <w:bottom w:val="none" w:sz="0" w:space="0" w:color="auto"/>
        <w:right w:val="none" w:sz="0" w:space="0" w:color="auto"/>
      </w:divBdr>
    </w:div>
    <w:div w:id="2035493575">
      <w:bodyDiv w:val="1"/>
      <w:marLeft w:val="0"/>
      <w:marRight w:val="0"/>
      <w:marTop w:val="0"/>
      <w:marBottom w:val="0"/>
      <w:divBdr>
        <w:top w:val="none" w:sz="0" w:space="0" w:color="auto"/>
        <w:left w:val="none" w:sz="0" w:space="0" w:color="auto"/>
        <w:bottom w:val="none" w:sz="0" w:space="0" w:color="auto"/>
        <w:right w:val="none" w:sz="0" w:space="0" w:color="auto"/>
      </w:divBdr>
    </w:div>
    <w:div w:id="2036079593">
      <w:bodyDiv w:val="1"/>
      <w:marLeft w:val="0"/>
      <w:marRight w:val="0"/>
      <w:marTop w:val="0"/>
      <w:marBottom w:val="0"/>
      <w:divBdr>
        <w:top w:val="none" w:sz="0" w:space="0" w:color="auto"/>
        <w:left w:val="none" w:sz="0" w:space="0" w:color="auto"/>
        <w:bottom w:val="none" w:sz="0" w:space="0" w:color="auto"/>
        <w:right w:val="none" w:sz="0" w:space="0" w:color="auto"/>
      </w:divBdr>
    </w:div>
    <w:div w:id="2037466884">
      <w:bodyDiv w:val="1"/>
      <w:marLeft w:val="0"/>
      <w:marRight w:val="0"/>
      <w:marTop w:val="0"/>
      <w:marBottom w:val="0"/>
      <w:divBdr>
        <w:top w:val="none" w:sz="0" w:space="0" w:color="auto"/>
        <w:left w:val="none" w:sz="0" w:space="0" w:color="auto"/>
        <w:bottom w:val="none" w:sz="0" w:space="0" w:color="auto"/>
        <w:right w:val="none" w:sz="0" w:space="0" w:color="auto"/>
      </w:divBdr>
    </w:div>
    <w:div w:id="2038694618">
      <w:bodyDiv w:val="1"/>
      <w:marLeft w:val="0"/>
      <w:marRight w:val="0"/>
      <w:marTop w:val="0"/>
      <w:marBottom w:val="0"/>
      <w:divBdr>
        <w:top w:val="none" w:sz="0" w:space="0" w:color="auto"/>
        <w:left w:val="none" w:sz="0" w:space="0" w:color="auto"/>
        <w:bottom w:val="none" w:sz="0" w:space="0" w:color="auto"/>
        <w:right w:val="none" w:sz="0" w:space="0" w:color="auto"/>
      </w:divBdr>
    </w:div>
    <w:div w:id="2040232856">
      <w:bodyDiv w:val="1"/>
      <w:marLeft w:val="0"/>
      <w:marRight w:val="0"/>
      <w:marTop w:val="0"/>
      <w:marBottom w:val="0"/>
      <w:divBdr>
        <w:top w:val="none" w:sz="0" w:space="0" w:color="auto"/>
        <w:left w:val="none" w:sz="0" w:space="0" w:color="auto"/>
        <w:bottom w:val="none" w:sz="0" w:space="0" w:color="auto"/>
        <w:right w:val="none" w:sz="0" w:space="0" w:color="auto"/>
      </w:divBdr>
    </w:div>
    <w:div w:id="2041584241">
      <w:bodyDiv w:val="1"/>
      <w:marLeft w:val="0"/>
      <w:marRight w:val="0"/>
      <w:marTop w:val="0"/>
      <w:marBottom w:val="0"/>
      <w:divBdr>
        <w:top w:val="none" w:sz="0" w:space="0" w:color="auto"/>
        <w:left w:val="none" w:sz="0" w:space="0" w:color="auto"/>
        <w:bottom w:val="none" w:sz="0" w:space="0" w:color="auto"/>
        <w:right w:val="none" w:sz="0" w:space="0" w:color="auto"/>
      </w:divBdr>
    </w:div>
    <w:div w:id="2051107858">
      <w:bodyDiv w:val="1"/>
      <w:marLeft w:val="0"/>
      <w:marRight w:val="0"/>
      <w:marTop w:val="0"/>
      <w:marBottom w:val="0"/>
      <w:divBdr>
        <w:top w:val="none" w:sz="0" w:space="0" w:color="auto"/>
        <w:left w:val="none" w:sz="0" w:space="0" w:color="auto"/>
        <w:bottom w:val="none" w:sz="0" w:space="0" w:color="auto"/>
        <w:right w:val="none" w:sz="0" w:space="0" w:color="auto"/>
      </w:divBdr>
    </w:div>
    <w:div w:id="2051178149">
      <w:bodyDiv w:val="1"/>
      <w:marLeft w:val="0"/>
      <w:marRight w:val="0"/>
      <w:marTop w:val="0"/>
      <w:marBottom w:val="0"/>
      <w:divBdr>
        <w:top w:val="none" w:sz="0" w:space="0" w:color="auto"/>
        <w:left w:val="none" w:sz="0" w:space="0" w:color="auto"/>
        <w:bottom w:val="none" w:sz="0" w:space="0" w:color="auto"/>
        <w:right w:val="none" w:sz="0" w:space="0" w:color="auto"/>
      </w:divBdr>
    </w:div>
    <w:div w:id="2053571232">
      <w:bodyDiv w:val="1"/>
      <w:marLeft w:val="0"/>
      <w:marRight w:val="0"/>
      <w:marTop w:val="0"/>
      <w:marBottom w:val="0"/>
      <w:divBdr>
        <w:top w:val="none" w:sz="0" w:space="0" w:color="auto"/>
        <w:left w:val="none" w:sz="0" w:space="0" w:color="auto"/>
        <w:bottom w:val="none" w:sz="0" w:space="0" w:color="auto"/>
        <w:right w:val="none" w:sz="0" w:space="0" w:color="auto"/>
      </w:divBdr>
    </w:div>
    <w:div w:id="2054696041">
      <w:bodyDiv w:val="1"/>
      <w:marLeft w:val="0"/>
      <w:marRight w:val="0"/>
      <w:marTop w:val="0"/>
      <w:marBottom w:val="0"/>
      <w:divBdr>
        <w:top w:val="none" w:sz="0" w:space="0" w:color="auto"/>
        <w:left w:val="none" w:sz="0" w:space="0" w:color="auto"/>
        <w:bottom w:val="none" w:sz="0" w:space="0" w:color="auto"/>
        <w:right w:val="none" w:sz="0" w:space="0" w:color="auto"/>
      </w:divBdr>
    </w:div>
    <w:div w:id="2055078747">
      <w:bodyDiv w:val="1"/>
      <w:marLeft w:val="0"/>
      <w:marRight w:val="0"/>
      <w:marTop w:val="0"/>
      <w:marBottom w:val="0"/>
      <w:divBdr>
        <w:top w:val="none" w:sz="0" w:space="0" w:color="auto"/>
        <w:left w:val="none" w:sz="0" w:space="0" w:color="auto"/>
        <w:bottom w:val="none" w:sz="0" w:space="0" w:color="auto"/>
        <w:right w:val="none" w:sz="0" w:space="0" w:color="auto"/>
      </w:divBdr>
    </w:div>
    <w:div w:id="2055932405">
      <w:bodyDiv w:val="1"/>
      <w:marLeft w:val="0"/>
      <w:marRight w:val="0"/>
      <w:marTop w:val="0"/>
      <w:marBottom w:val="0"/>
      <w:divBdr>
        <w:top w:val="none" w:sz="0" w:space="0" w:color="auto"/>
        <w:left w:val="none" w:sz="0" w:space="0" w:color="auto"/>
        <w:bottom w:val="none" w:sz="0" w:space="0" w:color="auto"/>
        <w:right w:val="none" w:sz="0" w:space="0" w:color="auto"/>
      </w:divBdr>
    </w:div>
    <w:div w:id="2056002911">
      <w:bodyDiv w:val="1"/>
      <w:marLeft w:val="0"/>
      <w:marRight w:val="0"/>
      <w:marTop w:val="0"/>
      <w:marBottom w:val="0"/>
      <w:divBdr>
        <w:top w:val="none" w:sz="0" w:space="0" w:color="auto"/>
        <w:left w:val="none" w:sz="0" w:space="0" w:color="auto"/>
        <w:bottom w:val="none" w:sz="0" w:space="0" w:color="auto"/>
        <w:right w:val="none" w:sz="0" w:space="0" w:color="auto"/>
      </w:divBdr>
    </w:div>
    <w:div w:id="2057966893">
      <w:bodyDiv w:val="1"/>
      <w:marLeft w:val="0"/>
      <w:marRight w:val="0"/>
      <w:marTop w:val="0"/>
      <w:marBottom w:val="0"/>
      <w:divBdr>
        <w:top w:val="none" w:sz="0" w:space="0" w:color="auto"/>
        <w:left w:val="none" w:sz="0" w:space="0" w:color="auto"/>
        <w:bottom w:val="none" w:sz="0" w:space="0" w:color="auto"/>
        <w:right w:val="none" w:sz="0" w:space="0" w:color="auto"/>
      </w:divBdr>
    </w:div>
    <w:div w:id="2065370727">
      <w:bodyDiv w:val="1"/>
      <w:marLeft w:val="0"/>
      <w:marRight w:val="0"/>
      <w:marTop w:val="0"/>
      <w:marBottom w:val="0"/>
      <w:divBdr>
        <w:top w:val="none" w:sz="0" w:space="0" w:color="auto"/>
        <w:left w:val="none" w:sz="0" w:space="0" w:color="auto"/>
        <w:bottom w:val="none" w:sz="0" w:space="0" w:color="auto"/>
        <w:right w:val="none" w:sz="0" w:space="0" w:color="auto"/>
      </w:divBdr>
    </w:div>
    <w:div w:id="2067025337">
      <w:bodyDiv w:val="1"/>
      <w:marLeft w:val="0"/>
      <w:marRight w:val="0"/>
      <w:marTop w:val="0"/>
      <w:marBottom w:val="0"/>
      <w:divBdr>
        <w:top w:val="none" w:sz="0" w:space="0" w:color="auto"/>
        <w:left w:val="none" w:sz="0" w:space="0" w:color="auto"/>
        <w:bottom w:val="none" w:sz="0" w:space="0" w:color="auto"/>
        <w:right w:val="none" w:sz="0" w:space="0" w:color="auto"/>
      </w:divBdr>
    </w:div>
    <w:div w:id="2067605177">
      <w:bodyDiv w:val="1"/>
      <w:marLeft w:val="0"/>
      <w:marRight w:val="0"/>
      <w:marTop w:val="0"/>
      <w:marBottom w:val="0"/>
      <w:divBdr>
        <w:top w:val="none" w:sz="0" w:space="0" w:color="auto"/>
        <w:left w:val="none" w:sz="0" w:space="0" w:color="auto"/>
        <w:bottom w:val="none" w:sz="0" w:space="0" w:color="auto"/>
        <w:right w:val="none" w:sz="0" w:space="0" w:color="auto"/>
      </w:divBdr>
    </w:div>
    <w:div w:id="2068213878">
      <w:bodyDiv w:val="1"/>
      <w:marLeft w:val="0"/>
      <w:marRight w:val="0"/>
      <w:marTop w:val="0"/>
      <w:marBottom w:val="0"/>
      <w:divBdr>
        <w:top w:val="none" w:sz="0" w:space="0" w:color="auto"/>
        <w:left w:val="none" w:sz="0" w:space="0" w:color="auto"/>
        <w:bottom w:val="none" w:sz="0" w:space="0" w:color="auto"/>
        <w:right w:val="none" w:sz="0" w:space="0" w:color="auto"/>
      </w:divBdr>
    </w:div>
    <w:div w:id="2070952600">
      <w:bodyDiv w:val="1"/>
      <w:marLeft w:val="0"/>
      <w:marRight w:val="0"/>
      <w:marTop w:val="0"/>
      <w:marBottom w:val="0"/>
      <w:divBdr>
        <w:top w:val="none" w:sz="0" w:space="0" w:color="auto"/>
        <w:left w:val="none" w:sz="0" w:space="0" w:color="auto"/>
        <w:bottom w:val="none" w:sz="0" w:space="0" w:color="auto"/>
        <w:right w:val="none" w:sz="0" w:space="0" w:color="auto"/>
      </w:divBdr>
    </w:div>
    <w:div w:id="2071029728">
      <w:bodyDiv w:val="1"/>
      <w:marLeft w:val="0"/>
      <w:marRight w:val="0"/>
      <w:marTop w:val="0"/>
      <w:marBottom w:val="0"/>
      <w:divBdr>
        <w:top w:val="none" w:sz="0" w:space="0" w:color="auto"/>
        <w:left w:val="none" w:sz="0" w:space="0" w:color="auto"/>
        <w:bottom w:val="none" w:sz="0" w:space="0" w:color="auto"/>
        <w:right w:val="none" w:sz="0" w:space="0" w:color="auto"/>
      </w:divBdr>
    </w:div>
    <w:div w:id="2071882202">
      <w:bodyDiv w:val="1"/>
      <w:marLeft w:val="0"/>
      <w:marRight w:val="0"/>
      <w:marTop w:val="0"/>
      <w:marBottom w:val="0"/>
      <w:divBdr>
        <w:top w:val="none" w:sz="0" w:space="0" w:color="auto"/>
        <w:left w:val="none" w:sz="0" w:space="0" w:color="auto"/>
        <w:bottom w:val="none" w:sz="0" w:space="0" w:color="auto"/>
        <w:right w:val="none" w:sz="0" w:space="0" w:color="auto"/>
      </w:divBdr>
    </w:div>
    <w:div w:id="2073040672">
      <w:bodyDiv w:val="1"/>
      <w:marLeft w:val="0"/>
      <w:marRight w:val="0"/>
      <w:marTop w:val="0"/>
      <w:marBottom w:val="0"/>
      <w:divBdr>
        <w:top w:val="none" w:sz="0" w:space="0" w:color="auto"/>
        <w:left w:val="none" w:sz="0" w:space="0" w:color="auto"/>
        <w:bottom w:val="none" w:sz="0" w:space="0" w:color="auto"/>
        <w:right w:val="none" w:sz="0" w:space="0" w:color="auto"/>
      </w:divBdr>
    </w:div>
    <w:div w:id="2074815205">
      <w:bodyDiv w:val="1"/>
      <w:marLeft w:val="0"/>
      <w:marRight w:val="0"/>
      <w:marTop w:val="0"/>
      <w:marBottom w:val="0"/>
      <w:divBdr>
        <w:top w:val="none" w:sz="0" w:space="0" w:color="auto"/>
        <w:left w:val="none" w:sz="0" w:space="0" w:color="auto"/>
        <w:bottom w:val="none" w:sz="0" w:space="0" w:color="auto"/>
        <w:right w:val="none" w:sz="0" w:space="0" w:color="auto"/>
      </w:divBdr>
    </w:div>
    <w:div w:id="2078672308">
      <w:bodyDiv w:val="1"/>
      <w:marLeft w:val="0"/>
      <w:marRight w:val="0"/>
      <w:marTop w:val="0"/>
      <w:marBottom w:val="0"/>
      <w:divBdr>
        <w:top w:val="none" w:sz="0" w:space="0" w:color="auto"/>
        <w:left w:val="none" w:sz="0" w:space="0" w:color="auto"/>
        <w:bottom w:val="none" w:sz="0" w:space="0" w:color="auto"/>
        <w:right w:val="none" w:sz="0" w:space="0" w:color="auto"/>
      </w:divBdr>
    </w:div>
    <w:div w:id="2080400369">
      <w:bodyDiv w:val="1"/>
      <w:marLeft w:val="0"/>
      <w:marRight w:val="0"/>
      <w:marTop w:val="0"/>
      <w:marBottom w:val="0"/>
      <w:divBdr>
        <w:top w:val="none" w:sz="0" w:space="0" w:color="auto"/>
        <w:left w:val="none" w:sz="0" w:space="0" w:color="auto"/>
        <w:bottom w:val="none" w:sz="0" w:space="0" w:color="auto"/>
        <w:right w:val="none" w:sz="0" w:space="0" w:color="auto"/>
      </w:divBdr>
    </w:div>
    <w:div w:id="2082865736">
      <w:bodyDiv w:val="1"/>
      <w:marLeft w:val="0"/>
      <w:marRight w:val="0"/>
      <w:marTop w:val="0"/>
      <w:marBottom w:val="0"/>
      <w:divBdr>
        <w:top w:val="none" w:sz="0" w:space="0" w:color="auto"/>
        <w:left w:val="none" w:sz="0" w:space="0" w:color="auto"/>
        <w:bottom w:val="none" w:sz="0" w:space="0" w:color="auto"/>
        <w:right w:val="none" w:sz="0" w:space="0" w:color="auto"/>
      </w:divBdr>
    </w:div>
    <w:div w:id="2083722413">
      <w:bodyDiv w:val="1"/>
      <w:marLeft w:val="0"/>
      <w:marRight w:val="0"/>
      <w:marTop w:val="0"/>
      <w:marBottom w:val="0"/>
      <w:divBdr>
        <w:top w:val="none" w:sz="0" w:space="0" w:color="auto"/>
        <w:left w:val="none" w:sz="0" w:space="0" w:color="auto"/>
        <w:bottom w:val="none" w:sz="0" w:space="0" w:color="auto"/>
        <w:right w:val="none" w:sz="0" w:space="0" w:color="auto"/>
      </w:divBdr>
    </w:div>
    <w:div w:id="2083869553">
      <w:bodyDiv w:val="1"/>
      <w:marLeft w:val="0"/>
      <w:marRight w:val="0"/>
      <w:marTop w:val="0"/>
      <w:marBottom w:val="0"/>
      <w:divBdr>
        <w:top w:val="none" w:sz="0" w:space="0" w:color="auto"/>
        <w:left w:val="none" w:sz="0" w:space="0" w:color="auto"/>
        <w:bottom w:val="none" w:sz="0" w:space="0" w:color="auto"/>
        <w:right w:val="none" w:sz="0" w:space="0" w:color="auto"/>
      </w:divBdr>
    </w:div>
    <w:div w:id="2084140372">
      <w:bodyDiv w:val="1"/>
      <w:marLeft w:val="0"/>
      <w:marRight w:val="0"/>
      <w:marTop w:val="0"/>
      <w:marBottom w:val="0"/>
      <w:divBdr>
        <w:top w:val="none" w:sz="0" w:space="0" w:color="auto"/>
        <w:left w:val="none" w:sz="0" w:space="0" w:color="auto"/>
        <w:bottom w:val="none" w:sz="0" w:space="0" w:color="auto"/>
        <w:right w:val="none" w:sz="0" w:space="0" w:color="auto"/>
      </w:divBdr>
    </w:div>
    <w:div w:id="2085250865">
      <w:bodyDiv w:val="1"/>
      <w:marLeft w:val="0"/>
      <w:marRight w:val="0"/>
      <w:marTop w:val="0"/>
      <w:marBottom w:val="0"/>
      <w:divBdr>
        <w:top w:val="none" w:sz="0" w:space="0" w:color="auto"/>
        <w:left w:val="none" w:sz="0" w:space="0" w:color="auto"/>
        <w:bottom w:val="none" w:sz="0" w:space="0" w:color="auto"/>
        <w:right w:val="none" w:sz="0" w:space="0" w:color="auto"/>
      </w:divBdr>
    </w:div>
    <w:div w:id="2086225441">
      <w:bodyDiv w:val="1"/>
      <w:marLeft w:val="0"/>
      <w:marRight w:val="0"/>
      <w:marTop w:val="0"/>
      <w:marBottom w:val="0"/>
      <w:divBdr>
        <w:top w:val="none" w:sz="0" w:space="0" w:color="auto"/>
        <w:left w:val="none" w:sz="0" w:space="0" w:color="auto"/>
        <w:bottom w:val="none" w:sz="0" w:space="0" w:color="auto"/>
        <w:right w:val="none" w:sz="0" w:space="0" w:color="auto"/>
      </w:divBdr>
    </w:div>
    <w:div w:id="2086297832">
      <w:bodyDiv w:val="1"/>
      <w:marLeft w:val="0"/>
      <w:marRight w:val="0"/>
      <w:marTop w:val="0"/>
      <w:marBottom w:val="0"/>
      <w:divBdr>
        <w:top w:val="none" w:sz="0" w:space="0" w:color="auto"/>
        <w:left w:val="none" w:sz="0" w:space="0" w:color="auto"/>
        <w:bottom w:val="none" w:sz="0" w:space="0" w:color="auto"/>
        <w:right w:val="none" w:sz="0" w:space="0" w:color="auto"/>
      </w:divBdr>
    </w:div>
    <w:div w:id="2089498834">
      <w:bodyDiv w:val="1"/>
      <w:marLeft w:val="0"/>
      <w:marRight w:val="0"/>
      <w:marTop w:val="0"/>
      <w:marBottom w:val="0"/>
      <w:divBdr>
        <w:top w:val="none" w:sz="0" w:space="0" w:color="auto"/>
        <w:left w:val="none" w:sz="0" w:space="0" w:color="auto"/>
        <w:bottom w:val="none" w:sz="0" w:space="0" w:color="auto"/>
        <w:right w:val="none" w:sz="0" w:space="0" w:color="auto"/>
      </w:divBdr>
    </w:div>
    <w:div w:id="2092584881">
      <w:bodyDiv w:val="1"/>
      <w:marLeft w:val="0"/>
      <w:marRight w:val="0"/>
      <w:marTop w:val="0"/>
      <w:marBottom w:val="0"/>
      <w:divBdr>
        <w:top w:val="none" w:sz="0" w:space="0" w:color="auto"/>
        <w:left w:val="none" w:sz="0" w:space="0" w:color="auto"/>
        <w:bottom w:val="none" w:sz="0" w:space="0" w:color="auto"/>
        <w:right w:val="none" w:sz="0" w:space="0" w:color="auto"/>
      </w:divBdr>
    </w:div>
    <w:div w:id="2097629489">
      <w:bodyDiv w:val="1"/>
      <w:marLeft w:val="0"/>
      <w:marRight w:val="0"/>
      <w:marTop w:val="0"/>
      <w:marBottom w:val="0"/>
      <w:divBdr>
        <w:top w:val="none" w:sz="0" w:space="0" w:color="auto"/>
        <w:left w:val="none" w:sz="0" w:space="0" w:color="auto"/>
        <w:bottom w:val="none" w:sz="0" w:space="0" w:color="auto"/>
        <w:right w:val="none" w:sz="0" w:space="0" w:color="auto"/>
      </w:divBdr>
    </w:div>
    <w:div w:id="2100829956">
      <w:bodyDiv w:val="1"/>
      <w:marLeft w:val="0"/>
      <w:marRight w:val="0"/>
      <w:marTop w:val="0"/>
      <w:marBottom w:val="0"/>
      <w:divBdr>
        <w:top w:val="none" w:sz="0" w:space="0" w:color="auto"/>
        <w:left w:val="none" w:sz="0" w:space="0" w:color="auto"/>
        <w:bottom w:val="none" w:sz="0" w:space="0" w:color="auto"/>
        <w:right w:val="none" w:sz="0" w:space="0" w:color="auto"/>
      </w:divBdr>
    </w:div>
    <w:div w:id="2102681086">
      <w:bodyDiv w:val="1"/>
      <w:marLeft w:val="0"/>
      <w:marRight w:val="0"/>
      <w:marTop w:val="0"/>
      <w:marBottom w:val="0"/>
      <w:divBdr>
        <w:top w:val="none" w:sz="0" w:space="0" w:color="auto"/>
        <w:left w:val="none" w:sz="0" w:space="0" w:color="auto"/>
        <w:bottom w:val="none" w:sz="0" w:space="0" w:color="auto"/>
        <w:right w:val="none" w:sz="0" w:space="0" w:color="auto"/>
      </w:divBdr>
    </w:div>
    <w:div w:id="2102991832">
      <w:bodyDiv w:val="1"/>
      <w:marLeft w:val="0"/>
      <w:marRight w:val="0"/>
      <w:marTop w:val="0"/>
      <w:marBottom w:val="0"/>
      <w:divBdr>
        <w:top w:val="none" w:sz="0" w:space="0" w:color="auto"/>
        <w:left w:val="none" w:sz="0" w:space="0" w:color="auto"/>
        <w:bottom w:val="none" w:sz="0" w:space="0" w:color="auto"/>
        <w:right w:val="none" w:sz="0" w:space="0" w:color="auto"/>
      </w:divBdr>
    </w:div>
    <w:div w:id="2106682939">
      <w:bodyDiv w:val="1"/>
      <w:marLeft w:val="0"/>
      <w:marRight w:val="0"/>
      <w:marTop w:val="0"/>
      <w:marBottom w:val="0"/>
      <w:divBdr>
        <w:top w:val="none" w:sz="0" w:space="0" w:color="auto"/>
        <w:left w:val="none" w:sz="0" w:space="0" w:color="auto"/>
        <w:bottom w:val="none" w:sz="0" w:space="0" w:color="auto"/>
        <w:right w:val="none" w:sz="0" w:space="0" w:color="auto"/>
      </w:divBdr>
    </w:div>
    <w:div w:id="2107576956">
      <w:bodyDiv w:val="1"/>
      <w:marLeft w:val="0"/>
      <w:marRight w:val="0"/>
      <w:marTop w:val="0"/>
      <w:marBottom w:val="0"/>
      <w:divBdr>
        <w:top w:val="none" w:sz="0" w:space="0" w:color="auto"/>
        <w:left w:val="none" w:sz="0" w:space="0" w:color="auto"/>
        <w:bottom w:val="none" w:sz="0" w:space="0" w:color="auto"/>
        <w:right w:val="none" w:sz="0" w:space="0" w:color="auto"/>
      </w:divBdr>
    </w:div>
    <w:div w:id="2107770846">
      <w:bodyDiv w:val="1"/>
      <w:marLeft w:val="0"/>
      <w:marRight w:val="0"/>
      <w:marTop w:val="0"/>
      <w:marBottom w:val="0"/>
      <w:divBdr>
        <w:top w:val="none" w:sz="0" w:space="0" w:color="auto"/>
        <w:left w:val="none" w:sz="0" w:space="0" w:color="auto"/>
        <w:bottom w:val="none" w:sz="0" w:space="0" w:color="auto"/>
        <w:right w:val="none" w:sz="0" w:space="0" w:color="auto"/>
      </w:divBdr>
    </w:div>
    <w:div w:id="2112889842">
      <w:bodyDiv w:val="1"/>
      <w:marLeft w:val="0"/>
      <w:marRight w:val="0"/>
      <w:marTop w:val="0"/>
      <w:marBottom w:val="0"/>
      <w:divBdr>
        <w:top w:val="none" w:sz="0" w:space="0" w:color="auto"/>
        <w:left w:val="none" w:sz="0" w:space="0" w:color="auto"/>
        <w:bottom w:val="none" w:sz="0" w:space="0" w:color="auto"/>
        <w:right w:val="none" w:sz="0" w:space="0" w:color="auto"/>
      </w:divBdr>
    </w:div>
    <w:div w:id="2113167072">
      <w:bodyDiv w:val="1"/>
      <w:marLeft w:val="0"/>
      <w:marRight w:val="0"/>
      <w:marTop w:val="0"/>
      <w:marBottom w:val="0"/>
      <w:divBdr>
        <w:top w:val="none" w:sz="0" w:space="0" w:color="auto"/>
        <w:left w:val="none" w:sz="0" w:space="0" w:color="auto"/>
        <w:bottom w:val="none" w:sz="0" w:space="0" w:color="auto"/>
        <w:right w:val="none" w:sz="0" w:space="0" w:color="auto"/>
      </w:divBdr>
    </w:div>
    <w:div w:id="2118257228">
      <w:bodyDiv w:val="1"/>
      <w:marLeft w:val="0"/>
      <w:marRight w:val="0"/>
      <w:marTop w:val="0"/>
      <w:marBottom w:val="0"/>
      <w:divBdr>
        <w:top w:val="none" w:sz="0" w:space="0" w:color="auto"/>
        <w:left w:val="none" w:sz="0" w:space="0" w:color="auto"/>
        <w:bottom w:val="none" w:sz="0" w:space="0" w:color="auto"/>
        <w:right w:val="none" w:sz="0" w:space="0" w:color="auto"/>
      </w:divBdr>
    </w:div>
    <w:div w:id="2118527348">
      <w:bodyDiv w:val="1"/>
      <w:marLeft w:val="0"/>
      <w:marRight w:val="0"/>
      <w:marTop w:val="0"/>
      <w:marBottom w:val="0"/>
      <w:divBdr>
        <w:top w:val="none" w:sz="0" w:space="0" w:color="auto"/>
        <w:left w:val="none" w:sz="0" w:space="0" w:color="auto"/>
        <w:bottom w:val="none" w:sz="0" w:space="0" w:color="auto"/>
        <w:right w:val="none" w:sz="0" w:space="0" w:color="auto"/>
      </w:divBdr>
    </w:div>
    <w:div w:id="2122869236">
      <w:bodyDiv w:val="1"/>
      <w:marLeft w:val="0"/>
      <w:marRight w:val="0"/>
      <w:marTop w:val="0"/>
      <w:marBottom w:val="0"/>
      <w:divBdr>
        <w:top w:val="none" w:sz="0" w:space="0" w:color="auto"/>
        <w:left w:val="none" w:sz="0" w:space="0" w:color="auto"/>
        <w:bottom w:val="none" w:sz="0" w:space="0" w:color="auto"/>
        <w:right w:val="none" w:sz="0" w:space="0" w:color="auto"/>
      </w:divBdr>
    </w:div>
    <w:div w:id="2126731312">
      <w:bodyDiv w:val="1"/>
      <w:marLeft w:val="0"/>
      <w:marRight w:val="0"/>
      <w:marTop w:val="0"/>
      <w:marBottom w:val="0"/>
      <w:divBdr>
        <w:top w:val="none" w:sz="0" w:space="0" w:color="auto"/>
        <w:left w:val="none" w:sz="0" w:space="0" w:color="auto"/>
        <w:bottom w:val="none" w:sz="0" w:space="0" w:color="auto"/>
        <w:right w:val="none" w:sz="0" w:space="0" w:color="auto"/>
      </w:divBdr>
    </w:div>
    <w:div w:id="2126850523">
      <w:bodyDiv w:val="1"/>
      <w:marLeft w:val="0"/>
      <w:marRight w:val="0"/>
      <w:marTop w:val="0"/>
      <w:marBottom w:val="0"/>
      <w:divBdr>
        <w:top w:val="none" w:sz="0" w:space="0" w:color="auto"/>
        <w:left w:val="none" w:sz="0" w:space="0" w:color="auto"/>
        <w:bottom w:val="none" w:sz="0" w:space="0" w:color="auto"/>
        <w:right w:val="none" w:sz="0" w:space="0" w:color="auto"/>
      </w:divBdr>
    </w:div>
    <w:div w:id="2133202802">
      <w:bodyDiv w:val="1"/>
      <w:marLeft w:val="0"/>
      <w:marRight w:val="0"/>
      <w:marTop w:val="0"/>
      <w:marBottom w:val="0"/>
      <w:divBdr>
        <w:top w:val="none" w:sz="0" w:space="0" w:color="auto"/>
        <w:left w:val="none" w:sz="0" w:space="0" w:color="auto"/>
        <w:bottom w:val="none" w:sz="0" w:space="0" w:color="auto"/>
        <w:right w:val="none" w:sz="0" w:space="0" w:color="auto"/>
      </w:divBdr>
    </w:div>
    <w:div w:id="2134591047">
      <w:bodyDiv w:val="1"/>
      <w:marLeft w:val="0"/>
      <w:marRight w:val="0"/>
      <w:marTop w:val="0"/>
      <w:marBottom w:val="0"/>
      <w:divBdr>
        <w:top w:val="none" w:sz="0" w:space="0" w:color="auto"/>
        <w:left w:val="none" w:sz="0" w:space="0" w:color="auto"/>
        <w:bottom w:val="none" w:sz="0" w:space="0" w:color="auto"/>
        <w:right w:val="none" w:sz="0" w:space="0" w:color="auto"/>
      </w:divBdr>
    </w:div>
    <w:div w:id="2135754597">
      <w:bodyDiv w:val="1"/>
      <w:marLeft w:val="0"/>
      <w:marRight w:val="0"/>
      <w:marTop w:val="0"/>
      <w:marBottom w:val="0"/>
      <w:divBdr>
        <w:top w:val="none" w:sz="0" w:space="0" w:color="auto"/>
        <w:left w:val="none" w:sz="0" w:space="0" w:color="auto"/>
        <w:bottom w:val="none" w:sz="0" w:space="0" w:color="auto"/>
        <w:right w:val="none" w:sz="0" w:space="0" w:color="auto"/>
      </w:divBdr>
    </w:div>
    <w:div w:id="2135832372">
      <w:bodyDiv w:val="1"/>
      <w:marLeft w:val="0"/>
      <w:marRight w:val="0"/>
      <w:marTop w:val="0"/>
      <w:marBottom w:val="0"/>
      <w:divBdr>
        <w:top w:val="none" w:sz="0" w:space="0" w:color="auto"/>
        <w:left w:val="none" w:sz="0" w:space="0" w:color="auto"/>
        <w:bottom w:val="none" w:sz="0" w:space="0" w:color="auto"/>
        <w:right w:val="none" w:sz="0" w:space="0" w:color="auto"/>
      </w:divBdr>
    </w:div>
    <w:div w:id="2136294309">
      <w:bodyDiv w:val="1"/>
      <w:marLeft w:val="0"/>
      <w:marRight w:val="0"/>
      <w:marTop w:val="0"/>
      <w:marBottom w:val="0"/>
      <w:divBdr>
        <w:top w:val="none" w:sz="0" w:space="0" w:color="auto"/>
        <w:left w:val="none" w:sz="0" w:space="0" w:color="auto"/>
        <w:bottom w:val="none" w:sz="0" w:space="0" w:color="auto"/>
        <w:right w:val="none" w:sz="0" w:space="0" w:color="auto"/>
      </w:divBdr>
    </w:div>
    <w:div w:id="2136563581">
      <w:bodyDiv w:val="1"/>
      <w:marLeft w:val="0"/>
      <w:marRight w:val="0"/>
      <w:marTop w:val="0"/>
      <w:marBottom w:val="0"/>
      <w:divBdr>
        <w:top w:val="none" w:sz="0" w:space="0" w:color="auto"/>
        <w:left w:val="none" w:sz="0" w:space="0" w:color="auto"/>
        <w:bottom w:val="none" w:sz="0" w:space="0" w:color="auto"/>
        <w:right w:val="none" w:sz="0" w:space="0" w:color="auto"/>
      </w:divBdr>
    </w:div>
    <w:div w:id="2144956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28.png"/><Relationship Id="rId21" Type="http://schemas.openxmlformats.org/officeDocument/2006/relationships/image" Target="media/image13.png"/><Relationship Id="rId34" Type="http://schemas.openxmlformats.org/officeDocument/2006/relationships/image" Target="media/image23.png"/><Relationship Id="rId42" Type="http://schemas.openxmlformats.org/officeDocument/2006/relationships/hyperlink" Target="https://www.uwtsd.ac.uk/research/research-ethics/"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hyperlink" Target="file:///C:\Users\c.lohmann-hancock\AppData\Local\Microsoft\Windows\INetCache\REICoP-17-20-v3-Final.pdf"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5.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chart" Target="charts/chart3.xm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chart" Target="charts/chart2.xml"/><Relationship Id="rId35" Type="http://schemas.openxmlformats.org/officeDocument/2006/relationships/image" Target="media/image24.png"/><Relationship Id="rId43" Type="http://schemas.openxmlformats.org/officeDocument/2006/relationships/header" Target="head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2.png"/><Relationship Id="rId38" Type="http://schemas.openxmlformats.org/officeDocument/2006/relationships/image" Target="media/image27.png"/><Relationship Id="rId20" Type="http://schemas.openxmlformats.org/officeDocument/2006/relationships/image" Target="media/image12.png"/><Relationship Id="rId4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Primary-Run Severity Classifications by System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Bestoke</c:v>
                </c:pt>
              </c:strCache>
            </c:strRef>
          </c:tx>
          <c:spPr>
            <a:solidFill>
              <a:schemeClr val="accent1"/>
            </a:solidFill>
            <a:ln>
              <a:noFill/>
            </a:ln>
            <a:effectLst/>
          </c:spPr>
          <c:invertIfNegative val="0"/>
          <c:cat>
            <c:strRef>
              <c:f>Sheet1!$A$2:$A$5</c:f>
              <c:strCache>
                <c:ptCount val="3"/>
                <c:pt idx="0">
                  <c:v>High</c:v>
                </c:pt>
                <c:pt idx="1">
                  <c:v>Medium</c:v>
                </c:pt>
                <c:pt idx="2">
                  <c:v>Low</c:v>
                </c:pt>
              </c:strCache>
            </c:strRef>
          </c:cat>
          <c:val>
            <c:numRef>
              <c:f>Sheet1!$B$2:$B$5</c:f>
              <c:numCache>
                <c:formatCode>General</c:formatCode>
                <c:ptCount val="4"/>
                <c:pt idx="0">
                  <c:v>16</c:v>
                </c:pt>
                <c:pt idx="1">
                  <c:v>184</c:v>
                </c:pt>
                <c:pt idx="2">
                  <c:v>7</c:v>
                </c:pt>
              </c:numCache>
            </c:numRef>
          </c:val>
          <c:extLst>
            <c:ext xmlns:c16="http://schemas.microsoft.com/office/drawing/2014/chart" uri="{C3380CC4-5D6E-409C-BE32-E72D297353CC}">
              <c16:uniqueId val="{00000000-73D1-41BD-BF8C-12DAA602AD59}"/>
            </c:ext>
          </c:extLst>
        </c:ser>
        <c:ser>
          <c:idx val="1"/>
          <c:order val="1"/>
          <c:tx>
            <c:strRef>
              <c:f>Sheet1!$C$1</c:f>
              <c:strCache>
                <c:ptCount val="1"/>
                <c:pt idx="0">
                  <c:v>Copilot</c:v>
                </c:pt>
              </c:strCache>
            </c:strRef>
          </c:tx>
          <c:spPr>
            <a:solidFill>
              <a:schemeClr val="accent2"/>
            </a:solidFill>
            <a:ln>
              <a:noFill/>
            </a:ln>
            <a:effectLst/>
          </c:spPr>
          <c:invertIfNegative val="0"/>
          <c:cat>
            <c:strRef>
              <c:f>Sheet1!$A$2:$A$5</c:f>
              <c:strCache>
                <c:ptCount val="3"/>
                <c:pt idx="0">
                  <c:v>High</c:v>
                </c:pt>
                <c:pt idx="1">
                  <c:v>Medium</c:v>
                </c:pt>
                <c:pt idx="2">
                  <c:v>Low</c:v>
                </c:pt>
              </c:strCache>
            </c:strRef>
          </c:cat>
          <c:val>
            <c:numRef>
              <c:f>Sheet1!$C$2:$C$5</c:f>
              <c:numCache>
                <c:formatCode>General</c:formatCode>
                <c:ptCount val="4"/>
                <c:pt idx="0">
                  <c:v>76</c:v>
                </c:pt>
                <c:pt idx="1">
                  <c:v>197</c:v>
                </c:pt>
                <c:pt idx="2">
                  <c:v>30</c:v>
                </c:pt>
              </c:numCache>
            </c:numRef>
          </c:val>
          <c:extLst>
            <c:ext xmlns:c16="http://schemas.microsoft.com/office/drawing/2014/chart" uri="{C3380CC4-5D6E-409C-BE32-E72D297353CC}">
              <c16:uniqueId val="{00000001-73D1-41BD-BF8C-12DAA602AD59}"/>
            </c:ext>
          </c:extLst>
        </c:ser>
        <c:dLbls>
          <c:showLegendKey val="0"/>
          <c:showVal val="0"/>
          <c:showCatName val="0"/>
          <c:showSerName val="0"/>
          <c:showPercent val="0"/>
          <c:showBubbleSize val="0"/>
        </c:dLbls>
        <c:gapWidth val="219"/>
        <c:overlap val="-27"/>
        <c:axId val="573532511"/>
        <c:axId val="1188764143"/>
      </c:barChart>
      <c:catAx>
        <c:axId val="5735325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8764143"/>
        <c:crosses val="autoZero"/>
        <c:auto val="1"/>
        <c:lblAlgn val="ctr"/>
        <c:lblOffset val="100"/>
        <c:noMultiLvlLbl val="0"/>
      </c:catAx>
      <c:valAx>
        <c:axId val="11887641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35325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Historical reviewer concerns matched and missed by each AI approach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22090077282006415"/>
          <c:y val="0.215"/>
          <c:w val="0.53604367162438016"/>
          <c:h val="0.60248656417947755"/>
        </c:manualLayout>
      </c:layout>
      <c:barChart>
        <c:barDir val="col"/>
        <c:grouping val="clustered"/>
        <c:varyColors val="0"/>
        <c:ser>
          <c:idx val="0"/>
          <c:order val="0"/>
          <c:tx>
            <c:strRef>
              <c:f>Sheet1!$B$1</c:f>
              <c:strCache>
                <c:ptCount val="1"/>
                <c:pt idx="0">
                  <c:v>Historical concerns matched</c:v>
                </c:pt>
              </c:strCache>
            </c:strRef>
          </c:tx>
          <c:spPr>
            <a:solidFill>
              <a:schemeClr val="accent1"/>
            </a:solidFill>
            <a:ln>
              <a:noFill/>
            </a:ln>
            <a:effectLst/>
          </c:spPr>
          <c:invertIfNegative val="0"/>
          <c:cat>
            <c:strRef>
              <c:f>Sheet1!$A$2:$A$3</c:f>
              <c:strCache>
                <c:ptCount val="2"/>
                <c:pt idx="0">
                  <c:v>Bespoke system</c:v>
                </c:pt>
                <c:pt idx="1">
                  <c:v>Microsoft Copilot</c:v>
                </c:pt>
              </c:strCache>
            </c:strRef>
          </c:cat>
          <c:val>
            <c:numRef>
              <c:f>Sheet1!$B$2:$B$3</c:f>
              <c:numCache>
                <c:formatCode>General</c:formatCode>
                <c:ptCount val="2"/>
                <c:pt idx="0">
                  <c:v>85</c:v>
                </c:pt>
                <c:pt idx="1">
                  <c:v>71</c:v>
                </c:pt>
              </c:numCache>
            </c:numRef>
          </c:val>
          <c:extLst>
            <c:ext xmlns:c16="http://schemas.microsoft.com/office/drawing/2014/chart" uri="{C3380CC4-5D6E-409C-BE32-E72D297353CC}">
              <c16:uniqueId val="{00000000-97F3-4C3E-BE5D-6E843E4FC624}"/>
            </c:ext>
          </c:extLst>
        </c:ser>
        <c:ser>
          <c:idx val="1"/>
          <c:order val="1"/>
          <c:tx>
            <c:strRef>
              <c:f>Sheet1!$C$1</c:f>
              <c:strCache>
                <c:ptCount val="1"/>
                <c:pt idx="0">
                  <c:v>Historical concerns missed</c:v>
                </c:pt>
              </c:strCache>
            </c:strRef>
          </c:tx>
          <c:spPr>
            <a:solidFill>
              <a:schemeClr val="accent2"/>
            </a:solidFill>
            <a:ln>
              <a:noFill/>
            </a:ln>
            <a:effectLst/>
          </c:spPr>
          <c:invertIfNegative val="0"/>
          <c:cat>
            <c:strRef>
              <c:f>Sheet1!$A$2:$A$3</c:f>
              <c:strCache>
                <c:ptCount val="2"/>
                <c:pt idx="0">
                  <c:v>Bespoke system</c:v>
                </c:pt>
                <c:pt idx="1">
                  <c:v>Microsoft Copilot</c:v>
                </c:pt>
              </c:strCache>
            </c:strRef>
          </c:cat>
          <c:val>
            <c:numRef>
              <c:f>Sheet1!$C$2:$C$3</c:f>
              <c:numCache>
                <c:formatCode>General</c:formatCode>
                <c:ptCount val="2"/>
                <c:pt idx="0">
                  <c:v>2</c:v>
                </c:pt>
                <c:pt idx="1">
                  <c:v>16</c:v>
                </c:pt>
              </c:numCache>
            </c:numRef>
          </c:val>
          <c:extLst>
            <c:ext xmlns:c16="http://schemas.microsoft.com/office/drawing/2014/chart" uri="{C3380CC4-5D6E-409C-BE32-E72D297353CC}">
              <c16:uniqueId val="{00000001-97F3-4C3E-BE5D-6E843E4FC624}"/>
            </c:ext>
          </c:extLst>
        </c:ser>
        <c:dLbls>
          <c:showLegendKey val="0"/>
          <c:showVal val="0"/>
          <c:showCatName val="0"/>
          <c:showSerName val="0"/>
          <c:showPercent val="0"/>
          <c:showBubbleSize val="0"/>
        </c:dLbls>
        <c:gapWidth val="219"/>
        <c:overlap val="-27"/>
        <c:axId val="1048927663"/>
        <c:axId val="574820815"/>
      </c:barChart>
      <c:catAx>
        <c:axId val="10489276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820815"/>
        <c:crosses val="autoZero"/>
        <c:auto val="1"/>
        <c:lblAlgn val="ctr"/>
        <c:lblOffset val="100"/>
        <c:noMultiLvlLbl val="0"/>
      </c:catAx>
      <c:valAx>
        <c:axId val="5748208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89276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Recommendation Correspondence by Historical REC Outcome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Bespoke</c:v>
                </c:pt>
              </c:strCache>
            </c:strRef>
          </c:tx>
          <c:spPr>
            <a:solidFill>
              <a:schemeClr val="accent1"/>
            </a:solidFill>
            <a:ln>
              <a:noFill/>
            </a:ln>
            <a:effectLst/>
          </c:spPr>
          <c:invertIfNegative val="0"/>
          <c:cat>
            <c:strRef>
              <c:f>Sheet1!$A$2:$A$4</c:f>
              <c:strCache>
                <c:ptCount val="3"/>
                <c:pt idx="0">
                  <c:v>Approved</c:v>
                </c:pt>
                <c:pt idx="1">
                  <c:v>ASTC</c:v>
                </c:pt>
                <c:pt idx="2">
                  <c:v>Resubmit</c:v>
                </c:pt>
              </c:strCache>
            </c:strRef>
          </c:cat>
          <c:val>
            <c:numRef>
              <c:f>Sheet1!$B$2:$B$4</c:f>
              <c:numCache>
                <c:formatCode>0%</c:formatCode>
                <c:ptCount val="3"/>
                <c:pt idx="0">
                  <c:v>0.1</c:v>
                </c:pt>
                <c:pt idx="1">
                  <c:v>0.6</c:v>
                </c:pt>
                <c:pt idx="2">
                  <c:v>0.3</c:v>
                </c:pt>
              </c:numCache>
            </c:numRef>
          </c:val>
          <c:extLst>
            <c:ext xmlns:c16="http://schemas.microsoft.com/office/drawing/2014/chart" uri="{C3380CC4-5D6E-409C-BE32-E72D297353CC}">
              <c16:uniqueId val="{00000000-55F9-4C64-A7D2-40CDDFC1259F}"/>
            </c:ext>
          </c:extLst>
        </c:ser>
        <c:ser>
          <c:idx val="1"/>
          <c:order val="1"/>
          <c:tx>
            <c:strRef>
              <c:f>Sheet1!$C$1</c:f>
              <c:strCache>
                <c:ptCount val="1"/>
                <c:pt idx="0">
                  <c:v>Copilot</c:v>
                </c:pt>
              </c:strCache>
            </c:strRef>
          </c:tx>
          <c:spPr>
            <a:solidFill>
              <a:schemeClr val="accent2"/>
            </a:solidFill>
            <a:ln>
              <a:noFill/>
            </a:ln>
            <a:effectLst/>
          </c:spPr>
          <c:invertIfNegative val="0"/>
          <c:cat>
            <c:strRef>
              <c:f>Sheet1!$A$2:$A$4</c:f>
              <c:strCache>
                <c:ptCount val="3"/>
                <c:pt idx="0">
                  <c:v>Approved</c:v>
                </c:pt>
                <c:pt idx="1">
                  <c:v>ASTC</c:v>
                </c:pt>
                <c:pt idx="2">
                  <c:v>Resubmit</c:v>
                </c:pt>
              </c:strCache>
            </c:strRef>
          </c:cat>
          <c:val>
            <c:numRef>
              <c:f>Sheet1!$C$2:$C$4</c:f>
              <c:numCache>
                <c:formatCode>0%</c:formatCode>
                <c:ptCount val="3"/>
                <c:pt idx="0">
                  <c:v>0</c:v>
                </c:pt>
                <c:pt idx="1">
                  <c:v>1</c:v>
                </c:pt>
                <c:pt idx="2">
                  <c:v>0.3</c:v>
                </c:pt>
              </c:numCache>
            </c:numRef>
          </c:val>
          <c:extLst>
            <c:ext xmlns:c16="http://schemas.microsoft.com/office/drawing/2014/chart" uri="{C3380CC4-5D6E-409C-BE32-E72D297353CC}">
              <c16:uniqueId val="{00000001-55F9-4C64-A7D2-40CDDFC1259F}"/>
            </c:ext>
          </c:extLst>
        </c:ser>
        <c:dLbls>
          <c:showLegendKey val="0"/>
          <c:showVal val="0"/>
          <c:showCatName val="0"/>
          <c:showSerName val="0"/>
          <c:showPercent val="0"/>
          <c:showBubbleSize val="0"/>
        </c:dLbls>
        <c:gapWidth val="219"/>
        <c:overlap val="-27"/>
        <c:axId val="1379792639"/>
        <c:axId val="1102590640"/>
      </c:barChart>
      <c:catAx>
        <c:axId val="13797926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2590640"/>
        <c:crosses val="autoZero"/>
        <c:auto val="1"/>
        <c:lblAlgn val="ctr"/>
        <c:lblOffset val="100"/>
        <c:noMultiLvlLbl val="0"/>
      </c:catAx>
      <c:valAx>
        <c:axId val="11025906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97926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2026-07-07T00:00:00</PublishDate>
  <Abstract/>
  <CompanyAddress/>
  <CompanyPhone/>
  <CompanyFax/>
  <CompanyEmail>Kelly.casey1689@gmail.com</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Zha26</b:Tag>
    <b:SourceType>JournalArticle</b:SourceType>
    <b:Guid>{CEC9F569-5649-43E4-929D-21895EB87518}</b:Guid>
    <b:Title>A Survey of Large Language Models</b:Title>
    <b:Year>2026</b:Year>
    <b:Author>
      <b:Author>
        <b:NameList>
          <b:Person>
            <b:Last>Zhao</b:Last>
            <b:First>Wayne</b:First>
            <b:Middle>Xin</b:Middle>
          </b:Person>
          <b:Person>
            <b:Last>Zhou</b:Last>
            <b:First>Kun</b:First>
          </b:Person>
          <b:Person>
            <b:Last>Li</b:Last>
            <b:First>Junyi</b:First>
          </b:Person>
          <b:Person>
            <b:Last>Tang</b:Last>
            <b:First>Tianyi</b:First>
          </b:Person>
          <b:Person>
            <b:Last>Wang</b:Last>
            <b:First>Xiaolei</b:First>
          </b:Person>
          <b:Person>
            <b:Last>Hou</b:Last>
            <b:First>Yupeng</b:First>
          </b:Person>
          <b:Person>
            <b:Last>Min</b:Last>
            <b:First>Yingqian</b:First>
          </b:Person>
          <b:Person>
            <b:Last>Zhang</b:Last>
            <b:First>Beichen</b:First>
          </b:Person>
          <b:Person>
            <b:Last>Zhang</b:Last>
            <b:First>Junjie</b:First>
          </b:Person>
          <b:Person>
            <b:Last>Dong</b:Last>
            <b:First>Zican</b:First>
          </b:Person>
          <b:Person>
            <b:Last>Du</b:Last>
            <b:First>Yifan</b:First>
          </b:Person>
          <b:Person>
            <b:Last>Yang</b:Last>
            <b:First>Chen</b:First>
          </b:Person>
          <b:Person>
            <b:Last>Chen</b:Last>
            <b:First>Yushuo</b:First>
          </b:Person>
          <b:Person>
            <b:Last>Chen</b:Last>
            <b:First>Zhipeng</b:First>
          </b:Person>
          <b:Person>
            <b:Last>Jiang</b:Last>
            <b:First>Jinhao</b:First>
          </b:Person>
          <b:Person>
            <b:Last>Ren</b:Last>
            <b:First>Ruiyang</b:First>
          </b:Person>
          <b:Person>
            <b:Last>Li</b:Last>
            <b:First>Yifan</b:First>
          </b:Person>
          <b:Person>
            <b:Last>Tang</b:Last>
            <b:First>Xinyu</b:First>
          </b:Person>
          <b:Person>
            <b:Last>Liu</b:Last>
            <b:First>Zikan</b:First>
          </b:Person>
        </b:NameList>
      </b:Author>
    </b:Author>
    <b:JournalName>Frontiers of Computer Science</b:JournalName>
    <b:Pages>2012627</b:Pages>
    <b:RefOrder>1</b:RefOrder>
  </b:Source>
  <b:Source>
    <b:Tag>Bro20</b:Tag>
    <b:SourceType>ConferenceProceedings</b:SourceType>
    <b:Guid>{17239C78-7018-44D4-924A-CD45CBC63739}</b:Guid>
    <b:Title>Language Models are Few-Shot Learners</b:Title>
    <b:Year>2020</b:Year>
    <b:Pages>1877–1901</b:Pages>
    <b:Author>
      <b:Author>
        <b:NameList>
          <b:Person>
            <b:Last>Brown</b:Last>
            <b:First>Tom</b:First>
          </b:Person>
          <b:Person>
            <b:Last>Mann</b:Last>
            <b:First>Benjamin</b:First>
          </b:Person>
          <b:Person>
            <b:Last>Ryder</b:Last>
            <b:First>Nick</b:First>
          </b:Person>
          <b:Person>
            <b:Last>Subbiah</b:Last>
            <b:First>Melanie</b:First>
          </b:Person>
          <b:Person>
            <b:Last>Kaplan</b:Last>
            <b:First>Jared</b:First>
            <b:Middle>D.</b:Middle>
          </b:Person>
          <b:Person>
            <b:Last>Dhariwal</b:Last>
            <b:First>Prafulla</b:First>
          </b:Person>
          <b:Person>
            <b:Last>Neelakantan</b:Last>
            <b:First>Arvind</b:First>
          </b:Person>
          <b:Person>
            <b:Last>Shyam</b:Last>
            <b:First>Pranav</b:First>
          </b:Person>
          <b:Person>
            <b:Last>Sastry</b:Last>
            <b:First>Girish</b:First>
          </b:Person>
          <b:Person>
            <b:Last>Askell</b:Last>
            <b:First>Amanda</b:First>
          </b:Person>
          <b:Person>
            <b:Last>Agarwal</b:Last>
            <b:First>Sandhini</b:First>
          </b:Person>
          <b:Person>
            <b:Last>Herbert-Voss</b:Last>
            <b:First>Ariel</b:First>
          </b:Person>
          <b:Person>
            <b:Last>Krueger</b:Last>
            <b:First>Gretchen</b:First>
          </b:Person>
          <b:Person>
            <b:Last>Henighan</b:Last>
            <b:First>Tom</b:First>
          </b:Person>
          <b:Person>
            <b:Last>Child</b:Last>
            <b:First>Rewon</b:First>
          </b:Person>
          <b:Person>
            <b:Last>Ra</b:Last>
          </b:Person>
        </b:NameList>
      </b:Author>
    </b:Author>
    <b:ConferenceName>Advances in Neural Information Processing Systems 33 (NeurIPS 2020)</b:ConferenceName>
    <b:City>Virtual Conference</b:City>
    <b:RefOrder>2</b:RefOrder>
  </b:Source>
  <b:Source>
    <b:Tag>Ema00</b:Tag>
    <b:SourceType>JournalArticle</b:SourceType>
    <b:Guid>{7236017E-2F82-4A9D-8710-878A30CDFABE}</b:Guid>
    <b:Title>What Makes Clinical Research Ethical?</b:Title>
    <b:Year>2000</b:Year>
    <b:Author>
      <b:Author>
        <b:NameList>
          <b:Person>
            <b:Last>Emanuel</b:Last>
            <b:First>Ezekiel</b:First>
            <b:Middle>J.</b:Middle>
          </b:Person>
          <b:Person>
            <b:Last>Wendler</b:Last>
            <b:First>David</b:First>
          </b:Person>
          <b:Person>
            <b:Last>Grady</b:Last>
            <b:First>Christine</b:First>
          </b:Person>
        </b:NameList>
      </b:Author>
    </b:Author>
    <b:JournalName>JAMA</b:JournalName>
    <b:Pages>2701–2711</b:Pages>
    <b:Volume>283</b:Volume>
    <b:Issue>20</b:Issue>
    <b:RefOrder>3</b:RefOrder>
  </b:Source>
  <b:Source>
    <b:Tag>Con25</b:Tag>
    <b:SourceType>Report</b:SourceType>
    <b:Guid>{3ACB617E-9CA4-4D8E-A7F9-A337AFEC855F}</b:Guid>
    <b:Title>Guidance for Research Ethics Committees and Researchers on Designing Research in the Age of AI</b:Title>
    <b:Year>2025</b:Year>
    <b:Author>
      <b:Author>
        <b:NameList>
          <b:Person>
            <b:Last>Connelly</b:Last>
            <b:First>Louise</b:First>
          </b:Person>
          <b:Person>
            <b:Last>Osborne</b:Last>
            <b:First>Nicola</b:First>
          </b:Person>
          <b:Person>
            <b:Last>Black</b:Last>
            <b:First>Suzanne</b:First>
            <b:Middle>R.</b:Middle>
          </b:Person>
          <b:Person>
            <b:Last>Terras</b:Last>
            <b:First>Melissa</b:First>
          </b:Person>
        </b:NameList>
      </b:Author>
    </b:Author>
    <b:Publisher>University of Edinburgh</b:Publisher>
    <b:City>Edinburgh</b:City>
    <b:RefOrder>4</b:RefOrder>
  </b:Source>
  <b:Source>
    <b:Tag>Cou16</b:Tag>
    <b:SourceType>Book</b:SourceType>
    <b:Guid>{310257B5-4305-4FD3-BA34-88813F5756F3}</b:Guid>
    <b:Author>
      <b:Author>
        <b:Corporate>Council for International Organizations of Medical Sciences (CIOMS)</b:Corporate>
      </b:Author>
    </b:Author>
    <b:Title>International Ethical Guidelines for Health-related Research Involving Humans</b:Title>
    <b:Year>2016</b:Year>
    <b:City>Geneva</b:City>
    <b:Publisher>Council for International Organizations of Medical Sciences (CIOMS)</b:Publisher>
    <b:RefOrder>5</b:RefOrder>
  </b:Source>
  <b:Source>
    <b:Tag>Car26</b:Tag>
    <b:SourceType>JournalArticle</b:SourceType>
    <b:Guid>{0AA6F193-5BE0-43EC-998B-4836351D2D4D}</b:Guid>
    <b:Title>Ethical Opinions in Research Ethics Committees: A Narrative Review of Normative Foundations, Deliberative Architecture, and Quality Standards</b:Title>
    <b:Year>2026</b:Year>
    <b:Author>
      <b:Author>
        <b:NameList>
          <b:Person>
            <b:Last>Carreira</b:Last>
            <b:First>Helder</b:First>
            <b:Middle>Miguel R. O.</b:Middle>
          </b:Person>
        </b:NameList>
      </b:Author>
    </b:Author>
    <b:JournalName>Journal of Empirical Research on Human Research Ethics</b:JournalName>
    <b:Month>june</b:Month>
    <b:Day>3</b:Day>
    <b:URL>https://doi.org/10.1177/15562646261454440</b:URL>
    <b:DOI>10.1177/15562646261454440</b:DOI>
    <b:RefOrder>6</b:RefOrder>
  </b:Source>
  <b:Source>
    <b:Tag>Por25</b:Tag>
    <b:SourceType>JournalArticle</b:SourceType>
    <b:Guid>{D9C72B47-00DC-4302-BF0B-B92DCBFF3E8F}</b:Guid>
    <b:Author>
      <b:Author>
        <b:NameList>
          <b:Person>
            <b:Last>Porsdam Mann</b:Last>
            <b:First>Sebastian</b:First>
          </b:Person>
          <b:Person>
            <b:Last>Seah</b:Last>
            <b:First>Jiehao</b:First>
            <b:Middle>Joel</b:Middle>
          </b:Person>
          <b:Person>
            <b:Last>Latham</b:Last>
            <b:First>Stephen</b:First>
          </b:Person>
          <b:Person>
            <b:Last>Savulescu</b:Last>
            <b:First>Julian</b:First>
          </b:Person>
          <b:Person>
            <b:Last>Aboy</b:Last>
            <b:First>Mateo</b:First>
          </b:Person>
          <b:Person>
            <b:Last>Earp</b:Last>
            <b:First>Brian</b:First>
            <b:Middle>D.</b:Middle>
          </b:Person>
        </b:NameList>
      </b:Author>
    </b:Author>
    <b:Title>Chat-IRB? How Application-Specific Language Models Can Enhance Research Ethics Review</b:Title>
    <b:JournalName>Journal of Medical Ethics</b:JournalName>
    <b:Year>2025</b:Year>
    <b:Month>August</b:Month>
    <b:Day>5</b:Day>
    <b:URL>https://doi.org/10.1136/jme-2025-110845</b:URL>
    <b:DOI>10.1136/jme-2025-110845</b:DOI>
    <b:RefOrder>7</b:RefOrder>
  </b:Source>
  <b:Source>
    <b:Tag>Ang06</b:Tag>
    <b:SourceType>JournalArticle</b:SourceType>
    <b:Guid>{4319DDD3-F600-44D2-B02A-FC50C66D97DE}</b:Guid>
    <b:Author>
      <b:Author>
        <b:NameList>
          <b:Person>
            <b:Last>Angell</b:Last>
            <b:First>E.</b:First>
          </b:Person>
          <b:Person>
            <b:Last>Sutton</b:Last>
            <b:First>A.</b:First>
            <b:Middle>J.</b:Middle>
          </b:Person>
          <b:Person>
            <b:Last>Windridge</b:Last>
            <b:First>K.</b:First>
          </b:Person>
          <b:Person>
            <b:Last>Dixon-Woods</b:Last>
            <b:First>M.</b:First>
          </b:Person>
        </b:NameList>
      </b:Author>
    </b:Author>
    <b:Title>Consistency in Decision Making by Research Ethics Committees: A Controlled Comparison</b:Title>
    <b:JournalName>journal of Medical Ethics</b:JournalName>
    <b:Year>2006</b:Year>
    <b:Pages>662–664</b:Pages>
    <b:Volume>32</b:Volume>
    <b:Issue>11</b:Issue>
    <b:URL>10.1136/jme.2005.014159</b:URL>
    <b:DOI>https://doi.org/10.1136/jme.2005.014159</b:DOI>
    <b:RefOrder>8</b:RefOrder>
  </b:Source>
  <b:Source>
    <b:Tag>Vas17</b:Tag>
    <b:SourceType>ConferenceProceedings</b:SourceType>
    <b:Guid>{F209FE62-9FB0-4D8F-AFA4-07FD05514334}</b:Guid>
    <b:Title>Attention Is All You Need</b:Title>
    <b:Year>2017</b:Year>
    <b:Pages>5998–6008</b:Pages>
    <b:Volume>30</b:Volume>
    <b:Author>
      <b:Author>
        <b:NameList>
          <b:Person>
            <b:Last>Vaswani</b:Last>
            <b:First>Ashish</b:First>
          </b:Person>
          <b:Person>
            <b:Last>Shazeer</b:Last>
            <b:First>Noam</b:First>
          </b:Person>
          <b:Person>
            <b:Last>Parmar</b:Last>
            <b:First>Niki</b:First>
          </b:Person>
          <b:Person>
            <b:Last>Uszkoreit</b:Last>
            <b:First>Jakob</b:First>
          </b:Person>
          <b:Person>
            <b:Last>Jones</b:Last>
            <b:First>Llion</b:First>
          </b:Person>
          <b:Person>
            <b:Last>Gomez</b:Last>
            <b:First>Aidan</b:First>
            <b:Middle>N.</b:Middle>
          </b:Person>
          <b:Person>
            <b:Last>Kaiser</b:Last>
            <b:First>Lukasz</b:First>
          </b:Person>
          <b:Person>
            <b:Last>Polosukhin</b:Last>
            <b:First>Illia</b:First>
          </b:Person>
        </b:NameList>
      </b:Author>
    </b:Author>
    <b:ConferenceName>Advances in Neural Information Processing Systems 30 (NIPS 2017)</b:ConferenceName>
    <b:City>Long Beach, California, USA</b:City>
    <b:Publisher>Curran Associates, Inc.</b:Publisher>
    <b:URL>https://proceedings.neurips.cc/paper/7181-attention-is-all-you-need</b:URL>
    <b:RefOrder>9</b:RefOrder>
  </b:Source>
  <b:Source>
    <b:Tag>Zha24</b:Tag>
    <b:SourceType>JournalArticle</b:SourceType>
    <b:Guid>{E79C8E57-96B9-482F-A395-4FCE3A7C97B9}</b:Guid>
    <b:Title>Explainability for Large Language Models: A Survey</b:Title>
    <b:Year>2024</b:Year>
    <b:Author>
      <b:Author>
        <b:NameList>
          <b:Person>
            <b:Last>Zhao</b:Last>
            <b:First>Haiyan</b:First>
          </b:Person>
          <b:Person>
            <b:Last>Chen</b:Last>
            <b:First>Hanjie</b:First>
          </b:Person>
          <b:Person>
            <b:Last>Yang</b:Last>
            <b:First>Fan</b:First>
          </b:Person>
          <b:Person>
            <b:Last>Liu</b:Last>
            <b:First>Ninghao</b:First>
          </b:Person>
          <b:Person>
            <b:Last>Deng</b:Last>
            <b:First>Huiqi</b:First>
          </b:Person>
          <b:Person>
            <b:Last>Cai</b:Last>
            <b:First>Hengyi</b:First>
          </b:Person>
          <b:Person>
            <b:Last>Wang</b:Last>
            <b:First>Shuaiqiang</b:First>
          </b:Person>
          <b:Person>
            <b:Last>Yin</b:Last>
            <b:First>Dawei</b:First>
          </b:Person>
          <b:Person>
            <b:Last>Du</b:Last>
            <b:First>Mengnan</b:First>
          </b:Person>
        </b:NameList>
      </b:Author>
    </b:Author>
    <b:JournalName>ACM Transactions on Intelligent Systems and Technology</b:JournalName>
    <b:Pages>1–38</b:Pages>
    <b:Volume>15</b:Volume>
    <b:Issue>2</b:Issue>
    <b:Month>feb</b:Month>
    <b:Day>22</b:Day>
    <b:URL>https://doi.org/10.1145/3639372</b:URL>
    <b:DOI>10.1145/3639372</b:DOI>
    <b:RefOrder>10</b:RefOrder>
  </b:Source>
  <b:Source>
    <b:Tag>McC07</b:Tag>
    <b:SourceType>InternetSite</b:SourceType>
    <b:Guid>{0EBC4F11-D915-4158-B873-87A1D1313253}</b:Guid>
    <b:Title>What Is Artificial Intelligence?</b:Title>
    <b:Year>2007</b:Year>
    <b:Author>
      <b:Author>
        <b:NameList>
          <b:Person>
            <b:Last>McCarthy</b:Last>
            <b:First>John</b:First>
          </b:Person>
        </b:NameList>
      </b:Author>
    </b:Author>
    <b:ProductionCompany>Stanford University</b:ProductionCompany>
    <b:Month>november</b:Month>
    <b:Day>12</b:Day>
    <b:YearAccessed>2026</b:YearAccessed>
    <b:MonthAccessed>july</b:MonthAccessed>
    <b:DayAccessed>10</b:DayAccessed>
    <b:URL>https://www-formal.stanford.edu/jmc/whatisai/</b:URL>
    <b:RefOrder>11</b:RefOrder>
  </b:Source>
  <b:Source>
    <b:Tag>Rus20</b:Tag>
    <b:SourceType>Book</b:SourceType>
    <b:Guid>{5FD202AA-85ED-482A-9278-AD62BB35EEA4}</b:Guid>
    <b:Title>Artificial Intelligence: A Modern Approach</b:Title>
    <b:Year>2020</b:Year>
    <b:URL>https://aima.cs.berkeley.edu/</b:URL>
    <b:Author>
      <b:Author>
        <b:NameList>
          <b:Person>
            <b:Last>Russell</b:Last>
            <b:First>Stuart</b:First>
            <b:Middle>J.</b:Middle>
          </b:Person>
          <b:Person>
            <b:Last>Norvig</b:Last>
            <b:First>Peter</b:First>
          </b:Person>
        </b:NameList>
      </b:Author>
    </b:Author>
    <b:City>Hoboken, New Jersey</b:City>
    <b:Publisher>Pearson</b:Publisher>
    <b:StandardNumber>978-0-13-461099-3</b:StandardNumber>
    <b:Edition>4</b:Edition>
    <b:RefOrder>12</b:RefOrder>
  </b:Source>
  <b:Source>
    <b:Tag>Nil10</b:Tag>
    <b:SourceType>Book</b:SourceType>
    <b:Guid>{C2923A61-1549-4E1A-849F-3457B7784194}</b:Guid>
    <b:Author>
      <b:Author>
        <b:NameList>
          <b:Person>
            <b:Last>Nilsson</b:Last>
            <b:First>Nils</b:First>
            <b:Middle>J</b:Middle>
          </b:Person>
        </b:NameList>
      </b:Author>
    </b:Author>
    <b:Title>The Quest for Artificial Intelligence: A History of Ideas and Achievements</b:Title>
    <b:Year>2010</b:Year>
    <b:City>Cambridge</b:City>
    <b:Publisher>Cambridge University Press</b:Publisher>
    <b:StandardNumber>978-0-521-12293-1</b:StandardNumber>
    <b:URL>https://ai.stanford.edu/~nilsson/QAI/qai.pdf</b:URL>
    <b:RefOrder>13</b:RefOrder>
  </b:Source>
  <b:Source>
    <b:Tag>Rus19</b:Tag>
    <b:SourceType>Book</b:SourceType>
    <b:Guid>{A0116B3F-0EA7-469D-9F84-8711A66EB87F}</b:Guid>
    <b:Author>
      <b:Author>
        <b:NameList>
          <b:Person>
            <b:Last>Russell</b:Last>
            <b:First>Stuart</b:First>
          </b:Person>
        </b:NameList>
      </b:Author>
    </b:Author>
    <b:Title>Human Compatible: Artificial Intelligence and the Problem of Control</b:Title>
    <b:Year>2019</b:Year>
    <b:City>New York</b:City>
    <b:Publisher>Viking</b:Publisher>
    <b:RefOrder>14</b:RefOrder>
  </b:Source>
  <b:Source>
    <b:Tag>Koj22</b:Tag>
    <b:SourceType>ConferenceProceedings</b:SourceType>
    <b:Guid>{859FD2A5-FB35-42DC-92E8-C32DA0E4B82C}</b:Guid>
    <b:Title>Large Language Models Are Zero-Shot Reasoners</b:Title>
    <b:Year>2022</b:Year>
    <b:City>New Orleans, Louisiana, USA</b:City>
    <b:Publisher>Curran Associates, Inc.</b:Publisher>
    <b:Author>
      <b:Author>
        <b:NameList>
          <b:Person>
            <b:Last>Kojima</b:Last>
            <b:First>Takeshi</b:First>
          </b:Person>
          <b:Person>
            <b:Last>Gu</b:Last>
            <b:First>Shixiang</b:First>
            <b:Middle>(Shane)</b:Middle>
          </b:Person>
          <b:Person>
            <b:Last>Reid</b:Last>
            <b:First>Machel</b:First>
          </b:Person>
          <b:Person>
            <b:Last>Matsuo</b:Last>
            <b:First>Yutaka</b:First>
          </b:Person>
          <b:Person>
            <b:Last>Iwasawa</b:Last>
            <b:First>Yusuke</b:First>
          </b:Person>
        </b:NameList>
      </b:Author>
    </b:Author>
    <b:ConferenceName>Advances in Neural Information Processing Systems 35 (NeurIPS 2022)</b:ConferenceName>
    <b:Pages>22199–22213</b:Pages>
    <b:Volume>35</b:Volume>
    <b:URL>https://proceedings.neurips.cc/paper_files/paper/2022/hash/8bb0d291acd4acf06ef112099c16f326-Abstract-Conference.html</b:URL>
    <b:DOI>10.52202/068431-1613</b:DOI>
    <b:RefOrder>15</b:RefOrder>
  </b:Source>
  <b:Source>
    <b:Tag>Las24</b:Tag>
    <b:SourceType>ConferenceProceedings</b:SourceType>
    <b:Guid>{8779D89C-3256-4D37-AEF0-FE2E610A62EB}</b:Guid>
    <b:Author>
      <b:Author>
        <b:NameList>
          <b:Person>
            <b:Last>Laskar</b:Last>
            <b:First>Md</b:First>
            <b:Middle>Tahmid Rahman</b:Middle>
          </b:Person>
          <b:Person>
            <b:Last>Alqahtani</b:Last>
            <b:First>Sawsan</b:First>
          </b:Person>
          <b:Person>
            <b:Last>Bari</b:Last>
            <b:First>M.</b:First>
            <b:Middle>Saiful</b:Middle>
          </b:Person>
          <b:Person>
            <b:Last>Rahman</b:Last>
            <b:First>Mizanur</b:First>
          </b:Person>
          <b:Person>
            <b:Last>Khan</b:Last>
            <b:First>Mohammad</b:First>
            <b:Middle>Abdullah Matin</b:Middle>
          </b:Person>
          <b:Person>
            <b:Last>Khan</b:Last>
            <b:First>Haidar</b:First>
          </b:Person>
          <b:Person>
            <b:Last>Jahan</b:Last>
            <b:First>Israt</b:First>
          </b:Person>
          <b:Person>
            <b:Last>Bhuiyan</b:Last>
            <b:First>Amran</b:First>
          </b:Person>
          <b:Person>
            <b:Last>Tan</b:Last>
            <b:First>Chee</b:First>
            <b:Middle>Wei</b:Middle>
          </b:Person>
          <b:Person>
            <b:Last>Parvez</b:Last>
            <b:First>Md</b:First>
            <b:Middle>Rizwan</b:Middle>
          </b:Person>
          <b:Person>
            <b:Last>Hoque</b:Last>
            <b:First>Enamul</b:First>
          </b:Person>
          <b:Person>
            <b:Last>Joty</b:Last>
            <b:First>Shafiq</b:First>
          </b:Person>
          <b:Person>
            <b:Last>Huang</b:Last>
            <b:First>Jimmy</b:First>
            <b:Middle>Xiangji</b:Middle>
          </b:Person>
        </b:NameList>
      </b:Author>
    </b:Author>
    <b:Title>A Systematic Survey and Critical Review on Evaluating Large Language Models: Challenges, Limitations, and Recommendations</b:Title>
    <b:Year>2024</b:Year>
    <b:ConferenceName>Proceedings of the 2024 Conference on Empirical Methods in Natural Language Processing</b:ConferenceName>
    <b:City>Miami, Florida, USA</b:City>
    <b:Pages>13785–13816</b:Pages>
    <b:Publisher>Association for Computational Linguistics</b:Publisher>
    <b:URL>https://aclanthology.org/2024.emnlp-main.764/</b:URL>
    <b:DOI>10.18653/v1/2024.emnlp-main.764</b:DOI>
    <b:RefOrder>16</b:RefOrder>
  </b:Source>
  <b:Source>
    <b:Tag>Gal24</b:Tag>
    <b:SourceType>JournalArticle</b:SourceType>
    <b:Guid>{1A2DA2CD-E92C-4C6F-993E-6C4503EFEA51}</b:Guid>
    <b:Title>Bias and Fairness in Large Language Models: A Survey</b:Title>
    <b:Year>2024</b:Year>
    <b:Author>
      <b:Author>
        <b:NameList>
          <b:Person>
            <b:Last>Gallegos</b:Last>
            <b:First>Isabel</b:First>
            <b:Middle>O.</b:Middle>
          </b:Person>
          <b:Person>
            <b:Last>Rossi</b:Last>
            <b:First>Ryan</b:First>
            <b:Middle>A.</b:Middle>
          </b:Person>
          <b:Person>
            <b:Last>Barrow</b:Last>
            <b:First>Joe</b:First>
          </b:Person>
          <b:Person>
            <b:Last>Tanjim</b:Last>
            <b:First>Md</b:First>
            <b:Middle>Mehrab</b:Middle>
          </b:Person>
          <b:Person>
            <b:Last>Kim</b:Last>
            <b:First>Sungchul</b:First>
          </b:Person>
          <b:Person>
            <b:Last>Dernoncourt</b:Last>
            <b:First>Franck</b:First>
          </b:Person>
          <b:Person>
            <b:Last>Yu</b:Last>
            <b:First>Tong</b:First>
          </b:Person>
          <b:Person>
            <b:Last>Zhang</b:Last>
            <b:First>Ruiyi</b:First>
          </b:Person>
          <b:Person>
            <b:Last>Ahmed</b:Last>
            <b:First>Nesreen</b:First>
            <b:Middle>K.</b:Middle>
          </b:Person>
        </b:NameList>
      </b:Author>
    </b:Author>
    <b:JournalName>Computational Linguistics</b:JournalName>
    <b:Pages>1097–1179</b:Pages>
    <b:Volume>50</b:Volume>
    <b:Issue>3</b:Issue>
    <b:RefOrder>17</b:RefOrder>
  </b:Source>
  <b:Source>
    <b:Tag>Bom21</b:Tag>
    <b:SourceType>Report</b:SourceType>
    <b:Guid>{E90CF466-82BB-49E7-A988-5D2CC2934BB1}</b:Guid>
    <b:Title>On the Opportunities and Risks of Foundation Models</b:Title>
    <b:Year>2021</b:Year>
    <b:Author>
      <b:Author>
        <b:NameList>
          <b:Person>
            <b:Last>Bommasani</b:Last>
            <b:First>Rishi</b:First>
          </b:Person>
        </b:NameList>
      </b:Author>
    </b:Author>
    <b:Publisher>Stanford Institute for Human-Centered Artificial Intelligence</b:Publisher>
    <b:City>Stanford, California</b:City>
    <b:Institution>Center for Research on Foundation Models, Stanford Institute for Human-Centered Artificial Intelligence</b:Institution>
    <b:URL>https://arxiv.org/abs/2108.07258</b:URL>
    <b:DOI>10.48550/arXiv.2108.07258</b:DOI>
    <b:RefOrder>18</b:RefOrder>
  </b:Source>
  <b:Source>
    <b:Tag>Ope23</b:Tag>
    <b:SourceType>Report</b:SourceType>
    <b:Guid>{E38DBB9A-ADBF-479D-956B-FA42005AFE5A}</b:Guid>
    <b:Author>
      <b:Author>
        <b:Corporate>OpenAI</b:Corporate>
      </b:Author>
    </b:Author>
    <b:Title>GPT-4 Technical Report</b:Title>
    <b:Year>2023</b:Year>
    <b:Publisher>OpenAI</b:Publisher>
    <b:City>San Francisco, California</b:City>
    <b:Institution>OpenAI</b:Institution>
    <b:URL>10.48550/arXiv.2303.08774</b:URL>
    <b:DOI>10.48550/arXiv.2303.08774</b:DOI>
    <b:RefOrder>19</b:RefOrder>
  </b:Source>
  <b:Source>
    <b:Tag>Han24</b:Tag>
    <b:SourceType>JournalArticle</b:SourceType>
    <b:Guid>{FBFC75B5-0677-417E-9014-8F76C695B8E8}</b:Guid>
    <b:Title>Large Language Models Present New Questions for Decision Support</b:Title>
    <b:Year>2024</b:Year>
    <b:Author>
      <b:Author>
        <b:NameList>
          <b:Person>
            <b:Last>Handler</b:Last>
            <b:First>Abram</b:First>
          </b:Person>
          <b:Person>
            <b:Last>Larsen</b:Last>
            <b:First>Kai</b:First>
            <b:Middle>R.</b:Middle>
          </b:Person>
          <b:Person>
            <b:Last>Hackathorn</b:Last>
            <b:First>Richard</b:First>
          </b:Person>
        </b:NameList>
      </b:Author>
    </b:Author>
    <b:JournalName>International Journal of Information Management</b:JournalName>
    <b:Pages>102811</b:Pages>
    <b:Volume>79</b:Volume>
    <b:Month>December</b:Month>
    <b:URL>https://doi.org/10.1016/j.ijinfomgt.2024.102811</b:URL>
    <b:DOI>10.1016/j.ijinfomgt.2024.102811</b:DOI>
    <b:RefOrder>20</b:RefOrder>
  </b:Source>
  <b:Source>
    <b:Tag>JiZ23</b:Tag>
    <b:SourceType>JournalArticle</b:SourceType>
    <b:Guid>{00C609DC-6023-46BF-BCCB-F38A46A629DF}</b:Guid>
    <b:Author>
      <b:Author>
        <b:NameList>
          <b:Person>
            <b:Last>Ji</b:Last>
            <b:First>Ziwei</b:First>
          </b:Person>
          <b:Person>
            <b:Last>Lee</b:Last>
            <b:First>Nayeon</b:First>
          </b:Person>
          <b:Person>
            <b:Last>Frieske</b:Last>
            <b:First>Rita</b:First>
          </b:Person>
          <b:Person>
            <b:Last>Yu</b:Last>
            <b:First>Tiezheng</b:First>
          </b:Person>
          <b:Person>
            <b:Last>Su</b:Last>
            <b:First>Dan</b:First>
          </b:Person>
          <b:Person>
            <b:Last>Xu</b:Last>
            <b:First>Yan</b:First>
          </b:Person>
          <b:Person>
            <b:Last>Ishii</b:Last>
            <b:First>Etsuko</b:First>
          </b:Person>
          <b:Person>
            <b:Last>Bang</b:Last>
            <b:First>Ye</b:First>
            <b:Middle>Jin</b:Middle>
          </b:Person>
          <b:Person>
            <b:Last>Madotto</b:Last>
            <b:First>Andrea</b:First>
          </b:Person>
          <b:Person>
            <b:Last>Fung</b:Last>
            <b:First>Pascale</b:First>
          </b:Person>
        </b:NameList>
      </b:Author>
    </b:Author>
    <b:Title>Survey of Hallucination in Natural Language Generation</b:Title>
    <b:JournalName>ACM Computing Surveys</b:JournalName>
    <b:Year>2023</b:Year>
    <b:Pages>1–38</b:Pages>
    <b:Volume>55</b:Volume>
    <b:Issue>22</b:Issue>
    <b:Publisher>Association for Computing Machinery</b:Publisher>
    <b:StandardNumber>0360-0300</b:StandardNumber>
    <b:DOI>10.1145/3571730</b:DOI>
    <b:RefOrder>21</b:RefOrder>
  </b:Source>
  <b:Source>
    <b:Tag>Ben21</b:Tag>
    <b:SourceType>ConferenceProceedings</b:SourceType>
    <b:Guid>{65E5B421-8469-4E4A-A62D-D2C3FB13C34A}</b:Guid>
    <b:Title>On the Dangers of Stochastic Parrots: Can Language Models Be Too Big?</b:Title>
    <b:Year>2021</b:Year>
    <b:Pages>610–623</b:Pages>
    <b:Author>
      <b:Author>
        <b:NameList>
          <b:Person>
            <b:Last>Bender</b:Last>
            <b:First>Emily</b:First>
            <b:Middle>M.</b:Middle>
          </b:Person>
          <b:Person>
            <b:Last>Gebru</b:Last>
            <b:First>Timnit</b:First>
          </b:Person>
          <b:Person>
            <b:Last>McMillan-Major</b:Last>
            <b:First>Angelina</b:First>
          </b:Person>
          <b:Person>
            <b:Last>Shmitchell</b:Last>
            <b:First>Shmargaret</b:First>
          </b:Person>
        </b:NameList>
      </b:Author>
    </b:Author>
    <b:ConferenceName>Proceedings of the 2021 ACM Conference on Fairness, Accountability, and Transparency</b:ConferenceName>
    <b:City>Virtual Event, Canada</b:City>
    <b:Publisher>Association for Computing Machinery</b:Publisher>
    <b:DOI>10.1145/3442188.3445922</b:DOI>
    <b:RefOrder>22</b:RefOrder>
  </b:Source>
  <b:Source>
    <b:Tag>Wei22</b:Tag>
    <b:SourceType>ConferenceProceedings</b:SourceType>
    <b:Guid>{289177BA-5A17-4E60-800E-F3310F7F800E}</b:Guid>
    <b:Author>
      <b:Author>
        <b:NameList>
          <b:Person>
            <b:Last>Weidinger</b:Last>
            <b:First>Laura</b:First>
          </b:Person>
          <b:Person>
            <b:Last>Uesato</b:Last>
            <b:First>Jonathan</b:First>
          </b:Person>
          <b:Person>
            <b:Last>Rauh</b:Last>
            <b:First>Maribeth</b:First>
          </b:Person>
          <b:Person>
            <b:Last>Griffin</b:Last>
            <b:First>Conor</b:First>
          </b:Person>
          <b:Person>
            <b:Last>Huang</b:Last>
            <b:First>Po-Sen</b:First>
          </b:Person>
          <b:Person>
            <b:Last>Mellor</b:Last>
            <b:First>John</b:First>
          </b:Person>
          <b:Person>
            <b:Last>Glaese</b:Last>
            <b:First>Amelia</b:First>
          </b:Person>
          <b:Person>
            <b:Last>Cheng</b:Last>
            <b:First>Myra</b:First>
          </b:Person>
          <b:Person>
            <b:Last>Balle</b:Last>
            <b:First>Borja</b:First>
          </b:Person>
          <b:Person>
            <b:Last>Kasirzadeh</b:Last>
            <b:First>Atoosa</b:First>
          </b:Person>
          <b:Person>
            <b:Last>Biles</b:Last>
            <b:First>Courtney</b:First>
          </b:Person>
          <b:Person>
            <b:Last>Brown</b:Last>
            <b:First>Sasha</b:First>
          </b:Person>
          <b:Person>
            <b:Last>Kenton</b:Last>
            <b:First>Zac</b:First>
          </b:Person>
          <b:Person>
            <b:Last>Hawkins</b:Last>
            <b:First>Will</b:First>
          </b:Person>
          <b:Person>
            <b:Last>Stepleton</b:Last>
            <b:First>Tom</b:First>
          </b:Person>
          <b:Person>
            <b:Last>Birhane</b:Last>
            <b:First>Abeba</b:First>
          </b:Person>
          <b:Person>
            <b:Last>Hend</b:Last>
          </b:Person>
        </b:NameList>
      </b:Author>
    </b:Author>
    <b:Title>Taxonomy of Risks Posed by Language Models</b:Title>
    <b:Year>2022</b:Year>
    <b:ConferenceName>Proceedings of the 2022 ACM Conference on Fairness, Accountability, and Transparency</b:ConferenceName>
    <b:City>Seoul, Republic of Korea</b:City>
    <b:Pages>214–229</b:Pages>
    <b:Publisher>Association for Computing Machinery</b:Publisher>
    <b:StandardNumber>978-1-4503-9352-2</b:StandardNumber>
    <b:DOI>10.1145/3531146.3533088</b:DOI>
    <b:RefOrder>23</b:RefOrder>
  </b:Source>
  <b:Source>
    <b:Tag>Wor24</b:Tag>
    <b:SourceType>InternetSite</b:SourceType>
    <b:Guid>{F51EA8C7-ADB0-41B9-821D-1BA60BFFEE75}</b:Guid>
    <b:Title>WMA Declaration of Helsinki – Ethical Principles for Medical Research Involving Human Participants</b:Title>
    <b:Year>2024</b:Year>
    <b:Author>
      <b:Author>
        <b:Corporate>World Medical Association</b:Corporate>
      </b:Author>
    </b:Author>
    <b:ProductionCompany>World Medical Association</b:ProductionCompany>
    <b:Month>October</b:Month>
    <b:YearAccessed>2026</b:YearAccessed>
    <b:MonthAccessed>july</b:MonthAccessed>
    <b:DayAccessed>12</b:DayAccessed>
    <b:URL>https://www.wma.net/policies-post/wma-declaration-of-helsinki/</b:URL>
    <b:RefOrder>24</b:RefOrder>
  </b:Source>
  <b:Source>
    <b:Tag>Nat79</b:Tag>
    <b:SourceType>Report</b:SourceType>
    <b:Guid>{98F43AAF-6661-4E11-B08C-735BC4DDF399}</b:Guid>
    <b:Author>
      <b:Author>
        <b:Corporate>National Commission for the Protection of Human Subjects of Biomedical and Behavioral Research</b:Corporate>
      </b:Author>
    </b:Author>
    <b:Title>The Belmont Report: Ethical Principles and Guidelines for the Protection of Human Subjects of Research</b:Title>
    <b:Year>1979</b:Year>
    <b:URL>https://www.hhs.gov/ohrp/regulations-and-policy/belmont-report/read-the-belmont-report/index.html</b:URL>
    <b:Publisher>U.S. Department of Health and Human Services</b:Publisher>
    <b:City>Washington, DC</b:City>
    <b:Institution>Office of the Secretary</b:Institution>
    <b:RefOrder>25</b:RefOrder>
  </b:Source>
  <b:Source>
    <b:Tag>UKR25</b:Tag>
    <b:SourceType>Report</b:SourceType>
    <b:Guid>{87194053-8978-496A-AEBA-F89EE1533E84}</b:Guid>
    <b:Author>
      <b:Author>
        <b:Corporate>UK Research Integrity Office</b:Corporate>
      </b:Author>
    </b:Author>
    <b:Title>Code of Practice for Research</b:Title>
    <b:Year>2025</b:Year>
    <b:Publisher>UK Research Integrity Office</b:Publisher>
    <b:City>London</b:City>
    <b:Institution>UK Research Integrity Office</b:Institution>
    <b:URL>https://ukrio.org/ukrio-resources/publications/code-of-practice-for-research</b:URL>
    <b:RefOrder>26</b:RefOrder>
  </b:Source>
  <b:Source>
    <b:Tag>Bea19</b:Tag>
    <b:SourceType>Book</b:SourceType>
    <b:Guid>{379E9D3C-656A-4AAA-A4C8-F14EAB58FFAC}</b:Guid>
    <b:Title>Principles of Biomedical Ethics</b:Title>
    <b:Year>2019</b:Year>
    <b:Publisher>Oxford University Press</b:Publisher>
    <b:City>New York, NY</b:City>
    <b:Author>
      <b:Author>
        <b:NameList>
          <b:Person>
            <b:Last>Beauchamp</b:Last>
            <b:First>Tom</b:First>
            <b:Middle>L.</b:Middle>
          </b:Person>
          <b:Person>
            <b:Last>Childress</b:Last>
            <b:First>James</b:First>
            <b:Middle>F.</b:Middle>
          </b:Person>
        </b:NameList>
      </b:Author>
    </b:Author>
    <b:StandardNumber>978-0-19-064087-3</b:StandardNumber>
    <b:Edition>8</b:Edition>
    <b:RefOrder>27</b:RefOrder>
  </b:Source>
  <b:Source>
    <b:Tag>Bru24</b:Tag>
    <b:SourceType>JournalArticle</b:SourceType>
    <b:Guid>{B639381C-B478-43BC-B0EE-7006349DF3AE}</b:Guid>
    <b:Title>Dynamic Consent: A Royal Road to Research Consent?</b:Title>
    <b:Year>2024</b:Year>
    <b:Pages>1–7</b:Pages>
    <b:Author>
      <b:Author>
        <b:NameList>
          <b:Person>
            <b:Last>Bruns</b:Last>
            <b:First>Andreas</b:First>
          </b:Person>
          <b:Person>
            <b:Last>Winkler</b:Last>
            <b:First>Eva</b:First>
            <b:Middle>C.</b:Middle>
          </b:Person>
        </b:NameList>
      </b:Author>
    </b:Author>
    <b:JournalName>Journal of Medical Ethics</b:JournalName>
    <b:URL>BMJ Publishing Group</b:URL>
    <b:DOI>10.1136/jme-2024-110153</b:DOI>
    <b:RefOrder>28</b:RefOrder>
  </b:Source>
  <b:Source>
    <b:Tag>Bra17</b:Tag>
    <b:SourceType>JournalArticle</b:SourceType>
    <b:Guid>{19BC73F7-2BD9-4FAB-8722-53FB4A615EED}</b:Guid>
    <b:Author>
      <b:Author>
        <b:NameList>
          <b:Person>
            <b:Last>Bracken-Roche</b:Last>
            <b:First>Dearbhail</b:First>
          </b:Person>
          <b:Person>
            <b:Last>Bell</b:Last>
            <b:First>Emily</b:First>
          </b:Person>
          <b:Person>
            <b:Last>Macdonald</b:Last>
            <b:First>Mary</b:First>
            <b:Middle>Ellen</b:Middle>
          </b:Person>
          <b:Person>
            <b:Last>Racine</b:Last>
            <b:First>Eric</b:First>
          </b:Person>
        </b:NameList>
      </b:Author>
    </b:Author>
    <b:Title>The Concept of ‘Vulnerability’ in Research Ethics: An In-Depth Analysis of Policies and Guidelines</b:Title>
    <b:JournalName>Health Research Policy and Systems</b:JournalName>
    <b:Year>2017</b:Year>
    <b:Pages>8</b:Pages>
    <b:Volume>15</b:Volume>
    <b:Publisher>BioMed Central</b:Publisher>
    <b:DOI>10.1186/s12961-016-0164-6</b:DOI>
    <b:RefOrder>29</b:RefOrder>
  </b:Source>
  <b:Source>
    <b:Tag>Aba21</b:Tag>
    <b:SourceType>JournalArticle</b:SourceType>
    <b:Guid>{FC04DF77-5EF8-4C34-8CD2-D57EEAA47605}</b:Guid>
    <b:Author>
      <b:Author>
        <b:NameList>
          <b:Person>
            <b:Last>Abadie</b:Last>
            <b:First>Roberto</b:First>
          </b:Person>
          <b:Person>
            <b:Last>Fisher</b:Last>
            <b:First>Celia</b:First>
          </b:Person>
          <b:Person>
            <b:Last>Dombrowski</b:Last>
            <b:First>Kirk</b:First>
          </b:Person>
        </b:NameList>
      </b:Author>
    </b:Author>
    <b:Title>“He’s Under Oath”: Privacy and Confidentiality Views Among People Who Inject Drugs Enrolled in a Study of Social Networks and Human Immunodeficiency Virus/Hepatitis C Virus Risk</b:Title>
    <b:JournalName>Journal of Empirical Research on Human Research Ethics</b:JournalName>
    <b:Year>2021</b:Year>
    <b:Pages>304–311</b:Pages>
    <b:Volume>16</b:Volume>
    <b:Issue>3</b:Issue>
    <b:Publisher>SAGE Publications</b:Publisher>
    <b:DOI>10.1177/15562646211004411</b:DOI>
    <b:RefOrder>30</b:RefOrder>
  </b:Source>
  <b:Source>
    <b:Tag>Sau15</b:Tag>
    <b:SourceType>JournalArticle</b:SourceType>
    <b:Guid>{178EC72A-BB18-497A-B6B9-2B75993DE6B5}</b:Guid>
    <b:Author>
      <b:Author>
        <b:NameList>
          <b:Person>
            <b:Last>Saunders</b:Last>
            <b:First>Benjamin</b:First>
          </b:Person>
          <b:Person>
            <b:Last>Kitzinger</b:Last>
            <b:First>Jenny</b:First>
          </b:Person>
          <b:Person>
            <b:Last>Kitzinger</b:Last>
            <b:First>Celia</b:First>
          </b:Person>
        </b:NameList>
      </b:Author>
    </b:Author>
    <b:Title>Anonymising Interview Data: Challenges and Compromise in Practice</b:Title>
    <b:JournalName>Qualitative Research</b:JournalName>
    <b:Year>2015</b:Year>
    <b:Pages>616–632</b:Pages>
    <b:Volume>15</b:Volume>
    <b:Issue>5</b:Issue>
    <b:Publisher>SAGE Publications</b:Publisher>
    <b:DOI>10.1177/1468794114550439</b:DOI>
    <b:RefOrder>31</b:RefOrder>
  </b:Source>
  <b:Source>
    <b:Tag>Abb11</b:Tag>
    <b:SourceType>JournalArticle</b:SourceType>
    <b:Guid>{D6507889-B338-4D4A-ABB5-355CF6C5CF42}</b:Guid>
    <b:Author>
      <b:Author>
        <b:NameList>
          <b:Person>
            <b:Last>Abbott</b:Last>
            <b:First>Lura</b:First>
          </b:Person>
          <b:Person>
            <b:Last>Grady</b:Last>
            <b:First>Christine</b:First>
          </b:Person>
        </b:NameList>
      </b:Author>
    </b:Author>
    <b:Title>A Systematic Review of the Empirical Literature Evaluating IRBs: What We Know and What We Still Need to Learn</b:Title>
    <b:JournalName>Journal of Empirical Research on Human Research Ethics</b:JournalName>
    <b:Year>2011</b:Year>
    <b:Pages>3–19</b:Pages>
    <b:Volume>6</b:Volume>
    <b:Issue>1</b:Issue>
    <b:Publisher>University of California Press</b:Publisher>
    <b:DOI>10.1525/jer.2011.6.1.3</b:DOI>
    <b:RefOrder>32</b:RefOrder>
  </b:Source>
  <b:Source>
    <b:Tag>Kli11</b:Tag>
    <b:SourceType>JournalArticle</b:SourceType>
    <b:Guid>{505AFBC9-8C1A-4295-B605-D110607DCD90}</b:Guid>
    <b:Author>
      <b:Author>
        <b:NameList>
          <b:Person>
            <b:Last>Klitzman</b:Last>
            <b:First>Robert</b:First>
          </b:Person>
        </b:NameList>
      </b:Author>
    </b:Author>
    <b:Title>The Ethics Police?: IRBs’ Views Concerning Their Power</b:Title>
    <b:JournalName>PLOS ONE</b:JournalName>
    <b:Year>2011</b:Year>
    <b:Pages>e28773</b:Pages>
    <b:Volume>6</b:Volume>
    <b:Issue>12</b:Issue>
    <b:Publisher>Public Library of Science</b:Publisher>
    <b:DOI>10.1371/journal.pone.0028773</b:DOI>
    <b:RefOrder>33</b:RefOrder>
  </b:Source>
  <b:Source>
    <b:Tag>Dix16</b:Tag>
    <b:SourceType>JournalArticle</b:SourceType>
    <b:Guid>{C848FCDB-FC8C-4236-92F7-7F96C945B649}</b:Guid>
    <b:Author>
      <b:Author>
        <b:NameList>
          <b:Person>
            <b:Last>Dixon-Woods</b:Last>
            <b:First>Mary</b:First>
          </b:Person>
          <b:Person>
            <b:Last>Foy</b:Last>
            <b:First>Chris</b:First>
          </b:Person>
          <b:Person>
            <b:Last>Hayden</b:Last>
            <b:First>Charlotte</b:First>
          </b:Person>
          <b:Person>
            <b:Last>Al-Shahi Salman</b:Last>
            <b:First>Rustam</b:First>
          </b:Person>
          <b:Person>
            <b:Last>Tebbutt</b:Last>
            <b:First>Stephen</b:First>
          </b:Person>
          <b:Person>
            <b:Last>Schroter</b:Last>
            <b:First>Sara</b:First>
          </b:Person>
        </b:NameList>
      </b:Author>
    </b:Author>
    <b:Title>Can an Ethics Officer Role Reduce Delays in Research Ethics Approval? A Mixed-Method Evaluation of an Improvement Project</b:Title>
    <b:JournalName>BMJ Open</b:JournalName>
    <b:Year>2016</b:Year>
    <b:Pages>e011973</b:Pages>
    <b:Volume>6</b:Volume>
    <b:Issue>8</b:Issue>
    <b:Publisher>BMJ Publishing Group</b:Publisher>
    <b:DOI>10.1136/bmjopen-2016-011973</b:DOI>
    <b:RefOrder>34</b:RefOrder>
  </b:Source>
  <b:Source>
    <b:Tag>Fje20</b:Tag>
    <b:SourceType>Report</b:SourceType>
    <b:Guid>{9D57A2A7-614E-4015-BDD0-B6A701FC53FE}</b:Guid>
    <b:Title>Principled Artificial Intelligence: Mapping Consensus in Ethical and Rights-Based Approaches to Principles for AI</b:Title>
    <b:Year>2020</b:Year>
    <b:Author>
      <b:Author>
        <b:NameList>
          <b:Person>
            <b:Last>Fjeld</b:Last>
            <b:First>Jessica</b:First>
          </b:Person>
          <b:Person>
            <b:Last>Achten</b:Last>
            <b:First>Nele</b:First>
          </b:Person>
          <b:Person>
            <b:Last>Hilligoss</b:Last>
            <b:First>Hannah</b:First>
          </b:Person>
          <b:Person>
            <b:Last>Nagy</b:Last>
            <b:First>Adam</b:First>
            <b:Middle>Christopher</b:Middle>
          </b:Person>
          <b:Person>
            <b:Last>Srikumar</b:Last>
            <b:First>Madhulika</b:First>
          </b:Person>
        </b:NameList>
      </b:Author>
    </b:Author>
    <b:Publisher>Harvard University</b:Publisher>
    <b:City>Cambridge, MA</b:City>
    <b:Institution>Berkman Klein Center for Internet &amp; Society, Harvard University</b:Institution>
    <b:URL>https://ssrn.com/abstract=3518482</b:URL>
    <b:DOI>10.2139/ssrn.3518482</b:DOI>
    <b:RefOrder>35</b:RefOrder>
  </b:Source>
  <b:Source>
    <b:Tag>Ada13</b:Tag>
    <b:SourceType>JournalArticle</b:SourceType>
    <b:Guid>{8F6F0BC2-176B-4CEF-B1A8-0A97656F13E5}</b:Guid>
    <b:Title>Ethical Issues in Research Involving Minority Populations: The Process and Outcomes of Protocol Review by the Ethics Committee of the Faculty of Tropical Medicine, Mahidol University, Thailand</b:Title>
    <b:Year>2013</b:Year>
    <b:Publisher>BioMed Central</b:Publisher>
    <b:Author>
      <b:Author>
        <b:NameList>
          <b:Person>
            <b:Last>Adams</b:Last>
            <b:First>Pornpimon</b:First>
          </b:Person>
          <b:Person>
            <b:Last>Wongwit</b:Last>
            <b:First>Waranya</b:First>
          </b:Person>
          <b:Person>
            <b:Last>Pengsaa</b:Last>
            <b:First>Krisana</b:First>
          </b:Person>
          <b:Person>
            <b:Last>Khusmith</b:Last>
            <b:First>Srisin</b:First>
          </b:Person>
          <b:Person>
            <b:Last>Fungladda</b:Last>
            <b:First>Wijitr</b:First>
          </b:Person>
          <b:Person>
            <b:Last>Chaiyaphan</b:Last>
            <b:First>Warissara</b:First>
          </b:Person>
          <b:Person>
            <b:Last>Limphattharacharoen</b:Last>
            <b:First>Chanthima</b:First>
          </b:Person>
          <b:Person>
            <b:Last>Prakobtham</b:Last>
            <b:First>Sukanya</b:First>
          </b:Person>
          <b:Person>
            <b:Last>Kaewkungwal</b:Last>
            <b:First>Jaranit</b:First>
          </b:Person>
        </b:NameList>
      </b:Author>
    </b:Author>
    <b:JournalName>BMC Medical Ethics</b:JournalName>
    <b:Pages>14</b:Pages>
    <b:Volume>33</b:Volume>
    <b:DOI>10.1186/1472-6939-14-33</b:DOI>
    <b:RefOrder>36</b:RefOrder>
  </b:Source>
  <b:Source>
    <b:Tag>Tan17</b:Tag>
    <b:SourceType>JournalArticle</b:SourceType>
    <b:Guid>{68F2E87C-82BF-4E44-A7B1-E7D475B5A5EC}</b:Guid>
    <b:Author>
      <b:Author>
        <b:NameList>
          <b:Person>
            <b:Last>Tansey</b:Last>
            <b:First>Catherine</b:First>
            <b:Middle>M.</b:Middle>
          </b:Person>
          <b:Person>
            <b:Last>Anderson</b:Last>
            <b:First>James</b:First>
          </b:Person>
          <b:Person>
            <b:Last>Boulanger</b:Last>
            <b:First>Renaud</b:First>
            <b:Middle>F.</b:Middle>
          </b:Person>
          <b:Person>
            <b:Last>Eckenwiler</b:Last>
            <b:First>Lisa</b:First>
          </b:Person>
          <b:Person>
            <b:Last>Pringle</b:Last>
            <b:First>John</b:First>
          </b:Person>
          <b:Person>
            <b:Last>Schwartz</b:Last>
            <b:First>Lisa</b:First>
          </b:Person>
          <b:Person>
            <b:Last>Hunt</b:Last>
            <b:First>Matthew</b:First>
          </b:Person>
        </b:NameList>
      </b:Author>
    </b:Author>
    <b:Title>Familiar Ethical Issues Amplified: How Members of Research Ethics Committees Describe Ethical Distinctions Between Disaster and Non-Disaster Research</b:Title>
    <b:JournalName>BMC Medical Ethics</b:JournalName>
    <b:Year>2017</b:Year>
    <b:Pages>44</b:Pages>
    <b:Volume>18</b:Volume>
    <b:Publisher>BioMed Central</b:Publisher>
    <b:DOI>10.1186/s12910-017-0203-z</b:DOI>
    <b:RefOrder>37</b:RefOrder>
  </b:Source>
  <b:Source>
    <b:Tag>Man18</b:Tag>
    <b:SourceType>JournalArticle</b:SourceType>
    <b:Guid>{84D2EAC5-5517-4BDF-9B59-B5718F30F171}</b:Guid>
    <b:Author>
      <b:Author>
        <b:NameList>
          <b:Person>
            <b:Last>Manti</b:Last>
            <b:First>Sara</b:First>
          </b:Person>
          <b:Person>
            <b:Last>Licari</b:Last>
            <b:First>Amelia</b:First>
          </b:Person>
        </b:NameList>
      </b:Author>
    </b:Author>
    <b:Title>How to Obtain Informed Consent for Research</b:Title>
    <b:JournalName>Breathe</b:JournalName>
    <b:Year>2018</b:Year>
    <b:Pages>145–152</b:Pages>
    <b:Volume>14</b:Volume>
    <b:Issue>2</b:Issue>
    <b:Publisher>European Respiratory Society</b:Publisher>
    <b:DOI>10.1183/20734735.001918</b:DOI>
    <b:RefOrder>38</b:RefOrder>
  </b:Source>
  <b:Source>
    <b:Tag>Hib18</b:Tag>
    <b:SourceType>JournalArticle</b:SourceType>
    <b:Guid>{D47770FE-0771-45B3-8D02-8E0AFADF3BF2}</b:Guid>
    <b:Author>
      <b:Author>
        <b:NameList>
          <b:Person>
            <b:Last>Hibbin</b:Last>
            <b:First>Rebecca</b:First>
            <b:Middle>A.</b:Middle>
          </b:Person>
          <b:Person>
            <b:Last>Samuel</b:Last>
            <b:First>Gabrielle</b:First>
          </b:Person>
          <b:Person>
            <b:Last>Derrick</b:Last>
            <b:First>Gemma</b:First>
            <b:Middle>E.</b:Middle>
          </b:Person>
        </b:NameList>
      </b:Author>
    </b:Author>
    <b:Title>From “a Fair Game” to “a Form of Covert Research”: Research Ethics Committee Members’ Differing Notions of Consent and Potential Risk to Participants Within Social Media Research</b:Title>
    <b:JournalName>ournal of Empirical Research on Human Research Ethics</b:JournalName>
    <b:Year>2018</b:Year>
    <b:Pages>149–159</b:Pages>
    <b:Volume>13</b:Volume>
    <b:Issue>2</b:Issue>
    <b:Publisher>SAGE Publications</b:Publisher>
    <b:DOI>10.1177/1556264617751510</b:DOI>
    <b:RefOrder>39</b:RefOrder>
  </b:Source>
  <b:Source>
    <b:Tag>Mal26</b:Tag>
    <b:SourceType>JournalArticle</b:SourceType>
    <b:Guid>{ED5A30FB-B400-400A-828C-384E2B19B63A}</b:Guid>
    <b:Author>
      <b:Author>
        <b:NameList>
          <b:Person>
            <b:Last>Malekzadeh</b:Last>
            <b:First>Milad</b:First>
          </b:Person>
          <b:Person>
            <b:Last>Kestens</b:Last>
            <b:First>Yan</b:First>
          </b:Person>
          <b:Person>
            <b:Last>Blanford</b:Last>
            <b:First>Justine</b:First>
            <b:Middle>I.</b:Middle>
          </b:Person>
          <b:Person>
            <b:Last>Perchoux</b:Last>
            <b:First>Camille</b:First>
          </b:Person>
          <b:Person>
            <b:Last>Mostafavi</b:Last>
            <b:First>Mir</b:First>
            <b:Middle>Abolfazl</b:Middle>
          </b:Person>
          <b:Person>
            <b:Last>McKenzie</b:Last>
            <b:First>Grant</b:First>
          </b:Person>
          <b:Person>
            <b:Last>Kim</b:Last>
            <b:First>Eun-Kyeong</b:First>
          </b:Person>
        </b:NameList>
      </b:Author>
    </b:Author>
    <b:Title>Ethical Guidelines for Geoprivacy: A Framework for Researchers and Ethics Committees</b:Title>
    <b:JournalName>International Journal of Health Geographics</b:JournalName>
    <b:Year>2026</b:Year>
    <b:Pages>25</b:Pages>
    <b:Publisher>Springer Nature</b:Publisher>
    <b:StandardNumber>1476-072X</b:StandardNumber>
    <b:DOI>0.1186/s12942-026-00460-y</b:DOI>
    <b:RefOrder>40</b:RefOrder>
  </b:Source>
  <b:Source>
    <b:Tag>Pot23</b:Tag>
    <b:SourceType>JournalArticle</b:SourceType>
    <b:Guid>{F9B3A26E-BF70-40D1-BD42-CFCF6024DE02}</b:Guid>
    <b:Author>
      <b:Author>
        <b:NameList>
          <b:Person>
            <b:Last>Potthoff</b:Last>
            <b:First>Sarah</b:First>
          </b:Person>
          <b:Person>
            <b:Last>Hempeler</b:Last>
            <b:First>Christin</b:First>
          </b:Person>
          <b:Person>
            <b:Last>Gather</b:Last>
            <b:First>Jakov</b:First>
          </b:Person>
          <b:Person>
            <b:Last>Gieselmann</b:Last>
            <b:First>Astrid</b:First>
          </b:Person>
          <b:Person>
            <b:Last>Vollmann</b:Last>
            <b:First>Jochen</b:First>
          </b:Person>
          <b:Person>
            <b:Last>Scholten</b:Last>
            <b:First>Matthé</b:First>
          </b:Person>
        </b:NameList>
      </b:Author>
    </b:Author>
    <b:Title>Research Ethics in Practice: An Analysis of Ethical Issues Encountered in Qualitative Health Research with Mental Health Service Users and Relatives</b:Title>
    <b:JournalName>Medicine, Health Care and Philosophy</b:JournalName>
    <b:Year>2023</b:Year>
    <b:Pages>517–527</b:Pages>
    <b:Volume>26</b:Volume>
    <b:Issue>4</b:Issue>
    <b:Publisher>Springer Nature</b:Publisher>
    <b:DOI>10.1007/s11019-023-10169-5</b:DOI>
    <b:RefOrder>41</b:RefOrder>
  </b:Source>
  <b:Source>
    <b:Tag>Col08</b:Tag>
    <b:SourceType>JournalArticle</b:SourceType>
    <b:Guid>{E27CDF47-0FAF-4DFB-BDA9-BB7811A99FBC}</b:Guid>
    <b:Author>
      <b:Author>
        <b:NameList>
          <b:Person>
            <b:Last>Coleman</b:Last>
            <b:First>Carl</b:First>
            <b:Middle>H.</b:Middle>
          </b:Person>
          <b:Person>
            <b:Last>Bouësseau</b:Last>
            <b:First>Marie-Charlotte</b:First>
          </b:Person>
        </b:NameList>
      </b:Author>
    </b:Author>
    <b:Title>How Do We Know That Research Ethics Committees Are Really Working? The Neglected Role of Outcomes Assessment in Research Ethics Review</b:Title>
    <b:JournalName>BMC Medical Ethics</b:JournalName>
    <b:Year>2008</b:Year>
    <b:Pages>9</b:Pages>
    <b:Publisher>BioMed Central</b:Publisher>
    <b:DOI>10.1186/1472-6939-9-6</b:DOI>
    <b:RefOrder>42</b:RefOrder>
  </b:Source>
  <b:Source>
    <b:Tag>Tra17</b:Tag>
    <b:SourceType>JournalArticle</b:SourceType>
    <b:Guid>{F9530A4D-425E-41A3-AE2A-C8778DF293D7}</b:Guid>
    <b:Author>
      <b:Author>
        <b:NameList>
          <b:Person>
            <b:Last>Trace</b:Last>
            <b:First>Samantha</b:First>
          </b:Person>
          <b:Person>
            <b:Last>Kolstoe</b:Last>
            <b:First>Simon</b:First>
            <b:Middle>Erik</b:Middle>
          </b:Person>
        </b:NameList>
      </b:Author>
    </b:Author>
    <b:Title>Measuring Inconsistency in Research Ethics Committee Review</b:Title>
    <b:JournalName>BMC Medical Ethics</b:JournalName>
    <b:Year>2017</b:Year>
    <b:Pages>18</b:Pages>
    <b:Publisher>Springer Nature</b:Publisher>
    <b:DOI>10.1186/s12910-017-0224-7</b:DOI>
    <b:RefOrder>43</b:RefOrder>
  </b:Source>
  <b:Source>
    <b:Tag>Eco26</b:Tag>
    <b:SourceType>DocumentFromInternetSite</b:SourceType>
    <b:Guid>{97867505-8897-4B57-A30F-2A35497900DA}</b:Guid>
    <b:Title>Our Principles: Research Ethics Committees</b:Title>
    <b:Year>2026</b:Year>
    <b:Author>
      <b:Author>
        <b:Corporate>Economic and Social Research Council</b:Corporate>
      </b:Author>
    </b:Author>
    <b:Month>1</b:Month>
    <b:Day>23</b:Day>
    <b:YearAccessed>2026</b:YearAccessed>
    <b:MonthAccessed>8</b:MonthAccessed>
    <b:DayAccessed>1</b:DayAccessed>
    <b:URL>https://www.ukri.org/councils/esrc/guidance-for-applicants/research-ethics-guidance/research-organisations-and-research-ethics-committees-our-principles-research-ethics-committees/our-principles-research-ethics-committees/?utm_source=chatgpt.com</b:URL>
    <b:RefOrder>44</b:RefOrder>
  </b:Source>
  <b:Source>
    <b:Tag>Pri11</b:Tag>
    <b:SourceType>JournalArticle</b:SourceType>
    <b:Guid>{1DD4FB00-ECA0-40B2-AFE5-D48477A866A2}</b:Guid>
    <b:Title>How Do IRB Members Make Decisions? A Review and Research Agenda</b:Title>
    <b:Year>2011</b:Year>
    <b:Month>6</b:Month>
    <b:Pages>31–46</b:Pages>
    <b:Author>
      <b:Author>
        <b:NameList>
          <b:Person>
            <b:Last>Pritchard</b:Last>
            <b:First>Ivor</b:First>
            <b:Middle>A.</b:Middle>
          </b:Person>
        </b:NameList>
      </b:Author>
    </b:Author>
    <b:JournalName>Journal of Empirical Research on Human Research Ethics</b:JournalName>
    <b:Volume>6</b:Volume>
    <b:Issue>2</b:Issue>
    <b:Publisher>University of California Press</b:Publisher>
    <b:DOI>10.1525/jer.2011.6.2.31</b:DOI>
    <b:RefOrder>45</b:RefOrder>
  </b:Source>
  <b:Source>
    <b:Tag>Sil11</b:Tag>
    <b:SourceType>JournalArticle</b:SourceType>
    <b:Guid>{CA710BD6-D99A-444A-B3C5-EDEE1BDC2DA1}</b:Guid>
    <b:Author>
      <b:Author>
        <b:NameList>
          <b:Person>
            <b:Last>Silberman</b:Last>
            <b:First>George</b:First>
          </b:Person>
          <b:Person>
            <b:Last>Kahn</b:Last>
            <b:First>Katherine</b:First>
            <b:Middle>L.</b:Middle>
          </b:Person>
        </b:NameList>
      </b:Author>
    </b:Author>
    <b:Title>Burdens on Research Imposed by Institutional Review Boards: The State of the Evidence and Its Implications for Regulatory Reform</b:Title>
    <b:JournalName>The Milbank Quarterly</b:JournalName>
    <b:Year>2011</b:Year>
    <b:Pages>599–627</b:Pages>
    <b:Volume>89</b:Volume>
    <b:Issue>4</b:Issue>
    <b:Publisher>Wiley</b:Publisher>
    <b:DOI>10.1111/j.1468-0009.2011.00644.x</b:DOI>
    <b:RefOrder>46</b:RefOrder>
  </b:Source>
  <b:Source>
    <b:Tag>Wor25</b:Tag>
    <b:SourceType>Report</b:SourceType>
    <b:Guid>{B4E10A5E-9CFA-4582-8BF2-EDD2A09CF469}</b:Guid>
    <b:Title>Evaluation of the WHO Ethics Review Committee: Report</b:Title>
    <b:Year>2025</b:Year>
    <b:Author>
      <b:Author>
        <b:Corporate>World Health Organization</b:Corporate>
      </b:Author>
    </b:Author>
    <b:City>Geneva</b:City>
    <b:Institution>World Health Organization</b:Institution>
    <b:ThesisType>WHO/DGO/EVL/2025.59</b:ThesisType>
    <b:DOI>https://www.who.int/publications/i/item/WHO-DGO-EVL-2025.59</b:DOI>
    <b:RefOrder>47</b:RefOrder>
  </b:Source>
  <b:Source>
    <b:Tag>Inf26</b:Tag>
    <b:SourceType>DocumentFromInternetSite</b:SourceType>
    <b:Guid>{2E7A7B69-E96E-4428-B22D-C3CCE752092F}</b:Guid>
    <b:Title>UK GDPR Guidance and Resources</b:Title>
    <b:Author>
      <b:Author>
        <b:Corporate>Information Commissioner’s Office</b:Corporate>
      </b:Author>
    </b:Author>
    <b:YearAccessed>2026</b:YearAccessed>
    <b:MonthAccessed>august </b:MonthAccessed>
    <b:DayAccessed>1</b:DayAccessed>
    <b:URL>https://ico.org.uk/for-organisations/uk-gdpr-guidance-and-resources/</b:URL>
    <b:RefOrder>48</b:RefOrder>
  </b:Source>
  <b:Source>
    <b:Tag>UKP18</b:Tag>
    <b:SourceType>DocumentFromInternetSite</b:SourceType>
    <b:Guid>{7FC6F026-4418-4D70-9316-B303B4D6020B}</b:Guid>
    <b:Author>
      <b:Author>
        <b:Corporate>UK Parliament</b:Corporate>
      </b:Author>
    </b:Author>
    <b:Title>Data Protection Act 2018, c. 12</b:Title>
    <b:Year>2018</b:Year>
    <b:YearAccessed>2026</b:YearAccessed>
    <b:MonthAccessed>8</b:MonthAccessed>
    <b:DayAccessed>1</b:DayAccessed>
    <b:URL>https://www.legislation.gov.uk/ukpga/2018/12/contents</b:URL>
    <b:RefOrder>49</b:RefOrder>
  </b:Source>
  <b:Source>
    <b:Tag>Hea25</b:Tag>
    <b:SourceType>DocumentFromInternetSite</b:SourceType>
    <b:Guid>{A315E1A9-DDE1-43B6-AB7F-1DD7C3735BE2}</b:Guid>
    <b:Author>
      <b:Author>
        <b:Corporate>Health Research Authority</b:Corporate>
      </b:Author>
    </b:Author>
    <b:Title>UK Policy Framework for Health and Social Care Research</b:Title>
    <b:Year>2025</b:Year>
    <b:Month>1</b:Month>
    <b:Day>10</b:Day>
    <b:YearAccessed>2026</b:YearAccessed>
    <b:MonthAccessed>august 2</b:MonthAccessed>
    <b:DayAccessed>2</b:DayAccessed>
    <b:URL>https://www.hra.nhs.uk/planning-and-improving-research/policies-standards-legislation/uk-policy-framework-health-social-care-research/</b:URL>
    <b:RefOrder>50</b:RefOrder>
  </b:Source>
  <b:Source>
    <b:Tag>Fer21</b:Tag>
    <b:SourceType>JournalArticle</b:SourceType>
    <b:Guid>{A88F495D-9A19-47D9-8EB6-E7652B5BC75A}</b:Guid>
    <b:Title>Ethics Review of Big Data Research: What Should Stay and What Should Be Reformed?</b:Title>
    <b:Year>2021</b:Year>
    <b:Author>
      <b:Author>
        <b:NameList>
          <b:Person>
            <b:Last>Ferretti</b:Last>
            <b:First>Agata</b:First>
          </b:Person>
          <b:Person>
            <b:Last>Ienca</b:Last>
            <b:First>Marcello</b:First>
          </b:Person>
          <b:Person>
            <b:Last>Sheehan</b:Last>
            <b:First>Mark</b:First>
          </b:Person>
          <b:Person>
            <b:Last>Blasimme</b:Last>
            <b:First>Alessandro</b:First>
          </b:Person>
          <b:Person>
            <b:Last>Dove</b:Last>
            <b:First>Edward</b:First>
            <b:Middle>S.</b:Middle>
          </b:Person>
          <b:Person>
            <b:Last>Farsides</b:Last>
            <b:First>Bobbie</b:First>
          </b:Person>
          <b:Person>
            <b:Last>Friesen</b:Last>
            <b:First>Phoebe</b:First>
          </b:Person>
          <b:Person>
            <b:Last>Kahn</b:Last>
            <b:First>Jeff</b:First>
          </b:Person>
          <b:Person>
            <b:Last>Karlen</b:Last>
            <b:First>Walter</b:First>
          </b:Person>
          <b:Person>
            <b:Last>Kleist</b:Last>
            <b:First>Peter</b:First>
          </b:Person>
          <b:Person>
            <b:Last>Liao</b:Last>
            <b:First>S.</b:First>
            <b:Middle>Matthew</b:Middle>
          </b:Person>
          <b:Person>
            <b:Last>Nebeker</b:Last>
            <b:First>Camille</b:First>
          </b:Person>
          <b:Person>
            <b:Last>Samuel</b:Last>
            <b:First>Gabrielle</b:First>
          </b:Person>
          <b:Person>
            <b:Last>Shabani</b:Last>
            <b:First>Mahsa</b:First>
          </b:Person>
          <b:Person>
            <b:Last>Rivas Velarde</b:Last>
            <b:First>Min</b:First>
          </b:Person>
        </b:NameList>
      </b:Author>
    </b:Author>
    <b:JournalName>BMC Medical Ethics</b:JournalName>
    <b:Pages>22</b:Pages>
    <b:Publisher>Springer Nature</b:Publisher>
    <b:DOI>10.1186/s12910-021-00616-4</b:DOI>
    <b:RefOrder>51</b:RefOrder>
  </b:Source>
  <b:Source>
    <b:Tag>Uni21</b:Tag>
    <b:SourceType>Report</b:SourceType>
    <b:Guid>{38ABDB13-D6DD-4823-A841-735CB6B3F5C7}</b:Guid>
    <b:Title>Recommendation on the Ethics of Artificial Intelligence</b:Title>
    <b:Year>2021</b:Year>
    <b:Author>
      <b:Author>
        <b:Corporate>United Nations Educational, Scientific and Cultural Organization</b:Corporate>
      </b:Author>
    </b:Author>
    <b:City>Paris</b:City>
    <b:Institution>UNESCO</b:Institution>
    <b:DOI>https://www.unesco.org/en/legal-affairs/recommendation-ethics-artificial-intelligence</b:DOI>
    <b:RefOrder>52</b:RefOrder>
  </b:Source>
  <b:Source>
    <b:Tag>Eur24</b:Tag>
    <b:SourceType>DocumentFromInternetSite</b:SourceType>
    <b:Guid>{608FC23C-1275-432A-9691-FA3E960D3D76}</b:Guid>
    <b:Title>Regulation (EU) 2024/1689 Laying Down Harmonised Rules on Artificial Intelligence (Artificial Intelligence Act)</b:Title>
    <b:Year>2024</b:Year>
    <b:Author>
      <b:Author>
        <b:Corporate>European Parliament and Council of the European Union</b:Corporate>
      </b:Author>
    </b:Author>
    <b:Month>june</b:Month>
    <b:Day>13</b:Day>
    <b:YearAccessed>2026</b:YearAccessed>
    <b:MonthAccessed>8</b:MonthAccessed>
    <b:DayAccessed>2</b:DayAccessed>
    <b:URL>https://eur-lex.europa.eu/eli/reg/2024/1689/oj</b:URL>
    <b:RefOrder>53</b:RefOrder>
  </b:Source>
  <b:Source>
    <b:Tag>Bat25</b:Tag>
    <b:SourceType>JournalArticle</b:SourceType>
    <b:Guid>{F2679355-4382-4847-BC39-68A2876BB75D}</b:Guid>
    <b:Title>AI Governance: A Systematic Literature Review</b:Title>
    <b:Year>2025</b:Year>
    <b:Author>
      <b:Author>
        <b:NameList>
          <b:Person>
            <b:Last>Batool</b:Last>
            <b:First>Amna</b:First>
          </b:Person>
          <b:Person>
            <b:Last>Zowghi</b:Last>
            <b:First>Didar</b:First>
          </b:Person>
          <b:Person>
            <b:Last>Bano</b:Last>
            <b:First>Muneera</b:First>
          </b:Person>
        </b:NameList>
      </b:Author>
    </b:Author>
    <b:JournalName>AI and Ethics</b:JournalName>
    <b:Pages>3265–3279</b:Pages>
    <b:Volume>3</b:Volume>
    <b:Issue>5</b:Issue>
    <b:Publisher>Springer Nature</b:Publisher>
    <b:DOI>10.1007/s43681-024-00653-w</b:DOI>
    <b:RefOrder>54</b:RefOrder>
  </b:Source>
  <b:Source>
    <b:Tag>Pap25</b:Tag>
    <b:SourceType>JournalArticle</b:SourceType>
    <b:Guid>{1F25EC31-5038-4CE4-8031-C5B0463D97BD}</b:Guid>
    <b:Author>
      <b:Author>
        <b:NameList>
          <b:Person>
            <b:Last>Papagiannidis</b:Last>
            <b:First>Emmanouil</b:First>
          </b:Person>
          <b:Person>
            <b:Last>Mikalef</b:Last>
            <b:First>Patrick</b:First>
          </b:Person>
          <b:Person>
            <b:Last>Conboy</b:Last>
            <b:First>Kieran</b:First>
          </b:Person>
        </b:NameList>
      </b:Author>
    </b:Author>
    <b:Title>Responsible Artificial Intelligence Governance: A Review and Research Framework</b:Title>
    <b:JournalName>The Journal of Strategic Information Systems</b:JournalName>
    <b:Year>2025</b:Year>
    <b:Volume>34</b:Volume>
    <b:Issue>2</b:Issue>
    <b:Publisher>Elsevier</b:Publisher>
    <b:DOI>10.1016/j.jsis.2024.101885</b:DOI>
    <b:RefOrder>55</b:RefOrder>
  </b:Source>
  <b:Source>
    <b:Tag>Her25</b:Tag>
    <b:SourceType>Report</b:SourceType>
    <b:Guid>{963124D7-5941-4AC5-94EC-7AD2318106CD}</b:Guid>
    <b:Title>A Framework for Responsible AI Systems: Building Societal Trust through Domain Definition, Trustworthy AI Design, Auditability, Accountability, and Governance</b:Title>
    <b:Year>2025</b:Year>
    <b:Author>
      <b:Author>
        <b:NameList>
          <b:Person>
            <b:Last>Herrera-Poyatos</b:Last>
            <b:First>Andrés</b:First>
          </b:Person>
          <b:Person>
            <b:Last>Del Ser</b:Last>
            <b:First>Javier</b:First>
          </b:Person>
          <b:Person>
            <b:Last>López de Prado</b:Last>
            <b:First>Marcos</b:First>
          </b:Person>
          <b:Person>
            <b:Last>Wang</b:Last>
            <b:First>Fei-Yue</b:First>
          </b:Person>
          <b:Person>
            <b:Last>Herrera-Viedma</b:Last>
            <b:First>Enrique</b:First>
          </b:Person>
          <b:Person>
            <b:Last>Herrera</b:Last>
            <b:First>Francisco</b:First>
          </b:Person>
        </b:NameList>
      </b:Author>
    </b:Author>
    <b:Institution>arXiv</b:Institution>
    <b:StandardNumber>arXiv:2503.04739</b:StandardNumber>
    <b:URL>https://arxiv.org/abs/2503.04739</b:URL>
    <b:DOI>10.48550/arXiv.2503.04739</b:DOI>
    <b:RefOrder>56</b:RefOrder>
  </b:Source>
  <b:Source>
    <b:Tag>Lau24</b:Tag>
    <b:SourceType>JournalArticle</b:SourceType>
    <b:Guid>{8A37389D-1EBD-4550-9EC4-D58953BD68C9}</b:Guid>
    <b:Title>nstitutionalised Distrust and Human Oversight of Artificial Intelligence: Towards a Democratic Design of AI Governance under the European Union AI Act</b:Title>
    <b:Year>2024</b:Year>
    <b:Publisher>Springer Nature</b:Publisher>
    <b:Author>
      <b:Author>
        <b:NameList>
          <b:Person>
            <b:Last>Laux</b:Last>
            <b:First>Johann</b:First>
          </b:Person>
        </b:NameList>
      </b:Author>
    </b:Author>
    <b:JournalName>AI &amp; Society</b:JournalName>
    <b:Pages>2853–2866</b:Pages>
    <b:Volume>39</b:Volume>
    <b:Issue>6</b:Issue>
    <b:DOI>10.1007/s00146-023-01777-z</b:DOI>
    <b:RefOrder>57</b:RefOrder>
  </b:Source>
  <b:Source>
    <b:Tag>Zhu26</b:Tag>
    <b:SourceType>JournalArticle</b:SourceType>
    <b:Guid>{5C38FF9F-5C33-4587-B716-6E9A982BDEFB}</b:Guid>
    <b:Author>
      <b:Author>
        <b:NameList>
          <b:Person>
            <b:Last>Zhu</b:Last>
            <b:First>Liming</b:First>
          </b:Person>
          <b:Person>
            <b:Last>Lu</b:Last>
            <b:First>Qinghua</b:First>
          </b:Person>
          <b:Person>
            <b:Last>Ding</b:Last>
            <b:First>Ming</b:First>
          </b:Person>
          <b:Person>
            <b:Last>Lee</b:Last>
            <b:First>Sung</b:First>
            <b:Middle>Une</b:Middle>
          </b:Person>
          <b:Person>
            <b:Last>Wang</b:Last>
            <b:First>Chen</b:First>
          </b:Person>
        </b:NameList>
      </b:Author>
    </b:Author>
    <b:Title>Designing Meaningful Human Oversight in AI</b:Title>
    <b:JournalName>AI and Ethics</b:JournalName>
    <b:Year>2026</b:Year>
    <b:Volume>6</b:Volume>
    <b:Publisher>Springer Nature</b:Publisher>
    <b:DOI>10.1007/s43681-026-01147-7</b:DOI>
    <b:RefOrder>58</b:RefOrder>
  </b:Source>
  <b:Source>
    <b:Tag>Oba26</b:Tag>
    <b:SourceType>JournalArticle</b:SourceType>
    <b:Guid>{DD7C8602-0E81-4282-8201-78D043C6D305}</b:Guid>
    <b:Author>
      <b:Author>
        <b:NameList>
          <b:Person>
            <b:Last>Obasa</b:Last>
            <b:First>Adetayo</b:First>
            <b:Middle>Emmanuel,Kabanda, Siti</b:Middle>
          </b:Person>
        </b:NameList>
      </b:Author>
    </b:Author>
    <b:Title>Research Ethics Committees (RECs) perspectives on large language models and AI ethics review: a South African case</b:Title>
    <b:JournalName>BMC Medical Ethics</b:JournalName>
    <b:Year>: 2026</b:Year>
    <b:URL>https://doi.org/10.1186/s12910-026-01471-x</b:URL>
    <b:DOI>10.1186/s12910-026-01471-x</b:DOI>
    <b:RefOrder>59</b:RefOrder>
  </b:Source>
  <b:Source>
    <b:Tag>Wie19</b:Tag>
    <b:SourceType>JournalArticle</b:SourceType>
    <b:Guid>{EA34530C-00CC-4D3B-9E8B-529CE5F612F4}</b:Guid>
    <b:Author>
      <b:Author>
        <b:NameList>
          <b:Person>
            <b:Last>Wiens</b:Last>
            <b:First>Jenna</b:First>
          </b:Person>
          <b:Person>
            <b:Last>Saria</b:Last>
            <b:First>Suchi</b:First>
          </b:Person>
          <b:Person>
            <b:Last>Sendak</b:Last>
            <b:First>Mark</b:First>
          </b:Person>
          <b:Person>
            <b:Last>Ghassemi</b:Last>
            <b:First>Marzyeh</b:First>
          </b:Person>
          <b:Person>
            <b:Last>Liu</b:Last>
            <b:First>Vincent</b:First>
            <b:Middle>X.</b:Middle>
          </b:Person>
          <b:Person>
            <b:Last>Doshi-Velez</b:Last>
            <b:First>Finale</b:First>
          </b:Person>
          <b:Person>
            <b:Last>Jung</b:Last>
            <b:First>Kenneth</b:First>
          </b:Person>
          <b:Person>
            <b:Last>Heller</b:Last>
            <b:First>Katherine</b:First>
          </b:Person>
          <b:Person>
            <b:Last>Kale</b:Last>
            <b:First>David</b:First>
          </b:Person>
          <b:Person>
            <b:Last>Saeed</b:Last>
            <b:First>Mohammed</b:First>
          </b:Person>
          <b:Person>
            <b:Last>Ossorio</b:Last>
            <b:First>Pilar</b:First>
            <b:Middle>N.</b:Middle>
          </b:Person>
          <b:Person>
            <b:Last>Thadaney-Israni</b:Last>
            <b:First>Sonoo</b:First>
          </b:Person>
          <b:Person>
            <b:Last>Goldenberg</b:Last>
            <b:First>Anna</b:First>
          </b:Person>
        </b:NameList>
      </b:Author>
    </b:Author>
    <b:Title>Do no harm: a roadmap for responsible machine learning for health care</b:Title>
    <b:JournalName>Nature Medicine</b:JournalName>
    <b:Year>2019</b:Year>
    <b:Pages>1337–1340</b:Pages>
    <b:Volume>25</b:Volume>
    <b:Issue>9</b:Issue>
    <b:DOI>10.1038/s41591-019-0548-6</b:DOI>
    <b:RefOrder>60</b:RefOrder>
  </b:Source>
  <b:Source>
    <b:Tag>Sie23</b:Tag>
    <b:SourceType>JournalArticle</b:SourceType>
    <b:Guid>{E595CD28-1953-4AAD-9C85-82DD5D989103}</b:Guid>
    <b:Author>
      <b:Author>
        <b:NameList>
          <b:Person>
            <b:Last>Siebert</b:Last>
            <b:First>Luciano</b:First>
            <b:Middle>Cavalcante</b:Middle>
          </b:Person>
          <b:Person>
            <b:Last>Lupetti</b:Last>
            <b:First>Maria</b:First>
            <b:Middle>Luce</b:Middle>
          </b:Person>
          <b:Person>
            <b:Last>Aizenberg</b:Last>
            <b:First>Evgeni</b:First>
          </b:Person>
          <b:Person>
            <b:Last>Beckers</b:Last>
            <b:First>Niek</b:First>
          </b:Person>
          <b:Person>
            <b:Last>Zgonnikov</b:Last>
            <b:First>Arkady</b:First>
          </b:Person>
          <b:Person>
            <b:Last>Veluwenkamp</b:Last>
            <b:First>Herman</b:First>
          </b:Person>
          <b:Person>
            <b:Last>Abbink</b:Last>
            <b:First>David</b:First>
          </b:Person>
          <b:Person>
            <b:Last>Giaccardi</b:Last>
            <b:First>Elisa</b:First>
          </b:Person>
          <b:Person>
            <b:Last>Houben</b:Last>
            <b:First>Geert-Jan</b:First>
          </b:Person>
          <b:Person>
            <b:Last>Jonker</b:Last>
            <b:First>Catholijn</b:First>
            <b:Middle>M.</b:Middle>
          </b:Person>
          <b:Person>
            <b:Last>van den Hoven</b:Last>
            <b:First>Jeroen</b:First>
          </b:Person>
          <b:Person>
            <b:Last>Forster</b:Last>
            <b:First>Deborah</b:First>
          </b:Person>
          <b:Person>
            <b:Last>Lagendijk</b:Last>
            <b:First>Regin</b:First>
          </b:Person>
        </b:NameList>
      </b:Author>
    </b:Author>
    <b:Title>Meaningful human control: actionable properties for AI system development</b:Title>
    <b:JournalName>AI and Ethics</b:JournalName>
    <b:Year>2023</b:Year>
    <b:Pages>241–255</b:Pages>
    <b:Volume>3</b:Volume>
    <b:Issue>1</b:Issue>
    <b:DOI>10.1007/s43681-022-00167-3</b:DOI>
    <b:RefOrder>61</b:RefOrder>
  </b:Source>
  <b:Source>
    <b:Tag>Sah23</b:Tag>
    <b:SourceType>JournalArticle</b:SourceType>
    <b:Guid>{031D728B-050E-4CF3-85A3-5ADC886F0123}</b:Guid>
    <b:Author>
      <b:Author>
        <b:NameList>
          <b:Person>
            <b:Last>Sahoh</b:Last>
            <b:First>Bukhoree</b:First>
          </b:Person>
          <b:Person>
            <b:Last>Choksuriwong</b:Last>
            <b:First>Anant</b:First>
          </b:Person>
        </b:NameList>
      </b:Author>
    </b:Author>
    <b:Title>The role of explainable Artificial Intelligence in high-stakes decision-making systems: a systematic review</b:Title>
    <b:JournalName>Journal of Ambient Intelligence and Humanized Computing</b:JournalName>
    <b:Year>2023</b:Year>
    <b:Pages>7827–7843</b:Pages>
    <b:Volume>14</b:Volume>
    <b:Issue>6</b:Issue>
    <b:DOI>10.1007/s12652-023-04594-w</b:DOI>
    <b:RefOrder>62</b:RefOrder>
  </b:Source>
  <b:Source>
    <b:Tag>Sch22</b:Tag>
    <b:SourceType>ConferenceProceedings</b:SourceType>
    <b:Guid>{28A5A1C6-4B1F-4EB7-BE87-F8705A6BE053}</b:Guid>
    <b:Title>A Meta-Analysis of the Utility of Explainable Artificial Intelligence in Human-AI Decision-Making</b:Title>
    <b:Year>2022</b:Year>
    <b:Pages>617–626</b:Pages>
    <b:Author>
      <b:Author>
        <b:NameList>
          <b:Person>
            <b:Last>Schemmer</b:Last>
            <b:First>Max</b:First>
          </b:Person>
          <b:Person>
            <b:Last>Hemmer</b:Last>
            <b:First>Patrick</b:First>
          </b:Person>
          <b:Person>
            <b:Last>Nitsche</b:Last>
            <b:First>Maximilian</b:First>
          </b:Person>
          <b:Person>
            <b:Last>Kühl</b:Last>
            <b:First>Niklas</b:First>
          </b:Person>
          <b:Person>
            <b:Last>Vössing</b:Last>
            <b:First>Michael</b:First>
          </b:Person>
        </b:NameList>
      </b:Author>
    </b:Author>
    <b:ConferenceName>Proceedings of the 2022 AAAI/ACM Conference on AI, Ethics, and Society</b:ConferenceName>
    <b:City>Oxford, United Kingdom</b:City>
    <b:Publisher>Association for Computing Machinery</b:Publisher>
    <b:DOI>10.1145/3514094.3534128</b:DOI>
    <b:RefOrder>63</b:RefOrder>
  </b:Source>
  <b:Source>
    <b:Tag>God11</b:Tag>
    <b:SourceType>BookSection</b:SourceType>
    <b:Guid>{6962A408-7F18-48B3-A95A-1C639AC349CE}</b:Guid>
    <b:Title>Decision support and automation bias: methodology and preliminary results of a systematic review</b:Title>
    <b:Year>2011</b:Year>
    <b:Pages>3–7</b:Pages>
    <b:Volume>164</b:Volume>
    <b:Author>
      <b:Author>
        <b:NameList>
          <b:Person>
            <b:Last>Goddard</b:Last>
            <b:First>Kate</b:First>
          </b:Person>
          <b:Person>
            <b:Last>Roudsari</b:Last>
            <b:First>Abdul</b:First>
          </b:Person>
          <b:Person>
            <b:Last>Wyatt</b:Last>
            <b:First>Jeremy</b:First>
            <b:Middle>C.</b:Middle>
          </b:Person>
        </b:NameList>
      </b:Author>
    </b:Author>
    <b:BookTitle>International Perspectives in Health Informatics</b:BookTitle>
    <b:City>Amsterdam, The Netherlands</b:City>
    <b:Publisher>IOS Press</b:Publisher>
    <b:DOI>10.3233/978-1-60750-709-3-3</b:DOI>
    <b:RefOrder>64</b:RefOrder>
  </b:Source>
  <b:Source>
    <b:Tag>Küc24</b:Tag>
    <b:SourceType>ConferenceProceedings</b:SourceType>
    <b:Guid>{D8B5D465-38FC-48A4-8242-834E67DFBCB3}</b:Guid>
    <b:Author>
      <b:Author>
        <b:NameList>
          <b:Person>
            <b:Last>Kücking</b:Last>
            <b:First>Florian</b:First>
          </b:Person>
          <b:Person>
            <b:Last>Hübner</b:Last>
            <b:First>Ursula</b:First>
          </b:Person>
          <b:Person>
            <b:Last>Przysucha</b:Last>
            <b:First>Mareike</b:First>
          </b:Person>
          <b:Person>
            <b:Last>Hannemann</b:Last>
            <b:First>Niels</b:First>
          </b:Person>
          <b:Person>
            <b:Last>Kutza</b:Last>
            <b:First>Jan-Oliver</b:First>
          </b:Person>
          <b:Person>
            <b:Last>Moelleken</b:Last>
            <b:First>Maurice</b:First>
          </b:Person>
          <b:Person>
            <b:Last>Erfurt-Berge</b:Last>
            <b:First>Cornelia</b:First>
          </b:Person>
          <b:Person>
            <b:Last>Dissemond</b:Last>
            <b:First>Joachim</b:First>
          </b:Person>
          <b:Person>
            <b:Last>Babitsch</b:Last>
            <b:First>Birgit</b:First>
          </b:Person>
          <b:Person>
            <b:Last>Busch</b:Last>
            <b:First>Dorothee</b:First>
          </b:Person>
        </b:NameList>
      </b:Author>
    </b:Author>
    <b:Title>Automation Bias in AI-Decision Support: Results from an Empirical Study</b:Title>
    <b:Year>2024</b:Year>
    <b:Pages>298–304</b:Pages>
    <b:City>Dresden, Germany</b:City>
    <b:Publisher>IOS Press</b:Publisher>
    <b:ConferenceName>erman Medical Data Sciences 2024</b:ConferenceName>
    <b:Volume>317</b:Volume>
    <b:DOI>10.3233/SHTI240871</b:DOI>
    <b:RefOrder>65</b:RefOrder>
  </b:Source>
  <b:Source>
    <b:Tag>Pea26</b:Tag>
    <b:SourceType>JournalArticle</b:SourceType>
    <b:Guid>{D3F1632E-D015-43D8-B013-7D72F76CD463}</b:Guid>
    <b:Title>Examining human reliance on artificial intelligence in decision making</b:Title>
    <b:Year>2026</b:Year>
    <b:Author>
      <b:Author>
        <b:NameList>
          <b:Person>
            <b:Last>Pearson</b:Last>
            <b:First>Joe</b:First>
          </b:Person>
          <b:Person>
            <b:Last>Dror</b:Last>
            <b:First>Itiel</b:First>
            <b:Middle>E.</b:Middle>
          </b:Person>
          <b:Person>
            <b:Last>Jayes</b:Last>
            <b:First>Emma</b:First>
          </b:Person>
          <b:Person>
            <b:Last>Whordley</b:Last>
            <b:First>Grace-Rose</b:First>
          </b:Person>
          <b:Person>
            <b:Last>Mason</b:Last>
            <b:First>Georgina</b:First>
          </b:Person>
          <b:Person>
            <b:Last>Nightingale</b:Last>
            <b:First>Sophie</b:First>
          </b:Person>
        </b:NameList>
      </b:Author>
    </b:Author>
    <b:JournalName>Scientific Reports</b:JournalName>
    <b:Volume>16</b:Volume>
    <b:DOI>10.1038/s41598-026-34983-y</b:DOI>
    <b:RefOrder>66</b:RefOrder>
  </b:Source>
  <b:Source>
    <b:Tag>Micrn</b:Tag>
    <b:SourceType>DocumentFromInternetSite</b:SourceType>
    <b:Guid>{DF6366BA-5C5D-4280-8BEB-4AE86126BD2F}</b:Guid>
    <b:Title>Microsoft 365 Copilot documentation for IT Pros</b:Title>
    <b:Year>Microsoft Learn</b:Year>
    <b:Author>
      <b:Author>
        <b:Corporate>Microsoft</b:Corporate>
      </b:Author>
    </b:Author>
    <b:YearAccessed>2026</b:YearAccessed>
    <b:MonthAccessed>8</b:MonthAccessed>
    <b:DayAccessed>2</b:DayAccessed>
    <b:URL>https://learn.microsoft.com/en-us/microsoft-365/copilot/</b:URL>
    <b:RefOrder>67</b:RefOrder>
  </b:Source>
  <b:Source>
    <b:Tag>Sch26</b:Tag>
    <b:SourceType>JournalArticle</b:SourceType>
    <b:Guid>{F86232BD-1E38-44D6-A163-C152A93E5D94}</b:Guid>
    <b:Title>Generative KI in der Wissensarbeit: Wahrnehmung, Nutzen und Akzeptanz von Microsoft 365 Copilot</b:Title>
    <b:Year>2026</b:Year>
    <b:Author>
      <b:Author>
        <b:NameList>
          <b:Person>
            <b:Last>Schmidt</b:Last>
            <b:First>Carsten</b:First>
            <b:Middle>F.</b:Middle>
          </b:Person>
          <b:Person>
            <b:Last>Petzolt</b:Last>
            <b:First>Sophie</b:First>
          </b:Person>
          <b:Person>
            <b:Last>Beinhauer</b:Last>
            <b:First>Wolfgang</b:First>
          </b:Person>
          <b:Person>
            <b:Last>Weber</b:Last>
            <b:First>Ingo</b:First>
          </b:Person>
          <b:Person>
            <b:Last>Langer</b:Last>
            <b:First>Stefan</b:First>
          </b:Person>
        </b:NameList>
      </b:Author>
    </b:Author>
    <b:JournalName>Zeitschrift für Arbeitswissenschaft</b:JournalName>
    <b:Pages>208–220</b:Pages>
    <b:Volume>80</b:Volume>
    <b:DOI>10.1007/s41449-026-00517-5</b:DOI>
    <b:RefOrder>68</b:RefOrder>
  </b:Source>
  <b:Source>
    <b:Tag>Mic26</b:Tag>
    <b:SourceType>DocumentFromInternetSite</b:SourceType>
    <b:Guid>{0AC4597A-AAEB-419F-993D-22BC69A7EE5C}</b:Guid>
    <b:Title>Security for Microsoft 365 Copilot</b:Title>
    <b:Year>2026</b:Year>
    <b:Author>
      <b:Author>
        <b:Corporate>Microsoft</b:Corporate>
      </b:Author>
    </b:Author>
    <b:Month>July</b:Month>
    <b:Day>8</b:Day>
    <b:YearAccessed>2026</b:YearAccessed>
    <b:MonthAccessed>8</b:MonthAccessed>
    <b:DayAccessed>2</b:DayAccessed>
    <b:URL>https://learn.microsoft.com/en-us/microsoft-365/copilot/security-microsoft-365-copilot</b:URL>
    <b:RefOrder>69</b:RefOrder>
  </b:Source>
  <b:Source>
    <b:Tag>Mic261</b:Tag>
    <b:SourceType>DocumentFromInternetSite</b:SourceType>
    <b:Guid>{90B614AF-3481-4E89-9165-8637000F2039}</b:Guid>
    <b:Author>
      <b:Author>
        <b:Corporate>Microsoft</b:Corporate>
      </b:Author>
    </b:Author>
    <b:Title>Enterprise data protection in Microsoft 365 Copilot and Microsoft 365 Copilot Chat</b:Title>
    <b:Year>2026</b:Year>
    <b:Month>5</b:Month>
    <b:Day>29</b:Day>
    <b:YearAccessed>2026</b:YearAccessed>
    <b:MonthAccessed>8</b:MonthAccessed>
    <b:DayAccessed>2</b:DayAccessed>
    <b:URL>https://learn.microsoft.com/en-us/microsoft-365/copilot/enterprise-data-protection</b:URL>
    <b:RefOrder>70</b:RefOrder>
  </b:Source>
  <b:Source>
    <b:Tag>XiZ25</b:Tag>
    <b:SourceType>JournalArticle</b:SourceType>
    <b:Guid>{09FAEEFB-DCF7-4B1B-8EDA-14DFB3494A31}</b:Guid>
    <b:Title>The rise and potential of large language model based agents: a survey</b:Title>
    <b:Year>2025</b:Year>
    <b:Author>
      <b:Author>
        <b:NameList>
          <b:Person>
            <b:Last>Xi</b:Last>
            <b:First>Zhiheng</b:First>
          </b:Person>
          <b:Person>
            <b:Last>Chen</b:Last>
            <b:First>Wenxiang</b:First>
          </b:Person>
          <b:Person>
            <b:Last>Guo</b:Last>
            <b:First>Xin</b:First>
          </b:Person>
          <b:Person>
            <b:Last>He</b:Last>
            <b:First>Wei</b:First>
          </b:Person>
          <b:Person>
            <b:Last>Ding</b:Last>
            <b:First>Yiwen</b:First>
          </b:Person>
          <b:Person>
            <b:Last>Hong</b:Last>
            <b:First>Boyang</b:First>
          </b:Person>
          <b:Person>
            <b:Last>Zhang</b:Last>
            <b:First>Ming</b:First>
          </b:Person>
          <b:Person>
            <b:Last>Wang</b:Last>
            <b:First>Junzhe</b:First>
          </b:Person>
          <b:Person>
            <b:Last>Jin</b:Last>
            <b:First>Senjie</b:First>
          </b:Person>
          <b:Person>
            <b:Last>Zhou</b:Last>
            <b:First>Enyu</b:First>
          </b:Person>
          <b:Person>
            <b:Last>Zheng</b:Last>
            <b:First>Rui</b:First>
          </b:Person>
          <b:Person>
            <b:Last>Fan</b:Last>
            <b:First>Xiaoran</b:First>
          </b:Person>
          <b:Person>
            <b:Last>Wang</b:Last>
            <b:First>Xiao</b:First>
          </b:Person>
          <b:Person>
            <b:Last>Xiong</b:Last>
            <b:First>Limao</b:First>
          </b:Person>
          <b:Person>
            <b:Last>Zhou</b:Last>
            <b:First>Yuhao</b:First>
          </b:Person>
          <b:Person>
            <b:Last>Wang</b:Last>
            <b:First>Weiran</b:First>
          </b:Person>
          <b:Person>
            <b:Last>Jiang</b:Last>
            <b:First>Changhao</b:First>
          </b:Person>
          <b:Person>
            <b:Last>Zou</b:Last>
            <b:First>Yicheng</b:First>
          </b:Person>
          <b:Person>
            <b:Last>Liu</b:Last>
            <b:First>Xiangyang</b:First>
          </b:Person>
          <b:Person>
            <b:Last>Yi</b:Last>
          </b:Person>
        </b:NameList>
      </b:Author>
    </b:Author>
    <b:JournalName>Science China Information Sciences</b:JournalName>
    <b:Volume>68</b:Volume>
    <b:DOI>10.1007/s11432-024-4222-0</b:DOI>
    <b:RefOrder>71</b:RefOrder>
  </b:Source>
  <b:Source>
    <b:Tag>Lei24</b:Tag>
    <b:SourceType>JournalArticle</b:SourceType>
    <b:Guid>{0CE7D726-A72C-4968-9872-253CB7907DE8}</b:Guid>
    <b:Author>
      <b:Author>
        <b:NameList>
          <b:Person>
            <b:Last>Lei</b:Last>
          </b:Person>
          <b:Person>
            <b:Last>Ma</b:Last>
            <b:First>Chen</b:First>
          </b:Person>
          <b:Person>
            <b:Last>Feng</b:Last>
            <b:First>Xueyang</b:First>
          </b:Person>
          <b:Person>
            <b:Last>Zhang</b:Last>
            <b:First>Zeyu</b:First>
          </b:Person>
          <b:Person>
            <b:Last>Yang</b:Last>
            <b:First>Hao</b:First>
          </b:Person>
          <b:Person>
            <b:Last>Zhang</b:Last>
            <b:First>Jingsen</b:First>
          </b:Person>
          <b:Person>
            <b:Last>Chen</b:Last>
            <b:First>Zhiyuan</b:First>
          </b:Person>
          <b:Person>
            <b:Last>Tang</b:Last>
            <b:First>Jiakai</b:First>
          </b:Person>
          <b:Person>
            <b:Last>Chen</b:Last>
            <b:First>Xu</b:First>
          </b:Person>
          <b:Person>
            <b:Last>Lin</b:Last>
            <b:First>Yankai</b:First>
          </b:Person>
          <b:Person>
            <b:Last>Zhao</b:Last>
            <b:First>Wayne</b:First>
            <b:Middle>Xin</b:Middle>
          </b:Person>
          <b:Person>
            <b:Last>Wei</b:Last>
            <b:First>Zhewei</b:First>
          </b:Person>
          <b:Person>
            <b:Last>Wen</b:Last>
            <b:First>Jirong</b:First>
          </b:Person>
        </b:NameList>
      </b:Author>
    </b:Author>
    <b:Title>A survey on large language model based autonomous agents</b:Title>
    <b:JournalName>Frontiers of Computer Science</b:JournalName>
    <b:Year>2024</b:Year>
    <b:Volume>18</b:Volume>
    <b:DOI>0.1007/s11704-024-40231-1</b:DOI>
    <b:RefOrder>72</b:RefOrder>
  </b:Source>
  <b:Source>
    <b:Tag>Yao23</b:Tag>
    <b:SourceType>ConferenceProceedings</b:SourceType>
    <b:Guid>{FBB3502B-72FA-44F7-9CF9-A7F1986B5193}</b:Guid>
    <b:Title>ReAct: Synergizing Reasoning and Acting in Language Models</b:Title>
    <b:Year>2023</b:Year>
    <b:Author>
      <b:Author>
        <b:NameList>
          <b:Person>
            <b:Last>Yao</b:Last>
            <b:First>Shunyu</b:First>
          </b:Person>
          <b:Person>
            <b:Last>Zhao</b:Last>
            <b:First>Jeffrey</b:First>
          </b:Person>
          <b:Person>
            <b:Last>Yu</b:Last>
            <b:First>Dian</b:First>
          </b:Person>
          <b:Person>
            <b:Last>Du</b:Last>
            <b:First>Nan</b:First>
          </b:Person>
          <b:Person>
            <b:Last>Shafran</b:Last>
            <b:First>Izhak</b:First>
          </b:Person>
          <b:Person>
            <b:Last>Narasimhan</b:Last>
            <b:First>Karthik</b:First>
          </b:Person>
          <b:Person>
            <b:Last>Cao</b:Last>
            <b:First>Yuan</b:First>
          </b:Person>
        </b:NameList>
      </b:Author>
    </b:Author>
    <b:ConferenceName>Proceedings of the 11th International Conference on Learning Representations (ICLR)</b:ConferenceName>
    <b:City>Kigali, Rwanda</b:City>
    <b:URL>https://openreview.net/forum?id=WE_vluYUL-X</b:URL>
    <b:RefOrder>73</b:RefOrder>
  </b:Source>
  <b:Source>
    <b:Tag>Sch23</b:Tag>
    <b:SourceType>ConferenceProceedings</b:SourceType>
    <b:Guid>{AF5C5929-26FA-40C3-A55F-82279CCC8377}</b:Guid>
    <b:Author>
      <b:Author>
        <b:NameList>
          <b:Person>
            <b:Last>Schick</b:Last>
            <b:First>Timo</b:First>
          </b:Person>
          <b:Person>
            <b:Last>Dwivedi-Yu</b:Last>
            <b:First>Jane</b:First>
          </b:Person>
          <b:Person>
            <b:Last>Dessì</b:Last>
            <b:First>Roberto</b:First>
          </b:Person>
          <b:Person>
            <b:Last>Raileanu</b:Last>
            <b:First>Roberta</b:First>
          </b:Person>
          <b:Person>
            <b:Last>Lomeli</b:Last>
            <b:First>Maria</b:First>
          </b:Person>
          <b:Person>
            <b:Last>Hambro</b:Last>
            <b:First>Eric</b:First>
          </b:Person>
          <b:Person>
            <b:Last>Zettlemoyer</b:Last>
            <b:First>Luke</b:First>
          </b:Person>
          <b:Person>
            <b:Last>Cancedda</b:Last>
            <b:First>Nicola</b:First>
          </b:Person>
          <b:Person>
            <b:Last>Scialom</b:Last>
            <b:First>Thomas</b:First>
          </b:Person>
        </b:NameList>
      </b:Author>
    </b:Author>
    <b:Title>Toolformer: Language Models Can Teach Themselves to Use Tools</b:Title>
    <b:Year>2023</b:Year>
    <b:ConferenceName>Advances in Neural Information Processing Systems 36 (NeurIPS 2023)</b:ConferenceName>
    <b:City>New Orleans, LA, USA</b:City>
    <b:Pages>68539–68551</b:Pages>
    <b:Publisher>Curran Associates, Inc.</b:Publisher>
    <b:URL>https://proceedings.neurips.cc/paper_files/paper/2023/hash/d842425e4bf79ba039352da0f658a906-Abstract-Conference.html</b:URL>
    <b:DOI>10.52202/075280-2997</b:DOI>
    <b:RefOrder>74</b:RefOrder>
  </b:Source>
  <b:Source>
    <b:Tag>Guo24</b:Tag>
    <b:SourceType>JournalArticle</b:SourceType>
    <b:Guid>{09FD9F92-739F-4851-9E75-78CF9543C33E}</b:Guid>
    <b:Title>Large Language Model Based Multi-Agents: A Survey of Progress and Challenges</b:Title>
    <b:Year>2024</b:Year>
    <b:Author>
      <b:Author>
        <b:NameList>
          <b:Person>
            <b:Last>Guo</b:Last>
            <b:First>Taicheng</b:First>
          </b:Person>
          <b:Person>
            <b:Last>Chen</b:Last>
            <b:First>Xiuying</b:First>
          </b:Person>
          <b:Person>
            <b:Last>Wang</b:Last>
            <b:First>Yaqi</b:First>
          </b:Person>
          <b:Person>
            <b:Last>Chang</b:Last>
            <b:First>Ruidi</b:First>
          </b:Person>
          <b:Person>
            <b:Last>Pei</b:Last>
            <b:First>Shichao</b:First>
          </b:Person>
          <b:Person>
            <b:Last>Chawla</b:Last>
            <b:First>Nitesh</b:First>
            <b:Middle>V.</b:Middle>
          </b:Person>
          <b:Person>
            <b:Last>Wiest</b:Last>
            <b:First>Olaf</b:First>
          </b:Person>
          <b:Person>
            <b:Last>Zhang</b:Last>
            <b:First>Xiangliang</b:First>
          </b:Person>
        </b:NameList>
      </b:Author>
    </b:Author>
    <b:JournalName>arXiv preprint arXiv:2402.01680</b:JournalName>
    <b:URL>https://arxiv.org/abs/2402.01680</b:URL>
    <b:DOI>10.48550/arXiv.2402.01680</b:DOI>
    <b:RefOrder>75</b:RefOrder>
  </b:Source>
  <b:Source>
    <b:Tag>Liu19</b:Tag>
    <b:SourceType>JournalArticle</b:SourceType>
    <b:Guid>{78BD0DB9-3481-4D87-BD24-E49D35B2BDD0}</b:Guid>
    <b:Author>
      <b:Author>
        <b:NameList>
          <b:Person>
            <b:Last>Liu</b:Last>
            <b:First>Yinhan</b:First>
          </b:Person>
          <b:Person>
            <b:Last>Ott</b:Last>
            <b:First>Myle</b:First>
          </b:Person>
          <b:Person>
            <b:Last>Goyal</b:Last>
            <b:First>Naman</b:First>
          </b:Person>
          <b:Person>
            <b:Last>Du</b:Last>
            <b:First>Jingfei</b:First>
          </b:Person>
          <b:Person>
            <b:Last>Joshi</b:Last>
            <b:First>Mandar</b:First>
          </b:Person>
          <b:Person>
            <b:Last>Chen</b:Last>
            <b:First>Danqi</b:First>
          </b:Person>
          <b:Person>
            <b:Last>Levy</b:Last>
            <b:First>Omer</b:First>
          </b:Person>
          <b:Person>
            <b:Last>Lewis</b:Last>
            <b:First>Mike</b:First>
          </b:Person>
          <b:Person>
            <b:Last>Zettlemoyer</b:Last>
            <b:First>Luke</b:First>
          </b:Person>
          <b:Person>
            <b:Last>Stoyanov</b:Last>
            <b:First>Veselin</b:First>
          </b:Person>
        </b:NameList>
      </b:Author>
    </b:Author>
    <b:Title>RoBERTa: A Robustly Optimized BERT Pretraining Approach</b:Title>
    <b:JournalName>arXiv preprint arXiv:1907.11692</b:JournalName>
    <b:Year>2019</b:Year>
    <b:URL>https://arxiv.org/abs/1907.11692</b:URL>
    <b:DOI>10.48550/arXiv.1907.11692</b:DOI>
    <b:RefOrder>76</b:RefOrder>
  </b:Source>
  <b:Source>
    <b:Tag>Lew20</b:Tag>
    <b:SourceType>ConferenceProceedings</b:SourceType>
    <b:Guid>{F1ED61B5-E72E-46F2-BEC5-56B6DBB7FCAD}</b:Guid>
    <b:Title>Retrieval-Augmented Generation for Knowledge-Intensive NLP Tasks</b:Title>
    <b:Year>2020</b:Year>
    <b:Author>
      <b:Author>
        <b:NameList>
          <b:Person>
            <b:Last>Lewis</b:Last>
            <b:First>Patrick</b:First>
          </b:Person>
          <b:Person>
            <b:Last>Perez</b:Last>
            <b:First>Ethan</b:First>
          </b:Person>
          <b:Person>
            <b:Last>Piktus</b:Last>
            <b:First>Aleksandra</b:First>
          </b:Person>
          <b:Person>
            <b:Last>Petroni</b:Last>
            <b:First>Fabio</b:First>
          </b:Person>
          <b:Person>
            <b:Last>Karpukhin</b:Last>
            <b:First>Vladimir</b:First>
          </b:Person>
          <b:Person>
            <b:Last>Goyal</b:Last>
            <b:First>Naman</b:First>
          </b:Person>
          <b:Person>
            <b:Last>Küttler</b:Last>
            <b:First>Heinrich</b:First>
          </b:Person>
          <b:Person>
            <b:Last>Lewis</b:Last>
            <b:First>Mike</b:First>
          </b:Person>
          <b:Person>
            <b:Last>Yih</b:Last>
            <b:First>Wen-tau</b:First>
          </b:Person>
          <b:Person>
            <b:Last>Rocktäschel</b:Last>
            <b:First>Tim</b:First>
          </b:Person>
          <b:Person>
            <b:Last>Riedel</b:Last>
            <b:First>Sebastian</b:First>
          </b:Person>
          <b:Person>
            <b:Last>Kiela</b:Last>
            <b:First>Douwe</b:First>
          </b:Person>
        </b:NameList>
      </b:Author>
    </b:Author>
    <b:ConferenceName>Advances in Neural Information Processing Systems 33 (NeurIPS 2020)</b:ConferenceName>
    <b:City>Virtual conference</b:City>
    <b:Publisher>Curran Associates, Inc</b:Publisher>
    <b:URL>https://proceedings.neurips.cc/paper/2020/hash/6b493230205f780e1bc26945df7481e5-Abstract.html</b:URL>
    <b:RefOrder>77</b:RefOrder>
  </b:Source>
  <b:Source>
    <b:Tag>Sah24</b:Tag>
    <b:SourceType>JournalArticle</b:SourceType>
    <b:Guid>{18CEC447-2B67-4CED-8528-D7D7FD5ECAFE}</b:Guid>
    <b:Title>A Systematic Survey of Prompt Engineering in Large Language Models: Techniques and Applications</b:Title>
    <b:Year>2024</b:Year>
    <b:Author>
      <b:Author>
        <b:NameList>
          <b:Person>
            <b:Last>Sahoo</b:Last>
            <b:First>Pranab</b:First>
          </b:Person>
          <b:Person>
            <b:Last>Singh</b:Last>
            <b:First>Ayush</b:First>
            <b:Middle>Kumar</b:Middle>
          </b:Person>
          <b:Person>
            <b:Last>Saha</b:Last>
            <b:First>Sriparna</b:First>
          </b:Person>
          <b:Person>
            <b:Last>Jain</b:Last>
            <b:First>Vinija</b:First>
          </b:Person>
          <b:Person>
            <b:Last>Mondal</b:Last>
            <b:First>Samrat</b:First>
          </b:Person>
          <b:Person>
            <b:Last>Chadha</b:Last>
            <b:First>Aman</b:First>
          </b:Person>
        </b:NameList>
      </b:Author>
    </b:Author>
    <b:JournalName>arXiv preprint arXiv:2402.07927</b:JournalName>
    <b:URL>https://arxiv.org/abs/2402.07927</b:URL>
    <b:DOI>10.48550/arXiv.2402.07927</b:DOI>
    <b:RefOrder>78</b:RefOrder>
  </b:Source>
  <b:Source>
    <b:Tag>Wei221</b:Tag>
    <b:SourceType>ConferenceProceedings</b:SourceType>
    <b:Guid>{AF6B3C5D-F28B-4435-A551-EEB646281831}</b:Guid>
    <b:Title>Chain-of-Thought Prompting Elicits Reasoning in Large Language Models</b:Title>
    <b:Year>2022</b:Year>
    <b:Author>
      <b:Author>
        <b:NameList>
          <b:Person>
            <b:Last>Wei</b:Last>
            <b:First>Jason</b:First>
          </b:Person>
          <b:Person>
            <b:Last>Wang</b:Last>
            <b:First>Xuezhi</b:First>
          </b:Person>
          <b:Person>
            <b:Last>Schuurmans</b:Last>
            <b:First>Dale</b:First>
          </b:Person>
          <b:Person>
            <b:Last>Bosma</b:Last>
            <b:First>Maarten</b:First>
          </b:Person>
          <b:Person>
            <b:Last>Ichter</b:Last>
            <b:First>Brian</b:First>
          </b:Person>
          <b:Person>
            <b:Last>Xia</b:Last>
            <b:First>Fei</b:First>
          </b:Person>
          <b:Person>
            <b:Last>Chi</b:Last>
            <b:First>Ed</b:First>
            <b:Middle>H.</b:Middle>
          </b:Person>
          <b:Person>
            <b:Last>Le</b:Last>
            <b:First>Quoc</b:First>
            <b:Middle>V.</b:Middle>
          </b:Person>
          <b:Person>
            <b:Last>Zhou</b:Last>
            <b:First>Denny</b:First>
          </b:Person>
        </b:NameList>
      </b:Author>
    </b:Author>
    <b:ConferenceName>Advances in Neural Information Processing Systems 35 (NeurIPS 2022)</b:ConferenceName>
    <b:City>New Orleans, LA, USA</b:City>
    <b:Publisher>Curran Associates, Inc.</b:Publisher>
    <b:URL>https://proceedings.neurips.cc/paper_files/paper/2022/hash/9d5609613524ecf4f15af0f7b31abca4-Abstract-Conference.html</b:URL>
    <b:DOI>0.52202/068431-1800</b:DOI>
    <b:RefOrder>79</b:RefOrder>
  </b:Source>
  <b:Source>
    <b:Tag>Beu24</b:Tag>
    <b:SourceType>ConferenceProceedings</b:SourceType>
    <b:Guid>{C78E3DBE-733B-417F-B916-E86CDD905888}</b:Guid>
    <b:Author>
      <b:Author>
        <b:NameList>
          <b:Person>
            <b:Last>Beurer-Kellner</b:Last>
            <b:First>Luca</b:First>
          </b:Person>
          <b:Person>
            <b:Last>Fischer</b:Last>
            <b:First>Marc</b:First>
          </b:Person>
          <b:Person>
            <b:Last>Vechev</b:Last>
            <b:First>Martin</b:First>
          </b:Person>
        </b:NameList>
      </b:Author>
    </b:Author>
    <b:Title>Guiding LLMs the Right Way: Fast, Non-Invasive Constrained Generation</b:Title>
    <b:Year>2024</b:Year>
    <b:ConferenceName>Proceedings of the 41st International Conference on Machine Learning (ICML)</b:ConferenceName>
    <b:City>Vienna, Austria</b:City>
    <b:Pages>3658–3673</b:Pages>
    <b:Publisher>PMLR</b:Publisher>
    <b:Volume>235</b:Volume>
    <b:URL>https://proceedings.mlr.press/v235/beurer-kellner24a.html</b:URL>
    <b:RefOrder>80</b:RefOrder>
  </b:Source>
  <b:Source>
    <b:Tag>Gao23</b:Tag>
    <b:SourceType>JournalArticle</b:SourceType>
    <b:Guid>{AF72D866-A631-4242-A841-8F492A1AA104}</b:Guid>
    <b:Title>Retrieval-Augmented Generation for Large Language Models: A Survey</b:Title>
    <b:Year>2023</b:Year>
    <b:Author>
      <b:Author>
        <b:NameList>
          <b:Person>
            <b:Last>Gao</b:Last>
            <b:First>Yunfan</b:First>
          </b:Person>
          <b:Person>
            <b:Last>Xiong</b:Last>
            <b:First>Yun</b:First>
          </b:Person>
          <b:Person>
            <b:Last>Gao</b:Last>
            <b:First>Xinyu</b:First>
          </b:Person>
          <b:Person>
            <b:Last>Jia</b:Last>
            <b:First>Kangxiang</b:First>
          </b:Person>
          <b:Person>
            <b:Last>Pan</b:Last>
            <b:First>Jinliu</b:First>
          </b:Person>
          <b:Person>
            <b:Last>Bi</b:Last>
            <b:First>Yuxi</b:First>
          </b:Person>
          <b:Person>
            <b:Last>Dai</b:Last>
            <b:First>Yi</b:First>
          </b:Person>
          <b:Person>
            <b:Last>Sun</b:Last>
            <b:First>Jiawei</b:First>
          </b:Person>
          <b:Person>
            <b:Last>Wang</b:Last>
            <b:First>Meng</b:First>
          </b:Person>
          <b:Person>
            <b:Last>Wang</b:Last>
            <b:First>Haofen</b:First>
          </b:Person>
        </b:NameList>
      </b:Author>
    </b:Author>
    <b:JournalName>arXiv preprint arXiv:2312.10997</b:JournalName>
    <b:URL>https://arxiv.org/abs/2312.10997</b:URL>
    <b:DOI>10.48550/arXiv.2312.10997</b:DOI>
    <b:RefOrder>81</b:RefOrder>
  </b:Source>
  <b:Source>
    <b:Tag>Fer09</b:Tag>
    <b:SourceType>JournalArticle</b:SourceType>
    <b:Guid>{5859A928-54B2-4E6B-B1BC-D8E66FEA03BF}</b:Guid>
    <b:Author>
      <b:Author>
        <b:NameList>
          <b:Person>
            <b:Last>Ferri</b:Last>
            <b:First>César</b:First>
          </b:Person>
          <b:Person>
            <b:Last>Hernández-Orallo</b:Last>
            <b:First>José</b:First>
          </b:Person>
          <b:Person>
            <b:Last>Modroiu</b:Last>
            <b:First>Radu</b:First>
          </b:Person>
        </b:NameList>
      </b:Author>
    </b:Author>
    <b:Title>An Experimental Comparison of Performance Measures for Classification</b:Title>
    <b:JournalName>Pattern Recognition Letters</b:JournalName>
    <b:Year>2009</b:Year>
    <b:Pages>27–38</b:Pages>
    <b:Volume>30</b:Volume>
    <b:URL>https://www.sciencedirect.com/science/article/abs/pii/S0167865508002687</b:URL>
    <b:DOI>10.1016/j.patrec.2008.08.010</b:DOI>
    <b:RefOrder>82</b:RefOrder>
  </b:Source>
  <b:Source>
    <b:Tag>HeH09</b:Tag>
    <b:SourceType>JournalArticle</b:SourceType>
    <b:Guid>{9BFFE274-CEC8-4D61-888A-417B480B2067}</b:Guid>
    <b:Author>
      <b:Author>
        <b:NameList>
          <b:Person>
            <b:Last>He</b:Last>
            <b:First>Haibo</b:First>
          </b:Person>
          <b:Person>
            <b:Last>Garcia</b:Last>
            <b:First>Edwardo</b:First>
            <b:Middle>A.</b:Middle>
          </b:Person>
        </b:NameList>
      </b:Author>
    </b:Author>
    <b:Title>Learning from Imbalanced Data</b:Title>
    <b:JournalName>IEEE Transactions on Knowledge and Data Engineering</b:JournalName>
    <b:Year>2009</b:Year>
    <b:Pages>1263–1284</b:Pages>
    <b:Issue>9</b:Issue>
    <b:URL>https://ieeexplore.ieee.org/document/5128907</b:URL>
    <b:DOI>10.1109/TKDE.2008.239</b:DOI>
    <b:RefOrder>83</b:RefOrder>
  </b:Source>
  <b:Source>
    <b:Tag>Lip14</b:Tag>
    <b:SourceType>ConferenceProceedings</b:SourceType>
    <b:Guid>{5E964DD4-6770-43AD-8BC1-DD2FCE373C60}</b:Guid>
    <b:Title>Optimal Thresholding of Classifiers to Maximize F1 Measure</b:Title>
    <b:Year>2014</b:Year>
    <b:Pages>225–239</b:Pages>
    <b:Volume>8725</b:Volume>
    <b:Author>
      <b:Author>
        <b:NameList>
          <b:Person>
            <b:Last>Lipton</b:Last>
            <b:First>Zachary</b:First>
            <b:Middle>C.</b:Middle>
          </b:Person>
          <b:Person>
            <b:Last>Elkan</b:Last>
            <b:First>Charles</b:First>
          </b:Person>
          <b:Person>
            <b:Last>Naryanaswamy</b:Last>
            <b:First>Balakrishnan</b:First>
          </b:Person>
        </b:NameList>
      </b:Author>
    </b:Author>
    <b:ConferenceName>Machine Learning and Knowledge Discovery in Databases: ECML PKDD 2014</b:ConferenceName>
    <b:City>Nancy, France</b:City>
    <b:Publisher>Springer</b:Publisher>
    <b:URL>https://link.springer.com/chapter/10.1007/978-3-662-44851-9_15</b:URL>
    <b:DOI>10.1007/978-3-662-44851-9_15</b:DOI>
    <b:RefOrder>84</b:RefOrder>
  </b:Source>
  <b:Source>
    <b:Tag>Coh60</b:Tag>
    <b:SourceType>JournalArticle</b:SourceType>
    <b:Guid>{FDD2DBEA-DC38-4F63-A44F-247C23043412}</b:Guid>
    <b:Title>A Coefficient of Agreement for Nominal Scales</b:Title>
    <b:Year>1960</b:Year>
    <b:Author>
      <b:Author>
        <b:NameList>
          <b:Person>
            <b:Last>Cohen</b:Last>
            <b:First>Jacob</b:First>
          </b:Person>
        </b:NameList>
      </b:Author>
    </b:Author>
    <b:JournalName>Educational and Psychological Measurement</b:JournalName>
    <b:Pages>37–46</b:Pages>
    <b:Volume>20</b:Volume>
    <b:Issue>1</b:Issue>
    <b:Publisher>SAGE Publications</b:Publisher>
    <b:URL>10.1177/001316446002000104</b:URL>
    <b:DOI>https://doi.org/10.1177/001316446002000104</b:DOI>
    <b:RefOrder>85</b:RefOrder>
  </b:Source>
  <b:Source>
    <b:Tag>Gwe08</b:Tag>
    <b:SourceType>JournalArticle</b:SourceType>
    <b:Guid>{29F61E57-15D6-4FA6-8DE9-5F28F6574D3A}</b:Guid>
    <b:Author>
      <b:Author>
        <b:NameList>
          <b:Person>
            <b:Last>: Gwet</b:Last>
            <b:First>Kilem</b:First>
            <b:Middle>Li</b:Middle>
          </b:Person>
        </b:NameList>
      </b:Author>
    </b:Author>
    <b:Title>Computing Inter-Rater Reliability and Its Variance in the Presence of High Agreement</b:Title>
    <b:JournalName>British Journal of Mathematical and Statistical Psychology</b:JournalName>
    <b:Year>2008</b:Year>
    <b:Pages>29–48</b:Pages>
    <b:Volume>61</b:Volume>
    <b:Issue>1</b:Issue>
    <b:Publisher>Wiley</b:Publisher>
    <b:URL>https://doi.org/10.1348/000711006X126600</b:URL>
    <b:DOI>10.1348/000711006X126600</b:DOI>
    <b:RefOrder>86</b:RefOrder>
  </b:Source>
  <b:Source>
    <b:Tag>Hal12</b:Tag>
    <b:SourceType>JournalArticle</b:SourceType>
    <b:Guid>{9B20E281-20B7-45EB-98DB-43312590DBAF}</b:Guid>
    <b:Author>
      <b:Author>
        <b:NameList>
          <b:Person>
            <b:Last>Hallgren</b:Last>
            <b:First>Kevin</b:First>
            <b:Middle>A.</b:Middle>
          </b:Person>
        </b:NameList>
      </b:Author>
    </b:Author>
    <b:Title>Computing Inter-Rater Reliability for Observational Data: An Overview and Tutorial</b:Title>
    <b:JournalName>Tutorials in Quantitative Methods for Psychology</b:JournalName>
    <b:Year>2012</b:Year>
    <b:Pages>23–34</b:Pages>
    <b:Volume>8</b:Volume>
    <b:Issue>1</b:Issue>
    <b:Publisher>The Quantitative Methods for Psychology</b:Publisher>
    <b:URL>https://www.tqmp.org/RegularArticles/vol08-1/p023/</b:URL>
    <b:DOI>10.20982/tqmp.08.1.p023</b:DOI>
    <b:RefOrder>87</b:RefOrder>
  </b:Source>
  <b:Source>
    <b:Tag>Sim23</b:Tag>
    <b:SourceType>JournalArticle</b:SourceType>
    <b:Guid>{C70DE68F-D58F-4DBE-9213-2385DCF62252}</b:Guid>
    <b:Author>
      <b:Author>
        <b:NameList>
          <b:Person>
            <b:Last>Simion</b:Last>
            <b:First>Mona</b:First>
          </b:Person>
          <b:Person>
            <b:Last>Kelp</b:Last>
            <b:First>Christoph</b:First>
          </b:Person>
        </b:NameList>
      </b:Author>
    </b:Author>
    <b:Title>Trustworthy Artificial Intelligence</b:Title>
    <b:JournalName>Asian Journal of Philosophy</b:JournalName>
    <b:Year>2023</b:Year>
    <b:Volume>2</b:Volume>
    <b:Publisher>Springer Nature</b:Publisher>
    <b:URL>https://link.springer.com/article/10.1007/s44204-023-00063-5</b:URL>
    <b:DOI>10.1007/s44204-023-00063-5</b:DOI>
    <b:RefOrder>88</b:RefOrder>
  </b:Source>
  <b:Source>
    <b:Tag>Ros24</b:Tag>
    <b:SourceType>JournalArticle</b:SourceType>
    <b:Guid>{BF0CA833-DA06-4D2D-816F-91DBFF88546D}</b:Guid>
    <b:Author>
      <b:Author>
        <b:NameList>
          <b:Person>
            <b:Last>Rosenbacke</b:Last>
            <b:First>Rikard</b:First>
          </b:Person>
          <b:Person>
            <b:Last>Melhus</b:Last>
            <b:First>Åsa</b:First>
          </b:Person>
          <b:Person>
            <b:Last>McKee</b:Last>
            <b:First>Martin</b:First>
          </b:Person>
          <b:Person>
            <b:Last>Stuckler</b:Last>
            <b:First>David</b:First>
          </b:Person>
        </b:NameList>
      </b:Author>
    </b:Author>
    <b:Title>How Explainable Artificial Intelligence Can Increase or Decrease Clinicians’ Trust in AI Applications in Health Care: Systematic Review</b:Title>
    <b:JournalName>JMIR AI</b:JournalName>
    <b:Year>2024</b:Year>
    <b:Pages>e53207</b:Pages>
    <b:Volume>3</b:Volume>
    <b:Issue>1</b:Issue>
    <b:RefOrder>89</b:RefOrder>
  </b:Source>
  <b:Source>
    <b:Tag>Bow21</b:Tag>
    <b:SourceType>ConferenceProceedings</b:SourceType>
    <b:Guid>{5927453C-9C35-4BF5-92F8-46FDCD35BB26}</b:Guid>
    <b:Author>
      <b:Author>
        <b:NameList>
          <b:Person>
            <b:Last>Bowman</b:Last>
            <b:First>Samuel</b:First>
            <b:Middle>R.</b:Middle>
          </b:Person>
          <b:Person>
            <b:Last>Dahl</b:Last>
            <b:First>George</b:First>
          </b:Person>
        </b:NameList>
      </b:Author>
    </b:Author>
    <b:Title>What Will It Take to Fix Benchmarking in Natural Language Understanding?</b:Title>
    <b:Year>2021</b:Year>
    <b:ConferenceName>Proceedings of the 2021 Conference of the North American Chapter of the Association for Computational Linguistics: Human Language Technologies</b:ConferenceName>
    <b:City>Online</b:City>
    <b:Publisher>Association for Computational Linguistics</b:Publisher>
    <b:URL>https://aclanthology.org/2021.naacl-main.385/</b:URL>
    <b:DOI>10.18653/v1/2021.naacl-main.385</b:DOI>
    <b:RefOrder>90</b:RefOrder>
  </b:Source>
  <b:Source>
    <b:Tag>Koc23</b:Tag>
    <b:SourceType>ConferenceProceedings</b:SourceType>
    <b:Guid>{F3D0D6F2-F431-4565-ABCB-108954921128}</b:Guid>
    <b:Author>
      <b:Author>
        <b:NameList>
          <b:Person>
            <b:Last>Kocmi</b:Last>
            <b:First>Tom</b:First>
          </b:Person>
          <b:Person>
            <b:Last>Federmann</b:Last>
            <b:First>Christian</b:First>
          </b:Person>
        </b:NameList>
      </b:Author>
    </b:Author>
    <b:Title>Large Language Models Are State-of-the-Art Evaluators of Translation Quality</b:Title>
    <b:Year>2023</b:Year>
    <b:ConferenceName>Proceedings of the 24th Annual Conference of the European Association for Machine Translation</b:ConferenceName>
    <b:City>ampere, Finland</b:City>
    <b:Pages>193–203</b:Pages>
    <b:Publisher>European Association for Machine Translation</b:Publisher>
    <b:URL>https://aclanthology.org/2023.eamt-1.19/</b:URL>
    <b:RefOrder>91</b:RefOrder>
  </b:Source>
  <b:Source>
    <b:Tag>Miz24</b:Tag>
    <b:SourceType>JournalArticle</b:SourceType>
    <b:Guid>{12E5261D-731D-4452-AA20-15CA7623A003}</b:Guid>
    <b:Title>State of What Art? A Call for Multi-Prompt LLM Evaluation</b:Title>
    <b:Year>2024</b:Year>
    <b:Author>
      <b:Author>
        <b:NameList>
          <b:Person>
            <b:Last>Mizrahi</b:Last>
            <b:First>Moran</b:First>
          </b:Person>
          <b:Person>
            <b:Last>Kaplan</b:Last>
            <b:First>Guy</b:First>
          </b:Person>
          <b:Person>
            <b:Last>Malkin</b:Last>
            <b:First>Dan</b:First>
          </b:Person>
          <b:Person>
            <b:Last>Dror</b:Last>
            <b:First>Rotem</b:First>
          </b:Person>
          <b:Person>
            <b:Last>Shahaf</b:Last>
            <b:First>Dafna</b:First>
          </b:Person>
          <b:Person>
            <b:Last>Stanovsky</b:Last>
            <b:First>Gabriel</b:First>
          </b:Person>
        </b:NameList>
      </b:Author>
    </b:Author>
    <b:JournalName>Transactions of the Association for Computational Linguistics</b:JournalName>
    <b:Pages>933–949</b:Pages>
    <b:Volume>12</b:Volume>
    <b:Publisher>MIT Press</b:Publisher>
    <b:URL>https://aclanthology.org/2024.tacl-1.52/</b:URL>
    <b:DOI>10.1162/tacl_a_00681</b:DOI>
    <b:RefOrder>92</b:RefOrder>
  </b:Source>
  <b:Source>
    <b:Tag>imJ24</b:Tag>
    <b:SourceType>JournalArticle</b:SourceType>
    <b:Guid>{2FB52575-5CB9-492A-9B55-7FFEEB82811B}</b:Guid>
    <b:Title>Human-centered evaluation of explainable AI applications: a systematic review</b:Title>
    <b:Year>2024</b:Year>
    <b:Author>
      <b:Author>
        <b:NameList>
          <b:Person>
            <b:Last>kim</b:Last>
            <b:First>Jenia</b:First>
          </b:Person>
          <b:Person>
            <b:Last>Maathuis</b:Last>
            <b:First>Henry</b:First>
          </b:Person>
          <b:Person>
            <b:Last>Sent</b:Last>
            <b:First>Danielle</b:First>
          </b:Person>
        </b:NameList>
      </b:Author>
    </b:Author>
    <b:JournalName>Frontiers in Artificial Intelligence</b:JournalName>
    <b:Issue>7</b:Issue>
    <b:DOI>10.3389/frai.2024.1456486</b:DOI>
    <b:RefOrder>93</b:RefOrder>
  </b:Source>
  <b:Source>
    <b:Tag>Sau19</b:Tag>
    <b:SourceType>Book</b:SourceType>
    <b:Guid>{3902D21D-5E52-4225-95BE-23C509CED632}</b:Guid>
    <b:Author>
      <b:Author>
        <b:NameList>
          <b:Person>
            <b:Last>Saunders</b:Last>
            <b:First>Mark</b:First>
            <b:Middle>N. K.</b:Middle>
          </b:Person>
          <b:Person>
            <b:Last>Lewis</b:Last>
            <b:First>Philip</b:First>
          </b:Person>
          <b:Person>
            <b:Last>Thornhill</b:Last>
            <b:First>Adrian</b:First>
          </b:Person>
        </b:NameList>
      </b:Author>
    </b:Author>
    <b:Title>Research Methods for Business Students</b:Title>
    <b:Year>2019</b:Year>
    <b:City>Harlow</b:City>
    <b:Publisher>Pearson</b:Publisher>
    <b:Edition>8</b:Edition>
    <b:RefOrder>94</b:RefOrder>
  </b:Source>
  <b:Source>
    <b:Tag>Cre26</b:Tag>
    <b:SourceType>Book</b:SourceType>
    <b:Guid>{8C03ED60-03A3-4590-B630-4E62D2F361D2}</b:Guid>
    <b:Author>
      <b:Author>
        <b:NameList>
          <b:Person>
            <b:Last>Creswell</b:Last>
            <b:First>John</b:First>
            <b:Middle>W.</b:Middle>
          </b:Person>
          <b:Person>
            <b:Last>Plano Clark</b:Last>
            <b:First>Vicki</b:First>
            <b:Middle>L</b:Middle>
          </b:Person>
        </b:NameList>
      </b:Author>
    </b:Author>
    <b:Title>Designing and Conducting Mixed Methods Research</b:Title>
    <b:Year>2026</b:Year>
    <b:City>Thousand Oaks, CA</b:City>
    <b:Publisher>SAGE Publications</b:Publisher>
    <b:Edition>4</b:Edition>
    <b:RefOrder>95</b:RefOrder>
  </b:Source>
  <b:Source>
    <b:Tag>Ope26</b:Tag>
    <b:SourceType>InternetSite</b:SourceType>
    <b:Guid>{F7010D42-923F-4D55-8460-E2C27F107C89}</b:Guid>
    <b:Title>OpenAI API</b:Title>
    <b:Year>2026</b:Year>
    <b:Author>
      <b:Author>
        <b:Corporate>OpenAI</b:Corporate>
      </b:Author>
    </b:Author>
    <b:URL>OpenAI API Models documentation</b:URL>
    <b:RefOrder>96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05C16D-7C77-460F-A5B7-0C3B26908F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120</Pages>
  <Words>31788</Words>
  <Characters>181193</Characters>
  <Application>Microsoft Office Word</Application>
  <DocSecurity>0</DocSecurity>
  <Lines>1509</Lines>
  <Paragraphs>425</Paragraphs>
  <ScaleCrop>false</ScaleCrop>
  <HeadingPairs>
    <vt:vector size="2" baseType="variant">
      <vt:variant>
        <vt:lpstr>Title</vt:lpstr>
      </vt:variant>
      <vt:variant>
        <vt:i4>1</vt:i4>
      </vt:variant>
    </vt:vector>
  </HeadingPairs>
  <TitlesOfParts>
    <vt:vector size="1" baseType="lpstr">
      <vt:lpstr>Evaluation of an LLM-Assisted System for Reviewing Research Ethics Applications</vt:lpstr>
    </vt:vector>
  </TitlesOfParts>
  <Company/>
  <LinksUpToDate>false</LinksUpToDate>
  <CharactersWithSpaces>212556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an LLM-Assisted System for Reviewing Research Ethics Applications</dc:title>
  <dc:subject>Project submitted as part of the requirements for the award of MSc Software Engineering and Artificial Intelligence 2026</dc:subject>
  <dc:creator>Kelly casey</dc:creator>
  <cp:keywords/>
  <dc:description/>
  <cp:lastModifiedBy>Kelly casey</cp:lastModifiedBy>
  <cp:revision>198</cp:revision>
  <dcterms:created xsi:type="dcterms:W3CDTF">2026-08-04T13:21:00Z</dcterms:created>
  <dcterms:modified xsi:type="dcterms:W3CDTF">2026-09-06T22:02:00Z</dcterms:modified>
</cp:coreProperties>
</file>