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F39960" w14:textId="73244417" w:rsidR="000D62FF" w:rsidRPr="00F30DCE" w:rsidRDefault="00F30DCE" w:rsidP="00F30DCE">
      <w:pPr>
        <w:jc w:val="center"/>
        <w:rPr>
          <w:rFonts w:ascii="Source Sans Pro Light" w:hAnsi="Source Sans Pro Light" w:cstheme="majorHAnsi"/>
          <w:b/>
          <w:bCs/>
          <w:color w:val="000000" w:themeColor="text1"/>
          <w:sz w:val="32"/>
          <w:szCs w:val="32"/>
        </w:rPr>
      </w:pPr>
      <w:r w:rsidRPr="00F30DCE">
        <w:rPr>
          <w:rFonts w:ascii="Source Sans Pro Light" w:hAnsi="Source Sans Pro Light" w:cstheme="majorHAnsi"/>
          <w:b/>
          <w:bCs/>
          <w:color w:val="000000" w:themeColor="text1"/>
          <w:sz w:val="32"/>
          <w:szCs w:val="32"/>
        </w:rPr>
        <w:t>The contents of both sources chosen for the topic of ‘Jim Jones: Peoples Temple’</w:t>
      </w:r>
    </w:p>
    <w:p w14:paraId="0C1C820E" w14:textId="77777777" w:rsidR="00F30DCE" w:rsidRDefault="00F30DCE" w:rsidP="00313CC3">
      <w:pPr>
        <w:rPr>
          <w:rFonts w:ascii="Source Sans Pro Light" w:hAnsi="Source Sans Pro Light" w:cstheme="majorHAnsi"/>
          <w:color w:val="000000" w:themeColor="text1"/>
          <w:sz w:val="32"/>
          <w:szCs w:val="32"/>
        </w:rPr>
      </w:pPr>
    </w:p>
    <w:p w14:paraId="2E2693FC" w14:textId="77777777" w:rsidR="00F30DCE" w:rsidRDefault="00F30DCE" w:rsidP="00313CC3">
      <w:pPr>
        <w:rPr>
          <w:rFonts w:ascii="Source Sans Pro Light" w:hAnsi="Source Sans Pro Light" w:cstheme="majorHAnsi"/>
          <w:color w:val="000000" w:themeColor="text1"/>
          <w:sz w:val="32"/>
          <w:szCs w:val="32"/>
        </w:rPr>
      </w:pPr>
    </w:p>
    <w:p w14:paraId="3F5E98E7" w14:textId="70C3E59D" w:rsidR="006C3BB6" w:rsidRPr="00D26EC8" w:rsidRDefault="006C3BB6" w:rsidP="00313CC3">
      <w:pPr>
        <w:rPr>
          <w:rFonts w:ascii="Source Sans Pro Light" w:hAnsi="Source Sans Pro Light" w:cstheme="majorHAnsi"/>
          <w:color w:val="000000" w:themeColor="text1"/>
          <w:sz w:val="32"/>
          <w:szCs w:val="32"/>
        </w:rPr>
      </w:pPr>
      <w:r w:rsidRPr="00ED655C">
        <w:rPr>
          <w:rFonts w:ascii="Source Sans Pro Light" w:hAnsi="Source Sans Pro Light" w:cstheme="majorHAnsi"/>
          <w:color w:val="000000" w:themeColor="text1"/>
          <w:sz w:val="32"/>
          <w:szCs w:val="32"/>
        </w:rPr>
        <w:t>The two sources chose</w:t>
      </w:r>
      <w:r w:rsidR="00F30DCE">
        <w:rPr>
          <w:rFonts w:ascii="Source Sans Pro Light" w:hAnsi="Source Sans Pro Light" w:cstheme="majorHAnsi"/>
          <w:color w:val="000000" w:themeColor="text1"/>
          <w:sz w:val="32"/>
          <w:szCs w:val="32"/>
        </w:rPr>
        <w:t>n</w:t>
      </w:r>
      <w:r w:rsidRPr="00ED655C">
        <w:rPr>
          <w:rFonts w:ascii="Source Sans Pro Light" w:hAnsi="Source Sans Pro Light" w:cstheme="majorHAnsi"/>
          <w:color w:val="000000" w:themeColor="text1"/>
          <w:sz w:val="32"/>
          <w:szCs w:val="32"/>
        </w:rPr>
        <w:t xml:space="preserve"> are </w:t>
      </w:r>
      <w:r w:rsidR="00F30DCE">
        <w:rPr>
          <w:rFonts w:ascii="Source Sans Pro Light" w:hAnsi="Source Sans Pro Light" w:cstheme="majorHAnsi"/>
          <w:color w:val="000000" w:themeColor="text1"/>
          <w:sz w:val="32"/>
          <w:szCs w:val="32"/>
        </w:rPr>
        <w:t>about the</w:t>
      </w:r>
      <w:r w:rsidR="004E1E04" w:rsidRPr="00ED655C">
        <w:rPr>
          <w:rFonts w:ascii="Source Sans Pro Light" w:hAnsi="Source Sans Pro Light" w:cstheme="majorHAnsi"/>
          <w:color w:val="000000" w:themeColor="text1"/>
          <w:sz w:val="32"/>
          <w:szCs w:val="32"/>
        </w:rPr>
        <w:t xml:space="preserve"> </w:t>
      </w:r>
      <w:r w:rsidR="00ED655C" w:rsidRPr="00ED655C">
        <w:rPr>
          <w:rFonts w:ascii="Source Sans Pro Light" w:hAnsi="Source Sans Pro Light" w:cstheme="majorHAnsi"/>
          <w:color w:val="000000" w:themeColor="text1"/>
          <w:sz w:val="32"/>
          <w:szCs w:val="32"/>
        </w:rPr>
        <w:t>1978 Jonestown Massacre that occurred in Guy</w:t>
      </w:r>
      <w:r w:rsidR="00ED655C">
        <w:rPr>
          <w:rFonts w:ascii="Source Sans Pro Light" w:hAnsi="Source Sans Pro Light" w:cstheme="majorHAnsi"/>
          <w:color w:val="000000" w:themeColor="text1"/>
          <w:sz w:val="32"/>
          <w:szCs w:val="32"/>
        </w:rPr>
        <w:t>an</w:t>
      </w:r>
      <w:r w:rsidR="00ED655C" w:rsidRPr="00ED655C">
        <w:rPr>
          <w:rFonts w:ascii="Source Sans Pro Light" w:hAnsi="Source Sans Pro Light" w:cstheme="majorHAnsi"/>
          <w:color w:val="000000" w:themeColor="text1"/>
          <w:sz w:val="32"/>
          <w:szCs w:val="32"/>
        </w:rPr>
        <w:t>a,</w:t>
      </w:r>
      <w:r w:rsidR="00ED655C">
        <w:rPr>
          <w:rFonts w:ascii="Source Sans Pro Light" w:hAnsi="Source Sans Pro Light" w:cstheme="majorHAnsi"/>
          <w:color w:val="000000" w:themeColor="text1"/>
          <w:sz w:val="32"/>
          <w:szCs w:val="32"/>
        </w:rPr>
        <w:t xml:space="preserve"> South America. Over 900 people died after being ordered </w:t>
      </w:r>
      <w:r w:rsidR="00ED655C" w:rsidRPr="00F00CEF">
        <w:rPr>
          <w:rFonts w:ascii="Source Sans Pro Light" w:hAnsi="Source Sans Pro Light" w:cstheme="majorHAnsi"/>
          <w:color w:val="000000" w:themeColor="text1"/>
          <w:sz w:val="32"/>
          <w:szCs w:val="32"/>
        </w:rPr>
        <w:t xml:space="preserve">by cult leader Jim Jones to drink </w:t>
      </w:r>
      <w:r w:rsidR="00F30DCE" w:rsidRPr="00F00CEF">
        <w:rPr>
          <w:rFonts w:ascii="Source Sans Pro Light" w:hAnsi="Source Sans Pro Light" w:cstheme="majorHAnsi"/>
          <w:color w:val="000000" w:themeColor="text1"/>
          <w:sz w:val="32"/>
          <w:szCs w:val="32"/>
        </w:rPr>
        <w:t xml:space="preserve">a </w:t>
      </w:r>
      <w:r w:rsidR="00ED655C" w:rsidRPr="00F00CEF">
        <w:rPr>
          <w:rFonts w:ascii="Source Sans Pro Light" w:hAnsi="Source Sans Pro Light" w:cstheme="majorHAnsi"/>
          <w:color w:val="000000" w:themeColor="text1"/>
          <w:sz w:val="32"/>
          <w:szCs w:val="32"/>
        </w:rPr>
        <w:t xml:space="preserve">liquid </w:t>
      </w:r>
      <w:r w:rsidR="00F30DCE" w:rsidRPr="00F00CEF">
        <w:rPr>
          <w:rFonts w:ascii="Source Sans Pro Light" w:hAnsi="Source Sans Pro Light" w:cstheme="majorHAnsi"/>
          <w:color w:val="000000" w:themeColor="text1"/>
          <w:sz w:val="32"/>
          <w:szCs w:val="32"/>
        </w:rPr>
        <w:t xml:space="preserve">that was </w:t>
      </w:r>
      <w:r w:rsidR="00ED655C" w:rsidRPr="00F00CEF">
        <w:rPr>
          <w:rFonts w:ascii="Source Sans Pro Light" w:hAnsi="Source Sans Pro Light" w:cstheme="majorHAnsi"/>
          <w:color w:val="000000" w:themeColor="text1"/>
          <w:sz w:val="32"/>
          <w:szCs w:val="32"/>
        </w:rPr>
        <w:t xml:space="preserve">laced with cyanide. </w:t>
      </w:r>
      <w:r w:rsidR="002E10FF" w:rsidRPr="00F00CEF">
        <w:rPr>
          <w:rFonts w:ascii="Source Sans Pro Light" w:hAnsi="Source Sans Pro Light" w:cstheme="majorHAnsi"/>
          <w:color w:val="000000" w:themeColor="text1"/>
          <w:sz w:val="32"/>
          <w:szCs w:val="32"/>
        </w:rPr>
        <w:t>The followers that refused to drink the deadly concoction were either forced to or killed by armed guards surrounding the compound.</w:t>
      </w:r>
      <w:r w:rsidR="002E10FF">
        <w:rPr>
          <w:rFonts w:ascii="Source Sans Pro Light" w:hAnsi="Source Sans Pro Light" w:cstheme="majorHAnsi"/>
          <w:color w:val="000000" w:themeColor="text1"/>
          <w:sz w:val="32"/>
          <w:szCs w:val="32"/>
        </w:rPr>
        <w:t xml:space="preserve"> </w:t>
      </w:r>
    </w:p>
    <w:p w14:paraId="40833BEA" w14:textId="77777777" w:rsidR="000D62FF" w:rsidRPr="00D26EC8" w:rsidRDefault="000D62FF" w:rsidP="00313CC3">
      <w:pPr>
        <w:rPr>
          <w:rFonts w:ascii="Source Sans Pro Light" w:hAnsi="Source Sans Pro Light" w:cstheme="majorHAnsi"/>
          <w:color w:val="000000" w:themeColor="text1"/>
          <w:sz w:val="32"/>
          <w:szCs w:val="32"/>
        </w:rPr>
      </w:pPr>
    </w:p>
    <w:p w14:paraId="5ADAD11B" w14:textId="581DB42A" w:rsidR="00810C9A" w:rsidRPr="00D26EC8" w:rsidRDefault="00313CC3" w:rsidP="00313CC3">
      <w:pPr>
        <w:rPr>
          <w:rFonts w:ascii="Source Sans Pro Light" w:hAnsi="Source Sans Pro Light" w:cstheme="majorHAnsi"/>
          <w:color w:val="000000" w:themeColor="text1"/>
          <w:sz w:val="32"/>
          <w:szCs w:val="32"/>
        </w:rPr>
      </w:pPr>
      <w:r w:rsidRPr="00D26EC8">
        <w:rPr>
          <w:rFonts w:ascii="Source Sans Pro Light" w:hAnsi="Source Sans Pro Light" w:cstheme="majorHAnsi"/>
          <w:color w:val="000000" w:themeColor="text1"/>
          <w:sz w:val="32"/>
          <w:szCs w:val="32"/>
        </w:rPr>
        <w:t>The first source is an article published in 1979</w:t>
      </w:r>
      <w:r w:rsidR="00583769" w:rsidRPr="00D26EC8">
        <w:rPr>
          <w:rFonts w:ascii="Source Sans Pro Light" w:hAnsi="Source Sans Pro Light" w:cstheme="majorHAnsi"/>
          <w:color w:val="000000" w:themeColor="text1"/>
          <w:sz w:val="32"/>
          <w:szCs w:val="32"/>
        </w:rPr>
        <w:t xml:space="preserve"> by Joel Greenberg</w:t>
      </w:r>
      <w:r w:rsidRPr="00D26EC8">
        <w:rPr>
          <w:rFonts w:ascii="Source Sans Pro Light" w:hAnsi="Source Sans Pro Light" w:cstheme="majorHAnsi"/>
          <w:color w:val="000000" w:themeColor="text1"/>
          <w:sz w:val="32"/>
          <w:szCs w:val="32"/>
        </w:rPr>
        <w:t>.</w:t>
      </w:r>
      <w:r w:rsidR="00583769" w:rsidRPr="00D26EC8">
        <w:rPr>
          <w:rFonts w:ascii="Source Sans Pro Light" w:hAnsi="Source Sans Pro Light" w:cstheme="majorHAnsi"/>
          <w:color w:val="000000" w:themeColor="text1"/>
          <w:sz w:val="32"/>
          <w:szCs w:val="32"/>
        </w:rPr>
        <w:t xml:space="preserve"> It was w</w:t>
      </w:r>
      <w:r w:rsidR="00810C9A" w:rsidRPr="00D26EC8">
        <w:rPr>
          <w:rFonts w:ascii="Source Sans Pro Light" w:hAnsi="Source Sans Pro Light" w:cstheme="majorHAnsi"/>
          <w:color w:val="000000" w:themeColor="text1"/>
          <w:sz w:val="32"/>
          <w:szCs w:val="32"/>
        </w:rPr>
        <w:t xml:space="preserve">ritten a year after the incident, </w:t>
      </w:r>
      <w:r w:rsidR="00583769" w:rsidRPr="00D26EC8">
        <w:rPr>
          <w:rFonts w:ascii="Source Sans Pro Light" w:hAnsi="Source Sans Pro Light" w:cstheme="majorHAnsi"/>
          <w:color w:val="000000" w:themeColor="text1"/>
          <w:sz w:val="32"/>
          <w:szCs w:val="32"/>
        </w:rPr>
        <w:t xml:space="preserve">with many people still trying to come to terms with what happened </w:t>
      </w:r>
      <w:r w:rsidR="009A0E16">
        <w:rPr>
          <w:rFonts w:ascii="Source Sans Pro Light" w:hAnsi="Source Sans Pro Light" w:cstheme="majorHAnsi"/>
          <w:color w:val="000000" w:themeColor="text1"/>
          <w:sz w:val="32"/>
          <w:szCs w:val="32"/>
        </w:rPr>
        <w:t>at</w:t>
      </w:r>
      <w:r w:rsidR="00583769" w:rsidRPr="00D26EC8">
        <w:rPr>
          <w:rFonts w:ascii="Source Sans Pro Light" w:hAnsi="Source Sans Pro Light" w:cstheme="majorHAnsi"/>
          <w:color w:val="000000" w:themeColor="text1"/>
          <w:sz w:val="32"/>
          <w:szCs w:val="32"/>
        </w:rPr>
        <w:t xml:space="preserve"> </w:t>
      </w:r>
      <w:r w:rsidR="004E1E04">
        <w:rPr>
          <w:rFonts w:ascii="Source Sans Pro Light" w:hAnsi="Source Sans Pro Light" w:cstheme="majorHAnsi"/>
          <w:color w:val="000000" w:themeColor="text1"/>
          <w:sz w:val="32"/>
          <w:szCs w:val="32"/>
        </w:rPr>
        <w:t xml:space="preserve">the </w:t>
      </w:r>
      <w:r w:rsidR="00583769" w:rsidRPr="00D26EC8">
        <w:rPr>
          <w:rFonts w:ascii="Source Sans Pro Light" w:hAnsi="Source Sans Pro Light" w:cstheme="majorHAnsi"/>
          <w:color w:val="000000" w:themeColor="text1"/>
          <w:sz w:val="32"/>
          <w:szCs w:val="32"/>
        </w:rPr>
        <w:t>Guyana</w:t>
      </w:r>
      <w:r w:rsidR="004E1E04">
        <w:rPr>
          <w:rFonts w:ascii="Source Sans Pro Light" w:hAnsi="Source Sans Pro Light" w:cstheme="majorHAnsi"/>
          <w:color w:val="000000" w:themeColor="text1"/>
          <w:sz w:val="32"/>
          <w:szCs w:val="32"/>
        </w:rPr>
        <w:t xml:space="preserve"> compound</w:t>
      </w:r>
      <w:r w:rsidR="00583769" w:rsidRPr="00D26EC8">
        <w:rPr>
          <w:rFonts w:ascii="Source Sans Pro Light" w:hAnsi="Source Sans Pro Light" w:cstheme="majorHAnsi"/>
          <w:color w:val="000000" w:themeColor="text1"/>
          <w:sz w:val="32"/>
          <w:szCs w:val="32"/>
        </w:rPr>
        <w:t xml:space="preserve">. </w:t>
      </w:r>
      <w:r w:rsidRPr="00D26EC8">
        <w:rPr>
          <w:rFonts w:ascii="Source Sans Pro Light" w:hAnsi="Source Sans Pro Light" w:cstheme="majorHAnsi"/>
          <w:color w:val="000000" w:themeColor="text1"/>
          <w:sz w:val="32"/>
          <w:szCs w:val="32"/>
        </w:rPr>
        <w:t xml:space="preserve">The writer attempts to understand and analyse the extent of control that </w:t>
      </w:r>
      <w:r w:rsidR="00AE1848">
        <w:rPr>
          <w:rFonts w:ascii="Source Sans Pro Light" w:hAnsi="Source Sans Pro Light" w:cstheme="majorHAnsi"/>
          <w:color w:val="000000" w:themeColor="text1"/>
          <w:sz w:val="32"/>
          <w:szCs w:val="32"/>
        </w:rPr>
        <w:t>c</w:t>
      </w:r>
      <w:r w:rsidRPr="00D26EC8">
        <w:rPr>
          <w:rFonts w:ascii="Source Sans Pro Light" w:hAnsi="Source Sans Pro Light" w:cstheme="majorHAnsi"/>
          <w:color w:val="000000" w:themeColor="text1"/>
          <w:sz w:val="32"/>
          <w:szCs w:val="32"/>
        </w:rPr>
        <w:t xml:space="preserve">ult leader Jim Jones had over his disciples. He describes the article as a </w:t>
      </w:r>
      <w:r w:rsidR="00AE1848">
        <w:rPr>
          <w:rFonts w:ascii="Source Sans Pro Light" w:hAnsi="Source Sans Pro Light" w:cstheme="majorHAnsi"/>
          <w:color w:val="000000" w:themeColor="text1"/>
          <w:sz w:val="32"/>
          <w:szCs w:val="32"/>
        </w:rPr>
        <w:t>“</w:t>
      </w:r>
      <w:r w:rsidRPr="009A0E16">
        <w:rPr>
          <w:rFonts w:ascii="Source Sans Pro Light" w:hAnsi="Source Sans Pro Light" w:cstheme="majorHAnsi"/>
          <w:i/>
          <w:iCs/>
          <w:color w:val="000000" w:themeColor="text1"/>
          <w:sz w:val="32"/>
          <w:szCs w:val="32"/>
        </w:rPr>
        <w:t>psychological autopsy</w:t>
      </w:r>
      <w:r w:rsidR="00AE1848">
        <w:rPr>
          <w:rFonts w:ascii="Source Sans Pro Light" w:hAnsi="Source Sans Pro Light" w:cstheme="majorHAnsi"/>
          <w:i/>
          <w:iCs/>
          <w:color w:val="000000" w:themeColor="text1"/>
          <w:sz w:val="32"/>
          <w:szCs w:val="32"/>
        </w:rPr>
        <w:t>”</w:t>
      </w:r>
      <w:r w:rsidRPr="00D26EC8">
        <w:rPr>
          <w:rFonts w:ascii="Source Sans Pro Light" w:hAnsi="Source Sans Pro Light" w:cstheme="majorHAnsi"/>
          <w:color w:val="000000" w:themeColor="text1"/>
          <w:sz w:val="32"/>
          <w:szCs w:val="32"/>
        </w:rPr>
        <w:t xml:space="preserve"> and includes quotes from ex-cult members, as well as</w:t>
      </w:r>
      <w:r w:rsidR="009A0E16">
        <w:rPr>
          <w:rFonts w:ascii="Source Sans Pro Light" w:hAnsi="Source Sans Pro Light" w:cstheme="majorHAnsi"/>
          <w:color w:val="000000" w:themeColor="text1"/>
          <w:sz w:val="32"/>
          <w:szCs w:val="32"/>
        </w:rPr>
        <w:t xml:space="preserve"> various</w:t>
      </w:r>
      <w:r w:rsidRPr="00D26EC8">
        <w:rPr>
          <w:rFonts w:ascii="Source Sans Pro Light" w:hAnsi="Source Sans Pro Light" w:cstheme="majorHAnsi"/>
          <w:color w:val="000000" w:themeColor="text1"/>
          <w:sz w:val="32"/>
          <w:szCs w:val="32"/>
        </w:rPr>
        <w:t xml:space="preserve"> psychologists. Joel attempts to delve into the psychology behind Jim Jones’ ability to manipulate and control his followers</w:t>
      </w:r>
      <w:r w:rsidR="00AE1848">
        <w:rPr>
          <w:rFonts w:ascii="Source Sans Pro Light" w:hAnsi="Source Sans Pro Light" w:cstheme="majorHAnsi"/>
          <w:color w:val="000000" w:themeColor="text1"/>
          <w:sz w:val="32"/>
          <w:szCs w:val="32"/>
        </w:rPr>
        <w:t xml:space="preserve">. </w:t>
      </w:r>
      <w:r w:rsidR="004E1E04" w:rsidRPr="004415A4">
        <w:rPr>
          <w:rFonts w:ascii="Source Sans Pro Light" w:hAnsi="Source Sans Pro Light" w:cstheme="majorHAnsi"/>
          <w:color w:val="000000" w:themeColor="text1"/>
          <w:sz w:val="32"/>
          <w:szCs w:val="32"/>
        </w:rPr>
        <w:t xml:space="preserve">The article details the various ways in which the followers were encouraged to join the group </w:t>
      </w:r>
      <w:r w:rsidR="00ED655C">
        <w:rPr>
          <w:rFonts w:ascii="Source Sans Pro Light" w:hAnsi="Source Sans Pro Light" w:cstheme="majorHAnsi"/>
          <w:color w:val="000000" w:themeColor="text1"/>
          <w:sz w:val="32"/>
          <w:szCs w:val="32"/>
        </w:rPr>
        <w:t>and</w:t>
      </w:r>
      <w:r w:rsidR="004E1E04" w:rsidRPr="004415A4">
        <w:rPr>
          <w:rFonts w:ascii="Source Sans Pro Light" w:hAnsi="Source Sans Pro Light" w:cstheme="majorHAnsi"/>
          <w:color w:val="000000" w:themeColor="text1"/>
          <w:sz w:val="32"/>
          <w:szCs w:val="32"/>
        </w:rPr>
        <w:t xml:space="preserve"> the methods used to </w:t>
      </w:r>
      <w:r w:rsidR="00ED655C">
        <w:rPr>
          <w:rFonts w:ascii="Source Sans Pro Light" w:hAnsi="Source Sans Pro Light" w:cstheme="majorHAnsi"/>
          <w:color w:val="000000" w:themeColor="text1"/>
          <w:sz w:val="32"/>
          <w:szCs w:val="32"/>
        </w:rPr>
        <w:t>deter</w:t>
      </w:r>
      <w:r w:rsidR="004E1E04" w:rsidRPr="004415A4">
        <w:rPr>
          <w:rFonts w:ascii="Source Sans Pro Light" w:hAnsi="Source Sans Pro Light" w:cstheme="majorHAnsi"/>
          <w:color w:val="000000" w:themeColor="text1"/>
          <w:sz w:val="32"/>
          <w:szCs w:val="32"/>
        </w:rPr>
        <w:t xml:space="preserve"> them from leaving. It also explains what life in the compound was like, the type of behaviour they were expected to </w:t>
      </w:r>
      <w:r w:rsidR="004415A4" w:rsidRPr="004415A4">
        <w:rPr>
          <w:rFonts w:ascii="Source Sans Pro Light" w:hAnsi="Source Sans Pro Light" w:cstheme="majorHAnsi"/>
          <w:color w:val="000000" w:themeColor="text1"/>
          <w:sz w:val="32"/>
          <w:szCs w:val="32"/>
        </w:rPr>
        <w:t>practise,</w:t>
      </w:r>
      <w:r w:rsidR="004E1E04" w:rsidRPr="004415A4">
        <w:rPr>
          <w:rFonts w:ascii="Source Sans Pro Light" w:hAnsi="Source Sans Pro Light" w:cstheme="majorHAnsi"/>
          <w:color w:val="000000" w:themeColor="text1"/>
          <w:sz w:val="32"/>
          <w:szCs w:val="32"/>
        </w:rPr>
        <w:t xml:space="preserve"> and the techniques used by Jones and his </w:t>
      </w:r>
      <w:r w:rsidR="004415A4" w:rsidRPr="004415A4">
        <w:rPr>
          <w:rFonts w:ascii="Source Sans Pro Light" w:hAnsi="Source Sans Pro Light" w:cstheme="majorHAnsi"/>
          <w:color w:val="000000" w:themeColor="text1"/>
          <w:sz w:val="32"/>
          <w:szCs w:val="32"/>
        </w:rPr>
        <w:t>most trusted recruits.</w:t>
      </w:r>
      <w:r w:rsidR="004415A4">
        <w:rPr>
          <w:rFonts w:ascii="Source Sans Pro Light" w:hAnsi="Source Sans Pro Light" w:cstheme="majorHAnsi"/>
          <w:color w:val="000000" w:themeColor="text1"/>
          <w:sz w:val="32"/>
          <w:szCs w:val="32"/>
        </w:rPr>
        <w:t xml:space="preserve"> </w:t>
      </w:r>
    </w:p>
    <w:p w14:paraId="28B0C947" w14:textId="77777777" w:rsidR="00313CC3" w:rsidRPr="00D26EC8" w:rsidRDefault="00313CC3" w:rsidP="00313CC3">
      <w:pPr>
        <w:rPr>
          <w:rFonts w:ascii="Source Sans Pro Light" w:hAnsi="Source Sans Pro Light" w:cstheme="majorHAnsi"/>
          <w:color w:val="000000" w:themeColor="text1"/>
          <w:sz w:val="32"/>
          <w:szCs w:val="32"/>
        </w:rPr>
      </w:pPr>
    </w:p>
    <w:p w14:paraId="2855406A" w14:textId="621595AD" w:rsidR="00313CC3" w:rsidRPr="00D26EC8" w:rsidRDefault="00313CC3" w:rsidP="00313CC3">
      <w:pPr>
        <w:rPr>
          <w:rFonts w:ascii="Source Sans Pro Light" w:hAnsi="Source Sans Pro Light" w:cstheme="majorHAnsi"/>
          <w:color w:val="000000" w:themeColor="text1"/>
          <w:sz w:val="32"/>
          <w:szCs w:val="32"/>
        </w:rPr>
      </w:pPr>
      <w:r w:rsidRPr="00D26EC8">
        <w:rPr>
          <w:rFonts w:ascii="Source Sans Pro Light" w:hAnsi="Source Sans Pro Light" w:cstheme="majorHAnsi"/>
          <w:color w:val="000000" w:themeColor="text1"/>
          <w:sz w:val="32"/>
          <w:szCs w:val="32"/>
        </w:rPr>
        <w:t xml:space="preserve">The second source is from an internet website and includes an interview with an ex-member and survivor of the Peoples Temple, </w:t>
      </w:r>
      <w:r w:rsidR="004200EA" w:rsidRPr="00670AB1">
        <w:rPr>
          <w:rFonts w:ascii="Source Sans Pro Light" w:hAnsi="Source Sans Pro Light" w:cstheme="majorHAnsi"/>
          <w:i/>
          <w:iCs/>
          <w:color w:val="000000" w:themeColor="text1"/>
          <w:sz w:val="32"/>
          <w:szCs w:val="32"/>
        </w:rPr>
        <w:t>Teri Buford O’Shea</w:t>
      </w:r>
      <w:r w:rsidR="004200EA">
        <w:rPr>
          <w:rFonts w:ascii="Source Sans Pro Light" w:hAnsi="Source Sans Pro Light" w:cstheme="majorHAnsi"/>
          <w:color w:val="000000" w:themeColor="text1"/>
          <w:sz w:val="32"/>
          <w:szCs w:val="32"/>
        </w:rPr>
        <w:t xml:space="preserve">, </w:t>
      </w:r>
      <w:r w:rsidRPr="00D26EC8">
        <w:rPr>
          <w:rFonts w:ascii="Source Sans Pro Light" w:hAnsi="Source Sans Pro Light" w:cstheme="majorHAnsi"/>
          <w:color w:val="000000" w:themeColor="text1"/>
          <w:sz w:val="32"/>
          <w:szCs w:val="32"/>
        </w:rPr>
        <w:t xml:space="preserve">who </w:t>
      </w:r>
      <w:r w:rsidR="00810C9A" w:rsidRPr="00D26EC8">
        <w:rPr>
          <w:rFonts w:ascii="Source Sans Pro Light" w:hAnsi="Source Sans Pro Light" w:cstheme="majorHAnsi"/>
          <w:color w:val="000000" w:themeColor="text1"/>
          <w:sz w:val="32"/>
          <w:szCs w:val="32"/>
        </w:rPr>
        <w:t>recounts</w:t>
      </w:r>
      <w:r w:rsidRPr="00D26EC8">
        <w:rPr>
          <w:rFonts w:ascii="Source Sans Pro Light" w:hAnsi="Source Sans Pro Light" w:cstheme="majorHAnsi"/>
          <w:color w:val="000000" w:themeColor="text1"/>
          <w:sz w:val="32"/>
          <w:szCs w:val="32"/>
        </w:rPr>
        <w:t xml:space="preserve"> her experience in detail. Despite the article mainly focusing on the negative aspects of the cult, they do also touch upon the good parts, which is interesting, given the horror that eventually unfolded. It also </w:t>
      </w:r>
      <w:r w:rsidR="00006A4E" w:rsidRPr="00D26EC8">
        <w:rPr>
          <w:rFonts w:ascii="Source Sans Pro Light" w:hAnsi="Source Sans Pro Light" w:cstheme="majorHAnsi"/>
          <w:color w:val="000000" w:themeColor="text1"/>
          <w:sz w:val="32"/>
          <w:szCs w:val="32"/>
        </w:rPr>
        <w:t>allows for</w:t>
      </w:r>
      <w:r w:rsidRPr="00D26EC8">
        <w:rPr>
          <w:rFonts w:ascii="Source Sans Pro Light" w:hAnsi="Source Sans Pro Light" w:cstheme="majorHAnsi"/>
          <w:color w:val="000000" w:themeColor="text1"/>
          <w:sz w:val="32"/>
          <w:szCs w:val="32"/>
        </w:rPr>
        <w:t xml:space="preserve"> insight into the cult from someone with a first-hand account.</w:t>
      </w:r>
      <w:r w:rsidR="004200EA">
        <w:rPr>
          <w:rFonts w:ascii="Source Sans Pro Light" w:hAnsi="Source Sans Pro Light" w:cstheme="majorHAnsi"/>
          <w:color w:val="000000" w:themeColor="text1"/>
          <w:sz w:val="32"/>
          <w:szCs w:val="32"/>
        </w:rPr>
        <w:t xml:space="preserve"> The article begins with a brief description of the events and information about Teri’s life before becoming a member. She is then asked a series of questions about </w:t>
      </w:r>
      <w:r w:rsidR="004200EA">
        <w:rPr>
          <w:rFonts w:ascii="Source Sans Pro Light" w:hAnsi="Source Sans Pro Light" w:cstheme="majorHAnsi"/>
          <w:color w:val="000000" w:themeColor="text1"/>
          <w:sz w:val="32"/>
          <w:szCs w:val="32"/>
        </w:rPr>
        <w:lastRenderedPageBreak/>
        <w:t xml:space="preserve">her seven years with Peoples Temple and the </w:t>
      </w:r>
      <w:r w:rsidR="004200EA" w:rsidRPr="00E65F2E">
        <w:rPr>
          <w:rFonts w:ascii="Source Sans Pro Light" w:hAnsi="Source Sans Pro Light" w:cstheme="majorHAnsi"/>
          <w:color w:val="000000" w:themeColor="text1"/>
          <w:sz w:val="32"/>
          <w:szCs w:val="32"/>
        </w:rPr>
        <w:t xml:space="preserve">regular </w:t>
      </w:r>
      <w:r w:rsidR="004200EA" w:rsidRPr="00AE1848">
        <w:rPr>
          <w:rFonts w:ascii="Source Sans Pro Light" w:hAnsi="Source Sans Pro Light" w:cstheme="majorHAnsi"/>
          <w:color w:val="000000" w:themeColor="text1"/>
          <w:sz w:val="32"/>
          <w:szCs w:val="32"/>
        </w:rPr>
        <w:t>suicide practises</w:t>
      </w:r>
      <w:r w:rsidR="00AE1848">
        <w:rPr>
          <w:rFonts w:ascii="Source Sans Pro Light" w:hAnsi="Source Sans Pro Light" w:cstheme="majorHAnsi"/>
          <w:i/>
          <w:iCs/>
          <w:color w:val="000000" w:themeColor="text1"/>
          <w:sz w:val="32"/>
          <w:szCs w:val="32"/>
        </w:rPr>
        <w:t xml:space="preserve"> </w:t>
      </w:r>
      <w:r w:rsidR="004200EA" w:rsidRPr="00E65F2E">
        <w:rPr>
          <w:rFonts w:ascii="Source Sans Pro Light" w:hAnsi="Source Sans Pro Light" w:cstheme="majorHAnsi"/>
          <w:color w:val="000000" w:themeColor="text1"/>
          <w:sz w:val="32"/>
          <w:szCs w:val="32"/>
        </w:rPr>
        <w:t>they would have to participate in.</w:t>
      </w:r>
      <w:r w:rsidR="004200EA">
        <w:rPr>
          <w:rFonts w:ascii="Source Sans Pro Light" w:hAnsi="Source Sans Pro Light" w:cstheme="majorHAnsi"/>
          <w:color w:val="000000" w:themeColor="text1"/>
          <w:sz w:val="32"/>
          <w:szCs w:val="32"/>
        </w:rPr>
        <w:t xml:space="preserve"> </w:t>
      </w:r>
      <w:r w:rsidR="00670AB1">
        <w:rPr>
          <w:rFonts w:ascii="Source Sans Pro Light" w:hAnsi="Source Sans Pro Light" w:cstheme="majorHAnsi"/>
          <w:color w:val="000000" w:themeColor="text1"/>
          <w:sz w:val="32"/>
          <w:szCs w:val="32"/>
        </w:rPr>
        <w:t>The article chronicles</w:t>
      </w:r>
      <w:r w:rsidR="004200EA">
        <w:rPr>
          <w:rFonts w:ascii="Source Sans Pro Light" w:hAnsi="Source Sans Pro Light" w:cstheme="majorHAnsi"/>
          <w:color w:val="000000" w:themeColor="text1"/>
          <w:sz w:val="32"/>
          <w:szCs w:val="32"/>
        </w:rPr>
        <w:t xml:space="preserve"> her various encounters with leader </w:t>
      </w:r>
      <w:r w:rsidR="004200EA" w:rsidRPr="00F30DCE">
        <w:rPr>
          <w:rFonts w:ascii="Source Sans Pro Light" w:hAnsi="Source Sans Pro Light" w:cstheme="majorHAnsi"/>
          <w:color w:val="000000" w:themeColor="text1"/>
          <w:sz w:val="32"/>
          <w:szCs w:val="32"/>
        </w:rPr>
        <w:t xml:space="preserve">Jim Jones and gives a sense of what it was like to live with him. She describes him as a </w:t>
      </w:r>
      <w:r w:rsidR="00AE1848">
        <w:rPr>
          <w:rFonts w:ascii="Source Sans Pro Light" w:hAnsi="Source Sans Pro Light" w:cstheme="majorHAnsi"/>
          <w:color w:val="000000" w:themeColor="text1"/>
          <w:sz w:val="32"/>
          <w:szCs w:val="32"/>
        </w:rPr>
        <w:t>“</w:t>
      </w:r>
      <w:r w:rsidR="00DE2DD0" w:rsidRPr="00F30DCE">
        <w:rPr>
          <w:rFonts w:ascii="Source Sans Pro Light" w:hAnsi="Source Sans Pro Light" w:cstheme="majorHAnsi"/>
          <w:i/>
          <w:iCs/>
          <w:color w:val="000000" w:themeColor="text1"/>
          <w:sz w:val="32"/>
          <w:szCs w:val="32"/>
        </w:rPr>
        <w:t>very complex, confusing character</w:t>
      </w:r>
      <w:r w:rsidR="00AE1848">
        <w:rPr>
          <w:rFonts w:ascii="Source Sans Pro Light" w:hAnsi="Source Sans Pro Light" w:cstheme="majorHAnsi"/>
          <w:i/>
          <w:iCs/>
          <w:color w:val="000000" w:themeColor="text1"/>
          <w:sz w:val="32"/>
          <w:szCs w:val="32"/>
        </w:rPr>
        <w:t xml:space="preserve">” </w:t>
      </w:r>
      <w:r w:rsidR="00DE2DD0" w:rsidRPr="00F30DCE">
        <w:rPr>
          <w:rFonts w:ascii="Source Sans Pro Light" w:hAnsi="Source Sans Pro Light" w:cstheme="majorHAnsi"/>
          <w:color w:val="000000" w:themeColor="text1"/>
          <w:sz w:val="32"/>
          <w:szCs w:val="32"/>
        </w:rPr>
        <w:t xml:space="preserve">who was </w:t>
      </w:r>
      <w:r w:rsidR="00AE1848">
        <w:rPr>
          <w:rFonts w:ascii="Source Sans Pro Light" w:hAnsi="Source Sans Pro Light" w:cstheme="majorHAnsi"/>
          <w:color w:val="000000" w:themeColor="text1"/>
          <w:sz w:val="32"/>
          <w:szCs w:val="32"/>
        </w:rPr>
        <w:t>“</w:t>
      </w:r>
      <w:r w:rsidR="00DE2DD0" w:rsidRPr="00F30DCE">
        <w:rPr>
          <w:rFonts w:ascii="Source Sans Pro Light" w:hAnsi="Source Sans Pro Light" w:cstheme="majorHAnsi"/>
          <w:i/>
          <w:iCs/>
          <w:color w:val="000000" w:themeColor="text1"/>
          <w:sz w:val="32"/>
          <w:szCs w:val="32"/>
        </w:rPr>
        <w:t>passionate about integration</w:t>
      </w:r>
      <w:r w:rsidR="00AE1848">
        <w:rPr>
          <w:rFonts w:ascii="Source Sans Pro Light" w:hAnsi="Source Sans Pro Light" w:cstheme="majorHAnsi"/>
          <w:i/>
          <w:iCs/>
          <w:color w:val="000000" w:themeColor="text1"/>
          <w:sz w:val="32"/>
          <w:szCs w:val="32"/>
        </w:rPr>
        <w:t>”</w:t>
      </w:r>
      <w:r w:rsidR="00DE2DD0" w:rsidRPr="00F30DCE">
        <w:rPr>
          <w:rFonts w:ascii="Source Sans Pro Light" w:hAnsi="Source Sans Pro Light" w:cstheme="majorHAnsi"/>
          <w:color w:val="000000" w:themeColor="text1"/>
          <w:sz w:val="32"/>
          <w:szCs w:val="32"/>
        </w:rPr>
        <w:t>. In contrast to this</w:t>
      </w:r>
      <w:r w:rsidR="00670AB1">
        <w:rPr>
          <w:rFonts w:ascii="Source Sans Pro Light" w:hAnsi="Source Sans Pro Light" w:cstheme="majorHAnsi"/>
          <w:color w:val="000000" w:themeColor="text1"/>
          <w:sz w:val="32"/>
          <w:szCs w:val="32"/>
        </w:rPr>
        <w:t>,</w:t>
      </w:r>
      <w:r w:rsidR="00DE2DD0" w:rsidRPr="00F30DCE">
        <w:rPr>
          <w:rFonts w:ascii="Source Sans Pro Light" w:hAnsi="Source Sans Pro Light" w:cstheme="majorHAnsi"/>
          <w:color w:val="000000" w:themeColor="text1"/>
          <w:sz w:val="32"/>
          <w:szCs w:val="32"/>
        </w:rPr>
        <w:t xml:space="preserve"> she also </w:t>
      </w:r>
      <w:r w:rsidR="00670AB1">
        <w:rPr>
          <w:rFonts w:ascii="Source Sans Pro Light" w:hAnsi="Source Sans Pro Light" w:cstheme="majorHAnsi"/>
          <w:color w:val="000000" w:themeColor="text1"/>
          <w:sz w:val="32"/>
          <w:szCs w:val="32"/>
        </w:rPr>
        <w:t>expresses how she felt that he was</w:t>
      </w:r>
      <w:r w:rsidR="00DE2DD0" w:rsidRPr="00F30DCE">
        <w:rPr>
          <w:rFonts w:ascii="Source Sans Pro Light" w:hAnsi="Source Sans Pro Light" w:cstheme="majorHAnsi"/>
          <w:color w:val="000000" w:themeColor="text1"/>
          <w:sz w:val="32"/>
          <w:szCs w:val="32"/>
        </w:rPr>
        <w:t xml:space="preserve"> </w:t>
      </w:r>
      <w:r w:rsidR="00AE1848">
        <w:rPr>
          <w:rFonts w:ascii="Source Sans Pro Light" w:hAnsi="Source Sans Pro Light" w:cstheme="majorHAnsi"/>
          <w:color w:val="000000" w:themeColor="text1"/>
          <w:sz w:val="32"/>
          <w:szCs w:val="32"/>
        </w:rPr>
        <w:t>“</w:t>
      </w:r>
      <w:r w:rsidR="00DE2DD0" w:rsidRPr="00F30DCE">
        <w:rPr>
          <w:rFonts w:ascii="Source Sans Pro Light" w:hAnsi="Source Sans Pro Light" w:cstheme="majorHAnsi"/>
          <w:i/>
          <w:iCs/>
          <w:color w:val="000000" w:themeColor="text1"/>
          <w:sz w:val="32"/>
          <w:szCs w:val="32"/>
        </w:rPr>
        <w:t>paranoid, abusive and a madman</w:t>
      </w:r>
      <w:r w:rsidR="00AE1848">
        <w:rPr>
          <w:rFonts w:ascii="Source Sans Pro Light" w:hAnsi="Source Sans Pro Light" w:cstheme="majorHAnsi"/>
          <w:i/>
          <w:iCs/>
          <w:color w:val="000000" w:themeColor="text1"/>
          <w:sz w:val="32"/>
          <w:szCs w:val="32"/>
        </w:rPr>
        <w:t>”</w:t>
      </w:r>
      <w:r w:rsidR="00DE2DD0" w:rsidRPr="00F30DCE">
        <w:rPr>
          <w:rFonts w:ascii="Source Sans Pro Light" w:hAnsi="Source Sans Pro Light" w:cstheme="majorHAnsi"/>
          <w:color w:val="000000" w:themeColor="text1"/>
          <w:sz w:val="32"/>
          <w:szCs w:val="32"/>
        </w:rPr>
        <w:t>.</w:t>
      </w:r>
      <w:r w:rsidR="00DE2DD0">
        <w:rPr>
          <w:rFonts w:ascii="Source Sans Pro Light" w:hAnsi="Source Sans Pro Light" w:cstheme="majorHAnsi"/>
          <w:color w:val="000000" w:themeColor="text1"/>
          <w:sz w:val="32"/>
          <w:szCs w:val="32"/>
        </w:rPr>
        <w:t xml:space="preserve"> </w:t>
      </w:r>
      <w:r w:rsidR="00670AB1">
        <w:rPr>
          <w:rFonts w:ascii="Source Sans Pro Light" w:hAnsi="Source Sans Pro Light" w:cstheme="majorHAnsi"/>
          <w:color w:val="000000" w:themeColor="text1"/>
          <w:sz w:val="32"/>
          <w:szCs w:val="32"/>
        </w:rPr>
        <w:t xml:space="preserve">Finally, </w:t>
      </w:r>
      <w:r w:rsidR="00DE2DD0">
        <w:rPr>
          <w:rFonts w:ascii="Source Sans Pro Light" w:hAnsi="Source Sans Pro Light" w:cstheme="majorHAnsi"/>
          <w:color w:val="000000" w:themeColor="text1"/>
          <w:sz w:val="32"/>
          <w:szCs w:val="32"/>
        </w:rPr>
        <w:t>Teri explains how she escape</w:t>
      </w:r>
      <w:r w:rsidR="00ED655C">
        <w:rPr>
          <w:rFonts w:ascii="Source Sans Pro Light" w:hAnsi="Source Sans Pro Light" w:cstheme="majorHAnsi"/>
          <w:color w:val="000000" w:themeColor="text1"/>
          <w:sz w:val="32"/>
          <w:szCs w:val="32"/>
        </w:rPr>
        <w:t>d</w:t>
      </w:r>
      <w:r w:rsidR="00DE2DD0">
        <w:rPr>
          <w:rFonts w:ascii="Source Sans Pro Light" w:hAnsi="Source Sans Pro Light" w:cstheme="majorHAnsi"/>
          <w:color w:val="000000" w:themeColor="text1"/>
          <w:sz w:val="32"/>
          <w:szCs w:val="32"/>
        </w:rPr>
        <w:t xml:space="preserve"> Guyana</w:t>
      </w:r>
      <w:r w:rsidR="00670AB1">
        <w:rPr>
          <w:rFonts w:ascii="Source Sans Pro Light" w:hAnsi="Source Sans Pro Light" w:cstheme="majorHAnsi"/>
          <w:color w:val="000000" w:themeColor="text1"/>
          <w:sz w:val="32"/>
          <w:szCs w:val="32"/>
        </w:rPr>
        <w:t xml:space="preserve">, her life after leaving </w:t>
      </w:r>
      <w:r w:rsidR="00ED655C">
        <w:rPr>
          <w:rFonts w:ascii="Source Sans Pro Light" w:hAnsi="Source Sans Pro Light" w:cstheme="majorHAnsi"/>
          <w:color w:val="000000" w:themeColor="text1"/>
          <w:sz w:val="32"/>
          <w:szCs w:val="32"/>
        </w:rPr>
        <w:t>and</w:t>
      </w:r>
      <w:r w:rsidR="00DE2DD0">
        <w:rPr>
          <w:rFonts w:ascii="Source Sans Pro Light" w:hAnsi="Source Sans Pro Light" w:cstheme="majorHAnsi"/>
          <w:color w:val="000000" w:themeColor="text1"/>
          <w:sz w:val="32"/>
          <w:szCs w:val="32"/>
        </w:rPr>
        <w:t xml:space="preserve"> </w:t>
      </w:r>
      <w:r w:rsidR="007030D4">
        <w:rPr>
          <w:rFonts w:ascii="Source Sans Pro Light" w:hAnsi="Source Sans Pro Light" w:cstheme="majorHAnsi"/>
          <w:color w:val="000000" w:themeColor="text1"/>
          <w:sz w:val="32"/>
          <w:szCs w:val="32"/>
        </w:rPr>
        <w:t>gives her definition of what a cult is</w:t>
      </w:r>
      <w:r w:rsidR="00ED655C">
        <w:rPr>
          <w:rFonts w:ascii="Source Sans Pro Light" w:hAnsi="Source Sans Pro Light" w:cstheme="majorHAnsi"/>
          <w:color w:val="000000" w:themeColor="text1"/>
          <w:sz w:val="32"/>
          <w:szCs w:val="32"/>
        </w:rPr>
        <w:t xml:space="preserve">. </w:t>
      </w:r>
      <w:r w:rsidR="007030D4">
        <w:rPr>
          <w:rFonts w:ascii="Source Sans Pro Light" w:hAnsi="Source Sans Pro Light" w:cstheme="majorHAnsi"/>
          <w:color w:val="000000" w:themeColor="text1"/>
          <w:sz w:val="32"/>
          <w:szCs w:val="32"/>
        </w:rPr>
        <w:t xml:space="preserve"> </w:t>
      </w:r>
    </w:p>
    <w:p w14:paraId="06B35497" w14:textId="28C0E6B8" w:rsidR="00810C9A" w:rsidRDefault="00810C9A" w:rsidP="00313CC3">
      <w:pPr>
        <w:rPr>
          <w:rFonts w:asciiTheme="majorHAnsi" w:hAnsiTheme="majorHAnsi" w:cstheme="majorHAnsi"/>
          <w:color w:val="000000" w:themeColor="text1"/>
          <w:sz w:val="32"/>
          <w:szCs w:val="32"/>
        </w:rPr>
      </w:pPr>
    </w:p>
    <w:p w14:paraId="0B5FEDB9" w14:textId="1C7141FE" w:rsidR="00810C9A" w:rsidRDefault="00810C9A" w:rsidP="00313CC3">
      <w:pPr>
        <w:rPr>
          <w:rFonts w:asciiTheme="majorHAnsi" w:hAnsiTheme="majorHAnsi" w:cstheme="majorHAnsi"/>
          <w:color w:val="000000" w:themeColor="text1"/>
          <w:sz w:val="32"/>
          <w:szCs w:val="32"/>
        </w:rPr>
      </w:pPr>
    </w:p>
    <w:p w14:paraId="3FFD6206" w14:textId="76A65538" w:rsidR="00F30DCE" w:rsidRDefault="00F30DCE" w:rsidP="00313CC3">
      <w:pPr>
        <w:rPr>
          <w:rFonts w:asciiTheme="majorHAnsi" w:hAnsiTheme="majorHAnsi" w:cstheme="majorHAnsi"/>
          <w:color w:val="000000" w:themeColor="text1"/>
          <w:sz w:val="32"/>
          <w:szCs w:val="32"/>
        </w:rPr>
      </w:pPr>
    </w:p>
    <w:p w14:paraId="66204BC3" w14:textId="000772F4" w:rsidR="00F30DCE" w:rsidRDefault="00F30DCE" w:rsidP="00313CC3">
      <w:pPr>
        <w:rPr>
          <w:rFonts w:asciiTheme="majorHAnsi" w:hAnsiTheme="majorHAnsi" w:cstheme="majorHAnsi"/>
          <w:color w:val="000000" w:themeColor="text1"/>
          <w:sz w:val="32"/>
          <w:szCs w:val="32"/>
        </w:rPr>
      </w:pPr>
    </w:p>
    <w:p w14:paraId="38D19876" w14:textId="5BD2CBF2" w:rsidR="00F30DCE" w:rsidRDefault="00F30DCE" w:rsidP="00313CC3">
      <w:pPr>
        <w:rPr>
          <w:rFonts w:asciiTheme="majorHAnsi" w:hAnsiTheme="majorHAnsi" w:cstheme="majorHAnsi"/>
          <w:color w:val="000000" w:themeColor="text1"/>
          <w:sz w:val="32"/>
          <w:szCs w:val="32"/>
        </w:rPr>
      </w:pPr>
    </w:p>
    <w:p w14:paraId="40E6EBAA" w14:textId="75EBB00C" w:rsidR="00F30DCE" w:rsidRDefault="00F30DCE" w:rsidP="00313CC3">
      <w:pPr>
        <w:rPr>
          <w:rFonts w:asciiTheme="majorHAnsi" w:hAnsiTheme="majorHAnsi" w:cstheme="majorHAnsi"/>
          <w:color w:val="000000" w:themeColor="text1"/>
          <w:sz w:val="32"/>
          <w:szCs w:val="32"/>
        </w:rPr>
      </w:pPr>
    </w:p>
    <w:p w14:paraId="6DCDADA6" w14:textId="068BABB9" w:rsidR="00F30DCE" w:rsidRDefault="00F30DCE" w:rsidP="00313CC3">
      <w:pPr>
        <w:rPr>
          <w:rFonts w:asciiTheme="majorHAnsi" w:hAnsiTheme="majorHAnsi" w:cstheme="majorHAnsi"/>
          <w:color w:val="000000" w:themeColor="text1"/>
          <w:sz w:val="32"/>
          <w:szCs w:val="32"/>
        </w:rPr>
      </w:pPr>
    </w:p>
    <w:p w14:paraId="374799C5" w14:textId="50E2F1EF" w:rsidR="00F30DCE" w:rsidRDefault="00F30DCE" w:rsidP="00313CC3">
      <w:pPr>
        <w:rPr>
          <w:rFonts w:asciiTheme="majorHAnsi" w:hAnsiTheme="majorHAnsi" w:cstheme="majorHAnsi"/>
          <w:color w:val="000000" w:themeColor="text1"/>
          <w:sz w:val="32"/>
          <w:szCs w:val="32"/>
        </w:rPr>
      </w:pPr>
    </w:p>
    <w:p w14:paraId="2D682FB9" w14:textId="10FB9424" w:rsidR="00F30DCE" w:rsidRDefault="00F30DCE" w:rsidP="00313CC3">
      <w:pPr>
        <w:rPr>
          <w:rFonts w:asciiTheme="majorHAnsi" w:hAnsiTheme="majorHAnsi" w:cstheme="majorHAnsi"/>
          <w:color w:val="000000" w:themeColor="text1"/>
          <w:sz w:val="32"/>
          <w:szCs w:val="32"/>
        </w:rPr>
      </w:pPr>
    </w:p>
    <w:p w14:paraId="1E6EEAF1" w14:textId="2037EC6E" w:rsidR="00F30DCE" w:rsidRDefault="00F30DCE" w:rsidP="00313CC3">
      <w:pPr>
        <w:rPr>
          <w:rFonts w:asciiTheme="majorHAnsi" w:hAnsiTheme="majorHAnsi" w:cstheme="majorHAnsi"/>
          <w:color w:val="000000" w:themeColor="text1"/>
          <w:sz w:val="32"/>
          <w:szCs w:val="32"/>
        </w:rPr>
      </w:pPr>
    </w:p>
    <w:p w14:paraId="1C75F960" w14:textId="74ECA14D" w:rsidR="00F30DCE" w:rsidRDefault="00F30DCE" w:rsidP="00313CC3">
      <w:pPr>
        <w:rPr>
          <w:rFonts w:asciiTheme="majorHAnsi" w:hAnsiTheme="majorHAnsi" w:cstheme="majorHAnsi"/>
          <w:color w:val="000000" w:themeColor="text1"/>
          <w:sz w:val="32"/>
          <w:szCs w:val="32"/>
        </w:rPr>
      </w:pPr>
    </w:p>
    <w:p w14:paraId="34F5077A" w14:textId="372C9A94" w:rsidR="00F30DCE" w:rsidRDefault="00F30DCE" w:rsidP="00313CC3">
      <w:pPr>
        <w:rPr>
          <w:rFonts w:asciiTheme="majorHAnsi" w:hAnsiTheme="majorHAnsi" w:cstheme="majorHAnsi"/>
          <w:color w:val="000000" w:themeColor="text1"/>
          <w:sz w:val="32"/>
          <w:szCs w:val="32"/>
        </w:rPr>
      </w:pPr>
    </w:p>
    <w:p w14:paraId="4532EFA4" w14:textId="4E20322E" w:rsidR="00F30DCE" w:rsidRDefault="00F30DCE" w:rsidP="00313CC3">
      <w:pPr>
        <w:rPr>
          <w:rFonts w:asciiTheme="majorHAnsi" w:hAnsiTheme="majorHAnsi" w:cstheme="majorHAnsi"/>
          <w:color w:val="000000" w:themeColor="text1"/>
          <w:sz w:val="32"/>
          <w:szCs w:val="32"/>
        </w:rPr>
      </w:pPr>
    </w:p>
    <w:p w14:paraId="4431F31D" w14:textId="4B4888A9" w:rsidR="00F30DCE" w:rsidRDefault="00F30DCE" w:rsidP="00313CC3">
      <w:pPr>
        <w:rPr>
          <w:rFonts w:asciiTheme="majorHAnsi" w:hAnsiTheme="majorHAnsi" w:cstheme="majorHAnsi"/>
          <w:color w:val="000000" w:themeColor="text1"/>
          <w:sz w:val="32"/>
          <w:szCs w:val="32"/>
        </w:rPr>
      </w:pPr>
    </w:p>
    <w:p w14:paraId="38AF8F2A" w14:textId="42141AF2" w:rsidR="00F30DCE" w:rsidRDefault="00F30DCE" w:rsidP="00313CC3">
      <w:pPr>
        <w:rPr>
          <w:rFonts w:asciiTheme="majorHAnsi" w:hAnsiTheme="majorHAnsi" w:cstheme="majorHAnsi"/>
          <w:color w:val="000000" w:themeColor="text1"/>
          <w:sz w:val="32"/>
          <w:szCs w:val="32"/>
        </w:rPr>
      </w:pPr>
    </w:p>
    <w:p w14:paraId="185A83D8" w14:textId="6380A559" w:rsidR="00F30DCE" w:rsidRDefault="00F30DCE" w:rsidP="00313CC3">
      <w:pPr>
        <w:rPr>
          <w:rFonts w:asciiTheme="majorHAnsi" w:hAnsiTheme="majorHAnsi" w:cstheme="majorHAnsi"/>
          <w:color w:val="000000" w:themeColor="text1"/>
          <w:sz w:val="32"/>
          <w:szCs w:val="32"/>
        </w:rPr>
      </w:pPr>
    </w:p>
    <w:p w14:paraId="595423CB" w14:textId="77777777" w:rsidR="00F30DCE" w:rsidRDefault="00F30DCE" w:rsidP="00313CC3">
      <w:pPr>
        <w:rPr>
          <w:rFonts w:asciiTheme="majorHAnsi" w:hAnsiTheme="majorHAnsi" w:cstheme="majorHAnsi"/>
          <w:color w:val="000000" w:themeColor="text1"/>
          <w:sz w:val="32"/>
          <w:szCs w:val="32"/>
        </w:rPr>
      </w:pPr>
    </w:p>
    <w:sdt>
      <w:sdtPr>
        <w:rPr>
          <w:rFonts w:asciiTheme="minorHAnsi" w:eastAsiaTheme="minorHAnsi" w:hAnsiTheme="minorHAnsi" w:cstheme="minorBidi"/>
          <w:b w:val="0"/>
          <w:bCs w:val="0"/>
          <w:color w:val="auto"/>
          <w:sz w:val="24"/>
          <w:szCs w:val="24"/>
          <w:lang w:val="en-GB" w:bidi="ar-SA"/>
        </w:rPr>
        <w:id w:val="323253877"/>
        <w:docPartObj>
          <w:docPartGallery w:val="Bibliographies"/>
          <w:docPartUnique/>
        </w:docPartObj>
      </w:sdtPr>
      <w:sdtEndPr/>
      <w:sdtContent>
        <w:p w14:paraId="3F447132" w14:textId="2D0B0FFE" w:rsidR="00F30DCE" w:rsidRDefault="00F30DCE">
          <w:pPr>
            <w:pStyle w:val="Heading1"/>
          </w:pPr>
          <w:r>
            <w:t>Bibliography</w:t>
          </w:r>
        </w:p>
        <w:p w14:paraId="2B8E61C2" w14:textId="77777777" w:rsidR="00F30DCE" w:rsidRPr="00F30DCE" w:rsidRDefault="00F30DCE" w:rsidP="00F30DCE">
          <w:pPr>
            <w:keepNext/>
            <w:keepLines/>
            <w:contextualSpacing/>
            <w:rPr>
              <w:rFonts w:ascii="Source Sans Pro Light" w:eastAsia="Times New Roman" w:hAnsi="Source Sans Pro Light" w:cs="Times New Roman"/>
              <w:b/>
              <w:bCs/>
              <w:color w:val="3A3A3A"/>
              <w:sz w:val="23"/>
              <w:szCs w:val="23"/>
              <w:shd w:val="clear" w:color="auto" w:fill="FFFFFF"/>
              <w:lang w:eastAsia="en-GB"/>
            </w:rPr>
          </w:pPr>
          <w:r w:rsidRPr="00F30DCE">
            <w:rPr>
              <w:rFonts w:ascii="Source Sans Pro Light" w:eastAsia="Times New Roman" w:hAnsi="Source Sans Pro Light" w:cs="Times New Roman"/>
              <w:b/>
              <w:bCs/>
              <w:color w:val="3A3A3A"/>
              <w:sz w:val="23"/>
              <w:szCs w:val="23"/>
              <w:shd w:val="clear" w:color="auto" w:fill="FFFFFF"/>
              <w:lang w:eastAsia="en-GB"/>
            </w:rPr>
            <w:t>Drinking the Kool-Aid: A Survivor Remembers Jim Jones</w:t>
          </w:r>
        </w:p>
        <w:p w14:paraId="104913D0" w14:textId="174B55C3" w:rsidR="00F30DCE" w:rsidRPr="00AC0D80" w:rsidRDefault="00340739" w:rsidP="00F30DCE">
          <w:pPr>
            <w:keepNext/>
            <w:keepLines/>
            <w:contextualSpacing/>
            <w:rPr>
              <w:rFonts w:ascii="Source Sans Pro Light" w:eastAsia="Times New Roman" w:hAnsi="Source Sans Pro Light" w:cs="Times New Roman"/>
              <w:color w:val="3A3A3A"/>
              <w:sz w:val="23"/>
              <w:szCs w:val="23"/>
              <w:shd w:val="clear" w:color="auto" w:fill="FFFFFF"/>
              <w:lang w:eastAsia="en-GB"/>
            </w:rPr>
          </w:pPr>
          <w:hyperlink r:id="rId7" w:history="1">
            <w:r w:rsidR="00F30DCE" w:rsidRPr="003D4EB4">
              <w:rPr>
                <w:rStyle w:val="Hyperlink"/>
                <w:rFonts w:ascii="Source Sans Pro Light" w:eastAsia="Times New Roman" w:hAnsi="Source Sans Pro Light" w:cs="Times New Roman"/>
                <w:sz w:val="23"/>
                <w:szCs w:val="23"/>
                <w:shd w:val="clear" w:color="auto" w:fill="FFFFFF"/>
                <w:lang w:eastAsia="en-GB"/>
              </w:rPr>
              <w:t>https://www.theatlantic.com/national/archive/2011/11/drinking-the-kool-aid-a-survivor-remembers-jim-jones/248723/</w:t>
            </w:r>
          </w:hyperlink>
          <w:r w:rsidR="00F30DCE" w:rsidRPr="00F30DCE">
            <w:rPr>
              <w:rFonts w:ascii="Source Sans Pro Light" w:eastAsia="Times New Roman" w:hAnsi="Source Sans Pro Light" w:cs="Times New Roman"/>
              <w:b/>
              <w:bCs/>
              <w:color w:val="3A3A3A"/>
              <w:sz w:val="23"/>
              <w:szCs w:val="23"/>
              <w:shd w:val="clear" w:color="auto" w:fill="FFFFFF"/>
              <w:lang w:eastAsia="en-GB"/>
            </w:rPr>
            <w:t xml:space="preserve"> (29/10/2020)</w:t>
          </w:r>
        </w:p>
        <w:p w14:paraId="71BBF1E7" w14:textId="0EB505DB" w:rsidR="00F30DCE" w:rsidRPr="00F30DCE" w:rsidRDefault="00F30DCE" w:rsidP="00F30DCE">
          <w:pPr>
            <w:keepNext/>
            <w:keepLines/>
            <w:contextualSpacing/>
            <w:rPr>
              <w:rFonts w:ascii="Source Sans Pro Light" w:hAnsi="Source Sans Pro Light"/>
              <w:b/>
              <w:bCs/>
              <w:sz w:val="23"/>
              <w:szCs w:val="23"/>
            </w:rPr>
          </w:pPr>
          <w:r w:rsidRPr="00F30DCE">
            <w:rPr>
              <w:rFonts w:ascii="Source Sans Pro Light" w:eastAsia="Times New Roman" w:hAnsi="Source Sans Pro Light" w:cs="Times New Roman"/>
              <w:b/>
              <w:bCs/>
              <w:color w:val="3A3A3A"/>
              <w:sz w:val="23"/>
              <w:szCs w:val="23"/>
              <w:shd w:val="clear" w:color="auto" w:fill="FFFFFF"/>
              <w:lang w:eastAsia="en-GB"/>
            </w:rPr>
            <w:t>Jim Jones: The Deadly Hypnotist</w:t>
          </w:r>
        </w:p>
        <w:p w14:paraId="523C1B16" w14:textId="1A3C0DB3" w:rsidR="00F30DCE" w:rsidRPr="00AC0D80" w:rsidRDefault="00F30DCE" w:rsidP="00F30DCE">
          <w:pPr>
            <w:keepNext/>
            <w:keepLines/>
            <w:contextualSpacing/>
            <w:rPr>
              <w:rFonts w:ascii="Source Sans Pro Light" w:hAnsi="Source Sans Pro Light"/>
              <w:sz w:val="23"/>
              <w:szCs w:val="23"/>
            </w:rPr>
          </w:pPr>
          <w:r w:rsidRPr="00AC0D80">
            <w:rPr>
              <w:rFonts w:ascii="Source Sans Pro Light" w:eastAsia="Times New Roman" w:hAnsi="Source Sans Pro Light" w:cs="Times New Roman"/>
              <w:color w:val="3A3A3A"/>
              <w:sz w:val="23"/>
              <w:szCs w:val="23"/>
              <w:shd w:val="clear" w:color="auto" w:fill="FFFFFF"/>
              <w:lang w:eastAsia="en-GB"/>
            </w:rPr>
            <w:t>Greenberg, J., 1979. Jim Jones: The Deadly Hypnotist. </w:t>
          </w:r>
          <w:r w:rsidRPr="00AC0D80">
            <w:rPr>
              <w:rFonts w:ascii="Source Sans Pro Light" w:eastAsia="Times New Roman" w:hAnsi="Source Sans Pro Light" w:cs="Times New Roman"/>
              <w:color w:val="3A3A3A"/>
              <w:sz w:val="23"/>
              <w:szCs w:val="23"/>
              <w:lang w:eastAsia="en-GB"/>
            </w:rPr>
            <w:t xml:space="preserve">Science </w:t>
          </w:r>
          <w:r>
            <w:rPr>
              <w:rFonts w:ascii="Source Sans Pro Light" w:eastAsia="Times New Roman" w:hAnsi="Source Sans Pro Light" w:cs="Times New Roman"/>
              <w:color w:val="3A3A3A"/>
              <w:sz w:val="23"/>
              <w:szCs w:val="23"/>
              <w:lang w:eastAsia="en-GB"/>
            </w:rPr>
            <w:t>N</w:t>
          </w:r>
          <w:r w:rsidRPr="00AC0D80">
            <w:rPr>
              <w:rFonts w:ascii="Source Sans Pro Light" w:eastAsia="Times New Roman" w:hAnsi="Source Sans Pro Light" w:cs="Times New Roman"/>
              <w:color w:val="3A3A3A"/>
              <w:sz w:val="23"/>
              <w:szCs w:val="23"/>
              <w:lang w:eastAsia="en-GB"/>
            </w:rPr>
            <w:t xml:space="preserve">ews, </w:t>
          </w:r>
          <w:r w:rsidRPr="00AC0D80">
            <w:rPr>
              <w:rFonts w:ascii="Source Sans Pro Light" w:eastAsia="Times New Roman" w:hAnsi="Source Sans Pro Light" w:cs="Times New Roman"/>
              <w:color w:val="3A3A3A"/>
              <w:sz w:val="23"/>
              <w:szCs w:val="23"/>
              <w:shd w:val="clear" w:color="auto" w:fill="FFFFFF"/>
              <w:lang w:eastAsia="en-GB"/>
            </w:rPr>
            <w:t>116(22), pp.378–382.</w:t>
          </w:r>
          <w:r>
            <w:rPr>
              <w:rFonts w:ascii="Source Sans Pro Light" w:eastAsia="Times New Roman" w:hAnsi="Source Sans Pro Light" w:cs="Times New Roman"/>
              <w:color w:val="3A3A3A"/>
              <w:sz w:val="23"/>
              <w:szCs w:val="23"/>
              <w:shd w:val="clear" w:color="auto" w:fill="FFFFFF"/>
              <w:lang w:eastAsia="en-GB"/>
            </w:rPr>
            <w:t xml:space="preserve"> </w:t>
          </w:r>
          <w:r w:rsidRPr="00F30DCE">
            <w:rPr>
              <w:rFonts w:ascii="Source Sans Pro Light" w:eastAsia="Times New Roman" w:hAnsi="Source Sans Pro Light" w:cs="Times New Roman"/>
              <w:b/>
              <w:bCs/>
              <w:color w:val="3A3A3A"/>
              <w:sz w:val="23"/>
              <w:szCs w:val="23"/>
              <w:shd w:val="clear" w:color="auto" w:fill="FFFFFF"/>
              <w:lang w:eastAsia="en-GB"/>
            </w:rPr>
            <w:t>(29/10/2020)</w:t>
          </w:r>
        </w:p>
        <w:p w14:paraId="0905355B" w14:textId="77777777" w:rsidR="00F30DCE" w:rsidRPr="00F30DCE" w:rsidRDefault="00F30DCE" w:rsidP="00F30DCE">
          <w:pPr>
            <w:rPr>
              <w:lang w:val="en-US" w:bidi="en-US"/>
            </w:rPr>
          </w:pPr>
        </w:p>
        <w:sdt>
          <w:sdtPr>
            <w:id w:val="111145805"/>
            <w:showingPlcHdr/>
            <w:bibliography/>
          </w:sdtPr>
          <w:sdtEndPr/>
          <w:sdtContent>
            <w:p w14:paraId="3469AA46" w14:textId="25ACDA87" w:rsidR="001C0F18" w:rsidRPr="00F30DCE" w:rsidRDefault="00F30DCE">
              <w:r>
                <w:t xml:space="preserve">     </w:t>
              </w:r>
            </w:p>
          </w:sdtContent>
        </w:sdt>
      </w:sdtContent>
    </w:sdt>
    <w:p w14:paraId="54584B54" w14:textId="482BEB6A" w:rsidR="00423A5E" w:rsidRDefault="00423A5E"/>
    <w:p w14:paraId="1EFAA372" w14:textId="105D031D" w:rsidR="00363DFA" w:rsidRDefault="00363DFA"/>
    <w:p w14:paraId="5B4D39F0" w14:textId="77777777" w:rsidR="00363DFA" w:rsidRDefault="00363DFA"/>
    <w:sectPr w:rsidR="00363DFA">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C6CB2A" w14:textId="77777777" w:rsidR="00340739" w:rsidRDefault="00340739" w:rsidP="00626FF0">
      <w:r>
        <w:separator/>
      </w:r>
    </w:p>
  </w:endnote>
  <w:endnote w:type="continuationSeparator" w:id="0">
    <w:p w14:paraId="6F59CC7F" w14:textId="77777777" w:rsidR="00340739" w:rsidRDefault="00340739" w:rsidP="00626F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ource Sans Pro Light">
    <w:panose1 w:val="020B0403030403020204"/>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3280D8" w14:textId="7B24C3B5" w:rsidR="00626FF0" w:rsidRPr="00F30DCE" w:rsidRDefault="00626FF0">
    <w:pPr>
      <w:pStyle w:val="Footer"/>
      <w:rPr>
        <w:sz w:val="22"/>
        <w:szCs w:val="22"/>
      </w:rPr>
    </w:pPr>
    <w:r w:rsidRPr="00F30DCE">
      <w:rPr>
        <w:sz w:val="22"/>
        <w:szCs w:val="22"/>
      </w:rPr>
      <w:t>Leah Johnson</w:t>
    </w:r>
    <w:r w:rsidR="00F30DCE" w:rsidRPr="00F30DCE">
      <w:rPr>
        <w:sz w:val="22"/>
        <w:szCs w:val="22"/>
      </w:rPr>
      <w:t xml:space="preserve">           </w:t>
    </w:r>
    <w:r w:rsidR="00F30DCE">
      <w:rPr>
        <w:sz w:val="22"/>
        <w:szCs w:val="22"/>
      </w:rPr>
      <w:t xml:space="preserve">                                                                                                               </w:t>
    </w:r>
    <w:r w:rsidR="00F30DCE" w:rsidRPr="00F30DCE">
      <w:rPr>
        <w:sz w:val="22"/>
        <w:szCs w:val="22"/>
      </w:rPr>
      <w:t xml:space="preserve">  Task 3 - HPFY3010</w:t>
    </w:r>
  </w:p>
  <w:p w14:paraId="2AFEF197" w14:textId="77777777" w:rsidR="00626FF0" w:rsidRDefault="00626F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EA7E18" w14:textId="77777777" w:rsidR="00340739" w:rsidRDefault="00340739" w:rsidP="00626FF0">
      <w:r>
        <w:separator/>
      </w:r>
    </w:p>
  </w:footnote>
  <w:footnote w:type="continuationSeparator" w:id="0">
    <w:p w14:paraId="69DFAF79" w14:textId="77777777" w:rsidR="00340739" w:rsidRDefault="00340739" w:rsidP="00626FF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DFA"/>
    <w:rsid w:val="00006A4E"/>
    <w:rsid w:val="00020E8E"/>
    <w:rsid w:val="00082FE4"/>
    <w:rsid w:val="000C697A"/>
    <w:rsid w:val="000D62FF"/>
    <w:rsid w:val="001C0F18"/>
    <w:rsid w:val="001C4298"/>
    <w:rsid w:val="00234790"/>
    <w:rsid w:val="002D7566"/>
    <w:rsid w:val="002E10FF"/>
    <w:rsid w:val="00313CC3"/>
    <w:rsid w:val="00340739"/>
    <w:rsid w:val="00363DFA"/>
    <w:rsid w:val="004200EA"/>
    <w:rsid w:val="00423A5E"/>
    <w:rsid w:val="004415A4"/>
    <w:rsid w:val="0047632F"/>
    <w:rsid w:val="004C7461"/>
    <w:rsid w:val="004E1E04"/>
    <w:rsid w:val="00583769"/>
    <w:rsid w:val="005A1548"/>
    <w:rsid w:val="00616DA1"/>
    <w:rsid w:val="00626FF0"/>
    <w:rsid w:val="00670AB1"/>
    <w:rsid w:val="00673D8F"/>
    <w:rsid w:val="006B00DB"/>
    <w:rsid w:val="006C3BB6"/>
    <w:rsid w:val="006F13FC"/>
    <w:rsid w:val="007030D4"/>
    <w:rsid w:val="00737939"/>
    <w:rsid w:val="007C339C"/>
    <w:rsid w:val="00810C9A"/>
    <w:rsid w:val="00870526"/>
    <w:rsid w:val="009069DF"/>
    <w:rsid w:val="00924660"/>
    <w:rsid w:val="0097761E"/>
    <w:rsid w:val="009A0E16"/>
    <w:rsid w:val="009D01F7"/>
    <w:rsid w:val="00AE1848"/>
    <w:rsid w:val="00BE1222"/>
    <w:rsid w:val="00D26EC8"/>
    <w:rsid w:val="00DE2DD0"/>
    <w:rsid w:val="00E65F2E"/>
    <w:rsid w:val="00ED655C"/>
    <w:rsid w:val="00F00CEF"/>
    <w:rsid w:val="00F30DCE"/>
    <w:rsid w:val="00F8791A"/>
    <w:rsid w:val="00FB1F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7ACA2"/>
  <w15:chartTrackingRefBased/>
  <w15:docId w15:val="{4AA1F5E8-D903-8440-9F39-D2E61A8BE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0DCE"/>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23A5E"/>
  </w:style>
  <w:style w:type="paragraph" w:styleId="Header">
    <w:name w:val="header"/>
    <w:basedOn w:val="Normal"/>
    <w:link w:val="HeaderChar"/>
    <w:uiPriority w:val="99"/>
    <w:unhideWhenUsed/>
    <w:rsid w:val="00626FF0"/>
    <w:pPr>
      <w:tabs>
        <w:tab w:val="center" w:pos="4513"/>
        <w:tab w:val="right" w:pos="9026"/>
      </w:tabs>
    </w:pPr>
  </w:style>
  <w:style w:type="character" w:customStyle="1" w:styleId="HeaderChar">
    <w:name w:val="Header Char"/>
    <w:basedOn w:val="DefaultParagraphFont"/>
    <w:link w:val="Header"/>
    <w:uiPriority w:val="99"/>
    <w:rsid w:val="00626FF0"/>
  </w:style>
  <w:style w:type="paragraph" w:styleId="Footer">
    <w:name w:val="footer"/>
    <w:basedOn w:val="Normal"/>
    <w:link w:val="FooterChar"/>
    <w:uiPriority w:val="99"/>
    <w:unhideWhenUsed/>
    <w:rsid w:val="00626FF0"/>
    <w:pPr>
      <w:tabs>
        <w:tab w:val="center" w:pos="4513"/>
        <w:tab w:val="right" w:pos="9026"/>
      </w:tabs>
    </w:pPr>
  </w:style>
  <w:style w:type="character" w:customStyle="1" w:styleId="FooterChar">
    <w:name w:val="Footer Char"/>
    <w:basedOn w:val="DefaultParagraphFont"/>
    <w:link w:val="Footer"/>
    <w:uiPriority w:val="99"/>
    <w:rsid w:val="00626FF0"/>
  </w:style>
  <w:style w:type="character" w:styleId="Hyperlink">
    <w:name w:val="Hyperlink"/>
    <w:basedOn w:val="DefaultParagraphFont"/>
    <w:uiPriority w:val="99"/>
    <w:unhideWhenUsed/>
    <w:rsid w:val="009D01F7"/>
    <w:rPr>
      <w:color w:val="0563C1" w:themeColor="hyperlink"/>
      <w:u w:val="single"/>
    </w:rPr>
  </w:style>
  <w:style w:type="character" w:styleId="UnresolvedMention">
    <w:name w:val="Unresolved Mention"/>
    <w:basedOn w:val="DefaultParagraphFont"/>
    <w:uiPriority w:val="99"/>
    <w:semiHidden/>
    <w:unhideWhenUsed/>
    <w:rsid w:val="009D01F7"/>
    <w:rPr>
      <w:color w:val="605E5C"/>
      <w:shd w:val="clear" w:color="auto" w:fill="E1DFDD"/>
    </w:rPr>
  </w:style>
  <w:style w:type="character" w:styleId="FollowedHyperlink">
    <w:name w:val="FollowedHyperlink"/>
    <w:basedOn w:val="DefaultParagraphFont"/>
    <w:uiPriority w:val="99"/>
    <w:semiHidden/>
    <w:unhideWhenUsed/>
    <w:rsid w:val="004200EA"/>
    <w:rPr>
      <w:color w:val="954F72" w:themeColor="followedHyperlink"/>
      <w:u w:val="single"/>
    </w:rPr>
  </w:style>
  <w:style w:type="paragraph" w:styleId="FootnoteText">
    <w:name w:val="footnote text"/>
    <w:basedOn w:val="Normal"/>
    <w:link w:val="FootnoteTextChar"/>
    <w:uiPriority w:val="99"/>
    <w:semiHidden/>
    <w:unhideWhenUsed/>
    <w:rsid w:val="00E65F2E"/>
    <w:rPr>
      <w:sz w:val="20"/>
      <w:szCs w:val="20"/>
    </w:rPr>
  </w:style>
  <w:style w:type="character" w:customStyle="1" w:styleId="FootnoteTextChar">
    <w:name w:val="Footnote Text Char"/>
    <w:basedOn w:val="DefaultParagraphFont"/>
    <w:link w:val="FootnoteText"/>
    <w:uiPriority w:val="99"/>
    <w:semiHidden/>
    <w:rsid w:val="00E65F2E"/>
    <w:rPr>
      <w:sz w:val="20"/>
      <w:szCs w:val="20"/>
    </w:rPr>
  </w:style>
  <w:style w:type="character" w:styleId="FootnoteReference">
    <w:name w:val="footnote reference"/>
    <w:basedOn w:val="DefaultParagraphFont"/>
    <w:uiPriority w:val="99"/>
    <w:semiHidden/>
    <w:unhideWhenUsed/>
    <w:rsid w:val="00E65F2E"/>
    <w:rPr>
      <w:vertAlign w:val="superscript"/>
    </w:rPr>
  </w:style>
  <w:style w:type="character" w:customStyle="1" w:styleId="Heading1Char">
    <w:name w:val="Heading 1 Char"/>
    <w:basedOn w:val="DefaultParagraphFont"/>
    <w:link w:val="Heading1"/>
    <w:uiPriority w:val="9"/>
    <w:rsid w:val="00F30DCE"/>
    <w:rPr>
      <w:rFonts w:asciiTheme="majorHAnsi" w:eastAsiaTheme="majorEastAsia" w:hAnsiTheme="majorHAnsi" w:cstheme="majorBidi"/>
      <w:b/>
      <w:bCs/>
      <w:color w:val="2F5496" w:themeColor="accent1" w:themeShade="BF"/>
      <w:sz w:val="28"/>
      <w:szCs w:val="28"/>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2207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theatlantic.com/national/archive/2011/11/drinking-the-kool-aid-a-survivor-remembers-jim-jones/248723/"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C7ECDD-252D-B845-B701-6820743E1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2</Pages>
  <Words>439</Words>
  <Characters>2507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Ashley Johnson (2010117)</dc:creator>
  <cp:keywords/>
  <dc:description/>
  <cp:lastModifiedBy>Leah Ashley Johnson (2010117)</cp:lastModifiedBy>
  <cp:revision>18</cp:revision>
  <dcterms:created xsi:type="dcterms:W3CDTF">2020-10-21T22:19:00Z</dcterms:created>
  <dcterms:modified xsi:type="dcterms:W3CDTF">2020-10-30T09:44:00Z</dcterms:modified>
</cp:coreProperties>
</file>