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E6A93" w14:textId="7FD7C830" w:rsidR="00A124E6" w:rsidRPr="008E4E5F" w:rsidRDefault="00A124E6" w:rsidP="00B901F0">
      <w:pPr>
        <w:spacing w:line="240" w:lineRule="auto"/>
        <w:rPr>
          <w:rFonts w:eastAsia="Times New Roman" w:cstheme="minorHAnsi"/>
          <w:b/>
          <w:bCs/>
          <w:sz w:val="24"/>
          <w:szCs w:val="24"/>
          <w:lang w:eastAsia="en-GB"/>
        </w:rPr>
      </w:pPr>
      <w:r w:rsidRPr="008E4E5F">
        <w:rPr>
          <w:rFonts w:eastAsia="Times New Roman" w:cstheme="minorHAnsi"/>
          <w:b/>
          <w:bCs/>
          <w:sz w:val="24"/>
          <w:szCs w:val="24"/>
          <w:lang w:eastAsia="en-GB"/>
        </w:rPr>
        <w:t xml:space="preserve">Assignment 2 </w:t>
      </w:r>
    </w:p>
    <w:p w14:paraId="05AB3DF2" w14:textId="77777777" w:rsidR="00C32347" w:rsidRPr="008E4E5F" w:rsidRDefault="00C32347" w:rsidP="00C32347">
      <w:pPr>
        <w:pStyle w:val="ListParagraph"/>
        <w:numPr>
          <w:ilvl w:val="0"/>
          <w:numId w:val="2"/>
        </w:numPr>
        <w:spacing w:line="480" w:lineRule="auto"/>
        <w:rPr>
          <w:rFonts w:eastAsia="Times New Roman" w:cstheme="minorHAnsi"/>
          <w:sz w:val="24"/>
          <w:szCs w:val="24"/>
          <w:lang w:eastAsia="en-GB"/>
        </w:rPr>
      </w:pPr>
      <w:r w:rsidRPr="008E4E5F">
        <w:rPr>
          <w:rFonts w:eastAsia="Times New Roman" w:cstheme="minorHAnsi"/>
          <w:sz w:val="24"/>
          <w:szCs w:val="24"/>
          <w:lang w:eastAsia="en-GB"/>
        </w:rPr>
        <w:t>Review complex types of internet-dependent crimes. (2000 words)</w:t>
      </w:r>
    </w:p>
    <w:p w14:paraId="0AE43557" w14:textId="77777777" w:rsidR="00A124E6" w:rsidRPr="008E4E5F" w:rsidRDefault="00A124E6" w:rsidP="00B901F0">
      <w:pPr>
        <w:spacing w:line="240" w:lineRule="auto"/>
        <w:rPr>
          <w:rFonts w:eastAsia="Times New Roman" w:cstheme="minorHAnsi"/>
          <w:sz w:val="24"/>
          <w:szCs w:val="24"/>
          <w:lang w:eastAsia="en-GB"/>
        </w:rPr>
      </w:pPr>
    </w:p>
    <w:p w14:paraId="460C6F6C" w14:textId="76BB4F75" w:rsidR="00892E55" w:rsidRPr="008E4E5F" w:rsidRDefault="0082117E" w:rsidP="00B901F0">
      <w:pPr>
        <w:spacing w:line="240" w:lineRule="auto"/>
        <w:rPr>
          <w:rFonts w:eastAsia="Times New Roman" w:cstheme="minorHAnsi"/>
          <w:sz w:val="24"/>
          <w:szCs w:val="24"/>
          <w:lang w:eastAsia="en-GB"/>
        </w:rPr>
      </w:pPr>
      <w:r w:rsidRPr="008E4E5F">
        <w:rPr>
          <w:rFonts w:eastAsia="Times New Roman" w:cstheme="minorHAnsi"/>
          <w:sz w:val="24"/>
          <w:szCs w:val="24"/>
          <w:lang w:eastAsia="en-GB"/>
        </w:rPr>
        <w:t xml:space="preserve">This assignment will review the types of internet-dependant crimes </w:t>
      </w:r>
      <w:r w:rsidR="009314C7" w:rsidRPr="008E4E5F">
        <w:rPr>
          <w:rFonts w:eastAsia="Times New Roman" w:cstheme="minorHAnsi"/>
          <w:sz w:val="24"/>
          <w:szCs w:val="24"/>
          <w:lang w:eastAsia="en-GB"/>
        </w:rPr>
        <w:t>the assignment will look thoroughly into the subject a</w:t>
      </w:r>
      <w:r w:rsidR="000407CD" w:rsidRPr="008E4E5F">
        <w:rPr>
          <w:rFonts w:eastAsia="Times New Roman" w:cstheme="minorHAnsi"/>
          <w:sz w:val="24"/>
          <w:szCs w:val="24"/>
          <w:lang w:eastAsia="en-GB"/>
        </w:rPr>
        <w:t>nd how internet dependant crimes are involving.</w:t>
      </w:r>
      <w:r w:rsidR="00F9796C" w:rsidRPr="008E4E5F">
        <w:rPr>
          <w:rFonts w:eastAsia="Times New Roman" w:cstheme="minorHAnsi"/>
          <w:sz w:val="24"/>
          <w:szCs w:val="24"/>
          <w:lang w:eastAsia="en-GB"/>
        </w:rPr>
        <w:t xml:space="preserve"> </w:t>
      </w:r>
      <w:r w:rsidR="00D6191B" w:rsidRPr="008E4E5F">
        <w:rPr>
          <w:rFonts w:eastAsia="Times New Roman" w:cstheme="minorHAnsi"/>
          <w:sz w:val="24"/>
          <w:szCs w:val="24"/>
          <w:lang w:eastAsia="en-GB"/>
        </w:rPr>
        <w:t xml:space="preserve">With the developments in technology </w:t>
      </w:r>
      <w:r w:rsidR="0020425E" w:rsidRPr="008E4E5F">
        <w:rPr>
          <w:rFonts w:eastAsia="Times New Roman" w:cstheme="minorHAnsi"/>
          <w:sz w:val="24"/>
          <w:szCs w:val="24"/>
          <w:lang w:eastAsia="en-GB"/>
        </w:rPr>
        <w:t xml:space="preserve">this assignment will review the challenges that come with </w:t>
      </w:r>
      <w:r w:rsidR="00D5401E" w:rsidRPr="008E4E5F">
        <w:rPr>
          <w:rFonts w:eastAsia="Times New Roman" w:cstheme="minorHAnsi"/>
          <w:sz w:val="24"/>
          <w:szCs w:val="24"/>
          <w:lang w:eastAsia="en-GB"/>
        </w:rPr>
        <w:t xml:space="preserve">Policing these types of crimes. </w:t>
      </w:r>
    </w:p>
    <w:p w14:paraId="695DC0F9" w14:textId="4CC0FB4E" w:rsidR="001D55F7" w:rsidRPr="008E4E5F" w:rsidRDefault="001D55F7" w:rsidP="000407CD">
      <w:pPr>
        <w:spacing w:line="240" w:lineRule="auto"/>
        <w:ind w:left="360"/>
        <w:rPr>
          <w:rFonts w:eastAsia="Times New Roman" w:cstheme="minorHAnsi"/>
          <w:sz w:val="24"/>
          <w:szCs w:val="24"/>
          <w:lang w:eastAsia="en-GB"/>
        </w:rPr>
      </w:pPr>
    </w:p>
    <w:p w14:paraId="450A0B19" w14:textId="77777777" w:rsidR="000C3DA7" w:rsidRPr="008E4E5F" w:rsidRDefault="00B6630D" w:rsidP="00B901F0">
      <w:pPr>
        <w:spacing w:line="240" w:lineRule="auto"/>
        <w:rPr>
          <w:rFonts w:eastAsia="Times New Roman" w:cstheme="minorHAnsi"/>
          <w:sz w:val="24"/>
          <w:szCs w:val="24"/>
          <w:lang w:eastAsia="en-GB"/>
        </w:rPr>
      </w:pPr>
      <w:r w:rsidRPr="008E4E5F">
        <w:rPr>
          <w:rFonts w:eastAsia="Times New Roman" w:cstheme="minorHAnsi"/>
          <w:sz w:val="24"/>
          <w:szCs w:val="24"/>
          <w:lang w:eastAsia="en-GB"/>
        </w:rPr>
        <w:t>Firstly,</w:t>
      </w:r>
      <w:r w:rsidR="001D55F7" w:rsidRPr="008E4E5F">
        <w:rPr>
          <w:rFonts w:eastAsia="Times New Roman" w:cstheme="minorHAnsi"/>
          <w:sz w:val="24"/>
          <w:szCs w:val="24"/>
          <w:lang w:eastAsia="en-GB"/>
        </w:rPr>
        <w:t xml:space="preserve"> </w:t>
      </w:r>
      <w:r w:rsidR="00374B53" w:rsidRPr="008E4E5F">
        <w:rPr>
          <w:rFonts w:eastAsia="Times New Roman" w:cstheme="minorHAnsi"/>
          <w:sz w:val="24"/>
          <w:szCs w:val="24"/>
          <w:lang w:eastAsia="en-GB"/>
        </w:rPr>
        <w:t xml:space="preserve">the term internet dependant crimes or cyber dependant crimes can cover </w:t>
      </w:r>
      <w:r w:rsidR="003D3ACC" w:rsidRPr="008E4E5F">
        <w:rPr>
          <w:rFonts w:eastAsia="Times New Roman" w:cstheme="minorHAnsi"/>
          <w:sz w:val="24"/>
          <w:szCs w:val="24"/>
          <w:lang w:eastAsia="en-GB"/>
        </w:rPr>
        <w:t>several</w:t>
      </w:r>
      <w:r w:rsidR="00374B53" w:rsidRPr="008E4E5F">
        <w:rPr>
          <w:rFonts w:eastAsia="Times New Roman" w:cstheme="minorHAnsi"/>
          <w:sz w:val="24"/>
          <w:szCs w:val="24"/>
          <w:lang w:eastAsia="en-GB"/>
        </w:rPr>
        <w:t xml:space="preserve"> crimes </w:t>
      </w:r>
      <w:r w:rsidR="0021407C" w:rsidRPr="008E4E5F">
        <w:rPr>
          <w:rFonts w:eastAsia="Times New Roman" w:cstheme="minorHAnsi"/>
          <w:sz w:val="24"/>
          <w:szCs w:val="24"/>
          <w:lang w:eastAsia="en-GB"/>
        </w:rPr>
        <w:t xml:space="preserve">Europol defines </w:t>
      </w:r>
      <w:r w:rsidR="00722A55" w:rsidRPr="008E4E5F">
        <w:rPr>
          <w:rFonts w:eastAsia="Times New Roman" w:cstheme="minorHAnsi"/>
          <w:sz w:val="24"/>
          <w:szCs w:val="24"/>
          <w:lang w:eastAsia="en-GB"/>
        </w:rPr>
        <w:t>Cyber dependant crimes as any crime that can be committed using computers</w:t>
      </w:r>
      <w:r w:rsidR="005122C3" w:rsidRPr="008E4E5F">
        <w:rPr>
          <w:rFonts w:eastAsia="Times New Roman" w:cstheme="minorHAnsi"/>
          <w:sz w:val="24"/>
          <w:szCs w:val="24"/>
          <w:lang w:eastAsia="en-GB"/>
        </w:rPr>
        <w:t xml:space="preserve">, computer networks or other forms of information communication technology (ICT) </w:t>
      </w:r>
      <w:sdt>
        <w:sdtPr>
          <w:rPr>
            <w:rFonts w:eastAsia="Times New Roman" w:cstheme="minorHAnsi"/>
            <w:sz w:val="24"/>
            <w:szCs w:val="24"/>
            <w:lang w:eastAsia="en-GB"/>
          </w:rPr>
          <w:id w:val="-896279809"/>
          <w:citation/>
        </w:sdtPr>
        <w:sdtEndPr/>
        <w:sdtContent>
          <w:r w:rsidR="005122C3" w:rsidRPr="008E4E5F">
            <w:rPr>
              <w:rFonts w:eastAsia="Times New Roman" w:cstheme="minorHAnsi"/>
              <w:sz w:val="24"/>
              <w:szCs w:val="24"/>
              <w:lang w:eastAsia="en-GB"/>
            </w:rPr>
            <w:fldChar w:fldCharType="begin"/>
          </w:r>
          <w:r w:rsidR="005122C3" w:rsidRPr="008E4E5F">
            <w:rPr>
              <w:rFonts w:eastAsia="Times New Roman" w:cstheme="minorHAnsi"/>
              <w:sz w:val="24"/>
              <w:szCs w:val="24"/>
              <w:lang w:eastAsia="en-GB"/>
            </w:rPr>
            <w:instrText xml:space="preserve"> CITATION Eur211 \l 2057 </w:instrText>
          </w:r>
          <w:r w:rsidR="005122C3" w:rsidRPr="008E4E5F">
            <w:rPr>
              <w:rFonts w:eastAsia="Times New Roman" w:cstheme="minorHAnsi"/>
              <w:sz w:val="24"/>
              <w:szCs w:val="24"/>
              <w:lang w:eastAsia="en-GB"/>
            </w:rPr>
            <w:fldChar w:fldCharType="separate"/>
          </w:r>
          <w:r w:rsidR="005122C3" w:rsidRPr="008E4E5F">
            <w:rPr>
              <w:rFonts w:eastAsia="Times New Roman" w:cstheme="minorHAnsi"/>
              <w:noProof/>
              <w:sz w:val="24"/>
              <w:szCs w:val="24"/>
              <w:lang w:eastAsia="en-GB"/>
            </w:rPr>
            <w:t>(Europol, 2021)</w:t>
          </w:r>
          <w:r w:rsidR="005122C3" w:rsidRPr="008E4E5F">
            <w:rPr>
              <w:rFonts w:eastAsia="Times New Roman" w:cstheme="minorHAnsi"/>
              <w:sz w:val="24"/>
              <w:szCs w:val="24"/>
              <w:lang w:eastAsia="en-GB"/>
            </w:rPr>
            <w:fldChar w:fldCharType="end"/>
          </w:r>
        </w:sdtContent>
      </w:sdt>
      <w:r w:rsidR="005122C3" w:rsidRPr="008E4E5F">
        <w:rPr>
          <w:rFonts w:eastAsia="Times New Roman" w:cstheme="minorHAnsi"/>
          <w:sz w:val="24"/>
          <w:szCs w:val="24"/>
          <w:lang w:eastAsia="en-GB"/>
        </w:rPr>
        <w:t xml:space="preserve">. </w:t>
      </w:r>
    </w:p>
    <w:p w14:paraId="3805EA39" w14:textId="77777777" w:rsidR="000C3DA7" w:rsidRPr="008E4E5F" w:rsidRDefault="000C3DA7" w:rsidP="000E6D4F">
      <w:pPr>
        <w:spacing w:line="240" w:lineRule="auto"/>
        <w:ind w:left="360"/>
        <w:rPr>
          <w:rFonts w:eastAsia="Times New Roman" w:cstheme="minorHAnsi"/>
          <w:sz w:val="24"/>
          <w:szCs w:val="24"/>
          <w:lang w:eastAsia="en-GB"/>
        </w:rPr>
      </w:pPr>
    </w:p>
    <w:p w14:paraId="0340E8D2" w14:textId="7314EB55" w:rsidR="009C66F2" w:rsidRPr="008E4E5F" w:rsidRDefault="00366CC3" w:rsidP="00B901F0">
      <w:pPr>
        <w:spacing w:line="240" w:lineRule="auto"/>
        <w:rPr>
          <w:rFonts w:eastAsia="Times New Roman" w:cstheme="minorHAnsi"/>
          <w:sz w:val="24"/>
          <w:szCs w:val="24"/>
          <w:lang w:eastAsia="en-GB"/>
        </w:rPr>
      </w:pPr>
      <w:r w:rsidRPr="008E4E5F">
        <w:rPr>
          <w:rFonts w:eastAsia="Times New Roman" w:cstheme="minorHAnsi"/>
          <w:sz w:val="24"/>
          <w:szCs w:val="24"/>
          <w:lang w:eastAsia="en-GB"/>
        </w:rPr>
        <w:t xml:space="preserve">Data has turned into a criminal commodity. Phishing, pharming, malware distribution, corporate database hacking, espionage, extortion, and attacks on key infrastructure are all on the rise as it fuels the quickly rising criminal activities </w:t>
      </w:r>
      <w:sdt>
        <w:sdtPr>
          <w:rPr>
            <w:rFonts w:eastAsia="Times New Roman" w:cstheme="minorHAnsi"/>
            <w:sz w:val="24"/>
            <w:szCs w:val="24"/>
            <w:lang w:eastAsia="en-GB"/>
          </w:rPr>
          <w:id w:val="-1397660193"/>
          <w:citation/>
        </w:sdtPr>
        <w:sdtEndPr/>
        <w:sdtContent>
          <w:r w:rsidR="00563696" w:rsidRPr="008E4E5F">
            <w:rPr>
              <w:rFonts w:eastAsia="Times New Roman" w:cstheme="minorHAnsi"/>
              <w:sz w:val="24"/>
              <w:szCs w:val="24"/>
              <w:lang w:eastAsia="en-GB"/>
            </w:rPr>
            <w:fldChar w:fldCharType="begin"/>
          </w:r>
          <w:r w:rsidR="00563696" w:rsidRPr="008E4E5F">
            <w:rPr>
              <w:rFonts w:eastAsia="Times New Roman" w:cstheme="minorHAnsi"/>
              <w:sz w:val="24"/>
              <w:szCs w:val="24"/>
              <w:lang w:eastAsia="en-GB"/>
            </w:rPr>
            <w:instrText xml:space="preserve"> CITATION Ris19 \l 2057 </w:instrText>
          </w:r>
          <w:r w:rsidR="00563696" w:rsidRPr="008E4E5F">
            <w:rPr>
              <w:rFonts w:eastAsia="Times New Roman" w:cstheme="minorHAnsi"/>
              <w:sz w:val="24"/>
              <w:szCs w:val="24"/>
              <w:lang w:eastAsia="en-GB"/>
            </w:rPr>
            <w:fldChar w:fldCharType="separate"/>
          </w:r>
          <w:r w:rsidR="00563696" w:rsidRPr="008E4E5F">
            <w:rPr>
              <w:rFonts w:eastAsia="Times New Roman" w:cstheme="minorHAnsi"/>
              <w:noProof/>
              <w:sz w:val="24"/>
              <w:szCs w:val="24"/>
              <w:lang w:eastAsia="en-GB"/>
            </w:rPr>
            <w:t>(Risk group , 2019)</w:t>
          </w:r>
          <w:r w:rsidR="00563696" w:rsidRPr="008E4E5F">
            <w:rPr>
              <w:rFonts w:eastAsia="Times New Roman" w:cstheme="minorHAnsi"/>
              <w:sz w:val="24"/>
              <w:szCs w:val="24"/>
              <w:lang w:eastAsia="en-GB"/>
            </w:rPr>
            <w:fldChar w:fldCharType="end"/>
          </w:r>
        </w:sdtContent>
      </w:sdt>
      <w:r w:rsidRPr="008E4E5F">
        <w:rPr>
          <w:rFonts w:eastAsia="Times New Roman" w:cstheme="minorHAnsi"/>
          <w:sz w:val="24"/>
          <w:szCs w:val="24"/>
          <w:lang w:eastAsia="en-GB"/>
        </w:rPr>
        <w:t>.</w:t>
      </w:r>
      <w:r w:rsidR="008D22D2" w:rsidRPr="008E4E5F">
        <w:rPr>
          <w:rFonts w:eastAsia="Times New Roman" w:cstheme="minorHAnsi"/>
          <w:sz w:val="24"/>
          <w:szCs w:val="24"/>
          <w:lang w:eastAsia="en-GB"/>
        </w:rPr>
        <w:t xml:space="preserve"> </w:t>
      </w:r>
      <w:r w:rsidR="003F64F8" w:rsidRPr="008E4E5F">
        <w:rPr>
          <w:rFonts w:eastAsia="Times New Roman" w:cstheme="minorHAnsi"/>
          <w:sz w:val="24"/>
          <w:szCs w:val="24"/>
          <w:lang w:eastAsia="en-GB"/>
        </w:rPr>
        <w:t xml:space="preserve">The increase of cyber-crime is also </w:t>
      </w:r>
      <w:r w:rsidR="009D1767" w:rsidRPr="008E4E5F">
        <w:rPr>
          <w:rFonts w:eastAsia="Times New Roman" w:cstheme="minorHAnsi"/>
          <w:sz w:val="24"/>
          <w:szCs w:val="24"/>
          <w:lang w:eastAsia="en-GB"/>
        </w:rPr>
        <w:t>concerning</w:t>
      </w:r>
      <w:r w:rsidR="00DD7E23" w:rsidRPr="008E4E5F">
        <w:rPr>
          <w:rFonts w:eastAsia="Times New Roman" w:cstheme="minorHAnsi"/>
          <w:sz w:val="24"/>
          <w:szCs w:val="24"/>
          <w:lang w:eastAsia="en-GB"/>
        </w:rPr>
        <w:t xml:space="preserve"> the </w:t>
      </w:r>
      <w:r w:rsidR="009D1767" w:rsidRPr="008E4E5F">
        <w:rPr>
          <w:rFonts w:eastAsia="Times New Roman" w:cstheme="minorHAnsi"/>
          <w:sz w:val="24"/>
          <w:szCs w:val="24"/>
          <w:lang w:eastAsia="en-GB"/>
        </w:rPr>
        <w:t>N</w:t>
      </w:r>
      <w:r w:rsidR="00DD7E23" w:rsidRPr="008E4E5F">
        <w:rPr>
          <w:rFonts w:eastAsia="Times New Roman" w:cstheme="minorHAnsi"/>
          <w:sz w:val="24"/>
          <w:szCs w:val="24"/>
          <w:lang w:eastAsia="en-GB"/>
        </w:rPr>
        <w:t xml:space="preserve">ational </w:t>
      </w:r>
      <w:r w:rsidR="009D1767" w:rsidRPr="008E4E5F">
        <w:rPr>
          <w:rFonts w:eastAsia="Times New Roman" w:cstheme="minorHAnsi"/>
          <w:sz w:val="24"/>
          <w:szCs w:val="24"/>
          <w:lang w:eastAsia="en-GB"/>
        </w:rPr>
        <w:t>C</w:t>
      </w:r>
      <w:r w:rsidR="00DD7E23" w:rsidRPr="008E4E5F">
        <w:rPr>
          <w:rFonts w:eastAsia="Times New Roman" w:cstheme="minorHAnsi"/>
          <w:sz w:val="24"/>
          <w:szCs w:val="24"/>
          <w:lang w:eastAsia="en-GB"/>
        </w:rPr>
        <w:t xml:space="preserve">rime </w:t>
      </w:r>
      <w:r w:rsidR="009D1767" w:rsidRPr="008E4E5F">
        <w:rPr>
          <w:rFonts w:eastAsia="Times New Roman" w:cstheme="minorHAnsi"/>
          <w:sz w:val="24"/>
          <w:szCs w:val="24"/>
          <w:lang w:eastAsia="en-GB"/>
        </w:rPr>
        <w:t>A</w:t>
      </w:r>
      <w:r w:rsidR="00DD7E23" w:rsidRPr="008E4E5F">
        <w:rPr>
          <w:rFonts w:eastAsia="Times New Roman" w:cstheme="minorHAnsi"/>
          <w:sz w:val="24"/>
          <w:szCs w:val="24"/>
          <w:lang w:eastAsia="en-GB"/>
        </w:rPr>
        <w:t xml:space="preserve">gency </w:t>
      </w:r>
      <w:r w:rsidR="009D1767" w:rsidRPr="008E4E5F">
        <w:rPr>
          <w:rFonts w:eastAsia="Times New Roman" w:cstheme="minorHAnsi"/>
          <w:sz w:val="24"/>
          <w:szCs w:val="24"/>
          <w:lang w:eastAsia="en-GB"/>
        </w:rPr>
        <w:t xml:space="preserve">they state that </w:t>
      </w:r>
      <w:r w:rsidR="00C6642E" w:rsidRPr="008E4E5F">
        <w:rPr>
          <w:rFonts w:eastAsia="Times New Roman" w:cstheme="minorHAnsi"/>
          <w:sz w:val="24"/>
          <w:szCs w:val="24"/>
          <w:lang w:eastAsia="en-GB"/>
        </w:rPr>
        <w:t xml:space="preserve">there has been a significant growth in cyber-crime over the last year </w:t>
      </w:r>
      <w:r w:rsidR="002F1408" w:rsidRPr="008E4E5F">
        <w:rPr>
          <w:rFonts w:eastAsia="Times New Roman" w:cstheme="minorHAnsi"/>
          <w:sz w:val="24"/>
          <w:szCs w:val="24"/>
          <w:lang w:eastAsia="en-GB"/>
        </w:rPr>
        <w:t xml:space="preserve">Breaches of cyber security </w:t>
      </w:r>
      <w:r w:rsidR="00D457A3" w:rsidRPr="008E4E5F">
        <w:rPr>
          <w:rFonts w:eastAsia="Times New Roman" w:cstheme="minorHAnsi"/>
          <w:sz w:val="24"/>
          <w:szCs w:val="24"/>
          <w:lang w:eastAsia="en-GB"/>
        </w:rPr>
        <w:t xml:space="preserve">leave victims vulnerable to fraud where lives were put at risk </w:t>
      </w:r>
      <w:r w:rsidR="000F497E" w:rsidRPr="008E4E5F">
        <w:rPr>
          <w:rFonts w:eastAsia="Times New Roman" w:cstheme="minorHAnsi"/>
          <w:sz w:val="24"/>
          <w:szCs w:val="24"/>
          <w:lang w:eastAsia="en-GB"/>
        </w:rPr>
        <w:t>by the WannaCry ransomware campaign that effected the NHS</w:t>
      </w:r>
      <w:r w:rsidR="00965FC8" w:rsidRPr="008E4E5F">
        <w:rPr>
          <w:rFonts w:eastAsia="Times New Roman" w:cstheme="minorHAnsi"/>
          <w:sz w:val="24"/>
          <w:szCs w:val="24"/>
          <w:lang w:eastAsia="en-GB"/>
        </w:rPr>
        <w:t xml:space="preserve"> </w:t>
      </w:r>
      <w:sdt>
        <w:sdtPr>
          <w:rPr>
            <w:rFonts w:eastAsia="Times New Roman" w:cstheme="minorHAnsi"/>
            <w:sz w:val="24"/>
            <w:szCs w:val="24"/>
            <w:lang w:eastAsia="en-GB"/>
          </w:rPr>
          <w:id w:val="586117143"/>
          <w:citation/>
        </w:sdtPr>
        <w:sdtEndPr/>
        <w:sdtContent>
          <w:r w:rsidR="00965FC8" w:rsidRPr="008E4E5F">
            <w:rPr>
              <w:rFonts w:eastAsia="Times New Roman" w:cstheme="minorHAnsi"/>
              <w:sz w:val="24"/>
              <w:szCs w:val="24"/>
              <w:lang w:eastAsia="en-GB"/>
            </w:rPr>
            <w:fldChar w:fldCharType="begin"/>
          </w:r>
          <w:r w:rsidR="00965FC8" w:rsidRPr="008E4E5F">
            <w:rPr>
              <w:rFonts w:eastAsia="Times New Roman" w:cstheme="minorHAnsi"/>
              <w:sz w:val="24"/>
              <w:szCs w:val="24"/>
              <w:lang w:eastAsia="en-GB"/>
            </w:rPr>
            <w:instrText xml:space="preserve"> CITATION Nat211 \l 2057 </w:instrText>
          </w:r>
          <w:r w:rsidR="00965FC8" w:rsidRPr="008E4E5F">
            <w:rPr>
              <w:rFonts w:eastAsia="Times New Roman" w:cstheme="minorHAnsi"/>
              <w:sz w:val="24"/>
              <w:szCs w:val="24"/>
              <w:lang w:eastAsia="en-GB"/>
            </w:rPr>
            <w:fldChar w:fldCharType="separate"/>
          </w:r>
          <w:r w:rsidR="00965FC8" w:rsidRPr="008E4E5F">
            <w:rPr>
              <w:rFonts w:eastAsia="Times New Roman" w:cstheme="minorHAnsi"/>
              <w:noProof/>
              <w:sz w:val="24"/>
              <w:szCs w:val="24"/>
              <w:lang w:eastAsia="en-GB"/>
            </w:rPr>
            <w:t>(National Crime Agency , 2021)</w:t>
          </w:r>
          <w:r w:rsidR="00965FC8" w:rsidRPr="008E4E5F">
            <w:rPr>
              <w:rFonts w:eastAsia="Times New Roman" w:cstheme="minorHAnsi"/>
              <w:sz w:val="24"/>
              <w:szCs w:val="24"/>
              <w:lang w:eastAsia="en-GB"/>
            </w:rPr>
            <w:fldChar w:fldCharType="end"/>
          </w:r>
        </w:sdtContent>
      </w:sdt>
      <w:r w:rsidR="00965FC8" w:rsidRPr="008E4E5F">
        <w:rPr>
          <w:rFonts w:eastAsia="Times New Roman" w:cstheme="minorHAnsi"/>
          <w:sz w:val="24"/>
          <w:szCs w:val="24"/>
          <w:lang w:eastAsia="en-GB"/>
        </w:rPr>
        <w:t>.</w:t>
      </w:r>
      <w:r w:rsidR="00355747" w:rsidRPr="008E4E5F">
        <w:rPr>
          <w:rFonts w:eastAsia="Times New Roman" w:cstheme="minorHAnsi"/>
          <w:sz w:val="24"/>
          <w:szCs w:val="24"/>
          <w:lang w:eastAsia="en-GB"/>
        </w:rPr>
        <w:t xml:space="preserve"> </w:t>
      </w:r>
      <w:r w:rsidR="00FC0D19" w:rsidRPr="008E4E5F">
        <w:rPr>
          <w:rFonts w:eastAsia="Times New Roman" w:cstheme="minorHAnsi"/>
          <w:sz w:val="24"/>
          <w:szCs w:val="24"/>
          <w:lang w:eastAsia="en-GB"/>
        </w:rPr>
        <w:t xml:space="preserve">WannaCry is a well-known ransomware assault that spread quickly over computer networks all over the world in May 2017. The attack targeted an outdated Windows vulnerability for which a fix was published by Microsoft more than two months before WannaCry spread throughout the world </w:t>
      </w:r>
      <w:sdt>
        <w:sdtPr>
          <w:rPr>
            <w:rFonts w:eastAsia="Times New Roman" w:cstheme="minorHAnsi"/>
            <w:sz w:val="24"/>
            <w:szCs w:val="24"/>
            <w:lang w:eastAsia="en-GB"/>
          </w:rPr>
          <w:id w:val="-1016464415"/>
          <w:citation/>
        </w:sdtPr>
        <w:sdtEndPr/>
        <w:sdtContent>
          <w:r w:rsidR="00C42907" w:rsidRPr="008E4E5F">
            <w:rPr>
              <w:rFonts w:eastAsia="Times New Roman" w:cstheme="minorHAnsi"/>
              <w:sz w:val="24"/>
              <w:szCs w:val="24"/>
              <w:lang w:eastAsia="en-GB"/>
            </w:rPr>
            <w:fldChar w:fldCharType="begin"/>
          </w:r>
          <w:r w:rsidR="00C42907" w:rsidRPr="008E4E5F">
            <w:rPr>
              <w:rFonts w:eastAsia="Times New Roman" w:cstheme="minorHAnsi"/>
              <w:sz w:val="24"/>
              <w:szCs w:val="24"/>
              <w:lang w:eastAsia="en-GB"/>
            </w:rPr>
            <w:instrText xml:space="preserve"> CITATION For21 \l 2057 </w:instrText>
          </w:r>
          <w:r w:rsidR="00C42907" w:rsidRPr="008E4E5F">
            <w:rPr>
              <w:rFonts w:eastAsia="Times New Roman" w:cstheme="minorHAnsi"/>
              <w:sz w:val="24"/>
              <w:szCs w:val="24"/>
              <w:lang w:eastAsia="en-GB"/>
            </w:rPr>
            <w:fldChar w:fldCharType="separate"/>
          </w:r>
          <w:r w:rsidR="00C42907" w:rsidRPr="008E4E5F">
            <w:rPr>
              <w:rFonts w:eastAsia="Times New Roman" w:cstheme="minorHAnsi"/>
              <w:noProof/>
              <w:sz w:val="24"/>
              <w:szCs w:val="24"/>
              <w:lang w:eastAsia="en-GB"/>
            </w:rPr>
            <w:t>(Fortinet, 2021)</w:t>
          </w:r>
          <w:r w:rsidR="00C42907" w:rsidRPr="008E4E5F">
            <w:rPr>
              <w:rFonts w:eastAsia="Times New Roman" w:cstheme="minorHAnsi"/>
              <w:sz w:val="24"/>
              <w:szCs w:val="24"/>
              <w:lang w:eastAsia="en-GB"/>
            </w:rPr>
            <w:fldChar w:fldCharType="end"/>
          </w:r>
        </w:sdtContent>
      </w:sdt>
      <w:r w:rsidR="00FC0D19" w:rsidRPr="008E4E5F">
        <w:rPr>
          <w:rFonts w:eastAsia="Times New Roman" w:cstheme="minorHAnsi"/>
          <w:sz w:val="24"/>
          <w:szCs w:val="24"/>
          <w:lang w:eastAsia="en-GB"/>
        </w:rPr>
        <w:t>.</w:t>
      </w:r>
    </w:p>
    <w:p w14:paraId="04951232" w14:textId="77777777" w:rsidR="003D3764" w:rsidRPr="008E4E5F" w:rsidRDefault="003D3764" w:rsidP="00B901F0">
      <w:pPr>
        <w:spacing w:line="240" w:lineRule="auto"/>
        <w:rPr>
          <w:rFonts w:eastAsia="Times New Roman" w:cstheme="minorHAnsi"/>
          <w:sz w:val="24"/>
          <w:szCs w:val="24"/>
          <w:lang w:eastAsia="en-GB"/>
        </w:rPr>
      </w:pPr>
    </w:p>
    <w:p w14:paraId="0B7C5FB4" w14:textId="6C586C4D" w:rsidR="00B901F0" w:rsidRPr="008E4E5F" w:rsidRDefault="009C66F2" w:rsidP="00933B14">
      <w:pPr>
        <w:spacing w:line="240" w:lineRule="auto"/>
        <w:rPr>
          <w:rFonts w:eastAsia="Times New Roman" w:cstheme="minorHAnsi"/>
          <w:sz w:val="24"/>
          <w:szCs w:val="24"/>
          <w:lang w:eastAsia="en-GB"/>
        </w:rPr>
      </w:pPr>
      <w:r w:rsidRPr="008E4E5F">
        <w:rPr>
          <w:rFonts w:eastAsia="Times New Roman" w:cstheme="minorHAnsi"/>
          <w:sz w:val="24"/>
          <w:szCs w:val="24"/>
          <w:lang w:eastAsia="en-GB"/>
        </w:rPr>
        <w:t xml:space="preserve">Since the criminal threat from cyberspace has expanded to include individuals and entities from all sectors of society, including the government, industry, organisations, and academics combating cybercrime has become one of the top concerns for all countries </w:t>
      </w:r>
      <w:sdt>
        <w:sdtPr>
          <w:rPr>
            <w:rFonts w:eastAsia="Times New Roman" w:cstheme="minorHAnsi"/>
            <w:sz w:val="24"/>
            <w:szCs w:val="24"/>
            <w:lang w:eastAsia="en-GB"/>
          </w:rPr>
          <w:id w:val="918912457"/>
          <w:citation/>
        </w:sdtPr>
        <w:sdtEndPr/>
        <w:sdtContent>
          <w:r w:rsidRPr="008E4E5F">
            <w:rPr>
              <w:rFonts w:eastAsia="Times New Roman" w:cstheme="minorHAnsi"/>
              <w:sz w:val="24"/>
              <w:szCs w:val="24"/>
              <w:lang w:eastAsia="en-GB"/>
            </w:rPr>
            <w:fldChar w:fldCharType="begin"/>
          </w:r>
          <w:r w:rsidRPr="008E4E5F">
            <w:rPr>
              <w:rFonts w:eastAsia="Times New Roman" w:cstheme="minorHAnsi"/>
              <w:sz w:val="24"/>
              <w:szCs w:val="24"/>
              <w:lang w:eastAsia="en-GB"/>
            </w:rPr>
            <w:instrText xml:space="preserve"> CITATION Ris19 \l 2057 </w:instrText>
          </w:r>
          <w:r w:rsidRPr="008E4E5F">
            <w:rPr>
              <w:rFonts w:eastAsia="Times New Roman" w:cstheme="minorHAnsi"/>
              <w:sz w:val="24"/>
              <w:szCs w:val="24"/>
              <w:lang w:eastAsia="en-GB"/>
            </w:rPr>
            <w:fldChar w:fldCharType="separate"/>
          </w:r>
          <w:r w:rsidRPr="008E4E5F">
            <w:rPr>
              <w:rFonts w:eastAsia="Times New Roman" w:cstheme="minorHAnsi"/>
              <w:noProof/>
              <w:sz w:val="24"/>
              <w:szCs w:val="24"/>
              <w:lang w:eastAsia="en-GB"/>
            </w:rPr>
            <w:t>(Risk group , 2019)</w:t>
          </w:r>
          <w:r w:rsidRPr="008E4E5F">
            <w:rPr>
              <w:rFonts w:eastAsia="Times New Roman" w:cstheme="minorHAnsi"/>
              <w:sz w:val="24"/>
              <w:szCs w:val="24"/>
              <w:lang w:eastAsia="en-GB"/>
            </w:rPr>
            <w:fldChar w:fldCharType="end"/>
          </w:r>
        </w:sdtContent>
      </w:sdt>
      <w:r w:rsidRPr="008E4E5F">
        <w:rPr>
          <w:rFonts w:eastAsia="Times New Roman" w:cstheme="minorHAnsi"/>
          <w:sz w:val="24"/>
          <w:szCs w:val="24"/>
          <w:lang w:eastAsia="en-GB"/>
        </w:rPr>
        <w:t>.</w:t>
      </w:r>
    </w:p>
    <w:p w14:paraId="173FBF22" w14:textId="77777777" w:rsidR="003D3764" w:rsidRPr="008E4E5F" w:rsidRDefault="003D3764" w:rsidP="00933B14">
      <w:pPr>
        <w:spacing w:line="240" w:lineRule="auto"/>
        <w:rPr>
          <w:rFonts w:eastAsia="Times New Roman" w:cstheme="minorHAnsi"/>
          <w:sz w:val="24"/>
          <w:szCs w:val="24"/>
          <w:lang w:eastAsia="en-GB"/>
        </w:rPr>
      </w:pPr>
    </w:p>
    <w:p w14:paraId="4DC028E9" w14:textId="10A29AEC" w:rsidR="000E6D4F" w:rsidRPr="008E4E5F" w:rsidRDefault="00B901F0" w:rsidP="00B901F0">
      <w:pPr>
        <w:spacing w:line="240" w:lineRule="auto"/>
        <w:rPr>
          <w:rFonts w:eastAsia="Times New Roman" w:cstheme="minorHAnsi"/>
          <w:sz w:val="24"/>
          <w:szCs w:val="24"/>
          <w:lang w:eastAsia="en-GB"/>
        </w:rPr>
      </w:pPr>
      <w:r w:rsidRPr="008E4E5F">
        <w:rPr>
          <w:rFonts w:eastAsia="Times New Roman" w:cstheme="minorHAnsi"/>
          <w:sz w:val="24"/>
          <w:szCs w:val="24"/>
          <w:lang w:eastAsia="en-GB"/>
        </w:rPr>
        <w:t xml:space="preserve">Attribution of cyber-crime is sometimes difficult due to the blurring of the lines between nation states and criminal gangs. Many Russian-speaking cyber groups are posing a threat to UK interests, but domestic cyber criminals are growing more sophisticated and, hence posing a greater concern. </w:t>
      </w:r>
      <w:sdt>
        <w:sdtPr>
          <w:rPr>
            <w:rFonts w:eastAsia="Times New Roman" w:cstheme="minorHAnsi"/>
            <w:sz w:val="24"/>
            <w:szCs w:val="24"/>
            <w:lang w:eastAsia="en-GB"/>
          </w:rPr>
          <w:id w:val="1158502052"/>
          <w:citation/>
        </w:sdtPr>
        <w:sdtEndPr/>
        <w:sdtContent>
          <w:r w:rsidRPr="008E4E5F">
            <w:rPr>
              <w:rFonts w:eastAsia="Times New Roman" w:cstheme="minorHAnsi"/>
              <w:sz w:val="24"/>
              <w:szCs w:val="24"/>
              <w:lang w:eastAsia="en-GB"/>
            </w:rPr>
            <w:fldChar w:fldCharType="begin"/>
          </w:r>
          <w:r w:rsidRPr="008E4E5F">
            <w:rPr>
              <w:rFonts w:eastAsia="Times New Roman" w:cstheme="minorHAnsi"/>
              <w:sz w:val="24"/>
              <w:szCs w:val="24"/>
              <w:lang w:eastAsia="en-GB"/>
            </w:rPr>
            <w:instrText xml:space="preserve"> CITATION Nat211 \l 2057 </w:instrText>
          </w:r>
          <w:r w:rsidRPr="008E4E5F">
            <w:rPr>
              <w:rFonts w:eastAsia="Times New Roman" w:cstheme="minorHAnsi"/>
              <w:sz w:val="24"/>
              <w:szCs w:val="24"/>
              <w:lang w:eastAsia="en-GB"/>
            </w:rPr>
            <w:fldChar w:fldCharType="separate"/>
          </w:r>
          <w:r w:rsidRPr="008E4E5F">
            <w:rPr>
              <w:rFonts w:eastAsia="Times New Roman" w:cstheme="minorHAnsi"/>
              <w:noProof/>
              <w:sz w:val="24"/>
              <w:szCs w:val="24"/>
              <w:lang w:eastAsia="en-GB"/>
            </w:rPr>
            <w:t>(National Crime Agency , 2021)</w:t>
          </w:r>
          <w:r w:rsidRPr="008E4E5F">
            <w:rPr>
              <w:rFonts w:eastAsia="Times New Roman" w:cstheme="minorHAnsi"/>
              <w:sz w:val="24"/>
              <w:szCs w:val="24"/>
              <w:lang w:eastAsia="en-GB"/>
            </w:rPr>
            <w:fldChar w:fldCharType="end"/>
          </w:r>
        </w:sdtContent>
      </w:sdt>
      <w:r w:rsidRPr="008E4E5F">
        <w:rPr>
          <w:rFonts w:eastAsia="Times New Roman" w:cstheme="minorHAnsi"/>
          <w:sz w:val="24"/>
          <w:szCs w:val="24"/>
          <w:lang w:eastAsia="en-GB"/>
        </w:rPr>
        <w:t>.</w:t>
      </w:r>
      <w:r w:rsidR="00260DDC" w:rsidRPr="008E4E5F">
        <w:rPr>
          <w:rFonts w:eastAsia="Times New Roman" w:cstheme="minorHAnsi"/>
          <w:sz w:val="24"/>
          <w:szCs w:val="24"/>
          <w:lang w:eastAsia="en-GB"/>
        </w:rPr>
        <w:t xml:space="preserve"> </w:t>
      </w:r>
      <w:r w:rsidR="00725822" w:rsidRPr="008E4E5F">
        <w:rPr>
          <w:rFonts w:eastAsia="Times New Roman" w:cstheme="minorHAnsi"/>
          <w:sz w:val="24"/>
          <w:szCs w:val="24"/>
          <w:lang w:eastAsia="en-GB"/>
        </w:rPr>
        <w:t>So,</w:t>
      </w:r>
      <w:r w:rsidR="0018574B" w:rsidRPr="008E4E5F">
        <w:rPr>
          <w:rFonts w:eastAsia="Times New Roman" w:cstheme="minorHAnsi"/>
          <w:sz w:val="24"/>
          <w:szCs w:val="24"/>
          <w:lang w:eastAsia="en-GB"/>
        </w:rPr>
        <w:t xml:space="preserve"> in essence such crimes are only possible with the use of computers </w:t>
      </w:r>
      <w:r w:rsidR="00B6630D" w:rsidRPr="008E4E5F">
        <w:rPr>
          <w:rFonts w:eastAsia="Times New Roman" w:cstheme="minorHAnsi"/>
          <w:sz w:val="24"/>
          <w:szCs w:val="24"/>
          <w:lang w:eastAsia="en-GB"/>
        </w:rPr>
        <w:t>and without the internet these crimes could not be committed</w:t>
      </w:r>
      <w:r w:rsidR="00C971BB" w:rsidRPr="008E4E5F">
        <w:rPr>
          <w:rFonts w:eastAsia="Times New Roman" w:cstheme="minorHAnsi"/>
          <w:sz w:val="24"/>
          <w:szCs w:val="24"/>
          <w:lang w:eastAsia="en-GB"/>
        </w:rPr>
        <w:t xml:space="preserve">. It includes activity such as the creation of </w:t>
      </w:r>
      <w:r w:rsidR="00DB70A6" w:rsidRPr="008E4E5F">
        <w:rPr>
          <w:rFonts w:eastAsia="Times New Roman" w:cstheme="minorHAnsi"/>
          <w:sz w:val="24"/>
          <w:szCs w:val="24"/>
          <w:lang w:eastAsia="en-GB"/>
        </w:rPr>
        <w:t>m</w:t>
      </w:r>
      <w:r w:rsidR="00C971BB" w:rsidRPr="008E4E5F">
        <w:rPr>
          <w:rFonts w:eastAsia="Times New Roman" w:cstheme="minorHAnsi"/>
          <w:sz w:val="24"/>
          <w:szCs w:val="24"/>
          <w:lang w:eastAsia="en-GB"/>
        </w:rPr>
        <w:t>alware</w:t>
      </w:r>
      <w:r w:rsidR="00DB70A6" w:rsidRPr="008E4E5F">
        <w:rPr>
          <w:rFonts w:eastAsia="Times New Roman" w:cstheme="minorHAnsi"/>
          <w:sz w:val="24"/>
          <w:szCs w:val="24"/>
          <w:lang w:eastAsia="en-GB"/>
        </w:rPr>
        <w:t xml:space="preserve">, hacking to steal sensitive data </w:t>
      </w:r>
      <w:r w:rsidR="00725822" w:rsidRPr="008E4E5F">
        <w:rPr>
          <w:rFonts w:eastAsia="Times New Roman" w:cstheme="minorHAnsi"/>
          <w:sz w:val="24"/>
          <w:szCs w:val="24"/>
          <w:lang w:eastAsia="en-GB"/>
        </w:rPr>
        <w:t xml:space="preserve">and </w:t>
      </w:r>
      <w:r w:rsidR="00F42C30" w:rsidRPr="008E4E5F">
        <w:rPr>
          <w:rFonts w:eastAsia="Times New Roman" w:cstheme="minorHAnsi"/>
          <w:sz w:val="24"/>
          <w:szCs w:val="24"/>
          <w:lang w:eastAsia="en-GB"/>
        </w:rPr>
        <w:t>Distributed D</w:t>
      </w:r>
      <w:r w:rsidR="00725822" w:rsidRPr="008E4E5F">
        <w:rPr>
          <w:rFonts w:eastAsia="Times New Roman" w:cstheme="minorHAnsi"/>
          <w:sz w:val="24"/>
          <w:szCs w:val="24"/>
          <w:lang w:eastAsia="en-GB"/>
        </w:rPr>
        <w:t xml:space="preserve">enial of </w:t>
      </w:r>
      <w:r w:rsidR="00F42C30" w:rsidRPr="008E4E5F">
        <w:rPr>
          <w:rFonts w:eastAsia="Times New Roman" w:cstheme="minorHAnsi"/>
          <w:sz w:val="24"/>
          <w:szCs w:val="24"/>
          <w:lang w:eastAsia="en-GB"/>
        </w:rPr>
        <w:t>S</w:t>
      </w:r>
      <w:r w:rsidR="00725822" w:rsidRPr="008E4E5F">
        <w:rPr>
          <w:rFonts w:eastAsia="Times New Roman" w:cstheme="minorHAnsi"/>
          <w:sz w:val="24"/>
          <w:szCs w:val="24"/>
          <w:lang w:eastAsia="en-GB"/>
        </w:rPr>
        <w:t xml:space="preserve">ervice attacks to cause financial damage </w:t>
      </w:r>
      <w:sdt>
        <w:sdtPr>
          <w:rPr>
            <w:rFonts w:eastAsia="Times New Roman" w:cstheme="minorHAnsi"/>
            <w:sz w:val="24"/>
            <w:szCs w:val="24"/>
            <w:lang w:eastAsia="en-GB"/>
          </w:rPr>
          <w:id w:val="-1860264638"/>
          <w:citation/>
        </w:sdtPr>
        <w:sdtEndPr/>
        <w:sdtContent>
          <w:r w:rsidR="00725822" w:rsidRPr="008E4E5F">
            <w:rPr>
              <w:rFonts w:eastAsia="Times New Roman" w:cstheme="minorHAnsi"/>
              <w:sz w:val="24"/>
              <w:szCs w:val="24"/>
              <w:lang w:eastAsia="en-GB"/>
            </w:rPr>
            <w:fldChar w:fldCharType="begin"/>
          </w:r>
          <w:r w:rsidR="00725822" w:rsidRPr="008E4E5F">
            <w:rPr>
              <w:rFonts w:eastAsia="Times New Roman" w:cstheme="minorHAnsi"/>
              <w:sz w:val="24"/>
              <w:szCs w:val="24"/>
              <w:lang w:eastAsia="en-GB"/>
            </w:rPr>
            <w:instrText xml:space="preserve"> CITATION Eur211 \l 2057 </w:instrText>
          </w:r>
          <w:r w:rsidR="00725822" w:rsidRPr="008E4E5F">
            <w:rPr>
              <w:rFonts w:eastAsia="Times New Roman" w:cstheme="minorHAnsi"/>
              <w:sz w:val="24"/>
              <w:szCs w:val="24"/>
              <w:lang w:eastAsia="en-GB"/>
            </w:rPr>
            <w:fldChar w:fldCharType="separate"/>
          </w:r>
          <w:r w:rsidR="00725822" w:rsidRPr="008E4E5F">
            <w:rPr>
              <w:rFonts w:eastAsia="Times New Roman" w:cstheme="minorHAnsi"/>
              <w:noProof/>
              <w:sz w:val="24"/>
              <w:szCs w:val="24"/>
              <w:lang w:eastAsia="en-GB"/>
            </w:rPr>
            <w:t>(Europol, 2021)</w:t>
          </w:r>
          <w:r w:rsidR="00725822" w:rsidRPr="008E4E5F">
            <w:rPr>
              <w:rFonts w:eastAsia="Times New Roman" w:cstheme="minorHAnsi"/>
              <w:sz w:val="24"/>
              <w:szCs w:val="24"/>
              <w:lang w:eastAsia="en-GB"/>
            </w:rPr>
            <w:fldChar w:fldCharType="end"/>
          </w:r>
        </w:sdtContent>
      </w:sdt>
      <w:r w:rsidR="00725822" w:rsidRPr="008E4E5F">
        <w:rPr>
          <w:rFonts w:eastAsia="Times New Roman" w:cstheme="minorHAnsi"/>
          <w:sz w:val="24"/>
          <w:szCs w:val="24"/>
          <w:lang w:eastAsia="en-GB"/>
        </w:rPr>
        <w:t>.</w:t>
      </w:r>
    </w:p>
    <w:p w14:paraId="2F49F6BF" w14:textId="77777777" w:rsidR="00FB0785" w:rsidRPr="008E4E5F" w:rsidRDefault="00FB0785" w:rsidP="000E6D4F">
      <w:pPr>
        <w:spacing w:line="240" w:lineRule="auto"/>
        <w:ind w:left="360"/>
        <w:rPr>
          <w:rFonts w:eastAsia="Times New Roman" w:cstheme="minorHAnsi"/>
          <w:sz w:val="24"/>
          <w:szCs w:val="24"/>
          <w:lang w:eastAsia="en-GB"/>
        </w:rPr>
      </w:pPr>
    </w:p>
    <w:p w14:paraId="53D1ED1A" w14:textId="4D82C38F" w:rsidR="000E6D4F" w:rsidRPr="008E4E5F" w:rsidRDefault="00703E4B" w:rsidP="00B901F0">
      <w:pPr>
        <w:spacing w:line="240" w:lineRule="auto"/>
        <w:rPr>
          <w:rFonts w:eastAsia="Times New Roman" w:cstheme="minorHAnsi"/>
          <w:sz w:val="24"/>
          <w:szCs w:val="24"/>
          <w:lang w:eastAsia="en-GB"/>
        </w:rPr>
      </w:pPr>
      <w:r w:rsidRPr="008E4E5F">
        <w:rPr>
          <w:rFonts w:eastAsia="Times New Roman" w:cstheme="minorHAnsi"/>
          <w:sz w:val="24"/>
          <w:szCs w:val="24"/>
          <w:lang w:eastAsia="en-GB"/>
        </w:rPr>
        <w:lastRenderedPageBreak/>
        <w:t xml:space="preserve">Malware is short for malicious software </w:t>
      </w:r>
      <w:r w:rsidR="00E818F9" w:rsidRPr="008E4E5F">
        <w:rPr>
          <w:rFonts w:eastAsia="Times New Roman" w:cstheme="minorHAnsi"/>
          <w:sz w:val="24"/>
          <w:szCs w:val="24"/>
          <w:lang w:eastAsia="en-GB"/>
        </w:rPr>
        <w:t xml:space="preserve">it is used as a collective term for computer viruses, worms, trojans etc. </w:t>
      </w:r>
      <w:r w:rsidR="004D1AC7" w:rsidRPr="008E4E5F">
        <w:rPr>
          <w:rFonts w:eastAsia="Times New Roman" w:cstheme="minorHAnsi"/>
          <w:sz w:val="24"/>
          <w:szCs w:val="24"/>
          <w:lang w:eastAsia="en-GB"/>
        </w:rPr>
        <w:t xml:space="preserve">Computer hackers </w:t>
      </w:r>
      <w:r w:rsidR="007F43DF" w:rsidRPr="008E4E5F">
        <w:rPr>
          <w:rFonts w:eastAsia="Times New Roman" w:cstheme="minorHAnsi"/>
          <w:sz w:val="24"/>
          <w:szCs w:val="24"/>
          <w:lang w:eastAsia="en-GB"/>
        </w:rPr>
        <w:t>intentionally</w:t>
      </w:r>
      <w:r w:rsidR="004D1AC7" w:rsidRPr="008E4E5F">
        <w:rPr>
          <w:rFonts w:eastAsia="Times New Roman" w:cstheme="minorHAnsi"/>
          <w:sz w:val="24"/>
          <w:szCs w:val="24"/>
          <w:lang w:eastAsia="en-GB"/>
        </w:rPr>
        <w:t xml:space="preserve"> build malware to gain access to computer networks and cause damage to them </w:t>
      </w:r>
      <w:r w:rsidR="002A4533" w:rsidRPr="008E4E5F">
        <w:rPr>
          <w:rFonts w:eastAsia="Times New Roman" w:cstheme="minorHAnsi"/>
          <w:sz w:val="24"/>
          <w:szCs w:val="24"/>
          <w:lang w:eastAsia="en-GB"/>
        </w:rPr>
        <w:t xml:space="preserve">the usual reason is for financial gain. </w:t>
      </w:r>
      <w:r w:rsidR="007F43DF" w:rsidRPr="008E4E5F">
        <w:rPr>
          <w:rFonts w:eastAsia="Times New Roman" w:cstheme="minorHAnsi"/>
          <w:sz w:val="24"/>
          <w:szCs w:val="24"/>
          <w:lang w:eastAsia="en-GB"/>
        </w:rPr>
        <w:t xml:space="preserve">Malware is usually sent to the victim via an E-mail link which they must open </w:t>
      </w:r>
      <w:sdt>
        <w:sdtPr>
          <w:rPr>
            <w:rFonts w:eastAsia="Times New Roman" w:cstheme="minorHAnsi"/>
            <w:sz w:val="24"/>
            <w:szCs w:val="24"/>
            <w:lang w:eastAsia="en-GB"/>
          </w:rPr>
          <w:id w:val="1557206240"/>
          <w:citation/>
        </w:sdtPr>
        <w:sdtEndPr/>
        <w:sdtContent>
          <w:r w:rsidR="003D3ACC" w:rsidRPr="008E4E5F">
            <w:rPr>
              <w:rFonts w:eastAsia="Times New Roman" w:cstheme="minorHAnsi"/>
              <w:sz w:val="24"/>
              <w:szCs w:val="24"/>
              <w:lang w:eastAsia="en-GB"/>
            </w:rPr>
            <w:fldChar w:fldCharType="begin"/>
          </w:r>
          <w:r w:rsidR="003D3ACC" w:rsidRPr="008E4E5F">
            <w:rPr>
              <w:rFonts w:eastAsia="Times New Roman" w:cstheme="minorHAnsi"/>
              <w:sz w:val="24"/>
              <w:szCs w:val="24"/>
              <w:lang w:eastAsia="en-GB"/>
            </w:rPr>
            <w:instrText xml:space="preserve"> CITATION Apa21 \l 2057 </w:instrText>
          </w:r>
          <w:r w:rsidR="003D3ACC" w:rsidRPr="008E4E5F">
            <w:rPr>
              <w:rFonts w:eastAsia="Times New Roman" w:cstheme="minorHAnsi"/>
              <w:sz w:val="24"/>
              <w:szCs w:val="24"/>
              <w:lang w:eastAsia="en-GB"/>
            </w:rPr>
            <w:fldChar w:fldCharType="separate"/>
          </w:r>
          <w:r w:rsidR="003D3ACC" w:rsidRPr="008E4E5F">
            <w:rPr>
              <w:rFonts w:eastAsia="Times New Roman" w:cstheme="minorHAnsi"/>
              <w:noProof/>
              <w:sz w:val="24"/>
              <w:szCs w:val="24"/>
              <w:lang w:eastAsia="en-GB"/>
            </w:rPr>
            <w:t>(Pandey, 2021)</w:t>
          </w:r>
          <w:r w:rsidR="003D3ACC" w:rsidRPr="008E4E5F">
            <w:rPr>
              <w:rFonts w:eastAsia="Times New Roman" w:cstheme="minorHAnsi"/>
              <w:sz w:val="24"/>
              <w:szCs w:val="24"/>
              <w:lang w:eastAsia="en-GB"/>
            </w:rPr>
            <w:fldChar w:fldCharType="end"/>
          </w:r>
        </w:sdtContent>
      </w:sdt>
      <w:r w:rsidR="007F43DF" w:rsidRPr="008E4E5F">
        <w:rPr>
          <w:rFonts w:eastAsia="Times New Roman" w:cstheme="minorHAnsi"/>
          <w:sz w:val="24"/>
          <w:szCs w:val="24"/>
          <w:lang w:eastAsia="en-GB"/>
        </w:rPr>
        <w:t xml:space="preserve"> </w:t>
      </w:r>
    </w:p>
    <w:p w14:paraId="2C952CBA" w14:textId="77777777" w:rsidR="003D3764" w:rsidRPr="008E4E5F" w:rsidRDefault="003D3764" w:rsidP="00B901F0">
      <w:pPr>
        <w:spacing w:line="240" w:lineRule="auto"/>
        <w:rPr>
          <w:rFonts w:eastAsia="Times New Roman" w:cstheme="minorHAnsi"/>
          <w:sz w:val="24"/>
          <w:szCs w:val="24"/>
          <w:lang w:eastAsia="en-GB"/>
        </w:rPr>
      </w:pPr>
    </w:p>
    <w:p w14:paraId="6D5F8554" w14:textId="6012E715" w:rsidR="00FB0785" w:rsidRPr="008E4E5F" w:rsidRDefault="0017112D" w:rsidP="00B901F0">
      <w:pPr>
        <w:spacing w:line="240" w:lineRule="auto"/>
        <w:rPr>
          <w:rFonts w:eastAsia="Times New Roman" w:cstheme="minorHAnsi"/>
          <w:sz w:val="24"/>
          <w:szCs w:val="24"/>
          <w:lang w:eastAsia="en-GB"/>
        </w:rPr>
      </w:pPr>
      <w:r w:rsidRPr="008E4E5F">
        <w:rPr>
          <w:rFonts w:eastAsia="Times New Roman" w:cstheme="minorHAnsi"/>
          <w:sz w:val="24"/>
          <w:szCs w:val="24"/>
          <w:lang w:eastAsia="en-GB"/>
        </w:rPr>
        <w:t xml:space="preserve">Hacking </w:t>
      </w:r>
      <w:r w:rsidR="001D2410" w:rsidRPr="008E4E5F">
        <w:rPr>
          <w:rFonts w:eastAsia="Times New Roman" w:cstheme="minorHAnsi"/>
          <w:sz w:val="24"/>
          <w:szCs w:val="24"/>
          <w:lang w:eastAsia="en-GB"/>
        </w:rPr>
        <w:t>is</w:t>
      </w:r>
      <w:r w:rsidRPr="008E4E5F">
        <w:rPr>
          <w:rFonts w:eastAsia="Times New Roman" w:cstheme="minorHAnsi"/>
          <w:sz w:val="24"/>
          <w:szCs w:val="24"/>
          <w:lang w:eastAsia="en-GB"/>
        </w:rPr>
        <w:t xml:space="preserve"> the most </w:t>
      </w:r>
      <w:r w:rsidR="001D2410" w:rsidRPr="008E4E5F">
        <w:rPr>
          <w:rFonts w:eastAsia="Times New Roman" w:cstheme="minorHAnsi"/>
          <w:sz w:val="24"/>
          <w:szCs w:val="24"/>
          <w:lang w:eastAsia="en-GB"/>
        </w:rPr>
        <w:t>well-known</w:t>
      </w:r>
      <w:r w:rsidRPr="008E4E5F">
        <w:rPr>
          <w:rFonts w:eastAsia="Times New Roman" w:cstheme="minorHAnsi"/>
          <w:sz w:val="24"/>
          <w:szCs w:val="24"/>
          <w:lang w:eastAsia="en-GB"/>
        </w:rPr>
        <w:t xml:space="preserve"> term </w:t>
      </w:r>
      <w:proofErr w:type="gramStart"/>
      <w:r w:rsidR="008563FF" w:rsidRPr="008E4E5F">
        <w:rPr>
          <w:rFonts w:eastAsia="Times New Roman" w:cstheme="minorHAnsi"/>
          <w:sz w:val="24"/>
          <w:szCs w:val="24"/>
          <w:lang w:eastAsia="en-GB"/>
        </w:rPr>
        <w:t>in regard to</w:t>
      </w:r>
      <w:proofErr w:type="gramEnd"/>
      <w:r w:rsidRPr="008E4E5F">
        <w:rPr>
          <w:rFonts w:eastAsia="Times New Roman" w:cstheme="minorHAnsi"/>
          <w:sz w:val="24"/>
          <w:szCs w:val="24"/>
          <w:lang w:eastAsia="en-GB"/>
        </w:rPr>
        <w:t xml:space="preserve"> </w:t>
      </w:r>
      <w:r w:rsidR="00AA4237" w:rsidRPr="008E4E5F">
        <w:rPr>
          <w:rFonts w:eastAsia="Times New Roman" w:cstheme="minorHAnsi"/>
          <w:sz w:val="24"/>
          <w:szCs w:val="24"/>
          <w:lang w:eastAsia="en-GB"/>
        </w:rPr>
        <w:t>cyber-crime</w:t>
      </w:r>
      <w:r w:rsidR="001D2410" w:rsidRPr="008E4E5F">
        <w:rPr>
          <w:rFonts w:eastAsia="Times New Roman" w:cstheme="minorHAnsi"/>
          <w:sz w:val="24"/>
          <w:szCs w:val="24"/>
          <w:lang w:eastAsia="en-GB"/>
        </w:rPr>
        <w:t>. Hacking is</w:t>
      </w:r>
      <w:r w:rsidR="00511F62" w:rsidRPr="008E4E5F">
        <w:rPr>
          <w:rFonts w:eastAsia="Times New Roman" w:cstheme="minorHAnsi"/>
          <w:sz w:val="24"/>
          <w:szCs w:val="24"/>
          <w:lang w:eastAsia="en-GB"/>
        </w:rPr>
        <w:t xml:space="preserve"> the process of identifying a weakness in a computer system to gain access to that system</w:t>
      </w:r>
      <w:r w:rsidR="00B26314" w:rsidRPr="008E4E5F">
        <w:rPr>
          <w:rFonts w:eastAsia="Times New Roman" w:cstheme="minorHAnsi"/>
          <w:sz w:val="24"/>
          <w:szCs w:val="24"/>
          <w:lang w:eastAsia="en-GB"/>
        </w:rPr>
        <w:t xml:space="preserve">, the </w:t>
      </w:r>
      <w:r w:rsidR="008563FF" w:rsidRPr="008E4E5F">
        <w:rPr>
          <w:rFonts w:eastAsia="Times New Roman" w:cstheme="minorHAnsi"/>
          <w:sz w:val="24"/>
          <w:szCs w:val="24"/>
          <w:lang w:eastAsia="en-GB"/>
        </w:rPr>
        <w:t>perpetrator</w:t>
      </w:r>
      <w:r w:rsidR="00B26314" w:rsidRPr="008E4E5F">
        <w:rPr>
          <w:rFonts w:eastAsia="Times New Roman" w:cstheme="minorHAnsi"/>
          <w:sz w:val="24"/>
          <w:szCs w:val="24"/>
          <w:lang w:eastAsia="en-GB"/>
        </w:rPr>
        <w:t xml:space="preserve"> then gains access to personal information</w:t>
      </w:r>
      <w:r w:rsidR="00485996" w:rsidRPr="008E4E5F">
        <w:rPr>
          <w:rFonts w:eastAsia="Times New Roman" w:cstheme="minorHAnsi"/>
          <w:sz w:val="24"/>
          <w:szCs w:val="24"/>
          <w:lang w:eastAsia="en-GB"/>
        </w:rPr>
        <w:t xml:space="preserve"> and or business data. An </w:t>
      </w:r>
      <w:r w:rsidR="008563FF" w:rsidRPr="008E4E5F">
        <w:rPr>
          <w:rFonts w:eastAsia="Times New Roman" w:cstheme="minorHAnsi"/>
          <w:sz w:val="24"/>
          <w:szCs w:val="24"/>
          <w:lang w:eastAsia="en-GB"/>
        </w:rPr>
        <w:t>example</w:t>
      </w:r>
      <w:r w:rsidR="00485996" w:rsidRPr="008E4E5F">
        <w:rPr>
          <w:rFonts w:eastAsia="Times New Roman" w:cstheme="minorHAnsi"/>
          <w:sz w:val="24"/>
          <w:szCs w:val="24"/>
          <w:lang w:eastAsia="en-GB"/>
        </w:rPr>
        <w:t xml:space="preserve"> of hac</w:t>
      </w:r>
      <w:r w:rsidR="008563FF" w:rsidRPr="008E4E5F">
        <w:rPr>
          <w:rFonts w:eastAsia="Times New Roman" w:cstheme="minorHAnsi"/>
          <w:sz w:val="24"/>
          <w:szCs w:val="24"/>
          <w:lang w:eastAsia="en-GB"/>
        </w:rPr>
        <w:t>ki</w:t>
      </w:r>
      <w:r w:rsidR="00485996" w:rsidRPr="008E4E5F">
        <w:rPr>
          <w:rFonts w:eastAsia="Times New Roman" w:cstheme="minorHAnsi"/>
          <w:sz w:val="24"/>
          <w:szCs w:val="24"/>
          <w:lang w:eastAsia="en-GB"/>
        </w:rPr>
        <w:t>ng can be using a password cracking algorithm</w:t>
      </w:r>
      <w:r w:rsidR="008563FF" w:rsidRPr="008E4E5F">
        <w:rPr>
          <w:rFonts w:eastAsia="Times New Roman" w:cstheme="minorHAnsi"/>
          <w:sz w:val="24"/>
          <w:szCs w:val="24"/>
          <w:lang w:eastAsia="en-GB"/>
        </w:rPr>
        <w:t xml:space="preserve"> </w:t>
      </w:r>
      <w:sdt>
        <w:sdtPr>
          <w:rPr>
            <w:rFonts w:eastAsia="Times New Roman" w:cstheme="minorHAnsi"/>
            <w:sz w:val="24"/>
            <w:szCs w:val="24"/>
            <w:lang w:eastAsia="en-GB"/>
          </w:rPr>
          <w:id w:val="766971610"/>
          <w:citation/>
        </w:sdtPr>
        <w:sdtEndPr/>
        <w:sdtContent>
          <w:r w:rsidR="00AA4237" w:rsidRPr="008E4E5F">
            <w:rPr>
              <w:rFonts w:eastAsia="Times New Roman" w:cstheme="minorHAnsi"/>
              <w:sz w:val="24"/>
              <w:szCs w:val="24"/>
              <w:lang w:eastAsia="en-GB"/>
            </w:rPr>
            <w:fldChar w:fldCharType="begin"/>
          </w:r>
          <w:r w:rsidR="00AA4237" w:rsidRPr="008E4E5F">
            <w:rPr>
              <w:rFonts w:eastAsia="Times New Roman" w:cstheme="minorHAnsi"/>
              <w:sz w:val="24"/>
              <w:szCs w:val="24"/>
              <w:lang w:eastAsia="en-GB"/>
            </w:rPr>
            <w:instrText xml:space="preserve"> CITATION Law22 \l 2057 </w:instrText>
          </w:r>
          <w:r w:rsidR="00AA4237" w:rsidRPr="008E4E5F">
            <w:rPr>
              <w:rFonts w:eastAsia="Times New Roman" w:cstheme="minorHAnsi"/>
              <w:sz w:val="24"/>
              <w:szCs w:val="24"/>
              <w:lang w:eastAsia="en-GB"/>
            </w:rPr>
            <w:fldChar w:fldCharType="separate"/>
          </w:r>
          <w:r w:rsidR="00AA4237" w:rsidRPr="008E4E5F">
            <w:rPr>
              <w:rFonts w:eastAsia="Times New Roman" w:cstheme="minorHAnsi"/>
              <w:noProof/>
              <w:sz w:val="24"/>
              <w:szCs w:val="24"/>
              <w:lang w:eastAsia="en-GB"/>
            </w:rPr>
            <w:t>(Willams, 2022)</w:t>
          </w:r>
          <w:r w:rsidR="00AA4237" w:rsidRPr="008E4E5F">
            <w:rPr>
              <w:rFonts w:eastAsia="Times New Roman" w:cstheme="minorHAnsi"/>
              <w:sz w:val="24"/>
              <w:szCs w:val="24"/>
              <w:lang w:eastAsia="en-GB"/>
            </w:rPr>
            <w:fldChar w:fldCharType="end"/>
          </w:r>
        </w:sdtContent>
      </w:sdt>
      <w:r w:rsidR="008563FF" w:rsidRPr="008E4E5F">
        <w:rPr>
          <w:rFonts w:eastAsia="Times New Roman" w:cstheme="minorHAnsi"/>
          <w:sz w:val="24"/>
          <w:szCs w:val="24"/>
          <w:lang w:eastAsia="en-GB"/>
        </w:rPr>
        <w:t xml:space="preserve">. </w:t>
      </w:r>
    </w:p>
    <w:p w14:paraId="70AA6F64" w14:textId="51ADE171" w:rsidR="008D41C8" w:rsidRPr="008E4E5F" w:rsidRDefault="008B3E2A" w:rsidP="00B901F0">
      <w:pPr>
        <w:spacing w:line="240" w:lineRule="auto"/>
        <w:rPr>
          <w:rFonts w:eastAsia="Times New Roman" w:cstheme="minorHAnsi"/>
          <w:sz w:val="24"/>
          <w:szCs w:val="24"/>
          <w:lang w:eastAsia="en-GB"/>
        </w:rPr>
      </w:pPr>
      <w:r w:rsidRPr="008E4E5F">
        <w:rPr>
          <w:rFonts w:eastAsia="Times New Roman" w:cstheme="minorHAnsi"/>
          <w:sz w:val="24"/>
          <w:szCs w:val="24"/>
          <w:lang w:eastAsia="en-GB"/>
        </w:rPr>
        <w:t xml:space="preserve">Distributed Denial-of-Service (DDOS) attacks occur when there </w:t>
      </w:r>
      <w:r w:rsidR="00945171" w:rsidRPr="008E4E5F">
        <w:rPr>
          <w:rFonts w:eastAsia="Times New Roman" w:cstheme="minorHAnsi"/>
          <w:sz w:val="24"/>
          <w:szCs w:val="24"/>
          <w:lang w:eastAsia="en-GB"/>
        </w:rPr>
        <w:t>one or often</w:t>
      </w:r>
      <w:r w:rsidRPr="008E4E5F">
        <w:rPr>
          <w:rFonts w:eastAsia="Times New Roman" w:cstheme="minorHAnsi"/>
          <w:sz w:val="24"/>
          <w:szCs w:val="24"/>
          <w:lang w:eastAsia="en-GB"/>
        </w:rPr>
        <w:t xml:space="preserve"> thousands, of unique IP addresses are used to flood an internet server with so many requests that they are unable to respond quickly enough. </w:t>
      </w:r>
      <w:r w:rsidR="00945171" w:rsidRPr="008E4E5F">
        <w:rPr>
          <w:rFonts w:eastAsia="Times New Roman" w:cstheme="minorHAnsi"/>
          <w:sz w:val="24"/>
          <w:szCs w:val="24"/>
          <w:lang w:eastAsia="en-GB"/>
        </w:rPr>
        <w:t xml:space="preserve">As a </w:t>
      </w:r>
      <w:r w:rsidR="000E6D4F" w:rsidRPr="008E4E5F">
        <w:rPr>
          <w:rFonts w:eastAsia="Times New Roman" w:cstheme="minorHAnsi"/>
          <w:sz w:val="24"/>
          <w:szCs w:val="24"/>
          <w:lang w:eastAsia="en-GB"/>
        </w:rPr>
        <w:t>result,</w:t>
      </w:r>
      <w:r w:rsidR="00945171" w:rsidRPr="008E4E5F">
        <w:rPr>
          <w:rFonts w:eastAsia="Times New Roman" w:cstheme="minorHAnsi"/>
          <w:sz w:val="24"/>
          <w:szCs w:val="24"/>
          <w:lang w:eastAsia="en-GB"/>
        </w:rPr>
        <w:t xml:space="preserve"> this </w:t>
      </w:r>
      <w:r w:rsidR="00F12948" w:rsidRPr="008E4E5F">
        <w:rPr>
          <w:rFonts w:eastAsia="Times New Roman" w:cstheme="minorHAnsi"/>
          <w:sz w:val="24"/>
          <w:szCs w:val="24"/>
          <w:lang w:eastAsia="en-GB"/>
        </w:rPr>
        <w:t>often leads t</w:t>
      </w:r>
      <w:r w:rsidR="00945171" w:rsidRPr="008E4E5F">
        <w:rPr>
          <w:rFonts w:eastAsia="Times New Roman" w:cstheme="minorHAnsi"/>
          <w:sz w:val="24"/>
          <w:szCs w:val="24"/>
          <w:lang w:eastAsia="en-GB"/>
        </w:rPr>
        <w:t xml:space="preserve">o the website or the server to crash </w:t>
      </w:r>
      <w:r w:rsidR="000E6D4F" w:rsidRPr="008E4E5F">
        <w:rPr>
          <w:rFonts w:eastAsia="Times New Roman" w:cstheme="minorHAnsi"/>
          <w:sz w:val="24"/>
          <w:szCs w:val="24"/>
          <w:lang w:eastAsia="en-GB"/>
        </w:rPr>
        <w:t xml:space="preserve">and unable to be used </w:t>
      </w:r>
      <w:sdt>
        <w:sdtPr>
          <w:rPr>
            <w:rFonts w:eastAsia="Times New Roman" w:cstheme="minorHAnsi"/>
            <w:sz w:val="24"/>
            <w:szCs w:val="24"/>
            <w:lang w:eastAsia="en-GB"/>
          </w:rPr>
          <w:id w:val="-118229933"/>
          <w:citation/>
        </w:sdtPr>
        <w:sdtEndPr/>
        <w:sdtContent>
          <w:r w:rsidR="000E6D4F" w:rsidRPr="008E4E5F">
            <w:rPr>
              <w:rFonts w:eastAsia="Times New Roman" w:cstheme="minorHAnsi"/>
              <w:sz w:val="24"/>
              <w:szCs w:val="24"/>
              <w:lang w:eastAsia="en-GB"/>
            </w:rPr>
            <w:fldChar w:fldCharType="begin"/>
          </w:r>
          <w:r w:rsidR="000E6D4F" w:rsidRPr="008E4E5F">
            <w:rPr>
              <w:rFonts w:eastAsia="Times New Roman" w:cstheme="minorHAnsi"/>
              <w:sz w:val="24"/>
              <w:szCs w:val="24"/>
              <w:lang w:eastAsia="en-GB"/>
            </w:rPr>
            <w:instrText xml:space="preserve"> CITATION Cro21 \l 2057 </w:instrText>
          </w:r>
          <w:r w:rsidR="000E6D4F" w:rsidRPr="008E4E5F">
            <w:rPr>
              <w:rFonts w:eastAsia="Times New Roman" w:cstheme="minorHAnsi"/>
              <w:sz w:val="24"/>
              <w:szCs w:val="24"/>
              <w:lang w:eastAsia="en-GB"/>
            </w:rPr>
            <w:fldChar w:fldCharType="separate"/>
          </w:r>
          <w:r w:rsidR="000E6D4F" w:rsidRPr="008E4E5F">
            <w:rPr>
              <w:rFonts w:eastAsia="Times New Roman" w:cstheme="minorHAnsi"/>
              <w:noProof/>
              <w:sz w:val="24"/>
              <w:szCs w:val="24"/>
              <w:lang w:eastAsia="en-GB"/>
            </w:rPr>
            <w:t>(Crown Prosecution Service, 2021)</w:t>
          </w:r>
          <w:r w:rsidR="000E6D4F" w:rsidRPr="008E4E5F">
            <w:rPr>
              <w:rFonts w:eastAsia="Times New Roman" w:cstheme="minorHAnsi"/>
              <w:sz w:val="24"/>
              <w:szCs w:val="24"/>
              <w:lang w:eastAsia="en-GB"/>
            </w:rPr>
            <w:fldChar w:fldCharType="end"/>
          </w:r>
        </w:sdtContent>
      </w:sdt>
      <w:r w:rsidR="000E6D4F" w:rsidRPr="008E4E5F">
        <w:rPr>
          <w:rFonts w:eastAsia="Times New Roman" w:cstheme="minorHAnsi"/>
          <w:sz w:val="24"/>
          <w:szCs w:val="24"/>
          <w:lang w:eastAsia="en-GB"/>
        </w:rPr>
        <w:t xml:space="preserve">. </w:t>
      </w:r>
    </w:p>
    <w:p w14:paraId="16AE7DF3" w14:textId="77777777" w:rsidR="003D3764" w:rsidRPr="008E4E5F" w:rsidRDefault="003D3764" w:rsidP="00B901F0">
      <w:pPr>
        <w:spacing w:line="240" w:lineRule="auto"/>
        <w:rPr>
          <w:rFonts w:eastAsia="Times New Roman" w:cstheme="minorHAnsi"/>
          <w:sz w:val="24"/>
          <w:szCs w:val="24"/>
          <w:lang w:eastAsia="en-GB"/>
        </w:rPr>
      </w:pPr>
    </w:p>
    <w:p w14:paraId="20008458" w14:textId="5DE6DD88" w:rsidR="00260DDC" w:rsidRPr="008E4E5F" w:rsidRDefault="00486100" w:rsidP="00B901F0">
      <w:pPr>
        <w:spacing w:line="240" w:lineRule="auto"/>
        <w:rPr>
          <w:rFonts w:eastAsia="Times New Roman" w:cstheme="minorHAnsi"/>
          <w:sz w:val="24"/>
          <w:szCs w:val="24"/>
          <w:lang w:eastAsia="en-GB"/>
        </w:rPr>
      </w:pPr>
      <w:r w:rsidRPr="008E4E5F">
        <w:rPr>
          <w:rFonts w:eastAsia="Times New Roman" w:cstheme="minorHAnsi"/>
          <w:sz w:val="24"/>
          <w:szCs w:val="24"/>
          <w:lang w:eastAsia="en-GB"/>
        </w:rPr>
        <w:t xml:space="preserve">Internet crime is increasing </w:t>
      </w:r>
      <w:r w:rsidR="00994FD9" w:rsidRPr="008E4E5F">
        <w:rPr>
          <w:rFonts w:eastAsia="Times New Roman" w:cstheme="minorHAnsi"/>
          <w:sz w:val="24"/>
          <w:szCs w:val="24"/>
          <w:lang w:eastAsia="en-GB"/>
        </w:rPr>
        <w:t xml:space="preserve">and according to </w:t>
      </w:r>
      <w:r w:rsidR="007A7833" w:rsidRPr="008E4E5F">
        <w:rPr>
          <w:rFonts w:eastAsia="Times New Roman" w:cstheme="minorHAnsi"/>
          <w:sz w:val="24"/>
          <w:szCs w:val="24"/>
          <w:lang w:eastAsia="en-GB"/>
        </w:rPr>
        <w:t xml:space="preserve">the UK’s Office for National Statistics (ONS) internet related </w:t>
      </w:r>
      <w:r w:rsidR="002C3BA3" w:rsidRPr="008E4E5F">
        <w:rPr>
          <w:rFonts w:eastAsia="Times New Roman" w:cstheme="minorHAnsi"/>
          <w:sz w:val="24"/>
          <w:szCs w:val="24"/>
          <w:lang w:eastAsia="en-GB"/>
        </w:rPr>
        <w:t>crime</w:t>
      </w:r>
      <w:r w:rsidR="007A7833" w:rsidRPr="008E4E5F">
        <w:rPr>
          <w:rFonts w:eastAsia="Times New Roman" w:cstheme="minorHAnsi"/>
          <w:sz w:val="24"/>
          <w:szCs w:val="24"/>
          <w:lang w:eastAsia="en-GB"/>
        </w:rPr>
        <w:t xml:space="preserve"> offences increased by 23% in 20</w:t>
      </w:r>
      <w:r w:rsidR="002C3BA3" w:rsidRPr="008E4E5F">
        <w:rPr>
          <w:rFonts w:eastAsia="Times New Roman" w:cstheme="minorHAnsi"/>
          <w:sz w:val="24"/>
          <w:szCs w:val="24"/>
          <w:lang w:eastAsia="en-GB"/>
        </w:rPr>
        <w:t>20.</w:t>
      </w:r>
      <w:r w:rsidR="00E12916" w:rsidRPr="008E4E5F">
        <w:rPr>
          <w:rFonts w:cstheme="minorHAnsi"/>
          <w:sz w:val="24"/>
          <w:szCs w:val="24"/>
        </w:rPr>
        <w:t xml:space="preserve"> </w:t>
      </w:r>
      <w:r w:rsidR="00E12916" w:rsidRPr="008E4E5F">
        <w:rPr>
          <w:rFonts w:eastAsia="Times New Roman" w:cstheme="minorHAnsi"/>
          <w:sz w:val="24"/>
          <w:szCs w:val="24"/>
          <w:lang w:eastAsia="en-GB"/>
        </w:rPr>
        <w:t xml:space="preserve">The total number of incidents comes in at </w:t>
      </w:r>
      <w:r w:rsidR="00B24589" w:rsidRPr="008E4E5F">
        <w:rPr>
          <w:rFonts w:eastAsia="Times New Roman" w:cstheme="minorHAnsi"/>
          <w:sz w:val="24"/>
          <w:szCs w:val="24"/>
          <w:lang w:eastAsia="en-GB"/>
        </w:rPr>
        <w:t>26,215 and</w:t>
      </w:r>
      <w:r w:rsidR="00E12916" w:rsidRPr="008E4E5F">
        <w:rPr>
          <w:rFonts w:eastAsia="Times New Roman" w:cstheme="minorHAnsi"/>
          <w:sz w:val="24"/>
          <w:szCs w:val="24"/>
          <w:lang w:eastAsia="en-GB"/>
        </w:rPr>
        <w:t xml:space="preserve"> includes cybercrimes affecting both individuals and businesses</w:t>
      </w:r>
      <w:r w:rsidR="00067021" w:rsidRPr="008E4E5F">
        <w:rPr>
          <w:rFonts w:eastAsia="Times New Roman" w:cstheme="minorHAnsi"/>
          <w:sz w:val="24"/>
          <w:szCs w:val="24"/>
          <w:lang w:eastAsia="en-GB"/>
        </w:rPr>
        <w:t xml:space="preserve"> </w:t>
      </w:r>
      <w:sdt>
        <w:sdtPr>
          <w:rPr>
            <w:rFonts w:eastAsia="Times New Roman" w:cstheme="minorHAnsi"/>
            <w:sz w:val="24"/>
            <w:szCs w:val="24"/>
            <w:lang w:eastAsia="en-GB"/>
          </w:rPr>
          <w:id w:val="1987514937"/>
          <w:citation/>
        </w:sdtPr>
        <w:sdtEndPr/>
        <w:sdtContent>
          <w:r w:rsidR="00067021" w:rsidRPr="008E4E5F">
            <w:rPr>
              <w:rFonts w:eastAsia="Times New Roman" w:cstheme="minorHAnsi"/>
              <w:sz w:val="24"/>
              <w:szCs w:val="24"/>
              <w:lang w:eastAsia="en-GB"/>
            </w:rPr>
            <w:fldChar w:fldCharType="begin"/>
          </w:r>
          <w:r w:rsidR="00067021" w:rsidRPr="008E4E5F">
            <w:rPr>
              <w:rFonts w:eastAsia="Times New Roman" w:cstheme="minorHAnsi"/>
              <w:sz w:val="24"/>
              <w:szCs w:val="24"/>
              <w:lang w:eastAsia="en-GB"/>
            </w:rPr>
            <w:instrText xml:space="preserve"> CITATION Wil20 \l 2057 </w:instrText>
          </w:r>
          <w:r w:rsidR="00067021" w:rsidRPr="008E4E5F">
            <w:rPr>
              <w:rFonts w:eastAsia="Times New Roman" w:cstheme="minorHAnsi"/>
              <w:sz w:val="24"/>
              <w:szCs w:val="24"/>
              <w:lang w:eastAsia="en-GB"/>
            </w:rPr>
            <w:fldChar w:fldCharType="separate"/>
          </w:r>
          <w:r w:rsidR="00067021" w:rsidRPr="008E4E5F">
            <w:rPr>
              <w:rFonts w:eastAsia="Times New Roman" w:cstheme="minorHAnsi"/>
              <w:noProof/>
              <w:sz w:val="24"/>
              <w:szCs w:val="24"/>
              <w:lang w:eastAsia="en-GB"/>
            </w:rPr>
            <w:t>(Lobley, 2020)</w:t>
          </w:r>
          <w:r w:rsidR="00067021" w:rsidRPr="008E4E5F">
            <w:rPr>
              <w:rFonts w:eastAsia="Times New Roman" w:cstheme="minorHAnsi"/>
              <w:sz w:val="24"/>
              <w:szCs w:val="24"/>
              <w:lang w:eastAsia="en-GB"/>
            </w:rPr>
            <w:fldChar w:fldCharType="end"/>
          </w:r>
        </w:sdtContent>
      </w:sdt>
      <w:r w:rsidR="00E12916" w:rsidRPr="008E4E5F">
        <w:rPr>
          <w:rFonts w:eastAsia="Times New Roman" w:cstheme="minorHAnsi"/>
          <w:sz w:val="24"/>
          <w:szCs w:val="24"/>
          <w:lang w:eastAsia="en-GB"/>
        </w:rPr>
        <w:t xml:space="preserve">. </w:t>
      </w:r>
      <w:r w:rsidR="00ED6B40" w:rsidRPr="008E4E5F">
        <w:rPr>
          <w:rFonts w:eastAsia="Times New Roman" w:cstheme="minorHAnsi"/>
          <w:sz w:val="24"/>
          <w:szCs w:val="24"/>
          <w:lang w:eastAsia="en-GB"/>
        </w:rPr>
        <w:t xml:space="preserve">The Office </w:t>
      </w:r>
      <w:r w:rsidR="00300818" w:rsidRPr="008E4E5F">
        <w:rPr>
          <w:rFonts w:eastAsia="Times New Roman" w:cstheme="minorHAnsi"/>
          <w:sz w:val="24"/>
          <w:szCs w:val="24"/>
          <w:lang w:eastAsia="en-GB"/>
        </w:rPr>
        <w:t xml:space="preserve">for National Statistics release a crime survey every year </w:t>
      </w:r>
      <w:r w:rsidR="00A36C00" w:rsidRPr="008E4E5F">
        <w:rPr>
          <w:rFonts w:eastAsia="Times New Roman" w:cstheme="minorHAnsi"/>
          <w:sz w:val="24"/>
          <w:szCs w:val="24"/>
          <w:lang w:eastAsia="en-GB"/>
        </w:rPr>
        <w:t xml:space="preserve">detailing cyber crime across England and Wales </w:t>
      </w:r>
      <w:r w:rsidR="00990A0A" w:rsidRPr="008E4E5F">
        <w:rPr>
          <w:rFonts w:eastAsia="Times New Roman" w:cstheme="minorHAnsi"/>
          <w:sz w:val="24"/>
          <w:szCs w:val="24"/>
          <w:lang w:eastAsia="en-GB"/>
        </w:rPr>
        <w:t>ONS estimates that around 4.5 million cybercrimes were committed</w:t>
      </w:r>
      <w:r w:rsidR="0040215D" w:rsidRPr="008E4E5F">
        <w:rPr>
          <w:rFonts w:cstheme="minorHAnsi"/>
          <w:sz w:val="24"/>
          <w:szCs w:val="24"/>
        </w:rPr>
        <w:t xml:space="preserve"> </w:t>
      </w:r>
      <w:r w:rsidR="00D24E49" w:rsidRPr="008E4E5F">
        <w:rPr>
          <w:rFonts w:cstheme="minorHAnsi"/>
          <w:sz w:val="24"/>
          <w:szCs w:val="24"/>
        </w:rPr>
        <w:t xml:space="preserve">and </w:t>
      </w:r>
      <w:r w:rsidR="0040215D" w:rsidRPr="008E4E5F">
        <w:rPr>
          <w:rFonts w:eastAsia="Times New Roman" w:cstheme="minorHAnsi"/>
          <w:sz w:val="24"/>
          <w:szCs w:val="24"/>
          <w:lang w:eastAsia="en-GB"/>
        </w:rPr>
        <w:t>around 3.24 million were fraud offences, and about 1.23 million were related to computer misuse (encompassing child pornography and hacking)</w:t>
      </w:r>
      <w:r w:rsidR="00D24E49" w:rsidRPr="008E4E5F">
        <w:rPr>
          <w:rFonts w:eastAsia="Times New Roman" w:cstheme="minorHAnsi"/>
          <w:sz w:val="24"/>
          <w:szCs w:val="24"/>
          <w:lang w:eastAsia="en-GB"/>
        </w:rPr>
        <w:t xml:space="preserve"> </w:t>
      </w:r>
      <w:sdt>
        <w:sdtPr>
          <w:rPr>
            <w:rFonts w:eastAsia="Times New Roman" w:cstheme="minorHAnsi"/>
            <w:sz w:val="24"/>
            <w:szCs w:val="24"/>
            <w:lang w:eastAsia="en-GB"/>
          </w:rPr>
          <w:id w:val="1809666434"/>
          <w:citation/>
        </w:sdtPr>
        <w:sdtEndPr/>
        <w:sdtContent>
          <w:r w:rsidR="004928E6" w:rsidRPr="008E4E5F">
            <w:rPr>
              <w:rFonts w:eastAsia="Times New Roman" w:cstheme="minorHAnsi"/>
              <w:sz w:val="24"/>
              <w:szCs w:val="24"/>
              <w:lang w:eastAsia="en-GB"/>
            </w:rPr>
            <w:fldChar w:fldCharType="begin"/>
          </w:r>
          <w:r w:rsidR="004928E6" w:rsidRPr="008E4E5F">
            <w:rPr>
              <w:rFonts w:eastAsia="Times New Roman" w:cstheme="minorHAnsi"/>
              <w:sz w:val="24"/>
              <w:szCs w:val="24"/>
              <w:lang w:eastAsia="en-GB"/>
            </w:rPr>
            <w:instrText xml:space="preserve"> CITATION San19 \l 2057 </w:instrText>
          </w:r>
          <w:r w:rsidR="004928E6" w:rsidRPr="008E4E5F">
            <w:rPr>
              <w:rFonts w:eastAsia="Times New Roman" w:cstheme="minorHAnsi"/>
              <w:sz w:val="24"/>
              <w:szCs w:val="24"/>
              <w:lang w:eastAsia="en-GB"/>
            </w:rPr>
            <w:fldChar w:fldCharType="separate"/>
          </w:r>
          <w:r w:rsidR="004928E6" w:rsidRPr="008E4E5F">
            <w:rPr>
              <w:rFonts w:eastAsia="Times New Roman" w:cstheme="minorHAnsi"/>
              <w:noProof/>
              <w:sz w:val="24"/>
              <w:szCs w:val="24"/>
              <w:lang w:eastAsia="en-GB"/>
            </w:rPr>
            <w:t>(Henshaw, 2019)</w:t>
          </w:r>
          <w:r w:rsidR="004928E6" w:rsidRPr="008E4E5F">
            <w:rPr>
              <w:rFonts w:eastAsia="Times New Roman" w:cstheme="minorHAnsi"/>
              <w:sz w:val="24"/>
              <w:szCs w:val="24"/>
              <w:lang w:eastAsia="en-GB"/>
            </w:rPr>
            <w:fldChar w:fldCharType="end"/>
          </w:r>
        </w:sdtContent>
      </w:sdt>
      <w:r w:rsidR="0040215D" w:rsidRPr="008E4E5F">
        <w:rPr>
          <w:rFonts w:eastAsia="Times New Roman" w:cstheme="minorHAnsi"/>
          <w:sz w:val="24"/>
          <w:szCs w:val="24"/>
          <w:lang w:eastAsia="en-GB"/>
        </w:rPr>
        <w:t xml:space="preserve">. </w:t>
      </w:r>
      <w:r w:rsidR="00C024D9" w:rsidRPr="008E4E5F">
        <w:rPr>
          <w:rFonts w:eastAsia="Times New Roman" w:cstheme="minorHAnsi"/>
          <w:sz w:val="24"/>
          <w:szCs w:val="24"/>
          <w:lang w:eastAsia="en-GB"/>
        </w:rPr>
        <w:t xml:space="preserve">The main conclusions of these statistics are that cybercrime is a problem in the UK. If 17 million people were affected by cybercrime in 2017, that means that about one in four UK residents have been a victim of computer crime. One in four people will be affected by cybercrime in some way. And that does not include business </w:t>
      </w:r>
      <w:r w:rsidR="00EB3182" w:rsidRPr="008E4E5F">
        <w:rPr>
          <w:rFonts w:eastAsia="Times New Roman" w:cstheme="minorHAnsi"/>
          <w:sz w:val="24"/>
          <w:szCs w:val="24"/>
          <w:lang w:eastAsia="en-GB"/>
        </w:rPr>
        <w:t>cyber-crimes</w:t>
      </w:r>
      <w:r w:rsidR="00C024D9" w:rsidRPr="008E4E5F">
        <w:rPr>
          <w:rFonts w:eastAsia="Times New Roman" w:cstheme="minorHAnsi"/>
          <w:sz w:val="24"/>
          <w:szCs w:val="24"/>
          <w:lang w:eastAsia="en-GB"/>
        </w:rPr>
        <w:t xml:space="preserve"> such as hacking or DDOS, which could have a secondary effect on your business. You are 10 times more likely to be a victim of cybercrime (probably a pickpocket) than someone to be a victim of stealing from you, and 35 more likely to be affected by cybercrime than a physical robbery. It will be twice as high</w:t>
      </w:r>
      <w:sdt>
        <w:sdtPr>
          <w:rPr>
            <w:rFonts w:eastAsia="Times New Roman" w:cstheme="minorHAnsi"/>
            <w:sz w:val="24"/>
            <w:szCs w:val="24"/>
            <w:lang w:eastAsia="en-GB"/>
          </w:rPr>
          <w:id w:val="-494032197"/>
          <w:citation/>
        </w:sdtPr>
        <w:sdtEndPr/>
        <w:sdtContent>
          <w:r w:rsidR="00216A49" w:rsidRPr="008E4E5F">
            <w:rPr>
              <w:rFonts w:eastAsia="Times New Roman" w:cstheme="minorHAnsi"/>
              <w:sz w:val="24"/>
              <w:szCs w:val="24"/>
              <w:lang w:eastAsia="en-GB"/>
            </w:rPr>
            <w:fldChar w:fldCharType="begin"/>
          </w:r>
          <w:r w:rsidR="00216A49" w:rsidRPr="008E4E5F">
            <w:rPr>
              <w:rFonts w:eastAsia="Times New Roman" w:cstheme="minorHAnsi"/>
              <w:sz w:val="24"/>
              <w:szCs w:val="24"/>
              <w:lang w:eastAsia="en-GB"/>
            </w:rPr>
            <w:instrText xml:space="preserve"> CITATION San19 \l 2057 </w:instrText>
          </w:r>
          <w:r w:rsidR="00216A49" w:rsidRPr="008E4E5F">
            <w:rPr>
              <w:rFonts w:eastAsia="Times New Roman" w:cstheme="minorHAnsi"/>
              <w:sz w:val="24"/>
              <w:szCs w:val="24"/>
              <w:lang w:eastAsia="en-GB"/>
            </w:rPr>
            <w:fldChar w:fldCharType="separate"/>
          </w:r>
          <w:r w:rsidR="00216A49" w:rsidRPr="008E4E5F">
            <w:rPr>
              <w:rFonts w:eastAsia="Times New Roman" w:cstheme="minorHAnsi"/>
              <w:noProof/>
              <w:sz w:val="24"/>
              <w:szCs w:val="24"/>
              <w:lang w:eastAsia="en-GB"/>
            </w:rPr>
            <w:t xml:space="preserve"> (Henshaw, 2019)</w:t>
          </w:r>
          <w:r w:rsidR="00216A49" w:rsidRPr="008E4E5F">
            <w:rPr>
              <w:rFonts w:eastAsia="Times New Roman" w:cstheme="minorHAnsi"/>
              <w:sz w:val="24"/>
              <w:szCs w:val="24"/>
              <w:lang w:eastAsia="en-GB"/>
            </w:rPr>
            <w:fldChar w:fldCharType="end"/>
          </w:r>
        </w:sdtContent>
      </w:sdt>
      <w:r w:rsidR="00216A49" w:rsidRPr="008E4E5F">
        <w:rPr>
          <w:rFonts w:eastAsia="Times New Roman" w:cstheme="minorHAnsi"/>
          <w:sz w:val="24"/>
          <w:szCs w:val="24"/>
          <w:lang w:eastAsia="en-GB"/>
        </w:rPr>
        <w:t>.</w:t>
      </w:r>
    </w:p>
    <w:p w14:paraId="7CCD8F8E" w14:textId="77777777" w:rsidR="003D3764" w:rsidRPr="008E4E5F" w:rsidRDefault="003D3764" w:rsidP="00B901F0">
      <w:pPr>
        <w:spacing w:line="240" w:lineRule="auto"/>
        <w:rPr>
          <w:rFonts w:eastAsia="Times New Roman" w:cstheme="minorHAnsi"/>
          <w:sz w:val="24"/>
          <w:szCs w:val="24"/>
          <w:lang w:eastAsia="en-GB"/>
        </w:rPr>
      </w:pPr>
    </w:p>
    <w:p w14:paraId="6E577D79" w14:textId="31A0E42A" w:rsidR="00E041CC" w:rsidRPr="008E4E5F" w:rsidRDefault="00F2797D" w:rsidP="00B901F0">
      <w:pPr>
        <w:spacing w:line="240" w:lineRule="auto"/>
        <w:rPr>
          <w:rFonts w:eastAsia="Times New Roman" w:cstheme="minorHAnsi"/>
          <w:sz w:val="24"/>
          <w:szCs w:val="24"/>
          <w:lang w:eastAsia="en-GB"/>
        </w:rPr>
      </w:pPr>
      <w:r w:rsidRPr="008E4E5F">
        <w:rPr>
          <w:rFonts w:eastAsia="Times New Roman" w:cstheme="minorHAnsi"/>
          <w:sz w:val="24"/>
          <w:szCs w:val="24"/>
          <w:lang w:eastAsia="en-GB"/>
        </w:rPr>
        <w:t>In the journal</w:t>
      </w:r>
      <w:r w:rsidR="002F0B7C" w:rsidRPr="008E4E5F">
        <w:rPr>
          <w:rFonts w:cstheme="minorHAnsi"/>
          <w:sz w:val="24"/>
          <w:szCs w:val="24"/>
        </w:rPr>
        <w:t xml:space="preserve"> </w:t>
      </w:r>
      <w:r w:rsidR="002F0B7C" w:rsidRPr="008E4E5F">
        <w:rPr>
          <w:rFonts w:eastAsia="Times New Roman" w:cstheme="minorHAnsi"/>
          <w:sz w:val="24"/>
          <w:szCs w:val="24"/>
          <w:lang w:eastAsia="en-GB"/>
        </w:rPr>
        <w:t>Policing: A Journal of Policy and Practice</w:t>
      </w:r>
      <w:r w:rsidR="004F71B7" w:rsidRPr="008E4E5F">
        <w:rPr>
          <w:rFonts w:eastAsia="Times New Roman" w:cstheme="minorHAnsi"/>
          <w:sz w:val="24"/>
          <w:szCs w:val="24"/>
          <w:lang w:eastAsia="en-GB"/>
        </w:rPr>
        <w:t xml:space="preserve"> it states</w:t>
      </w:r>
      <w:r w:rsidRPr="008E4E5F">
        <w:rPr>
          <w:rFonts w:eastAsia="Times New Roman" w:cstheme="minorHAnsi"/>
          <w:sz w:val="24"/>
          <w:szCs w:val="24"/>
          <w:lang w:eastAsia="en-GB"/>
        </w:rPr>
        <w:t xml:space="preserve"> that o</w:t>
      </w:r>
      <w:r w:rsidR="001F7E18" w:rsidRPr="008E4E5F">
        <w:rPr>
          <w:rFonts w:eastAsia="Times New Roman" w:cstheme="minorHAnsi"/>
          <w:sz w:val="24"/>
          <w:szCs w:val="24"/>
          <w:lang w:eastAsia="en-GB"/>
        </w:rPr>
        <w:t xml:space="preserve">nline fraud is a problem for society because it causes a lot of money to be lost and affects a lot of people negatively. The technology poses significant challenges to law enforcement agencies when investigating crimes that are complex, occur in a virtual environment, involve multiple jurisdictions, and have a low reporting rate </w:t>
      </w:r>
      <w:sdt>
        <w:sdtPr>
          <w:rPr>
            <w:rFonts w:eastAsia="Times New Roman" w:cstheme="minorHAnsi"/>
            <w:sz w:val="24"/>
            <w:szCs w:val="24"/>
            <w:lang w:eastAsia="en-GB"/>
          </w:rPr>
          <w:id w:val="2063601858"/>
          <w:citation/>
        </w:sdtPr>
        <w:sdtEndPr/>
        <w:sdtContent>
          <w:r w:rsidR="00FD6447" w:rsidRPr="008E4E5F">
            <w:rPr>
              <w:rFonts w:eastAsia="Times New Roman" w:cstheme="minorHAnsi"/>
              <w:sz w:val="24"/>
              <w:szCs w:val="24"/>
              <w:lang w:eastAsia="en-GB"/>
            </w:rPr>
            <w:fldChar w:fldCharType="begin"/>
          </w:r>
          <w:r w:rsidR="00FD6447" w:rsidRPr="008E4E5F">
            <w:rPr>
              <w:rFonts w:eastAsia="Times New Roman" w:cstheme="minorHAnsi"/>
              <w:sz w:val="24"/>
              <w:szCs w:val="24"/>
              <w:lang w:eastAsia="en-GB"/>
            </w:rPr>
            <w:instrText xml:space="preserve"> CITATION Cas15 \l 2057 </w:instrText>
          </w:r>
          <w:r w:rsidR="00FD6447" w:rsidRPr="008E4E5F">
            <w:rPr>
              <w:rFonts w:eastAsia="Times New Roman" w:cstheme="minorHAnsi"/>
              <w:sz w:val="24"/>
              <w:szCs w:val="24"/>
              <w:lang w:eastAsia="en-GB"/>
            </w:rPr>
            <w:fldChar w:fldCharType="separate"/>
          </w:r>
          <w:r w:rsidR="00FD6447" w:rsidRPr="008E4E5F">
            <w:rPr>
              <w:rFonts w:eastAsia="Times New Roman" w:cstheme="minorHAnsi"/>
              <w:noProof/>
              <w:sz w:val="24"/>
              <w:szCs w:val="24"/>
              <w:lang w:eastAsia="en-GB"/>
            </w:rPr>
            <w:t>(Cassandra Cross, 2015)</w:t>
          </w:r>
          <w:r w:rsidR="00FD6447" w:rsidRPr="008E4E5F">
            <w:rPr>
              <w:rFonts w:eastAsia="Times New Roman" w:cstheme="minorHAnsi"/>
              <w:sz w:val="24"/>
              <w:szCs w:val="24"/>
              <w:lang w:eastAsia="en-GB"/>
            </w:rPr>
            <w:fldChar w:fldCharType="end"/>
          </w:r>
        </w:sdtContent>
      </w:sdt>
      <w:r w:rsidR="001F7E18" w:rsidRPr="008E4E5F">
        <w:rPr>
          <w:rFonts w:eastAsia="Times New Roman" w:cstheme="minorHAnsi"/>
          <w:sz w:val="24"/>
          <w:szCs w:val="24"/>
          <w:lang w:eastAsia="en-GB"/>
        </w:rPr>
        <w:t>.</w:t>
      </w:r>
      <w:r w:rsidRPr="008E4E5F">
        <w:rPr>
          <w:rFonts w:eastAsia="Times New Roman" w:cstheme="minorHAnsi"/>
          <w:sz w:val="24"/>
          <w:szCs w:val="24"/>
          <w:lang w:eastAsia="en-GB"/>
        </w:rPr>
        <w:t xml:space="preserve"> The journal </w:t>
      </w:r>
      <w:r w:rsidR="00C26AEB" w:rsidRPr="008E4E5F">
        <w:rPr>
          <w:rFonts w:eastAsia="Times New Roman" w:cstheme="minorHAnsi"/>
          <w:sz w:val="24"/>
          <w:szCs w:val="24"/>
          <w:lang w:eastAsia="en-GB"/>
        </w:rPr>
        <w:t xml:space="preserve">recognises the complexity of cyber crime and fraud </w:t>
      </w:r>
      <w:r w:rsidR="001C1D88" w:rsidRPr="008E4E5F">
        <w:rPr>
          <w:rFonts w:eastAsia="Times New Roman" w:cstheme="minorHAnsi"/>
          <w:sz w:val="24"/>
          <w:szCs w:val="24"/>
          <w:lang w:eastAsia="en-GB"/>
        </w:rPr>
        <w:t xml:space="preserve">and gives an </w:t>
      </w:r>
      <w:r w:rsidR="00034F2A" w:rsidRPr="008E4E5F">
        <w:rPr>
          <w:rFonts w:eastAsia="Times New Roman" w:cstheme="minorHAnsi"/>
          <w:sz w:val="24"/>
          <w:szCs w:val="24"/>
          <w:lang w:eastAsia="en-GB"/>
        </w:rPr>
        <w:t>example</w:t>
      </w:r>
      <w:r w:rsidR="001C1D88" w:rsidRPr="008E4E5F">
        <w:rPr>
          <w:rFonts w:eastAsia="Times New Roman" w:cstheme="minorHAnsi"/>
          <w:sz w:val="24"/>
          <w:szCs w:val="24"/>
          <w:lang w:eastAsia="en-GB"/>
        </w:rPr>
        <w:t xml:space="preserve"> that sometimes an offender will often target a victim in another country usually for financial gain </w:t>
      </w:r>
      <w:r w:rsidR="009C280F" w:rsidRPr="008E4E5F">
        <w:rPr>
          <w:rFonts w:eastAsia="Times New Roman" w:cstheme="minorHAnsi"/>
          <w:sz w:val="24"/>
          <w:szCs w:val="24"/>
          <w:lang w:eastAsia="en-GB"/>
        </w:rPr>
        <w:t xml:space="preserve">and request money transfers to a third country. </w:t>
      </w:r>
      <w:r w:rsidR="00034F2A" w:rsidRPr="008E4E5F">
        <w:rPr>
          <w:rFonts w:eastAsia="Times New Roman" w:cstheme="minorHAnsi"/>
          <w:sz w:val="24"/>
          <w:szCs w:val="24"/>
          <w:lang w:eastAsia="en-GB"/>
        </w:rPr>
        <w:t xml:space="preserve">This can lead to Law enforcement having difficulty </w:t>
      </w:r>
      <w:r w:rsidR="008F67F6" w:rsidRPr="008E4E5F">
        <w:rPr>
          <w:rFonts w:eastAsia="Times New Roman" w:cstheme="minorHAnsi"/>
          <w:sz w:val="24"/>
          <w:szCs w:val="24"/>
          <w:lang w:eastAsia="en-GB"/>
        </w:rPr>
        <w:t xml:space="preserve">identifying who has jurisdiction over the crime. The journal also argues that Police </w:t>
      </w:r>
      <w:r w:rsidR="00FF3DF5" w:rsidRPr="008E4E5F">
        <w:rPr>
          <w:rFonts w:eastAsia="Times New Roman" w:cstheme="minorHAnsi"/>
          <w:sz w:val="24"/>
          <w:szCs w:val="24"/>
          <w:lang w:eastAsia="en-GB"/>
        </w:rPr>
        <w:t xml:space="preserve">response to </w:t>
      </w:r>
      <w:r w:rsidR="00E37A4C" w:rsidRPr="008E4E5F">
        <w:rPr>
          <w:rFonts w:eastAsia="Times New Roman" w:cstheme="minorHAnsi"/>
          <w:sz w:val="24"/>
          <w:szCs w:val="24"/>
          <w:lang w:eastAsia="en-GB"/>
        </w:rPr>
        <w:t>cyber crime is not the same as if someone is a victim of a physical crime</w:t>
      </w:r>
      <w:r w:rsidR="00575764" w:rsidRPr="008E4E5F">
        <w:rPr>
          <w:rFonts w:eastAsia="Times New Roman" w:cstheme="minorHAnsi"/>
          <w:sz w:val="24"/>
          <w:szCs w:val="24"/>
          <w:lang w:eastAsia="en-GB"/>
        </w:rPr>
        <w:t>,</w:t>
      </w:r>
      <w:r w:rsidR="00E37A4C" w:rsidRPr="008E4E5F">
        <w:rPr>
          <w:rFonts w:eastAsia="Times New Roman" w:cstheme="minorHAnsi"/>
          <w:sz w:val="24"/>
          <w:szCs w:val="24"/>
          <w:lang w:eastAsia="en-GB"/>
        </w:rPr>
        <w:t xml:space="preserve"> </w:t>
      </w:r>
      <w:r w:rsidR="00177F2C" w:rsidRPr="008E4E5F">
        <w:rPr>
          <w:rFonts w:eastAsia="Times New Roman" w:cstheme="minorHAnsi"/>
          <w:sz w:val="24"/>
          <w:szCs w:val="24"/>
          <w:lang w:eastAsia="en-GB"/>
        </w:rPr>
        <w:t xml:space="preserve">however it argues that the harm suffered </w:t>
      </w:r>
      <w:r w:rsidR="004F71B7" w:rsidRPr="008E4E5F">
        <w:rPr>
          <w:rFonts w:eastAsia="Times New Roman" w:cstheme="minorHAnsi"/>
          <w:sz w:val="24"/>
          <w:szCs w:val="24"/>
          <w:lang w:eastAsia="en-GB"/>
        </w:rPr>
        <w:t>can be</w:t>
      </w:r>
      <w:r w:rsidR="00177F2C" w:rsidRPr="008E4E5F">
        <w:rPr>
          <w:rFonts w:eastAsia="Times New Roman" w:cstheme="minorHAnsi"/>
          <w:sz w:val="24"/>
          <w:szCs w:val="24"/>
          <w:lang w:eastAsia="en-GB"/>
        </w:rPr>
        <w:t xml:space="preserve"> </w:t>
      </w:r>
      <w:r w:rsidR="009820AF" w:rsidRPr="008E4E5F">
        <w:rPr>
          <w:rFonts w:eastAsia="Times New Roman" w:cstheme="minorHAnsi"/>
          <w:sz w:val="24"/>
          <w:szCs w:val="24"/>
          <w:lang w:eastAsia="en-GB"/>
        </w:rPr>
        <w:t xml:space="preserve">similar to someone who has been targeted as part of a violent crime </w:t>
      </w:r>
      <w:r w:rsidR="00575764" w:rsidRPr="008E4E5F">
        <w:rPr>
          <w:rFonts w:eastAsia="Times New Roman" w:cstheme="minorHAnsi"/>
          <w:sz w:val="24"/>
          <w:szCs w:val="24"/>
          <w:lang w:eastAsia="en-GB"/>
        </w:rPr>
        <w:t>particularly on an emotional level</w:t>
      </w:r>
      <w:r w:rsidR="004F71B7" w:rsidRPr="008E4E5F">
        <w:rPr>
          <w:rFonts w:eastAsia="Times New Roman" w:cstheme="minorHAnsi"/>
          <w:sz w:val="24"/>
          <w:szCs w:val="24"/>
          <w:lang w:eastAsia="en-GB"/>
        </w:rPr>
        <w:t xml:space="preserve"> </w:t>
      </w:r>
      <w:sdt>
        <w:sdtPr>
          <w:rPr>
            <w:rFonts w:eastAsia="Times New Roman" w:cstheme="minorHAnsi"/>
            <w:sz w:val="24"/>
            <w:szCs w:val="24"/>
            <w:lang w:eastAsia="en-GB"/>
          </w:rPr>
          <w:id w:val="-1284027080"/>
          <w:citation/>
        </w:sdtPr>
        <w:sdtEndPr/>
        <w:sdtContent>
          <w:r w:rsidR="004F71B7" w:rsidRPr="008E4E5F">
            <w:rPr>
              <w:rFonts w:eastAsia="Times New Roman" w:cstheme="minorHAnsi"/>
              <w:sz w:val="24"/>
              <w:szCs w:val="24"/>
              <w:lang w:eastAsia="en-GB"/>
            </w:rPr>
            <w:fldChar w:fldCharType="begin"/>
          </w:r>
          <w:r w:rsidR="004F71B7" w:rsidRPr="008E4E5F">
            <w:rPr>
              <w:rFonts w:eastAsia="Times New Roman" w:cstheme="minorHAnsi"/>
              <w:sz w:val="24"/>
              <w:szCs w:val="24"/>
              <w:lang w:eastAsia="en-GB"/>
            </w:rPr>
            <w:instrText xml:space="preserve"> CITATION Cas15 \l 2057 </w:instrText>
          </w:r>
          <w:r w:rsidR="004F71B7" w:rsidRPr="008E4E5F">
            <w:rPr>
              <w:rFonts w:eastAsia="Times New Roman" w:cstheme="minorHAnsi"/>
              <w:sz w:val="24"/>
              <w:szCs w:val="24"/>
              <w:lang w:eastAsia="en-GB"/>
            </w:rPr>
            <w:fldChar w:fldCharType="separate"/>
          </w:r>
          <w:r w:rsidR="004F71B7" w:rsidRPr="008E4E5F">
            <w:rPr>
              <w:rFonts w:eastAsia="Times New Roman" w:cstheme="minorHAnsi"/>
              <w:noProof/>
              <w:sz w:val="24"/>
              <w:szCs w:val="24"/>
              <w:lang w:eastAsia="en-GB"/>
            </w:rPr>
            <w:t>(Cassandra Cross, 2015)</w:t>
          </w:r>
          <w:r w:rsidR="004F71B7" w:rsidRPr="008E4E5F">
            <w:rPr>
              <w:rFonts w:eastAsia="Times New Roman" w:cstheme="minorHAnsi"/>
              <w:sz w:val="24"/>
              <w:szCs w:val="24"/>
              <w:lang w:eastAsia="en-GB"/>
            </w:rPr>
            <w:fldChar w:fldCharType="end"/>
          </w:r>
        </w:sdtContent>
      </w:sdt>
      <w:r w:rsidR="00575764" w:rsidRPr="008E4E5F">
        <w:rPr>
          <w:rFonts w:eastAsia="Times New Roman" w:cstheme="minorHAnsi"/>
          <w:sz w:val="24"/>
          <w:szCs w:val="24"/>
          <w:lang w:eastAsia="en-GB"/>
        </w:rPr>
        <w:t xml:space="preserve">. </w:t>
      </w:r>
    </w:p>
    <w:p w14:paraId="045DED1D" w14:textId="428780A5" w:rsidR="009F632E" w:rsidRPr="008E4E5F" w:rsidRDefault="009F632E" w:rsidP="00B901F0">
      <w:pPr>
        <w:spacing w:line="240" w:lineRule="auto"/>
        <w:rPr>
          <w:rFonts w:eastAsia="Times New Roman" w:cstheme="minorHAnsi"/>
          <w:sz w:val="24"/>
          <w:szCs w:val="24"/>
          <w:lang w:eastAsia="en-GB"/>
        </w:rPr>
      </w:pPr>
    </w:p>
    <w:p w14:paraId="635F2011" w14:textId="434962A4" w:rsidR="009F632E" w:rsidRPr="008E4E5F" w:rsidRDefault="009B1993" w:rsidP="00B901F0">
      <w:pPr>
        <w:spacing w:line="240" w:lineRule="auto"/>
        <w:rPr>
          <w:rFonts w:eastAsia="Times New Roman" w:cstheme="minorHAnsi"/>
          <w:sz w:val="24"/>
          <w:szCs w:val="24"/>
          <w:lang w:eastAsia="en-GB"/>
        </w:rPr>
      </w:pPr>
      <w:r w:rsidRPr="008E4E5F">
        <w:rPr>
          <w:rFonts w:eastAsia="Times New Roman" w:cstheme="minorHAnsi"/>
          <w:sz w:val="24"/>
          <w:szCs w:val="24"/>
          <w:lang w:eastAsia="en-GB"/>
        </w:rPr>
        <w:lastRenderedPageBreak/>
        <w:t xml:space="preserve">Investigations of complex cybercrime often span multiple jurisdictions. Investigators and prosecutors must be able to coordinate their actions, thwart or stop illegal activity, collect evidence, and respond quickly to progress and opportunities for arrest. The suitability of the joint investigation team (“JIT”) should be considered. JIT is a team formed between two or more countries under the supervision of the judiciary with the aim of investigating certain serious cross-border crimes </w:t>
      </w:r>
      <w:sdt>
        <w:sdtPr>
          <w:rPr>
            <w:rFonts w:eastAsia="Times New Roman" w:cstheme="minorHAnsi"/>
            <w:sz w:val="24"/>
            <w:szCs w:val="24"/>
            <w:lang w:eastAsia="en-GB"/>
          </w:rPr>
          <w:id w:val="-594245880"/>
          <w:citation/>
        </w:sdtPr>
        <w:sdtEndPr/>
        <w:sdtContent>
          <w:r w:rsidRPr="008E4E5F">
            <w:rPr>
              <w:rFonts w:eastAsia="Times New Roman" w:cstheme="minorHAnsi"/>
              <w:sz w:val="24"/>
              <w:szCs w:val="24"/>
              <w:lang w:eastAsia="en-GB"/>
            </w:rPr>
            <w:fldChar w:fldCharType="begin"/>
          </w:r>
          <w:r w:rsidRPr="008E4E5F">
            <w:rPr>
              <w:rFonts w:eastAsia="Times New Roman" w:cstheme="minorHAnsi"/>
              <w:sz w:val="24"/>
              <w:szCs w:val="24"/>
              <w:lang w:eastAsia="en-GB"/>
            </w:rPr>
            <w:instrText xml:space="preserve"> CITATION Cro21 \l 2057 </w:instrText>
          </w:r>
          <w:r w:rsidRPr="008E4E5F">
            <w:rPr>
              <w:rFonts w:eastAsia="Times New Roman" w:cstheme="minorHAnsi"/>
              <w:sz w:val="24"/>
              <w:szCs w:val="24"/>
              <w:lang w:eastAsia="en-GB"/>
            </w:rPr>
            <w:fldChar w:fldCharType="separate"/>
          </w:r>
          <w:r w:rsidRPr="008E4E5F">
            <w:rPr>
              <w:rFonts w:eastAsia="Times New Roman" w:cstheme="minorHAnsi"/>
              <w:noProof/>
              <w:sz w:val="24"/>
              <w:szCs w:val="24"/>
              <w:lang w:eastAsia="en-GB"/>
            </w:rPr>
            <w:t>(Crown Prosecution Service, 2021)</w:t>
          </w:r>
          <w:r w:rsidRPr="008E4E5F">
            <w:rPr>
              <w:rFonts w:eastAsia="Times New Roman" w:cstheme="minorHAnsi"/>
              <w:sz w:val="24"/>
              <w:szCs w:val="24"/>
              <w:lang w:eastAsia="en-GB"/>
            </w:rPr>
            <w:fldChar w:fldCharType="end"/>
          </w:r>
        </w:sdtContent>
      </w:sdt>
      <w:r w:rsidRPr="008E4E5F">
        <w:rPr>
          <w:rFonts w:eastAsia="Times New Roman" w:cstheme="minorHAnsi"/>
          <w:sz w:val="24"/>
          <w:szCs w:val="24"/>
          <w:lang w:eastAsia="en-GB"/>
        </w:rPr>
        <w:t>.</w:t>
      </w:r>
    </w:p>
    <w:p w14:paraId="07FF081C" w14:textId="77777777" w:rsidR="003D3764" w:rsidRPr="008E4E5F" w:rsidRDefault="003D3764" w:rsidP="00B901F0">
      <w:pPr>
        <w:spacing w:line="240" w:lineRule="auto"/>
        <w:rPr>
          <w:rFonts w:eastAsia="Times New Roman" w:cstheme="minorHAnsi"/>
          <w:sz w:val="24"/>
          <w:szCs w:val="24"/>
          <w:lang w:eastAsia="en-GB"/>
        </w:rPr>
      </w:pPr>
    </w:p>
    <w:p w14:paraId="465757F5" w14:textId="6AF187D2" w:rsidR="00E4350A" w:rsidRPr="008E4E5F" w:rsidRDefault="00E60707" w:rsidP="00373059">
      <w:pPr>
        <w:spacing w:line="240" w:lineRule="auto"/>
        <w:rPr>
          <w:rFonts w:eastAsia="Times New Roman" w:cstheme="minorHAnsi"/>
          <w:sz w:val="24"/>
          <w:szCs w:val="24"/>
          <w:lang w:eastAsia="en-GB"/>
        </w:rPr>
      </w:pPr>
      <w:r w:rsidRPr="008E4E5F">
        <w:rPr>
          <w:rFonts w:eastAsia="Times New Roman" w:cstheme="minorHAnsi"/>
          <w:sz w:val="24"/>
          <w:szCs w:val="24"/>
          <w:lang w:eastAsia="en-GB"/>
        </w:rPr>
        <w:t xml:space="preserve">In early 2019 </w:t>
      </w:r>
      <w:r w:rsidR="00B54244" w:rsidRPr="008E4E5F">
        <w:rPr>
          <w:rFonts w:eastAsia="Times New Roman" w:cstheme="minorHAnsi"/>
          <w:sz w:val="24"/>
          <w:szCs w:val="24"/>
          <w:lang w:eastAsia="en-GB"/>
        </w:rPr>
        <w:t xml:space="preserve">the home secretary </w:t>
      </w:r>
      <w:r w:rsidR="00BB2667" w:rsidRPr="008E4E5F">
        <w:rPr>
          <w:rFonts w:eastAsia="Times New Roman" w:cstheme="minorHAnsi"/>
          <w:sz w:val="24"/>
          <w:szCs w:val="24"/>
          <w:lang w:eastAsia="en-GB"/>
        </w:rPr>
        <w:t>commissioned</w:t>
      </w:r>
      <w:r w:rsidR="00B54244" w:rsidRPr="008E4E5F">
        <w:rPr>
          <w:rFonts w:eastAsia="Times New Roman" w:cstheme="minorHAnsi"/>
          <w:sz w:val="24"/>
          <w:szCs w:val="24"/>
          <w:lang w:eastAsia="en-GB"/>
        </w:rPr>
        <w:t xml:space="preserve"> Her </w:t>
      </w:r>
      <w:r w:rsidR="00BB2667" w:rsidRPr="008E4E5F">
        <w:rPr>
          <w:rFonts w:eastAsia="Times New Roman" w:cstheme="minorHAnsi"/>
          <w:sz w:val="24"/>
          <w:szCs w:val="24"/>
          <w:lang w:eastAsia="en-GB"/>
        </w:rPr>
        <w:t>Majesty’s</w:t>
      </w:r>
      <w:r w:rsidR="00B54244" w:rsidRPr="008E4E5F">
        <w:rPr>
          <w:rFonts w:eastAsia="Times New Roman" w:cstheme="minorHAnsi"/>
          <w:sz w:val="24"/>
          <w:szCs w:val="24"/>
          <w:lang w:eastAsia="en-GB"/>
        </w:rPr>
        <w:t xml:space="preserve"> Inspectorate </w:t>
      </w:r>
      <w:r w:rsidR="001A6EBA" w:rsidRPr="008E4E5F">
        <w:rPr>
          <w:rFonts w:eastAsia="Times New Roman" w:cstheme="minorHAnsi"/>
          <w:sz w:val="24"/>
          <w:szCs w:val="24"/>
          <w:lang w:eastAsia="en-GB"/>
        </w:rPr>
        <w:t xml:space="preserve">of </w:t>
      </w:r>
      <w:r w:rsidR="00BB2667" w:rsidRPr="008E4E5F">
        <w:rPr>
          <w:rFonts w:eastAsia="Times New Roman" w:cstheme="minorHAnsi"/>
          <w:sz w:val="24"/>
          <w:szCs w:val="24"/>
          <w:lang w:eastAsia="en-GB"/>
        </w:rPr>
        <w:t>Constabulary</w:t>
      </w:r>
      <w:r w:rsidR="001A6EBA" w:rsidRPr="008E4E5F">
        <w:rPr>
          <w:rFonts w:eastAsia="Times New Roman" w:cstheme="minorHAnsi"/>
          <w:sz w:val="24"/>
          <w:szCs w:val="24"/>
          <w:lang w:eastAsia="en-GB"/>
        </w:rPr>
        <w:t xml:space="preserve"> </w:t>
      </w:r>
      <w:r w:rsidR="00BB2667" w:rsidRPr="008E4E5F">
        <w:rPr>
          <w:rFonts w:eastAsia="Times New Roman" w:cstheme="minorHAnsi"/>
          <w:sz w:val="24"/>
          <w:szCs w:val="24"/>
          <w:lang w:eastAsia="en-GB"/>
        </w:rPr>
        <w:t>and Fire &amp; Rescue Services (HMICFRS)</w:t>
      </w:r>
      <w:r w:rsidR="002D0350" w:rsidRPr="008E4E5F">
        <w:rPr>
          <w:rFonts w:eastAsia="Times New Roman" w:cstheme="minorHAnsi"/>
          <w:sz w:val="24"/>
          <w:szCs w:val="24"/>
          <w:lang w:eastAsia="en-GB"/>
        </w:rPr>
        <w:t xml:space="preserve"> </w:t>
      </w:r>
      <w:r w:rsidR="007F322F" w:rsidRPr="008E4E5F">
        <w:rPr>
          <w:rFonts w:eastAsia="Times New Roman" w:cstheme="minorHAnsi"/>
          <w:sz w:val="24"/>
          <w:szCs w:val="24"/>
          <w:lang w:eastAsia="en-GB"/>
        </w:rPr>
        <w:t xml:space="preserve">to undertake an inspection of how effective the Police are when it comes to dealing </w:t>
      </w:r>
      <w:r w:rsidR="00F61A72" w:rsidRPr="008E4E5F">
        <w:rPr>
          <w:rFonts w:eastAsia="Times New Roman" w:cstheme="minorHAnsi"/>
          <w:sz w:val="24"/>
          <w:szCs w:val="24"/>
          <w:lang w:eastAsia="en-GB"/>
        </w:rPr>
        <w:t xml:space="preserve">with internet dependant crimes. </w:t>
      </w:r>
      <w:r w:rsidR="00E16EDE" w:rsidRPr="008E4E5F">
        <w:rPr>
          <w:rFonts w:eastAsia="Times New Roman" w:cstheme="minorHAnsi"/>
          <w:sz w:val="24"/>
          <w:szCs w:val="24"/>
          <w:lang w:eastAsia="en-GB"/>
        </w:rPr>
        <w:t xml:space="preserve">A report following the review named Cyber: Keep the light on </w:t>
      </w:r>
      <w:r w:rsidR="001E6C5C" w:rsidRPr="008E4E5F">
        <w:rPr>
          <w:rFonts w:eastAsia="Times New Roman" w:cstheme="minorHAnsi"/>
          <w:sz w:val="24"/>
          <w:szCs w:val="24"/>
          <w:lang w:eastAsia="en-GB"/>
        </w:rPr>
        <w:t xml:space="preserve">revealed strategy’s Police use to tackle internet dependant crime </w:t>
      </w:r>
      <w:sdt>
        <w:sdtPr>
          <w:rPr>
            <w:rFonts w:eastAsia="Times New Roman" w:cstheme="minorHAnsi"/>
            <w:sz w:val="24"/>
            <w:szCs w:val="24"/>
            <w:lang w:eastAsia="en-GB"/>
          </w:rPr>
          <w:id w:val="934254371"/>
          <w:citation/>
        </w:sdtPr>
        <w:sdtEndPr/>
        <w:sdtContent>
          <w:r w:rsidR="001E6C5C" w:rsidRPr="008E4E5F">
            <w:rPr>
              <w:rFonts w:eastAsia="Times New Roman" w:cstheme="minorHAnsi"/>
              <w:sz w:val="24"/>
              <w:szCs w:val="24"/>
              <w:lang w:eastAsia="en-GB"/>
            </w:rPr>
            <w:fldChar w:fldCharType="begin"/>
          </w:r>
          <w:r w:rsidR="001E6C5C" w:rsidRPr="008E4E5F">
            <w:rPr>
              <w:rFonts w:eastAsia="Times New Roman" w:cstheme="minorHAnsi"/>
              <w:sz w:val="24"/>
              <w:szCs w:val="24"/>
              <w:lang w:eastAsia="en-GB"/>
            </w:rPr>
            <w:instrText xml:space="preserve"> CITATION HMI19 \l 2057 </w:instrText>
          </w:r>
          <w:r w:rsidR="001E6C5C" w:rsidRPr="008E4E5F">
            <w:rPr>
              <w:rFonts w:eastAsia="Times New Roman" w:cstheme="minorHAnsi"/>
              <w:sz w:val="24"/>
              <w:szCs w:val="24"/>
              <w:lang w:eastAsia="en-GB"/>
            </w:rPr>
            <w:fldChar w:fldCharType="separate"/>
          </w:r>
          <w:r w:rsidR="001E6C5C" w:rsidRPr="008E4E5F">
            <w:rPr>
              <w:rFonts w:eastAsia="Times New Roman" w:cstheme="minorHAnsi"/>
              <w:noProof/>
              <w:sz w:val="24"/>
              <w:szCs w:val="24"/>
              <w:lang w:eastAsia="en-GB"/>
            </w:rPr>
            <w:t>(HMICFRS, 2019)</w:t>
          </w:r>
          <w:r w:rsidR="001E6C5C" w:rsidRPr="008E4E5F">
            <w:rPr>
              <w:rFonts w:eastAsia="Times New Roman" w:cstheme="minorHAnsi"/>
              <w:sz w:val="24"/>
              <w:szCs w:val="24"/>
              <w:lang w:eastAsia="en-GB"/>
            </w:rPr>
            <w:fldChar w:fldCharType="end"/>
          </w:r>
        </w:sdtContent>
      </w:sdt>
      <w:r w:rsidR="009A4FC6" w:rsidRPr="008E4E5F">
        <w:rPr>
          <w:rFonts w:eastAsia="Times New Roman" w:cstheme="minorHAnsi"/>
          <w:sz w:val="24"/>
          <w:szCs w:val="24"/>
          <w:lang w:eastAsia="en-GB"/>
        </w:rPr>
        <w:t>.</w:t>
      </w:r>
    </w:p>
    <w:p w14:paraId="4EF46F69" w14:textId="77777777" w:rsidR="009A4FC6" w:rsidRPr="008E4E5F" w:rsidRDefault="009A4FC6" w:rsidP="00373059">
      <w:pPr>
        <w:spacing w:line="240" w:lineRule="auto"/>
        <w:rPr>
          <w:rFonts w:eastAsia="Times New Roman" w:cstheme="minorHAnsi"/>
          <w:sz w:val="24"/>
          <w:szCs w:val="24"/>
          <w:lang w:eastAsia="en-GB"/>
        </w:rPr>
      </w:pPr>
    </w:p>
    <w:p w14:paraId="088633F5" w14:textId="6FCB515D" w:rsidR="009A4FC6" w:rsidRPr="008E4E5F" w:rsidRDefault="00602573" w:rsidP="00373059">
      <w:pPr>
        <w:spacing w:line="240" w:lineRule="auto"/>
        <w:rPr>
          <w:rFonts w:eastAsia="Times New Roman" w:cstheme="minorHAnsi"/>
          <w:sz w:val="24"/>
          <w:szCs w:val="24"/>
          <w:lang w:eastAsia="en-GB"/>
        </w:rPr>
      </w:pPr>
      <w:r w:rsidRPr="008E4E5F">
        <w:rPr>
          <w:rFonts w:eastAsia="Times New Roman" w:cstheme="minorHAnsi"/>
          <w:sz w:val="24"/>
          <w:szCs w:val="24"/>
          <w:lang w:eastAsia="en-GB"/>
        </w:rPr>
        <w:t xml:space="preserve">The report </w:t>
      </w:r>
      <w:r w:rsidR="00136D5E" w:rsidRPr="008E4E5F">
        <w:rPr>
          <w:rFonts w:eastAsia="Times New Roman" w:cstheme="minorHAnsi"/>
          <w:sz w:val="24"/>
          <w:szCs w:val="24"/>
          <w:lang w:eastAsia="en-GB"/>
        </w:rPr>
        <w:t xml:space="preserve">assessed if Law enforcement had a </w:t>
      </w:r>
      <w:r w:rsidR="00417F90" w:rsidRPr="008E4E5F">
        <w:rPr>
          <w:rFonts w:eastAsia="Times New Roman" w:cstheme="minorHAnsi"/>
          <w:sz w:val="24"/>
          <w:szCs w:val="24"/>
          <w:lang w:eastAsia="en-GB"/>
        </w:rPr>
        <w:t>well-designed</w:t>
      </w:r>
      <w:r w:rsidR="00136D5E" w:rsidRPr="008E4E5F">
        <w:rPr>
          <w:rFonts w:eastAsia="Times New Roman" w:cstheme="minorHAnsi"/>
          <w:sz w:val="24"/>
          <w:szCs w:val="24"/>
          <w:lang w:eastAsia="en-GB"/>
        </w:rPr>
        <w:t xml:space="preserve"> </w:t>
      </w:r>
      <w:r w:rsidR="00417F90" w:rsidRPr="008E4E5F">
        <w:rPr>
          <w:rFonts w:eastAsia="Times New Roman" w:cstheme="minorHAnsi"/>
          <w:sz w:val="24"/>
          <w:szCs w:val="24"/>
          <w:lang w:eastAsia="en-GB"/>
        </w:rPr>
        <w:t>strategy</w:t>
      </w:r>
      <w:r w:rsidR="00136D5E" w:rsidRPr="008E4E5F">
        <w:rPr>
          <w:rFonts w:eastAsia="Times New Roman" w:cstheme="minorHAnsi"/>
          <w:sz w:val="24"/>
          <w:szCs w:val="24"/>
          <w:lang w:eastAsia="en-GB"/>
        </w:rPr>
        <w:t xml:space="preserve"> for dealing with cyber-dependant crime. </w:t>
      </w:r>
      <w:r w:rsidR="00D9495E" w:rsidRPr="008E4E5F">
        <w:rPr>
          <w:rFonts w:eastAsia="Times New Roman" w:cstheme="minorHAnsi"/>
          <w:sz w:val="24"/>
          <w:szCs w:val="24"/>
          <w:lang w:eastAsia="en-GB"/>
        </w:rPr>
        <w:t xml:space="preserve">It assessed if </w:t>
      </w:r>
      <w:r w:rsidR="00417F90" w:rsidRPr="008E4E5F">
        <w:rPr>
          <w:rFonts w:eastAsia="Times New Roman" w:cstheme="minorHAnsi"/>
          <w:sz w:val="24"/>
          <w:szCs w:val="24"/>
          <w:lang w:eastAsia="en-GB"/>
        </w:rPr>
        <w:t>victims</w:t>
      </w:r>
      <w:r w:rsidR="00602F7C" w:rsidRPr="008E4E5F">
        <w:rPr>
          <w:rFonts w:eastAsia="Times New Roman" w:cstheme="minorHAnsi"/>
          <w:sz w:val="24"/>
          <w:szCs w:val="24"/>
          <w:lang w:eastAsia="en-GB"/>
        </w:rPr>
        <w:t xml:space="preserve"> of </w:t>
      </w:r>
      <w:r w:rsidR="00417F90" w:rsidRPr="008E4E5F">
        <w:rPr>
          <w:rFonts w:eastAsia="Times New Roman" w:cstheme="minorHAnsi"/>
          <w:sz w:val="24"/>
          <w:szCs w:val="24"/>
          <w:lang w:eastAsia="en-GB"/>
        </w:rPr>
        <w:t>cybercrime</w:t>
      </w:r>
      <w:r w:rsidR="00602F7C" w:rsidRPr="008E4E5F">
        <w:rPr>
          <w:rFonts w:eastAsia="Times New Roman" w:cstheme="minorHAnsi"/>
          <w:sz w:val="24"/>
          <w:szCs w:val="24"/>
          <w:lang w:eastAsia="en-GB"/>
        </w:rPr>
        <w:t xml:space="preserve"> received a </w:t>
      </w:r>
      <w:r w:rsidR="00417F90" w:rsidRPr="008E4E5F">
        <w:rPr>
          <w:rFonts w:eastAsia="Times New Roman" w:cstheme="minorHAnsi"/>
          <w:sz w:val="24"/>
          <w:szCs w:val="24"/>
          <w:lang w:eastAsia="en-GB"/>
        </w:rPr>
        <w:t>high-quality</w:t>
      </w:r>
      <w:r w:rsidR="00602F7C" w:rsidRPr="008E4E5F">
        <w:rPr>
          <w:rFonts w:eastAsia="Times New Roman" w:cstheme="minorHAnsi"/>
          <w:sz w:val="24"/>
          <w:szCs w:val="24"/>
          <w:lang w:eastAsia="en-GB"/>
        </w:rPr>
        <w:t xml:space="preserve"> response </w:t>
      </w:r>
      <w:r w:rsidR="006E4EE2" w:rsidRPr="008E4E5F">
        <w:rPr>
          <w:rFonts w:eastAsia="Times New Roman" w:cstheme="minorHAnsi"/>
          <w:sz w:val="24"/>
          <w:szCs w:val="24"/>
          <w:lang w:eastAsia="en-GB"/>
        </w:rPr>
        <w:t xml:space="preserve">and if staff at both local and national levels had sufficient training </w:t>
      </w:r>
      <w:r w:rsidR="00CB09A7" w:rsidRPr="008E4E5F">
        <w:rPr>
          <w:rFonts w:eastAsia="Times New Roman" w:cstheme="minorHAnsi"/>
          <w:sz w:val="24"/>
          <w:szCs w:val="24"/>
          <w:lang w:eastAsia="en-GB"/>
        </w:rPr>
        <w:t>to</w:t>
      </w:r>
      <w:r w:rsidR="006E4EE2" w:rsidRPr="008E4E5F">
        <w:rPr>
          <w:rFonts w:eastAsia="Times New Roman" w:cstheme="minorHAnsi"/>
          <w:sz w:val="24"/>
          <w:szCs w:val="24"/>
          <w:lang w:eastAsia="en-GB"/>
        </w:rPr>
        <w:t xml:space="preserve"> deal with </w:t>
      </w:r>
      <w:r w:rsidR="00417F90" w:rsidRPr="008E4E5F">
        <w:rPr>
          <w:rFonts w:eastAsia="Times New Roman" w:cstheme="minorHAnsi"/>
          <w:sz w:val="24"/>
          <w:szCs w:val="24"/>
          <w:lang w:eastAsia="en-GB"/>
        </w:rPr>
        <w:t xml:space="preserve">internet dependant crimes </w:t>
      </w:r>
      <w:sdt>
        <w:sdtPr>
          <w:rPr>
            <w:rFonts w:eastAsia="Times New Roman" w:cstheme="minorHAnsi"/>
            <w:sz w:val="24"/>
            <w:szCs w:val="24"/>
            <w:lang w:eastAsia="en-GB"/>
          </w:rPr>
          <w:id w:val="223109318"/>
          <w:citation/>
        </w:sdtPr>
        <w:sdtEndPr/>
        <w:sdtContent>
          <w:r w:rsidR="00417F90" w:rsidRPr="008E4E5F">
            <w:rPr>
              <w:rFonts w:eastAsia="Times New Roman" w:cstheme="minorHAnsi"/>
              <w:sz w:val="24"/>
              <w:szCs w:val="24"/>
              <w:lang w:eastAsia="en-GB"/>
            </w:rPr>
            <w:fldChar w:fldCharType="begin"/>
          </w:r>
          <w:r w:rsidR="00417F90" w:rsidRPr="008E4E5F">
            <w:rPr>
              <w:rFonts w:eastAsia="Times New Roman" w:cstheme="minorHAnsi"/>
              <w:sz w:val="24"/>
              <w:szCs w:val="24"/>
              <w:lang w:eastAsia="en-GB"/>
            </w:rPr>
            <w:instrText xml:space="preserve"> CITATION HMI19 \l 2057 </w:instrText>
          </w:r>
          <w:r w:rsidR="00417F90" w:rsidRPr="008E4E5F">
            <w:rPr>
              <w:rFonts w:eastAsia="Times New Roman" w:cstheme="minorHAnsi"/>
              <w:sz w:val="24"/>
              <w:szCs w:val="24"/>
              <w:lang w:eastAsia="en-GB"/>
            </w:rPr>
            <w:fldChar w:fldCharType="separate"/>
          </w:r>
          <w:r w:rsidR="00417F90" w:rsidRPr="008E4E5F">
            <w:rPr>
              <w:rFonts w:eastAsia="Times New Roman" w:cstheme="minorHAnsi"/>
              <w:noProof/>
              <w:sz w:val="24"/>
              <w:szCs w:val="24"/>
              <w:lang w:eastAsia="en-GB"/>
            </w:rPr>
            <w:t>(HMICFRS, 2019)</w:t>
          </w:r>
          <w:r w:rsidR="00417F90" w:rsidRPr="008E4E5F">
            <w:rPr>
              <w:rFonts w:eastAsia="Times New Roman" w:cstheme="minorHAnsi"/>
              <w:sz w:val="24"/>
              <w:szCs w:val="24"/>
              <w:lang w:eastAsia="en-GB"/>
            </w:rPr>
            <w:fldChar w:fldCharType="end"/>
          </w:r>
        </w:sdtContent>
      </w:sdt>
      <w:r w:rsidR="00417F90" w:rsidRPr="008E4E5F">
        <w:rPr>
          <w:rFonts w:eastAsia="Times New Roman" w:cstheme="minorHAnsi"/>
          <w:sz w:val="24"/>
          <w:szCs w:val="24"/>
          <w:lang w:eastAsia="en-GB"/>
        </w:rPr>
        <w:t>.</w:t>
      </w:r>
    </w:p>
    <w:p w14:paraId="3BE7C7D3" w14:textId="1F8AE1B6" w:rsidR="00373059" w:rsidRPr="008E4E5F" w:rsidRDefault="00417F90" w:rsidP="00373059">
      <w:pPr>
        <w:spacing w:line="240" w:lineRule="auto"/>
        <w:rPr>
          <w:rFonts w:eastAsia="Times New Roman" w:cstheme="minorHAnsi"/>
          <w:sz w:val="24"/>
          <w:szCs w:val="24"/>
          <w:lang w:eastAsia="en-GB"/>
        </w:rPr>
      </w:pPr>
      <w:r w:rsidRPr="008E4E5F">
        <w:rPr>
          <w:rFonts w:eastAsia="Times New Roman" w:cstheme="minorHAnsi"/>
          <w:sz w:val="24"/>
          <w:szCs w:val="24"/>
          <w:lang w:eastAsia="en-GB"/>
        </w:rPr>
        <w:t xml:space="preserve"> </w:t>
      </w:r>
      <w:r w:rsidR="004060DA" w:rsidRPr="008E4E5F">
        <w:rPr>
          <w:rFonts w:eastAsia="Times New Roman" w:cstheme="minorHAnsi"/>
          <w:sz w:val="24"/>
          <w:szCs w:val="24"/>
          <w:lang w:eastAsia="en-GB"/>
        </w:rPr>
        <w:t xml:space="preserve">The findings of the report stated that </w:t>
      </w:r>
      <w:r w:rsidR="0054554C" w:rsidRPr="008E4E5F">
        <w:rPr>
          <w:rFonts w:eastAsia="Times New Roman" w:cstheme="minorHAnsi"/>
          <w:sz w:val="24"/>
          <w:szCs w:val="24"/>
          <w:lang w:eastAsia="en-GB"/>
        </w:rPr>
        <w:t>Law enforcement response is generally good however it can be improved</w:t>
      </w:r>
      <w:r w:rsidR="000A43FF" w:rsidRPr="008E4E5F">
        <w:rPr>
          <w:rFonts w:eastAsia="Times New Roman" w:cstheme="minorHAnsi"/>
          <w:sz w:val="24"/>
          <w:szCs w:val="24"/>
          <w:lang w:eastAsia="en-GB"/>
        </w:rPr>
        <w:t xml:space="preserve">. The national </w:t>
      </w:r>
      <w:r w:rsidR="00CB09A7" w:rsidRPr="008E4E5F">
        <w:rPr>
          <w:rFonts w:eastAsia="Times New Roman" w:cstheme="minorHAnsi"/>
          <w:sz w:val="24"/>
          <w:szCs w:val="24"/>
          <w:lang w:eastAsia="en-GB"/>
        </w:rPr>
        <w:t>strategy</w:t>
      </w:r>
      <w:r w:rsidR="000A43FF" w:rsidRPr="008E4E5F">
        <w:rPr>
          <w:rFonts w:eastAsia="Times New Roman" w:cstheme="minorHAnsi"/>
          <w:sz w:val="24"/>
          <w:szCs w:val="24"/>
          <w:lang w:eastAsia="en-GB"/>
        </w:rPr>
        <w:t xml:space="preserve"> for tackling internet dependant crime is well established </w:t>
      </w:r>
      <w:r w:rsidR="00174A46" w:rsidRPr="008E4E5F">
        <w:rPr>
          <w:rFonts w:eastAsia="Times New Roman" w:cstheme="minorHAnsi"/>
          <w:sz w:val="24"/>
          <w:szCs w:val="24"/>
          <w:lang w:eastAsia="en-GB"/>
        </w:rPr>
        <w:t xml:space="preserve">however outside national agencies its </w:t>
      </w:r>
      <w:r w:rsidR="00CB09A7" w:rsidRPr="008E4E5F">
        <w:rPr>
          <w:rFonts w:eastAsia="Times New Roman" w:cstheme="minorHAnsi"/>
          <w:sz w:val="24"/>
          <w:szCs w:val="24"/>
          <w:lang w:eastAsia="en-GB"/>
        </w:rPr>
        <w:t>relevance</w:t>
      </w:r>
      <w:r w:rsidR="00174A46" w:rsidRPr="008E4E5F">
        <w:rPr>
          <w:rFonts w:eastAsia="Times New Roman" w:cstheme="minorHAnsi"/>
          <w:sz w:val="24"/>
          <w:szCs w:val="24"/>
          <w:lang w:eastAsia="en-GB"/>
        </w:rPr>
        <w:t xml:space="preserve"> is limited. </w:t>
      </w:r>
      <w:r w:rsidR="00EF0601" w:rsidRPr="008E4E5F">
        <w:rPr>
          <w:rFonts w:eastAsia="Times New Roman" w:cstheme="minorHAnsi"/>
          <w:sz w:val="24"/>
          <w:szCs w:val="24"/>
          <w:lang w:eastAsia="en-GB"/>
        </w:rPr>
        <w:t xml:space="preserve">Within local Police forces the threat of cyber-crime is not fully understood </w:t>
      </w:r>
      <w:r w:rsidR="00DA7A7A" w:rsidRPr="008E4E5F">
        <w:rPr>
          <w:rFonts w:eastAsia="Times New Roman" w:cstheme="minorHAnsi"/>
          <w:sz w:val="24"/>
          <w:szCs w:val="24"/>
          <w:lang w:eastAsia="en-GB"/>
        </w:rPr>
        <w:t xml:space="preserve">and as a result is not often seen as a priority. </w:t>
      </w:r>
      <w:r w:rsidR="00CB09A7" w:rsidRPr="008E4E5F">
        <w:rPr>
          <w:rFonts w:eastAsia="Times New Roman" w:cstheme="minorHAnsi"/>
          <w:sz w:val="24"/>
          <w:szCs w:val="24"/>
          <w:lang w:eastAsia="en-GB"/>
        </w:rPr>
        <w:t xml:space="preserve">Knowledge is not distributed in a practical way from a national level down so as a result there is a variation in local response in dealing with internet dependant crime </w:t>
      </w:r>
      <w:sdt>
        <w:sdtPr>
          <w:rPr>
            <w:rFonts w:eastAsia="Times New Roman" w:cstheme="minorHAnsi"/>
            <w:sz w:val="24"/>
            <w:szCs w:val="24"/>
            <w:lang w:eastAsia="en-GB"/>
          </w:rPr>
          <w:id w:val="-1646651079"/>
          <w:citation/>
        </w:sdtPr>
        <w:sdtEndPr/>
        <w:sdtContent>
          <w:r w:rsidR="00B249DD" w:rsidRPr="008E4E5F">
            <w:rPr>
              <w:rFonts w:eastAsia="Times New Roman" w:cstheme="minorHAnsi"/>
              <w:sz w:val="24"/>
              <w:szCs w:val="24"/>
              <w:lang w:eastAsia="en-GB"/>
            </w:rPr>
            <w:fldChar w:fldCharType="begin"/>
          </w:r>
          <w:r w:rsidR="00B249DD" w:rsidRPr="008E4E5F">
            <w:rPr>
              <w:rFonts w:eastAsia="Times New Roman" w:cstheme="minorHAnsi"/>
              <w:sz w:val="24"/>
              <w:szCs w:val="24"/>
              <w:lang w:eastAsia="en-GB"/>
            </w:rPr>
            <w:instrText xml:space="preserve"> CITATION HMI191 \l 2057 </w:instrText>
          </w:r>
          <w:r w:rsidR="00B249DD" w:rsidRPr="008E4E5F">
            <w:rPr>
              <w:rFonts w:eastAsia="Times New Roman" w:cstheme="minorHAnsi"/>
              <w:sz w:val="24"/>
              <w:szCs w:val="24"/>
              <w:lang w:eastAsia="en-GB"/>
            </w:rPr>
            <w:fldChar w:fldCharType="separate"/>
          </w:r>
          <w:r w:rsidR="00B249DD" w:rsidRPr="008E4E5F">
            <w:rPr>
              <w:rFonts w:eastAsia="Times New Roman" w:cstheme="minorHAnsi"/>
              <w:noProof/>
              <w:sz w:val="24"/>
              <w:szCs w:val="24"/>
              <w:lang w:eastAsia="en-GB"/>
            </w:rPr>
            <w:t>(HMICFRS, 2019)</w:t>
          </w:r>
          <w:r w:rsidR="00B249DD" w:rsidRPr="008E4E5F">
            <w:rPr>
              <w:rFonts w:eastAsia="Times New Roman" w:cstheme="minorHAnsi"/>
              <w:sz w:val="24"/>
              <w:szCs w:val="24"/>
              <w:lang w:eastAsia="en-GB"/>
            </w:rPr>
            <w:fldChar w:fldCharType="end"/>
          </w:r>
        </w:sdtContent>
      </w:sdt>
      <w:r w:rsidR="00CB09A7" w:rsidRPr="008E4E5F">
        <w:rPr>
          <w:rFonts w:eastAsia="Times New Roman" w:cstheme="minorHAnsi"/>
          <w:sz w:val="24"/>
          <w:szCs w:val="24"/>
          <w:lang w:eastAsia="en-GB"/>
        </w:rPr>
        <w:t xml:space="preserve">. </w:t>
      </w:r>
      <w:r w:rsidR="00373059" w:rsidRPr="008E4E5F">
        <w:rPr>
          <w:rFonts w:eastAsia="Times New Roman" w:cstheme="minorHAnsi"/>
          <w:sz w:val="24"/>
          <w:szCs w:val="24"/>
          <w:lang w:eastAsia="en-GB"/>
        </w:rPr>
        <w:t xml:space="preserve"> </w:t>
      </w:r>
    </w:p>
    <w:p w14:paraId="2E01B924" w14:textId="77777777" w:rsidR="009A4FC6" w:rsidRPr="008E4E5F" w:rsidRDefault="009A4FC6" w:rsidP="00373059">
      <w:pPr>
        <w:spacing w:line="240" w:lineRule="auto"/>
        <w:rPr>
          <w:rFonts w:eastAsia="Times New Roman" w:cstheme="minorHAnsi"/>
          <w:sz w:val="24"/>
          <w:szCs w:val="24"/>
          <w:lang w:eastAsia="en-GB"/>
        </w:rPr>
      </w:pPr>
    </w:p>
    <w:p w14:paraId="4BDBA2EE" w14:textId="45E9BAA6" w:rsidR="00B249DD" w:rsidRPr="008E4E5F" w:rsidRDefault="00691755" w:rsidP="00373059">
      <w:pPr>
        <w:spacing w:line="240" w:lineRule="auto"/>
        <w:rPr>
          <w:rFonts w:cstheme="minorHAnsi"/>
          <w:sz w:val="24"/>
          <w:szCs w:val="24"/>
        </w:rPr>
      </w:pPr>
      <w:r w:rsidRPr="008E4E5F">
        <w:rPr>
          <w:rFonts w:eastAsia="Times New Roman" w:cstheme="minorHAnsi"/>
          <w:sz w:val="24"/>
          <w:szCs w:val="24"/>
          <w:lang w:eastAsia="en-GB"/>
        </w:rPr>
        <w:t xml:space="preserve">The report also found that having 43 Police forces operating independently </w:t>
      </w:r>
      <w:r w:rsidR="00886976" w:rsidRPr="008E4E5F">
        <w:rPr>
          <w:rFonts w:eastAsia="Times New Roman" w:cstheme="minorHAnsi"/>
          <w:sz w:val="24"/>
          <w:szCs w:val="24"/>
          <w:lang w:eastAsia="en-GB"/>
        </w:rPr>
        <w:t xml:space="preserve">does not work as it does not provide an effective response to internet-dependant crime. </w:t>
      </w:r>
      <w:r w:rsidR="001C37E0" w:rsidRPr="008E4E5F">
        <w:rPr>
          <w:rFonts w:eastAsia="Times New Roman" w:cstheme="minorHAnsi"/>
          <w:sz w:val="24"/>
          <w:szCs w:val="24"/>
          <w:lang w:eastAsia="en-GB"/>
        </w:rPr>
        <w:t xml:space="preserve">Even though recent funding has </w:t>
      </w:r>
      <w:r w:rsidR="0055640A" w:rsidRPr="008E4E5F">
        <w:rPr>
          <w:rFonts w:eastAsia="Times New Roman" w:cstheme="minorHAnsi"/>
          <w:sz w:val="24"/>
          <w:szCs w:val="24"/>
          <w:lang w:eastAsia="en-GB"/>
        </w:rPr>
        <w:t xml:space="preserve">encouraged Police forces to develop their ability to respond to </w:t>
      </w:r>
      <w:r w:rsidR="00714B37" w:rsidRPr="008E4E5F">
        <w:rPr>
          <w:rFonts w:eastAsia="Times New Roman" w:cstheme="minorHAnsi"/>
          <w:sz w:val="24"/>
          <w:szCs w:val="24"/>
          <w:lang w:eastAsia="en-GB"/>
        </w:rPr>
        <w:t>cyber-crime, l</w:t>
      </w:r>
      <w:r w:rsidR="008F0CE8" w:rsidRPr="008E4E5F">
        <w:rPr>
          <w:rFonts w:cstheme="minorHAnsi"/>
          <w:sz w:val="24"/>
          <w:szCs w:val="24"/>
        </w:rPr>
        <w:t>evels of capability and capacity are often based on the available budget rather than an understanding of the demand</w:t>
      </w:r>
      <w:r w:rsidR="008D41C8" w:rsidRPr="008E4E5F">
        <w:rPr>
          <w:rFonts w:cstheme="minorHAnsi"/>
          <w:sz w:val="24"/>
          <w:szCs w:val="24"/>
        </w:rPr>
        <w:t xml:space="preserve"> </w:t>
      </w:r>
      <w:sdt>
        <w:sdtPr>
          <w:rPr>
            <w:rFonts w:cstheme="minorHAnsi"/>
            <w:sz w:val="24"/>
            <w:szCs w:val="24"/>
          </w:rPr>
          <w:id w:val="-1165851497"/>
          <w:citation/>
        </w:sdtPr>
        <w:sdtEndPr/>
        <w:sdtContent>
          <w:r w:rsidR="008D41C8" w:rsidRPr="008E4E5F">
            <w:rPr>
              <w:rFonts w:cstheme="minorHAnsi"/>
              <w:sz w:val="24"/>
              <w:szCs w:val="24"/>
            </w:rPr>
            <w:fldChar w:fldCharType="begin"/>
          </w:r>
          <w:r w:rsidR="008D41C8" w:rsidRPr="008E4E5F">
            <w:rPr>
              <w:rFonts w:cstheme="minorHAnsi"/>
              <w:sz w:val="24"/>
              <w:szCs w:val="24"/>
            </w:rPr>
            <w:instrText xml:space="preserve"> CITATION HMI191 \l 2057 </w:instrText>
          </w:r>
          <w:r w:rsidR="008D41C8" w:rsidRPr="008E4E5F">
            <w:rPr>
              <w:rFonts w:cstheme="minorHAnsi"/>
              <w:sz w:val="24"/>
              <w:szCs w:val="24"/>
            </w:rPr>
            <w:fldChar w:fldCharType="separate"/>
          </w:r>
          <w:r w:rsidR="008D41C8" w:rsidRPr="008E4E5F">
            <w:rPr>
              <w:rFonts w:cstheme="minorHAnsi"/>
              <w:noProof/>
              <w:sz w:val="24"/>
              <w:szCs w:val="24"/>
            </w:rPr>
            <w:t>(HMICFRS, 2019)</w:t>
          </w:r>
          <w:r w:rsidR="008D41C8" w:rsidRPr="008E4E5F">
            <w:rPr>
              <w:rFonts w:cstheme="minorHAnsi"/>
              <w:sz w:val="24"/>
              <w:szCs w:val="24"/>
            </w:rPr>
            <w:fldChar w:fldCharType="end"/>
          </w:r>
        </w:sdtContent>
      </w:sdt>
      <w:r w:rsidR="008F0CE8" w:rsidRPr="008E4E5F">
        <w:rPr>
          <w:rFonts w:cstheme="minorHAnsi"/>
          <w:sz w:val="24"/>
          <w:szCs w:val="24"/>
        </w:rPr>
        <w:t>.</w:t>
      </w:r>
    </w:p>
    <w:p w14:paraId="32AA59B5" w14:textId="32715506" w:rsidR="00373059" w:rsidRPr="008E4E5F" w:rsidRDefault="00373059" w:rsidP="00373059">
      <w:pPr>
        <w:spacing w:line="240" w:lineRule="auto"/>
        <w:rPr>
          <w:rFonts w:cstheme="minorHAnsi"/>
          <w:sz w:val="24"/>
          <w:szCs w:val="24"/>
        </w:rPr>
      </w:pPr>
    </w:p>
    <w:p w14:paraId="65E2D13E" w14:textId="77777777" w:rsidR="00E71A97" w:rsidRPr="008E4E5F" w:rsidRDefault="00E71A97" w:rsidP="00E71A97">
      <w:pPr>
        <w:rPr>
          <w:rFonts w:cstheme="minorHAnsi"/>
          <w:i/>
          <w:iCs/>
          <w:sz w:val="24"/>
          <w:szCs w:val="24"/>
        </w:rPr>
      </w:pPr>
      <w:r w:rsidRPr="008E4E5F">
        <w:rPr>
          <w:rFonts w:cstheme="minorHAnsi"/>
          <w:i/>
          <w:iCs/>
          <w:sz w:val="24"/>
          <w:szCs w:val="24"/>
        </w:rPr>
        <w:t>“The police have had to find ways to combat this new threat. Our inspection found that many of these measures are successful in tackling these offences. We found that the response to cyber-dependent crimes was often of a good standard.</w:t>
      </w:r>
    </w:p>
    <w:p w14:paraId="1EC6E41D" w14:textId="77777777" w:rsidR="00E71A97" w:rsidRPr="008E4E5F" w:rsidRDefault="00E71A97" w:rsidP="00E71A97">
      <w:pPr>
        <w:rPr>
          <w:rFonts w:cstheme="minorHAnsi"/>
          <w:i/>
          <w:iCs/>
          <w:sz w:val="24"/>
          <w:szCs w:val="24"/>
        </w:rPr>
      </w:pPr>
      <w:r w:rsidRPr="008E4E5F">
        <w:rPr>
          <w:rFonts w:cstheme="minorHAnsi"/>
          <w:i/>
          <w:iCs/>
          <w:sz w:val="24"/>
          <w:szCs w:val="24"/>
        </w:rPr>
        <w:t>“We do, however, believe that the current 43 force model is not an effective way to tackle cyber-dependent crime. Preventing and investigating these types of crime requires a joined-up, coherent response across regional boundaries. Having 43 individual forces, often with different structures and responding to different demands, does not readily allow for the level of consistency and flexibility needed.</w:t>
      </w:r>
    </w:p>
    <w:p w14:paraId="3210A906" w14:textId="6BBCFE8A" w:rsidR="00892E55" w:rsidRPr="008E4E5F" w:rsidRDefault="00E71A97" w:rsidP="00E71A97">
      <w:pPr>
        <w:rPr>
          <w:rFonts w:cstheme="minorHAnsi"/>
          <w:i/>
          <w:iCs/>
          <w:sz w:val="24"/>
          <w:szCs w:val="24"/>
        </w:rPr>
      </w:pPr>
      <w:r w:rsidRPr="008E4E5F">
        <w:rPr>
          <w:rFonts w:cstheme="minorHAnsi"/>
          <w:i/>
          <w:iCs/>
          <w:sz w:val="24"/>
          <w:szCs w:val="24"/>
        </w:rPr>
        <w:lastRenderedPageBreak/>
        <w:t>“As such, we have recommended that the government should consider the establishment of a national policing response, with regards to cyber-dependent crime.”</w:t>
      </w:r>
    </w:p>
    <w:p w14:paraId="4C7DEBF1" w14:textId="00F1BBA1" w:rsidR="00BD7CF7" w:rsidRPr="008E4E5F" w:rsidRDefault="00BD7CF7" w:rsidP="00E71A97">
      <w:pPr>
        <w:rPr>
          <w:rFonts w:cstheme="minorHAnsi"/>
          <w:sz w:val="24"/>
          <w:szCs w:val="24"/>
        </w:rPr>
      </w:pPr>
      <w:r w:rsidRPr="008E4E5F">
        <w:rPr>
          <w:rFonts w:cstheme="minorHAnsi"/>
          <w:sz w:val="24"/>
          <w:szCs w:val="24"/>
        </w:rPr>
        <w:t>The above is a quote from Her Majesty’s Inspector of Constabulary Matt Parr</w:t>
      </w:r>
      <w:r w:rsidR="00B57350" w:rsidRPr="008E4E5F">
        <w:rPr>
          <w:rFonts w:cstheme="minorHAnsi"/>
          <w:sz w:val="24"/>
          <w:szCs w:val="24"/>
        </w:rPr>
        <w:t xml:space="preserve"> and it proves that the world of internet </w:t>
      </w:r>
      <w:r w:rsidR="009913C3" w:rsidRPr="008E4E5F">
        <w:rPr>
          <w:rFonts w:cstheme="minorHAnsi"/>
          <w:sz w:val="24"/>
          <w:szCs w:val="24"/>
        </w:rPr>
        <w:t xml:space="preserve">dependant crime is complex and new </w:t>
      </w:r>
      <w:r w:rsidR="00F8584F" w:rsidRPr="008E4E5F">
        <w:rPr>
          <w:rFonts w:cstheme="minorHAnsi"/>
          <w:sz w:val="24"/>
          <w:szCs w:val="24"/>
        </w:rPr>
        <w:t>strategies</w:t>
      </w:r>
      <w:r w:rsidR="009913C3" w:rsidRPr="008E4E5F">
        <w:rPr>
          <w:rFonts w:cstheme="minorHAnsi"/>
          <w:sz w:val="24"/>
          <w:szCs w:val="24"/>
        </w:rPr>
        <w:t xml:space="preserve"> </w:t>
      </w:r>
      <w:r w:rsidR="005145A6" w:rsidRPr="008E4E5F">
        <w:rPr>
          <w:rFonts w:cstheme="minorHAnsi"/>
          <w:sz w:val="24"/>
          <w:szCs w:val="24"/>
        </w:rPr>
        <w:t>must</w:t>
      </w:r>
      <w:r w:rsidR="009913C3" w:rsidRPr="008E4E5F">
        <w:rPr>
          <w:rFonts w:cstheme="minorHAnsi"/>
          <w:sz w:val="24"/>
          <w:szCs w:val="24"/>
        </w:rPr>
        <w:t xml:space="preserve"> be bought in to deal with it</w:t>
      </w:r>
      <w:r w:rsidR="00003F11" w:rsidRPr="008E4E5F">
        <w:rPr>
          <w:rFonts w:cstheme="minorHAnsi"/>
          <w:sz w:val="24"/>
          <w:szCs w:val="24"/>
        </w:rPr>
        <w:t xml:space="preserve"> </w:t>
      </w:r>
      <w:sdt>
        <w:sdtPr>
          <w:rPr>
            <w:rFonts w:cstheme="minorHAnsi"/>
            <w:sz w:val="24"/>
            <w:szCs w:val="24"/>
          </w:rPr>
          <w:id w:val="11115520"/>
          <w:citation/>
        </w:sdtPr>
        <w:sdtEndPr/>
        <w:sdtContent>
          <w:r w:rsidR="00003F11" w:rsidRPr="008E4E5F">
            <w:rPr>
              <w:rFonts w:cstheme="minorHAnsi"/>
              <w:sz w:val="24"/>
              <w:szCs w:val="24"/>
            </w:rPr>
            <w:fldChar w:fldCharType="begin"/>
          </w:r>
          <w:r w:rsidR="00003F11" w:rsidRPr="008E4E5F">
            <w:rPr>
              <w:rFonts w:cstheme="minorHAnsi"/>
              <w:sz w:val="24"/>
              <w:szCs w:val="24"/>
            </w:rPr>
            <w:instrText xml:space="preserve"> CITATION Col217 \l 2057 </w:instrText>
          </w:r>
          <w:r w:rsidR="00003F11" w:rsidRPr="008E4E5F">
            <w:rPr>
              <w:rFonts w:cstheme="minorHAnsi"/>
              <w:sz w:val="24"/>
              <w:szCs w:val="24"/>
            </w:rPr>
            <w:fldChar w:fldCharType="separate"/>
          </w:r>
          <w:r w:rsidR="00003F11" w:rsidRPr="008E4E5F">
            <w:rPr>
              <w:rFonts w:cstheme="minorHAnsi"/>
              <w:noProof/>
              <w:sz w:val="24"/>
              <w:szCs w:val="24"/>
            </w:rPr>
            <w:t>(College of Policing , 2021)</w:t>
          </w:r>
          <w:r w:rsidR="00003F11" w:rsidRPr="008E4E5F">
            <w:rPr>
              <w:rFonts w:cstheme="minorHAnsi"/>
              <w:sz w:val="24"/>
              <w:szCs w:val="24"/>
            </w:rPr>
            <w:fldChar w:fldCharType="end"/>
          </w:r>
        </w:sdtContent>
      </w:sdt>
      <w:r w:rsidR="00AD6C6C" w:rsidRPr="008E4E5F">
        <w:rPr>
          <w:rFonts w:cstheme="minorHAnsi"/>
          <w:sz w:val="24"/>
          <w:szCs w:val="24"/>
        </w:rPr>
        <w:t>.</w:t>
      </w:r>
    </w:p>
    <w:p w14:paraId="54B7B553" w14:textId="26B426F1" w:rsidR="00E330A9" w:rsidRPr="008E4E5F" w:rsidRDefault="00E330A9" w:rsidP="00E71A97">
      <w:pPr>
        <w:rPr>
          <w:rFonts w:cstheme="minorHAnsi"/>
          <w:sz w:val="24"/>
          <w:szCs w:val="24"/>
        </w:rPr>
      </w:pPr>
    </w:p>
    <w:p w14:paraId="6846BF2B" w14:textId="12C926D0" w:rsidR="00E330A9" w:rsidRPr="008E4E5F" w:rsidRDefault="00E330A9" w:rsidP="00E330A9">
      <w:pPr>
        <w:rPr>
          <w:rFonts w:cstheme="minorHAnsi"/>
          <w:sz w:val="24"/>
          <w:szCs w:val="24"/>
        </w:rPr>
      </w:pPr>
      <w:r w:rsidRPr="008E4E5F">
        <w:rPr>
          <w:rFonts w:cstheme="minorHAnsi"/>
          <w:sz w:val="24"/>
          <w:szCs w:val="24"/>
        </w:rPr>
        <w:t xml:space="preserve">The </w:t>
      </w:r>
      <w:r w:rsidRPr="008E4E5F">
        <w:rPr>
          <w:rFonts w:cstheme="minorHAnsi"/>
          <w:sz w:val="24"/>
          <w:szCs w:val="24"/>
        </w:rPr>
        <w:t>High-Tech</w:t>
      </w:r>
      <w:r w:rsidRPr="008E4E5F">
        <w:rPr>
          <w:rFonts w:cstheme="minorHAnsi"/>
          <w:sz w:val="24"/>
          <w:szCs w:val="24"/>
        </w:rPr>
        <w:t xml:space="preserve"> Crime Unit was fashioned to combine collective know-how and investigative capability involving digital media throughout all of Law Enforcement.</w:t>
      </w:r>
      <w:r w:rsidRPr="008E4E5F">
        <w:rPr>
          <w:rFonts w:cstheme="minorHAnsi"/>
          <w:sz w:val="24"/>
          <w:szCs w:val="24"/>
        </w:rPr>
        <w:t xml:space="preserve"> </w:t>
      </w:r>
      <w:r w:rsidRPr="008E4E5F">
        <w:rPr>
          <w:rFonts w:cstheme="minorHAnsi"/>
          <w:sz w:val="24"/>
          <w:szCs w:val="24"/>
        </w:rPr>
        <w:t xml:space="preserve">It provides the capability to combat each "Digital &amp; Cybercrime" elements that are now normally encountered in </w:t>
      </w:r>
      <w:r w:rsidR="00032940" w:rsidRPr="008E4E5F">
        <w:rPr>
          <w:rFonts w:cstheme="minorHAnsi"/>
          <w:sz w:val="24"/>
          <w:szCs w:val="24"/>
        </w:rPr>
        <w:t>day-to-day</w:t>
      </w:r>
      <w:r w:rsidRPr="008E4E5F">
        <w:rPr>
          <w:rFonts w:cstheme="minorHAnsi"/>
          <w:sz w:val="24"/>
          <w:szCs w:val="24"/>
        </w:rPr>
        <w:t xml:space="preserve"> Policing.</w:t>
      </w:r>
      <w:r w:rsidR="00032940" w:rsidRPr="008E4E5F">
        <w:rPr>
          <w:rFonts w:cstheme="minorHAnsi"/>
          <w:sz w:val="24"/>
          <w:szCs w:val="24"/>
        </w:rPr>
        <w:t xml:space="preserve"> For example, </w:t>
      </w:r>
      <w:r w:rsidR="00032940" w:rsidRPr="008E4E5F">
        <w:rPr>
          <w:rFonts w:cstheme="minorHAnsi"/>
          <w:sz w:val="24"/>
          <w:szCs w:val="24"/>
        </w:rPr>
        <w:t xml:space="preserve">Digital Forensic Examiners who specialise in the acquisition, processing and evaluation of data acquired from digital devices. These individuals are specialists in their field and are authorized in the use of a variety of forensic software program tools to make sure that the best evidence is recognized and presented in accordance with the </w:t>
      </w:r>
      <w:r w:rsidR="00032940" w:rsidRPr="008E4E5F">
        <w:rPr>
          <w:rFonts w:cstheme="minorHAnsi"/>
          <w:sz w:val="24"/>
          <w:szCs w:val="24"/>
        </w:rPr>
        <w:t>present-day</w:t>
      </w:r>
      <w:r w:rsidR="00032940" w:rsidRPr="008E4E5F">
        <w:rPr>
          <w:rFonts w:cstheme="minorHAnsi"/>
          <w:sz w:val="24"/>
          <w:szCs w:val="24"/>
        </w:rPr>
        <w:t xml:space="preserve"> guidelines.</w:t>
      </w:r>
      <w:r w:rsidR="00AD6176" w:rsidRPr="008E4E5F">
        <w:rPr>
          <w:rFonts w:cstheme="minorHAnsi"/>
          <w:sz w:val="24"/>
          <w:szCs w:val="24"/>
        </w:rPr>
        <w:t xml:space="preserve"> As well as </w:t>
      </w:r>
      <w:r w:rsidR="00AD6176" w:rsidRPr="008E4E5F">
        <w:rPr>
          <w:rFonts w:cstheme="minorHAnsi"/>
          <w:sz w:val="24"/>
          <w:szCs w:val="24"/>
        </w:rPr>
        <w:t>Police Officers skilled with specialised Digital Media Investigative skills. These officers provide a central point of contact for all queries relating to cyber and digital policing, from delivering dedicated investigative help for Serious/Major Crimes to affording advice and education to investigations where the input of a digital investigator skillset would be of benefit</w:t>
      </w:r>
      <w:r w:rsidR="0030462D" w:rsidRPr="008E4E5F">
        <w:rPr>
          <w:rFonts w:cstheme="minorHAnsi"/>
          <w:sz w:val="24"/>
          <w:szCs w:val="24"/>
        </w:rPr>
        <w:t xml:space="preserve"> </w:t>
      </w:r>
      <w:sdt>
        <w:sdtPr>
          <w:rPr>
            <w:rFonts w:cstheme="minorHAnsi"/>
            <w:sz w:val="24"/>
            <w:szCs w:val="24"/>
          </w:rPr>
          <w:id w:val="-183135444"/>
          <w:citation/>
        </w:sdtPr>
        <w:sdtContent>
          <w:r w:rsidR="0030462D" w:rsidRPr="008E4E5F">
            <w:rPr>
              <w:rFonts w:cstheme="minorHAnsi"/>
              <w:sz w:val="24"/>
              <w:szCs w:val="24"/>
            </w:rPr>
            <w:fldChar w:fldCharType="begin"/>
          </w:r>
          <w:r w:rsidR="0030462D" w:rsidRPr="008E4E5F">
            <w:rPr>
              <w:rFonts w:cstheme="minorHAnsi"/>
              <w:sz w:val="24"/>
              <w:szCs w:val="24"/>
            </w:rPr>
            <w:instrText xml:space="preserve"> CITATION Gue21 \l 2057 </w:instrText>
          </w:r>
          <w:r w:rsidR="0030462D" w:rsidRPr="008E4E5F">
            <w:rPr>
              <w:rFonts w:cstheme="minorHAnsi"/>
              <w:sz w:val="24"/>
              <w:szCs w:val="24"/>
            </w:rPr>
            <w:fldChar w:fldCharType="separate"/>
          </w:r>
          <w:r w:rsidR="0030462D" w:rsidRPr="008E4E5F">
            <w:rPr>
              <w:rFonts w:cstheme="minorHAnsi"/>
              <w:noProof/>
              <w:sz w:val="24"/>
              <w:szCs w:val="24"/>
            </w:rPr>
            <w:t>(Guernsey Police, 2021)</w:t>
          </w:r>
          <w:r w:rsidR="0030462D" w:rsidRPr="008E4E5F">
            <w:rPr>
              <w:rFonts w:cstheme="minorHAnsi"/>
              <w:sz w:val="24"/>
              <w:szCs w:val="24"/>
            </w:rPr>
            <w:fldChar w:fldCharType="end"/>
          </w:r>
        </w:sdtContent>
      </w:sdt>
      <w:r w:rsidR="00AD6176" w:rsidRPr="008E4E5F">
        <w:rPr>
          <w:rFonts w:cstheme="minorHAnsi"/>
          <w:sz w:val="24"/>
          <w:szCs w:val="24"/>
        </w:rPr>
        <w:t>.</w:t>
      </w:r>
    </w:p>
    <w:p w14:paraId="27BFF538" w14:textId="340962C6" w:rsidR="001168C7" w:rsidRPr="008E4E5F" w:rsidRDefault="001168C7" w:rsidP="00E71A97">
      <w:pPr>
        <w:rPr>
          <w:rFonts w:cstheme="minorHAnsi"/>
          <w:sz w:val="24"/>
          <w:szCs w:val="24"/>
        </w:rPr>
      </w:pPr>
    </w:p>
    <w:p w14:paraId="671F228A" w14:textId="6F135806" w:rsidR="001168C7" w:rsidRPr="008E4E5F" w:rsidRDefault="001168C7" w:rsidP="00E71A97">
      <w:pPr>
        <w:rPr>
          <w:rFonts w:cstheme="minorHAnsi"/>
          <w:sz w:val="24"/>
          <w:szCs w:val="24"/>
        </w:rPr>
      </w:pPr>
      <w:r w:rsidRPr="008E4E5F">
        <w:rPr>
          <w:rFonts w:cstheme="minorHAnsi"/>
          <w:sz w:val="24"/>
          <w:szCs w:val="24"/>
        </w:rPr>
        <w:t>National organizations play an important role in identifying new threats and developing responses to them. The local cyber-security community is well-organized and committed to helping protect people from cyber-dependent threats. Protection messages are being communicated increasingly proactively by forces.</w:t>
      </w:r>
      <w:r w:rsidR="00E26C4A" w:rsidRPr="008E4E5F">
        <w:rPr>
          <w:rFonts w:cstheme="minorHAnsi"/>
          <w:sz w:val="24"/>
          <w:szCs w:val="24"/>
        </w:rPr>
        <w:t xml:space="preserve"> The introduction of a national tasking process and regional co-ordinators has helped to create some consistency in when, how, and to what level, cyber-dependent crime is investigated by regional and local teams. Measuring performance using national performance indicators has helped to improve the efficiency of a country's operations. However, while each of these developments has benefits, there is still a lot of variation in how cases are handled </w:t>
      </w:r>
      <w:sdt>
        <w:sdtPr>
          <w:rPr>
            <w:rFonts w:cstheme="minorHAnsi"/>
            <w:sz w:val="24"/>
            <w:szCs w:val="24"/>
          </w:rPr>
          <w:id w:val="842128644"/>
          <w:citation/>
        </w:sdtPr>
        <w:sdtEndPr/>
        <w:sdtContent>
          <w:r w:rsidR="00E26C4A" w:rsidRPr="008E4E5F">
            <w:rPr>
              <w:rFonts w:cstheme="minorHAnsi"/>
              <w:sz w:val="24"/>
              <w:szCs w:val="24"/>
            </w:rPr>
            <w:fldChar w:fldCharType="begin"/>
          </w:r>
          <w:r w:rsidR="00E26C4A" w:rsidRPr="008E4E5F">
            <w:rPr>
              <w:rFonts w:cstheme="minorHAnsi"/>
              <w:sz w:val="24"/>
              <w:szCs w:val="24"/>
            </w:rPr>
            <w:instrText xml:space="preserve"> CITATION HMI19 \l 2057 </w:instrText>
          </w:r>
          <w:r w:rsidR="00E26C4A" w:rsidRPr="008E4E5F">
            <w:rPr>
              <w:rFonts w:cstheme="minorHAnsi"/>
              <w:sz w:val="24"/>
              <w:szCs w:val="24"/>
            </w:rPr>
            <w:fldChar w:fldCharType="separate"/>
          </w:r>
          <w:r w:rsidR="00E26C4A" w:rsidRPr="008E4E5F">
            <w:rPr>
              <w:rFonts w:cstheme="minorHAnsi"/>
              <w:noProof/>
              <w:sz w:val="24"/>
              <w:szCs w:val="24"/>
            </w:rPr>
            <w:t>(HMICFRS, 2019)</w:t>
          </w:r>
          <w:r w:rsidR="00E26C4A" w:rsidRPr="008E4E5F">
            <w:rPr>
              <w:rFonts w:cstheme="minorHAnsi"/>
              <w:sz w:val="24"/>
              <w:szCs w:val="24"/>
            </w:rPr>
            <w:fldChar w:fldCharType="end"/>
          </w:r>
        </w:sdtContent>
      </w:sdt>
      <w:r w:rsidR="00E26C4A" w:rsidRPr="008E4E5F">
        <w:rPr>
          <w:rFonts w:cstheme="minorHAnsi"/>
          <w:sz w:val="24"/>
          <w:szCs w:val="24"/>
        </w:rPr>
        <w:t xml:space="preserve">. </w:t>
      </w:r>
    </w:p>
    <w:p w14:paraId="5424DB89" w14:textId="2506EC44" w:rsidR="006A3DF7" w:rsidRPr="008E4E5F" w:rsidRDefault="006A3DF7" w:rsidP="00E71A97">
      <w:pPr>
        <w:rPr>
          <w:rFonts w:cstheme="minorHAnsi"/>
          <w:sz w:val="24"/>
          <w:szCs w:val="24"/>
        </w:rPr>
      </w:pPr>
    </w:p>
    <w:p w14:paraId="052C8B65" w14:textId="34C5DFAA" w:rsidR="001D2AAD" w:rsidRPr="008E4E5F" w:rsidRDefault="001850F4" w:rsidP="00E156A2">
      <w:pPr>
        <w:rPr>
          <w:rFonts w:cstheme="minorHAnsi"/>
          <w:sz w:val="24"/>
          <w:szCs w:val="24"/>
        </w:rPr>
      </w:pPr>
      <w:r w:rsidRPr="008E4E5F">
        <w:rPr>
          <w:rFonts w:cstheme="minorHAnsi"/>
          <w:sz w:val="24"/>
          <w:szCs w:val="24"/>
        </w:rPr>
        <w:t xml:space="preserve">There have been advancements in how </w:t>
      </w:r>
      <w:r w:rsidR="002D5E3C" w:rsidRPr="008E4E5F">
        <w:rPr>
          <w:rFonts w:cstheme="minorHAnsi"/>
          <w:sz w:val="24"/>
          <w:szCs w:val="24"/>
        </w:rPr>
        <w:t>internet</w:t>
      </w:r>
      <w:r w:rsidRPr="008E4E5F">
        <w:rPr>
          <w:rFonts w:cstheme="minorHAnsi"/>
          <w:sz w:val="24"/>
          <w:szCs w:val="24"/>
        </w:rPr>
        <w:t xml:space="preserve"> crimes are dealt with </w:t>
      </w:r>
      <w:r w:rsidR="003E553F" w:rsidRPr="008E4E5F">
        <w:rPr>
          <w:rFonts w:cstheme="minorHAnsi"/>
          <w:sz w:val="24"/>
          <w:szCs w:val="24"/>
        </w:rPr>
        <w:t xml:space="preserve">and </w:t>
      </w:r>
      <w:r w:rsidR="00350219" w:rsidRPr="008E4E5F">
        <w:rPr>
          <w:rFonts w:cstheme="minorHAnsi"/>
          <w:sz w:val="24"/>
          <w:szCs w:val="24"/>
        </w:rPr>
        <w:t>who</w:t>
      </w:r>
      <w:r w:rsidR="003E553F" w:rsidRPr="008E4E5F">
        <w:rPr>
          <w:rFonts w:cstheme="minorHAnsi"/>
          <w:sz w:val="24"/>
          <w:szCs w:val="24"/>
        </w:rPr>
        <w:t xml:space="preserve"> deals with them however just as Law enforcement and Police have had </w:t>
      </w:r>
      <w:r w:rsidR="002D5E3C" w:rsidRPr="008E4E5F">
        <w:rPr>
          <w:rFonts w:cstheme="minorHAnsi"/>
          <w:sz w:val="24"/>
          <w:szCs w:val="24"/>
        </w:rPr>
        <w:t xml:space="preserve">to learn about the threat of cyber-crime so do the victims. </w:t>
      </w:r>
      <w:r w:rsidR="008921D4" w:rsidRPr="008E4E5F">
        <w:rPr>
          <w:rFonts w:cstheme="minorHAnsi"/>
          <w:sz w:val="24"/>
          <w:szCs w:val="24"/>
        </w:rPr>
        <w:t xml:space="preserve">As reported by the Office of National Statistics </w:t>
      </w:r>
      <w:r w:rsidR="006457DB" w:rsidRPr="008E4E5F">
        <w:rPr>
          <w:rFonts w:cstheme="minorHAnsi"/>
          <w:sz w:val="24"/>
          <w:szCs w:val="24"/>
        </w:rPr>
        <w:t>many</w:t>
      </w:r>
      <w:r w:rsidR="00A01528" w:rsidRPr="008E4E5F">
        <w:rPr>
          <w:rFonts w:cstheme="minorHAnsi"/>
          <w:sz w:val="24"/>
          <w:szCs w:val="24"/>
        </w:rPr>
        <w:t xml:space="preserve"> victims do not even report a cyber-crime.</w:t>
      </w:r>
      <w:r w:rsidR="00992EFB" w:rsidRPr="008E4E5F">
        <w:rPr>
          <w:rFonts w:cstheme="minorHAnsi"/>
          <w:sz w:val="24"/>
          <w:szCs w:val="24"/>
        </w:rPr>
        <w:t xml:space="preserve"> </w:t>
      </w:r>
      <w:r w:rsidR="006457DB" w:rsidRPr="008E4E5F">
        <w:rPr>
          <w:rFonts w:cstheme="minorHAnsi"/>
          <w:sz w:val="24"/>
          <w:szCs w:val="24"/>
        </w:rPr>
        <w:t xml:space="preserve">Victims may not report for several reasons, some do not realize that the incident was a </w:t>
      </w:r>
      <w:r w:rsidR="000C2FA1" w:rsidRPr="008E4E5F">
        <w:rPr>
          <w:rFonts w:cstheme="minorHAnsi"/>
          <w:sz w:val="24"/>
          <w:szCs w:val="24"/>
        </w:rPr>
        <w:t>crime or</w:t>
      </w:r>
      <w:r w:rsidR="006457DB" w:rsidRPr="008E4E5F">
        <w:rPr>
          <w:rFonts w:cstheme="minorHAnsi"/>
          <w:sz w:val="24"/>
          <w:szCs w:val="24"/>
        </w:rPr>
        <w:t xml:space="preserve"> was considered too trivial</w:t>
      </w:r>
      <w:r w:rsidR="000C2FA1" w:rsidRPr="008E4E5F">
        <w:rPr>
          <w:rFonts w:cstheme="minorHAnsi"/>
          <w:sz w:val="24"/>
          <w:szCs w:val="24"/>
        </w:rPr>
        <w:t>. S</w:t>
      </w:r>
      <w:r w:rsidR="006457DB" w:rsidRPr="008E4E5F">
        <w:rPr>
          <w:rFonts w:cstheme="minorHAnsi"/>
          <w:sz w:val="24"/>
          <w:szCs w:val="24"/>
        </w:rPr>
        <w:t>ome people may not even realize that they have been a victim of malware – some sophisticated forms of malware may operate without individuals being aware of them, and victims may not be able to identify the cause of a financial loss</w:t>
      </w:r>
      <w:r w:rsidR="00E156A2" w:rsidRPr="008E4E5F">
        <w:rPr>
          <w:rFonts w:cstheme="minorHAnsi"/>
          <w:sz w:val="24"/>
          <w:szCs w:val="24"/>
        </w:rPr>
        <w:t xml:space="preserve"> </w:t>
      </w:r>
      <w:sdt>
        <w:sdtPr>
          <w:rPr>
            <w:rFonts w:cstheme="minorHAnsi"/>
            <w:sz w:val="24"/>
            <w:szCs w:val="24"/>
          </w:rPr>
          <w:id w:val="2025281662"/>
          <w:citation/>
        </w:sdtPr>
        <w:sdtEndPr/>
        <w:sdtContent>
          <w:r w:rsidR="00E156A2" w:rsidRPr="008E4E5F">
            <w:rPr>
              <w:rFonts w:cstheme="minorHAnsi"/>
              <w:sz w:val="24"/>
              <w:szCs w:val="24"/>
            </w:rPr>
            <w:fldChar w:fldCharType="begin"/>
          </w:r>
          <w:r w:rsidR="00E156A2" w:rsidRPr="008E4E5F">
            <w:rPr>
              <w:rFonts w:cstheme="minorHAnsi"/>
              <w:sz w:val="24"/>
              <w:szCs w:val="24"/>
            </w:rPr>
            <w:instrText xml:space="preserve"> CITATION HMI19 \l 2057 </w:instrText>
          </w:r>
          <w:r w:rsidR="00E156A2" w:rsidRPr="008E4E5F">
            <w:rPr>
              <w:rFonts w:cstheme="minorHAnsi"/>
              <w:sz w:val="24"/>
              <w:szCs w:val="24"/>
            </w:rPr>
            <w:fldChar w:fldCharType="separate"/>
          </w:r>
          <w:r w:rsidR="00E156A2" w:rsidRPr="008E4E5F">
            <w:rPr>
              <w:rFonts w:cstheme="minorHAnsi"/>
              <w:noProof/>
              <w:sz w:val="24"/>
              <w:szCs w:val="24"/>
            </w:rPr>
            <w:t>(HMICFRS, 2019)</w:t>
          </w:r>
          <w:r w:rsidR="00E156A2" w:rsidRPr="008E4E5F">
            <w:rPr>
              <w:rFonts w:cstheme="minorHAnsi"/>
              <w:sz w:val="24"/>
              <w:szCs w:val="24"/>
            </w:rPr>
            <w:fldChar w:fldCharType="end"/>
          </w:r>
        </w:sdtContent>
      </w:sdt>
      <w:r w:rsidR="006457DB" w:rsidRPr="008E4E5F">
        <w:rPr>
          <w:rFonts w:cstheme="minorHAnsi"/>
          <w:sz w:val="24"/>
          <w:szCs w:val="24"/>
        </w:rPr>
        <w:t xml:space="preserve">. </w:t>
      </w:r>
    </w:p>
    <w:p w14:paraId="26224A89" w14:textId="619D03F1" w:rsidR="003C3B07" w:rsidRPr="008E4E5F" w:rsidRDefault="003C3B07" w:rsidP="00E156A2">
      <w:pPr>
        <w:rPr>
          <w:rFonts w:cstheme="minorHAnsi"/>
          <w:sz w:val="24"/>
          <w:szCs w:val="24"/>
        </w:rPr>
      </w:pPr>
    </w:p>
    <w:p w14:paraId="5FAD1E33" w14:textId="77777777" w:rsidR="003C3B07" w:rsidRPr="008E4E5F" w:rsidRDefault="003C3B07" w:rsidP="00E156A2">
      <w:pPr>
        <w:rPr>
          <w:rFonts w:cstheme="minorHAnsi"/>
          <w:sz w:val="24"/>
          <w:szCs w:val="24"/>
        </w:rPr>
      </w:pPr>
    </w:p>
    <w:p w14:paraId="0EE78B30" w14:textId="63D37692" w:rsidR="0072368B" w:rsidRPr="008E4E5F" w:rsidRDefault="0072368B" w:rsidP="00E156A2">
      <w:pPr>
        <w:rPr>
          <w:rFonts w:cstheme="minorHAnsi"/>
          <w:sz w:val="24"/>
          <w:szCs w:val="24"/>
        </w:rPr>
      </w:pPr>
    </w:p>
    <w:p w14:paraId="4278997A" w14:textId="0D1F648A" w:rsidR="0072368B" w:rsidRPr="008E4E5F" w:rsidRDefault="0072368B" w:rsidP="00E156A2">
      <w:pPr>
        <w:rPr>
          <w:rFonts w:cstheme="minorHAnsi"/>
          <w:sz w:val="24"/>
          <w:szCs w:val="24"/>
        </w:rPr>
      </w:pPr>
      <w:r w:rsidRPr="008E4E5F">
        <w:rPr>
          <w:rFonts w:cstheme="minorHAnsi"/>
          <w:sz w:val="24"/>
          <w:szCs w:val="24"/>
        </w:rPr>
        <w:t xml:space="preserve">In conclusion </w:t>
      </w:r>
      <w:r w:rsidR="002543CE" w:rsidRPr="008E4E5F">
        <w:rPr>
          <w:rFonts w:cstheme="minorHAnsi"/>
          <w:sz w:val="24"/>
          <w:szCs w:val="24"/>
        </w:rPr>
        <w:t xml:space="preserve">its clear that internet crime is extremely complex </w:t>
      </w:r>
      <w:r w:rsidR="008453C3" w:rsidRPr="008E4E5F">
        <w:rPr>
          <w:rFonts w:cstheme="minorHAnsi"/>
          <w:sz w:val="24"/>
          <w:szCs w:val="24"/>
        </w:rPr>
        <w:t>and continues to increase all over the world</w:t>
      </w:r>
      <w:r w:rsidR="00350219" w:rsidRPr="008E4E5F">
        <w:rPr>
          <w:rFonts w:cstheme="minorHAnsi"/>
          <w:sz w:val="24"/>
          <w:szCs w:val="24"/>
        </w:rPr>
        <w:t>.</w:t>
      </w:r>
      <w:r w:rsidR="002A5B1C" w:rsidRPr="008E4E5F">
        <w:rPr>
          <w:rFonts w:cstheme="minorHAnsi"/>
          <w:sz w:val="24"/>
          <w:szCs w:val="24"/>
        </w:rPr>
        <w:t xml:space="preserve"> </w:t>
      </w:r>
      <w:r w:rsidR="005C04B6" w:rsidRPr="008E4E5F">
        <w:rPr>
          <w:rFonts w:cstheme="minorHAnsi"/>
          <w:sz w:val="24"/>
          <w:szCs w:val="24"/>
        </w:rPr>
        <w:t>Anyone can be targeted in several different ways by cyber-</w:t>
      </w:r>
      <w:r w:rsidR="00757DC1" w:rsidRPr="008E4E5F">
        <w:rPr>
          <w:rFonts w:cstheme="minorHAnsi"/>
          <w:sz w:val="24"/>
          <w:szCs w:val="24"/>
        </w:rPr>
        <w:t>criminals,</w:t>
      </w:r>
      <w:r w:rsidR="005C04B6" w:rsidRPr="008E4E5F">
        <w:rPr>
          <w:rFonts w:cstheme="minorHAnsi"/>
          <w:sz w:val="24"/>
          <w:szCs w:val="24"/>
        </w:rPr>
        <w:t xml:space="preserve"> </w:t>
      </w:r>
      <w:r w:rsidR="000D4B08" w:rsidRPr="008E4E5F">
        <w:rPr>
          <w:rFonts w:cstheme="minorHAnsi"/>
          <w:sz w:val="24"/>
          <w:szCs w:val="24"/>
        </w:rPr>
        <w:t>and this is part of the reasons why they are so complex</w:t>
      </w:r>
      <w:r w:rsidR="00444526" w:rsidRPr="008E4E5F">
        <w:rPr>
          <w:rFonts w:cstheme="minorHAnsi"/>
          <w:sz w:val="24"/>
          <w:szCs w:val="24"/>
        </w:rPr>
        <w:t xml:space="preserve">. Most of the time when a </w:t>
      </w:r>
      <w:r w:rsidR="00757DC1" w:rsidRPr="008E4E5F">
        <w:rPr>
          <w:rFonts w:cstheme="minorHAnsi"/>
          <w:sz w:val="24"/>
          <w:szCs w:val="24"/>
        </w:rPr>
        <w:t>perpetrator</w:t>
      </w:r>
      <w:r w:rsidR="00444526" w:rsidRPr="008E4E5F">
        <w:rPr>
          <w:rFonts w:cstheme="minorHAnsi"/>
          <w:sz w:val="24"/>
          <w:szCs w:val="24"/>
        </w:rPr>
        <w:t xml:space="preserve"> commits a crime </w:t>
      </w:r>
      <w:r w:rsidR="001B6E51" w:rsidRPr="008E4E5F">
        <w:rPr>
          <w:rFonts w:cstheme="minorHAnsi"/>
          <w:sz w:val="24"/>
          <w:szCs w:val="24"/>
        </w:rPr>
        <w:t xml:space="preserve">it is in person however cyber criminals can hide behind a screen often using a </w:t>
      </w:r>
      <w:r w:rsidR="00757DC1" w:rsidRPr="008E4E5F">
        <w:rPr>
          <w:rFonts w:cstheme="minorHAnsi"/>
          <w:sz w:val="24"/>
          <w:szCs w:val="24"/>
        </w:rPr>
        <w:t>fake identity and they could even be in another country.</w:t>
      </w:r>
      <w:r w:rsidR="00C23961" w:rsidRPr="008E4E5F">
        <w:rPr>
          <w:rFonts w:cstheme="minorHAnsi"/>
          <w:sz w:val="24"/>
          <w:szCs w:val="24"/>
        </w:rPr>
        <w:t xml:space="preserve"> </w:t>
      </w:r>
    </w:p>
    <w:p w14:paraId="73F682E4" w14:textId="77777777" w:rsidR="00F8584F" w:rsidRPr="008E4E5F" w:rsidRDefault="00F8584F" w:rsidP="00E71A97">
      <w:pPr>
        <w:rPr>
          <w:rFonts w:cstheme="minorHAnsi"/>
          <w:sz w:val="24"/>
          <w:szCs w:val="24"/>
        </w:rPr>
      </w:pPr>
    </w:p>
    <w:p w14:paraId="2598E048" w14:textId="1D3A93F5" w:rsidR="00892E55" w:rsidRPr="008E4E5F" w:rsidRDefault="00892E55">
      <w:pPr>
        <w:rPr>
          <w:rFonts w:cstheme="minorHAnsi"/>
          <w:sz w:val="24"/>
          <w:szCs w:val="24"/>
        </w:rPr>
      </w:pPr>
    </w:p>
    <w:p w14:paraId="6B4AE436" w14:textId="60770E2E" w:rsidR="00A124E6" w:rsidRPr="008E4E5F" w:rsidRDefault="00EC0F22">
      <w:pPr>
        <w:rPr>
          <w:rFonts w:cstheme="minorHAnsi"/>
          <w:sz w:val="24"/>
          <w:szCs w:val="24"/>
        </w:rPr>
      </w:pPr>
      <w:r w:rsidRPr="008E4E5F">
        <w:rPr>
          <w:rFonts w:cstheme="minorHAnsi"/>
          <w:sz w:val="24"/>
          <w:szCs w:val="24"/>
        </w:rPr>
        <w:t>Word count:</w:t>
      </w:r>
      <w:r w:rsidR="008E4E5F" w:rsidRPr="008E4E5F">
        <w:rPr>
          <w:rFonts w:cstheme="minorHAnsi"/>
          <w:sz w:val="24"/>
          <w:szCs w:val="24"/>
        </w:rPr>
        <w:t xml:space="preserve"> 1880</w:t>
      </w:r>
    </w:p>
    <w:p w14:paraId="32C33E1D" w14:textId="0732BDB3" w:rsidR="00A124E6" w:rsidRPr="008E4E5F" w:rsidRDefault="00A124E6">
      <w:pPr>
        <w:rPr>
          <w:rFonts w:cstheme="minorHAnsi"/>
          <w:sz w:val="24"/>
          <w:szCs w:val="24"/>
        </w:rPr>
      </w:pPr>
    </w:p>
    <w:p w14:paraId="40A4235D" w14:textId="73ED8E7C" w:rsidR="00A124E6" w:rsidRPr="008E4E5F" w:rsidRDefault="00A124E6">
      <w:pPr>
        <w:rPr>
          <w:rFonts w:cstheme="minorHAnsi"/>
          <w:sz w:val="24"/>
          <w:szCs w:val="24"/>
        </w:rPr>
      </w:pPr>
    </w:p>
    <w:p w14:paraId="7B8013DE" w14:textId="7B873058" w:rsidR="00A124E6" w:rsidRPr="008E4E5F" w:rsidRDefault="00A124E6">
      <w:pPr>
        <w:rPr>
          <w:rFonts w:cstheme="minorHAnsi"/>
          <w:sz w:val="24"/>
          <w:szCs w:val="24"/>
        </w:rPr>
      </w:pPr>
    </w:p>
    <w:p w14:paraId="0C569430" w14:textId="49E2C4B7" w:rsidR="00A124E6" w:rsidRPr="008E4E5F" w:rsidRDefault="00A124E6">
      <w:pPr>
        <w:rPr>
          <w:rFonts w:cstheme="minorHAnsi"/>
          <w:sz w:val="24"/>
          <w:szCs w:val="24"/>
        </w:rPr>
      </w:pPr>
    </w:p>
    <w:p w14:paraId="1BA18171" w14:textId="1DEF812D" w:rsidR="0030462D" w:rsidRPr="008E4E5F" w:rsidRDefault="0030462D">
      <w:pPr>
        <w:rPr>
          <w:rFonts w:cstheme="minorHAnsi"/>
          <w:sz w:val="24"/>
          <w:szCs w:val="24"/>
        </w:rPr>
      </w:pPr>
    </w:p>
    <w:p w14:paraId="083B6CE0" w14:textId="6ACC7276" w:rsidR="0030462D" w:rsidRPr="008E4E5F" w:rsidRDefault="0030462D">
      <w:pPr>
        <w:rPr>
          <w:rFonts w:cstheme="minorHAnsi"/>
          <w:sz w:val="24"/>
          <w:szCs w:val="24"/>
        </w:rPr>
      </w:pPr>
    </w:p>
    <w:p w14:paraId="405015B3" w14:textId="5B5D3F2E" w:rsidR="0030462D" w:rsidRPr="008E4E5F" w:rsidRDefault="0030462D">
      <w:pPr>
        <w:rPr>
          <w:rFonts w:cstheme="minorHAnsi"/>
          <w:sz w:val="24"/>
          <w:szCs w:val="24"/>
        </w:rPr>
      </w:pPr>
    </w:p>
    <w:p w14:paraId="234DA8AC" w14:textId="754C839B" w:rsidR="0030462D" w:rsidRPr="008E4E5F" w:rsidRDefault="0030462D">
      <w:pPr>
        <w:rPr>
          <w:rFonts w:cstheme="minorHAnsi"/>
          <w:sz w:val="24"/>
          <w:szCs w:val="24"/>
        </w:rPr>
      </w:pPr>
    </w:p>
    <w:p w14:paraId="1361C932" w14:textId="29704E9E" w:rsidR="0030462D" w:rsidRPr="008E4E5F" w:rsidRDefault="0030462D">
      <w:pPr>
        <w:rPr>
          <w:rFonts w:cstheme="minorHAnsi"/>
          <w:sz w:val="24"/>
          <w:szCs w:val="24"/>
        </w:rPr>
      </w:pPr>
    </w:p>
    <w:p w14:paraId="5484D9DD" w14:textId="07A6E4A8" w:rsidR="0030462D" w:rsidRPr="008E4E5F" w:rsidRDefault="0030462D">
      <w:pPr>
        <w:rPr>
          <w:rFonts w:cstheme="minorHAnsi"/>
          <w:sz w:val="24"/>
          <w:szCs w:val="24"/>
        </w:rPr>
      </w:pPr>
    </w:p>
    <w:p w14:paraId="289EADB1" w14:textId="6A7A1CAA" w:rsidR="0030462D" w:rsidRPr="008E4E5F" w:rsidRDefault="0030462D">
      <w:pPr>
        <w:rPr>
          <w:rFonts w:cstheme="minorHAnsi"/>
          <w:sz w:val="24"/>
          <w:szCs w:val="24"/>
        </w:rPr>
      </w:pPr>
    </w:p>
    <w:p w14:paraId="69AA9CE4" w14:textId="5151CFB0" w:rsidR="0030462D" w:rsidRPr="008E4E5F" w:rsidRDefault="0030462D">
      <w:pPr>
        <w:rPr>
          <w:rFonts w:cstheme="minorHAnsi"/>
          <w:sz w:val="24"/>
          <w:szCs w:val="24"/>
        </w:rPr>
      </w:pPr>
    </w:p>
    <w:p w14:paraId="4A996C40" w14:textId="7ADAC0DE" w:rsidR="0030462D" w:rsidRPr="008E4E5F" w:rsidRDefault="0030462D">
      <w:pPr>
        <w:rPr>
          <w:rFonts w:cstheme="minorHAnsi"/>
          <w:sz w:val="24"/>
          <w:szCs w:val="24"/>
        </w:rPr>
      </w:pPr>
    </w:p>
    <w:p w14:paraId="3525FAE3" w14:textId="0D16A239" w:rsidR="0030462D" w:rsidRPr="008E4E5F" w:rsidRDefault="0030462D">
      <w:pPr>
        <w:rPr>
          <w:rFonts w:cstheme="minorHAnsi"/>
          <w:sz w:val="24"/>
          <w:szCs w:val="24"/>
        </w:rPr>
      </w:pPr>
    </w:p>
    <w:p w14:paraId="385A0A52" w14:textId="714ACCAB" w:rsidR="0030462D" w:rsidRPr="008E4E5F" w:rsidRDefault="0030462D">
      <w:pPr>
        <w:rPr>
          <w:rFonts w:cstheme="minorHAnsi"/>
          <w:sz w:val="24"/>
          <w:szCs w:val="24"/>
        </w:rPr>
      </w:pPr>
    </w:p>
    <w:p w14:paraId="5D9AB701" w14:textId="136B7702" w:rsidR="0030462D" w:rsidRPr="008E4E5F" w:rsidRDefault="0030462D">
      <w:pPr>
        <w:rPr>
          <w:rFonts w:cstheme="minorHAnsi"/>
          <w:sz w:val="24"/>
          <w:szCs w:val="24"/>
        </w:rPr>
      </w:pPr>
    </w:p>
    <w:p w14:paraId="1CC152CF" w14:textId="3F9282D3" w:rsidR="0030462D" w:rsidRPr="008E4E5F" w:rsidRDefault="0030462D">
      <w:pPr>
        <w:rPr>
          <w:rFonts w:cstheme="minorHAnsi"/>
          <w:sz w:val="24"/>
          <w:szCs w:val="24"/>
        </w:rPr>
      </w:pPr>
    </w:p>
    <w:p w14:paraId="72B1B842" w14:textId="26F6B37D" w:rsidR="0030462D" w:rsidRPr="008E4E5F" w:rsidRDefault="0030462D">
      <w:pPr>
        <w:rPr>
          <w:rFonts w:cstheme="minorHAnsi"/>
          <w:sz w:val="24"/>
          <w:szCs w:val="24"/>
        </w:rPr>
      </w:pPr>
    </w:p>
    <w:p w14:paraId="61509175" w14:textId="6AE9278B" w:rsidR="0030462D" w:rsidRPr="008E4E5F" w:rsidRDefault="0030462D">
      <w:pPr>
        <w:rPr>
          <w:rFonts w:cstheme="minorHAnsi"/>
          <w:sz w:val="24"/>
          <w:szCs w:val="24"/>
        </w:rPr>
      </w:pPr>
    </w:p>
    <w:p w14:paraId="0D9EEADF" w14:textId="24A52BBB" w:rsidR="0030462D" w:rsidRPr="008E4E5F" w:rsidRDefault="0030462D">
      <w:pPr>
        <w:rPr>
          <w:rFonts w:cstheme="minorHAnsi"/>
          <w:sz w:val="24"/>
          <w:szCs w:val="24"/>
        </w:rPr>
      </w:pPr>
    </w:p>
    <w:p w14:paraId="6F8B59AE" w14:textId="4FFC639E" w:rsidR="0030462D" w:rsidRPr="008E4E5F" w:rsidRDefault="0030462D">
      <w:pPr>
        <w:rPr>
          <w:rFonts w:cstheme="minorHAnsi"/>
          <w:sz w:val="24"/>
          <w:szCs w:val="24"/>
        </w:rPr>
      </w:pPr>
    </w:p>
    <w:p w14:paraId="20868489" w14:textId="639730F7" w:rsidR="0030462D" w:rsidRPr="008E4E5F" w:rsidRDefault="0030462D">
      <w:pPr>
        <w:rPr>
          <w:rFonts w:cstheme="minorHAnsi"/>
          <w:sz w:val="24"/>
          <w:szCs w:val="24"/>
        </w:rPr>
      </w:pPr>
    </w:p>
    <w:p w14:paraId="15D2947F" w14:textId="77777777" w:rsidR="0030462D" w:rsidRPr="008E4E5F" w:rsidRDefault="0030462D">
      <w:pPr>
        <w:rPr>
          <w:rFonts w:cstheme="minorHAnsi"/>
          <w:sz w:val="24"/>
          <w:szCs w:val="24"/>
        </w:rPr>
      </w:pPr>
    </w:p>
    <w:p w14:paraId="6AED7CC8" w14:textId="4A113608" w:rsidR="00A124E6" w:rsidRPr="008E4E5F" w:rsidRDefault="00F3441B">
      <w:pPr>
        <w:rPr>
          <w:rFonts w:eastAsia="Times New Roman" w:cstheme="minorHAnsi"/>
          <w:b/>
          <w:bCs/>
          <w:sz w:val="24"/>
          <w:szCs w:val="24"/>
          <w:lang w:eastAsia="en-GB"/>
        </w:rPr>
      </w:pPr>
      <w:r w:rsidRPr="008E4E5F">
        <w:rPr>
          <w:rFonts w:eastAsia="Times New Roman" w:cstheme="minorHAnsi"/>
          <w:b/>
          <w:bCs/>
          <w:sz w:val="24"/>
          <w:szCs w:val="24"/>
          <w:lang w:eastAsia="en-GB"/>
        </w:rPr>
        <w:t>Assess the role of community policing in fostering and maintaining community cohesion.</w:t>
      </w:r>
    </w:p>
    <w:p w14:paraId="1152BB15" w14:textId="2DDFD6DE" w:rsidR="002B743B" w:rsidRPr="008E4E5F" w:rsidRDefault="002B743B">
      <w:pPr>
        <w:rPr>
          <w:rFonts w:eastAsia="Times New Roman" w:cstheme="minorHAnsi"/>
          <w:sz w:val="24"/>
          <w:szCs w:val="24"/>
          <w:lang w:eastAsia="en-GB"/>
        </w:rPr>
      </w:pPr>
    </w:p>
    <w:p w14:paraId="7F42CC00" w14:textId="5F304013" w:rsidR="002B743B" w:rsidRPr="008E4E5F" w:rsidRDefault="002B743B">
      <w:pPr>
        <w:rPr>
          <w:rFonts w:eastAsia="Times New Roman" w:cstheme="minorHAnsi"/>
          <w:sz w:val="24"/>
          <w:szCs w:val="24"/>
          <w:lang w:eastAsia="en-GB"/>
        </w:rPr>
      </w:pPr>
      <w:r w:rsidRPr="008E4E5F">
        <w:rPr>
          <w:rFonts w:eastAsia="Times New Roman" w:cstheme="minorHAnsi"/>
          <w:sz w:val="24"/>
          <w:szCs w:val="24"/>
          <w:lang w:eastAsia="en-GB"/>
        </w:rPr>
        <w:t xml:space="preserve">This section of the assignment will </w:t>
      </w:r>
      <w:r w:rsidR="000239E1" w:rsidRPr="008E4E5F">
        <w:rPr>
          <w:rFonts w:eastAsia="Times New Roman" w:cstheme="minorHAnsi"/>
          <w:sz w:val="24"/>
          <w:szCs w:val="24"/>
          <w:lang w:eastAsia="en-GB"/>
        </w:rPr>
        <w:t xml:space="preserve">be assessing the role of community Policing </w:t>
      </w:r>
      <w:r w:rsidR="00B94AF8" w:rsidRPr="008E4E5F">
        <w:rPr>
          <w:rFonts w:eastAsia="Times New Roman" w:cstheme="minorHAnsi"/>
          <w:sz w:val="24"/>
          <w:szCs w:val="24"/>
          <w:lang w:eastAsia="en-GB"/>
        </w:rPr>
        <w:t xml:space="preserve">has in fostering and maintaining community cohesion. </w:t>
      </w:r>
      <w:r w:rsidR="001C58CB" w:rsidRPr="008E4E5F">
        <w:rPr>
          <w:rFonts w:eastAsia="Times New Roman" w:cstheme="minorHAnsi"/>
          <w:sz w:val="24"/>
          <w:szCs w:val="24"/>
          <w:lang w:eastAsia="en-GB"/>
        </w:rPr>
        <w:t xml:space="preserve">The role of Police community support officers will be assessed and how they role effects communities and </w:t>
      </w:r>
      <w:r w:rsidR="00151BC3" w:rsidRPr="008E4E5F">
        <w:rPr>
          <w:rFonts w:eastAsia="Times New Roman" w:cstheme="minorHAnsi"/>
          <w:sz w:val="24"/>
          <w:szCs w:val="24"/>
          <w:lang w:eastAsia="en-GB"/>
        </w:rPr>
        <w:t xml:space="preserve">builds relationships and trust between Police and the public. </w:t>
      </w:r>
    </w:p>
    <w:p w14:paraId="5916F73C" w14:textId="04C6270B" w:rsidR="00ED50A1" w:rsidRPr="008E4E5F" w:rsidRDefault="009A40BC">
      <w:pPr>
        <w:rPr>
          <w:rFonts w:eastAsia="Times New Roman" w:cstheme="minorHAnsi"/>
          <w:sz w:val="24"/>
          <w:szCs w:val="24"/>
          <w:lang w:eastAsia="en-GB"/>
        </w:rPr>
      </w:pPr>
      <w:r w:rsidRPr="008E4E5F">
        <w:rPr>
          <w:rFonts w:eastAsia="Times New Roman" w:cstheme="minorHAnsi"/>
          <w:sz w:val="24"/>
          <w:szCs w:val="24"/>
          <w:lang w:eastAsia="en-GB"/>
        </w:rPr>
        <w:t xml:space="preserve"> </w:t>
      </w:r>
    </w:p>
    <w:p w14:paraId="64523B7E" w14:textId="3580FCB0" w:rsidR="00ED50A1" w:rsidRPr="008E4E5F" w:rsidRDefault="00DD26AF">
      <w:pPr>
        <w:rPr>
          <w:rFonts w:eastAsia="Times New Roman" w:cstheme="minorHAnsi"/>
          <w:sz w:val="24"/>
          <w:szCs w:val="24"/>
          <w:lang w:eastAsia="en-GB"/>
        </w:rPr>
      </w:pPr>
      <w:r w:rsidRPr="008E4E5F">
        <w:rPr>
          <w:rFonts w:eastAsia="Times New Roman" w:cstheme="minorHAnsi"/>
          <w:sz w:val="24"/>
          <w:szCs w:val="24"/>
          <w:lang w:eastAsia="en-GB"/>
        </w:rPr>
        <w:t xml:space="preserve">Community Policing is a philosophy </w:t>
      </w:r>
      <w:r w:rsidR="000B35BD" w:rsidRPr="008E4E5F">
        <w:rPr>
          <w:rFonts w:eastAsia="Times New Roman" w:cstheme="minorHAnsi"/>
          <w:sz w:val="24"/>
          <w:szCs w:val="24"/>
          <w:lang w:eastAsia="en-GB"/>
        </w:rPr>
        <w:t xml:space="preserve">that promotes </w:t>
      </w:r>
      <w:r w:rsidR="00484CF8" w:rsidRPr="008E4E5F">
        <w:rPr>
          <w:rFonts w:eastAsia="Times New Roman" w:cstheme="minorHAnsi"/>
          <w:sz w:val="24"/>
          <w:szCs w:val="24"/>
          <w:lang w:eastAsia="en-GB"/>
        </w:rPr>
        <w:t xml:space="preserve">different organisational strategies </w:t>
      </w:r>
      <w:r w:rsidR="00475193" w:rsidRPr="008E4E5F">
        <w:rPr>
          <w:rFonts w:eastAsia="Times New Roman" w:cstheme="minorHAnsi"/>
          <w:sz w:val="24"/>
          <w:szCs w:val="24"/>
          <w:lang w:eastAsia="en-GB"/>
        </w:rPr>
        <w:t xml:space="preserve">it has three </w:t>
      </w:r>
      <w:r w:rsidR="001E146E" w:rsidRPr="008E4E5F">
        <w:rPr>
          <w:rFonts w:eastAsia="Times New Roman" w:cstheme="minorHAnsi"/>
          <w:sz w:val="24"/>
          <w:szCs w:val="24"/>
          <w:lang w:eastAsia="en-GB"/>
        </w:rPr>
        <w:t>key components developing community partnerships, engaging in problem solving, and implementing community policing organizational features</w:t>
      </w:r>
      <w:r w:rsidR="0035206F" w:rsidRPr="008E4E5F">
        <w:rPr>
          <w:rFonts w:eastAsia="Times New Roman" w:cstheme="minorHAnsi"/>
          <w:sz w:val="24"/>
          <w:szCs w:val="24"/>
          <w:lang w:eastAsia="en-GB"/>
        </w:rPr>
        <w:t xml:space="preserve"> </w:t>
      </w:r>
      <w:sdt>
        <w:sdtPr>
          <w:rPr>
            <w:rFonts w:eastAsia="Times New Roman" w:cstheme="minorHAnsi"/>
            <w:sz w:val="24"/>
            <w:szCs w:val="24"/>
            <w:lang w:eastAsia="en-GB"/>
          </w:rPr>
          <w:id w:val="328182040"/>
          <w:citation/>
        </w:sdtPr>
        <w:sdtEndPr/>
        <w:sdtContent>
          <w:r w:rsidR="0035206F" w:rsidRPr="008E4E5F">
            <w:rPr>
              <w:rFonts w:eastAsia="Times New Roman" w:cstheme="minorHAnsi"/>
              <w:sz w:val="24"/>
              <w:szCs w:val="24"/>
              <w:lang w:eastAsia="en-GB"/>
            </w:rPr>
            <w:fldChar w:fldCharType="begin"/>
          </w:r>
          <w:r w:rsidR="0035206F" w:rsidRPr="008E4E5F">
            <w:rPr>
              <w:rFonts w:eastAsia="Times New Roman" w:cstheme="minorHAnsi"/>
              <w:sz w:val="24"/>
              <w:szCs w:val="24"/>
              <w:lang w:eastAsia="en-GB"/>
            </w:rPr>
            <w:instrText xml:space="preserve"> CITATION Dis21 \l 2057 </w:instrText>
          </w:r>
          <w:r w:rsidR="0035206F" w:rsidRPr="008E4E5F">
            <w:rPr>
              <w:rFonts w:eastAsia="Times New Roman" w:cstheme="minorHAnsi"/>
              <w:sz w:val="24"/>
              <w:szCs w:val="24"/>
              <w:lang w:eastAsia="en-GB"/>
            </w:rPr>
            <w:fldChar w:fldCharType="separate"/>
          </w:r>
          <w:r w:rsidR="0035206F" w:rsidRPr="008E4E5F">
            <w:rPr>
              <w:rFonts w:eastAsia="Times New Roman" w:cstheme="minorHAnsi"/>
              <w:noProof/>
              <w:sz w:val="24"/>
              <w:szCs w:val="24"/>
              <w:lang w:eastAsia="en-GB"/>
            </w:rPr>
            <w:t>(Discover Policing, 2021)</w:t>
          </w:r>
          <w:r w:rsidR="0035206F" w:rsidRPr="008E4E5F">
            <w:rPr>
              <w:rFonts w:eastAsia="Times New Roman" w:cstheme="minorHAnsi"/>
              <w:sz w:val="24"/>
              <w:szCs w:val="24"/>
              <w:lang w:eastAsia="en-GB"/>
            </w:rPr>
            <w:fldChar w:fldCharType="end"/>
          </w:r>
        </w:sdtContent>
      </w:sdt>
      <w:r w:rsidR="001E146E" w:rsidRPr="008E4E5F">
        <w:rPr>
          <w:rFonts w:eastAsia="Times New Roman" w:cstheme="minorHAnsi"/>
          <w:sz w:val="24"/>
          <w:szCs w:val="24"/>
          <w:lang w:eastAsia="en-GB"/>
        </w:rPr>
        <w:t>.</w:t>
      </w:r>
      <w:r w:rsidR="00101A99" w:rsidRPr="008E4E5F">
        <w:rPr>
          <w:rFonts w:eastAsia="Times New Roman" w:cstheme="minorHAnsi"/>
          <w:sz w:val="24"/>
          <w:szCs w:val="24"/>
          <w:lang w:eastAsia="en-GB"/>
        </w:rPr>
        <w:t xml:space="preserve"> </w:t>
      </w:r>
    </w:p>
    <w:p w14:paraId="306ABAB0" w14:textId="0988C81C" w:rsidR="00454478" w:rsidRPr="008E4E5F" w:rsidRDefault="00454478">
      <w:pPr>
        <w:rPr>
          <w:rFonts w:eastAsia="Times New Roman" w:cstheme="minorHAnsi"/>
          <w:sz w:val="24"/>
          <w:szCs w:val="24"/>
          <w:lang w:eastAsia="en-GB"/>
        </w:rPr>
      </w:pPr>
    </w:p>
    <w:p w14:paraId="5F71894D" w14:textId="0EFBB573" w:rsidR="00454478" w:rsidRPr="008E4E5F" w:rsidRDefault="00454478">
      <w:pPr>
        <w:rPr>
          <w:rFonts w:eastAsia="Times New Roman" w:cstheme="minorHAnsi"/>
          <w:sz w:val="24"/>
          <w:szCs w:val="24"/>
          <w:lang w:eastAsia="en-GB"/>
        </w:rPr>
      </w:pPr>
      <w:r w:rsidRPr="008E4E5F">
        <w:rPr>
          <w:rFonts w:eastAsia="Times New Roman" w:cstheme="minorHAnsi"/>
          <w:sz w:val="24"/>
          <w:szCs w:val="24"/>
          <w:lang w:eastAsia="en-GB"/>
        </w:rPr>
        <w:t xml:space="preserve">There was a time when it was assumed that if a community comprised some members of a minority group, it was automatically inclusive. The housing industry has played a significant role in changing this perception to one that is more nuanced. Today, we place a higher priority on cohesion because we recognise that it empowers </w:t>
      </w:r>
      <w:r w:rsidR="009A40BC" w:rsidRPr="008E4E5F">
        <w:rPr>
          <w:rFonts w:eastAsia="Times New Roman" w:cstheme="minorHAnsi"/>
          <w:sz w:val="24"/>
          <w:szCs w:val="24"/>
          <w:lang w:eastAsia="en-GB"/>
        </w:rPr>
        <w:t>residents</w:t>
      </w:r>
      <w:r w:rsidRPr="008E4E5F">
        <w:rPr>
          <w:rFonts w:eastAsia="Times New Roman" w:cstheme="minorHAnsi"/>
          <w:sz w:val="24"/>
          <w:szCs w:val="24"/>
          <w:lang w:eastAsia="en-GB"/>
        </w:rPr>
        <w:t xml:space="preserve"> and shapes and sustains communities.</w:t>
      </w:r>
      <w:r w:rsidR="00AA484A" w:rsidRPr="008E4E5F">
        <w:rPr>
          <w:rFonts w:eastAsia="Times New Roman" w:cstheme="minorHAnsi"/>
          <w:sz w:val="24"/>
          <w:szCs w:val="24"/>
          <w:lang w:eastAsia="en-GB"/>
        </w:rPr>
        <w:t xml:space="preserve"> </w:t>
      </w:r>
      <w:r w:rsidR="009A40BC" w:rsidRPr="008E4E5F">
        <w:rPr>
          <w:rFonts w:eastAsia="Times New Roman" w:cstheme="minorHAnsi"/>
          <w:sz w:val="24"/>
          <w:szCs w:val="24"/>
          <w:lang w:eastAsia="en-GB"/>
        </w:rPr>
        <w:t xml:space="preserve">The riots in 2001 between white and Asian communities in Oldham, Burnley, and Bradford were a trigger for many to appreciate the value of cohesion - and the necessity to support policies that encourage it. Residential and institutional segregation had contributed to conflicts between local populations, according to the Cantle Review. The report warned of the dangers of separated communities living parallel lives, a notion that has since been synonymous with debates about cohesiveness </w:t>
      </w:r>
      <w:sdt>
        <w:sdtPr>
          <w:rPr>
            <w:rFonts w:eastAsia="Times New Roman" w:cstheme="minorHAnsi"/>
            <w:sz w:val="24"/>
            <w:szCs w:val="24"/>
            <w:lang w:eastAsia="en-GB"/>
          </w:rPr>
          <w:id w:val="-1694453915"/>
          <w:citation/>
        </w:sdtPr>
        <w:sdtEndPr/>
        <w:sdtContent>
          <w:r w:rsidR="005D095F" w:rsidRPr="008E4E5F">
            <w:rPr>
              <w:rFonts w:eastAsia="Times New Roman" w:cstheme="minorHAnsi"/>
              <w:sz w:val="24"/>
              <w:szCs w:val="24"/>
              <w:lang w:eastAsia="en-GB"/>
            </w:rPr>
            <w:fldChar w:fldCharType="begin"/>
          </w:r>
          <w:r w:rsidR="005D095F" w:rsidRPr="008E4E5F">
            <w:rPr>
              <w:rFonts w:eastAsia="Times New Roman" w:cstheme="minorHAnsi"/>
              <w:sz w:val="24"/>
              <w:szCs w:val="24"/>
              <w:lang w:eastAsia="en-GB"/>
            </w:rPr>
            <w:instrText xml:space="preserve"> CITATION The21 \l 2057 </w:instrText>
          </w:r>
          <w:r w:rsidR="005D095F" w:rsidRPr="008E4E5F">
            <w:rPr>
              <w:rFonts w:eastAsia="Times New Roman" w:cstheme="minorHAnsi"/>
              <w:sz w:val="24"/>
              <w:szCs w:val="24"/>
              <w:lang w:eastAsia="en-GB"/>
            </w:rPr>
            <w:fldChar w:fldCharType="separate"/>
          </w:r>
          <w:r w:rsidR="005D095F" w:rsidRPr="008E4E5F">
            <w:rPr>
              <w:rFonts w:eastAsia="Times New Roman" w:cstheme="minorHAnsi"/>
              <w:noProof/>
              <w:sz w:val="24"/>
              <w:szCs w:val="24"/>
              <w:lang w:eastAsia="en-GB"/>
            </w:rPr>
            <w:t>(The Guardian, 2021)</w:t>
          </w:r>
          <w:r w:rsidR="005D095F" w:rsidRPr="008E4E5F">
            <w:rPr>
              <w:rFonts w:eastAsia="Times New Roman" w:cstheme="minorHAnsi"/>
              <w:sz w:val="24"/>
              <w:szCs w:val="24"/>
              <w:lang w:eastAsia="en-GB"/>
            </w:rPr>
            <w:fldChar w:fldCharType="end"/>
          </w:r>
        </w:sdtContent>
      </w:sdt>
      <w:r w:rsidR="009A40BC" w:rsidRPr="008E4E5F">
        <w:rPr>
          <w:rFonts w:eastAsia="Times New Roman" w:cstheme="minorHAnsi"/>
          <w:sz w:val="24"/>
          <w:szCs w:val="24"/>
          <w:lang w:eastAsia="en-GB"/>
        </w:rPr>
        <w:t>.</w:t>
      </w:r>
    </w:p>
    <w:p w14:paraId="696CBEF0" w14:textId="26FFDC9D" w:rsidR="005D095F" w:rsidRPr="008E4E5F" w:rsidRDefault="005D095F">
      <w:pPr>
        <w:rPr>
          <w:rFonts w:eastAsia="Times New Roman" w:cstheme="minorHAnsi"/>
          <w:sz w:val="24"/>
          <w:szCs w:val="24"/>
          <w:lang w:eastAsia="en-GB"/>
        </w:rPr>
      </w:pPr>
    </w:p>
    <w:p w14:paraId="40BF3F16" w14:textId="05583AE8" w:rsidR="005D095F" w:rsidRPr="008E4E5F" w:rsidRDefault="00550556">
      <w:pPr>
        <w:rPr>
          <w:rFonts w:eastAsia="Times New Roman" w:cstheme="minorHAnsi"/>
          <w:sz w:val="24"/>
          <w:szCs w:val="24"/>
          <w:lang w:eastAsia="en-GB"/>
        </w:rPr>
      </w:pPr>
      <w:r w:rsidRPr="008E4E5F">
        <w:rPr>
          <w:rFonts w:eastAsia="Times New Roman" w:cstheme="minorHAnsi"/>
          <w:sz w:val="24"/>
          <w:szCs w:val="24"/>
          <w:lang w:eastAsia="en-GB"/>
        </w:rPr>
        <w:t>The Oldham riots began on the 26</w:t>
      </w:r>
      <w:r w:rsidRPr="008E4E5F">
        <w:rPr>
          <w:rFonts w:eastAsia="Times New Roman" w:cstheme="minorHAnsi"/>
          <w:sz w:val="24"/>
          <w:szCs w:val="24"/>
          <w:vertAlign w:val="superscript"/>
          <w:lang w:eastAsia="en-GB"/>
        </w:rPr>
        <w:t>th</w:t>
      </w:r>
      <w:r w:rsidRPr="008E4E5F">
        <w:rPr>
          <w:rFonts w:eastAsia="Times New Roman" w:cstheme="minorHAnsi"/>
          <w:sz w:val="24"/>
          <w:szCs w:val="24"/>
          <w:lang w:eastAsia="en-GB"/>
        </w:rPr>
        <w:t xml:space="preserve"> of May </w:t>
      </w:r>
      <w:r w:rsidR="002C3B7B" w:rsidRPr="008E4E5F">
        <w:rPr>
          <w:rFonts w:eastAsia="Times New Roman" w:cstheme="minorHAnsi"/>
          <w:sz w:val="24"/>
          <w:szCs w:val="24"/>
          <w:lang w:eastAsia="en-GB"/>
        </w:rPr>
        <w:t xml:space="preserve">2001 in the </w:t>
      </w:r>
      <w:r w:rsidR="00AE65EB" w:rsidRPr="008E4E5F">
        <w:rPr>
          <w:rFonts w:eastAsia="Times New Roman" w:cstheme="minorHAnsi"/>
          <w:sz w:val="24"/>
          <w:szCs w:val="24"/>
          <w:lang w:eastAsia="en-GB"/>
        </w:rPr>
        <w:t>predominately</w:t>
      </w:r>
      <w:r w:rsidR="002C3B7B" w:rsidRPr="008E4E5F">
        <w:rPr>
          <w:rFonts w:eastAsia="Times New Roman" w:cstheme="minorHAnsi"/>
          <w:sz w:val="24"/>
          <w:szCs w:val="24"/>
          <w:lang w:eastAsia="en-GB"/>
        </w:rPr>
        <w:t xml:space="preserve"> Asian district of </w:t>
      </w:r>
      <w:r w:rsidR="00BE4C2C" w:rsidRPr="008E4E5F">
        <w:rPr>
          <w:rFonts w:eastAsia="Times New Roman" w:cstheme="minorHAnsi"/>
          <w:sz w:val="24"/>
          <w:szCs w:val="24"/>
          <w:lang w:eastAsia="en-GB"/>
        </w:rPr>
        <w:t xml:space="preserve">Glodwick. An argument between a group of Asian males and a group of white males turned to blows </w:t>
      </w:r>
      <w:r w:rsidR="00F02BDD" w:rsidRPr="008E4E5F">
        <w:rPr>
          <w:rFonts w:eastAsia="Times New Roman" w:cstheme="minorHAnsi"/>
          <w:sz w:val="24"/>
          <w:szCs w:val="24"/>
          <w:lang w:eastAsia="en-GB"/>
        </w:rPr>
        <w:t xml:space="preserve">and soon </w:t>
      </w:r>
      <w:r w:rsidR="00217CF0" w:rsidRPr="008E4E5F">
        <w:rPr>
          <w:rFonts w:eastAsia="Times New Roman" w:cstheme="minorHAnsi"/>
          <w:sz w:val="24"/>
          <w:szCs w:val="24"/>
          <w:lang w:eastAsia="en-GB"/>
        </w:rPr>
        <w:t xml:space="preserve">after groups of white males began to attack the Asian population at random. </w:t>
      </w:r>
      <w:r w:rsidR="003C155B" w:rsidRPr="008E4E5F">
        <w:rPr>
          <w:rFonts w:eastAsia="Times New Roman" w:cstheme="minorHAnsi"/>
          <w:sz w:val="24"/>
          <w:szCs w:val="24"/>
          <w:lang w:eastAsia="en-GB"/>
        </w:rPr>
        <w:t xml:space="preserve">Police arrived and arrested several white people, but also </w:t>
      </w:r>
      <w:proofErr w:type="gramStart"/>
      <w:r w:rsidR="003C155B" w:rsidRPr="008E4E5F">
        <w:rPr>
          <w:rFonts w:eastAsia="Times New Roman" w:cstheme="minorHAnsi"/>
          <w:sz w:val="24"/>
          <w:szCs w:val="24"/>
          <w:lang w:eastAsia="en-GB"/>
        </w:rPr>
        <w:t>a number of</w:t>
      </w:r>
      <w:proofErr w:type="gramEnd"/>
      <w:r w:rsidR="003C155B" w:rsidRPr="008E4E5F">
        <w:rPr>
          <w:rFonts w:eastAsia="Times New Roman" w:cstheme="minorHAnsi"/>
          <w:sz w:val="24"/>
          <w:szCs w:val="24"/>
          <w:lang w:eastAsia="en-GB"/>
        </w:rPr>
        <w:t xml:space="preserve"> Asian men allegedly involved in reprisals</w:t>
      </w:r>
      <w:r w:rsidR="00AE65EB" w:rsidRPr="008E4E5F">
        <w:rPr>
          <w:rFonts w:eastAsia="Times New Roman" w:cstheme="minorHAnsi"/>
          <w:sz w:val="24"/>
          <w:szCs w:val="24"/>
          <w:lang w:eastAsia="en-GB"/>
        </w:rPr>
        <w:t xml:space="preserve">. </w:t>
      </w:r>
      <w:r w:rsidR="00CE73FF" w:rsidRPr="008E4E5F">
        <w:rPr>
          <w:rFonts w:eastAsia="Times New Roman" w:cstheme="minorHAnsi"/>
          <w:sz w:val="24"/>
          <w:szCs w:val="24"/>
          <w:lang w:eastAsia="en-GB"/>
        </w:rPr>
        <w:t>Many of the Asian residents</w:t>
      </w:r>
      <w:r w:rsidR="00D32352" w:rsidRPr="008E4E5F">
        <w:rPr>
          <w:rFonts w:eastAsia="Times New Roman" w:cstheme="minorHAnsi"/>
          <w:sz w:val="24"/>
          <w:szCs w:val="24"/>
          <w:lang w:eastAsia="en-GB"/>
        </w:rPr>
        <w:t xml:space="preserve"> seemed to believe</w:t>
      </w:r>
      <w:r w:rsidR="00F6607B" w:rsidRPr="008E4E5F">
        <w:rPr>
          <w:rFonts w:eastAsia="Times New Roman" w:cstheme="minorHAnsi"/>
          <w:sz w:val="24"/>
          <w:szCs w:val="24"/>
          <w:lang w:eastAsia="en-GB"/>
        </w:rPr>
        <w:t xml:space="preserve"> it was due to </w:t>
      </w:r>
      <w:r w:rsidR="00D32352" w:rsidRPr="008E4E5F">
        <w:rPr>
          <w:rFonts w:eastAsia="Times New Roman" w:cstheme="minorHAnsi"/>
          <w:sz w:val="24"/>
          <w:szCs w:val="24"/>
          <w:lang w:eastAsia="en-GB"/>
        </w:rPr>
        <w:t>bias against them, and they vented their anger on the officers.</w:t>
      </w:r>
      <w:r w:rsidR="005C6929" w:rsidRPr="008E4E5F">
        <w:rPr>
          <w:rFonts w:eastAsia="Times New Roman" w:cstheme="minorHAnsi"/>
          <w:sz w:val="24"/>
          <w:szCs w:val="24"/>
          <w:lang w:eastAsia="en-GB"/>
        </w:rPr>
        <w:t xml:space="preserve"> </w:t>
      </w:r>
      <w:r w:rsidR="00CE73FF" w:rsidRPr="008E4E5F">
        <w:rPr>
          <w:rFonts w:eastAsia="Times New Roman" w:cstheme="minorHAnsi"/>
          <w:sz w:val="24"/>
          <w:szCs w:val="24"/>
          <w:lang w:eastAsia="en-GB"/>
        </w:rPr>
        <w:t xml:space="preserve"> </w:t>
      </w:r>
      <w:r w:rsidR="005C6929" w:rsidRPr="008E4E5F">
        <w:rPr>
          <w:rFonts w:eastAsia="Times New Roman" w:cstheme="minorHAnsi"/>
          <w:sz w:val="24"/>
          <w:szCs w:val="24"/>
          <w:lang w:eastAsia="en-GB"/>
        </w:rPr>
        <w:t>But the accusation of bias was vigorously denied by Chief Supt Eric Hewitt, then head of Oldham police. He said at the time: "I completely refute that. There was an incident, the police were there quickly, and three white men were arreste</w:t>
      </w:r>
      <w:r w:rsidR="007001EA" w:rsidRPr="008E4E5F">
        <w:rPr>
          <w:rFonts w:eastAsia="Times New Roman" w:cstheme="minorHAnsi"/>
          <w:sz w:val="24"/>
          <w:szCs w:val="24"/>
          <w:lang w:eastAsia="en-GB"/>
        </w:rPr>
        <w:t xml:space="preserve">d”. This incident lasted for </w:t>
      </w:r>
      <w:r w:rsidR="008433AE" w:rsidRPr="008E4E5F">
        <w:rPr>
          <w:rFonts w:eastAsia="Times New Roman" w:cstheme="minorHAnsi"/>
          <w:sz w:val="24"/>
          <w:szCs w:val="24"/>
          <w:lang w:eastAsia="en-GB"/>
        </w:rPr>
        <w:t>weeks,</w:t>
      </w:r>
      <w:r w:rsidR="007001EA" w:rsidRPr="008E4E5F">
        <w:rPr>
          <w:rFonts w:eastAsia="Times New Roman" w:cstheme="minorHAnsi"/>
          <w:sz w:val="24"/>
          <w:szCs w:val="24"/>
          <w:lang w:eastAsia="en-GB"/>
        </w:rPr>
        <w:t xml:space="preserve"> and Police conducted high visibility patrols for months after </w:t>
      </w:r>
      <w:r w:rsidR="000F31F5" w:rsidRPr="008E4E5F">
        <w:rPr>
          <w:rFonts w:eastAsia="Times New Roman" w:cstheme="minorHAnsi"/>
          <w:sz w:val="24"/>
          <w:szCs w:val="24"/>
          <w:lang w:eastAsia="en-GB"/>
        </w:rPr>
        <w:t xml:space="preserve">as sporadic outbreaks of violence continued between the two communities what started as an argument between </w:t>
      </w:r>
      <w:r w:rsidR="00CB2C21" w:rsidRPr="008E4E5F">
        <w:rPr>
          <w:rFonts w:eastAsia="Times New Roman" w:cstheme="minorHAnsi"/>
          <w:sz w:val="24"/>
          <w:szCs w:val="24"/>
          <w:lang w:eastAsia="en-GB"/>
        </w:rPr>
        <w:t>schoolboys</w:t>
      </w:r>
      <w:r w:rsidR="000F31F5" w:rsidRPr="008E4E5F">
        <w:rPr>
          <w:rFonts w:eastAsia="Times New Roman" w:cstheme="minorHAnsi"/>
          <w:sz w:val="24"/>
          <w:szCs w:val="24"/>
          <w:lang w:eastAsia="en-GB"/>
        </w:rPr>
        <w:t xml:space="preserve"> had </w:t>
      </w:r>
      <w:r w:rsidR="00C15880" w:rsidRPr="008E4E5F">
        <w:rPr>
          <w:rFonts w:eastAsia="Times New Roman" w:cstheme="minorHAnsi"/>
          <w:sz w:val="24"/>
          <w:szCs w:val="24"/>
          <w:lang w:eastAsia="en-GB"/>
        </w:rPr>
        <w:t>created powder keg conditions in Oldham.</w:t>
      </w:r>
      <w:r w:rsidR="009F4DC8" w:rsidRPr="008E4E5F">
        <w:rPr>
          <w:rFonts w:cstheme="minorHAnsi"/>
          <w:sz w:val="24"/>
          <w:szCs w:val="24"/>
        </w:rPr>
        <w:t xml:space="preserve"> </w:t>
      </w:r>
      <w:r w:rsidR="009F4DC8" w:rsidRPr="008E4E5F">
        <w:rPr>
          <w:rFonts w:eastAsia="Times New Roman" w:cstheme="minorHAnsi"/>
          <w:sz w:val="24"/>
          <w:szCs w:val="24"/>
          <w:lang w:eastAsia="en-GB"/>
        </w:rPr>
        <w:t xml:space="preserve">The underlying problems of poverty and unemployment in a town which once produced more than a tenth of the world’s cotton, were </w:t>
      </w:r>
      <w:r w:rsidR="00CC1743" w:rsidRPr="008E4E5F">
        <w:rPr>
          <w:rFonts w:eastAsia="Times New Roman" w:cstheme="minorHAnsi"/>
          <w:sz w:val="24"/>
          <w:szCs w:val="24"/>
          <w:lang w:eastAsia="en-GB"/>
        </w:rPr>
        <w:t>highlighted</w:t>
      </w:r>
      <w:r w:rsidR="009F4DC8" w:rsidRPr="008E4E5F">
        <w:rPr>
          <w:rFonts w:eastAsia="Times New Roman" w:cstheme="minorHAnsi"/>
          <w:sz w:val="24"/>
          <w:szCs w:val="24"/>
          <w:lang w:eastAsia="en-GB"/>
        </w:rPr>
        <w:t xml:space="preserve"> as</w:t>
      </w:r>
      <w:r w:rsidR="00CC1743" w:rsidRPr="008E4E5F">
        <w:rPr>
          <w:rFonts w:eastAsia="Times New Roman" w:cstheme="minorHAnsi"/>
          <w:sz w:val="24"/>
          <w:szCs w:val="24"/>
          <w:lang w:eastAsia="en-GB"/>
        </w:rPr>
        <w:t xml:space="preserve"> the reason for</w:t>
      </w:r>
      <w:r w:rsidR="009F4DC8" w:rsidRPr="008E4E5F">
        <w:rPr>
          <w:rFonts w:eastAsia="Times New Roman" w:cstheme="minorHAnsi"/>
          <w:sz w:val="24"/>
          <w:szCs w:val="24"/>
          <w:lang w:eastAsia="en-GB"/>
        </w:rPr>
        <w:t xml:space="preserve"> the violence. But a major report by civil servant David Ritchie also </w:t>
      </w:r>
      <w:r w:rsidR="008433AE" w:rsidRPr="008E4E5F">
        <w:rPr>
          <w:rFonts w:eastAsia="Times New Roman" w:cstheme="minorHAnsi"/>
          <w:sz w:val="24"/>
          <w:szCs w:val="24"/>
          <w:lang w:eastAsia="en-GB"/>
        </w:rPr>
        <w:t xml:space="preserve">noted </w:t>
      </w:r>
      <w:r w:rsidR="00CB2C21" w:rsidRPr="008E4E5F">
        <w:rPr>
          <w:rFonts w:eastAsia="Times New Roman" w:cstheme="minorHAnsi"/>
          <w:sz w:val="24"/>
          <w:szCs w:val="24"/>
          <w:lang w:eastAsia="en-GB"/>
        </w:rPr>
        <w:t>that the</w:t>
      </w:r>
      <w:r w:rsidR="009F4DC8" w:rsidRPr="008E4E5F">
        <w:rPr>
          <w:rFonts w:eastAsia="Times New Roman" w:cstheme="minorHAnsi"/>
          <w:sz w:val="24"/>
          <w:szCs w:val="24"/>
          <w:lang w:eastAsia="en-GB"/>
        </w:rPr>
        <w:t xml:space="preserve"> town’s segregated neighbourhoods, with communities living alienated and apart from each other</w:t>
      </w:r>
      <w:r w:rsidR="00CB2C21" w:rsidRPr="008E4E5F">
        <w:rPr>
          <w:rFonts w:eastAsia="Times New Roman" w:cstheme="minorHAnsi"/>
          <w:sz w:val="24"/>
          <w:szCs w:val="24"/>
          <w:lang w:eastAsia="en-GB"/>
        </w:rPr>
        <w:t xml:space="preserve"> </w:t>
      </w:r>
      <w:sdt>
        <w:sdtPr>
          <w:rPr>
            <w:rFonts w:eastAsia="Times New Roman" w:cstheme="minorHAnsi"/>
            <w:sz w:val="24"/>
            <w:szCs w:val="24"/>
            <w:lang w:eastAsia="en-GB"/>
          </w:rPr>
          <w:id w:val="-1578584757"/>
          <w:citation/>
        </w:sdtPr>
        <w:sdtEndPr/>
        <w:sdtContent>
          <w:r w:rsidR="00CB2C21" w:rsidRPr="008E4E5F">
            <w:rPr>
              <w:rFonts w:eastAsia="Times New Roman" w:cstheme="minorHAnsi"/>
              <w:sz w:val="24"/>
              <w:szCs w:val="24"/>
              <w:lang w:eastAsia="en-GB"/>
            </w:rPr>
            <w:fldChar w:fldCharType="begin"/>
          </w:r>
          <w:r w:rsidR="00CB2C21" w:rsidRPr="008E4E5F">
            <w:rPr>
              <w:rFonts w:eastAsia="Times New Roman" w:cstheme="minorHAnsi"/>
              <w:sz w:val="24"/>
              <w:szCs w:val="24"/>
              <w:lang w:eastAsia="en-GB"/>
            </w:rPr>
            <w:instrText xml:space="preserve"> CITATION Man11 \l 2057 </w:instrText>
          </w:r>
          <w:r w:rsidR="00CB2C21" w:rsidRPr="008E4E5F">
            <w:rPr>
              <w:rFonts w:eastAsia="Times New Roman" w:cstheme="minorHAnsi"/>
              <w:sz w:val="24"/>
              <w:szCs w:val="24"/>
              <w:lang w:eastAsia="en-GB"/>
            </w:rPr>
            <w:fldChar w:fldCharType="separate"/>
          </w:r>
          <w:r w:rsidR="00CB2C21" w:rsidRPr="008E4E5F">
            <w:rPr>
              <w:rFonts w:eastAsia="Times New Roman" w:cstheme="minorHAnsi"/>
              <w:noProof/>
              <w:sz w:val="24"/>
              <w:szCs w:val="24"/>
              <w:lang w:eastAsia="en-GB"/>
            </w:rPr>
            <w:t>(Manchester evening news , 2011)</w:t>
          </w:r>
          <w:r w:rsidR="00CB2C21" w:rsidRPr="008E4E5F">
            <w:rPr>
              <w:rFonts w:eastAsia="Times New Roman" w:cstheme="minorHAnsi"/>
              <w:sz w:val="24"/>
              <w:szCs w:val="24"/>
              <w:lang w:eastAsia="en-GB"/>
            </w:rPr>
            <w:fldChar w:fldCharType="end"/>
          </w:r>
        </w:sdtContent>
      </w:sdt>
      <w:r w:rsidR="009F4DC8" w:rsidRPr="008E4E5F">
        <w:rPr>
          <w:rFonts w:eastAsia="Times New Roman" w:cstheme="minorHAnsi"/>
          <w:sz w:val="24"/>
          <w:szCs w:val="24"/>
          <w:lang w:eastAsia="en-GB"/>
        </w:rPr>
        <w:t xml:space="preserve">. </w:t>
      </w:r>
      <w:r w:rsidR="00902B52" w:rsidRPr="008E4E5F">
        <w:rPr>
          <w:rFonts w:eastAsia="Times New Roman" w:cstheme="minorHAnsi"/>
          <w:sz w:val="24"/>
          <w:szCs w:val="24"/>
          <w:lang w:eastAsia="en-GB"/>
        </w:rPr>
        <w:t xml:space="preserve"> </w:t>
      </w:r>
      <w:r w:rsidR="009F4DC8" w:rsidRPr="008E4E5F">
        <w:rPr>
          <w:rFonts w:eastAsia="Times New Roman" w:cstheme="minorHAnsi"/>
          <w:sz w:val="24"/>
          <w:szCs w:val="24"/>
          <w:lang w:eastAsia="en-GB"/>
        </w:rPr>
        <w:t xml:space="preserve"> </w:t>
      </w:r>
    </w:p>
    <w:p w14:paraId="24D87C6C" w14:textId="202A002C" w:rsidR="006F51B0" w:rsidRPr="008E4E5F" w:rsidRDefault="006F51B0">
      <w:pPr>
        <w:rPr>
          <w:rFonts w:eastAsia="Times New Roman" w:cstheme="minorHAnsi"/>
          <w:sz w:val="24"/>
          <w:szCs w:val="24"/>
          <w:lang w:eastAsia="en-GB"/>
        </w:rPr>
      </w:pPr>
    </w:p>
    <w:p w14:paraId="06554FA9" w14:textId="21C5D412" w:rsidR="006F51B0" w:rsidRPr="008E4E5F" w:rsidRDefault="006F51B0">
      <w:pPr>
        <w:rPr>
          <w:rFonts w:eastAsia="Times New Roman" w:cstheme="minorHAnsi"/>
          <w:sz w:val="24"/>
          <w:szCs w:val="24"/>
          <w:lang w:eastAsia="en-GB"/>
        </w:rPr>
      </w:pPr>
      <w:r w:rsidRPr="008E4E5F">
        <w:rPr>
          <w:rFonts w:eastAsia="Times New Roman" w:cstheme="minorHAnsi"/>
          <w:sz w:val="24"/>
          <w:szCs w:val="24"/>
          <w:lang w:eastAsia="en-GB"/>
        </w:rPr>
        <w:t xml:space="preserve">Obviously, these riots were an extreme response, but </w:t>
      </w:r>
      <w:proofErr w:type="gramStart"/>
      <w:r w:rsidRPr="008E4E5F">
        <w:rPr>
          <w:rFonts w:eastAsia="Times New Roman" w:cstheme="minorHAnsi"/>
          <w:sz w:val="24"/>
          <w:szCs w:val="24"/>
          <w:lang w:eastAsia="en-GB"/>
        </w:rPr>
        <w:t>in order to</w:t>
      </w:r>
      <w:proofErr w:type="gramEnd"/>
      <w:r w:rsidRPr="008E4E5F">
        <w:rPr>
          <w:rFonts w:eastAsia="Times New Roman" w:cstheme="minorHAnsi"/>
          <w:sz w:val="24"/>
          <w:szCs w:val="24"/>
          <w:lang w:eastAsia="en-GB"/>
        </w:rPr>
        <w:t xml:space="preserve"> avoid a repeat of these rare occurrences, it is preferable to try to bring groups together in order to minimise mistrust and hatred between them. Ignorance breeds fear, and radicals can profit from this fear; therefore, it is prudent to address ignorance at its source</w:t>
      </w:r>
      <w:r w:rsidRPr="008E4E5F">
        <w:rPr>
          <w:rFonts w:eastAsia="Times New Roman" w:cstheme="minorHAnsi"/>
          <w:sz w:val="24"/>
          <w:szCs w:val="24"/>
          <w:lang w:eastAsia="en-GB"/>
        </w:rPr>
        <w:t xml:space="preserve"> </w:t>
      </w:r>
      <w:sdt>
        <w:sdtPr>
          <w:rPr>
            <w:rFonts w:eastAsia="Times New Roman" w:cstheme="minorHAnsi"/>
            <w:sz w:val="24"/>
            <w:szCs w:val="24"/>
            <w:lang w:eastAsia="en-GB"/>
          </w:rPr>
          <w:id w:val="1895690642"/>
          <w:citation/>
        </w:sdtPr>
        <w:sdtContent>
          <w:r w:rsidRPr="008E4E5F">
            <w:rPr>
              <w:rFonts w:eastAsia="Times New Roman" w:cstheme="minorHAnsi"/>
              <w:sz w:val="24"/>
              <w:szCs w:val="24"/>
              <w:lang w:eastAsia="en-GB"/>
            </w:rPr>
            <w:fldChar w:fldCharType="begin"/>
          </w:r>
          <w:r w:rsidRPr="008E4E5F">
            <w:rPr>
              <w:rFonts w:eastAsia="Times New Roman" w:cstheme="minorHAnsi"/>
              <w:sz w:val="24"/>
              <w:szCs w:val="24"/>
              <w:lang w:eastAsia="en-GB"/>
            </w:rPr>
            <w:instrText xml:space="preserve"> CITATION Nat212 \l 2057 </w:instrText>
          </w:r>
          <w:r w:rsidRPr="008E4E5F">
            <w:rPr>
              <w:rFonts w:eastAsia="Times New Roman" w:cstheme="minorHAnsi"/>
              <w:sz w:val="24"/>
              <w:szCs w:val="24"/>
              <w:lang w:eastAsia="en-GB"/>
            </w:rPr>
            <w:fldChar w:fldCharType="separate"/>
          </w:r>
          <w:r w:rsidRPr="008E4E5F">
            <w:rPr>
              <w:rFonts w:eastAsia="Times New Roman" w:cstheme="minorHAnsi"/>
              <w:noProof/>
              <w:sz w:val="24"/>
              <w:szCs w:val="24"/>
              <w:lang w:eastAsia="en-GB"/>
            </w:rPr>
            <w:t>(National Policing Improvment Agency, 2021)</w:t>
          </w:r>
          <w:r w:rsidRPr="008E4E5F">
            <w:rPr>
              <w:rFonts w:eastAsia="Times New Roman" w:cstheme="minorHAnsi"/>
              <w:sz w:val="24"/>
              <w:szCs w:val="24"/>
              <w:lang w:eastAsia="en-GB"/>
            </w:rPr>
            <w:fldChar w:fldCharType="end"/>
          </w:r>
        </w:sdtContent>
      </w:sdt>
      <w:r w:rsidRPr="008E4E5F">
        <w:rPr>
          <w:rFonts w:eastAsia="Times New Roman" w:cstheme="minorHAnsi"/>
          <w:sz w:val="24"/>
          <w:szCs w:val="24"/>
          <w:lang w:eastAsia="en-GB"/>
        </w:rPr>
        <w:t>.</w:t>
      </w:r>
    </w:p>
    <w:p w14:paraId="3D658CC8" w14:textId="7BD6B11D" w:rsidR="005C0EE5" w:rsidRPr="008E4E5F" w:rsidRDefault="005C0EE5">
      <w:pPr>
        <w:rPr>
          <w:rFonts w:eastAsia="Times New Roman" w:cstheme="minorHAnsi"/>
          <w:sz w:val="24"/>
          <w:szCs w:val="24"/>
          <w:lang w:eastAsia="en-GB"/>
        </w:rPr>
      </w:pPr>
    </w:p>
    <w:p w14:paraId="7655AB47" w14:textId="50CDFB9C" w:rsidR="005C0EE5" w:rsidRPr="008E4E5F" w:rsidRDefault="005C0EE5">
      <w:pPr>
        <w:rPr>
          <w:rFonts w:eastAsia="Times New Roman" w:cstheme="minorHAnsi"/>
          <w:sz w:val="24"/>
          <w:szCs w:val="24"/>
          <w:lang w:eastAsia="en-GB"/>
        </w:rPr>
      </w:pPr>
      <w:r w:rsidRPr="008E4E5F">
        <w:rPr>
          <w:rFonts w:eastAsia="Times New Roman" w:cstheme="minorHAnsi"/>
          <w:sz w:val="24"/>
          <w:szCs w:val="24"/>
          <w:lang w:eastAsia="en-GB"/>
        </w:rPr>
        <w:t xml:space="preserve">After the riots </w:t>
      </w:r>
      <w:r w:rsidR="00DE0553" w:rsidRPr="008E4E5F">
        <w:rPr>
          <w:rFonts w:eastAsia="Times New Roman" w:cstheme="minorHAnsi"/>
          <w:sz w:val="24"/>
          <w:szCs w:val="24"/>
          <w:lang w:eastAsia="en-GB"/>
        </w:rPr>
        <w:t xml:space="preserve">in December 2001 </w:t>
      </w:r>
      <w:r w:rsidR="009636B5" w:rsidRPr="008E4E5F">
        <w:rPr>
          <w:rFonts w:eastAsia="Times New Roman" w:cstheme="minorHAnsi"/>
          <w:sz w:val="24"/>
          <w:szCs w:val="24"/>
          <w:lang w:eastAsia="en-GB"/>
        </w:rPr>
        <w:t xml:space="preserve">the chair of the Community Cohesion </w:t>
      </w:r>
      <w:r w:rsidR="00797811" w:rsidRPr="008E4E5F">
        <w:rPr>
          <w:rFonts w:eastAsia="Times New Roman" w:cstheme="minorHAnsi"/>
          <w:sz w:val="24"/>
          <w:szCs w:val="24"/>
          <w:lang w:eastAsia="en-GB"/>
        </w:rPr>
        <w:t xml:space="preserve">Review Team Ted Cantle produced a </w:t>
      </w:r>
      <w:r w:rsidR="00C9017A" w:rsidRPr="008E4E5F">
        <w:rPr>
          <w:rFonts w:eastAsia="Times New Roman" w:cstheme="minorHAnsi"/>
          <w:sz w:val="24"/>
          <w:szCs w:val="24"/>
          <w:lang w:eastAsia="en-GB"/>
        </w:rPr>
        <w:t>ground-breaking</w:t>
      </w:r>
      <w:r w:rsidR="00797811" w:rsidRPr="008E4E5F">
        <w:rPr>
          <w:rFonts w:eastAsia="Times New Roman" w:cstheme="minorHAnsi"/>
          <w:sz w:val="24"/>
          <w:szCs w:val="24"/>
          <w:lang w:eastAsia="en-GB"/>
        </w:rPr>
        <w:t xml:space="preserve"> </w:t>
      </w:r>
      <w:r w:rsidR="00DA6C97" w:rsidRPr="008E4E5F">
        <w:rPr>
          <w:rFonts w:eastAsia="Times New Roman" w:cstheme="minorHAnsi"/>
          <w:sz w:val="24"/>
          <w:szCs w:val="24"/>
          <w:lang w:eastAsia="en-GB"/>
        </w:rPr>
        <w:t>report known as the Cantle Report.</w:t>
      </w:r>
      <w:r w:rsidR="002726F9" w:rsidRPr="008E4E5F">
        <w:rPr>
          <w:rFonts w:eastAsia="Times New Roman" w:cstheme="minorHAnsi"/>
          <w:sz w:val="24"/>
          <w:szCs w:val="24"/>
          <w:lang w:eastAsia="en-GB"/>
        </w:rPr>
        <w:t xml:space="preserve"> The report </w:t>
      </w:r>
      <w:r w:rsidR="00C9017A" w:rsidRPr="008E4E5F">
        <w:rPr>
          <w:rFonts w:eastAsia="Times New Roman" w:cstheme="minorHAnsi"/>
          <w:sz w:val="24"/>
          <w:szCs w:val="24"/>
          <w:lang w:eastAsia="en-GB"/>
        </w:rPr>
        <w:t>introduced</w:t>
      </w:r>
      <w:r w:rsidR="002726F9" w:rsidRPr="008E4E5F">
        <w:rPr>
          <w:rFonts w:eastAsia="Times New Roman" w:cstheme="minorHAnsi"/>
          <w:sz w:val="24"/>
          <w:szCs w:val="24"/>
          <w:lang w:eastAsia="en-GB"/>
        </w:rPr>
        <w:t xml:space="preserve"> the concept of ‘parallel lives’ to describe communities that had little in common and had no contact with each other. In so doing, it re-established the importance of ‘contact theory’ as a means of reducing prejudice and improving tolerance and understanding of the ‘other’. This challenged the multicultural race relations orthodoxy based on essentialised identities and gave birth to the idea of ‘community cohesion’</w:t>
      </w:r>
      <w:r w:rsidR="007A28E5" w:rsidRPr="008E4E5F">
        <w:rPr>
          <w:rFonts w:eastAsia="Times New Roman" w:cstheme="minorHAnsi"/>
          <w:sz w:val="24"/>
          <w:szCs w:val="24"/>
          <w:lang w:eastAsia="en-GB"/>
        </w:rPr>
        <w:t xml:space="preserve"> </w:t>
      </w:r>
      <w:sdt>
        <w:sdtPr>
          <w:rPr>
            <w:rFonts w:eastAsia="Times New Roman" w:cstheme="minorHAnsi"/>
            <w:sz w:val="24"/>
            <w:szCs w:val="24"/>
            <w:lang w:eastAsia="en-GB"/>
          </w:rPr>
          <w:id w:val="-546295798"/>
          <w:citation/>
        </w:sdtPr>
        <w:sdtContent>
          <w:r w:rsidR="00FE3007" w:rsidRPr="008E4E5F">
            <w:rPr>
              <w:rFonts w:eastAsia="Times New Roman" w:cstheme="minorHAnsi"/>
              <w:sz w:val="24"/>
              <w:szCs w:val="24"/>
              <w:lang w:eastAsia="en-GB"/>
            </w:rPr>
            <w:fldChar w:fldCharType="begin"/>
          </w:r>
          <w:r w:rsidR="00FE3007" w:rsidRPr="008E4E5F">
            <w:rPr>
              <w:rFonts w:eastAsia="Times New Roman" w:cstheme="minorHAnsi"/>
              <w:sz w:val="24"/>
              <w:szCs w:val="24"/>
              <w:lang w:eastAsia="en-GB"/>
            </w:rPr>
            <w:instrText xml:space="preserve"> CITATION Ted21 \l 2057 </w:instrText>
          </w:r>
          <w:r w:rsidR="00FE3007" w:rsidRPr="008E4E5F">
            <w:rPr>
              <w:rFonts w:eastAsia="Times New Roman" w:cstheme="minorHAnsi"/>
              <w:sz w:val="24"/>
              <w:szCs w:val="24"/>
              <w:lang w:eastAsia="en-GB"/>
            </w:rPr>
            <w:fldChar w:fldCharType="separate"/>
          </w:r>
          <w:r w:rsidR="00FE3007" w:rsidRPr="008E4E5F">
            <w:rPr>
              <w:rFonts w:eastAsia="Times New Roman" w:cstheme="minorHAnsi"/>
              <w:noProof/>
              <w:sz w:val="24"/>
              <w:szCs w:val="24"/>
              <w:lang w:eastAsia="en-GB"/>
            </w:rPr>
            <w:t>(Cantle, 2021)</w:t>
          </w:r>
          <w:r w:rsidR="00FE3007" w:rsidRPr="008E4E5F">
            <w:rPr>
              <w:rFonts w:eastAsia="Times New Roman" w:cstheme="minorHAnsi"/>
              <w:sz w:val="24"/>
              <w:szCs w:val="24"/>
              <w:lang w:eastAsia="en-GB"/>
            </w:rPr>
            <w:fldChar w:fldCharType="end"/>
          </w:r>
        </w:sdtContent>
      </w:sdt>
      <w:r w:rsidR="002726F9" w:rsidRPr="008E4E5F">
        <w:rPr>
          <w:rFonts w:eastAsia="Times New Roman" w:cstheme="minorHAnsi"/>
          <w:sz w:val="24"/>
          <w:szCs w:val="24"/>
          <w:lang w:eastAsia="en-GB"/>
        </w:rPr>
        <w:t>.</w:t>
      </w:r>
      <w:r w:rsidR="00C9017A" w:rsidRPr="008E4E5F">
        <w:rPr>
          <w:rFonts w:eastAsia="Times New Roman" w:cstheme="minorHAnsi"/>
          <w:sz w:val="24"/>
          <w:szCs w:val="24"/>
          <w:lang w:eastAsia="en-GB"/>
        </w:rPr>
        <w:t xml:space="preserve"> </w:t>
      </w:r>
    </w:p>
    <w:p w14:paraId="093A80AB" w14:textId="138FBFA7" w:rsidR="0082239C" w:rsidRPr="008E4E5F" w:rsidRDefault="0082239C">
      <w:pPr>
        <w:rPr>
          <w:rFonts w:eastAsia="Times New Roman" w:cstheme="minorHAnsi"/>
          <w:sz w:val="24"/>
          <w:szCs w:val="24"/>
          <w:lang w:eastAsia="en-GB"/>
        </w:rPr>
      </w:pPr>
      <w:r w:rsidRPr="008E4E5F">
        <w:rPr>
          <w:rFonts w:eastAsia="Times New Roman" w:cstheme="minorHAnsi"/>
          <w:sz w:val="24"/>
          <w:szCs w:val="24"/>
          <w:lang w:eastAsia="en-GB"/>
        </w:rPr>
        <w:t xml:space="preserve">The concept of ‘parallel lives’ was recently reviewed by The British Integration Survey  -The Challenge, 2019 – and found a continuing relevance with 44% of  British people having no contact with people from different ethnic backgrounds; and that 90%  of White British people said that all or most of their contacts are also </w:t>
      </w:r>
      <w:r w:rsidR="00820FFA" w:rsidRPr="008E4E5F">
        <w:rPr>
          <w:rFonts w:eastAsia="Times New Roman" w:cstheme="minorHAnsi"/>
          <w:sz w:val="24"/>
          <w:szCs w:val="24"/>
          <w:lang w:eastAsia="en-GB"/>
        </w:rPr>
        <w:t>w</w:t>
      </w:r>
      <w:r w:rsidRPr="008E4E5F">
        <w:rPr>
          <w:rFonts w:eastAsia="Times New Roman" w:cstheme="minorHAnsi"/>
          <w:sz w:val="24"/>
          <w:szCs w:val="24"/>
          <w:lang w:eastAsia="en-GB"/>
        </w:rPr>
        <w:t>hit</w:t>
      </w:r>
      <w:r w:rsidR="00820FFA" w:rsidRPr="008E4E5F">
        <w:rPr>
          <w:rFonts w:eastAsia="Times New Roman" w:cstheme="minorHAnsi"/>
          <w:sz w:val="24"/>
          <w:szCs w:val="24"/>
          <w:lang w:eastAsia="en-GB"/>
        </w:rPr>
        <w:t xml:space="preserve">e </w:t>
      </w:r>
      <w:sdt>
        <w:sdtPr>
          <w:rPr>
            <w:rFonts w:eastAsia="Times New Roman" w:cstheme="minorHAnsi"/>
            <w:sz w:val="24"/>
            <w:szCs w:val="24"/>
            <w:lang w:eastAsia="en-GB"/>
          </w:rPr>
          <w:id w:val="-1326039031"/>
          <w:citation/>
        </w:sdtPr>
        <w:sdtContent>
          <w:r w:rsidR="00820FFA" w:rsidRPr="008E4E5F">
            <w:rPr>
              <w:rFonts w:eastAsia="Times New Roman" w:cstheme="minorHAnsi"/>
              <w:sz w:val="24"/>
              <w:szCs w:val="24"/>
              <w:lang w:eastAsia="en-GB"/>
            </w:rPr>
            <w:fldChar w:fldCharType="begin"/>
          </w:r>
          <w:r w:rsidR="00820FFA" w:rsidRPr="008E4E5F">
            <w:rPr>
              <w:rFonts w:eastAsia="Times New Roman" w:cstheme="minorHAnsi"/>
              <w:sz w:val="24"/>
              <w:szCs w:val="24"/>
              <w:lang w:eastAsia="en-GB"/>
            </w:rPr>
            <w:instrText xml:space="preserve"> CITATION Ted21 \l 2057 </w:instrText>
          </w:r>
          <w:r w:rsidR="00820FFA" w:rsidRPr="008E4E5F">
            <w:rPr>
              <w:rFonts w:eastAsia="Times New Roman" w:cstheme="minorHAnsi"/>
              <w:sz w:val="24"/>
              <w:szCs w:val="24"/>
              <w:lang w:eastAsia="en-GB"/>
            </w:rPr>
            <w:fldChar w:fldCharType="separate"/>
          </w:r>
          <w:r w:rsidR="00820FFA" w:rsidRPr="008E4E5F">
            <w:rPr>
              <w:rFonts w:eastAsia="Times New Roman" w:cstheme="minorHAnsi"/>
              <w:noProof/>
              <w:sz w:val="24"/>
              <w:szCs w:val="24"/>
              <w:lang w:eastAsia="en-GB"/>
            </w:rPr>
            <w:t>(Cantle, 2021)</w:t>
          </w:r>
          <w:r w:rsidR="00820FFA" w:rsidRPr="008E4E5F">
            <w:rPr>
              <w:rFonts w:eastAsia="Times New Roman" w:cstheme="minorHAnsi"/>
              <w:sz w:val="24"/>
              <w:szCs w:val="24"/>
              <w:lang w:eastAsia="en-GB"/>
            </w:rPr>
            <w:fldChar w:fldCharType="end"/>
          </w:r>
        </w:sdtContent>
      </w:sdt>
      <w:r w:rsidR="00820FFA" w:rsidRPr="008E4E5F">
        <w:rPr>
          <w:rFonts w:eastAsia="Times New Roman" w:cstheme="minorHAnsi"/>
          <w:sz w:val="24"/>
          <w:szCs w:val="24"/>
          <w:lang w:eastAsia="en-GB"/>
        </w:rPr>
        <w:t>.</w:t>
      </w:r>
    </w:p>
    <w:p w14:paraId="68202715" w14:textId="34883050" w:rsidR="008B4E7E" w:rsidRPr="008E4E5F" w:rsidRDefault="008B4E7E">
      <w:pPr>
        <w:rPr>
          <w:rFonts w:eastAsia="Times New Roman" w:cstheme="minorHAnsi"/>
          <w:sz w:val="24"/>
          <w:szCs w:val="24"/>
          <w:lang w:eastAsia="en-GB"/>
        </w:rPr>
      </w:pPr>
    </w:p>
    <w:p w14:paraId="67B2452D" w14:textId="267DD8D7" w:rsidR="008B4E7E" w:rsidRPr="008E4E5F" w:rsidRDefault="00B77CD1">
      <w:pPr>
        <w:rPr>
          <w:rFonts w:eastAsia="Times New Roman" w:cstheme="minorHAnsi"/>
          <w:sz w:val="24"/>
          <w:szCs w:val="24"/>
          <w:lang w:eastAsia="en-GB"/>
        </w:rPr>
      </w:pPr>
      <w:r w:rsidRPr="008E4E5F">
        <w:rPr>
          <w:rFonts w:eastAsia="Times New Roman" w:cstheme="minorHAnsi"/>
          <w:sz w:val="24"/>
          <w:szCs w:val="24"/>
          <w:lang w:eastAsia="en-GB"/>
        </w:rPr>
        <w:t xml:space="preserve">No one can force a community to be </w:t>
      </w:r>
      <w:r w:rsidR="000A4597" w:rsidRPr="008E4E5F">
        <w:rPr>
          <w:rFonts w:eastAsia="Times New Roman" w:cstheme="minorHAnsi"/>
          <w:sz w:val="24"/>
          <w:szCs w:val="24"/>
          <w:lang w:eastAsia="en-GB"/>
        </w:rPr>
        <w:t>co</w:t>
      </w:r>
      <w:r w:rsidRPr="008E4E5F">
        <w:rPr>
          <w:rFonts w:eastAsia="Times New Roman" w:cstheme="minorHAnsi"/>
          <w:sz w:val="24"/>
          <w:szCs w:val="24"/>
          <w:lang w:eastAsia="en-GB"/>
        </w:rPr>
        <w:t xml:space="preserve">hesive, but local governments aim is to do everything they can to help local communities thrive. Whether it's the introduction of new communities, acts of terrorism, or tensions associated to significant criminal </w:t>
      </w:r>
      <w:r w:rsidR="00260D8F" w:rsidRPr="008E4E5F">
        <w:rPr>
          <w:rFonts w:eastAsia="Times New Roman" w:cstheme="minorHAnsi"/>
          <w:sz w:val="24"/>
          <w:szCs w:val="24"/>
          <w:lang w:eastAsia="en-GB"/>
        </w:rPr>
        <w:t xml:space="preserve">situations, the aim is to </w:t>
      </w:r>
      <w:r w:rsidRPr="008E4E5F">
        <w:rPr>
          <w:rFonts w:eastAsia="Times New Roman" w:cstheme="minorHAnsi"/>
          <w:sz w:val="24"/>
          <w:szCs w:val="24"/>
          <w:lang w:eastAsia="en-GB"/>
        </w:rPr>
        <w:t>respond</w:t>
      </w:r>
      <w:r w:rsidR="00260D8F" w:rsidRPr="008E4E5F">
        <w:rPr>
          <w:rFonts w:eastAsia="Times New Roman" w:cstheme="minorHAnsi"/>
          <w:sz w:val="24"/>
          <w:szCs w:val="24"/>
          <w:lang w:eastAsia="en-GB"/>
        </w:rPr>
        <w:t xml:space="preserve"> quickly</w:t>
      </w:r>
      <w:r w:rsidRPr="008E4E5F">
        <w:rPr>
          <w:rFonts w:eastAsia="Times New Roman" w:cstheme="minorHAnsi"/>
          <w:sz w:val="24"/>
          <w:szCs w:val="24"/>
          <w:lang w:eastAsia="en-GB"/>
        </w:rPr>
        <w:t xml:space="preserve"> to community cohesion difficulties. Local councillors' knowledge of their communities is critical because it gives a solid foundation for recognising problems and providing strong leadership in addressing them.</w:t>
      </w:r>
      <w:r w:rsidR="00B83039" w:rsidRPr="008E4E5F">
        <w:rPr>
          <w:rFonts w:eastAsia="Times New Roman" w:cstheme="minorHAnsi"/>
          <w:sz w:val="24"/>
          <w:szCs w:val="24"/>
          <w:lang w:eastAsia="en-GB"/>
        </w:rPr>
        <w:t xml:space="preserve"> Issues that weaken community cohesion can be deep-rooted and systemic, and city councils do not have complete control over </w:t>
      </w:r>
      <w:proofErr w:type="gramStart"/>
      <w:r w:rsidR="00B83039" w:rsidRPr="008E4E5F">
        <w:rPr>
          <w:rFonts w:eastAsia="Times New Roman" w:cstheme="minorHAnsi"/>
          <w:sz w:val="24"/>
          <w:szCs w:val="24"/>
          <w:lang w:eastAsia="en-GB"/>
        </w:rPr>
        <w:t>all of</w:t>
      </w:r>
      <w:proofErr w:type="gramEnd"/>
      <w:r w:rsidR="00B83039" w:rsidRPr="008E4E5F">
        <w:rPr>
          <w:rFonts w:eastAsia="Times New Roman" w:cstheme="minorHAnsi"/>
          <w:sz w:val="24"/>
          <w:szCs w:val="24"/>
          <w:lang w:eastAsia="en-GB"/>
        </w:rPr>
        <w:t xml:space="preserve"> the levers that can be used to remedy them </w:t>
      </w:r>
      <w:sdt>
        <w:sdtPr>
          <w:rPr>
            <w:rFonts w:eastAsia="Times New Roman" w:cstheme="minorHAnsi"/>
            <w:sz w:val="24"/>
            <w:szCs w:val="24"/>
            <w:lang w:eastAsia="en-GB"/>
          </w:rPr>
          <w:id w:val="-1288033927"/>
          <w:citation/>
        </w:sdtPr>
        <w:sdtEndPr/>
        <w:sdtContent>
          <w:r w:rsidR="000A4597" w:rsidRPr="008E4E5F">
            <w:rPr>
              <w:rFonts w:eastAsia="Times New Roman" w:cstheme="minorHAnsi"/>
              <w:sz w:val="24"/>
              <w:szCs w:val="24"/>
              <w:lang w:eastAsia="en-GB"/>
            </w:rPr>
            <w:fldChar w:fldCharType="begin"/>
          </w:r>
          <w:r w:rsidR="000A4597" w:rsidRPr="008E4E5F">
            <w:rPr>
              <w:rFonts w:eastAsia="Times New Roman" w:cstheme="minorHAnsi"/>
              <w:sz w:val="24"/>
              <w:szCs w:val="24"/>
              <w:lang w:eastAsia="en-GB"/>
            </w:rPr>
            <w:instrText xml:space="preserve"> CITATION Com19 \l 2057 </w:instrText>
          </w:r>
          <w:r w:rsidR="000A4597" w:rsidRPr="008E4E5F">
            <w:rPr>
              <w:rFonts w:eastAsia="Times New Roman" w:cstheme="minorHAnsi"/>
              <w:sz w:val="24"/>
              <w:szCs w:val="24"/>
              <w:lang w:eastAsia="en-GB"/>
            </w:rPr>
            <w:fldChar w:fldCharType="separate"/>
          </w:r>
          <w:r w:rsidR="000A4597" w:rsidRPr="008E4E5F">
            <w:rPr>
              <w:rFonts w:eastAsia="Times New Roman" w:cstheme="minorHAnsi"/>
              <w:noProof/>
              <w:sz w:val="24"/>
              <w:szCs w:val="24"/>
              <w:lang w:eastAsia="en-GB"/>
            </w:rPr>
            <w:t>(Communiety safety , 2019)</w:t>
          </w:r>
          <w:r w:rsidR="000A4597" w:rsidRPr="008E4E5F">
            <w:rPr>
              <w:rFonts w:eastAsia="Times New Roman" w:cstheme="minorHAnsi"/>
              <w:sz w:val="24"/>
              <w:szCs w:val="24"/>
              <w:lang w:eastAsia="en-GB"/>
            </w:rPr>
            <w:fldChar w:fldCharType="end"/>
          </w:r>
        </w:sdtContent>
      </w:sdt>
      <w:r w:rsidR="00B83039" w:rsidRPr="008E4E5F">
        <w:rPr>
          <w:rFonts w:eastAsia="Times New Roman" w:cstheme="minorHAnsi"/>
          <w:sz w:val="24"/>
          <w:szCs w:val="24"/>
          <w:lang w:eastAsia="en-GB"/>
        </w:rPr>
        <w:t>.</w:t>
      </w:r>
    </w:p>
    <w:p w14:paraId="2551F6FC" w14:textId="547CF1B8" w:rsidR="004D00CB" w:rsidRPr="008E4E5F" w:rsidRDefault="004D00CB">
      <w:pPr>
        <w:rPr>
          <w:rFonts w:eastAsia="Times New Roman" w:cstheme="minorHAnsi"/>
          <w:sz w:val="24"/>
          <w:szCs w:val="24"/>
          <w:lang w:eastAsia="en-GB"/>
        </w:rPr>
      </w:pPr>
    </w:p>
    <w:p w14:paraId="58520752" w14:textId="61230CA2" w:rsidR="004D00CB" w:rsidRPr="008E4E5F" w:rsidRDefault="008B5C3A" w:rsidP="003658BB">
      <w:pPr>
        <w:rPr>
          <w:rFonts w:eastAsia="Times New Roman" w:cstheme="minorHAnsi"/>
          <w:sz w:val="24"/>
          <w:szCs w:val="24"/>
          <w:lang w:eastAsia="en-GB"/>
        </w:rPr>
      </w:pPr>
      <w:r w:rsidRPr="008E4E5F">
        <w:rPr>
          <w:rFonts w:eastAsia="Times New Roman" w:cstheme="minorHAnsi"/>
          <w:sz w:val="24"/>
          <w:szCs w:val="24"/>
          <w:lang w:eastAsia="en-GB"/>
        </w:rPr>
        <w:t xml:space="preserve">To assist Police forces the role </w:t>
      </w:r>
      <w:r w:rsidR="00B854CD" w:rsidRPr="008E4E5F">
        <w:rPr>
          <w:rFonts w:eastAsia="Times New Roman" w:cstheme="minorHAnsi"/>
          <w:sz w:val="24"/>
          <w:szCs w:val="24"/>
          <w:lang w:eastAsia="en-GB"/>
        </w:rPr>
        <w:t xml:space="preserve">Police Community Support Office (PCSO) was introduced </w:t>
      </w:r>
      <w:r w:rsidR="00467EF3" w:rsidRPr="008E4E5F">
        <w:rPr>
          <w:rFonts w:eastAsia="Times New Roman" w:cstheme="minorHAnsi"/>
          <w:sz w:val="24"/>
          <w:szCs w:val="24"/>
          <w:lang w:eastAsia="en-GB"/>
        </w:rPr>
        <w:t xml:space="preserve">in the Police </w:t>
      </w:r>
      <w:r w:rsidR="004F616F" w:rsidRPr="008E4E5F">
        <w:rPr>
          <w:rFonts w:eastAsia="Times New Roman" w:cstheme="minorHAnsi"/>
          <w:sz w:val="24"/>
          <w:szCs w:val="24"/>
          <w:lang w:eastAsia="en-GB"/>
        </w:rPr>
        <w:t>reform</w:t>
      </w:r>
      <w:r w:rsidR="00467EF3" w:rsidRPr="008E4E5F">
        <w:rPr>
          <w:rFonts w:eastAsia="Times New Roman" w:cstheme="minorHAnsi"/>
          <w:sz w:val="24"/>
          <w:szCs w:val="24"/>
          <w:lang w:eastAsia="en-GB"/>
        </w:rPr>
        <w:t xml:space="preserve"> act </w:t>
      </w:r>
      <w:r w:rsidR="004F616F" w:rsidRPr="008E4E5F">
        <w:rPr>
          <w:rFonts w:eastAsia="Times New Roman" w:cstheme="minorHAnsi"/>
          <w:sz w:val="24"/>
          <w:szCs w:val="24"/>
          <w:lang w:eastAsia="en-GB"/>
        </w:rPr>
        <w:t xml:space="preserve">in December 2002. </w:t>
      </w:r>
      <w:r w:rsidR="00AB12C5" w:rsidRPr="008E4E5F">
        <w:rPr>
          <w:rFonts w:eastAsia="Times New Roman" w:cstheme="minorHAnsi"/>
          <w:sz w:val="24"/>
          <w:szCs w:val="24"/>
          <w:lang w:eastAsia="en-GB"/>
        </w:rPr>
        <w:t>PCSOs are uniformed civilians employed by Police forces and operate under the control o</w:t>
      </w:r>
      <w:r w:rsidR="003658BB" w:rsidRPr="008E4E5F">
        <w:rPr>
          <w:rFonts w:eastAsia="Times New Roman" w:cstheme="minorHAnsi"/>
          <w:sz w:val="24"/>
          <w:szCs w:val="24"/>
          <w:lang w:eastAsia="en-GB"/>
        </w:rPr>
        <w:t>f</w:t>
      </w:r>
      <w:r w:rsidR="00AB12C5" w:rsidRPr="008E4E5F">
        <w:rPr>
          <w:rFonts w:eastAsia="Times New Roman" w:cstheme="minorHAnsi"/>
          <w:sz w:val="24"/>
          <w:szCs w:val="24"/>
          <w:lang w:eastAsia="en-GB"/>
        </w:rPr>
        <w:t xml:space="preserve"> the chief officer of Police. </w:t>
      </w:r>
      <w:r w:rsidR="003658BB" w:rsidRPr="008E4E5F">
        <w:rPr>
          <w:rFonts w:eastAsia="Times New Roman" w:cstheme="minorHAnsi"/>
          <w:sz w:val="24"/>
          <w:szCs w:val="24"/>
          <w:lang w:eastAsia="en-GB"/>
        </w:rPr>
        <w:t xml:space="preserve">The role of the PCSO is to deal with low level crimes and nuisance behaviour in the local community in which they serve. The Association of Chief Police Officers (ACPO) has stated its position on the role of PCSOs: The fundamental role of the PCSO is to contribute to the policing of neighbourhoods, primarily through highly visible patrol with the purpose of reassuring the public, increasing orderliness in public places and being accessible to communities and partner agencies working at local level. The emphasis of this role, and the powers required to fulfil it, will vary from neighbourhood to neighbourhood and force to force </w:t>
      </w:r>
      <w:sdt>
        <w:sdtPr>
          <w:rPr>
            <w:rFonts w:eastAsia="Times New Roman" w:cstheme="minorHAnsi"/>
            <w:sz w:val="24"/>
            <w:szCs w:val="24"/>
            <w:lang w:eastAsia="en-GB"/>
          </w:rPr>
          <w:id w:val="1851754171"/>
          <w:citation/>
        </w:sdtPr>
        <w:sdtEndPr/>
        <w:sdtContent>
          <w:r w:rsidR="003658BB" w:rsidRPr="008E4E5F">
            <w:rPr>
              <w:rFonts w:eastAsia="Times New Roman" w:cstheme="minorHAnsi"/>
              <w:sz w:val="24"/>
              <w:szCs w:val="24"/>
              <w:lang w:eastAsia="en-GB"/>
            </w:rPr>
            <w:fldChar w:fldCharType="begin"/>
          </w:r>
          <w:r w:rsidR="003658BB" w:rsidRPr="008E4E5F">
            <w:rPr>
              <w:rFonts w:eastAsia="Times New Roman" w:cstheme="minorHAnsi"/>
              <w:sz w:val="24"/>
              <w:szCs w:val="24"/>
              <w:lang w:eastAsia="en-GB"/>
            </w:rPr>
            <w:instrText xml:space="preserve"> CITATION Pat12 \l 2057 </w:instrText>
          </w:r>
          <w:r w:rsidR="003658BB" w:rsidRPr="008E4E5F">
            <w:rPr>
              <w:rFonts w:eastAsia="Times New Roman" w:cstheme="minorHAnsi"/>
              <w:sz w:val="24"/>
              <w:szCs w:val="24"/>
              <w:lang w:eastAsia="en-GB"/>
            </w:rPr>
            <w:fldChar w:fldCharType="separate"/>
          </w:r>
          <w:r w:rsidR="003658BB" w:rsidRPr="008E4E5F">
            <w:rPr>
              <w:rFonts w:eastAsia="Times New Roman" w:cstheme="minorHAnsi"/>
              <w:noProof/>
              <w:sz w:val="24"/>
              <w:szCs w:val="24"/>
              <w:lang w:eastAsia="en-GB"/>
            </w:rPr>
            <w:t>(Beard, 2012)</w:t>
          </w:r>
          <w:r w:rsidR="003658BB" w:rsidRPr="008E4E5F">
            <w:rPr>
              <w:rFonts w:eastAsia="Times New Roman" w:cstheme="minorHAnsi"/>
              <w:sz w:val="24"/>
              <w:szCs w:val="24"/>
              <w:lang w:eastAsia="en-GB"/>
            </w:rPr>
            <w:fldChar w:fldCharType="end"/>
          </w:r>
        </w:sdtContent>
      </w:sdt>
      <w:r w:rsidR="003658BB" w:rsidRPr="008E4E5F">
        <w:rPr>
          <w:rFonts w:eastAsia="Times New Roman" w:cstheme="minorHAnsi"/>
          <w:sz w:val="24"/>
          <w:szCs w:val="24"/>
          <w:lang w:eastAsia="en-GB"/>
        </w:rPr>
        <w:t>.</w:t>
      </w:r>
    </w:p>
    <w:p w14:paraId="18A88D7A" w14:textId="15484702" w:rsidR="00F77010" w:rsidRPr="008E4E5F" w:rsidRDefault="00F77010" w:rsidP="003658BB">
      <w:pPr>
        <w:rPr>
          <w:rFonts w:eastAsia="Times New Roman" w:cstheme="minorHAnsi"/>
          <w:sz w:val="24"/>
          <w:szCs w:val="24"/>
          <w:lang w:eastAsia="en-GB"/>
        </w:rPr>
      </w:pPr>
    </w:p>
    <w:p w14:paraId="10D8C85C" w14:textId="2B9D4DD3" w:rsidR="00F77010" w:rsidRPr="008E4E5F" w:rsidRDefault="00AE06B2" w:rsidP="003658BB">
      <w:pPr>
        <w:rPr>
          <w:rFonts w:eastAsia="Times New Roman" w:cstheme="minorHAnsi"/>
          <w:sz w:val="24"/>
          <w:szCs w:val="24"/>
          <w:lang w:eastAsia="en-GB"/>
        </w:rPr>
      </w:pPr>
      <w:r w:rsidRPr="008E4E5F">
        <w:rPr>
          <w:rFonts w:eastAsia="Times New Roman" w:cstheme="minorHAnsi"/>
          <w:sz w:val="24"/>
          <w:szCs w:val="24"/>
          <w:lang w:eastAsia="en-GB"/>
        </w:rPr>
        <w:lastRenderedPageBreak/>
        <w:t>Despite overall crime reductions, some disorders and criminal offences cause anxiety and insecurity, and can alter how individuals go about their daily lives. Neighbourhood policing is about trust - trust that the police are working closely with their partners and the community to identify and address the issues that matter to people. Confidence in policing is critical because it offers legitimacy and the community support needed to engage in the prevention of crime and the prosecution of offenders. This is an important aspect in creating a cohesive community</w:t>
      </w:r>
      <w:r w:rsidR="00EC4BDD" w:rsidRPr="008E4E5F">
        <w:rPr>
          <w:rFonts w:eastAsia="Times New Roman" w:cstheme="minorHAnsi"/>
          <w:sz w:val="24"/>
          <w:szCs w:val="24"/>
          <w:lang w:eastAsia="en-GB"/>
        </w:rPr>
        <w:t xml:space="preserve"> </w:t>
      </w:r>
      <w:sdt>
        <w:sdtPr>
          <w:rPr>
            <w:rFonts w:eastAsia="Times New Roman" w:cstheme="minorHAnsi"/>
            <w:sz w:val="24"/>
            <w:szCs w:val="24"/>
            <w:lang w:eastAsia="en-GB"/>
          </w:rPr>
          <w:id w:val="-410385194"/>
          <w:citation/>
        </w:sdtPr>
        <w:sdtContent>
          <w:r w:rsidR="00EC4BDD" w:rsidRPr="008E4E5F">
            <w:rPr>
              <w:rFonts w:eastAsia="Times New Roman" w:cstheme="minorHAnsi"/>
              <w:sz w:val="24"/>
              <w:szCs w:val="24"/>
              <w:lang w:eastAsia="en-GB"/>
            </w:rPr>
            <w:fldChar w:fldCharType="begin"/>
          </w:r>
          <w:r w:rsidR="00EC4BDD" w:rsidRPr="008E4E5F">
            <w:rPr>
              <w:rFonts w:eastAsia="Times New Roman" w:cstheme="minorHAnsi"/>
              <w:sz w:val="24"/>
              <w:szCs w:val="24"/>
              <w:lang w:eastAsia="en-GB"/>
            </w:rPr>
            <w:instrText xml:space="preserve"> CITATION Nat212 \l 2057 </w:instrText>
          </w:r>
          <w:r w:rsidR="00EC4BDD" w:rsidRPr="008E4E5F">
            <w:rPr>
              <w:rFonts w:eastAsia="Times New Roman" w:cstheme="minorHAnsi"/>
              <w:sz w:val="24"/>
              <w:szCs w:val="24"/>
              <w:lang w:eastAsia="en-GB"/>
            </w:rPr>
            <w:fldChar w:fldCharType="separate"/>
          </w:r>
          <w:r w:rsidR="00EC4BDD" w:rsidRPr="008E4E5F">
            <w:rPr>
              <w:rFonts w:eastAsia="Times New Roman" w:cstheme="minorHAnsi"/>
              <w:noProof/>
              <w:sz w:val="24"/>
              <w:szCs w:val="24"/>
              <w:lang w:eastAsia="en-GB"/>
            </w:rPr>
            <w:t>(National Policing Improvment Agency, 2021)</w:t>
          </w:r>
          <w:r w:rsidR="00EC4BDD" w:rsidRPr="008E4E5F">
            <w:rPr>
              <w:rFonts w:eastAsia="Times New Roman" w:cstheme="minorHAnsi"/>
              <w:sz w:val="24"/>
              <w:szCs w:val="24"/>
              <w:lang w:eastAsia="en-GB"/>
            </w:rPr>
            <w:fldChar w:fldCharType="end"/>
          </w:r>
        </w:sdtContent>
      </w:sdt>
      <w:r w:rsidRPr="008E4E5F">
        <w:rPr>
          <w:rFonts w:eastAsia="Times New Roman" w:cstheme="minorHAnsi"/>
          <w:sz w:val="24"/>
          <w:szCs w:val="24"/>
          <w:lang w:eastAsia="en-GB"/>
        </w:rPr>
        <w:t>.</w:t>
      </w:r>
    </w:p>
    <w:p w14:paraId="2FF388BA" w14:textId="2CD11319" w:rsidR="003658BB" w:rsidRPr="008E4E5F" w:rsidRDefault="003658BB" w:rsidP="003658BB">
      <w:pPr>
        <w:rPr>
          <w:rFonts w:eastAsia="Times New Roman" w:cstheme="minorHAnsi"/>
          <w:sz w:val="24"/>
          <w:szCs w:val="24"/>
          <w:lang w:eastAsia="en-GB"/>
        </w:rPr>
      </w:pPr>
    </w:p>
    <w:p w14:paraId="6BD68384" w14:textId="75A7A33D" w:rsidR="003658BB" w:rsidRPr="008E4E5F" w:rsidRDefault="003658BB" w:rsidP="001C5F2D">
      <w:pPr>
        <w:rPr>
          <w:rFonts w:eastAsia="Times New Roman" w:cstheme="minorHAnsi"/>
          <w:sz w:val="24"/>
          <w:szCs w:val="24"/>
          <w:lang w:eastAsia="en-GB"/>
        </w:rPr>
      </w:pPr>
      <w:r w:rsidRPr="008E4E5F">
        <w:rPr>
          <w:rFonts w:eastAsia="Times New Roman" w:cstheme="minorHAnsi"/>
          <w:sz w:val="24"/>
          <w:szCs w:val="24"/>
          <w:lang w:eastAsia="en-GB"/>
        </w:rPr>
        <w:t xml:space="preserve">In July 2008, the National Police Improvement Agency reviewed the Neighbourhood Policing programme the findings of which were largely positive about the PCSOs role and called it a success story. The review however did highlight a significant amount of negative press in relation to the role due to different approaches taken by forces in the role, powers, training, and uniforms provided. </w:t>
      </w:r>
      <w:r w:rsidR="008E6003" w:rsidRPr="008E4E5F">
        <w:rPr>
          <w:rFonts w:eastAsia="Times New Roman" w:cstheme="minorHAnsi"/>
          <w:sz w:val="24"/>
          <w:szCs w:val="24"/>
          <w:lang w:eastAsia="en-GB"/>
        </w:rPr>
        <w:t xml:space="preserve">This raised concerns about the </w:t>
      </w:r>
      <w:r w:rsidR="004772D1" w:rsidRPr="008E4E5F">
        <w:rPr>
          <w:rFonts w:eastAsia="Times New Roman" w:cstheme="minorHAnsi"/>
          <w:sz w:val="24"/>
          <w:szCs w:val="24"/>
          <w:lang w:eastAsia="en-GB"/>
        </w:rPr>
        <w:t>public’s</w:t>
      </w:r>
      <w:r w:rsidR="008E6003" w:rsidRPr="008E4E5F">
        <w:rPr>
          <w:rFonts w:eastAsia="Times New Roman" w:cstheme="minorHAnsi"/>
          <w:sz w:val="24"/>
          <w:szCs w:val="24"/>
          <w:lang w:eastAsia="en-GB"/>
        </w:rPr>
        <w:t xml:space="preserve"> perception of a PCSO and whether the public fully understood their roles</w:t>
      </w:r>
      <w:r w:rsidR="004772D1" w:rsidRPr="008E4E5F">
        <w:rPr>
          <w:rFonts w:eastAsia="Times New Roman" w:cstheme="minorHAnsi"/>
          <w:sz w:val="24"/>
          <w:szCs w:val="24"/>
          <w:lang w:eastAsia="en-GB"/>
        </w:rPr>
        <w:t xml:space="preserve">. The negative coverage from the media coupled with the variance in roles across different forces potentially undermines the role of a PCSO and lessen the impact that they have on a community. As a result, the Home Office asked the neighbourhood policing programme team to conduct a review of the roles of a PCSO. In 2008 the </w:t>
      </w:r>
      <w:r w:rsidR="001C5F2D" w:rsidRPr="008E4E5F">
        <w:rPr>
          <w:rFonts w:eastAsia="Times New Roman" w:cstheme="minorHAnsi"/>
          <w:sz w:val="24"/>
          <w:szCs w:val="24"/>
          <w:lang w:eastAsia="en-GB"/>
        </w:rPr>
        <w:t>home</w:t>
      </w:r>
      <w:r w:rsidR="004772D1" w:rsidRPr="008E4E5F">
        <w:rPr>
          <w:rFonts w:eastAsia="Times New Roman" w:cstheme="minorHAnsi"/>
          <w:sz w:val="24"/>
          <w:szCs w:val="24"/>
          <w:lang w:eastAsia="en-GB"/>
        </w:rPr>
        <w:t xml:space="preserve"> affairs committee published a report Policing in the 21</w:t>
      </w:r>
      <w:r w:rsidR="004772D1" w:rsidRPr="008E4E5F">
        <w:rPr>
          <w:rFonts w:eastAsia="Times New Roman" w:cstheme="minorHAnsi"/>
          <w:sz w:val="24"/>
          <w:szCs w:val="24"/>
          <w:vertAlign w:val="superscript"/>
          <w:lang w:eastAsia="en-GB"/>
        </w:rPr>
        <w:t>st</w:t>
      </w:r>
      <w:r w:rsidR="004772D1" w:rsidRPr="008E4E5F">
        <w:rPr>
          <w:rFonts w:eastAsia="Times New Roman" w:cstheme="minorHAnsi"/>
          <w:sz w:val="24"/>
          <w:szCs w:val="24"/>
          <w:lang w:eastAsia="en-GB"/>
        </w:rPr>
        <w:t xml:space="preserve"> Century with a section on PCSOs.</w:t>
      </w:r>
      <w:r w:rsidR="001C5F2D" w:rsidRPr="008E4E5F">
        <w:rPr>
          <w:rFonts w:cstheme="minorHAnsi"/>
          <w:sz w:val="24"/>
          <w:szCs w:val="24"/>
        </w:rPr>
        <w:t xml:space="preserve"> </w:t>
      </w:r>
      <w:r w:rsidR="001C5F2D" w:rsidRPr="008E4E5F">
        <w:rPr>
          <w:rFonts w:eastAsia="Times New Roman" w:cstheme="minorHAnsi"/>
          <w:sz w:val="24"/>
          <w:szCs w:val="24"/>
          <w:lang w:eastAsia="en-GB"/>
        </w:rPr>
        <w:t>Much of the media's coverage of PCSOs has been unfavourable, portraying them as "second-rate" police officers or "plastic cops," and focusing on a few instances when individual PCSOs have been accused of failing to do their duties. The East Midlands cooperation, on the other hand, warned us that this does not accurately reflect popular reaction to PCSOs</w:t>
      </w:r>
      <w:r w:rsidR="001C5F2D" w:rsidRPr="008E4E5F">
        <w:rPr>
          <w:rFonts w:eastAsia="Times New Roman" w:cstheme="minorHAnsi"/>
          <w:i/>
          <w:iCs/>
          <w:sz w:val="24"/>
          <w:szCs w:val="24"/>
          <w:lang w:eastAsia="en-GB"/>
        </w:rPr>
        <w:t xml:space="preserve">: “PCSOs contribute significantly, interacting with the community and meeting public demand for visible policing. They receive high public acclaim and are responsible for positive public feedback, contributing to increased public satisfaction.” </w:t>
      </w:r>
      <w:r w:rsidR="004772D1" w:rsidRPr="008E4E5F">
        <w:rPr>
          <w:rFonts w:eastAsia="Times New Roman" w:cstheme="minorHAnsi"/>
          <w:i/>
          <w:iCs/>
          <w:sz w:val="24"/>
          <w:szCs w:val="24"/>
          <w:lang w:eastAsia="en-GB"/>
        </w:rPr>
        <w:t xml:space="preserve"> </w:t>
      </w:r>
      <w:sdt>
        <w:sdtPr>
          <w:rPr>
            <w:rFonts w:eastAsia="Times New Roman" w:cstheme="minorHAnsi"/>
            <w:sz w:val="24"/>
            <w:szCs w:val="24"/>
            <w:lang w:eastAsia="en-GB"/>
          </w:rPr>
          <w:id w:val="99693866"/>
          <w:citation/>
        </w:sdtPr>
        <w:sdtEndPr/>
        <w:sdtContent>
          <w:r w:rsidR="008E6003" w:rsidRPr="008E4E5F">
            <w:rPr>
              <w:rFonts w:eastAsia="Times New Roman" w:cstheme="minorHAnsi"/>
              <w:sz w:val="24"/>
              <w:szCs w:val="24"/>
              <w:lang w:eastAsia="en-GB"/>
            </w:rPr>
            <w:fldChar w:fldCharType="begin"/>
          </w:r>
          <w:r w:rsidR="008E6003" w:rsidRPr="008E4E5F">
            <w:rPr>
              <w:rFonts w:eastAsia="Times New Roman" w:cstheme="minorHAnsi"/>
              <w:sz w:val="24"/>
              <w:szCs w:val="24"/>
              <w:lang w:eastAsia="en-GB"/>
            </w:rPr>
            <w:instrText xml:space="preserve"> CITATION Pat12 \l 2057 </w:instrText>
          </w:r>
          <w:r w:rsidR="008E6003" w:rsidRPr="008E4E5F">
            <w:rPr>
              <w:rFonts w:eastAsia="Times New Roman" w:cstheme="minorHAnsi"/>
              <w:sz w:val="24"/>
              <w:szCs w:val="24"/>
              <w:lang w:eastAsia="en-GB"/>
            </w:rPr>
            <w:fldChar w:fldCharType="separate"/>
          </w:r>
          <w:r w:rsidR="008E6003" w:rsidRPr="008E4E5F">
            <w:rPr>
              <w:rFonts w:eastAsia="Times New Roman" w:cstheme="minorHAnsi"/>
              <w:noProof/>
              <w:sz w:val="24"/>
              <w:szCs w:val="24"/>
              <w:lang w:eastAsia="en-GB"/>
            </w:rPr>
            <w:t>(Beard, 2012)</w:t>
          </w:r>
          <w:r w:rsidR="008E6003" w:rsidRPr="008E4E5F">
            <w:rPr>
              <w:rFonts w:eastAsia="Times New Roman" w:cstheme="minorHAnsi"/>
              <w:sz w:val="24"/>
              <w:szCs w:val="24"/>
              <w:lang w:eastAsia="en-GB"/>
            </w:rPr>
            <w:fldChar w:fldCharType="end"/>
          </w:r>
        </w:sdtContent>
      </w:sdt>
      <w:r w:rsidR="008E6003" w:rsidRPr="008E4E5F">
        <w:rPr>
          <w:rFonts w:eastAsia="Times New Roman" w:cstheme="minorHAnsi"/>
          <w:sz w:val="24"/>
          <w:szCs w:val="24"/>
          <w:lang w:eastAsia="en-GB"/>
        </w:rPr>
        <w:t>.</w:t>
      </w:r>
    </w:p>
    <w:p w14:paraId="71C4FE5D" w14:textId="77777777" w:rsidR="0041117A" w:rsidRPr="008E4E5F" w:rsidRDefault="0041117A">
      <w:pPr>
        <w:rPr>
          <w:rFonts w:eastAsia="Times New Roman" w:cstheme="minorHAnsi"/>
          <w:sz w:val="24"/>
          <w:szCs w:val="24"/>
          <w:lang w:eastAsia="en-GB"/>
        </w:rPr>
      </w:pPr>
    </w:p>
    <w:p w14:paraId="43798836" w14:textId="453AFBA7" w:rsidR="00B022DC" w:rsidRPr="008E4E5F" w:rsidRDefault="00ED50A1">
      <w:pPr>
        <w:rPr>
          <w:rFonts w:eastAsia="Times New Roman" w:cstheme="minorHAnsi"/>
          <w:sz w:val="24"/>
          <w:szCs w:val="24"/>
          <w:lang w:eastAsia="en-GB"/>
        </w:rPr>
      </w:pPr>
      <w:r w:rsidRPr="008E4E5F">
        <w:rPr>
          <w:rFonts w:eastAsia="Times New Roman" w:cstheme="minorHAnsi"/>
          <w:sz w:val="24"/>
          <w:szCs w:val="24"/>
          <w:lang w:eastAsia="en-GB"/>
        </w:rPr>
        <w:t xml:space="preserve">Community policing has evolved over time and in many circumstances, </w:t>
      </w:r>
      <w:proofErr w:type="gramStart"/>
      <w:r w:rsidRPr="008E4E5F">
        <w:rPr>
          <w:rFonts w:eastAsia="Times New Roman" w:cstheme="minorHAnsi"/>
          <w:sz w:val="24"/>
          <w:szCs w:val="24"/>
          <w:lang w:eastAsia="en-GB"/>
        </w:rPr>
        <w:t>owing to the fact that</w:t>
      </w:r>
      <w:proofErr w:type="gramEnd"/>
      <w:r w:rsidRPr="008E4E5F">
        <w:rPr>
          <w:rFonts w:eastAsia="Times New Roman" w:cstheme="minorHAnsi"/>
          <w:sz w:val="24"/>
          <w:szCs w:val="24"/>
          <w:lang w:eastAsia="en-GB"/>
        </w:rPr>
        <w:t xml:space="preserve"> it is a policing philosophy that is adjusted to the changing demands of local communities. Community policing methods are defined as a set of crime prevention techniques that promote creating relationships between police officers and the communities they serve, as opposed to traditional policing, which tries to deter crime primarily through punishment. The goal of community policing techniques is to build trust between uniformed officers and the </w:t>
      </w:r>
      <w:r w:rsidR="005A1DA9" w:rsidRPr="008E4E5F">
        <w:rPr>
          <w:rFonts w:eastAsia="Times New Roman" w:cstheme="minorHAnsi"/>
          <w:sz w:val="24"/>
          <w:szCs w:val="24"/>
          <w:lang w:eastAsia="en-GB"/>
        </w:rPr>
        <w:t>public</w:t>
      </w:r>
      <w:r w:rsidR="00F56A82" w:rsidRPr="008E4E5F">
        <w:rPr>
          <w:rFonts w:eastAsia="Times New Roman" w:cstheme="minorHAnsi"/>
          <w:sz w:val="24"/>
          <w:szCs w:val="24"/>
          <w:lang w:eastAsia="en-GB"/>
        </w:rPr>
        <w:t xml:space="preserve">. </w:t>
      </w:r>
      <w:r w:rsidR="005A1DA9" w:rsidRPr="008E4E5F">
        <w:rPr>
          <w:rFonts w:eastAsia="Times New Roman" w:cstheme="minorHAnsi"/>
          <w:sz w:val="24"/>
          <w:szCs w:val="24"/>
          <w:lang w:eastAsia="en-GB"/>
        </w:rPr>
        <w:t xml:space="preserve">The roots of community policing are often </w:t>
      </w:r>
      <w:r w:rsidR="00903AD0" w:rsidRPr="008E4E5F">
        <w:rPr>
          <w:rFonts w:eastAsia="Times New Roman" w:cstheme="minorHAnsi"/>
          <w:sz w:val="24"/>
          <w:szCs w:val="24"/>
          <w:lang w:eastAsia="en-GB"/>
        </w:rPr>
        <w:t xml:space="preserve">traced </w:t>
      </w:r>
      <w:r w:rsidR="005A1DA9" w:rsidRPr="008E4E5F">
        <w:rPr>
          <w:rFonts w:eastAsia="Times New Roman" w:cstheme="minorHAnsi"/>
          <w:sz w:val="24"/>
          <w:szCs w:val="24"/>
          <w:lang w:eastAsia="en-GB"/>
        </w:rPr>
        <w:t>back to Kelling and Wilson’s</w:t>
      </w:r>
      <w:r w:rsidR="00903AD0" w:rsidRPr="008E4E5F">
        <w:rPr>
          <w:rFonts w:eastAsia="Times New Roman" w:cstheme="minorHAnsi"/>
          <w:sz w:val="24"/>
          <w:szCs w:val="24"/>
          <w:lang w:eastAsia="en-GB"/>
        </w:rPr>
        <w:t xml:space="preserve"> broken window theory</w:t>
      </w:r>
      <w:r w:rsidR="00F56A82" w:rsidRPr="008E4E5F">
        <w:rPr>
          <w:rFonts w:eastAsia="Times New Roman" w:cstheme="minorHAnsi"/>
          <w:sz w:val="24"/>
          <w:szCs w:val="24"/>
          <w:lang w:eastAsia="en-GB"/>
        </w:rPr>
        <w:t xml:space="preserve"> which contends that crime thrives in areas where disorderly behaviour is ignored. Kelling and Wilson claimed that public order could be achieved by "controlling" street life to prevent crime and the fear of crime</w:t>
      </w:r>
      <w:r w:rsidR="004B02CC" w:rsidRPr="008E4E5F">
        <w:rPr>
          <w:rFonts w:eastAsia="Times New Roman" w:cstheme="minorHAnsi"/>
          <w:sz w:val="24"/>
          <w:szCs w:val="24"/>
          <w:lang w:eastAsia="en-GB"/>
        </w:rPr>
        <w:t xml:space="preserve"> </w:t>
      </w:r>
      <w:sdt>
        <w:sdtPr>
          <w:rPr>
            <w:rFonts w:eastAsia="Times New Roman" w:cstheme="minorHAnsi"/>
            <w:sz w:val="24"/>
            <w:szCs w:val="24"/>
            <w:lang w:eastAsia="en-GB"/>
          </w:rPr>
          <w:id w:val="1634752839"/>
          <w:citation/>
        </w:sdtPr>
        <w:sdtEndPr/>
        <w:sdtContent>
          <w:r w:rsidR="004B02CC" w:rsidRPr="008E4E5F">
            <w:rPr>
              <w:rFonts w:eastAsia="Times New Roman" w:cstheme="minorHAnsi"/>
              <w:sz w:val="24"/>
              <w:szCs w:val="24"/>
              <w:lang w:eastAsia="en-GB"/>
            </w:rPr>
            <w:fldChar w:fldCharType="begin"/>
          </w:r>
          <w:r w:rsidR="004B02CC" w:rsidRPr="008E4E5F">
            <w:rPr>
              <w:rFonts w:eastAsia="Times New Roman" w:cstheme="minorHAnsi"/>
              <w:sz w:val="24"/>
              <w:szCs w:val="24"/>
              <w:lang w:eastAsia="en-GB"/>
            </w:rPr>
            <w:instrText xml:space="preserve"> CITATION Jen19 \l 2057 </w:instrText>
          </w:r>
          <w:r w:rsidR="004B02CC" w:rsidRPr="008E4E5F">
            <w:rPr>
              <w:rFonts w:eastAsia="Times New Roman" w:cstheme="minorHAnsi"/>
              <w:sz w:val="24"/>
              <w:szCs w:val="24"/>
              <w:lang w:eastAsia="en-GB"/>
            </w:rPr>
            <w:fldChar w:fldCharType="separate"/>
          </w:r>
          <w:r w:rsidR="004B02CC" w:rsidRPr="008E4E5F">
            <w:rPr>
              <w:rFonts w:eastAsia="Times New Roman" w:cstheme="minorHAnsi"/>
              <w:noProof/>
              <w:sz w:val="24"/>
              <w:szCs w:val="24"/>
              <w:lang w:eastAsia="en-GB"/>
            </w:rPr>
            <w:t>(Cossyleon, 2019)</w:t>
          </w:r>
          <w:r w:rsidR="004B02CC" w:rsidRPr="008E4E5F">
            <w:rPr>
              <w:rFonts w:eastAsia="Times New Roman" w:cstheme="minorHAnsi"/>
              <w:sz w:val="24"/>
              <w:szCs w:val="24"/>
              <w:lang w:eastAsia="en-GB"/>
            </w:rPr>
            <w:fldChar w:fldCharType="end"/>
          </w:r>
        </w:sdtContent>
      </w:sdt>
      <w:r w:rsidR="00F56A82" w:rsidRPr="008E4E5F">
        <w:rPr>
          <w:rFonts w:eastAsia="Times New Roman" w:cstheme="minorHAnsi"/>
          <w:sz w:val="24"/>
          <w:szCs w:val="24"/>
          <w:lang w:eastAsia="en-GB"/>
        </w:rPr>
        <w:t>.</w:t>
      </w:r>
    </w:p>
    <w:p w14:paraId="02D51043" w14:textId="42DD7E9B" w:rsidR="00482D9E" w:rsidRPr="008E4E5F" w:rsidRDefault="00482D9E">
      <w:pPr>
        <w:rPr>
          <w:rFonts w:eastAsia="Times New Roman" w:cstheme="minorHAnsi"/>
          <w:sz w:val="24"/>
          <w:szCs w:val="24"/>
          <w:lang w:eastAsia="en-GB"/>
        </w:rPr>
      </w:pPr>
    </w:p>
    <w:p w14:paraId="507E27D1" w14:textId="26AA3440" w:rsidR="00482D9E" w:rsidRPr="008E4E5F" w:rsidRDefault="00482D9E">
      <w:pPr>
        <w:rPr>
          <w:rFonts w:eastAsia="Times New Roman" w:cstheme="minorHAnsi"/>
          <w:sz w:val="24"/>
          <w:szCs w:val="24"/>
          <w:lang w:eastAsia="en-GB"/>
        </w:rPr>
      </w:pPr>
      <w:r w:rsidRPr="008E4E5F">
        <w:rPr>
          <w:rFonts w:eastAsia="Times New Roman" w:cstheme="minorHAnsi"/>
          <w:sz w:val="24"/>
          <w:szCs w:val="24"/>
          <w:lang w:eastAsia="en-GB"/>
        </w:rPr>
        <w:t xml:space="preserve">Local Strategic Partnerships are critical for spreading positive messages and relaying community issues. While most authorities are still figuring out how to use the LSP to </w:t>
      </w:r>
      <w:r w:rsidRPr="008E4E5F">
        <w:rPr>
          <w:rFonts w:eastAsia="Times New Roman" w:cstheme="minorHAnsi"/>
          <w:sz w:val="24"/>
          <w:szCs w:val="24"/>
          <w:lang w:eastAsia="en-GB"/>
        </w:rPr>
        <w:lastRenderedPageBreak/>
        <w:t>communicate about cohesion issues, the LSP can and should be used to build and express a shared vision for a region.</w:t>
      </w:r>
      <w:r w:rsidR="00165CCF" w:rsidRPr="008E4E5F">
        <w:rPr>
          <w:rFonts w:eastAsia="Times New Roman" w:cstheme="minorHAnsi"/>
          <w:sz w:val="24"/>
          <w:szCs w:val="24"/>
          <w:lang w:eastAsia="en-GB"/>
        </w:rPr>
        <w:t xml:space="preserve"> </w:t>
      </w:r>
      <w:r w:rsidR="00165CCF" w:rsidRPr="008E4E5F">
        <w:rPr>
          <w:rFonts w:eastAsia="Times New Roman" w:cstheme="minorHAnsi"/>
          <w:sz w:val="24"/>
          <w:szCs w:val="24"/>
          <w:lang w:eastAsia="en-GB"/>
        </w:rPr>
        <w:t>The local government can also assist in the coordination of police and Third Sector (volunteer and community-based) organisations. These can be extremely useful in gathering information on parts of the community that are difficult to reach through traditional policing methods</w:t>
      </w:r>
      <w:r w:rsidR="00CE312B" w:rsidRPr="008E4E5F">
        <w:rPr>
          <w:rFonts w:eastAsia="Times New Roman" w:cstheme="minorHAnsi"/>
          <w:sz w:val="24"/>
          <w:szCs w:val="24"/>
          <w:lang w:eastAsia="en-GB"/>
        </w:rPr>
        <w:t xml:space="preserve"> </w:t>
      </w:r>
      <w:sdt>
        <w:sdtPr>
          <w:rPr>
            <w:rFonts w:eastAsia="Times New Roman" w:cstheme="minorHAnsi"/>
            <w:sz w:val="24"/>
            <w:szCs w:val="24"/>
            <w:lang w:eastAsia="en-GB"/>
          </w:rPr>
          <w:id w:val="-935212500"/>
          <w:citation/>
        </w:sdtPr>
        <w:sdtContent>
          <w:r w:rsidR="00CE312B" w:rsidRPr="008E4E5F">
            <w:rPr>
              <w:rFonts w:eastAsia="Times New Roman" w:cstheme="minorHAnsi"/>
              <w:sz w:val="24"/>
              <w:szCs w:val="24"/>
              <w:lang w:eastAsia="en-GB"/>
            </w:rPr>
            <w:fldChar w:fldCharType="begin"/>
          </w:r>
          <w:r w:rsidR="00CE312B" w:rsidRPr="008E4E5F">
            <w:rPr>
              <w:rFonts w:eastAsia="Times New Roman" w:cstheme="minorHAnsi"/>
              <w:sz w:val="24"/>
              <w:szCs w:val="24"/>
              <w:lang w:eastAsia="en-GB"/>
            </w:rPr>
            <w:instrText xml:space="preserve"> CITATION Nat212 \l 2057 </w:instrText>
          </w:r>
          <w:r w:rsidR="00CE312B" w:rsidRPr="008E4E5F">
            <w:rPr>
              <w:rFonts w:eastAsia="Times New Roman" w:cstheme="minorHAnsi"/>
              <w:sz w:val="24"/>
              <w:szCs w:val="24"/>
              <w:lang w:eastAsia="en-GB"/>
            </w:rPr>
            <w:fldChar w:fldCharType="separate"/>
          </w:r>
          <w:r w:rsidR="00CE312B" w:rsidRPr="008E4E5F">
            <w:rPr>
              <w:rFonts w:eastAsia="Times New Roman" w:cstheme="minorHAnsi"/>
              <w:noProof/>
              <w:sz w:val="24"/>
              <w:szCs w:val="24"/>
              <w:lang w:eastAsia="en-GB"/>
            </w:rPr>
            <w:t>(National Policing Improvment Agency, 2021)</w:t>
          </w:r>
          <w:r w:rsidR="00CE312B" w:rsidRPr="008E4E5F">
            <w:rPr>
              <w:rFonts w:eastAsia="Times New Roman" w:cstheme="minorHAnsi"/>
              <w:sz w:val="24"/>
              <w:szCs w:val="24"/>
              <w:lang w:eastAsia="en-GB"/>
            </w:rPr>
            <w:fldChar w:fldCharType="end"/>
          </w:r>
        </w:sdtContent>
      </w:sdt>
      <w:r w:rsidR="00165CCF" w:rsidRPr="008E4E5F">
        <w:rPr>
          <w:rFonts w:eastAsia="Times New Roman" w:cstheme="minorHAnsi"/>
          <w:sz w:val="24"/>
          <w:szCs w:val="24"/>
          <w:lang w:eastAsia="en-GB"/>
        </w:rPr>
        <w:t>. </w:t>
      </w:r>
    </w:p>
    <w:p w14:paraId="2F9B79AC" w14:textId="77777777" w:rsidR="00482D9E" w:rsidRPr="008E4E5F" w:rsidRDefault="00482D9E">
      <w:pPr>
        <w:rPr>
          <w:rFonts w:eastAsia="Times New Roman" w:cstheme="minorHAnsi"/>
          <w:sz w:val="24"/>
          <w:szCs w:val="24"/>
          <w:lang w:eastAsia="en-GB"/>
        </w:rPr>
      </w:pPr>
    </w:p>
    <w:p w14:paraId="237C786F" w14:textId="48B7F86A" w:rsidR="001C5F2D" w:rsidRPr="008E4E5F" w:rsidRDefault="001C5F2D">
      <w:pPr>
        <w:rPr>
          <w:rFonts w:eastAsia="Times New Roman" w:cstheme="minorHAnsi"/>
          <w:sz w:val="24"/>
          <w:szCs w:val="24"/>
          <w:lang w:eastAsia="en-GB"/>
        </w:rPr>
      </w:pPr>
      <w:r w:rsidRPr="008E4E5F">
        <w:rPr>
          <w:rFonts w:eastAsia="Times New Roman" w:cstheme="minorHAnsi"/>
          <w:sz w:val="24"/>
          <w:szCs w:val="24"/>
          <w:lang w:eastAsia="en-GB"/>
        </w:rPr>
        <w:t>Professor Martin Innes led a study team that conducted a series of face-to-face interviews with significant community members. The research yielded new insights into public views and experiences of crime and disorder, allowing police to better understand and respond to community needs.</w:t>
      </w:r>
      <w:r w:rsidR="003C1852" w:rsidRPr="008E4E5F">
        <w:rPr>
          <w:rFonts w:eastAsia="Times New Roman" w:cstheme="minorHAnsi"/>
          <w:sz w:val="24"/>
          <w:szCs w:val="24"/>
          <w:lang w:eastAsia="en-GB"/>
        </w:rPr>
        <w:t xml:space="preserve"> The system enables authorities to pinpoint exactly which issues, in which regions, have the most impact on community safety. For instance, they might identify social disturbance as a major concern for people on one street, while graffiti is a major concern on another. Police can give a </w:t>
      </w:r>
      <w:r w:rsidR="001C016A" w:rsidRPr="008E4E5F">
        <w:rPr>
          <w:rFonts w:eastAsia="Times New Roman" w:cstheme="minorHAnsi"/>
          <w:sz w:val="24"/>
          <w:szCs w:val="24"/>
          <w:lang w:eastAsia="en-GB"/>
        </w:rPr>
        <w:t>s</w:t>
      </w:r>
      <w:r w:rsidR="003C1852" w:rsidRPr="008E4E5F">
        <w:rPr>
          <w:rFonts w:eastAsia="Times New Roman" w:cstheme="minorHAnsi"/>
          <w:sz w:val="24"/>
          <w:szCs w:val="24"/>
          <w:lang w:eastAsia="en-GB"/>
        </w:rPr>
        <w:t>marter</w:t>
      </w:r>
      <w:r w:rsidR="001C016A" w:rsidRPr="008E4E5F">
        <w:rPr>
          <w:rFonts w:eastAsia="Times New Roman" w:cstheme="minorHAnsi"/>
          <w:sz w:val="24"/>
          <w:szCs w:val="24"/>
          <w:lang w:eastAsia="en-GB"/>
        </w:rPr>
        <w:t xml:space="preserve"> </w:t>
      </w:r>
      <w:r w:rsidR="003C1852" w:rsidRPr="008E4E5F">
        <w:rPr>
          <w:rFonts w:eastAsia="Times New Roman" w:cstheme="minorHAnsi"/>
          <w:sz w:val="24"/>
          <w:szCs w:val="24"/>
          <w:lang w:eastAsia="en-GB"/>
        </w:rPr>
        <w:t xml:space="preserve">response that is more directly focused on public goals by focusing on the causes and places where the most collective harm occurs. In 2010 the methodology was adopted by South Wales Police and the Safer Sutton Partnership as integral to their delivery of neighbourhood policing </w:t>
      </w:r>
      <w:sdt>
        <w:sdtPr>
          <w:rPr>
            <w:rFonts w:eastAsia="Times New Roman" w:cstheme="minorHAnsi"/>
            <w:sz w:val="24"/>
            <w:szCs w:val="24"/>
            <w:lang w:eastAsia="en-GB"/>
          </w:rPr>
          <w:id w:val="-288516382"/>
          <w:citation/>
        </w:sdtPr>
        <w:sdtEndPr/>
        <w:sdtContent>
          <w:r w:rsidR="003C1852" w:rsidRPr="008E4E5F">
            <w:rPr>
              <w:rFonts w:eastAsia="Times New Roman" w:cstheme="minorHAnsi"/>
              <w:sz w:val="24"/>
              <w:szCs w:val="24"/>
              <w:lang w:eastAsia="en-GB"/>
            </w:rPr>
            <w:fldChar w:fldCharType="begin"/>
          </w:r>
          <w:r w:rsidR="003C1852" w:rsidRPr="008E4E5F">
            <w:rPr>
              <w:rFonts w:eastAsia="Times New Roman" w:cstheme="minorHAnsi"/>
              <w:sz w:val="24"/>
              <w:szCs w:val="24"/>
              <w:lang w:eastAsia="en-GB"/>
            </w:rPr>
            <w:instrText xml:space="preserve"> CITATION Car21 \l 2057 </w:instrText>
          </w:r>
          <w:r w:rsidR="003C1852" w:rsidRPr="008E4E5F">
            <w:rPr>
              <w:rFonts w:eastAsia="Times New Roman" w:cstheme="minorHAnsi"/>
              <w:sz w:val="24"/>
              <w:szCs w:val="24"/>
              <w:lang w:eastAsia="en-GB"/>
            </w:rPr>
            <w:fldChar w:fldCharType="separate"/>
          </w:r>
          <w:r w:rsidR="003C1852" w:rsidRPr="008E4E5F">
            <w:rPr>
              <w:rFonts w:eastAsia="Times New Roman" w:cstheme="minorHAnsi"/>
              <w:noProof/>
              <w:sz w:val="24"/>
              <w:szCs w:val="24"/>
              <w:lang w:eastAsia="en-GB"/>
            </w:rPr>
            <w:t>(Cardiff University, 2021)</w:t>
          </w:r>
          <w:r w:rsidR="003C1852" w:rsidRPr="008E4E5F">
            <w:rPr>
              <w:rFonts w:eastAsia="Times New Roman" w:cstheme="minorHAnsi"/>
              <w:sz w:val="24"/>
              <w:szCs w:val="24"/>
              <w:lang w:eastAsia="en-GB"/>
            </w:rPr>
            <w:fldChar w:fldCharType="end"/>
          </w:r>
        </w:sdtContent>
      </w:sdt>
      <w:r w:rsidR="003C1852" w:rsidRPr="008E4E5F">
        <w:rPr>
          <w:rFonts w:eastAsia="Times New Roman" w:cstheme="minorHAnsi"/>
          <w:sz w:val="24"/>
          <w:szCs w:val="24"/>
          <w:lang w:eastAsia="en-GB"/>
        </w:rPr>
        <w:t>.</w:t>
      </w:r>
    </w:p>
    <w:p w14:paraId="368A6157" w14:textId="75C50FF5" w:rsidR="00B4399D" w:rsidRPr="008E4E5F" w:rsidRDefault="00B4399D">
      <w:pPr>
        <w:rPr>
          <w:rFonts w:eastAsia="Times New Roman" w:cstheme="minorHAnsi"/>
          <w:sz w:val="24"/>
          <w:szCs w:val="24"/>
          <w:lang w:eastAsia="en-GB"/>
        </w:rPr>
      </w:pPr>
    </w:p>
    <w:p w14:paraId="2402238A" w14:textId="1A9A5075" w:rsidR="00B4399D" w:rsidRPr="008E4E5F" w:rsidRDefault="00964078" w:rsidP="00964078">
      <w:pPr>
        <w:rPr>
          <w:rFonts w:eastAsia="Times New Roman" w:cstheme="minorHAnsi"/>
          <w:sz w:val="24"/>
          <w:szCs w:val="24"/>
          <w:lang w:eastAsia="en-GB"/>
        </w:rPr>
      </w:pPr>
      <w:r w:rsidRPr="008E4E5F">
        <w:rPr>
          <w:rFonts w:eastAsia="Times New Roman" w:cstheme="minorHAnsi"/>
          <w:sz w:val="24"/>
          <w:szCs w:val="24"/>
          <w:lang w:eastAsia="en-GB"/>
        </w:rPr>
        <w:t xml:space="preserve">Within all communities there is the </w:t>
      </w:r>
      <w:r w:rsidR="003B11A1" w:rsidRPr="008E4E5F">
        <w:rPr>
          <w:rFonts w:eastAsia="Times New Roman" w:cstheme="minorHAnsi"/>
          <w:sz w:val="24"/>
          <w:szCs w:val="24"/>
          <w:lang w:eastAsia="en-GB"/>
        </w:rPr>
        <w:t>chance</w:t>
      </w:r>
      <w:r w:rsidRPr="008E4E5F">
        <w:rPr>
          <w:rFonts w:eastAsia="Times New Roman" w:cstheme="minorHAnsi"/>
          <w:sz w:val="24"/>
          <w:szCs w:val="24"/>
          <w:lang w:eastAsia="en-GB"/>
        </w:rPr>
        <w:t xml:space="preserve"> for</w:t>
      </w:r>
      <w:r w:rsidRPr="008E4E5F">
        <w:rPr>
          <w:rFonts w:eastAsia="Times New Roman" w:cstheme="minorHAnsi"/>
          <w:sz w:val="24"/>
          <w:szCs w:val="24"/>
          <w:lang w:eastAsia="en-GB"/>
        </w:rPr>
        <w:t xml:space="preserve"> </w:t>
      </w:r>
      <w:r w:rsidRPr="008E4E5F">
        <w:rPr>
          <w:rFonts w:eastAsia="Times New Roman" w:cstheme="minorHAnsi"/>
          <w:sz w:val="24"/>
          <w:szCs w:val="24"/>
          <w:lang w:eastAsia="en-GB"/>
        </w:rPr>
        <w:t>tensions to occur which might also lead to conflict. The</w:t>
      </w:r>
      <w:r w:rsidRPr="008E4E5F">
        <w:rPr>
          <w:rFonts w:eastAsia="Times New Roman" w:cstheme="minorHAnsi"/>
          <w:sz w:val="24"/>
          <w:szCs w:val="24"/>
          <w:lang w:eastAsia="en-GB"/>
        </w:rPr>
        <w:t xml:space="preserve"> </w:t>
      </w:r>
      <w:r w:rsidRPr="008E4E5F">
        <w:rPr>
          <w:rFonts w:eastAsia="Times New Roman" w:cstheme="minorHAnsi"/>
          <w:sz w:val="24"/>
          <w:szCs w:val="24"/>
          <w:lang w:eastAsia="en-GB"/>
        </w:rPr>
        <w:t>nature of tensions, conflicts and divisions will range</w:t>
      </w:r>
      <w:r w:rsidRPr="008E4E5F">
        <w:rPr>
          <w:rFonts w:eastAsia="Times New Roman" w:cstheme="minorHAnsi"/>
          <w:sz w:val="24"/>
          <w:szCs w:val="24"/>
          <w:lang w:eastAsia="en-GB"/>
        </w:rPr>
        <w:t xml:space="preserve"> </w:t>
      </w:r>
      <w:r w:rsidRPr="008E4E5F">
        <w:rPr>
          <w:rFonts w:eastAsia="Times New Roman" w:cstheme="minorHAnsi"/>
          <w:sz w:val="24"/>
          <w:szCs w:val="24"/>
          <w:lang w:eastAsia="en-GB"/>
        </w:rPr>
        <w:t>from one place to another: there might also be tensions and</w:t>
      </w:r>
      <w:r w:rsidRPr="008E4E5F">
        <w:rPr>
          <w:rFonts w:eastAsia="Times New Roman" w:cstheme="minorHAnsi"/>
          <w:sz w:val="24"/>
          <w:szCs w:val="24"/>
          <w:lang w:eastAsia="en-GB"/>
        </w:rPr>
        <w:t xml:space="preserve"> </w:t>
      </w:r>
      <w:r w:rsidRPr="008E4E5F">
        <w:rPr>
          <w:rFonts w:eastAsia="Times New Roman" w:cstheme="minorHAnsi"/>
          <w:sz w:val="24"/>
          <w:szCs w:val="24"/>
          <w:lang w:eastAsia="en-GB"/>
        </w:rPr>
        <w:t>mistrust between one of a kind ethnic or belief groups,</w:t>
      </w:r>
      <w:r w:rsidRPr="008E4E5F">
        <w:rPr>
          <w:rFonts w:eastAsia="Times New Roman" w:cstheme="minorHAnsi"/>
          <w:sz w:val="24"/>
          <w:szCs w:val="24"/>
          <w:lang w:eastAsia="en-GB"/>
        </w:rPr>
        <w:t xml:space="preserve"> </w:t>
      </w:r>
      <w:r w:rsidRPr="008E4E5F">
        <w:rPr>
          <w:rFonts w:eastAsia="Times New Roman" w:cstheme="minorHAnsi"/>
          <w:sz w:val="24"/>
          <w:szCs w:val="24"/>
          <w:lang w:eastAsia="en-GB"/>
        </w:rPr>
        <w:t>urban and rural dwellers, new arrivals and long-term</w:t>
      </w:r>
      <w:r w:rsidRPr="008E4E5F">
        <w:rPr>
          <w:rFonts w:eastAsia="Times New Roman" w:cstheme="minorHAnsi"/>
          <w:sz w:val="24"/>
          <w:szCs w:val="24"/>
          <w:lang w:eastAsia="en-GB"/>
        </w:rPr>
        <w:t xml:space="preserve"> </w:t>
      </w:r>
      <w:r w:rsidRPr="008E4E5F">
        <w:rPr>
          <w:rFonts w:eastAsia="Times New Roman" w:cstheme="minorHAnsi"/>
          <w:sz w:val="24"/>
          <w:szCs w:val="24"/>
          <w:lang w:eastAsia="en-GB"/>
        </w:rPr>
        <w:t>residents, or along inter-generational lines. Councils</w:t>
      </w:r>
      <w:r w:rsidRPr="008E4E5F">
        <w:rPr>
          <w:rFonts w:eastAsia="Times New Roman" w:cstheme="minorHAnsi"/>
          <w:sz w:val="24"/>
          <w:szCs w:val="24"/>
          <w:lang w:eastAsia="en-GB"/>
        </w:rPr>
        <w:t xml:space="preserve"> </w:t>
      </w:r>
      <w:r w:rsidRPr="008E4E5F">
        <w:rPr>
          <w:rFonts w:eastAsia="Times New Roman" w:cstheme="minorHAnsi"/>
          <w:sz w:val="24"/>
          <w:szCs w:val="24"/>
          <w:lang w:eastAsia="en-GB"/>
        </w:rPr>
        <w:t xml:space="preserve">need to be capable to music and display </w:t>
      </w:r>
      <w:r w:rsidR="003B11A1" w:rsidRPr="008E4E5F">
        <w:rPr>
          <w:rFonts w:eastAsia="Times New Roman" w:cstheme="minorHAnsi"/>
          <w:sz w:val="24"/>
          <w:szCs w:val="24"/>
          <w:lang w:eastAsia="en-GB"/>
        </w:rPr>
        <w:t>neighbourhood</w:t>
      </w:r>
      <w:r w:rsidRPr="008E4E5F">
        <w:rPr>
          <w:rFonts w:eastAsia="Times New Roman" w:cstheme="minorHAnsi"/>
          <w:sz w:val="24"/>
          <w:szCs w:val="24"/>
          <w:lang w:eastAsia="en-GB"/>
        </w:rPr>
        <w:t xml:space="preserve"> traits and</w:t>
      </w:r>
      <w:r w:rsidRPr="008E4E5F">
        <w:rPr>
          <w:rFonts w:eastAsia="Times New Roman" w:cstheme="minorHAnsi"/>
          <w:sz w:val="24"/>
          <w:szCs w:val="24"/>
          <w:lang w:eastAsia="en-GB"/>
        </w:rPr>
        <w:t xml:space="preserve"> </w:t>
      </w:r>
      <w:r w:rsidRPr="008E4E5F">
        <w:rPr>
          <w:rFonts w:eastAsia="Times New Roman" w:cstheme="minorHAnsi"/>
          <w:sz w:val="24"/>
          <w:szCs w:val="24"/>
          <w:lang w:eastAsia="en-GB"/>
        </w:rPr>
        <w:t>‘hot spots’, alongside any national or global</w:t>
      </w:r>
      <w:r w:rsidRPr="008E4E5F">
        <w:rPr>
          <w:rFonts w:eastAsia="Times New Roman" w:cstheme="minorHAnsi"/>
          <w:sz w:val="24"/>
          <w:szCs w:val="24"/>
          <w:lang w:eastAsia="en-GB"/>
        </w:rPr>
        <w:t xml:space="preserve"> </w:t>
      </w:r>
      <w:r w:rsidRPr="008E4E5F">
        <w:rPr>
          <w:rFonts w:eastAsia="Times New Roman" w:cstheme="minorHAnsi"/>
          <w:sz w:val="24"/>
          <w:szCs w:val="24"/>
          <w:lang w:eastAsia="en-GB"/>
        </w:rPr>
        <w:t xml:space="preserve">events which may additionally threaten </w:t>
      </w:r>
      <w:r w:rsidR="003B11A1" w:rsidRPr="008E4E5F">
        <w:rPr>
          <w:rFonts w:eastAsia="Times New Roman" w:cstheme="minorHAnsi"/>
          <w:sz w:val="24"/>
          <w:szCs w:val="24"/>
          <w:lang w:eastAsia="en-GB"/>
        </w:rPr>
        <w:t>cohesion and</w:t>
      </w:r>
      <w:r w:rsidRPr="008E4E5F">
        <w:rPr>
          <w:rFonts w:eastAsia="Times New Roman" w:cstheme="minorHAnsi"/>
          <w:sz w:val="24"/>
          <w:szCs w:val="24"/>
          <w:lang w:eastAsia="en-GB"/>
        </w:rPr>
        <w:t xml:space="preserve"> agree and</w:t>
      </w:r>
      <w:r w:rsidRPr="008E4E5F">
        <w:rPr>
          <w:rFonts w:eastAsia="Times New Roman" w:cstheme="minorHAnsi"/>
          <w:sz w:val="24"/>
          <w:szCs w:val="24"/>
          <w:lang w:eastAsia="en-GB"/>
        </w:rPr>
        <w:t xml:space="preserve"> </w:t>
      </w:r>
      <w:r w:rsidRPr="008E4E5F">
        <w:rPr>
          <w:rFonts w:eastAsia="Times New Roman" w:cstheme="minorHAnsi"/>
          <w:sz w:val="24"/>
          <w:szCs w:val="24"/>
          <w:lang w:eastAsia="en-GB"/>
        </w:rPr>
        <w:t>implement movements to manipulate tensions on the foundation</w:t>
      </w:r>
      <w:r w:rsidRPr="008E4E5F">
        <w:rPr>
          <w:rFonts w:eastAsia="Times New Roman" w:cstheme="minorHAnsi"/>
          <w:sz w:val="24"/>
          <w:szCs w:val="24"/>
          <w:lang w:eastAsia="en-GB"/>
        </w:rPr>
        <w:t xml:space="preserve"> </w:t>
      </w:r>
      <w:r w:rsidRPr="008E4E5F">
        <w:rPr>
          <w:rFonts w:eastAsia="Times New Roman" w:cstheme="minorHAnsi"/>
          <w:sz w:val="24"/>
          <w:szCs w:val="24"/>
          <w:lang w:eastAsia="en-GB"/>
        </w:rPr>
        <w:t>that early intervention can make a real distinction in</w:t>
      </w:r>
      <w:r w:rsidRPr="008E4E5F">
        <w:rPr>
          <w:rFonts w:eastAsia="Times New Roman" w:cstheme="minorHAnsi"/>
          <w:sz w:val="24"/>
          <w:szCs w:val="24"/>
          <w:lang w:eastAsia="en-GB"/>
        </w:rPr>
        <w:t xml:space="preserve"> </w:t>
      </w:r>
      <w:r w:rsidRPr="008E4E5F">
        <w:rPr>
          <w:rFonts w:eastAsia="Times New Roman" w:cstheme="minorHAnsi"/>
          <w:sz w:val="24"/>
          <w:szCs w:val="24"/>
          <w:lang w:eastAsia="en-GB"/>
        </w:rPr>
        <w:t>preventing incidents of public disorder</w:t>
      </w:r>
      <w:r w:rsidR="001742AA" w:rsidRPr="008E4E5F">
        <w:rPr>
          <w:rFonts w:eastAsia="Times New Roman" w:cstheme="minorHAnsi"/>
          <w:sz w:val="24"/>
          <w:szCs w:val="24"/>
          <w:lang w:eastAsia="en-GB"/>
        </w:rPr>
        <w:t xml:space="preserve"> </w:t>
      </w:r>
      <w:sdt>
        <w:sdtPr>
          <w:rPr>
            <w:rFonts w:eastAsia="Times New Roman" w:cstheme="minorHAnsi"/>
            <w:sz w:val="24"/>
            <w:szCs w:val="24"/>
            <w:lang w:eastAsia="en-GB"/>
          </w:rPr>
          <w:id w:val="-978536902"/>
          <w:citation/>
        </w:sdtPr>
        <w:sdtContent>
          <w:r w:rsidR="008D192E" w:rsidRPr="008E4E5F">
            <w:rPr>
              <w:rFonts w:eastAsia="Times New Roman" w:cstheme="minorHAnsi"/>
              <w:sz w:val="24"/>
              <w:szCs w:val="24"/>
              <w:lang w:eastAsia="en-GB"/>
            </w:rPr>
            <w:fldChar w:fldCharType="begin"/>
          </w:r>
          <w:r w:rsidR="008D192E" w:rsidRPr="008E4E5F">
            <w:rPr>
              <w:rFonts w:eastAsia="Times New Roman" w:cstheme="minorHAnsi"/>
              <w:sz w:val="24"/>
              <w:szCs w:val="24"/>
              <w:lang w:eastAsia="en-GB"/>
            </w:rPr>
            <w:instrText xml:space="preserve"> CITATION Nat212 \l 2057 </w:instrText>
          </w:r>
          <w:r w:rsidR="008D192E" w:rsidRPr="008E4E5F">
            <w:rPr>
              <w:rFonts w:eastAsia="Times New Roman" w:cstheme="minorHAnsi"/>
              <w:sz w:val="24"/>
              <w:szCs w:val="24"/>
              <w:lang w:eastAsia="en-GB"/>
            </w:rPr>
            <w:fldChar w:fldCharType="separate"/>
          </w:r>
          <w:r w:rsidR="008D192E" w:rsidRPr="008E4E5F">
            <w:rPr>
              <w:rFonts w:eastAsia="Times New Roman" w:cstheme="minorHAnsi"/>
              <w:noProof/>
              <w:sz w:val="24"/>
              <w:szCs w:val="24"/>
              <w:lang w:eastAsia="en-GB"/>
            </w:rPr>
            <w:t>(National Policing Improvment Agency, 2021)</w:t>
          </w:r>
          <w:r w:rsidR="008D192E" w:rsidRPr="008E4E5F">
            <w:rPr>
              <w:rFonts w:eastAsia="Times New Roman" w:cstheme="minorHAnsi"/>
              <w:sz w:val="24"/>
              <w:szCs w:val="24"/>
              <w:lang w:eastAsia="en-GB"/>
            </w:rPr>
            <w:fldChar w:fldCharType="end"/>
          </w:r>
        </w:sdtContent>
      </w:sdt>
      <w:r w:rsidR="0070460D" w:rsidRPr="008E4E5F">
        <w:rPr>
          <w:rFonts w:eastAsia="Times New Roman" w:cstheme="minorHAnsi"/>
          <w:sz w:val="24"/>
          <w:szCs w:val="24"/>
          <w:lang w:eastAsia="en-GB"/>
        </w:rPr>
        <w:t>.</w:t>
      </w:r>
    </w:p>
    <w:p w14:paraId="2D0D659B" w14:textId="669FF4EC" w:rsidR="00934796" w:rsidRPr="008E4E5F" w:rsidRDefault="00934796" w:rsidP="00964078">
      <w:pPr>
        <w:rPr>
          <w:rFonts w:eastAsia="Times New Roman" w:cstheme="minorHAnsi"/>
          <w:sz w:val="24"/>
          <w:szCs w:val="24"/>
          <w:lang w:eastAsia="en-GB"/>
        </w:rPr>
      </w:pPr>
    </w:p>
    <w:p w14:paraId="2183EBC3" w14:textId="21BE324F" w:rsidR="00934796" w:rsidRPr="008E4E5F" w:rsidRDefault="00934796" w:rsidP="00964078">
      <w:pPr>
        <w:rPr>
          <w:rFonts w:eastAsia="Times New Roman" w:cstheme="minorHAnsi"/>
          <w:sz w:val="24"/>
          <w:szCs w:val="24"/>
          <w:lang w:eastAsia="en-GB"/>
        </w:rPr>
      </w:pPr>
      <w:r w:rsidRPr="008E4E5F">
        <w:rPr>
          <w:rFonts w:eastAsia="Times New Roman" w:cstheme="minorHAnsi"/>
          <w:sz w:val="24"/>
          <w:szCs w:val="24"/>
          <w:lang w:eastAsia="en-GB"/>
        </w:rPr>
        <w:t xml:space="preserve">After assessing </w:t>
      </w:r>
      <w:r w:rsidR="00A62DE1" w:rsidRPr="008E4E5F">
        <w:rPr>
          <w:rFonts w:eastAsia="Times New Roman" w:cstheme="minorHAnsi"/>
          <w:sz w:val="24"/>
          <w:szCs w:val="24"/>
          <w:lang w:eastAsia="en-GB"/>
        </w:rPr>
        <w:t xml:space="preserve">community cohesion and the techniques </w:t>
      </w:r>
      <w:r w:rsidR="008A3874" w:rsidRPr="008E4E5F">
        <w:rPr>
          <w:rFonts w:eastAsia="Times New Roman" w:cstheme="minorHAnsi"/>
          <w:sz w:val="24"/>
          <w:szCs w:val="24"/>
          <w:lang w:eastAsia="en-GB"/>
        </w:rPr>
        <w:t xml:space="preserve">that </w:t>
      </w:r>
      <w:r w:rsidR="005825B5" w:rsidRPr="008E4E5F">
        <w:rPr>
          <w:rFonts w:eastAsia="Times New Roman" w:cstheme="minorHAnsi"/>
          <w:sz w:val="24"/>
          <w:szCs w:val="24"/>
          <w:lang w:eastAsia="en-GB"/>
        </w:rPr>
        <w:t xml:space="preserve">have been developed by Police and other agencies </w:t>
      </w:r>
      <w:r w:rsidR="00AF5189" w:rsidRPr="008E4E5F">
        <w:rPr>
          <w:rFonts w:eastAsia="Times New Roman" w:cstheme="minorHAnsi"/>
          <w:sz w:val="24"/>
          <w:szCs w:val="24"/>
          <w:lang w:eastAsia="en-GB"/>
        </w:rPr>
        <w:t xml:space="preserve">there appear to have been significant developments in </w:t>
      </w:r>
      <w:r w:rsidR="00C80FD1" w:rsidRPr="008E4E5F">
        <w:rPr>
          <w:rFonts w:eastAsia="Times New Roman" w:cstheme="minorHAnsi"/>
          <w:sz w:val="24"/>
          <w:szCs w:val="24"/>
          <w:lang w:eastAsia="en-GB"/>
        </w:rPr>
        <w:t xml:space="preserve">how </w:t>
      </w:r>
      <w:r w:rsidR="00BF5F78" w:rsidRPr="008E4E5F">
        <w:rPr>
          <w:rFonts w:eastAsia="Times New Roman" w:cstheme="minorHAnsi"/>
          <w:sz w:val="24"/>
          <w:szCs w:val="24"/>
          <w:lang w:eastAsia="en-GB"/>
        </w:rPr>
        <w:t>communities</w:t>
      </w:r>
      <w:r w:rsidR="00C80FD1" w:rsidRPr="008E4E5F">
        <w:rPr>
          <w:rFonts w:eastAsia="Times New Roman" w:cstheme="minorHAnsi"/>
          <w:sz w:val="24"/>
          <w:szCs w:val="24"/>
          <w:lang w:eastAsia="en-GB"/>
        </w:rPr>
        <w:t xml:space="preserve"> interact with each other.</w:t>
      </w:r>
      <w:r w:rsidR="00F16E5D" w:rsidRPr="008E4E5F">
        <w:rPr>
          <w:rFonts w:eastAsia="Times New Roman" w:cstheme="minorHAnsi"/>
          <w:sz w:val="24"/>
          <w:szCs w:val="24"/>
          <w:lang w:eastAsia="en-GB"/>
        </w:rPr>
        <w:t xml:space="preserve"> </w:t>
      </w:r>
      <w:r w:rsidR="00BF5F78" w:rsidRPr="008E4E5F">
        <w:rPr>
          <w:rFonts w:eastAsia="Times New Roman" w:cstheme="minorHAnsi"/>
          <w:sz w:val="24"/>
          <w:szCs w:val="24"/>
          <w:lang w:eastAsia="en-GB"/>
        </w:rPr>
        <w:t xml:space="preserve">The introduction of Police Community Support Officers and </w:t>
      </w:r>
      <w:r w:rsidR="003C6AAD" w:rsidRPr="008E4E5F">
        <w:rPr>
          <w:rFonts w:eastAsia="Times New Roman" w:cstheme="minorHAnsi"/>
          <w:sz w:val="24"/>
          <w:szCs w:val="24"/>
          <w:lang w:eastAsia="en-GB"/>
        </w:rPr>
        <w:t xml:space="preserve">Neighbourhood </w:t>
      </w:r>
      <w:r w:rsidR="006A1713" w:rsidRPr="008E4E5F">
        <w:rPr>
          <w:rFonts w:eastAsia="Times New Roman" w:cstheme="minorHAnsi"/>
          <w:sz w:val="24"/>
          <w:szCs w:val="24"/>
          <w:lang w:eastAsia="en-GB"/>
        </w:rPr>
        <w:t>Policing have</w:t>
      </w:r>
      <w:r w:rsidR="00F227AD" w:rsidRPr="008E4E5F">
        <w:rPr>
          <w:rFonts w:eastAsia="Times New Roman" w:cstheme="minorHAnsi"/>
          <w:sz w:val="24"/>
          <w:szCs w:val="24"/>
          <w:lang w:eastAsia="en-GB"/>
        </w:rPr>
        <w:t xml:space="preserve"> assisted in </w:t>
      </w:r>
      <w:r w:rsidR="006A1713" w:rsidRPr="008E4E5F">
        <w:rPr>
          <w:rFonts w:eastAsia="Times New Roman" w:cstheme="minorHAnsi"/>
          <w:sz w:val="24"/>
          <w:szCs w:val="24"/>
          <w:lang w:eastAsia="en-GB"/>
        </w:rPr>
        <w:t>building</w:t>
      </w:r>
      <w:r w:rsidR="00B97CB6" w:rsidRPr="008E4E5F">
        <w:rPr>
          <w:rFonts w:eastAsia="Times New Roman" w:cstheme="minorHAnsi"/>
          <w:sz w:val="24"/>
          <w:szCs w:val="24"/>
          <w:lang w:eastAsia="en-GB"/>
        </w:rPr>
        <w:t xml:space="preserve"> trust between the public and the Police even though there </w:t>
      </w:r>
      <w:r w:rsidR="00435676" w:rsidRPr="008E4E5F">
        <w:rPr>
          <w:rFonts w:eastAsia="Times New Roman" w:cstheme="minorHAnsi"/>
          <w:sz w:val="24"/>
          <w:szCs w:val="24"/>
          <w:lang w:eastAsia="en-GB"/>
        </w:rPr>
        <w:t xml:space="preserve">are still </w:t>
      </w:r>
      <w:r w:rsidR="006A1713" w:rsidRPr="008E4E5F">
        <w:rPr>
          <w:rFonts w:eastAsia="Times New Roman" w:cstheme="minorHAnsi"/>
          <w:sz w:val="24"/>
          <w:szCs w:val="24"/>
          <w:lang w:eastAsia="en-GB"/>
        </w:rPr>
        <w:t>certain area who have a negative view of the Police.  As well as h</w:t>
      </w:r>
      <w:r w:rsidR="00CD5DB4" w:rsidRPr="008E4E5F">
        <w:rPr>
          <w:rFonts w:eastAsia="Times New Roman" w:cstheme="minorHAnsi"/>
          <w:sz w:val="24"/>
          <w:szCs w:val="24"/>
          <w:lang w:eastAsia="en-GB"/>
        </w:rPr>
        <w:t>elp from other agencies to improve cohesion it’s also evident that its impossible without community participation</w:t>
      </w:r>
      <w:r w:rsidR="0057567D" w:rsidRPr="008E4E5F">
        <w:rPr>
          <w:rFonts w:eastAsia="Times New Roman" w:cstheme="minorHAnsi"/>
          <w:sz w:val="24"/>
          <w:szCs w:val="24"/>
          <w:lang w:eastAsia="en-GB"/>
        </w:rPr>
        <w:t>.</w:t>
      </w:r>
    </w:p>
    <w:p w14:paraId="7E8D74A7" w14:textId="727C7AC7" w:rsidR="00B47407" w:rsidRPr="008E4E5F" w:rsidRDefault="00B47407">
      <w:pPr>
        <w:rPr>
          <w:rFonts w:eastAsia="Times New Roman" w:cstheme="minorHAnsi"/>
          <w:sz w:val="24"/>
          <w:szCs w:val="24"/>
          <w:lang w:eastAsia="en-GB"/>
        </w:rPr>
      </w:pPr>
    </w:p>
    <w:p w14:paraId="2C7F1F1A" w14:textId="77777777" w:rsidR="00B47407" w:rsidRPr="008E4E5F" w:rsidRDefault="00B47407">
      <w:pPr>
        <w:rPr>
          <w:rFonts w:eastAsia="Times New Roman" w:cstheme="minorHAnsi"/>
          <w:sz w:val="24"/>
          <w:szCs w:val="24"/>
          <w:lang w:eastAsia="en-GB"/>
        </w:rPr>
      </w:pPr>
    </w:p>
    <w:p w14:paraId="3F521AD5" w14:textId="4BDC25E9" w:rsidR="00B022DC" w:rsidRPr="008E4E5F" w:rsidRDefault="00B022DC">
      <w:pPr>
        <w:rPr>
          <w:rFonts w:eastAsia="Times New Roman" w:cstheme="minorHAnsi"/>
          <w:sz w:val="24"/>
          <w:szCs w:val="24"/>
          <w:lang w:eastAsia="en-GB"/>
        </w:rPr>
      </w:pPr>
    </w:p>
    <w:p w14:paraId="7BC1988C" w14:textId="29DDB30D" w:rsidR="001C5F2D" w:rsidRPr="008E4E5F" w:rsidRDefault="0057567D">
      <w:pPr>
        <w:rPr>
          <w:rFonts w:eastAsia="Times New Roman" w:cstheme="minorHAnsi"/>
          <w:sz w:val="24"/>
          <w:szCs w:val="24"/>
          <w:lang w:eastAsia="en-GB"/>
        </w:rPr>
      </w:pPr>
      <w:r w:rsidRPr="008E4E5F">
        <w:rPr>
          <w:rFonts w:eastAsia="Times New Roman" w:cstheme="minorHAnsi"/>
          <w:sz w:val="24"/>
          <w:szCs w:val="24"/>
          <w:lang w:eastAsia="en-GB"/>
        </w:rPr>
        <w:t>W</w:t>
      </w:r>
      <w:r w:rsidR="00EC0F22" w:rsidRPr="008E4E5F">
        <w:rPr>
          <w:rFonts w:eastAsia="Times New Roman" w:cstheme="minorHAnsi"/>
          <w:sz w:val="24"/>
          <w:szCs w:val="24"/>
          <w:lang w:eastAsia="en-GB"/>
        </w:rPr>
        <w:t>ord count:</w:t>
      </w:r>
      <w:r w:rsidRPr="008E4E5F">
        <w:rPr>
          <w:rFonts w:eastAsia="Times New Roman" w:cstheme="minorHAnsi"/>
          <w:sz w:val="24"/>
          <w:szCs w:val="24"/>
          <w:lang w:eastAsia="en-GB"/>
        </w:rPr>
        <w:t xml:space="preserve"> 1823</w:t>
      </w:r>
    </w:p>
    <w:sdt>
      <w:sdtPr>
        <w:id w:val="-112522919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7F54A0C" w14:textId="552A9A8B" w:rsidR="001E0C52" w:rsidRDefault="001E0C52">
          <w:pPr>
            <w:pStyle w:val="Heading1"/>
          </w:pPr>
          <w:r>
            <w:t>Bibliography</w:t>
          </w:r>
        </w:p>
        <w:sdt>
          <w:sdtPr>
            <w:id w:val="111145805"/>
            <w:bibliography/>
          </w:sdtPr>
          <w:sdtContent>
            <w:p w14:paraId="50E47A46" w14:textId="77777777" w:rsidR="001E0C52" w:rsidRDefault="001E0C52" w:rsidP="001E0C52">
              <w:pPr>
                <w:pStyle w:val="Bibliography"/>
                <w:rPr>
                  <w:noProof/>
                  <w:sz w:val="24"/>
                  <w:szCs w:val="24"/>
                  <w:lang w:val="en-US"/>
                </w:rPr>
              </w:pPr>
              <w:r>
                <w:fldChar w:fldCharType="begin"/>
              </w:r>
              <w:r>
                <w:instrText xml:space="preserve"> BIBLIOGRAPHY </w:instrText>
              </w:r>
              <w:r>
                <w:fldChar w:fldCharType="separate"/>
              </w:r>
              <w:r>
                <w:rPr>
                  <w:noProof/>
                  <w:lang w:val="en-US"/>
                </w:rPr>
                <w:t xml:space="preserve">Beard, P. S. a. J., 2012. </w:t>
              </w:r>
              <w:r>
                <w:rPr>
                  <w:i/>
                  <w:iCs/>
                  <w:noProof/>
                  <w:lang w:val="en-US"/>
                </w:rPr>
                <w:t xml:space="preserve">researchbriefings.files.parliament.uk. </w:t>
              </w:r>
              <w:r>
                <w:rPr>
                  <w:noProof/>
                  <w:lang w:val="en-US"/>
                </w:rPr>
                <w:t xml:space="preserve">[Online] </w:t>
              </w:r>
              <w:r>
                <w:rPr>
                  <w:noProof/>
                  <w:lang w:val="en-US"/>
                </w:rPr>
                <w:br/>
                <w:t xml:space="preserve">Available at: </w:t>
              </w:r>
              <w:r>
                <w:rPr>
                  <w:noProof/>
                  <w:u w:val="single"/>
                  <w:lang w:val="en-US"/>
                </w:rPr>
                <w:t>https://researchbriefings.files.parliament.uk/documents/SN02718/SN02718.pdf</w:t>
              </w:r>
              <w:r>
                <w:rPr>
                  <w:noProof/>
                  <w:lang w:val="en-US"/>
                </w:rPr>
                <w:br/>
                <w:t>[Accessed 23 May 2022].</w:t>
              </w:r>
            </w:p>
            <w:p w14:paraId="6833B914" w14:textId="77777777" w:rsidR="001E0C52" w:rsidRDefault="001E0C52" w:rsidP="001E0C52">
              <w:pPr>
                <w:pStyle w:val="Bibliography"/>
                <w:rPr>
                  <w:noProof/>
                  <w:lang w:val="en-US"/>
                </w:rPr>
              </w:pPr>
              <w:r>
                <w:rPr>
                  <w:noProof/>
                  <w:lang w:val="en-US"/>
                </w:rPr>
                <w:t xml:space="preserve">Cantle, T., 2021. </w:t>
              </w:r>
              <w:r>
                <w:rPr>
                  <w:i/>
                  <w:iCs/>
                  <w:noProof/>
                  <w:lang w:val="en-US"/>
                </w:rPr>
                <w:t xml:space="preserve">tedcantle.co.uk. </w:t>
              </w:r>
              <w:r>
                <w:rPr>
                  <w:noProof/>
                  <w:lang w:val="en-US"/>
                </w:rPr>
                <w:t xml:space="preserve">[Online] </w:t>
              </w:r>
              <w:r>
                <w:rPr>
                  <w:noProof/>
                  <w:lang w:val="en-US"/>
                </w:rPr>
                <w:br/>
                <w:t xml:space="preserve">Available at: </w:t>
              </w:r>
              <w:r>
                <w:rPr>
                  <w:noProof/>
                  <w:u w:val="single"/>
                  <w:lang w:val="en-US"/>
                </w:rPr>
                <w:t>https://tedcantle.co.uk/</w:t>
              </w:r>
              <w:r>
                <w:rPr>
                  <w:noProof/>
                  <w:lang w:val="en-US"/>
                </w:rPr>
                <w:br/>
                <w:t>[Accessed 22 May 2022].</w:t>
              </w:r>
            </w:p>
            <w:p w14:paraId="23501274" w14:textId="77777777" w:rsidR="001E0C52" w:rsidRDefault="001E0C52" w:rsidP="001E0C52">
              <w:pPr>
                <w:pStyle w:val="Bibliography"/>
                <w:rPr>
                  <w:noProof/>
                  <w:lang w:val="en-US"/>
                </w:rPr>
              </w:pPr>
              <w:r>
                <w:rPr>
                  <w:noProof/>
                  <w:lang w:val="en-US"/>
                </w:rPr>
                <w:t xml:space="preserve">Cardiff University, 2021. </w:t>
              </w:r>
              <w:r>
                <w:rPr>
                  <w:i/>
                  <w:iCs/>
                  <w:noProof/>
                  <w:lang w:val="en-US"/>
                </w:rPr>
                <w:t xml:space="preserve">www.cardiff.ac.uk. </w:t>
              </w:r>
              <w:r>
                <w:rPr>
                  <w:noProof/>
                  <w:lang w:val="en-US"/>
                </w:rPr>
                <w:t xml:space="preserve">[Online] </w:t>
              </w:r>
              <w:r>
                <w:rPr>
                  <w:noProof/>
                  <w:lang w:val="en-US"/>
                </w:rPr>
                <w:br/>
                <w:t xml:space="preserve">Available at: </w:t>
              </w:r>
              <w:r>
                <w:rPr>
                  <w:noProof/>
                  <w:u w:val="single"/>
                  <w:lang w:val="en-US"/>
                </w:rPr>
                <w:t>https://www.cardiff.ac.uk/research/impact-and-innovation/research-impact/past-case-studies/improving-community-policing</w:t>
              </w:r>
              <w:r>
                <w:rPr>
                  <w:noProof/>
                  <w:lang w:val="en-US"/>
                </w:rPr>
                <w:br/>
                <w:t>[Accessed 21 May 2022].</w:t>
              </w:r>
            </w:p>
            <w:p w14:paraId="51E0ABFB" w14:textId="77777777" w:rsidR="001E0C52" w:rsidRDefault="001E0C52" w:rsidP="001E0C52">
              <w:pPr>
                <w:pStyle w:val="Bibliography"/>
                <w:rPr>
                  <w:noProof/>
                  <w:lang w:val="en-US"/>
                </w:rPr>
              </w:pPr>
              <w:r>
                <w:rPr>
                  <w:noProof/>
                  <w:lang w:val="en-US"/>
                </w:rPr>
                <w:t>Cassandra Cross, D. B., 2015. Policing: A Journal of Policy and Practice. 9(2), p. 119.</w:t>
              </w:r>
            </w:p>
            <w:p w14:paraId="33328CBC" w14:textId="77777777" w:rsidR="001E0C52" w:rsidRDefault="001E0C52" w:rsidP="001E0C52">
              <w:pPr>
                <w:pStyle w:val="Bibliography"/>
                <w:rPr>
                  <w:noProof/>
                  <w:lang w:val="en-US"/>
                </w:rPr>
              </w:pPr>
              <w:r>
                <w:rPr>
                  <w:noProof/>
                  <w:lang w:val="en-US"/>
                </w:rPr>
                <w:t xml:space="preserve">College of Policing , 2021. </w:t>
              </w:r>
              <w:r>
                <w:rPr>
                  <w:i/>
                  <w:iCs/>
                  <w:noProof/>
                  <w:lang w:val="en-US"/>
                </w:rPr>
                <w:t xml:space="preserve">www.justiceinspectorates.gov.uk. </w:t>
              </w:r>
              <w:r>
                <w:rPr>
                  <w:noProof/>
                  <w:lang w:val="en-US"/>
                </w:rPr>
                <w:t xml:space="preserve">[Online] </w:t>
              </w:r>
              <w:r>
                <w:rPr>
                  <w:noProof/>
                  <w:lang w:val="en-US"/>
                </w:rPr>
                <w:br/>
                <w:t xml:space="preserve">Available at: </w:t>
              </w:r>
              <w:r>
                <w:rPr>
                  <w:noProof/>
                  <w:u w:val="single"/>
                  <w:lang w:val="en-US"/>
                </w:rPr>
                <w:t>https://www.justiceinspectorates.gov.uk/hmicfrs/news/news-feed/police-response-cyber-dependent-crime-generally-good/</w:t>
              </w:r>
              <w:r>
                <w:rPr>
                  <w:noProof/>
                  <w:lang w:val="en-US"/>
                </w:rPr>
                <w:br/>
                <w:t>[Accessed 23 May 2022].</w:t>
              </w:r>
            </w:p>
            <w:p w14:paraId="354DC5E4" w14:textId="77777777" w:rsidR="001E0C52" w:rsidRDefault="001E0C52" w:rsidP="001E0C52">
              <w:pPr>
                <w:pStyle w:val="Bibliography"/>
                <w:rPr>
                  <w:noProof/>
                  <w:lang w:val="en-US"/>
                </w:rPr>
              </w:pPr>
              <w:r>
                <w:rPr>
                  <w:noProof/>
                  <w:lang w:val="en-US"/>
                </w:rPr>
                <w:t xml:space="preserve">Communiety safety , 2019. </w:t>
              </w:r>
              <w:r>
                <w:rPr>
                  <w:i/>
                  <w:iCs/>
                  <w:noProof/>
                  <w:lang w:val="en-US"/>
                </w:rPr>
                <w:t xml:space="preserve">www.local.gov.uk. </w:t>
              </w:r>
              <w:r>
                <w:rPr>
                  <w:noProof/>
                  <w:lang w:val="en-US"/>
                </w:rPr>
                <w:t xml:space="preserve">[Online] </w:t>
              </w:r>
              <w:r>
                <w:rPr>
                  <w:noProof/>
                  <w:lang w:val="en-US"/>
                </w:rPr>
                <w:br/>
                <w:t xml:space="preserve">Available at: </w:t>
              </w:r>
              <w:r>
                <w:rPr>
                  <w:noProof/>
                  <w:u w:val="single"/>
                  <w:lang w:val="en-US"/>
                </w:rPr>
                <w:t>https://www.local.gov.uk/publications/building-cohesive-communities</w:t>
              </w:r>
              <w:r>
                <w:rPr>
                  <w:noProof/>
                  <w:lang w:val="en-US"/>
                </w:rPr>
                <w:br/>
                <w:t>[Accessed 26 May 2022].</w:t>
              </w:r>
            </w:p>
            <w:p w14:paraId="03AD7B26" w14:textId="77777777" w:rsidR="001E0C52" w:rsidRDefault="001E0C52" w:rsidP="001E0C52">
              <w:pPr>
                <w:pStyle w:val="Bibliography"/>
                <w:rPr>
                  <w:noProof/>
                  <w:lang w:val="en-US"/>
                </w:rPr>
              </w:pPr>
              <w:r>
                <w:rPr>
                  <w:noProof/>
                  <w:lang w:val="en-US"/>
                </w:rPr>
                <w:t xml:space="preserve">Cossyleon, J., 2019. </w:t>
              </w:r>
              <w:r>
                <w:rPr>
                  <w:i/>
                  <w:iCs/>
                  <w:noProof/>
                  <w:lang w:val="en-US"/>
                </w:rPr>
                <w:t xml:space="preserve">www.researchgate.net. </w:t>
              </w:r>
              <w:r>
                <w:rPr>
                  <w:noProof/>
                  <w:lang w:val="en-US"/>
                </w:rPr>
                <w:t xml:space="preserve">[Online] </w:t>
              </w:r>
              <w:r>
                <w:rPr>
                  <w:noProof/>
                  <w:lang w:val="en-US"/>
                </w:rPr>
                <w:br/>
                <w:t xml:space="preserve">Available at: </w:t>
              </w:r>
              <w:r>
                <w:rPr>
                  <w:noProof/>
                  <w:u w:val="single"/>
                  <w:lang w:val="en-US"/>
                </w:rPr>
                <w:t>https://www.researchgate.net/publication/332426579_Community_Policing</w:t>
              </w:r>
              <w:r>
                <w:rPr>
                  <w:noProof/>
                  <w:lang w:val="en-US"/>
                </w:rPr>
                <w:br/>
                <w:t>[Accessed 22 May 2022].</w:t>
              </w:r>
            </w:p>
            <w:p w14:paraId="315A0093" w14:textId="77777777" w:rsidR="001E0C52" w:rsidRDefault="001E0C52" w:rsidP="001E0C52">
              <w:pPr>
                <w:pStyle w:val="Bibliography"/>
                <w:rPr>
                  <w:noProof/>
                  <w:lang w:val="en-US"/>
                </w:rPr>
              </w:pPr>
              <w:r>
                <w:rPr>
                  <w:noProof/>
                  <w:lang w:val="en-US"/>
                </w:rPr>
                <w:t xml:space="preserve">Crown Prosecution Service, 2021. </w:t>
              </w:r>
              <w:r>
                <w:rPr>
                  <w:i/>
                  <w:iCs/>
                  <w:noProof/>
                  <w:lang w:val="en-US"/>
                </w:rPr>
                <w:t xml:space="preserve">www.cps.gov.uk. </w:t>
              </w:r>
              <w:r>
                <w:rPr>
                  <w:noProof/>
                  <w:lang w:val="en-US"/>
                </w:rPr>
                <w:t xml:space="preserve">[Online] </w:t>
              </w:r>
              <w:r>
                <w:rPr>
                  <w:noProof/>
                  <w:lang w:val="en-US"/>
                </w:rPr>
                <w:br/>
                <w:t xml:space="preserve">Available at: </w:t>
              </w:r>
              <w:r>
                <w:rPr>
                  <w:noProof/>
                  <w:u w:val="single"/>
                  <w:lang w:val="en-US"/>
                </w:rPr>
                <w:t>https://https://www.cps.gov.uk/crime-info/cyber-online-crime</w:t>
              </w:r>
              <w:r>
                <w:rPr>
                  <w:noProof/>
                  <w:lang w:val="en-US"/>
                </w:rPr>
                <w:br/>
                <w:t>[Accessed 22 May 2022].</w:t>
              </w:r>
            </w:p>
            <w:p w14:paraId="64D4E1D7" w14:textId="77777777" w:rsidR="001E0C52" w:rsidRDefault="001E0C52" w:rsidP="001E0C52">
              <w:pPr>
                <w:pStyle w:val="Bibliography"/>
                <w:rPr>
                  <w:noProof/>
                  <w:lang w:val="en-US"/>
                </w:rPr>
              </w:pPr>
              <w:r>
                <w:rPr>
                  <w:noProof/>
                  <w:lang w:val="en-US"/>
                </w:rPr>
                <w:t xml:space="preserve">Discover Policing, 2021. </w:t>
              </w:r>
              <w:r>
                <w:rPr>
                  <w:i/>
                  <w:iCs/>
                  <w:noProof/>
                  <w:lang w:val="en-US"/>
                </w:rPr>
                <w:t xml:space="preserve">www.discoverpolicing.org. </w:t>
              </w:r>
              <w:r>
                <w:rPr>
                  <w:noProof/>
                  <w:lang w:val="en-US"/>
                </w:rPr>
                <w:t xml:space="preserve">[Online] </w:t>
              </w:r>
              <w:r>
                <w:rPr>
                  <w:noProof/>
                  <w:lang w:val="en-US"/>
                </w:rPr>
                <w:br/>
                <w:t xml:space="preserve">Available at: </w:t>
              </w:r>
              <w:r>
                <w:rPr>
                  <w:noProof/>
                  <w:u w:val="single"/>
                  <w:lang w:val="en-US"/>
                </w:rPr>
                <w:t>https://www.discoverpolicing.org/explore-the-field/what-is-community-policing/</w:t>
              </w:r>
              <w:r>
                <w:rPr>
                  <w:noProof/>
                  <w:lang w:val="en-US"/>
                </w:rPr>
                <w:br/>
                <w:t>[Accessed 23 May 2022].</w:t>
              </w:r>
            </w:p>
            <w:p w14:paraId="55E8D829" w14:textId="77777777" w:rsidR="001E0C52" w:rsidRDefault="001E0C52" w:rsidP="001E0C52">
              <w:pPr>
                <w:pStyle w:val="Bibliography"/>
                <w:rPr>
                  <w:noProof/>
                  <w:lang w:val="en-US"/>
                </w:rPr>
              </w:pPr>
              <w:r>
                <w:rPr>
                  <w:noProof/>
                  <w:lang w:val="en-US"/>
                </w:rPr>
                <w:t xml:space="preserve">Europol, 2021. </w:t>
              </w:r>
              <w:r>
                <w:rPr>
                  <w:i/>
                  <w:iCs/>
                  <w:noProof/>
                  <w:lang w:val="en-US"/>
                </w:rPr>
                <w:t xml:space="preserve">www.europol.europa.eu. </w:t>
              </w:r>
              <w:r>
                <w:rPr>
                  <w:noProof/>
                  <w:lang w:val="en-US"/>
                </w:rPr>
                <w:t xml:space="preserve">[Online] </w:t>
              </w:r>
              <w:r>
                <w:rPr>
                  <w:noProof/>
                  <w:lang w:val="en-US"/>
                </w:rPr>
                <w:br/>
                <w:t xml:space="preserve">Available at: </w:t>
              </w:r>
              <w:r>
                <w:rPr>
                  <w:noProof/>
                  <w:u w:val="single"/>
                  <w:lang w:val="en-US"/>
                </w:rPr>
                <w:t>https://www.europol.europa.eu/iocta/2017/CYBER-DEPENDENT_CRIME.html#:~:text=%20C%20yber-dependent%20crime%20can%20be%20defined%20as,service%20attacks%20to%20cause%20financial%20and%2For%20reputational%20damage.</w:t>
              </w:r>
              <w:r>
                <w:rPr>
                  <w:noProof/>
                  <w:lang w:val="en-US"/>
                </w:rPr>
                <w:br/>
                <w:t>[Accessed 24 May 2022].</w:t>
              </w:r>
            </w:p>
            <w:p w14:paraId="60B97BAD" w14:textId="77777777" w:rsidR="001E0C52" w:rsidRDefault="001E0C52" w:rsidP="001E0C52">
              <w:pPr>
                <w:pStyle w:val="Bibliography"/>
                <w:rPr>
                  <w:noProof/>
                  <w:lang w:val="en-US"/>
                </w:rPr>
              </w:pPr>
              <w:r>
                <w:rPr>
                  <w:noProof/>
                  <w:lang w:val="en-US"/>
                </w:rPr>
                <w:t xml:space="preserve">Fortinet, 2021. </w:t>
              </w:r>
              <w:r>
                <w:rPr>
                  <w:i/>
                  <w:iCs/>
                  <w:noProof/>
                  <w:lang w:val="en-US"/>
                </w:rPr>
                <w:t xml:space="preserve">www.fortinet.com. </w:t>
              </w:r>
              <w:r>
                <w:rPr>
                  <w:noProof/>
                  <w:lang w:val="en-US"/>
                </w:rPr>
                <w:t xml:space="preserve">[Online] </w:t>
              </w:r>
              <w:r>
                <w:rPr>
                  <w:noProof/>
                  <w:lang w:val="en-US"/>
                </w:rPr>
                <w:br/>
                <w:t xml:space="preserve">Available at: </w:t>
              </w:r>
              <w:r>
                <w:rPr>
                  <w:noProof/>
                  <w:u w:val="single"/>
                  <w:lang w:val="en-US"/>
                </w:rPr>
                <w:t>https://www.fortinet.com/resources/cyberglossary/wannacry-ransomeware-attack</w:t>
              </w:r>
              <w:r>
                <w:rPr>
                  <w:noProof/>
                  <w:lang w:val="en-US"/>
                </w:rPr>
                <w:br/>
                <w:t>[Accessed 21 May 2022].</w:t>
              </w:r>
            </w:p>
            <w:p w14:paraId="46CA936F" w14:textId="77777777" w:rsidR="001E0C52" w:rsidRDefault="001E0C52" w:rsidP="001E0C52">
              <w:pPr>
                <w:pStyle w:val="Bibliography"/>
                <w:rPr>
                  <w:noProof/>
                  <w:lang w:val="en-US"/>
                </w:rPr>
              </w:pPr>
              <w:r>
                <w:rPr>
                  <w:noProof/>
                  <w:lang w:val="en-US"/>
                </w:rPr>
                <w:t xml:space="preserve">Guernsey Police, 2021. </w:t>
              </w:r>
              <w:r>
                <w:rPr>
                  <w:i/>
                  <w:iCs/>
                  <w:noProof/>
                  <w:lang w:val="en-US"/>
                </w:rPr>
                <w:t xml:space="preserve">guernsey.police.uk. </w:t>
              </w:r>
              <w:r>
                <w:rPr>
                  <w:noProof/>
                  <w:lang w:val="en-US"/>
                </w:rPr>
                <w:t xml:space="preserve">[Online] </w:t>
              </w:r>
              <w:r>
                <w:rPr>
                  <w:noProof/>
                  <w:lang w:val="en-US"/>
                </w:rPr>
                <w:br/>
                <w:t xml:space="preserve">Available at: </w:t>
              </w:r>
              <w:r>
                <w:rPr>
                  <w:noProof/>
                  <w:u w:val="single"/>
                  <w:lang w:val="en-US"/>
                </w:rPr>
                <w:t>https://guernsey.police.uk/article/166562/High-Tech-Crime-Unit</w:t>
              </w:r>
              <w:r>
                <w:rPr>
                  <w:noProof/>
                  <w:lang w:val="en-US"/>
                </w:rPr>
                <w:br/>
                <w:t>[Accessed 27 May 2022].</w:t>
              </w:r>
            </w:p>
            <w:p w14:paraId="6486DF44" w14:textId="77777777" w:rsidR="001E0C52" w:rsidRDefault="001E0C52" w:rsidP="001E0C52">
              <w:pPr>
                <w:pStyle w:val="Bibliography"/>
                <w:rPr>
                  <w:noProof/>
                  <w:lang w:val="en-US"/>
                </w:rPr>
              </w:pPr>
              <w:r>
                <w:rPr>
                  <w:noProof/>
                  <w:lang w:val="en-US"/>
                </w:rPr>
                <w:lastRenderedPageBreak/>
                <w:t xml:space="preserve">Henshaw, S., 2019. </w:t>
              </w:r>
              <w:r>
                <w:rPr>
                  <w:i/>
                  <w:iCs/>
                  <w:noProof/>
                  <w:lang w:val="en-US"/>
                </w:rPr>
                <w:t xml:space="preserve">www.tigermobiles.com. </w:t>
              </w:r>
              <w:r>
                <w:rPr>
                  <w:noProof/>
                  <w:lang w:val="en-US"/>
                </w:rPr>
                <w:t xml:space="preserve">[Online] </w:t>
              </w:r>
              <w:r>
                <w:rPr>
                  <w:noProof/>
                  <w:lang w:val="en-US"/>
                </w:rPr>
                <w:br/>
                <w:t xml:space="preserve">Available at: </w:t>
              </w:r>
              <w:r>
                <w:rPr>
                  <w:noProof/>
                  <w:u w:val="single"/>
                  <w:lang w:val="en-US"/>
                </w:rPr>
                <w:t>https://www.tigermobiles.com/blog/cybercrime-statistics/</w:t>
              </w:r>
              <w:r>
                <w:rPr>
                  <w:noProof/>
                  <w:lang w:val="en-US"/>
                </w:rPr>
                <w:br/>
                <w:t>[Accessed 19 May 2022].</w:t>
              </w:r>
            </w:p>
            <w:p w14:paraId="25301AA8" w14:textId="77777777" w:rsidR="001E0C52" w:rsidRDefault="001E0C52" w:rsidP="001E0C52">
              <w:pPr>
                <w:pStyle w:val="Bibliography"/>
                <w:rPr>
                  <w:noProof/>
                  <w:lang w:val="en-US"/>
                </w:rPr>
              </w:pPr>
              <w:r>
                <w:rPr>
                  <w:noProof/>
                  <w:lang w:val="en-US"/>
                </w:rPr>
                <w:t xml:space="preserve">HMICFRS, 2019. </w:t>
              </w:r>
              <w:r>
                <w:rPr>
                  <w:i/>
                  <w:iCs/>
                  <w:noProof/>
                  <w:lang w:val="en-US"/>
                </w:rPr>
                <w:t xml:space="preserve">Cyber: Keep the light on , </w:t>
              </w:r>
              <w:r>
                <w:rPr>
                  <w:noProof/>
                  <w:lang w:val="en-US"/>
                </w:rPr>
                <w:t>s.l.: HMICFRS.</w:t>
              </w:r>
            </w:p>
            <w:p w14:paraId="417B6889" w14:textId="77777777" w:rsidR="001E0C52" w:rsidRDefault="001E0C52" w:rsidP="001E0C52">
              <w:pPr>
                <w:pStyle w:val="Bibliography"/>
                <w:rPr>
                  <w:noProof/>
                  <w:lang w:val="en-US"/>
                </w:rPr>
              </w:pPr>
              <w:r>
                <w:rPr>
                  <w:noProof/>
                  <w:lang w:val="en-US"/>
                </w:rPr>
                <w:t xml:space="preserve">HMICFRS, 2019. </w:t>
              </w:r>
              <w:r>
                <w:rPr>
                  <w:i/>
                  <w:iCs/>
                  <w:noProof/>
                  <w:lang w:val="en-US"/>
                </w:rPr>
                <w:t xml:space="preserve">www.justiceinspectorates.gov.uk. </w:t>
              </w:r>
              <w:r>
                <w:rPr>
                  <w:noProof/>
                  <w:lang w:val="en-US"/>
                </w:rPr>
                <w:t xml:space="preserve">[Online] </w:t>
              </w:r>
              <w:r>
                <w:rPr>
                  <w:noProof/>
                  <w:lang w:val="en-US"/>
                </w:rPr>
                <w:br/>
                <w:t xml:space="preserve">Available at: </w:t>
              </w:r>
              <w:r>
                <w:rPr>
                  <w:noProof/>
                  <w:u w:val="single"/>
                  <w:lang w:val="en-US"/>
                </w:rPr>
                <w:t>https://www.justiceinspectorates.gov.uk/hmicfrs/publications/keep-the-light-on-police-response-to-cyber-dependent-crime/</w:t>
              </w:r>
              <w:r>
                <w:rPr>
                  <w:noProof/>
                  <w:lang w:val="en-US"/>
                </w:rPr>
                <w:br/>
                <w:t>[Accessed 21 May 2022].</w:t>
              </w:r>
            </w:p>
            <w:p w14:paraId="366630E1" w14:textId="77777777" w:rsidR="001E0C52" w:rsidRDefault="001E0C52" w:rsidP="001E0C52">
              <w:pPr>
                <w:pStyle w:val="Bibliography"/>
                <w:rPr>
                  <w:noProof/>
                  <w:lang w:val="en-US"/>
                </w:rPr>
              </w:pPr>
              <w:r>
                <w:rPr>
                  <w:noProof/>
                  <w:lang w:val="en-US"/>
                </w:rPr>
                <w:t xml:space="preserve">Lobley, W., 2020. </w:t>
              </w:r>
              <w:r>
                <w:rPr>
                  <w:i/>
                  <w:iCs/>
                  <w:noProof/>
                  <w:lang w:val="en-US"/>
                </w:rPr>
                <w:t xml:space="preserve">www.whatsthebest.co.uk. </w:t>
              </w:r>
              <w:r>
                <w:rPr>
                  <w:noProof/>
                  <w:lang w:val="en-US"/>
                </w:rPr>
                <w:t xml:space="preserve">[Online] </w:t>
              </w:r>
              <w:r>
                <w:rPr>
                  <w:noProof/>
                  <w:lang w:val="en-US"/>
                </w:rPr>
                <w:br/>
                <w:t xml:space="preserve">Available at: </w:t>
              </w:r>
              <w:r>
                <w:rPr>
                  <w:noProof/>
                  <w:u w:val="single"/>
                  <w:lang w:val="en-US"/>
                </w:rPr>
                <w:t>https://www.whatsthebest.co.uk/tech/news/uk-rise-in-cybercrime/</w:t>
              </w:r>
              <w:r>
                <w:rPr>
                  <w:noProof/>
                  <w:lang w:val="en-US"/>
                </w:rPr>
                <w:br/>
                <w:t>[Accessed 23 May 2022].</w:t>
              </w:r>
            </w:p>
            <w:p w14:paraId="096DEACE" w14:textId="77777777" w:rsidR="001E0C52" w:rsidRDefault="001E0C52" w:rsidP="001E0C52">
              <w:pPr>
                <w:pStyle w:val="Bibliography"/>
                <w:rPr>
                  <w:noProof/>
                  <w:lang w:val="en-US"/>
                </w:rPr>
              </w:pPr>
              <w:r>
                <w:rPr>
                  <w:noProof/>
                  <w:lang w:val="en-US"/>
                </w:rPr>
                <w:t xml:space="preserve">Manchester evening news , 2011. </w:t>
              </w:r>
              <w:r>
                <w:rPr>
                  <w:i/>
                  <w:iCs/>
                  <w:noProof/>
                  <w:lang w:val="en-US"/>
                </w:rPr>
                <w:t xml:space="preserve">www.manchestereveningnews.co.uk. </w:t>
              </w:r>
              <w:r>
                <w:rPr>
                  <w:noProof/>
                  <w:lang w:val="en-US"/>
                </w:rPr>
                <w:t xml:space="preserve">[Online] </w:t>
              </w:r>
              <w:r>
                <w:rPr>
                  <w:noProof/>
                  <w:lang w:val="en-US"/>
                </w:rPr>
                <w:br/>
                <w:t xml:space="preserve">Available at: </w:t>
              </w:r>
              <w:r>
                <w:rPr>
                  <w:noProof/>
                  <w:u w:val="single"/>
                  <w:lang w:val="en-US"/>
                </w:rPr>
                <w:t>https://www.manchestereveningnews.co.uk/news/local-news/oldham-riots---10-years-861249</w:t>
              </w:r>
              <w:r>
                <w:rPr>
                  <w:noProof/>
                  <w:lang w:val="en-US"/>
                </w:rPr>
                <w:br/>
                <w:t>[Accessed 24 May 2022].</w:t>
              </w:r>
            </w:p>
            <w:p w14:paraId="58D583C0" w14:textId="77777777" w:rsidR="001E0C52" w:rsidRDefault="001E0C52" w:rsidP="001E0C52">
              <w:pPr>
                <w:pStyle w:val="Bibliography"/>
                <w:rPr>
                  <w:noProof/>
                  <w:lang w:val="en-US"/>
                </w:rPr>
              </w:pPr>
              <w:r>
                <w:rPr>
                  <w:noProof/>
                  <w:lang w:val="en-US"/>
                </w:rPr>
                <w:t xml:space="preserve">National Crime Agency , 2021. </w:t>
              </w:r>
              <w:r>
                <w:rPr>
                  <w:i/>
                  <w:iCs/>
                  <w:noProof/>
                  <w:lang w:val="en-US"/>
                </w:rPr>
                <w:t xml:space="preserve">www.nationalcrimeagency.gov.uk. </w:t>
              </w:r>
              <w:r>
                <w:rPr>
                  <w:noProof/>
                  <w:lang w:val="en-US"/>
                </w:rPr>
                <w:t xml:space="preserve">[Online] </w:t>
              </w:r>
              <w:r>
                <w:rPr>
                  <w:noProof/>
                  <w:lang w:val="en-US"/>
                </w:rPr>
                <w:br/>
                <w:t xml:space="preserve">Available at: </w:t>
              </w:r>
              <w:r>
                <w:rPr>
                  <w:noProof/>
                  <w:u w:val="single"/>
                  <w:lang w:val="en-US"/>
                </w:rPr>
                <w:t>https://www.nationalcrimeagency.gov.uk/what-we-do/crime-threats/cyber-crime</w:t>
              </w:r>
              <w:r>
                <w:rPr>
                  <w:noProof/>
                  <w:lang w:val="en-US"/>
                </w:rPr>
                <w:br/>
                <w:t>[Accessed 23 May 2022].</w:t>
              </w:r>
            </w:p>
            <w:p w14:paraId="122C4F52" w14:textId="77777777" w:rsidR="001E0C52" w:rsidRDefault="001E0C52" w:rsidP="001E0C52">
              <w:pPr>
                <w:pStyle w:val="Bibliography"/>
                <w:rPr>
                  <w:noProof/>
                  <w:lang w:val="en-US"/>
                </w:rPr>
              </w:pPr>
              <w:r>
                <w:rPr>
                  <w:noProof/>
                  <w:lang w:val="en-US"/>
                </w:rPr>
                <w:t xml:space="preserve">National Policing Improvment Agency, 2021. </w:t>
              </w:r>
              <w:r>
                <w:rPr>
                  <w:i/>
                  <w:iCs/>
                  <w:noProof/>
                  <w:lang w:val="en-US"/>
                </w:rPr>
                <w:t xml:space="preserve">library.college.police.uk. </w:t>
              </w:r>
              <w:r>
                <w:rPr>
                  <w:noProof/>
                  <w:lang w:val="en-US"/>
                </w:rPr>
                <w:t xml:space="preserve">[Online] </w:t>
              </w:r>
              <w:r>
                <w:rPr>
                  <w:noProof/>
                  <w:lang w:val="en-US"/>
                </w:rPr>
                <w:br/>
                <w:t xml:space="preserve">Available at: </w:t>
              </w:r>
              <w:r>
                <w:rPr>
                  <w:noProof/>
                  <w:u w:val="single"/>
                  <w:lang w:val="en-US"/>
                </w:rPr>
                <w:t>https://library.college.police.uk/docs/npia/CohesionGuide.pdf</w:t>
              </w:r>
              <w:r>
                <w:rPr>
                  <w:noProof/>
                  <w:lang w:val="en-US"/>
                </w:rPr>
                <w:br/>
                <w:t>[Accessed 25 May 2022].</w:t>
              </w:r>
            </w:p>
            <w:p w14:paraId="48EBA5D9" w14:textId="77777777" w:rsidR="001E0C52" w:rsidRDefault="001E0C52" w:rsidP="001E0C52">
              <w:pPr>
                <w:pStyle w:val="Bibliography"/>
                <w:rPr>
                  <w:noProof/>
                  <w:lang w:val="en-US"/>
                </w:rPr>
              </w:pPr>
              <w:r>
                <w:rPr>
                  <w:noProof/>
                  <w:lang w:val="en-US"/>
                </w:rPr>
                <w:t xml:space="preserve">Pandey, A., 2021. </w:t>
              </w:r>
              <w:r>
                <w:rPr>
                  <w:i/>
                  <w:iCs/>
                  <w:noProof/>
                  <w:lang w:val="en-US"/>
                </w:rPr>
                <w:t xml:space="preserve">tech4fresher.com. </w:t>
              </w:r>
              <w:r>
                <w:rPr>
                  <w:noProof/>
                  <w:lang w:val="en-US"/>
                </w:rPr>
                <w:t xml:space="preserve">[Online] </w:t>
              </w:r>
              <w:r>
                <w:rPr>
                  <w:noProof/>
                  <w:lang w:val="en-US"/>
                </w:rPr>
                <w:br/>
                <w:t xml:space="preserve">Available at: </w:t>
              </w:r>
              <w:r>
                <w:rPr>
                  <w:noProof/>
                  <w:u w:val="single"/>
                  <w:lang w:val="en-US"/>
                </w:rPr>
                <w:t>https://tech4fresher.com/what-is-malware/</w:t>
              </w:r>
              <w:r>
                <w:rPr>
                  <w:noProof/>
                  <w:lang w:val="en-US"/>
                </w:rPr>
                <w:br/>
                <w:t>[Accessed 22 May 2022].</w:t>
              </w:r>
            </w:p>
            <w:p w14:paraId="1346645B" w14:textId="77777777" w:rsidR="001E0C52" w:rsidRDefault="001E0C52" w:rsidP="001E0C52">
              <w:pPr>
                <w:pStyle w:val="Bibliography"/>
                <w:rPr>
                  <w:noProof/>
                  <w:lang w:val="en-US"/>
                </w:rPr>
              </w:pPr>
              <w:r>
                <w:rPr>
                  <w:noProof/>
                  <w:lang w:val="en-US"/>
                </w:rPr>
                <w:t xml:space="preserve">Risk group , 2019. </w:t>
              </w:r>
              <w:r>
                <w:rPr>
                  <w:i/>
                  <w:iCs/>
                  <w:noProof/>
                  <w:lang w:val="en-US"/>
                </w:rPr>
                <w:t xml:space="preserve">riskgroupllc.com. </w:t>
              </w:r>
              <w:r>
                <w:rPr>
                  <w:noProof/>
                  <w:lang w:val="en-US"/>
                </w:rPr>
                <w:t xml:space="preserve">[Online] </w:t>
              </w:r>
              <w:r>
                <w:rPr>
                  <w:noProof/>
                  <w:lang w:val="en-US"/>
                </w:rPr>
                <w:br/>
                <w:t xml:space="preserve">Available at: </w:t>
              </w:r>
              <w:r>
                <w:rPr>
                  <w:noProof/>
                  <w:u w:val="single"/>
                  <w:lang w:val="en-US"/>
                </w:rPr>
                <w:t>https://riskgroupllc.com/complex-challenges-of-investigating-cyber-crimes/#:~:text=Cyber-crimes%20are%20generally%20technically%20complex%20and%20legally%20intricate%2C,respond%20to%20a%20single%20jurisdiction%20approach%20to%20policing.</w:t>
              </w:r>
              <w:r>
                <w:rPr>
                  <w:noProof/>
                  <w:lang w:val="en-US"/>
                </w:rPr>
                <w:br/>
                <w:t>[Accessed 23 May 2022].</w:t>
              </w:r>
            </w:p>
            <w:p w14:paraId="0E84A777" w14:textId="77777777" w:rsidR="001E0C52" w:rsidRDefault="001E0C52" w:rsidP="001E0C52">
              <w:pPr>
                <w:pStyle w:val="Bibliography"/>
                <w:rPr>
                  <w:noProof/>
                  <w:lang w:val="en-US"/>
                </w:rPr>
              </w:pPr>
              <w:r>
                <w:rPr>
                  <w:noProof/>
                  <w:lang w:val="en-US"/>
                </w:rPr>
                <w:t xml:space="preserve">The Guardian, 2021. </w:t>
              </w:r>
              <w:r>
                <w:rPr>
                  <w:i/>
                  <w:iCs/>
                  <w:noProof/>
                  <w:lang w:val="en-US"/>
                </w:rPr>
                <w:t xml:space="preserve">www.theguardian.com. </w:t>
              </w:r>
              <w:r>
                <w:rPr>
                  <w:noProof/>
                  <w:lang w:val="en-US"/>
                </w:rPr>
                <w:t xml:space="preserve">[Online] </w:t>
              </w:r>
              <w:r>
                <w:rPr>
                  <w:noProof/>
                  <w:lang w:val="en-US"/>
                </w:rPr>
                <w:br/>
                <w:t xml:space="preserve">Available at: </w:t>
              </w:r>
              <w:r>
                <w:rPr>
                  <w:noProof/>
                  <w:u w:val="single"/>
                  <w:lang w:val="en-US"/>
                </w:rPr>
                <w:t>https://www.theguardian.com/housing-network/2011/mar/21/community-cohesion-definition-measuring</w:t>
              </w:r>
              <w:r>
                <w:rPr>
                  <w:noProof/>
                  <w:lang w:val="en-US"/>
                </w:rPr>
                <w:br/>
                <w:t>[Accessed 22 May 2022].</w:t>
              </w:r>
            </w:p>
            <w:p w14:paraId="121940BF" w14:textId="77777777" w:rsidR="001E0C52" w:rsidRDefault="001E0C52" w:rsidP="001E0C52">
              <w:pPr>
                <w:pStyle w:val="Bibliography"/>
                <w:rPr>
                  <w:noProof/>
                  <w:lang w:val="en-US"/>
                </w:rPr>
              </w:pPr>
              <w:r>
                <w:rPr>
                  <w:noProof/>
                  <w:lang w:val="en-US"/>
                </w:rPr>
                <w:t xml:space="preserve">Willams, L., 2022. </w:t>
              </w:r>
              <w:r>
                <w:rPr>
                  <w:i/>
                  <w:iCs/>
                  <w:noProof/>
                  <w:lang w:val="en-US"/>
                </w:rPr>
                <w:t xml:space="preserve">www.guru99.com. </w:t>
              </w:r>
              <w:r>
                <w:rPr>
                  <w:noProof/>
                  <w:lang w:val="en-US"/>
                </w:rPr>
                <w:t xml:space="preserve">[Online] </w:t>
              </w:r>
              <w:r>
                <w:rPr>
                  <w:noProof/>
                  <w:lang w:val="en-US"/>
                </w:rPr>
                <w:br/>
                <w:t xml:space="preserve">Available at: </w:t>
              </w:r>
              <w:r>
                <w:rPr>
                  <w:noProof/>
                  <w:u w:val="single"/>
                  <w:lang w:val="en-US"/>
                </w:rPr>
                <w:t>https://www.guru99.com/what-is-hacking-an-introduction.html#:~:text=Hacking%20is%20the%20activity%20of%20identifying%20weaknesses%20in,have%20become%20mandatory%20to%20run%20a%20successful%20businesses.</w:t>
              </w:r>
              <w:r>
                <w:rPr>
                  <w:noProof/>
                  <w:lang w:val="en-US"/>
                </w:rPr>
                <w:br/>
                <w:t>[Accessed 20 May 2022].</w:t>
              </w:r>
            </w:p>
            <w:p w14:paraId="78269323" w14:textId="391E297E" w:rsidR="001E0C52" w:rsidRDefault="001E0C52" w:rsidP="001E0C52">
              <w:r>
                <w:rPr>
                  <w:b/>
                  <w:bCs/>
                  <w:noProof/>
                </w:rPr>
                <w:fldChar w:fldCharType="end"/>
              </w:r>
            </w:p>
          </w:sdtContent>
        </w:sdt>
      </w:sdtContent>
    </w:sdt>
    <w:p w14:paraId="00E7A9BD" w14:textId="77777777" w:rsidR="001C5F2D" w:rsidRDefault="001C5F2D">
      <w:pPr>
        <w:rPr>
          <w:rFonts w:eastAsia="Times New Roman" w:cstheme="minorHAnsi"/>
          <w:sz w:val="24"/>
          <w:szCs w:val="24"/>
          <w:lang w:eastAsia="en-GB"/>
        </w:rPr>
      </w:pPr>
    </w:p>
    <w:p w14:paraId="6A3D3AAB" w14:textId="4A00A177" w:rsidR="00786EDC" w:rsidRDefault="00786EDC">
      <w:pPr>
        <w:rPr>
          <w:rFonts w:eastAsia="Times New Roman" w:cstheme="minorHAnsi"/>
          <w:sz w:val="24"/>
          <w:szCs w:val="24"/>
          <w:lang w:eastAsia="en-GB"/>
        </w:rPr>
      </w:pPr>
    </w:p>
    <w:p w14:paraId="153F28ED" w14:textId="77777777" w:rsidR="00786EDC" w:rsidRDefault="00786EDC">
      <w:pPr>
        <w:rPr>
          <w:rFonts w:eastAsia="Times New Roman" w:cstheme="minorHAnsi"/>
          <w:sz w:val="24"/>
          <w:szCs w:val="24"/>
          <w:lang w:eastAsia="en-GB"/>
        </w:rPr>
      </w:pPr>
    </w:p>
    <w:p w14:paraId="6291562A" w14:textId="7CA37646" w:rsidR="00937FAA" w:rsidRDefault="00937FAA">
      <w:pPr>
        <w:rPr>
          <w:rFonts w:eastAsia="Times New Roman" w:cstheme="minorHAnsi"/>
          <w:sz w:val="24"/>
          <w:szCs w:val="24"/>
          <w:lang w:eastAsia="en-GB"/>
        </w:rPr>
      </w:pPr>
    </w:p>
    <w:p w14:paraId="25FD66A6" w14:textId="77777777" w:rsidR="00937FAA" w:rsidRPr="0015132F" w:rsidRDefault="00937FAA">
      <w:pPr>
        <w:rPr>
          <w:rFonts w:cstheme="minorHAnsi"/>
        </w:rPr>
      </w:pPr>
    </w:p>
    <w:p w14:paraId="27CA3B9A" w14:textId="145D47BC" w:rsidR="00A124E6" w:rsidRDefault="00A124E6"/>
    <w:p w14:paraId="5995A108" w14:textId="5C4F906A" w:rsidR="00A124E6" w:rsidRDefault="00A124E6"/>
    <w:p w14:paraId="29C6958F" w14:textId="6FC9E9E8" w:rsidR="00A124E6" w:rsidRDefault="00A124E6"/>
    <w:p w14:paraId="301F6331" w14:textId="77777777" w:rsidR="00A124E6" w:rsidRDefault="00A124E6"/>
    <w:sectPr w:rsidR="00A124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F53C7" w14:textId="77777777" w:rsidR="000D266F" w:rsidRDefault="000D266F" w:rsidP="00185CFA">
      <w:pPr>
        <w:spacing w:after="0" w:line="240" w:lineRule="auto"/>
      </w:pPr>
      <w:r>
        <w:separator/>
      </w:r>
    </w:p>
  </w:endnote>
  <w:endnote w:type="continuationSeparator" w:id="0">
    <w:p w14:paraId="2EDF71E0" w14:textId="77777777" w:rsidR="000D266F" w:rsidRDefault="000D266F" w:rsidP="00185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05A63" w14:textId="77777777" w:rsidR="000D266F" w:rsidRDefault="000D266F" w:rsidP="00185CFA">
      <w:pPr>
        <w:spacing w:after="0" w:line="240" w:lineRule="auto"/>
      </w:pPr>
      <w:r>
        <w:separator/>
      </w:r>
    </w:p>
  </w:footnote>
  <w:footnote w:type="continuationSeparator" w:id="0">
    <w:p w14:paraId="236B4276" w14:textId="77777777" w:rsidR="000D266F" w:rsidRDefault="000D266F" w:rsidP="00185C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901511"/>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CFA"/>
    <w:rsid w:val="00003F11"/>
    <w:rsid w:val="000239E1"/>
    <w:rsid w:val="00032940"/>
    <w:rsid w:val="00034F2A"/>
    <w:rsid w:val="000407CD"/>
    <w:rsid w:val="00053AA3"/>
    <w:rsid w:val="00067021"/>
    <w:rsid w:val="0008450F"/>
    <w:rsid w:val="000A43FF"/>
    <w:rsid w:val="000A4597"/>
    <w:rsid w:val="000B1F3B"/>
    <w:rsid w:val="000B35BD"/>
    <w:rsid w:val="000C2FA1"/>
    <w:rsid w:val="000C3DA7"/>
    <w:rsid w:val="000D266F"/>
    <w:rsid w:val="000D4B08"/>
    <w:rsid w:val="000E6D4F"/>
    <w:rsid w:val="000F31F5"/>
    <w:rsid w:val="000F497E"/>
    <w:rsid w:val="00101A99"/>
    <w:rsid w:val="00111CDE"/>
    <w:rsid w:val="001168C7"/>
    <w:rsid w:val="00121081"/>
    <w:rsid w:val="00136D5E"/>
    <w:rsid w:val="0015132F"/>
    <w:rsid w:val="00151BC3"/>
    <w:rsid w:val="00155795"/>
    <w:rsid w:val="00165CCF"/>
    <w:rsid w:val="0017112D"/>
    <w:rsid w:val="001742AA"/>
    <w:rsid w:val="00174A46"/>
    <w:rsid w:val="00176D78"/>
    <w:rsid w:val="00177F2C"/>
    <w:rsid w:val="001850F4"/>
    <w:rsid w:val="0018574B"/>
    <w:rsid w:val="00185CFA"/>
    <w:rsid w:val="001A6EBA"/>
    <w:rsid w:val="001B6E51"/>
    <w:rsid w:val="001C016A"/>
    <w:rsid w:val="001C1D88"/>
    <w:rsid w:val="001C37E0"/>
    <w:rsid w:val="001C58CB"/>
    <w:rsid w:val="001C5F2D"/>
    <w:rsid w:val="001D2410"/>
    <w:rsid w:val="001D2AAD"/>
    <w:rsid w:val="001D55F7"/>
    <w:rsid w:val="001E0C52"/>
    <w:rsid w:val="001E146E"/>
    <w:rsid w:val="001E6C5C"/>
    <w:rsid w:val="001F7E18"/>
    <w:rsid w:val="0020425E"/>
    <w:rsid w:val="0021407C"/>
    <w:rsid w:val="00216A49"/>
    <w:rsid w:val="00217CF0"/>
    <w:rsid w:val="002543CE"/>
    <w:rsid w:val="00260D8F"/>
    <w:rsid w:val="00260DDC"/>
    <w:rsid w:val="002726F9"/>
    <w:rsid w:val="0028553D"/>
    <w:rsid w:val="002A4533"/>
    <w:rsid w:val="002A5B1C"/>
    <w:rsid w:val="002B743B"/>
    <w:rsid w:val="002C3B7B"/>
    <w:rsid w:val="002C3BA3"/>
    <w:rsid w:val="002D0350"/>
    <w:rsid w:val="002D5E3C"/>
    <w:rsid w:val="002F0B7C"/>
    <w:rsid w:val="002F1408"/>
    <w:rsid w:val="00300818"/>
    <w:rsid w:val="0030462D"/>
    <w:rsid w:val="00323253"/>
    <w:rsid w:val="00350219"/>
    <w:rsid w:val="0035206F"/>
    <w:rsid w:val="00355747"/>
    <w:rsid w:val="003658BB"/>
    <w:rsid w:val="003658FE"/>
    <w:rsid w:val="00365CC2"/>
    <w:rsid w:val="00366CC3"/>
    <w:rsid w:val="00373059"/>
    <w:rsid w:val="00374B53"/>
    <w:rsid w:val="003B11A1"/>
    <w:rsid w:val="003B2A53"/>
    <w:rsid w:val="003C155B"/>
    <w:rsid w:val="003C1852"/>
    <w:rsid w:val="003C3B07"/>
    <w:rsid w:val="003C6AAD"/>
    <w:rsid w:val="003D3764"/>
    <w:rsid w:val="003D3ACC"/>
    <w:rsid w:val="003E553F"/>
    <w:rsid w:val="003F3129"/>
    <w:rsid w:val="003F64F8"/>
    <w:rsid w:val="0040215D"/>
    <w:rsid w:val="004060DA"/>
    <w:rsid w:val="0041117A"/>
    <w:rsid w:val="00417F90"/>
    <w:rsid w:val="00435676"/>
    <w:rsid w:val="00444526"/>
    <w:rsid w:val="004470AA"/>
    <w:rsid w:val="00454478"/>
    <w:rsid w:val="00467292"/>
    <w:rsid w:val="00467EF3"/>
    <w:rsid w:val="00475193"/>
    <w:rsid w:val="00476655"/>
    <w:rsid w:val="004772D1"/>
    <w:rsid w:val="00482D9E"/>
    <w:rsid w:val="00484CF8"/>
    <w:rsid w:val="00485996"/>
    <w:rsid w:val="00486100"/>
    <w:rsid w:val="004928E6"/>
    <w:rsid w:val="004B02CC"/>
    <w:rsid w:val="004C5CC3"/>
    <w:rsid w:val="004D00CB"/>
    <w:rsid w:val="004D1AC7"/>
    <w:rsid w:val="004E7B38"/>
    <w:rsid w:val="004F06E3"/>
    <w:rsid w:val="004F1756"/>
    <w:rsid w:val="004F616F"/>
    <w:rsid w:val="004F71B7"/>
    <w:rsid w:val="00511F62"/>
    <w:rsid w:val="005122C3"/>
    <w:rsid w:val="005145A6"/>
    <w:rsid w:val="0054554C"/>
    <w:rsid w:val="00550556"/>
    <w:rsid w:val="0055640A"/>
    <w:rsid w:val="00563696"/>
    <w:rsid w:val="0057457B"/>
    <w:rsid w:val="0057567D"/>
    <w:rsid w:val="00575764"/>
    <w:rsid w:val="005825B5"/>
    <w:rsid w:val="005A1DA9"/>
    <w:rsid w:val="005C04B6"/>
    <w:rsid w:val="005C0EE5"/>
    <w:rsid w:val="005C6929"/>
    <w:rsid w:val="005D095F"/>
    <w:rsid w:val="005E15FB"/>
    <w:rsid w:val="005F3298"/>
    <w:rsid w:val="00602573"/>
    <w:rsid w:val="00602F7C"/>
    <w:rsid w:val="00606764"/>
    <w:rsid w:val="00630972"/>
    <w:rsid w:val="00635808"/>
    <w:rsid w:val="006457DB"/>
    <w:rsid w:val="00691755"/>
    <w:rsid w:val="006A1713"/>
    <w:rsid w:val="006A3DF7"/>
    <w:rsid w:val="006C146D"/>
    <w:rsid w:val="006E0D0F"/>
    <w:rsid w:val="006E4EE2"/>
    <w:rsid w:val="006F14B1"/>
    <w:rsid w:val="006F51B0"/>
    <w:rsid w:val="007001EA"/>
    <w:rsid w:val="00703E4B"/>
    <w:rsid w:val="0070460D"/>
    <w:rsid w:val="00714B37"/>
    <w:rsid w:val="00722A55"/>
    <w:rsid w:val="0072368B"/>
    <w:rsid w:val="00725822"/>
    <w:rsid w:val="007402D0"/>
    <w:rsid w:val="00757DC1"/>
    <w:rsid w:val="00786EDC"/>
    <w:rsid w:val="00797811"/>
    <w:rsid w:val="007A28E5"/>
    <w:rsid w:val="007A7833"/>
    <w:rsid w:val="007F322F"/>
    <w:rsid w:val="007F43DF"/>
    <w:rsid w:val="0080079D"/>
    <w:rsid w:val="00820FFA"/>
    <w:rsid w:val="0082117E"/>
    <w:rsid w:val="0082239C"/>
    <w:rsid w:val="008433AE"/>
    <w:rsid w:val="008453C3"/>
    <w:rsid w:val="00850B49"/>
    <w:rsid w:val="008563FF"/>
    <w:rsid w:val="00886976"/>
    <w:rsid w:val="008921D4"/>
    <w:rsid w:val="00892E55"/>
    <w:rsid w:val="008A3874"/>
    <w:rsid w:val="008B3E2A"/>
    <w:rsid w:val="008B4E7E"/>
    <w:rsid w:val="008B5C3A"/>
    <w:rsid w:val="008D192E"/>
    <w:rsid w:val="008D22D2"/>
    <w:rsid w:val="008D41C8"/>
    <w:rsid w:val="008E4E5F"/>
    <w:rsid w:val="008E6003"/>
    <w:rsid w:val="008F0CE8"/>
    <w:rsid w:val="008F4F1C"/>
    <w:rsid w:val="008F67F6"/>
    <w:rsid w:val="00902B52"/>
    <w:rsid w:val="00903AD0"/>
    <w:rsid w:val="00905427"/>
    <w:rsid w:val="009314C7"/>
    <w:rsid w:val="00933B14"/>
    <w:rsid w:val="00934796"/>
    <w:rsid w:val="00937FAA"/>
    <w:rsid w:val="00945171"/>
    <w:rsid w:val="009636B5"/>
    <w:rsid w:val="00964078"/>
    <w:rsid w:val="00965FC8"/>
    <w:rsid w:val="009820AF"/>
    <w:rsid w:val="00990A0A"/>
    <w:rsid w:val="009913C3"/>
    <w:rsid w:val="00992EFB"/>
    <w:rsid w:val="00994FD9"/>
    <w:rsid w:val="009A40BC"/>
    <w:rsid w:val="009A4FC6"/>
    <w:rsid w:val="009B1993"/>
    <w:rsid w:val="009B47D5"/>
    <w:rsid w:val="009C280F"/>
    <w:rsid w:val="009C4DB1"/>
    <w:rsid w:val="009C66F2"/>
    <w:rsid w:val="009D1767"/>
    <w:rsid w:val="009F4DC8"/>
    <w:rsid w:val="009F632E"/>
    <w:rsid w:val="00A01528"/>
    <w:rsid w:val="00A124E6"/>
    <w:rsid w:val="00A307D6"/>
    <w:rsid w:val="00A36C00"/>
    <w:rsid w:val="00A62DE1"/>
    <w:rsid w:val="00A9666C"/>
    <w:rsid w:val="00AA4237"/>
    <w:rsid w:val="00AA484A"/>
    <w:rsid w:val="00AA6DBD"/>
    <w:rsid w:val="00AB12C5"/>
    <w:rsid w:val="00AD6176"/>
    <w:rsid w:val="00AD6C6C"/>
    <w:rsid w:val="00AE06B2"/>
    <w:rsid w:val="00AE65EB"/>
    <w:rsid w:val="00AF5189"/>
    <w:rsid w:val="00B022DC"/>
    <w:rsid w:val="00B24589"/>
    <w:rsid w:val="00B249DD"/>
    <w:rsid w:val="00B26314"/>
    <w:rsid w:val="00B4399D"/>
    <w:rsid w:val="00B44877"/>
    <w:rsid w:val="00B47407"/>
    <w:rsid w:val="00B54244"/>
    <w:rsid w:val="00B57350"/>
    <w:rsid w:val="00B6630D"/>
    <w:rsid w:val="00B77CD1"/>
    <w:rsid w:val="00B83039"/>
    <w:rsid w:val="00B854CD"/>
    <w:rsid w:val="00B901F0"/>
    <w:rsid w:val="00B94AF8"/>
    <w:rsid w:val="00B97CB6"/>
    <w:rsid w:val="00BB2667"/>
    <w:rsid w:val="00BC7B92"/>
    <w:rsid w:val="00BD7CF7"/>
    <w:rsid w:val="00BE4C2C"/>
    <w:rsid w:val="00BF5F78"/>
    <w:rsid w:val="00C024D9"/>
    <w:rsid w:val="00C15880"/>
    <w:rsid w:val="00C23961"/>
    <w:rsid w:val="00C26AEB"/>
    <w:rsid w:val="00C32347"/>
    <w:rsid w:val="00C42907"/>
    <w:rsid w:val="00C6642E"/>
    <w:rsid w:val="00C80FD1"/>
    <w:rsid w:val="00C9017A"/>
    <w:rsid w:val="00C971BB"/>
    <w:rsid w:val="00CB09A7"/>
    <w:rsid w:val="00CB2C21"/>
    <w:rsid w:val="00CC1743"/>
    <w:rsid w:val="00CD5DB4"/>
    <w:rsid w:val="00CE312B"/>
    <w:rsid w:val="00CE73FF"/>
    <w:rsid w:val="00D24E49"/>
    <w:rsid w:val="00D32352"/>
    <w:rsid w:val="00D457A3"/>
    <w:rsid w:val="00D5401E"/>
    <w:rsid w:val="00D6191B"/>
    <w:rsid w:val="00D9495E"/>
    <w:rsid w:val="00DA6C97"/>
    <w:rsid w:val="00DA7A7A"/>
    <w:rsid w:val="00DB70A6"/>
    <w:rsid w:val="00DC0CFD"/>
    <w:rsid w:val="00DD26AF"/>
    <w:rsid w:val="00DD7E23"/>
    <w:rsid w:val="00DE0553"/>
    <w:rsid w:val="00E00940"/>
    <w:rsid w:val="00E041CC"/>
    <w:rsid w:val="00E12916"/>
    <w:rsid w:val="00E156A2"/>
    <w:rsid w:val="00E16EDE"/>
    <w:rsid w:val="00E26C4A"/>
    <w:rsid w:val="00E330A9"/>
    <w:rsid w:val="00E37A4C"/>
    <w:rsid w:val="00E4350A"/>
    <w:rsid w:val="00E60707"/>
    <w:rsid w:val="00E71A97"/>
    <w:rsid w:val="00E818F9"/>
    <w:rsid w:val="00EA532F"/>
    <w:rsid w:val="00EB3182"/>
    <w:rsid w:val="00EB670B"/>
    <w:rsid w:val="00EC0F22"/>
    <w:rsid w:val="00EC4BDD"/>
    <w:rsid w:val="00ED50A1"/>
    <w:rsid w:val="00ED6B40"/>
    <w:rsid w:val="00EE3F29"/>
    <w:rsid w:val="00EF0309"/>
    <w:rsid w:val="00EF0601"/>
    <w:rsid w:val="00EF18EB"/>
    <w:rsid w:val="00EF29CD"/>
    <w:rsid w:val="00F02BDD"/>
    <w:rsid w:val="00F12948"/>
    <w:rsid w:val="00F16E5D"/>
    <w:rsid w:val="00F227AD"/>
    <w:rsid w:val="00F2797D"/>
    <w:rsid w:val="00F3441B"/>
    <w:rsid w:val="00F42C30"/>
    <w:rsid w:val="00F56A82"/>
    <w:rsid w:val="00F61A72"/>
    <w:rsid w:val="00F6607B"/>
    <w:rsid w:val="00F760C2"/>
    <w:rsid w:val="00F77010"/>
    <w:rsid w:val="00F8584F"/>
    <w:rsid w:val="00F91086"/>
    <w:rsid w:val="00F9796C"/>
    <w:rsid w:val="00FB0785"/>
    <w:rsid w:val="00FC0D19"/>
    <w:rsid w:val="00FC25D5"/>
    <w:rsid w:val="00FD6447"/>
    <w:rsid w:val="00FE3007"/>
    <w:rsid w:val="00FF3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C11847"/>
  <w15:chartTrackingRefBased/>
  <w15:docId w15:val="{47FF7C54-16A1-4122-8179-FF4CDFB96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0C5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450F"/>
    <w:pPr>
      <w:ind w:left="720"/>
      <w:contextualSpacing/>
    </w:pPr>
  </w:style>
  <w:style w:type="paragraph" w:styleId="NormalWeb">
    <w:name w:val="Normal (Web)"/>
    <w:basedOn w:val="Normal"/>
    <w:uiPriority w:val="99"/>
    <w:unhideWhenUsed/>
    <w:rsid w:val="00E71A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E0C5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E0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12979">
      <w:bodyDiv w:val="1"/>
      <w:marLeft w:val="0"/>
      <w:marRight w:val="0"/>
      <w:marTop w:val="0"/>
      <w:marBottom w:val="0"/>
      <w:divBdr>
        <w:top w:val="none" w:sz="0" w:space="0" w:color="auto"/>
        <w:left w:val="none" w:sz="0" w:space="0" w:color="auto"/>
        <w:bottom w:val="none" w:sz="0" w:space="0" w:color="auto"/>
        <w:right w:val="none" w:sz="0" w:space="0" w:color="auto"/>
      </w:divBdr>
    </w:div>
    <w:div w:id="84304004">
      <w:bodyDiv w:val="1"/>
      <w:marLeft w:val="0"/>
      <w:marRight w:val="0"/>
      <w:marTop w:val="0"/>
      <w:marBottom w:val="0"/>
      <w:divBdr>
        <w:top w:val="none" w:sz="0" w:space="0" w:color="auto"/>
        <w:left w:val="none" w:sz="0" w:space="0" w:color="auto"/>
        <w:bottom w:val="none" w:sz="0" w:space="0" w:color="auto"/>
        <w:right w:val="none" w:sz="0" w:space="0" w:color="auto"/>
      </w:divBdr>
    </w:div>
    <w:div w:id="87584219">
      <w:bodyDiv w:val="1"/>
      <w:marLeft w:val="0"/>
      <w:marRight w:val="0"/>
      <w:marTop w:val="0"/>
      <w:marBottom w:val="0"/>
      <w:divBdr>
        <w:top w:val="none" w:sz="0" w:space="0" w:color="auto"/>
        <w:left w:val="none" w:sz="0" w:space="0" w:color="auto"/>
        <w:bottom w:val="none" w:sz="0" w:space="0" w:color="auto"/>
        <w:right w:val="none" w:sz="0" w:space="0" w:color="auto"/>
      </w:divBdr>
    </w:div>
    <w:div w:id="128592444">
      <w:bodyDiv w:val="1"/>
      <w:marLeft w:val="0"/>
      <w:marRight w:val="0"/>
      <w:marTop w:val="0"/>
      <w:marBottom w:val="0"/>
      <w:divBdr>
        <w:top w:val="none" w:sz="0" w:space="0" w:color="auto"/>
        <w:left w:val="none" w:sz="0" w:space="0" w:color="auto"/>
        <w:bottom w:val="none" w:sz="0" w:space="0" w:color="auto"/>
        <w:right w:val="none" w:sz="0" w:space="0" w:color="auto"/>
      </w:divBdr>
    </w:div>
    <w:div w:id="149443118">
      <w:bodyDiv w:val="1"/>
      <w:marLeft w:val="0"/>
      <w:marRight w:val="0"/>
      <w:marTop w:val="0"/>
      <w:marBottom w:val="0"/>
      <w:divBdr>
        <w:top w:val="none" w:sz="0" w:space="0" w:color="auto"/>
        <w:left w:val="none" w:sz="0" w:space="0" w:color="auto"/>
        <w:bottom w:val="none" w:sz="0" w:space="0" w:color="auto"/>
        <w:right w:val="none" w:sz="0" w:space="0" w:color="auto"/>
      </w:divBdr>
    </w:div>
    <w:div w:id="244459731">
      <w:bodyDiv w:val="1"/>
      <w:marLeft w:val="0"/>
      <w:marRight w:val="0"/>
      <w:marTop w:val="0"/>
      <w:marBottom w:val="0"/>
      <w:divBdr>
        <w:top w:val="none" w:sz="0" w:space="0" w:color="auto"/>
        <w:left w:val="none" w:sz="0" w:space="0" w:color="auto"/>
        <w:bottom w:val="none" w:sz="0" w:space="0" w:color="auto"/>
        <w:right w:val="none" w:sz="0" w:space="0" w:color="auto"/>
      </w:divBdr>
    </w:div>
    <w:div w:id="269819664">
      <w:bodyDiv w:val="1"/>
      <w:marLeft w:val="0"/>
      <w:marRight w:val="0"/>
      <w:marTop w:val="0"/>
      <w:marBottom w:val="0"/>
      <w:divBdr>
        <w:top w:val="none" w:sz="0" w:space="0" w:color="auto"/>
        <w:left w:val="none" w:sz="0" w:space="0" w:color="auto"/>
        <w:bottom w:val="none" w:sz="0" w:space="0" w:color="auto"/>
        <w:right w:val="none" w:sz="0" w:space="0" w:color="auto"/>
      </w:divBdr>
    </w:div>
    <w:div w:id="375273861">
      <w:bodyDiv w:val="1"/>
      <w:marLeft w:val="0"/>
      <w:marRight w:val="0"/>
      <w:marTop w:val="0"/>
      <w:marBottom w:val="0"/>
      <w:divBdr>
        <w:top w:val="none" w:sz="0" w:space="0" w:color="auto"/>
        <w:left w:val="none" w:sz="0" w:space="0" w:color="auto"/>
        <w:bottom w:val="none" w:sz="0" w:space="0" w:color="auto"/>
        <w:right w:val="none" w:sz="0" w:space="0" w:color="auto"/>
      </w:divBdr>
    </w:div>
    <w:div w:id="384179841">
      <w:bodyDiv w:val="1"/>
      <w:marLeft w:val="0"/>
      <w:marRight w:val="0"/>
      <w:marTop w:val="0"/>
      <w:marBottom w:val="0"/>
      <w:divBdr>
        <w:top w:val="none" w:sz="0" w:space="0" w:color="auto"/>
        <w:left w:val="none" w:sz="0" w:space="0" w:color="auto"/>
        <w:bottom w:val="none" w:sz="0" w:space="0" w:color="auto"/>
        <w:right w:val="none" w:sz="0" w:space="0" w:color="auto"/>
      </w:divBdr>
    </w:div>
    <w:div w:id="386996511">
      <w:bodyDiv w:val="1"/>
      <w:marLeft w:val="0"/>
      <w:marRight w:val="0"/>
      <w:marTop w:val="0"/>
      <w:marBottom w:val="0"/>
      <w:divBdr>
        <w:top w:val="none" w:sz="0" w:space="0" w:color="auto"/>
        <w:left w:val="none" w:sz="0" w:space="0" w:color="auto"/>
        <w:bottom w:val="none" w:sz="0" w:space="0" w:color="auto"/>
        <w:right w:val="none" w:sz="0" w:space="0" w:color="auto"/>
      </w:divBdr>
    </w:div>
    <w:div w:id="401871937">
      <w:bodyDiv w:val="1"/>
      <w:marLeft w:val="0"/>
      <w:marRight w:val="0"/>
      <w:marTop w:val="0"/>
      <w:marBottom w:val="0"/>
      <w:divBdr>
        <w:top w:val="none" w:sz="0" w:space="0" w:color="auto"/>
        <w:left w:val="none" w:sz="0" w:space="0" w:color="auto"/>
        <w:bottom w:val="none" w:sz="0" w:space="0" w:color="auto"/>
        <w:right w:val="none" w:sz="0" w:space="0" w:color="auto"/>
      </w:divBdr>
    </w:div>
    <w:div w:id="437142114">
      <w:bodyDiv w:val="1"/>
      <w:marLeft w:val="0"/>
      <w:marRight w:val="0"/>
      <w:marTop w:val="0"/>
      <w:marBottom w:val="0"/>
      <w:divBdr>
        <w:top w:val="none" w:sz="0" w:space="0" w:color="auto"/>
        <w:left w:val="none" w:sz="0" w:space="0" w:color="auto"/>
        <w:bottom w:val="none" w:sz="0" w:space="0" w:color="auto"/>
        <w:right w:val="none" w:sz="0" w:space="0" w:color="auto"/>
      </w:divBdr>
    </w:div>
    <w:div w:id="458573028">
      <w:bodyDiv w:val="1"/>
      <w:marLeft w:val="0"/>
      <w:marRight w:val="0"/>
      <w:marTop w:val="0"/>
      <w:marBottom w:val="0"/>
      <w:divBdr>
        <w:top w:val="none" w:sz="0" w:space="0" w:color="auto"/>
        <w:left w:val="none" w:sz="0" w:space="0" w:color="auto"/>
        <w:bottom w:val="none" w:sz="0" w:space="0" w:color="auto"/>
        <w:right w:val="none" w:sz="0" w:space="0" w:color="auto"/>
      </w:divBdr>
    </w:div>
    <w:div w:id="549004101">
      <w:bodyDiv w:val="1"/>
      <w:marLeft w:val="0"/>
      <w:marRight w:val="0"/>
      <w:marTop w:val="0"/>
      <w:marBottom w:val="0"/>
      <w:divBdr>
        <w:top w:val="none" w:sz="0" w:space="0" w:color="auto"/>
        <w:left w:val="none" w:sz="0" w:space="0" w:color="auto"/>
        <w:bottom w:val="none" w:sz="0" w:space="0" w:color="auto"/>
        <w:right w:val="none" w:sz="0" w:space="0" w:color="auto"/>
      </w:divBdr>
    </w:div>
    <w:div w:id="561018450">
      <w:bodyDiv w:val="1"/>
      <w:marLeft w:val="0"/>
      <w:marRight w:val="0"/>
      <w:marTop w:val="0"/>
      <w:marBottom w:val="0"/>
      <w:divBdr>
        <w:top w:val="none" w:sz="0" w:space="0" w:color="auto"/>
        <w:left w:val="none" w:sz="0" w:space="0" w:color="auto"/>
        <w:bottom w:val="none" w:sz="0" w:space="0" w:color="auto"/>
        <w:right w:val="none" w:sz="0" w:space="0" w:color="auto"/>
      </w:divBdr>
    </w:div>
    <w:div w:id="599483093">
      <w:bodyDiv w:val="1"/>
      <w:marLeft w:val="0"/>
      <w:marRight w:val="0"/>
      <w:marTop w:val="0"/>
      <w:marBottom w:val="0"/>
      <w:divBdr>
        <w:top w:val="none" w:sz="0" w:space="0" w:color="auto"/>
        <w:left w:val="none" w:sz="0" w:space="0" w:color="auto"/>
        <w:bottom w:val="none" w:sz="0" w:space="0" w:color="auto"/>
        <w:right w:val="none" w:sz="0" w:space="0" w:color="auto"/>
      </w:divBdr>
    </w:div>
    <w:div w:id="866715498">
      <w:bodyDiv w:val="1"/>
      <w:marLeft w:val="0"/>
      <w:marRight w:val="0"/>
      <w:marTop w:val="0"/>
      <w:marBottom w:val="0"/>
      <w:divBdr>
        <w:top w:val="none" w:sz="0" w:space="0" w:color="auto"/>
        <w:left w:val="none" w:sz="0" w:space="0" w:color="auto"/>
        <w:bottom w:val="none" w:sz="0" w:space="0" w:color="auto"/>
        <w:right w:val="none" w:sz="0" w:space="0" w:color="auto"/>
      </w:divBdr>
    </w:div>
    <w:div w:id="993533462">
      <w:bodyDiv w:val="1"/>
      <w:marLeft w:val="0"/>
      <w:marRight w:val="0"/>
      <w:marTop w:val="0"/>
      <w:marBottom w:val="0"/>
      <w:divBdr>
        <w:top w:val="none" w:sz="0" w:space="0" w:color="auto"/>
        <w:left w:val="none" w:sz="0" w:space="0" w:color="auto"/>
        <w:bottom w:val="none" w:sz="0" w:space="0" w:color="auto"/>
        <w:right w:val="none" w:sz="0" w:space="0" w:color="auto"/>
      </w:divBdr>
    </w:div>
    <w:div w:id="1020668744">
      <w:bodyDiv w:val="1"/>
      <w:marLeft w:val="0"/>
      <w:marRight w:val="0"/>
      <w:marTop w:val="0"/>
      <w:marBottom w:val="0"/>
      <w:divBdr>
        <w:top w:val="none" w:sz="0" w:space="0" w:color="auto"/>
        <w:left w:val="none" w:sz="0" w:space="0" w:color="auto"/>
        <w:bottom w:val="none" w:sz="0" w:space="0" w:color="auto"/>
        <w:right w:val="none" w:sz="0" w:space="0" w:color="auto"/>
      </w:divBdr>
    </w:div>
    <w:div w:id="1070038520">
      <w:bodyDiv w:val="1"/>
      <w:marLeft w:val="0"/>
      <w:marRight w:val="0"/>
      <w:marTop w:val="0"/>
      <w:marBottom w:val="0"/>
      <w:divBdr>
        <w:top w:val="none" w:sz="0" w:space="0" w:color="auto"/>
        <w:left w:val="none" w:sz="0" w:space="0" w:color="auto"/>
        <w:bottom w:val="none" w:sz="0" w:space="0" w:color="auto"/>
        <w:right w:val="none" w:sz="0" w:space="0" w:color="auto"/>
      </w:divBdr>
    </w:div>
    <w:div w:id="1104155080">
      <w:bodyDiv w:val="1"/>
      <w:marLeft w:val="0"/>
      <w:marRight w:val="0"/>
      <w:marTop w:val="0"/>
      <w:marBottom w:val="0"/>
      <w:divBdr>
        <w:top w:val="none" w:sz="0" w:space="0" w:color="auto"/>
        <w:left w:val="none" w:sz="0" w:space="0" w:color="auto"/>
        <w:bottom w:val="none" w:sz="0" w:space="0" w:color="auto"/>
        <w:right w:val="none" w:sz="0" w:space="0" w:color="auto"/>
      </w:divBdr>
    </w:div>
    <w:div w:id="1109853158">
      <w:bodyDiv w:val="1"/>
      <w:marLeft w:val="0"/>
      <w:marRight w:val="0"/>
      <w:marTop w:val="0"/>
      <w:marBottom w:val="0"/>
      <w:divBdr>
        <w:top w:val="none" w:sz="0" w:space="0" w:color="auto"/>
        <w:left w:val="none" w:sz="0" w:space="0" w:color="auto"/>
        <w:bottom w:val="none" w:sz="0" w:space="0" w:color="auto"/>
        <w:right w:val="none" w:sz="0" w:space="0" w:color="auto"/>
      </w:divBdr>
    </w:div>
    <w:div w:id="1111319731">
      <w:bodyDiv w:val="1"/>
      <w:marLeft w:val="0"/>
      <w:marRight w:val="0"/>
      <w:marTop w:val="0"/>
      <w:marBottom w:val="0"/>
      <w:divBdr>
        <w:top w:val="none" w:sz="0" w:space="0" w:color="auto"/>
        <w:left w:val="none" w:sz="0" w:space="0" w:color="auto"/>
        <w:bottom w:val="none" w:sz="0" w:space="0" w:color="auto"/>
        <w:right w:val="none" w:sz="0" w:space="0" w:color="auto"/>
      </w:divBdr>
    </w:div>
    <w:div w:id="1162431762">
      <w:bodyDiv w:val="1"/>
      <w:marLeft w:val="0"/>
      <w:marRight w:val="0"/>
      <w:marTop w:val="0"/>
      <w:marBottom w:val="0"/>
      <w:divBdr>
        <w:top w:val="none" w:sz="0" w:space="0" w:color="auto"/>
        <w:left w:val="none" w:sz="0" w:space="0" w:color="auto"/>
        <w:bottom w:val="none" w:sz="0" w:space="0" w:color="auto"/>
        <w:right w:val="none" w:sz="0" w:space="0" w:color="auto"/>
      </w:divBdr>
    </w:div>
    <w:div w:id="1185822525">
      <w:bodyDiv w:val="1"/>
      <w:marLeft w:val="0"/>
      <w:marRight w:val="0"/>
      <w:marTop w:val="0"/>
      <w:marBottom w:val="0"/>
      <w:divBdr>
        <w:top w:val="none" w:sz="0" w:space="0" w:color="auto"/>
        <w:left w:val="none" w:sz="0" w:space="0" w:color="auto"/>
        <w:bottom w:val="none" w:sz="0" w:space="0" w:color="auto"/>
        <w:right w:val="none" w:sz="0" w:space="0" w:color="auto"/>
      </w:divBdr>
    </w:div>
    <w:div w:id="1261449747">
      <w:bodyDiv w:val="1"/>
      <w:marLeft w:val="0"/>
      <w:marRight w:val="0"/>
      <w:marTop w:val="0"/>
      <w:marBottom w:val="0"/>
      <w:divBdr>
        <w:top w:val="none" w:sz="0" w:space="0" w:color="auto"/>
        <w:left w:val="none" w:sz="0" w:space="0" w:color="auto"/>
        <w:bottom w:val="none" w:sz="0" w:space="0" w:color="auto"/>
        <w:right w:val="none" w:sz="0" w:space="0" w:color="auto"/>
      </w:divBdr>
    </w:div>
    <w:div w:id="1281493527">
      <w:bodyDiv w:val="1"/>
      <w:marLeft w:val="0"/>
      <w:marRight w:val="0"/>
      <w:marTop w:val="0"/>
      <w:marBottom w:val="0"/>
      <w:divBdr>
        <w:top w:val="none" w:sz="0" w:space="0" w:color="auto"/>
        <w:left w:val="none" w:sz="0" w:space="0" w:color="auto"/>
        <w:bottom w:val="none" w:sz="0" w:space="0" w:color="auto"/>
        <w:right w:val="none" w:sz="0" w:space="0" w:color="auto"/>
      </w:divBdr>
    </w:div>
    <w:div w:id="1327322740">
      <w:bodyDiv w:val="1"/>
      <w:marLeft w:val="0"/>
      <w:marRight w:val="0"/>
      <w:marTop w:val="0"/>
      <w:marBottom w:val="0"/>
      <w:divBdr>
        <w:top w:val="none" w:sz="0" w:space="0" w:color="auto"/>
        <w:left w:val="none" w:sz="0" w:space="0" w:color="auto"/>
        <w:bottom w:val="none" w:sz="0" w:space="0" w:color="auto"/>
        <w:right w:val="none" w:sz="0" w:space="0" w:color="auto"/>
      </w:divBdr>
    </w:div>
    <w:div w:id="1386098432">
      <w:bodyDiv w:val="1"/>
      <w:marLeft w:val="0"/>
      <w:marRight w:val="0"/>
      <w:marTop w:val="0"/>
      <w:marBottom w:val="0"/>
      <w:divBdr>
        <w:top w:val="none" w:sz="0" w:space="0" w:color="auto"/>
        <w:left w:val="none" w:sz="0" w:space="0" w:color="auto"/>
        <w:bottom w:val="none" w:sz="0" w:space="0" w:color="auto"/>
        <w:right w:val="none" w:sz="0" w:space="0" w:color="auto"/>
      </w:divBdr>
    </w:div>
    <w:div w:id="1389259483">
      <w:bodyDiv w:val="1"/>
      <w:marLeft w:val="0"/>
      <w:marRight w:val="0"/>
      <w:marTop w:val="0"/>
      <w:marBottom w:val="0"/>
      <w:divBdr>
        <w:top w:val="none" w:sz="0" w:space="0" w:color="auto"/>
        <w:left w:val="none" w:sz="0" w:space="0" w:color="auto"/>
        <w:bottom w:val="none" w:sz="0" w:space="0" w:color="auto"/>
        <w:right w:val="none" w:sz="0" w:space="0" w:color="auto"/>
      </w:divBdr>
    </w:div>
    <w:div w:id="1594893022">
      <w:bodyDiv w:val="1"/>
      <w:marLeft w:val="0"/>
      <w:marRight w:val="0"/>
      <w:marTop w:val="0"/>
      <w:marBottom w:val="0"/>
      <w:divBdr>
        <w:top w:val="none" w:sz="0" w:space="0" w:color="auto"/>
        <w:left w:val="none" w:sz="0" w:space="0" w:color="auto"/>
        <w:bottom w:val="none" w:sz="0" w:space="0" w:color="auto"/>
        <w:right w:val="none" w:sz="0" w:space="0" w:color="auto"/>
      </w:divBdr>
    </w:div>
    <w:div w:id="1608348046">
      <w:bodyDiv w:val="1"/>
      <w:marLeft w:val="0"/>
      <w:marRight w:val="0"/>
      <w:marTop w:val="0"/>
      <w:marBottom w:val="0"/>
      <w:divBdr>
        <w:top w:val="none" w:sz="0" w:space="0" w:color="auto"/>
        <w:left w:val="none" w:sz="0" w:space="0" w:color="auto"/>
        <w:bottom w:val="none" w:sz="0" w:space="0" w:color="auto"/>
        <w:right w:val="none" w:sz="0" w:space="0" w:color="auto"/>
      </w:divBdr>
    </w:div>
    <w:div w:id="1639456914">
      <w:bodyDiv w:val="1"/>
      <w:marLeft w:val="0"/>
      <w:marRight w:val="0"/>
      <w:marTop w:val="0"/>
      <w:marBottom w:val="0"/>
      <w:divBdr>
        <w:top w:val="none" w:sz="0" w:space="0" w:color="auto"/>
        <w:left w:val="none" w:sz="0" w:space="0" w:color="auto"/>
        <w:bottom w:val="none" w:sz="0" w:space="0" w:color="auto"/>
        <w:right w:val="none" w:sz="0" w:space="0" w:color="auto"/>
      </w:divBdr>
    </w:div>
    <w:div w:id="1657614538">
      <w:bodyDiv w:val="1"/>
      <w:marLeft w:val="0"/>
      <w:marRight w:val="0"/>
      <w:marTop w:val="0"/>
      <w:marBottom w:val="0"/>
      <w:divBdr>
        <w:top w:val="none" w:sz="0" w:space="0" w:color="auto"/>
        <w:left w:val="none" w:sz="0" w:space="0" w:color="auto"/>
        <w:bottom w:val="none" w:sz="0" w:space="0" w:color="auto"/>
        <w:right w:val="none" w:sz="0" w:space="0" w:color="auto"/>
      </w:divBdr>
    </w:div>
    <w:div w:id="1786340960">
      <w:bodyDiv w:val="1"/>
      <w:marLeft w:val="0"/>
      <w:marRight w:val="0"/>
      <w:marTop w:val="0"/>
      <w:marBottom w:val="0"/>
      <w:divBdr>
        <w:top w:val="none" w:sz="0" w:space="0" w:color="auto"/>
        <w:left w:val="none" w:sz="0" w:space="0" w:color="auto"/>
        <w:bottom w:val="none" w:sz="0" w:space="0" w:color="auto"/>
        <w:right w:val="none" w:sz="0" w:space="0" w:color="auto"/>
      </w:divBdr>
    </w:div>
    <w:div w:id="1797411378">
      <w:bodyDiv w:val="1"/>
      <w:marLeft w:val="0"/>
      <w:marRight w:val="0"/>
      <w:marTop w:val="0"/>
      <w:marBottom w:val="0"/>
      <w:divBdr>
        <w:top w:val="none" w:sz="0" w:space="0" w:color="auto"/>
        <w:left w:val="none" w:sz="0" w:space="0" w:color="auto"/>
        <w:bottom w:val="none" w:sz="0" w:space="0" w:color="auto"/>
        <w:right w:val="none" w:sz="0" w:space="0" w:color="auto"/>
      </w:divBdr>
    </w:div>
    <w:div w:id="1811556585">
      <w:bodyDiv w:val="1"/>
      <w:marLeft w:val="0"/>
      <w:marRight w:val="0"/>
      <w:marTop w:val="0"/>
      <w:marBottom w:val="0"/>
      <w:divBdr>
        <w:top w:val="none" w:sz="0" w:space="0" w:color="auto"/>
        <w:left w:val="none" w:sz="0" w:space="0" w:color="auto"/>
        <w:bottom w:val="none" w:sz="0" w:space="0" w:color="auto"/>
        <w:right w:val="none" w:sz="0" w:space="0" w:color="auto"/>
      </w:divBdr>
    </w:div>
    <w:div w:id="1818716207">
      <w:bodyDiv w:val="1"/>
      <w:marLeft w:val="0"/>
      <w:marRight w:val="0"/>
      <w:marTop w:val="0"/>
      <w:marBottom w:val="0"/>
      <w:divBdr>
        <w:top w:val="none" w:sz="0" w:space="0" w:color="auto"/>
        <w:left w:val="none" w:sz="0" w:space="0" w:color="auto"/>
        <w:bottom w:val="none" w:sz="0" w:space="0" w:color="auto"/>
        <w:right w:val="none" w:sz="0" w:space="0" w:color="auto"/>
      </w:divBdr>
    </w:div>
    <w:div w:id="1868324144">
      <w:bodyDiv w:val="1"/>
      <w:marLeft w:val="0"/>
      <w:marRight w:val="0"/>
      <w:marTop w:val="0"/>
      <w:marBottom w:val="0"/>
      <w:divBdr>
        <w:top w:val="none" w:sz="0" w:space="0" w:color="auto"/>
        <w:left w:val="none" w:sz="0" w:space="0" w:color="auto"/>
        <w:bottom w:val="none" w:sz="0" w:space="0" w:color="auto"/>
        <w:right w:val="none" w:sz="0" w:space="0" w:color="auto"/>
      </w:divBdr>
    </w:div>
    <w:div w:id="2008701759">
      <w:bodyDiv w:val="1"/>
      <w:marLeft w:val="0"/>
      <w:marRight w:val="0"/>
      <w:marTop w:val="0"/>
      <w:marBottom w:val="0"/>
      <w:divBdr>
        <w:top w:val="none" w:sz="0" w:space="0" w:color="auto"/>
        <w:left w:val="none" w:sz="0" w:space="0" w:color="auto"/>
        <w:bottom w:val="none" w:sz="0" w:space="0" w:color="auto"/>
        <w:right w:val="none" w:sz="0" w:space="0" w:color="auto"/>
      </w:divBdr>
    </w:div>
    <w:div w:id="2055275563">
      <w:bodyDiv w:val="1"/>
      <w:marLeft w:val="0"/>
      <w:marRight w:val="0"/>
      <w:marTop w:val="0"/>
      <w:marBottom w:val="0"/>
      <w:divBdr>
        <w:top w:val="none" w:sz="0" w:space="0" w:color="auto"/>
        <w:left w:val="none" w:sz="0" w:space="0" w:color="auto"/>
        <w:bottom w:val="none" w:sz="0" w:space="0" w:color="auto"/>
        <w:right w:val="none" w:sz="0" w:space="0" w:color="auto"/>
      </w:divBdr>
    </w:div>
    <w:div w:id="2061901785">
      <w:bodyDiv w:val="1"/>
      <w:marLeft w:val="0"/>
      <w:marRight w:val="0"/>
      <w:marTop w:val="0"/>
      <w:marBottom w:val="0"/>
      <w:divBdr>
        <w:top w:val="none" w:sz="0" w:space="0" w:color="auto"/>
        <w:left w:val="none" w:sz="0" w:space="0" w:color="auto"/>
        <w:bottom w:val="none" w:sz="0" w:space="0" w:color="auto"/>
        <w:right w:val="none" w:sz="0" w:space="0" w:color="auto"/>
      </w:divBdr>
    </w:div>
    <w:div w:id="213825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F8291DFEA37F42A8BE0306A0C2585E" ma:contentTypeVersion="10" ma:contentTypeDescription="Create a new document." ma:contentTypeScope="" ma:versionID="24c372c5ce0456cedebc23d5b9a5c0e0">
  <xsd:schema xmlns:xsd="http://www.w3.org/2001/XMLSchema" xmlns:xs="http://www.w3.org/2001/XMLSchema" xmlns:p="http://schemas.microsoft.com/office/2006/metadata/properties" xmlns:ns3="b2479e68-1b36-4105-9af3-89835d2b17da" targetNamespace="http://schemas.microsoft.com/office/2006/metadata/properties" ma:root="true" ma:fieldsID="a49800a03056b9819aee6c953617c860" ns3:_="">
    <xsd:import namespace="b2479e68-1b36-4105-9af3-89835d2b17d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479e68-1b36-4105-9af3-89835d2b1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Eur211</b:Tag>
    <b:SourceType>InternetSite</b:SourceType>
    <b:Guid>{32AA03F6-57C3-4D35-AA92-603E74A7DB95}</b:Guid>
    <b:Author>
      <b:Author>
        <b:Corporate>Europol</b:Corporate>
      </b:Author>
    </b:Author>
    <b:Title>www.europol.europa.eu</b:Title>
    <b:Year>2021</b:Year>
    <b:YearAccessed>2022</b:YearAccessed>
    <b:MonthAccessed>May </b:MonthAccessed>
    <b:DayAccessed>24</b:DayAccessed>
    <b:URL>https://www.europol.europa.eu/iocta/2017/CYBER-DEPENDENT_CRIME.html#:~:text=%20C%20yber-dependent%20crime%20can%20be%20defined%20as,service%20attacks%20to%20cause%20financial%20and%2For%20reputational%20damage.</b:URL>
    <b:RefOrder>1</b:RefOrder>
  </b:Source>
  <b:Source>
    <b:Tag>Apa21</b:Tag>
    <b:SourceType>InternetSite</b:SourceType>
    <b:Guid>{BEF4A215-C06F-4FB5-9543-9BE33C694C0F}</b:Guid>
    <b:Author>
      <b:Author>
        <b:NameList>
          <b:Person>
            <b:Last>Pandey</b:Last>
            <b:First>Aparna</b:First>
          </b:Person>
        </b:NameList>
      </b:Author>
    </b:Author>
    <b:Title>tech4fresher.com</b:Title>
    <b:Year>2021</b:Year>
    <b:YearAccessed>2022</b:YearAccessed>
    <b:MonthAccessed>May </b:MonthAccessed>
    <b:DayAccessed>22</b:DayAccessed>
    <b:URL>https://tech4fresher.com/what-is-malware/</b:URL>
    <b:RefOrder>5</b:RefOrder>
  </b:Source>
  <b:Source>
    <b:Tag>HMI19</b:Tag>
    <b:SourceType>InternetSite</b:SourceType>
    <b:Guid>{4ED02D41-92C4-47A8-8E7A-FEB8A4E55570}</b:Guid>
    <b:Author>
      <b:Author>
        <b:Corporate>HMICFRS</b:Corporate>
      </b:Author>
    </b:Author>
    <b:Title>www.justiceinspectorates.gov.uk</b:Title>
    <b:Year>2019</b:Year>
    <b:YearAccessed>2022</b:YearAccessed>
    <b:MonthAccessed>May </b:MonthAccessed>
    <b:DayAccessed>21</b:DayAccessed>
    <b:URL>https://www.justiceinspectorates.gov.uk/hmicfrs/publications/keep-the-light-on-police-response-to-cyber-dependent-crime/</b:URL>
    <b:RefOrder>11</b:RefOrder>
  </b:Source>
  <b:Source>
    <b:Tag>HMI191</b:Tag>
    <b:SourceType>Report</b:SourceType>
    <b:Guid>{0BEA443E-18B6-4DC5-A8CE-B12B8F1E13C1}</b:Guid>
    <b:Title>Cyber: Keep the light on </b:Title>
    <b:Year>2019</b:Year>
    <b:Author>
      <b:Author>
        <b:Corporate>HMICFRS</b:Corporate>
      </b:Author>
    </b:Author>
    <b:Publisher>HMICFRS</b:Publisher>
    <b:RefOrder>12</b:RefOrder>
  </b:Source>
  <b:Source>
    <b:Tag>Cro21</b:Tag>
    <b:SourceType>InternetSite</b:SourceType>
    <b:Guid>{57C70E2D-0687-4D21-A05D-A007050F05F5}</b:Guid>
    <b:Title>www.cps.gov.uk</b:Title>
    <b:Year>2021</b:Year>
    <b:YearAccessed>2022</b:YearAccessed>
    <b:MonthAccessed>May</b:MonthAccessed>
    <b:DayAccessed>22</b:DayAccessed>
    <b:URL>https://https://www.cps.gov.uk/crime-info/cyber-online-crime</b:URL>
    <b:Author>
      <b:Author>
        <b:Corporate>Crown Prosecution Service</b:Corporate>
      </b:Author>
    </b:Author>
    <b:RefOrder>7</b:RefOrder>
  </b:Source>
  <b:Source>
    <b:Tag>Law22</b:Tag>
    <b:SourceType>InternetSite</b:SourceType>
    <b:Guid>{9FD18417-3B35-49C4-8E7F-A8B7EC543B3A}</b:Guid>
    <b:Author>
      <b:Author>
        <b:NameList>
          <b:Person>
            <b:Last>Willams</b:Last>
            <b:First>Lawrence</b:First>
          </b:Person>
        </b:NameList>
      </b:Author>
    </b:Author>
    <b:Title>www.guru99.com</b:Title>
    <b:Year>2022</b:Year>
    <b:YearAccessed>2022</b:YearAccessed>
    <b:MonthAccessed>May</b:MonthAccessed>
    <b:DayAccessed>20</b:DayAccessed>
    <b:URL>https://www.guru99.com/what-is-hacking-an-introduction.html#:~:text=Hacking%20is%20the%20activity%20of%20identifying%20weaknesses%20in,have%20become%20mandatory%20to%20run%20a%20successful%20businesses.</b:URL>
    <b:RefOrder>6</b:RefOrder>
  </b:Source>
  <b:Source>
    <b:Tag>Ris19</b:Tag>
    <b:SourceType>InternetSite</b:SourceType>
    <b:Guid>{E5634897-009D-4A1C-92F4-D1394FBB8773}</b:Guid>
    <b:Author>
      <b:Author>
        <b:Corporate>Risk group </b:Corporate>
      </b:Author>
    </b:Author>
    <b:Title>riskgroupllc.com</b:Title>
    <b:Year>2019</b:Year>
    <b:YearAccessed>2022</b:YearAccessed>
    <b:MonthAccessed>May</b:MonthAccessed>
    <b:DayAccessed>23</b:DayAccessed>
    <b:URL>https://riskgroupllc.com/complex-challenges-of-investigating-cyber-crimes/#:~:text=Cyber-crimes%20are%20generally%20technically%20complex%20and%20legally%20intricate%2C,respond%20to%20a%20single%20jurisdiction%20approach%20to%20policing.</b:URL>
    <b:RefOrder>2</b:RefOrder>
  </b:Source>
  <b:Source>
    <b:Tag>Nat211</b:Tag>
    <b:SourceType>InternetSite</b:SourceType>
    <b:Guid>{49DEE409-5BE4-4A6B-9C92-12A75423A70D}</b:Guid>
    <b:Author>
      <b:Author>
        <b:Corporate>National Crime Agency </b:Corporate>
      </b:Author>
    </b:Author>
    <b:Title>www.nationalcrimeagency.gov.uk</b:Title>
    <b:Year>2021</b:Year>
    <b:YearAccessed>2022</b:YearAccessed>
    <b:MonthAccessed>May</b:MonthAccessed>
    <b:DayAccessed>23</b:DayAccessed>
    <b:URL>https://www.nationalcrimeagency.gov.uk/what-we-do/crime-threats/cyber-crime</b:URL>
    <b:RefOrder>3</b:RefOrder>
  </b:Source>
  <b:Source>
    <b:Tag>For21</b:Tag>
    <b:SourceType>InternetSite</b:SourceType>
    <b:Guid>{65C3B58E-2520-4D63-8DC5-B6E696C30560}</b:Guid>
    <b:Author>
      <b:Author>
        <b:Corporate>Fortinet</b:Corporate>
      </b:Author>
    </b:Author>
    <b:Title>www.fortinet.com</b:Title>
    <b:Year>2021</b:Year>
    <b:YearAccessed>2022</b:YearAccessed>
    <b:MonthAccessed>May</b:MonthAccessed>
    <b:DayAccessed>21</b:DayAccessed>
    <b:URL>https://www.fortinet.com/resources/cyberglossary/wannacry-ransomeware-attack</b:URL>
    <b:RefOrder>4</b:RefOrder>
  </b:Source>
  <b:Source>
    <b:Tag>Wil20</b:Tag>
    <b:SourceType>InternetSite</b:SourceType>
    <b:Guid>{C8462290-F9EB-4BDA-B0B5-6B3167BE4366}</b:Guid>
    <b:Author>
      <b:Author>
        <b:NameList>
          <b:Person>
            <b:Last>Lobley</b:Last>
            <b:First>William</b:First>
          </b:Person>
        </b:NameList>
      </b:Author>
    </b:Author>
    <b:Title>www.whatsthebest.co.uk</b:Title>
    <b:Year>2020</b:Year>
    <b:YearAccessed>2022</b:YearAccessed>
    <b:MonthAccessed>May </b:MonthAccessed>
    <b:DayAccessed>23</b:DayAccessed>
    <b:URL>https://www.whatsthebest.co.uk/tech/news/uk-rise-in-cybercrime/</b:URL>
    <b:RefOrder>8</b:RefOrder>
  </b:Source>
  <b:Source>
    <b:Tag>San19</b:Tag>
    <b:SourceType>InternetSite</b:SourceType>
    <b:Guid>{A4A35DF1-1312-4B39-8018-8F2AFD83057E}</b:Guid>
    <b:Author>
      <b:Author>
        <b:NameList>
          <b:Person>
            <b:Last>Henshaw</b:Last>
            <b:First>Sandra</b:First>
          </b:Person>
        </b:NameList>
      </b:Author>
    </b:Author>
    <b:Title>www.tigermobiles.com</b:Title>
    <b:Year>2019</b:Year>
    <b:YearAccessed>2022</b:YearAccessed>
    <b:MonthAccessed>May</b:MonthAccessed>
    <b:DayAccessed>19</b:DayAccessed>
    <b:URL>https://www.tigermobiles.com/blog/cybercrime-statistics/</b:URL>
    <b:RefOrder>9</b:RefOrder>
  </b:Source>
  <b:Source>
    <b:Tag>Col217</b:Tag>
    <b:SourceType>InternetSite</b:SourceType>
    <b:Guid>{7737D6D3-EFF3-456D-A53F-61CE4754A963}</b:Guid>
    <b:Author>
      <b:Author>
        <b:Corporate>College of Policing </b:Corporate>
      </b:Author>
    </b:Author>
    <b:Title>www.justiceinspectorates.gov.uk</b:Title>
    <b:Year>2021</b:Year>
    <b:YearAccessed>2022</b:YearAccessed>
    <b:MonthAccessed>May</b:MonthAccessed>
    <b:DayAccessed>23</b:DayAccessed>
    <b:URL>https://www.justiceinspectorates.gov.uk/hmicfrs/news/news-feed/police-response-cyber-dependent-crime-generally-good/</b:URL>
    <b:RefOrder>13</b:RefOrder>
  </b:Source>
  <b:Source>
    <b:Tag>Cas15</b:Tag>
    <b:SourceType>JournalArticle</b:SourceType>
    <b:Guid>{1621BDA1-76B4-47DC-8A83-48851013E2DD}</b:Guid>
    <b:Title>Policing: A Journal of Policy and Practice</b:Title>
    <b:Year>2015</b:Year>
    <b:Author>
      <b:Author>
        <b:NameList>
          <b:Person>
            <b:Last>Cassandra Cross</b:Last>
            <b:First>Dom</b:First>
            <b:Middle>Blackshaw</b:Middle>
          </b:Person>
        </b:NameList>
      </b:Author>
    </b:Author>
    <b:Pages>119</b:Pages>
    <b:Volume>9</b:Volume>
    <b:Issue>2</b:Issue>
    <b:RefOrder>10</b:RefOrder>
  </b:Source>
  <b:Source>
    <b:Tag>Jen19</b:Tag>
    <b:SourceType>InternetSite</b:SourceType>
    <b:Guid>{EAD8F2EC-70F3-4B6F-8142-595950D53BE5}</b:Guid>
    <b:Title>www.researchgate.net</b:Title>
    <b:Year>2019</b:Year>
    <b:YearAccessed>2022</b:YearAccessed>
    <b:MonthAccessed>May </b:MonthAccessed>
    <b:DayAccessed>22</b:DayAccessed>
    <b:URL>https://www.researchgate.net/publication/332426579_Community_Policing</b:URL>
    <b:Author>
      <b:Author>
        <b:NameList>
          <b:Person>
            <b:Last>Cossyleon</b:Last>
            <b:First>Jennifer</b:First>
          </b:Person>
        </b:NameList>
      </b:Author>
    </b:Author>
    <b:RefOrder>22</b:RefOrder>
  </b:Source>
  <b:Source>
    <b:Tag>Dis21</b:Tag>
    <b:SourceType>InternetSite</b:SourceType>
    <b:Guid>{DC400C1C-AADA-40FB-BF70-D4079E3882F0}</b:Guid>
    <b:Author>
      <b:Author>
        <b:Corporate>Discover Policing</b:Corporate>
      </b:Author>
    </b:Author>
    <b:Title>www.discoverpolicing.org</b:Title>
    <b:Year>2021</b:Year>
    <b:YearAccessed>2022</b:YearAccessed>
    <b:MonthAccessed>May </b:MonthAccessed>
    <b:DayAccessed>23</b:DayAccessed>
    <b:URL>https://www.discoverpolicing.org/explore-the-field/what-is-community-policing/</b:URL>
    <b:RefOrder>15</b:RefOrder>
  </b:Source>
  <b:Source>
    <b:Tag>Pat12</b:Tag>
    <b:SourceType>InternetSite</b:SourceType>
    <b:Guid>{59D893B9-844B-4724-8D93-C75C53672C1D}</b:Guid>
    <b:Author>
      <b:Author>
        <b:NameList>
          <b:Person>
            <b:Last>Beard</b:Last>
            <b:First>Pat</b:First>
            <b:Middle>Strickland and Jacqueline</b:Middle>
          </b:Person>
        </b:NameList>
      </b:Author>
    </b:Author>
    <b:Title>researchbriefings.files.parliament.uk</b:Title>
    <b:Year>2012</b:Year>
    <b:YearAccessed>2022</b:YearAccessed>
    <b:MonthAccessed>May</b:MonthAccessed>
    <b:DayAccessed>23</b:DayAccessed>
    <b:URL>https://researchbriefings.files.parliament.uk/documents/SN02718/SN02718.pdf</b:URL>
    <b:RefOrder>21</b:RefOrder>
  </b:Source>
  <b:Source>
    <b:Tag>Car21</b:Tag>
    <b:SourceType>InternetSite</b:SourceType>
    <b:Guid>{27526C3F-B9E0-4AD2-8115-E3BBB33F5A31}</b:Guid>
    <b:Author>
      <b:Author>
        <b:Corporate>Cardiff University</b:Corporate>
      </b:Author>
    </b:Author>
    <b:Title>www.cardiff.ac.uk</b:Title>
    <b:Year>2021</b:Year>
    <b:YearAccessed>2022</b:YearAccessed>
    <b:MonthAccessed>May</b:MonthAccessed>
    <b:DayAccessed>21</b:DayAccessed>
    <b:URL>https://www.cardiff.ac.uk/research/impact-and-innovation/research-impact/past-case-studies/improving-community-policing</b:URL>
    <b:RefOrder>23</b:RefOrder>
  </b:Source>
  <b:Source>
    <b:Tag>The21</b:Tag>
    <b:SourceType>InternetSite</b:SourceType>
    <b:Guid>{3D79B6B4-8F40-454B-B9C5-301D4BA50B68}</b:Guid>
    <b:Author>
      <b:Author>
        <b:Corporate>The Guardian</b:Corporate>
      </b:Author>
    </b:Author>
    <b:Title>www.theguardian.com</b:Title>
    <b:Year>2021</b:Year>
    <b:YearAccessed>2022</b:YearAccessed>
    <b:MonthAccessed>May</b:MonthAccessed>
    <b:DayAccessed>22</b:DayAccessed>
    <b:URL>https://www.theguardian.com/housing-network/2011/mar/21/community-cohesion-definition-measuring</b:URL>
    <b:RefOrder>16</b:RefOrder>
  </b:Source>
  <b:Source>
    <b:Tag>Man11</b:Tag>
    <b:SourceType>InternetSite</b:SourceType>
    <b:Guid>{09B3F989-D788-4BC5-A343-C460ADDE3DD9}</b:Guid>
    <b:Author>
      <b:Author>
        <b:Corporate>Manchester evening news </b:Corporate>
      </b:Author>
    </b:Author>
    <b:Title>www.manchestereveningnews.co.uk</b:Title>
    <b:Year>2011</b:Year>
    <b:YearAccessed>2022</b:YearAccessed>
    <b:MonthAccessed>May </b:MonthAccessed>
    <b:DayAccessed>24</b:DayAccessed>
    <b:URL>https://www.manchestereveningnews.co.uk/news/local-news/oldham-riots---10-years-861249</b:URL>
    <b:RefOrder>17</b:RefOrder>
  </b:Source>
  <b:Source>
    <b:Tag>Com19</b:Tag>
    <b:SourceType>InternetSite</b:SourceType>
    <b:Guid>{B455AEC6-529C-42CE-96AD-A50BF71E4039}</b:Guid>
    <b:Author>
      <b:Author>
        <b:Corporate>Communiety safety </b:Corporate>
      </b:Author>
    </b:Author>
    <b:Title>www.local.gov.uk</b:Title>
    <b:Year>2019</b:Year>
    <b:YearAccessed>2022</b:YearAccessed>
    <b:MonthAccessed>May</b:MonthAccessed>
    <b:DayAccessed>26</b:DayAccessed>
    <b:URL>https://www.local.gov.uk/publications/building-cohesive-communities</b:URL>
    <b:RefOrder>20</b:RefOrder>
  </b:Source>
  <b:Source>
    <b:Tag>Nat212</b:Tag>
    <b:SourceType>InternetSite</b:SourceType>
    <b:Guid>{C9235847-2F07-452B-9E35-9B20918FD405}</b:Guid>
    <b:Author>
      <b:Author>
        <b:Corporate>National Policing Improvment Agency</b:Corporate>
      </b:Author>
    </b:Author>
    <b:Title>library.college.police.uk</b:Title>
    <b:Year>2021</b:Year>
    <b:YearAccessed>2022</b:YearAccessed>
    <b:MonthAccessed>May</b:MonthAccessed>
    <b:DayAccessed>25</b:DayAccessed>
    <b:URL>https://library.college.police.uk/docs/npia/CohesionGuide.pdf</b:URL>
    <b:RefOrder>18</b:RefOrder>
  </b:Source>
  <b:Source>
    <b:Tag>Ted21</b:Tag>
    <b:SourceType>InternetSite</b:SourceType>
    <b:Guid>{9334657B-FFA9-4A49-9598-1FCDB8ED707A}</b:Guid>
    <b:Author>
      <b:Author>
        <b:NameList>
          <b:Person>
            <b:Last>Cantle</b:Last>
            <b:First>Ted</b:First>
          </b:Person>
        </b:NameList>
      </b:Author>
    </b:Author>
    <b:Title>tedcantle.co.uk</b:Title>
    <b:Year>2021</b:Year>
    <b:YearAccessed>2022</b:YearAccessed>
    <b:MonthAccessed>May </b:MonthAccessed>
    <b:DayAccessed>22</b:DayAccessed>
    <b:URL>https://tedcantle.co.uk/</b:URL>
    <b:RefOrder>19</b:RefOrder>
  </b:Source>
  <b:Source>
    <b:Tag>Gue21</b:Tag>
    <b:SourceType>InternetSite</b:SourceType>
    <b:Guid>{4D58DDAB-C64D-4B6F-A681-B0F488FDE8F1}</b:Guid>
    <b:Author>
      <b:Author>
        <b:Corporate>Guernsey Police</b:Corporate>
      </b:Author>
    </b:Author>
    <b:Title>guernsey.police.uk</b:Title>
    <b:Year>2021</b:Year>
    <b:YearAccessed>2022</b:YearAccessed>
    <b:MonthAccessed>May</b:MonthAccessed>
    <b:DayAccessed>27</b:DayAccessed>
    <b:URL>https://guernsey.police.uk/article/166562/High-Tech-Crime-Unit</b:URL>
    <b:RefOrder>14</b:RefOrder>
  </b:Source>
</b:Sources>
</file>

<file path=customXml/itemProps1.xml><?xml version="1.0" encoding="utf-8"?>
<ds:datastoreItem xmlns:ds="http://schemas.openxmlformats.org/officeDocument/2006/customXml" ds:itemID="{750B7329-3E1C-4A87-A281-AD82CE1C7E62}">
  <ds:schemaRefs>
    <ds:schemaRef ds:uri="http://schemas.microsoft.com/sharepoint/v3/contenttype/forms"/>
  </ds:schemaRefs>
</ds:datastoreItem>
</file>

<file path=customXml/itemProps2.xml><?xml version="1.0" encoding="utf-8"?>
<ds:datastoreItem xmlns:ds="http://schemas.openxmlformats.org/officeDocument/2006/customXml" ds:itemID="{9CAECBD9-4188-4C96-9B2C-7B92F24D7E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479e68-1b36-4105-9af3-89835d2b17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0C94AD-7B12-4D83-8F9E-6C1F4C2A7E99}">
  <ds:schemaRefs>
    <ds:schemaRef ds:uri="http://schemas.microsoft.com/office/infopath/2007/PartnerControls"/>
    <ds:schemaRef ds:uri="http://www.w3.org/XML/1998/namespace"/>
    <ds:schemaRef ds:uri="http://purl.org/dc/elements/1.1/"/>
    <ds:schemaRef ds:uri="http://purl.org/dc/terms/"/>
    <ds:schemaRef ds:uri="http://schemas.microsoft.com/office/2006/metadata/properties"/>
    <ds:schemaRef ds:uri="http://schemas.openxmlformats.org/package/2006/metadata/core-properties"/>
    <ds:schemaRef ds:uri="http://schemas.microsoft.com/office/2006/documentManagement/types"/>
    <ds:schemaRef ds:uri="http://purl.org/dc/dcmitype/"/>
    <ds:schemaRef ds:uri="b2479e68-1b36-4105-9af3-89835d2b17da"/>
  </ds:schemaRefs>
</ds:datastoreItem>
</file>

<file path=customXml/itemProps4.xml><?xml version="1.0" encoding="utf-8"?>
<ds:datastoreItem xmlns:ds="http://schemas.openxmlformats.org/officeDocument/2006/customXml" ds:itemID="{0AA463D4-F5F3-483C-B32B-281EA9C07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4346</Words>
  <Characters>24776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Gibson,Timothy SWP6775</dc:creator>
  <cp:keywords/>
  <dc:description/>
  <cp:lastModifiedBy>Gibson,Timothy SWP6775</cp:lastModifiedBy>
  <cp:revision>2</cp:revision>
  <dcterms:created xsi:type="dcterms:W3CDTF">2022-05-30T06:47:00Z</dcterms:created>
  <dcterms:modified xsi:type="dcterms:W3CDTF">2022-05-30T06:47:00Z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2022-05-24T15:14:55Z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bf4dadf1-8a7f-4e72-881e-b0e0817fdd71</vt:lpwstr>
  </property>
  <property fmtid="{D5CDD505-2E9C-101B-9397-08002B2CF9AE}" pid="8" name="MSIP_Label_66cf8fe5-b7b7-4df7-b38d-1c61ac2f6639_ContentBits">
    <vt:lpwstr>0</vt:lpwstr>
  </property>
  <property fmtid="{D5CDD505-2E9C-101B-9397-08002B2CF9AE}" pid="9" name="ContentTypeId">
    <vt:lpwstr>0x010100D3F8291DFEA37F42A8BE0306A0C2585E</vt:lpwstr>
  </property>
</Properties>
</file>