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C9A8B" w14:textId="77777777" w:rsidR="00EB3BC7" w:rsidRPr="003A2FDF" w:rsidRDefault="00EB3BC7" w:rsidP="00EB3BC7">
      <w:pPr>
        <w:spacing w:line="360" w:lineRule="auto"/>
        <w:jc w:val="center"/>
        <w:rPr>
          <w:rFonts w:ascii="Aptos" w:hAnsi="Aptos" w:cs="Arial"/>
          <w:b/>
          <w:bCs/>
          <w:sz w:val="28"/>
          <w:szCs w:val="28"/>
        </w:rPr>
      </w:pPr>
      <w:r>
        <w:rPr>
          <w:noProof/>
        </w:rPr>
        <w:drawing>
          <wp:inline distT="0" distB="0" distL="0" distR="0" wp14:anchorId="793C3DA1" wp14:editId="17153636">
            <wp:extent cx="5715000" cy="3429000"/>
            <wp:effectExtent l="0" t="0" r="0" b="0"/>
            <wp:docPr id="1607662302" name="Picture 1"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429000"/>
                    </a:xfrm>
                    <a:prstGeom prst="rect">
                      <a:avLst/>
                    </a:prstGeom>
                    <a:noFill/>
                    <a:ln>
                      <a:noFill/>
                    </a:ln>
                  </pic:spPr>
                </pic:pic>
              </a:graphicData>
            </a:graphic>
          </wp:inline>
        </w:drawing>
      </w:r>
    </w:p>
    <w:p w14:paraId="5421988B" w14:textId="77777777" w:rsidR="00EB3BC7" w:rsidRPr="00F30239" w:rsidRDefault="00EB3BC7" w:rsidP="00EB3BC7">
      <w:pPr>
        <w:spacing w:line="360" w:lineRule="auto"/>
        <w:ind w:left="1440"/>
        <w:rPr>
          <w:rFonts w:ascii="Arial" w:hAnsi="Arial" w:cs="Arial"/>
          <w:b/>
          <w:bCs/>
          <w:sz w:val="28"/>
          <w:szCs w:val="28"/>
        </w:rPr>
      </w:pPr>
      <w:r w:rsidRPr="00F30239">
        <w:rPr>
          <w:rFonts w:ascii="Arial" w:hAnsi="Arial" w:cs="Arial"/>
          <w:b/>
          <w:bCs/>
          <w:sz w:val="28"/>
          <w:szCs w:val="28"/>
        </w:rPr>
        <w:t>Course: BSc (Hons) Health and Social Care</w:t>
      </w:r>
    </w:p>
    <w:p w14:paraId="27E5E25E" w14:textId="77777777" w:rsidR="00EB3BC7" w:rsidRPr="00F30239" w:rsidRDefault="00EB3BC7" w:rsidP="00EB3BC7">
      <w:pPr>
        <w:spacing w:line="360" w:lineRule="auto"/>
        <w:jc w:val="center"/>
        <w:rPr>
          <w:rFonts w:ascii="Arial" w:hAnsi="Arial" w:cs="Arial"/>
          <w:b/>
          <w:bCs/>
          <w:sz w:val="28"/>
          <w:szCs w:val="28"/>
        </w:rPr>
      </w:pPr>
      <w:r w:rsidRPr="00F30239">
        <w:rPr>
          <w:rFonts w:ascii="Arial" w:hAnsi="Arial" w:cs="Arial"/>
          <w:b/>
          <w:bCs/>
          <w:sz w:val="28"/>
          <w:szCs w:val="28"/>
        </w:rPr>
        <w:t>Module: Independent Project (BMHP6020_BIRM)</w:t>
      </w:r>
    </w:p>
    <w:p w14:paraId="3929E9C5" w14:textId="77777777" w:rsidR="00EB3BC7" w:rsidRPr="00F30239" w:rsidRDefault="00EB3BC7" w:rsidP="00EB3BC7">
      <w:pPr>
        <w:spacing w:line="360" w:lineRule="auto"/>
        <w:jc w:val="center"/>
        <w:rPr>
          <w:rFonts w:ascii="Arial" w:hAnsi="Arial" w:cs="Arial"/>
          <w:sz w:val="28"/>
          <w:szCs w:val="28"/>
        </w:rPr>
      </w:pPr>
    </w:p>
    <w:p w14:paraId="17F9F832" w14:textId="77777777" w:rsidR="00EB3BC7" w:rsidRPr="00F30239" w:rsidRDefault="00EB3BC7" w:rsidP="00EB3BC7">
      <w:pPr>
        <w:spacing w:line="360" w:lineRule="auto"/>
        <w:jc w:val="center"/>
        <w:rPr>
          <w:rFonts w:ascii="Arial" w:hAnsi="Arial" w:cs="Arial"/>
          <w:b/>
          <w:bCs/>
          <w:sz w:val="28"/>
          <w:szCs w:val="28"/>
        </w:rPr>
      </w:pPr>
      <w:r w:rsidRPr="00F30239">
        <w:rPr>
          <w:rFonts w:ascii="Arial" w:hAnsi="Arial" w:cs="Arial"/>
          <w:b/>
          <w:bCs/>
          <w:sz w:val="28"/>
          <w:szCs w:val="28"/>
        </w:rPr>
        <w:t xml:space="preserve">Component 1: </w:t>
      </w:r>
      <w:r w:rsidRPr="00F30239">
        <w:rPr>
          <w:rFonts w:ascii="Arial" w:hAnsi="Arial" w:cs="Arial"/>
          <w:sz w:val="28"/>
          <w:szCs w:val="28"/>
        </w:rPr>
        <w:t xml:space="preserve">Element 1 - Project Proposal </w:t>
      </w:r>
    </w:p>
    <w:p w14:paraId="6BB35088" w14:textId="77777777" w:rsidR="00EB3BC7" w:rsidRPr="00F30239" w:rsidRDefault="00EB3BC7" w:rsidP="00EB3BC7">
      <w:pPr>
        <w:spacing w:line="360" w:lineRule="auto"/>
        <w:rPr>
          <w:rFonts w:ascii="Arial" w:hAnsi="Arial" w:cs="Arial"/>
          <w:sz w:val="28"/>
          <w:szCs w:val="28"/>
        </w:rPr>
      </w:pPr>
    </w:p>
    <w:p w14:paraId="59255E5A" w14:textId="77777777" w:rsidR="00EB3BC7" w:rsidRPr="00F30239" w:rsidRDefault="00EB3BC7" w:rsidP="00EB3BC7">
      <w:pPr>
        <w:spacing w:line="360" w:lineRule="auto"/>
        <w:rPr>
          <w:rFonts w:ascii="Arial" w:hAnsi="Arial" w:cs="Arial"/>
          <w:sz w:val="28"/>
          <w:szCs w:val="28"/>
        </w:rPr>
      </w:pPr>
    </w:p>
    <w:p w14:paraId="09A180BC" w14:textId="77777777" w:rsidR="00EB3BC7" w:rsidRPr="00F30239" w:rsidRDefault="00EB3BC7" w:rsidP="00EB3BC7">
      <w:pPr>
        <w:spacing w:line="360" w:lineRule="auto"/>
        <w:rPr>
          <w:rFonts w:ascii="Arial" w:hAnsi="Arial" w:cs="Arial"/>
          <w:b/>
          <w:bCs/>
          <w:sz w:val="28"/>
          <w:szCs w:val="28"/>
        </w:rPr>
      </w:pPr>
      <w:r w:rsidRPr="00F30239">
        <w:rPr>
          <w:rFonts w:ascii="Arial" w:hAnsi="Arial" w:cs="Arial"/>
          <w:b/>
          <w:bCs/>
          <w:sz w:val="28"/>
          <w:szCs w:val="28"/>
        </w:rPr>
        <w:t>Student ID</w:t>
      </w:r>
      <w:r w:rsidRPr="00F30239">
        <w:rPr>
          <w:rFonts w:ascii="Arial" w:hAnsi="Arial" w:cs="Arial"/>
          <w:sz w:val="28"/>
          <w:szCs w:val="28"/>
        </w:rPr>
        <w:t xml:space="preserve">: </w:t>
      </w:r>
      <w:r w:rsidRPr="00F30239">
        <w:rPr>
          <w:rFonts w:ascii="Arial" w:hAnsi="Arial" w:cs="Arial"/>
          <w:b/>
          <w:bCs/>
          <w:sz w:val="28"/>
          <w:szCs w:val="28"/>
        </w:rPr>
        <w:t>2309155</w:t>
      </w:r>
    </w:p>
    <w:p w14:paraId="13D45E34" w14:textId="77777777" w:rsidR="00EB3BC7" w:rsidRPr="00F30239" w:rsidRDefault="00EB3BC7" w:rsidP="00EB3BC7">
      <w:pPr>
        <w:spacing w:line="360" w:lineRule="auto"/>
        <w:rPr>
          <w:rFonts w:ascii="Arial" w:hAnsi="Arial" w:cs="Arial"/>
          <w:sz w:val="28"/>
          <w:szCs w:val="28"/>
        </w:rPr>
      </w:pPr>
    </w:p>
    <w:p w14:paraId="552EA351" w14:textId="77777777" w:rsidR="00EB3BC7" w:rsidRPr="00F30239" w:rsidRDefault="00EB3BC7" w:rsidP="00EB3BC7">
      <w:pPr>
        <w:spacing w:line="360" w:lineRule="auto"/>
        <w:rPr>
          <w:rFonts w:ascii="Arial" w:hAnsi="Arial" w:cs="Arial"/>
          <w:b/>
          <w:bCs/>
          <w:sz w:val="28"/>
          <w:szCs w:val="28"/>
        </w:rPr>
      </w:pPr>
      <w:r w:rsidRPr="00F30239">
        <w:rPr>
          <w:rFonts w:ascii="Arial" w:hAnsi="Arial" w:cs="Arial"/>
          <w:b/>
          <w:bCs/>
          <w:sz w:val="28"/>
          <w:szCs w:val="28"/>
        </w:rPr>
        <w:t>Student Name</w:t>
      </w:r>
      <w:r w:rsidRPr="00F30239">
        <w:rPr>
          <w:rFonts w:ascii="Arial" w:hAnsi="Arial" w:cs="Arial"/>
          <w:sz w:val="28"/>
          <w:szCs w:val="28"/>
        </w:rPr>
        <w:t xml:space="preserve">: </w:t>
      </w:r>
      <w:r w:rsidRPr="00F30239">
        <w:rPr>
          <w:rFonts w:ascii="Arial" w:hAnsi="Arial" w:cs="Arial"/>
          <w:b/>
          <w:bCs/>
          <w:sz w:val="28"/>
          <w:szCs w:val="28"/>
        </w:rPr>
        <w:t>Razia Khanom</w:t>
      </w:r>
    </w:p>
    <w:p w14:paraId="02ED69E2" w14:textId="77777777" w:rsidR="003B05BD" w:rsidRDefault="003B05BD"/>
    <w:p w14:paraId="1D816A26" w14:textId="77777777" w:rsidR="00EB3BC7" w:rsidRDefault="00EB3BC7"/>
    <w:p w14:paraId="77ED4376" w14:textId="77777777" w:rsidR="00EB3BC7" w:rsidRDefault="00EB3BC7"/>
    <w:p w14:paraId="550F255A" w14:textId="77777777" w:rsidR="00EB3BC7" w:rsidRDefault="00EB3BC7"/>
    <w:p w14:paraId="7121281E" w14:textId="77777777" w:rsidR="00EB3BC7" w:rsidRDefault="00EB3BC7"/>
    <w:p w14:paraId="2BBFC5AF" w14:textId="04C913DA" w:rsidR="00EB3BC7" w:rsidRPr="00EA0BA1" w:rsidRDefault="00EB3BC7" w:rsidP="00CE70D6">
      <w:pPr>
        <w:spacing w:line="360" w:lineRule="auto"/>
        <w:rPr>
          <w:rFonts w:ascii="Arial" w:hAnsi="Arial" w:cs="Arial"/>
          <w:b/>
          <w:bCs/>
          <w:sz w:val="22"/>
          <w:u w:val="single"/>
        </w:rPr>
      </w:pPr>
      <w:r w:rsidRPr="00EA0BA1">
        <w:rPr>
          <w:rFonts w:ascii="Arial" w:hAnsi="Arial" w:cs="Arial"/>
          <w:b/>
          <w:bCs/>
          <w:sz w:val="22"/>
          <w:highlight w:val="lightGray"/>
          <w:u w:val="single"/>
        </w:rPr>
        <w:lastRenderedPageBreak/>
        <w:t>Element 1 – Project Proposal</w:t>
      </w:r>
    </w:p>
    <w:p w14:paraId="17F2AF5E" w14:textId="77777777" w:rsidR="00EB3BC7" w:rsidRPr="00EB3BC7" w:rsidRDefault="00EB3BC7" w:rsidP="00CE70D6">
      <w:pPr>
        <w:spacing w:line="360" w:lineRule="auto"/>
        <w:rPr>
          <w:rFonts w:ascii="Arial" w:hAnsi="Arial" w:cs="Arial"/>
          <w:b/>
          <w:bCs/>
          <w:sz w:val="22"/>
        </w:rPr>
      </w:pPr>
    </w:p>
    <w:p w14:paraId="7848EE39" w14:textId="61D476B6" w:rsidR="00EB3BC7" w:rsidRDefault="00EB3BC7" w:rsidP="00CE70D6">
      <w:pPr>
        <w:spacing w:line="360" w:lineRule="auto"/>
        <w:rPr>
          <w:rFonts w:ascii="Arial" w:hAnsi="Arial" w:cs="Arial"/>
          <w:b/>
          <w:bCs/>
          <w:sz w:val="22"/>
        </w:rPr>
      </w:pPr>
      <w:r w:rsidRPr="00EB3BC7">
        <w:rPr>
          <w:rFonts w:ascii="Arial" w:hAnsi="Arial" w:cs="Arial"/>
          <w:b/>
          <w:bCs/>
          <w:sz w:val="22"/>
        </w:rPr>
        <w:t xml:space="preserve">My project title: </w:t>
      </w:r>
      <w:r w:rsidRPr="00EB3BC7">
        <w:rPr>
          <w:rFonts w:ascii="Arial" w:hAnsi="Arial" w:cs="Arial"/>
          <w:b/>
          <w:bCs/>
          <w:sz w:val="22"/>
        </w:rPr>
        <w:t>The Role of Occupational Therapy in supporting children with mental health in schools.</w:t>
      </w:r>
    </w:p>
    <w:p w14:paraId="066B9CC4" w14:textId="77777777" w:rsidR="00EB3BC7" w:rsidRDefault="00EB3BC7" w:rsidP="00CE70D6">
      <w:pPr>
        <w:spacing w:line="360" w:lineRule="auto"/>
        <w:rPr>
          <w:rFonts w:ascii="Arial" w:hAnsi="Arial" w:cs="Arial"/>
          <w:b/>
          <w:bCs/>
          <w:sz w:val="22"/>
        </w:rPr>
      </w:pPr>
    </w:p>
    <w:p w14:paraId="18CAAAA0" w14:textId="7FA92B51" w:rsidR="00EB3BC7" w:rsidRPr="00EA0BA1" w:rsidRDefault="00EB3BC7" w:rsidP="00CE70D6">
      <w:pPr>
        <w:spacing w:line="360" w:lineRule="auto"/>
        <w:rPr>
          <w:rFonts w:ascii="Arial" w:hAnsi="Arial" w:cs="Arial"/>
          <w:b/>
          <w:bCs/>
          <w:sz w:val="22"/>
          <w:u w:val="single"/>
        </w:rPr>
      </w:pPr>
      <w:r w:rsidRPr="00EA0BA1">
        <w:rPr>
          <w:rFonts w:ascii="Arial" w:hAnsi="Arial" w:cs="Arial"/>
          <w:b/>
          <w:bCs/>
          <w:sz w:val="22"/>
          <w:highlight w:val="lightGray"/>
          <w:u w:val="single"/>
        </w:rPr>
        <w:t>Aim:</w:t>
      </w:r>
      <w:r w:rsidRPr="00EA0BA1">
        <w:rPr>
          <w:rFonts w:ascii="Arial" w:hAnsi="Arial" w:cs="Arial"/>
          <w:b/>
          <w:bCs/>
          <w:sz w:val="22"/>
          <w:u w:val="single"/>
        </w:rPr>
        <w:t xml:space="preserve"> </w:t>
      </w:r>
    </w:p>
    <w:p w14:paraId="29693CD8" w14:textId="77777777" w:rsidR="00B46A69" w:rsidRDefault="00B46A69" w:rsidP="00CE70D6">
      <w:pPr>
        <w:spacing w:line="360" w:lineRule="auto"/>
        <w:rPr>
          <w:rFonts w:ascii="Arial" w:hAnsi="Arial" w:cs="Arial"/>
          <w:sz w:val="22"/>
        </w:rPr>
      </w:pPr>
      <w:r w:rsidRPr="00B46A69">
        <w:rPr>
          <w:rFonts w:ascii="Arial" w:hAnsi="Arial" w:cs="Arial"/>
          <w:sz w:val="22"/>
        </w:rPr>
        <w:t>The aim of this research is to explore how occupational therapy (OT) supports children who have difficulty with mental health problems in school environments and to evaluate how well OT-supported strategies work to encourage emotional health, participation, and positive learning outcomes in educational settings.</w:t>
      </w:r>
    </w:p>
    <w:p w14:paraId="59DB7D8F" w14:textId="77777777" w:rsidR="00B46A69" w:rsidRDefault="00B46A69" w:rsidP="00CE70D6">
      <w:pPr>
        <w:spacing w:line="360" w:lineRule="auto"/>
        <w:rPr>
          <w:rFonts w:ascii="Arial" w:hAnsi="Arial" w:cs="Arial"/>
          <w:sz w:val="22"/>
        </w:rPr>
      </w:pPr>
    </w:p>
    <w:p w14:paraId="6ADDAEFF" w14:textId="7D649791" w:rsidR="00B46A69" w:rsidRPr="00EA0BA1" w:rsidRDefault="00B46A69" w:rsidP="00CE70D6">
      <w:pPr>
        <w:spacing w:line="360" w:lineRule="auto"/>
        <w:rPr>
          <w:rFonts w:ascii="Arial" w:hAnsi="Arial" w:cs="Arial"/>
          <w:b/>
          <w:bCs/>
          <w:sz w:val="22"/>
          <w:u w:val="single"/>
        </w:rPr>
      </w:pPr>
      <w:r w:rsidRPr="00EA0BA1">
        <w:rPr>
          <w:rFonts w:ascii="Arial" w:hAnsi="Arial" w:cs="Arial"/>
          <w:b/>
          <w:bCs/>
          <w:sz w:val="22"/>
          <w:highlight w:val="lightGray"/>
          <w:u w:val="single"/>
        </w:rPr>
        <w:t>Objectives:</w:t>
      </w:r>
      <w:r w:rsidRPr="00EA0BA1">
        <w:rPr>
          <w:rFonts w:ascii="Arial" w:hAnsi="Arial" w:cs="Arial"/>
          <w:b/>
          <w:bCs/>
          <w:sz w:val="22"/>
          <w:u w:val="single"/>
        </w:rPr>
        <w:t xml:space="preserve"> </w:t>
      </w:r>
    </w:p>
    <w:p w14:paraId="25BA5DF6" w14:textId="1CC9F712" w:rsidR="00EA0BA1" w:rsidRDefault="00EA0BA1" w:rsidP="00CE70D6">
      <w:pPr>
        <w:spacing w:line="360" w:lineRule="auto"/>
        <w:rPr>
          <w:rFonts w:ascii="Arial" w:hAnsi="Arial" w:cs="Arial"/>
          <w:sz w:val="22"/>
        </w:rPr>
      </w:pPr>
      <w:r w:rsidRPr="00EA0BA1">
        <w:rPr>
          <w:rFonts w:ascii="Arial" w:hAnsi="Arial" w:cs="Arial"/>
          <w:b/>
          <w:bCs/>
          <w:sz w:val="22"/>
        </w:rPr>
        <w:t>Define and examine</w:t>
      </w:r>
      <w:r w:rsidRPr="00EA0BA1">
        <w:rPr>
          <w:rFonts w:ascii="Arial" w:hAnsi="Arial" w:cs="Arial"/>
          <w:sz w:val="22"/>
        </w:rPr>
        <w:t xml:space="preserve"> the key concepts around children's mental health requirements and the various ways in which these issues impact involvement in school-based </w:t>
      </w:r>
      <w:r w:rsidR="003E1461">
        <w:rPr>
          <w:rFonts w:ascii="Arial" w:hAnsi="Arial" w:cs="Arial"/>
          <w:sz w:val="22"/>
        </w:rPr>
        <w:t>settings</w:t>
      </w:r>
      <w:r w:rsidRPr="00EA0BA1">
        <w:rPr>
          <w:rFonts w:ascii="Arial" w:hAnsi="Arial" w:cs="Arial"/>
          <w:sz w:val="22"/>
        </w:rPr>
        <w:t xml:space="preserve"> (</w:t>
      </w:r>
      <w:r w:rsidR="00AF6D5A">
        <w:rPr>
          <w:rFonts w:ascii="Arial" w:hAnsi="Arial" w:cs="Arial"/>
          <w:sz w:val="22"/>
        </w:rPr>
        <w:t xml:space="preserve">NIH </w:t>
      </w:r>
      <w:r w:rsidR="003E1461">
        <w:rPr>
          <w:rFonts w:ascii="Arial" w:hAnsi="Arial" w:cs="Arial"/>
          <w:sz w:val="22"/>
        </w:rPr>
        <w:t>National Library of Medicine, 2016</w:t>
      </w:r>
      <w:r w:rsidRPr="00EA0BA1">
        <w:rPr>
          <w:rFonts w:ascii="Arial" w:hAnsi="Arial" w:cs="Arial"/>
          <w:sz w:val="22"/>
        </w:rPr>
        <w:t>).</w:t>
      </w:r>
      <w:r w:rsidRPr="00EA0BA1">
        <w:rPr>
          <w:rFonts w:ascii="Arial" w:hAnsi="Arial" w:cs="Arial"/>
          <w:sz w:val="22"/>
        </w:rPr>
        <w:br/>
      </w:r>
      <w:r w:rsidRPr="00EA0BA1">
        <w:rPr>
          <w:rFonts w:ascii="Arial" w:hAnsi="Arial" w:cs="Arial"/>
          <w:sz w:val="22"/>
        </w:rPr>
        <w:br/>
      </w:r>
      <w:r w:rsidRPr="00EA0BA1">
        <w:rPr>
          <w:rFonts w:ascii="Arial" w:hAnsi="Arial" w:cs="Arial"/>
          <w:b/>
          <w:bCs/>
          <w:sz w:val="22"/>
        </w:rPr>
        <w:t>Analyse</w:t>
      </w:r>
      <w:r w:rsidRPr="00EA0BA1">
        <w:rPr>
          <w:rFonts w:ascii="Arial" w:hAnsi="Arial" w:cs="Arial"/>
          <w:sz w:val="22"/>
        </w:rPr>
        <w:t xml:space="preserve"> existing literature on occupational therapy interventions that enhance functional skills, emotional regulation, and sensory processing within educational environments (</w:t>
      </w:r>
      <w:r w:rsidR="004D0E91">
        <w:rPr>
          <w:rFonts w:ascii="Arial" w:hAnsi="Arial" w:cs="Arial"/>
          <w:sz w:val="22"/>
        </w:rPr>
        <w:t>The Owl Centre, 2025</w:t>
      </w:r>
      <w:r w:rsidRPr="00EA0BA1">
        <w:rPr>
          <w:rFonts w:ascii="Arial" w:hAnsi="Arial" w:cs="Arial"/>
          <w:sz w:val="22"/>
        </w:rPr>
        <w:t>)</w:t>
      </w:r>
      <w:r w:rsidR="004D0E91">
        <w:rPr>
          <w:rFonts w:ascii="Arial" w:hAnsi="Arial" w:cs="Arial"/>
          <w:sz w:val="22"/>
        </w:rPr>
        <w:t xml:space="preserve">. </w:t>
      </w:r>
      <w:r w:rsidRPr="00EA0BA1">
        <w:rPr>
          <w:rFonts w:ascii="Arial" w:hAnsi="Arial" w:cs="Arial"/>
          <w:sz w:val="22"/>
        </w:rPr>
        <w:br/>
      </w:r>
      <w:r w:rsidRPr="00EA0BA1">
        <w:rPr>
          <w:rFonts w:ascii="Arial" w:hAnsi="Arial" w:cs="Arial"/>
          <w:sz w:val="22"/>
        </w:rPr>
        <w:br/>
      </w:r>
      <w:r w:rsidRPr="00EA0BA1">
        <w:rPr>
          <w:rFonts w:ascii="Arial" w:hAnsi="Arial" w:cs="Arial"/>
          <w:b/>
          <w:bCs/>
          <w:sz w:val="22"/>
        </w:rPr>
        <w:t>Evaluate</w:t>
      </w:r>
      <w:r w:rsidRPr="00EA0BA1">
        <w:rPr>
          <w:rFonts w:ascii="Arial" w:hAnsi="Arial" w:cs="Arial"/>
          <w:sz w:val="22"/>
        </w:rPr>
        <w:t xml:space="preserve"> how effectively OT strategies work to enhance children with mental health issues' inclusion, engagement, and well-being (</w:t>
      </w:r>
      <w:r w:rsidR="00F61E51">
        <w:rPr>
          <w:rFonts w:ascii="Arial" w:hAnsi="Arial" w:cs="Arial"/>
          <w:sz w:val="22"/>
        </w:rPr>
        <w:t>Building Blocks Therapy, 2025</w:t>
      </w:r>
      <w:r w:rsidRPr="00EA0BA1">
        <w:rPr>
          <w:rFonts w:ascii="Arial" w:hAnsi="Arial" w:cs="Arial"/>
          <w:sz w:val="22"/>
        </w:rPr>
        <w:t>).</w:t>
      </w:r>
      <w:r w:rsidRPr="00EA0BA1">
        <w:rPr>
          <w:rFonts w:ascii="Arial" w:hAnsi="Arial" w:cs="Arial"/>
          <w:sz w:val="22"/>
        </w:rPr>
        <w:br/>
      </w:r>
      <w:r w:rsidRPr="00EA0BA1">
        <w:rPr>
          <w:rFonts w:ascii="Arial" w:hAnsi="Arial" w:cs="Arial"/>
          <w:sz w:val="22"/>
        </w:rPr>
        <w:br/>
      </w:r>
      <w:r w:rsidRPr="00EA0BA1">
        <w:rPr>
          <w:rFonts w:ascii="Arial" w:hAnsi="Arial" w:cs="Arial"/>
          <w:b/>
          <w:bCs/>
          <w:sz w:val="22"/>
        </w:rPr>
        <w:t>Provide recommendations</w:t>
      </w:r>
      <w:r w:rsidRPr="00EA0BA1">
        <w:rPr>
          <w:rFonts w:ascii="Arial" w:hAnsi="Arial" w:cs="Arial"/>
          <w:sz w:val="22"/>
        </w:rPr>
        <w:t xml:space="preserve"> for improving occupational therapists' and educators' collaboration to enhance mental health services in schools (</w:t>
      </w:r>
      <w:r w:rsidR="00F61E51">
        <w:rPr>
          <w:rFonts w:ascii="Arial" w:hAnsi="Arial" w:cs="Arial"/>
          <w:sz w:val="22"/>
        </w:rPr>
        <w:t>R</w:t>
      </w:r>
      <w:r w:rsidRPr="00EA0BA1">
        <w:rPr>
          <w:rFonts w:ascii="Arial" w:hAnsi="Arial" w:cs="Arial"/>
          <w:sz w:val="22"/>
        </w:rPr>
        <w:t>COT, 20</w:t>
      </w:r>
      <w:r w:rsidR="00F61E51">
        <w:rPr>
          <w:rFonts w:ascii="Arial" w:hAnsi="Arial" w:cs="Arial"/>
          <w:sz w:val="22"/>
        </w:rPr>
        <w:t>26</w:t>
      </w:r>
      <w:r w:rsidRPr="00EA0BA1">
        <w:rPr>
          <w:rFonts w:ascii="Arial" w:hAnsi="Arial" w:cs="Arial"/>
          <w:sz w:val="22"/>
        </w:rPr>
        <w:t>).</w:t>
      </w:r>
    </w:p>
    <w:p w14:paraId="1B959498" w14:textId="77777777" w:rsidR="00856CCC" w:rsidRDefault="00856CCC" w:rsidP="00CE70D6">
      <w:pPr>
        <w:spacing w:line="360" w:lineRule="auto"/>
        <w:rPr>
          <w:rFonts w:ascii="Arial" w:hAnsi="Arial" w:cs="Arial"/>
          <w:b/>
          <w:bCs/>
          <w:sz w:val="22"/>
          <w:highlight w:val="lightGray"/>
          <w:u w:val="single"/>
        </w:rPr>
      </w:pPr>
    </w:p>
    <w:p w14:paraId="4D5B8C72" w14:textId="105B59ED" w:rsidR="00EA0BA1" w:rsidRDefault="00EA0BA1" w:rsidP="00CE70D6">
      <w:pPr>
        <w:spacing w:line="360" w:lineRule="auto"/>
        <w:rPr>
          <w:rFonts w:ascii="Arial" w:hAnsi="Arial" w:cs="Arial"/>
          <w:b/>
          <w:bCs/>
          <w:sz w:val="22"/>
          <w:u w:val="single"/>
        </w:rPr>
      </w:pPr>
      <w:r w:rsidRPr="00EA0BA1">
        <w:rPr>
          <w:rFonts w:ascii="Arial" w:hAnsi="Arial" w:cs="Arial"/>
          <w:b/>
          <w:bCs/>
          <w:sz w:val="22"/>
          <w:highlight w:val="lightGray"/>
          <w:u w:val="single"/>
        </w:rPr>
        <w:t>Background/Rationale:</w:t>
      </w:r>
    </w:p>
    <w:p w14:paraId="59E9F73D" w14:textId="3B70F2B1" w:rsidR="005E01CB" w:rsidRDefault="005E01CB" w:rsidP="00CE70D6">
      <w:pPr>
        <w:spacing w:line="360" w:lineRule="auto"/>
        <w:rPr>
          <w:rFonts w:ascii="Arial" w:hAnsi="Arial" w:cs="Arial"/>
          <w:sz w:val="22"/>
        </w:rPr>
      </w:pPr>
      <w:r w:rsidRPr="005E01CB">
        <w:rPr>
          <w:rFonts w:ascii="Arial" w:hAnsi="Arial" w:cs="Arial"/>
          <w:sz w:val="22"/>
        </w:rPr>
        <w:t>Children's mental health issues, such as anxiety, emotional dysregulation, and social challenges, are being increasingly recognised in schools and have significant effects on participation, behaviour, and learning (</w:t>
      </w:r>
      <w:r w:rsidR="00245016">
        <w:rPr>
          <w:rFonts w:ascii="Arial" w:hAnsi="Arial" w:cs="Arial"/>
          <w:sz w:val="22"/>
        </w:rPr>
        <w:t>National Library of Medicine</w:t>
      </w:r>
      <w:r w:rsidRPr="005E01CB">
        <w:rPr>
          <w:rFonts w:ascii="Arial" w:hAnsi="Arial" w:cs="Arial"/>
          <w:sz w:val="22"/>
        </w:rPr>
        <w:t>, 201</w:t>
      </w:r>
      <w:r w:rsidR="00245016">
        <w:rPr>
          <w:rFonts w:ascii="Arial" w:hAnsi="Arial" w:cs="Arial"/>
          <w:sz w:val="22"/>
        </w:rPr>
        <w:t>6</w:t>
      </w:r>
      <w:r w:rsidRPr="005E01CB">
        <w:rPr>
          <w:rFonts w:ascii="Arial" w:hAnsi="Arial" w:cs="Arial"/>
          <w:sz w:val="22"/>
        </w:rPr>
        <w:t>). According to</w:t>
      </w:r>
      <w:r w:rsidR="00412481">
        <w:rPr>
          <w:rFonts w:ascii="Arial" w:hAnsi="Arial" w:cs="Arial"/>
          <w:sz w:val="22"/>
        </w:rPr>
        <w:t xml:space="preserve"> Husson University Online</w:t>
      </w:r>
      <w:r w:rsidRPr="005E01CB">
        <w:rPr>
          <w:rFonts w:ascii="Arial" w:hAnsi="Arial" w:cs="Arial"/>
          <w:sz w:val="22"/>
        </w:rPr>
        <w:t xml:space="preserve"> (202</w:t>
      </w:r>
      <w:r w:rsidR="00412481">
        <w:rPr>
          <w:rFonts w:ascii="Arial" w:hAnsi="Arial" w:cs="Arial"/>
          <w:sz w:val="22"/>
        </w:rPr>
        <w:t>5</w:t>
      </w:r>
      <w:r w:rsidRPr="005E01CB">
        <w:rPr>
          <w:rFonts w:ascii="Arial" w:hAnsi="Arial" w:cs="Arial"/>
          <w:sz w:val="22"/>
        </w:rPr>
        <w:t xml:space="preserve">), occupational therapy provides a holistic comprehensive, strengths-based approach that helps children engage meaningfully in daily school activities </w:t>
      </w:r>
      <w:r w:rsidRPr="005E01CB">
        <w:rPr>
          <w:rFonts w:ascii="Arial" w:hAnsi="Arial" w:cs="Arial"/>
          <w:sz w:val="22"/>
        </w:rPr>
        <w:lastRenderedPageBreak/>
        <w:t>by using sensory strategies, emotional regulation techniques, and environmental adaptations. Despite its relevance, occupational therapy is often under-represented in school mental health services, with many schools depending more on psychological or pastoral services (</w:t>
      </w:r>
      <w:r w:rsidR="00412481">
        <w:rPr>
          <w:rFonts w:ascii="Arial" w:hAnsi="Arial" w:cs="Arial"/>
          <w:sz w:val="22"/>
        </w:rPr>
        <w:t>R</w:t>
      </w:r>
      <w:r w:rsidRPr="005E01CB">
        <w:rPr>
          <w:rFonts w:ascii="Arial" w:hAnsi="Arial" w:cs="Arial"/>
          <w:sz w:val="22"/>
        </w:rPr>
        <w:t>COT, 20</w:t>
      </w:r>
      <w:r w:rsidR="00412481">
        <w:rPr>
          <w:rFonts w:ascii="Arial" w:hAnsi="Arial" w:cs="Arial"/>
          <w:sz w:val="22"/>
        </w:rPr>
        <w:t>26</w:t>
      </w:r>
      <w:r w:rsidRPr="005E01CB">
        <w:rPr>
          <w:rFonts w:ascii="Arial" w:hAnsi="Arial" w:cs="Arial"/>
          <w:sz w:val="22"/>
        </w:rPr>
        <w:t>).</w:t>
      </w:r>
    </w:p>
    <w:p w14:paraId="722CF57F" w14:textId="77777777" w:rsidR="00515FED" w:rsidRPr="00515FED" w:rsidRDefault="00515FED" w:rsidP="00CE70D6">
      <w:pPr>
        <w:spacing w:line="360" w:lineRule="auto"/>
        <w:rPr>
          <w:rFonts w:ascii="Arial" w:hAnsi="Arial" w:cs="Arial"/>
          <w:sz w:val="22"/>
        </w:rPr>
      </w:pPr>
      <w:r w:rsidRPr="00515FED">
        <w:rPr>
          <w:rFonts w:ascii="Arial" w:hAnsi="Arial" w:cs="Arial"/>
          <w:sz w:val="22"/>
        </w:rPr>
        <w:t>This results in a lack of beneficial, career-focused support that addresses the functional effects of mental health issues on everyday school life. Developing an understanding of occupational therapy's role in health and social care is essential because it identifies areas for improvement in multidisciplinary collaboration, inclusive education, and early intervention. This research aims to strengthen evidence-informed practice by addressing the lack of clarity surrounding OT's contribution to school-based mental health frameworks.</w:t>
      </w:r>
    </w:p>
    <w:p w14:paraId="1872AB36" w14:textId="77777777" w:rsidR="005E01CB" w:rsidRDefault="005E01CB" w:rsidP="00CE70D6">
      <w:pPr>
        <w:spacing w:line="360" w:lineRule="auto"/>
        <w:rPr>
          <w:rFonts w:ascii="Arial" w:hAnsi="Arial" w:cs="Arial"/>
          <w:sz w:val="22"/>
        </w:rPr>
      </w:pPr>
    </w:p>
    <w:p w14:paraId="70F2DA4C" w14:textId="6DC77068" w:rsidR="00515FED" w:rsidRPr="005E01CB" w:rsidRDefault="00515FED" w:rsidP="00CE70D6">
      <w:pPr>
        <w:spacing w:line="360" w:lineRule="auto"/>
        <w:rPr>
          <w:rFonts w:ascii="Arial" w:hAnsi="Arial" w:cs="Arial"/>
          <w:b/>
          <w:bCs/>
          <w:sz w:val="22"/>
          <w:u w:val="single"/>
        </w:rPr>
      </w:pPr>
      <w:r w:rsidRPr="00515FED">
        <w:rPr>
          <w:rFonts w:ascii="Arial" w:hAnsi="Arial" w:cs="Arial"/>
          <w:b/>
          <w:bCs/>
          <w:sz w:val="22"/>
          <w:highlight w:val="lightGray"/>
          <w:u w:val="single"/>
        </w:rPr>
        <w:t>Methods:</w:t>
      </w:r>
    </w:p>
    <w:p w14:paraId="4A71965F" w14:textId="77777777" w:rsidR="000E6CD2" w:rsidRPr="000E6CD2" w:rsidRDefault="000E6CD2" w:rsidP="00CE70D6">
      <w:pPr>
        <w:spacing w:line="360" w:lineRule="auto"/>
        <w:rPr>
          <w:rFonts w:ascii="Arial" w:hAnsi="Arial" w:cs="Arial"/>
          <w:sz w:val="22"/>
        </w:rPr>
      </w:pPr>
      <w:r w:rsidRPr="000E6CD2">
        <w:rPr>
          <w:rFonts w:ascii="Arial" w:hAnsi="Arial" w:cs="Arial"/>
          <w:sz w:val="22"/>
        </w:rPr>
        <w:t>This research will use secondary data, including peer-reviewed journal articles, government policy documents, and professional guidelines. The sources will be based on credibility, relevance, and publication within the last ten years will be taken into consideration. A thematic analysis will be conducted to identify patterns, compare findings, and highlight gaps in current practice.</w:t>
      </w:r>
    </w:p>
    <w:p w14:paraId="5F123410" w14:textId="77777777" w:rsidR="000E6CD2" w:rsidRDefault="000E6CD2" w:rsidP="00CE70D6">
      <w:pPr>
        <w:spacing w:line="360" w:lineRule="auto"/>
        <w:rPr>
          <w:rFonts w:ascii="Arial" w:hAnsi="Arial" w:cs="Arial"/>
          <w:sz w:val="22"/>
        </w:rPr>
      </w:pPr>
      <w:r w:rsidRPr="000E6CD2">
        <w:rPr>
          <w:rFonts w:ascii="Arial" w:hAnsi="Arial" w:cs="Arial"/>
          <w:sz w:val="22"/>
        </w:rPr>
        <w:t>Ethical considerations include accurate citation, critical evaluation of the data, and avoiding plagiarism through original synthesis and correct Harvard referencing. Transparency and objectivity will be maintained in the presentation of all information.</w:t>
      </w:r>
    </w:p>
    <w:p w14:paraId="5119424A" w14:textId="77777777" w:rsidR="000E6CD2" w:rsidRDefault="000E6CD2" w:rsidP="00CE70D6">
      <w:pPr>
        <w:spacing w:line="360" w:lineRule="auto"/>
        <w:rPr>
          <w:rFonts w:ascii="Arial" w:hAnsi="Arial" w:cs="Arial"/>
          <w:sz w:val="22"/>
        </w:rPr>
      </w:pPr>
    </w:p>
    <w:p w14:paraId="7B201429" w14:textId="18B2619B" w:rsidR="000E6CD2" w:rsidRDefault="000E6CD2" w:rsidP="00CE70D6">
      <w:pPr>
        <w:spacing w:line="360" w:lineRule="auto"/>
        <w:rPr>
          <w:rFonts w:ascii="Arial" w:hAnsi="Arial" w:cs="Arial"/>
          <w:b/>
          <w:bCs/>
          <w:sz w:val="22"/>
          <w:u w:val="single"/>
        </w:rPr>
      </w:pPr>
      <w:r w:rsidRPr="000E6CD2">
        <w:rPr>
          <w:rFonts w:ascii="Arial" w:hAnsi="Arial" w:cs="Arial"/>
          <w:b/>
          <w:bCs/>
          <w:sz w:val="22"/>
          <w:highlight w:val="lightGray"/>
          <w:u w:val="single"/>
        </w:rPr>
        <w:t>Resources:</w:t>
      </w:r>
      <w:r>
        <w:rPr>
          <w:rFonts w:ascii="Arial" w:hAnsi="Arial" w:cs="Arial"/>
          <w:b/>
          <w:bCs/>
          <w:sz w:val="22"/>
          <w:u w:val="single"/>
        </w:rPr>
        <w:t xml:space="preserve">  </w:t>
      </w:r>
    </w:p>
    <w:p w14:paraId="5BF1E8D6" w14:textId="3298FAE0" w:rsidR="000E6CD2" w:rsidRDefault="000E6CD2" w:rsidP="00CE70D6">
      <w:pPr>
        <w:pStyle w:val="ListParagraph"/>
        <w:numPr>
          <w:ilvl w:val="0"/>
          <w:numId w:val="2"/>
        </w:numPr>
        <w:spacing w:line="360" w:lineRule="auto"/>
        <w:rPr>
          <w:rFonts w:ascii="Arial" w:hAnsi="Arial" w:cs="Arial"/>
          <w:sz w:val="22"/>
        </w:rPr>
      </w:pPr>
      <w:r>
        <w:rPr>
          <w:rFonts w:ascii="Arial" w:hAnsi="Arial" w:cs="Arial"/>
          <w:sz w:val="22"/>
        </w:rPr>
        <w:t>Google Scholar</w:t>
      </w:r>
    </w:p>
    <w:p w14:paraId="0EF55EFE" w14:textId="1F07A08D" w:rsidR="000E6CD2" w:rsidRDefault="000E6CD2" w:rsidP="00CE70D6">
      <w:pPr>
        <w:pStyle w:val="ListParagraph"/>
        <w:numPr>
          <w:ilvl w:val="0"/>
          <w:numId w:val="2"/>
        </w:numPr>
        <w:spacing w:line="360" w:lineRule="auto"/>
        <w:rPr>
          <w:rFonts w:ascii="Arial" w:hAnsi="Arial" w:cs="Arial"/>
          <w:sz w:val="22"/>
        </w:rPr>
      </w:pPr>
      <w:r>
        <w:rPr>
          <w:rFonts w:ascii="Arial" w:hAnsi="Arial" w:cs="Arial"/>
          <w:sz w:val="22"/>
        </w:rPr>
        <w:t>PubMed</w:t>
      </w:r>
    </w:p>
    <w:p w14:paraId="5BDDB37D" w14:textId="2F48052F" w:rsidR="000E6CD2" w:rsidRDefault="000E6CD2" w:rsidP="00CE70D6">
      <w:pPr>
        <w:pStyle w:val="ListParagraph"/>
        <w:numPr>
          <w:ilvl w:val="0"/>
          <w:numId w:val="2"/>
        </w:numPr>
        <w:spacing w:line="360" w:lineRule="auto"/>
        <w:rPr>
          <w:rFonts w:ascii="Arial" w:hAnsi="Arial" w:cs="Arial"/>
          <w:sz w:val="22"/>
        </w:rPr>
      </w:pPr>
      <w:r>
        <w:rPr>
          <w:rFonts w:ascii="Arial" w:hAnsi="Arial" w:cs="Arial"/>
          <w:sz w:val="22"/>
        </w:rPr>
        <w:t>University Library Database</w:t>
      </w:r>
    </w:p>
    <w:p w14:paraId="6B8D0308" w14:textId="0601039D" w:rsidR="000E6CD2" w:rsidRDefault="000E6CD2" w:rsidP="00CE70D6">
      <w:pPr>
        <w:pStyle w:val="ListParagraph"/>
        <w:numPr>
          <w:ilvl w:val="0"/>
          <w:numId w:val="2"/>
        </w:numPr>
        <w:spacing w:line="360" w:lineRule="auto"/>
        <w:rPr>
          <w:rFonts w:ascii="Arial" w:hAnsi="Arial" w:cs="Arial"/>
          <w:sz w:val="22"/>
        </w:rPr>
      </w:pPr>
      <w:r>
        <w:rPr>
          <w:rFonts w:ascii="Arial" w:hAnsi="Arial" w:cs="Arial"/>
          <w:sz w:val="22"/>
        </w:rPr>
        <w:t>Professional OT Websites</w:t>
      </w:r>
    </w:p>
    <w:p w14:paraId="127DD96D" w14:textId="77777777" w:rsidR="000E6CD2" w:rsidRPr="000E6CD2" w:rsidRDefault="000E6CD2" w:rsidP="00CE70D6">
      <w:pPr>
        <w:spacing w:line="360" w:lineRule="auto"/>
        <w:ind w:left="360"/>
        <w:rPr>
          <w:rFonts w:ascii="Arial" w:hAnsi="Arial" w:cs="Arial"/>
          <w:sz w:val="22"/>
        </w:rPr>
      </w:pPr>
    </w:p>
    <w:p w14:paraId="3583732F" w14:textId="77777777" w:rsidR="0059731E" w:rsidRDefault="0059731E" w:rsidP="00CE70D6">
      <w:pPr>
        <w:spacing w:line="360" w:lineRule="auto"/>
        <w:rPr>
          <w:rFonts w:ascii="Arial" w:hAnsi="Arial" w:cs="Arial"/>
          <w:b/>
          <w:bCs/>
          <w:sz w:val="22"/>
          <w:highlight w:val="lightGray"/>
          <w:u w:val="single"/>
        </w:rPr>
      </w:pPr>
    </w:p>
    <w:p w14:paraId="42A01EB5" w14:textId="77777777" w:rsidR="0059731E" w:rsidRDefault="0059731E" w:rsidP="00CE70D6">
      <w:pPr>
        <w:spacing w:line="360" w:lineRule="auto"/>
        <w:rPr>
          <w:rFonts w:ascii="Arial" w:hAnsi="Arial" w:cs="Arial"/>
          <w:b/>
          <w:bCs/>
          <w:sz w:val="22"/>
          <w:highlight w:val="lightGray"/>
          <w:u w:val="single"/>
        </w:rPr>
      </w:pPr>
    </w:p>
    <w:p w14:paraId="4CB69BD5" w14:textId="77777777" w:rsidR="0059731E" w:rsidRDefault="0059731E" w:rsidP="00CE70D6">
      <w:pPr>
        <w:spacing w:line="360" w:lineRule="auto"/>
        <w:rPr>
          <w:rFonts w:ascii="Arial" w:hAnsi="Arial" w:cs="Arial"/>
          <w:b/>
          <w:bCs/>
          <w:sz w:val="22"/>
          <w:highlight w:val="lightGray"/>
          <w:u w:val="single"/>
        </w:rPr>
      </w:pPr>
    </w:p>
    <w:p w14:paraId="2DB7295D" w14:textId="13C6CD17" w:rsidR="000E6CD2" w:rsidRPr="000E6CD2" w:rsidRDefault="000E6CD2" w:rsidP="00CE70D6">
      <w:pPr>
        <w:spacing w:line="360" w:lineRule="auto"/>
        <w:rPr>
          <w:rFonts w:ascii="Arial" w:hAnsi="Arial" w:cs="Arial"/>
          <w:b/>
          <w:bCs/>
          <w:sz w:val="22"/>
          <w:u w:val="single"/>
        </w:rPr>
      </w:pPr>
      <w:r w:rsidRPr="000E6CD2">
        <w:rPr>
          <w:rFonts w:ascii="Arial" w:hAnsi="Arial" w:cs="Arial"/>
          <w:b/>
          <w:bCs/>
          <w:sz w:val="22"/>
          <w:highlight w:val="lightGray"/>
          <w:u w:val="single"/>
        </w:rPr>
        <w:lastRenderedPageBreak/>
        <w:t>Timescale:</w:t>
      </w:r>
    </w:p>
    <w:p w14:paraId="41117745" w14:textId="2D003C28" w:rsidR="00EA0BA1" w:rsidRDefault="000E6CD2" w:rsidP="00CE70D6">
      <w:pPr>
        <w:spacing w:line="360" w:lineRule="auto"/>
        <w:rPr>
          <w:rFonts w:ascii="Arial" w:hAnsi="Arial" w:cs="Arial"/>
          <w:sz w:val="22"/>
        </w:rPr>
      </w:pPr>
      <w:r>
        <w:rPr>
          <w:rFonts w:ascii="Arial" w:hAnsi="Arial" w:cs="Arial"/>
          <w:b/>
          <w:bCs/>
          <w:sz w:val="22"/>
        </w:rPr>
        <w:t xml:space="preserve">Weeks 1-2: </w:t>
      </w:r>
      <w:r>
        <w:rPr>
          <w:rFonts w:ascii="Arial" w:hAnsi="Arial" w:cs="Arial"/>
          <w:sz w:val="22"/>
        </w:rPr>
        <w:t>Literature Search</w:t>
      </w:r>
    </w:p>
    <w:p w14:paraId="7FF7DF47" w14:textId="4A872A9E" w:rsidR="000E6CD2" w:rsidRDefault="000E6CD2" w:rsidP="00CE70D6">
      <w:pPr>
        <w:spacing w:line="360" w:lineRule="auto"/>
        <w:rPr>
          <w:rFonts w:ascii="Arial" w:hAnsi="Arial" w:cs="Arial"/>
          <w:sz w:val="22"/>
        </w:rPr>
      </w:pPr>
      <w:r>
        <w:rPr>
          <w:rFonts w:ascii="Arial" w:hAnsi="Arial" w:cs="Arial"/>
          <w:b/>
          <w:bCs/>
          <w:sz w:val="22"/>
        </w:rPr>
        <w:t xml:space="preserve">Weeks 3-4: </w:t>
      </w:r>
      <w:r>
        <w:rPr>
          <w:rFonts w:ascii="Arial" w:hAnsi="Arial" w:cs="Arial"/>
          <w:sz w:val="22"/>
        </w:rPr>
        <w:t>Thematic Analysis</w:t>
      </w:r>
    </w:p>
    <w:p w14:paraId="0A725936" w14:textId="34159471" w:rsidR="000E6CD2" w:rsidRDefault="000E6CD2" w:rsidP="00CE70D6">
      <w:pPr>
        <w:spacing w:line="360" w:lineRule="auto"/>
        <w:rPr>
          <w:rFonts w:ascii="Arial" w:hAnsi="Arial" w:cs="Arial"/>
          <w:sz w:val="22"/>
        </w:rPr>
      </w:pPr>
      <w:r>
        <w:rPr>
          <w:rFonts w:ascii="Arial" w:hAnsi="Arial" w:cs="Arial"/>
          <w:b/>
          <w:bCs/>
          <w:sz w:val="22"/>
        </w:rPr>
        <w:t>Weeks 5-</w:t>
      </w:r>
      <w:r w:rsidR="00EC6950">
        <w:rPr>
          <w:rFonts w:ascii="Arial" w:hAnsi="Arial" w:cs="Arial"/>
          <w:b/>
          <w:bCs/>
          <w:sz w:val="22"/>
        </w:rPr>
        <w:t>6</w:t>
      </w:r>
      <w:r>
        <w:rPr>
          <w:rFonts w:ascii="Arial" w:hAnsi="Arial" w:cs="Arial"/>
          <w:b/>
          <w:bCs/>
          <w:sz w:val="22"/>
        </w:rPr>
        <w:t xml:space="preserve">: </w:t>
      </w:r>
      <w:r>
        <w:rPr>
          <w:rFonts w:ascii="Arial" w:hAnsi="Arial" w:cs="Arial"/>
          <w:sz w:val="22"/>
        </w:rPr>
        <w:t>Draft Writing</w:t>
      </w:r>
    </w:p>
    <w:p w14:paraId="35A5AC4F" w14:textId="77777777" w:rsidR="00EC6950" w:rsidRDefault="00EC6950" w:rsidP="00CE70D6">
      <w:pPr>
        <w:spacing w:line="360" w:lineRule="auto"/>
        <w:rPr>
          <w:rFonts w:ascii="Arial" w:hAnsi="Arial" w:cs="Arial"/>
          <w:sz w:val="22"/>
        </w:rPr>
      </w:pPr>
      <w:r>
        <w:rPr>
          <w:rFonts w:ascii="Arial" w:hAnsi="Arial" w:cs="Arial"/>
          <w:b/>
          <w:bCs/>
          <w:sz w:val="22"/>
        </w:rPr>
        <w:t xml:space="preserve">Weeks 7-8: </w:t>
      </w:r>
      <w:r>
        <w:rPr>
          <w:rFonts w:ascii="Arial" w:hAnsi="Arial" w:cs="Arial"/>
          <w:sz w:val="22"/>
        </w:rPr>
        <w:t>Feedback Editing</w:t>
      </w:r>
    </w:p>
    <w:p w14:paraId="233B05CD" w14:textId="7CC1F30A" w:rsidR="00EC6950" w:rsidRDefault="00EC6950" w:rsidP="00CE70D6">
      <w:pPr>
        <w:spacing w:line="360" w:lineRule="auto"/>
        <w:rPr>
          <w:rFonts w:ascii="Arial" w:hAnsi="Arial" w:cs="Arial"/>
          <w:sz w:val="22"/>
        </w:rPr>
      </w:pPr>
      <w:r>
        <w:rPr>
          <w:rFonts w:ascii="Arial" w:hAnsi="Arial" w:cs="Arial"/>
          <w:b/>
          <w:bCs/>
          <w:sz w:val="22"/>
        </w:rPr>
        <w:t xml:space="preserve">Weeks 9-10: </w:t>
      </w:r>
      <w:r>
        <w:rPr>
          <w:rFonts w:ascii="Arial" w:hAnsi="Arial" w:cs="Arial"/>
          <w:sz w:val="22"/>
        </w:rPr>
        <w:t>Final Submission</w:t>
      </w:r>
    </w:p>
    <w:p w14:paraId="08C0287F" w14:textId="77777777" w:rsidR="00EC6950" w:rsidRDefault="00EC6950" w:rsidP="00CE70D6">
      <w:pPr>
        <w:spacing w:line="360" w:lineRule="auto"/>
        <w:rPr>
          <w:rFonts w:ascii="Arial" w:hAnsi="Arial" w:cs="Arial"/>
          <w:sz w:val="22"/>
        </w:rPr>
      </w:pPr>
    </w:p>
    <w:p w14:paraId="3D64EBC5" w14:textId="6816A643" w:rsidR="00EC6950" w:rsidRDefault="00EC6950" w:rsidP="00CE70D6">
      <w:pPr>
        <w:spacing w:line="360" w:lineRule="auto"/>
        <w:rPr>
          <w:rFonts w:ascii="Arial" w:hAnsi="Arial" w:cs="Arial"/>
          <w:b/>
          <w:bCs/>
          <w:sz w:val="22"/>
          <w:u w:val="single"/>
        </w:rPr>
      </w:pPr>
      <w:r w:rsidRPr="00EC6950">
        <w:rPr>
          <w:rFonts w:ascii="Arial" w:hAnsi="Arial" w:cs="Arial"/>
          <w:b/>
          <w:bCs/>
          <w:sz w:val="22"/>
          <w:highlight w:val="lightGray"/>
          <w:u w:val="single"/>
        </w:rPr>
        <w:t>Self-Reflection:</w:t>
      </w:r>
    </w:p>
    <w:p w14:paraId="730C29F9" w14:textId="77777777" w:rsidR="00856CCC" w:rsidRDefault="00856CCC" w:rsidP="00CE70D6">
      <w:pPr>
        <w:spacing w:line="360" w:lineRule="auto"/>
        <w:rPr>
          <w:rFonts w:ascii="Arial" w:hAnsi="Arial" w:cs="Arial"/>
          <w:sz w:val="22"/>
        </w:rPr>
      </w:pPr>
      <w:r w:rsidRPr="00856CCC">
        <w:rPr>
          <w:rFonts w:ascii="Arial" w:hAnsi="Arial" w:cs="Arial"/>
          <w:sz w:val="22"/>
        </w:rPr>
        <w:t>This research will be supported by strong organisational skills and a genuine interest in child mental health. It may be a challenge to critically evaluate complex academic literature. In order to develop a well-supported project, an improvement of evaluation and academic writing skills is required, whilst also seeking guidance when needed.</w:t>
      </w:r>
    </w:p>
    <w:p w14:paraId="3F23B598" w14:textId="77777777" w:rsidR="00856CCC" w:rsidRDefault="00856CCC" w:rsidP="00CE70D6">
      <w:pPr>
        <w:spacing w:line="360" w:lineRule="auto"/>
        <w:rPr>
          <w:rFonts w:ascii="Arial" w:hAnsi="Arial" w:cs="Arial"/>
          <w:sz w:val="22"/>
        </w:rPr>
      </w:pPr>
    </w:p>
    <w:p w14:paraId="3A153C31" w14:textId="77777777" w:rsidR="00856CCC" w:rsidRDefault="00856CCC" w:rsidP="00CE70D6">
      <w:pPr>
        <w:spacing w:line="360" w:lineRule="auto"/>
        <w:rPr>
          <w:rFonts w:ascii="Arial" w:hAnsi="Arial" w:cs="Arial"/>
          <w:sz w:val="22"/>
        </w:rPr>
      </w:pPr>
    </w:p>
    <w:p w14:paraId="5364F77C" w14:textId="77777777" w:rsidR="0059731E" w:rsidRDefault="0059731E" w:rsidP="00CE70D6">
      <w:pPr>
        <w:spacing w:line="360" w:lineRule="auto"/>
        <w:rPr>
          <w:rFonts w:ascii="Arial" w:hAnsi="Arial" w:cs="Arial"/>
          <w:b/>
          <w:bCs/>
          <w:sz w:val="22"/>
          <w:highlight w:val="lightGray"/>
          <w:u w:val="single"/>
        </w:rPr>
      </w:pPr>
    </w:p>
    <w:p w14:paraId="6F5206D4" w14:textId="77777777" w:rsidR="0059731E" w:rsidRDefault="0059731E" w:rsidP="00CE70D6">
      <w:pPr>
        <w:spacing w:line="360" w:lineRule="auto"/>
        <w:rPr>
          <w:rFonts w:ascii="Arial" w:hAnsi="Arial" w:cs="Arial"/>
          <w:b/>
          <w:bCs/>
          <w:sz w:val="22"/>
          <w:highlight w:val="lightGray"/>
          <w:u w:val="single"/>
        </w:rPr>
      </w:pPr>
    </w:p>
    <w:p w14:paraId="10209505" w14:textId="77777777" w:rsidR="0059731E" w:rsidRDefault="0059731E" w:rsidP="00CE70D6">
      <w:pPr>
        <w:spacing w:line="360" w:lineRule="auto"/>
        <w:rPr>
          <w:rFonts w:ascii="Arial" w:hAnsi="Arial" w:cs="Arial"/>
          <w:b/>
          <w:bCs/>
          <w:sz w:val="22"/>
          <w:highlight w:val="lightGray"/>
          <w:u w:val="single"/>
        </w:rPr>
      </w:pPr>
    </w:p>
    <w:p w14:paraId="53FE4C40" w14:textId="77777777" w:rsidR="0059731E" w:rsidRDefault="0059731E" w:rsidP="00CE70D6">
      <w:pPr>
        <w:spacing w:line="360" w:lineRule="auto"/>
        <w:rPr>
          <w:rFonts w:ascii="Arial" w:hAnsi="Arial" w:cs="Arial"/>
          <w:b/>
          <w:bCs/>
          <w:sz w:val="22"/>
          <w:highlight w:val="lightGray"/>
          <w:u w:val="single"/>
        </w:rPr>
      </w:pPr>
    </w:p>
    <w:p w14:paraId="2B0265B2" w14:textId="77777777" w:rsidR="0059731E" w:rsidRDefault="0059731E" w:rsidP="00CE70D6">
      <w:pPr>
        <w:spacing w:line="360" w:lineRule="auto"/>
        <w:rPr>
          <w:rFonts w:ascii="Arial" w:hAnsi="Arial" w:cs="Arial"/>
          <w:b/>
          <w:bCs/>
          <w:sz w:val="22"/>
          <w:highlight w:val="lightGray"/>
          <w:u w:val="single"/>
        </w:rPr>
      </w:pPr>
    </w:p>
    <w:p w14:paraId="36237777" w14:textId="77777777" w:rsidR="0059731E" w:rsidRDefault="0059731E" w:rsidP="00CE70D6">
      <w:pPr>
        <w:spacing w:line="360" w:lineRule="auto"/>
        <w:rPr>
          <w:rFonts w:ascii="Arial" w:hAnsi="Arial" w:cs="Arial"/>
          <w:b/>
          <w:bCs/>
          <w:sz w:val="22"/>
          <w:highlight w:val="lightGray"/>
          <w:u w:val="single"/>
        </w:rPr>
      </w:pPr>
    </w:p>
    <w:p w14:paraId="7BA37490" w14:textId="77777777" w:rsidR="0059731E" w:rsidRDefault="0059731E" w:rsidP="00CE70D6">
      <w:pPr>
        <w:spacing w:line="360" w:lineRule="auto"/>
        <w:rPr>
          <w:rFonts w:ascii="Arial" w:hAnsi="Arial" w:cs="Arial"/>
          <w:b/>
          <w:bCs/>
          <w:sz w:val="22"/>
          <w:highlight w:val="lightGray"/>
          <w:u w:val="single"/>
        </w:rPr>
      </w:pPr>
    </w:p>
    <w:p w14:paraId="64211798" w14:textId="77777777" w:rsidR="0059731E" w:rsidRDefault="0059731E" w:rsidP="00CE70D6">
      <w:pPr>
        <w:spacing w:line="360" w:lineRule="auto"/>
        <w:rPr>
          <w:rFonts w:ascii="Arial" w:hAnsi="Arial" w:cs="Arial"/>
          <w:b/>
          <w:bCs/>
          <w:sz w:val="22"/>
          <w:highlight w:val="lightGray"/>
          <w:u w:val="single"/>
        </w:rPr>
      </w:pPr>
    </w:p>
    <w:p w14:paraId="76EDB0D5" w14:textId="77777777" w:rsidR="0059731E" w:rsidRDefault="0059731E" w:rsidP="00CE70D6">
      <w:pPr>
        <w:spacing w:line="360" w:lineRule="auto"/>
        <w:rPr>
          <w:rFonts w:ascii="Arial" w:hAnsi="Arial" w:cs="Arial"/>
          <w:b/>
          <w:bCs/>
          <w:sz w:val="22"/>
          <w:highlight w:val="lightGray"/>
          <w:u w:val="single"/>
        </w:rPr>
      </w:pPr>
    </w:p>
    <w:p w14:paraId="4FA6A328" w14:textId="77777777" w:rsidR="0059731E" w:rsidRDefault="0059731E" w:rsidP="00CE70D6">
      <w:pPr>
        <w:spacing w:line="360" w:lineRule="auto"/>
        <w:rPr>
          <w:rFonts w:ascii="Arial" w:hAnsi="Arial" w:cs="Arial"/>
          <w:b/>
          <w:bCs/>
          <w:sz w:val="22"/>
          <w:highlight w:val="lightGray"/>
          <w:u w:val="single"/>
        </w:rPr>
      </w:pPr>
    </w:p>
    <w:p w14:paraId="69AF2700" w14:textId="77777777" w:rsidR="0059731E" w:rsidRDefault="0059731E" w:rsidP="00CE70D6">
      <w:pPr>
        <w:spacing w:line="360" w:lineRule="auto"/>
        <w:rPr>
          <w:rFonts w:ascii="Arial" w:hAnsi="Arial" w:cs="Arial"/>
          <w:b/>
          <w:bCs/>
          <w:sz w:val="22"/>
          <w:highlight w:val="lightGray"/>
          <w:u w:val="single"/>
        </w:rPr>
      </w:pPr>
    </w:p>
    <w:p w14:paraId="3F18A755" w14:textId="77777777" w:rsidR="0059731E" w:rsidRDefault="0059731E" w:rsidP="00CE70D6">
      <w:pPr>
        <w:spacing w:line="360" w:lineRule="auto"/>
        <w:rPr>
          <w:rFonts w:ascii="Arial" w:hAnsi="Arial" w:cs="Arial"/>
          <w:b/>
          <w:bCs/>
          <w:sz w:val="22"/>
          <w:highlight w:val="lightGray"/>
          <w:u w:val="single"/>
        </w:rPr>
      </w:pPr>
    </w:p>
    <w:p w14:paraId="1505110A" w14:textId="77777777" w:rsidR="0059731E" w:rsidRDefault="0059731E" w:rsidP="00CE70D6">
      <w:pPr>
        <w:spacing w:line="360" w:lineRule="auto"/>
        <w:rPr>
          <w:rFonts w:ascii="Arial" w:hAnsi="Arial" w:cs="Arial"/>
          <w:b/>
          <w:bCs/>
          <w:sz w:val="22"/>
          <w:highlight w:val="lightGray"/>
          <w:u w:val="single"/>
        </w:rPr>
      </w:pPr>
    </w:p>
    <w:p w14:paraId="7DB08320" w14:textId="2FD838BA" w:rsidR="00856CCC" w:rsidRDefault="00856CCC" w:rsidP="00CE70D6">
      <w:pPr>
        <w:spacing w:line="360" w:lineRule="auto"/>
        <w:rPr>
          <w:rFonts w:ascii="Arial" w:hAnsi="Arial" w:cs="Arial"/>
          <w:b/>
          <w:bCs/>
          <w:sz w:val="22"/>
          <w:u w:val="single"/>
        </w:rPr>
      </w:pPr>
      <w:r w:rsidRPr="00856CCC">
        <w:rPr>
          <w:rFonts w:ascii="Arial" w:hAnsi="Arial" w:cs="Arial"/>
          <w:b/>
          <w:bCs/>
          <w:sz w:val="22"/>
          <w:highlight w:val="lightGray"/>
          <w:u w:val="single"/>
        </w:rPr>
        <w:lastRenderedPageBreak/>
        <w:t>References:</w:t>
      </w:r>
    </w:p>
    <w:p w14:paraId="51A3A797" w14:textId="603F8ADA" w:rsidR="00F61E51" w:rsidRDefault="00F61E51" w:rsidP="00CE70D6">
      <w:pPr>
        <w:spacing w:line="360" w:lineRule="auto"/>
        <w:rPr>
          <w:rFonts w:ascii="Arial" w:hAnsi="Arial" w:cs="Arial"/>
          <w:sz w:val="22"/>
        </w:rPr>
      </w:pPr>
      <w:r>
        <w:rPr>
          <w:rFonts w:ascii="Arial" w:hAnsi="Arial" w:cs="Arial"/>
          <w:sz w:val="22"/>
        </w:rPr>
        <w:t xml:space="preserve">Building Blocks Therapy (2025). </w:t>
      </w:r>
      <w:r>
        <w:rPr>
          <w:rFonts w:ascii="Arial" w:hAnsi="Arial" w:cs="Arial"/>
          <w:i/>
          <w:iCs/>
          <w:sz w:val="22"/>
        </w:rPr>
        <w:t xml:space="preserve">The Benefits of Occupational Therapy in School Settings. </w:t>
      </w:r>
      <w:r>
        <w:rPr>
          <w:rFonts w:ascii="Arial" w:hAnsi="Arial" w:cs="Arial"/>
          <w:sz w:val="22"/>
        </w:rPr>
        <w:t xml:space="preserve">Available at: </w:t>
      </w:r>
      <w:hyperlink r:id="rId9" w:anchor=":~:text=OTAs%20assist%20under%20the%20supervision,accessible%20environments%20for%20all%20learners." w:history="1">
        <w:r w:rsidRPr="00F61E51">
          <w:rPr>
            <w:rStyle w:val="Hyperlink"/>
            <w:rFonts w:ascii="Arial" w:hAnsi="Arial" w:cs="Arial"/>
            <w:sz w:val="22"/>
          </w:rPr>
          <w:t>The Benefits of Occupational Therapy in School Settings</w:t>
        </w:r>
      </w:hyperlink>
      <w:r>
        <w:rPr>
          <w:rFonts w:ascii="Arial" w:hAnsi="Arial" w:cs="Arial"/>
          <w:sz w:val="22"/>
        </w:rPr>
        <w:t xml:space="preserve"> (Accessed: 22 February 2026). </w:t>
      </w:r>
    </w:p>
    <w:p w14:paraId="46B62F47" w14:textId="071E569A" w:rsidR="00412481" w:rsidRPr="00412481" w:rsidRDefault="00412481" w:rsidP="00CE70D6">
      <w:pPr>
        <w:spacing w:line="360" w:lineRule="auto"/>
        <w:rPr>
          <w:rFonts w:ascii="Arial" w:hAnsi="Arial" w:cs="Arial"/>
          <w:sz w:val="22"/>
        </w:rPr>
      </w:pPr>
      <w:r>
        <w:rPr>
          <w:rFonts w:ascii="Arial" w:hAnsi="Arial" w:cs="Arial"/>
          <w:sz w:val="22"/>
        </w:rPr>
        <w:t xml:space="preserve">Husson University Online (2025). </w:t>
      </w:r>
      <w:r>
        <w:rPr>
          <w:rFonts w:ascii="Arial" w:hAnsi="Arial" w:cs="Arial"/>
          <w:i/>
          <w:iCs/>
          <w:sz w:val="22"/>
        </w:rPr>
        <w:t xml:space="preserve">Occupational Therapy and Children: Benefits of Having OTS in Schools. </w:t>
      </w:r>
      <w:r>
        <w:rPr>
          <w:rFonts w:ascii="Arial" w:hAnsi="Arial" w:cs="Arial"/>
          <w:sz w:val="22"/>
        </w:rPr>
        <w:t xml:space="preserve">Available at: </w:t>
      </w:r>
      <w:hyperlink r:id="rId10" w:anchor=":~:text=Enhancing%20Fine%20and%20Gross%20Motor,and%20confidence%20in%20their%20abilities." w:history="1">
        <w:r w:rsidRPr="00412481">
          <w:rPr>
            <w:rStyle w:val="Hyperlink"/>
            <w:rFonts w:ascii="Arial" w:hAnsi="Arial" w:cs="Arial"/>
            <w:sz w:val="22"/>
          </w:rPr>
          <w:t>Occupational Therapy and Children: Benefits of Having OTs in Schools</w:t>
        </w:r>
      </w:hyperlink>
      <w:r>
        <w:rPr>
          <w:rFonts w:ascii="Arial" w:hAnsi="Arial" w:cs="Arial"/>
          <w:sz w:val="22"/>
        </w:rPr>
        <w:t xml:space="preserve"> (Accessed: 22 February 2026). </w:t>
      </w:r>
    </w:p>
    <w:p w14:paraId="1D0FE168" w14:textId="2836994B" w:rsidR="00856CCC" w:rsidRDefault="003E1461" w:rsidP="00CE70D6">
      <w:pPr>
        <w:spacing w:line="360" w:lineRule="auto"/>
        <w:rPr>
          <w:rFonts w:ascii="Arial" w:hAnsi="Arial" w:cs="Arial"/>
          <w:sz w:val="22"/>
        </w:rPr>
      </w:pPr>
      <w:r>
        <w:rPr>
          <w:rFonts w:ascii="Arial" w:hAnsi="Arial" w:cs="Arial"/>
          <w:sz w:val="22"/>
        </w:rPr>
        <w:t>NIH Nati</w:t>
      </w:r>
      <w:r w:rsidR="00AF6D5A">
        <w:rPr>
          <w:rFonts w:ascii="Arial" w:hAnsi="Arial" w:cs="Arial"/>
          <w:sz w:val="22"/>
        </w:rPr>
        <w:t xml:space="preserve">onal Library of Medicine (2016). </w:t>
      </w:r>
      <w:r w:rsidR="00AF6D5A">
        <w:rPr>
          <w:rFonts w:ascii="Arial" w:hAnsi="Arial" w:cs="Arial"/>
          <w:i/>
          <w:iCs/>
          <w:sz w:val="22"/>
        </w:rPr>
        <w:t xml:space="preserve">Mental Health Problems in a School Setting in Children and Adolescents. </w:t>
      </w:r>
      <w:r w:rsidR="00AF6D5A">
        <w:rPr>
          <w:rFonts w:ascii="Arial" w:hAnsi="Arial" w:cs="Arial"/>
          <w:sz w:val="22"/>
        </w:rPr>
        <w:t xml:space="preserve">Available at: </w:t>
      </w:r>
      <w:hyperlink r:id="rId11" w:history="1">
        <w:r w:rsidR="00AF6D5A" w:rsidRPr="00AF6D5A">
          <w:rPr>
            <w:rStyle w:val="Hyperlink"/>
            <w:rFonts w:ascii="Arial" w:hAnsi="Arial" w:cs="Arial"/>
            <w:sz w:val="22"/>
          </w:rPr>
          <w:t>Mental Health Problems in a School Setting in Children and Adolescents - PMC</w:t>
        </w:r>
      </w:hyperlink>
      <w:r w:rsidR="00AF6D5A">
        <w:rPr>
          <w:rFonts w:ascii="Arial" w:hAnsi="Arial" w:cs="Arial"/>
          <w:sz w:val="22"/>
        </w:rPr>
        <w:t xml:space="preserve"> (Accessed: 20 February 202</w:t>
      </w:r>
      <w:r w:rsidR="004D0E91">
        <w:rPr>
          <w:rFonts w:ascii="Arial" w:hAnsi="Arial" w:cs="Arial"/>
          <w:sz w:val="22"/>
        </w:rPr>
        <w:t>6</w:t>
      </w:r>
      <w:r w:rsidR="00AF6D5A">
        <w:rPr>
          <w:rFonts w:ascii="Arial" w:hAnsi="Arial" w:cs="Arial"/>
          <w:sz w:val="22"/>
        </w:rPr>
        <w:t xml:space="preserve">). </w:t>
      </w:r>
    </w:p>
    <w:p w14:paraId="44182EAB" w14:textId="59C1CEE4" w:rsidR="004D0E91" w:rsidRDefault="004D0E91" w:rsidP="00CE70D6">
      <w:pPr>
        <w:spacing w:line="360" w:lineRule="auto"/>
        <w:rPr>
          <w:rFonts w:ascii="Arial" w:hAnsi="Arial" w:cs="Arial"/>
          <w:sz w:val="22"/>
        </w:rPr>
      </w:pPr>
      <w:r>
        <w:rPr>
          <w:rFonts w:ascii="Arial" w:hAnsi="Arial" w:cs="Arial"/>
          <w:sz w:val="22"/>
        </w:rPr>
        <w:t xml:space="preserve">The Owl Centre (2025). </w:t>
      </w:r>
      <w:r>
        <w:rPr>
          <w:rFonts w:ascii="Arial" w:hAnsi="Arial" w:cs="Arial"/>
          <w:i/>
          <w:iCs/>
          <w:sz w:val="22"/>
        </w:rPr>
        <w:t xml:space="preserve">Occupational Therapy in Education. </w:t>
      </w:r>
      <w:r>
        <w:rPr>
          <w:rFonts w:ascii="Arial" w:hAnsi="Arial" w:cs="Arial"/>
          <w:sz w:val="22"/>
        </w:rPr>
        <w:t xml:space="preserve">Available at: </w:t>
      </w:r>
      <w:hyperlink r:id="rId12" w:history="1">
        <w:r w:rsidRPr="004D0E91">
          <w:rPr>
            <w:rStyle w:val="Hyperlink"/>
            <w:rFonts w:ascii="Arial" w:hAnsi="Arial" w:cs="Arial"/>
            <w:sz w:val="22"/>
          </w:rPr>
          <w:t>Occupational Therapy in Education at The Owl Centre</w:t>
        </w:r>
      </w:hyperlink>
      <w:r>
        <w:rPr>
          <w:rFonts w:ascii="Arial" w:hAnsi="Arial" w:cs="Arial"/>
          <w:sz w:val="22"/>
        </w:rPr>
        <w:t xml:space="preserve"> (Accessed: 22 February 2026). </w:t>
      </w:r>
    </w:p>
    <w:p w14:paraId="3BC23991" w14:textId="15533D77" w:rsidR="00F61E51" w:rsidRDefault="00F61E51" w:rsidP="00CE70D6">
      <w:pPr>
        <w:spacing w:line="360" w:lineRule="auto"/>
        <w:rPr>
          <w:rFonts w:ascii="Arial" w:hAnsi="Arial" w:cs="Arial"/>
          <w:sz w:val="22"/>
        </w:rPr>
      </w:pPr>
      <w:r>
        <w:rPr>
          <w:rFonts w:ascii="Arial" w:hAnsi="Arial" w:cs="Arial"/>
          <w:sz w:val="22"/>
        </w:rPr>
        <w:t xml:space="preserve">The Royal College of Occupational Therapists (2026). </w:t>
      </w:r>
      <w:r>
        <w:rPr>
          <w:rFonts w:ascii="Arial" w:hAnsi="Arial" w:cs="Arial"/>
          <w:i/>
          <w:iCs/>
          <w:sz w:val="22"/>
        </w:rPr>
        <w:t xml:space="preserve">Occupational therapy in schools. </w:t>
      </w:r>
      <w:r>
        <w:rPr>
          <w:rFonts w:ascii="Arial" w:hAnsi="Arial" w:cs="Arial"/>
          <w:sz w:val="22"/>
        </w:rPr>
        <w:t xml:space="preserve">Available at: </w:t>
      </w:r>
      <w:hyperlink r:id="rId13" w:anchor=":~:text=Occupation%2Dfocused%20%E2%80%93%20We%20help%20children,and%20work%20in%20their%20setting." w:history="1">
        <w:r w:rsidR="00412481" w:rsidRPr="00412481">
          <w:rPr>
            <w:rStyle w:val="Hyperlink"/>
            <w:rFonts w:ascii="Arial" w:hAnsi="Arial" w:cs="Arial"/>
            <w:sz w:val="22"/>
          </w:rPr>
          <w:t>Occupational therapy in schools | RCOT</w:t>
        </w:r>
      </w:hyperlink>
      <w:r w:rsidR="00412481">
        <w:rPr>
          <w:rFonts w:ascii="Arial" w:hAnsi="Arial" w:cs="Arial"/>
          <w:sz w:val="22"/>
        </w:rPr>
        <w:t xml:space="preserve"> (Accessed: 23 February 2026).</w:t>
      </w:r>
    </w:p>
    <w:p w14:paraId="341DCF8E" w14:textId="77777777" w:rsidR="00412481" w:rsidRPr="00F61E51" w:rsidRDefault="00412481" w:rsidP="00856CCC">
      <w:pPr>
        <w:spacing w:line="360" w:lineRule="auto"/>
        <w:rPr>
          <w:rFonts w:ascii="Arial" w:hAnsi="Arial" w:cs="Arial"/>
          <w:sz w:val="22"/>
        </w:rPr>
      </w:pPr>
    </w:p>
    <w:p w14:paraId="382A4BBD" w14:textId="77777777" w:rsidR="004D0E91" w:rsidRPr="004D0E91" w:rsidRDefault="004D0E91" w:rsidP="00856CCC">
      <w:pPr>
        <w:spacing w:line="360" w:lineRule="auto"/>
        <w:rPr>
          <w:rFonts w:ascii="Arial" w:hAnsi="Arial" w:cs="Arial"/>
          <w:sz w:val="22"/>
        </w:rPr>
      </w:pPr>
    </w:p>
    <w:p w14:paraId="253CC00C" w14:textId="77777777" w:rsidR="00AF6D5A" w:rsidRPr="00856CCC" w:rsidRDefault="00AF6D5A" w:rsidP="00856CCC">
      <w:pPr>
        <w:spacing w:line="360" w:lineRule="auto"/>
        <w:rPr>
          <w:rFonts w:ascii="Arial" w:hAnsi="Arial" w:cs="Arial"/>
          <w:sz w:val="22"/>
        </w:rPr>
      </w:pPr>
    </w:p>
    <w:p w14:paraId="0873767C" w14:textId="77777777" w:rsidR="00EC6950" w:rsidRPr="00856CCC" w:rsidRDefault="00EC6950" w:rsidP="00EA0BA1">
      <w:pPr>
        <w:spacing w:line="360" w:lineRule="auto"/>
        <w:rPr>
          <w:rFonts w:ascii="Arial" w:hAnsi="Arial" w:cs="Arial"/>
          <w:sz w:val="22"/>
        </w:rPr>
      </w:pPr>
    </w:p>
    <w:p w14:paraId="2918F041" w14:textId="77777777" w:rsidR="00EC6950" w:rsidRPr="00EA0BA1" w:rsidRDefault="00EC6950" w:rsidP="00EA0BA1">
      <w:pPr>
        <w:spacing w:line="360" w:lineRule="auto"/>
        <w:rPr>
          <w:rFonts w:ascii="Arial" w:hAnsi="Arial" w:cs="Arial"/>
          <w:b/>
          <w:bCs/>
          <w:sz w:val="22"/>
          <w:u w:val="single"/>
        </w:rPr>
      </w:pPr>
    </w:p>
    <w:p w14:paraId="3D24A7BE" w14:textId="77777777" w:rsidR="00EA0BA1" w:rsidRPr="00EA0BA1" w:rsidRDefault="00EA0BA1" w:rsidP="00B46A69">
      <w:pPr>
        <w:spacing w:line="360" w:lineRule="auto"/>
        <w:rPr>
          <w:rFonts w:ascii="Arial" w:hAnsi="Arial" w:cs="Arial"/>
          <w:sz w:val="22"/>
        </w:rPr>
      </w:pPr>
    </w:p>
    <w:p w14:paraId="002DFB49" w14:textId="77777777" w:rsidR="00B46A69" w:rsidRPr="00B46A69" w:rsidRDefault="00B46A69" w:rsidP="00B46A69">
      <w:pPr>
        <w:spacing w:line="360" w:lineRule="auto"/>
        <w:rPr>
          <w:rFonts w:ascii="Arial" w:hAnsi="Arial" w:cs="Arial"/>
          <w:b/>
          <w:bCs/>
          <w:sz w:val="22"/>
        </w:rPr>
      </w:pPr>
    </w:p>
    <w:p w14:paraId="640A6C3C" w14:textId="77777777" w:rsidR="00EB3BC7" w:rsidRPr="00B46A69" w:rsidRDefault="00EB3BC7">
      <w:pPr>
        <w:rPr>
          <w:rFonts w:ascii="Arial" w:hAnsi="Arial" w:cs="Arial"/>
          <w:sz w:val="22"/>
        </w:rPr>
      </w:pPr>
    </w:p>
    <w:sectPr w:rsidR="00EB3BC7" w:rsidRPr="00B46A69">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47885" w14:textId="77777777" w:rsidR="007D2603" w:rsidRDefault="007D2603" w:rsidP="0059731E">
      <w:pPr>
        <w:spacing w:after="0" w:line="240" w:lineRule="auto"/>
      </w:pPr>
      <w:r>
        <w:separator/>
      </w:r>
    </w:p>
  </w:endnote>
  <w:endnote w:type="continuationSeparator" w:id="0">
    <w:p w14:paraId="245BBC90" w14:textId="77777777" w:rsidR="007D2603" w:rsidRDefault="007D2603" w:rsidP="00597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F7C34" w14:textId="77777777" w:rsidR="007D2603" w:rsidRDefault="007D2603" w:rsidP="0059731E">
      <w:pPr>
        <w:spacing w:after="0" w:line="240" w:lineRule="auto"/>
      </w:pPr>
      <w:r>
        <w:separator/>
      </w:r>
    </w:p>
  </w:footnote>
  <w:footnote w:type="continuationSeparator" w:id="0">
    <w:p w14:paraId="27F89A29" w14:textId="77777777" w:rsidR="007D2603" w:rsidRDefault="007D2603" w:rsidP="005973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3938763"/>
      <w:docPartObj>
        <w:docPartGallery w:val="Page Numbers (Top of Page)"/>
        <w:docPartUnique/>
      </w:docPartObj>
    </w:sdtPr>
    <w:sdtContent>
      <w:p w14:paraId="388536D9" w14:textId="52064742" w:rsidR="0059731E" w:rsidRDefault="0059731E">
        <w:pPr>
          <w:pStyle w:val="Header"/>
        </w:pPr>
        <w:r>
          <w:fldChar w:fldCharType="begin"/>
        </w:r>
        <w:r>
          <w:instrText>PAGE   \* MERGEFORMAT</w:instrText>
        </w:r>
        <w:r>
          <w:fldChar w:fldCharType="separate"/>
        </w:r>
        <w:r>
          <w:t>2</w:t>
        </w:r>
        <w:r>
          <w:fldChar w:fldCharType="end"/>
        </w:r>
      </w:p>
    </w:sdtContent>
  </w:sdt>
  <w:p w14:paraId="13CFD024" w14:textId="77777777" w:rsidR="0059731E" w:rsidRDefault="005973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43498A"/>
    <w:multiLevelType w:val="hybridMultilevel"/>
    <w:tmpl w:val="89449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F82EC1"/>
    <w:multiLevelType w:val="hybridMultilevel"/>
    <w:tmpl w:val="CAA6E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3214317">
    <w:abstractNumId w:val="1"/>
  </w:num>
  <w:num w:numId="2" w16cid:durableId="1985813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BC7"/>
    <w:rsid w:val="000E6CD2"/>
    <w:rsid w:val="00245016"/>
    <w:rsid w:val="003B05BD"/>
    <w:rsid w:val="003E1461"/>
    <w:rsid w:val="00412481"/>
    <w:rsid w:val="004D0E91"/>
    <w:rsid w:val="00515FED"/>
    <w:rsid w:val="0059731E"/>
    <w:rsid w:val="005E01CB"/>
    <w:rsid w:val="006A1F83"/>
    <w:rsid w:val="007D2603"/>
    <w:rsid w:val="00856CCC"/>
    <w:rsid w:val="00871078"/>
    <w:rsid w:val="00912321"/>
    <w:rsid w:val="00960F4B"/>
    <w:rsid w:val="00AF6D5A"/>
    <w:rsid w:val="00B46A69"/>
    <w:rsid w:val="00BC35A7"/>
    <w:rsid w:val="00CE70D6"/>
    <w:rsid w:val="00EA0BA1"/>
    <w:rsid w:val="00EB3BC7"/>
    <w:rsid w:val="00EC6950"/>
    <w:rsid w:val="00F61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629AD"/>
  <w15:chartTrackingRefBased/>
  <w15:docId w15:val="{2B5BAB22-48F6-4E70-B48E-E045C568D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BC7"/>
    <w:rPr>
      <w:rFonts w:ascii="Times New Roman" w:hAnsi="Times New Roman"/>
      <w:sz w:val="24"/>
    </w:rPr>
  </w:style>
  <w:style w:type="paragraph" w:styleId="Heading1">
    <w:name w:val="heading 1"/>
    <w:basedOn w:val="Normal"/>
    <w:next w:val="Normal"/>
    <w:link w:val="Heading1Char"/>
    <w:uiPriority w:val="9"/>
    <w:qFormat/>
    <w:rsid w:val="00EB3B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3B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3BC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3B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3B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3B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B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B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B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B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3B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3B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3B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3B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3B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B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B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BC7"/>
    <w:rPr>
      <w:rFonts w:eastAsiaTheme="majorEastAsia" w:cstheme="majorBidi"/>
      <w:color w:val="272727" w:themeColor="text1" w:themeTint="D8"/>
    </w:rPr>
  </w:style>
  <w:style w:type="paragraph" w:styleId="Title">
    <w:name w:val="Title"/>
    <w:basedOn w:val="Normal"/>
    <w:next w:val="Normal"/>
    <w:link w:val="TitleChar"/>
    <w:uiPriority w:val="10"/>
    <w:qFormat/>
    <w:rsid w:val="00EB3B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B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B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B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BC7"/>
    <w:pPr>
      <w:spacing w:before="160"/>
      <w:jc w:val="center"/>
    </w:pPr>
    <w:rPr>
      <w:i/>
      <w:iCs/>
      <w:color w:val="404040" w:themeColor="text1" w:themeTint="BF"/>
    </w:rPr>
  </w:style>
  <w:style w:type="character" w:customStyle="1" w:styleId="QuoteChar">
    <w:name w:val="Quote Char"/>
    <w:basedOn w:val="DefaultParagraphFont"/>
    <w:link w:val="Quote"/>
    <w:uiPriority w:val="29"/>
    <w:rsid w:val="00EB3BC7"/>
    <w:rPr>
      <w:i/>
      <w:iCs/>
      <w:color w:val="404040" w:themeColor="text1" w:themeTint="BF"/>
    </w:rPr>
  </w:style>
  <w:style w:type="paragraph" w:styleId="ListParagraph">
    <w:name w:val="List Paragraph"/>
    <w:basedOn w:val="Normal"/>
    <w:uiPriority w:val="34"/>
    <w:qFormat/>
    <w:rsid w:val="00EB3BC7"/>
    <w:pPr>
      <w:ind w:left="720"/>
      <w:contextualSpacing/>
    </w:pPr>
  </w:style>
  <w:style w:type="character" w:styleId="IntenseEmphasis">
    <w:name w:val="Intense Emphasis"/>
    <w:basedOn w:val="DefaultParagraphFont"/>
    <w:uiPriority w:val="21"/>
    <w:qFormat/>
    <w:rsid w:val="00EB3BC7"/>
    <w:rPr>
      <w:i/>
      <w:iCs/>
      <w:color w:val="2F5496" w:themeColor="accent1" w:themeShade="BF"/>
    </w:rPr>
  </w:style>
  <w:style w:type="paragraph" w:styleId="IntenseQuote">
    <w:name w:val="Intense Quote"/>
    <w:basedOn w:val="Normal"/>
    <w:next w:val="Normal"/>
    <w:link w:val="IntenseQuoteChar"/>
    <w:uiPriority w:val="30"/>
    <w:qFormat/>
    <w:rsid w:val="00EB3B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3BC7"/>
    <w:rPr>
      <w:i/>
      <w:iCs/>
      <w:color w:val="2F5496" w:themeColor="accent1" w:themeShade="BF"/>
    </w:rPr>
  </w:style>
  <w:style w:type="character" w:styleId="IntenseReference">
    <w:name w:val="Intense Reference"/>
    <w:basedOn w:val="DefaultParagraphFont"/>
    <w:uiPriority w:val="32"/>
    <w:qFormat/>
    <w:rsid w:val="00EB3BC7"/>
    <w:rPr>
      <w:b/>
      <w:bCs/>
      <w:smallCaps/>
      <w:color w:val="2F5496" w:themeColor="accent1" w:themeShade="BF"/>
      <w:spacing w:val="5"/>
    </w:rPr>
  </w:style>
  <w:style w:type="character" w:styleId="Hyperlink">
    <w:name w:val="Hyperlink"/>
    <w:basedOn w:val="DefaultParagraphFont"/>
    <w:uiPriority w:val="99"/>
    <w:unhideWhenUsed/>
    <w:rsid w:val="00AF6D5A"/>
    <w:rPr>
      <w:color w:val="0563C1" w:themeColor="hyperlink"/>
      <w:u w:val="single"/>
    </w:rPr>
  </w:style>
  <w:style w:type="character" w:styleId="UnresolvedMention">
    <w:name w:val="Unresolved Mention"/>
    <w:basedOn w:val="DefaultParagraphFont"/>
    <w:uiPriority w:val="99"/>
    <w:semiHidden/>
    <w:unhideWhenUsed/>
    <w:rsid w:val="00AF6D5A"/>
    <w:rPr>
      <w:color w:val="605E5C"/>
      <w:shd w:val="clear" w:color="auto" w:fill="E1DFDD"/>
    </w:rPr>
  </w:style>
  <w:style w:type="paragraph" w:styleId="Header">
    <w:name w:val="header"/>
    <w:basedOn w:val="Normal"/>
    <w:link w:val="HeaderChar"/>
    <w:uiPriority w:val="99"/>
    <w:unhideWhenUsed/>
    <w:rsid w:val="00597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31E"/>
    <w:rPr>
      <w:rFonts w:ascii="Times New Roman" w:hAnsi="Times New Roman"/>
      <w:sz w:val="24"/>
    </w:rPr>
  </w:style>
  <w:style w:type="paragraph" w:styleId="Footer">
    <w:name w:val="footer"/>
    <w:basedOn w:val="Normal"/>
    <w:link w:val="FooterChar"/>
    <w:uiPriority w:val="99"/>
    <w:unhideWhenUsed/>
    <w:rsid w:val="00597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31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cot.co.uk/explore-resources/children-young-people-families/ot-schoo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owl.org/education/occupational-therapy-in-educa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485051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usson.edu/online/blog/2025/03/occupational-therapy-in-schools" TargetMode="External"/><Relationship Id="rId4" Type="http://schemas.openxmlformats.org/officeDocument/2006/relationships/settings" Target="settings.xml"/><Relationship Id="rId9" Type="http://schemas.openxmlformats.org/officeDocument/2006/relationships/hyperlink" Target="https://www.buildingblockstherapy.org/blog/the-benefits-of-occupational-therapy-in-school-setting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64EB7-B3A0-4B98-86D7-976B4580C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848</Words>
  <Characters>4835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Razia Khanom</dc:creator>
  <cp:keywords/>
  <dc:description/>
  <cp:lastModifiedBy>Razia Khanom</cp:lastModifiedBy>
  <cp:revision>2</cp:revision>
  <dcterms:created xsi:type="dcterms:W3CDTF">2026-02-24T00:59:00Z</dcterms:created>
  <dcterms:modified xsi:type="dcterms:W3CDTF">2026-02-24T00:59:00Z</dcterms:modified>
</cp:coreProperties>
</file>