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A7651F" w14:textId="77777777" w:rsidR="00896337" w:rsidRPr="00A749DA" w:rsidRDefault="00896337" w:rsidP="00570852">
      <w:pPr>
        <w:rPr>
          <w:vertAlign w:val="subscript"/>
        </w:rPr>
      </w:pPr>
    </w:p>
    <w:p w14:paraId="1B7C1BAF" w14:textId="5671CAA9" w:rsidR="00896337" w:rsidRDefault="00896337" w:rsidP="00570852"/>
    <w:p w14:paraId="75715097" w14:textId="400EB05C" w:rsidR="008B6948" w:rsidRDefault="00080F07" w:rsidP="008B6948">
      <w:pPr>
        <w:pStyle w:val="DocTitle"/>
      </w:pPr>
      <w:r>
        <w:t>Employee checklist</w:t>
      </w:r>
    </w:p>
    <w:p w14:paraId="172DB196" w14:textId="39815F96" w:rsidR="008B6948" w:rsidRDefault="00B24D23" w:rsidP="008B6948">
      <w:pPr>
        <w:pStyle w:val="BodyText"/>
      </w:pPr>
      <w:r>
        <w:t>01</w:t>
      </w:r>
      <w:r w:rsidR="00080F07">
        <w:t>.1</w:t>
      </w:r>
      <w:r>
        <w:t>2</w:t>
      </w:r>
      <w:r w:rsidR="00080F07">
        <w:t>.2020</w:t>
      </w:r>
      <w:r w:rsidR="00080F07">
        <w:br/>
      </w:r>
    </w:p>
    <w:p w14:paraId="276E2779" w14:textId="0EB48AF1" w:rsidR="00080F07" w:rsidRDefault="00080F07" w:rsidP="00080F07">
      <w:pPr>
        <w:pStyle w:val="Linebreak"/>
        <w:rPr>
          <w:bCs/>
          <w:lang w:val="en-US"/>
        </w:rPr>
      </w:pPr>
      <w:r w:rsidRPr="00DB14DF">
        <w:rPr>
          <w:bCs/>
          <w:lang w:val="en-US"/>
        </w:rPr>
        <w:t>Rights During a Contractual Relationship</w:t>
      </w:r>
    </w:p>
    <w:p w14:paraId="3F42E697" w14:textId="77777777" w:rsidR="00A715A1" w:rsidRDefault="00A715A1" w:rsidP="00080F07">
      <w:pPr>
        <w:pStyle w:val="Linebreak"/>
        <w:rPr>
          <w:bCs/>
          <w:lang w:val="en-US"/>
        </w:rPr>
      </w:pPr>
    </w:p>
    <w:p w14:paraId="3901AB51" w14:textId="77777777" w:rsidR="00080F07" w:rsidRPr="00080F07" w:rsidRDefault="00080F07" w:rsidP="00080F07">
      <w:pPr>
        <w:pStyle w:val="Linebreak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1985"/>
        <w:gridCol w:w="1835"/>
      </w:tblGrid>
      <w:tr w:rsidR="00080F07" w14:paraId="6C32047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7ED11AB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121BAC">
              <w:rPr>
                <w:b/>
                <w:bCs/>
                <w:lang w:val="en-US"/>
              </w:rPr>
              <w:t>Statutory right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CCB9640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3066DE">
              <w:rPr>
                <w:b/>
                <w:bCs/>
                <w:lang w:val="en-US"/>
              </w:rPr>
              <w:t>Employee</w:t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94FF9E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3E5ABB">
              <w:rPr>
                <w:b/>
                <w:bCs/>
                <w:lang w:val="en-US"/>
              </w:rPr>
              <w:t>Worker</w:t>
            </w:r>
          </w:p>
        </w:tc>
      </w:tr>
      <w:tr w:rsidR="00080F07" w14:paraId="35467F2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5E2B10F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Written particulars of employment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4AF6649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07F3F68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0AF7572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C87CAC9" w14:textId="77777777" w:rsidR="00080F07" w:rsidRDefault="00BC59F4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hyperlink r:id="rId11" w:history="1">
              <w:r w:rsidR="00080F07"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sick pay</w:t>
              </w:r>
            </w:hyperlink>
            <w:r w:rsidR="00080F07" w:rsidRPr="00C365F7">
              <w:rPr>
                <w:rFonts w:cs="Courier New"/>
                <w:color w:val="000000" w:themeColor="text1"/>
              </w:rPr>
              <w:t> (SSP)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07B6AE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3DC6B415" w14:textId="48CED2B0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4947D32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DD85979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Protection against unlawful deduction from wages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FED680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1BC8BB0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10C25C0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37C4E71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Itemised pay statement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2DA25A2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5E296DC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3580B48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522861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Guarantee payments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9E3D9EB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61452A9D" w14:textId="77681BAA" w:rsid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2F94EC4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59B9E87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Certain payments on insolvency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5E1D6CF2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827F2A7" w14:textId="30855377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4B28288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F3A14B8" w14:textId="77777777" w:rsidR="00080F07" w:rsidRDefault="00080F07" w:rsidP="00080F07">
            <w:pPr>
              <w:pStyle w:val="BodyText"/>
              <w:spacing w:after="0"/>
              <w:jc w:val="left"/>
              <w:rPr>
                <w:b/>
                <w:bCs/>
                <w:lang w:val="en-US"/>
              </w:rPr>
            </w:pPr>
            <w:r w:rsidRPr="00C365F7">
              <w:rPr>
                <w:rFonts w:cs="Courier New"/>
                <w:color w:val="000000" w:themeColor="text1"/>
              </w:rPr>
              <w:t>Remuneration during suspension on medical grounds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239D35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B81BC78" w14:textId="4376681F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649B2F6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EA884B5" w14:textId="77777777" w:rsidR="00080F07" w:rsidRPr="00C365F7" w:rsidRDefault="00BC59F4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hyperlink r:id="rId12" w:history="1">
              <w:r w:rsidR="00080F07"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National minimum wage</w:t>
              </w:r>
            </w:hyperlink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1F80BA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23E35E0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1E11E84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7557E2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Paid annual leave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20B9430F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E4E54A3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2AA2213D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08B766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Rest breaks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5970821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C3BBBD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0D030A4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8E1FDD9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Maximum working week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0D43BC3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690557B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26DC733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48AF3D2F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Protection on the </w:t>
            </w:r>
            <w:hyperlink r:id="rId13" w:history="1">
              <w:r w:rsidRPr="00C365F7">
                <w:rPr>
                  <w:rFonts w:cs="Courier New"/>
                  <w:color w:val="000000" w:themeColor="text1"/>
                  <w:bdr w:val="none" w:sz="0" w:space="0" w:color="auto" w:frame="1"/>
                </w:rPr>
                <w:t>transfer of undertakings</w:t>
              </w:r>
            </w:hyperlink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5CB0EAB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0DDE5E83" w14:textId="05DFCCC8" w:rsidR="00080F07" w:rsidRPr="00080F07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="Courier New"/>
                <w:color w:val="000000" w:themeColor="text1"/>
                <w:bdr w:val="none" w:sz="0" w:space="0" w:color="auto" w:frame="1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5A8048D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23C3A6D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365F7">
              <w:rPr>
                <w:rFonts w:cs="Courier New"/>
                <w:color w:val="000000" w:themeColor="text1"/>
              </w:rPr>
              <w:t>Right to be accompanied at a disciplinary or grievance hearing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B9A4BB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395705A4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3B2CA60F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BAB0CB1" w14:textId="6FFA30FB" w:rsidR="00080F07" w:rsidRPr="00C365F7" w:rsidRDefault="00080F07" w:rsidP="00080F07">
            <w:pPr>
              <w:rPr>
                <w:rFonts w:cs="Courier New"/>
                <w:color w:val="000000" w:themeColor="text1"/>
              </w:rPr>
            </w:pPr>
            <w:r w:rsidRPr="006A7BF1">
              <w:rPr>
                <w:rFonts w:cs="Courier New"/>
                <w:color w:val="000000" w:themeColor="text1"/>
              </w:rPr>
              <w:t>Protection for making a protected disclosure (whistleblowing)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0C1297E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4059415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4DFD5D2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AEB662A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123DED">
              <w:rPr>
                <w:rFonts w:cs="Courier New"/>
                <w:color w:val="000000" w:themeColor="text1"/>
              </w:rPr>
              <w:t>Vicarious liability of the employer for the employees' tortious acts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73BB357E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000139D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7DC2599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EB8966" w14:textId="77777777" w:rsidR="00080F07" w:rsidRPr="00C365F7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883E90">
              <w:rPr>
                <w:rFonts w:cs="Courier New"/>
                <w:color w:val="000000" w:themeColor="text1"/>
              </w:rPr>
              <w:t>Not to be refused employment because of membership or non-membership of a trade union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6602B491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10D60674" w14:textId="794BD005" w:rsidR="00080F07" w:rsidRDefault="001D4FBC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0C3EFDB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3F3102E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581E76">
              <w:rPr>
                <w:rFonts w:cs="Courier New"/>
                <w:color w:val="000000" w:themeColor="text1"/>
              </w:rPr>
              <w:t>Protection under the Data Protection Act 2018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EC07BF8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7960A8F7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14:paraId="72E6ADE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7977A24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C72415">
              <w:rPr>
                <w:rFonts w:cs="Courier New"/>
                <w:color w:val="000000" w:themeColor="text1"/>
              </w:rPr>
              <w:t>Right of shop and betting workers to refuse to work on a Sunday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3935A72C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A5B12A2" w14:textId="374CA068" w:rsidR="00080F07" w:rsidRDefault="001D4FBC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14:paraId="0F3D76F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6AAB46A" w14:textId="77777777" w:rsidR="00080F07" w:rsidRPr="00883E90" w:rsidRDefault="00080F07" w:rsidP="00080F07">
            <w:pPr>
              <w:pStyle w:val="BodyText"/>
              <w:spacing w:after="0"/>
              <w:jc w:val="left"/>
              <w:rPr>
                <w:rFonts w:cs="Courier New"/>
                <w:color w:val="000000" w:themeColor="text1"/>
              </w:rPr>
            </w:pPr>
            <w:r w:rsidRPr="00FC220B">
              <w:rPr>
                <w:rFonts w:cs="Courier New"/>
                <w:color w:val="000000" w:themeColor="text1"/>
              </w:rPr>
              <w:t>Right to pension contribution from employer under the auto-enrolment scheme</w:t>
            </w:r>
          </w:p>
        </w:tc>
        <w:tc>
          <w:tcPr>
            <w:tcW w:w="1985" w:type="dxa"/>
            <w:tcMar>
              <w:top w:w="113" w:type="dxa"/>
              <w:bottom w:w="113" w:type="dxa"/>
            </w:tcMar>
            <w:vAlign w:val="center"/>
          </w:tcPr>
          <w:p w14:paraId="2DD80839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835" w:type="dxa"/>
            <w:tcMar>
              <w:top w:w="113" w:type="dxa"/>
              <w:bottom w:w="113" w:type="dxa"/>
            </w:tcMar>
            <w:vAlign w:val="center"/>
          </w:tcPr>
          <w:p w14:paraId="53C031A5" w14:textId="77777777" w:rsidR="00080F07" w:rsidRDefault="00080F07" w:rsidP="00080F07">
            <w:pPr>
              <w:pStyle w:val="BodyText"/>
              <w:spacing w:after="0"/>
              <w:jc w:val="center"/>
              <w:rPr>
                <w:b/>
                <w:bCs/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4409840C" w14:textId="77777777" w:rsidR="00080F07" w:rsidRDefault="00080F07" w:rsidP="00080F07">
      <w:pPr>
        <w:pStyle w:val="BodyText"/>
        <w:jc w:val="left"/>
        <w:rPr>
          <w:b/>
          <w:bCs/>
          <w:lang w:val="en-US"/>
        </w:rPr>
      </w:pPr>
    </w:p>
    <w:p w14:paraId="1BFA871A" w14:textId="77777777" w:rsidR="00080F07" w:rsidRDefault="00080F07" w:rsidP="00080F07">
      <w:pPr>
        <w:pStyle w:val="BodyText"/>
        <w:jc w:val="left"/>
        <w:rPr>
          <w:b/>
          <w:bCs/>
          <w:lang w:val="en-US"/>
        </w:rPr>
      </w:pPr>
    </w:p>
    <w:p w14:paraId="3C4AB09E" w14:textId="77777777" w:rsidR="00A715A1" w:rsidRDefault="00A715A1" w:rsidP="00080F07">
      <w:pPr>
        <w:pStyle w:val="BodyText"/>
        <w:jc w:val="lef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563F165D" w14:textId="6A258420" w:rsidR="00080F07" w:rsidRDefault="00080F07" w:rsidP="00080F07">
      <w:pPr>
        <w:pStyle w:val="BodyText"/>
        <w:jc w:val="lef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Discrimination</w:t>
      </w:r>
    </w:p>
    <w:tbl>
      <w:tblPr>
        <w:tblStyle w:val="TableGrid1"/>
        <w:tblpPr w:leftFromText="180" w:rightFromText="180" w:vertAnchor="page" w:horzAnchor="margin" w:tblpY="2176"/>
        <w:tblW w:w="0" w:type="auto"/>
        <w:tblLook w:val="04A0" w:firstRow="1" w:lastRow="0" w:firstColumn="1" w:lastColumn="0" w:noHBand="0" w:noVBand="1"/>
      </w:tblPr>
      <w:tblGrid>
        <w:gridCol w:w="6300"/>
        <w:gridCol w:w="1917"/>
        <w:gridCol w:w="1977"/>
      </w:tblGrid>
      <w:tr w:rsidR="00080F07" w:rsidRPr="002F1FB0" w14:paraId="3C44055B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D49C30E" w14:textId="77777777" w:rsidR="00080F07" w:rsidRPr="002F1FB0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1CCBEB0" w14:textId="77777777" w:rsidR="00080F07" w:rsidRPr="002F1FB0" w:rsidRDefault="00080F07" w:rsidP="00A715A1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6BC2E2B" w14:textId="77777777" w:rsidR="00080F07" w:rsidRPr="002F1FB0" w:rsidRDefault="00080F07" w:rsidP="00A715A1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2F1FB0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2F1FB0" w14:paraId="1A2C14CE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188E56D1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age, disability, gender reassignment, marriage or civil partnership, pregnancy or maternity, race, religion or belief, </w:t>
            </w:r>
            <w:proofErr w:type="gramStart"/>
            <w:r w:rsidRPr="002F1FB0">
              <w:rPr>
                <w:rFonts w:cstheme="minorBidi"/>
                <w:szCs w:val="18"/>
                <w:lang w:val="en-US" w:eastAsia="en-US"/>
              </w:rPr>
              <w:t>sex</w:t>
            </w:r>
            <w:proofErr w:type="gramEnd"/>
            <w:r w:rsidRPr="002F1FB0">
              <w:rPr>
                <w:rFonts w:cstheme="minorBidi"/>
                <w:szCs w:val="18"/>
                <w:lang w:val="en-US" w:eastAsia="en-US"/>
              </w:rPr>
              <w:t xml:space="preserve">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02DBB93A" w14:textId="542E3283" w:rsidR="00080F07" w:rsidRPr="002F1FB0" w:rsidRDefault="00080F07" w:rsidP="00A715A1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25D8E62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59461621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826ED17" w14:textId="77777777" w:rsidR="00080F07" w:rsidRPr="002F1FB0" w:rsidRDefault="00080F07" w:rsidP="00080F07">
            <w:pPr>
              <w:tabs>
                <w:tab w:val="left" w:pos="945"/>
              </w:tabs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unfavourably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pregnancy or maternity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71D9A072" w14:textId="0B54BBE9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4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4ED28E1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6088B737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0CBDA6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indirectly discriminated against in relation to age, disability, gender reassignment, marriage or civil partnership, race, religion or belief, sex,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45CCF23D" w14:textId="4CB997D6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5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275E96C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EA75D39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7E990CB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unfavourably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something arising in consequence of a disabled person's disability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70DEB2C8" w14:textId="0702BD72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6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A7D9419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C8B571E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65B01AE3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discriminated against by a failure to comply with a duty to make reasonable adjustments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33BFAD06" w14:textId="0F2A6395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7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B5D7CD8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5969CFA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7899DBE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harassed by unwanted conduct related to age, disability, gender reassignment, race, religion or belief, </w:t>
            </w:r>
            <w:proofErr w:type="gramStart"/>
            <w:r w:rsidRPr="002F1FB0">
              <w:rPr>
                <w:rFonts w:cstheme="minorBidi"/>
                <w:szCs w:val="18"/>
                <w:lang w:val="en-US" w:eastAsia="en-US"/>
              </w:rPr>
              <w:t>sex</w:t>
            </w:r>
            <w:proofErr w:type="gramEnd"/>
            <w:r w:rsidRPr="002F1FB0">
              <w:rPr>
                <w:rFonts w:cstheme="minorBidi"/>
                <w:szCs w:val="18"/>
                <w:lang w:val="en-US" w:eastAsia="en-US"/>
              </w:rPr>
              <w:t xml:space="preserve"> or sexual orientation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3F32EC0A" w14:textId="683B023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8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F9605D0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4AD990C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B504ABB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not to be sexually harassed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6CFB15D" w14:textId="3AD04BC6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19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8D41295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5AAB588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17941A6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for rejecting or submitting to sexual harassment or harassment related to gender reassignment or sex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8A7B965" w14:textId="63F7BE5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0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5804A30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6E9516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102EEAF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not to be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victimised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because of a protected act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B9F3F20" w14:textId="324D565D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1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745AC21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0D4C984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5FE5512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as a part-time worker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than a comparable full-time worker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22BD5CB2" w14:textId="5BF6E9F4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2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599EE02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2180C37F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4E7B5FB8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 xml:space="preserve">Right as a fixed-term employee not to be treated less </w:t>
            </w:r>
            <w:proofErr w:type="spellStart"/>
            <w:r w:rsidRPr="002F1FB0">
              <w:rPr>
                <w:rFonts w:cstheme="minorBidi"/>
                <w:szCs w:val="18"/>
                <w:lang w:val="en-US" w:eastAsia="en-US"/>
              </w:rPr>
              <w:t>favourably</w:t>
            </w:r>
            <w:proofErr w:type="spellEnd"/>
            <w:r w:rsidRPr="002F1FB0">
              <w:rPr>
                <w:rFonts w:cstheme="minorBidi"/>
                <w:szCs w:val="18"/>
                <w:lang w:val="en-US" w:eastAsia="en-US"/>
              </w:rPr>
              <w:t xml:space="preserve"> than a comparable permanent employee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0E82B6E1" w14:textId="2A7A0A03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3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D0F5D73" w14:textId="26DEDCCC" w:rsidR="00080F07" w:rsidRPr="002F1FB0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2F1FB0" w14:paraId="11EF7926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63D893E2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to a sex equality clause (equal pay for equal work)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65ED9B48" w14:textId="4EC9516E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4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76B141D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2F1FB0" w14:paraId="1F02B76C" w14:textId="77777777" w:rsidTr="00A715A1">
        <w:tc>
          <w:tcPr>
            <w:tcW w:w="6300" w:type="dxa"/>
            <w:tcMar>
              <w:top w:w="113" w:type="dxa"/>
              <w:bottom w:w="113" w:type="dxa"/>
            </w:tcMar>
            <w:vAlign w:val="center"/>
          </w:tcPr>
          <w:p w14:paraId="2B076DC3" w14:textId="77777777" w:rsidR="00080F07" w:rsidRPr="002F1FB0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2F1FB0">
              <w:rPr>
                <w:rFonts w:cstheme="minorBidi"/>
                <w:szCs w:val="18"/>
                <w:lang w:val="en-US" w:eastAsia="en-US"/>
              </w:rPr>
              <w:t>Right to a maternity equality clause</w:t>
            </w:r>
          </w:p>
        </w:tc>
        <w:tc>
          <w:tcPr>
            <w:tcW w:w="1917" w:type="dxa"/>
            <w:tcMar>
              <w:top w:w="113" w:type="dxa"/>
              <w:bottom w:w="113" w:type="dxa"/>
            </w:tcMar>
            <w:vAlign w:val="center"/>
          </w:tcPr>
          <w:p w14:paraId="4F7D22FA" w14:textId="1C45C234" w:rsidR="00080F07" w:rsidRPr="002F1FB0" w:rsidRDefault="00BC59F4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hyperlink r:id="rId25" w:history="1">
              <w:r w:rsidR="00080F07" w:rsidRPr="002F1FB0">
                <w:rPr>
                  <w:rFonts w:ascii="Times New Roman" w:hAnsi="Times New Roman"/>
                  <w:color w:val="000000" w:themeColor="text1"/>
                  <w:bdr w:val="none" w:sz="0" w:space="0" w:color="auto" w:frame="1"/>
                </w:rPr>
                <w:t>​</w:t>
              </w:r>
            </w:hyperlink>
            <w:r w:rsidR="00080F07" w:rsidRPr="002F1FB0">
              <w:rPr>
                <w:rFonts w:cs="Courier New"/>
                <w:color w:val="000000" w:themeColor="text1"/>
                <w:bdr w:val="none" w:sz="0" w:space="0" w:color="auto" w:frame="1"/>
                <w:lang w:eastAsia="en-US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EB3B3BB" w14:textId="77777777" w:rsidR="00080F07" w:rsidRPr="002F1FB0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46435D56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21608170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5394DF34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E526D53" w14:textId="186E1E80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Families and Pregnancy</w:t>
      </w:r>
    </w:p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1F3611" w14:paraId="7113A6B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8A3D571" w14:textId="77777777" w:rsidR="00080F07" w:rsidRPr="001F3611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1F3611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0400FF7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b/>
                <w:bCs/>
                <w:szCs w:val="18"/>
                <w:lang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4B14E40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Worker</w:t>
            </w:r>
          </w:p>
        </w:tc>
      </w:tr>
      <w:tr w:rsidR="00080F07" w:rsidRPr="001F3611" w14:paraId="1589E220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9EFC6E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maternity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AE285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A157DDA" w14:textId="76BAFC16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476613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5B4958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paternity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BD85253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46F7F60" w14:textId="70E405A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0A9C2F8E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C7C3E9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 xml:space="preserve">Statutory adoption </w:t>
            </w:r>
            <w:proofErr w:type="gramStart"/>
            <w:r w:rsidRPr="001F3611">
              <w:rPr>
                <w:rFonts w:cstheme="minorBidi"/>
                <w:szCs w:val="18"/>
                <w:lang w:val="en-US" w:eastAsia="en-US"/>
              </w:rPr>
              <w:t>pay</w:t>
            </w:r>
            <w:proofErr w:type="gramEnd"/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5791460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46BE77C" w14:textId="593F6A76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3B63604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24D91435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Shared parental pay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6E902E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708B28B" w14:textId="1ADE3261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F8B318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043282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Parental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B67F47A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FBBB7E8" w14:textId="1F3DA48B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BE02E3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9F8A1C6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Ordinary maternity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2630192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4318C4E" w14:textId="7E65DF62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7A0ADC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2595EA0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Additional maternity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99002F5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6B5CDB0" w14:textId="2537BB7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B3668B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A36B6A1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Statutory paternity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0091F85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9026056" w14:textId="6620CB94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34541DD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15BBAB3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Statutory adoption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271641CA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D11F0E9" w14:textId="132EE1CF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42097787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A09C369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Shared parental leave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39A41C1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BD97FD2" w14:textId="08996B0A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7E7FE4B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03B4087" w14:textId="77777777" w:rsidR="00080F07" w:rsidRPr="001F3611" w:rsidRDefault="00080F07" w:rsidP="00080F07">
            <w:pPr>
              <w:tabs>
                <w:tab w:val="left" w:pos="1005"/>
              </w:tabs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Request flexible working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C271D48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8E82FD5" w14:textId="00AC11E3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1F3611" w14:paraId="55D3E52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B76B892" w14:textId="77777777" w:rsidR="00080F07" w:rsidRPr="001F3611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1F3611">
              <w:rPr>
                <w:rFonts w:cstheme="minorBidi"/>
                <w:szCs w:val="18"/>
                <w:lang w:val="en-US" w:eastAsia="en-US"/>
              </w:rPr>
              <w:t>Not to be suspended on maternity grounds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4937C66" w14:textId="77777777" w:rsidR="00080F07" w:rsidRPr="001F3611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17DE557" w14:textId="6436EE3B" w:rsidR="00080F07" w:rsidRPr="001F3611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3D0B5CB1" w14:textId="116EC17C" w:rsidR="00080F07" w:rsidRDefault="00080F07" w:rsidP="00080F07">
      <w:pPr>
        <w:pStyle w:val="BodyText"/>
        <w:rPr>
          <w:b/>
          <w:bCs/>
          <w:lang w:val="en-US"/>
        </w:rPr>
      </w:pPr>
    </w:p>
    <w:p w14:paraId="61016CB7" w14:textId="77777777" w:rsidR="00A715A1" w:rsidRDefault="00A715A1" w:rsidP="00080F07">
      <w:pPr>
        <w:pStyle w:val="BodyText"/>
        <w:rPr>
          <w:b/>
          <w:bCs/>
          <w:lang w:val="en-US"/>
        </w:rPr>
      </w:pPr>
    </w:p>
    <w:p w14:paraId="5FA27113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77EFCED6" w14:textId="6261DE85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Detriment</w:t>
      </w:r>
    </w:p>
    <w:tbl>
      <w:tblPr>
        <w:tblStyle w:val="TableGrid3"/>
        <w:tblW w:w="10201" w:type="dxa"/>
        <w:tblLook w:val="04A0" w:firstRow="1" w:lastRow="0" w:firstColumn="1" w:lastColumn="0" w:noHBand="0" w:noVBand="1"/>
      </w:tblPr>
      <w:tblGrid>
        <w:gridCol w:w="6250"/>
        <w:gridCol w:w="1967"/>
        <w:gridCol w:w="1984"/>
      </w:tblGrid>
      <w:tr w:rsidR="00080F07" w:rsidRPr="00C71C04" w14:paraId="47E79127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5DECE18" w14:textId="77777777" w:rsidR="00080F07" w:rsidRPr="00C71C04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F954D5B" w14:textId="77777777" w:rsidR="00080F07" w:rsidRPr="00C71C0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DC55F57" w14:textId="77777777" w:rsidR="00080F07" w:rsidRPr="00C71C0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C71C04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C71C04" w14:paraId="6B22A84C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9B86B73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part-time worker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2FECBEE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3E2494C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40638753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B9F549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fixed-term employee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A7CC467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8D221B2" w14:textId="364FFE7C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562679E8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54B56F1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the Working Time Regulations 1998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76532294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E628F7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1EDD3FD1" w14:textId="77777777" w:rsidTr="00A715A1">
        <w:trPr>
          <w:trHeight w:val="357"/>
        </w:trPr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D1FA39B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a protected disclosure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61D4417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26E0F329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03E66B09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8E5F930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the right to be accompanied at a disciplinary or grievance hearing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9956C20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461B842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8D0E7E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39A4EE72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health and safety cases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75C4B68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7BB55A2" w14:textId="35E2992A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41FC9A21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415DE17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Sunday working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99F437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59238044" w14:textId="511AA9FD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3276A83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2B1AD45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as a pension scheme trustee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550FC4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CCE53EF" w14:textId="06F81E90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1DFA6021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0D209FF3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acting as an employee representative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37A4EFD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A7FA56F" w14:textId="79798D5E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2D68632B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29468C6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taking time off for study or training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2864BE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4A0F1C9" w14:textId="1BE34923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0D1F9777" w14:textId="77777777" w:rsidTr="00A715A1">
        <w:trPr>
          <w:trHeight w:val="342"/>
        </w:trPr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8B13679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trade union membership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61838F3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F1AAB0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08F80FC" w14:textId="77777777" w:rsidTr="00A715A1">
        <w:tc>
          <w:tcPr>
            <w:tcW w:w="6250" w:type="dxa"/>
            <w:tcMar>
              <w:top w:w="113" w:type="dxa"/>
              <w:bottom w:w="113" w:type="dxa"/>
            </w:tcMar>
            <w:vAlign w:val="center"/>
          </w:tcPr>
          <w:p w14:paraId="10026FF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family and domestic leave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88F5337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B30F763" w14:textId="169A0A7F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40D27A06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0C540C3B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requesting the right to flexible work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0F65EE4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341C681A" w14:textId="2E916BDA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69868D25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65A00414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 xml:space="preserve">Not to suffer detriment </w:t>
            </w:r>
            <w:proofErr w:type="gramStart"/>
            <w:r w:rsidRPr="00C71C04">
              <w:rPr>
                <w:rFonts w:cstheme="minorBidi"/>
                <w:szCs w:val="18"/>
                <w:lang w:val="en-US" w:eastAsia="en-US"/>
              </w:rPr>
              <w:t>as a result of</w:t>
            </w:r>
            <w:proofErr w:type="gramEnd"/>
            <w:r w:rsidRPr="00C71C04">
              <w:rPr>
                <w:rFonts w:cstheme="minorBidi"/>
                <w:szCs w:val="18"/>
                <w:lang w:val="en-US" w:eastAsia="en-US"/>
              </w:rPr>
              <w:t xml:space="preserve"> jury service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46C9738B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10E37FD" w14:textId="77B93102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313E88B1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69E1B309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performing functions of a representative on a European works council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29E3E02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12285B2D" w14:textId="47313E31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7E08B5B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470EC2BF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exercising rights in respect of the national minimum wage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1C51E810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0D407D04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  <w:tr w:rsidR="00080F07" w:rsidRPr="00C71C04" w14:paraId="30E4B1D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2F2F9D86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>Not to suffer detriment for performing functions of a representative under a negotiated information and consultation agreement or the standard information and consultation provisions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0BADD25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65C77BC9" w14:textId="472BBF22" w:rsidR="00080F07" w:rsidRPr="00C71C0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C71C04" w14:paraId="059AC163" w14:textId="77777777" w:rsidTr="00A715A1">
        <w:tc>
          <w:tcPr>
            <w:tcW w:w="6250" w:type="dxa"/>
            <w:tcMar>
              <w:top w:w="113" w:type="dxa"/>
              <w:bottom w:w="113" w:type="dxa"/>
            </w:tcMar>
          </w:tcPr>
          <w:p w14:paraId="5086C365" w14:textId="77777777" w:rsidR="00080F07" w:rsidRPr="00C71C0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C71C04">
              <w:rPr>
                <w:rFonts w:cstheme="minorBidi"/>
                <w:szCs w:val="18"/>
                <w:lang w:val="en-US" w:eastAsia="en-US"/>
              </w:rPr>
              <w:t xml:space="preserve">Not to suffer detriment for breaching the exclusivity term in a zero </w:t>
            </w:r>
            <w:proofErr w:type="gramStart"/>
            <w:r w:rsidRPr="00C71C04">
              <w:rPr>
                <w:rFonts w:cstheme="minorBidi"/>
                <w:szCs w:val="18"/>
                <w:lang w:val="en-US" w:eastAsia="en-US"/>
              </w:rPr>
              <w:t>hours</w:t>
            </w:r>
            <w:proofErr w:type="gramEnd"/>
            <w:r w:rsidRPr="00C71C04">
              <w:rPr>
                <w:rFonts w:cstheme="minorBidi"/>
                <w:szCs w:val="18"/>
                <w:lang w:val="en-US" w:eastAsia="en-US"/>
              </w:rPr>
              <w:t xml:space="preserve"> contract</w:t>
            </w:r>
          </w:p>
        </w:tc>
        <w:tc>
          <w:tcPr>
            <w:tcW w:w="1967" w:type="dxa"/>
            <w:tcMar>
              <w:top w:w="113" w:type="dxa"/>
              <w:bottom w:w="113" w:type="dxa"/>
            </w:tcMar>
            <w:vAlign w:val="center"/>
          </w:tcPr>
          <w:p w14:paraId="5D02C811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84" w:type="dxa"/>
            <w:tcMar>
              <w:top w:w="113" w:type="dxa"/>
              <w:bottom w:w="113" w:type="dxa"/>
            </w:tcMar>
            <w:vAlign w:val="center"/>
          </w:tcPr>
          <w:p w14:paraId="4EC20DDD" w14:textId="77777777" w:rsidR="00080F07" w:rsidRPr="00C71C0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</w:tr>
    </w:tbl>
    <w:p w14:paraId="1CF9AE3C" w14:textId="77777777" w:rsidR="00080F07" w:rsidRDefault="00080F07" w:rsidP="00080F07">
      <w:pPr>
        <w:pStyle w:val="BodyText"/>
        <w:spacing w:after="0"/>
        <w:rPr>
          <w:b/>
          <w:bCs/>
          <w:lang w:val="en-US"/>
        </w:rPr>
      </w:pPr>
    </w:p>
    <w:p w14:paraId="7E22F513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319E0146" w14:textId="1E92BB2A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Time Off</w:t>
      </w:r>
    </w:p>
    <w:tbl>
      <w:tblPr>
        <w:tblStyle w:val="TableGrid4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6C0D34" w14:paraId="420F35E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5A3AD3A" w14:textId="77777777" w:rsidR="00080F07" w:rsidRPr="006C0D34" w:rsidRDefault="00080F07" w:rsidP="00080F07">
            <w:pPr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33958E5" w14:textId="77777777" w:rsidR="00080F07" w:rsidRPr="006C0D3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A142655" w14:textId="77777777" w:rsidR="00080F07" w:rsidRPr="006C0D34" w:rsidRDefault="00080F07" w:rsidP="00080F07">
            <w:pPr>
              <w:jc w:val="center"/>
              <w:rPr>
                <w:rFonts w:cstheme="minorBidi"/>
                <w:b/>
                <w:bCs/>
                <w:szCs w:val="18"/>
                <w:lang w:val="en-US" w:eastAsia="en-US"/>
              </w:rPr>
            </w:pPr>
            <w:r w:rsidRPr="006C0D34">
              <w:rPr>
                <w:rFonts w:cstheme="minorBidi"/>
                <w:b/>
                <w:bCs/>
                <w:szCs w:val="18"/>
                <w:lang w:val="en-US" w:eastAsia="en-US"/>
              </w:rPr>
              <w:t>Worker</w:t>
            </w:r>
          </w:p>
        </w:tc>
      </w:tr>
      <w:tr w:rsidR="00080F07" w:rsidRPr="006C0D34" w14:paraId="3EF9FAD3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C932958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attend antenatal appointments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4A5F3AE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4BDC34B" w14:textId="65DC213F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3271F57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7183DA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accompany partner to antenatal appointments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8030B9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DB98D63" w14:textId="48F457E9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0D4DEEE8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8E2C2A7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attend adoption appointments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E525424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54EC6E3D" w14:textId="60DD604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0DFF8BAB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1D2FE78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accompany partner to adoption appointments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679005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76B649D" w14:textId="27C4884C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607729D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1F9DCE2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dependents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03FB70E3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E4E64A0" w14:textId="39AD9E08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1FE6C135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68CDD2B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trade union duties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50DA012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AC558A7" w14:textId="54946B40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FC2491A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28ECD1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trade union activities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6B5FE0F2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0C77AE5" w14:textId="5CE367FD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E0D06A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B7B6733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public duties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2833058B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66A5B491" w14:textId="1B194AC6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A62ACB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4C5F92E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to look for work or arrange training in the event of redundancy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9F54DED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66DB918" w14:textId="34565D0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56CC7136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368941B3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pension scheme trustees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AAA39AE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54A19CC" w14:textId="703CB4BB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49F23161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C20171B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employee representatives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62355A0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51D8E8B" w14:textId="63EE512F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83B2129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6B5D29A2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young people to undertake study or training (paid) (Wales and Scotland only)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0130C0F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167DAA1" w14:textId="48AD5D9A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75910DF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0F741776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The right to request time off to study or undergo training (unpaid)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3B4BD31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EA25B30" w14:textId="3DECBB81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4C55307C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58D27CAC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members of a national works council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05C3B4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F402EEE" w14:textId="3DE2268B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6C0D34" w14:paraId="1CA21154" w14:textId="77777777" w:rsidTr="00A715A1">
        <w:tc>
          <w:tcPr>
            <w:tcW w:w="6374" w:type="dxa"/>
            <w:tcMar>
              <w:top w:w="113" w:type="dxa"/>
              <w:bottom w:w="113" w:type="dxa"/>
            </w:tcMar>
            <w:vAlign w:val="center"/>
          </w:tcPr>
          <w:p w14:paraId="7B31DE95" w14:textId="77777777" w:rsidR="00080F07" w:rsidRPr="006C0D34" w:rsidRDefault="00080F07" w:rsidP="00080F07">
            <w:pPr>
              <w:rPr>
                <w:rFonts w:cstheme="minorBidi"/>
                <w:szCs w:val="18"/>
                <w:lang w:val="en-US" w:eastAsia="en-US"/>
              </w:rPr>
            </w:pPr>
            <w:r w:rsidRPr="006C0D34">
              <w:rPr>
                <w:rFonts w:cstheme="minorBidi"/>
                <w:szCs w:val="18"/>
                <w:lang w:val="en-US" w:eastAsia="en-US"/>
              </w:rPr>
              <w:t>Time off for members of a European works council (paid)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334FCA7" w14:textId="77777777" w:rsidR="00080F07" w:rsidRPr="006C0D34" w:rsidRDefault="00080F07" w:rsidP="00080F07">
            <w:pPr>
              <w:jc w:val="center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00356CF8" w14:textId="27ED84CE" w:rsidR="00080F07" w:rsidRPr="006C0D34" w:rsidRDefault="00080F07" w:rsidP="00080F07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rFonts w:cstheme="minorBidi"/>
                <w:szCs w:val="18"/>
                <w:lang w:val="en-US" w:eastAsia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107F95F1" w14:textId="77777777" w:rsidR="00080F07" w:rsidRDefault="00080F07" w:rsidP="00080F07">
      <w:pPr>
        <w:pStyle w:val="BodyText"/>
        <w:rPr>
          <w:b/>
          <w:bCs/>
          <w:lang w:val="en-US"/>
        </w:rPr>
      </w:pPr>
    </w:p>
    <w:p w14:paraId="2C45F457" w14:textId="77777777" w:rsidR="00A715A1" w:rsidRDefault="00A715A1" w:rsidP="00080F07">
      <w:pPr>
        <w:pStyle w:val="BodyText"/>
        <w:rPr>
          <w:b/>
          <w:bCs/>
          <w:lang w:val="en-US"/>
        </w:rPr>
      </w:pPr>
    </w:p>
    <w:p w14:paraId="3DA4E6B0" w14:textId="77777777" w:rsidR="00A715A1" w:rsidRDefault="00A715A1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br w:type="page"/>
      </w:r>
    </w:p>
    <w:p w14:paraId="09A7F8EC" w14:textId="5721902D" w:rsidR="00080F07" w:rsidRDefault="00080F07" w:rsidP="00080F07">
      <w:pPr>
        <w:pStyle w:val="BodyText"/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Termination</w:t>
      </w: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6374"/>
        <w:gridCol w:w="1843"/>
        <w:gridCol w:w="1977"/>
      </w:tblGrid>
      <w:tr w:rsidR="00080F07" w:rsidRPr="00311289" w14:paraId="62FF1D5C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C053C52" w14:textId="77777777" w:rsidR="00080F07" w:rsidRPr="00311289" w:rsidRDefault="00080F07" w:rsidP="000B06D0">
            <w:pPr>
              <w:rPr>
                <w:b/>
                <w:bCs/>
                <w:lang w:val="en-US"/>
              </w:rPr>
            </w:pPr>
            <w:r w:rsidRPr="00311289">
              <w:rPr>
                <w:b/>
                <w:bCs/>
                <w:lang w:val="en-US"/>
              </w:rPr>
              <w:t>Statutory right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3FE7CD50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311289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Employee</w:t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3ABC4064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311289">
              <w:rPr>
                <w:rFonts w:cs="Courier New"/>
                <w:b/>
                <w:bCs/>
                <w:color w:val="000000" w:themeColor="text1"/>
                <w:bdr w:val="none" w:sz="0" w:space="0" w:color="auto" w:frame="1"/>
              </w:rPr>
              <w:t>Worker</w:t>
            </w:r>
          </w:p>
        </w:tc>
      </w:tr>
      <w:tr w:rsidR="00080F07" w:rsidRPr="00311289" w14:paraId="68A48FB8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701634E0" w14:textId="77777777" w:rsidR="00080F07" w:rsidRPr="00311289" w:rsidRDefault="00BC59F4" w:rsidP="000B06D0">
            <w:pPr>
              <w:rPr>
                <w:lang w:val="en-US"/>
              </w:rPr>
            </w:pPr>
            <w:hyperlink r:id="rId26" w:history="1">
              <w:r w:rsidR="00080F07"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minimum notice period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1EF76924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3B45818" w14:textId="67581249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04C8185C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C2A818E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Written statement of reasons for </w:t>
            </w:r>
            <w:hyperlink r:id="rId27" w:history="1">
              <w:r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dismissal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5B8D3CA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11BC6DAC" w14:textId="38C2607F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6E78FC02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0B5B2FBB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Not to be unfairly dismissed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4442D626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4E49561A" w14:textId="13FCCA25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627FEC74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3268CD64" w14:textId="77777777" w:rsidR="00080F07" w:rsidRPr="00311289" w:rsidRDefault="00BC59F4" w:rsidP="000B06D0">
            <w:pPr>
              <w:rPr>
                <w:lang w:val="en-US"/>
              </w:rPr>
            </w:pPr>
            <w:hyperlink r:id="rId28" w:history="1">
              <w:r w:rsidR="00080F07" w:rsidRPr="00311289">
                <w:rPr>
                  <w:rFonts w:cs="Courier New"/>
                  <w:color w:val="000000" w:themeColor="text1"/>
                  <w:bdr w:val="none" w:sz="0" w:space="0" w:color="auto" w:frame="1"/>
                </w:rPr>
                <w:t>Statutory redundancy payment</w:t>
              </w:r>
            </w:hyperlink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799C481F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223B92EA" w14:textId="63E3B765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  <w:tr w:rsidR="00080F07" w:rsidRPr="00311289" w14:paraId="5D61B860" w14:textId="77777777" w:rsidTr="00A715A1">
        <w:tc>
          <w:tcPr>
            <w:tcW w:w="6374" w:type="dxa"/>
            <w:tcMar>
              <w:top w:w="113" w:type="dxa"/>
              <w:bottom w:w="113" w:type="dxa"/>
            </w:tcMar>
          </w:tcPr>
          <w:p w14:paraId="609F08FD" w14:textId="77777777" w:rsidR="00080F07" w:rsidRPr="00311289" w:rsidRDefault="00080F07" w:rsidP="000B06D0">
            <w:pPr>
              <w:rPr>
                <w:lang w:val="en-US"/>
              </w:rPr>
            </w:pPr>
            <w:r w:rsidRPr="00311289">
              <w:rPr>
                <w:rFonts w:cs="Courier New"/>
                <w:color w:val="000000" w:themeColor="text1"/>
              </w:rPr>
              <w:t>Collective redundancy consultation</w:t>
            </w:r>
          </w:p>
        </w:tc>
        <w:tc>
          <w:tcPr>
            <w:tcW w:w="1843" w:type="dxa"/>
            <w:tcMar>
              <w:top w:w="113" w:type="dxa"/>
              <w:bottom w:w="113" w:type="dxa"/>
            </w:tcMar>
            <w:vAlign w:val="center"/>
          </w:tcPr>
          <w:p w14:paraId="5028AC7F" w14:textId="77777777" w:rsidR="00080F07" w:rsidRPr="00311289" w:rsidRDefault="00080F07" w:rsidP="00A715A1">
            <w:pPr>
              <w:jc w:val="center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C"/>
            </w:r>
          </w:p>
        </w:tc>
        <w:tc>
          <w:tcPr>
            <w:tcW w:w="1977" w:type="dxa"/>
            <w:tcMar>
              <w:top w:w="113" w:type="dxa"/>
              <w:bottom w:w="113" w:type="dxa"/>
            </w:tcMar>
            <w:vAlign w:val="center"/>
          </w:tcPr>
          <w:p w14:paraId="7F904987" w14:textId="31FF823F" w:rsidR="00080F07" w:rsidRPr="00311289" w:rsidRDefault="00080F07" w:rsidP="00A715A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jc w:val="center"/>
              <w:textAlignment w:val="baseline"/>
              <w:rPr>
                <w:lang w:val="en-US"/>
              </w:rPr>
            </w:pPr>
            <w:r w:rsidRPr="004C2860">
              <w:rPr>
                <w:rFonts w:cs="Courier New"/>
                <w:color w:val="000000" w:themeColor="text1"/>
                <w:bdr w:val="none" w:sz="0" w:space="0" w:color="auto" w:frame="1"/>
              </w:rPr>
              <w:sym w:font="Wingdings" w:char="F0FB"/>
            </w:r>
          </w:p>
        </w:tc>
      </w:tr>
    </w:tbl>
    <w:p w14:paraId="08EB304B" w14:textId="77777777" w:rsidR="00080F07" w:rsidRPr="00DB14DF" w:rsidRDefault="00080F07" w:rsidP="00080F07">
      <w:pPr>
        <w:pStyle w:val="BodyText"/>
        <w:rPr>
          <w:b/>
          <w:bCs/>
          <w:lang w:val="en-US"/>
        </w:rPr>
      </w:pPr>
    </w:p>
    <w:p w14:paraId="27A65EFE" w14:textId="0F1552A2" w:rsidR="001D48A4" w:rsidRDefault="001D48A4" w:rsidP="00080F07">
      <w:pPr>
        <w:pStyle w:val="BodyText"/>
      </w:pPr>
    </w:p>
    <w:sectPr w:rsidR="001D48A4" w:rsidSect="00F54EAB">
      <w:headerReference w:type="default" r:id="rId29"/>
      <w:headerReference w:type="first" r:id="rId30"/>
      <w:pgSz w:w="11906" w:h="16838" w:code="9"/>
      <w:pgMar w:top="1588" w:right="851" w:bottom="567" w:left="851" w:header="567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BDE0CD" w14:textId="77777777" w:rsidR="00BC59F4" w:rsidRDefault="00BC59F4" w:rsidP="0042396A">
      <w:r>
        <w:separator/>
      </w:r>
    </w:p>
  </w:endnote>
  <w:endnote w:type="continuationSeparator" w:id="0">
    <w:p w14:paraId="49631B74" w14:textId="77777777" w:rsidR="00BC59F4" w:rsidRDefault="00BC59F4" w:rsidP="004239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0B77A3" w14:textId="77777777" w:rsidR="00BC59F4" w:rsidRDefault="00BC59F4" w:rsidP="0042396A">
      <w:r>
        <w:separator/>
      </w:r>
    </w:p>
  </w:footnote>
  <w:footnote w:type="continuationSeparator" w:id="0">
    <w:p w14:paraId="66B747FD" w14:textId="77777777" w:rsidR="00BC59F4" w:rsidRDefault="00BC59F4" w:rsidP="004239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8B0448B" w14:textId="00A6A822" w:rsidR="0042396A" w:rsidRDefault="00DA5871" w:rsidP="00DA5871">
    <w:pPr>
      <w:pStyle w:val="Header"/>
      <w:tabs>
        <w:tab w:val="clear" w:pos="4680"/>
        <w:tab w:val="clear" w:pos="9360"/>
        <w:tab w:val="left" w:pos="3345"/>
        <w:tab w:val="left" w:pos="3627"/>
      </w:tabs>
    </w:pPr>
    <w:r>
      <w:rPr>
        <w:noProof/>
      </w:rPr>
      <w:drawing>
        <wp:anchor distT="0" distB="0" distL="114300" distR="114300" simplePos="0" relativeHeight="251671552" behindDoc="1" locked="0" layoutInCell="1" allowOverlap="1" wp14:anchorId="08E1807D" wp14:editId="33F43F53">
          <wp:simplePos x="0" y="0"/>
          <wp:positionH relativeFrom="column">
            <wp:posOffset>-533400</wp:posOffset>
          </wp:positionH>
          <wp:positionV relativeFrom="paragraph">
            <wp:posOffset>-438785</wp:posOffset>
          </wp:positionV>
          <wp:extent cx="7534275" cy="861060"/>
          <wp:effectExtent l="0" t="0" r="0" b="0"/>
          <wp:wrapNone/>
          <wp:docPr id="17" name="Graphic 1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Header_Note_Continuation.sv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4275" cy="8610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13FE8" w:rsidRPr="001518FC">
      <w:rPr>
        <w:noProof/>
      </w:rPr>
      <mc:AlternateContent>
        <mc:Choice Requires="wps">
          <w:drawing>
            <wp:anchor distT="0" distB="0" distL="114300" distR="114300" simplePos="0" relativeHeight="251669504" behindDoc="0" locked="0" layoutInCell="1" allowOverlap="1" wp14:anchorId="586D9FAA" wp14:editId="12C58143">
              <wp:simplePos x="0" y="0"/>
              <wp:positionH relativeFrom="column">
                <wp:posOffset>6092190</wp:posOffset>
              </wp:positionH>
              <wp:positionV relativeFrom="paragraph">
                <wp:posOffset>-164465</wp:posOffset>
              </wp:positionV>
              <wp:extent cx="419100" cy="262255"/>
              <wp:effectExtent l="0" t="0" r="0" b="4445"/>
              <wp:wrapNone/>
              <wp:docPr id="1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19100" cy="26225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sdt>
                          <w:sdtPr>
                            <w:id w:val="1163665996"/>
                            <w:docPartObj>
                              <w:docPartGallery w:val="Page Numbers (Top of Page)"/>
                              <w:docPartUnique/>
                            </w:docPartObj>
                          </w:sdtPr>
                          <w:sdtEndPr/>
                          <w:sdtContent>
                            <w:p w14:paraId="4BCF206F" w14:textId="77777777" w:rsidR="00513FE8" w:rsidRPr="002F70D2" w:rsidRDefault="00513FE8" w:rsidP="00513FE8">
                              <w:pPr>
                                <w:pStyle w:val="Header"/>
                                <w:jc w:val="right"/>
                              </w:pPr>
                              <w:r w:rsidRPr="002F70D2">
                                <w:fldChar w:fldCharType="begin"/>
                              </w:r>
                              <w:r w:rsidRPr="002F70D2">
                                <w:instrText xml:space="preserve"> PAGE </w:instrText>
                              </w:r>
                              <w:r w:rsidRPr="002F70D2"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4</w:t>
                              </w:r>
                              <w:r w:rsidRPr="002F70D2">
                                <w:fldChar w:fldCharType="end"/>
                              </w:r>
                              <w:r w:rsidRPr="002F70D2">
                                <w:t>/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begin"/>
                              </w:r>
                              <w:r w:rsidR="009838D5">
                                <w:rPr>
                                  <w:noProof/>
                                </w:rPr>
                                <w:instrText xml:space="preserve"> NUMPAGES  </w:instrTex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14</w:t>
                              </w:r>
                              <w:r w:rsidR="009838D5"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sdtContent>
                        </w:sdt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86D9FAA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6" type="#_x0000_t202" style="position:absolute;margin-left:479.7pt;margin-top:-12.95pt;width:33pt;height:20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" filled="f" stroked="f">
              <v:textbox>
                <w:txbxContent>
                  <w:sdt>
                    <w:sdtPr>
                      <w:id w:val="1163665996"/>
                      <w:docPartObj>
                        <w:docPartGallery w:val="Page Numbers (Top of Page)"/>
                        <w:docPartUnique/>
                      </w:docPartObj>
                    </w:sdtPr>
                    <w:sdtEndPr/>
                    <w:sdtContent>
                      <w:p w14:paraId="4BCF206F" w14:textId="77777777" w:rsidR="00513FE8" w:rsidRPr="002F70D2" w:rsidRDefault="00513FE8" w:rsidP="00513FE8">
                        <w:pPr>
                          <w:pStyle w:val="Header"/>
                          <w:jc w:val="right"/>
                        </w:pPr>
                        <w:r w:rsidRPr="002F70D2">
                          <w:fldChar w:fldCharType="begin"/>
                        </w:r>
                        <w:r w:rsidRPr="002F70D2">
                          <w:instrText xml:space="preserve"> PAGE </w:instrText>
                        </w:r>
                        <w:r w:rsidRPr="002F70D2">
                          <w:fldChar w:fldCharType="separate"/>
                        </w:r>
                        <w:r>
                          <w:rPr>
                            <w:noProof/>
                          </w:rPr>
                          <w:t>4</w:t>
                        </w:r>
                        <w:r w:rsidRPr="002F70D2">
                          <w:fldChar w:fldCharType="end"/>
                        </w:r>
                        <w:r w:rsidRPr="002F70D2">
                          <w:t>/</w:t>
                        </w:r>
                        <w:r w:rsidR="009838D5">
                          <w:rPr>
                            <w:noProof/>
                          </w:rPr>
                          <w:fldChar w:fldCharType="begin"/>
                        </w:r>
                        <w:r w:rsidR="009838D5">
                          <w:rPr>
                            <w:noProof/>
                          </w:rPr>
                          <w:instrText xml:space="preserve"> NUMPAGES  </w:instrText>
                        </w:r>
                        <w:r w:rsidR="009838D5">
                          <w:rPr>
                            <w:noProof/>
                          </w:rPr>
                          <w:fldChar w:fldCharType="separate"/>
                        </w:r>
                        <w:r>
                          <w:rPr>
                            <w:noProof/>
                          </w:rPr>
                          <w:t>14</w:t>
                        </w:r>
                        <w:r w:rsidR="009838D5">
                          <w:rPr>
                            <w:noProof/>
                          </w:rPr>
                          <w:fldChar w:fldCharType="end"/>
                        </w:r>
                      </w:p>
                    </w:sdtContent>
                  </w:sdt>
                </w:txbxContent>
              </v:textbox>
            </v:shape>
          </w:pict>
        </mc:Fallback>
      </mc:AlternateContent>
    </w:r>
    <w:r w:rsidR="00513FE8">
      <w:tab/>
    </w: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EBAE0B" w14:textId="64E4B905" w:rsidR="00513FE8" w:rsidRDefault="00513FE8" w:rsidP="00F54EAB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41EF9E"/>
    <w:multiLevelType w:val="multilevel"/>
    <w:tmpl w:val="C09CC1CC"/>
    <w:lvl w:ilvl="0">
      <w:start w:val="1"/>
      <w:numFmt w:val="none"/>
      <w:pStyle w:val="DefinitionDescription"/>
      <w:lvlText w:val="%1"/>
      <w:lvlJc w:val="left"/>
      <w:pPr>
        <w:tabs>
          <w:tab w:val="num" w:pos="567"/>
        </w:tabs>
        <w:ind w:left="567" w:hanging="567"/>
      </w:pPr>
      <w:rPr>
        <w:rFonts w:cs="Times New Roman" w:hint="default"/>
      </w:rPr>
    </w:lvl>
    <w:lvl w:ilvl="1">
      <w:start w:val="1"/>
      <w:numFmt w:val="lowerLetter"/>
      <w:pStyle w:val="Definition1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pStyle w:val="Definition2"/>
      <w:lvlText w:val="(%3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pStyle w:val="Definition3"/>
      <w:lvlText w:val="(%4)"/>
      <w:lvlJc w:val="left"/>
      <w:pPr>
        <w:tabs>
          <w:tab w:val="num" w:pos="2098"/>
        </w:tabs>
        <w:ind w:left="2098" w:hanging="425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1" w15:restartNumberingAfterBreak="0">
    <w:nsid w:val="072E6AA6"/>
    <w:multiLevelType w:val="hybridMultilevel"/>
    <w:tmpl w:val="8BCC9C08"/>
    <w:lvl w:ilvl="0" w:tplc="66DA11E0">
      <w:start w:val="1"/>
      <w:numFmt w:val="bullet"/>
      <w:pStyle w:val="Bullet3"/>
      <w:lvlText w:val=""/>
      <w:lvlJc w:val="left"/>
      <w:pPr>
        <w:tabs>
          <w:tab w:val="num" w:pos="1945"/>
        </w:tabs>
        <w:ind w:left="1945" w:hanging="357"/>
      </w:pPr>
      <w:rPr>
        <w:rFonts w:ascii="Symbol" w:hAnsi="Symbol" w:hint="default"/>
      </w:rPr>
    </w:lvl>
    <w:lvl w:ilvl="1" w:tplc="239A11BA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D3E7F8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F32B58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D5CF8A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3C76CBB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0B8BE4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E0273D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BF62B0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40D746"/>
    <w:multiLevelType w:val="multilevel"/>
    <w:tmpl w:val="BC0A43D8"/>
    <w:styleLink w:val="Style2"/>
    <w:lvl w:ilvl="0">
      <w:start w:val="1"/>
      <w:numFmt w:val="none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cs="Times New Roman"/>
        <w:sz w:val="18"/>
      </w:rPr>
    </w:lvl>
    <w:lvl w:ilvl="1">
      <w:start w:val="1"/>
      <w:numFmt w:val="lowerLetter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2">
      <w:start w:val="1"/>
      <w:numFmt w:val="lowerRoman"/>
      <w:lvlText w:val="(%3)"/>
      <w:lvlJc w:val="left"/>
      <w:pPr>
        <w:tabs>
          <w:tab w:val="num" w:pos="1673"/>
        </w:tabs>
        <w:ind w:left="1673" w:hanging="29"/>
      </w:pPr>
      <w:rPr>
        <w:rFonts w:ascii="Georgia" w:hAnsi="Georgia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3">
      <w:start w:val="1"/>
      <w:numFmt w:val="upperLetter"/>
      <w:lvlText w:val="(%4)"/>
      <w:lvlJc w:val="left"/>
      <w:pPr>
        <w:tabs>
          <w:tab w:val="num" w:pos="1247"/>
        </w:tabs>
        <w:ind w:left="1673" w:hanging="426"/>
      </w:pPr>
      <w:rPr>
        <w:rFonts w:ascii="Century Gothic" w:hAnsi="Century Gothic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upperRoman"/>
      <w:lvlText w:val="(%5)"/>
      <w:lvlJc w:val="left"/>
      <w:pPr>
        <w:tabs>
          <w:tab w:val="num" w:pos="1247"/>
        </w:tabs>
        <w:ind w:left="1673" w:hanging="426"/>
      </w:pPr>
      <w:rPr>
        <w:rFonts w:cs="Times New Roman" w:hint="default"/>
      </w:rPr>
    </w:lvl>
    <w:lvl w:ilvl="5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6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7">
      <w:numFmt w:val="decimal"/>
      <w:lvlText w:val=""/>
      <w:lvlJc w:val="left"/>
      <w:pPr>
        <w:ind w:left="0" w:firstLine="0"/>
      </w:pPr>
      <w:rPr>
        <w:rFonts w:cs="Times New Roman" w:hint="default"/>
      </w:rPr>
    </w:lvl>
    <w:lvl w:ilvl="8">
      <w:numFmt w:val="decimal"/>
      <w:lvlText w:val=""/>
      <w:lvlJc w:val="left"/>
      <w:pPr>
        <w:ind w:left="0" w:firstLine="0"/>
      </w:pPr>
      <w:rPr>
        <w:rFonts w:cs="Times New Roman" w:hint="default"/>
      </w:rPr>
    </w:lvl>
  </w:abstractNum>
  <w:abstractNum w:abstractNumId="3" w15:restartNumberingAfterBreak="0">
    <w:nsid w:val="13E42BD8"/>
    <w:multiLevelType w:val="multilevel"/>
    <w:tmpl w:val="8AEC0E34"/>
    <w:lvl w:ilvl="0">
      <w:start w:val="1"/>
      <w:numFmt w:val="upperLetter"/>
      <w:pStyle w:val="Background"/>
      <w:lvlText w:val="(%1)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i w:val="0"/>
        <w:caps w:val="0"/>
        <w:sz w:val="18"/>
      </w:rPr>
    </w:lvl>
    <w:lvl w:ilvl="1">
      <w:start w:val="1"/>
      <w:numFmt w:val="lowerLetter"/>
      <w:pStyle w:val="Background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i w:val="0"/>
        <w:caps w:val="0"/>
        <w:sz w:val="18"/>
      </w:rPr>
    </w:lvl>
    <w:lvl w:ilvl="2">
      <w:start w:val="1"/>
      <w:numFmt w:val="lowerRoman"/>
      <w:pStyle w:val="Background3"/>
      <w:lvlText w:val="(%3)"/>
      <w:lvlJc w:val="left"/>
      <w:pPr>
        <w:tabs>
          <w:tab w:val="num" w:pos="1673"/>
        </w:tabs>
        <w:ind w:left="1673" w:hanging="426"/>
      </w:pPr>
      <w:rPr>
        <w:rFonts w:ascii="Century Gothic" w:hAnsi="Century Gothic" w:hint="default"/>
        <w:b w:val="0"/>
        <w:i w:val="0"/>
        <w:sz w:val="20"/>
      </w:rPr>
    </w:lvl>
    <w:lvl w:ilvl="3">
      <w:start w:val="1"/>
      <w:numFmt w:val="upperLetter"/>
      <w:lvlText w:val="(%4)"/>
      <w:lvlJc w:val="left"/>
      <w:pPr>
        <w:tabs>
          <w:tab w:val="num" w:pos="3062"/>
        </w:tabs>
        <w:ind w:left="3062" w:hanging="681"/>
      </w:pPr>
      <w:rPr>
        <w:rFonts w:ascii="Century Gothic" w:hAnsi="Century Gothic" w:hint="default"/>
        <w:b w:val="0"/>
        <w:i w:val="0"/>
        <w:sz w:val="20"/>
      </w:rPr>
    </w:lvl>
    <w:lvl w:ilvl="4">
      <w:start w:val="1"/>
      <w:numFmt w:val="upperLetter"/>
      <w:lvlText w:val="(%5)"/>
      <w:lvlJc w:val="left"/>
      <w:pPr>
        <w:tabs>
          <w:tab w:val="num" w:pos="3600"/>
        </w:tabs>
        <w:ind w:left="3600" w:hanging="720"/>
      </w:pPr>
      <w:rPr>
        <w:rFonts w:ascii="Times New Roman" w:hAnsi="Times New Roman" w:hint="default"/>
        <w:b w:val="0"/>
        <w:i w:val="0"/>
        <w:sz w:val="22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  <w:rPr>
        <w:rFonts w:ascii="Times New Roman" w:hAnsi="Times New Roman" w:hint="default"/>
        <w:b w:val="0"/>
        <w:i w:val="0"/>
        <w:sz w:val="22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4" w15:restartNumberingAfterBreak="0">
    <w:nsid w:val="148FD393"/>
    <w:multiLevelType w:val="multilevel"/>
    <w:tmpl w:val="C31C96C0"/>
    <w:lvl w:ilvl="0">
      <w:start w:val="1"/>
      <w:numFmt w:val="bullet"/>
      <w:pStyle w:val="Bullet1"/>
      <w:lvlText w:val=""/>
      <w:lvlJc w:val="left"/>
      <w:pPr>
        <w:tabs>
          <w:tab w:val="num" w:pos="567"/>
        </w:tabs>
        <w:ind w:left="567" w:hanging="567"/>
      </w:pPr>
      <w:rPr>
        <w:rFonts w:ascii="Symbol" w:hAnsi="Symbol" w:hint="default"/>
      </w:rPr>
    </w:lvl>
    <w:lvl w:ilvl="1">
      <w:start w:val="1"/>
      <w:numFmt w:val="bullet"/>
      <w:pStyle w:val="Bullet2"/>
      <w:lvlText w:val=""/>
      <w:lvlJc w:val="left"/>
      <w:pPr>
        <w:tabs>
          <w:tab w:val="num" w:pos="1247"/>
        </w:tabs>
        <w:ind w:left="1247" w:hanging="680"/>
      </w:pPr>
      <w:rPr>
        <w:rFonts w:ascii="Symbol" w:hAnsi="Symbol" w:hint="default"/>
      </w:rPr>
    </w:lvl>
    <w:lvl w:ilvl="2">
      <w:start w:val="1"/>
      <w:numFmt w:val="bullet"/>
      <w:lvlText w:val="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>
      <w:start w:val="1"/>
      <w:numFmt w:val="bullet"/>
      <w:lvlText w:val="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EC6711"/>
    <w:multiLevelType w:val="multilevel"/>
    <w:tmpl w:val="AB52FA32"/>
    <w:lvl w:ilvl="0">
      <w:start w:val="1"/>
      <w:numFmt w:val="decimal"/>
      <w:pStyle w:val="1Parties"/>
      <w:lvlText w:val="(%1)"/>
      <w:lvlJc w:val="left"/>
      <w:pPr>
        <w:tabs>
          <w:tab w:val="num" w:pos="567"/>
        </w:tabs>
        <w:ind w:left="567" w:hanging="567"/>
      </w:pPr>
      <w:rPr>
        <w:rFonts w:hint="default"/>
        <w:b/>
        <w:i w:val="0"/>
      </w:rPr>
    </w:lvl>
    <w:lvl w:ilvl="1">
      <w:start w:val="1"/>
      <w:numFmt w:val="lowerLetter"/>
      <w:pStyle w:val="Parties2"/>
      <w:lvlText w:val="(%2)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/>
        <w:i w:val="0"/>
        <w:sz w:val="18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6" w15:restartNumberingAfterBreak="0">
    <w:nsid w:val="1B8E9187"/>
    <w:multiLevelType w:val="multilevel"/>
    <w:tmpl w:val="4002F95C"/>
    <w:styleLink w:val="StyleOutlinenumberedLeft0cmHanging1cm"/>
    <w:lvl w:ilvl="0">
      <w:start w:val="1"/>
      <w:numFmt w:val="decimal"/>
      <w:lvlText w:val="%1—"/>
      <w:lvlJc w:val="left"/>
      <w:pPr>
        <w:tabs>
          <w:tab w:val="num" w:pos="567"/>
        </w:tabs>
        <w:ind w:left="567" w:hanging="567"/>
      </w:pPr>
      <w:rPr>
        <w:sz w:val="18"/>
      </w:rPr>
    </w:lvl>
    <w:lvl w:ilvl="1">
      <w:start w:val="1"/>
      <w:numFmt w:val="decimal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u w:val="none"/>
        <w:effect w:val="none"/>
        <w:vertAlign w:val="baseline"/>
      </w:rPr>
    </w:lvl>
    <w:lvl w:ilvl="2">
      <w:start w:val="1"/>
      <w:numFmt w:val="decimal"/>
      <w:lvlText w:val="%3.%1.%2—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7" w15:restartNumberingAfterBreak="0">
    <w:nsid w:val="2666D0E8"/>
    <w:multiLevelType w:val="hybridMultilevel"/>
    <w:tmpl w:val="055E3F86"/>
    <w:lvl w:ilvl="0" w:tplc="697EA05C">
      <w:start w:val="1"/>
      <w:numFmt w:val="bullet"/>
      <w:pStyle w:val="Bullet"/>
      <w:lvlText w:val=""/>
      <w:lvlJc w:val="left"/>
      <w:pPr>
        <w:tabs>
          <w:tab w:val="num" w:pos="357"/>
        </w:tabs>
        <w:ind w:left="357" w:hanging="357"/>
      </w:pPr>
      <w:rPr>
        <w:rFonts w:ascii="Symbol" w:hAnsi="Symbol" w:hint="default"/>
      </w:rPr>
    </w:lvl>
    <w:lvl w:ilvl="1" w:tplc="9C2002E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5172D95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546A84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424773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F544C07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C56267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E55C8C76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2A70823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0DB030"/>
    <w:multiLevelType w:val="multilevel"/>
    <w:tmpl w:val="29249BA6"/>
    <w:lvl w:ilvl="0">
      <w:start w:val="1"/>
      <w:numFmt w:val="decimalZero"/>
      <w:pStyle w:val="CoverPartyName"/>
      <w:lvlText w:val="-%1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6480" w:hanging="180"/>
      </w:pPr>
      <w:rPr>
        <w:rFonts w:hint="default"/>
      </w:rPr>
    </w:lvl>
  </w:abstractNum>
  <w:abstractNum w:abstractNumId="9" w15:restartNumberingAfterBreak="0">
    <w:nsid w:val="347414F7"/>
    <w:multiLevelType w:val="hybridMultilevel"/>
    <w:tmpl w:val="5F105722"/>
    <w:lvl w:ilvl="0" w:tplc="FAC2ACC8">
      <w:start w:val="1"/>
      <w:numFmt w:val="bullet"/>
      <w:lvlText w:val="—"/>
      <w:lvlJc w:val="left"/>
      <w:pPr>
        <w:ind w:left="851" w:hanging="284"/>
      </w:pPr>
      <w:rPr>
        <w:rFonts w:ascii="Georgia" w:hAnsi="Georgia" w:hint="default"/>
      </w:rPr>
    </w:lvl>
    <w:lvl w:ilvl="1" w:tplc="434E82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3F0FC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08B1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76B8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96FF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087F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5CAB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DE66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668D42"/>
    <w:multiLevelType w:val="multilevel"/>
    <w:tmpl w:val="F35CBDC8"/>
    <w:lvl w:ilvl="0">
      <w:start w:val="1"/>
      <w:numFmt w:val="decimal"/>
      <w:pStyle w:val="Heading1"/>
      <w:lvlText w:val="%1—"/>
      <w:lvlJc w:val="left"/>
      <w:pPr>
        <w:tabs>
          <w:tab w:val="num" w:pos="567"/>
        </w:tabs>
        <w:ind w:left="567" w:hanging="567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1">
      <w:start w:val="1"/>
      <w:numFmt w:val="decimal"/>
      <w:pStyle w:val="Heading2"/>
      <w:lvlText w:val="%1.%2—"/>
      <w:lvlJc w:val="left"/>
      <w:pPr>
        <w:tabs>
          <w:tab w:val="num" w:pos="567"/>
        </w:tabs>
        <w:ind w:left="567" w:hanging="567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Heading3"/>
      <w:lvlText w:val="%3.%1.%2—"/>
      <w:lvlJc w:val="left"/>
      <w:pPr>
        <w:tabs>
          <w:tab w:val="num" w:pos="1247"/>
        </w:tabs>
        <w:ind w:left="1247" w:hanging="680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Heading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  <w:specVanish w:val="0"/>
      </w:rPr>
    </w:lvl>
    <w:lvl w:ilvl="4">
      <w:start w:val="1"/>
      <w:numFmt w:val="lowerRoman"/>
      <w:pStyle w:val="Heading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pStyle w:val="Heading6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pStyle w:val="Heading7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pStyle w:val="Heading8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pStyle w:val="Heading9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1" w15:restartNumberingAfterBreak="0">
    <w:nsid w:val="45CA7D36"/>
    <w:multiLevelType w:val="multilevel"/>
    <w:tmpl w:val="42366B54"/>
    <w:lvl w:ilvl="0">
      <w:start w:val="1"/>
      <w:numFmt w:val="decimal"/>
      <w:pStyle w:val="LV1"/>
      <w:lvlText w:val="%1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1">
      <w:start w:val="1"/>
      <w:numFmt w:val="decimal"/>
      <w:pStyle w:val="LV2"/>
      <w:lvlText w:val="%1.%2"/>
      <w:lvlJc w:val="left"/>
      <w:pPr>
        <w:tabs>
          <w:tab w:val="num" w:pos="567"/>
        </w:tabs>
        <w:ind w:left="567" w:hanging="567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2">
      <w:start w:val="1"/>
      <w:numFmt w:val="decimal"/>
      <w:pStyle w:val="LV3"/>
      <w:lvlText w:val="%1.%2.%3"/>
      <w:lvlJc w:val="left"/>
      <w:pPr>
        <w:tabs>
          <w:tab w:val="num" w:pos="1247"/>
        </w:tabs>
        <w:ind w:left="1247" w:hanging="680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lowerLetter"/>
      <w:pStyle w:val="LV4"/>
      <w:lvlText w:val="(%4)"/>
      <w:lvlJc w:val="left"/>
      <w:pPr>
        <w:tabs>
          <w:tab w:val="num" w:pos="1673"/>
        </w:tabs>
        <w:ind w:left="1673" w:hanging="426"/>
      </w:pPr>
      <w:rPr>
        <w:rFonts w:ascii="Georgia" w:hAnsi="Georgia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vanish w:val="0"/>
        <w:color w:val="000000"/>
        <w:spacing w:val="0"/>
        <w:kern w:val="0"/>
        <w:position w:val="0"/>
        <w:sz w:val="18"/>
        <w:u w:val="none"/>
        <w:effect w:val="none"/>
        <w:vertAlign w:val="baseline"/>
      </w:rPr>
    </w:lvl>
    <w:lvl w:ilvl="4">
      <w:start w:val="1"/>
      <w:numFmt w:val="lowerRoman"/>
      <w:pStyle w:val="LV5"/>
      <w:lvlText w:val="(%5)"/>
      <w:lvlJc w:val="left"/>
      <w:pPr>
        <w:tabs>
          <w:tab w:val="num" w:pos="1673"/>
        </w:tabs>
        <w:ind w:left="1673" w:hanging="426"/>
      </w:pPr>
      <w:rPr>
        <w:rFonts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tabs>
          <w:tab w:val="num" w:pos="2523"/>
        </w:tabs>
        <w:ind w:left="2523" w:hanging="425"/>
      </w:pPr>
      <w:rPr>
        <w:rFonts w:hint="default"/>
        <w:b w:val="0"/>
        <w:i w:val="0"/>
        <w:sz w:val="18"/>
        <w:szCs w:val="20"/>
      </w:rPr>
    </w:lvl>
    <w:lvl w:ilvl="6">
      <w:start w:val="1"/>
      <w:numFmt w:val="lowerRoman"/>
      <w:lvlText w:val="(%7)"/>
      <w:lvlJc w:val="left"/>
      <w:pPr>
        <w:ind w:left="4320" w:firstLine="0"/>
      </w:pPr>
      <w:rPr>
        <w:rFonts w:hint="default"/>
      </w:rPr>
    </w:lvl>
    <w:lvl w:ilvl="7">
      <w:start w:val="1"/>
      <w:numFmt w:val="lowerLetter"/>
      <w:lvlText w:val="(%8)"/>
      <w:lvlJc w:val="left"/>
      <w:pPr>
        <w:ind w:left="5040" w:firstLine="0"/>
      </w:pPr>
      <w:rPr>
        <w:rFonts w:hint="default"/>
        <w:b w:val="0"/>
        <w:i w:val="0"/>
        <w:sz w:val="22"/>
      </w:rPr>
    </w:lvl>
    <w:lvl w:ilvl="8">
      <w:start w:val="1"/>
      <w:numFmt w:val="lowerRoman"/>
      <w:lvlText w:val="(%9)"/>
      <w:lvlJc w:val="left"/>
      <w:pPr>
        <w:ind w:left="5760" w:firstLine="0"/>
      </w:pPr>
      <w:rPr>
        <w:rFonts w:hint="default"/>
        <w:b w:val="0"/>
        <w:i w:val="0"/>
        <w:sz w:val="18"/>
      </w:rPr>
    </w:lvl>
  </w:abstractNum>
  <w:abstractNum w:abstractNumId="12" w15:restartNumberingAfterBreak="0">
    <w:nsid w:val="48151AFA"/>
    <w:multiLevelType w:val="multilevel"/>
    <w:tmpl w:val="918AE7F6"/>
    <w:lvl w:ilvl="0">
      <w:start w:val="1"/>
      <w:numFmt w:val="bullet"/>
      <w:pStyle w:val="Bulletedlist"/>
      <w:lvlText w:val="—"/>
      <w:lvlJc w:val="left"/>
      <w:pPr>
        <w:ind w:left="851" w:hanging="284"/>
      </w:pPr>
      <w:rPr>
        <w:rFonts w:ascii="Georgia" w:hAnsi="Georgia" w:hint="default"/>
      </w:rPr>
    </w:lvl>
    <w:lvl w:ilvl="1">
      <w:start w:val="1"/>
      <w:numFmt w:val="bullet"/>
      <w:lvlText w:val="—"/>
      <w:lvlJc w:val="left"/>
      <w:pPr>
        <w:ind w:left="1134" w:hanging="283"/>
      </w:pPr>
      <w:rPr>
        <w:rFonts w:ascii="Georgia" w:hAnsi="Georgia" w:hint="default"/>
      </w:rPr>
    </w:lvl>
    <w:lvl w:ilvl="2">
      <w:start w:val="1"/>
      <w:numFmt w:val="bullet"/>
      <w:lvlText w:val="—"/>
      <w:lvlJc w:val="left"/>
      <w:pPr>
        <w:ind w:left="1418" w:hanging="284"/>
      </w:pPr>
      <w:rPr>
        <w:rFonts w:ascii="Georgia" w:hAnsi="Georgia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7327DC"/>
    <w:multiLevelType w:val="multilevel"/>
    <w:tmpl w:val="9B1A9EE0"/>
    <w:lvl w:ilvl="0">
      <w:start w:val="1"/>
      <w:numFmt w:val="bullet"/>
      <w:lvlText w:val=""/>
      <w:lvlJc w:val="left"/>
      <w:pPr>
        <w:ind w:left="425" w:hanging="425"/>
      </w:pPr>
      <w:rPr>
        <w:rFonts w:ascii="Symbol" w:hAnsi="Symbol" w:hint="default"/>
      </w:rPr>
    </w:lvl>
    <w:lvl w:ilvl="1">
      <w:start w:val="1"/>
      <w:numFmt w:val="decimal"/>
      <w:lvlText w:val="%1.%2–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vanish w:val="0"/>
        <w:spacing w:val="0"/>
        <w:kern w:val="0"/>
        <w:position w:val="0"/>
        <w:u w:val="none"/>
        <w:effect w:val="none"/>
        <w:vertAlign w:val="baseline"/>
        <w:em w:v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4" w15:restartNumberingAfterBreak="0">
    <w:nsid w:val="5FBC6DB9"/>
    <w:multiLevelType w:val="hybridMultilevel"/>
    <w:tmpl w:val="594C4DAE"/>
    <w:lvl w:ilvl="0" w:tplc="80C2FE88">
      <w:start w:val="1"/>
      <w:numFmt w:val="bullet"/>
      <w:pStyle w:val="Bullet4"/>
      <w:lvlText w:val=""/>
      <w:lvlJc w:val="left"/>
      <w:pPr>
        <w:tabs>
          <w:tab w:val="num" w:pos="2676"/>
        </w:tabs>
        <w:ind w:left="2676" w:hanging="357"/>
      </w:pPr>
      <w:rPr>
        <w:rFonts w:ascii="Symbol" w:hAnsi="Symbol" w:hint="default"/>
      </w:rPr>
    </w:lvl>
    <w:lvl w:ilvl="1" w:tplc="2FF432B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2E06F3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084BF3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3EA393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DCFB6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6A2D9B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B7082F5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BCF451C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7C16A4"/>
    <w:multiLevelType w:val="multilevel"/>
    <w:tmpl w:val="E9840994"/>
    <w:lvl w:ilvl="0">
      <w:start w:val="1"/>
      <w:numFmt w:val="decimal"/>
      <w:pStyle w:val="Schedule"/>
      <w:suff w:val="space"/>
      <w:lvlText w:val="Schedule %1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18"/>
      </w:rPr>
    </w:lvl>
    <w:lvl w:ilvl="1">
      <w:start w:val="1"/>
      <w:numFmt w:val="decimal"/>
      <w:pStyle w:val="Part"/>
      <w:suff w:val="space"/>
      <w:lvlText w:val="Part %2 —"/>
      <w:lvlJc w:val="left"/>
      <w:pPr>
        <w:ind w:left="0" w:firstLine="0"/>
      </w:pPr>
      <w:rPr>
        <w:rFonts w:ascii="Georgia" w:hAnsi="Georgia" w:hint="default"/>
        <w:b/>
        <w:i w:val="0"/>
        <w:caps w:val="0"/>
        <w:sz w:val="20"/>
      </w:rPr>
    </w:lvl>
    <w:lvl w:ilvl="2">
      <w:start w:val="1"/>
      <w:numFmt w:val="decimal"/>
      <w:pStyle w:val="Sch1Heading"/>
      <w:lvlText w:val="%3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3">
      <w:start w:val="1"/>
      <w:numFmt w:val="decimal"/>
      <w:pStyle w:val="Sch2Number"/>
      <w:lvlText w:val="%3.%4—"/>
      <w:lvlJc w:val="left"/>
      <w:pPr>
        <w:tabs>
          <w:tab w:val="num" w:pos="567"/>
        </w:tabs>
        <w:ind w:left="567" w:hanging="567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4">
      <w:start w:val="1"/>
      <w:numFmt w:val="decimal"/>
      <w:pStyle w:val="Sch3Number"/>
      <w:lvlText w:val="%3.%4.%5—"/>
      <w:lvlJc w:val="left"/>
      <w:pPr>
        <w:tabs>
          <w:tab w:val="num" w:pos="1247"/>
        </w:tabs>
        <w:ind w:left="1247" w:hanging="680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5">
      <w:start w:val="1"/>
      <w:numFmt w:val="lowerLetter"/>
      <w:pStyle w:val="Sch4Number"/>
      <w:lvlText w:val="(%6)"/>
      <w:lvlJc w:val="left"/>
      <w:pPr>
        <w:tabs>
          <w:tab w:val="num" w:pos="1247"/>
        </w:tabs>
        <w:ind w:left="1673" w:hanging="426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specVanish w:val="0"/>
      </w:rPr>
    </w:lvl>
    <w:lvl w:ilvl="6">
      <w:start w:val="1"/>
      <w:numFmt w:val="lowerRoman"/>
      <w:pStyle w:val="Sch5Number"/>
      <w:lvlText w:val="(%7)"/>
      <w:lvlJc w:val="left"/>
      <w:pPr>
        <w:tabs>
          <w:tab w:val="num" w:pos="1673"/>
        </w:tabs>
        <w:ind w:left="1673" w:hanging="426"/>
      </w:pPr>
      <w:rPr>
        <w:rFonts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specVanish w:val="0"/>
      </w:rPr>
    </w:lvl>
    <w:lvl w:ilvl="7">
      <w:start w:val="1"/>
      <w:numFmt w:val="decimal"/>
      <w:lvlText w:val="%8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  <w:lvl w:ilvl="8">
      <w:start w:val="1"/>
      <w:numFmt w:val="decimal"/>
      <w:lvlText w:val="%9"/>
      <w:lvlJc w:val="left"/>
      <w:pPr>
        <w:tabs>
          <w:tab w:val="num" w:pos="0"/>
        </w:tabs>
        <w:ind w:left="0" w:firstLine="0"/>
      </w:pPr>
      <w:rPr>
        <w:rFonts w:ascii="Times New Roman" w:hAnsi="Times New Roman" w:hint="default"/>
        <w:b w:val="0"/>
        <w:i w:val="0"/>
        <w:sz w:val="22"/>
      </w:rPr>
    </w:lvl>
  </w:abstractNum>
  <w:abstractNum w:abstractNumId="16" w15:restartNumberingAfterBreak="0">
    <w:nsid w:val="6B10A2D6"/>
    <w:multiLevelType w:val="multilevel"/>
    <w:tmpl w:val="E36A1F2A"/>
    <w:lvl w:ilvl="0">
      <w:start w:val="1"/>
      <w:numFmt w:val="upperLetter"/>
      <w:pStyle w:val="Appendix"/>
      <w:suff w:val="space"/>
      <w:lvlText w:val="Appendix %1 —"/>
      <w:lvlJc w:val="left"/>
      <w:pPr>
        <w:ind w:left="0" w:firstLine="0"/>
      </w:pPr>
      <w:rPr>
        <w:rFonts w:ascii="Georgia" w:hAnsi="Georgia" w:hint="default"/>
        <w:sz w:val="18"/>
      </w:rPr>
    </w:lvl>
    <w:lvl w:ilvl="1">
      <w:start w:val="1"/>
      <w:numFmt w:val="decimal"/>
      <w:pStyle w:val="App1Number"/>
      <w:lvlText w:val="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2">
      <w:start w:val="1"/>
      <w:numFmt w:val="decimal"/>
      <w:pStyle w:val="App2Number"/>
      <w:lvlText w:val="%3.%2—"/>
      <w:lvlJc w:val="left"/>
      <w:pPr>
        <w:tabs>
          <w:tab w:val="num" w:pos="567"/>
        </w:tabs>
        <w:ind w:left="567" w:hanging="567"/>
      </w:pPr>
      <w:rPr>
        <w:rFonts w:ascii="Georgia" w:hAnsi="Georgia" w:hint="default"/>
        <w:b w:val="0"/>
        <w:sz w:val="18"/>
      </w:rPr>
    </w:lvl>
    <w:lvl w:ilvl="3">
      <w:start w:val="1"/>
      <w:numFmt w:val="decimal"/>
      <w:pStyle w:val="App3Number"/>
      <w:lvlText w:val="%2.%3.%4—"/>
      <w:lvlJc w:val="left"/>
      <w:pPr>
        <w:tabs>
          <w:tab w:val="num" w:pos="1247"/>
        </w:tabs>
        <w:ind w:left="1247" w:hanging="680"/>
      </w:pPr>
      <w:rPr>
        <w:rFonts w:ascii="Georgia" w:hAnsi="Georgia" w:hint="default"/>
        <w:b w:val="0"/>
        <w:sz w:val="18"/>
      </w:rPr>
    </w:lvl>
    <w:lvl w:ilvl="4">
      <w:start w:val="1"/>
      <w:numFmt w:val="lowerLetter"/>
      <w:pStyle w:val="App4Number"/>
      <w:lvlText w:val="(%5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5">
      <w:start w:val="1"/>
      <w:numFmt w:val="lowerRoman"/>
      <w:pStyle w:val="App5Number"/>
      <w:lvlText w:val="(%6)"/>
      <w:lvlJc w:val="left"/>
      <w:pPr>
        <w:tabs>
          <w:tab w:val="num" w:pos="1673"/>
        </w:tabs>
        <w:ind w:left="1673" w:hanging="426"/>
      </w:pPr>
      <w:rPr>
        <w:rFonts w:ascii="Georgia" w:hAnsi="Georgia" w:hint="default"/>
        <w:b w:val="0"/>
        <w:sz w:val="18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abstractNum w:abstractNumId="17" w15:restartNumberingAfterBreak="0">
    <w:nsid w:val="6EDD66A3"/>
    <w:multiLevelType w:val="multilevel"/>
    <w:tmpl w:val="D3E6CA24"/>
    <w:lvl w:ilvl="0">
      <w:start w:val="1"/>
      <w:numFmt w:val="decimal"/>
      <w:pStyle w:val="Sectionnumbering1"/>
      <w:lvlText w:val="%1—"/>
      <w:lvlJc w:val="left"/>
      <w:pPr>
        <w:ind w:left="425" w:hanging="425"/>
      </w:pPr>
      <w:rPr>
        <w:rFonts w:hint="default"/>
        <w:b/>
      </w:rPr>
    </w:lvl>
    <w:lvl w:ilvl="1">
      <w:start w:val="1"/>
      <w:numFmt w:val="decimal"/>
      <w:pStyle w:val="Sectionnumbering2"/>
      <w:lvlText w:val="%1.%2–"/>
      <w:lvlJc w:val="left"/>
      <w:pPr>
        <w:ind w:left="567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–"/>
      <w:lvlJc w:val="left"/>
      <w:pPr>
        <w:ind w:left="425" w:hanging="425"/>
      </w:pPr>
      <w:rPr>
        <w:rFonts w:ascii="Georgia" w:hAnsi="Georgia" w:hint="default"/>
        <w:b w:val="0"/>
        <w:i w:val="0"/>
        <w:color w:val="auto"/>
        <w:sz w:val="18"/>
      </w:rPr>
    </w:lvl>
    <w:lvl w:ilvl="3">
      <w:start w:val="1"/>
      <w:numFmt w:val="decimal"/>
      <w:lvlText w:val="(%4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4">
      <w:start w:val="1"/>
      <w:numFmt w:val="upperLetter"/>
      <w:lvlText w:val="(%5)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  <w:lvl w:ilvl="5">
      <w:start w:val="1"/>
      <w:numFmt w:val="lowerLetter"/>
      <w:lvlText w:val="(%6)"/>
      <w:lvlJc w:val="left"/>
      <w:pPr>
        <w:ind w:left="425" w:hanging="425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6">
      <w:start w:val="1"/>
      <w:numFmt w:val="lowerLetter"/>
      <w:lvlText w:val="(%6%7)"/>
      <w:lvlJc w:val="left"/>
      <w:pPr>
        <w:ind w:left="425" w:hanging="425"/>
      </w:pPr>
      <w:rPr>
        <w:rFonts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7">
      <w:start w:val="1"/>
      <w:numFmt w:val="lowerLetter"/>
      <w:lvlText w:val="(%6%7%8)"/>
      <w:lvlJc w:val="left"/>
      <w:pPr>
        <w:ind w:left="425" w:hanging="425"/>
      </w:pPr>
      <w:rPr>
        <w:rFonts w:hint="default"/>
      </w:rPr>
    </w:lvl>
    <w:lvl w:ilvl="8">
      <w:start w:val="1"/>
      <w:numFmt w:val="decimal"/>
      <w:lvlText w:val="%1.%2.%3.%9."/>
      <w:lvlJc w:val="left"/>
      <w:pPr>
        <w:ind w:left="425" w:hanging="425"/>
      </w:pPr>
      <w:rPr>
        <w:rFonts w:ascii="Georgia" w:hAnsi="Georgia" w:hint="default"/>
        <w:b w:val="0"/>
        <w:i w:val="0"/>
        <w:sz w:val="18"/>
      </w:rPr>
    </w:lvl>
  </w:abstractNum>
  <w:abstractNum w:abstractNumId="18" w15:restartNumberingAfterBreak="0">
    <w:nsid w:val="752D5986"/>
    <w:multiLevelType w:val="hybridMultilevel"/>
    <w:tmpl w:val="0F164240"/>
    <w:lvl w:ilvl="0" w:tplc="910C22C4">
      <w:start w:val="1"/>
      <w:numFmt w:val="bullet"/>
      <w:pStyle w:val="Bullet5"/>
      <w:lvlText w:val=""/>
      <w:lvlJc w:val="left"/>
      <w:pPr>
        <w:tabs>
          <w:tab w:val="num" w:pos="3385"/>
        </w:tabs>
        <w:ind w:left="3385" w:hanging="357"/>
      </w:pPr>
      <w:rPr>
        <w:rFonts w:ascii="Symbol" w:hAnsi="Symbol" w:hint="default"/>
      </w:rPr>
    </w:lvl>
    <w:lvl w:ilvl="1" w:tplc="2A7418F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70ACDBC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00490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53A185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25BCEF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7D06EF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71278D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85FC7D6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3"/>
  </w:num>
  <w:num w:numId="3">
    <w:abstractNumId w:val="16"/>
  </w:num>
  <w:num w:numId="4">
    <w:abstractNumId w:val="3"/>
  </w:num>
  <w:num w:numId="5">
    <w:abstractNumId w:val="7"/>
  </w:num>
  <w:num w:numId="6">
    <w:abstractNumId w:val="4"/>
  </w:num>
  <w:num w:numId="7">
    <w:abstractNumId w:val="1"/>
  </w:num>
  <w:num w:numId="8">
    <w:abstractNumId w:val="14"/>
  </w:num>
  <w:num w:numId="9">
    <w:abstractNumId w:val="18"/>
  </w:num>
  <w:num w:numId="10">
    <w:abstractNumId w:val="9"/>
  </w:num>
  <w:num w:numId="11">
    <w:abstractNumId w:val="8"/>
  </w:num>
  <w:num w:numId="12">
    <w:abstractNumId w:val="0"/>
  </w:num>
  <w:num w:numId="13">
    <w:abstractNumId w:val="10"/>
  </w:num>
  <w:num w:numId="14">
    <w:abstractNumId w:val="11"/>
  </w:num>
  <w:num w:numId="15">
    <w:abstractNumId w:val="5"/>
  </w:num>
  <w:num w:numId="16">
    <w:abstractNumId w:val="15"/>
  </w:num>
  <w:num w:numId="17">
    <w:abstractNumId w:val="6"/>
  </w:num>
  <w:num w:numId="18">
    <w:abstractNumId w:val="2"/>
  </w:num>
  <w:num w:numId="19">
    <w:abstractNumId w:val="12"/>
  </w:num>
  <w:numIdMacAtCleanup w:val="1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1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styleLockTheme/>
  <w:defaultTabStop w:val="720"/>
  <w:drawingGridHorizontalSpacing w:val="9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96A"/>
    <w:rsid w:val="000279CE"/>
    <w:rsid w:val="00032DC5"/>
    <w:rsid w:val="00080F07"/>
    <w:rsid w:val="000A7985"/>
    <w:rsid w:val="000C1740"/>
    <w:rsid w:val="000E4CE8"/>
    <w:rsid w:val="00116285"/>
    <w:rsid w:val="001C7B36"/>
    <w:rsid w:val="001D48A4"/>
    <w:rsid w:val="001D4FBC"/>
    <w:rsid w:val="002019B7"/>
    <w:rsid w:val="00243CB7"/>
    <w:rsid w:val="00260068"/>
    <w:rsid w:val="00266B3C"/>
    <w:rsid w:val="002A5588"/>
    <w:rsid w:val="002C37FB"/>
    <w:rsid w:val="0032458E"/>
    <w:rsid w:val="00352805"/>
    <w:rsid w:val="003A127E"/>
    <w:rsid w:val="0042396A"/>
    <w:rsid w:val="00430D34"/>
    <w:rsid w:val="00485A20"/>
    <w:rsid w:val="004A29D6"/>
    <w:rsid w:val="004D0325"/>
    <w:rsid w:val="004E56BF"/>
    <w:rsid w:val="004E7E53"/>
    <w:rsid w:val="00513C02"/>
    <w:rsid w:val="00513FE8"/>
    <w:rsid w:val="00570852"/>
    <w:rsid w:val="0057198C"/>
    <w:rsid w:val="00581533"/>
    <w:rsid w:val="0060097E"/>
    <w:rsid w:val="00625AEB"/>
    <w:rsid w:val="00671A2E"/>
    <w:rsid w:val="006B3D9A"/>
    <w:rsid w:val="00723D43"/>
    <w:rsid w:val="00745063"/>
    <w:rsid w:val="007F6628"/>
    <w:rsid w:val="00802963"/>
    <w:rsid w:val="00893F96"/>
    <w:rsid w:val="00896337"/>
    <w:rsid w:val="008B6948"/>
    <w:rsid w:val="008C7156"/>
    <w:rsid w:val="008E635C"/>
    <w:rsid w:val="00901112"/>
    <w:rsid w:val="00980385"/>
    <w:rsid w:val="009838D5"/>
    <w:rsid w:val="00990539"/>
    <w:rsid w:val="009B4556"/>
    <w:rsid w:val="00A715A1"/>
    <w:rsid w:val="00A749DA"/>
    <w:rsid w:val="00AC454F"/>
    <w:rsid w:val="00AE7CB6"/>
    <w:rsid w:val="00B05CE5"/>
    <w:rsid w:val="00B24D23"/>
    <w:rsid w:val="00B747D8"/>
    <w:rsid w:val="00BC59F4"/>
    <w:rsid w:val="00BE53AA"/>
    <w:rsid w:val="00BE7B53"/>
    <w:rsid w:val="00BF3A4F"/>
    <w:rsid w:val="00BF7EB1"/>
    <w:rsid w:val="00C17AB6"/>
    <w:rsid w:val="00C23084"/>
    <w:rsid w:val="00C4713C"/>
    <w:rsid w:val="00CC14EA"/>
    <w:rsid w:val="00CC3F63"/>
    <w:rsid w:val="00CE15D8"/>
    <w:rsid w:val="00DA5871"/>
    <w:rsid w:val="00DB1CFB"/>
    <w:rsid w:val="00DE5979"/>
    <w:rsid w:val="00E64CBE"/>
    <w:rsid w:val="00EA43B3"/>
    <w:rsid w:val="00EE09DA"/>
    <w:rsid w:val="00F14027"/>
    <w:rsid w:val="00F33B77"/>
    <w:rsid w:val="00F54EAB"/>
    <w:rsid w:val="00F62BCF"/>
    <w:rsid w:val="00F95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F37837"/>
  <w15:chartTrackingRefBased/>
  <w15:docId w15:val="{6F342FD9-BA25-4674-B6E7-2E43F0B1D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Georgia" w:eastAsiaTheme="minorHAnsi" w:hAnsi="Georgia" w:cstheme="minorBidi"/>
        <w:sz w:val="18"/>
        <w:szCs w:val="18"/>
        <w:lang w:val="en-GB" w:eastAsia="en-US" w:bidi="ar-SA"/>
      </w:rPr>
    </w:rPrDefault>
    <w:pPrDefault>
      <w:pPr>
        <w:spacing w:after="210" w:line="210" w:lineRule="exact"/>
        <w:ind w:left="425" w:hanging="425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0" w:unhideWhenUsed="1" w:qFormat="1"/>
    <w:lsdException w:name="toc 2" w:uiPriority="0" w:qFormat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 w:qFormat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0" w:qFormat="1"/>
    <w:lsdException w:name="Emphasis" w:uiPriority="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0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8D5"/>
    <w:pPr>
      <w:spacing w:after="0" w:line="240" w:lineRule="auto"/>
      <w:ind w:left="0" w:firstLine="0"/>
    </w:pPr>
    <w:rPr>
      <w:rFonts w:eastAsia="Times New Roman"/>
      <w:sz w:val="20"/>
    </w:rPr>
  </w:style>
  <w:style w:type="paragraph" w:styleId="Heading1">
    <w:name w:val="heading 1"/>
    <w:basedOn w:val="Normal"/>
    <w:link w:val="Heading1Char"/>
    <w:rsid w:val="000C1740"/>
    <w:pPr>
      <w:keepNext/>
      <w:numPr>
        <w:numId w:val="13"/>
      </w:numPr>
      <w:spacing w:before="120" w:after="240"/>
      <w:outlineLvl w:val="0"/>
    </w:pPr>
    <w:rPr>
      <w:b/>
    </w:rPr>
  </w:style>
  <w:style w:type="paragraph" w:styleId="Heading2">
    <w:name w:val="heading 2"/>
    <w:basedOn w:val="BodyText"/>
    <w:link w:val="Heading2Char"/>
    <w:rsid w:val="000C1740"/>
    <w:pPr>
      <w:numPr>
        <w:ilvl w:val="1"/>
        <w:numId w:val="13"/>
      </w:numPr>
      <w:spacing w:before="210"/>
      <w:contextualSpacing/>
      <w:outlineLvl w:val="1"/>
    </w:pPr>
    <w:rPr>
      <w:color w:val="000000"/>
    </w:rPr>
  </w:style>
  <w:style w:type="paragraph" w:styleId="Heading3">
    <w:name w:val="heading 3"/>
    <w:basedOn w:val="BodyText"/>
    <w:link w:val="Heading3Char"/>
    <w:rsid w:val="000C1740"/>
    <w:pPr>
      <w:numPr>
        <w:ilvl w:val="2"/>
        <w:numId w:val="13"/>
      </w:numPr>
      <w:outlineLvl w:val="2"/>
    </w:pPr>
  </w:style>
  <w:style w:type="paragraph" w:styleId="Heading4">
    <w:name w:val="heading 4"/>
    <w:basedOn w:val="BodyText"/>
    <w:link w:val="Heading4Char"/>
    <w:rsid w:val="000C1740"/>
    <w:pPr>
      <w:numPr>
        <w:ilvl w:val="3"/>
        <w:numId w:val="13"/>
      </w:numPr>
      <w:outlineLvl w:val="3"/>
    </w:pPr>
  </w:style>
  <w:style w:type="paragraph" w:styleId="Heading5">
    <w:name w:val="heading 5"/>
    <w:basedOn w:val="BodyText"/>
    <w:link w:val="Heading5Char"/>
    <w:rsid w:val="000C1740"/>
    <w:pPr>
      <w:numPr>
        <w:ilvl w:val="4"/>
        <w:numId w:val="13"/>
      </w:numPr>
      <w:outlineLvl w:val="4"/>
    </w:pPr>
  </w:style>
  <w:style w:type="paragraph" w:styleId="Heading6">
    <w:name w:val="heading 6"/>
    <w:basedOn w:val="Normal"/>
    <w:next w:val="Normal"/>
    <w:link w:val="Heading6Char"/>
    <w:autoRedefine/>
    <w:rsid w:val="000C1740"/>
    <w:pPr>
      <w:keepNext/>
      <w:numPr>
        <w:ilvl w:val="5"/>
        <w:numId w:val="13"/>
      </w:numPr>
      <w:spacing w:after="210"/>
      <w:outlineLvl w:val="5"/>
    </w:pPr>
  </w:style>
  <w:style w:type="paragraph" w:styleId="Heading7">
    <w:name w:val="heading 7"/>
    <w:basedOn w:val="Normal"/>
    <w:next w:val="Normal"/>
    <w:link w:val="Heading7Char"/>
    <w:rsid w:val="000C1740"/>
    <w:pPr>
      <w:keepNext/>
      <w:numPr>
        <w:ilvl w:val="6"/>
        <w:numId w:val="13"/>
      </w:numPr>
      <w:spacing w:after="210"/>
      <w:outlineLvl w:val="6"/>
    </w:pPr>
    <w:rPr>
      <w:b/>
      <w:smallCaps/>
      <w:color w:val="000000"/>
    </w:rPr>
  </w:style>
  <w:style w:type="paragraph" w:styleId="Heading8">
    <w:name w:val="heading 8"/>
    <w:basedOn w:val="BodyText"/>
    <w:next w:val="Normal"/>
    <w:link w:val="Heading8Char"/>
    <w:autoRedefine/>
    <w:rsid w:val="000C1740"/>
    <w:pPr>
      <w:keepNext/>
      <w:pageBreakBefore/>
      <w:numPr>
        <w:ilvl w:val="7"/>
        <w:numId w:val="13"/>
      </w:numPr>
      <w:pBdr>
        <w:bottom w:val="single" w:sz="4" w:space="1" w:color="auto"/>
      </w:pBdr>
      <w:outlineLvl w:val="7"/>
    </w:pPr>
    <w:rPr>
      <w:b/>
    </w:rPr>
  </w:style>
  <w:style w:type="paragraph" w:styleId="Heading9">
    <w:name w:val="heading 9"/>
    <w:basedOn w:val="Normal"/>
    <w:next w:val="Normal"/>
    <w:link w:val="Heading9Char"/>
    <w:rsid w:val="000C1740"/>
    <w:pPr>
      <w:numPr>
        <w:ilvl w:val="8"/>
        <w:numId w:val="13"/>
      </w:numPr>
      <w:spacing w:before="240" w:after="60"/>
      <w:outlineLvl w:val="8"/>
    </w:pPr>
    <w:rPr>
      <w:rFonts w:ascii="Calibri Light" w:hAnsi="Calibri Light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rsid w:val="000C1740"/>
    <w:rPr>
      <w:rFonts w:cs="Times New Roman"/>
      <w:i/>
    </w:rPr>
  </w:style>
  <w:style w:type="paragraph" w:customStyle="1" w:styleId="Sectionnumbering1">
    <w:name w:val="Section numbering 1"/>
    <w:link w:val="Sectionnumbering1Char"/>
    <w:rsid w:val="00EE09DA"/>
    <w:pPr>
      <w:numPr>
        <w:numId w:val="1"/>
      </w:numPr>
      <w:ind w:left="851" w:hanging="284"/>
    </w:pPr>
    <w:rPr>
      <w:rFonts w:eastAsiaTheme="majorEastAsia" w:cstheme="majorBidi"/>
      <w:b/>
      <w:szCs w:val="32"/>
    </w:rPr>
  </w:style>
  <w:style w:type="character" w:customStyle="1" w:styleId="Sectionnumbering1Char">
    <w:name w:val="Section numbering 1 Char"/>
    <w:basedOn w:val="Heading1Char"/>
    <w:link w:val="Sectionnumbering1"/>
    <w:rsid w:val="00EE09DA"/>
    <w:rPr>
      <w:rFonts w:eastAsiaTheme="majorEastAsia" w:cstheme="majorBidi"/>
      <w:b/>
      <w:szCs w:val="32"/>
    </w:rPr>
  </w:style>
  <w:style w:type="paragraph" w:customStyle="1" w:styleId="Sectionnumbering2">
    <w:name w:val="Section numbering 2"/>
    <w:basedOn w:val="Heading2"/>
    <w:link w:val="Sectionnumbering2Char"/>
    <w:rsid w:val="00EE09DA"/>
    <w:pPr>
      <w:numPr>
        <w:numId w:val="1"/>
      </w:numPr>
      <w:ind w:left="1134" w:hanging="283"/>
    </w:pPr>
  </w:style>
  <w:style w:type="character" w:customStyle="1" w:styleId="Sectionnumbering2Char">
    <w:name w:val="Section numbering 2 Char"/>
    <w:basedOn w:val="Heading2Char"/>
    <w:link w:val="Sectionnumbering2"/>
    <w:rsid w:val="00EE09DA"/>
    <w:rPr>
      <w:rFonts w:eastAsia="Times New Roman"/>
      <w:color w:val="000000"/>
    </w:rPr>
  </w:style>
  <w:style w:type="paragraph" w:customStyle="1" w:styleId="Sectionnumbering3">
    <w:name w:val="Section numbering 3"/>
    <w:basedOn w:val="Heading3"/>
    <w:link w:val="Sectionnumbering3Char"/>
    <w:rsid w:val="00EE09DA"/>
    <w:pPr>
      <w:ind w:left="1021" w:hanging="567"/>
    </w:pPr>
  </w:style>
  <w:style w:type="character" w:customStyle="1" w:styleId="Sectionnumbering3Char">
    <w:name w:val="Section numbering 3 Char"/>
    <w:basedOn w:val="Heading3Char"/>
    <w:link w:val="Sectionnumbering3"/>
    <w:rsid w:val="00EE09DA"/>
    <w:rPr>
      <w:rFonts w:eastAsia="Times New Roman"/>
    </w:rPr>
  </w:style>
  <w:style w:type="character" w:customStyle="1" w:styleId="Heading1Char">
    <w:name w:val="Heading 1 Char"/>
    <w:basedOn w:val="DefaultParagraphFont"/>
    <w:link w:val="Heading1"/>
    <w:rsid w:val="000C1740"/>
    <w:rPr>
      <w:rFonts w:eastAsia="Times New Roman"/>
      <w:b/>
    </w:rPr>
  </w:style>
  <w:style w:type="character" w:customStyle="1" w:styleId="Heading2Char">
    <w:name w:val="Heading 2 Char"/>
    <w:basedOn w:val="DefaultParagraphFont"/>
    <w:link w:val="Heading2"/>
    <w:rsid w:val="000C1740"/>
    <w:rPr>
      <w:rFonts w:eastAsia="Times New Roman"/>
      <w:color w:val="000000"/>
    </w:rPr>
  </w:style>
  <w:style w:type="character" w:styleId="Strong">
    <w:name w:val="Strong"/>
    <w:rsid w:val="000C1740"/>
    <w:rPr>
      <w:b/>
      <w:bCs/>
    </w:rPr>
  </w:style>
  <w:style w:type="paragraph" w:styleId="TOC1">
    <w:name w:val="toc 1"/>
    <w:basedOn w:val="TOC2"/>
    <w:next w:val="Normal"/>
    <w:autoRedefine/>
    <w:rsid w:val="000C1740"/>
    <w:pPr>
      <w:tabs>
        <w:tab w:val="clear" w:pos="992"/>
      </w:tabs>
      <w:ind w:left="425" w:hanging="425"/>
    </w:pPr>
    <w:rPr>
      <w:noProof/>
    </w:rPr>
  </w:style>
  <w:style w:type="paragraph" w:styleId="TOC2">
    <w:name w:val="toc 2"/>
    <w:basedOn w:val="Normal"/>
    <w:next w:val="Normal"/>
    <w:autoRedefine/>
    <w:rsid w:val="000C1740"/>
    <w:pPr>
      <w:tabs>
        <w:tab w:val="left" w:pos="992"/>
        <w:tab w:val="right" w:pos="7229"/>
      </w:tabs>
      <w:spacing w:before="120" w:after="100" w:line="360" w:lineRule="auto"/>
      <w:ind w:left="284" w:hanging="284"/>
    </w:pPr>
  </w:style>
  <w:style w:type="paragraph" w:styleId="TOC5">
    <w:name w:val="toc 5"/>
    <w:basedOn w:val="Normal"/>
    <w:next w:val="Normal"/>
    <w:autoRedefine/>
    <w:rsid w:val="000C1740"/>
    <w:pPr>
      <w:spacing w:after="100" w:line="276" w:lineRule="auto"/>
      <w:ind w:left="880"/>
    </w:pPr>
    <w:rPr>
      <w:szCs w:val="2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E09DA"/>
    <w:pPr>
      <w:keepLines/>
      <w:outlineLvl w:val="9"/>
    </w:pPr>
  </w:style>
  <w:style w:type="character" w:customStyle="1" w:styleId="Heading4Char">
    <w:name w:val="Heading 4 Char"/>
    <w:basedOn w:val="DefaultParagraphFont"/>
    <w:link w:val="Heading4"/>
    <w:rsid w:val="000C1740"/>
    <w:rPr>
      <w:rFonts w:eastAsia="Times New Roman"/>
    </w:rPr>
  </w:style>
  <w:style w:type="character" w:customStyle="1" w:styleId="Heading5Char">
    <w:name w:val="Heading 5 Char"/>
    <w:basedOn w:val="DefaultParagraphFont"/>
    <w:link w:val="Heading5"/>
    <w:rsid w:val="000C1740"/>
    <w:rPr>
      <w:rFonts w:eastAsia="Times New Roman"/>
    </w:rPr>
  </w:style>
  <w:style w:type="character" w:customStyle="1" w:styleId="Heading6Char">
    <w:name w:val="Heading 6 Char"/>
    <w:basedOn w:val="DefaultParagraphFont"/>
    <w:link w:val="Heading6"/>
    <w:rsid w:val="000C1740"/>
    <w:rPr>
      <w:rFonts w:eastAsia="Times New Roman"/>
    </w:rPr>
  </w:style>
  <w:style w:type="character" w:customStyle="1" w:styleId="Heading7Char">
    <w:name w:val="Heading 7 Char"/>
    <w:basedOn w:val="DefaultParagraphFont"/>
    <w:link w:val="Heading7"/>
    <w:rsid w:val="000C1740"/>
    <w:rPr>
      <w:rFonts w:eastAsia="Times New Roman"/>
      <w:b/>
      <w:smallCaps/>
      <w:color w:val="000000"/>
    </w:rPr>
  </w:style>
  <w:style w:type="character" w:customStyle="1" w:styleId="Heading8Char">
    <w:name w:val="Heading 8 Char"/>
    <w:basedOn w:val="DefaultParagraphFont"/>
    <w:link w:val="Heading8"/>
    <w:rsid w:val="000C1740"/>
    <w:rPr>
      <w:rFonts w:eastAsia="Times New Roman"/>
      <w:b/>
    </w:rPr>
  </w:style>
  <w:style w:type="character" w:customStyle="1" w:styleId="Heading9Char">
    <w:name w:val="Heading 9 Char"/>
    <w:link w:val="Heading9"/>
    <w:rsid w:val="000C1740"/>
    <w:rPr>
      <w:rFonts w:ascii="Calibri Light" w:eastAsia="Times New Roman" w:hAnsi="Calibri Light"/>
      <w:sz w:val="22"/>
      <w:szCs w:val="22"/>
    </w:rPr>
  </w:style>
  <w:style w:type="character" w:customStyle="1" w:styleId="Heading3Char">
    <w:name w:val="Heading 3 Char"/>
    <w:basedOn w:val="DefaultParagraphFont"/>
    <w:link w:val="Heading3"/>
    <w:rsid w:val="000C1740"/>
    <w:rPr>
      <w:rFonts w:eastAsia="Times New Roman"/>
    </w:rPr>
  </w:style>
  <w:style w:type="paragraph" w:styleId="Header">
    <w:name w:val="header"/>
    <w:basedOn w:val="Normal"/>
    <w:link w:val="HeaderChar"/>
    <w:rsid w:val="000C174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0C1740"/>
    <w:rPr>
      <w:rFonts w:eastAsia="Times New Roman"/>
    </w:rPr>
  </w:style>
  <w:style w:type="paragraph" w:styleId="Footer">
    <w:name w:val="footer"/>
    <w:basedOn w:val="Normal"/>
    <w:next w:val="Normal"/>
    <w:link w:val="FooterChar"/>
    <w:rsid w:val="000C1740"/>
    <w:pPr>
      <w:tabs>
        <w:tab w:val="center" w:pos="4153"/>
        <w:tab w:val="right" w:pos="8306"/>
      </w:tabs>
      <w:spacing w:after="240"/>
    </w:pPr>
  </w:style>
  <w:style w:type="character" w:customStyle="1" w:styleId="FooterChar">
    <w:name w:val="Footer Char"/>
    <w:basedOn w:val="DefaultParagraphFont"/>
    <w:link w:val="Footer"/>
    <w:rsid w:val="000C1740"/>
    <w:rPr>
      <w:rFonts w:eastAsia="Times New Roman"/>
    </w:rPr>
  </w:style>
  <w:style w:type="table" w:styleId="TableGrid">
    <w:name w:val="Table Grid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basedOn w:val="ListParagraph"/>
    <w:link w:val="BodyChar"/>
    <w:locked/>
    <w:rsid w:val="000C1740"/>
  </w:style>
  <w:style w:type="character" w:customStyle="1" w:styleId="BodyChar">
    <w:name w:val="Body Char"/>
    <w:link w:val="Body"/>
    <w:rsid w:val="000C1740"/>
    <w:rPr>
      <w:rFonts w:eastAsia="Times New Roman"/>
    </w:rPr>
  </w:style>
  <w:style w:type="paragraph" w:customStyle="1" w:styleId="Linebreak">
    <w:name w:val="Line break"/>
    <w:basedOn w:val="Normal"/>
    <w:link w:val="LinebreakChar"/>
    <w:qFormat/>
    <w:rsid w:val="00AE7CB6"/>
    <w:pPr>
      <w:pBdr>
        <w:top w:val="single" w:sz="4" w:space="5" w:color="auto"/>
      </w:pBdr>
      <w:contextualSpacing/>
    </w:pPr>
    <w:rPr>
      <w:b/>
    </w:rPr>
  </w:style>
  <w:style w:type="character" w:customStyle="1" w:styleId="LinebreakChar">
    <w:name w:val="Line break Char"/>
    <w:basedOn w:val="DefaultParagraphFont"/>
    <w:link w:val="Linebreak"/>
    <w:rsid w:val="00AE7CB6"/>
    <w:rPr>
      <w:b/>
      <w:szCs w:val="22"/>
    </w:rPr>
  </w:style>
  <w:style w:type="paragraph" w:styleId="BodyText">
    <w:name w:val="Body Text"/>
    <w:basedOn w:val="Normal"/>
    <w:link w:val="BodyTextChar"/>
    <w:qFormat/>
    <w:rsid w:val="000C1740"/>
    <w:pPr>
      <w:spacing w:after="210"/>
      <w:jc w:val="both"/>
    </w:pPr>
  </w:style>
  <w:style w:type="character" w:customStyle="1" w:styleId="BodyTextChar">
    <w:name w:val="Body Text Char"/>
    <w:link w:val="BodyText"/>
    <w:rsid w:val="000C1740"/>
    <w:rPr>
      <w:rFonts w:eastAsia="Times New Roman"/>
    </w:rPr>
  </w:style>
  <w:style w:type="paragraph" w:customStyle="1" w:styleId="1Parties">
    <w:name w:val="(1) Parties"/>
    <w:basedOn w:val="BodyText"/>
    <w:rsid w:val="000C1740"/>
    <w:pPr>
      <w:numPr>
        <w:numId w:val="15"/>
      </w:numPr>
    </w:pPr>
  </w:style>
  <w:style w:type="paragraph" w:customStyle="1" w:styleId="1stIntroHeadings">
    <w:name w:val="1stIntroHeadings"/>
    <w:basedOn w:val="Normal"/>
    <w:next w:val="Normal"/>
    <w:rsid w:val="000C1740"/>
    <w:pPr>
      <w:tabs>
        <w:tab w:val="left" w:pos="709"/>
      </w:tabs>
      <w:spacing w:after="210"/>
    </w:pPr>
    <w:rPr>
      <w:b/>
      <w:caps/>
    </w:rPr>
  </w:style>
  <w:style w:type="character" w:customStyle="1" w:styleId="AlternativeText">
    <w:name w:val="Alternative Text"/>
    <w:rsid w:val="000C1740"/>
    <w:rPr>
      <w:rFonts w:cs="Times New Roman"/>
    </w:rPr>
  </w:style>
  <w:style w:type="paragraph" w:customStyle="1" w:styleId="App1Number">
    <w:name w:val="App 1 Number"/>
    <w:basedOn w:val="BodyText"/>
    <w:rsid w:val="000C1740"/>
    <w:pPr>
      <w:numPr>
        <w:ilvl w:val="1"/>
        <w:numId w:val="3"/>
      </w:numPr>
    </w:pPr>
  </w:style>
  <w:style w:type="paragraph" w:customStyle="1" w:styleId="App1Heading">
    <w:name w:val="App 1 Heading"/>
    <w:basedOn w:val="App1Number"/>
    <w:rsid w:val="000C1740"/>
    <w:pPr>
      <w:keepNext/>
      <w:spacing w:before="210"/>
    </w:pPr>
    <w:rPr>
      <w:b/>
    </w:rPr>
  </w:style>
  <w:style w:type="paragraph" w:customStyle="1" w:styleId="App2Number">
    <w:name w:val="App 2 Number"/>
    <w:basedOn w:val="BodyText"/>
    <w:rsid w:val="000C1740"/>
    <w:pPr>
      <w:numPr>
        <w:ilvl w:val="2"/>
        <w:numId w:val="3"/>
      </w:numPr>
    </w:pPr>
  </w:style>
  <w:style w:type="paragraph" w:customStyle="1" w:styleId="App2Heading">
    <w:name w:val="App 2 Heading"/>
    <w:basedOn w:val="App2Number"/>
    <w:rsid w:val="000C1740"/>
    <w:pPr>
      <w:keepNext/>
    </w:pPr>
    <w:rPr>
      <w:b/>
    </w:rPr>
  </w:style>
  <w:style w:type="paragraph" w:customStyle="1" w:styleId="App3Number">
    <w:name w:val="App 3 Number"/>
    <w:basedOn w:val="BodyText"/>
    <w:rsid w:val="000C1740"/>
    <w:pPr>
      <w:numPr>
        <w:ilvl w:val="3"/>
        <w:numId w:val="3"/>
      </w:numPr>
    </w:pPr>
  </w:style>
  <w:style w:type="paragraph" w:customStyle="1" w:styleId="App4Number">
    <w:name w:val="App 4 Number"/>
    <w:basedOn w:val="BodyText"/>
    <w:rsid w:val="000C1740"/>
    <w:pPr>
      <w:numPr>
        <w:ilvl w:val="4"/>
        <w:numId w:val="3"/>
      </w:numPr>
    </w:pPr>
  </w:style>
  <w:style w:type="paragraph" w:customStyle="1" w:styleId="App5Number">
    <w:name w:val="App 5 Number"/>
    <w:basedOn w:val="BodyText"/>
    <w:rsid w:val="000C1740"/>
    <w:pPr>
      <w:numPr>
        <w:ilvl w:val="5"/>
        <w:numId w:val="3"/>
      </w:numPr>
    </w:pPr>
  </w:style>
  <w:style w:type="paragraph" w:customStyle="1" w:styleId="Appendix">
    <w:name w:val="Appendix"/>
    <w:basedOn w:val="BodyText"/>
    <w:next w:val="BodyText"/>
    <w:rsid w:val="000C1740"/>
    <w:pPr>
      <w:pageBreakBefore/>
      <w:numPr>
        <w:numId w:val="3"/>
      </w:numPr>
      <w:spacing w:before="210"/>
      <w:jc w:val="left"/>
    </w:pPr>
    <w:rPr>
      <w:b/>
    </w:rPr>
  </w:style>
  <w:style w:type="paragraph" w:customStyle="1" w:styleId="Background">
    <w:name w:val="Background"/>
    <w:basedOn w:val="BodyText"/>
    <w:rsid w:val="000C1740"/>
    <w:pPr>
      <w:numPr>
        <w:numId w:val="4"/>
      </w:numPr>
      <w:spacing w:before="120"/>
    </w:pPr>
  </w:style>
  <w:style w:type="paragraph" w:customStyle="1" w:styleId="Background2">
    <w:name w:val="Background 2"/>
    <w:basedOn w:val="BodyText"/>
    <w:rsid w:val="000C1740"/>
    <w:pPr>
      <w:numPr>
        <w:ilvl w:val="1"/>
        <w:numId w:val="4"/>
      </w:numPr>
    </w:pPr>
  </w:style>
  <w:style w:type="paragraph" w:customStyle="1" w:styleId="Background3">
    <w:name w:val="Background 3"/>
    <w:basedOn w:val="BodyText"/>
    <w:rsid w:val="000C1740"/>
    <w:pPr>
      <w:numPr>
        <w:ilvl w:val="2"/>
        <w:numId w:val="4"/>
      </w:numPr>
    </w:pPr>
  </w:style>
  <w:style w:type="paragraph" w:styleId="BalloonText">
    <w:name w:val="Balloon Text"/>
    <w:basedOn w:val="Normal"/>
    <w:link w:val="BalloonTextChar"/>
    <w:rsid w:val="000C1740"/>
    <w:rPr>
      <w:rFonts w:cs="Tahoma"/>
      <w:szCs w:val="16"/>
    </w:rPr>
  </w:style>
  <w:style w:type="character" w:customStyle="1" w:styleId="BalloonTextChar">
    <w:name w:val="Balloon Text Char"/>
    <w:link w:val="BalloonText"/>
    <w:rsid w:val="000C1740"/>
    <w:rPr>
      <w:rFonts w:eastAsia="Times New Roman" w:cs="Tahoma"/>
      <w:szCs w:val="16"/>
    </w:rPr>
  </w:style>
  <w:style w:type="paragraph" w:styleId="ListParagraph">
    <w:name w:val="List Paragraph"/>
    <w:basedOn w:val="Normal"/>
    <w:link w:val="ListParagraphChar"/>
    <w:rsid w:val="000C1740"/>
    <w:pPr>
      <w:spacing w:after="210"/>
      <w:ind w:left="567"/>
      <w:contextualSpacing/>
    </w:pPr>
  </w:style>
  <w:style w:type="character" w:customStyle="1" w:styleId="ListParagraphChar">
    <w:name w:val="List Paragraph Char"/>
    <w:link w:val="ListParagraph"/>
    <w:rsid w:val="000C1740"/>
    <w:rPr>
      <w:rFonts w:eastAsia="Times New Roman"/>
    </w:rPr>
  </w:style>
  <w:style w:type="paragraph" w:customStyle="1" w:styleId="BodyText1">
    <w:name w:val="Body Text 1"/>
    <w:basedOn w:val="BodyText"/>
    <w:rsid w:val="000C1740"/>
    <w:pPr>
      <w:ind w:left="567"/>
    </w:pPr>
  </w:style>
  <w:style w:type="paragraph" w:styleId="BodyText2">
    <w:name w:val="Body Text 2"/>
    <w:basedOn w:val="BodyText"/>
    <w:link w:val="BodyText2Char"/>
    <w:rsid w:val="000C1740"/>
    <w:pPr>
      <w:ind w:left="567"/>
    </w:pPr>
  </w:style>
  <w:style w:type="character" w:customStyle="1" w:styleId="BodyText2Char">
    <w:name w:val="Body Text 2 Char"/>
    <w:basedOn w:val="DefaultParagraphFont"/>
    <w:link w:val="BodyText2"/>
    <w:rsid w:val="000C1740"/>
    <w:rPr>
      <w:rFonts w:eastAsia="Times New Roman"/>
    </w:rPr>
  </w:style>
  <w:style w:type="paragraph" w:styleId="BodyText3">
    <w:name w:val="Body Text 3"/>
    <w:basedOn w:val="BodyText"/>
    <w:link w:val="BodyText3Char"/>
    <w:rsid w:val="000C1740"/>
    <w:pPr>
      <w:ind w:left="1247"/>
    </w:pPr>
    <w:rPr>
      <w:szCs w:val="16"/>
    </w:rPr>
  </w:style>
  <w:style w:type="character" w:customStyle="1" w:styleId="BodyText3Char">
    <w:name w:val="Body Text 3 Char"/>
    <w:link w:val="BodyText3"/>
    <w:rsid w:val="000C1740"/>
    <w:rPr>
      <w:rFonts w:eastAsia="Times New Roman"/>
      <w:szCs w:val="16"/>
    </w:rPr>
  </w:style>
  <w:style w:type="paragraph" w:customStyle="1" w:styleId="BodyText4">
    <w:name w:val="Body Text 4"/>
    <w:basedOn w:val="BodyText"/>
    <w:rsid w:val="000C1740"/>
    <w:pPr>
      <w:ind w:left="1673"/>
    </w:pPr>
  </w:style>
  <w:style w:type="paragraph" w:customStyle="1" w:styleId="BodyText5">
    <w:name w:val="Body Text 5"/>
    <w:basedOn w:val="BodyText"/>
    <w:rsid w:val="000C1740"/>
    <w:pPr>
      <w:ind w:left="1673"/>
    </w:pPr>
  </w:style>
  <w:style w:type="paragraph" w:customStyle="1" w:styleId="Bullet">
    <w:name w:val="Bullet"/>
    <w:basedOn w:val="BodyText"/>
    <w:rsid w:val="000C1740"/>
    <w:pPr>
      <w:numPr>
        <w:numId w:val="5"/>
      </w:numPr>
      <w:spacing w:after="240"/>
    </w:pPr>
  </w:style>
  <w:style w:type="paragraph" w:customStyle="1" w:styleId="Bullet1">
    <w:name w:val="Bullet1"/>
    <w:basedOn w:val="BodyText"/>
    <w:rsid w:val="000C1740"/>
    <w:pPr>
      <w:numPr>
        <w:numId w:val="6"/>
      </w:numPr>
    </w:pPr>
  </w:style>
  <w:style w:type="paragraph" w:customStyle="1" w:styleId="Bullet2">
    <w:name w:val="Bullet2"/>
    <w:basedOn w:val="Normal"/>
    <w:rsid w:val="000C1740"/>
    <w:pPr>
      <w:numPr>
        <w:ilvl w:val="1"/>
        <w:numId w:val="6"/>
      </w:numPr>
    </w:pPr>
  </w:style>
  <w:style w:type="paragraph" w:customStyle="1" w:styleId="Bullet3">
    <w:name w:val="Bullet3"/>
    <w:basedOn w:val="Normal"/>
    <w:rsid w:val="000C1740"/>
    <w:pPr>
      <w:numPr>
        <w:numId w:val="7"/>
      </w:numPr>
      <w:spacing w:after="240"/>
    </w:pPr>
  </w:style>
  <w:style w:type="paragraph" w:customStyle="1" w:styleId="Bullet4">
    <w:name w:val="Bullet4"/>
    <w:basedOn w:val="Normal"/>
    <w:rsid w:val="000C1740"/>
    <w:pPr>
      <w:numPr>
        <w:numId w:val="8"/>
      </w:numPr>
      <w:spacing w:after="240"/>
    </w:pPr>
  </w:style>
  <w:style w:type="paragraph" w:customStyle="1" w:styleId="Bullet5">
    <w:name w:val="Bullet5"/>
    <w:basedOn w:val="Normal"/>
    <w:rsid w:val="000C1740"/>
    <w:pPr>
      <w:numPr>
        <w:numId w:val="9"/>
      </w:numPr>
      <w:spacing w:after="240"/>
    </w:pPr>
  </w:style>
  <w:style w:type="paragraph" w:customStyle="1" w:styleId="Bulletedlist">
    <w:name w:val="Bulleted list"/>
    <w:basedOn w:val="Body"/>
    <w:qFormat/>
    <w:rsid w:val="00896337"/>
    <w:pPr>
      <w:numPr>
        <w:numId w:val="19"/>
      </w:numPr>
    </w:pPr>
  </w:style>
  <w:style w:type="character" w:customStyle="1" w:styleId="Capitals">
    <w:name w:val="Capitals"/>
    <w:rsid w:val="000C1740"/>
    <w:rPr>
      <w:rFonts w:cs="Times New Roman"/>
      <w:b/>
      <w:caps/>
    </w:rPr>
  </w:style>
  <w:style w:type="paragraph" w:styleId="CommentText">
    <w:name w:val="annotation text"/>
    <w:basedOn w:val="Normal"/>
    <w:link w:val="CommentTextChar"/>
    <w:rsid w:val="000C1740"/>
  </w:style>
  <w:style w:type="character" w:customStyle="1" w:styleId="CommentTextChar">
    <w:name w:val="Comment Text Char"/>
    <w:basedOn w:val="DefaultParagraphFont"/>
    <w:link w:val="CommentText"/>
    <w:rsid w:val="000C1740"/>
    <w:rPr>
      <w:rFonts w:eastAsia="Times New Roman"/>
    </w:rPr>
  </w:style>
  <w:style w:type="paragraph" w:customStyle="1" w:styleId="Comments">
    <w:name w:val="Comments"/>
    <w:basedOn w:val="Normal"/>
    <w:rsid w:val="000C1740"/>
    <w:pPr>
      <w:ind w:left="284"/>
    </w:pPr>
    <w:rPr>
      <w:i/>
    </w:rPr>
  </w:style>
  <w:style w:type="paragraph" w:customStyle="1" w:styleId="CoverDate">
    <w:name w:val="Cover Date"/>
    <w:basedOn w:val="BodyText"/>
    <w:rsid w:val="000C1740"/>
    <w:pPr>
      <w:jc w:val="center"/>
    </w:pPr>
    <w:rPr>
      <w:rFonts w:eastAsia="Calibri"/>
      <w:color w:val="414042"/>
      <w:szCs w:val="24"/>
    </w:rPr>
  </w:style>
  <w:style w:type="paragraph" w:customStyle="1" w:styleId="CoverPartyName">
    <w:name w:val="Cover Party Name"/>
    <w:basedOn w:val="BodyText"/>
    <w:rsid w:val="000C1740"/>
    <w:pPr>
      <w:numPr>
        <w:numId w:val="11"/>
      </w:numPr>
      <w:spacing w:before="210"/>
      <w:jc w:val="left"/>
    </w:pPr>
    <w:rPr>
      <w:color w:val="414042"/>
      <w:sz w:val="44"/>
      <w:szCs w:val="24"/>
    </w:rPr>
  </w:style>
  <w:style w:type="table" w:customStyle="1" w:styleId="CoverTable">
    <w:name w:val="Cover Table"/>
    <w:basedOn w:val="TableNormal"/>
    <w:rsid w:val="000C1740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/>
  </w:style>
  <w:style w:type="paragraph" w:customStyle="1" w:styleId="CoversheetParagraph">
    <w:name w:val="Coversheet Paragraph"/>
    <w:basedOn w:val="Body"/>
    <w:autoRedefine/>
    <w:rsid w:val="000C1740"/>
    <w:pPr>
      <w:jc w:val="center"/>
    </w:pPr>
  </w:style>
  <w:style w:type="paragraph" w:customStyle="1" w:styleId="CoversheetTitle">
    <w:name w:val="Coversheet Title"/>
    <w:basedOn w:val="Normal"/>
    <w:rsid w:val="000C1740"/>
    <w:pPr>
      <w:tabs>
        <w:tab w:val="left" w:pos="2268"/>
      </w:tabs>
      <w:spacing w:after="210"/>
    </w:pPr>
    <w:rPr>
      <w:rFonts w:eastAsia="Calibri"/>
      <w:color w:val="414042"/>
      <w:sz w:val="44"/>
      <w:szCs w:val="24"/>
    </w:rPr>
  </w:style>
  <w:style w:type="paragraph" w:customStyle="1" w:styleId="Definition1">
    <w:name w:val="Definition 1"/>
    <w:basedOn w:val="BodyText"/>
    <w:rsid w:val="000C1740"/>
    <w:pPr>
      <w:numPr>
        <w:ilvl w:val="1"/>
        <w:numId w:val="12"/>
      </w:numPr>
    </w:pPr>
  </w:style>
  <w:style w:type="paragraph" w:customStyle="1" w:styleId="Definition2">
    <w:name w:val="Definition 2"/>
    <w:basedOn w:val="BodyText"/>
    <w:rsid w:val="000C1740"/>
    <w:pPr>
      <w:numPr>
        <w:ilvl w:val="2"/>
        <w:numId w:val="12"/>
      </w:numPr>
    </w:pPr>
  </w:style>
  <w:style w:type="paragraph" w:customStyle="1" w:styleId="Definition3">
    <w:name w:val="Definition 3"/>
    <w:basedOn w:val="BodyText"/>
    <w:rsid w:val="000C1740"/>
    <w:pPr>
      <w:numPr>
        <w:ilvl w:val="3"/>
        <w:numId w:val="12"/>
      </w:numPr>
    </w:pPr>
  </w:style>
  <w:style w:type="paragraph" w:customStyle="1" w:styleId="DefinitionDescription">
    <w:name w:val="Definition Description"/>
    <w:basedOn w:val="BodyText"/>
    <w:rsid w:val="000C1740"/>
    <w:pPr>
      <w:numPr>
        <w:numId w:val="12"/>
      </w:numPr>
    </w:pPr>
  </w:style>
  <w:style w:type="paragraph" w:customStyle="1" w:styleId="DefinitionTerm">
    <w:name w:val="Definition Term"/>
    <w:basedOn w:val="DefinitionDescription"/>
    <w:next w:val="DefinitionDescription"/>
    <w:rsid w:val="000C1740"/>
    <w:pPr>
      <w:keepNext/>
      <w:spacing w:after="0"/>
    </w:pPr>
    <w:rPr>
      <w:b/>
    </w:rPr>
  </w:style>
  <w:style w:type="character" w:customStyle="1" w:styleId="Defterm">
    <w:name w:val="Defterm"/>
    <w:rsid w:val="000C1740"/>
    <w:rPr>
      <w:rFonts w:ascii="Georgia" w:hAnsi="Georgia"/>
      <w:b/>
      <w:color w:val="000000"/>
      <w:sz w:val="18"/>
    </w:rPr>
  </w:style>
  <w:style w:type="character" w:styleId="FollowedHyperlink">
    <w:name w:val="FollowedHyperlink"/>
    <w:rsid w:val="000C1740"/>
    <w:rPr>
      <w:color w:val="800080"/>
      <w:u w:val="single"/>
    </w:rPr>
  </w:style>
  <w:style w:type="paragraph" w:customStyle="1" w:styleId="FrontInformation">
    <w:name w:val="FrontInformation"/>
    <w:basedOn w:val="Normal"/>
    <w:autoRedefine/>
    <w:rsid w:val="000C1740"/>
    <w:rPr>
      <w:color w:val="000000"/>
    </w:rPr>
  </w:style>
  <w:style w:type="paragraph" w:customStyle="1" w:styleId="HeadingTitle">
    <w:name w:val="HeadingTitle"/>
    <w:basedOn w:val="Normal"/>
    <w:rsid w:val="000C1740"/>
    <w:pPr>
      <w:spacing w:before="210" w:after="210"/>
    </w:pPr>
    <w:rPr>
      <w:b/>
    </w:rPr>
  </w:style>
  <w:style w:type="character" w:styleId="Hyperlink">
    <w:name w:val="Hyperlink"/>
    <w:rsid w:val="000C1740"/>
    <w:rPr>
      <w:rFonts w:ascii="Georgia" w:hAnsi="Georgia"/>
      <w:color w:val="0000FF"/>
      <w:u w:val="single"/>
    </w:rPr>
  </w:style>
  <w:style w:type="paragraph" w:customStyle="1" w:styleId="Indent">
    <w:name w:val="Indent"/>
    <w:basedOn w:val="Normal"/>
    <w:link w:val="IndentChar"/>
    <w:autoRedefine/>
    <w:rsid w:val="000C1740"/>
    <w:pPr>
      <w:ind w:left="567"/>
      <w:contextualSpacing/>
      <w:jc w:val="both"/>
    </w:pPr>
    <w:rPr>
      <w:rFonts w:eastAsia="Calibri"/>
      <w:szCs w:val="22"/>
    </w:rPr>
  </w:style>
  <w:style w:type="character" w:customStyle="1" w:styleId="IndentChar">
    <w:name w:val="Indent Char"/>
    <w:link w:val="Indent"/>
    <w:rsid w:val="000C1740"/>
    <w:rPr>
      <w:rFonts w:eastAsia="Calibri"/>
      <w:szCs w:val="22"/>
    </w:rPr>
  </w:style>
  <w:style w:type="character" w:customStyle="1" w:styleId="InsertText">
    <w:name w:val="Insert Text"/>
    <w:rsid w:val="000C1740"/>
    <w:rPr>
      <w:rFonts w:ascii="Georgia" w:hAnsi="Georgia" w:cs="Times New Roman"/>
      <w:i w:val="0"/>
      <w:caps/>
      <w:smallCaps w:val="0"/>
      <w:sz w:val="18"/>
    </w:rPr>
  </w:style>
  <w:style w:type="character" w:customStyle="1" w:styleId="IntenseCapitals">
    <w:name w:val="Intense Capitals"/>
    <w:rsid w:val="000C1740"/>
    <w:rPr>
      <w:rFonts w:cs="Times New Roman"/>
      <w:b/>
      <w:caps/>
    </w:rPr>
  </w:style>
  <w:style w:type="character" w:styleId="IntenseEmphasis">
    <w:name w:val="Intense Emphasis"/>
    <w:rsid w:val="000C1740"/>
    <w:rPr>
      <w:rFonts w:cs="Times New Roman"/>
      <w:b/>
      <w:i/>
    </w:rPr>
  </w:style>
  <w:style w:type="paragraph" w:customStyle="1" w:styleId="LV1">
    <w:name w:val="LV1"/>
    <w:basedOn w:val="BodyText"/>
    <w:qFormat/>
    <w:rsid w:val="000C1740"/>
    <w:pPr>
      <w:keepNext/>
      <w:numPr>
        <w:numId w:val="14"/>
      </w:numPr>
    </w:pPr>
    <w:rPr>
      <w:b/>
    </w:rPr>
  </w:style>
  <w:style w:type="paragraph" w:customStyle="1" w:styleId="LV1Clause">
    <w:name w:val="LV1 Clause"/>
    <w:basedOn w:val="LV1"/>
    <w:qFormat/>
    <w:rsid w:val="000C1740"/>
    <w:rPr>
      <w:b w:val="0"/>
    </w:rPr>
  </w:style>
  <w:style w:type="paragraph" w:customStyle="1" w:styleId="LV2">
    <w:name w:val="LV2"/>
    <w:basedOn w:val="BodyText"/>
    <w:qFormat/>
    <w:rsid w:val="000C1740"/>
    <w:pPr>
      <w:numPr>
        <w:ilvl w:val="1"/>
        <w:numId w:val="14"/>
      </w:numPr>
    </w:pPr>
  </w:style>
  <w:style w:type="paragraph" w:customStyle="1" w:styleId="LV2Heading">
    <w:name w:val="LV2 Heading"/>
    <w:basedOn w:val="LV2"/>
    <w:rsid w:val="000C1740"/>
    <w:rPr>
      <w:b/>
    </w:rPr>
  </w:style>
  <w:style w:type="paragraph" w:customStyle="1" w:styleId="LV3">
    <w:name w:val="LV3"/>
    <w:basedOn w:val="BodyText"/>
    <w:qFormat/>
    <w:rsid w:val="000C1740"/>
    <w:pPr>
      <w:numPr>
        <w:ilvl w:val="2"/>
        <w:numId w:val="14"/>
      </w:numPr>
    </w:pPr>
  </w:style>
  <w:style w:type="paragraph" w:customStyle="1" w:styleId="LV4">
    <w:name w:val="LV4"/>
    <w:basedOn w:val="Heading4"/>
    <w:qFormat/>
    <w:rsid w:val="000C1740"/>
    <w:pPr>
      <w:numPr>
        <w:numId w:val="14"/>
      </w:numPr>
    </w:pPr>
  </w:style>
  <w:style w:type="paragraph" w:customStyle="1" w:styleId="LV5">
    <w:name w:val="LV5"/>
    <w:basedOn w:val="Heading5"/>
    <w:qFormat/>
    <w:rsid w:val="000C1740"/>
    <w:pPr>
      <w:numPr>
        <w:numId w:val="14"/>
      </w:numPr>
    </w:pPr>
  </w:style>
  <w:style w:type="paragraph" w:customStyle="1" w:styleId="NewPage">
    <w:name w:val="New Page"/>
    <w:basedOn w:val="Normal"/>
    <w:autoRedefine/>
    <w:rsid w:val="000C1740"/>
    <w:pPr>
      <w:pageBreakBefore/>
    </w:pPr>
  </w:style>
  <w:style w:type="paragraph" w:customStyle="1" w:styleId="NormalCell">
    <w:name w:val="NormalCell"/>
    <w:basedOn w:val="Normal"/>
    <w:rsid w:val="000C1740"/>
  </w:style>
  <w:style w:type="paragraph" w:customStyle="1" w:styleId="NormalSmall">
    <w:name w:val="NormalSmall"/>
    <w:basedOn w:val="NormalCell"/>
    <w:rsid w:val="000C1740"/>
  </w:style>
  <w:style w:type="character" w:customStyle="1" w:styleId="OptionalText">
    <w:name w:val="Optional Text"/>
    <w:rsid w:val="000C1740"/>
    <w:rPr>
      <w:rFonts w:cs="Times New Roman"/>
    </w:rPr>
  </w:style>
  <w:style w:type="character" w:styleId="PageNumber">
    <w:name w:val="page number"/>
    <w:basedOn w:val="DefaultParagraphFont"/>
    <w:rsid w:val="000C1740"/>
  </w:style>
  <w:style w:type="paragraph" w:customStyle="1" w:styleId="Part">
    <w:name w:val="Part"/>
    <w:basedOn w:val="BodyText"/>
    <w:next w:val="BodyText"/>
    <w:rsid w:val="000C1740"/>
    <w:pPr>
      <w:keepNext/>
      <w:numPr>
        <w:ilvl w:val="1"/>
        <w:numId w:val="16"/>
      </w:numPr>
      <w:spacing w:before="120" w:after="240"/>
      <w:jc w:val="left"/>
      <w:outlineLvl w:val="0"/>
    </w:pPr>
    <w:rPr>
      <w:b/>
      <w:kern w:val="28"/>
    </w:rPr>
  </w:style>
  <w:style w:type="paragraph" w:customStyle="1" w:styleId="Parties2">
    <w:name w:val="Parties 2"/>
    <w:basedOn w:val="BodyText"/>
    <w:rsid w:val="000C1740"/>
    <w:pPr>
      <w:numPr>
        <w:ilvl w:val="1"/>
        <w:numId w:val="15"/>
      </w:numPr>
    </w:pPr>
  </w:style>
  <w:style w:type="paragraph" w:customStyle="1" w:styleId="Sch1Heading">
    <w:name w:val="Sch 1 Heading"/>
    <w:basedOn w:val="BodyText"/>
    <w:rsid w:val="000C1740"/>
    <w:pPr>
      <w:keepNext/>
      <w:numPr>
        <w:ilvl w:val="2"/>
        <w:numId w:val="16"/>
      </w:numPr>
      <w:spacing w:before="120" w:after="240"/>
      <w:outlineLvl w:val="0"/>
    </w:pPr>
    <w:rPr>
      <w:b/>
    </w:rPr>
  </w:style>
  <w:style w:type="paragraph" w:customStyle="1" w:styleId="Sch1Number">
    <w:name w:val="Sch 1 Number"/>
    <w:basedOn w:val="Sch1Heading"/>
    <w:rsid w:val="000C1740"/>
    <w:rPr>
      <w:b w:val="0"/>
    </w:rPr>
  </w:style>
  <w:style w:type="paragraph" w:customStyle="1" w:styleId="Sch2Number">
    <w:name w:val="Sch 2 Number"/>
    <w:basedOn w:val="BodyText"/>
    <w:rsid w:val="000C1740"/>
    <w:pPr>
      <w:numPr>
        <w:ilvl w:val="3"/>
        <w:numId w:val="16"/>
      </w:numPr>
      <w:spacing w:before="120" w:after="240"/>
      <w:outlineLvl w:val="1"/>
    </w:pPr>
    <w:rPr>
      <w:color w:val="000000"/>
    </w:rPr>
  </w:style>
  <w:style w:type="paragraph" w:customStyle="1" w:styleId="Sch2Heading">
    <w:name w:val="Sch 2 Heading"/>
    <w:basedOn w:val="Sch2Number"/>
    <w:rsid w:val="000C1740"/>
    <w:pPr>
      <w:keepNext/>
    </w:pPr>
    <w:rPr>
      <w:b/>
    </w:rPr>
  </w:style>
  <w:style w:type="paragraph" w:customStyle="1" w:styleId="Sch3Number">
    <w:name w:val="Sch 3 Number"/>
    <w:basedOn w:val="BodyText"/>
    <w:rsid w:val="000C1740"/>
    <w:pPr>
      <w:numPr>
        <w:ilvl w:val="4"/>
        <w:numId w:val="16"/>
      </w:numPr>
    </w:pPr>
  </w:style>
  <w:style w:type="paragraph" w:customStyle="1" w:styleId="Sch4Number">
    <w:name w:val="Sch 4 Number"/>
    <w:basedOn w:val="BodyText"/>
    <w:rsid w:val="000C1740"/>
    <w:pPr>
      <w:numPr>
        <w:ilvl w:val="5"/>
        <w:numId w:val="16"/>
      </w:numPr>
    </w:pPr>
  </w:style>
  <w:style w:type="paragraph" w:customStyle="1" w:styleId="Sch5Number">
    <w:name w:val="Sch 5 Number"/>
    <w:basedOn w:val="BodyText"/>
    <w:rsid w:val="000C1740"/>
    <w:pPr>
      <w:numPr>
        <w:ilvl w:val="6"/>
        <w:numId w:val="16"/>
      </w:numPr>
    </w:pPr>
  </w:style>
  <w:style w:type="paragraph" w:customStyle="1" w:styleId="Schedule">
    <w:name w:val="Schedule"/>
    <w:basedOn w:val="BodyText"/>
    <w:next w:val="Part"/>
    <w:rsid w:val="000C1740"/>
    <w:pPr>
      <w:keepNext/>
      <w:pageBreakBefore/>
      <w:numPr>
        <w:numId w:val="16"/>
      </w:numPr>
      <w:spacing w:before="210"/>
      <w:jc w:val="left"/>
    </w:pPr>
    <w:rPr>
      <w:b/>
    </w:rPr>
  </w:style>
  <w:style w:type="character" w:customStyle="1" w:styleId="smallcaps">
    <w:name w:val="smallcaps"/>
    <w:rsid w:val="000C1740"/>
    <w:rPr>
      <w:b/>
      <w:smallCaps/>
    </w:rPr>
  </w:style>
  <w:style w:type="character" w:customStyle="1" w:styleId="Strike">
    <w:name w:val="Strike"/>
    <w:rsid w:val="000C1740"/>
    <w:rPr>
      <w:rFonts w:cs="Times New Roman"/>
      <w:strike/>
    </w:rPr>
  </w:style>
  <w:style w:type="numbering" w:customStyle="1" w:styleId="StyleOutlinenumberedLeft0cmHanging1cm">
    <w:name w:val="Style Outline numbered Left:  0 cm Hanging:  1 cm"/>
    <w:basedOn w:val="NoList"/>
    <w:rsid w:val="000C1740"/>
    <w:pPr>
      <w:numPr>
        <w:numId w:val="17"/>
      </w:numPr>
    </w:pPr>
  </w:style>
  <w:style w:type="paragraph" w:customStyle="1" w:styleId="StyleStyleCoversheetTitleLeft9pt">
    <w:name w:val="Style Style Coversheet Title + Left + 9 pt"/>
    <w:basedOn w:val="Normal"/>
    <w:rsid w:val="000C1740"/>
  </w:style>
  <w:style w:type="paragraph" w:customStyle="1" w:styleId="StyleTOC2TopSinglesolidlineAuto05ptLinewidthFr">
    <w:name w:val="Style TOC 2 + Top: (Single solid line Auto  0.5 pt Line width Fr..."/>
    <w:basedOn w:val="TOC2"/>
    <w:rsid w:val="000C1740"/>
    <w:pPr>
      <w:pBdr>
        <w:top w:val="single" w:sz="4" w:space="3" w:color="auto"/>
      </w:pBdr>
    </w:pPr>
    <w:rPr>
      <w:szCs w:val="20"/>
    </w:rPr>
  </w:style>
  <w:style w:type="numbering" w:customStyle="1" w:styleId="Style2">
    <w:name w:val="Style2"/>
    <w:rsid w:val="000C1740"/>
    <w:pPr>
      <w:numPr>
        <w:numId w:val="18"/>
      </w:numPr>
    </w:pPr>
  </w:style>
  <w:style w:type="paragraph" w:customStyle="1" w:styleId="SubHeading">
    <w:name w:val="SubHeading"/>
    <w:basedOn w:val="BodyText"/>
    <w:rsid w:val="000C1740"/>
    <w:pPr>
      <w:spacing w:before="120" w:after="240"/>
      <w:jc w:val="left"/>
    </w:pPr>
    <w:rPr>
      <w:b/>
    </w:rPr>
  </w:style>
  <w:style w:type="character" w:customStyle="1" w:styleId="Subscript">
    <w:name w:val="Subscript"/>
    <w:rsid w:val="000C1740"/>
    <w:rPr>
      <w:rFonts w:cs="Times New Roman"/>
      <w:vertAlign w:val="subscript"/>
    </w:rPr>
  </w:style>
  <w:style w:type="character" w:customStyle="1" w:styleId="Superscript">
    <w:name w:val="Superscript"/>
    <w:rsid w:val="000C1740"/>
    <w:rPr>
      <w:rFonts w:cs="Times New Roman"/>
      <w:vertAlign w:val="superscript"/>
    </w:rPr>
  </w:style>
  <w:style w:type="table" w:customStyle="1" w:styleId="TableGridStyle">
    <w:name w:val="Table Grid Style"/>
    <w:basedOn w:val="TableNormal"/>
    <w:rsid w:val="000C1740"/>
    <w:pPr>
      <w:spacing w:after="0" w:line="240" w:lineRule="auto"/>
      <w:ind w:left="0" w:firstLine="0"/>
    </w:pPr>
    <w:rPr>
      <w:rFonts w:ascii="Century Gothic" w:eastAsia="Times New Roman" w:cs="Times New Roman"/>
      <w:sz w:val="20"/>
      <w:szCs w:val="20"/>
      <w:lang w:eastAsia="en-GB"/>
    </w:rPr>
    <w:tblPr/>
  </w:style>
  <w:style w:type="paragraph" w:customStyle="1" w:styleId="Testimonium">
    <w:name w:val="Testimonium"/>
    <w:basedOn w:val="Normal"/>
    <w:rsid w:val="000C1740"/>
    <w:pPr>
      <w:spacing w:before="360" w:after="360"/>
    </w:pPr>
  </w:style>
  <w:style w:type="paragraph" w:styleId="Title">
    <w:name w:val="Title"/>
    <w:aliases w:val="Title Page"/>
    <w:basedOn w:val="Normal"/>
    <w:next w:val="Normal"/>
    <w:link w:val="TitleChar"/>
    <w:autoRedefine/>
    <w:rsid w:val="000C1740"/>
    <w:pPr>
      <w:tabs>
        <w:tab w:val="left" w:pos="2268"/>
      </w:tabs>
      <w:spacing w:line="216" w:lineRule="exact"/>
      <w:contextualSpacing/>
    </w:pPr>
    <w:rPr>
      <w:kern w:val="28"/>
      <w:sz w:val="44"/>
      <w:szCs w:val="56"/>
    </w:rPr>
  </w:style>
  <w:style w:type="character" w:customStyle="1" w:styleId="TitleChar">
    <w:name w:val="Title Char"/>
    <w:aliases w:val="Title Page Char"/>
    <w:link w:val="Title"/>
    <w:rsid w:val="000C1740"/>
    <w:rPr>
      <w:rFonts w:eastAsia="Times New Roman"/>
      <w:kern w:val="28"/>
      <w:sz w:val="44"/>
      <w:szCs w:val="56"/>
    </w:rPr>
  </w:style>
  <w:style w:type="paragraph" w:styleId="TOC3">
    <w:name w:val="toc 3"/>
    <w:basedOn w:val="Normal"/>
    <w:next w:val="Normal"/>
    <w:autoRedefine/>
    <w:rsid w:val="000C1740"/>
    <w:pPr>
      <w:tabs>
        <w:tab w:val="left" w:pos="709"/>
        <w:tab w:val="right" w:leader="dot" w:pos="9072"/>
      </w:tabs>
      <w:ind w:left="709" w:right="96" w:hanging="709"/>
    </w:pPr>
    <w:rPr>
      <w:noProof/>
    </w:rPr>
  </w:style>
  <w:style w:type="paragraph" w:styleId="TOC4">
    <w:name w:val="toc 4"/>
    <w:basedOn w:val="Normal"/>
    <w:next w:val="Normal"/>
    <w:autoRedefine/>
    <w:rsid w:val="000C1740"/>
    <w:pPr>
      <w:spacing w:after="100" w:line="276" w:lineRule="auto"/>
      <w:ind w:left="660"/>
    </w:pPr>
    <w:rPr>
      <w:szCs w:val="22"/>
    </w:rPr>
  </w:style>
  <w:style w:type="paragraph" w:styleId="TOC6">
    <w:name w:val="toc 6"/>
    <w:basedOn w:val="Normal"/>
    <w:next w:val="Normal"/>
    <w:autoRedefine/>
    <w:rsid w:val="000C1740"/>
    <w:pPr>
      <w:spacing w:after="100" w:line="276" w:lineRule="auto"/>
      <w:ind w:left="1100"/>
    </w:pPr>
    <w:rPr>
      <w:rFonts w:ascii="Calibri" w:hAnsi="Calibri"/>
      <w:szCs w:val="22"/>
    </w:rPr>
  </w:style>
  <w:style w:type="paragraph" w:styleId="TOC7">
    <w:name w:val="toc 7"/>
    <w:basedOn w:val="Normal"/>
    <w:next w:val="Normal"/>
    <w:autoRedefine/>
    <w:rsid w:val="000C1740"/>
    <w:pPr>
      <w:spacing w:after="100" w:line="276" w:lineRule="auto"/>
      <w:ind w:left="1320"/>
    </w:pPr>
    <w:rPr>
      <w:rFonts w:ascii="Calibri" w:hAnsi="Calibri"/>
      <w:szCs w:val="22"/>
    </w:rPr>
  </w:style>
  <w:style w:type="paragraph" w:styleId="TOC8">
    <w:name w:val="toc 8"/>
    <w:basedOn w:val="Normal"/>
    <w:next w:val="Normal"/>
    <w:autoRedefine/>
    <w:rsid w:val="000C1740"/>
    <w:pPr>
      <w:spacing w:after="100" w:line="276" w:lineRule="auto"/>
      <w:ind w:left="1540"/>
    </w:pPr>
    <w:rPr>
      <w:rFonts w:ascii="Calibri" w:hAnsi="Calibri"/>
      <w:szCs w:val="22"/>
    </w:rPr>
  </w:style>
  <w:style w:type="paragraph" w:styleId="TOC9">
    <w:name w:val="toc 9"/>
    <w:basedOn w:val="Normal"/>
    <w:next w:val="Normal"/>
    <w:autoRedefine/>
    <w:rsid w:val="000C1740"/>
    <w:pPr>
      <w:spacing w:after="100" w:line="276" w:lineRule="auto"/>
      <w:ind w:left="1760"/>
    </w:pPr>
    <w:rPr>
      <w:rFonts w:ascii="Calibri" w:hAnsi="Calibri"/>
      <w:szCs w:val="22"/>
    </w:rPr>
  </w:style>
  <w:style w:type="paragraph" w:customStyle="1" w:styleId="TOCSubHeading">
    <w:name w:val="TOC Sub Heading"/>
    <w:basedOn w:val="CoversheetTitle"/>
    <w:rsid w:val="000C1740"/>
  </w:style>
  <w:style w:type="paragraph" w:customStyle="1" w:styleId="XExecution">
    <w:name w:val="X Execution"/>
    <w:basedOn w:val="Normal"/>
    <w:rsid w:val="000C1740"/>
    <w:pPr>
      <w:tabs>
        <w:tab w:val="left" w:pos="0"/>
        <w:tab w:val="left" w:pos="3544"/>
      </w:tabs>
      <w:spacing w:after="210"/>
      <w:ind w:right="459"/>
    </w:pPr>
    <w:rPr>
      <w:color w:val="000000"/>
    </w:rPr>
  </w:style>
  <w:style w:type="paragraph" w:customStyle="1" w:styleId="DocTitle">
    <w:name w:val="Doc Title"/>
    <w:basedOn w:val="Linebreak"/>
    <w:link w:val="DocTitleChar"/>
    <w:qFormat/>
    <w:rsid w:val="00896337"/>
    <w:rPr>
      <w:color w:val="FA1E00"/>
    </w:rPr>
  </w:style>
  <w:style w:type="character" w:customStyle="1" w:styleId="DocTitleChar">
    <w:name w:val="Doc Title Char"/>
    <w:basedOn w:val="LinebreakChar"/>
    <w:link w:val="DocTitle"/>
    <w:rsid w:val="00896337"/>
    <w:rPr>
      <w:rFonts w:eastAsia="Times New Roman"/>
      <w:b/>
      <w:color w:val="FA1E00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BF3A4F"/>
    <w:rPr>
      <w:color w:val="605E5C"/>
      <w:shd w:val="clear" w:color="auto" w:fill="E1DFDD"/>
    </w:rPr>
  </w:style>
  <w:style w:type="table" w:customStyle="1" w:styleId="TableGrid1">
    <w:name w:val="Table Grid1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rsid w:val="00080F07"/>
    <w:pPr>
      <w:spacing w:after="0" w:line="240" w:lineRule="auto"/>
      <w:ind w:left="0" w:firstLine="0"/>
    </w:pPr>
    <w:rPr>
      <w:rFonts w:eastAsia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k.practicallaw.thomsonreuters.com/8-200-3620?originationContext=document&amp;transitionType=DocumentItem&amp;contextData=(sc.Default)" TargetMode="External"/><Relationship Id="rId18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6" Type="http://schemas.openxmlformats.org/officeDocument/2006/relationships/hyperlink" Target="https://uk.practicallaw.thomsonreuters.com/9-200-3511?originationContext=document&amp;transitionType=DocumentItem&amp;contextData=(sc.Default)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uk.practicallaw.thomsonreuters.com/4-200-3368?originationContext=document&amp;transitionType=DocumentItem&amp;contextData=(sc.Default)" TargetMode="External"/><Relationship Id="rId17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5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0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uk.practicallaw.thomsonreuters.com/1-200-3609?originationContext=document&amp;transitionType=DocumentItem&amp;contextData=(sc.Default)" TargetMode="External"/><Relationship Id="rId24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3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8" Type="http://schemas.openxmlformats.org/officeDocument/2006/relationships/hyperlink" Target="https://uk.practicallaw.thomsonreuters.com/3-200-3608?originationContext=document&amp;transitionType=DocumentItem&amp;contextData=(sc.Default)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2" Type="http://schemas.openxmlformats.org/officeDocument/2006/relationships/hyperlink" Target="https://uk.practicallaw.thomsonreuters.com/Link/Document/Blob/I491927de611911e698dc8b09b4f043e0.png?targetType=inline&amp;originationContext=document&amp;transitionType=DocumentImage&amp;uniqueId=0bae879a-10f3-4b1e-a82f-f21af89bd047&amp;contextData=(sc.Default)" TargetMode="External"/><Relationship Id="rId27" Type="http://schemas.openxmlformats.org/officeDocument/2006/relationships/hyperlink" Target="https://uk.practicallaw.thomsonreuters.com/3-200-3180?originationContext=document&amp;transitionType=DocumentItem&amp;contextData=(sc.Default)" TargetMode="External"/><Relationship Id="rId30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sv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5" ma:contentTypeDescription="Create a new document." ma:contentTypeScope="" ma:versionID="fcfd66f45db58e6b7f3294efb02d8f9a">
  <xsd:schema xmlns:xsd="http://www.w3.org/2001/XMLSchema" xmlns:xs="http://www.w3.org/2001/XMLSchema" xmlns:p="http://schemas.microsoft.com/office/2006/metadata/properties" xmlns:ns2="7b371449-43eb-435e-a0a2-287b0bfa5005" targetNamespace="http://schemas.microsoft.com/office/2006/metadata/properties" ma:root="true" ma:fieldsID="d531aded19878172a0defbb669d82f39" ns2:_="">
    <xsd:import namespace="7b371449-43eb-435e-a0a2-287b0bfa500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900274-16A7-4346-8717-D61FFA9706EB}">
  <ds:schemaRefs>
    <ds:schemaRef ds:uri="http://schemas.microsoft.com/office/2006/metadata/properties"/>
    <ds:schemaRef ds:uri="http://schemas.microsoft.com/office/infopath/2007/PartnerControls"/>
    <ds:schemaRef ds:uri="5389037c-82e7-4319-bd05-1c84d74f92b1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3E842D59-2FE5-4769-A0AB-67143917176E}"/>
</file>

<file path=customXml/itemProps3.xml><?xml version="1.0" encoding="utf-8"?>
<ds:datastoreItem xmlns:ds="http://schemas.openxmlformats.org/officeDocument/2006/customXml" ds:itemID="{2906B0F1-D362-4B29-85E3-2BEBD088CF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CB94C0D-0468-42AF-A882-8975E77A43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1471</Words>
  <Characters>8389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Pulling, Dale</dc:creator>
  <cp:keywords/>
  <dc:description>v4 | #2,065,646</dc:description>
  <cp:lastModifiedBy>Claire Tait</cp:lastModifiedBy>
  <cp:revision>3</cp:revision>
  <cp:lastPrinted>2019-07-26T14:19:00Z</cp:lastPrinted>
  <dcterms:created xsi:type="dcterms:W3CDTF">2020-12-01T08:54:00Z</dcterms:created>
  <dcterms:modified xsi:type="dcterms:W3CDTF">2020-12-01T08:55:00Z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