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8.184814453125" w:line="240" w:lineRule="auto"/>
        <w:ind w:left="16.78009033203125" w:right="0" w:firstLine="0"/>
        <w:jc w:val="left"/>
        <w:rPr>
          <w:b w:val="1"/>
          <w:sz w:val="44"/>
          <w:szCs w:val="44"/>
        </w:rPr>
      </w:pPr>
      <w:r w:rsidDel="00000000" w:rsidR="00000000" w:rsidRPr="00000000">
        <w:rPr>
          <w:b w:val="1"/>
          <w:sz w:val="44"/>
          <w:szCs w:val="44"/>
          <w:rtl w:val="0"/>
        </w:rPr>
        <w:t xml:space="preserve">STUDENT NAME: AMINA DIALLO</w:t>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8.184814453125" w:line="240" w:lineRule="auto"/>
        <w:ind w:left="16.78009033203125" w:right="0" w:firstLine="0"/>
        <w:jc w:val="left"/>
        <w:rPr>
          <w:b w:val="1"/>
          <w:sz w:val="44"/>
          <w:szCs w:val="44"/>
        </w:rPr>
      </w:pPr>
      <w:r w:rsidDel="00000000" w:rsidR="00000000" w:rsidRPr="00000000">
        <w:rPr>
          <w:rFonts w:ascii="Arial" w:cs="Arial" w:eastAsia="Arial" w:hAnsi="Arial"/>
          <w:b w:val="1"/>
          <w:i w:val="0"/>
          <w:smallCaps w:val="0"/>
          <w:strike w:val="0"/>
          <w:color w:val="000000"/>
          <w:sz w:val="44"/>
          <w:szCs w:val="44"/>
          <w:u w:val="none"/>
          <w:shd w:fill="auto" w:val="clear"/>
          <w:vertAlign w:val="baseline"/>
          <w:rtl w:val="0"/>
        </w:rPr>
        <w:t xml:space="preserve">STUDENT NUMBER: 2</w:t>
      </w:r>
      <w:r w:rsidDel="00000000" w:rsidR="00000000" w:rsidRPr="00000000">
        <w:rPr>
          <w:b w:val="1"/>
          <w:sz w:val="44"/>
          <w:szCs w:val="44"/>
          <w:rtl w:val="0"/>
        </w:rPr>
        <w:t xml:space="preserve">320589</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6.519775390625" w:line="240" w:lineRule="auto"/>
        <w:ind w:left="35.260009765625" w:right="0" w:firstLine="0"/>
        <w:jc w:val="left"/>
        <w:rPr>
          <w:rFonts w:ascii="Arial" w:cs="Arial" w:eastAsia="Arial" w:hAnsi="Arial"/>
          <w:b w:val="1"/>
          <w:i w:val="0"/>
          <w:smallCaps w:val="0"/>
          <w:strike w:val="0"/>
          <w:color w:val="000000"/>
          <w:sz w:val="44"/>
          <w:szCs w:val="44"/>
          <w:u w:val="none"/>
          <w:shd w:fill="auto" w:val="clear"/>
          <w:vertAlign w:val="baseline"/>
        </w:rPr>
      </w:pPr>
      <w:r w:rsidDel="00000000" w:rsidR="00000000" w:rsidRPr="00000000">
        <w:rPr>
          <w:rFonts w:ascii="Arial" w:cs="Arial" w:eastAsia="Arial" w:hAnsi="Arial"/>
          <w:b w:val="1"/>
          <w:i w:val="0"/>
          <w:smallCaps w:val="0"/>
          <w:strike w:val="0"/>
          <w:color w:val="000000"/>
          <w:sz w:val="44"/>
          <w:szCs w:val="44"/>
          <w:u w:val="none"/>
          <w:shd w:fill="auto" w:val="clear"/>
          <w:vertAlign w:val="baseline"/>
          <w:rtl w:val="0"/>
        </w:rPr>
        <w:t xml:space="preserve">MODULE CODE: BMHP5019 </w:t>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67.120361328125" w:line="283.9772701263428" w:lineRule="auto"/>
        <w:ind w:left="35.260009765625" w:right="-1.9775390625" w:firstLine="0"/>
        <w:jc w:val="left"/>
        <w:rPr>
          <w:rFonts w:ascii="Arial" w:cs="Arial" w:eastAsia="Arial" w:hAnsi="Arial"/>
          <w:b w:val="1"/>
          <w:i w:val="0"/>
          <w:smallCaps w:val="0"/>
          <w:strike w:val="0"/>
          <w:color w:val="000000"/>
          <w:sz w:val="44"/>
          <w:szCs w:val="44"/>
          <w:u w:val="none"/>
          <w:shd w:fill="auto" w:val="clear"/>
          <w:vertAlign w:val="baseline"/>
        </w:rPr>
      </w:pPr>
      <w:r w:rsidDel="00000000" w:rsidR="00000000" w:rsidRPr="00000000">
        <w:rPr>
          <w:rFonts w:ascii="Arial" w:cs="Arial" w:eastAsia="Arial" w:hAnsi="Arial"/>
          <w:b w:val="1"/>
          <w:i w:val="0"/>
          <w:smallCaps w:val="0"/>
          <w:strike w:val="0"/>
          <w:color w:val="000000"/>
          <w:sz w:val="44"/>
          <w:szCs w:val="44"/>
          <w:u w:val="none"/>
          <w:shd w:fill="auto" w:val="clear"/>
          <w:vertAlign w:val="baseline"/>
          <w:rtl w:val="0"/>
        </w:rPr>
        <w:t xml:space="preserve">MODULE NAME: Introduction to Independent  Research Skills – Component 1 </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6.2939453125" w:line="283.9772701263428" w:lineRule="auto"/>
        <w:ind w:left="35.260009765625" w:right="966.8634033203125" w:hanging="34.319915771484375"/>
        <w:jc w:val="left"/>
        <w:rPr>
          <w:rFonts w:ascii="Arial" w:cs="Arial" w:eastAsia="Arial" w:hAnsi="Arial"/>
          <w:b w:val="1"/>
          <w:i w:val="0"/>
          <w:smallCaps w:val="0"/>
          <w:strike w:val="0"/>
          <w:color w:val="000000"/>
          <w:sz w:val="44"/>
          <w:szCs w:val="44"/>
          <w:u w:val="none"/>
          <w:shd w:fill="auto" w:val="clear"/>
          <w:vertAlign w:val="baseline"/>
        </w:rPr>
      </w:pPr>
      <w:r w:rsidDel="00000000" w:rsidR="00000000" w:rsidRPr="00000000">
        <w:rPr>
          <w:rFonts w:ascii="Arial" w:cs="Arial" w:eastAsia="Arial" w:hAnsi="Arial"/>
          <w:b w:val="1"/>
          <w:i w:val="0"/>
          <w:smallCaps w:val="0"/>
          <w:strike w:val="0"/>
          <w:color w:val="000000"/>
          <w:sz w:val="44"/>
          <w:szCs w:val="44"/>
          <w:u w:val="none"/>
          <w:shd w:fill="auto" w:val="clear"/>
          <w:vertAlign w:val="baseline"/>
          <w:rtl w:val="0"/>
        </w:rPr>
        <w:t xml:space="preserve">ASSIGNMENT TITLE: Research Proposal:  Mental Health Support in Social Care </w:t>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31.2945556640625" w:line="240" w:lineRule="auto"/>
        <w:ind w:left="22.100067138671875" w:right="0" w:firstLine="0"/>
        <w:jc w:val="left"/>
        <w:rPr>
          <w:rFonts w:ascii="Play" w:cs="Play" w:eastAsia="Play" w:hAnsi="Play"/>
          <w:b w:val="0"/>
          <w:i w:val="0"/>
          <w:smallCaps w:val="0"/>
          <w:strike w:val="0"/>
          <w:color w:val="0f4761"/>
          <w:sz w:val="48"/>
          <w:szCs w:val="48"/>
          <w:u w:val="none"/>
          <w:shd w:fill="auto" w:val="clear"/>
          <w:vertAlign w:val="baseline"/>
        </w:rPr>
      </w:pPr>
      <w:r w:rsidDel="00000000" w:rsidR="00000000" w:rsidRPr="00000000">
        <w:rPr>
          <w:rFonts w:ascii="Play" w:cs="Play" w:eastAsia="Play" w:hAnsi="Play"/>
          <w:b w:val="0"/>
          <w:i w:val="0"/>
          <w:smallCaps w:val="0"/>
          <w:strike w:val="0"/>
          <w:color w:val="0f4761"/>
          <w:sz w:val="48"/>
          <w:szCs w:val="48"/>
          <w:u w:val="none"/>
          <w:shd w:fill="auto" w:val="clear"/>
          <w:vertAlign w:val="baseline"/>
          <w:rtl w:val="0"/>
        </w:rPr>
        <w:t xml:space="preserve">Contents </w:t>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4.840087890625" w:line="333.1167411804199" w:lineRule="auto"/>
        <w:ind w:left="34.900054931640625" w:right="-1.375732421875" w:hanging="30.800018310546875"/>
        <w:jc w:val="both"/>
        <w:rPr>
          <w:rFonts w:ascii="Arial" w:cs="Arial" w:eastAsia="Arial" w:hAnsi="Arial"/>
          <w:b w:val="0"/>
          <w:i w:val="0"/>
          <w:smallCaps w:val="0"/>
          <w:strike w:val="0"/>
          <w:color w:val="000000"/>
          <w:sz w:val="40"/>
          <w:szCs w:val="40"/>
          <w:u w:val="none"/>
          <w:shd w:fill="auto" w:val="clear"/>
          <w:vertAlign w:val="baseline"/>
        </w:rPr>
      </w:pPr>
      <w:r w:rsidDel="00000000" w:rsidR="00000000" w:rsidRPr="00000000">
        <w:rPr>
          <w:rFonts w:ascii="Arial" w:cs="Arial" w:eastAsia="Arial" w:hAnsi="Arial"/>
          <w:b w:val="0"/>
          <w:i w:val="0"/>
          <w:smallCaps w:val="0"/>
          <w:strike w:val="0"/>
          <w:color w:val="000000"/>
          <w:sz w:val="40"/>
          <w:szCs w:val="40"/>
          <w:u w:val="none"/>
          <w:shd w:fill="auto" w:val="clear"/>
          <w:vertAlign w:val="baseline"/>
          <w:rtl w:val="0"/>
        </w:rPr>
        <w:t xml:space="preserve">Topic,</w:t>
      </w:r>
      <w:r w:rsidDel="00000000" w:rsidR="00000000" w:rsidRPr="00000000">
        <w:rPr>
          <w:sz w:val="40"/>
          <w:szCs w:val="40"/>
          <w:rtl w:val="0"/>
        </w:rPr>
        <w:t xml:space="preserve"> </w:t>
      </w:r>
      <w:r w:rsidDel="00000000" w:rsidR="00000000" w:rsidRPr="00000000">
        <w:rPr>
          <w:rFonts w:ascii="Arial" w:cs="Arial" w:eastAsia="Arial" w:hAnsi="Arial"/>
          <w:b w:val="0"/>
          <w:i w:val="0"/>
          <w:smallCaps w:val="0"/>
          <w:strike w:val="0"/>
          <w:color w:val="000000"/>
          <w:sz w:val="40"/>
          <w:szCs w:val="40"/>
          <w:u w:val="none"/>
          <w:shd w:fill="auto" w:val="clear"/>
          <w:vertAlign w:val="baseline"/>
          <w:rtl w:val="0"/>
        </w:rPr>
        <w:t xml:space="preserve">Review Question, and Objectives </w:t>
      </w:r>
      <w:r w:rsidDel="00000000" w:rsidR="00000000" w:rsidRPr="00000000">
        <w:rPr>
          <w:sz w:val="40"/>
          <w:szCs w:val="40"/>
          <w:rtl w:val="0"/>
        </w:rPr>
        <w:t xml:space="preserve">……</w:t>
      </w:r>
      <w:r w:rsidDel="00000000" w:rsidR="00000000" w:rsidRPr="00000000">
        <w:rPr>
          <w:rFonts w:ascii="Arial" w:cs="Arial" w:eastAsia="Arial" w:hAnsi="Arial"/>
          <w:b w:val="0"/>
          <w:i w:val="0"/>
          <w:smallCaps w:val="0"/>
          <w:strike w:val="0"/>
          <w:color w:val="000000"/>
          <w:sz w:val="40"/>
          <w:szCs w:val="40"/>
          <w:u w:val="none"/>
          <w:shd w:fill="auto" w:val="clear"/>
          <w:vertAlign w:val="baseline"/>
          <w:rtl w:val="0"/>
        </w:rPr>
        <w:t xml:space="preserve">...............2 Rationale..............................................................2 Methods...............................................................2 Ethical Considerations ..........................................3 Reference List.......................................................3</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4.840087890625" w:line="333.1167411804199" w:lineRule="auto"/>
        <w:ind w:left="34.900054931640625" w:right="-1.375732421875" w:hanging="30.800018310546875"/>
        <w:jc w:val="both"/>
        <w:rPr>
          <w:sz w:val="40"/>
          <w:szCs w:val="40"/>
        </w:rPr>
      </w:pPr>
      <w:r w:rsidDel="00000000" w:rsidR="00000000" w:rsidRPr="00000000">
        <w:rPr>
          <w:rtl w:val="0"/>
        </w:rPr>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4.840087890625" w:line="333.1167411804199" w:lineRule="auto"/>
        <w:ind w:left="34.900054931640625" w:right="-1.375732421875" w:hanging="30.800018310546875"/>
        <w:jc w:val="both"/>
        <w:rPr>
          <w:sz w:val="40"/>
          <w:szCs w:val="40"/>
        </w:rPr>
      </w:pPr>
      <w:r w:rsidDel="00000000" w:rsidR="00000000" w:rsidRPr="00000000">
        <w:rPr>
          <w:rtl w:val="0"/>
        </w:rPr>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4.6875286102295" w:lineRule="auto"/>
        <w:ind w:left="15.619964599609375" w:right="1554.124755859375" w:firstLine="26.320037841796875"/>
        <w:jc w:val="left"/>
        <w:rPr>
          <w:rFonts w:ascii="Play" w:cs="Play" w:eastAsia="Play" w:hAnsi="Play"/>
          <w:b w:val="0"/>
          <w:i w:val="0"/>
          <w:smallCaps w:val="0"/>
          <w:strike w:val="0"/>
          <w:color w:val="000000"/>
          <w:sz w:val="56"/>
          <w:szCs w:val="56"/>
          <w:u w:val="none"/>
          <w:shd w:fill="auto" w:val="clear"/>
          <w:vertAlign w:val="baseline"/>
        </w:rPr>
      </w:pPr>
      <w:r w:rsidDel="00000000" w:rsidR="00000000" w:rsidRPr="00000000">
        <w:rPr>
          <w:rFonts w:ascii="Play" w:cs="Play" w:eastAsia="Play" w:hAnsi="Play"/>
          <w:b w:val="0"/>
          <w:i w:val="0"/>
          <w:smallCaps w:val="0"/>
          <w:strike w:val="0"/>
          <w:color w:val="000000"/>
          <w:sz w:val="56"/>
          <w:szCs w:val="56"/>
          <w:u w:val="none"/>
          <w:shd w:fill="auto" w:val="clear"/>
          <w:vertAlign w:val="baseline"/>
          <w:rtl w:val="0"/>
        </w:rPr>
        <w:t xml:space="preserve">Research Proposal: Mental Health  Support in Social Care </w:t>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5.5419921875" w:line="240" w:lineRule="auto"/>
        <w:ind w:left="3.700103759765625" w:right="0" w:firstLine="0"/>
        <w:jc w:val="left"/>
        <w:rPr>
          <w:rFonts w:ascii="Play" w:cs="Play" w:eastAsia="Play" w:hAnsi="Play"/>
          <w:b w:val="0"/>
          <w:i w:val="0"/>
          <w:smallCaps w:val="0"/>
          <w:strike w:val="0"/>
          <w:color w:val="0f4761"/>
          <w:sz w:val="40"/>
          <w:szCs w:val="40"/>
          <w:u w:val="none"/>
          <w:shd w:fill="auto" w:val="clear"/>
          <w:vertAlign w:val="baseline"/>
        </w:rPr>
      </w:pPr>
      <w:r w:rsidDel="00000000" w:rsidR="00000000" w:rsidRPr="00000000">
        <w:rPr>
          <w:rFonts w:ascii="Play" w:cs="Play" w:eastAsia="Play" w:hAnsi="Play"/>
          <w:b w:val="0"/>
          <w:i w:val="0"/>
          <w:smallCaps w:val="0"/>
          <w:strike w:val="0"/>
          <w:color w:val="0f4761"/>
          <w:sz w:val="40"/>
          <w:szCs w:val="40"/>
          <w:u w:val="none"/>
          <w:shd w:fill="auto" w:val="clear"/>
          <w:vertAlign w:val="baseline"/>
          <w:rtl w:val="0"/>
        </w:rPr>
        <w:t xml:space="preserve">Topic, Review Question, and Objectives </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3.199462890625" w:line="282.60921478271484" w:lineRule="auto"/>
        <w:ind w:left="4.340057373046875" w:right="18.50341796875" w:firstLine="5.03997802734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Support for mental health in social care in the UK is the main topic of this study. The  primary issue under examination is: "How does social care support improve mental  health outcomes for people living with mental health conditions in the UK?" Identifying  the various social care services offered for mental health support, comprehending their  advantages, and investigating the difficulties in providing efficient assistance are the  goals of this study. The goal of this project is to map the available data about social  care's contribution to mental health and recovery. </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7.7099609375" w:line="240" w:lineRule="auto"/>
        <w:ind w:left="30.10009765625" w:right="0" w:firstLine="0"/>
        <w:jc w:val="left"/>
        <w:rPr>
          <w:rFonts w:ascii="Play" w:cs="Play" w:eastAsia="Play" w:hAnsi="Play"/>
          <w:b w:val="0"/>
          <w:i w:val="0"/>
          <w:smallCaps w:val="0"/>
          <w:strike w:val="0"/>
          <w:color w:val="0f4761"/>
          <w:sz w:val="40"/>
          <w:szCs w:val="40"/>
          <w:u w:val="none"/>
          <w:shd w:fill="auto" w:val="clear"/>
          <w:vertAlign w:val="baseline"/>
        </w:rPr>
      </w:pPr>
      <w:r w:rsidDel="00000000" w:rsidR="00000000" w:rsidRPr="00000000">
        <w:rPr>
          <w:rFonts w:ascii="Play" w:cs="Play" w:eastAsia="Play" w:hAnsi="Play"/>
          <w:b w:val="0"/>
          <w:i w:val="0"/>
          <w:smallCaps w:val="0"/>
          <w:strike w:val="0"/>
          <w:color w:val="0f4761"/>
          <w:sz w:val="40"/>
          <w:szCs w:val="40"/>
          <w:u w:val="none"/>
          <w:shd w:fill="auto" w:val="clear"/>
          <w:vertAlign w:val="baseline"/>
          <w:rtl w:val="0"/>
        </w:rPr>
        <w:t xml:space="preserve">Rationale </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8.199462890625" w:line="282.66892433166504" w:lineRule="auto"/>
        <w:ind w:left="8.65997314453125" w:right="-5" w:firstLine="12.48001098632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Millions of individuals in the UK suffer from mental health issues, therefore receiving  quality care is essential for social participation and overall wellness. “Millions of  individuals in the UK suffer from mental health issues, therefore receiving quality care is  essential for social participation and overall wellness (Department for Education,  2024).” By addressing more general social requirements including housing, work, and  everyday life skills—all of which are critical for recovery and relapse prevention social  care plays a critical role. Recent research indicates that by emphasising preventive and  individualised assistance, social care improves the quality of life for people with mental  health issues while also relieving demand on the NHS. Examining the role social care  plays in mental health outcomes is crucial to inform policy and practice in the health  and social care sectors, given the growing demand for mental health services and the  gaps in available services. “Recent research indicates that by emphasising preventive  and individualised assistance, social care improves the quality of life for people with  mental health issues while also relieving demand on the NHS (Slade et al., 2014).” </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7.4505615234375" w:line="240" w:lineRule="auto"/>
        <w:ind w:left="30.10009765625" w:right="0" w:firstLine="0"/>
        <w:jc w:val="left"/>
        <w:rPr>
          <w:rFonts w:ascii="Play" w:cs="Play" w:eastAsia="Play" w:hAnsi="Play"/>
          <w:b w:val="0"/>
          <w:i w:val="0"/>
          <w:smallCaps w:val="0"/>
          <w:strike w:val="0"/>
          <w:color w:val="0f4761"/>
          <w:sz w:val="40"/>
          <w:szCs w:val="40"/>
          <w:u w:val="none"/>
          <w:shd w:fill="auto" w:val="clear"/>
          <w:vertAlign w:val="baseline"/>
        </w:rPr>
      </w:pPr>
      <w:r w:rsidDel="00000000" w:rsidR="00000000" w:rsidRPr="00000000">
        <w:rPr>
          <w:rFonts w:ascii="Play" w:cs="Play" w:eastAsia="Play" w:hAnsi="Play"/>
          <w:b w:val="0"/>
          <w:i w:val="0"/>
          <w:smallCaps w:val="0"/>
          <w:strike w:val="0"/>
          <w:color w:val="0f4761"/>
          <w:sz w:val="40"/>
          <w:szCs w:val="40"/>
          <w:u w:val="none"/>
          <w:shd w:fill="auto" w:val="clear"/>
          <w:vertAlign w:val="baseline"/>
          <w:rtl w:val="0"/>
        </w:rPr>
        <w:t xml:space="preserve">Methods </w:t>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8.00018310546875" w:line="282.81392097473145" w:lineRule="auto"/>
        <w:ind w:left="8.65997314453125" w:right="4.60205078125" w:firstLine="0.72006225585937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Secondary data from peer-reviewed papers will be gathered and analysed for this study  using a scoping review process. Because it enables a thorough and extensive  examination of the data that is currently available, including various social care  intervention types and their effects, a scoping review is appropriate. We'll search  important databases like PubMed, Google Scholar, and pertinent health and social care  publications with keywords like "mental health," "social care," and "UK." We'll include  studies that have been published in the recent ten years. To find recurring patterns,  gaps in the evidence, and implications for social care practice, the data will be  methodically collected and arranged.</w: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30.10009765625" w:right="0" w:firstLine="0"/>
        <w:jc w:val="left"/>
        <w:rPr>
          <w:rFonts w:ascii="Play" w:cs="Play" w:eastAsia="Play" w:hAnsi="Play"/>
          <w:b w:val="0"/>
          <w:i w:val="0"/>
          <w:smallCaps w:val="0"/>
          <w:strike w:val="0"/>
          <w:color w:val="0f4761"/>
          <w:sz w:val="40"/>
          <w:szCs w:val="40"/>
          <w:u w:val="none"/>
          <w:shd w:fill="auto" w:val="clear"/>
          <w:vertAlign w:val="baseline"/>
        </w:rPr>
      </w:pPr>
      <w:r w:rsidDel="00000000" w:rsidR="00000000" w:rsidRPr="00000000">
        <w:rPr>
          <w:rFonts w:ascii="Play" w:cs="Play" w:eastAsia="Play" w:hAnsi="Play"/>
          <w:b w:val="0"/>
          <w:i w:val="0"/>
          <w:smallCaps w:val="0"/>
          <w:strike w:val="0"/>
          <w:color w:val="0f4761"/>
          <w:sz w:val="40"/>
          <w:szCs w:val="40"/>
          <w:u w:val="none"/>
          <w:shd w:fill="auto" w:val="clear"/>
          <w:vertAlign w:val="baseline"/>
          <w:rtl w:val="0"/>
        </w:rPr>
        <w:t xml:space="preserve">Ethical Considerations </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8.199462890625" w:line="283.3308506011963" w:lineRule="auto"/>
        <w:ind w:left="12.98004150390625" w:right="309.163818359375" w:hanging="10.319976806640625"/>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There aren't many ethical issues because this study will just use previously available  data and won't involve any new human subjects. By correctly referencing all sources  and abstaining from plagiarism, the review will preserve its credibility. The study will  adhere to secondary data usage criteria and provide a fair and open method for  </w:t>
      </w:r>
    </w:p>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58935546875" w:line="240" w:lineRule="auto"/>
        <w:ind w:left="12.98004150390625"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choosing and evaluating research. </w:t>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405.52001953125" w:line="240" w:lineRule="auto"/>
        <w:ind w:left="30.10009765625" w:right="0" w:firstLine="0"/>
        <w:jc w:val="left"/>
        <w:rPr>
          <w:rFonts w:ascii="Play" w:cs="Play" w:eastAsia="Play" w:hAnsi="Play"/>
          <w:b w:val="0"/>
          <w:i w:val="0"/>
          <w:smallCaps w:val="0"/>
          <w:strike w:val="0"/>
          <w:color w:val="0f4761"/>
          <w:sz w:val="40"/>
          <w:szCs w:val="40"/>
          <w:u w:val="none"/>
          <w:shd w:fill="auto" w:val="clear"/>
          <w:vertAlign w:val="baseline"/>
        </w:rPr>
      </w:pPr>
      <w:r w:rsidDel="00000000" w:rsidR="00000000" w:rsidRPr="00000000">
        <w:rPr>
          <w:rFonts w:ascii="Play" w:cs="Play" w:eastAsia="Play" w:hAnsi="Play"/>
          <w:b w:val="0"/>
          <w:i w:val="0"/>
          <w:smallCaps w:val="0"/>
          <w:strike w:val="0"/>
          <w:color w:val="0f4761"/>
          <w:sz w:val="40"/>
          <w:szCs w:val="40"/>
          <w:u w:val="none"/>
          <w:shd w:fill="auto" w:val="clear"/>
          <w:vertAlign w:val="baseline"/>
          <w:rtl w:val="0"/>
        </w:rPr>
        <w:t xml:space="preserve">Reference List </w:t>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88.199462890625" w:line="283.38624000549316" w:lineRule="auto"/>
        <w:ind w:left="11.300048828125" w:right="87.1435546875" w:firstLine="9.839935302734375"/>
        <w:jc w:val="left"/>
        <w:rPr>
          <w:rFonts w:ascii="Arial" w:cs="Arial" w:eastAsia="Arial" w:hAnsi="Arial"/>
          <w:b w:val="0"/>
          <w:i w:val="0"/>
          <w:smallCaps w:val="0"/>
          <w:strike w:val="0"/>
          <w:color w:val="467886"/>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Department for Education. (2024). Mental Health Support Teams Programme  Evaluation. </w:t>
      </w:r>
      <w:r w:rsidDel="00000000" w:rsidR="00000000" w:rsidRPr="00000000">
        <w:rPr>
          <w:rFonts w:ascii="Arial" w:cs="Arial" w:eastAsia="Arial" w:hAnsi="Arial"/>
          <w:b w:val="0"/>
          <w:i w:val="0"/>
          <w:smallCaps w:val="0"/>
          <w:strike w:val="0"/>
          <w:color w:val="467886"/>
          <w:sz w:val="24"/>
          <w:szCs w:val="24"/>
          <w:u w:val="single"/>
          <w:shd w:fill="auto" w:val="clear"/>
          <w:vertAlign w:val="baseline"/>
          <w:rtl w:val="0"/>
        </w:rPr>
        <w:t xml:space="preserve">https://cypmhc.org.uk/wp-content/uploads/2025/02/Future-Minds-Report 2025-WEB.pdf</w:t>
      </w:r>
      <w:r w:rsidDel="00000000" w:rsidR="00000000" w:rsidRPr="00000000">
        <w:rPr>
          <w:rFonts w:ascii="Arial" w:cs="Arial" w:eastAsia="Arial" w:hAnsi="Arial"/>
          <w:b w:val="0"/>
          <w:i w:val="0"/>
          <w:smallCaps w:val="0"/>
          <w:strike w:val="0"/>
          <w:color w:val="467886"/>
          <w:sz w:val="24"/>
          <w:szCs w:val="24"/>
          <w:u w:val="none"/>
          <w:shd w:fill="auto" w:val="clear"/>
          <w:vertAlign w:val="baseline"/>
          <w:rtl w:val="0"/>
        </w:rPr>
        <w:t xml:space="preserve"> </w:t>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6.5338134765625" w:line="283.33099365234375" w:lineRule="auto"/>
        <w:ind w:left="9.380035400390625" w:right="110.743408203125" w:firstLine="0"/>
        <w:jc w:val="left"/>
        <w:rPr>
          <w:rFonts w:ascii="Arial" w:cs="Arial" w:eastAsia="Arial" w:hAnsi="Arial"/>
          <w:b w:val="0"/>
          <w:i w:val="0"/>
          <w:smallCaps w:val="0"/>
          <w:strike w:val="0"/>
          <w:color w:val="467886"/>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Slade, M., Amering, M., Farkas, M., Hamilton, B., O’Hagan, M., Panther, G., Perkins, R.,  Shepherd, G., Tse, S. and Whitley, R. (2014). Uses and abuses of recovery:  Implementing recovery-oriented practices in mental health systems. World Psychiatry,  13(1), pp.12-20. </w:t>
      </w:r>
      <w:r w:rsidDel="00000000" w:rsidR="00000000" w:rsidRPr="00000000">
        <w:rPr>
          <w:rFonts w:ascii="Arial" w:cs="Arial" w:eastAsia="Arial" w:hAnsi="Arial"/>
          <w:b w:val="0"/>
          <w:i w:val="0"/>
          <w:smallCaps w:val="0"/>
          <w:strike w:val="0"/>
          <w:color w:val="467886"/>
          <w:sz w:val="24"/>
          <w:szCs w:val="24"/>
          <w:u w:val="single"/>
          <w:shd w:fill="auto" w:val="clear"/>
          <w:vertAlign w:val="baseline"/>
          <w:rtl w:val="0"/>
        </w:rPr>
        <w:t xml:space="preserve">https://www.ncbi.nlm.nih.gov/pmc/articles/PMC3918630/</w:t>
      </w:r>
      <w:r w:rsidDel="00000000" w:rsidR="00000000" w:rsidRPr="00000000">
        <w:rPr>
          <w:rFonts w:ascii="Arial" w:cs="Arial" w:eastAsia="Arial" w:hAnsi="Arial"/>
          <w:b w:val="0"/>
          <w:i w:val="0"/>
          <w:smallCaps w:val="0"/>
          <w:strike w:val="0"/>
          <w:color w:val="467886"/>
          <w:sz w:val="24"/>
          <w:szCs w:val="24"/>
          <w:u w:val="none"/>
          <w:shd w:fill="auto" w:val="clear"/>
          <w:vertAlign w:val="baseline"/>
          <w:rtl w:val="0"/>
        </w:rPr>
        <w:t xml:space="preserve"> </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1.5887451171875" w:line="283.21998596191406" w:lineRule="auto"/>
        <w:ind w:left="19.459991455078125" w:right="873.642578125" w:hanging="18.000030517578125"/>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Arksey, H. and O'Malley, L. (2020). Advancing methodology for scoping reviews.  International Journal of Social Research Methodology, 27(3), pp. 234-246.  https://pmc.ncbi.nlm.nih.gov/articles/PMC7526176/</w:t>
      </w:r>
    </w:p>
    <w:sectPr>
      <w:pgSz w:h="16840" w:w="11900" w:orient="portrait"/>
      <w:pgMar w:bottom="1865.5000305175781" w:top="1405.6005859375" w:left="1440" w:right="1443.37646484375"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