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noProof/>
          <w:lang w:val="en-GB"/>
        </w:rPr>
        <w:id w:val="-888734076"/>
        <w:docPartObj>
          <w:docPartGallery w:val="Cover Pages"/>
          <w:docPartUnique/>
        </w:docPartObj>
      </w:sdtPr>
      <w:sdtContent>
        <w:p w14:paraId="7C9820A5" w14:textId="41F3F570" w:rsidR="009A6BB4" w:rsidRPr="008249D9" w:rsidRDefault="009A6BB4" w:rsidP="00125C46">
          <w:pPr>
            <w:jc w:val="center"/>
            <w:rPr>
              <w:noProof/>
              <w:lang w:val="en-GB"/>
            </w:rPr>
          </w:pPr>
        </w:p>
        <w:p w14:paraId="54710AA8" w14:textId="77777777" w:rsidR="00125C46" w:rsidRPr="008249D9" w:rsidRDefault="00125C46" w:rsidP="00125C46">
          <w:pPr>
            <w:pStyle w:val="Title"/>
            <w:jc w:val="center"/>
            <w:rPr>
              <w:i/>
              <w:iCs/>
              <w:noProof/>
              <w:u w:val="single"/>
              <w:lang w:val="en-GB"/>
            </w:rPr>
          </w:pPr>
        </w:p>
        <w:p w14:paraId="53F40575" w14:textId="77777777" w:rsidR="00125C46" w:rsidRPr="008249D9" w:rsidRDefault="00125C46" w:rsidP="00125C46">
          <w:pPr>
            <w:pStyle w:val="Title"/>
            <w:jc w:val="center"/>
            <w:rPr>
              <w:i/>
              <w:iCs/>
              <w:noProof/>
              <w:u w:val="single"/>
              <w:lang w:val="en-GB"/>
            </w:rPr>
          </w:pPr>
        </w:p>
        <w:p w14:paraId="0E5F8B79" w14:textId="601BA997" w:rsidR="00B33193" w:rsidRPr="008249D9" w:rsidRDefault="00B33193" w:rsidP="008249D9">
          <w:pPr>
            <w:pStyle w:val="Title"/>
            <w:jc w:val="center"/>
            <w:rPr>
              <w:iCs/>
              <w:noProof/>
              <w:sz w:val="32"/>
              <w:szCs w:val="32"/>
              <w:u w:val="single"/>
              <w:lang w:val="en-GB"/>
            </w:rPr>
          </w:pPr>
          <w:r w:rsidRPr="008249D9">
            <w:rPr>
              <w:iCs/>
              <w:noProof/>
              <w:sz w:val="32"/>
              <w:szCs w:val="32"/>
              <w:u w:val="single"/>
              <w:lang w:val="en-GB"/>
            </w:rPr>
            <w:t>BMIH6007</w:t>
          </w:r>
          <w:r w:rsidR="008249D9" w:rsidRPr="008249D9">
            <w:rPr>
              <w:iCs/>
              <w:noProof/>
              <w:sz w:val="32"/>
              <w:szCs w:val="32"/>
              <w:u w:val="single"/>
              <w:lang w:val="en-GB"/>
            </w:rPr>
            <w:t xml:space="preserve">: </w:t>
          </w:r>
          <w:r w:rsidRPr="008249D9">
            <w:rPr>
              <w:iCs/>
              <w:noProof/>
              <w:sz w:val="32"/>
              <w:szCs w:val="32"/>
              <w:u w:val="single"/>
              <w:lang w:val="en-GB"/>
            </w:rPr>
            <w:t>International Meetings Management for the Hotel Industry</w:t>
          </w:r>
        </w:p>
        <w:p w14:paraId="558B8A72" w14:textId="77777777" w:rsidR="008249D9" w:rsidRPr="008249D9" w:rsidRDefault="008249D9" w:rsidP="00125C46">
          <w:pPr>
            <w:pStyle w:val="Title"/>
            <w:jc w:val="center"/>
            <w:rPr>
              <w:iCs/>
              <w:noProof/>
              <w:sz w:val="32"/>
              <w:szCs w:val="32"/>
              <w:lang w:val="en-GB"/>
            </w:rPr>
          </w:pPr>
        </w:p>
        <w:p w14:paraId="22FFDC43" w14:textId="12D257A9" w:rsidR="00B33193" w:rsidRPr="008249D9" w:rsidRDefault="00B33193" w:rsidP="00125C46">
          <w:pPr>
            <w:pStyle w:val="Title"/>
            <w:jc w:val="center"/>
            <w:rPr>
              <w:iCs/>
              <w:noProof/>
              <w:sz w:val="32"/>
              <w:szCs w:val="32"/>
              <w:lang w:val="en-GB"/>
            </w:rPr>
          </w:pPr>
          <w:r w:rsidRPr="00ED68BA">
            <w:rPr>
              <w:iCs/>
              <w:noProof/>
              <w:sz w:val="32"/>
              <w:szCs w:val="32"/>
              <w:highlight w:val="yellow"/>
              <w:lang w:val="en-GB"/>
            </w:rPr>
            <w:t>Assessment - 2</w:t>
          </w:r>
        </w:p>
        <w:p w14:paraId="2DC86924" w14:textId="77777777" w:rsidR="00125C46" w:rsidRPr="008249D9" w:rsidRDefault="00125C46" w:rsidP="00125C46">
          <w:pPr>
            <w:jc w:val="center"/>
            <w:rPr>
              <w:b/>
              <w:bCs/>
              <w:noProof/>
              <w:lang w:val="en-GB"/>
            </w:rPr>
          </w:pPr>
        </w:p>
        <w:p w14:paraId="6080129C" w14:textId="77777777" w:rsidR="00125C46" w:rsidRPr="008249D9" w:rsidRDefault="00125C46" w:rsidP="00125C46">
          <w:pPr>
            <w:jc w:val="center"/>
            <w:rPr>
              <w:b/>
              <w:bCs/>
              <w:noProof/>
              <w:lang w:val="en-GB"/>
            </w:rPr>
          </w:pPr>
        </w:p>
        <w:p w14:paraId="17B227C8" w14:textId="77777777" w:rsidR="00125C46" w:rsidRPr="008249D9" w:rsidRDefault="00125C46" w:rsidP="00125C46">
          <w:pPr>
            <w:jc w:val="center"/>
            <w:rPr>
              <w:b/>
              <w:bCs/>
              <w:noProof/>
              <w:lang w:val="en-GB"/>
            </w:rPr>
          </w:pPr>
        </w:p>
        <w:p w14:paraId="0C2D295A" w14:textId="77777777" w:rsidR="00125C46" w:rsidRPr="008249D9" w:rsidRDefault="00125C46" w:rsidP="00125C46">
          <w:pPr>
            <w:jc w:val="center"/>
            <w:rPr>
              <w:b/>
              <w:bCs/>
              <w:noProof/>
              <w:lang w:val="en-GB"/>
            </w:rPr>
          </w:pPr>
        </w:p>
        <w:p w14:paraId="495D33A8" w14:textId="6B22DFD3" w:rsidR="000D2A06" w:rsidRPr="008249D9" w:rsidRDefault="008249D9" w:rsidP="00125C46">
          <w:pPr>
            <w:jc w:val="center"/>
            <w:rPr>
              <w:b/>
              <w:bCs/>
              <w:noProof/>
              <w:lang w:val="en-GB"/>
            </w:rPr>
          </w:pPr>
          <w:r w:rsidRPr="008249D9">
            <w:rPr>
              <w:b/>
              <w:bCs/>
              <w:noProof/>
              <w:lang w:val="en-GB"/>
            </w:rPr>
            <w:t>Student Name:</w:t>
          </w:r>
          <w:r w:rsidR="007F6A71">
            <w:rPr>
              <w:b/>
              <w:bCs/>
              <w:noProof/>
              <w:lang w:val="en-GB"/>
            </w:rPr>
            <w:t xml:space="preserve"> Berthland Tudor</w:t>
          </w:r>
        </w:p>
        <w:p w14:paraId="4C8E2ACB" w14:textId="4C925E99" w:rsidR="00125C46" w:rsidRPr="008249D9" w:rsidRDefault="008249D9" w:rsidP="00125C46">
          <w:pPr>
            <w:jc w:val="center"/>
            <w:rPr>
              <w:b/>
              <w:bCs/>
              <w:noProof/>
              <w:lang w:val="en-GB"/>
            </w:rPr>
          </w:pPr>
          <w:r w:rsidRPr="008249D9">
            <w:rPr>
              <w:b/>
              <w:bCs/>
              <w:noProof/>
              <w:lang w:val="en-GB"/>
            </w:rPr>
            <w:t>Student ID:</w:t>
          </w:r>
          <w:r w:rsidR="007F6A71">
            <w:rPr>
              <w:b/>
              <w:bCs/>
              <w:noProof/>
              <w:lang w:val="en-GB"/>
            </w:rPr>
            <w:t>2240407</w:t>
          </w:r>
        </w:p>
        <w:p w14:paraId="0B9F543E" w14:textId="77777777" w:rsidR="00E84BCD" w:rsidRPr="00ED68BA" w:rsidRDefault="008249D9" w:rsidP="00E84BCD">
          <w:pPr>
            <w:spacing w:before="0" w:after="160" w:line="259" w:lineRule="auto"/>
            <w:jc w:val="left"/>
            <w:rPr>
              <w:b/>
              <w:bCs/>
              <w:noProof/>
              <w:highlight w:val="yellow"/>
              <w:lang w:val="en-GB"/>
            </w:rPr>
          </w:pPr>
          <w:r w:rsidRPr="008249D9">
            <w:rPr>
              <w:noProof/>
              <w:lang w:val="en-GB"/>
            </w:rPr>
            <w:br w:type="page"/>
          </w:r>
          <w:r w:rsidR="00E84BCD" w:rsidRPr="00ED68BA">
            <w:rPr>
              <w:b/>
              <w:bCs/>
              <w:noProof/>
              <w:highlight w:val="yellow"/>
              <w:lang w:val="en-GB"/>
            </w:rPr>
            <w:lastRenderedPageBreak/>
            <w:t>Use of Generative AI in Assessment</w:t>
          </w:r>
        </w:p>
        <w:p w14:paraId="7A6F769B" w14:textId="59725110" w:rsidR="00E84BCD" w:rsidRPr="00E84BCD" w:rsidRDefault="00E84BCD" w:rsidP="00E84BCD">
          <w:pPr>
            <w:spacing w:before="0" w:after="160" w:line="259" w:lineRule="auto"/>
            <w:jc w:val="left"/>
            <w:rPr>
              <w:b/>
              <w:bCs/>
              <w:noProof/>
              <w:highlight w:val="yellow"/>
              <w:lang w:val="en-GB"/>
            </w:rPr>
          </w:pPr>
          <w:r w:rsidRPr="00E84BCD">
            <w:rPr>
              <w:b/>
              <w:bCs/>
              <w:noProof/>
              <w:highlight w:val="yellow"/>
              <w:lang w:val="en-GB"/>
            </w:rPr>
            <w:t>(Lecturer to indicate Yes or Not against each element)</w:t>
          </w:r>
        </w:p>
        <w:p w14:paraId="4E8CBFA4" w14:textId="119CCB3A" w:rsidR="00E84BCD" w:rsidRPr="00E84BCD" w:rsidRDefault="00E84BCD" w:rsidP="00E84BCD">
          <w:pPr>
            <w:spacing w:before="0" w:after="160" w:line="259" w:lineRule="auto"/>
            <w:jc w:val="left"/>
            <w:rPr>
              <w:noProof/>
              <w:highlight w:val="yellow"/>
              <w:lang w:val="en-GB"/>
            </w:rPr>
          </w:pPr>
          <w:r w:rsidRPr="00E84BCD">
            <w:rPr>
              <w:noProof/>
              <w:highlight w:val="yellow"/>
              <w:lang w:val="en-GB"/>
            </w:rPr>
            <w:tab/>
          </w:r>
          <w:r w:rsidRPr="00E84BCD">
            <w:rPr>
              <w:noProof/>
              <w:highlight w:val="yellow"/>
              <w:lang w:val="en-GB"/>
            </w:rPr>
            <w:tab/>
          </w:r>
          <w:r w:rsidRPr="00E84BCD">
            <w:rPr>
              <w:noProof/>
              <w:highlight w:val="yellow"/>
              <w:lang w:val="en-GB"/>
            </w:rPr>
            <w:tab/>
          </w:r>
          <w:r w:rsidRPr="00E84BCD">
            <w:rPr>
              <w:noProof/>
              <w:highlight w:val="yellow"/>
              <w:lang w:val="en-GB"/>
            </w:rPr>
            <w:tab/>
          </w:r>
          <w:r w:rsidRPr="00E84BCD">
            <w:rPr>
              <w:noProof/>
              <w:highlight w:val="yellow"/>
              <w:lang w:val="en-GB"/>
            </w:rPr>
            <w:tab/>
          </w:r>
          <w:r w:rsidRPr="00E84BCD">
            <w:rPr>
              <w:noProof/>
              <w:highlight w:val="yellow"/>
              <w:lang w:val="en-GB"/>
            </w:rPr>
            <w:tab/>
          </w:r>
          <w:r w:rsidRPr="00E84BCD">
            <w:rPr>
              <w:noProof/>
              <w:highlight w:val="yellow"/>
              <w:lang w:val="en-GB"/>
            </w:rPr>
            <w:tab/>
          </w:r>
          <w:r w:rsidRPr="00E84BCD">
            <w:rPr>
              <w:noProof/>
              <w:highlight w:val="yellow"/>
              <w:lang w:val="en-GB"/>
            </w:rPr>
            <w:tab/>
          </w:r>
          <w:r w:rsidRPr="00E84BCD">
            <w:rPr>
              <w:noProof/>
              <w:highlight w:val="yellow"/>
              <w:lang w:val="en-GB"/>
            </w:rPr>
            <w:tab/>
          </w:r>
          <w:r w:rsidRPr="00E84BCD">
            <w:rPr>
              <w:noProof/>
              <w:highlight w:val="yellow"/>
              <w:lang w:val="en-GB"/>
            </w:rPr>
            <w:tab/>
          </w:r>
          <w:r w:rsidRPr="00E84BCD">
            <w:rPr>
              <w:noProof/>
              <w:highlight w:val="yellow"/>
              <w:lang w:val="en-GB"/>
            </w:rPr>
            <w:tab/>
          </w:r>
          <w:r w:rsidRPr="00E84BCD">
            <w:rPr>
              <w:noProof/>
              <w:highlight w:val="yellow"/>
              <w:lang w:val="en-GB"/>
            </w:rPr>
            <w:tab/>
          </w: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E84BCD" w:rsidRPr="00E84BCD" w14:paraId="34DF7556" w14:textId="77777777">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08A0E686"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FB86465"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For this assessment, you can use Generative AI to support you in research and data analysis.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7FF035A1"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Yes </w:t>
                </w:r>
                <w:sdt>
                  <w:sdtPr>
                    <w:rPr>
                      <w:noProof/>
                      <w:highlight w:val="yellow"/>
                      <w:lang w:val="en-GB"/>
                    </w:rPr>
                    <w:id w:val="-453633862"/>
                    <w14:checkbox>
                      <w14:checked w14:val="1"/>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p w14:paraId="3D465182" w14:textId="77777777" w:rsidR="00E84BCD" w:rsidRPr="00E84BCD" w:rsidRDefault="00E84BCD" w:rsidP="00E84BCD">
                <w:pPr>
                  <w:spacing w:before="0" w:after="160" w:line="259" w:lineRule="auto"/>
                  <w:jc w:val="left"/>
                  <w:rPr>
                    <w:noProof/>
                    <w:highlight w:val="yellow"/>
                    <w:lang w:val="en-GB"/>
                  </w:rPr>
                </w:pPr>
              </w:p>
              <w:p w14:paraId="4DB1B0FB"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No  </w:t>
                </w:r>
                <w:sdt>
                  <w:sdtPr>
                    <w:rPr>
                      <w:noProof/>
                      <w:highlight w:val="yellow"/>
                      <w:lang w:val="en-GB"/>
                    </w:rPr>
                    <w:id w:val="-429815464"/>
                    <w14:checkbox>
                      <w14:checked w14:val="0"/>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tc>
          </w:tr>
          <w:tr w:rsidR="00E84BCD" w:rsidRPr="00E84BCD" w14:paraId="7BF25554"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BA52A26"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A4EDFB4"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EE8C573"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Yes </w:t>
                </w:r>
                <w:sdt>
                  <w:sdtPr>
                    <w:rPr>
                      <w:noProof/>
                      <w:highlight w:val="yellow"/>
                      <w:lang w:val="en-GB"/>
                    </w:rPr>
                    <w:id w:val="1112469619"/>
                    <w14:checkbox>
                      <w14:checked w14:val="1"/>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p w14:paraId="12EB8414" w14:textId="77777777" w:rsidR="00E84BCD" w:rsidRPr="00E84BCD" w:rsidRDefault="00E84BCD" w:rsidP="00E84BCD">
                <w:pPr>
                  <w:spacing w:before="0" w:after="160" w:line="259" w:lineRule="auto"/>
                  <w:jc w:val="left"/>
                  <w:rPr>
                    <w:noProof/>
                    <w:highlight w:val="yellow"/>
                    <w:lang w:val="en-GB"/>
                  </w:rPr>
                </w:pPr>
              </w:p>
              <w:p w14:paraId="7036A8B0"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No  </w:t>
                </w:r>
                <w:sdt>
                  <w:sdtPr>
                    <w:rPr>
                      <w:noProof/>
                      <w:highlight w:val="yellow"/>
                      <w:lang w:val="en-GB"/>
                    </w:rPr>
                    <w:id w:val="-752047384"/>
                    <w14:checkbox>
                      <w14:checked w14:val="0"/>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tc>
          </w:tr>
          <w:tr w:rsidR="00E84BCD" w:rsidRPr="00E84BCD" w14:paraId="5F1BC43B"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AC07F37"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5DD12A8"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For this assessment, you can use Generative AI to check your own text/creation for grammatical and syntactical mistakes, including getting suggestions to rephrase your work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D21A147"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Yes </w:t>
                </w:r>
                <w:sdt>
                  <w:sdtPr>
                    <w:rPr>
                      <w:noProof/>
                      <w:highlight w:val="yellow"/>
                      <w:lang w:val="en-GB"/>
                    </w:rPr>
                    <w:id w:val="-510222589"/>
                    <w14:checkbox>
                      <w14:checked w14:val="1"/>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p w14:paraId="3E35105D" w14:textId="77777777" w:rsidR="00E84BCD" w:rsidRPr="00E84BCD" w:rsidRDefault="00E84BCD" w:rsidP="00E84BCD">
                <w:pPr>
                  <w:spacing w:before="0" w:after="160" w:line="259" w:lineRule="auto"/>
                  <w:jc w:val="left"/>
                  <w:rPr>
                    <w:noProof/>
                    <w:highlight w:val="yellow"/>
                    <w:lang w:val="en-GB"/>
                  </w:rPr>
                </w:pPr>
              </w:p>
              <w:p w14:paraId="14C18519"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No  </w:t>
                </w:r>
                <w:sdt>
                  <w:sdtPr>
                    <w:rPr>
                      <w:noProof/>
                      <w:highlight w:val="yellow"/>
                      <w:lang w:val="en-GB"/>
                    </w:rPr>
                    <w:id w:val="-1596312886"/>
                    <w14:checkbox>
                      <w14:checked w14:val="0"/>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tc>
          </w:tr>
          <w:tr w:rsidR="00E84BCD" w:rsidRPr="00E84BCD" w14:paraId="65731299"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743F575"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52C642C"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30B9737"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Yes </w:t>
                </w:r>
                <w:sdt>
                  <w:sdtPr>
                    <w:rPr>
                      <w:noProof/>
                      <w:highlight w:val="yellow"/>
                      <w:lang w:val="en-GB"/>
                    </w:rPr>
                    <w:id w:val="-967660363"/>
                    <w14:checkbox>
                      <w14:checked w14:val="0"/>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p w14:paraId="4EB511C4" w14:textId="77777777" w:rsidR="00E84BCD" w:rsidRPr="00E84BCD" w:rsidRDefault="00E84BCD" w:rsidP="00E84BCD">
                <w:pPr>
                  <w:spacing w:before="0" w:after="160" w:line="259" w:lineRule="auto"/>
                  <w:jc w:val="left"/>
                  <w:rPr>
                    <w:noProof/>
                    <w:highlight w:val="yellow"/>
                    <w:lang w:val="en-GB"/>
                  </w:rPr>
                </w:pPr>
              </w:p>
              <w:p w14:paraId="13775E8D"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No  </w:t>
                </w:r>
                <w:sdt>
                  <w:sdtPr>
                    <w:rPr>
                      <w:noProof/>
                      <w:highlight w:val="yellow"/>
                      <w:lang w:val="en-GB"/>
                    </w:rPr>
                    <w:id w:val="-12928937"/>
                    <w14:checkbox>
                      <w14:checked w14:val="1"/>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tc>
          </w:tr>
          <w:tr w:rsidR="00E84BCD" w:rsidRPr="00E84BCD" w14:paraId="41996513"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A9D6D73"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47C7D8A"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6E8E9C7"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Yes </w:t>
                </w:r>
                <w:sdt>
                  <w:sdtPr>
                    <w:rPr>
                      <w:noProof/>
                      <w:highlight w:val="yellow"/>
                      <w:lang w:val="en-GB"/>
                    </w:rPr>
                    <w:id w:val="1500081387"/>
                    <w14:checkbox>
                      <w14:checked w14:val="0"/>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p w14:paraId="705D5E8B" w14:textId="77777777" w:rsidR="00E84BCD" w:rsidRPr="00E84BCD" w:rsidRDefault="00E84BCD" w:rsidP="00E84BCD">
                <w:pPr>
                  <w:spacing w:before="0" w:after="160" w:line="259" w:lineRule="auto"/>
                  <w:jc w:val="left"/>
                  <w:rPr>
                    <w:noProof/>
                    <w:highlight w:val="yellow"/>
                    <w:lang w:val="en-GB"/>
                  </w:rPr>
                </w:pPr>
              </w:p>
              <w:p w14:paraId="4900DFE0"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No  </w:t>
                </w:r>
                <w:sdt>
                  <w:sdtPr>
                    <w:rPr>
                      <w:noProof/>
                      <w:highlight w:val="yellow"/>
                      <w:lang w:val="en-GB"/>
                    </w:rPr>
                    <w:id w:val="-621839332"/>
                    <w14:checkbox>
                      <w14:checked w14:val="1"/>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tc>
          </w:tr>
          <w:tr w:rsidR="00E84BCD" w:rsidRPr="00E84BCD" w14:paraId="2C0AE8C6"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4C7556E"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E253A65"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53E21F0"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Yes </w:t>
                </w:r>
                <w:sdt>
                  <w:sdtPr>
                    <w:rPr>
                      <w:noProof/>
                      <w:highlight w:val="yellow"/>
                      <w:lang w:val="en-GB"/>
                    </w:rPr>
                    <w:id w:val="-1603946994"/>
                    <w14:checkbox>
                      <w14:checked w14:val="0"/>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p w14:paraId="4BA8C795" w14:textId="77777777" w:rsidR="00E84BCD" w:rsidRPr="00E84BCD" w:rsidRDefault="00E84BCD" w:rsidP="00E84BCD">
                <w:pPr>
                  <w:spacing w:before="0" w:after="160" w:line="259" w:lineRule="auto"/>
                  <w:jc w:val="left"/>
                  <w:rPr>
                    <w:noProof/>
                    <w:highlight w:val="yellow"/>
                    <w:lang w:val="en-GB"/>
                  </w:rPr>
                </w:pPr>
              </w:p>
              <w:p w14:paraId="24FD7F57"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No  </w:t>
                </w:r>
                <w:sdt>
                  <w:sdtPr>
                    <w:rPr>
                      <w:noProof/>
                      <w:highlight w:val="yellow"/>
                      <w:lang w:val="en-GB"/>
                    </w:rPr>
                    <w:id w:val="-1592842594"/>
                    <w14:checkbox>
                      <w14:checked w14:val="1"/>
                      <w14:checkedState w14:val="2612" w14:font="MS Gothic"/>
                      <w14:uncheckedState w14:val="2610" w14:font="MS Gothic"/>
                    </w14:checkbox>
                  </w:sdtPr>
                  <w:sdtContent>
                    <w:r w:rsidRPr="00E84BCD">
                      <w:rPr>
                        <w:rFonts w:ascii="Segoe UI Symbol" w:hAnsi="Segoe UI Symbol" w:cs="Segoe UI Symbol"/>
                        <w:noProof/>
                        <w:highlight w:val="yellow"/>
                        <w:lang w:val="en-GB"/>
                      </w:rPr>
                      <w:t>☒</w:t>
                    </w:r>
                  </w:sdtContent>
                </w:sdt>
              </w:p>
            </w:tc>
          </w:tr>
          <w:tr w:rsidR="00E84BCD" w:rsidRPr="00E84BCD" w14:paraId="3EB68496" w14:textId="77777777">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990C84D"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0260F9AF" w14:textId="77777777" w:rsidR="00E84BCD" w:rsidRPr="00E84BCD" w:rsidRDefault="00E84BCD" w:rsidP="00E84BCD">
                <w:pPr>
                  <w:spacing w:before="0" w:after="160" w:line="259" w:lineRule="auto"/>
                  <w:jc w:val="left"/>
                  <w:rPr>
                    <w:noProof/>
                    <w:highlight w:val="yellow"/>
                    <w:lang w:val="en-GB"/>
                  </w:rPr>
                </w:pPr>
                <w:r w:rsidRPr="00E84BCD">
                  <w:rPr>
                    <w:noProof/>
                    <w:highlight w:val="yellow"/>
                    <w:lang w:val="en-GB"/>
                  </w:rPr>
                  <w:t xml:space="preserve">For this assessment, you are not allowed to use </w:t>
                </w:r>
                <w:r w:rsidRPr="00E84BCD">
                  <w:rPr>
                    <w:b/>
                    <w:bCs/>
                    <w:noProof/>
                    <w:highlight w:val="yellow"/>
                    <w:lang w:val="en-GB"/>
                  </w:rPr>
                  <w:t>any</w:t>
                </w:r>
                <w:r w:rsidRPr="00E84BCD">
                  <w:rPr>
                    <w:noProof/>
                    <w:highlight w:val="yellow"/>
                    <w:lang w:val="en-GB"/>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5D575B88" w14:textId="77777777" w:rsidR="00E84BCD" w:rsidRPr="00E84BCD" w:rsidRDefault="00E84BCD" w:rsidP="00E84BCD">
                <w:pPr>
                  <w:spacing w:before="0" w:after="160" w:line="259" w:lineRule="auto"/>
                  <w:jc w:val="left"/>
                  <w:rPr>
                    <w:noProof/>
                    <w:highlight w:val="yellow"/>
                    <w:lang w:val="en-GB"/>
                  </w:rPr>
                </w:pPr>
              </w:p>
              <w:p w14:paraId="7B5F49A5" w14:textId="77777777" w:rsidR="00E84BCD" w:rsidRPr="00E84BCD" w:rsidRDefault="00E84BCD" w:rsidP="00E84BCD">
                <w:pPr>
                  <w:spacing w:before="0" w:after="160" w:line="259" w:lineRule="auto"/>
                  <w:jc w:val="left"/>
                  <w:rPr>
                    <w:noProof/>
                    <w:highlight w:val="yellow"/>
                    <w:lang w:val="en-GB"/>
                  </w:rPr>
                </w:pPr>
              </w:p>
              <w:p w14:paraId="11993C99" w14:textId="77777777" w:rsidR="00E84BCD" w:rsidRPr="00E84BCD" w:rsidRDefault="00000000" w:rsidP="00E84BCD">
                <w:pPr>
                  <w:spacing w:before="0" w:after="160" w:line="259" w:lineRule="auto"/>
                  <w:jc w:val="left"/>
                  <w:rPr>
                    <w:noProof/>
                    <w:lang w:val="en-GB"/>
                  </w:rPr>
                </w:pPr>
                <w:sdt>
                  <w:sdtPr>
                    <w:rPr>
                      <w:noProof/>
                      <w:highlight w:val="yellow"/>
                      <w:lang w:val="en-GB"/>
                    </w:rPr>
                    <w:id w:val="312687737"/>
                    <w14:checkbox>
                      <w14:checked w14:val="0"/>
                      <w14:checkedState w14:val="2612" w14:font="MS Gothic"/>
                      <w14:uncheckedState w14:val="2610" w14:font="MS Gothic"/>
                    </w14:checkbox>
                  </w:sdtPr>
                  <w:sdtContent>
                    <w:r w:rsidR="00E84BCD" w:rsidRPr="00E84BCD">
                      <w:rPr>
                        <w:rFonts w:ascii="Segoe UI Symbol" w:hAnsi="Segoe UI Symbol" w:cs="Segoe UI Symbol"/>
                        <w:noProof/>
                        <w:highlight w:val="yellow"/>
                        <w:lang w:val="en-GB"/>
                      </w:rPr>
                      <w:t>☐</w:t>
                    </w:r>
                  </w:sdtContent>
                </w:sdt>
              </w:p>
            </w:tc>
          </w:tr>
        </w:tbl>
        <w:p w14:paraId="2AE3648E" w14:textId="7B094182" w:rsidR="009A6BB4" w:rsidRPr="008249D9" w:rsidRDefault="00E84BCD" w:rsidP="00E84BCD">
          <w:pPr>
            <w:spacing w:before="0" w:after="160" w:line="259" w:lineRule="auto"/>
            <w:jc w:val="left"/>
            <w:rPr>
              <w:noProof/>
              <w:lang w:val="en-GB"/>
            </w:rPr>
          </w:pPr>
          <w:r>
            <w:rPr>
              <w:noProof/>
              <w:lang w:val="en-GB"/>
            </w:rPr>
            <w:br w:type="page"/>
          </w:r>
        </w:p>
        <w:sdt>
          <w:sdtPr>
            <w:rPr>
              <w:rFonts w:ascii="Times New Roman" w:eastAsiaTheme="minorHAnsi" w:hAnsi="Times New Roman" w:cstheme="minorBidi"/>
              <w:noProof/>
              <w:color w:val="auto"/>
              <w:kern w:val="2"/>
              <w:sz w:val="24"/>
              <w:szCs w:val="22"/>
              <w:lang w:val="en-GB"/>
              <w14:ligatures w14:val="standardContextual"/>
            </w:rPr>
            <w:id w:val="-1276012981"/>
            <w:docPartObj>
              <w:docPartGallery w:val="Table of Contents"/>
              <w:docPartUnique/>
            </w:docPartObj>
          </w:sdtPr>
          <w:sdtEndPr>
            <w:rPr>
              <w:b/>
              <w:bCs/>
            </w:rPr>
          </w:sdtEndPr>
          <w:sdtContent>
            <w:p w14:paraId="01F89163" w14:textId="1C894A6F" w:rsidR="00125C46" w:rsidRPr="008249D9" w:rsidRDefault="00125C46">
              <w:pPr>
                <w:pStyle w:val="TOCHeading"/>
                <w:rPr>
                  <w:rFonts w:ascii="Times New Roman" w:hAnsi="Times New Roman" w:cs="Times New Roman"/>
                  <w:b/>
                  <w:bCs/>
                  <w:noProof/>
                  <w:color w:val="000000" w:themeColor="text1"/>
                  <w:sz w:val="28"/>
                  <w:szCs w:val="28"/>
                  <w:lang w:val="en-GB"/>
                </w:rPr>
              </w:pPr>
              <w:r w:rsidRPr="008249D9">
                <w:rPr>
                  <w:rFonts w:ascii="Times New Roman" w:hAnsi="Times New Roman" w:cs="Times New Roman"/>
                  <w:b/>
                  <w:bCs/>
                  <w:noProof/>
                  <w:color w:val="000000" w:themeColor="text1"/>
                  <w:sz w:val="28"/>
                  <w:szCs w:val="28"/>
                  <w:lang w:val="en-GB"/>
                </w:rPr>
                <w:t>Table of Contents</w:t>
              </w:r>
            </w:p>
            <w:p w14:paraId="1C1D3673" w14:textId="39B6BD78" w:rsidR="00BE0618" w:rsidRDefault="00125C46">
              <w:pPr>
                <w:pStyle w:val="TOC1"/>
                <w:tabs>
                  <w:tab w:val="right" w:leader="dot" w:pos="9016"/>
                </w:tabs>
                <w:rPr>
                  <w:rFonts w:asciiTheme="minorHAnsi" w:eastAsiaTheme="minorEastAsia" w:hAnsiTheme="minorHAnsi"/>
                  <w:noProof/>
                  <w:szCs w:val="24"/>
                  <w:lang w:eastAsia="en-IN"/>
                </w:rPr>
              </w:pPr>
              <w:r w:rsidRPr="008249D9">
                <w:rPr>
                  <w:noProof/>
                  <w:lang w:val="en-GB"/>
                </w:rPr>
                <w:fldChar w:fldCharType="begin"/>
              </w:r>
              <w:r w:rsidRPr="008249D9">
                <w:rPr>
                  <w:noProof/>
                  <w:lang w:val="en-GB"/>
                </w:rPr>
                <w:instrText xml:space="preserve"> TOC \o "1-3" \h \z \u </w:instrText>
              </w:r>
              <w:r w:rsidRPr="008249D9">
                <w:rPr>
                  <w:noProof/>
                  <w:lang w:val="en-GB"/>
                </w:rPr>
                <w:fldChar w:fldCharType="separate"/>
              </w:r>
              <w:hyperlink w:anchor="_Toc222309066" w:history="1">
                <w:r w:rsidR="00BE0618" w:rsidRPr="0057411E">
                  <w:rPr>
                    <w:rStyle w:val="Hyperlink"/>
                    <w:noProof/>
                    <w:lang w:val="en-GB"/>
                  </w:rPr>
                  <w:t>Introduction</w:t>
                </w:r>
                <w:r w:rsidR="00BE0618">
                  <w:rPr>
                    <w:noProof/>
                    <w:webHidden/>
                  </w:rPr>
                  <w:tab/>
                </w:r>
                <w:r w:rsidR="00BE0618">
                  <w:rPr>
                    <w:noProof/>
                    <w:webHidden/>
                  </w:rPr>
                  <w:fldChar w:fldCharType="begin"/>
                </w:r>
                <w:r w:rsidR="00BE0618">
                  <w:rPr>
                    <w:noProof/>
                    <w:webHidden/>
                  </w:rPr>
                  <w:instrText xml:space="preserve"> PAGEREF _Toc222309066 \h </w:instrText>
                </w:r>
                <w:r w:rsidR="00BE0618">
                  <w:rPr>
                    <w:noProof/>
                    <w:webHidden/>
                  </w:rPr>
                </w:r>
                <w:r w:rsidR="00BE0618">
                  <w:rPr>
                    <w:noProof/>
                    <w:webHidden/>
                  </w:rPr>
                  <w:fldChar w:fldCharType="separate"/>
                </w:r>
                <w:r w:rsidR="00BE0618">
                  <w:rPr>
                    <w:noProof/>
                    <w:webHidden/>
                  </w:rPr>
                  <w:t>3</w:t>
                </w:r>
                <w:r w:rsidR="00BE0618">
                  <w:rPr>
                    <w:noProof/>
                    <w:webHidden/>
                  </w:rPr>
                  <w:fldChar w:fldCharType="end"/>
                </w:r>
              </w:hyperlink>
            </w:p>
            <w:p w14:paraId="27BEA468" w14:textId="43689739" w:rsidR="00BE0618" w:rsidRDefault="00BE0618">
              <w:pPr>
                <w:pStyle w:val="TOC1"/>
                <w:tabs>
                  <w:tab w:val="right" w:leader="dot" w:pos="9016"/>
                </w:tabs>
                <w:rPr>
                  <w:rFonts w:asciiTheme="minorHAnsi" w:eastAsiaTheme="minorEastAsia" w:hAnsiTheme="minorHAnsi"/>
                  <w:noProof/>
                  <w:szCs w:val="24"/>
                  <w:lang w:eastAsia="en-IN"/>
                </w:rPr>
              </w:pPr>
              <w:hyperlink w:anchor="_Toc222309067" w:history="1">
                <w:r w:rsidRPr="0057411E">
                  <w:rPr>
                    <w:rStyle w:val="Hyperlink"/>
                    <w:noProof/>
                    <w:lang w:val="en-GB"/>
                  </w:rPr>
                  <w:t>The Event Cycle</w:t>
                </w:r>
                <w:r>
                  <w:rPr>
                    <w:noProof/>
                    <w:webHidden/>
                  </w:rPr>
                  <w:tab/>
                </w:r>
                <w:r>
                  <w:rPr>
                    <w:noProof/>
                    <w:webHidden/>
                  </w:rPr>
                  <w:fldChar w:fldCharType="begin"/>
                </w:r>
                <w:r>
                  <w:rPr>
                    <w:noProof/>
                    <w:webHidden/>
                  </w:rPr>
                  <w:instrText xml:space="preserve"> PAGEREF _Toc222309067 \h </w:instrText>
                </w:r>
                <w:r>
                  <w:rPr>
                    <w:noProof/>
                    <w:webHidden/>
                  </w:rPr>
                </w:r>
                <w:r>
                  <w:rPr>
                    <w:noProof/>
                    <w:webHidden/>
                  </w:rPr>
                  <w:fldChar w:fldCharType="separate"/>
                </w:r>
                <w:r>
                  <w:rPr>
                    <w:noProof/>
                    <w:webHidden/>
                  </w:rPr>
                  <w:t>4</w:t>
                </w:r>
                <w:r>
                  <w:rPr>
                    <w:noProof/>
                    <w:webHidden/>
                  </w:rPr>
                  <w:fldChar w:fldCharType="end"/>
                </w:r>
              </w:hyperlink>
            </w:p>
            <w:p w14:paraId="57B60053" w14:textId="6DDF9DF1" w:rsidR="00BE0618" w:rsidRDefault="00BE0618">
              <w:pPr>
                <w:pStyle w:val="TOC2"/>
                <w:tabs>
                  <w:tab w:val="right" w:leader="dot" w:pos="9016"/>
                </w:tabs>
                <w:rPr>
                  <w:rFonts w:asciiTheme="minorHAnsi" w:eastAsiaTheme="minorEastAsia" w:hAnsiTheme="minorHAnsi"/>
                  <w:noProof/>
                  <w:szCs w:val="24"/>
                  <w:lang w:eastAsia="en-IN"/>
                </w:rPr>
              </w:pPr>
              <w:hyperlink w:anchor="_Toc222309068" w:history="1">
                <w:r w:rsidRPr="0057411E">
                  <w:rPr>
                    <w:rStyle w:val="Hyperlink"/>
                    <w:noProof/>
                    <w:highlight w:val="yellow"/>
                    <w:lang w:val="en-GB"/>
                  </w:rPr>
                  <w:t>Event content and context</w:t>
                </w:r>
                <w:r>
                  <w:rPr>
                    <w:noProof/>
                    <w:webHidden/>
                  </w:rPr>
                  <w:tab/>
                </w:r>
                <w:r>
                  <w:rPr>
                    <w:noProof/>
                    <w:webHidden/>
                  </w:rPr>
                  <w:fldChar w:fldCharType="begin"/>
                </w:r>
                <w:r>
                  <w:rPr>
                    <w:noProof/>
                    <w:webHidden/>
                  </w:rPr>
                  <w:instrText xml:space="preserve"> PAGEREF _Toc222309068 \h </w:instrText>
                </w:r>
                <w:r>
                  <w:rPr>
                    <w:noProof/>
                    <w:webHidden/>
                  </w:rPr>
                </w:r>
                <w:r>
                  <w:rPr>
                    <w:noProof/>
                    <w:webHidden/>
                  </w:rPr>
                  <w:fldChar w:fldCharType="separate"/>
                </w:r>
                <w:r>
                  <w:rPr>
                    <w:noProof/>
                    <w:webHidden/>
                  </w:rPr>
                  <w:t>4</w:t>
                </w:r>
                <w:r>
                  <w:rPr>
                    <w:noProof/>
                    <w:webHidden/>
                  </w:rPr>
                  <w:fldChar w:fldCharType="end"/>
                </w:r>
              </w:hyperlink>
            </w:p>
            <w:p w14:paraId="7C37421F" w14:textId="413874FC" w:rsidR="00BE0618" w:rsidRDefault="00BE0618">
              <w:pPr>
                <w:pStyle w:val="TOC1"/>
                <w:tabs>
                  <w:tab w:val="right" w:leader="dot" w:pos="9016"/>
                </w:tabs>
                <w:rPr>
                  <w:rFonts w:asciiTheme="minorHAnsi" w:eastAsiaTheme="minorEastAsia" w:hAnsiTheme="minorHAnsi"/>
                  <w:noProof/>
                  <w:szCs w:val="24"/>
                  <w:lang w:eastAsia="en-IN"/>
                </w:rPr>
              </w:pPr>
              <w:hyperlink w:anchor="_Toc222309069" w:history="1">
                <w:r w:rsidRPr="0057411E">
                  <w:rPr>
                    <w:rStyle w:val="Hyperlink"/>
                    <w:noProof/>
                    <w:lang w:val="en-GB"/>
                  </w:rPr>
                  <w:t>Event Concept</w:t>
                </w:r>
                <w:r>
                  <w:rPr>
                    <w:noProof/>
                    <w:webHidden/>
                  </w:rPr>
                  <w:tab/>
                </w:r>
                <w:r>
                  <w:rPr>
                    <w:noProof/>
                    <w:webHidden/>
                  </w:rPr>
                  <w:fldChar w:fldCharType="begin"/>
                </w:r>
                <w:r>
                  <w:rPr>
                    <w:noProof/>
                    <w:webHidden/>
                  </w:rPr>
                  <w:instrText xml:space="preserve"> PAGEREF _Toc222309069 \h </w:instrText>
                </w:r>
                <w:r>
                  <w:rPr>
                    <w:noProof/>
                    <w:webHidden/>
                  </w:rPr>
                </w:r>
                <w:r>
                  <w:rPr>
                    <w:noProof/>
                    <w:webHidden/>
                  </w:rPr>
                  <w:fldChar w:fldCharType="separate"/>
                </w:r>
                <w:r>
                  <w:rPr>
                    <w:noProof/>
                    <w:webHidden/>
                  </w:rPr>
                  <w:t>7</w:t>
                </w:r>
                <w:r>
                  <w:rPr>
                    <w:noProof/>
                    <w:webHidden/>
                  </w:rPr>
                  <w:fldChar w:fldCharType="end"/>
                </w:r>
              </w:hyperlink>
            </w:p>
            <w:p w14:paraId="6EF09486" w14:textId="70A98EC7" w:rsidR="00BE0618" w:rsidRDefault="00BE0618">
              <w:pPr>
                <w:pStyle w:val="TOC1"/>
                <w:tabs>
                  <w:tab w:val="right" w:leader="dot" w:pos="9016"/>
                </w:tabs>
                <w:rPr>
                  <w:rFonts w:asciiTheme="minorHAnsi" w:eastAsiaTheme="minorEastAsia" w:hAnsiTheme="minorHAnsi"/>
                  <w:noProof/>
                  <w:szCs w:val="24"/>
                  <w:lang w:eastAsia="en-IN"/>
                </w:rPr>
              </w:pPr>
              <w:hyperlink w:anchor="_Toc222309070" w:history="1">
                <w:r w:rsidRPr="0057411E">
                  <w:rPr>
                    <w:rStyle w:val="Hyperlink"/>
                    <w:noProof/>
                    <w:lang w:val="en-GB"/>
                  </w:rPr>
                  <w:t>Aim and Objectives</w:t>
                </w:r>
                <w:r>
                  <w:rPr>
                    <w:noProof/>
                    <w:webHidden/>
                  </w:rPr>
                  <w:tab/>
                </w:r>
                <w:r>
                  <w:rPr>
                    <w:noProof/>
                    <w:webHidden/>
                  </w:rPr>
                  <w:fldChar w:fldCharType="begin"/>
                </w:r>
                <w:r>
                  <w:rPr>
                    <w:noProof/>
                    <w:webHidden/>
                  </w:rPr>
                  <w:instrText xml:space="preserve"> PAGEREF _Toc222309070 \h </w:instrText>
                </w:r>
                <w:r>
                  <w:rPr>
                    <w:noProof/>
                    <w:webHidden/>
                  </w:rPr>
                </w:r>
                <w:r>
                  <w:rPr>
                    <w:noProof/>
                    <w:webHidden/>
                  </w:rPr>
                  <w:fldChar w:fldCharType="separate"/>
                </w:r>
                <w:r>
                  <w:rPr>
                    <w:noProof/>
                    <w:webHidden/>
                  </w:rPr>
                  <w:t>9</w:t>
                </w:r>
                <w:r>
                  <w:rPr>
                    <w:noProof/>
                    <w:webHidden/>
                  </w:rPr>
                  <w:fldChar w:fldCharType="end"/>
                </w:r>
              </w:hyperlink>
            </w:p>
            <w:p w14:paraId="1E7EBCDC" w14:textId="68DC4CF3" w:rsidR="00BE0618" w:rsidRDefault="00BE0618">
              <w:pPr>
                <w:pStyle w:val="TOC1"/>
                <w:tabs>
                  <w:tab w:val="right" w:leader="dot" w:pos="9016"/>
                </w:tabs>
                <w:rPr>
                  <w:rFonts w:asciiTheme="minorHAnsi" w:eastAsiaTheme="minorEastAsia" w:hAnsiTheme="minorHAnsi"/>
                  <w:noProof/>
                  <w:szCs w:val="24"/>
                  <w:lang w:eastAsia="en-IN"/>
                </w:rPr>
              </w:pPr>
              <w:hyperlink w:anchor="_Toc222309071" w:history="1">
                <w:r w:rsidRPr="0057411E">
                  <w:rPr>
                    <w:rStyle w:val="Hyperlink"/>
                    <w:noProof/>
                    <w:lang w:val="en-GB"/>
                  </w:rPr>
                  <w:t>Event Management</w:t>
                </w:r>
                <w:r>
                  <w:rPr>
                    <w:noProof/>
                    <w:webHidden/>
                  </w:rPr>
                  <w:tab/>
                </w:r>
                <w:r>
                  <w:rPr>
                    <w:noProof/>
                    <w:webHidden/>
                  </w:rPr>
                  <w:fldChar w:fldCharType="begin"/>
                </w:r>
                <w:r>
                  <w:rPr>
                    <w:noProof/>
                    <w:webHidden/>
                  </w:rPr>
                  <w:instrText xml:space="preserve"> PAGEREF _Toc222309071 \h </w:instrText>
                </w:r>
                <w:r>
                  <w:rPr>
                    <w:noProof/>
                    <w:webHidden/>
                  </w:rPr>
                </w:r>
                <w:r>
                  <w:rPr>
                    <w:noProof/>
                    <w:webHidden/>
                  </w:rPr>
                  <w:fldChar w:fldCharType="separate"/>
                </w:r>
                <w:r>
                  <w:rPr>
                    <w:noProof/>
                    <w:webHidden/>
                  </w:rPr>
                  <w:t>10</w:t>
                </w:r>
                <w:r>
                  <w:rPr>
                    <w:noProof/>
                    <w:webHidden/>
                  </w:rPr>
                  <w:fldChar w:fldCharType="end"/>
                </w:r>
              </w:hyperlink>
            </w:p>
            <w:p w14:paraId="7F201836" w14:textId="7BE8B0A0" w:rsidR="00BE0618" w:rsidRDefault="00BE0618">
              <w:pPr>
                <w:pStyle w:val="TOC2"/>
                <w:tabs>
                  <w:tab w:val="right" w:leader="dot" w:pos="9016"/>
                </w:tabs>
                <w:rPr>
                  <w:rFonts w:asciiTheme="minorHAnsi" w:eastAsiaTheme="minorEastAsia" w:hAnsiTheme="minorHAnsi"/>
                  <w:noProof/>
                  <w:szCs w:val="24"/>
                  <w:lang w:eastAsia="en-IN"/>
                </w:rPr>
              </w:pPr>
              <w:hyperlink w:anchor="_Toc222309072" w:history="1">
                <w:r w:rsidRPr="0057411E">
                  <w:rPr>
                    <w:rStyle w:val="Hyperlink"/>
                    <w:noProof/>
                    <w:highlight w:val="yellow"/>
                    <w:lang w:val="en-GB"/>
                  </w:rPr>
                  <w:t>Marketing mix</w:t>
                </w:r>
                <w:r>
                  <w:rPr>
                    <w:noProof/>
                    <w:webHidden/>
                  </w:rPr>
                  <w:tab/>
                </w:r>
                <w:r>
                  <w:rPr>
                    <w:noProof/>
                    <w:webHidden/>
                  </w:rPr>
                  <w:fldChar w:fldCharType="begin"/>
                </w:r>
                <w:r>
                  <w:rPr>
                    <w:noProof/>
                    <w:webHidden/>
                  </w:rPr>
                  <w:instrText xml:space="preserve"> PAGEREF _Toc222309072 \h </w:instrText>
                </w:r>
                <w:r>
                  <w:rPr>
                    <w:noProof/>
                    <w:webHidden/>
                  </w:rPr>
                </w:r>
                <w:r>
                  <w:rPr>
                    <w:noProof/>
                    <w:webHidden/>
                  </w:rPr>
                  <w:fldChar w:fldCharType="separate"/>
                </w:r>
                <w:r>
                  <w:rPr>
                    <w:noProof/>
                    <w:webHidden/>
                  </w:rPr>
                  <w:t>10</w:t>
                </w:r>
                <w:r>
                  <w:rPr>
                    <w:noProof/>
                    <w:webHidden/>
                  </w:rPr>
                  <w:fldChar w:fldCharType="end"/>
                </w:r>
              </w:hyperlink>
            </w:p>
            <w:p w14:paraId="0D4DDD16" w14:textId="55246E45" w:rsidR="00BE0618" w:rsidRDefault="00BE0618">
              <w:pPr>
                <w:pStyle w:val="TOC2"/>
                <w:tabs>
                  <w:tab w:val="right" w:leader="dot" w:pos="9016"/>
                </w:tabs>
                <w:rPr>
                  <w:rFonts w:asciiTheme="minorHAnsi" w:eastAsiaTheme="minorEastAsia" w:hAnsiTheme="minorHAnsi"/>
                  <w:noProof/>
                  <w:szCs w:val="24"/>
                  <w:lang w:eastAsia="en-IN"/>
                </w:rPr>
              </w:pPr>
              <w:hyperlink w:anchor="_Toc222309073" w:history="1">
                <w:r w:rsidRPr="0057411E">
                  <w:rPr>
                    <w:rStyle w:val="Hyperlink"/>
                    <w:noProof/>
                    <w:highlight w:val="yellow"/>
                    <w:lang w:val="en-GB"/>
                  </w:rPr>
                  <w:t>EMBOK Model</w:t>
                </w:r>
                <w:r>
                  <w:rPr>
                    <w:noProof/>
                    <w:webHidden/>
                  </w:rPr>
                  <w:tab/>
                </w:r>
                <w:r>
                  <w:rPr>
                    <w:noProof/>
                    <w:webHidden/>
                  </w:rPr>
                  <w:fldChar w:fldCharType="begin"/>
                </w:r>
                <w:r>
                  <w:rPr>
                    <w:noProof/>
                    <w:webHidden/>
                  </w:rPr>
                  <w:instrText xml:space="preserve"> PAGEREF _Toc222309073 \h </w:instrText>
                </w:r>
                <w:r>
                  <w:rPr>
                    <w:noProof/>
                    <w:webHidden/>
                  </w:rPr>
                </w:r>
                <w:r>
                  <w:rPr>
                    <w:noProof/>
                    <w:webHidden/>
                  </w:rPr>
                  <w:fldChar w:fldCharType="separate"/>
                </w:r>
                <w:r>
                  <w:rPr>
                    <w:noProof/>
                    <w:webHidden/>
                  </w:rPr>
                  <w:t>12</w:t>
                </w:r>
                <w:r>
                  <w:rPr>
                    <w:noProof/>
                    <w:webHidden/>
                  </w:rPr>
                  <w:fldChar w:fldCharType="end"/>
                </w:r>
              </w:hyperlink>
            </w:p>
            <w:p w14:paraId="7F274611" w14:textId="345006AC" w:rsidR="00BE0618" w:rsidRDefault="00BE0618">
              <w:pPr>
                <w:pStyle w:val="TOC2"/>
                <w:tabs>
                  <w:tab w:val="right" w:leader="dot" w:pos="9016"/>
                </w:tabs>
                <w:rPr>
                  <w:rFonts w:asciiTheme="minorHAnsi" w:eastAsiaTheme="minorEastAsia" w:hAnsiTheme="minorHAnsi"/>
                  <w:noProof/>
                  <w:szCs w:val="24"/>
                  <w:lang w:eastAsia="en-IN"/>
                </w:rPr>
              </w:pPr>
              <w:hyperlink w:anchor="_Toc222309074" w:history="1">
                <w:r w:rsidRPr="0057411E">
                  <w:rPr>
                    <w:rStyle w:val="Hyperlink"/>
                    <w:noProof/>
                    <w:highlight w:val="yellow"/>
                    <w:lang w:val="en-GB"/>
                  </w:rPr>
                  <w:t>Operational Resources</w:t>
                </w:r>
                <w:r>
                  <w:rPr>
                    <w:noProof/>
                    <w:webHidden/>
                  </w:rPr>
                  <w:tab/>
                </w:r>
                <w:r>
                  <w:rPr>
                    <w:noProof/>
                    <w:webHidden/>
                  </w:rPr>
                  <w:fldChar w:fldCharType="begin"/>
                </w:r>
                <w:r>
                  <w:rPr>
                    <w:noProof/>
                    <w:webHidden/>
                  </w:rPr>
                  <w:instrText xml:space="preserve"> PAGEREF _Toc222309074 \h </w:instrText>
                </w:r>
                <w:r>
                  <w:rPr>
                    <w:noProof/>
                    <w:webHidden/>
                  </w:rPr>
                </w:r>
                <w:r>
                  <w:rPr>
                    <w:noProof/>
                    <w:webHidden/>
                  </w:rPr>
                  <w:fldChar w:fldCharType="separate"/>
                </w:r>
                <w:r>
                  <w:rPr>
                    <w:noProof/>
                    <w:webHidden/>
                  </w:rPr>
                  <w:t>13</w:t>
                </w:r>
                <w:r>
                  <w:rPr>
                    <w:noProof/>
                    <w:webHidden/>
                  </w:rPr>
                  <w:fldChar w:fldCharType="end"/>
                </w:r>
              </w:hyperlink>
            </w:p>
            <w:p w14:paraId="20B7F968" w14:textId="50CE89BE" w:rsidR="00BE0618" w:rsidRDefault="00BE0618">
              <w:pPr>
                <w:pStyle w:val="TOC1"/>
                <w:tabs>
                  <w:tab w:val="right" w:leader="dot" w:pos="9016"/>
                </w:tabs>
                <w:rPr>
                  <w:rFonts w:asciiTheme="minorHAnsi" w:eastAsiaTheme="minorEastAsia" w:hAnsiTheme="minorHAnsi"/>
                  <w:noProof/>
                  <w:szCs w:val="24"/>
                  <w:lang w:eastAsia="en-IN"/>
                </w:rPr>
              </w:pPr>
              <w:hyperlink w:anchor="_Toc222309075" w:history="1">
                <w:r w:rsidRPr="0057411E">
                  <w:rPr>
                    <w:rStyle w:val="Hyperlink"/>
                    <w:noProof/>
                    <w:lang w:val="en-GB"/>
                  </w:rPr>
                  <w:t>Event Budget</w:t>
                </w:r>
                <w:r>
                  <w:rPr>
                    <w:noProof/>
                    <w:webHidden/>
                  </w:rPr>
                  <w:tab/>
                </w:r>
                <w:r>
                  <w:rPr>
                    <w:noProof/>
                    <w:webHidden/>
                  </w:rPr>
                  <w:fldChar w:fldCharType="begin"/>
                </w:r>
                <w:r>
                  <w:rPr>
                    <w:noProof/>
                    <w:webHidden/>
                  </w:rPr>
                  <w:instrText xml:space="preserve"> PAGEREF _Toc222309075 \h </w:instrText>
                </w:r>
                <w:r>
                  <w:rPr>
                    <w:noProof/>
                    <w:webHidden/>
                  </w:rPr>
                </w:r>
                <w:r>
                  <w:rPr>
                    <w:noProof/>
                    <w:webHidden/>
                  </w:rPr>
                  <w:fldChar w:fldCharType="separate"/>
                </w:r>
                <w:r>
                  <w:rPr>
                    <w:noProof/>
                    <w:webHidden/>
                  </w:rPr>
                  <w:t>14</w:t>
                </w:r>
                <w:r>
                  <w:rPr>
                    <w:noProof/>
                    <w:webHidden/>
                  </w:rPr>
                  <w:fldChar w:fldCharType="end"/>
                </w:r>
              </w:hyperlink>
            </w:p>
            <w:p w14:paraId="4CE7CEBE" w14:textId="42462CF4" w:rsidR="00BE0618" w:rsidRDefault="00BE0618">
              <w:pPr>
                <w:pStyle w:val="TOC1"/>
                <w:tabs>
                  <w:tab w:val="right" w:leader="dot" w:pos="9016"/>
                </w:tabs>
                <w:rPr>
                  <w:rFonts w:asciiTheme="minorHAnsi" w:eastAsiaTheme="minorEastAsia" w:hAnsiTheme="minorHAnsi"/>
                  <w:noProof/>
                  <w:szCs w:val="24"/>
                  <w:lang w:eastAsia="en-IN"/>
                </w:rPr>
              </w:pPr>
              <w:hyperlink w:anchor="_Toc222309076" w:history="1">
                <w:r w:rsidRPr="0057411E">
                  <w:rPr>
                    <w:rStyle w:val="Hyperlink"/>
                    <w:noProof/>
                    <w:lang w:val="en-GB"/>
                  </w:rPr>
                  <w:t>Industry Trends, Issues, and Effects</w:t>
                </w:r>
                <w:r>
                  <w:rPr>
                    <w:noProof/>
                    <w:webHidden/>
                  </w:rPr>
                  <w:tab/>
                </w:r>
                <w:r>
                  <w:rPr>
                    <w:noProof/>
                    <w:webHidden/>
                  </w:rPr>
                  <w:fldChar w:fldCharType="begin"/>
                </w:r>
                <w:r>
                  <w:rPr>
                    <w:noProof/>
                    <w:webHidden/>
                  </w:rPr>
                  <w:instrText xml:space="preserve"> PAGEREF _Toc222309076 \h </w:instrText>
                </w:r>
                <w:r>
                  <w:rPr>
                    <w:noProof/>
                    <w:webHidden/>
                  </w:rPr>
                </w:r>
                <w:r>
                  <w:rPr>
                    <w:noProof/>
                    <w:webHidden/>
                  </w:rPr>
                  <w:fldChar w:fldCharType="separate"/>
                </w:r>
                <w:r>
                  <w:rPr>
                    <w:noProof/>
                    <w:webHidden/>
                  </w:rPr>
                  <w:t>16</w:t>
                </w:r>
                <w:r>
                  <w:rPr>
                    <w:noProof/>
                    <w:webHidden/>
                  </w:rPr>
                  <w:fldChar w:fldCharType="end"/>
                </w:r>
              </w:hyperlink>
            </w:p>
            <w:p w14:paraId="73F31F32" w14:textId="7DC509F4" w:rsidR="00BE0618" w:rsidRDefault="00BE0618">
              <w:pPr>
                <w:pStyle w:val="TOC1"/>
                <w:tabs>
                  <w:tab w:val="right" w:leader="dot" w:pos="9016"/>
                </w:tabs>
                <w:rPr>
                  <w:rFonts w:asciiTheme="minorHAnsi" w:eastAsiaTheme="minorEastAsia" w:hAnsiTheme="minorHAnsi"/>
                  <w:noProof/>
                  <w:szCs w:val="24"/>
                  <w:lang w:eastAsia="en-IN"/>
                </w:rPr>
              </w:pPr>
              <w:hyperlink w:anchor="_Toc222309077" w:history="1">
                <w:r w:rsidRPr="0057411E">
                  <w:rPr>
                    <w:rStyle w:val="Hyperlink"/>
                    <w:noProof/>
                    <w:lang w:val="en-GB"/>
                  </w:rPr>
                  <w:t>Situational and Cultural concerns</w:t>
                </w:r>
                <w:r>
                  <w:rPr>
                    <w:noProof/>
                    <w:webHidden/>
                  </w:rPr>
                  <w:tab/>
                </w:r>
                <w:r>
                  <w:rPr>
                    <w:noProof/>
                    <w:webHidden/>
                  </w:rPr>
                  <w:fldChar w:fldCharType="begin"/>
                </w:r>
                <w:r>
                  <w:rPr>
                    <w:noProof/>
                    <w:webHidden/>
                  </w:rPr>
                  <w:instrText xml:space="preserve"> PAGEREF _Toc222309077 \h </w:instrText>
                </w:r>
                <w:r>
                  <w:rPr>
                    <w:noProof/>
                    <w:webHidden/>
                  </w:rPr>
                </w:r>
                <w:r>
                  <w:rPr>
                    <w:noProof/>
                    <w:webHidden/>
                  </w:rPr>
                  <w:fldChar w:fldCharType="separate"/>
                </w:r>
                <w:r>
                  <w:rPr>
                    <w:noProof/>
                    <w:webHidden/>
                  </w:rPr>
                  <w:t>17</w:t>
                </w:r>
                <w:r>
                  <w:rPr>
                    <w:noProof/>
                    <w:webHidden/>
                  </w:rPr>
                  <w:fldChar w:fldCharType="end"/>
                </w:r>
              </w:hyperlink>
            </w:p>
            <w:p w14:paraId="5100A8A4" w14:textId="47D5FAF9" w:rsidR="00BE0618" w:rsidRDefault="00BE0618">
              <w:pPr>
                <w:pStyle w:val="TOC2"/>
                <w:tabs>
                  <w:tab w:val="right" w:leader="dot" w:pos="9016"/>
                </w:tabs>
                <w:rPr>
                  <w:rFonts w:asciiTheme="minorHAnsi" w:eastAsiaTheme="minorEastAsia" w:hAnsiTheme="minorHAnsi"/>
                  <w:noProof/>
                  <w:szCs w:val="24"/>
                  <w:lang w:eastAsia="en-IN"/>
                </w:rPr>
              </w:pPr>
              <w:hyperlink w:anchor="_Toc222309078" w:history="1">
                <w:r w:rsidRPr="0057411E">
                  <w:rPr>
                    <w:rStyle w:val="Hyperlink"/>
                    <w:noProof/>
                    <w:lang w:val="en-GB"/>
                  </w:rPr>
                  <w:t>PESTEL analysis</w:t>
                </w:r>
                <w:r>
                  <w:rPr>
                    <w:noProof/>
                    <w:webHidden/>
                  </w:rPr>
                  <w:tab/>
                </w:r>
                <w:r>
                  <w:rPr>
                    <w:noProof/>
                    <w:webHidden/>
                  </w:rPr>
                  <w:fldChar w:fldCharType="begin"/>
                </w:r>
                <w:r>
                  <w:rPr>
                    <w:noProof/>
                    <w:webHidden/>
                  </w:rPr>
                  <w:instrText xml:space="preserve"> PAGEREF _Toc222309078 \h </w:instrText>
                </w:r>
                <w:r>
                  <w:rPr>
                    <w:noProof/>
                    <w:webHidden/>
                  </w:rPr>
                </w:r>
                <w:r>
                  <w:rPr>
                    <w:noProof/>
                    <w:webHidden/>
                  </w:rPr>
                  <w:fldChar w:fldCharType="separate"/>
                </w:r>
                <w:r>
                  <w:rPr>
                    <w:noProof/>
                    <w:webHidden/>
                  </w:rPr>
                  <w:t>17</w:t>
                </w:r>
                <w:r>
                  <w:rPr>
                    <w:noProof/>
                    <w:webHidden/>
                  </w:rPr>
                  <w:fldChar w:fldCharType="end"/>
                </w:r>
              </w:hyperlink>
            </w:p>
            <w:p w14:paraId="21526F93" w14:textId="535D7596" w:rsidR="00BE0618" w:rsidRDefault="00BE0618">
              <w:pPr>
                <w:pStyle w:val="TOC1"/>
                <w:tabs>
                  <w:tab w:val="right" w:leader="dot" w:pos="9016"/>
                </w:tabs>
                <w:rPr>
                  <w:rFonts w:asciiTheme="minorHAnsi" w:eastAsiaTheme="minorEastAsia" w:hAnsiTheme="minorHAnsi"/>
                  <w:noProof/>
                  <w:szCs w:val="24"/>
                  <w:lang w:eastAsia="en-IN"/>
                </w:rPr>
              </w:pPr>
              <w:hyperlink w:anchor="_Toc222309079" w:history="1">
                <w:r w:rsidRPr="0057411E">
                  <w:rPr>
                    <w:rStyle w:val="Hyperlink"/>
                    <w:noProof/>
                    <w:lang w:val="en-GB"/>
                  </w:rPr>
                  <w:t>Conclusion</w:t>
                </w:r>
                <w:r>
                  <w:rPr>
                    <w:noProof/>
                    <w:webHidden/>
                  </w:rPr>
                  <w:tab/>
                </w:r>
                <w:r>
                  <w:rPr>
                    <w:noProof/>
                    <w:webHidden/>
                  </w:rPr>
                  <w:fldChar w:fldCharType="begin"/>
                </w:r>
                <w:r>
                  <w:rPr>
                    <w:noProof/>
                    <w:webHidden/>
                  </w:rPr>
                  <w:instrText xml:space="preserve"> PAGEREF _Toc222309079 \h </w:instrText>
                </w:r>
                <w:r>
                  <w:rPr>
                    <w:noProof/>
                    <w:webHidden/>
                  </w:rPr>
                </w:r>
                <w:r>
                  <w:rPr>
                    <w:noProof/>
                    <w:webHidden/>
                  </w:rPr>
                  <w:fldChar w:fldCharType="separate"/>
                </w:r>
                <w:r>
                  <w:rPr>
                    <w:noProof/>
                    <w:webHidden/>
                  </w:rPr>
                  <w:t>19</w:t>
                </w:r>
                <w:r>
                  <w:rPr>
                    <w:noProof/>
                    <w:webHidden/>
                  </w:rPr>
                  <w:fldChar w:fldCharType="end"/>
                </w:r>
              </w:hyperlink>
            </w:p>
            <w:p w14:paraId="728F25A1" w14:textId="7354391E" w:rsidR="00BE0618" w:rsidRDefault="00BE0618">
              <w:pPr>
                <w:pStyle w:val="TOC1"/>
                <w:tabs>
                  <w:tab w:val="right" w:leader="dot" w:pos="9016"/>
                </w:tabs>
                <w:rPr>
                  <w:rFonts w:asciiTheme="minorHAnsi" w:eastAsiaTheme="minorEastAsia" w:hAnsiTheme="minorHAnsi"/>
                  <w:noProof/>
                  <w:szCs w:val="24"/>
                  <w:lang w:eastAsia="en-IN"/>
                </w:rPr>
              </w:pPr>
              <w:hyperlink w:anchor="_Toc222309080" w:history="1">
                <w:r w:rsidRPr="0057411E">
                  <w:rPr>
                    <w:rStyle w:val="Hyperlink"/>
                    <w:noProof/>
                    <w:lang w:val="en-GB"/>
                  </w:rPr>
                  <w:t>References</w:t>
                </w:r>
                <w:r>
                  <w:rPr>
                    <w:noProof/>
                    <w:webHidden/>
                  </w:rPr>
                  <w:tab/>
                </w:r>
                <w:r>
                  <w:rPr>
                    <w:noProof/>
                    <w:webHidden/>
                  </w:rPr>
                  <w:fldChar w:fldCharType="begin"/>
                </w:r>
                <w:r>
                  <w:rPr>
                    <w:noProof/>
                    <w:webHidden/>
                  </w:rPr>
                  <w:instrText xml:space="preserve"> PAGEREF _Toc222309080 \h </w:instrText>
                </w:r>
                <w:r>
                  <w:rPr>
                    <w:noProof/>
                    <w:webHidden/>
                  </w:rPr>
                </w:r>
                <w:r>
                  <w:rPr>
                    <w:noProof/>
                    <w:webHidden/>
                  </w:rPr>
                  <w:fldChar w:fldCharType="separate"/>
                </w:r>
                <w:r>
                  <w:rPr>
                    <w:noProof/>
                    <w:webHidden/>
                  </w:rPr>
                  <w:t>20</w:t>
                </w:r>
                <w:r>
                  <w:rPr>
                    <w:noProof/>
                    <w:webHidden/>
                  </w:rPr>
                  <w:fldChar w:fldCharType="end"/>
                </w:r>
              </w:hyperlink>
            </w:p>
            <w:p w14:paraId="78A37969" w14:textId="4B1F9F55" w:rsidR="00BE0618" w:rsidRDefault="00BE0618">
              <w:pPr>
                <w:pStyle w:val="TOC1"/>
                <w:tabs>
                  <w:tab w:val="right" w:leader="dot" w:pos="9016"/>
                </w:tabs>
                <w:rPr>
                  <w:rFonts w:asciiTheme="minorHAnsi" w:eastAsiaTheme="minorEastAsia" w:hAnsiTheme="minorHAnsi"/>
                  <w:noProof/>
                  <w:szCs w:val="24"/>
                  <w:lang w:eastAsia="en-IN"/>
                </w:rPr>
              </w:pPr>
              <w:hyperlink w:anchor="_Toc222309081" w:history="1">
                <w:r w:rsidRPr="0057411E">
                  <w:rPr>
                    <w:rStyle w:val="Hyperlink"/>
                    <w:noProof/>
                    <w:lang w:val="en-GB"/>
                  </w:rPr>
                  <w:t>Appendix</w:t>
                </w:r>
                <w:r>
                  <w:rPr>
                    <w:noProof/>
                    <w:webHidden/>
                  </w:rPr>
                  <w:tab/>
                </w:r>
                <w:r>
                  <w:rPr>
                    <w:noProof/>
                    <w:webHidden/>
                  </w:rPr>
                  <w:fldChar w:fldCharType="begin"/>
                </w:r>
                <w:r>
                  <w:rPr>
                    <w:noProof/>
                    <w:webHidden/>
                  </w:rPr>
                  <w:instrText xml:space="preserve"> PAGEREF _Toc222309081 \h </w:instrText>
                </w:r>
                <w:r>
                  <w:rPr>
                    <w:noProof/>
                    <w:webHidden/>
                  </w:rPr>
                </w:r>
                <w:r>
                  <w:rPr>
                    <w:noProof/>
                    <w:webHidden/>
                  </w:rPr>
                  <w:fldChar w:fldCharType="separate"/>
                </w:r>
                <w:r>
                  <w:rPr>
                    <w:noProof/>
                    <w:webHidden/>
                  </w:rPr>
                  <w:t>23</w:t>
                </w:r>
                <w:r>
                  <w:rPr>
                    <w:noProof/>
                    <w:webHidden/>
                  </w:rPr>
                  <w:fldChar w:fldCharType="end"/>
                </w:r>
              </w:hyperlink>
            </w:p>
            <w:p w14:paraId="37EE3C49" w14:textId="3275AEF3" w:rsidR="00125C46" w:rsidRPr="008249D9" w:rsidRDefault="00125C46">
              <w:pPr>
                <w:rPr>
                  <w:noProof/>
                  <w:lang w:val="en-GB"/>
                </w:rPr>
              </w:pPr>
              <w:r w:rsidRPr="008249D9">
                <w:rPr>
                  <w:b/>
                  <w:bCs/>
                  <w:noProof/>
                  <w:lang w:val="en-GB"/>
                </w:rPr>
                <w:fldChar w:fldCharType="end"/>
              </w:r>
            </w:p>
          </w:sdtContent>
        </w:sdt>
        <w:p w14:paraId="7FD27863" w14:textId="68DA549E" w:rsidR="00AF440C" w:rsidRPr="008249D9" w:rsidRDefault="009A6BB4" w:rsidP="00444C5B">
          <w:pPr>
            <w:spacing w:line="259" w:lineRule="auto"/>
            <w:jc w:val="left"/>
            <w:rPr>
              <w:noProof/>
              <w:lang w:val="en-GB"/>
            </w:rPr>
          </w:pPr>
          <w:r w:rsidRPr="008249D9">
            <w:rPr>
              <w:noProof/>
              <w:lang w:val="en-GB"/>
            </w:rPr>
            <w:br w:type="page"/>
          </w:r>
        </w:p>
      </w:sdtContent>
    </w:sdt>
    <w:p w14:paraId="652BD8F9" w14:textId="4DF27E04" w:rsidR="00AF440C" w:rsidRPr="008249D9" w:rsidRDefault="00AF440C" w:rsidP="00125C46">
      <w:pPr>
        <w:pStyle w:val="Heading1"/>
        <w:rPr>
          <w:noProof/>
          <w:szCs w:val="24"/>
          <w:lang w:val="en-GB"/>
        </w:rPr>
      </w:pPr>
      <w:bookmarkStart w:id="0" w:name="_Toc222309066"/>
      <w:r w:rsidRPr="008249D9">
        <w:rPr>
          <w:noProof/>
          <w:lang w:val="en-GB"/>
        </w:rPr>
        <w:lastRenderedPageBreak/>
        <w:t>Introduction</w:t>
      </w:r>
      <w:bookmarkEnd w:id="0"/>
      <w:r w:rsidRPr="008249D9">
        <w:rPr>
          <w:noProof/>
          <w:lang w:val="en-GB"/>
        </w:rPr>
        <w:t xml:space="preserve">  </w:t>
      </w:r>
    </w:p>
    <w:p w14:paraId="04F9C150" w14:textId="22EF41F2" w:rsidR="00EA1240" w:rsidRPr="008249D9" w:rsidRDefault="00EA7693" w:rsidP="00F15966">
      <w:pPr>
        <w:rPr>
          <w:noProof/>
          <w:lang w:val="en-GB"/>
        </w:rPr>
      </w:pPr>
      <w:r w:rsidRPr="008249D9">
        <w:rPr>
          <w:noProof/>
          <w:lang w:val="en-GB"/>
        </w:rPr>
        <w:t xml:space="preserve">The proposed meeting is the cultural festival for multi-day which is titled as </w:t>
      </w:r>
      <w:r w:rsidR="00720E8A" w:rsidRPr="008249D9">
        <w:rPr>
          <w:noProof/>
          <w:lang w:val="en-GB"/>
        </w:rPr>
        <w:t xml:space="preserve">‘The legends of </w:t>
      </w:r>
      <w:r w:rsidR="00166405" w:rsidRPr="008249D9">
        <w:rPr>
          <w:noProof/>
          <w:lang w:val="en-GB"/>
        </w:rPr>
        <w:t>Wales</w:t>
      </w:r>
      <w:r w:rsidR="00720E8A" w:rsidRPr="008249D9">
        <w:rPr>
          <w:noProof/>
          <w:lang w:val="en-GB"/>
        </w:rPr>
        <w:t xml:space="preserve"> cultural showcase’</w:t>
      </w:r>
      <w:r w:rsidR="00166405" w:rsidRPr="008249D9">
        <w:rPr>
          <w:noProof/>
          <w:lang w:val="en-GB"/>
        </w:rPr>
        <w:t xml:space="preserve">, which is being designed for the global MICE and cultural market of tourism. this event will be hosted at </w:t>
      </w:r>
      <w:r w:rsidR="00C5181F" w:rsidRPr="008249D9">
        <w:rPr>
          <w:noProof/>
          <w:lang w:val="en-GB"/>
        </w:rPr>
        <w:t xml:space="preserve">hotel named as Voco St. David’s Cardiff </w:t>
      </w:r>
      <w:r w:rsidR="00B24509" w:rsidRPr="008249D9">
        <w:rPr>
          <w:noProof/>
          <w:lang w:val="en-GB"/>
        </w:rPr>
        <w:t xml:space="preserve">Bay. This hotel is a five-star </w:t>
      </w:r>
      <w:r w:rsidR="00436C41" w:rsidRPr="008249D9">
        <w:rPr>
          <w:noProof/>
          <w:lang w:val="en-GB"/>
        </w:rPr>
        <w:t xml:space="preserve">with stunning waterfront and popular for the </w:t>
      </w:r>
      <w:r w:rsidR="00166405" w:rsidRPr="008249D9">
        <w:rPr>
          <w:noProof/>
          <w:lang w:val="en-GB"/>
        </w:rPr>
        <w:t>facilities of hospitality and conference.</w:t>
      </w:r>
      <w:r w:rsidR="00436C41" w:rsidRPr="008249D9">
        <w:rPr>
          <w:noProof/>
          <w:lang w:val="en-GB"/>
        </w:rPr>
        <w:t xml:space="preserve"> The event </w:t>
      </w:r>
      <w:r w:rsidR="00321DEE" w:rsidRPr="008249D9">
        <w:rPr>
          <w:noProof/>
          <w:lang w:val="en-GB"/>
        </w:rPr>
        <w:t xml:space="preserve">is being selected due to </w:t>
      </w:r>
      <w:r w:rsidR="00FE3CE7" w:rsidRPr="008249D9">
        <w:rPr>
          <w:noProof/>
          <w:lang w:val="en-GB"/>
        </w:rPr>
        <w:t>its</w:t>
      </w:r>
      <w:r w:rsidR="00321DEE" w:rsidRPr="008249D9">
        <w:rPr>
          <w:noProof/>
          <w:lang w:val="en-GB"/>
        </w:rPr>
        <w:t xml:space="preserve"> close connection with </w:t>
      </w:r>
      <w:r w:rsidR="00BD1C61" w:rsidRPr="008249D9">
        <w:rPr>
          <w:noProof/>
          <w:lang w:val="en-GB"/>
        </w:rPr>
        <w:t xml:space="preserve">visit </w:t>
      </w:r>
      <w:r w:rsidR="00547460" w:rsidRPr="008249D9">
        <w:rPr>
          <w:noProof/>
          <w:lang w:val="en-GB"/>
        </w:rPr>
        <w:t>Wales</w:t>
      </w:r>
      <w:r w:rsidR="00BD1C61" w:rsidRPr="008249D9">
        <w:rPr>
          <w:noProof/>
          <w:lang w:val="en-GB"/>
        </w:rPr>
        <w:t xml:space="preserve"> year of </w:t>
      </w:r>
      <w:r w:rsidR="00547460" w:rsidRPr="008249D9">
        <w:rPr>
          <w:noProof/>
          <w:lang w:val="en-GB"/>
        </w:rPr>
        <w:t>Croesco</w:t>
      </w:r>
      <w:r w:rsidR="00BD1C61" w:rsidRPr="008249D9">
        <w:rPr>
          <w:noProof/>
          <w:lang w:val="en-GB"/>
        </w:rPr>
        <w:t xml:space="preserve"> which directly focuses on the celebration of </w:t>
      </w:r>
      <w:r w:rsidR="00547460" w:rsidRPr="008249D9">
        <w:rPr>
          <w:noProof/>
          <w:lang w:val="en-GB"/>
        </w:rPr>
        <w:t>Welsh</w:t>
      </w:r>
      <w:r w:rsidR="00E90B7F" w:rsidRPr="008249D9">
        <w:rPr>
          <w:noProof/>
          <w:lang w:val="en-GB"/>
        </w:rPr>
        <w:t xml:space="preserve"> heritage. It also includes the different sense of place,</w:t>
      </w:r>
      <w:r w:rsidR="00772EDF" w:rsidRPr="008249D9">
        <w:rPr>
          <w:noProof/>
          <w:lang w:val="en-GB"/>
        </w:rPr>
        <w:t xml:space="preserve"> and myths though also creating the economic </w:t>
      </w:r>
      <w:r w:rsidR="00547460" w:rsidRPr="008249D9">
        <w:rPr>
          <w:noProof/>
          <w:lang w:val="en-GB"/>
        </w:rPr>
        <w:t>advantages</w:t>
      </w:r>
      <w:r w:rsidR="00772EDF" w:rsidRPr="008249D9">
        <w:rPr>
          <w:noProof/>
          <w:lang w:val="en-GB"/>
        </w:rPr>
        <w:t xml:space="preserve"> from global delegates. </w:t>
      </w:r>
      <w:r w:rsidR="00A656E1" w:rsidRPr="008249D9">
        <w:rPr>
          <w:noProof/>
          <w:lang w:val="en-GB"/>
        </w:rPr>
        <w:t>By integrating the traditional storytelling, music sess</w:t>
      </w:r>
      <w:r w:rsidR="00547460" w:rsidRPr="008249D9">
        <w:rPr>
          <w:noProof/>
          <w:lang w:val="en-GB"/>
        </w:rPr>
        <w:t xml:space="preserve">ions </w:t>
      </w:r>
      <w:r w:rsidR="004F17C4" w:rsidRPr="008249D9">
        <w:rPr>
          <w:noProof/>
          <w:lang w:val="en-GB"/>
        </w:rPr>
        <w:t xml:space="preserve">with the historians of </w:t>
      </w:r>
      <w:r w:rsidR="00FE3CE7" w:rsidRPr="008249D9">
        <w:rPr>
          <w:noProof/>
          <w:lang w:val="en-GB"/>
        </w:rPr>
        <w:t>Welsh</w:t>
      </w:r>
      <w:r w:rsidR="004F17C4" w:rsidRPr="008249D9">
        <w:rPr>
          <w:noProof/>
          <w:lang w:val="en-GB"/>
        </w:rPr>
        <w:t xml:space="preserve">, art installations, interactive workshops of culture and culinary </w:t>
      </w:r>
      <w:r w:rsidR="00FE3CE7" w:rsidRPr="008249D9">
        <w:rPr>
          <w:noProof/>
          <w:lang w:val="en-GB"/>
        </w:rPr>
        <w:t>experiences</w:t>
      </w:r>
      <w:r w:rsidR="004F17C4" w:rsidRPr="008249D9">
        <w:rPr>
          <w:noProof/>
          <w:lang w:val="en-GB"/>
        </w:rPr>
        <w:t xml:space="preserve">. </w:t>
      </w:r>
      <w:r w:rsidR="002D1E7B" w:rsidRPr="008249D9">
        <w:rPr>
          <w:noProof/>
          <w:lang w:val="en-GB"/>
        </w:rPr>
        <w:t xml:space="preserve">The cultural showcase </w:t>
      </w:r>
      <w:r w:rsidR="00FE3CE7" w:rsidRPr="008249D9">
        <w:rPr>
          <w:noProof/>
          <w:lang w:val="en-GB"/>
        </w:rPr>
        <w:t>objects</w:t>
      </w:r>
      <w:r w:rsidR="002D1E7B" w:rsidRPr="008249D9">
        <w:rPr>
          <w:noProof/>
          <w:lang w:val="en-GB"/>
        </w:rPr>
        <w:t xml:space="preserve"> for bridging the ancient legends of Welsh with modern culture in </w:t>
      </w:r>
      <w:r w:rsidR="00FE3CE7" w:rsidRPr="008249D9">
        <w:rPr>
          <w:noProof/>
          <w:lang w:val="en-GB"/>
        </w:rPr>
        <w:t>an</w:t>
      </w:r>
      <w:r w:rsidR="002D1E7B" w:rsidRPr="008249D9">
        <w:rPr>
          <w:noProof/>
          <w:lang w:val="en-GB"/>
        </w:rPr>
        <w:t xml:space="preserve"> immersive manner for overseas tourists. </w:t>
      </w:r>
      <w:r w:rsidR="00FE3CE7" w:rsidRPr="008249D9">
        <w:rPr>
          <w:noProof/>
          <w:lang w:val="en-GB"/>
        </w:rPr>
        <w:t>Therefore, the launch of this event positions the it as the cultural platform and strategic initiative of MICE which will prom</w:t>
      </w:r>
      <w:r w:rsidR="00B5263B" w:rsidRPr="008249D9">
        <w:rPr>
          <w:noProof/>
          <w:lang w:val="en-GB"/>
        </w:rPr>
        <w:t xml:space="preserve">ote the Wales as a </w:t>
      </w:r>
      <w:r w:rsidR="009B6210" w:rsidRPr="008249D9">
        <w:rPr>
          <w:noProof/>
          <w:lang w:val="en-GB"/>
        </w:rPr>
        <w:t>creativity</w:t>
      </w:r>
      <w:r w:rsidR="00F771A7">
        <w:rPr>
          <w:noProof/>
          <w:lang w:val="en-GB"/>
        </w:rPr>
        <w:t xml:space="preserve"> and</w:t>
      </w:r>
      <w:r w:rsidR="00B5263B" w:rsidRPr="008249D9">
        <w:rPr>
          <w:noProof/>
          <w:lang w:val="en-GB"/>
        </w:rPr>
        <w:t xml:space="preserve"> innovation with the destination popular for the story-rich international audience</w:t>
      </w:r>
      <w:r w:rsidR="00E3081D">
        <w:rPr>
          <w:noProof/>
          <w:lang w:val="en-GB"/>
        </w:rPr>
        <w:t xml:space="preserve">. </w:t>
      </w:r>
      <w:r w:rsidR="00EA1240" w:rsidRPr="008249D9">
        <w:rPr>
          <w:noProof/>
          <w:lang w:val="en-GB"/>
        </w:rPr>
        <w:br w:type="page"/>
      </w:r>
    </w:p>
    <w:p w14:paraId="6D0077F3" w14:textId="7CD90EBA" w:rsidR="00FB744A" w:rsidRPr="008249D9" w:rsidRDefault="00FB744A" w:rsidP="004B4FDF">
      <w:pPr>
        <w:pStyle w:val="Heading1"/>
        <w:rPr>
          <w:noProof/>
          <w:lang w:val="en-GB"/>
        </w:rPr>
      </w:pPr>
      <w:bookmarkStart w:id="1" w:name="_Toc222309067"/>
      <w:r w:rsidRPr="008249D9">
        <w:rPr>
          <w:noProof/>
          <w:lang w:val="en-GB"/>
        </w:rPr>
        <w:lastRenderedPageBreak/>
        <w:t xml:space="preserve">The </w:t>
      </w:r>
      <w:r w:rsidR="00877132" w:rsidRPr="008249D9">
        <w:rPr>
          <w:noProof/>
          <w:lang w:val="en-GB"/>
        </w:rPr>
        <w:t xml:space="preserve">Event </w:t>
      </w:r>
      <w:r w:rsidR="008249D9" w:rsidRPr="008249D9">
        <w:rPr>
          <w:noProof/>
          <w:lang w:val="en-GB"/>
        </w:rPr>
        <w:t>Cycle</w:t>
      </w:r>
      <w:bookmarkEnd w:id="1"/>
      <w:r w:rsidR="008249D9" w:rsidRPr="008249D9">
        <w:rPr>
          <w:noProof/>
          <w:lang w:val="en-GB"/>
        </w:rPr>
        <w:t xml:space="preserve"> </w:t>
      </w:r>
    </w:p>
    <w:p w14:paraId="1C15B296" w14:textId="666A914F" w:rsidR="00591A83" w:rsidRDefault="007F0238" w:rsidP="00F15966">
      <w:pPr>
        <w:rPr>
          <w:noProof/>
          <w:lang w:val="en-GB"/>
        </w:rPr>
      </w:pPr>
      <w:r w:rsidRPr="008249D9">
        <w:rPr>
          <w:noProof/>
          <w:lang w:val="en-GB"/>
        </w:rPr>
        <w:t xml:space="preserve">The event cycle sets an organized scheme of planning, delivering and closing of the event The Legends of Wales Cultural Showcase in a rational flow of phases. It also can be described as an ongoing process whereby the events can be transferred through generating an idea, to well-laid-out plan, implementation, to monitoring, closure and post event evaluation into learning and then as a source of information in the subsequent editions of the event. </w:t>
      </w:r>
    </w:p>
    <w:p w14:paraId="680E2DF6" w14:textId="57757815" w:rsidR="00591A83" w:rsidRDefault="00591A83" w:rsidP="00ED68BA">
      <w:pPr>
        <w:pStyle w:val="Heading2"/>
        <w:rPr>
          <w:noProof/>
          <w:lang w:val="en-GB"/>
        </w:rPr>
      </w:pPr>
      <w:bookmarkStart w:id="2" w:name="_Toc222309068"/>
      <w:r w:rsidRPr="00591A83">
        <w:rPr>
          <w:noProof/>
          <w:highlight w:val="yellow"/>
          <w:lang w:val="en-GB"/>
        </w:rPr>
        <w:t>Event content and context</w:t>
      </w:r>
      <w:bookmarkEnd w:id="2"/>
      <w:r w:rsidRPr="00591A83">
        <w:rPr>
          <w:noProof/>
          <w:lang w:val="en-GB"/>
        </w:rPr>
        <w:t xml:space="preserve"> </w:t>
      </w:r>
    </w:p>
    <w:p w14:paraId="3B70B5B7" w14:textId="15185361" w:rsidR="00591A83" w:rsidRPr="00591A83" w:rsidRDefault="00591A83" w:rsidP="00F15966">
      <w:pPr>
        <w:rPr>
          <w:noProof/>
          <w:lang w:val="en-GB"/>
        </w:rPr>
      </w:pPr>
      <w:r w:rsidRPr="00454569">
        <w:rPr>
          <w:noProof/>
          <w:highlight w:val="yellow"/>
          <w:lang w:val="en-GB"/>
        </w:rPr>
        <w:t>The Legends of Wales Cultural Showcase is also strategically placed in accordance with tourism development goals of the Welsh Government and Visit Wales -Year of Croeso- campaign which aims at promoting Welsh identity, Welsh culture, Welsh diverse, and Welsh international activity. The festival gives importance to the real Welsh culture such as storytelling, traditional music and heritage workshops, and food aspects where Welsh food is served. The event also encourages the growth of tourism in the long run and international acceptance of Wales as a top cultural tourism destination because of identifying with and promoting authentic cultural experiences in the country in reference to the national tourism campaigns.</w:t>
      </w:r>
    </w:p>
    <w:p w14:paraId="405274FB" w14:textId="1917BB7B" w:rsidR="007F0238" w:rsidRPr="008249D9" w:rsidRDefault="007F0238" w:rsidP="00F15966">
      <w:pPr>
        <w:rPr>
          <w:b/>
          <w:bCs/>
          <w:noProof/>
          <w:lang w:val="en-GB"/>
        </w:rPr>
      </w:pPr>
      <w:r w:rsidRPr="008249D9">
        <w:rPr>
          <w:b/>
          <w:bCs/>
          <w:noProof/>
          <w:lang w:val="en-GB"/>
        </w:rPr>
        <w:t xml:space="preserve">Initiation stage </w:t>
      </w:r>
    </w:p>
    <w:p w14:paraId="6DA09AD1" w14:textId="77777777" w:rsidR="000B6AFB" w:rsidRPr="008249D9" w:rsidRDefault="007F0238" w:rsidP="00F15966">
      <w:pPr>
        <w:rPr>
          <w:noProof/>
          <w:lang w:val="en-GB"/>
        </w:rPr>
      </w:pPr>
      <w:r w:rsidRPr="008249D9">
        <w:rPr>
          <w:noProof/>
          <w:lang w:val="en-GB"/>
        </w:rPr>
        <w:t xml:space="preserve">The main idea behind the Legends of Wales Cultural Showcase is formed during the initiation stage, with the Visit Wales Year of Croeso theme in mind and the strategic objective of the project of introducing the world to the Welsh myths, heritage sites and cultural practitioners. In this case, the overall purpose of the event, and the preliminary SMART targets are developed, Voco St. David in Cardiff is selected as an appropriate host location and preliminary consultations with stakeholders are made with hotel management, Visit Wales representatives and prospective sponsors. </w:t>
      </w:r>
    </w:p>
    <w:p w14:paraId="64AD9B06" w14:textId="481F2378" w:rsidR="007F0238" w:rsidRPr="008249D9" w:rsidRDefault="007F0238" w:rsidP="00F15966">
      <w:pPr>
        <w:rPr>
          <w:b/>
          <w:bCs/>
          <w:noProof/>
          <w:lang w:val="en-GB"/>
        </w:rPr>
      </w:pPr>
      <w:r w:rsidRPr="008249D9">
        <w:rPr>
          <w:b/>
          <w:bCs/>
          <w:noProof/>
          <w:lang w:val="en-GB"/>
        </w:rPr>
        <w:t xml:space="preserve">Planning stage </w:t>
      </w:r>
    </w:p>
    <w:p w14:paraId="453420AA" w14:textId="074FDAF9" w:rsidR="000B6AFB" w:rsidRPr="008249D9" w:rsidRDefault="007F0238" w:rsidP="00F15966">
      <w:pPr>
        <w:rPr>
          <w:noProof/>
          <w:lang w:val="en-GB"/>
        </w:rPr>
      </w:pPr>
      <w:r w:rsidRPr="008249D9">
        <w:rPr>
          <w:noProof/>
          <w:lang w:val="en-GB"/>
        </w:rPr>
        <w:t xml:space="preserve">The planning phase will put the idea into a blue print of operations. A programme is developed that orders storytelling sessions, guided tours of the galleries with a theme of legends, traditional music concerts, workshops and culinary experiences of artisans. The marketing, staffing, logistics, technical production, guest services and risk management have functional sub plans that are prepared. </w:t>
      </w:r>
      <w:r w:rsidR="0006639D" w:rsidRPr="008249D9">
        <w:rPr>
          <w:noProof/>
          <w:lang w:val="en-GB"/>
        </w:rPr>
        <w:t xml:space="preserve">According to </w:t>
      </w:r>
      <w:r w:rsidR="00990937" w:rsidRPr="008249D9">
        <w:rPr>
          <w:noProof/>
          <w:lang w:val="en-GB"/>
        </w:rPr>
        <w:t>Morgan et al. (2019</w:t>
      </w:r>
      <w:r w:rsidR="0006639D" w:rsidRPr="008249D9">
        <w:rPr>
          <w:noProof/>
          <w:lang w:val="en-GB"/>
        </w:rPr>
        <w:t xml:space="preserve">), </w:t>
      </w:r>
      <w:r w:rsidR="007374F3" w:rsidRPr="008249D9">
        <w:rPr>
          <w:noProof/>
          <w:lang w:val="en-GB"/>
        </w:rPr>
        <w:t xml:space="preserve">strategy marketing is the crucial aspect which lies at the conceptual part of a strategic marketing. </w:t>
      </w:r>
      <w:r w:rsidRPr="008249D9">
        <w:rPr>
          <w:noProof/>
          <w:lang w:val="en-GB"/>
        </w:rPr>
        <w:t xml:space="preserve">This involves </w:t>
      </w:r>
      <w:r w:rsidRPr="008249D9">
        <w:rPr>
          <w:noProof/>
          <w:lang w:val="en-GB"/>
        </w:rPr>
        <w:lastRenderedPageBreak/>
        <w:t xml:space="preserve">the development of the budget, agreeing on funding and sponsorship packages, and roles of event managers, cultural partners and hotel teams, and development of </w:t>
      </w:r>
      <w:r w:rsidR="0006639D" w:rsidRPr="008249D9">
        <w:rPr>
          <w:noProof/>
          <w:lang w:val="en-GB"/>
        </w:rPr>
        <w:t>multi-channel</w:t>
      </w:r>
      <w:r w:rsidRPr="008249D9">
        <w:rPr>
          <w:noProof/>
          <w:lang w:val="en-GB"/>
        </w:rPr>
        <w:t xml:space="preserve"> marketing campaign among MICE delegates and cultural tourists. </w:t>
      </w:r>
    </w:p>
    <w:p w14:paraId="5A941316" w14:textId="0B6F3AEC" w:rsidR="007F0238" w:rsidRPr="008249D9" w:rsidRDefault="007F0238" w:rsidP="00F15966">
      <w:pPr>
        <w:rPr>
          <w:b/>
          <w:bCs/>
          <w:noProof/>
          <w:lang w:val="en-GB"/>
        </w:rPr>
      </w:pPr>
      <w:r w:rsidRPr="008249D9">
        <w:rPr>
          <w:b/>
          <w:bCs/>
          <w:noProof/>
          <w:lang w:val="en-GB"/>
        </w:rPr>
        <w:t>Execution stage</w:t>
      </w:r>
    </w:p>
    <w:p w14:paraId="7DAD0B08" w14:textId="6DB96966" w:rsidR="007F0238" w:rsidRPr="008249D9" w:rsidRDefault="007F0238" w:rsidP="00F15966">
      <w:pPr>
        <w:rPr>
          <w:noProof/>
          <w:lang w:val="en-GB"/>
        </w:rPr>
      </w:pPr>
      <w:r w:rsidRPr="008249D9">
        <w:rPr>
          <w:noProof/>
          <w:lang w:val="en-GB"/>
        </w:rPr>
        <w:t>During the execution, the event is literally carried out in Voco St. Davids with operations teams executing the schedules and the service standards that have been established at the planning stage. During this stage, the selection criteria is to deliver a smooth and immersive experience to the customer that echoes the warm Welsh welcome and strengthens the Year of Croeso brand.</w:t>
      </w:r>
    </w:p>
    <w:p w14:paraId="0942D4BF" w14:textId="09D80FC0" w:rsidR="00435D20" w:rsidRPr="008249D9" w:rsidRDefault="00435D20" w:rsidP="00F15966">
      <w:pPr>
        <w:rPr>
          <w:b/>
          <w:bCs/>
          <w:noProof/>
          <w:lang w:val="en-GB"/>
        </w:rPr>
      </w:pPr>
      <w:r w:rsidRPr="008249D9">
        <w:rPr>
          <w:b/>
          <w:bCs/>
          <w:noProof/>
          <w:lang w:val="en-GB"/>
        </w:rPr>
        <w:t xml:space="preserve">Monitoring stage </w:t>
      </w:r>
    </w:p>
    <w:p w14:paraId="471D05AA" w14:textId="3DC0D0D7" w:rsidR="00EA1240" w:rsidRPr="008249D9" w:rsidRDefault="00E12C86" w:rsidP="00F15966">
      <w:pPr>
        <w:rPr>
          <w:noProof/>
          <w:lang w:val="en-GB"/>
        </w:rPr>
      </w:pPr>
      <w:r w:rsidRPr="008249D9">
        <w:rPr>
          <w:noProof/>
          <w:lang w:val="en-GB"/>
        </w:rPr>
        <w:t xml:space="preserve">Monitoring stage is parallel to execution and is aimed at real time performance control and responsiveness. The event managers will measure attendance rates against the benchmarks, session-by-session attendance, and the service quality metrics like queue times, feedback reviews and social media sentiment. It is also in either comparing the actual expenditure and </w:t>
      </w:r>
      <w:r w:rsidR="00E06893" w:rsidRPr="008249D9">
        <w:rPr>
          <w:noProof/>
          <w:lang w:val="en-GB"/>
        </w:rPr>
        <w:t>on-site</w:t>
      </w:r>
      <w:r w:rsidRPr="008249D9">
        <w:rPr>
          <w:noProof/>
          <w:lang w:val="en-GB"/>
        </w:rPr>
        <w:t xml:space="preserve"> revenue against the budget that financial performance is also monitored in the event. This is constant observation, which inherently guarantees that the satisfaction levels and safety of the guests are maintained without derailing the event against its goals</w:t>
      </w:r>
      <w:r w:rsidR="004C03BD" w:rsidRPr="008249D9">
        <w:rPr>
          <w:noProof/>
          <w:lang w:val="en-GB"/>
        </w:rPr>
        <w:t xml:space="preserve">. </w:t>
      </w:r>
      <w:r w:rsidR="002E77CF" w:rsidRPr="008249D9">
        <w:rPr>
          <w:noProof/>
          <w:lang w:val="en-GB"/>
        </w:rPr>
        <w:t xml:space="preserve">  </w:t>
      </w:r>
    </w:p>
    <w:p w14:paraId="2407C80A" w14:textId="77777777" w:rsidR="00F0056E" w:rsidRPr="008249D9" w:rsidRDefault="00F0056E" w:rsidP="008249D9">
      <w:pPr>
        <w:pStyle w:val="ListParagraph"/>
        <w:numPr>
          <w:ilvl w:val="0"/>
          <w:numId w:val="17"/>
        </w:numPr>
        <w:contextualSpacing w:val="0"/>
        <w:rPr>
          <w:noProof/>
          <w:lang w:val="en-GB"/>
        </w:rPr>
      </w:pPr>
      <w:r w:rsidRPr="008249D9">
        <w:rPr>
          <w:noProof/>
          <w:lang w:val="en-GB"/>
        </w:rPr>
        <w:t xml:space="preserve">Monitoring of success sessions, networking events and workshops will be done. </w:t>
      </w:r>
    </w:p>
    <w:p w14:paraId="5991E84B" w14:textId="77777777" w:rsidR="00F0056E" w:rsidRPr="008249D9" w:rsidRDefault="00F0056E" w:rsidP="008249D9">
      <w:pPr>
        <w:pStyle w:val="ListParagraph"/>
        <w:numPr>
          <w:ilvl w:val="0"/>
          <w:numId w:val="17"/>
        </w:numPr>
        <w:contextualSpacing w:val="0"/>
        <w:rPr>
          <w:noProof/>
          <w:lang w:val="en-GB"/>
        </w:rPr>
      </w:pPr>
      <w:r w:rsidRPr="008249D9">
        <w:rPr>
          <w:noProof/>
          <w:lang w:val="en-GB"/>
        </w:rPr>
        <w:t xml:space="preserve">Management of supplier performance will also be observed. </w:t>
      </w:r>
    </w:p>
    <w:p w14:paraId="4D897C15" w14:textId="77777777" w:rsidR="00F0056E" w:rsidRPr="008249D9" w:rsidRDefault="00F0056E" w:rsidP="008249D9">
      <w:pPr>
        <w:pStyle w:val="ListParagraph"/>
        <w:numPr>
          <w:ilvl w:val="0"/>
          <w:numId w:val="17"/>
        </w:numPr>
        <w:contextualSpacing w:val="0"/>
        <w:rPr>
          <w:noProof/>
          <w:lang w:val="en-GB"/>
        </w:rPr>
      </w:pPr>
      <w:r w:rsidRPr="008249D9">
        <w:rPr>
          <w:noProof/>
          <w:lang w:val="en-GB"/>
        </w:rPr>
        <w:t xml:space="preserve">Identification and addressing of any type of deviation in the event plan will be focused on. </w:t>
      </w:r>
    </w:p>
    <w:p w14:paraId="2E6A0E9E" w14:textId="77777777" w:rsidR="00F0056E" w:rsidRPr="008249D9" w:rsidRDefault="00F0056E" w:rsidP="008249D9">
      <w:pPr>
        <w:pStyle w:val="ListParagraph"/>
        <w:numPr>
          <w:ilvl w:val="0"/>
          <w:numId w:val="17"/>
        </w:numPr>
        <w:contextualSpacing w:val="0"/>
        <w:rPr>
          <w:noProof/>
          <w:lang w:val="en-GB"/>
        </w:rPr>
      </w:pPr>
      <w:r w:rsidRPr="008249D9">
        <w:rPr>
          <w:noProof/>
          <w:lang w:val="en-GB"/>
        </w:rPr>
        <w:t xml:space="preserve">The performance tracking against the key performance indicators include the level of engagement, number of attendees and overall satisfaction of the exhibitor. </w:t>
      </w:r>
    </w:p>
    <w:p w14:paraId="729E645B" w14:textId="77777777" w:rsidR="001932BF" w:rsidRPr="008249D9" w:rsidRDefault="001932BF" w:rsidP="00F15966">
      <w:pPr>
        <w:rPr>
          <w:b/>
          <w:bCs/>
          <w:noProof/>
          <w:lang w:val="en-GB"/>
        </w:rPr>
      </w:pPr>
      <w:r w:rsidRPr="008249D9">
        <w:rPr>
          <w:b/>
          <w:bCs/>
          <w:noProof/>
          <w:lang w:val="en-GB"/>
        </w:rPr>
        <w:t xml:space="preserve">Closure stage </w:t>
      </w:r>
    </w:p>
    <w:p w14:paraId="7099E8EE" w14:textId="0303E00E" w:rsidR="001932BF" w:rsidRPr="008249D9" w:rsidRDefault="001932BF" w:rsidP="00F15966">
      <w:pPr>
        <w:rPr>
          <w:noProof/>
          <w:lang w:val="en-GB"/>
        </w:rPr>
      </w:pPr>
      <w:r w:rsidRPr="008249D9">
        <w:rPr>
          <w:noProof/>
          <w:lang w:val="en-GB"/>
        </w:rPr>
        <w:t xml:space="preserve">Lastly, the closure phase formalises the reporting of an event and seals the learning. </w:t>
      </w:r>
      <w:r w:rsidR="003922A6" w:rsidRPr="008249D9">
        <w:rPr>
          <w:noProof/>
          <w:lang w:val="en-GB"/>
        </w:rPr>
        <w:t>A</w:t>
      </w:r>
      <w:r w:rsidRPr="008249D9">
        <w:rPr>
          <w:noProof/>
          <w:lang w:val="en-GB"/>
        </w:rPr>
        <w:t xml:space="preserve">ttendance data, responses of delegates, stakeholder interviews, media analysis, and ultimate financial outcomes. </w:t>
      </w:r>
      <w:r w:rsidR="00DF56D4" w:rsidRPr="008249D9">
        <w:rPr>
          <w:noProof/>
          <w:lang w:val="en-GB"/>
        </w:rPr>
        <w:t xml:space="preserve">According to </w:t>
      </w:r>
      <w:r w:rsidR="00E06893" w:rsidRPr="008249D9">
        <w:rPr>
          <w:noProof/>
          <w:lang w:val="en-GB"/>
        </w:rPr>
        <w:t>Kujala et al. (2022</w:t>
      </w:r>
      <w:r w:rsidR="00DF56D4" w:rsidRPr="008249D9">
        <w:rPr>
          <w:noProof/>
          <w:lang w:val="en-GB"/>
        </w:rPr>
        <w:t xml:space="preserve">), </w:t>
      </w:r>
      <w:r w:rsidR="00E260A1" w:rsidRPr="008249D9">
        <w:rPr>
          <w:noProof/>
          <w:lang w:val="en-GB"/>
        </w:rPr>
        <w:t xml:space="preserve">engagement of stakeholder is grown into a broadly utilised aspect yet unclear within the research of society and business. </w:t>
      </w:r>
      <w:r w:rsidRPr="008249D9">
        <w:rPr>
          <w:noProof/>
          <w:lang w:val="en-GB"/>
        </w:rPr>
        <w:t xml:space="preserve">The aspects that will be addressed in this stage are as follows: </w:t>
      </w:r>
    </w:p>
    <w:p w14:paraId="562695D1" w14:textId="733E012E" w:rsidR="001932BF" w:rsidRPr="008249D9" w:rsidRDefault="001932BF" w:rsidP="00F15966">
      <w:pPr>
        <w:pStyle w:val="ListParagraph"/>
        <w:numPr>
          <w:ilvl w:val="0"/>
          <w:numId w:val="7"/>
        </w:numPr>
        <w:rPr>
          <w:noProof/>
          <w:lang w:val="en-GB"/>
        </w:rPr>
      </w:pPr>
      <w:r w:rsidRPr="008249D9">
        <w:rPr>
          <w:noProof/>
          <w:lang w:val="en-GB"/>
        </w:rPr>
        <w:lastRenderedPageBreak/>
        <w:t xml:space="preserve">Including close down of operations: </w:t>
      </w:r>
      <w:r w:rsidR="00B80B7D" w:rsidRPr="008249D9">
        <w:rPr>
          <w:noProof/>
          <w:lang w:val="en-GB"/>
        </w:rPr>
        <w:t xml:space="preserve">According to </w:t>
      </w:r>
      <w:r w:rsidR="00FB47F8" w:rsidRPr="008249D9">
        <w:rPr>
          <w:noProof/>
          <w:lang w:val="en-GB"/>
        </w:rPr>
        <w:t>Jovanovska (2020</w:t>
      </w:r>
      <w:r w:rsidR="00B80B7D" w:rsidRPr="008249D9">
        <w:rPr>
          <w:noProof/>
          <w:lang w:val="en-GB"/>
        </w:rPr>
        <w:t xml:space="preserve">), </w:t>
      </w:r>
      <w:r w:rsidR="00B75926" w:rsidRPr="008249D9">
        <w:rPr>
          <w:noProof/>
          <w:lang w:val="en-GB"/>
        </w:rPr>
        <w:t xml:space="preserve">the strategies of branding are exchange plan that companies utilise for the differentiation of their identities from rivals. </w:t>
      </w:r>
      <w:r w:rsidRPr="008249D9">
        <w:rPr>
          <w:noProof/>
          <w:lang w:val="en-GB"/>
        </w:rPr>
        <w:t xml:space="preserve">The process to de rigging of stages and installations, branding and signage, hired equipment, cleaning and restoration of the venue to the standard required by Voco St. David. </w:t>
      </w:r>
    </w:p>
    <w:p w14:paraId="55ACD850" w14:textId="62769C8D" w:rsidR="001932BF" w:rsidRPr="008249D9" w:rsidRDefault="001932BF" w:rsidP="00F15966">
      <w:pPr>
        <w:pStyle w:val="ListParagraph"/>
        <w:numPr>
          <w:ilvl w:val="0"/>
          <w:numId w:val="7"/>
        </w:numPr>
        <w:rPr>
          <w:noProof/>
          <w:lang w:val="en-GB"/>
        </w:rPr>
      </w:pPr>
      <w:r w:rsidRPr="008249D9">
        <w:rPr>
          <w:noProof/>
          <w:lang w:val="en-GB"/>
        </w:rPr>
        <w:t>Financial finalisation: Gathering of all invoices, verifying and completing payments, closing of staff and supplier charges</w:t>
      </w:r>
      <w:r w:rsidR="00647CDB" w:rsidRPr="008249D9">
        <w:rPr>
          <w:noProof/>
          <w:lang w:val="en-GB"/>
        </w:rPr>
        <w:t>.</w:t>
      </w:r>
      <w:r w:rsidRPr="008249D9">
        <w:rPr>
          <w:noProof/>
          <w:lang w:val="en-GB"/>
        </w:rPr>
        <w:t xml:space="preserve"> </w:t>
      </w:r>
      <w:r w:rsidR="00647CDB" w:rsidRPr="008249D9">
        <w:rPr>
          <w:noProof/>
          <w:lang w:val="en-GB"/>
        </w:rPr>
        <w:t>C</w:t>
      </w:r>
      <w:r w:rsidRPr="008249D9">
        <w:rPr>
          <w:noProof/>
          <w:lang w:val="en-GB"/>
        </w:rPr>
        <w:t xml:space="preserve">ertifying sponsorship revenues and generating a final statement of income and expenditure against the original budget. </w:t>
      </w:r>
    </w:p>
    <w:p w14:paraId="6567D47A" w14:textId="72C15659" w:rsidR="005F2EF6" w:rsidRPr="008249D9" w:rsidRDefault="001932BF" w:rsidP="00F15966">
      <w:pPr>
        <w:pStyle w:val="ListParagraph"/>
        <w:numPr>
          <w:ilvl w:val="0"/>
          <w:numId w:val="7"/>
        </w:numPr>
        <w:rPr>
          <w:noProof/>
          <w:lang w:val="en-GB"/>
        </w:rPr>
      </w:pPr>
      <w:r w:rsidRPr="008249D9">
        <w:rPr>
          <w:noProof/>
          <w:lang w:val="en-GB"/>
        </w:rPr>
        <w:t xml:space="preserve">Follow up to the stakeholders: The thank you message to delegates, partners, cultural contributors and sponsors and the hotel. </w:t>
      </w:r>
      <w:r w:rsidR="003A7DFF" w:rsidRPr="008249D9">
        <w:rPr>
          <w:noProof/>
          <w:lang w:val="en-GB"/>
        </w:rPr>
        <w:t xml:space="preserve">As per </w:t>
      </w:r>
      <w:r w:rsidR="00647CDB" w:rsidRPr="008249D9">
        <w:rPr>
          <w:noProof/>
          <w:lang w:val="en-GB"/>
        </w:rPr>
        <w:t>Zvaigzne et al. (2023</w:t>
      </w:r>
      <w:r w:rsidR="003A7DFF" w:rsidRPr="008249D9">
        <w:rPr>
          <w:noProof/>
          <w:lang w:val="en-GB"/>
        </w:rPr>
        <w:t xml:space="preserve">), </w:t>
      </w:r>
      <w:r w:rsidR="00EC7601" w:rsidRPr="008249D9">
        <w:rPr>
          <w:noProof/>
          <w:lang w:val="en-GB"/>
        </w:rPr>
        <w:t xml:space="preserve">advantages from tourism needs to be shared amongst the broad range of stakeholders by embedding local communities. </w:t>
      </w:r>
      <w:r w:rsidRPr="008249D9">
        <w:rPr>
          <w:noProof/>
          <w:lang w:val="en-GB"/>
        </w:rPr>
        <w:t xml:space="preserve">Delivery of any promised post event materials </w:t>
      </w:r>
      <w:r w:rsidR="00647CDB" w:rsidRPr="008249D9">
        <w:rPr>
          <w:noProof/>
          <w:lang w:val="en-GB"/>
        </w:rPr>
        <w:t xml:space="preserve">like </w:t>
      </w:r>
      <w:r w:rsidRPr="008249D9">
        <w:rPr>
          <w:noProof/>
          <w:lang w:val="en-GB"/>
        </w:rPr>
        <w:t>recordings, photos, slides, links to next event.</w:t>
      </w:r>
      <w:r w:rsidR="005F2EF6" w:rsidRPr="008249D9">
        <w:rPr>
          <w:noProof/>
          <w:lang w:val="en-GB"/>
        </w:rPr>
        <w:br w:type="page"/>
      </w:r>
    </w:p>
    <w:p w14:paraId="527F913D" w14:textId="66F4335D" w:rsidR="00EA1240" w:rsidRPr="008249D9" w:rsidRDefault="00562B0C" w:rsidP="00F15966">
      <w:pPr>
        <w:pStyle w:val="Heading1"/>
        <w:rPr>
          <w:noProof/>
          <w:lang w:val="en-GB"/>
        </w:rPr>
      </w:pPr>
      <w:bookmarkStart w:id="3" w:name="_Toc222309069"/>
      <w:r w:rsidRPr="008249D9">
        <w:rPr>
          <w:noProof/>
          <w:lang w:val="en-GB"/>
        </w:rPr>
        <w:lastRenderedPageBreak/>
        <w:t xml:space="preserve">Event </w:t>
      </w:r>
      <w:r w:rsidR="00877132" w:rsidRPr="008249D9">
        <w:rPr>
          <w:noProof/>
          <w:lang w:val="en-GB"/>
        </w:rPr>
        <w:t>Concept</w:t>
      </w:r>
      <w:bookmarkEnd w:id="3"/>
      <w:r w:rsidR="00877132" w:rsidRPr="008249D9">
        <w:rPr>
          <w:noProof/>
          <w:lang w:val="en-GB"/>
        </w:rPr>
        <w:t xml:space="preserve"> </w:t>
      </w:r>
    </w:p>
    <w:p w14:paraId="7C5AA3DA" w14:textId="7D6EC30B" w:rsidR="00E84AB9" w:rsidRPr="008249D9" w:rsidRDefault="00353EEB" w:rsidP="00F15966">
      <w:pPr>
        <w:rPr>
          <w:noProof/>
          <w:lang w:val="en-GB"/>
        </w:rPr>
      </w:pPr>
      <w:r w:rsidRPr="008249D9">
        <w:rPr>
          <w:noProof/>
          <w:lang w:val="en-GB"/>
        </w:rPr>
        <w:t xml:space="preserve">The Legends of Wales Cultural Showcase is a </w:t>
      </w:r>
      <w:r w:rsidR="00164FE2" w:rsidRPr="008249D9">
        <w:rPr>
          <w:noProof/>
          <w:lang w:val="en-GB"/>
        </w:rPr>
        <w:t>multi-day</w:t>
      </w:r>
      <w:r w:rsidRPr="008249D9">
        <w:rPr>
          <w:noProof/>
          <w:lang w:val="en-GB"/>
        </w:rPr>
        <w:t xml:space="preserve"> cultural event that will be held in Cardiff in Voco St. David located in Wales and has a target of international MICE delegates as well as cultural tourists. </w:t>
      </w:r>
      <w:r w:rsidR="00D26069" w:rsidRPr="008249D9">
        <w:rPr>
          <w:noProof/>
          <w:lang w:val="en-GB"/>
        </w:rPr>
        <w:t xml:space="preserve">According to </w:t>
      </w:r>
      <w:r w:rsidR="00D86DF0" w:rsidRPr="008249D9">
        <w:rPr>
          <w:noProof/>
          <w:lang w:val="en-GB"/>
        </w:rPr>
        <w:t>Richards (2020</w:t>
      </w:r>
      <w:r w:rsidR="00D26069" w:rsidRPr="008249D9">
        <w:rPr>
          <w:noProof/>
          <w:lang w:val="en-GB"/>
        </w:rPr>
        <w:t xml:space="preserve">), </w:t>
      </w:r>
      <w:r w:rsidR="00E225C7" w:rsidRPr="008249D9">
        <w:rPr>
          <w:noProof/>
          <w:lang w:val="en-GB"/>
        </w:rPr>
        <w:t xml:space="preserve">culture and tourism is being observed more closure as the culture is becoming most crucial facilitator of content in tourism experience. </w:t>
      </w:r>
      <w:r w:rsidRPr="008249D9">
        <w:rPr>
          <w:noProof/>
          <w:lang w:val="en-GB"/>
        </w:rPr>
        <w:t xml:space="preserve">Throughout the programme, the guests get taken through the stories of Welsh myths and heritage immensely by travelling around Cardiff Bay culminating in guided sessions of Welsh history provided by historians, and performance of traditional </w:t>
      </w:r>
      <w:r w:rsidR="0031762B" w:rsidRPr="008249D9">
        <w:rPr>
          <w:noProof/>
          <w:lang w:val="en-GB"/>
        </w:rPr>
        <w:t>music</w:t>
      </w:r>
      <w:r w:rsidRPr="008249D9">
        <w:rPr>
          <w:noProof/>
          <w:lang w:val="en-GB"/>
        </w:rPr>
        <w:t xml:space="preserve"> and dance.</w:t>
      </w:r>
      <w:r w:rsidR="00391AF9" w:rsidRPr="008249D9">
        <w:rPr>
          <w:noProof/>
          <w:lang w:val="en-GB"/>
        </w:rPr>
        <w:t xml:space="preserve"> </w:t>
      </w:r>
      <w:r w:rsidR="001D34B0" w:rsidRPr="008249D9">
        <w:rPr>
          <w:noProof/>
          <w:lang w:val="en-GB"/>
        </w:rPr>
        <w:t>B</w:t>
      </w:r>
      <w:r w:rsidR="00FF5B1D" w:rsidRPr="008249D9">
        <w:rPr>
          <w:noProof/>
          <w:lang w:val="en-GB"/>
        </w:rPr>
        <w:t>oth uk and Welsh government conducted parliamentary enquiries for the promotion of Welsh in form of an international tourist destination</w:t>
      </w:r>
      <w:r w:rsidR="001D34B0" w:rsidRPr="008249D9">
        <w:rPr>
          <w:noProof/>
          <w:lang w:val="en-GB"/>
        </w:rPr>
        <w:t xml:space="preserve"> (Yen et al.</w:t>
      </w:r>
      <w:r w:rsidR="003C319E" w:rsidRPr="008249D9">
        <w:rPr>
          <w:noProof/>
          <w:lang w:val="en-GB"/>
        </w:rPr>
        <w:t>,</w:t>
      </w:r>
      <w:r w:rsidR="001D34B0" w:rsidRPr="008249D9">
        <w:rPr>
          <w:noProof/>
          <w:lang w:val="en-GB"/>
        </w:rPr>
        <w:t xml:space="preserve"> 2025)</w:t>
      </w:r>
      <w:r w:rsidR="00FF5B1D" w:rsidRPr="008249D9">
        <w:rPr>
          <w:noProof/>
          <w:lang w:val="en-GB"/>
        </w:rPr>
        <w:t xml:space="preserve">. </w:t>
      </w:r>
      <w:r w:rsidRPr="008249D9">
        <w:rPr>
          <w:noProof/>
          <w:lang w:val="en-GB"/>
        </w:rPr>
        <w:t xml:space="preserve">The pliable meeting rooms of the hotel are turned into a themed areas that concentrate on particular legends like King Arthur or Mabinogion and where they have interactive digital screens and demonstrations by the artisans. Cooking classes reveal the local Welsh food and local dishes and are a linkage of landscape, narrative and food. The networking of delegates may be made to take place in hospitality suites decorated in Welsh style, including signs </w:t>
      </w:r>
      <w:r w:rsidR="001D34B0" w:rsidRPr="008249D9">
        <w:rPr>
          <w:noProof/>
          <w:lang w:val="en-GB"/>
        </w:rPr>
        <w:t>labelled</w:t>
      </w:r>
      <w:r w:rsidRPr="008249D9">
        <w:rPr>
          <w:noProof/>
          <w:lang w:val="en-GB"/>
        </w:rPr>
        <w:t xml:space="preserve"> in Welsh and English, to reinforce a year of Croeso focus on the warm and inclusive welcome. </w:t>
      </w:r>
      <w:r w:rsidR="00052E6E" w:rsidRPr="008249D9">
        <w:rPr>
          <w:noProof/>
          <w:lang w:val="en-GB"/>
        </w:rPr>
        <w:t xml:space="preserve">As per </w:t>
      </w:r>
      <w:r w:rsidR="00BC6A3D" w:rsidRPr="008249D9">
        <w:rPr>
          <w:noProof/>
          <w:lang w:val="en-GB"/>
        </w:rPr>
        <w:t>Raby and Madden (2021</w:t>
      </w:r>
      <w:r w:rsidR="00052E6E" w:rsidRPr="008249D9">
        <w:rPr>
          <w:noProof/>
          <w:lang w:val="en-GB"/>
        </w:rPr>
        <w:t xml:space="preserve">), </w:t>
      </w:r>
      <w:r w:rsidR="003479BB" w:rsidRPr="008249D9">
        <w:rPr>
          <w:noProof/>
          <w:lang w:val="en-GB"/>
        </w:rPr>
        <w:t xml:space="preserve">traditionally in past decade conferences were conducted within person meetings and inclines the global corporal collaborations in all across the delegate’s travel. </w:t>
      </w:r>
      <w:r w:rsidRPr="008249D9">
        <w:rPr>
          <w:noProof/>
          <w:lang w:val="en-GB"/>
        </w:rPr>
        <w:t>With education, entertainment, professional networking, the concept is placed to position the event as more of a cultural festival and premium business events experience that enhances the image of Wales as an amazing, story rich destination</w:t>
      </w:r>
    </w:p>
    <w:tbl>
      <w:tblPr>
        <w:tblStyle w:val="TableGrid"/>
        <w:tblW w:w="5000" w:type="pct"/>
        <w:tblLook w:val="04A0" w:firstRow="1" w:lastRow="0" w:firstColumn="1" w:lastColumn="0" w:noHBand="0" w:noVBand="1"/>
      </w:tblPr>
      <w:tblGrid>
        <w:gridCol w:w="3080"/>
        <w:gridCol w:w="3080"/>
        <w:gridCol w:w="3082"/>
      </w:tblGrid>
      <w:tr w:rsidR="00F15966" w:rsidRPr="008249D9" w14:paraId="6088B7DA" w14:textId="77777777" w:rsidTr="00401E0C">
        <w:tc>
          <w:tcPr>
            <w:tcW w:w="1666" w:type="pct"/>
          </w:tcPr>
          <w:p w14:paraId="4ECC2AA3" w14:textId="77777777" w:rsidR="00F15966" w:rsidRPr="008249D9" w:rsidRDefault="00F15966" w:rsidP="00401E0C">
            <w:pPr>
              <w:rPr>
                <w:b/>
                <w:bCs/>
                <w:noProof/>
                <w:lang w:val="en-GB"/>
              </w:rPr>
            </w:pPr>
            <w:r w:rsidRPr="008249D9">
              <w:rPr>
                <w:b/>
                <w:bCs/>
                <w:noProof/>
                <w:lang w:val="en-GB"/>
              </w:rPr>
              <w:t xml:space="preserve">Timings </w:t>
            </w:r>
          </w:p>
        </w:tc>
        <w:tc>
          <w:tcPr>
            <w:tcW w:w="1666" w:type="pct"/>
          </w:tcPr>
          <w:p w14:paraId="098C91F9" w14:textId="77777777" w:rsidR="00F15966" w:rsidRPr="008249D9" w:rsidRDefault="00F15966" w:rsidP="00401E0C">
            <w:pPr>
              <w:rPr>
                <w:b/>
                <w:bCs/>
                <w:noProof/>
                <w:lang w:val="en-GB"/>
              </w:rPr>
            </w:pPr>
            <w:r w:rsidRPr="008249D9">
              <w:rPr>
                <w:b/>
                <w:bCs/>
                <w:noProof/>
                <w:lang w:val="en-GB"/>
              </w:rPr>
              <w:t xml:space="preserve">Activities </w:t>
            </w:r>
          </w:p>
        </w:tc>
        <w:tc>
          <w:tcPr>
            <w:tcW w:w="1667" w:type="pct"/>
          </w:tcPr>
          <w:p w14:paraId="70C8C05E" w14:textId="77777777" w:rsidR="00F15966" w:rsidRPr="008249D9" w:rsidRDefault="00F15966" w:rsidP="00401E0C">
            <w:pPr>
              <w:rPr>
                <w:b/>
                <w:bCs/>
                <w:noProof/>
                <w:lang w:val="en-GB"/>
              </w:rPr>
            </w:pPr>
            <w:r w:rsidRPr="008249D9">
              <w:rPr>
                <w:b/>
                <w:bCs/>
                <w:noProof/>
                <w:lang w:val="en-GB"/>
              </w:rPr>
              <w:t xml:space="preserve">Description </w:t>
            </w:r>
          </w:p>
        </w:tc>
      </w:tr>
      <w:tr w:rsidR="00F15966" w:rsidRPr="008249D9" w14:paraId="5CD8DCBC" w14:textId="77777777" w:rsidTr="00401E0C">
        <w:tc>
          <w:tcPr>
            <w:tcW w:w="1666" w:type="pct"/>
          </w:tcPr>
          <w:p w14:paraId="78022100" w14:textId="77777777" w:rsidR="00F15966" w:rsidRPr="008249D9" w:rsidRDefault="00F15966" w:rsidP="00401E0C">
            <w:pPr>
              <w:rPr>
                <w:noProof/>
                <w:lang w:val="en-GB"/>
              </w:rPr>
            </w:pPr>
            <w:r w:rsidRPr="008249D9">
              <w:rPr>
                <w:noProof/>
                <w:lang w:val="en-GB"/>
              </w:rPr>
              <w:t>10:00-10:30</w:t>
            </w:r>
          </w:p>
        </w:tc>
        <w:tc>
          <w:tcPr>
            <w:tcW w:w="1666" w:type="pct"/>
          </w:tcPr>
          <w:p w14:paraId="04B8F20B" w14:textId="77777777" w:rsidR="00F15966" w:rsidRPr="008249D9" w:rsidRDefault="00F15966" w:rsidP="00401E0C">
            <w:pPr>
              <w:rPr>
                <w:b/>
                <w:bCs/>
                <w:noProof/>
                <w:lang w:val="en-GB"/>
              </w:rPr>
            </w:pPr>
            <w:r w:rsidRPr="008249D9">
              <w:rPr>
                <w:b/>
                <w:bCs/>
                <w:noProof/>
                <w:lang w:val="en-GB"/>
              </w:rPr>
              <w:t xml:space="preserve">Registration and arrival </w:t>
            </w:r>
          </w:p>
        </w:tc>
        <w:tc>
          <w:tcPr>
            <w:tcW w:w="1667" w:type="pct"/>
          </w:tcPr>
          <w:p w14:paraId="462A38FB" w14:textId="77777777" w:rsidR="00F15966" w:rsidRPr="008249D9" w:rsidRDefault="00F15966" w:rsidP="00401E0C">
            <w:pPr>
              <w:rPr>
                <w:noProof/>
                <w:lang w:val="en-GB"/>
              </w:rPr>
            </w:pPr>
            <w:r w:rsidRPr="008249D9">
              <w:rPr>
                <w:noProof/>
                <w:lang w:val="en-GB"/>
              </w:rPr>
              <w:t xml:space="preserve">Arrival and check-in of delegates at registration desk </w:t>
            </w:r>
          </w:p>
        </w:tc>
      </w:tr>
      <w:tr w:rsidR="00F15966" w:rsidRPr="008249D9" w14:paraId="595AB11F" w14:textId="77777777" w:rsidTr="00401E0C">
        <w:tc>
          <w:tcPr>
            <w:tcW w:w="1666" w:type="pct"/>
          </w:tcPr>
          <w:p w14:paraId="0698F330" w14:textId="77777777" w:rsidR="00F15966" w:rsidRPr="008249D9" w:rsidRDefault="00F15966" w:rsidP="00401E0C">
            <w:pPr>
              <w:rPr>
                <w:noProof/>
                <w:lang w:val="en-GB"/>
              </w:rPr>
            </w:pPr>
            <w:r w:rsidRPr="008249D9">
              <w:rPr>
                <w:noProof/>
                <w:lang w:val="en-GB"/>
              </w:rPr>
              <w:t>10:35- 11:25</w:t>
            </w:r>
          </w:p>
        </w:tc>
        <w:tc>
          <w:tcPr>
            <w:tcW w:w="1666" w:type="pct"/>
          </w:tcPr>
          <w:p w14:paraId="34B63894" w14:textId="77777777" w:rsidR="00F15966" w:rsidRPr="008249D9" w:rsidRDefault="00F15966" w:rsidP="00401E0C">
            <w:pPr>
              <w:rPr>
                <w:b/>
                <w:bCs/>
                <w:noProof/>
                <w:lang w:val="en-GB"/>
              </w:rPr>
            </w:pPr>
            <w:r w:rsidRPr="008249D9">
              <w:rPr>
                <w:b/>
                <w:bCs/>
                <w:noProof/>
                <w:lang w:val="en-GB"/>
              </w:rPr>
              <w:t xml:space="preserve">Beginning Plenary </w:t>
            </w:r>
          </w:p>
        </w:tc>
        <w:tc>
          <w:tcPr>
            <w:tcW w:w="1667" w:type="pct"/>
          </w:tcPr>
          <w:p w14:paraId="4DA54BD3" w14:textId="77777777" w:rsidR="00F15966" w:rsidRPr="008249D9" w:rsidRDefault="00F15966" w:rsidP="00401E0C">
            <w:pPr>
              <w:rPr>
                <w:noProof/>
                <w:lang w:val="en-GB"/>
              </w:rPr>
            </w:pPr>
            <w:r w:rsidRPr="008249D9">
              <w:rPr>
                <w:noProof/>
                <w:lang w:val="en-GB"/>
              </w:rPr>
              <w:t xml:space="preserve">Formal welcoming and description of Welsh myth connection with showcase </w:t>
            </w:r>
          </w:p>
        </w:tc>
      </w:tr>
      <w:tr w:rsidR="00F15966" w:rsidRPr="008249D9" w14:paraId="5E904C33" w14:textId="77777777" w:rsidTr="00401E0C">
        <w:tc>
          <w:tcPr>
            <w:tcW w:w="1666" w:type="pct"/>
          </w:tcPr>
          <w:p w14:paraId="0749D971" w14:textId="77777777" w:rsidR="00F15966" w:rsidRPr="008249D9" w:rsidRDefault="00F15966" w:rsidP="00401E0C">
            <w:pPr>
              <w:rPr>
                <w:noProof/>
                <w:lang w:val="en-GB"/>
              </w:rPr>
            </w:pPr>
            <w:r w:rsidRPr="008249D9">
              <w:rPr>
                <w:noProof/>
                <w:lang w:val="en-GB"/>
              </w:rPr>
              <w:t>11:30-12:25</w:t>
            </w:r>
          </w:p>
        </w:tc>
        <w:tc>
          <w:tcPr>
            <w:tcW w:w="1666" w:type="pct"/>
          </w:tcPr>
          <w:p w14:paraId="37277C19" w14:textId="77777777" w:rsidR="00F15966" w:rsidRPr="008249D9" w:rsidRDefault="00F15966" w:rsidP="00401E0C">
            <w:pPr>
              <w:rPr>
                <w:b/>
                <w:bCs/>
                <w:noProof/>
                <w:lang w:val="en-GB"/>
              </w:rPr>
            </w:pPr>
            <w:r w:rsidRPr="008249D9">
              <w:rPr>
                <w:b/>
                <w:bCs/>
                <w:noProof/>
                <w:lang w:val="en-GB"/>
              </w:rPr>
              <w:t xml:space="preserve">Storytelling </w:t>
            </w:r>
          </w:p>
        </w:tc>
        <w:tc>
          <w:tcPr>
            <w:tcW w:w="1667" w:type="pct"/>
          </w:tcPr>
          <w:p w14:paraId="00D09FD5" w14:textId="77777777" w:rsidR="00F15966" w:rsidRPr="008249D9" w:rsidRDefault="00F15966" w:rsidP="00401E0C">
            <w:pPr>
              <w:rPr>
                <w:noProof/>
                <w:lang w:val="en-GB"/>
              </w:rPr>
            </w:pPr>
            <w:r w:rsidRPr="008249D9">
              <w:rPr>
                <w:noProof/>
                <w:lang w:val="en-GB"/>
              </w:rPr>
              <w:t xml:space="preserve">Guided tour of storytelling on key legends </w:t>
            </w:r>
          </w:p>
        </w:tc>
      </w:tr>
      <w:tr w:rsidR="00F15966" w:rsidRPr="008249D9" w14:paraId="08F57720" w14:textId="77777777" w:rsidTr="00401E0C">
        <w:tc>
          <w:tcPr>
            <w:tcW w:w="1666" w:type="pct"/>
          </w:tcPr>
          <w:p w14:paraId="60C8259B" w14:textId="77777777" w:rsidR="00F15966" w:rsidRPr="008249D9" w:rsidRDefault="00F15966" w:rsidP="00401E0C">
            <w:pPr>
              <w:rPr>
                <w:noProof/>
                <w:lang w:val="en-GB"/>
              </w:rPr>
            </w:pPr>
            <w:r w:rsidRPr="008249D9">
              <w:rPr>
                <w:noProof/>
                <w:lang w:val="en-GB"/>
              </w:rPr>
              <w:lastRenderedPageBreak/>
              <w:t>12:30- 1:55</w:t>
            </w:r>
          </w:p>
        </w:tc>
        <w:tc>
          <w:tcPr>
            <w:tcW w:w="1666" w:type="pct"/>
          </w:tcPr>
          <w:p w14:paraId="795791E2" w14:textId="77777777" w:rsidR="00F15966" w:rsidRPr="008249D9" w:rsidRDefault="00F15966" w:rsidP="00401E0C">
            <w:pPr>
              <w:rPr>
                <w:b/>
                <w:bCs/>
                <w:noProof/>
                <w:lang w:val="en-GB"/>
              </w:rPr>
            </w:pPr>
            <w:r w:rsidRPr="008249D9">
              <w:rPr>
                <w:b/>
                <w:bCs/>
                <w:noProof/>
                <w:lang w:val="en-GB"/>
              </w:rPr>
              <w:t xml:space="preserve">Refreshments and break </w:t>
            </w:r>
          </w:p>
        </w:tc>
        <w:tc>
          <w:tcPr>
            <w:tcW w:w="1667" w:type="pct"/>
          </w:tcPr>
          <w:p w14:paraId="2F847E7E" w14:textId="77777777" w:rsidR="00F15966" w:rsidRPr="008249D9" w:rsidRDefault="00F15966" w:rsidP="00401E0C">
            <w:pPr>
              <w:rPr>
                <w:noProof/>
                <w:lang w:val="en-GB"/>
              </w:rPr>
            </w:pPr>
            <w:r w:rsidRPr="008249D9">
              <w:rPr>
                <w:noProof/>
                <w:lang w:val="en-GB"/>
              </w:rPr>
              <w:t xml:space="preserve">Coffee and light snacks with the inclusion of delegate networking with other attendees  </w:t>
            </w:r>
          </w:p>
        </w:tc>
      </w:tr>
      <w:tr w:rsidR="00F15966" w:rsidRPr="008249D9" w14:paraId="52138337" w14:textId="77777777" w:rsidTr="00401E0C">
        <w:tc>
          <w:tcPr>
            <w:tcW w:w="1666" w:type="pct"/>
          </w:tcPr>
          <w:p w14:paraId="4BE7C7D0" w14:textId="77777777" w:rsidR="00F15966" w:rsidRPr="008249D9" w:rsidRDefault="00F15966" w:rsidP="00401E0C">
            <w:pPr>
              <w:rPr>
                <w:noProof/>
                <w:lang w:val="en-GB"/>
              </w:rPr>
            </w:pPr>
            <w:r w:rsidRPr="008249D9">
              <w:rPr>
                <w:noProof/>
                <w:lang w:val="en-GB"/>
              </w:rPr>
              <w:t>2:00-3:30</w:t>
            </w:r>
          </w:p>
        </w:tc>
        <w:tc>
          <w:tcPr>
            <w:tcW w:w="1666" w:type="pct"/>
          </w:tcPr>
          <w:p w14:paraId="15E95174" w14:textId="77777777" w:rsidR="00F15966" w:rsidRPr="008249D9" w:rsidRDefault="00F15966" w:rsidP="00401E0C">
            <w:pPr>
              <w:rPr>
                <w:b/>
                <w:bCs/>
                <w:noProof/>
                <w:lang w:val="en-GB"/>
              </w:rPr>
            </w:pPr>
            <w:r w:rsidRPr="008249D9">
              <w:rPr>
                <w:b/>
                <w:bCs/>
                <w:noProof/>
                <w:lang w:val="en-GB"/>
              </w:rPr>
              <w:t xml:space="preserve">Traditional music showcase and closure </w:t>
            </w:r>
          </w:p>
        </w:tc>
        <w:tc>
          <w:tcPr>
            <w:tcW w:w="1667" w:type="pct"/>
          </w:tcPr>
          <w:p w14:paraId="32E68F48" w14:textId="77777777" w:rsidR="00F15966" w:rsidRPr="008249D9" w:rsidRDefault="00F15966" w:rsidP="00401E0C">
            <w:pPr>
              <w:rPr>
                <w:noProof/>
                <w:lang w:val="en-GB"/>
              </w:rPr>
            </w:pPr>
            <w:r w:rsidRPr="008249D9">
              <w:rPr>
                <w:noProof/>
                <w:lang w:val="en-GB"/>
              </w:rPr>
              <w:t xml:space="preserve">Curated depictions of art and traditional music performances </w:t>
            </w:r>
          </w:p>
        </w:tc>
      </w:tr>
    </w:tbl>
    <w:p w14:paraId="64AFA5A0" w14:textId="77777777" w:rsidR="00164FE2" w:rsidRPr="008249D9" w:rsidRDefault="00164FE2" w:rsidP="00F15966">
      <w:pPr>
        <w:rPr>
          <w:b/>
          <w:bCs/>
          <w:noProof/>
          <w:lang w:val="en-GB"/>
        </w:rPr>
      </w:pPr>
      <w:r w:rsidRPr="008249D9">
        <w:rPr>
          <w:b/>
          <w:bCs/>
          <w:noProof/>
          <w:lang w:val="en-GB"/>
        </w:rPr>
        <w:br w:type="page"/>
      </w:r>
    </w:p>
    <w:p w14:paraId="7381D78E" w14:textId="795C40A4" w:rsidR="00157AD2" w:rsidRPr="008249D9" w:rsidRDefault="00D31E85" w:rsidP="00F15966">
      <w:pPr>
        <w:pStyle w:val="Heading1"/>
        <w:rPr>
          <w:noProof/>
          <w:lang w:val="en-GB"/>
        </w:rPr>
      </w:pPr>
      <w:bookmarkStart w:id="4" w:name="_Toc222309070"/>
      <w:r w:rsidRPr="008249D9">
        <w:rPr>
          <w:noProof/>
          <w:lang w:val="en-GB"/>
        </w:rPr>
        <w:lastRenderedPageBreak/>
        <w:t xml:space="preserve">Aim </w:t>
      </w:r>
      <w:r w:rsidR="00AE7D71">
        <w:rPr>
          <w:noProof/>
          <w:lang w:val="en-GB"/>
        </w:rPr>
        <w:t>a</w:t>
      </w:r>
      <w:r w:rsidR="00AE7D71" w:rsidRPr="008249D9">
        <w:rPr>
          <w:noProof/>
          <w:lang w:val="en-GB"/>
        </w:rPr>
        <w:t>nd Objectives</w:t>
      </w:r>
      <w:bookmarkEnd w:id="4"/>
      <w:r w:rsidR="00AE7D71" w:rsidRPr="008249D9">
        <w:rPr>
          <w:noProof/>
          <w:lang w:val="en-GB"/>
        </w:rPr>
        <w:t xml:space="preserve"> </w:t>
      </w:r>
    </w:p>
    <w:p w14:paraId="66142EFC" w14:textId="1DE4F46E" w:rsidR="00B672B0" w:rsidRPr="008249D9" w:rsidRDefault="00B672B0" w:rsidP="00F15966">
      <w:pPr>
        <w:rPr>
          <w:b/>
          <w:bCs/>
          <w:noProof/>
          <w:lang w:val="en-GB"/>
        </w:rPr>
      </w:pPr>
      <w:r w:rsidRPr="008249D9">
        <w:rPr>
          <w:b/>
          <w:bCs/>
          <w:noProof/>
          <w:lang w:val="en-GB"/>
        </w:rPr>
        <w:t xml:space="preserve">Aim </w:t>
      </w:r>
    </w:p>
    <w:p w14:paraId="15930494" w14:textId="469B81A7" w:rsidR="00B672B0" w:rsidRPr="008249D9" w:rsidRDefault="00B672B0" w:rsidP="00F15966">
      <w:pPr>
        <w:rPr>
          <w:noProof/>
          <w:lang w:val="en-GB"/>
        </w:rPr>
      </w:pPr>
      <w:r w:rsidRPr="008249D9">
        <w:rPr>
          <w:noProof/>
          <w:lang w:val="en-GB"/>
        </w:rPr>
        <w:t xml:space="preserve">The aim of this event </w:t>
      </w:r>
      <w:r w:rsidR="00537E88" w:rsidRPr="008249D9">
        <w:rPr>
          <w:noProof/>
          <w:lang w:val="en-GB"/>
        </w:rPr>
        <w:t xml:space="preserve">called as </w:t>
      </w:r>
      <w:r w:rsidR="002E15AE" w:rsidRPr="008249D9">
        <w:rPr>
          <w:noProof/>
          <w:lang w:val="en-GB"/>
        </w:rPr>
        <w:t>‘</w:t>
      </w:r>
      <w:r w:rsidR="00537E88" w:rsidRPr="008249D9">
        <w:rPr>
          <w:noProof/>
          <w:lang w:val="en-GB"/>
        </w:rPr>
        <w:t>The legends of Wales cultural showcase</w:t>
      </w:r>
      <w:r w:rsidR="002E15AE" w:rsidRPr="008249D9">
        <w:rPr>
          <w:noProof/>
          <w:lang w:val="en-GB"/>
        </w:rPr>
        <w:t>’</w:t>
      </w:r>
      <w:r w:rsidR="00537E88" w:rsidRPr="008249D9">
        <w:rPr>
          <w:noProof/>
          <w:lang w:val="en-GB"/>
        </w:rPr>
        <w:t xml:space="preserve"> </w:t>
      </w:r>
      <w:r w:rsidR="002E15AE" w:rsidRPr="008249D9">
        <w:rPr>
          <w:noProof/>
          <w:lang w:val="en-GB"/>
        </w:rPr>
        <w:t>is</w:t>
      </w:r>
      <w:r w:rsidR="007D0043" w:rsidRPr="008249D9">
        <w:rPr>
          <w:noProof/>
          <w:lang w:val="en-GB"/>
        </w:rPr>
        <w:t xml:space="preserve"> the </w:t>
      </w:r>
      <w:r w:rsidR="002E15AE" w:rsidRPr="008249D9">
        <w:rPr>
          <w:noProof/>
          <w:lang w:val="en-GB"/>
        </w:rPr>
        <w:t>enhancement</w:t>
      </w:r>
      <w:r w:rsidR="007D0043" w:rsidRPr="008249D9">
        <w:rPr>
          <w:noProof/>
          <w:lang w:val="en-GB"/>
        </w:rPr>
        <w:t xml:space="preserve"> of Wales profile in form </w:t>
      </w:r>
      <w:r w:rsidR="002E15AE" w:rsidRPr="008249D9">
        <w:rPr>
          <w:noProof/>
          <w:lang w:val="en-GB"/>
        </w:rPr>
        <w:t xml:space="preserve">of a </w:t>
      </w:r>
      <w:r w:rsidR="007D0043" w:rsidRPr="008249D9">
        <w:rPr>
          <w:noProof/>
          <w:lang w:val="en-GB"/>
        </w:rPr>
        <w:t xml:space="preserve">premier global MICE and tourism destination which tourism based. This will be </w:t>
      </w:r>
      <w:r w:rsidR="002E15AE" w:rsidRPr="008249D9">
        <w:rPr>
          <w:noProof/>
          <w:lang w:val="en-GB"/>
        </w:rPr>
        <w:t>done</w:t>
      </w:r>
      <w:r w:rsidR="007D0043" w:rsidRPr="008249D9">
        <w:rPr>
          <w:noProof/>
          <w:lang w:val="en-GB"/>
        </w:rPr>
        <w:t xml:space="preserve"> with the </w:t>
      </w:r>
      <w:r w:rsidR="002E15AE" w:rsidRPr="008249D9">
        <w:rPr>
          <w:noProof/>
          <w:lang w:val="en-GB"/>
        </w:rPr>
        <w:t>utilisation</w:t>
      </w:r>
      <w:r w:rsidR="007D0043" w:rsidRPr="008249D9">
        <w:rPr>
          <w:noProof/>
          <w:lang w:val="en-GB"/>
        </w:rPr>
        <w:t xml:space="preserve"> of heritage experiences and </w:t>
      </w:r>
      <w:r w:rsidR="002E15AE" w:rsidRPr="008249D9">
        <w:rPr>
          <w:noProof/>
          <w:lang w:val="en-GB"/>
        </w:rPr>
        <w:t>legendary</w:t>
      </w:r>
      <w:r w:rsidR="007D0043" w:rsidRPr="008249D9">
        <w:rPr>
          <w:noProof/>
          <w:lang w:val="en-GB"/>
        </w:rPr>
        <w:t xml:space="preserve"> narratives </w:t>
      </w:r>
      <w:r w:rsidR="00BA07A1" w:rsidRPr="008249D9">
        <w:rPr>
          <w:noProof/>
          <w:lang w:val="en-GB"/>
        </w:rPr>
        <w:t xml:space="preserve">for the </w:t>
      </w:r>
      <w:r w:rsidR="002E15AE" w:rsidRPr="008249D9">
        <w:rPr>
          <w:noProof/>
          <w:lang w:val="en-GB"/>
        </w:rPr>
        <w:t>attraction</w:t>
      </w:r>
      <w:r w:rsidR="00BA07A1" w:rsidRPr="008249D9">
        <w:rPr>
          <w:noProof/>
          <w:lang w:val="en-GB"/>
        </w:rPr>
        <w:t xml:space="preserve"> of </w:t>
      </w:r>
      <w:r w:rsidR="009F5FCD" w:rsidRPr="008249D9">
        <w:rPr>
          <w:noProof/>
          <w:lang w:val="en-GB"/>
        </w:rPr>
        <w:t xml:space="preserve">delegates from overseas. </w:t>
      </w:r>
    </w:p>
    <w:p w14:paraId="22574686" w14:textId="08749B39" w:rsidR="009F5FCD" w:rsidRPr="008249D9" w:rsidRDefault="00276DEB" w:rsidP="00F15966">
      <w:pPr>
        <w:rPr>
          <w:b/>
          <w:bCs/>
          <w:noProof/>
          <w:lang w:val="en-GB"/>
        </w:rPr>
      </w:pPr>
      <w:r w:rsidRPr="008249D9">
        <w:rPr>
          <w:b/>
          <w:bCs/>
          <w:noProof/>
          <w:lang w:val="en-GB"/>
        </w:rPr>
        <w:t xml:space="preserve">Objectives </w:t>
      </w:r>
    </w:p>
    <w:p w14:paraId="4CE95FA7" w14:textId="52357795" w:rsidR="002345C5" w:rsidRPr="008249D9" w:rsidRDefault="00BD5DE6" w:rsidP="008249D9">
      <w:pPr>
        <w:pStyle w:val="ListParagraph"/>
        <w:numPr>
          <w:ilvl w:val="0"/>
          <w:numId w:val="18"/>
        </w:numPr>
        <w:contextualSpacing w:val="0"/>
        <w:rPr>
          <w:noProof/>
          <w:lang w:val="en-GB"/>
        </w:rPr>
      </w:pPr>
      <w:r w:rsidRPr="008249D9">
        <w:rPr>
          <w:noProof/>
          <w:lang w:val="en-GB"/>
        </w:rPr>
        <w:t xml:space="preserve">To attract minimum 300 global </w:t>
      </w:r>
      <w:r w:rsidR="00F8721D" w:rsidRPr="008249D9">
        <w:rPr>
          <w:noProof/>
          <w:lang w:val="en-GB"/>
        </w:rPr>
        <w:t>delegates</w:t>
      </w:r>
      <w:r w:rsidRPr="008249D9">
        <w:rPr>
          <w:noProof/>
          <w:lang w:val="en-GB"/>
        </w:rPr>
        <w:t xml:space="preserve"> from the region like USA, EU, UK</w:t>
      </w:r>
      <w:r w:rsidR="002345C5" w:rsidRPr="008249D9">
        <w:rPr>
          <w:noProof/>
          <w:lang w:val="en-GB"/>
        </w:rPr>
        <w:t xml:space="preserve"> and from chosen markets of Asia to involve in showcase</w:t>
      </w:r>
    </w:p>
    <w:p w14:paraId="4EDDB60E" w14:textId="69A97ABE" w:rsidR="00BD5DE6" w:rsidRPr="008249D9" w:rsidRDefault="002345C5" w:rsidP="008249D9">
      <w:pPr>
        <w:pStyle w:val="ListParagraph"/>
        <w:numPr>
          <w:ilvl w:val="0"/>
          <w:numId w:val="18"/>
        </w:numPr>
        <w:contextualSpacing w:val="0"/>
        <w:rPr>
          <w:noProof/>
          <w:lang w:val="en-GB"/>
        </w:rPr>
      </w:pPr>
      <w:r w:rsidRPr="008249D9">
        <w:rPr>
          <w:noProof/>
          <w:lang w:val="en-GB"/>
        </w:rPr>
        <w:t xml:space="preserve">To accomplish overall satisfaction of delegates with certain level of </w:t>
      </w:r>
      <w:r w:rsidR="00F8721D" w:rsidRPr="008249D9">
        <w:rPr>
          <w:noProof/>
          <w:lang w:val="en-GB"/>
        </w:rPr>
        <w:t>satisfaction</w:t>
      </w:r>
      <w:r w:rsidRPr="008249D9">
        <w:rPr>
          <w:noProof/>
          <w:lang w:val="en-GB"/>
        </w:rPr>
        <w:t xml:space="preserve"> score </w:t>
      </w:r>
      <w:r w:rsidR="00F8721D" w:rsidRPr="008249D9">
        <w:rPr>
          <w:noProof/>
          <w:lang w:val="en-GB"/>
        </w:rPr>
        <w:t xml:space="preserve">in the understanding of heritage sites, Welsh legends and modern culture. </w:t>
      </w:r>
    </w:p>
    <w:p w14:paraId="1227C7C2" w14:textId="4640D252" w:rsidR="00556B21" w:rsidRPr="008249D9" w:rsidRDefault="00556B21" w:rsidP="008249D9">
      <w:pPr>
        <w:pStyle w:val="ListParagraph"/>
        <w:numPr>
          <w:ilvl w:val="0"/>
          <w:numId w:val="18"/>
        </w:numPr>
        <w:contextualSpacing w:val="0"/>
        <w:rPr>
          <w:noProof/>
          <w:lang w:val="en-GB"/>
        </w:rPr>
      </w:pPr>
      <w:r w:rsidRPr="008249D9">
        <w:rPr>
          <w:noProof/>
          <w:lang w:val="en-GB"/>
        </w:rPr>
        <w:t xml:space="preserve">To create </w:t>
      </w:r>
      <w:r w:rsidR="002C782F" w:rsidRPr="008249D9">
        <w:rPr>
          <w:noProof/>
          <w:lang w:val="en-GB"/>
        </w:rPr>
        <w:t xml:space="preserve">the margin of net profit </w:t>
      </w:r>
      <w:r w:rsidR="007868C0" w:rsidRPr="008249D9">
        <w:rPr>
          <w:noProof/>
          <w:lang w:val="en-GB"/>
        </w:rPr>
        <w:t xml:space="preserve">from evet budget </w:t>
      </w:r>
      <w:r w:rsidR="00157AD2" w:rsidRPr="008249D9">
        <w:rPr>
          <w:noProof/>
          <w:lang w:val="en-GB"/>
        </w:rPr>
        <w:t>though</w:t>
      </w:r>
      <w:r w:rsidR="007868C0" w:rsidRPr="008249D9">
        <w:rPr>
          <w:noProof/>
          <w:lang w:val="en-GB"/>
        </w:rPr>
        <w:t xml:space="preserve"> securing the </w:t>
      </w:r>
      <w:r w:rsidR="00157AD2" w:rsidRPr="008249D9">
        <w:rPr>
          <w:noProof/>
          <w:lang w:val="en-GB"/>
        </w:rPr>
        <w:t>commitments</w:t>
      </w:r>
      <w:r w:rsidR="007868C0" w:rsidRPr="008249D9">
        <w:rPr>
          <w:noProof/>
          <w:lang w:val="en-GB"/>
        </w:rPr>
        <w:t xml:space="preserve"> from minimum four </w:t>
      </w:r>
      <w:r w:rsidR="00157AD2" w:rsidRPr="008249D9">
        <w:rPr>
          <w:noProof/>
          <w:lang w:val="en-GB"/>
        </w:rPr>
        <w:t xml:space="preserve">participatory associations. </w:t>
      </w:r>
    </w:p>
    <w:p w14:paraId="6EFDE3AD" w14:textId="77777777" w:rsidR="00F15966" w:rsidRPr="008249D9" w:rsidRDefault="00F15966">
      <w:pPr>
        <w:spacing w:line="259" w:lineRule="auto"/>
        <w:jc w:val="left"/>
        <w:rPr>
          <w:b/>
          <w:bCs/>
          <w:noProof/>
          <w:lang w:val="en-GB"/>
        </w:rPr>
      </w:pPr>
      <w:r w:rsidRPr="008249D9">
        <w:rPr>
          <w:b/>
          <w:bCs/>
          <w:noProof/>
          <w:lang w:val="en-GB"/>
        </w:rPr>
        <w:br w:type="page"/>
      </w:r>
    </w:p>
    <w:p w14:paraId="6CC0D613" w14:textId="3631567E" w:rsidR="00E84AB9" w:rsidRDefault="000464B4" w:rsidP="00F15966">
      <w:pPr>
        <w:pStyle w:val="Heading1"/>
        <w:rPr>
          <w:noProof/>
          <w:lang w:val="en-GB"/>
        </w:rPr>
      </w:pPr>
      <w:bookmarkStart w:id="5" w:name="_Toc222309071"/>
      <w:r w:rsidRPr="008249D9">
        <w:rPr>
          <w:noProof/>
          <w:lang w:val="en-GB"/>
        </w:rPr>
        <w:lastRenderedPageBreak/>
        <w:t xml:space="preserve">Event </w:t>
      </w:r>
      <w:r w:rsidR="000D2F1F" w:rsidRPr="008249D9">
        <w:rPr>
          <w:noProof/>
          <w:lang w:val="en-GB"/>
        </w:rPr>
        <w:t>Management</w:t>
      </w:r>
      <w:bookmarkEnd w:id="5"/>
      <w:r w:rsidR="000D2F1F" w:rsidRPr="008249D9">
        <w:rPr>
          <w:noProof/>
          <w:lang w:val="en-GB"/>
        </w:rPr>
        <w:t xml:space="preserve"> </w:t>
      </w:r>
    </w:p>
    <w:p w14:paraId="5675E4C6" w14:textId="77777777" w:rsidR="00DE059A" w:rsidRPr="008249D9" w:rsidRDefault="00DE059A" w:rsidP="00F15966">
      <w:pPr>
        <w:rPr>
          <w:b/>
          <w:bCs/>
          <w:noProof/>
          <w:lang w:val="en-GB"/>
        </w:rPr>
      </w:pPr>
      <w:r w:rsidRPr="008249D9">
        <w:rPr>
          <w:b/>
          <w:bCs/>
          <w:noProof/>
          <w:lang w:val="en-GB"/>
        </w:rPr>
        <w:t xml:space="preserve">Staff requirement   </w:t>
      </w:r>
    </w:p>
    <w:p w14:paraId="03D66829" w14:textId="5A9F43B2" w:rsidR="00DE059A" w:rsidRPr="008249D9" w:rsidRDefault="00DE059A" w:rsidP="008249D9">
      <w:pPr>
        <w:pStyle w:val="ListParagraph"/>
        <w:numPr>
          <w:ilvl w:val="0"/>
          <w:numId w:val="19"/>
        </w:numPr>
        <w:contextualSpacing w:val="0"/>
        <w:rPr>
          <w:noProof/>
          <w:lang w:val="en-GB"/>
        </w:rPr>
      </w:pPr>
      <w:r w:rsidRPr="008249D9">
        <w:rPr>
          <w:noProof/>
          <w:lang w:val="en-GB"/>
        </w:rPr>
        <w:t>There will be around 3</w:t>
      </w:r>
      <w:r w:rsidR="003F12F4" w:rsidRPr="008249D9">
        <w:rPr>
          <w:noProof/>
          <w:lang w:val="en-GB"/>
        </w:rPr>
        <w:t>0</w:t>
      </w:r>
      <w:r w:rsidRPr="008249D9">
        <w:rPr>
          <w:noProof/>
          <w:lang w:val="en-GB"/>
        </w:rPr>
        <w:t xml:space="preserve">0 staff employment will be employed, which will include different teams with their prospecting skills. </w:t>
      </w:r>
    </w:p>
    <w:p w14:paraId="53669368" w14:textId="6D2D580B" w:rsidR="00DE059A" w:rsidRPr="008249D9" w:rsidRDefault="00DE059A" w:rsidP="008249D9">
      <w:pPr>
        <w:pStyle w:val="ListParagraph"/>
        <w:numPr>
          <w:ilvl w:val="0"/>
          <w:numId w:val="19"/>
        </w:numPr>
        <w:contextualSpacing w:val="0"/>
        <w:rPr>
          <w:noProof/>
          <w:lang w:val="en-GB"/>
        </w:rPr>
      </w:pPr>
      <w:r w:rsidRPr="008249D9">
        <w:rPr>
          <w:noProof/>
          <w:lang w:val="en-GB"/>
        </w:rPr>
        <w:t xml:space="preserve">Teams of </w:t>
      </w:r>
      <w:r w:rsidR="003F12F4" w:rsidRPr="008249D9">
        <w:rPr>
          <w:noProof/>
          <w:lang w:val="en-GB"/>
        </w:rPr>
        <w:t>music</w:t>
      </w:r>
      <w:r w:rsidRPr="008249D9">
        <w:rPr>
          <w:noProof/>
          <w:lang w:val="en-GB"/>
        </w:rPr>
        <w:t xml:space="preserve"> and </w:t>
      </w:r>
      <w:r w:rsidR="003F12F4" w:rsidRPr="008249D9">
        <w:rPr>
          <w:noProof/>
          <w:lang w:val="en-GB"/>
        </w:rPr>
        <w:t xml:space="preserve">storytelling </w:t>
      </w:r>
    </w:p>
    <w:p w14:paraId="2131E48F" w14:textId="77777777" w:rsidR="00DE059A" w:rsidRPr="008249D9" w:rsidRDefault="00DE059A" w:rsidP="008249D9">
      <w:pPr>
        <w:pStyle w:val="ListParagraph"/>
        <w:numPr>
          <w:ilvl w:val="0"/>
          <w:numId w:val="19"/>
        </w:numPr>
        <w:contextualSpacing w:val="0"/>
        <w:rPr>
          <w:noProof/>
          <w:lang w:val="en-GB"/>
        </w:rPr>
      </w:pPr>
      <w:r w:rsidRPr="008249D9">
        <w:rPr>
          <w:noProof/>
          <w:lang w:val="en-GB"/>
        </w:rPr>
        <w:t xml:space="preserve">Hospitality and operations personnel will be employed </w:t>
      </w:r>
    </w:p>
    <w:p w14:paraId="121A0B62" w14:textId="42DECDF1" w:rsidR="00DE059A" w:rsidRPr="008249D9" w:rsidRDefault="00DE059A" w:rsidP="008249D9">
      <w:pPr>
        <w:pStyle w:val="ListParagraph"/>
        <w:numPr>
          <w:ilvl w:val="0"/>
          <w:numId w:val="19"/>
        </w:numPr>
        <w:contextualSpacing w:val="0"/>
        <w:rPr>
          <w:noProof/>
          <w:lang w:val="en-GB"/>
        </w:rPr>
      </w:pPr>
      <w:r w:rsidRPr="008249D9">
        <w:rPr>
          <w:noProof/>
          <w:lang w:val="en-GB"/>
        </w:rPr>
        <w:t xml:space="preserve">Cultural liaisons and multilingual </w:t>
      </w:r>
      <w:r w:rsidR="003F12F4" w:rsidRPr="008249D9">
        <w:rPr>
          <w:noProof/>
          <w:lang w:val="en-GB"/>
        </w:rPr>
        <w:t>assistance</w:t>
      </w:r>
      <w:r w:rsidRPr="008249D9">
        <w:rPr>
          <w:noProof/>
          <w:lang w:val="en-GB"/>
        </w:rPr>
        <w:t xml:space="preserve"> will be provided  </w:t>
      </w:r>
    </w:p>
    <w:p w14:paraId="0C336261" w14:textId="77777777" w:rsidR="00DE059A" w:rsidRPr="008249D9" w:rsidRDefault="00DE059A" w:rsidP="00F15966">
      <w:pPr>
        <w:rPr>
          <w:b/>
          <w:bCs/>
          <w:noProof/>
          <w:lang w:val="en-GB"/>
        </w:rPr>
      </w:pPr>
      <w:r w:rsidRPr="008249D9">
        <w:rPr>
          <w:b/>
          <w:bCs/>
          <w:noProof/>
          <w:lang w:val="en-GB"/>
        </w:rPr>
        <w:t xml:space="preserve">Skill requirement  </w:t>
      </w:r>
    </w:p>
    <w:p w14:paraId="2A51EA6C" w14:textId="77777777" w:rsidR="00DE059A" w:rsidRPr="008249D9" w:rsidRDefault="00DE059A" w:rsidP="008249D9">
      <w:pPr>
        <w:pStyle w:val="ListParagraph"/>
        <w:numPr>
          <w:ilvl w:val="0"/>
          <w:numId w:val="20"/>
        </w:numPr>
        <w:contextualSpacing w:val="0"/>
        <w:rPr>
          <w:noProof/>
          <w:lang w:val="en-GB"/>
        </w:rPr>
      </w:pPr>
      <w:r w:rsidRPr="008249D9">
        <w:rPr>
          <w:noProof/>
          <w:lang w:val="en-GB"/>
        </w:rPr>
        <w:t>Communication skills</w:t>
      </w:r>
    </w:p>
    <w:p w14:paraId="239AFA24" w14:textId="77777777" w:rsidR="00DE059A" w:rsidRPr="008249D9" w:rsidRDefault="00DE059A" w:rsidP="008249D9">
      <w:pPr>
        <w:pStyle w:val="ListParagraph"/>
        <w:numPr>
          <w:ilvl w:val="0"/>
          <w:numId w:val="20"/>
        </w:numPr>
        <w:contextualSpacing w:val="0"/>
        <w:rPr>
          <w:noProof/>
          <w:lang w:val="en-GB"/>
        </w:rPr>
      </w:pPr>
      <w:r w:rsidRPr="008249D9">
        <w:rPr>
          <w:noProof/>
          <w:lang w:val="en-GB"/>
        </w:rPr>
        <w:t xml:space="preserve">Skills for cultural awareness </w:t>
      </w:r>
    </w:p>
    <w:p w14:paraId="0B7B06CE" w14:textId="4D77E2FC" w:rsidR="00DE059A" w:rsidRPr="008249D9" w:rsidRDefault="008249D9" w:rsidP="008249D9">
      <w:pPr>
        <w:pStyle w:val="ListParagraph"/>
        <w:numPr>
          <w:ilvl w:val="0"/>
          <w:numId w:val="20"/>
        </w:numPr>
        <w:contextualSpacing w:val="0"/>
        <w:rPr>
          <w:noProof/>
          <w:lang w:val="en-GB"/>
        </w:rPr>
      </w:pPr>
      <w:r w:rsidRPr="008249D9">
        <w:rPr>
          <w:noProof/>
          <w:lang w:val="en-GB"/>
        </w:rPr>
        <w:t>Adherence skills for health and</w:t>
      </w:r>
      <w:r w:rsidR="00DE059A" w:rsidRPr="008249D9">
        <w:rPr>
          <w:noProof/>
          <w:lang w:val="en-GB"/>
        </w:rPr>
        <w:t xml:space="preserve"> safety regulations</w:t>
      </w:r>
    </w:p>
    <w:p w14:paraId="09C0CA81" w14:textId="77777777" w:rsidR="00DE059A" w:rsidRPr="008249D9" w:rsidRDefault="00DE059A" w:rsidP="008249D9">
      <w:pPr>
        <w:pStyle w:val="ListParagraph"/>
        <w:numPr>
          <w:ilvl w:val="0"/>
          <w:numId w:val="20"/>
        </w:numPr>
        <w:contextualSpacing w:val="0"/>
        <w:rPr>
          <w:noProof/>
          <w:lang w:val="en-GB"/>
        </w:rPr>
      </w:pPr>
      <w:r w:rsidRPr="008249D9">
        <w:rPr>
          <w:noProof/>
          <w:lang w:val="en-GB"/>
        </w:rPr>
        <w:t xml:space="preserve">Skills of adaptability </w:t>
      </w:r>
    </w:p>
    <w:p w14:paraId="44257D25" w14:textId="77777777" w:rsidR="00DE059A" w:rsidRPr="008249D9" w:rsidRDefault="00DE059A" w:rsidP="00F15966">
      <w:pPr>
        <w:rPr>
          <w:b/>
          <w:bCs/>
          <w:noProof/>
          <w:lang w:val="en-GB"/>
        </w:rPr>
      </w:pPr>
      <w:r w:rsidRPr="008249D9">
        <w:rPr>
          <w:b/>
          <w:bCs/>
          <w:noProof/>
          <w:lang w:val="en-GB"/>
        </w:rPr>
        <w:t xml:space="preserve">Planning and marketing activities for the event </w:t>
      </w:r>
    </w:p>
    <w:p w14:paraId="5B83EA31" w14:textId="1517D838" w:rsidR="00DE059A" w:rsidRPr="008249D9" w:rsidRDefault="00DE059A" w:rsidP="00F15966">
      <w:pPr>
        <w:rPr>
          <w:noProof/>
          <w:lang w:val="en-GB"/>
        </w:rPr>
      </w:pPr>
      <w:r w:rsidRPr="008249D9">
        <w:rPr>
          <w:noProof/>
          <w:lang w:val="en-GB"/>
        </w:rPr>
        <w:t xml:space="preserve">The success of every event will rely on effective operational planning, which will further include a project plan. In the project planning, the development of a Gantt chart for the scheduling of tasks will be used. </w:t>
      </w:r>
      <w:r w:rsidR="00BA32AB" w:rsidRPr="008249D9">
        <w:rPr>
          <w:noProof/>
          <w:lang w:val="en-GB"/>
        </w:rPr>
        <w:t xml:space="preserve"> </w:t>
      </w:r>
      <w:r w:rsidRPr="008249D9">
        <w:rPr>
          <w:noProof/>
          <w:lang w:val="en-GB"/>
        </w:rPr>
        <w:t xml:space="preserve">After that marketing plan will be applied, in which the multichannel approach will be used. </w:t>
      </w:r>
      <w:r w:rsidRPr="00454569">
        <w:rPr>
          <w:noProof/>
          <w:highlight w:val="yellow"/>
          <w:lang w:val="en-GB"/>
        </w:rPr>
        <w:t xml:space="preserve">In this plan, social media is used with digital advertisements and marketing at the digital technology application of communication, which will be emailed. </w:t>
      </w:r>
      <w:r w:rsidR="00164FE2" w:rsidRPr="00454569">
        <w:rPr>
          <w:noProof/>
          <w:highlight w:val="yellow"/>
          <w:lang w:val="en-GB"/>
        </w:rPr>
        <w:t xml:space="preserve">As per Kingsnorth (2022), the revolution of social media has changed the internet and the behaviour of consumers. </w:t>
      </w:r>
      <w:r w:rsidRPr="00454569">
        <w:rPr>
          <w:noProof/>
          <w:highlight w:val="yellow"/>
          <w:lang w:val="en-GB"/>
        </w:rPr>
        <w:t xml:space="preserve">The use of </w:t>
      </w:r>
      <w:r w:rsidR="00155E52" w:rsidRPr="00454569">
        <w:rPr>
          <w:noProof/>
          <w:highlight w:val="yellow"/>
          <w:lang w:val="en-GB"/>
        </w:rPr>
        <w:t>email</w:t>
      </w:r>
      <w:r w:rsidRPr="00454569">
        <w:rPr>
          <w:noProof/>
          <w:highlight w:val="yellow"/>
          <w:lang w:val="en-GB"/>
        </w:rPr>
        <w:t xml:space="preserve"> will showcase the professionalism of the event and the seriousness of the event.</w:t>
      </w:r>
      <w:r w:rsidR="00814174" w:rsidRPr="00454569">
        <w:rPr>
          <w:noProof/>
          <w:highlight w:val="yellow"/>
          <w:lang w:val="en-GB"/>
        </w:rPr>
        <w:t xml:space="preserve"> </w:t>
      </w:r>
      <w:r w:rsidRPr="00454569">
        <w:rPr>
          <w:noProof/>
          <w:highlight w:val="yellow"/>
          <w:lang w:val="en-GB"/>
        </w:rPr>
        <w:t>Then, after the risk assessment is done, the identification of reputational risks, health and safety, with strategies of minimisation, will be prepared.</w:t>
      </w:r>
      <w:r w:rsidRPr="008249D9">
        <w:rPr>
          <w:noProof/>
          <w:lang w:val="en-GB"/>
        </w:rPr>
        <w:t xml:space="preserve"> </w:t>
      </w:r>
    </w:p>
    <w:p w14:paraId="0876C9F2" w14:textId="77777777" w:rsidR="00591A83" w:rsidRDefault="00591A83" w:rsidP="00ED68BA">
      <w:pPr>
        <w:pStyle w:val="Heading2"/>
        <w:rPr>
          <w:noProof/>
          <w:lang w:val="en-GB"/>
        </w:rPr>
      </w:pPr>
      <w:bookmarkStart w:id="6" w:name="_Toc222309072"/>
      <w:r w:rsidRPr="00591A83">
        <w:rPr>
          <w:noProof/>
          <w:highlight w:val="yellow"/>
          <w:lang w:val="en-GB"/>
        </w:rPr>
        <w:t>Marketing mix</w:t>
      </w:r>
      <w:bookmarkEnd w:id="6"/>
      <w:r>
        <w:rPr>
          <w:noProof/>
          <w:lang w:val="en-GB"/>
        </w:rPr>
        <w:t xml:space="preserve"> </w:t>
      </w:r>
    </w:p>
    <w:p w14:paraId="6F858398" w14:textId="77777777" w:rsidR="00591A83" w:rsidRPr="00591A83" w:rsidRDefault="00591A83" w:rsidP="00591A83">
      <w:pPr>
        <w:rPr>
          <w:b/>
          <w:bCs/>
          <w:noProof/>
          <w:highlight w:val="yellow"/>
          <w:lang w:val="en-GB"/>
        </w:rPr>
      </w:pPr>
      <w:r w:rsidRPr="00591A83">
        <w:rPr>
          <w:b/>
          <w:bCs/>
          <w:noProof/>
          <w:highlight w:val="yellow"/>
          <w:lang w:val="en-GB"/>
        </w:rPr>
        <w:t>Product</w:t>
      </w:r>
    </w:p>
    <w:p w14:paraId="16322B01" w14:textId="77777777" w:rsidR="00591A83" w:rsidRPr="00591A83" w:rsidRDefault="00591A83" w:rsidP="00591A83">
      <w:pPr>
        <w:rPr>
          <w:noProof/>
          <w:highlight w:val="yellow"/>
          <w:lang w:val="en-GB"/>
        </w:rPr>
      </w:pPr>
      <w:r w:rsidRPr="00591A83">
        <w:rPr>
          <w:noProof/>
          <w:highlight w:val="yellow"/>
          <w:lang w:val="en-GB"/>
        </w:rPr>
        <w:t xml:space="preserve">Their main product is a multi-day cultural experience which offers in-depth experiences of Welsh heritage, narrations, music, and food. The value added product will consist of </w:t>
      </w:r>
      <w:r w:rsidRPr="00591A83">
        <w:rPr>
          <w:noProof/>
          <w:highlight w:val="yellow"/>
          <w:lang w:val="en-GB"/>
        </w:rPr>
        <w:lastRenderedPageBreak/>
        <w:t>networking sessions, cultural sessions, and professional networking among the international delegates.</w:t>
      </w:r>
    </w:p>
    <w:p w14:paraId="7AA9BDA9" w14:textId="26C95E44" w:rsidR="00591A83" w:rsidRPr="00591A83" w:rsidRDefault="00591A83" w:rsidP="00591A83">
      <w:pPr>
        <w:rPr>
          <w:b/>
          <w:bCs/>
          <w:noProof/>
          <w:highlight w:val="yellow"/>
          <w:lang w:val="en-GB"/>
        </w:rPr>
      </w:pPr>
      <w:r w:rsidRPr="00591A83">
        <w:rPr>
          <w:b/>
          <w:bCs/>
          <w:noProof/>
          <w:highlight w:val="yellow"/>
          <w:lang w:val="en-GB"/>
        </w:rPr>
        <w:t>Price</w:t>
      </w:r>
    </w:p>
    <w:p w14:paraId="3828C16D" w14:textId="77777777" w:rsidR="00591A83" w:rsidRPr="00591A83" w:rsidRDefault="00591A83" w:rsidP="00591A83">
      <w:pPr>
        <w:rPr>
          <w:noProof/>
          <w:highlight w:val="yellow"/>
          <w:lang w:val="en-GB"/>
        </w:rPr>
      </w:pPr>
      <w:r w:rsidRPr="00591A83">
        <w:rPr>
          <w:noProof/>
          <w:highlight w:val="yellow"/>
          <w:lang w:val="en-GB"/>
        </w:rPr>
        <w:t xml:space="preserve">It will involve a tiered pricing platform where there will be early-bird pricing, regular registration fee, and group discounts. </w:t>
      </w:r>
    </w:p>
    <w:p w14:paraId="65D87A82" w14:textId="225BD5E0" w:rsidR="00591A83" w:rsidRPr="00591A83" w:rsidRDefault="00591A83" w:rsidP="00591A83">
      <w:pPr>
        <w:rPr>
          <w:b/>
          <w:bCs/>
          <w:noProof/>
          <w:highlight w:val="yellow"/>
          <w:lang w:val="en-GB"/>
        </w:rPr>
      </w:pPr>
      <w:r w:rsidRPr="00591A83">
        <w:rPr>
          <w:b/>
          <w:bCs/>
          <w:noProof/>
          <w:highlight w:val="yellow"/>
          <w:lang w:val="en-GB"/>
        </w:rPr>
        <w:t>Place</w:t>
      </w:r>
    </w:p>
    <w:p w14:paraId="58EC137A" w14:textId="77777777" w:rsidR="00591A83" w:rsidRPr="00591A83" w:rsidRDefault="00591A83" w:rsidP="00591A83">
      <w:pPr>
        <w:rPr>
          <w:noProof/>
          <w:highlight w:val="yellow"/>
          <w:lang w:val="en-GB"/>
        </w:rPr>
      </w:pPr>
      <w:r w:rsidRPr="00591A83">
        <w:rPr>
          <w:noProof/>
          <w:highlight w:val="yellow"/>
          <w:lang w:val="en-GB"/>
        </w:rPr>
        <w:t xml:space="preserve">Voco St. Davids Cardiff bay is a four star waterfront hotel which has one of the best conference centers and will host this event. </w:t>
      </w:r>
    </w:p>
    <w:p w14:paraId="3CB29183" w14:textId="750EEECD" w:rsidR="00591A83" w:rsidRPr="00591A83" w:rsidRDefault="00591A83" w:rsidP="00591A83">
      <w:pPr>
        <w:rPr>
          <w:b/>
          <w:bCs/>
          <w:noProof/>
          <w:highlight w:val="yellow"/>
          <w:lang w:val="en-GB"/>
        </w:rPr>
      </w:pPr>
      <w:r w:rsidRPr="00591A83">
        <w:rPr>
          <w:b/>
          <w:bCs/>
          <w:noProof/>
          <w:highlight w:val="yellow"/>
          <w:lang w:val="en-GB"/>
        </w:rPr>
        <w:t>Promotion</w:t>
      </w:r>
    </w:p>
    <w:p w14:paraId="767DBDD5" w14:textId="59BBCA1F" w:rsidR="00591A83" w:rsidRPr="00591A83" w:rsidRDefault="00591A83" w:rsidP="00591A83">
      <w:pPr>
        <w:rPr>
          <w:noProof/>
          <w:highlight w:val="yellow"/>
          <w:lang w:val="en-GB"/>
        </w:rPr>
      </w:pPr>
      <w:r w:rsidRPr="00591A83">
        <w:rPr>
          <w:noProof/>
          <w:highlight w:val="yellow"/>
          <w:lang w:val="en-GB"/>
        </w:rPr>
        <w:t>The integrated marketing communication measures to be used to promote the event will include:</w:t>
      </w:r>
    </w:p>
    <w:p w14:paraId="06E09B23" w14:textId="4B4786B1" w:rsidR="00591A83" w:rsidRPr="00591A83" w:rsidRDefault="00591A83" w:rsidP="00591A83">
      <w:pPr>
        <w:rPr>
          <w:noProof/>
          <w:highlight w:val="yellow"/>
          <w:lang w:val="en-GB"/>
        </w:rPr>
      </w:pPr>
      <w:r w:rsidRPr="00591A83">
        <w:rPr>
          <w:noProof/>
          <w:highlight w:val="yellow"/>
          <w:lang w:val="en-GB"/>
        </w:rPr>
        <w:t>Social media advertising.</w:t>
      </w:r>
    </w:p>
    <w:p w14:paraId="77DDAB83" w14:textId="590466AB" w:rsidR="00591A83" w:rsidRPr="00591A83" w:rsidRDefault="00591A83" w:rsidP="00591A83">
      <w:pPr>
        <w:pStyle w:val="ListParagraph"/>
        <w:numPr>
          <w:ilvl w:val="0"/>
          <w:numId w:val="21"/>
        </w:numPr>
        <w:contextualSpacing w:val="0"/>
        <w:rPr>
          <w:noProof/>
          <w:highlight w:val="yellow"/>
          <w:lang w:val="en-GB"/>
        </w:rPr>
      </w:pPr>
      <w:r w:rsidRPr="00591A83">
        <w:rPr>
          <w:noProof/>
          <w:highlight w:val="yellow"/>
          <w:lang w:val="en-GB"/>
        </w:rPr>
        <w:t>MICE professional email promotions.</w:t>
      </w:r>
    </w:p>
    <w:p w14:paraId="4400D41C" w14:textId="7B435886" w:rsidR="00591A83" w:rsidRPr="00591A83" w:rsidRDefault="00591A83" w:rsidP="00591A83">
      <w:pPr>
        <w:pStyle w:val="ListParagraph"/>
        <w:numPr>
          <w:ilvl w:val="0"/>
          <w:numId w:val="21"/>
        </w:numPr>
        <w:contextualSpacing w:val="0"/>
        <w:rPr>
          <w:noProof/>
          <w:highlight w:val="yellow"/>
          <w:lang w:val="en-GB"/>
        </w:rPr>
      </w:pPr>
      <w:r w:rsidRPr="00591A83">
        <w:rPr>
          <w:noProof/>
          <w:highlight w:val="yellow"/>
          <w:lang w:val="en-GB"/>
        </w:rPr>
        <w:t>Cooperation with the Visit Wales tourism sites.</w:t>
      </w:r>
    </w:p>
    <w:p w14:paraId="26564793" w14:textId="61A801DE" w:rsidR="00591A83" w:rsidRPr="00591A83" w:rsidRDefault="00591A83" w:rsidP="00591A83">
      <w:pPr>
        <w:pStyle w:val="ListParagraph"/>
        <w:numPr>
          <w:ilvl w:val="0"/>
          <w:numId w:val="21"/>
        </w:numPr>
        <w:contextualSpacing w:val="0"/>
        <w:rPr>
          <w:noProof/>
          <w:highlight w:val="yellow"/>
          <w:lang w:val="en-GB"/>
        </w:rPr>
      </w:pPr>
      <w:r w:rsidRPr="00591A83">
        <w:rPr>
          <w:noProof/>
          <w:highlight w:val="yellow"/>
          <w:lang w:val="en-GB"/>
        </w:rPr>
        <w:t>Collaboration with the travel agencies as well as tourism organisations.</w:t>
      </w:r>
    </w:p>
    <w:p w14:paraId="63BED857" w14:textId="3D316F39" w:rsidR="00591A83" w:rsidRPr="00591A83" w:rsidRDefault="00591A83" w:rsidP="00591A83">
      <w:pPr>
        <w:pStyle w:val="ListParagraph"/>
        <w:numPr>
          <w:ilvl w:val="0"/>
          <w:numId w:val="21"/>
        </w:numPr>
        <w:contextualSpacing w:val="0"/>
        <w:rPr>
          <w:noProof/>
          <w:highlight w:val="yellow"/>
          <w:lang w:val="en-GB"/>
        </w:rPr>
      </w:pPr>
      <w:r w:rsidRPr="00591A83">
        <w:rPr>
          <w:noProof/>
          <w:highlight w:val="yellow"/>
          <w:lang w:val="en-GB"/>
        </w:rPr>
        <w:t>These promotional tools make visibility, participation, and global presence large.</w:t>
      </w:r>
    </w:p>
    <w:p w14:paraId="2B13A43E" w14:textId="2C84A87D" w:rsidR="00591A83" w:rsidRPr="00591A83" w:rsidRDefault="00591A83" w:rsidP="00591A83">
      <w:pPr>
        <w:rPr>
          <w:b/>
          <w:bCs/>
          <w:noProof/>
          <w:highlight w:val="yellow"/>
          <w:lang w:val="en-GB"/>
        </w:rPr>
      </w:pPr>
      <w:r w:rsidRPr="00591A83">
        <w:rPr>
          <w:b/>
          <w:bCs/>
          <w:noProof/>
          <w:highlight w:val="yellow"/>
          <w:lang w:val="en-GB"/>
        </w:rPr>
        <w:t>People</w:t>
      </w:r>
    </w:p>
    <w:p w14:paraId="652F50CE" w14:textId="78408186" w:rsidR="00591A83" w:rsidRPr="00591A83" w:rsidRDefault="00591A83" w:rsidP="00591A83">
      <w:pPr>
        <w:rPr>
          <w:noProof/>
          <w:highlight w:val="yellow"/>
          <w:lang w:val="en-GB"/>
        </w:rPr>
      </w:pPr>
      <w:r w:rsidRPr="00591A83">
        <w:rPr>
          <w:noProof/>
          <w:highlight w:val="yellow"/>
          <w:lang w:val="en-GB"/>
        </w:rPr>
        <w:t>The event can be successful due to well-trained employees, cultural artists, hospitality team, and event organization team. The employees will be educated to offer positive professional services and delegate experiences.</w:t>
      </w:r>
    </w:p>
    <w:p w14:paraId="0D1A66A3" w14:textId="5DB5E1C5" w:rsidR="00591A83" w:rsidRPr="00591A83" w:rsidRDefault="00591A83" w:rsidP="00591A83">
      <w:pPr>
        <w:rPr>
          <w:b/>
          <w:bCs/>
          <w:noProof/>
          <w:highlight w:val="yellow"/>
          <w:lang w:val="en-GB"/>
        </w:rPr>
      </w:pPr>
      <w:r w:rsidRPr="00591A83">
        <w:rPr>
          <w:b/>
          <w:bCs/>
          <w:noProof/>
          <w:highlight w:val="yellow"/>
          <w:lang w:val="en-GB"/>
        </w:rPr>
        <w:t>Process</w:t>
      </w:r>
    </w:p>
    <w:p w14:paraId="5AF91325" w14:textId="25A33895" w:rsidR="00591A83" w:rsidRPr="00591A83" w:rsidRDefault="00591A83" w:rsidP="00591A83">
      <w:pPr>
        <w:rPr>
          <w:noProof/>
          <w:highlight w:val="yellow"/>
          <w:lang w:val="en-GB"/>
        </w:rPr>
      </w:pPr>
      <w:r w:rsidRPr="00591A83">
        <w:rPr>
          <w:noProof/>
          <w:highlight w:val="yellow"/>
          <w:lang w:val="en-GB"/>
        </w:rPr>
        <w:t>Predominant operational procedures will be put into operation, such as web-based registration processes, computerized ticketing, organized scheduling, effective communication channels, etc. The processes enhance efficiency and customer satisfaction.</w:t>
      </w:r>
    </w:p>
    <w:p w14:paraId="2AFEE4F3" w14:textId="01BE62D5" w:rsidR="00591A83" w:rsidRPr="00591A83" w:rsidRDefault="00591A83" w:rsidP="00591A83">
      <w:pPr>
        <w:rPr>
          <w:b/>
          <w:bCs/>
          <w:noProof/>
          <w:highlight w:val="yellow"/>
          <w:lang w:val="en-GB"/>
        </w:rPr>
      </w:pPr>
      <w:r w:rsidRPr="00591A83">
        <w:rPr>
          <w:b/>
          <w:bCs/>
          <w:noProof/>
          <w:highlight w:val="yellow"/>
          <w:lang w:val="en-GB"/>
        </w:rPr>
        <w:t>Physical Evidence</w:t>
      </w:r>
    </w:p>
    <w:p w14:paraId="5FE6B472" w14:textId="77777777" w:rsidR="00454569" w:rsidRDefault="00591A83" w:rsidP="00F15966">
      <w:pPr>
        <w:rPr>
          <w:b/>
          <w:bCs/>
          <w:noProof/>
          <w:lang w:val="en-GB"/>
        </w:rPr>
      </w:pPr>
      <w:r w:rsidRPr="00591A83">
        <w:rPr>
          <w:noProof/>
          <w:highlight w:val="yellow"/>
          <w:lang w:val="en-GB"/>
        </w:rPr>
        <w:t xml:space="preserve">Physical evidence comprises of the building setting, branding material, signage, electronic display and ornamentation of a given culture. </w:t>
      </w:r>
      <w:r w:rsidRPr="00591A83">
        <w:rPr>
          <w:b/>
          <w:bCs/>
          <w:noProof/>
          <w:lang w:val="en-GB"/>
        </w:rPr>
        <w:t xml:space="preserve"> </w:t>
      </w:r>
    </w:p>
    <w:p w14:paraId="5382DEBF" w14:textId="312DC11C" w:rsidR="00454569" w:rsidRPr="00454569" w:rsidRDefault="00454569" w:rsidP="00ED68BA">
      <w:pPr>
        <w:pStyle w:val="Heading2"/>
        <w:rPr>
          <w:highlight w:val="yellow"/>
          <w:lang w:val="en-GB"/>
        </w:rPr>
      </w:pPr>
      <w:bookmarkStart w:id="7" w:name="_Toc222309073"/>
      <w:r w:rsidRPr="00454569">
        <w:rPr>
          <w:highlight w:val="yellow"/>
          <w:lang w:val="en-GB"/>
        </w:rPr>
        <w:lastRenderedPageBreak/>
        <w:t>EMBOK Model</w:t>
      </w:r>
      <w:bookmarkEnd w:id="7"/>
      <w:r w:rsidRPr="00454569">
        <w:rPr>
          <w:highlight w:val="yellow"/>
          <w:lang w:val="en-GB"/>
        </w:rPr>
        <w:t xml:space="preserve"> </w:t>
      </w:r>
    </w:p>
    <w:p w14:paraId="7546A8C5" w14:textId="40ACE98F" w:rsidR="00454569" w:rsidRPr="00454569" w:rsidRDefault="00454569" w:rsidP="00454569">
      <w:pPr>
        <w:rPr>
          <w:highlight w:val="yellow"/>
          <w:lang w:val="en-GB"/>
        </w:rPr>
      </w:pPr>
      <w:r w:rsidRPr="00454569">
        <w:rPr>
          <w:highlight w:val="yellow"/>
          <w:lang w:val="en-GB"/>
        </w:rPr>
        <w:t>The Event Management Body of Knowledge</w:t>
      </w:r>
      <w:r w:rsidR="00BE0618">
        <w:rPr>
          <w:highlight w:val="yellow"/>
          <w:lang w:val="en-GB"/>
        </w:rPr>
        <w:t xml:space="preserve"> </w:t>
      </w:r>
      <w:r w:rsidRPr="00454569">
        <w:rPr>
          <w:highlight w:val="yellow"/>
          <w:lang w:val="en-GB"/>
        </w:rPr>
        <w:t>Model is a system of understanding on how to plan and manage any given event. It comprises five areas of centrality:</w:t>
      </w:r>
    </w:p>
    <w:p w14:paraId="1117B33D" w14:textId="77777777" w:rsidR="00BE0618" w:rsidRDefault="00BE0618" w:rsidP="00BE0618">
      <w:pPr>
        <w:keepNext/>
        <w:jc w:val="center"/>
      </w:pPr>
      <w:r w:rsidRPr="00BE0618">
        <w:rPr>
          <w:noProof/>
          <w:highlight w:val="yellow"/>
          <w:lang w:val="en-US"/>
        </w:rPr>
        <w:drawing>
          <wp:inline distT="0" distB="0" distL="0" distR="0" wp14:anchorId="60E6048B" wp14:editId="6DD9EBE0">
            <wp:extent cx="5775960" cy="3390900"/>
            <wp:effectExtent l="152400" t="152400" r="224790" b="228600"/>
            <wp:docPr id="4904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4110" name=""/>
                    <pic:cNvPicPr/>
                  </pic:nvPicPr>
                  <pic:blipFill>
                    <a:blip r:embed="rId8"/>
                    <a:stretch>
                      <a:fillRect/>
                    </a:stretch>
                  </pic:blipFill>
                  <pic:spPr>
                    <a:xfrm>
                      <a:off x="0" y="0"/>
                      <a:ext cx="5775960" cy="33909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5543F124" w14:textId="3DA8D162" w:rsidR="00BE0618" w:rsidRDefault="00BE0618" w:rsidP="00BE0618">
      <w:pPr>
        <w:jc w:val="center"/>
      </w:pPr>
      <w:r>
        <w:t xml:space="preserve">Figure </w:t>
      </w:r>
      <w:fldSimple w:instr=" SEQ Figure \* ARABIC ">
        <w:r>
          <w:rPr>
            <w:noProof/>
          </w:rPr>
          <w:t>1</w:t>
        </w:r>
      </w:fldSimple>
      <w:r>
        <w:t>: EMBOK model</w:t>
      </w:r>
    </w:p>
    <w:p w14:paraId="3FB7D082" w14:textId="5BD29D9E" w:rsidR="00BE0618" w:rsidRDefault="00BE0618" w:rsidP="00BE0618">
      <w:pPr>
        <w:jc w:val="center"/>
      </w:pPr>
      <w:r>
        <w:t>Source: (Author, 2026)</w:t>
      </w:r>
    </w:p>
    <w:p w14:paraId="6756E59A" w14:textId="22280439" w:rsidR="00BE0618" w:rsidRPr="00454569" w:rsidRDefault="00BE0618" w:rsidP="00454569">
      <w:pPr>
        <w:rPr>
          <w:lang w:val="en-GB"/>
        </w:rPr>
      </w:pPr>
      <w:r>
        <w:rPr>
          <w:lang w:val="en-GB"/>
        </w:rPr>
        <w:br w:type="page"/>
      </w:r>
    </w:p>
    <w:p w14:paraId="59352935" w14:textId="77777777" w:rsidR="00454569" w:rsidRDefault="00454569" w:rsidP="00ED68BA">
      <w:pPr>
        <w:pStyle w:val="Heading2"/>
        <w:rPr>
          <w:highlight w:val="yellow"/>
          <w:lang w:val="en-GB"/>
        </w:rPr>
      </w:pPr>
      <w:bookmarkStart w:id="8" w:name="_Toc222309074"/>
      <w:r w:rsidRPr="00454569">
        <w:rPr>
          <w:highlight w:val="yellow"/>
          <w:lang w:val="en-GB"/>
        </w:rPr>
        <w:lastRenderedPageBreak/>
        <w:t>Operational Resources</w:t>
      </w:r>
      <w:bookmarkEnd w:id="8"/>
    </w:p>
    <w:p w14:paraId="1997839B" w14:textId="6C5B4FD2" w:rsidR="00454569" w:rsidRPr="00454569" w:rsidRDefault="00454569" w:rsidP="00454569">
      <w:pPr>
        <w:rPr>
          <w:highlight w:val="yellow"/>
          <w:lang w:val="en-GB"/>
        </w:rPr>
      </w:pPr>
      <w:r w:rsidRPr="00454569">
        <w:rPr>
          <w:highlight w:val="yellow"/>
          <w:lang w:val="en-GB"/>
        </w:rPr>
        <w:t xml:space="preserve">The staff members will be hired as volunteers and hiring will be declared on Linkedin platform. </w:t>
      </w:r>
      <w:r>
        <w:rPr>
          <w:highlight w:val="yellow"/>
          <w:lang w:val="en-GB"/>
        </w:rPr>
        <w:t>For that the operational requirements are as follows:</w:t>
      </w:r>
    </w:p>
    <w:p w14:paraId="677AAAB2" w14:textId="77777777" w:rsidR="00454569" w:rsidRPr="00454569" w:rsidRDefault="00454569" w:rsidP="00454569">
      <w:pPr>
        <w:rPr>
          <w:b/>
          <w:bCs/>
          <w:highlight w:val="yellow"/>
          <w:lang w:val="en-GB"/>
        </w:rPr>
      </w:pPr>
      <w:r w:rsidRPr="00454569">
        <w:rPr>
          <w:b/>
          <w:bCs/>
          <w:highlight w:val="yellow"/>
          <w:lang w:val="en-GB"/>
        </w:rPr>
        <w:t>The significant resources of operation are:</w:t>
      </w:r>
    </w:p>
    <w:p w14:paraId="67F363B3" w14:textId="77777777" w:rsidR="00454569" w:rsidRPr="00454569" w:rsidRDefault="00454569" w:rsidP="00454569">
      <w:pPr>
        <w:rPr>
          <w:b/>
          <w:bCs/>
          <w:highlight w:val="yellow"/>
          <w:lang w:val="en-GB"/>
        </w:rPr>
      </w:pPr>
      <w:r w:rsidRPr="00454569">
        <w:rPr>
          <w:b/>
          <w:bCs/>
          <w:highlight w:val="yellow"/>
          <w:lang w:val="en-GB"/>
        </w:rPr>
        <w:t>Catering</w:t>
      </w:r>
    </w:p>
    <w:p w14:paraId="7F44BF96" w14:textId="77777777" w:rsidR="00454569" w:rsidRPr="00454569" w:rsidRDefault="00454569" w:rsidP="00454569">
      <w:pPr>
        <w:rPr>
          <w:highlight w:val="yellow"/>
          <w:lang w:val="en-GB"/>
        </w:rPr>
      </w:pPr>
      <w:r w:rsidRPr="00454569">
        <w:rPr>
          <w:highlight w:val="yellow"/>
          <w:lang w:val="en-GB"/>
        </w:rPr>
        <w:t>The traditional Welsh cuisine will be offered by professional catering services with the use of local suppliers.</w:t>
      </w:r>
    </w:p>
    <w:p w14:paraId="0B76DD79" w14:textId="77777777" w:rsidR="00454569" w:rsidRPr="00454569" w:rsidRDefault="00454569" w:rsidP="00454569">
      <w:pPr>
        <w:rPr>
          <w:b/>
          <w:bCs/>
          <w:highlight w:val="yellow"/>
          <w:lang w:val="en-GB"/>
        </w:rPr>
      </w:pPr>
      <w:r w:rsidRPr="00454569">
        <w:rPr>
          <w:b/>
          <w:bCs/>
          <w:highlight w:val="yellow"/>
          <w:lang w:val="en-GB"/>
        </w:rPr>
        <w:t>Transport</w:t>
      </w:r>
    </w:p>
    <w:p w14:paraId="6A1B27B9" w14:textId="77777777" w:rsidR="00454569" w:rsidRPr="00454569" w:rsidRDefault="00454569" w:rsidP="00454569">
      <w:pPr>
        <w:rPr>
          <w:highlight w:val="yellow"/>
          <w:lang w:val="en-GB"/>
        </w:rPr>
      </w:pPr>
      <w:r w:rsidRPr="00454569">
        <w:rPr>
          <w:highlight w:val="yellow"/>
          <w:lang w:val="en-GB"/>
        </w:rPr>
        <w:t>Transport logistics will take care of performers, equipment delivery, and logistics.</w:t>
      </w:r>
    </w:p>
    <w:p w14:paraId="2ECFC9F6" w14:textId="77777777" w:rsidR="00454569" w:rsidRPr="00454569" w:rsidRDefault="00454569" w:rsidP="00454569">
      <w:pPr>
        <w:rPr>
          <w:b/>
          <w:bCs/>
          <w:highlight w:val="yellow"/>
          <w:lang w:val="en-GB"/>
        </w:rPr>
      </w:pPr>
      <w:r w:rsidRPr="00454569">
        <w:rPr>
          <w:b/>
          <w:bCs/>
          <w:highlight w:val="yellow"/>
          <w:lang w:val="en-GB"/>
        </w:rPr>
        <w:t>Technology Support</w:t>
      </w:r>
    </w:p>
    <w:p w14:paraId="7483AF77" w14:textId="77777777" w:rsidR="00454569" w:rsidRPr="00454569" w:rsidRDefault="00454569" w:rsidP="00454569">
      <w:pPr>
        <w:rPr>
          <w:highlight w:val="yellow"/>
          <w:lang w:val="en-GB"/>
        </w:rPr>
      </w:pPr>
      <w:r w:rsidRPr="00454569">
        <w:rPr>
          <w:highlight w:val="yellow"/>
          <w:lang w:val="en-GB"/>
        </w:rPr>
        <w:t>The resources available in technology entail audio-visual equipment, the use of digital screens, microphones, lighting and registration systems.</w:t>
      </w:r>
    </w:p>
    <w:p w14:paraId="7AEF64E8" w14:textId="77777777" w:rsidR="00454569" w:rsidRPr="00454569" w:rsidRDefault="00454569" w:rsidP="00454569">
      <w:pPr>
        <w:rPr>
          <w:b/>
          <w:bCs/>
          <w:highlight w:val="yellow"/>
          <w:lang w:val="en-GB"/>
        </w:rPr>
      </w:pPr>
      <w:r w:rsidRPr="00454569">
        <w:rPr>
          <w:b/>
          <w:bCs/>
          <w:highlight w:val="yellow"/>
          <w:lang w:val="en-GB"/>
        </w:rPr>
        <w:t>Security and Safety</w:t>
      </w:r>
    </w:p>
    <w:p w14:paraId="4CFF2213" w14:textId="77777777" w:rsidR="00454569" w:rsidRPr="00454569" w:rsidRDefault="00454569" w:rsidP="00454569">
      <w:pPr>
        <w:rPr>
          <w:lang w:val="en-GB"/>
        </w:rPr>
      </w:pPr>
      <w:r w:rsidRPr="00454569">
        <w:rPr>
          <w:highlight w:val="yellow"/>
          <w:lang w:val="en-GB"/>
        </w:rPr>
        <w:t>Safety equipment and security personnel take care of safe operation of the events.</w:t>
      </w:r>
    </w:p>
    <w:p w14:paraId="23D61191" w14:textId="77777777" w:rsidR="00454569" w:rsidRPr="00454569" w:rsidRDefault="00454569" w:rsidP="00454569">
      <w:pPr>
        <w:rPr>
          <w:lang w:val="en-GB"/>
        </w:rPr>
      </w:pPr>
    </w:p>
    <w:p w14:paraId="666CADE2" w14:textId="77777777" w:rsidR="00454569" w:rsidRPr="00454569" w:rsidRDefault="00454569" w:rsidP="00454569">
      <w:pPr>
        <w:rPr>
          <w:lang w:val="en-GB"/>
        </w:rPr>
      </w:pPr>
    </w:p>
    <w:p w14:paraId="721020EB" w14:textId="521DE4FE" w:rsidR="00E84AB9" w:rsidRPr="00591A83" w:rsidRDefault="00DE059A" w:rsidP="00F15966">
      <w:pPr>
        <w:rPr>
          <w:b/>
          <w:bCs/>
          <w:noProof/>
          <w:lang w:val="en-GB"/>
        </w:rPr>
      </w:pPr>
      <w:r w:rsidRPr="00591A83">
        <w:rPr>
          <w:b/>
          <w:bCs/>
          <w:noProof/>
          <w:lang w:val="en-GB"/>
        </w:rPr>
        <w:br w:type="page"/>
      </w:r>
    </w:p>
    <w:p w14:paraId="3255AC1F" w14:textId="2BCC495F" w:rsidR="000F3CD5" w:rsidRPr="008249D9" w:rsidRDefault="000F3CD5" w:rsidP="00F15966">
      <w:pPr>
        <w:pStyle w:val="Heading1"/>
        <w:rPr>
          <w:noProof/>
          <w:lang w:val="en-GB"/>
        </w:rPr>
      </w:pPr>
      <w:bookmarkStart w:id="9" w:name="_Toc222309075"/>
      <w:r w:rsidRPr="008249D9">
        <w:rPr>
          <w:noProof/>
          <w:lang w:val="en-GB"/>
        </w:rPr>
        <w:lastRenderedPageBreak/>
        <w:t xml:space="preserve">Event </w:t>
      </w:r>
      <w:r w:rsidR="002A04ED" w:rsidRPr="008249D9">
        <w:rPr>
          <w:noProof/>
          <w:lang w:val="en-GB"/>
        </w:rPr>
        <w:t>Budget</w:t>
      </w:r>
      <w:bookmarkEnd w:id="9"/>
      <w:r w:rsidR="002A04ED" w:rsidRPr="008249D9">
        <w:rPr>
          <w:noProof/>
          <w:lang w:val="en-GB"/>
        </w:rPr>
        <w:t xml:space="preserve"> </w:t>
      </w:r>
    </w:p>
    <w:p w14:paraId="796D7BE8" w14:textId="7BC4B341" w:rsidR="00E84AB9" w:rsidRPr="008249D9" w:rsidRDefault="000F3CD5" w:rsidP="00F15966">
      <w:pPr>
        <w:rPr>
          <w:noProof/>
          <w:lang w:val="en-GB"/>
        </w:rPr>
      </w:pPr>
      <w:r w:rsidRPr="008249D9">
        <w:rPr>
          <w:noProof/>
          <w:lang w:val="en-GB"/>
        </w:rPr>
        <w:t xml:space="preserve">The fixed costs </w:t>
      </w:r>
      <w:r w:rsidR="00D31E85" w:rsidRPr="008249D9">
        <w:rPr>
          <w:noProof/>
          <w:lang w:val="en-GB"/>
        </w:rPr>
        <w:t xml:space="preserve">such as </w:t>
      </w:r>
      <w:r w:rsidRPr="008249D9">
        <w:rPr>
          <w:noProof/>
          <w:lang w:val="en-GB"/>
        </w:rPr>
        <w:t>venue hire, the basic technical set-up and marketing, insurance, staff fees</w:t>
      </w:r>
      <w:r w:rsidR="00F32017" w:rsidRPr="008249D9">
        <w:rPr>
          <w:noProof/>
          <w:lang w:val="en-GB"/>
        </w:rPr>
        <w:t xml:space="preserve"> </w:t>
      </w:r>
      <w:r w:rsidRPr="008249D9">
        <w:rPr>
          <w:noProof/>
          <w:lang w:val="en-GB"/>
        </w:rPr>
        <w:t xml:space="preserve">and the variable costs </w:t>
      </w:r>
      <w:r w:rsidR="00F32017" w:rsidRPr="008249D9">
        <w:rPr>
          <w:noProof/>
          <w:lang w:val="en-GB"/>
        </w:rPr>
        <w:t>like</w:t>
      </w:r>
      <w:r w:rsidR="00D31E85" w:rsidRPr="008249D9">
        <w:rPr>
          <w:noProof/>
          <w:lang w:val="en-GB"/>
        </w:rPr>
        <w:t xml:space="preserve"> </w:t>
      </w:r>
      <w:r w:rsidRPr="008249D9">
        <w:rPr>
          <w:noProof/>
          <w:lang w:val="en-GB"/>
        </w:rPr>
        <w:t xml:space="preserve">catering per delegate, printing, extra break out rooms are then summed up in the budget. </w:t>
      </w:r>
      <w:r w:rsidR="003137D4" w:rsidRPr="008249D9">
        <w:rPr>
          <w:noProof/>
          <w:lang w:val="en-GB"/>
        </w:rPr>
        <w:t xml:space="preserve">As per </w:t>
      </w:r>
      <w:r w:rsidR="007A7EF3" w:rsidRPr="008249D9">
        <w:rPr>
          <w:noProof/>
          <w:lang w:val="en-GB"/>
        </w:rPr>
        <w:t>BDC (2019</w:t>
      </w:r>
      <w:r w:rsidR="003137D4" w:rsidRPr="008249D9">
        <w:rPr>
          <w:noProof/>
          <w:lang w:val="en-GB"/>
        </w:rPr>
        <w:t xml:space="preserve">), </w:t>
      </w:r>
      <w:r w:rsidR="00EB0EA6" w:rsidRPr="008249D9">
        <w:rPr>
          <w:noProof/>
          <w:lang w:val="en-GB"/>
        </w:rPr>
        <w:t xml:space="preserve">fixed cost is the one which does changes when production or sales volume incline or decline. </w:t>
      </w:r>
      <w:r w:rsidRPr="008249D9">
        <w:rPr>
          <w:noProof/>
          <w:lang w:val="en-GB"/>
        </w:rPr>
        <w:t xml:space="preserve">The main sources of revenue include delegate registration, sponsorship packages bearing the name of individual legends or programme strands and potential contributions by Visit Wales or cultural heritage funds. It has a tiered pricing strategy including the early bird prices, standard prices and group prices to buyers of MICE. </w:t>
      </w:r>
      <w:r w:rsidR="00141432" w:rsidRPr="008249D9">
        <w:rPr>
          <w:noProof/>
          <w:lang w:val="en-GB"/>
        </w:rPr>
        <w:t xml:space="preserve">According to </w:t>
      </w:r>
      <w:r w:rsidR="00DB11BE" w:rsidRPr="008249D9">
        <w:rPr>
          <w:noProof/>
          <w:lang w:val="en-GB"/>
        </w:rPr>
        <w:t>Brown and MacKay (2023</w:t>
      </w:r>
      <w:r w:rsidR="00141432" w:rsidRPr="008249D9">
        <w:rPr>
          <w:noProof/>
          <w:lang w:val="en-GB"/>
        </w:rPr>
        <w:t xml:space="preserve">), </w:t>
      </w:r>
      <w:r w:rsidR="00C47DE5" w:rsidRPr="008249D9">
        <w:rPr>
          <w:noProof/>
          <w:lang w:val="en-GB"/>
        </w:rPr>
        <w:t xml:space="preserve">there are algorithms which can modify the behaviour of rising by allowing firms to update the prices with more automate and frequent decisions of pricing. </w:t>
      </w:r>
      <w:r w:rsidRPr="008249D9">
        <w:rPr>
          <w:noProof/>
          <w:lang w:val="en-GB"/>
        </w:rPr>
        <w:t>The financial plan will be created to meet all the expenses and will return at least a 15% net profit margin, however will still be competitive to similar events taking place internationally in different cultures</w:t>
      </w:r>
      <w:r w:rsidR="00E84AB9" w:rsidRPr="008249D9">
        <w:rPr>
          <w:noProof/>
          <w:lang w:val="en-GB"/>
        </w:rPr>
        <w:t>.</w:t>
      </w:r>
    </w:p>
    <w:p w14:paraId="34B352A5" w14:textId="6EF8C70E" w:rsidR="008A43EA" w:rsidRPr="008249D9" w:rsidRDefault="005A4A2B" w:rsidP="00F15966">
      <w:pPr>
        <w:rPr>
          <w:b/>
          <w:bCs/>
          <w:noProof/>
          <w:lang w:val="en-GB"/>
        </w:rPr>
      </w:pPr>
      <w:r w:rsidRPr="008249D9">
        <w:rPr>
          <w:b/>
          <w:bCs/>
          <w:noProof/>
          <w:lang w:val="en-GB"/>
        </w:rPr>
        <w:t>Total Breakdown of Cost</w:t>
      </w:r>
    </w:p>
    <w:tbl>
      <w:tblPr>
        <w:tblStyle w:val="TableGrid"/>
        <w:tblW w:w="5000" w:type="pct"/>
        <w:tblLook w:val="04A0" w:firstRow="1" w:lastRow="0" w:firstColumn="1" w:lastColumn="0" w:noHBand="0" w:noVBand="1"/>
      </w:tblPr>
      <w:tblGrid>
        <w:gridCol w:w="4621"/>
        <w:gridCol w:w="4621"/>
      </w:tblGrid>
      <w:tr w:rsidR="0007615D" w:rsidRPr="008249D9" w14:paraId="64A5D703" w14:textId="77777777" w:rsidTr="00F15966">
        <w:trPr>
          <w:trHeight w:val="717"/>
        </w:trPr>
        <w:tc>
          <w:tcPr>
            <w:tcW w:w="2500" w:type="pct"/>
          </w:tcPr>
          <w:p w14:paraId="0A7C8299" w14:textId="759C9170" w:rsidR="0007615D" w:rsidRPr="008249D9" w:rsidRDefault="0007615D" w:rsidP="00F15966">
            <w:pPr>
              <w:rPr>
                <w:b/>
                <w:bCs/>
                <w:noProof/>
                <w:lang w:val="en-GB"/>
              </w:rPr>
            </w:pPr>
            <w:r w:rsidRPr="008249D9">
              <w:rPr>
                <w:b/>
                <w:bCs/>
                <w:noProof/>
                <w:lang w:val="en-GB"/>
              </w:rPr>
              <w:t xml:space="preserve">Activities </w:t>
            </w:r>
          </w:p>
        </w:tc>
        <w:tc>
          <w:tcPr>
            <w:tcW w:w="2500" w:type="pct"/>
          </w:tcPr>
          <w:p w14:paraId="65AACDCB" w14:textId="2B093F6E" w:rsidR="0007615D" w:rsidRPr="008249D9" w:rsidRDefault="0007615D" w:rsidP="00F15966">
            <w:pPr>
              <w:rPr>
                <w:b/>
                <w:bCs/>
                <w:noProof/>
                <w:lang w:val="en-GB"/>
              </w:rPr>
            </w:pPr>
            <w:r w:rsidRPr="008249D9">
              <w:rPr>
                <w:b/>
                <w:bCs/>
                <w:noProof/>
                <w:lang w:val="en-GB"/>
              </w:rPr>
              <w:t xml:space="preserve">Costs </w:t>
            </w:r>
          </w:p>
        </w:tc>
      </w:tr>
      <w:tr w:rsidR="0007615D" w:rsidRPr="008249D9" w14:paraId="1B1F46A2" w14:textId="77777777" w:rsidTr="00F15966">
        <w:trPr>
          <w:trHeight w:val="717"/>
        </w:trPr>
        <w:tc>
          <w:tcPr>
            <w:tcW w:w="2500" w:type="pct"/>
          </w:tcPr>
          <w:p w14:paraId="49366801" w14:textId="6E45AE96" w:rsidR="0007615D" w:rsidRPr="008249D9" w:rsidRDefault="0007615D" w:rsidP="00F15966">
            <w:pPr>
              <w:rPr>
                <w:noProof/>
                <w:lang w:val="en-GB"/>
              </w:rPr>
            </w:pPr>
            <w:r w:rsidRPr="008249D9">
              <w:rPr>
                <w:noProof/>
                <w:lang w:val="en-GB"/>
              </w:rPr>
              <w:t xml:space="preserve">Fixed costs </w:t>
            </w:r>
          </w:p>
        </w:tc>
        <w:tc>
          <w:tcPr>
            <w:tcW w:w="2500" w:type="pct"/>
          </w:tcPr>
          <w:p w14:paraId="4740C701" w14:textId="1EC376B3" w:rsidR="0007615D" w:rsidRPr="008249D9" w:rsidRDefault="0007615D" w:rsidP="00F15966">
            <w:pPr>
              <w:rPr>
                <w:noProof/>
                <w:lang w:val="en-GB"/>
              </w:rPr>
            </w:pPr>
            <w:r w:rsidRPr="008249D9">
              <w:rPr>
                <w:rFonts w:cstheme="minorHAnsi"/>
                <w:noProof/>
                <w:lang w:val="en-GB"/>
              </w:rPr>
              <w:t xml:space="preserve">£ </w:t>
            </w:r>
            <w:r w:rsidR="008332C1" w:rsidRPr="008249D9">
              <w:rPr>
                <w:rFonts w:cstheme="minorHAnsi"/>
                <w:noProof/>
                <w:lang w:val="en-GB"/>
              </w:rPr>
              <w:t>45,300</w:t>
            </w:r>
          </w:p>
        </w:tc>
      </w:tr>
      <w:tr w:rsidR="0007615D" w:rsidRPr="008249D9" w14:paraId="7337373F" w14:textId="77777777" w:rsidTr="00F15966">
        <w:trPr>
          <w:trHeight w:val="751"/>
        </w:trPr>
        <w:tc>
          <w:tcPr>
            <w:tcW w:w="2500" w:type="pct"/>
          </w:tcPr>
          <w:p w14:paraId="19E58374" w14:textId="0C6CA66B" w:rsidR="0007615D" w:rsidRPr="008249D9" w:rsidRDefault="0007615D" w:rsidP="00F15966">
            <w:pPr>
              <w:rPr>
                <w:noProof/>
                <w:lang w:val="en-GB"/>
              </w:rPr>
            </w:pPr>
            <w:r w:rsidRPr="008249D9">
              <w:rPr>
                <w:noProof/>
                <w:lang w:val="en-GB"/>
              </w:rPr>
              <w:t xml:space="preserve">Variable costs </w:t>
            </w:r>
          </w:p>
        </w:tc>
        <w:tc>
          <w:tcPr>
            <w:tcW w:w="2500" w:type="pct"/>
          </w:tcPr>
          <w:p w14:paraId="14F0C160" w14:textId="472D1476" w:rsidR="0007615D" w:rsidRPr="008249D9" w:rsidRDefault="008332C1" w:rsidP="00F15966">
            <w:pPr>
              <w:rPr>
                <w:noProof/>
                <w:lang w:val="en-GB"/>
              </w:rPr>
            </w:pPr>
            <w:r w:rsidRPr="008249D9">
              <w:rPr>
                <w:rFonts w:cstheme="minorHAnsi"/>
                <w:noProof/>
                <w:lang w:val="en-GB"/>
              </w:rPr>
              <w:t>£ 65,136</w:t>
            </w:r>
          </w:p>
        </w:tc>
      </w:tr>
      <w:tr w:rsidR="0007615D" w:rsidRPr="008249D9" w14:paraId="6D1396A4" w14:textId="77777777" w:rsidTr="00F15966">
        <w:trPr>
          <w:trHeight w:val="717"/>
        </w:trPr>
        <w:tc>
          <w:tcPr>
            <w:tcW w:w="2500" w:type="pct"/>
          </w:tcPr>
          <w:p w14:paraId="284F4EA5" w14:textId="3A38EAE9" w:rsidR="0007615D" w:rsidRPr="008249D9" w:rsidRDefault="008332C1" w:rsidP="00F15966">
            <w:pPr>
              <w:rPr>
                <w:b/>
                <w:bCs/>
                <w:noProof/>
                <w:lang w:val="en-GB"/>
              </w:rPr>
            </w:pPr>
            <w:r w:rsidRPr="008249D9">
              <w:rPr>
                <w:b/>
                <w:bCs/>
                <w:noProof/>
                <w:lang w:val="en-GB"/>
              </w:rPr>
              <w:t xml:space="preserve">Total </w:t>
            </w:r>
          </w:p>
        </w:tc>
        <w:tc>
          <w:tcPr>
            <w:tcW w:w="2500" w:type="pct"/>
          </w:tcPr>
          <w:p w14:paraId="0588D302" w14:textId="6535A634" w:rsidR="0007615D" w:rsidRPr="008249D9" w:rsidRDefault="00E55305" w:rsidP="00F15966">
            <w:pPr>
              <w:rPr>
                <w:noProof/>
                <w:lang w:val="en-GB"/>
              </w:rPr>
            </w:pPr>
            <w:r w:rsidRPr="008249D9">
              <w:rPr>
                <w:rFonts w:cstheme="minorHAnsi"/>
                <w:noProof/>
                <w:lang w:val="en-GB"/>
              </w:rPr>
              <w:t>£ 1,10,44</w:t>
            </w:r>
            <w:r w:rsidR="00065A0B" w:rsidRPr="008249D9">
              <w:rPr>
                <w:rFonts w:cstheme="minorHAnsi"/>
                <w:noProof/>
                <w:lang w:val="en-GB"/>
              </w:rPr>
              <w:t>6</w:t>
            </w:r>
          </w:p>
        </w:tc>
      </w:tr>
    </w:tbl>
    <w:p w14:paraId="2035C545" w14:textId="77777777" w:rsidR="005A4A2B" w:rsidRPr="008249D9" w:rsidRDefault="005A4A2B" w:rsidP="00F15966">
      <w:pPr>
        <w:rPr>
          <w:noProof/>
          <w:lang w:val="en-GB"/>
        </w:rPr>
      </w:pPr>
    </w:p>
    <w:p w14:paraId="52375979" w14:textId="00192F91" w:rsidR="002A53F2" w:rsidRPr="008249D9" w:rsidRDefault="00E55305" w:rsidP="00F15966">
      <w:pPr>
        <w:rPr>
          <w:noProof/>
          <w:lang w:val="en-GB"/>
        </w:rPr>
      </w:pPr>
      <w:r w:rsidRPr="008249D9">
        <w:rPr>
          <w:noProof/>
          <w:lang w:val="en-GB"/>
        </w:rPr>
        <w:t>Event’s total breakdown includes fixed cost and variable cost which is being observed at the total</w:t>
      </w:r>
      <w:r w:rsidR="00241585" w:rsidRPr="008249D9">
        <w:rPr>
          <w:noProof/>
          <w:lang w:val="en-GB"/>
        </w:rPr>
        <w:t xml:space="preserve"> of</w:t>
      </w:r>
      <w:r w:rsidRPr="008249D9">
        <w:rPr>
          <w:noProof/>
          <w:lang w:val="en-GB"/>
        </w:rPr>
        <w:t xml:space="preserve"> </w:t>
      </w:r>
      <w:r w:rsidR="00241585" w:rsidRPr="008249D9">
        <w:rPr>
          <w:rFonts w:cstheme="minorHAnsi"/>
          <w:noProof/>
          <w:lang w:val="en-GB"/>
        </w:rPr>
        <w:t>£1,10,44</w:t>
      </w:r>
      <w:r w:rsidR="00413120" w:rsidRPr="008249D9">
        <w:rPr>
          <w:rFonts w:cstheme="minorHAnsi"/>
          <w:noProof/>
          <w:lang w:val="en-GB"/>
        </w:rPr>
        <w:t>6</w:t>
      </w:r>
      <w:r w:rsidR="00241585" w:rsidRPr="008249D9">
        <w:rPr>
          <w:rFonts w:cstheme="minorHAnsi"/>
          <w:noProof/>
          <w:lang w:val="en-GB"/>
        </w:rPr>
        <w:t xml:space="preserve">. </w:t>
      </w:r>
    </w:p>
    <w:p w14:paraId="307059A4" w14:textId="77777777" w:rsidR="002A53F2" w:rsidRPr="008249D9" w:rsidRDefault="002A53F2" w:rsidP="00F15966">
      <w:pPr>
        <w:rPr>
          <w:b/>
          <w:bCs/>
          <w:noProof/>
          <w:lang w:val="en-GB"/>
        </w:rPr>
      </w:pPr>
      <w:r w:rsidRPr="008249D9">
        <w:rPr>
          <w:b/>
          <w:bCs/>
          <w:noProof/>
          <w:lang w:val="en-GB"/>
        </w:rPr>
        <w:t>Funding and Revenue</w:t>
      </w:r>
    </w:p>
    <w:tbl>
      <w:tblPr>
        <w:tblStyle w:val="TableGrid"/>
        <w:tblpPr w:leftFromText="180" w:rightFromText="180" w:vertAnchor="text" w:horzAnchor="margin" w:tblpY="108"/>
        <w:tblW w:w="5000" w:type="pct"/>
        <w:tblLook w:val="04A0" w:firstRow="1" w:lastRow="0" w:firstColumn="1" w:lastColumn="0" w:noHBand="0" w:noVBand="1"/>
      </w:tblPr>
      <w:tblGrid>
        <w:gridCol w:w="6059"/>
        <w:gridCol w:w="3183"/>
      </w:tblGrid>
      <w:tr w:rsidR="00E55305" w:rsidRPr="008249D9" w14:paraId="63D5C9F9" w14:textId="77777777" w:rsidTr="00F15966">
        <w:trPr>
          <w:trHeight w:val="627"/>
        </w:trPr>
        <w:tc>
          <w:tcPr>
            <w:tcW w:w="3278" w:type="pct"/>
          </w:tcPr>
          <w:p w14:paraId="7B488E63" w14:textId="77777777" w:rsidR="00E55305" w:rsidRPr="008249D9" w:rsidRDefault="00E55305" w:rsidP="00F15966">
            <w:pPr>
              <w:rPr>
                <w:b/>
                <w:bCs/>
                <w:noProof/>
                <w:lang w:val="en-GB"/>
              </w:rPr>
            </w:pPr>
            <w:r w:rsidRPr="008249D9">
              <w:rPr>
                <w:b/>
                <w:bCs/>
                <w:noProof/>
                <w:lang w:val="en-GB"/>
              </w:rPr>
              <w:t xml:space="preserve">Activities </w:t>
            </w:r>
          </w:p>
        </w:tc>
        <w:tc>
          <w:tcPr>
            <w:tcW w:w="1722" w:type="pct"/>
          </w:tcPr>
          <w:p w14:paraId="298B6606" w14:textId="77777777" w:rsidR="00E55305" w:rsidRPr="008249D9" w:rsidRDefault="00E55305" w:rsidP="00F15966">
            <w:pPr>
              <w:rPr>
                <w:b/>
                <w:bCs/>
                <w:noProof/>
                <w:lang w:val="en-GB"/>
              </w:rPr>
            </w:pPr>
            <w:r w:rsidRPr="008249D9">
              <w:rPr>
                <w:b/>
                <w:bCs/>
                <w:noProof/>
                <w:lang w:val="en-GB"/>
              </w:rPr>
              <w:t xml:space="preserve">Amount </w:t>
            </w:r>
          </w:p>
        </w:tc>
      </w:tr>
      <w:tr w:rsidR="00E55305" w:rsidRPr="008249D9" w14:paraId="2A543EC0" w14:textId="77777777" w:rsidTr="00F15966">
        <w:trPr>
          <w:trHeight w:val="627"/>
        </w:trPr>
        <w:tc>
          <w:tcPr>
            <w:tcW w:w="3278" w:type="pct"/>
          </w:tcPr>
          <w:p w14:paraId="1BB22E79" w14:textId="77777777" w:rsidR="00E55305" w:rsidRPr="008249D9" w:rsidRDefault="00E55305" w:rsidP="00F15966">
            <w:pPr>
              <w:rPr>
                <w:noProof/>
                <w:lang w:val="en-GB"/>
              </w:rPr>
            </w:pPr>
            <w:r w:rsidRPr="008249D9">
              <w:rPr>
                <w:noProof/>
                <w:lang w:val="en-GB"/>
              </w:rPr>
              <w:t xml:space="preserve">Sale of tickets </w:t>
            </w:r>
          </w:p>
        </w:tc>
        <w:tc>
          <w:tcPr>
            <w:tcW w:w="1722" w:type="pct"/>
          </w:tcPr>
          <w:p w14:paraId="1DADA9B5" w14:textId="77777777" w:rsidR="00E55305" w:rsidRPr="008249D9" w:rsidRDefault="00E55305" w:rsidP="00F15966">
            <w:pPr>
              <w:rPr>
                <w:noProof/>
                <w:lang w:val="en-GB"/>
              </w:rPr>
            </w:pPr>
            <w:r w:rsidRPr="008249D9">
              <w:rPr>
                <w:rFonts w:cstheme="minorHAnsi"/>
                <w:noProof/>
                <w:lang w:val="en-GB"/>
              </w:rPr>
              <w:t xml:space="preserve">£ </w:t>
            </w:r>
            <w:r w:rsidRPr="008249D9">
              <w:rPr>
                <w:noProof/>
                <w:lang w:val="en-GB"/>
              </w:rPr>
              <w:t>85,000</w:t>
            </w:r>
          </w:p>
        </w:tc>
      </w:tr>
      <w:tr w:rsidR="00E55305" w:rsidRPr="008249D9" w14:paraId="3150AE65" w14:textId="77777777" w:rsidTr="00F15966">
        <w:trPr>
          <w:trHeight w:val="655"/>
        </w:trPr>
        <w:tc>
          <w:tcPr>
            <w:tcW w:w="3278" w:type="pct"/>
          </w:tcPr>
          <w:p w14:paraId="7CF815DA" w14:textId="77777777" w:rsidR="00E55305" w:rsidRPr="008249D9" w:rsidRDefault="00E55305" w:rsidP="00F15966">
            <w:pPr>
              <w:rPr>
                <w:noProof/>
                <w:lang w:val="en-GB"/>
              </w:rPr>
            </w:pPr>
            <w:r w:rsidRPr="008249D9">
              <w:rPr>
                <w:noProof/>
                <w:lang w:val="en-GB"/>
              </w:rPr>
              <w:t xml:space="preserve">Grants for visit Wales and cultural heritage </w:t>
            </w:r>
          </w:p>
        </w:tc>
        <w:tc>
          <w:tcPr>
            <w:tcW w:w="1722" w:type="pct"/>
          </w:tcPr>
          <w:p w14:paraId="546B3EAF" w14:textId="77777777" w:rsidR="00E55305" w:rsidRPr="008249D9" w:rsidRDefault="00E55305" w:rsidP="00F15966">
            <w:pPr>
              <w:rPr>
                <w:noProof/>
                <w:lang w:val="en-GB"/>
              </w:rPr>
            </w:pPr>
            <w:r w:rsidRPr="008249D9">
              <w:rPr>
                <w:rFonts w:cstheme="minorHAnsi"/>
                <w:noProof/>
                <w:lang w:val="en-GB"/>
              </w:rPr>
              <w:t>£ 63,000</w:t>
            </w:r>
          </w:p>
        </w:tc>
      </w:tr>
      <w:tr w:rsidR="00E55305" w:rsidRPr="008249D9" w14:paraId="4A70C385" w14:textId="77777777" w:rsidTr="00F15966">
        <w:trPr>
          <w:trHeight w:val="627"/>
        </w:trPr>
        <w:tc>
          <w:tcPr>
            <w:tcW w:w="3278" w:type="pct"/>
          </w:tcPr>
          <w:p w14:paraId="7F3F24F7" w14:textId="77777777" w:rsidR="00E55305" w:rsidRPr="008249D9" w:rsidRDefault="00E55305" w:rsidP="00F15966">
            <w:pPr>
              <w:rPr>
                <w:noProof/>
                <w:lang w:val="en-GB"/>
              </w:rPr>
            </w:pPr>
            <w:r w:rsidRPr="008249D9">
              <w:rPr>
                <w:noProof/>
                <w:lang w:val="en-GB"/>
              </w:rPr>
              <w:lastRenderedPageBreak/>
              <w:t xml:space="preserve">Sponsorships </w:t>
            </w:r>
          </w:p>
        </w:tc>
        <w:tc>
          <w:tcPr>
            <w:tcW w:w="1722" w:type="pct"/>
          </w:tcPr>
          <w:p w14:paraId="347A147D" w14:textId="77777777" w:rsidR="00E55305" w:rsidRPr="008249D9" w:rsidRDefault="00E55305" w:rsidP="00F15966">
            <w:pPr>
              <w:rPr>
                <w:noProof/>
                <w:lang w:val="en-GB"/>
              </w:rPr>
            </w:pPr>
            <w:r w:rsidRPr="008249D9">
              <w:rPr>
                <w:rFonts w:cstheme="minorHAnsi"/>
                <w:noProof/>
                <w:lang w:val="en-GB"/>
              </w:rPr>
              <w:t>£ 11,000</w:t>
            </w:r>
          </w:p>
        </w:tc>
      </w:tr>
      <w:tr w:rsidR="00E55305" w:rsidRPr="008249D9" w14:paraId="47689F0C" w14:textId="77777777" w:rsidTr="00F15966">
        <w:trPr>
          <w:trHeight w:val="627"/>
        </w:trPr>
        <w:tc>
          <w:tcPr>
            <w:tcW w:w="3278" w:type="pct"/>
          </w:tcPr>
          <w:p w14:paraId="6309A36D" w14:textId="77777777" w:rsidR="00E55305" w:rsidRPr="008249D9" w:rsidRDefault="00E55305" w:rsidP="00F15966">
            <w:pPr>
              <w:rPr>
                <w:noProof/>
                <w:lang w:val="en-GB"/>
              </w:rPr>
            </w:pPr>
            <w:r w:rsidRPr="008249D9">
              <w:rPr>
                <w:noProof/>
                <w:lang w:val="en-GB"/>
              </w:rPr>
              <w:t xml:space="preserve">Anciliary revenue and merchandise </w:t>
            </w:r>
          </w:p>
        </w:tc>
        <w:tc>
          <w:tcPr>
            <w:tcW w:w="1722" w:type="pct"/>
          </w:tcPr>
          <w:p w14:paraId="03CF6BD6" w14:textId="77777777" w:rsidR="00E55305" w:rsidRPr="008249D9" w:rsidRDefault="00E55305" w:rsidP="00F15966">
            <w:pPr>
              <w:rPr>
                <w:noProof/>
                <w:lang w:val="en-GB"/>
              </w:rPr>
            </w:pPr>
            <w:r w:rsidRPr="008249D9">
              <w:rPr>
                <w:rFonts w:cstheme="minorHAnsi"/>
                <w:noProof/>
                <w:lang w:val="en-GB"/>
              </w:rPr>
              <w:t>£ 7,900</w:t>
            </w:r>
          </w:p>
        </w:tc>
      </w:tr>
      <w:tr w:rsidR="00E55305" w:rsidRPr="008249D9" w14:paraId="121A92B5" w14:textId="77777777" w:rsidTr="00F15966">
        <w:trPr>
          <w:trHeight w:val="627"/>
        </w:trPr>
        <w:tc>
          <w:tcPr>
            <w:tcW w:w="3278" w:type="pct"/>
          </w:tcPr>
          <w:p w14:paraId="13AA72F1" w14:textId="77777777" w:rsidR="00E55305" w:rsidRPr="008249D9" w:rsidRDefault="00E55305" w:rsidP="00F15966">
            <w:pPr>
              <w:rPr>
                <w:b/>
                <w:bCs/>
                <w:noProof/>
                <w:lang w:val="en-GB"/>
              </w:rPr>
            </w:pPr>
            <w:r w:rsidRPr="008249D9">
              <w:rPr>
                <w:b/>
                <w:bCs/>
                <w:noProof/>
                <w:lang w:val="en-GB"/>
              </w:rPr>
              <w:t xml:space="preserve">Total income </w:t>
            </w:r>
          </w:p>
        </w:tc>
        <w:tc>
          <w:tcPr>
            <w:tcW w:w="1722" w:type="pct"/>
          </w:tcPr>
          <w:p w14:paraId="0D084A64" w14:textId="77777777" w:rsidR="00E55305" w:rsidRPr="008249D9" w:rsidRDefault="00E55305" w:rsidP="00F15966">
            <w:pPr>
              <w:rPr>
                <w:noProof/>
                <w:lang w:val="en-GB"/>
              </w:rPr>
            </w:pPr>
            <w:r w:rsidRPr="008249D9">
              <w:rPr>
                <w:rFonts w:cstheme="minorHAnsi"/>
                <w:noProof/>
                <w:lang w:val="en-GB"/>
              </w:rPr>
              <w:t>£ 1,66,900</w:t>
            </w:r>
          </w:p>
        </w:tc>
      </w:tr>
    </w:tbl>
    <w:p w14:paraId="41A34572" w14:textId="77777777" w:rsidR="00C21F62" w:rsidRPr="008249D9" w:rsidRDefault="00C21F62" w:rsidP="00F15966">
      <w:pPr>
        <w:rPr>
          <w:noProof/>
          <w:lang w:val="en-GB"/>
        </w:rPr>
      </w:pPr>
    </w:p>
    <w:p w14:paraId="2BADF9A5" w14:textId="4CCD07E2" w:rsidR="002A53F2" w:rsidRPr="008249D9" w:rsidRDefault="00413120" w:rsidP="00F15966">
      <w:pPr>
        <w:rPr>
          <w:noProof/>
          <w:lang w:val="en-GB"/>
        </w:rPr>
      </w:pPr>
      <w:r w:rsidRPr="008249D9">
        <w:rPr>
          <w:noProof/>
          <w:lang w:val="en-GB"/>
        </w:rPr>
        <w:t xml:space="preserve">The structure </w:t>
      </w:r>
      <w:r w:rsidR="006333DD" w:rsidRPr="008249D9">
        <w:rPr>
          <w:noProof/>
          <w:lang w:val="en-GB"/>
        </w:rPr>
        <w:t>of</w:t>
      </w:r>
      <w:r w:rsidRPr="008249D9">
        <w:rPr>
          <w:noProof/>
          <w:lang w:val="en-GB"/>
        </w:rPr>
        <w:t xml:space="preserve"> revenue and funding for the event includes sponsorships, s</w:t>
      </w:r>
      <w:r w:rsidR="00405B4E" w:rsidRPr="008249D9">
        <w:rPr>
          <w:noProof/>
          <w:lang w:val="en-GB"/>
        </w:rPr>
        <w:t xml:space="preserve">ales of tickets, </w:t>
      </w:r>
      <w:r w:rsidR="007C41AC" w:rsidRPr="008249D9">
        <w:rPr>
          <w:noProof/>
          <w:lang w:val="en-GB"/>
        </w:rPr>
        <w:t xml:space="preserve">Grants for visit Wales and cultural heritage and Anciliary revenue and merchandise which is </w:t>
      </w:r>
      <w:r w:rsidR="006333DD" w:rsidRPr="008249D9">
        <w:rPr>
          <w:noProof/>
          <w:lang w:val="en-GB"/>
        </w:rPr>
        <w:t>recorded</w:t>
      </w:r>
      <w:r w:rsidR="007C41AC" w:rsidRPr="008249D9">
        <w:rPr>
          <w:noProof/>
          <w:lang w:val="en-GB"/>
        </w:rPr>
        <w:t xml:space="preserve"> at </w:t>
      </w:r>
      <w:r w:rsidR="007C41AC" w:rsidRPr="008249D9">
        <w:rPr>
          <w:rFonts w:cstheme="minorHAnsi"/>
          <w:noProof/>
          <w:lang w:val="en-GB"/>
        </w:rPr>
        <w:t>£</w:t>
      </w:r>
      <w:r w:rsidR="006333DD" w:rsidRPr="008249D9">
        <w:rPr>
          <w:rFonts w:cstheme="minorHAnsi"/>
          <w:noProof/>
          <w:lang w:val="en-GB"/>
        </w:rPr>
        <w:t xml:space="preserve"> </w:t>
      </w:r>
      <w:r w:rsidR="007C41AC" w:rsidRPr="008249D9">
        <w:rPr>
          <w:rFonts w:cstheme="minorHAnsi"/>
          <w:noProof/>
          <w:lang w:val="en-GB"/>
        </w:rPr>
        <w:t>1,66,900</w:t>
      </w:r>
      <w:r w:rsidR="006333DD" w:rsidRPr="008249D9">
        <w:rPr>
          <w:rFonts w:cstheme="minorHAnsi"/>
          <w:noProof/>
          <w:lang w:val="en-GB"/>
        </w:rPr>
        <w:t xml:space="preserve">. </w:t>
      </w:r>
    </w:p>
    <w:p w14:paraId="4C4EF6F2" w14:textId="77777777" w:rsidR="002A53F2" w:rsidRPr="008249D9" w:rsidRDefault="002A53F2" w:rsidP="00F15966">
      <w:pPr>
        <w:rPr>
          <w:b/>
          <w:bCs/>
          <w:noProof/>
          <w:lang w:val="en-GB"/>
        </w:rPr>
      </w:pPr>
      <w:r w:rsidRPr="008249D9">
        <w:rPr>
          <w:b/>
          <w:bCs/>
          <w:noProof/>
          <w:lang w:val="en-GB"/>
        </w:rPr>
        <w:t>Profit</w:t>
      </w:r>
    </w:p>
    <w:p w14:paraId="53D574BA" w14:textId="6434A02F" w:rsidR="00DB6269" w:rsidRPr="008249D9" w:rsidRDefault="00DB6269" w:rsidP="00F15966">
      <w:pPr>
        <w:rPr>
          <w:noProof/>
          <w:lang w:val="en-GB"/>
        </w:rPr>
      </w:pPr>
      <w:r w:rsidRPr="008249D9">
        <w:rPr>
          <w:noProof/>
          <w:lang w:val="en-GB"/>
        </w:rPr>
        <w:t xml:space="preserve">The profit </w:t>
      </w:r>
      <w:r w:rsidR="00B73F61" w:rsidRPr="008249D9">
        <w:rPr>
          <w:noProof/>
          <w:lang w:val="en-GB"/>
        </w:rPr>
        <w:t xml:space="preserve">will be measured </w:t>
      </w:r>
      <w:r w:rsidRPr="008249D9">
        <w:rPr>
          <w:noProof/>
          <w:lang w:val="en-GB"/>
        </w:rPr>
        <w:t xml:space="preserve">after </w:t>
      </w:r>
      <w:r w:rsidR="00B74CF0" w:rsidRPr="008249D9">
        <w:rPr>
          <w:noProof/>
          <w:lang w:val="en-GB"/>
        </w:rPr>
        <w:t xml:space="preserve">deducting expense from income will be almost </w:t>
      </w:r>
      <w:r w:rsidR="00B74CF0" w:rsidRPr="008249D9">
        <w:rPr>
          <w:rFonts w:cstheme="minorHAnsi"/>
          <w:noProof/>
          <w:lang w:val="en-GB"/>
        </w:rPr>
        <w:t xml:space="preserve">£ </w:t>
      </w:r>
      <w:r w:rsidR="00EF5327" w:rsidRPr="008249D9">
        <w:rPr>
          <w:rFonts w:cstheme="minorHAnsi"/>
          <w:noProof/>
          <w:lang w:val="en-GB"/>
        </w:rPr>
        <w:t>56,454</w:t>
      </w:r>
      <w:r w:rsidR="00B73F61" w:rsidRPr="008249D9">
        <w:rPr>
          <w:rFonts w:cstheme="minorHAnsi"/>
          <w:noProof/>
          <w:lang w:val="en-GB"/>
        </w:rPr>
        <w:t xml:space="preserve">. </w:t>
      </w:r>
    </w:p>
    <w:p w14:paraId="091FA7EE" w14:textId="5FEBA313" w:rsidR="002A53F2" w:rsidRPr="008249D9" w:rsidRDefault="002A53F2" w:rsidP="00F15966">
      <w:pPr>
        <w:rPr>
          <w:noProof/>
          <w:lang w:val="en-GB"/>
        </w:rPr>
      </w:pPr>
      <w:r w:rsidRPr="008249D9">
        <w:rPr>
          <w:noProof/>
          <w:lang w:val="en-GB"/>
        </w:rPr>
        <w:t>Profit Margin:</w:t>
      </w:r>
      <w:r w:rsidR="00DD7B83" w:rsidRPr="008249D9">
        <w:rPr>
          <w:noProof/>
          <w:lang w:val="en-GB"/>
        </w:rPr>
        <w:t xml:space="preserve"> 33.83%</w:t>
      </w:r>
    </w:p>
    <w:p w14:paraId="3AE93421" w14:textId="3B45BA36" w:rsidR="00B60292" w:rsidRPr="008249D9" w:rsidRDefault="00845303" w:rsidP="00F15966">
      <w:pPr>
        <w:rPr>
          <w:noProof/>
          <w:lang w:val="en-GB"/>
        </w:rPr>
      </w:pPr>
      <w:r w:rsidRPr="008249D9">
        <w:rPr>
          <w:noProof/>
          <w:lang w:val="en-GB"/>
        </w:rPr>
        <w:t xml:space="preserve">It can be assumed that the event </w:t>
      </w:r>
      <w:r w:rsidR="007634EE" w:rsidRPr="008249D9">
        <w:rPr>
          <w:noProof/>
          <w:lang w:val="en-GB"/>
        </w:rPr>
        <w:t xml:space="preserve">will operate above the least level of profitability which is </w:t>
      </w:r>
      <w:r w:rsidR="00022035" w:rsidRPr="008249D9">
        <w:rPr>
          <w:noProof/>
          <w:lang w:val="en-GB"/>
        </w:rPr>
        <w:t>30</w:t>
      </w:r>
      <w:r w:rsidR="007634EE" w:rsidRPr="008249D9">
        <w:rPr>
          <w:noProof/>
          <w:lang w:val="en-GB"/>
        </w:rPr>
        <w:t xml:space="preserve">% threshold with the </w:t>
      </w:r>
      <w:r w:rsidR="001073C7" w:rsidRPr="008249D9">
        <w:rPr>
          <w:noProof/>
          <w:lang w:val="en-GB"/>
        </w:rPr>
        <w:t>assurance</w:t>
      </w:r>
      <w:r w:rsidR="007634EE" w:rsidRPr="008249D9">
        <w:rPr>
          <w:noProof/>
          <w:lang w:val="en-GB"/>
        </w:rPr>
        <w:t xml:space="preserve"> of capacity </w:t>
      </w:r>
      <w:r w:rsidR="001073C7" w:rsidRPr="008249D9">
        <w:rPr>
          <w:noProof/>
          <w:lang w:val="en-GB"/>
        </w:rPr>
        <w:t xml:space="preserve">to reinvest in the editions of future time period. </w:t>
      </w:r>
    </w:p>
    <w:p w14:paraId="1B6FD4B9" w14:textId="77777777" w:rsidR="00F15966" w:rsidRPr="008249D9" w:rsidRDefault="00F15966">
      <w:pPr>
        <w:spacing w:line="259" w:lineRule="auto"/>
        <w:jc w:val="left"/>
        <w:rPr>
          <w:b/>
          <w:bCs/>
          <w:noProof/>
          <w:lang w:val="en-GB"/>
        </w:rPr>
      </w:pPr>
      <w:r w:rsidRPr="008249D9">
        <w:rPr>
          <w:b/>
          <w:bCs/>
          <w:noProof/>
          <w:lang w:val="en-GB"/>
        </w:rPr>
        <w:br w:type="page"/>
      </w:r>
    </w:p>
    <w:p w14:paraId="1F81A138" w14:textId="1A4885BA" w:rsidR="00B60292" w:rsidRPr="008249D9" w:rsidRDefault="00B60292" w:rsidP="00F15966">
      <w:pPr>
        <w:pStyle w:val="Heading1"/>
        <w:rPr>
          <w:noProof/>
          <w:lang w:val="en-GB"/>
        </w:rPr>
      </w:pPr>
      <w:bookmarkStart w:id="10" w:name="_Toc222309076"/>
      <w:r w:rsidRPr="008249D9">
        <w:rPr>
          <w:noProof/>
          <w:lang w:val="en-GB"/>
        </w:rPr>
        <w:lastRenderedPageBreak/>
        <w:t xml:space="preserve">Industry </w:t>
      </w:r>
      <w:r w:rsidR="002A04ED" w:rsidRPr="008249D9">
        <w:rPr>
          <w:noProof/>
          <w:lang w:val="en-GB"/>
        </w:rPr>
        <w:t xml:space="preserve">Trends, Issues, </w:t>
      </w:r>
      <w:r w:rsidR="00B37E21">
        <w:rPr>
          <w:noProof/>
          <w:lang w:val="en-GB"/>
        </w:rPr>
        <w:t xml:space="preserve">and </w:t>
      </w:r>
      <w:r w:rsidR="002A04ED" w:rsidRPr="008249D9">
        <w:rPr>
          <w:noProof/>
          <w:lang w:val="en-GB"/>
        </w:rPr>
        <w:t>Effects</w:t>
      </w:r>
      <w:bookmarkEnd w:id="10"/>
      <w:r w:rsidR="002A04ED" w:rsidRPr="008249D9">
        <w:rPr>
          <w:noProof/>
          <w:lang w:val="en-GB"/>
        </w:rPr>
        <w:t xml:space="preserve"> </w:t>
      </w:r>
    </w:p>
    <w:p w14:paraId="4B12A2E8" w14:textId="77777777" w:rsidR="00B60292" w:rsidRPr="008249D9" w:rsidRDefault="00B60292" w:rsidP="00F15966">
      <w:pPr>
        <w:rPr>
          <w:b/>
          <w:bCs/>
          <w:noProof/>
          <w:lang w:val="en-GB"/>
        </w:rPr>
      </w:pPr>
      <w:r w:rsidRPr="008249D9">
        <w:rPr>
          <w:b/>
          <w:bCs/>
          <w:noProof/>
          <w:lang w:val="en-GB"/>
        </w:rPr>
        <w:t>Key trends</w:t>
      </w:r>
    </w:p>
    <w:p w14:paraId="250075A6" w14:textId="1FA612DA" w:rsidR="00B60292" w:rsidRPr="008249D9" w:rsidRDefault="00B60292" w:rsidP="00F15966">
      <w:pPr>
        <w:pStyle w:val="ListParagraph"/>
        <w:numPr>
          <w:ilvl w:val="0"/>
          <w:numId w:val="12"/>
        </w:numPr>
        <w:rPr>
          <w:noProof/>
          <w:lang w:val="en-GB"/>
        </w:rPr>
      </w:pPr>
      <w:r w:rsidRPr="008249D9">
        <w:rPr>
          <w:noProof/>
          <w:lang w:val="en-GB"/>
        </w:rPr>
        <w:t>Cultural and heritage tourism has become one of the fastest growing sectors and as a lure to tourists worldwide</w:t>
      </w:r>
      <w:r w:rsidR="00A40982" w:rsidRPr="008249D9">
        <w:rPr>
          <w:noProof/>
          <w:lang w:val="en-GB"/>
        </w:rPr>
        <w:t>.</w:t>
      </w:r>
      <w:r w:rsidR="005F7910" w:rsidRPr="008249D9">
        <w:rPr>
          <w:noProof/>
          <w:lang w:val="en-GB"/>
        </w:rPr>
        <w:t xml:space="preserve"> According to </w:t>
      </w:r>
      <w:r w:rsidR="008662E1" w:rsidRPr="008249D9">
        <w:rPr>
          <w:noProof/>
          <w:lang w:val="en-GB"/>
        </w:rPr>
        <w:t>Qiu et al. (2022</w:t>
      </w:r>
      <w:r w:rsidR="005F7910" w:rsidRPr="008249D9">
        <w:rPr>
          <w:noProof/>
          <w:lang w:val="en-GB"/>
        </w:rPr>
        <w:t xml:space="preserve">), </w:t>
      </w:r>
      <w:r w:rsidR="001D1E17" w:rsidRPr="008249D9">
        <w:rPr>
          <w:noProof/>
          <w:lang w:val="en-GB"/>
        </w:rPr>
        <w:t xml:space="preserve">the importance of cultural and heritage tourism is broadly recognised as destination marketing and cultural diversity. </w:t>
      </w:r>
      <w:r w:rsidR="00A40982" w:rsidRPr="008249D9">
        <w:rPr>
          <w:noProof/>
          <w:lang w:val="en-GB"/>
        </w:rPr>
        <w:t>I</w:t>
      </w:r>
      <w:r w:rsidRPr="008249D9">
        <w:rPr>
          <w:noProof/>
          <w:lang w:val="en-GB"/>
        </w:rPr>
        <w:t>t is seen by more people to provide them with genuine, story fired experiences, which makes them feel connected with the history and identity of a destination location such as Wales.</w:t>
      </w:r>
    </w:p>
    <w:p w14:paraId="1DAE3334" w14:textId="3F5A29D7" w:rsidR="00B60292" w:rsidRPr="008249D9" w:rsidRDefault="00B60292" w:rsidP="00F15966">
      <w:pPr>
        <w:pStyle w:val="ListParagraph"/>
        <w:numPr>
          <w:ilvl w:val="0"/>
          <w:numId w:val="12"/>
        </w:numPr>
        <w:rPr>
          <w:noProof/>
          <w:lang w:val="en-GB"/>
        </w:rPr>
      </w:pPr>
      <w:r w:rsidRPr="008249D9">
        <w:rPr>
          <w:noProof/>
          <w:lang w:val="en-GB"/>
        </w:rPr>
        <w:t xml:space="preserve">There is also major demand over in the present age on experience rich MICE events where the conferences and meetings are coupled with immersion of local culture, music, storytelling and culinary components, rather than pure </w:t>
      </w:r>
      <w:r w:rsidR="001113D3" w:rsidRPr="008249D9">
        <w:rPr>
          <w:noProof/>
          <w:lang w:val="en-GB"/>
        </w:rPr>
        <w:t>business-oriented</w:t>
      </w:r>
      <w:r w:rsidRPr="008249D9">
        <w:rPr>
          <w:noProof/>
          <w:lang w:val="en-GB"/>
        </w:rPr>
        <w:t xml:space="preserve"> programmes.</w:t>
      </w:r>
    </w:p>
    <w:p w14:paraId="75BE7583" w14:textId="555241A3" w:rsidR="00B60292" w:rsidRPr="008249D9" w:rsidRDefault="00B60292" w:rsidP="00F15966">
      <w:pPr>
        <w:pStyle w:val="ListParagraph"/>
        <w:numPr>
          <w:ilvl w:val="0"/>
          <w:numId w:val="12"/>
        </w:numPr>
        <w:rPr>
          <w:noProof/>
          <w:lang w:val="en-GB"/>
        </w:rPr>
      </w:pPr>
      <w:r w:rsidRPr="008249D9">
        <w:rPr>
          <w:noProof/>
          <w:lang w:val="en-GB"/>
        </w:rPr>
        <w:t>Sustainability is a significant trend and organisers based their cultural showcase plans on local suppliers</w:t>
      </w:r>
      <w:r w:rsidR="001113D3" w:rsidRPr="008249D9">
        <w:rPr>
          <w:noProof/>
          <w:lang w:val="en-GB"/>
        </w:rPr>
        <w:t xml:space="preserve">. </w:t>
      </w:r>
      <w:r w:rsidR="00005CF5" w:rsidRPr="008249D9">
        <w:rPr>
          <w:noProof/>
          <w:lang w:val="en-GB"/>
        </w:rPr>
        <w:t xml:space="preserve">According to </w:t>
      </w:r>
      <w:r w:rsidR="00A40982" w:rsidRPr="008249D9">
        <w:rPr>
          <w:noProof/>
          <w:lang w:val="en-GB"/>
        </w:rPr>
        <w:t>Njoroge et al. (2019</w:t>
      </w:r>
      <w:r w:rsidR="00005CF5" w:rsidRPr="008249D9">
        <w:rPr>
          <w:noProof/>
          <w:lang w:val="en-GB"/>
        </w:rPr>
        <w:t xml:space="preserve">), </w:t>
      </w:r>
      <w:r w:rsidR="003C7789" w:rsidRPr="008249D9">
        <w:rPr>
          <w:noProof/>
          <w:lang w:val="en-GB"/>
        </w:rPr>
        <w:t xml:space="preserve">the initiatives of such a team will not only need the investment in resources but also demonstrated with the uncertain and risk outcomes. </w:t>
      </w:r>
      <w:r w:rsidR="001113D3" w:rsidRPr="008249D9">
        <w:rPr>
          <w:noProof/>
          <w:lang w:val="en-GB"/>
        </w:rPr>
        <w:t>L</w:t>
      </w:r>
      <w:r w:rsidRPr="008249D9">
        <w:rPr>
          <w:noProof/>
          <w:lang w:val="en-GB"/>
        </w:rPr>
        <w:t xml:space="preserve">ow carbon operation and responsible tourism messages through the development of plans to celebrate cultural showcases towards national campaigns like the Year of Croeso. </w:t>
      </w:r>
    </w:p>
    <w:p w14:paraId="26AF15D5" w14:textId="77777777" w:rsidR="00B60292" w:rsidRPr="008249D9" w:rsidRDefault="00B60292" w:rsidP="00F15966">
      <w:pPr>
        <w:rPr>
          <w:b/>
          <w:bCs/>
          <w:noProof/>
          <w:lang w:val="en-GB"/>
        </w:rPr>
      </w:pPr>
      <w:r w:rsidRPr="008249D9">
        <w:rPr>
          <w:b/>
          <w:bCs/>
          <w:noProof/>
          <w:lang w:val="en-GB"/>
        </w:rPr>
        <w:t>Issues</w:t>
      </w:r>
    </w:p>
    <w:p w14:paraId="25E54DF1" w14:textId="2C9335FE" w:rsidR="00B60292" w:rsidRPr="008249D9" w:rsidRDefault="00B60292" w:rsidP="00F15966">
      <w:pPr>
        <w:pStyle w:val="ListParagraph"/>
        <w:numPr>
          <w:ilvl w:val="0"/>
          <w:numId w:val="10"/>
        </w:numPr>
        <w:rPr>
          <w:noProof/>
          <w:lang w:val="en-GB"/>
        </w:rPr>
      </w:pPr>
      <w:r w:rsidRPr="008249D9">
        <w:rPr>
          <w:noProof/>
          <w:lang w:val="en-GB"/>
        </w:rPr>
        <w:t>Striking the right balance between authenticity and commercial expectations is the main problem because it is possible that the Welsh myths and traditions may simplify in the wrong way in case cultural experts do not get as much involved as possible.</w:t>
      </w:r>
    </w:p>
    <w:p w14:paraId="11F0A051" w14:textId="77777777" w:rsidR="001113D3" w:rsidRPr="008249D9" w:rsidRDefault="001113D3" w:rsidP="00F15966">
      <w:pPr>
        <w:pStyle w:val="ListParagraph"/>
        <w:numPr>
          <w:ilvl w:val="0"/>
          <w:numId w:val="10"/>
        </w:numPr>
        <w:rPr>
          <w:noProof/>
          <w:lang w:val="en-GB"/>
        </w:rPr>
      </w:pPr>
      <w:r w:rsidRPr="008249D9">
        <w:rPr>
          <w:noProof/>
          <w:lang w:val="en-GB"/>
        </w:rPr>
        <w:t xml:space="preserve">As per Wee et al. (2022), the expansion of mice market assist in the encouragement of accountable utilisation of natural and cultural resources with diversification of economy. </w:t>
      </w:r>
      <w:r w:rsidR="00B60292" w:rsidRPr="008249D9">
        <w:rPr>
          <w:noProof/>
          <w:lang w:val="en-GB"/>
        </w:rPr>
        <w:t>The global MICE market has players such as capacity and cost incentives that ensure buyers are particular about the budgets and as a result</w:t>
      </w:r>
      <w:r w:rsidR="00C51958" w:rsidRPr="008249D9">
        <w:rPr>
          <w:noProof/>
          <w:lang w:val="en-GB"/>
        </w:rPr>
        <w:t>.</w:t>
      </w:r>
      <w:r w:rsidR="00B60292" w:rsidRPr="008249D9">
        <w:rPr>
          <w:noProof/>
          <w:lang w:val="en-GB"/>
        </w:rPr>
        <w:t xml:space="preserve"> </w:t>
      </w:r>
    </w:p>
    <w:p w14:paraId="3E132245" w14:textId="0A4847A1" w:rsidR="00B60292" w:rsidRPr="008249D9" w:rsidRDefault="00B60292" w:rsidP="00F15966">
      <w:pPr>
        <w:pStyle w:val="ListParagraph"/>
        <w:numPr>
          <w:ilvl w:val="0"/>
          <w:numId w:val="10"/>
        </w:numPr>
        <w:rPr>
          <w:noProof/>
          <w:lang w:val="en-GB"/>
        </w:rPr>
      </w:pPr>
      <w:r w:rsidRPr="008249D9">
        <w:rPr>
          <w:noProof/>
          <w:lang w:val="en-GB"/>
        </w:rPr>
        <w:t>It might not be easy to make diverse international delegates feel accessible and included, and it is necessary to consider language support, wayfinding, or awareness of various cultural backgrounds and not to neglect foregrounding Welsh identity.</w:t>
      </w:r>
    </w:p>
    <w:p w14:paraId="2156515B" w14:textId="77777777" w:rsidR="000A359F" w:rsidRPr="008249D9" w:rsidRDefault="000A359F" w:rsidP="00F15966">
      <w:pPr>
        <w:rPr>
          <w:b/>
          <w:bCs/>
          <w:noProof/>
          <w:lang w:val="en-GB"/>
        </w:rPr>
      </w:pPr>
    </w:p>
    <w:p w14:paraId="343C9718" w14:textId="77777777" w:rsidR="000A359F" w:rsidRPr="008249D9" w:rsidRDefault="000A359F" w:rsidP="00F15966">
      <w:pPr>
        <w:rPr>
          <w:b/>
          <w:bCs/>
          <w:noProof/>
          <w:lang w:val="en-GB"/>
        </w:rPr>
      </w:pPr>
    </w:p>
    <w:p w14:paraId="37BB212B" w14:textId="502E948D" w:rsidR="00875EFD" w:rsidRPr="008249D9" w:rsidRDefault="0031779B" w:rsidP="00AA4A35">
      <w:pPr>
        <w:pStyle w:val="Heading1"/>
        <w:rPr>
          <w:bCs/>
          <w:noProof/>
          <w:lang w:val="en-GB"/>
        </w:rPr>
      </w:pPr>
      <w:bookmarkStart w:id="11" w:name="_Toc222309077"/>
      <w:r>
        <w:rPr>
          <w:noProof/>
          <w:lang w:val="en-GB"/>
        </w:rPr>
        <w:lastRenderedPageBreak/>
        <w:t>Situational and C</w:t>
      </w:r>
      <w:r w:rsidR="00875EFD" w:rsidRPr="008249D9">
        <w:rPr>
          <w:noProof/>
          <w:lang w:val="en-GB"/>
        </w:rPr>
        <w:t>ultural concerns</w:t>
      </w:r>
      <w:bookmarkEnd w:id="11"/>
    </w:p>
    <w:p w14:paraId="20F4314F" w14:textId="137D4B03" w:rsidR="00875EFD" w:rsidRPr="008249D9" w:rsidRDefault="00875EFD" w:rsidP="00F15966">
      <w:pPr>
        <w:pStyle w:val="Heading2"/>
        <w:rPr>
          <w:noProof/>
          <w:lang w:val="en-GB"/>
        </w:rPr>
      </w:pPr>
      <w:bookmarkStart w:id="12" w:name="_Toc222309078"/>
      <w:r w:rsidRPr="008249D9">
        <w:rPr>
          <w:noProof/>
          <w:lang w:val="en-GB"/>
        </w:rPr>
        <w:t>PESTEL analysis</w:t>
      </w:r>
      <w:bookmarkEnd w:id="12"/>
      <w:r w:rsidRPr="008249D9">
        <w:rPr>
          <w:noProof/>
          <w:lang w:val="en-GB"/>
        </w:rPr>
        <w:t xml:space="preserve"> </w:t>
      </w:r>
    </w:p>
    <w:p w14:paraId="53147080" w14:textId="77777777" w:rsidR="00875EFD" w:rsidRPr="008249D9" w:rsidRDefault="00875EFD" w:rsidP="00F15966">
      <w:pPr>
        <w:rPr>
          <w:b/>
          <w:bCs/>
          <w:noProof/>
          <w:lang w:val="en-GB"/>
        </w:rPr>
      </w:pPr>
      <w:r w:rsidRPr="008249D9">
        <w:rPr>
          <w:b/>
          <w:bCs/>
          <w:noProof/>
          <w:lang w:val="en-GB"/>
        </w:rPr>
        <w:t>Political factor</w:t>
      </w:r>
    </w:p>
    <w:p w14:paraId="522CBF4E" w14:textId="03112758" w:rsidR="00875EFD" w:rsidRPr="008249D9" w:rsidRDefault="00875EFD" w:rsidP="00F15966">
      <w:pPr>
        <w:rPr>
          <w:noProof/>
          <w:lang w:val="en-GB"/>
        </w:rPr>
      </w:pPr>
      <w:r w:rsidRPr="008249D9">
        <w:rPr>
          <w:noProof/>
          <w:lang w:val="en-GB"/>
        </w:rPr>
        <w:t xml:space="preserve">Support provision of Visit Wales and Welsh Government is very influential in terms of the political environment of the event and the promotion of the Year of Croeso and stimulation of the culture tourism projects. </w:t>
      </w:r>
      <w:r w:rsidR="008B4604" w:rsidRPr="008249D9">
        <w:rPr>
          <w:noProof/>
          <w:lang w:val="en-GB"/>
        </w:rPr>
        <w:t xml:space="preserve">As per </w:t>
      </w:r>
      <w:r w:rsidR="00AD6FB1" w:rsidRPr="008249D9">
        <w:rPr>
          <w:noProof/>
          <w:lang w:val="en-GB"/>
        </w:rPr>
        <w:t>Matović (2020</w:t>
      </w:r>
      <w:r w:rsidR="008B4604" w:rsidRPr="008249D9">
        <w:rPr>
          <w:noProof/>
          <w:lang w:val="en-GB"/>
        </w:rPr>
        <w:t>),</w:t>
      </w:r>
      <w:r w:rsidR="00D61F20" w:rsidRPr="008249D9">
        <w:rPr>
          <w:noProof/>
          <w:lang w:val="en-GB"/>
        </w:rPr>
        <w:t xml:space="preserve"> PESTEL analysis facilitates the framework for extensive analysis of the environment Within which the company operates. </w:t>
      </w:r>
      <w:r w:rsidRPr="008249D9">
        <w:rPr>
          <w:noProof/>
          <w:lang w:val="en-GB"/>
        </w:rPr>
        <w:t>The permissions and destination marketing and potential grant funding can be facilitated by the government because it is easier to market the showcase as part of the national events calendar. Simultaneously, any modifications in the policies of tourism, governmental priorities of funding or travel regulations with other developed countries</w:t>
      </w:r>
      <w:r w:rsidR="00AA215D" w:rsidRPr="008249D9">
        <w:rPr>
          <w:noProof/>
          <w:lang w:val="en-GB"/>
        </w:rPr>
        <w:t>.</w:t>
      </w:r>
      <w:r w:rsidRPr="008249D9">
        <w:rPr>
          <w:noProof/>
          <w:lang w:val="en-GB"/>
        </w:rPr>
        <w:t xml:space="preserve"> </w:t>
      </w:r>
      <w:r w:rsidR="00057AFE" w:rsidRPr="008249D9">
        <w:rPr>
          <w:noProof/>
          <w:lang w:val="en-GB"/>
        </w:rPr>
        <w:t xml:space="preserve">According to </w:t>
      </w:r>
      <w:r w:rsidR="005856FD" w:rsidRPr="008249D9">
        <w:rPr>
          <w:noProof/>
          <w:lang w:val="en-GB"/>
        </w:rPr>
        <w:t>Elliott (2020</w:t>
      </w:r>
      <w:r w:rsidR="00057AFE" w:rsidRPr="008249D9">
        <w:rPr>
          <w:noProof/>
          <w:lang w:val="en-GB"/>
        </w:rPr>
        <w:t xml:space="preserve">), </w:t>
      </w:r>
      <w:r w:rsidR="00910ECE" w:rsidRPr="008249D9">
        <w:rPr>
          <w:noProof/>
          <w:lang w:val="en-GB"/>
        </w:rPr>
        <w:t xml:space="preserve">governments have significant effect in tourism and in the contemporary world by providing security and political stability. </w:t>
      </w:r>
      <w:r w:rsidR="00AA215D" w:rsidRPr="008249D9">
        <w:rPr>
          <w:noProof/>
          <w:lang w:val="en-GB"/>
        </w:rPr>
        <w:t xml:space="preserve">This </w:t>
      </w:r>
      <w:r w:rsidRPr="008249D9">
        <w:rPr>
          <w:noProof/>
          <w:lang w:val="en-GB"/>
        </w:rPr>
        <w:t>would impact the size of financial assistance as well as the convenience of traveling to the country by the representatives.</w:t>
      </w:r>
    </w:p>
    <w:p w14:paraId="19B40741" w14:textId="77777777" w:rsidR="00875EFD" w:rsidRPr="008249D9" w:rsidRDefault="00875EFD" w:rsidP="00F15966">
      <w:pPr>
        <w:rPr>
          <w:b/>
          <w:bCs/>
          <w:noProof/>
          <w:lang w:val="en-GB"/>
        </w:rPr>
      </w:pPr>
      <w:r w:rsidRPr="008249D9">
        <w:rPr>
          <w:b/>
          <w:bCs/>
          <w:noProof/>
          <w:lang w:val="en-GB"/>
        </w:rPr>
        <w:t>Economic factor</w:t>
      </w:r>
    </w:p>
    <w:p w14:paraId="2B5E7461" w14:textId="138F67C3" w:rsidR="00C02974" w:rsidRPr="008249D9" w:rsidRDefault="00875EFD" w:rsidP="00F15966">
      <w:pPr>
        <w:rPr>
          <w:noProof/>
          <w:lang w:val="en-GB"/>
        </w:rPr>
      </w:pPr>
      <w:r w:rsidRPr="008249D9">
        <w:rPr>
          <w:noProof/>
          <w:lang w:val="en-GB"/>
        </w:rPr>
        <w:t xml:space="preserve">Economically, planning should be done with consideration of price sensitive corporate customers and single cultural tourists. </w:t>
      </w:r>
      <w:r w:rsidR="00CA50B9" w:rsidRPr="008249D9">
        <w:rPr>
          <w:noProof/>
          <w:lang w:val="en-GB"/>
        </w:rPr>
        <w:t xml:space="preserve">As per </w:t>
      </w:r>
      <w:r w:rsidR="009638E2" w:rsidRPr="008249D9">
        <w:rPr>
          <w:noProof/>
          <w:lang w:val="en-GB"/>
        </w:rPr>
        <w:t>Dalirazar and Sabzi (2023</w:t>
      </w:r>
      <w:r w:rsidR="00CA50B9" w:rsidRPr="008249D9">
        <w:rPr>
          <w:noProof/>
          <w:lang w:val="en-GB"/>
        </w:rPr>
        <w:t xml:space="preserve">), </w:t>
      </w:r>
      <w:r w:rsidR="004C339C" w:rsidRPr="008249D9">
        <w:rPr>
          <w:noProof/>
          <w:lang w:val="en-GB"/>
        </w:rPr>
        <w:t xml:space="preserve">economic factors are inclusive of the aspects like interest foreign exchange rate and inflation. </w:t>
      </w:r>
      <w:r w:rsidRPr="008249D9">
        <w:rPr>
          <w:noProof/>
          <w:lang w:val="en-GB"/>
        </w:rPr>
        <w:t xml:space="preserve">On the other hand, proper budgeting, early bird cost-effective packages, and specially selected sponsors can make the event affordable yet provide the required profit margin. </w:t>
      </w:r>
      <w:r w:rsidR="00DA5E92" w:rsidRPr="008249D9">
        <w:rPr>
          <w:noProof/>
          <w:lang w:val="en-GB"/>
        </w:rPr>
        <w:t xml:space="preserve">According to </w:t>
      </w:r>
      <w:r w:rsidR="0019286E" w:rsidRPr="008249D9">
        <w:rPr>
          <w:noProof/>
          <w:lang w:val="en-GB"/>
        </w:rPr>
        <w:t>Pop (2023</w:t>
      </w:r>
      <w:r w:rsidR="00DA5E92" w:rsidRPr="008249D9">
        <w:rPr>
          <w:noProof/>
          <w:lang w:val="en-GB"/>
        </w:rPr>
        <w:t xml:space="preserve">), </w:t>
      </w:r>
      <w:r w:rsidR="00CD7BA3" w:rsidRPr="008249D9">
        <w:rPr>
          <w:noProof/>
          <w:lang w:val="en-GB"/>
        </w:rPr>
        <w:t xml:space="preserve">to measure the net profit margin one needs to divide the net profit by the price of sales which revenue. </w:t>
      </w:r>
    </w:p>
    <w:p w14:paraId="177EF029" w14:textId="1F2D63E8" w:rsidR="00875EFD" w:rsidRPr="008249D9" w:rsidRDefault="00875EFD" w:rsidP="00F15966">
      <w:pPr>
        <w:rPr>
          <w:b/>
          <w:bCs/>
          <w:noProof/>
          <w:lang w:val="en-GB"/>
        </w:rPr>
      </w:pPr>
      <w:r w:rsidRPr="008249D9">
        <w:rPr>
          <w:b/>
          <w:bCs/>
          <w:noProof/>
          <w:lang w:val="en-GB"/>
        </w:rPr>
        <w:t>Social factor</w:t>
      </w:r>
    </w:p>
    <w:p w14:paraId="11A3DE5A" w14:textId="5040FB86" w:rsidR="000B6AFB" w:rsidRPr="008249D9" w:rsidRDefault="00875EFD" w:rsidP="00F15966">
      <w:pPr>
        <w:rPr>
          <w:noProof/>
          <w:lang w:val="en-GB"/>
        </w:rPr>
      </w:pPr>
      <w:r w:rsidRPr="008249D9">
        <w:rPr>
          <w:noProof/>
          <w:lang w:val="en-GB"/>
        </w:rPr>
        <w:t xml:space="preserve">The social trends are favourable as the trend towards real cultural and heritage experiences is growing global, especially among the MICE delegates elements of a standardised form of a conference. </w:t>
      </w:r>
      <w:r w:rsidR="001D0720" w:rsidRPr="008249D9">
        <w:rPr>
          <w:noProof/>
          <w:lang w:val="en-GB"/>
        </w:rPr>
        <w:t xml:space="preserve">As per </w:t>
      </w:r>
      <w:r w:rsidR="005E286E" w:rsidRPr="008249D9">
        <w:rPr>
          <w:noProof/>
          <w:lang w:val="en-GB"/>
        </w:rPr>
        <w:t>Ulubeyli et al. (2019</w:t>
      </w:r>
      <w:r w:rsidR="001D0720" w:rsidRPr="008249D9">
        <w:rPr>
          <w:noProof/>
          <w:lang w:val="en-GB"/>
        </w:rPr>
        <w:t xml:space="preserve">), </w:t>
      </w:r>
      <w:r w:rsidR="00025549" w:rsidRPr="008249D9">
        <w:rPr>
          <w:noProof/>
          <w:lang w:val="en-GB"/>
        </w:rPr>
        <w:t xml:space="preserve">social factors are the one which scrutinises the industrial social environment and gauge the shared attitudes and beliefs within a society. </w:t>
      </w:r>
      <w:r w:rsidRPr="008249D9">
        <w:rPr>
          <w:noProof/>
          <w:lang w:val="en-GB"/>
        </w:rPr>
        <w:t xml:space="preserve">Nevertheless, the need to use authenticity wisely requires the organisers to prevent stereotyping and shallow use of cultural symbols. </w:t>
      </w:r>
    </w:p>
    <w:p w14:paraId="13B17F28" w14:textId="61D05D9B" w:rsidR="00480BEF" w:rsidRPr="008249D9" w:rsidRDefault="00480BEF" w:rsidP="00F15966">
      <w:pPr>
        <w:rPr>
          <w:b/>
          <w:bCs/>
          <w:noProof/>
          <w:lang w:val="en-GB"/>
        </w:rPr>
      </w:pPr>
      <w:r w:rsidRPr="008249D9">
        <w:rPr>
          <w:b/>
          <w:bCs/>
          <w:noProof/>
          <w:lang w:val="en-GB"/>
        </w:rPr>
        <w:t>Technological factor</w:t>
      </w:r>
    </w:p>
    <w:p w14:paraId="649FBABF" w14:textId="292948F5" w:rsidR="00AA4A35" w:rsidRPr="008249D9" w:rsidRDefault="00480BEF" w:rsidP="00F15966">
      <w:pPr>
        <w:rPr>
          <w:noProof/>
          <w:lang w:val="en-GB"/>
        </w:rPr>
      </w:pPr>
      <w:r w:rsidRPr="008249D9">
        <w:rPr>
          <w:noProof/>
          <w:lang w:val="en-GB"/>
        </w:rPr>
        <w:lastRenderedPageBreak/>
        <w:t xml:space="preserve">The design and delivery of the showcase would be facilitated by technology. </w:t>
      </w:r>
      <w:r w:rsidR="002E6CCF" w:rsidRPr="008249D9">
        <w:rPr>
          <w:noProof/>
          <w:lang w:val="en-GB"/>
        </w:rPr>
        <w:t xml:space="preserve">According to </w:t>
      </w:r>
      <w:r w:rsidR="00CC3D25" w:rsidRPr="008249D9">
        <w:rPr>
          <w:noProof/>
          <w:lang w:val="en-GB"/>
        </w:rPr>
        <w:t>AlSokkar et al. (2024</w:t>
      </w:r>
      <w:r w:rsidR="002E6CCF" w:rsidRPr="008249D9">
        <w:rPr>
          <w:noProof/>
          <w:lang w:val="en-GB"/>
        </w:rPr>
        <w:t xml:space="preserve">), </w:t>
      </w:r>
      <w:r w:rsidR="00F650DA" w:rsidRPr="008249D9">
        <w:rPr>
          <w:noProof/>
          <w:lang w:val="en-GB"/>
        </w:rPr>
        <w:t xml:space="preserve">in the highly competitive digital market marketing needs to possess the captivating visual and aesthetic pleasing designs. </w:t>
      </w:r>
      <w:r w:rsidR="00AA4A35" w:rsidRPr="008249D9">
        <w:rPr>
          <w:noProof/>
          <w:lang w:val="en-GB"/>
        </w:rPr>
        <w:t xml:space="preserve">Digital registration systems, online marketing campaigns and social media campaigns are the key instruments of the attraction of international delegates and the effective information handling. </w:t>
      </w:r>
    </w:p>
    <w:p w14:paraId="7818F9C5" w14:textId="5022DDB1" w:rsidR="00480BEF" w:rsidRPr="008249D9" w:rsidRDefault="00480BEF" w:rsidP="00F15966">
      <w:pPr>
        <w:rPr>
          <w:b/>
          <w:bCs/>
          <w:noProof/>
          <w:lang w:val="en-GB"/>
        </w:rPr>
      </w:pPr>
      <w:r w:rsidRPr="008249D9">
        <w:rPr>
          <w:b/>
          <w:bCs/>
          <w:noProof/>
          <w:lang w:val="en-GB"/>
        </w:rPr>
        <w:t>Environmental factor</w:t>
      </w:r>
    </w:p>
    <w:p w14:paraId="7D985801" w14:textId="1FFF19D4" w:rsidR="00C02974" w:rsidRPr="008249D9" w:rsidRDefault="00480BEF" w:rsidP="00F15966">
      <w:pPr>
        <w:rPr>
          <w:noProof/>
          <w:lang w:val="en-GB"/>
        </w:rPr>
      </w:pPr>
      <w:r w:rsidRPr="008249D9">
        <w:rPr>
          <w:noProof/>
          <w:lang w:val="en-GB"/>
        </w:rPr>
        <w:t>In this case example, that would be collaborating with the hotel to minimize energy consumption</w:t>
      </w:r>
      <w:r w:rsidR="005434D8" w:rsidRPr="008249D9">
        <w:rPr>
          <w:noProof/>
          <w:lang w:val="en-GB"/>
        </w:rPr>
        <w:t>.</w:t>
      </w:r>
      <w:r w:rsidRPr="008249D9">
        <w:rPr>
          <w:noProof/>
          <w:lang w:val="en-GB"/>
        </w:rPr>
        <w:t xml:space="preserve"> </w:t>
      </w:r>
      <w:r w:rsidR="00D57642" w:rsidRPr="008249D9">
        <w:rPr>
          <w:noProof/>
          <w:lang w:val="en-GB"/>
        </w:rPr>
        <w:t xml:space="preserve">According to </w:t>
      </w:r>
      <w:r w:rsidR="00A515FC" w:rsidRPr="008249D9">
        <w:rPr>
          <w:noProof/>
          <w:lang w:val="en-GB"/>
        </w:rPr>
        <w:t>Karvounidi et al. (2024</w:t>
      </w:r>
      <w:r w:rsidR="00D57642" w:rsidRPr="008249D9">
        <w:rPr>
          <w:noProof/>
          <w:lang w:val="en-GB"/>
        </w:rPr>
        <w:t xml:space="preserve">), </w:t>
      </w:r>
      <w:r w:rsidR="006436E0" w:rsidRPr="008249D9">
        <w:rPr>
          <w:noProof/>
          <w:lang w:val="en-GB"/>
        </w:rPr>
        <w:t xml:space="preserve">changes in environment like extreme weather and climate change will directly affect the hospitality and tourism sector. </w:t>
      </w:r>
      <w:r w:rsidR="005434D8" w:rsidRPr="008249D9">
        <w:rPr>
          <w:noProof/>
          <w:lang w:val="en-GB"/>
        </w:rPr>
        <w:t>E</w:t>
      </w:r>
      <w:r w:rsidRPr="008249D9">
        <w:rPr>
          <w:noProof/>
          <w:lang w:val="en-GB"/>
        </w:rPr>
        <w:t xml:space="preserve">liminate unnecessary single use products and create low waste catering relying on the locally available Welsh products depending on the time of the year. </w:t>
      </w:r>
    </w:p>
    <w:p w14:paraId="4A346B93" w14:textId="61EDDF31" w:rsidR="00480BEF" w:rsidRPr="008249D9" w:rsidRDefault="00480BEF" w:rsidP="00F15966">
      <w:pPr>
        <w:rPr>
          <w:b/>
          <w:bCs/>
          <w:noProof/>
          <w:lang w:val="en-GB"/>
        </w:rPr>
      </w:pPr>
      <w:r w:rsidRPr="008249D9">
        <w:rPr>
          <w:b/>
          <w:bCs/>
          <w:noProof/>
          <w:lang w:val="en-GB"/>
        </w:rPr>
        <w:t>Legal factor</w:t>
      </w:r>
    </w:p>
    <w:p w14:paraId="44346D27" w14:textId="2D82B219" w:rsidR="00A95AC1" w:rsidRPr="008249D9" w:rsidRDefault="00480BEF" w:rsidP="00F15966">
      <w:pPr>
        <w:rPr>
          <w:noProof/>
          <w:lang w:val="en-GB"/>
        </w:rPr>
      </w:pPr>
      <w:r w:rsidRPr="008249D9">
        <w:rPr>
          <w:noProof/>
          <w:lang w:val="en-GB"/>
        </w:rPr>
        <w:t>Conformably, legal wise the event will be in line with the UK and Welsh laws regarding health and safety, fire safety, crowd control and crowd insurances, especially considering the fact that international representatives will integrate in a hotel setting. Food safety and hygiene regulations determine the provision of catering and culinary workshops</w:t>
      </w:r>
      <w:r w:rsidR="00C21C4E" w:rsidRPr="008249D9">
        <w:rPr>
          <w:noProof/>
          <w:lang w:val="en-GB"/>
        </w:rPr>
        <w:t xml:space="preserve">. According to </w:t>
      </w:r>
      <w:r w:rsidR="0066751C" w:rsidRPr="008249D9">
        <w:rPr>
          <w:noProof/>
          <w:lang w:val="en-GB"/>
        </w:rPr>
        <w:t>Zsarnoczky et al. (2019</w:t>
      </w:r>
      <w:r w:rsidR="00C21C4E" w:rsidRPr="008249D9">
        <w:rPr>
          <w:noProof/>
          <w:lang w:val="en-GB"/>
        </w:rPr>
        <w:t xml:space="preserve">), </w:t>
      </w:r>
      <w:r w:rsidR="009259FB" w:rsidRPr="008249D9">
        <w:rPr>
          <w:noProof/>
          <w:lang w:val="en-GB"/>
        </w:rPr>
        <w:t xml:space="preserve">the safety standards of food highly crucial for tourists although it is it will not always be the part of their conscious behaviour within a destination. </w:t>
      </w:r>
      <w:r w:rsidRPr="008249D9">
        <w:rPr>
          <w:noProof/>
          <w:lang w:val="en-GB"/>
        </w:rPr>
        <w:t xml:space="preserve">The regulations of data protection can be applied to the processing of registration information and any other involved digital interaction platforms. </w:t>
      </w:r>
      <w:r w:rsidR="00A95AC1" w:rsidRPr="008249D9">
        <w:rPr>
          <w:noProof/>
          <w:lang w:val="en-GB"/>
        </w:rPr>
        <w:br w:type="page"/>
      </w:r>
    </w:p>
    <w:p w14:paraId="3ECD085C" w14:textId="07C0F9FF" w:rsidR="00E84AB9" w:rsidRPr="008249D9" w:rsidRDefault="00A95AC1" w:rsidP="00F15966">
      <w:pPr>
        <w:pStyle w:val="Heading1"/>
        <w:rPr>
          <w:noProof/>
          <w:lang w:val="en-GB"/>
        </w:rPr>
      </w:pPr>
      <w:bookmarkStart w:id="13" w:name="_Toc222309079"/>
      <w:r w:rsidRPr="008249D9">
        <w:rPr>
          <w:noProof/>
          <w:lang w:val="en-GB"/>
        </w:rPr>
        <w:lastRenderedPageBreak/>
        <w:t>Conclusion</w:t>
      </w:r>
      <w:bookmarkEnd w:id="13"/>
      <w:r w:rsidRPr="008249D9">
        <w:rPr>
          <w:noProof/>
          <w:lang w:val="en-GB"/>
        </w:rPr>
        <w:t xml:space="preserve"> </w:t>
      </w:r>
    </w:p>
    <w:p w14:paraId="79E66EC6" w14:textId="1E4BA6DA" w:rsidR="00A95AC1" w:rsidRPr="008249D9" w:rsidRDefault="00A95AC1" w:rsidP="00F15966">
      <w:pPr>
        <w:rPr>
          <w:noProof/>
          <w:lang w:val="en-GB"/>
        </w:rPr>
      </w:pPr>
      <w:r w:rsidRPr="008249D9">
        <w:rPr>
          <w:noProof/>
          <w:lang w:val="en-GB"/>
        </w:rPr>
        <w:t xml:space="preserve">The event titled 'The legends of Wales cultural showcase' seems to be the most creative opportunity for Wales to showcase global </w:t>
      </w:r>
      <w:r w:rsidR="00A335C2" w:rsidRPr="008249D9">
        <w:rPr>
          <w:noProof/>
          <w:lang w:val="en-GB"/>
        </w:rPr>
        <w:t>delegates</w:t>
      </w:r>
      <w:r w:rsidRPr="008249D9">
        <w:rPr>
          <w:noProof/>
          <w:lang w:val="en-GB"/>
        </w:rPr>
        <w:t xml:space="preserve"> at a time of supporting tourism and cultural inclusion. The planning at the strategic level has an in-depth integration of theory and several practices by considering the budget, marketing, logistics and cross-cultural elements. These elements stand out from the traditional </w:t>
      </w:r>
      <w:r w:rsidR="00A335C2" w:rsidRPr="008249D9">
        <w:rPr>
          <w:noProof/>
          <w:lang w:val="en-GB"/>
        </w:rPr>
        <w:t xml:space="preserve">tourism </w:t>
      </w:r>
      <w:r w:rsidRPr="008249D9">
        <w:rPr>
          <w:noProof/>
          <w:lang w:val="en-GB"/>
        </w:rPr>
        <w:t xml:space="preserve">events with the combination of </w:t>
      </w:r>
      <w:r w:rsidR="00773630" w:rsidRPr="008249D9">
        <w:rPr>
          <w:noProof/>
          <w:lang w:val="en-GB"/>
        </w:rPr>
        <w:t xml:space="preserve">tradition, entertainment and musical </w:t>
      </w:r>
      <w:r w:rsidR="008249D9">
        <w:rPr>
          <w:noProof/>
          <w:lang w:val="en-GB"/>
        </w:rPr>
        <w:t xml:space="preserve">performances. </w:t>
      </w:r>
    </w:p>
    <w:p w14:paraId="5E4068C0" w14:textId="4B77169A" w:rsidR="00117DDD" w:rsidRPr="008249D9" w:rsidRDefault="00117DDD" w:rsidP="00F15966">
      <w:pPr>
        <w:rPr>
          <w:noProof/>
          <w:lang w:val="en-GB"/>
        </w:rPr>
      </w:pPr>
      <w:r w:rsidRPr="008249D9">
        <w:rPr>
          <w:noProof/>
          <w:lang w:val="en-GB"/>
        </w:rPr>
        <w:br w:type="page"/>
      </w:r>
    </w:p>
    <w:p w14:paraId="32AAF4C7" w14:textId="18AEAB79" w:rsidR="00A95AC1" w:rsidRPr="008249D9" w:rsidRDefault="00117DDD" w:rsidP="00F15966">
      <w:pPr>
        <w:pStyle w:val="Heading1"/>
        <w:rPr>
          <w:noProof/>
          <w:lang w:val="en-GB"/>
        </w:rPr>
      </w:pPr>
      <w:bookmarkStart w:id="14" w:name="_Toc222309080"/>
      <w:r w:rsidRPr="008249D9">
        <w:rPr>
          <w:noProof/>
          <w:lang w:val="en-GB"/>
        </w:rPr>
        <w:lastRenderedPageBreak/>
        <w:t>References</w:t>
      </w:r>
      <w:bookmarkEnd w:id="14"/>
      <w:r w:rsidRPr="008249D9">
        <w:rPr>
          <w:noProof/>
          <w:lang w:val="en-GB"/>
        </w:rPr>
        <w:t xml:space="preserve"> </w:t>
      </w:r>
    </w:p>
    <w:p w14:paraId="6BF9901D" w14:textId="22790D15" w:rsidR="0010172B" w:rsidRPr="008249D9" w:rsidRDefault="0010172B" w:rsidP="004B4FDF">
      <w:pPr>
        <w:rPr>
          <w:noProof/>
          <w:lang w:val="en-GB"/>
        </w:rPr>
      </w:pPr>
      <w:r w:rsidRPr="008249D9">
        <w:rPr>
          <w:noProof/>
          <w:lang w:val="en-GB"/>
        </w:rPr>
        <w:t>AlSokkar, A., Al-Gasawneh, J.A., Otair, M., Alghizzawi, M., Alarabiat, D. and Al Eisawi, D.</w:t>
      </w:r>
      <w:r w:rsidR="00C55E64" w:rsidRPr="008249D9">
        <w:rPr>
          <w:noProof/>
          <w:lang w:val="en-GB"/>
        </w:rPr>
        <w:t xml:space="preserve"> (</w:t>
      </w:r>
      <w:r w:rsidRPr="008249D9">
        <w:rPr>
          <w:noProof/>
          <w:lang w:val="en-GB"/>
        </w:rPr>
        <w:t>2024</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Online marketing campaigns’ aesthetics: Measuring the direct effect on customers’ decision-making</w:t>
      </w:r>
      <w:r w:rsidR="00C55E64" w:rsidRPr="008249D9">
        <w:rPr>
          <w:noProof/>
          <w:lang w:val="en-GB"/>
        </w:rPr>
        <w:t>’,</w:t>
      </w:r>
      <w:r w:rsidRPr="008249D9">
        <w:rPr>
          <w:noProof/>
          <w:lang w:val="en-GB"/>
        </w:rPr>
        <w:t> </w:t>
      </w:r>
      <w:r w:rsidRPr="008249D9">
        <w:rPr>
          <w:i/>
          <w:iCs/>
          <w:noProof/>
          <w:lang w:val="en-GB"/>
        </w:rPr>
        <w:t>Innovative Marketing</w:t>
      </w:r>
      <w:r w:rsidRPr="008249D9">
        <w:rPr>
          <w:noProof/>
          <w:lang w:val="en-GB"/>
        </w:rPr>
        <w:t>, </w:t>
      </w:r>
      <w:r w:rsidRPr="008249D9">
        <w:rPr>
          <w:i/>
          <w:iCs/>
          <w:noProof/>
          <w:lang w:val="en-GB"/>
        </w:rPr>
        <w:t>20</w:t>
      </w:r>
      <w:r w:rsidRPr="008249D9">
        <w:rPr>
          <w:noProof/>
          <w:lang w:val="en-GB"/>
        </w:rPr>
        <w:t xml:space="preserve">(4), p.206. </w:t>
      </w:r>
      <w:r w:rsidR="00A37743" w:rsidRPr="008249D9">
        <w:rPr>
          <w:noProof/>
          <w:lang w:val="en-GB"/>
        </w:rPr>
        <w:t>Available at</w:t>
      </w:r>
      <w:r w:rsidR="001513E0" w:rsidRPr="008249D9">
        <w:rPr>
          <w:noProof/>
          <w:lang w:val="en-GB"/>
        </w:rPr>
        <w:t>:</w:t>
      </w:r>
      <w:r w:rsidR="00A37743" w:rsidRPr="008249D9">
        <w:rPr>
          <w:noProof/>
          <w:lang w:val="en-GB"/>
        </w:rPr>
        <w:t xml:space="preserve"> </w:t>
      </w:r>
      <w:r w:rsidR="006B4318" w:rsidRPr="008249D9">
        <w:rPr>
          <w:noProof/>
          <w:lang w:val="en-GB"/>
        </w:rPr>
        <w:t xml:space="preserve">https://www.researchgate.net/profile/Abdullah-Al-Sokkar/publication/387218857_Online_marketing_campaigns'_aesthetics_Measuring_the_direct_effect_on_customers'_decision-making/links/6764353c8465b54be4e8565b/Online-marketing-campaigns-aesthetics-Measuring-the-direct-effect-on-customers-decision-making.pdf </w:t>
      </w:r>
      <w:r w:rsidR="001513E0" w:rsidRPr="008249D9">
        <w:rPr>
          <w:noProof/>
          <w:lang w:val="en-GB"/>
        </w:rPr>
        <w:t>(Accessed: 7 February 2026).</w:t>
      </w:r>
    </w:p>
    <w:p w14:paraId="601A9FE5" w14:textId="48EFF546" w:rsidR="0010172B" w:rsidRPr="008249D9" w:rsidRDefault="0010172B" w:rsidP="004B4FDF">
      <w:pPr>
        <w:rPr>
          <w:noProof/>
          <w:lang w:val="en-GB"/>
        </w:rPr>
      </w:pPr>
      <w:r w:rsidRPr="008249D9">
        <w:rPr>
          <w:noProof/>
          <w:lang w:val="en-GB"/>
        </w:rPr>
        <w:t>BDC (2019) </w:t>
      </w:r>
      <w:r w:rsidRPr="008249D9">
        <w:rPr>
          <w:i/>
          <w:iCs/>
          <w:noProof/>
          <w:lang w:val="en-GB"/>
        </w:rPr>
        <w:t>Fixed costs</w:t>
      </w:r>
      <w:r w:rsidRPr="008249D9">
        <w:rPr>
          <w:noProof/>
          <w:lang w:val="en-GB"/>
        </w:rPr>
        <w:t>.</w:t>
      </w:r>
      <w:r w:rsidR="009A6162" w:rsidRPr="008249D9">
        <w:rPr>
          <w:noProof/>
          <w:lang w:val="en-GB"/>
        </w:rPr>
        <w:t xml:space="preserve"> </w:t>
      </w:r>
      <w:r w:rsidRPr="008249D9">
        <w:rPr>
          <w:noProof/>
          <w:lang w:val="en-GB"/>
        </w:rPr>
        <w:t xml:space="preserve">Available at: https://www.bdc.ca/en/articles-tools/entrepreneur-toolkit/templates-business-guides/glossary/fixed-costs </w:t>
      </w:r>
      <w:r w:rsidR="006B4318" w:rsidRPr="008249D9">
        <w:rPr>
          <w:noProof/>
          <w:lang w:val="en-GB"/>
        </w:rPr>
        <w:t>(</w:t>
      </w:r>
      <w:r w:rsidRPr="008249D9">
        <w:rPr>
          <w:noProof/>
          <w:lang w:val="en-GB"/>
        </w:rPr>
        <w:t>Accessed</w:t>
      </w:r>
      <w:r w:rsidR="006B4318" w:rsidRPr="008249D9">
        <w:rPr>
          <w:noProof/>
          <w:lang w:val="en-GB"/>
        </w:rPr>
        <w:t>:</w:t>
      </w:r>
      <w:r w:rsidRPr="008249D9">
        <w:rPr>
          <w:noProof/>
          <w:lang w:val="en-GB"/>
        </w:rPr>
        <w:t xml:space="preserve"> 7 Feb</w:t>
      </w:r>
      <w:r w:rsidR="006B4318" w:rsidRPr="008249D9">
        <w:rPr>
          <w:noProof/>
          <w:lang w:val="en-GB"/>
        </w:rPr>
        <w:t>ruary</w:t>
      </w:r>
      <w:r w:rsidRPr="008249D9">
        <w:rPr>
          <w:noProof/>
          <w:lang w:val="en-GB"/>
        </w:rPr>
        <w:t xml:space="preserve"> 2026</w:t>
      </w:r>
      <w:r w:rsidR="001513E0" w:rsidRPr="008249D9">
        <w:rPr>
          <w:noProof/>
          <w:lang w:val="en-GB"/>
        </w:rPr>
        <w:t>)</w:t>
      </w:r>
      <w:r w:rsidRPr="008249D9">
        <w:rPr>
          <w:noProof/>
          <w:lang w:val="en-GB"/>
        </w:rPr>
        <w:t>.</w:t>
      </w:r>
    </w:p>
    <w:p w14:paraId="7874FBAA" w14:textId="70787BC4" w:rsidR="0010172B" w:rsidRPr="008249D9" w:rsidRDefault="0010172B" w:rsidP="004B4FDF">
      <w:pPr>
        <w:rPr>
          <w:noProof/>
          <w:lang w:val="en-GB"/>
        </w:rPr>
      </w:pPr>
      <w:r w:rsidRPr="008249D9">
        <w:rPr>
          <w:noProof/>
          <w:lang w:val="en-GB"/>
        </w:rPr>
        <w:t>‌Brown, Z.Y. and MacKay, A.</w:t>
      </w:r>
      <w:r w:rsidR="00C55E64" w:rsidRPr="008249D9">
        <w:rPr>
          <w:noProof/>
          <w:lang w:val="en-GB"/>
        </w:rPr>
        <w:t xml:space="preserve"> (</w:t>
      </w:r>
      <w:r w:rsidRPr="008249D9">
        <w:rPr>
          <w:noProof/>
          <w:lang w:val="en-GB"/>
        </w:rPr>
        <w:t>2023</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Competition in pricing algorithms</w:t>
      </w:r>
      <w:r w:rsidR="00C55E64" w:rsidRPr="008249D9">
        <w:rPr>
          <w:noProof/>
          <w:lang w:val="en-GB"/>
        </w:rPr>
        <w:t>’,</w:t>
      </w:r>
      <w:r w:rsidRPr="008249D9">
        <w:rPr>
          <w:noProof/>
          <w:lang w:val="en-GB"/>
        </w:rPr>
        <w:t> </w:t>
      </w:r>
      <w:r w:rsidRPr="008249D9">
        <w:rPr>
          <w:i/>
          <w:iCs/>
          <w:noProof/>
          <w:lang w:val="en-GB"/>
        </w:rPr>
        <w:t>American Economic Journal: Microeconomics</w:t>
      </w:r>
      <w:r w:rsidRPr="008249D9">
        <w:rPr>
          <w:noProof/>
          <w:lang w:val="en-GB"/>
        </w:rPr>
        <w:t>, </w:t>
      </w:r>
      <w:r w:rsidRPr="008249D9">
        <w:rPr>
          <w:i/>
          <w:iCs/>
          <w:noProof/>
          <w:lang w:val="en-GB"/>
        </w:rPr>
        <w:t>15</w:t>
      </w:r>
      <w:r w:rsidRPr="008249D9">
        <w:rPr>
          <w:noProof/>
          <w:lang w:val="en-GB"/>
        </w:rPr>
        <w:t xml:space="preserve">(2), pp.109-156. </w:t>
      </w:r>
      <w:r w:rsidR="008706B0" w:rsidRPr="008249D9">
        <w:rPr>
          <w:noProof/>
          <w:lang w:val="en-GB"/>
        </w:rPr>
        <w:t xml:space="preserve">Available at: </w:t>
      </w:r>
      <w:r w:rsidRPr="008249D9">
        <w:rPr>
          <w:noProof/>
          <w:lang w:val="en-GB"/>
        </w:rPr>
        <w:t>https://www.aeaweb.org/articles?id=10.1257/mic.20210158</w:t>
      </w:r>
      <w:r w:rsidR="001513E0" w:rsidRPr="008249D9">
        <w:rPr>
          <w:noProof/>
          <w:lang w:val="en-GB"/>
        </w:rPr>
        <w:t xml:space="preserve"> (Accessed: 7 February 2026).</w:t>
      </w:r>
    </w:p>
    <w:p w14:paraId="3AE7A30B" w14:textId="787ECC44" w:rsidR="0010172B" w:rsidRPr="008249D9" w:rsidRDefault="0010172B" w:rsidP="004B4FDF">
      <w:pPr>
        <w:rPr>
          <w:noProof/>
          <w:lang w:val="en-GB"/>
        </w:rPr>
      </w:pPr>
      <w:r w:rsidRPr="008249D9">
        <w:rPr>
          <w:noProof/>
          <w:lang w:val="en-GB"/>
        </w:rPr>
        <w:t>Dalirazar, S. and Sabzi, Z.</w:t>
      </w:r>
      <w:r w:rsidR="00C55E64" w:rsidRPr="008249D9">
        <w:rPr>
          <w:noProof/>
          <w:lang w:val="en-GB"/>
        </w:rPr>
        <w:t xml:space="preserve"> (</w:t>
      </w:r>
      <w:r w:rsidRPr="008249D9">
        <w:rPr>
          <w:noProof/>
          <w:lang w:val="en-GB"/>
        </w:rPr>
        <w:t>2023</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Strategic analysis of barriers and solutions to development of sustainable buildings using PESTLE technique</w:t>
      </w:r>
      <w:r w:rsidR="00C55E64" w:rsidRPr="008249D9">
        <w:rPr>
          <w:noProof/>
          <w:lang w:val="en-GB"/>
        </w:rPr>
        <w:t>’,</w:t>
      </w:r>
      <w:r w:rsidRPr="008249D9">
        <w:rPr>
          <w:noProof/>
          <w:lang w:val="en-GB"/>
        </w:rPr>
        <w:t> </w:t>
      </w:r>
      <w:r w:rsidRPr="008249D9">
        <w:rPr>
          <w:i/>
          <w:iCs/>
          <w:noProof/>
          <w:lang w:val="en-GB"/>
        </w:rPr>
        <w:t>International Journal of Construction Management</w:t>
      </w:r>
      <w:r w:rsidRPr="008249D9">
        <w:rPr>
          <w:noProof/>
          <w:lang w:val="en-GB"/>
        </w:rPr>
        <w:t>, </w:t>
      </w:r>
      <w:r w:rsidRPr="008249D9">
        <w:rPr>
          <w:i/>
          <w:iCs/>
          <w:noProof/>
          <w:lang w:val="en-GB"/>
        </w:rPr>
        <w:t>23</w:t>
      </w:r>
      <w:r w:rsidRPr="008249D9">
        <w:rPr>
          <w:noProof/>
          <w:lang w:val="en-GB"/>
        </w:rPr>
        <w:t xml:space="preserve">(1), pp.167-181. </w:t>
      </w:r>
      <w:r w:rsidR="008706B0" w:rsidRPr="008249D9">
        <w:rPr>
          <w:noProof/>
          <w:lang w:val="en-GB"/>
        </w:rPr>
        <w:t xml:space="preserve">Available at: </w:t>
      </w:r>
      <w:r w:rsidRPr="008249D9">
        <w:rPr>
          <w:noProof/>
          <w:lang w:val="en-GB"/>
        </w:rPr>
        <w:t>https://www.tandfonline.com/doi/abs/10.1080/15623599.2020.1854931</w:t>
      </w:r>
      <w:r w:rsidR="008706B0" w:rsidRPr="008249D9">
        <w:rPr>
          <w:noProof/>
          <w:lang w:val="en-GB"/>
        </w:rPr>
        <w:t xml:space="preserve"> (Accessed: 7 February 2026).</w:t>
      </w:r>
    </w:p>
    <w:p w14:paraId="6366A141" w14:textId="482B12BD" w:rsidR="0010172B" w:rsidRPr="008249D9" w:rsidRDefault="0010172B" w:rsidP="004B4FDF">
      <w:pPr>
        <w:rPr>
          <w:noProof/>
          <w:lang w:val="en-GB"/>
        </w:rPr>
      </w:pPr>
      <w:r w:rsidRPr="008249D9">
        <w:rPr>
          <w:noProof/>
          <w:lang w:val="en-GB"/>
        </w:rPr>
        <w:t>Elliott, J.</w:t>
      </w:r>
      <w:r w:rsidR="00C55E64" w:rsidRPr="008249D9">
        <w:rPr>
          <w:noProof/>
          <w:lang w:val="en-GB"/>
        </w:rPr>
        <w:t xml:space="preserve"> (</w:t>
      </w:r>
      <w:r w:rsidRPr="008249D9">
        <w:rPr>
          <w:noProof/>
          <w:lang w:val="en-GB"/>
        </w:rPr>
        <w:t>2020</w:t>
      </w:r>
      <w:r w:rsidR="00C55E64" w:rsidRPr="008249D9">
        <w:rPr>
          <w:noProof/>
          <w:lang w:val="en-GB"/>
        </w:rPr>
        <w:t>)</w:t>
      </w:r>
      <w:r w:rsidRPr="008249D9">
        <w:rPr>
          <w:noProof/>
          <w:lang w:val="en-GB"/>
        </w:rPr>
        <w:t> </w:t>
      </w:r>
      <w:r w:rsidR="00C55E64" w:rsidRPr="008249D9">
        <w:rPr>
          <w:noProof/>
          <w:lang w:val="en-GB"/>
        </w:rPr>
        <w:t>‘</w:t>
      </w:r>
      <w:r w:rsidRPr="008249D9">
        <w:rPr>
          <w:i/>
          <w:iCs/>
          <w:noProof/>
          <w:lang w:val="en-GB"/>
        </w:rPr>
        <w:t>Tourism: Politics and public sector management</w:t>
      </w:r>
      <w:r w:rsidR="00C55E64" w:rsidRPr="008249D9">
        <w:rPr>
          <w:noProof/>
          <w:lang w:val="en-GB"/>
        </w:rPr>
        <w:t>’,</w:t>
      </w:r>
      <w:r w:rsidRPr="008249D9">
        <w:rPr>
          <w:noProof/>
          <w:lang w:val="en-GB"/>
        </w:rPr>
        <w:t xml:space="preserve"> Routledge. </w:t>
      </w:r>
      <w:r w:rsidR="008706B0" w:rsidRPr="008249D9">
        <w:rPr>
          <w:noProof/>
          <w:lang w:val="en-GB"/>
        </w:rPr>
        <w:t xml:space="preserve">Available at: </w:t>
      </w:r>
      <w:r w:rsidRPr="008249D9">
        <w:rPr>
          <w:noProof/>
          <w:lang w:val="en-GB"/>
        </w:rPr>
        <w:t>https://www.taylorfrancis.com/books/mono/10.4324/9781003070986/tourism-james-elliott</w:t>
      </w:r>
      <w:r w:rsidR="008706B0" w:rsidRPr="008249D9">
        <w:rPr>
          <w:noProof/>
          <w:lang w:val="en-GB"/>
        </w:rPr>
        <w:t xml:space="preserve"> (Accessed: 7 February 2026).</w:t>
      </w:r>
    </w:p>
    <w:p w14:paraId="734526A8" w14:textId="4E28A600" w:rsidR="0010172B" w:rsidRPr="008249D9" w:rsidRDefault="0010172B" w:rsidP="004B4FDF">
      <w:pPr>
        <w:rPr>
          <w:noProof/>
          <w:lang w:val="en-GB"/>
        </w:rPr>
      </w:pPr>
      <w:r w:rsidRPr="008249D9">
        <w:rPr>
          <w:noProof/>
          <w:lang w:val="en-GB"/>
        </w:rPr>
        <w:t>Jovanovska, S.R.</w:t>
      </w:r>
      <w:r w:rsidR="00C55E64" w:rsidRPr="008249D9">
        <w:rPr>
          <w:noProof/>
          <w:lang w:val="en-GB"/>
        </w:rPr>
        <w:t xml:space="preserve"> (</w:t>
      </w:r>
      <w:r w:rsidRPr="008249D9">
        <w:rPr>
          <w:noProof/>
          <w:lang w:val="en-GB"/>
        </w:rPr>
        <w:t>2020</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BRAND AND BRANDING STRATEGIES</w:t>
      </w:r>
      <w:r w:rsidR="00C55E64" w:rsidRPr="008249D9">
        <w:rPr>
          <w:noProof/>
          <w:lang w:val="en-GB"/>
        </w:rPr>
        <w:t>’,</w:t>
      </w:r>
      <w:r w:rsidRPr="008249D9">
        <w:rPr>
          <w:noProof/>
          <w:lang w:val="en-GB"/>
        </w:rPr>
        <w:t> </w:t>
      </w:r>
      <w:r w:rsidRPr="008249D9">
        <w:rPr>
          <w:i/>
          <w:iCs/>
          <w:noProof/>
          <w:lang w:val="en-GB"/>
        </w:rPr>
        <w:t>Research in Physical Education, Sport &amp; Health</w:t>
      </w:r>
      <w:r w:rsidRPr="008249D9">
        <w:rPr>
          <w:noProof/>
          <w:lang w:val="en-GB"/>
        </w:rPr>
        <w:t>, </w:t>
      </w:r>
      <w:r w:rsidRPr="008249D9">
        <w:rPr>
          <w:i/>
          <w:iCs/>
          <w:noProof/>
          <w:lang w:val="en-GB"/>
        </w:rPr>
        <w:t>9</w:t>
      </w:r>
      <w:r w:rsidRPr="008249D9">
        <w:rPr>
          <w:noProof/>
          <w:lang w:val="en-GB"/>
        </w:rPr>
        <w:t xml:space="preserve">(1). </w:t>
      </w:r>
      <w:r w:rsidR="008706B0" w:rsidRPr="008249D9">
        <w:rPr>
          <w:noProof/>
          <w:lang w:val="en-GB"/>
        </w:rPr>
        <w:t xml:space="preserve">Available at: </w:t>
      </w:r>
      <w:r w:rsidRPr="008249D9">
        <w:rPr>
          <w:noProof/>
          <w:lang w:val="en-GB"/>
        </w:rPr>
        <w:t>https://pesh.mk/wp-content/uploads/2021/05/27.pdf</w:t>
      </w:r>
      <w:r w:rsidR="008706B0" w:rsidRPr="008249D9">
        <w:rPr>
          <w:noProof/>
          <w:lang w:val="en-GB"/>
        </w:rPr>
        <w:t xml:space="preserve"> (Accessed: 7 February 2026).</w:t>
      </w:r>
    </w:p>
    <w:p w14:paraId="3EE8F863" w14:textId="0F726CB5" w:rsidR="0010172B" w:rsidRPr="008249D9" w:rsidRDefault="0010172B" w:rsidP="004B4FDF">
      <w:pPr>
        <w:rPr>
          <w:noProof/>
          <w:lang w:val="en-GB"/>
        </w:rPr>
      </w:pPr>
      <w:r w:rsidRPr="008249D9">
        <w:rPr>
          <w:noProof/>
          <w:lang w:val="en-GB"/>
        </w:rPr>
        <w:t>Karvounidi, M.D., Alexandropoulou, A.P. and Fousteris, A.E.</w:t>
      </w:r>
      <w:r w:rsidR="00C55E64" w:rsidRPr="008249D9">
        <w:rPr>
          <w:noProof/>
          <w:lang w:val="en-GB"/>
        </w:rPr>
        <w:t xml:space="preserve"> (</w:t>
      </w:r>
      <w:r w:rsidRPr="008249D9">
        <w:rPr>
          <w:noProof/>
          <w:lang w:val="en-GB"/>
        </w:rPr>
        <w:t>2024</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Towards sustainable hospitality: enhancing energy efficiency in hotels</w:t>
      </w:r>
      <w:r w:rsidR="00C55E64" w:rsidRPr="008249D9">
        <w:rPr>
          <w:noProof/>
          <w:lang w:val="en-GB"/>
        </w:rPr>
        <w:t>’,</w:t>
      </w:r>
      <w:r w:rsidRPr="008249D9">
        <w:rPr>
          <w:noProof/>
          <w:lang w:val="en-GB"/>
        </w:rPr>
        <w:t> </w:t>
      </w:r>
      <w:r w:rsidRPr="008249D9">
        <w:rPr>
          <w:i/>
          <w:iCs/>
          <w:noProof/>
          <w:lang w:val="en-GB"/>
        </w:rPr>
        <w:t>International Research Journal of Economics And Management Studies IRJEMS</w:t>
      </w:r>
      <w:r w:rsidRPr="008249D9">
        <w:rPr>
          <w:noProof/>
          <w:lang w:val="en-GB"/>
        </w:rPr>
        <w:t>, </w:t>
      </w:r>
      <w:r w:rsidRPr="008249D9">
        <w:rPr>
          <w:i/>
          <w:iCs/>
          <w:noProof/>
          <w:lang w:val="en-GB"/>
        </w:rPr>
        <w:t>3</w:t>
      </w:r>
      <w:r w:rsidRPr="008249D9">
        <w:rPr>
          <w:noProof/>
          <w:lang w:val="en-GB"/>
        </w:rPr>
        <w:t xml:space="preserve">(6). </w:t>
      </w:r>
      <w:r w:rsidR="008706B0" w:rsidRPr="008249D9">
        <w:rPr>
          <w:noProof/>
          <w:lang w:val="en-GB"/>
        </w:rPr>
        <w:t xml:space="preserve">Available at: </w:t>
      </w:r>
      <w:r w:rsidRPr="008249D9">
        <w:rPr>
          <w:noProof/>
          <w:lang w:val="en-GB"/>
        </w:rPr>
        <w:t>https://irjems.org/irjems-v3i6p145.html</w:t>
      </w:r>
      <w:r w:rsidR="008706B0" w:rsidRPr="008249D9">
        <w:rPr>
          <w:noProof/>
          <w:lang w:val="en-GB"/>
        </w:rPr>
        <w:t xml:space="preserve"> (Accessed: 7 February 2026).</w:t>
      </w:r>
    </w:p>
    <w:p w14:paraId="0A8DC376" w14:textId="77777777" w:rsidR="0010172B" w:rsidRPr="008249D9" w:rsidRDefault="0010172B" w:rsidP="004B4FDF">
      <w:pPr>
        <w:rPr>
          <w:noProof/>
          <w:lang w:val="en-GB"/>
        </w:rPr>
      </w:pPr>
      <w:r w:rsidRPr="008249D9">
        <w:rPr>
          <w:noProof/>
          <w:lang w:val="en-GB"/>
        </w:rPr>
        <w:t>Kingsnorth, S. (2022) </w:t>
      </w:r>
      <w:r w:rsidRPr="008249D9">
        <w:rPr>
          <w:i/>
          <w:iCs/>
          <w:noProof/>
          <w:lang w:val="en-GB"/>
        </w:rPr>
        <w:t>Digital marketing strategy: an integrated approach to online marketing</w:t>
      </w:r>
      <w:r w:rsidRPr="008249D9">
        <w:rPr>
          <w:noProof/>
          <w:lang w:val="en-GB"/>
        </w:rPr>
        <w:t xml:space="preserve">. Kogan Page Publishers. </w:t>
      </w:r>
    </w:p>
    <w:p w14:paraId="7B904301" w14:textId="6F25B2F5" w:rsidR="0010172B" w:rsidRPr="008249D9" w:rsidRDefault="0010172B" w:rsidP="004B4FDF">
      <w:pPr>
        <w:rPr>
          <w:noProof/>
          <w:lang w:val="en-GB"/>
        </w:rPr>
      </w:pPr>
      <w:r w:rsidRPr="008249D9">
        <w:rPr>
          <w:noProof/>
          <w:lang w:val="en-GB"/>
        </w:rPr>
        <w:lastRenderedPageBreak/>
        <w:t>Kujala, J., Sachs, S., Leinonen, H., Heikkinen, A. and Laude, D.</w:t>
      </w:r>
      <w:r w:rsidR="00C55E64" w:rsidRPr="008249D9">
        <w:rPr>
          <w:noProof/>
          <w:lang w:val="en-GB"/>
        </w:rPr>
        <w:t xml:space="preserve"> (</w:t>
      </w:r>
      <w:r w:rsidRPr="008249D9">
        <w:rPr>
          <w:noProof/>
          <w:lang w:val="en-GB"/>
        </w:rPr>
        <w:t>2022</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Stakeholder engagement: Past, present, and future</w:t>
      </w:r>
      <w:r w:rsidR="00C55E64" w:rsidRPr="008249D9">
        <w:rPr>
          <w:noProof/>
          <w:lang w:val="en-GB"/>
        </w:rPr>
        <w:t>’,</w:t>
      </w:r>
      <w:r w:rsidRPr="008249D9">
        <w:rPr>
          <w:noProof/>
          <w:lang w:val="en-GB"/>
        </w:rPr>
        <w:t> </w:t>
      </w:r>
      <w:r w:rsidRPr="008249D9">
        <w:rPr>
          <w:i/>
          <w:iCs/>
          <w:noProof/>
          <w:lang w:val="en-GB"/>
        </w:rPr>
        <w:t>Business &amp; Society</w:t>
      </w:r>
      <w:r w:rsidRPr="008249D9">
        <w:rPr>
          <w:noProof/>
          <w:lang w:val="en-GB"/>
        </w:rPr>
        <w:t>, </w:t>
      </w:r>
      <w:r w:rsidRPr="008249D9">
        <w:rPr>
          <w:i/>
          <w:iCs/>
          <w:noProof/>
          <w:lang w:val="en-GB"/>
        </w:rPr>
        <w:t>61</w:t>
      </w:r>
      <w:r w:rsidRPr="008249D9">
        <w:rPr>
          <w:noProof/>
          <w:lang w:val="en-GB"/>
        </w:rPr>
        <w:t xml:space="preserve">(5), pp.1136-1196. </w:t>
      </w:r>
      <w:r w:rsidR="008706B0" w:rsidRPr="008249D9">
        <w:rPr>
          <w:noProof/>
          <w:lang w:val="en-GB"/>
        </w:rPr>
        <w:t xml:space="preserve">Available at: </w:t>
      </w:r>
      <w:r w:rsidRPr="008249D9">
        <w:rPr>
          <w:noProof/>
          <w:lang w:val="en-GB"/>
        </w:rPr>
        <w:t>https://journals.sagepub.com/doi/abs/10.1177/00076503211066595</w:t>
      </w:r>
      <w:r w:rsidR="009A6162" w:rsidRPr="008249D9">
        <w:rPr>
          <w:noProof/>
          <w:lang w:val="en-GB"/>
        </w:rPr>
        <w:t xml:space="preserve"> </w:t>
      </w:r>
      <w:r w:rsidR="008706B0" w:rsidRPr="008249D9">
        <w:rPr>
          <w:noProof/>
          <w:lang w:val="en-GB"/>
        </w:rPr>
        <w:t>(Accessed: 7 February 2026).</w:t>
      </w:r>
    </w:p>
    <w:p w14:paraId="686785F5" w14:textId="4F3993EE" w:rsidR="0010172B" w:rsidRPr="008249D9" w:rsidRDefault="0010172B" w:rsidP="004B4FDF">
      <w:pPr>
        <w:rPr>
          <w:noProof/>
          <w:lang w:val="en-GB"/>
        </w:rPr>
      </w:pPr>
      <w:r w:rsidRPr="008249D9">
        <w:rPr>
          <w:noProof/>
          <w:lang w:val="en-GB"/>
        </w:rPr>
        <w:t>Matović, I.M.</w:t>
      </w:r>
      <w:r w:rsidR="00C55E64" w:rsidRPr="008249D9">
        <w:rPr>
          <w:noProof/>
          <w:lang w:val="en-GB"/>
        </w:rPr>
        <w:t xml:space="preserve"> (</w:t>
      </w:r>
      <w:r w:rsidRPr="008249D9">
        <w:rPr>
          <w:noProof/>
          <w:lang w:val="en-GB"/>
        </w:rPr>
        <w:t>2020</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PESTEL analysis of external environment as a success factor of startup business</w:t>
      </w:r>
      <w:r w:rsidR="00C55E64" w:rsidRPr="008249D9">
        <w:rPr>
          <w:noProof/>
          <w:lang w:val="en-GB"/>
        </w:rPr>
        <w:t>’,</w:t>
      </w:r>
      <w:r w:rsidRPr="008249D9">
        <w:rPr>
          <w:noProof/>
          <w:lang w:val="en-GB"/>
        </w:rPr>
        <w:t xml:space="preserve"> In </w:t>
      </w:r>
      <w:r w:rsidRPr="008249D9">
        <w:rPr>
          <w:i/>
          <w:iCs/>
          <w:noProof/>
          <w:lang w:val="en-GB"/>
        </w:rPr>
        <w:t>ConScienS conference proceedings</w:t>
      </w:r>
      <w:r w:rsidRPr="008249D9">
        <w:rPr>
          <w:noProof/>
          <w:lang w:val="en-GB"/>
        </w:rPr>
        <w:t xml:space="preserve"> (pp. 96-102). Scientia Moralitas Research Institute. </w:t>
      </w:r>
      <w:r w:rsidR="008706B0" w:rsidRPr="008249D9">
        <w:rPr>
          <w:noProof/>
          <w:lang w:val="en-GB"/>
        </w:rPr>
        <w:t xml:space="preserve">Available at: </w:t>
      </w:r>
      <w:r w:rsidRPr="008249D9">
        <w:rPr>
          <w:noProof/>
          <w:lang w:val="en-GB"/>
        </w:rPr>
        <w:t>https://www.ceeol.com/search/chapter-detail?id=1022070</w:t>
      </w:r>
      <w:r w:rsidR="008706B0" w:rsidRPr="008249D9">
        <w:rPr>
          <w:noProof/>
          <w:lang w:val="en-GB"/>
        </w:rPr>
        <w:t xml:space="preserve"> (Accessed: 7 February 2026).</w:t>
      </w:r>
    </w:p>
    <w:p w14:paraId="668AE6F0" w14:textId="21A759B7" w:rsidR="0010172B" w:rsidRPr="008249D9" w:rsidRDefault="0010172B" w:rsidP="004B4FDF">
      <w:pPr>
        <w:rPr>
          <w:noProof/>
          <w:lang w:val="en-GB"/>
        </w:rPr>
      </w:pPr>
      <w:r w:rsidRPr="008249D9">
        <w:rPr>
          <w:noProof/>
          <w:lang w:val="en-GB"/>
        </w:rPr>
        <w:t>Morgan, N.A., Whitler, K.A., Feng, H. and Chari, S.</w:t>
      </w:r>
      <w:r w:rsidR="00C55E64" w:rsidRPr="008249D9">
        <w:rPr>
          <w:noProof/>
          <w:lang w:val="en-GB"/>
        </w:rPr>
        <w:t xml:space="preserve"> (</w:t>
      </w:r>
      <w:r w:rsidRPr="008249D9">
        <w:rPr>
          <w:noProof/>
          <w:lang w:val="en-GB"/>
        </w:rPr>
        <w:t>2019</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Research in marketing strategy</w:t>
      </w:r>
      <w:r w:rsidR="00C55E64" w:rsidRPr="008249D9">
        <w:rPr>
          <w:noProof/>
          <w:lang w:val="en-GB"/>
        </w:rPr>
        <w:t>’,</w:t>
      </w:r>
      <w:r w:rsidRPr="008249D9">
        <w:rPr>
          <w:noProof/>
          <w:lang w:val="en-GB"/>
        </w:rPr>
        <w:t> </w:t>
      </w:r>
      <w:r w:rsidRPr="008249D9">
        <w:rPr>
          <w:i/>
          <w:iCs/>
          <w:noProof/>
          <w:lang w:val="en-GB"/>
        </w:rPr>
        <w:t>Journal of the Academy of Marketing Science</w:t>
      </w:r>
      <w:r w:rsidRPr="008249D9">
        <w:rPr>
          <w:noProof/>
          <w:lang w:val="en-GB"/>
        </w:rPr>
        <w:t>, </w:t>
      </w:r>
      <w:r w:rsidRPr="008249D9">
        <w:rPr>
          <w:i/>
          <w:iCs/>
          <w:noProof/>
          <w:lang w:val="en-GB"/>
        </w:rPr>
        <w:t>47</w:t>
      </w:r>
      <w:r w:rsidRPr="008249D9">
        <w:rPr>
          <w:noProof/>
          <w:lang w:val="en-GB"/>
        </w:rPr>
        <w:t xml:space="preserve">(1), pp.4-29. </w:t>
      </w:r>
      <w:r w:rsidR="008706B0" w:rsidRPr="008249D9">
        <w:rPr>
          <w:noProof/>
          <w:lang w:val="en-GB"/>
        </w:rPr>
        <w:t xml:space="preserve">Available at: </w:t>
      </w:r>
      <w:r w:rsidRPr="008249D9">
        <w:rPr>
          <w:noProof/>
          <w:lang w:val="en-GB"/>
        </w:rPr>
        <w:t>https://link.springer.com/article/10.1007/s11747-018-0598-1</w:t>
      </w:r>
      <w:r w:rsidR="009A6162" w:rsidRPr="008249D9">
        <w:rPr>
          <w:noProof/>
          <w:lang w:val="en-GB"/>
        </w:rPr>
        <w:t xml:space="preserve"> </w:t>
      </w:r>
      <w:r w:rsidR="008706B0" w:rsidRPr="008249D9">
        <w:rPr>
          <w:noProof/>
          <w:lang w:val="en-GB"/>
        </w:rPr>
        <w:t>(Accessed: 7 February 2026).</w:t>
      </w:r>
    </w:p>
    <w:p w14:paraId="79CA6458" w14:textId="4E78812A" w:rsidR="0010172B" w:rsidRPr="008249D9" w:rsidRDefault="0010172B" w:rsidP="004B4FDF">
      <w:pPr>
        <w:rPr>
          <w:noProof/>
          <w:lang w:val="en-GB"/>
        </w:rPr>
      </w:pPr>
      <w:r w:rsidRPr="008249D9">
        <w:rPr>
          <w:noProof/>
          <w:lang w:val="en-GB"/>
        </w:rPr>
        <w:t>Njoroge, M., Anderson, W. and Mbura, O.</w:t>
      </w:r>
      <w:r w:rsidR="00C55E64" w:rsidRPr="008249D9">
        <w:rPr>
          <w:noProof/>
          <w:lang w:val="en-GB"/>
        </w:rPr>
        <w:t xml:space="preserve"> (</w:t>
      </w:r>
      <w:r w:rsidRPr="008249D9">
        <w:rPr>
          <w:noProof/>
          <w:lang w:val="en-GB"/>
        </w:rPr>
        <w:t>2019</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Innovation strategy and economic sustainability in the hospitality industry</w:t>
      </w:r>
      <w:r w:rsidR="00C55E64" w:rsidRPr="008249D9">
        <w:rPr>
          <w:noProof/>
          <w:lang w:val="en-GB"/>
        </w:rPr>
        <w:t>’,</w:t>
      </w:r>
      <w:r w:rsidRPr="008249D9">
        <w:rPr>
          <w:noProof/>
          <w:lang w:val="en-GB"/>
        </w:rPr>
        <w:t> </w:t>
      </w:r>
      <w:r w:rsidRPr="008249D9">
        <w:rPr>
          <w:i/>
          <w:iCs/>
          <w:noProof/>
          <w:lang w:val="en-GB"/>
        </w:rPr>
        <w:t>The Bottom Line</w:t>
      </w:r>
      <w:r w:rsidRPr="008249D9">
        <w:rPr>
          <w:noProof/>
          <w:lang w:val="en-GB"/>
        </w:rPr>
        <w:t>, </w:t>
      </w:r>
      <w:r w:rsidRPr="008249D9">
        <w:rPr>
          <w:i/>
          <w:iCs/>
          <w:noProof/>
          <w:lang w:val="en-GB"/>
        </w:rPr>
        <w:t>32</w:t>
      </w:r>
      <w:r w:rsidRPr="008249D9">
        <w:rPr>
          <w:noProof/>
          <w:lang w:val="en-GB"/>
        </w:rPr>
        <w:t xml:space="preserve">(4), pp.253-268. </w:t>
      </w:r>
      <w:r w:rsidR="008706B0" w:rsidRPr="008249D9">
        <w:rPr>
          <w:noProof/>
          <w:lang w:val="en-GB"/>
        </w:rPr>
        <w:t xml:space="preserve">Available at: </w:t>
      </w:r>
      <w:r w:rsidRPr="008249D9">
        <w:rPr>
          <w:noProof/>
          <w:lang w:val="en-GB"/>
        </w:rPr>
        <w:t>https://www.emerald.com/insight/content/doi/10.1108/bl-03-2019-0080/full/html</w:t>
      </w:r>
      <w:r w:rsidR="008706B0" w:rsidRPr="008249D9">
        <w:rPr>
          <w:noProof/>
          <w:lang w:val="en-GB"/>
        </w:rPr>
        <w:t xml:space="preserve"> (Accessed: 7 February 2026).</w:t>
      </w:r>
    </w:p>
    <w:p w14:paraId="64787808" w14:textId="1DD2CE6F" w:rsidR="0010172B" w:rsidRPr="008249D9" w:rsidRDefault="0010172B" w:rsidP="004B4FDF">
      <w:pPr>
        <w:rPr>
          <w:noProof/>
          <w:lang w:val="en-GB"/>
        </w:rPr>
      </w:pPr>
      <w:r w:rsidRPr="008249D9">
        <w:rPr>
          <w:noProof/>
          <w:lang w:val="en-GB"/>
        </w:rPr>
        <w:t>Pop, A.M.</w:t>
      </w:r>
      <w:r w:rsidR="00C55E64" w:rsidRPr="008249D9">
        <w:rPr>
          <w:noProof/>
          <w:lang w:val="en-GB"/>
        </w:rPr>
        <w:t xml:space="preserve"> (</w:t>
      </w:r>
      <w:r w:rsidRPr="008249D9">
        <w:rPr>
          <w:noProof/>
          <w:lang w:val="en-GB"/>
        </w:rPr>
        <w:t>2023</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Profit margins</w:t>
      </w:r>
      <w:r w:rsidR="00C55E64" w:rsidRPr="008249D9">
        <w:rPr>
          <w:noProof/>
          <w:lang w:val="en-GB"/>
        </w:rPr>
        <w:t>’,</w:t>
      </w:r>
      <w:r w:rsidRPr="008249D9">
        <w:rPr>
          <w:noProof/>
          <w:lang w:val="en-GB"/>
        </w:rPr>
        <w:t xml:space="preserve"> In </w:t>
      </w:r>
      <w:r w:rsidRPr="008249D9">
        <w:rPr>
          <w:i/>
          <w:iCs/>
          <w:noProof/>
          <w:lang w:val="en-GB"/>
        </w:rPr>
        <w:t>American Association of Bovine Practitioners Conference Proceedings</w:t>
      </w:r>
      <w:r w:rsidRPr="008249D9">
        <w:rPr>
          <w:noProof/>
          <w:lang w:val="en-GB"/>
        </w:rPr>
        <w:t xml:space="preserve"> (pp. 92-93). </w:t>
      </w:r>
      <w:r w:rsidR="000A51CE" w:rsidRPr="008249D9">
        <w:rPr>
          <w:noProof/>
          <w:lang w:val="en-GB"/>
        </w:rPr>
        <w:t xml:space="preserve">Available at: </w:t>
      </w:r>
      <w:r w:rsidRPr="008249D9">
        <w:rPr>
          <w:noProof/>
          <w:lang w:val="en-GB"/>
        </w:rPr>
        <w:t>https://bovine-ojs-tamu.tdl.org/aabp/article/view/8756</w:t>
      </w:r>
      <w:r w:rsidR="000A51CE" w:rsidRPr="008249D9">
        <w:rPr>
          <w:noProof/>
          <w:lang w:val="en-GB"/>
        </w:rPr>
        <w:t xml:space="preserve"> (Accessed: 7 February 2026).</w:t>
      </w:r>
    </w:p>
    <w:p w14:paraId="19D7E698" w14:textId="10B47849" w:rsidR="00BD5DB5" w:rsidRPr="008249D9" w:rsidRDefault="0010172B" w:rsidP="004B4FDF">
      <w:pPr>
        <w:rPr>
          <w:noProof/>
          <w:lang w:val="en-GB"/>
        </w:rPr>
      </w:pPr>
      <w:r w:rsidRPr="008249D9">
        <w:rPr>
          <w:noProof/>
          <w:lang w:val="en-GB"/>
        </w:rPr>
        <w:t>Qiu, Q., Zuo, Y. and Zhang, M.</w:t>
      </w:r>
      <w:r w:rsidR="00C55E64" w:rsidRPr="008249D9">
        <w:rPr>
          <w:noProof/>
          <w:lang w:val="en-GB"/>
        </w:rPr>
        <w:t xml:space="preserve"> (</w:t>
      </w:r>
      <w:r w:rsidRPr="008249D9">
        <w:rPr>
          <w:noProof/>
          <w:lang w:val="en-GB"/>
        </w:rPr>
        <w:t>2022</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Intangible cultural heritage in tourism: Research review and investigation of future agenda</w:t>
      </w:r>
      <w:r w:rsidR="00C55E64" w:rsidRPr="008249D9">
        <w:rPr>
          <w:noProof/>
          <w:lang w:val="en-GB"/>
        </w:rPr>
        <w:t>’,</w:t>
      </w:r>
      <w:r w:rsidRPr="008249D9">
        <w:rPr>
          <w:noProof/>
          <w:lang w:val="en-GB"/>
        </w:rPr>
        <w:t> </w:t>
      </w:r>
      <w:r w:rsidRPr="008249D9">
        <w:rPr>
          <w:i/>
          <w:iCs/>
          <w:noProof/>
          <w:lang w:val="en-GB"/>
        </w:rPr>
        <w:t>Land</w:t>
      </w:r>
      <w:r w:rsidRPr="008249D9">
        <w:rPr>
          <w:noProof/>
          <w:lang w:val="en-GB"/>
        </w:rPr>
        <w:t>, </w:t>
      </w:r>
      <w:r w:rsidRPr="008249D9">
        <w:rPr>
          <w:i/>
          <w:iCs/>
          <w:noProof/>
          <w:lang w:val="en-GB"/>
        </w:rPr>
        <w:t>11</w:t>
      </w:r>
      <w:r w:rsidRPr="008249D9">
        <w:rPr>
          <w:noProof/>
          <w:lang w:val="en-GB"/>
        </w:rPr>
        <w:t xml:space="preserve">(1), p.139. </w:t>
      </w:r>
      <w:r w:rsidR="00BD5DB5" w:rsidRPr="008249D9">
        <w:rPr>
          <w:noProof/>
          <w:lang w:val="en-GB"/>
        </w:rPr>
        <w:t xml:space="preserve">Available at: </w:t>
      </w:r>
      <w:r w:rsidRPr="008249D9">
        <w:rPr>
          <w:noProof/>
          <w:lang w:val="en-GB"/>
        </w:rPr>
        <w:t>https://www.mdpi.com/2073-445X/11/1/139</w:t>
      </w:r>
      <w:r w:rsidR="000A51CE" w:rsidRPr="008249D9">
        <w:rPr>
          <w:noProof/>
          <w:lang w:val="en-GB"/>
        </w:rPr>
        <w:t xml:space="preserve"> </w:t>
      </w:r>
      <w:r w:rsidR="00BD5DB5" w:rsidRPr="008249D9">
        <w:rPr>
          <w:noProof/>
          <w:lang w:val="en-GB"/>
        </w:rPr>
        <w:t>(Accessed: 7 February 2026).</w:t>
      </w:r>
    </w:p>
    <w:p w14:paraId="6250AD01" w14:textId="56FD9A8A" w:rsidR="0010172B" w:rsidRPr="008249D9" w:rsidRDefault="0010172B" w:rsidP="004B4FDF">
      <w:pPr>
        <w:rPr>
          <w:noProof/>
          <w:lang w:val="en-GB"/>
        </w:rPr>
      </w:pPr>
      <w:r w:rsidRPr="008249D9">
        <w:rPr>
          <w:noProof/>
          <w:lang w:val="en-GB"/>
        </w:rPr>
        <w:t>Raby, C.L. and Madden, J.R.</w:t>
      </w:r>
      <w:r w:rsidR="00C55E64" w:rsidRPr="008249D9">
        <w:rPr>
          <w:noProof/>
          <w:lang w:val="en-GB"/>
        </w:rPr>
        <w:t xml:space="preserve"> (</w:t>
      </w:r>
      <w:r w:rsidRPr="008249D9">
        <w:rPr>
          <w:noProof/>
          <w:lang w:val="en-GB"/>
        </w:rPr>
        <w:t>2021</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Moving academic conferences online: Understanding patterns of delegate engagement</w:t>
      </w:r>
      <w:r w:rsidR="00C55E64" w:rsidRPr="008249D9">
        <w:rPr>
          <w:noProof/>
          <w:lang w:val="en-GB"/>
        </w:rPr>
        <w:t>’,</w:t>
      </w:r>
      <w:r w:rsidRPr="008249D9">
        <w:rPr>
          <w:noProof/>
          <w:lang w:val="en-GB"/>
        </w:rPr>
        <w:t> </w:t>
      </w:r>
      <w:r w:rsidRPr="008249D9">
        <w:rPr>
          <w:i/>
          <w:iCs/>
          <w:noProof/>
          <w:lang w:val="en-GB"/>
        </w:rPr>
        <w:t>Ecology and Evolution</w:t>
      </w:r>
      <w:r w:rsidRPr="008249D9">
        <w:rPr>
          <w:noProof/>
          <w:lang w:val="en-GB"/>
        </w:rPr>
        <w:t>, </w:t>
      </w:r>
      <w:r w:rsidRPr="008249D9">
        <w:rPr>
          <w:i/>
          <w:iCs/>
          <w:noProof/>
          <w:lang w:val="en-GB"/>
        </w:rPr>
        <w:t>11</w:t>
      </w:r>
      <w:r w:rsidRPr="008249D9">
        <w:rPr>
          <w:noProof/>
          <w:lang w:val="en-GB"/>
        </w:rPr>
        <w:t xml:space="preserve">(8), pp.3607-3615. </w:t>
      </w:r>
      <w:r w:rsidR="00BD5DB5" w:rsidRPr="008249D9">
        <w:rPr>
          <w:noProof/>
          <w:lang w:val="en-GB"/>
        </w:rPr>
        <w:t xml:space="preserve">Available at: </w:t>
      </w:r>
      <w:r w:rsidRPr="008249D9">
        <w:rPr>
          <w:noProof/>
          <w:lang w:val="en-GB"/>
        </w:rPr>
        <w:t>https://onlinelibrary.wiley.com/doi/abs/10.1002/ece3.7251</w:t>
      </w:r>
      <w:r w:rsidR="00BD5DB5" w:rsidRPr="008249D9">
        <w:rPr>
          <w:noProof/>
          <w:lang w:val="en-GB"/>
        </w:rPr>
        <w:t xml:space="preserve"> (Accessed: 7 February 2026).</w:t>
      </w:r>
    </w:p>
    <w:p w14:paraId="4C09D980" w14:textId="621CAA61" w:rsidR="0010172B" w:rsidRPr="008249D9" w:rsidRDefault="0010172B" w:rsidP="004B4FDF">
      <w:pPr>
        <w:rPr>
          <w:noProof/>
          <w:lang w:val="en-GB"/>
        </w:rPr>
      </w:pPr>
      <w:r w:rsidRPr="008249D9">
        <w:rPr>
          <w:noProof/>
          <w:lang w:val="en-GB"/>
        </w:rPr>
        <w:t>Richards, G.</w:t>
      </w:r>
      <w:r w:rsidR="00C55E64" w:rsidRPr="008249D9">
        <w:rPr>
          <w:noProof/>
          <w:lang w:val="en-GB"/>
        </w:rPr>
        <w:t xml:space="preserve"> (</w:t>
      </w:r>
      <w:r w:rsidRPr="008249D9">
        <w:rPr>
          <w:noProof/>
          <w:lang w:val="en-GB"/>
        </w:rPr>
        <w:t>2020</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Culture and tourism: natural partners or reluctant bedfellows? A perspective paper</w:t>
      </w:r>
      <w:r w:rsidR="00C55E64" w:rsidRPr="008249D9">
        <w:rPr>
          <w:noProof/>
          <w:lang w:val="en-GB"/>
        </w:rPr>
        <w:t>’,</w:t>
      </w:r>
      <w:r w:rsidRPr="008249D9">
        <w:rPr>
          <w:noProof/>
          <w:lang w:val="en-GB"/>
        </w:rPr>
        <w:t> </w:t>
      </w:r>
      <w:r w:rsidRPr="008249D9">
        <w:rPr>
          <w:i/>
          <w:iCs/>
          <w:noProof/>
          <w:lang w:val="en-GB"/>
        </w:rPr>
        <w:t>Tourism Review</w:t>
      </w:r>
      <w:r w:rsidRPr="008249D9">
        <w:rPr>
          <w:noProof/>
          <w:lang w:val="en-GB"/>
        </w:rPr>
        <w:t>, </w:t>
      </w:r>
      <w:r w:rsidRPr="008249D9">
        <w:rPr>
          <w:i/>
          <w:iCs/>
          <w:noProof/>
          <w:lang w:val="en-GB"/>
        </w:rPr>
        <w:t>75</w:t>
      </w:r>
      <w:r w:rsidRPr="008249D9">
        <w:rPr>
          <w:noProof/>
          <w:lang w:val="en-GB"/>
        </w:rPr>
        <w:t xml:space="preserve">(1), pp.232-234. </w:t>
      </w:r>
      <w:r w:rsidR="00BD5DB5" w:rsidRPr="008249D9">
        <w:rPr>
          <w:noProof/>
          <w:lang w:val="en-GB"/>
        </w:rPr>
        <w:t xml:space="preserve">Available at: </w:t>
      </w:r>
      <w:r w:rsidRPr="008249D9">
        <w:rPr>
          <w:noProof/>
          <w:lang w:val="en-GB"/>
        </w:rPr>
        <w:t>https://www.emerald.com/insight/content/doi/10.1108/TR-04-2019-0139/full/html</w:t>
      </w:r>
      <w:r w:rsidR="00BD5DB5" w:rsidRPr="008249D9">
        <w:rPr>
          <w:noProof/>
          <w:lang w:val="en-GB"/>
        </w:rPr>
        <w:t xml:space="preserve"> (Accessed: 7 February 2026).</w:t>
      </w:r>
    </w:p>
    <w:p w14:paraId="30E9F10C" w14:textId="116F8BA0" w:rsidR="0010172B" w:rsidRPr="008249D9" w:rsidRDefault="0010172B" w:rsidP="004B4FDF">
      <w:pPr>
        <w:rPr>
          <w:noProof/>
          <w:lang w:val="en-GB"/>
        </w:rPr>
      </w:pPr>
      <w:r w:rsidRPr="008249D9">
        <w:rPr>
          <w:noProof/>
          <w:lang w:val="en-GB"/>
        </w:rPr>
        <w:t>Ulubeyli, S., Kazancı, O., Kazaz, A. and Arslan, V.</w:t>
      </w:r>
      <w:r w:rsidR="00C55E64" w:rsidRPr="008249D9">
        <w:rPr>
          <w:noProof/>
          <w:lang w:val="en-GB"/>
        </w:rPr>
        <w:t xml:space="preserve"> (</w:t>
      </w:r>
      <w:r w:rsidRPr="008249D9">
        <w:rPr>
          <w:noProof/>
          <w:lang w:val="en-GB"/>
        </w:rPr>
        <w:t>2019</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Strategic factors affecting green building industry: A macro-environmental analysis using PESTEL framework</w:t>
      </w:r>
      <w:r w:rsidR="00C55E64" w:rsidRPr="008249D9">
        <w:rPr>
          <w:noProof/>
          <w:lang w:val="en-GB"/>
        </w:rPr>
        <w:t>’,</w:t>
      </w:r>
      <w:r w:rsidRPr="008249D9">
        <w:rPr>
          <w:noProof/>
          <w:lang w:val="en-GB"/>
        </w:rPr>
        <w:t> </w:t>
      </w:r>
      <w:r w:rsidRPr="008249D9">
        <w:rPr>
          <w:i/>
          <w:iCs/>
          <w:noProof/>
          <w:lang w:val="en-GB"/>
        </w:rPr>
        <w:t xml:space="preserve">Sakarya </w:t>
      </w:r>
      <w:r w:rsidRPr="008249D9">
        <w:rPr>
          <w:i/>
          <w:iCs/>
          <w:noProof/>
          <w:lang w:val="en-GB"/>
        </w:rPr>
        <w:lastRenderedPageBreak/>
        <w:t>University Journal of Science</w:t>
      </w:r>
      <w:r w:rsidRPr="008249D9">
        <w:rPr>
          <w:noProof/>
          <w:lang w:val="en-GB"/>
        </w:rPr>
        <w:t>, </w:t>
      </w:r>
      <w:r w:rsidRPr="008249D9">
        <w:rPr>
          <w:i/>
          <w:iCs/>
          <w:noProof/>
          <w:lang w:val="en-GB"/>
        </w:rPr>
        <w:t>23</w:t>
      </w:r>
      <w:r w:rsidRPr="008249D9">
        <w:rPr>
          <w:noProof/>
          <w:lang w:val="en-GB"/>
        </w:rPr>
        <w:t xml:space="preserve">(6), pp.1042-1055. </w:t>
      </w:r>
      <w:r w:rsidR="00BD5DB5" w:rsidRPr="008249D9">
        <w:rPr>
          <w:noProof/>
          <w:lang w:val="en-GB"/>
        </w:rPr>
        <w:t xml:space="preserve">Available at: </w:t>
      </w:r>
      <w:r w:rsidRPr="008249D9">
        <w:rPr>
          <w:noProof/>
          <w:lang w:val="en-GB"/>
        </w:rPr>
        <w:t>https://dergipark.org.tr/en/pub/saufenbilder/article/474824</w:t>
      </w:r>
      <w:r w:rsidR="00BD5DB5" w:rsidRPr="008249D9">
        <w:rPr>
          <w:noProof/>
          <w:lang w:val="en-GB"/>
        </w:rPr>
        <w:t xml:space="preserve"> (Accessed: 7 February 2026).</w:t>
      </w:r>
    </w:p>
    <w:p w14:paraId="19D12244" w14:textId="279A35A8" w:rsidR="0010172B" w:rsidRPr="008249D9" w:rsidRDefault="0010172B" w:rsidP="004B4FDF">
      <w:pPr>
        <w:rPr>
          <w:noProof/>
          <w:lang w:val="en-GB"/>
        </w:rPr>
      </w:pPr>
      <w:r w:rsidRPr="008249D9">
        <w:rPr>
          <w:noProof/>
          <w:lang w:val="en-GB"/>
        </w:rPr>
        <w:t>Wee, H., Kamarulzaman, N.D. and Anas, M.S.</w:t>
      </w:r>
      <w:r w:rsidR="00C55E64" w:rsidRPr="008249D9">
        <w:rPr>
          <w:noProof/>
          <w:lang w:val="en-GB"/>
        </w:rPr>
        <w:t xml:space="preserve"> (</w:t>
      </w:r>
      <w:r w:rsidRPr="008249D9">
        <w:rPr>
          <w:noProof/>
          <w:lang w:val="en-GB"/>
        </w:rPr>
        <w:t>2022</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MICE industry survival: A systematic literature review</w:t>
      </w:r>
      <w:r w:rsidR="00C55E64" w:rsidRPr="008249D9">
        <w:rPr>
          <w:noProof/>
          <w:lang w:val="en-GB"/>
        </w:rPr>
        <w:t>’,</w:t>
      </w:r>
      <w:r w:rsidRPr="008249D9">
        <w:rPr>
          <w:noProof/>
          <w:lang w:val="en-GB"/>
        </w:rPr>
        <w:t> </w:t>
      </w:r>
      <w:r w:rsidRPr="008249D9">
        <w:rPr>
          <w:i/>
          <w:iCs/>
          <w:noProof/>
          <w:lang w:val="en-GB"/>
        </w:rPr>
        <w:t>The International Journal of Academic Research in Business &amp; Social Sciences</w:t>
      </w:r>
      <w:r w:rsidRPr="008249D9">
        <w:rPr>
          <w:noProof/>
          <w:lang w:val="en-GB"/>
        </w:rPr>
        <w:t>, </w:t>
      </w:r>
      <w:r w:rsidRPr="008249D9">
        <w:rPr>
          <w:i/>
          <w:iCs/>
          <w:noProof/>
          <w:lang w:val="en-GB"/>
        </w:rPr>
        <w:t>12</w:t>
      </w:r>
      <w:r w:rsidRPr="008249D9">
        <w:rPr>
          <w:noProof/>
          <w:lang w:val="en-GB"/>
        </w:rPr>
        <w:t xml:space="preserve">(11). </w:t>
      </w:r>
      <w:r w:rsidR="00BD5DB5" w:rsidRPr="008249D9">
        <w:rPr>
          <w:noProof/>
          <w:lang w:val="en-GB"/>
        </w:rPr>
        <w:t xml:space="preserve">Available at: </w:t>
      </w:r>
      <w:r w:rsidRPr="008249D9">
        <w:rPr>
          <w:noProof/>
          <w:lang w:val="en-GB"/>
        </w:rPr>
        <w:t>https://www.academia.edu/download/100470247/mice-industry-survival-a-systematic-literature-review.pdf</w:t>
      </w:r>
      <w:r w:rsidR="00BD5DB5" w:rsidRPr="008249D9">
        <w:rPr>
          <w:noProof/>
          <w:lang w:val="en-GB"/>
        </w:rPr>
        <w:t xml:space="preserve"> (Accessed: 7 February 2026).</w:t>
      </w:r>
    </w:p>
    <w:p w14:paraId="071C5A6E" w14:textId="15FDAB61" w:rsidR="0010172B" w:rsidRPr="008249D9" w:rsidRDefault="0010172B" w:rsidP="004B4FDF">
      <w:pPr>
        <w:rPr>
          <w:noProof/>
          <w:lang w:val="en-GB"/>
        </w:rPr>
      </w:pPr>
      <w:r w:rsidRPr="008249D9">
        <w:rPr>
          <w:noProof/>
          <w:lang w:val="en-GB"/>
        </w:rPr>
        <w:t>Yen, D., Jang, J., Wei, L., Morgan, N. and Pritchard, A.</w:t>
      </w:r>
      <w:r w:rsidR="00C55E64" w:rsidRPr="008249D9">
        <w:rPr>
          <w:noProof/>
          <w:lang w:val="en-GB"/>
        </w:rPr>
        <w:t xml:space="preserve"> (</w:t>
      </w:r>
      <w:r w:rsidRPr="008249D9">
        <w:rPr>
          <w:noProof/>
          <w:lang w:val="en-GB"/>
        </w:rPr>
        <w:t>2025</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Leveraging folklore and fantasy to promote small destinations: the case of Visit Wales</w:t>
      </w:r>
      <w:r w:rsidR="00C55E64" w:rsidRPr="008249D9">
        <w:rPr>
          <w:noProof/>
          <w:lang w:val="en-GB"/>
        </w:rPr>
        <w:t>’,</w:t>
      </w:r>
      <w:r w:rsidRPr="008249D9">
        <w:rPr>
          <w:noProof/>
          <w:lang w:val="en-GB"/>
        </w:rPr>
        <w:t> </w:t>
      </w:r>
      <w:r w:rsidRPr="008249D9">
        <w:rPr>
          <w:i/>
          <w:iCs/>
          <w:noProof/>
          <w:lang w:val="en-GB"/>
        </w:rPr>
        <w:t>Journal of policy research in tourism, leisure and events</w:t>
      </w:r>
      <w:r w:rsidRPr="008249D9">
        <w:rPr>
          <w:noProof/>
          <w:lang w:val="en-GB"/>
        </w:rPr>
        <w:t>, </w:t>
      </w:r>
      <w:r w:rsidRPr="008249D9">
        <w:rPr>
          <w:i/>
          <w:iCs/>
          <w:noProof/>
          <w:lang w:val="en-GB"/>
        </w:rPr>
        <w:t>17</w:t>
      </w:r>
      <w:r w:rsidRPr="008249D9">
        <w:rPr>
          <w:noProof/>
          <w:lang w:val="en-GB"/>
        </w:rPr>
        <w:t xml:space="preserve">(3), pp.736-750. </w:t>
      </w:r>
      <w:r w:rsidR="00C55E64" w:rsidRPr="008249D9">
        <w:rPr>
          <w:noProof/>
          <w:lang w:val="en-GB"/>
        </w:rPr>
        <w:t xml:space="preserve">Available at: </w:t>
      </w:r>
      <w:r w:rsidRPr="008249D9">
        <w:rPr>
          <w:noProof/>
          <w:lang w:val="en-GB"/>
        </w:rPr>
        <w:t>https://www.tandfonline.com/doi/abs/10.1080/19407963.2023.2263860</w:t>
      </w:r>
      <w:r w:rsidR="00BD5DB5" w:rsidRPr="008249D9">
        <w:rPr>
          <w:noProof/>
          <w:lang w:val="en-GB"/>
        </w:rPr>
        <w:t xml:space="preserve"> </w:t>
      </w:r>
      <w:r w:rsidR="00C55E64" w:rsidRPr="008249D9">
        <w:rPr>
          <w:noProof/>
          <w:lang w:val="en-GB"/>
        </w:rPr>
        <w:t>(Accessed: 7 February 2026).</w:t>
      </w:r>
    </w:p>
    <w:p w14:paraId="65C5EBA0" w14:textId="230862FF" w:rsidR="0010172B" w:rsidRPr="008249D9" w:rsidRDefault="0010172B" w:rsidP="004B4FDF">
      <w:pPr>
        <w:rPr>
          <w:noProof/>
          <w:lang w:val="en-GB"/>
        </w:rPr>
      </w:pPr>
      <w:r w:rsidRPr="008249D9">
        <w:rPr>
          <w:noProof/>
          <w:lang w:val="en-GB"/>
        </w:rPr>
        <w:t>Zsarnoczky, M.B., Zsarnoczky-Dulhazi, F., Adol, G.F.C., Barczak, M. and David, L.D.</w:t>
      </w:r>
      <w:r w:rsidR="00C55E64" w:rsidRPr="008249D9">
        <w:rPr>
          <w:noProof/>
          <w:lang w:val="en-GB"/>
        </w:rPr>
        <w:t xml:space="preserve"> (</w:t>
      </w:r>
      <w:r w:rsidRPr="008249D9">
        <w:rPr>
          <w:noProof/>
          <w:lang w:val="en-GB"/>
        </w:rPr>
        <w:t>2019</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Food safety challenges in the tourism processes</w:t>
      </w:r>
      <w:r w:rsidR="00C55E64" w:rsidRPr="008249D9">
        <w:rPr>
          <w:noProof/>
          <w:lang w:val="en-GB"/>
        </w:rPr>
        <w:t>’,</w:t>
      </w:r>
      <w:r w:rsidRPr="008249D9">
        <w:rPr>
          <w:noProof/>
          <w:lang w:val="en-GB"/>
        </w:rPr>
        <w:t xml:space="preserve"> </w:t>
      </w:r>
      <w:r w:rsidR="00C55E64" w:rsidRPr="008249D9">
        <w:rPr>
          <w:noProof/>
          <w:lang w:val="en-GB"/>
        </w:rPr>
        <w:t xml:space="preserve">Available at: </w:t>
      </w:r>
      <w:r w:rsidRPr="008249D9">
        <w:rPr>
          <w:noProof/>
          <w:lang w:val="en-GB"/>
        </w:rPr>
        <w:t>https://sciendo.com/pdf/10.2478/plua-2019-0005</w:t>
      </w:r>
      <w:r w:rsidR="00C55E64" w:rsidRPr="008249D9">
        <w:rPr>
          <w:noProof/>
          <w:lang w:val="en-GB"/>
        </w:rPr>
        <w:t xml:space="preserve"> (Accessed: 7 February 2026).</w:t>
      </w:r>
    </w:p>
    <w:p w14:paraId="12F08337" w14:textId="5B0D2046" w:rsidR="00C55E64" w:rsidRPr="008249D9" w:rsidRDefault="0010172B" w:rsidP="004B4FDF">
      <w:pPr>
        <w:rPr>
          <w:noProof/>
          <w:lang w:val="en-GB"/>
        </w:rPr>
      </w:pPr>
      <w:r w:rsidRPr="008249D9">
        <w:rPr>
          <w:noProof/>
          <w:lang w:val="en-GB"/>
        </w:rPr>
        <w:t>Zvaigzne, A., Mietule, I., Kotane, I., Vonoga, A. and Meiste, R.</w:t>
      </w:r>
      <w:r w:rsidR="00C55E64" w:rsidRPr="008249D9">
        <w:rPr>
          <w:noProof/>
          <w:lang w:val="en-GB"/>
        </w:rPr>
        <w:t xml:space="preserve"> (</w:t>
      </w:r>
      <w:r w:rsidRPr="008249D9">
        <w:rPr>
          <w:noProof/>
          <w:lang w:val="en-GB"/>
        </w:rPr>
        <w:t>2023</w:t>
      </w:r>
      <w:r w:rsidR="00C55E64" w:rsidRPr="008249D9">
        <w:rPr>
          <w:noProof/>
          <w:lang w:val="en-GB"/>
        </w:rPr>
        <w:t>)</w:t>
      </w:r>
      <w:r w:rsidRPr="008249D9">
        <w:rPr>
          <w:noProof/>
          <w:lang w:val="en-GB"/>
        </w:rPr>
        <w:t xml:space="preserve"> </w:t>
      </w:r>
      <w:r w:rsidR="00C55E64" w:rsidRPr="008249D9">
        <w:rPr>
          <w:noProof/>
          <w:lang w:val="en-GB"/>
        </w:rPr>
        <w:t>‘</w:t>
      </w:r>
      <w:r w:rsidRPr="008249D9">
        <w:rPr>
          <w:noProof/>
          <w:lang w:val="en-GB"/>
        </w:rPr>
        <w:t>Smart tourism: the role and synergies of stakeholders</w:t>
      </w:r>
      <w:r w:rsidR="00C55E64" w:rsidRPr="008249D9">
        <w:rPr>
          <w:noProof/>
          <w:lang w:val="en-GB"/>
        </w:rPr>
        <w:t>’,</w:t>
      </w:r>
      <w:r w:rsidRPr="008249D9">
        <w:rPr>
          <w:noProof/>
          <w:lang w:val="en-GB"/>
        </w:rPr>
        <w:t> </w:t>
      </w:r>
      <w:r w:rsidRPr="008249D9">
        <w:rPr>
          <w:i/>
          <w:iCs/>
          <w:noProof/>
          <w:lang w:val="en-GB"/>
        </w:rPr>
        <w:t>Worldwide Hospitality and Tourism Themes</w:t>
      </w:r>
      <w:r w:rsidRPr="008249D9">
        <w:rPr>
          <w:noProof/>
          <w:lang w:val="en-GB"/>
        </w:rPr>
        <w:t>, </w:t>
      </w:r>
      <w:r w:rsidRPr="008249D9">
        <w:rPr>
          <w:i/>
          <w:iCs/>
          <w:noProof/>
          <w:lang w:val="en-GB"/>
        </w:rPr>
        <w:t>15</w:t>
      </w:r>
      <w:r w:rsidRPr="008249D9">
        <w:rPr>
          <w:noProof/>
          <w:lang w:val="en-GB"/>
        </w:rPr>
        <w:t xml:space="preserve">(5), pp.476-485. </w:t>
      </w:r>
      <w:r w:rsidR="00C55E64" w:rsidRPr="008249D9">
        <w:rPr>
          <w:noProof/>
          <w:lang w:val="en-GB"/>
        </w:rPr>
        <w:t xml:space="preserve">Available at: </w:t>
      </w:r>
      <w:r w:rsidRPr="008249D9">
        <w:rPr>
          <w:noProof/>
          <w:lang w:val="en-GB"/>
        </w:rPr>
        <w:t>https://www.emerald.com/whatt/article/15/5/476/383466</w:t>
      </w:r>
      <w:r w:rsidR="00C55E64" w:rsidRPr="008249D9">
        <w:rPr>
          <w:noProof/>
          <w:lang w:val="en-GB"/>
        </w:rPr>
        <w:t xml:space="preserve"> (Accessed: 7 February 2026).</w:t>
      </w:r>
    </w:p>
    <w:p w14:paraId="74ED45C5" w14:textId="2FE68B28" w:rsidR="0010172B" w:rsidRPr="008249D9" w:rsidRDefault="0010172B" w:rsidP="00F15966">
      <w:pPr>
        <w:rPr>
          <w:noProof/>
          <w:lang w:val="en-GB"/>
        </w:rPr>
      </w:pPr>
    </w:p>
    <w:p w14:paraId="47BDABD1" w14:textId="22997B91" w:rsidR="00454569" w:rsidRDefault="00454569">
      <w:pPr>
        <w:spacing w:before="0" w:after="160" w:line="259" w:lineRule="auto"/>
        <w:jc w:val="left"/>
        <w:rPr>
          <w:noProof/>
          <w:lang w:val="en-GB"/>
        </w:rPr>
      </w:pPr>
      <w:r>
        <w:rPr>
          <w:noProof/>
          <w:lang w:val="en-GB"/>
        </w:rPr>
        <w:br w:type="page"/>
      </w:r>
    </w:p>
    <w:p w14:paraId="7526386C" w14:textId="7D497793" w:rsidR="00990937" w:rsidRDefault="00454569" w:rsidP="00ED68BA">
      <w:pPr>
        <w:pStyle w:val="Heading1"/>
        <w:rPr>
          <w:noProof/>
          <w:lang w:val="en-GB"/>
        </w:rPr>
      </w:pPr>
      <w:bookmarkStart w:id="15" w:name="_Toc222309081"/>
      <w:r w:rsidRPr="00454569">
        <w:rPr>
          <w:noProof/>
          <w:lang w:val="en-GB"/>
        </w:rPr>
        <w:lastRenderedPageBreak/>
        <w:t>Appendix</w:t>
      </w:r>
      <w:bookmarkEnd w:id="15"/>
      <w:r w:rsidRPr="00454569">
        <w:rPr>
          <w:noProof/>
          <w:lang w:val="en-GB"/>
        </w:rPr>
        <w:t xml:space="preserve"> </w:t>
      </w:r>
    </w:p>
    <w:p w14:paraId="69CF63F1" w14:textId="77777777" w:rsidR="00454569" w:rsidRPr="00454569" w:rsidRDefault="00454569" w:rsidP="00454569">
      <w:pPr>
        <w:rPr>
          <w:b/>
          <w:bCs/>
          <w:highlight w:val="yellow"/>
          <w:lang w:val="en-GB"/>
        </w:rPr>
      </w:pPr>
      <w:r w:rsidRPr="00454569">
        <w:rPr>
          <w:b/>
          <w:bCs/>
          <w:highlight w:val="yellow"/>
          <w:lang w:val="en-GB"/>
        </w:rPr>
        <w:t>SWOT Analysis</w:t>
      </w:r>
    </w:p>
    <w:p w14:paraId="52AB4840" w14:textId="0CE0B62C" w:rsidR="00454569" w:rsidRPr="00454569" w:rsidRDefault="00454569" w:rsidP="00454569">
      <w:pPr>
        <w:rPr>
          <w:b/>
          <w:bCs/>
          <w:highlight w:val="yellow"/>
          <w:lang w:val="en-GB"/>
        </w:rPr>
      </w:pPr>
      <w:r w:rsidRPr="00454569">
        <w:rPr>
          <w:b/>
          <w:bCs/>
          <w:highlight w:val="yellow"/>
          <w:lang w:val="en-GB"/>
        </w:rPr>
        <w:t>Strengths</w:t>
      </w:r>
    </w:p>
    <w:p w14:paraId="5DB1C13B" w14:textId="78987C2D" w:rsidR="00454569" w:rsidRPr="00454569" w:rsidRDefault="00454569" w:rsidP="00454569">
      <w:pPr>
        <w:pStyle w:val="ListParagraph"/>
        <w:numPr>
          <w:ilvl w:val="0"/>
          <w:numId w:val="25"/>
        </w:numPr>
        <w:rPr>
          <w:highlight w:val="yellow"/>
          <w:lang w:val="en-GB"/>
        </w:rPr>
      </w:pPr>
      <w:r w:rsidRPr="00454569">
        <w:rPr>
          <w:highlight w:val="yellow"/>
          <w:lang w:val="en-GB"/>
        </w:rPr>
        <w:t>Good cultural identity and original Welsh theme.</w:t>
      </w:r>
    </w:p>
    <w:p w14:paraId="7693D65B" w14:textId="6E601F2A" w:rsidR="00454569" w:rsidRPr="00454569" w:rsidRDefault="00454569" w:rsidP="00454569">
      <w:pPr>
        <w:pStyle w:val="ListParagraph"/>
        <w:numPr>
          <w:ilvl w:val="0"/>
          <w:numId w:val="25"/>
        </w:numPr>
        <w:rPr>
          <w:highlight w:val="yellow"/>
          <w:lang w:val="en-GB"/>
        </w:rPr>
      </w:pPr>
      <w:r w:rsidRPr="00454569">
        <w:rPr>
          <w:highlight w:val="yellow"/>
          <w:lang w:val="en-GB"/>
        </w:rPr>
        <w:t>Visit Wales tourism strategy support.</w:t>
      </w:r>
    </w:p>
    <w:p w14:paraId="4F8BAA28" w14:textId="7AECED7F" w:rsidR="00454569" w:rsidRPr="00454569" w:rsidRDefault="00454569" w:rsidP="00454569">
      <w:pPr>
        <w:pStyle w:val="ListParagraph"/>
        <w:numPr>
          <w:ilvl w:val="0"/>
          <w:numId w:val="25"/>
        </w:numPr>
        <w:rPr>
          <w:highlight w:val="yellow"/>
          <w:lang w:val="en-GB"/>
        </w:rPr>
      </w:pPr>
      <w:r w:rsidRPr="00454569">
        <w:rPr>
          <w:highlight w:val="yellow"/>
          <w:lang w:val="en-GB"/>
        </w:rPr>
        <w:t>Premium venue location</w:t>
      </w:r>
    </w:p>
    <w:p w14:paraId="26308909" w14:textId="4210006B" w:rsidR="00454569" w:rsidRPr="00454569" w:rsidRDefault="00454569" w:rsidP="00454569">
      <w:pPr>
        <w:pStyle w:val="ListParagraph"/>
        <w:numPr>
          <w:ilvl w:val="0"/>
          <w:numId w:val="25"/>
        </w:numPr>
        <w:rPr>
          <w:highlight w:val="yellow"/>
          <w:lang w:val="en-GB"/>
        </w:rPr>
      </w:pPr>
      <w:r w:rsidRPr="00454569">
        <w:rPr>
          <w:highlight w:val="yellow"/>
          <w:lang w:val="en-GB"/>
        </w:rPr>
        <w:t>Increasing demand of cultural tourism experiences.</w:t>
      </w:r>
    </w:p>
    <w:p w14:paraId="11AA8BC1" w14:textId="3117C582" w:rsidR="00454569" w:rsidRPr="00454569" w:rsidRDefault="00454569" w:rsidP="00454569">
      <w:pPr>
        <w:rPr>
          <w:b/>
          <w:bCs/>
          <w:highlight w:val="yellow"/>
          <w:lang w:val="en-GB"/>
        </w:rPr>
      </w:pPr>
      <w:r w:rsidRPr="00454569">
        <w:rPr>
          <w:b/>
          <w:bCs/>
          <w:highlight w:val="yellow"/>
          <w:lang w:val="en-GB"/>
        </w:rPr>
        <w:t>Weaknesses</w:t>
      </w:r>
    </w:p>
    <w:p w14:paraId="248A6B35" w14:textId="24C19256" w:rsidR="00454569" w:rsidRPr="00454569" w:rsidRDefault="00454569" w:rsidP="00454569">
      <w:pPr>
        <w:pStyle w:val="ListParagraph"/>
        <w:numPr>
          <w:ilvl w:val="0"/>
          <w:numId w:val="24"/>
        </w:numPr>
        <w:rPr>
          <w:highlight w:val="yellow"/>
          <w:lang w:val="en-GB"/>
        </w:rPr>
      </w:pPr>
      <w:r w:rsidRPr="00454569">
        <w:rPr>
          <w:highlight w:val="yellow"/>
          <w:lang w:val="en-GB"/>
        </w:rPr>
        <w:t>High operational costs</w:t>
      </w:r>
    </w:p>
    <w:p w14:paraId="3DFD116F" w14:textId="384406B1" w:rsidR="00454569" w:rsidRPr="00454569" w:rsidRDefault="00454569" w:rsidP="00454569">
      <w:pPr>
        <w:pStyle w:val="ListParagraph"/>
        <w:numPr>
          <w:ilvl w:val="0"/>
          <w:numId w:val="24"/>
        </w:numPr>
        <w:rPr>
          <w:highlight w:val="yellow"/>
          <w:lang w:val="en-GB"/>
        </w:rPr>
      </w:pPr>
      <w:r w:rsidRPr="00454569">
        <w:rPr>
          <w:highlight w:val="yellow"/>
          <w:lang w:val="en-GB"/>
        </w:rPr>
        <w:t>Reliance on the attendance of the delegates in foreign countries.</w:t>
      </w:r>
    </w:p>
    <w:p w14:paraId="0678F609" w14:textId="5B2868A9" w:rsidR="00454569" w:rsidRPr="00454569" w:rsidRDefault="00454569" w:rsidP="00454569">
      <w:pPr>
        <w:pStyle w:val="ListParagraph"/>
        <w:numPr>
          <w:ilvl w:val="0"/>
          <w:numId w:val="24"/>
        </w:numPr>
        <w:rPr>
          <w:highlight w:val="yellow"/>
          <w:lang w:val="en-GB"/>
        </w:rPr>
      </w:pPr>
      <w:r w:rsidRPr="00454569">
        <w:rPr>
          <w:highlight w:val="yellow"/>
          <w:lang w:val="en-GB"/>
        </w:rPr>
        <w:t>Poor brand awareness as a new event.</w:t>
      </w:r>
    </w:p>
    <w:p w14:paraId="723E2C12" w14:textId="6A391C9C" w:rsidR="00454569" w:rsidRPr="00454569" w:rsidRDefault="00454569" w:rsidP="00454569">
      <w:pPr>
        <w:rPr>
          <w:b/>
          <w:bCs/>
          <w:highlight w:val="yellow"/>
          <w:lang w:val="en-GB"/>
        </w:rPr>
      </w:pPr>
      <w:r w:rsidRPr="00454569">
        <w:rPr>
          <w:b/>
          <w:bCs/>
          <w:highlight w:val="yellow"/>
          <w:lang w:val="en-GB"/>
        </w:rPr>
        <w:t>Opportunities</w:t>
      </w:r>
    </w:p>
    <w:p w14:paraId="32A9745B" w14:textId="19C65F0C" w:rsidR="00454569" w:rsidRPr="00454569" w:rsidRDefault="00454569" w:rsidP="00454569">
      <w:pPr>
        <w:pStyle w:val="ListParagraph"/>
        <w:numPr>
          <w:ilvl w:val="0"/>
          <w:numId w:val="23"/>
        </w:numPr>
        <w:rPr>
          <w:highlight w:val="yellow"/>
          <w:lang w:val="en-GB"/>
        </w:rPr>
      </w:pPr>
      <w:r w:rsidRPr="00454569">
        <w:rPr>
          <w:highlight w:val="yellow"/>
          <w:lang w:val="en-GB"/>
        </w:rPr>
        <w:t>Expansion of MICE tourism in the world.</w:t>
      </w:r>
    </w:p>
    <w:p w14:paraId="4F1492AB" w14:textId="2C0B70ED" w:rsidR="00454569" w:rsidRPr="00454569" w:rsidRDefault="00454569" w:rsidP="00454569">
      <w:pPr>
        <w:pStyle w:val="ListParagraph"/>
        <w:numPr>
          <w:ilvl w:val="0"/>
          <w:numId w:val="23"/>
        </w:numPr>
        <w:rPr>
          <w:highlight w:val="yellow"/>
          <w:lang w:val="en-GB"/>
        </w:rPr>
      </w:pPr>
      <w:r w:rsidRPr="00454569">
        <w:rPr>
          <w:highlight w:val="yellow"/>
          <w:lang w:val="en-GB"/>
        </w:rPr>
        <w:t>Growing cultural experience demands.</w:t>
      </w:r>
    </w:p>
    <w:p w14:paraId="6218314A" w14:textId="744BC4B6" w:rsidR="00454569" w:rsidRPr="00454569" w:rsidRDefault="00454569" w:rsidP="00454569">
      <w:pPr>
        <w:pStyle w:val="ListParagraph"/>
        <w:numPr>
          <w:ilvl w:val="0"/>
          <w:numId w:val="23"/>
        </w:numPr>
        <w:rPr>
          <w:highlight w:val="yellow"/>
          <w:lang w:val="en-GB"/>
        </w:rPr>
      </w:pPr>
      <w:r w:rsidRPr="00454569">
        <w:rPr>
          <w:highlight w:val="yellow"/>
          <w:lang w:val="en-GB"/>
        </w:rPr>
        <w:t>Possess possibilities of growth in the future.</w:t>
      </w:r>
    </w:p>
    <w:p w14:paraId="7291BDC3" w14:textId="11DA3B91" w:rsidR="00454569" w:rsidRPr="00454569" w:rsidRDefault="00454569" w:rsidP="00454569">
      <w:pPr>
        <w:pStyle w:val="ListParagraph"/>
        <w:numPr>
          <w:ilvl w:val="0"/>
          <w:numId w:val="23"/>
        </w:numPr>
        <w:rPr>
          <w:highlight w:val="yellow"/>
          <w:lang w:val="en-GB"/>
        </w:rPr>
      </w:pPr>
      <w:r w:rsidRPr="00454569">
        <w:rPr>
          <w:highlight w:val="yellow"/>
          <w:lang w:val="en-GB"/>
        </w:rPr>
        <w:t>Good tourism advertising.</w:t>
      </w:r>
    </w:p>
    <w:p w14:paraId="4BA10AE3" w14:textId="6661405A" w:rsidR="00454569" w:rsidRPr="00454569" w:rsidRDefault="00454569" w:rsidP="00454569">
      <w:pPr>
        <w:rPr>
          <w:b/>
          <w:bCs/>
          <w:highlight w:val="yellow"/>
          <w:lang w:val="en-GB"/>
        </w:rPr>
      </w:pPr>
      <w:r w:rsidRPr="00454569">
        <w:rPr>
          <w:b/>
          <w:bCs/>
          <w:highlight w:val="yellow"/>
          <w:lang w:val="en-GB"/>
        </w:rPr>
        <w:t>Threats</w:t>
      </w:r>
    </w:p>
    <w:p w14:paraId="2B872647" w14:textId="3BEEA2AC" w:rsidR="00454569" w:rsidRPr="00454569" w:rsidRDefault="00454569" w:rsidP="00454569">
      <w:pPr>
        <w:pStyle w:val="ListParagraph"/>
        <w:numPr>
          <w:ilvl w:val="0"/>
          <w:numId w:val="22"/>
        </w:numPr>
        <w:rPr>
          <w:highlight w:val="yellow"/>
          <w:lang w:val="en-GB"/>
        </w:rPr>
      </w:pPr>
      <w:r w:rsidRPr="00454569">
        <w:rPr>
          <w:highlight w:val="yellow"/>
          <w:lang w:val="en-GB"/>
        </w:rPr>
        <w:t>Rivalry amongst other global cultural events.</w:t>
      </w:r>
    </w:p>
    <w:p w14:paraId="3ABA364E" w14:textId="4CE3827D" w:rsidR="00454569" w:rsidRPr="00454569" w:rsidRDefault="00454569" w:rsidP="00454569">
      <w:pPr>
        <w:pStyle w:val="ListParagraph"/>
        <w:numPr>
          <w:ilvl w:val="0"/>
          <w:numId w:val="22"/>
        </w:numPr>
        <w:rPr>
          <w:highlight w:val="yellow"/>
          <w:lang w:val="en-GB"/>
        </w:rPr>
      </w:pPr>
      <w:r w:rsidRPr="00454569">
        <w:rPr>
          <w:highlight w:val="yellow"/>
          <w:lang w:val="en-GB"/>
        </w:rPr>
        <w:t>Travelling in economic uncertainty.</w:t>
      </w:r>
    </w:p>
    <w:p w14:paraId="74FCB581" w14:textId="4F11E5BA" w:rsidR="00454569" w:rsidRPr="00454569" w:rsidRDefault="00454569" w:rsidP="00454569">
      <w:pPr>
        <w:pStyle w:val="ListParagraph"/>
        <w:numPr>
          <w:ilvl w:val="0"/>
          <w:numId w:val="22"/>
        </w:numPr>
        <w:rPr>
          <w:highlight w:val="yellow"/>
          <w:lang w:val="en-GB"/>
        </w:rPr>
      </w:pPr>
      <w:r w:rsidRPr="00454569">
        <w:rPr>
          <w:highlight w:val="yellow"/>
          <w:lang w:val="en-GB"/>
        </w:rPr>
        <w:t>Budget and funding risks</w:t>
      </w:r>
    </w:p>
    <w:p w14:paraId="1DCC0223" w14:textId="77777777" w:rsidR="00454569" w:rsidRPr="00454569" w:rsidRDefault="00454569" w:rsidP="00454569">
      <w:pPr>
        <w:pStyle w:val="ListParagraph"/>
        <w:numPr>
          <w:ilvl w:val="0"/>
          <w:numId w:val="22"/>
        </w:numPr>
        <w:rPr>
          <w:highlight w:val="yellow"/>
          <w:lang w:val="en-GB"/>
        </w:rPr>
      </w:pPr>
      <w:r w:rsidRPr="00454569">
        <w:rPr>
          <w:highlight w:val="yellow"/>
          <w:lang w:val="en-GB"/>
        </w:rPr>
        <w:t>Extraneous idiosyncratic risks like a travel ban.</w:t>
      </w:r>
    </w:p>
    <w:p w14:paraId="0ECD01EC" w14:textId="77777777" w:rsidR="00454569" w:rsidRPr="00454569" w:rsidRDefault="00454569" w:rsidP="00F15966">
      <w:pPr>
        <w:rPr>
          <w:noProof/>
          <w:lang w:val="en-GB"/>
        </w:rPr>
      </w:pPr>
    </w:p>
    <w:p w14:paraId="15D1C73D" w14:textId="668F9F2E" w:rsidR="00E84BCD" w:rsidRDefault="00E84BCD">
      <w:pPr>
        <w:spacing w:before="0" w:after="160" w:line="259" w:lineRule="auto"/>
        <w:jc w:val="left"/>
        <w:rPr>
          <w:noProof/>
          <w:lang w:val="en-GB"/>
        </w:rPr>
      </w:pPr>
      <w:r>
        <w:rPr>
          <w:noProof/>
          <w:lang w:val="en-GB"/>
        </w:rPr>
        <w:br w:type="page"/>
      </w:r>
    </w:p>
    <w:p w14:paraId="2EDA84FF" w14:textId="77777777" w:rsidR="005F2D77" w:rsidRPr="008249D9" w:rsidRDefault="005F2D77" w:rsidP="00F15966">
      <w:pPr>
        <w:rPr>
          <w:noProof/>
          <w:lang w:val="en-GB"/>
        </w:rPr>
      </w:pPr>
    </w:p>
    <w:sectPr w:rsidR="005F2D77" w:rsidRPr="008249D9" w:rsidSect="009A6BB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29BC5" w14:textId="77777777" w:rsidR="007C0EF8" w:rsidRDefault="007C0EF8" w:rsidP="009A6BB4">
      <w:pPr>
        <w:spacing w:after="0" w:line="240" w:lineRule="auto"/>
      </w:pPr>
      <w:r>
        <w:separator/>
      </w:r>
    </w:p>
  </w:endnote>
  <w:endnote w:type="continuationSeparator" w:id="0">
    <w:p w14:paraId="5DFDD13D" w14:textId="77777777" w:rsidR="007C0EF8" w:rsidRDefault="007C0EF8" w:rsidP="009A6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4670023"/>
      <w:docPartObj>
        <w:docPartGallery w:val="Page Numbers (Bottom of Page)"/>
        <w:docPartUnique/>
      </w:docPartObj>
    </w:sdtPr>
    <w:sdtEndPr>
      <w:rPr>
        <w:noProof/>
      </w:rPr>
    </w:sdtEndPr>
    <w:sdtContent>
      <w:p w14:paraId="238B1DCF" w14:textId="474E0AA7" w:rsidR="009A6BB4" w:rsidRDefault="009A6BB4">
        <w:pPr>
          <w:pStyle w:val="Footer"/>
          <w:jc w:val="right"/>
        </w:pPr>
        <w:r>
          <w:fldChar w:fldCharType="begin"/>
        </w:r>
        <w:r>
          <w:instrText xml:space="preserve"> PAGE   \* MERGEFORMAT </w:instrText>
        </w:r>
        <w:r>
          <w:fldChar w:fldCharType="separate"/>
        </w:r>
        <w:r w:rsidR="00C628F5">
          <w:rPr>
            <w:noProof/>
          </w:rPr>
          <w:t>20</w:t>
        </w:r>
        <w:r>
          <w:rPr>
            <w:noProof/>
          </w:rPr>
          <w:fldChar w:fldCharType="end"/>
        </w:r>
      </w:p>
    </w:sdtContent>
  </w:sdt>
  <w:p w14:paraId="7545BDE5" w14:textId="77777777" w:rsidR="009A6BB4" w:rsidRDefault="009A6B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5A784" w14:textId="77777777" w:rsidR="007C0EF8" w:rsidRDefault="007C0EF8" w:rsidP="009A6BB4">
      <w:pPr>
        <w:spacing w:after="0" w:line="240" w:lineRule="auto"/>
      </w:pPr>
      <w:r>
        <w:separator/>
      </w:r>
    </w:p>
  </w:footnote>
  <w:footnote w:type="continuationSeparator" w:id="0">
    <w:p w14:paraId="63294129" w14:textId="77777777" w:rsidR="007C0EF8" w:rsidRDefault="007C0EF8" w:rsidP="009A6B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67DF0"/>
    <w:multiLevelType w:val="hybridMultilevel"/>
    <w:tmpl w:val="69DCB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3400BB"/>
    <w:multiLevelType w:val="hybridMultilevel"/>
    <w:tmpl w:val="6CC080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0DD6C47"/>
    <w:multiLevelType w:val="hybridMultilevel"/>
    <w:tmpl w:val="73CA896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1A15104"/>
    <w:multiLevelType w:val="multilevel"/>
    <w:tmpl w:val="8E2E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495366"/>
    <w:multiLevelType w:val="hybridMultilevel"/>
    <w:tmpl w:val="851015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9044296"/>
    <w:multiLevelType w:val="multilevel"/>
    <w:tmpl w:val="4B962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33497A"/>
    <w:multiLevelType w:val="hybridMultilevel"/>
    <w:tmpl w:val="46E064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1513D2B"/>
    <w:multiLevelType w:val="hybridMultilevel"/>
    <w:tmpl w:val="CA0CDE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3782D7B"/>
    <w:multiLevelType w:val="hybridMultilevel"/>
    <w:tmpl w:val="F1C269C0"/>
    <w:lvl w:ilvl="0" w:tplc="A274C37E">
      <w:start w:val="1"/>
      <w:numFmt w:val="bullet"/>
      <w:lvlText w:val=""/>
      <w:lvlJc w:val="left"/>
      <w:pPr>
        <w:ind w:left="720" w:hanging="360"/>
      </w:pPr>
      <w:rPr>
        <w:rFonts w:ascii="Wingdings" w:hAnsi="Wingdings" w:hint="default"/>
      </w:rPr>
    </w:lvl>
    <w:lvl w:ilvl="1" w:tplc="45486CC2" w:tentative="1">
      <w:start w:val="1"/>
      <w:numFmt w:val="bullet"/>
      <w:lvlText w:val="o"/>
      <w:lvlJc w:val="left"/>
      <w:pPr>
        <w:ind w:left="1440" w:hanging="360"/>
      </w:pPr>
      <w:rPr>
        <w:rFonts w:ascii="Courier New" w:hAnsi="Courier New" w:cs="Courier New" w:hint="default"/>
      </w:rPr>
    </w:lvl>
    <w:lvl w:ilvl="2" w:tplc="D4D6C4AE" w:tentative="1">
      <w:start w:val="1"/>
      <w:numFmt w:val="bullet"/>
      <w:lvlText w:val=""/>
      <w:lvlJc w:val="left"/>
      <w:pPr>
        <w:ind w:left="2160" w:hanging="360"/>
      </w:pPr>
      <w:rPr>
        <w:rFonts w:ascii="Wingdings" w:hAnsi="Wingdings" w:hint="default"/>
      </w:rPr>
    </w:lvl>
    <w:lvl w:ilvl="3" w:tplc="EFF8A196" w:tentative="1">
      <w:start w:val="1"/>
      <w:numFmt w:val="bullet"/>
      <w:lvlText w:val=""/>
      <w:lvlJc w:val="left"/>
      <w:pPr>
        <w:ind w:left="2880" w:hanging="360"/>
      </w:pPr>
      <w:rPr>
        <w:rFonts w:ascii="Symbol" w:hAnsi="Symbol" w:hint="default"/>
      </w:rPr>
    </w:lvl>
    <w:lvl w:ilvl="4" w:tplc="7458C9F8" w:tentative="1">
      <w:start w:val="1"/>
      <w:numFmt w:val="bullet"/>
      <w:lvlText w:val="o"/>
      <w:lvlJc w:val="left"/>
      <w:pPr>
        <w:ind w:left="3600" w:hanging="360"/>
      </w:pPr>
      <w:rPr>
        <w:rFonts w:ascii="Courier New" w:hAnsi="Courier New" w:cs="Courier New" w:hint="default"/>
      </w:rPr>
    </w:lvl>
    <w:lvl w:ilvl="5" w:tplc="DD00FBEA" w:tentative="1">
      <w:start w:val="1"/>
      <w:numFmt w:val="bullet"/>
      <w:lvlText w:val=""/>
      <w:lvlJc w:val="left"/>
      <w:pPr>
        <w:ind w:left="4320" w:hanging="360"/>
      </w:pPr>
      <w:rPr>
        <w:rFonts w:ascii="Wingdings" w:hAnsi="Wingdings" w:hint="default"/>
      </w:rPr>
    </w:lvl>
    <w:lvl w:ilvl="6" w:tplc="E2CE7ED6" w:tentative="1">
      <w:start w:val="1"/>
      <w:numFmt w:val="bullet"/>
      <w:lvlText w:val=""/>
      <w:lvlJc w:val="left"/>
      <w:pPr>
        <w:ind w:left="5040" w:hanging="360"/>
      </w:pPr>
      <w:rPr>
        <w:rFonts w:ascii="Symbol" w:hAnsi="Symbol" w:hint="default"/>
      </w:rPr>
    </w:lvl>
    <w:lvl w:ilvl="7" w:tplc="377E599C" w:tentative="1">
      <w:start w:val="1"/>
      <w:numFmt w:val="bullet"/>
      <w:lvlText w:val="o"/>
      <w:lvlJc w:val="left"/>
      <w:pPr>
        <w:ind w:left="5760" w:hanging="360"/>
      </w:pPr>
      <w:rPr>
        <w:rFonts w:ascii="Courier New" w:hAnsi="Courier New" w:cs="Courier New" w:hint="default"/>
      </w:rPr>
    </w:lvl>
    <w:lvl w:ilvl="8" w:tplc="4AF27D68" w:tentative="1">
      <w:start w:val="1"/>
      <w:numFmt w:val="bullet"/>
      <w:lvlText w:val=""/>
      <w:lvlJc w:val="left"/>
      <w:pPr>
        <w:ind w:left="6480" w:hanging="360"/>
      </w:pPr>
      <w:rPr>
        <w:rFonts w:ascii="Wingdings" w:hAnsi="Wingdings" w:hint="default"/>
      </w:rPr>
    </w:lvl>
  </w:abstractNum>
  <w:abstractNum w:abstractNumId="9" w15:restartNumberingAfterBreak="0">
    <w:nsid w:val="38670B5D"/>
    <w:multiLevelType w:val="hybridMultilevel"/>
    <w:tmpl w:val="278226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FA3003C"/>
    <w:multiLevelType w:val="hybridMultilevel"/>
    <w:tmpl w:val="369C59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5993950"/>
    <w:multiLevelType w:val="hybridMultilevel"/>
    <w:tmpl w:val="C070063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2" w15:restartNumberingAfterBreak="0">
    <w:nsid w:val="47512080"/>
    <w:multiLevelType w:val="hybridMultilevel"/>
    <w:tmpl w:val="1BE8FFBE"/>
    <w:lvl w:ilvl="0" w:tplc="D39CBD32">
      <w:start w:val="1"/>
      <w:numFmt w:val="bullet"/>
      <w:lvlText w:val=""/>
      <w:lvlJc w:val="left"/>
      <w:pPr>
        <w:ind w:left="720" w:hanging="360"/>
      </w:pPr>
      <w:rPr>
        <w:rFonts w:ascii="Symbol" w:hAnsi="Symbol" w:hint="default"/>
      </w:rPr>
    </w:lvl>
    <w:lvl w:ilvl="1" w:tplc="D88CF436" w:tentative="1">
      <w:start w:val="1"/>
      <w:numFmt w:val="bullet"/>
      <w:lvlText w:val="o"/>
      <w:lvlJc w:val="left"/>
      <w:pPr>
        <w:ind w:left="1440" w:hanging="360"/>
      </w:pPr>
      <w:rPr>
        <w:rFonts w:ascii="Courier New" w:hAnsi="Courier New" w:cs="Courier New" w:hint="default"/>
      </w:rPr>
    </w:lvl>
    <w:lvl w:ilvl="2" w:tplc="3BAA6E72" w:tentative="1">
      <w:start w:val="1"/>
      <w:numFmt w:val="bullet"/>
      <w:lvlText w:val=""/>
      <w:lvlJc w:val="left"/>
      <w:pPr>
        <w:ind w:left="2160" w:hanging="360"/>
      </w:pPr>
      <w:rPr>
        <w:rFonts w:ascii="Wingdings" w:hAnsi="Wingdings" w:hint="default"/>
      </w:rPr>
    </w:lvl>
    <w:lvl w:ilvl="3" w:tplc="A37C5DCC" w:tentative="1">
      <w:start w:val="1"/>
      <w:numFmt w:val="bullet"/>
      <w:lvlText w:val=""/>
      <w:lvlJc w:val="left"/>
      <w:pPr>
        <w:ind w:left="2880" w:hanging="360"/>
      </w:pPr>
      <w:rPr>
        <w:rFonts w:ascii="Symbol" w:hAnsi="Symbol" w:hint="default"/>
      </w:rPr>
    </w:lvl>
    <w:lvl w:ilvl="4" w:tplc="C68439BE" w:tentative="1">
      <w:start w:val="1"/>
      <w:numFmt w:val="bullet"/>
      <w:lvlText w:val="o"/>
      <w:lvlJc w:val="left"/>
      <w:pPr>
        <w:ind w:left="3600" w:hanging="360"/>
      </w:pPr>
      <w:rPr>
        <w:rFonts w:ascii="Courier New" w:hAnsi="Courier New" w:cs="Courier New" w:hint="default"/>
      </w:rPr>
    </w:lvl>
    <w:lvl w:ilvl="5" w:tplc="79286A3E" w:tentative="1">
      <w:start w:val="1"/>
      <w:numFmt w:val="bullet"/>
      <w:lvlText w:val=""/>
      <w:lvlJc w:val="left"/>
      <w:pPr>
        <w:ind w:left="4320" w:hanging="360"/>
      </w:pPr>
      <w:rPr>
        <w:rFonts w:ascii="Wingdings" w:hAnsi="Wingdings" w:hint="default"/>
      </w:rPr>
    </w:lvl>
    <w:lvl w:ilvl="6" w:tplc="6E680B4C" w:tentative="1">
      <w:start w:val="1"/>
      <w:numFmt w:val="bullet"/>
      <w:lvlText w:val=""/>
      <w:lvlJc w:val="left"/>
      <w:pPr>
        <w:ind w:left="5040" w:hanging="360"/>
      </w:pPr>
      <w:rPr>
        <w:rFonts w:ascii="Symbol" w:hAnsi="Symbol" w:hint="default"/>
      </w:rPr>
    </w:lvl>
    <w:lvl w:ilvl="7" w:tplc="BF72001A" w:tentative="1">
      <w:start w:val="1"/>
      <w:numFmt w:val="bullet"/>
      <w:lvlText w:val="o"/>
      <w:lvlJc w:val="left"/>
      <w:pPr>
        <w:ind w:left="5760" w:hanging="360"/>
      </w:pPr>
      <w:rPr>
        <w:rFonts w:ascii="Courier New" w:hAnsi="Courier New" w:cs="Courier New" w:hint="default"/>
      </w:rPr>
    </w:lvl>
    <w:lvl w:ilvl="8" w:tplc="3B989842" w:tentative="1">
      <w:start w:val="1"/>
      <w:numFmt w:val="bullet"/>
      <w:lvlText w:val=""/>
      <w:lvlJc w:val="left"/>
      <w:pPr>
        <w:ind w:left="6480" w:hanging="360"/>
      </w:pPr>
      <w:rPr>
        <w:rFonts w:ascii="Wingdings" w:hAnsi="Wingdings" w:hint="default"/>
      </w:rPr>
    </w:lvl>
  </w:abstractNum>
  <w:abstractNum w:abstractNumId="13" w15:restartNumberingAfterBreak="0">
    <w:nsid w:val="4B925B55"/>
    <w:multiLevelType w:val="hybridMultilevel"/>
    <w:tmpl w:val="3A60DF3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5377418"/>
    <w:multiLevelType w:val="hybridMultilevel"/>
    <w:tmpl w:val="3658480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92812B4"/>
    <w:multiLevelType w:val="multilevel"/>
    <w:tmpl w:val="70108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23635B"/>
    <w:multiLevelType w:val="hybridMultilevel"/>
    <w:tmpl w:val="BFE06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8431852"/>
    <w:multiLevelType w:val="hybridMultilevel"/>
    <w:tmpl w:val="502C1A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133033B"/>
    <w:multiLevelType w:val="hybridMultilevel"/>
    <w:tmpl w:val="5674F8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713D7DC0"/>
    <w:multiLevelType w:val="hybridMultilevel"/>
    <w:tmpl w:val="DF1E0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5EE6E09"/>
    <w:multiLevelType w:val="multilevel"/>
    <w:tmpl w:val="1ED2B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7B351FF"/>
    <w:multiLevelType w:val="hybridMultilevel"/>
    <w:tmpl w:val="D2D6FC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80823D8"/>
    <w:multiLevelType w:val="hybridMultilevel"/>
    <w:tmpl w:val="8ABE1C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DF570C5"/>
    <w:multiLevelType w:val="hybridMultilevel"/>
    <w:tmpl w:val="F8B492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E8035B1"/>
    <w:multiLevelType w:val="hybridMultilevel"/>
    <w:tmpl w:val="10B688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4208125">
    <w:abstractNumId w:val="20"/>
  </w:num>
  <w:num w:numId="2" w16cid:durableId="1265959813">
    <w:abstractNumId w:val="15"/>
  </w:num>
  <w:num w:numId="3" w16cid:durableId="1996647097">
    <w:abstractNumId w:val="5"/>
  </w:num>
  <w:num w:numId="4" w16cid:durableId="1443496205">
    <w:abstractNumId w:val="3"/>
  </w:num>
  <w:num w:numId="5" w16cid:durableId="994603881">
    <w:abstractNumId w:val="8"/>
  </w:num>
  <w:num w:numId="6" w16cid:durableId="324939333">
    <w:abstractNumId w:val="12"/>
  </w:num>
  <w:num w:numId="7" w16cid:durableId="1910650831">
    <w:abstractNumId w:val="24"/>
  </w:num>
  <w:num w:numId="8" w16cid:durableId="185949212">
    <w:abstractNumId w:val="14"/>
  </w:num>
  <w:num w:numId="9" w16cid:durableId="1368675260">
    <w:abstractNumId w:val="11"/>
  </w:num>
  <w:num w:numId="10" w16cid:durableId="483935372">
    <w:abstractNumId w:val="9"/>
  </w:num>
  <w:num w:numId="11" w16cid:durableId="1044329736">
    <w:abstractNumId w:val="13"/>
  </w:num>
  <w:num w:numId="12" w16cid:durableId="1330333837">
    <w:abstractNumId w:val="10"/>
  </w:num>
  <w:num w:numId="13" w16cid:durableId="2113470889">
    <w:abstractNumId w:val="18"/>
  </w:num>
  <w:num w:numId="14" w16cid:durableId="1976638069">
    <w:abstractNumId w:val="7"/>
  </w:num>
  <w:num w:numId="15" w16cid:durableId="2096900416">
    <w:abstractNumId w:val="1"/>
  </w:num>
  <w:num w:numId="16" w16cid:durableId="927080559">
    <w:abstractNumId w:val="2"/>
  </w:num>
  <w:num w:numId="17" w16cid:durableId="992686932">
    <w:abstractNumId w:val="0"/>
  </w:num>
  <w:num w:numId="18" w16cid:durableId="1395156227">
    <w:abstractNumId w:val="16"/>
  </w:num>
  <w:num w:numId="19" w16cid:durableId="1015496660">
    <w:abstractNumId w:val="19"/>
  </w:num>
  <w:num w:numId="20" w16cid:durableId="210652469">
    <w:abstractNumId w:val="22"/>
  </w:num>
  <w:num w:numId="21" w16cid:durableId="256333273">
    <w:abstractNumId w:val="17"/>
  </w:num>
  <w:num w:numId="22" w16cid:durableId="483933990">
    <w:abstractNumId w:val="23"/>
  </w:num>
  <w:num w:numId="23" w16cid:durableId="429551204">
    <w:abstractNumId w:val="6"/>
  </w:num>
  <w:num w:numId="24" w16cid:durableId="1239167668">
    <w:abstractNumId w:val="21"/>
  </w:num>
  <w:num w:numId="25" w16cid:durableId="889614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04898"/>
    <w:rsid w:val="00005CF5"/>
    <w:rsid w:val="0000643F"/>
    <w:rsid w:val="00022035"/>
    <w:rsid w:val="00025549"/>
    <w:rsid w:val="000464B4"/>
    <w:rsid w:val="00052E6E"/>
    <w:rsid w:val="00057AFE"/>
    <w:rsid w:val="00065A0B"/>
    <w:rsid w:val="0006639D"/>
    <w:rsid w:val="00067D26"/>
    <w:rsid w:val="0007615D"/>
    <w:rsid w:val="00076D68"/>
    <w:rsid w:val="0008125F"/>
    <w:rsid w:val="000A359F"/>
    <w:rsid w:val="000A51CE"/>
    <w:rsid w:val="000B6AFB"/>
    <w:rsid w:val="000C49D8"/>
    <w:rsid w:val="000D2A06"/>
    <w:rsid w:val="000D2F1F"/>
    <w:rsid w:val="000E41D1"/>
    <w:rsid w:val="000F3CD5"/>
    <w:rsid w:val="000F7604"/>
    <w:rsid w:val="0010172B"/>
    <w:rsid w:val="001021DF"/>
    <w:rsid w:val="001073C7"/>
    <w:rsid w:val="001113D3"/>
    <w:rsid w:val="001178AE"/>
    <w:rsid w:val="00117986"/>
    <w:rsid w:val="00117DDD"/>
    <w:rsid w:val="00125C46"/>
    <w:rsid w:val="0013273E"/>
    <w:rsid w:val="00135E87"/>
    <w:rsid w:val="00137B0C"/>
    <w:rsid w:val="00141432"/>
    <w:rsid w:val="001513E0"/>
    <w:rsid w:val="00155E52"/>
    <w:rsid w:val="00157AD2"/>
    <w:rsid w:val="00164FE2"/>
    <w:rsid w:val="00166405"/>
    <w:rsid w:val="0019286E"/>
    <w:rsid w:val="001932BF"/>
    <w:rsid w:val="001D0720"/>
    <w:rsid w:val="001D1E17"/>
    <w:rsid w:val="001D34B0"/>
    <w:rsid w:val="001E34BB"/>
    <w:rsid w:val="001E528C"/>
    <w:rsid w:val="001F34A1"/>
    <w:rsid w:val="001F3F71"/>
    <w:rsid w:val="00214E55"/>
    <w:rsid w:val="002345C5"/>
    <w:rsid w:val="00241585"/>
    <w:rsid w:val="00274C96"/>
    <w:rsid w:val="00276DEB"/>
    <w:rsid w:val="002A04ED"/>
    <w:rsid w:val="002A53F2"/>
    <w:rsid w:val="002C6492"/>
    <w:rsid w:val="002C782F"/>
    <w:rsid w:val="002D1E7B"/>
    <w:rsid w:val="002E15AE"/>
    <w:rsid w:val="002E6CCF"/>
    <w:rsid w:val="002E77CF"/>
    <w:rsid w:val="00300ECF"/>
    <w:rsid w:val="003137D4"/>
    <w:rsid w:val="0031762B"/>
    <w:rsid w:val="0031779B"/>
    <w:rsid w:val="00321DEE"/>
    <w:rsid w:val="00345AA7"/>
    <w:rsid w:val="003479BB"/>
    <w:rsid w:val="00353EEB"/>
    <w:rsid w:val="0037180E"/>
    <w:rsid w:val="00391AF9"/>
    <w:rsid w:val="003922A6"/>
    <w:rsid w:val="003A7DFF"/>
    <w:rsid w:val="003B785B"/>
    <w:rsid w:val="003C319E"/>
    <w:rsid w:val="003C7789"/>
    <w:rsid w:val="003F12F4"/>
    <w:rsid w:val="00405B4E"/>
    <w:rsid w:val="00413120"/>
    <w:rsid w:val="00435D20"/>
    <w:rsid w:val="00436C41"/>
    <w:rsid w:val="00444C5B"/>
    <w:rsid w:val="00451EA4"/>
    <w:rsid w:val="00454569"/>
    <w:rsid w:val="0046025D"/>
    <w:rsid w:val="00460B6E"/>
    <w:rsid w:val="00467E0C"/>
    <w:rsid w:val="00480BEF"/>
    <w:rsid w:val="004B4FDF"/>
    <w:rsid w:val="004C03BD"/>
    <w:rsid w:val="004C339C"/>
    <w:rsid w:val="004F17C4"/>
    <w:rsid w:val="00506F90"/>
    <w:rsid w:val="0051216A"/>
    <w:rsid w:val="00537E88"/>
    <w:rsid w:val="005434D8"/>
    <w:rsid w:val="00547460"/>
    <w:rsid w:val="00556B21"/>
    <w:rsid w:val="00562B0C"/>
    <w:rsid w:val="005856FD"/>
    <w:rsid w:val="00591A83"/>
    <w:rsid w:val="005A4A2B"/>
    <w:rsid w:val="005A770E"/>
    <w:rsid w:val="005C74B5"/>
    <w:rsid w:val="005E286E"/>
    <w:rsid w:val="005F2D77"/>
    <w:rsid w:val="005F2EF6"/>
    <w:rsid w:val="005F7910"/>
    <w:rsid w:val="00625473"/>
    <w:rsid w:val="006333DD"/>
    <w:rsid w:val="0063375B"/>
    <w:rsid w:val="006436E0"/>
    <w:rsid w:val="00647CDB"/>
    <w:rsid w:val="00650F7F"/>
    <w:rsid w:val="00654663"/>
    <w:rsid w:val="0066751C"/>
    <w:rsid w:val="006B4318"/>
    <w:rsid w:val="006E1949"/>
    <w:rsid w:val="006F4035"/>
    <w:rsid w:val="00704898"/>
    <w:rsid w:val="00707CE6"/>
    <w:rsid w:val="00720E8A"/>
    <w:rsid w:val="007374F3"/>
    <w:rsid w:val="007407D6"/>
    <w:rsid w:val="007634EE"/>
    <w:rsid w:val="00772EDF"/>
    <w:rsid w:val="00773630"/>
    <w:rsid w:val="007868C0"/>
    <w:rsid w:val="007A7EF3"/>
    <w:rsid w:val="007C0EF8"/>
    <w:rsid w:val="007C41AC"/>
    <w:rsid w:val="007D0043"/>
    <w:rsid w:val="007F0238"/>
    <w:rsid w:val="007F6A71"/>
    <w:rsid w:val="00806B33"/>
    <w:rsid w:val="00814174"/>
    <w:rsid w:val="00814D1E"/>
    <w:rsid w:val="008249D9"/>
    <w:rsid w:val="008332C1"/>
    <w:rsid w:val="00845303"/>
    <w:rsid w:val="008662E1"/>
    <w:rsid w:val="008706B0"/>
    <w:rsid w:val="00873CFD"/>
    <w:rsid w:val="00875EFD"/>
    <w:rsid w:val="00877132"/>
    <w:rsid w:val="00894DC5"/>
    <w:rsid w:val="008A43EA"/>
    <w:rsid w:val="008B4604"/>
    <w:rsid w:val="00910ECE"/>
    <w:rsid w:val="009118FF"/>
    <w:rsid w:val="009259FB"/>
    <w:rsid w:val="009551AF"/>
    <w:rsid w:val="00956351"/>
    <w:rsid w:val="009638E2"/>
    <w:rsid w:val="00990937"/>
    <w:rsid w:val="009A6162"/>
    <w:rsid w:val="009A6BB4"/>
    <w:rsid w:val="009B6210"/>
    <w:rsid w:val="009C0854"/>
    <w:rsid w:val="009F41D0"/>
    <w:rsid w:val="009F5FCD"/>
    <w:rsid w:val="00A125E6"/>
    <w:rsid w:val="00A335C2"/>
    <w:rsid w:val="00A37743"/>
    <w:rsid w:val="00A40982"/>
    <w:rsid w:val="00A44CD6"/>
    <w:rsid w:val="00A515FC"/>
    <w:rsid w:val="00A656E1"/>
    <w:rsid w:val="00A856E3"/>
    <w:rsid w:val="00A9178B"/>
    <w:rsid w:val="00A95AC1"/>
    <w:rsid w:val="00AA215D"/>
    <w:rsid w:val="00AA3EC8"/>
    <w:rsid w:val="00AA4A35"/>
    <w:rsid w:val="00AD52EF"/>
    <w:rsid w:val="00AD6FB1"/>
    <w:rsid w:val="00AE7D71"/>
    <w:rsid w:val="00AF440C"/>
    <w:rsid w:val="00B11F5D"/>
    <w:rsid w:val="00B24509"/>
    <w:rsid w:val="00B303AD"/>
    <w:rsid w:val="00B33193"/>
    <w:rsid w:val="00B37E1C"/>
    <w:rsid w:val="00B37E21"/>
    <w:rsid w:val="00B421AD"/>
    <w:rsid w:val="00B5263B"/>
    <w:rsid w:val="00B55C41"/>
    <w:rsid w:val="00B60292"/>
    <w:rsid w:val="00B672B0"/>
    <w:rsid w:val="00B73F61"/>
    <w:rsid w:val="00B74CF0"/>
    <w:rsid w:val="00B75926"/>
    <w:rsid w:val="00B80B7D"/>
    <w:rsid w:val="00BA07A1"/>
    <w:rsid w:val="00BA32AB"/>
    <w:rsid w:val="00BA49A0"/>
    <w:rsid w:val="00BB34CA"/>
    <w:rsid w:val="00BC6A3D"/>
    <w:rsid w:val="00BD1C61"/>
    <w:rsid w:val="00BD2B46"/>
    <w:rsid w:val="00BD5DB5"/>
    <w:rsid w:val="00BD5DE6"/>
    <w:rsid w:val="00BE0618"/>
    <w:rsid w:val="00BF7159"/>
    <w:rsid w:val="00C02974"/>
    <w:rsid w:val="00C21C4E"/>
    <w:rsid w:val="00C21F62"/>
    <w:rsid w:val="00C47DE5"/>
    <w:rsid w:val="00C5181F"/>
    <w:rsid w:val="00C51958"/>
    <w:rsid w:val="00C55E64"/>
    <w:rsid w:val="00C577D4"/>
    <w:rsid w:val="00C60DFD"/>
    <w:rsid w:val="00C628F5"/>
    <w:rsid w:val="00C67B06"/>
    <w:rsid w:val="00C67E45"/>
    <w:rsid w:val="00C81E49"/>
    <w:rsid w:val="00C9543D"/>
    <w:rsid w:val="00CA50B9"/>
    <w:rsid w:val="00CB725A"/>
    <w:rsid w:val="00CC0CCD"/>
    <w:rsid w:val="00CC3D25"/>
    <w:rsid w:val="00CD7BA3"/>
    <w:rsid w:val="00D21E0F"/>
    <w:rsid w:val="00D26069"/>
    <w:rsid w:val="00D31E85"/>
    <w:rsid w:val="00D53958"/>
    <w:rsid w:val="00D57642"/>
    <w:rsid w:val="00D61F20"/>
    <w:rsid w:val="00D715BD"/>
    <w:rsid w:val="00D86DF0"/>
    <w:rsid w:val="00DA5E92"/>
    <w:rsid w:val="00DB11BE"/>
    <w:rsid w:val="00DB4A3B"/>
    <w:rsid w:val="00DB6269"/>
    <w:rsid w:val="00DD1FFA"/>
    <w:rsid w:val="00DD7B83"/>
    <w:rsid w:val="00DE059A"/>
    <w:rsid w:val="00DF56D4"/>
    <w:rsid w:val="00E06893"/>
    <w:rsid w:val="00E119B6"/>
    <w:rsid w:val="00E12C86"/>
    <w:rsid w:val="00E14796"/>
    <w:rsid w:val="00E225C7"/>
    <w:rsid w:val="00E22B6C"/>
    <w:rsid w:val="00E25A49"/>
    <w:rsid w:val="00E260A1"/>
    <w:rsid w:val="00E3081D"/>
    <w:rsid w:val="00E31293"/>
    <w:rsid w:val="00E55305"/>
    <w:rsid w:val="00E84AB9"/>
    <w:rsid w:val="00E84BCD"/>
    <w:rsid w:val="00E90B7F"/>
    <w:rsid w:val="00EA1240"/>
    <w:rsid w:val="00EA4E7C"/>
    <w:rsid w:val="00EA7693"/>
    <w:rsid w:val="00EB0EA6"/>
    <w:rsid w:val="00EB6982"/>
    <w:rsid w:val="00EC7601"/>
    <w:rsid w:val="00ED68BA"/>
    <w:rsid w:val="00EF5327"/>
    <w:rsid w:val="00F0056E"/>
    <w:rsid w:val="00F15966"/>
    <w:rsid w:val="00F23A47"/>
    <w:rsid w:val="00F32017"/>
    <w:rsid w:val="00F650DA"/>
    <w:rsid w:val="00F70818"/>
    <w:rsid w:val="00F771A7"/>
    <w:rsid w:val="00F809EC"/>
    <w:rsid w:val="00F81FA1"/>
    <w:rsid w:val="00F84670"/>
    <w:rsid w:val="00F8721D"/>
    <w:rsid w:val="00FB00CB"/>
    <w:rsid w:val="00FB47F8"/>
    <w:rsid w:val="00FB6540"/>
    <w:rsid w:val="00FB744A"/>
    <w:rsid w:val="00FD3ECA"/>
    <w:rsid w:val="00FE3CE7"/>
    <w:rsid w:val="00FF5B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02A96"/>
  <w15:docId w15:val="{BDE769A0-253F-4C62-A9C5-472374572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9D9"/>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D68BA"/>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F15966"/>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70489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489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489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48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8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8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8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A3EC8"/>
    <w:pPr>
      <w:spacing w:after="0" w:line="48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A3EC8"/>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ED68BA"/>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F15966"/>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70489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0489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489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48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8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8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898"/>
    <w:rPr>
      <w:rFonts w:eastAsiaTheme="majorEastAsia" w:cstheme="majorBidi"/>
      <w:color w:val="272727" w:themeColor="text1" w:themeTint="D8"/>
    </w:rPr>
  </w:style>
  <w:style w:type="paragraph" w:styleId="Subtitle">
    <w:name w:val="Subtitle"/>
    <w:basedOn w:val="Normal"/>
    <w:next w:val="Normal"/>
    <w:link w:val="SubtitleChar"/>
    <w:uiPriority w:val="11"/>
    <w:qFormat/>
    <w:rsid w:val="007048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8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898"/>
    <w:pPr>
      <w:spacing w:before="160"/>
      <w:jc w:val="center"/>
    </w:pPr>
    <w:rPr>
      <w:i/>
      <w:iCs/>
      <w:color w:val="404040" w:themeColor="text1" w:themeTint="BF"/>
    </w:rPr>
  </w:style>
  <w:style w:type="character" w:customStyle="1" w:styleId="QuoteChar">
    <w:name w:val="Quote Char"/>
    <w:basedOn w:val="DefaultParagraphFont"/>
    <w:link w:val="Quote"/>
    <w:uiPriority w:val="29"/>
    <w:rsid w:val="00704898"/>
    <w:rPr>
      <w:i/>
      <w:iCs/>
      <w:color w:val="404040" w:themeColor="text1" w:themeTint="BF"/>
    </w:rPr>
  </w:style>
  <w:style w:type="paragraph" w:styleId="ListParagraph">
    <w:name w:val="List Paragraph"/>
    <w:basedOn w:val="Normal"/>
    <w:uiPriority w:val="34"/>
    <w:qFormat/>
    <w:rsid w:val="00704898"/>
    <w:pPr>
      <w:ind w:left="720"/>
      <w:contextualSpacing/>
    </w:pPr>
  </w:style>
  <w:style w:type="character" w:styleId="IntenseEmphasis">
    <w:name w:val="Intense Emphasis"/>
    <w:basedOn w:val="DefaultParagraphFont"/>
    <w:uiPriority w:val="21"/>
    <w:qFormat/>
    <w:rsid w:val="00704898"/>
    <w:rPr>
      <w:i/>
      <w:iCs/>
      <w:color w:val="2F5496" w:themeColor="accent1" w:themeShade="BF"/>
    </w:rPr>
  </w:style>
  <w:style w:type="paragraph" w:styleId="IntenseQuote">
    <w:name w:val="Intense Quote"/>
    <w:basedOn w:val="Normal"/>
    <w:next w:val="Normal"/>
    <w:link w:val="IntenseQuoteChar"/>
    <w:uiPriority w:val="30"/>
    <w:qFormat/>
    <w:rsid w:val="007048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4898"/>
    <w:rPr>
      <w:i/>
      <w:iCs/>
      <w:color w:val="2F5496" w:themeColor="accent1" w:themeShade="BF"/>
    </w:rPr>
  </w:style>
  <w:style w:type="character" w:styleId="IntenseReference">
    <w:name w:val="Intense Reference"/>
    <w:basedOn w:val="DefaultParagraphFont"/>
    <w:uiPriority w:val="32"/>
    <w:qFormat/>
    <w:rsid w:val="00704898"/>
    <w:rPr>
      <w:b/>
      <w:bCs/>
      <w:smallCaps/>
      <w:color w:val="2F5496" w:themeColor="accent1" w:themeShade="BF"/>
      <w:spacing w:val="5"/>
    </w:rPr>
  </w:style>
  <w:style w:type="table" w:styleId="TableGrid">
    <w:name w:val="Table Grid"/>
    <w:basedOn w:val="TableNormal"/>
    <w:uiPriority w:val="39"/>
    <w:rsid w:val="00BB34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7DDD"/>
    <w:rPr>
      <w:color w:val="0563C1" w:themeColor="hyperlink"/>
      <w:u w:val="single"/>
    </w:rPr>
  </w:style>
  <w:style w:type="character" w:customStyle="1" w:styleId="UnresolvedMention1">
    <w:name w:val="Unresolved Mention1"/>
    <w:basedOn w:val="DefaultParagraphFont"/>
    <w:uiPriority w:val="99"/>
    <w:semiHidden/>
    <w:unhideWhenUsed/>
    <w:rsid w:val="00117DDD"/>
    <w:rPr>
      <w:color w:val="605E5C"/>
      <w:shd w:val="clear" w:color="auto" w:fill="E1DFDD"/>
    </w:rPr>
  </w:style>
  <w:style w:type="paragraph" w:styleId="Header">
    <w:name w:val="header"/>
    <w:basedOn w:val="Normal"/>
    <w:link w:val="HeaderChar"/>
    <w:uiPriority w:val="99"/>
    <w:unhideWhenUsed/>
    <w:rsid w:val="009A6B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BB4"/>
    <w:rPr>
      <w:rFonts w:ascii="Times New Roman" w:hAnsi="Times New Roman"/>
      <w:sz w:val="24"/>
    </w:rPr>
  </w:style>
  <w:style w:type="paragraph" w:styleId="Footer">
    <w:name w:val="footer"/>
    <w:basedOn w:val="Normal"/>
    <w:link w:val="FooterChar"/>
    <w:uiPriority w:val="99"/>
    <w:unhideWhenUsed/>
    <w:rsid w:val="009A6B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BB4"/>
    <w:rPr>
      <w:rFonts w:ascii="Times New Roman" w:hAnsi="Times New Roman"/>
      <w:sz w:val="24"/>
    </w:rPr>
  </w:style>
  <w:style w:type="paragraph" w:styleId="TOCHeading">
    <w:name w:val="TOC Heading"/>
    <w:basedOn w:val="Heading1"/>
    <w:next w:val="Normal"/>
    <w:uiPriority w:val="39"/>
    <w:unhideWhenUsed/>
    <w:qFormat/>
    <w:rsid w:val="00125C46"/>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25C46"/>
    <w:pPr>
      <w:spacing w:after="100"/>
    </w:pPr>
  </w:style>
  <w:style w:type="paragraph" w:styleId="TOC2">
    <w:name w:val="toc 2"/>
    <w:basedOn w:val="Normal"/>
    <w:next w:val="Normal"/>
    <w:autoRedefine/>
    <w:uiPriority w:val="39"/>
    <w:unhideWhenUsed/>
    <w:rsid w:val="00125C46"/>
    <w:pPr>
      <w:spacing w:after="100"/>
      <w:ind w:left="240"/>
    </w:pPr>
  </w:style>
  <w:style w:type="paragraph" w:styleId="BalloonText">
    <w:name w:val="Balloon Text"/>
    <w:basedOn w:val="Normal"/>
    <w:link w:val="BalloonTextChar"/>
    <w:uiPriority w:val="99"/>
    <w:semiHidden/>
    <w:unhideWhenUsed/>
    <w:rsid w:val="008249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49D9"/>
    <w:rPr>
      <w:rFonts w:ascii="Tahoma" w:hAnsi="Tahoma" w:cs="Tahoma"/>
      <w:sz w:val="16"/>
      <w:szCs w:val="16"/>
    </w:rPr>
  </w:style>
  <w:style w:type="paragraph" w:styleId="BodyText">
    <w:name w:val="Body Text"/>
    <w:basedOn w:val="Normal"/>
    <w:link w:val="BodyTextChar"/>
    <w:uiPriority w:val="99"/>
    <w:semiHidden/>
    <w:unhideWhenUsed/>
    <w:rsid w:val="00E84BCD"/>
  </w:style>
  <w:style w:type="character" w:customStyle="1" w:styleId="BodyTextChar">
    <w:name w:val="Body Text Char"/>
    <w:basedOn w:val="DefaultParagraphFont"/>
    <w:link w:val="BodyText"/>
    <w:uiPriority w:val="99"/>
    <w:semiHidden/>
    <w:rsid w:val="00E84BCD"/>
    <w:rPr>
      <w:rFonts w:ascii="Times New Roman" w:hAnsi="Times New Roman"/>
      <w:sz w:val="24"/>
    </w:rPr>
  </w:style>
  <w:style w:type="paragraph" w:styleId="Caption">
    <w:name w:val="caption"/>
    <w:basedOn w:val="Normal"/>
    <w:next w:val="Normal"/>
    <w:uiPriority w:val="35"/>
    <w:semiHidden/>
    <w:unhideWhenUsed/>
    <w:qFormat/>
    <w:rsid w:val="00BE0618"/>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72C2E4-2900-492C-BE32-7EC141280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25</Pages>
  <Words>4655</Words>
  <Characters>26535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Stefan-Berthland Tudor (2240407)</cp:lastModifiedBy>
  <cp:revision>267</cp:revision>
  <dcterms:created xsi:type="dcterms:W3CDTF">2026-02-06T10:05:00Z</dcterms:created>
  <dcterms:modified xsi:type="dcterms:W3CDTF">2026-02-26T17:54:00Z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bac31cb6-22ac-480c-8ac0-f0f90d53f41e</vt:lpwstr>
  </property>
</Properties>
</file>