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E81FF" w14:textId="10644A1E" w:rsidR="003A4C01" w:rsidRDefault="003A4C01" w:rsidP="003A4C01">
      <w:pPr>
        <w:jc w:val="center"/>
        <w:rPr>
          <w:rFonts w:ascii="Arial" w:hAnsi="Arial" w:cs="Arial"/>
          <w:sz w:val="28"/>
          <w:szCs w:val="28"/>
          <w:u w:val="single"/>
        </w:rPr>
      </w:pPr>
      <w:r>
        <w:rPr>
          <w:rFonts w:ascii="Arial" w:hAnsi="Arial" w:cs="Arial"/>
          <w:sz w:val="28"/>
          <w:szCs w:val="28"/>
          <w:u w:val="single"/>
        </w:rPr>
        <w:t>Arfer amlieithog yn</w:t>
      </w:r>
      <w:r w:rsidR="00AF54CB">
        <w:rPr>
          <w:rFonts w:ascii="Arial" w:hAnsi="Arial" w:cs="Arial"/>
          <w:sz w:val="28"/>
          <w:szCs w:val="28"/>
          <w:u w:val="single"/>
        </w:rPr>
        <w:t xml:space="preserve"> y blynyddoedd cynnar</w:t>
      </w:r>
    </w:p>
    <w:p w14:paraId="4514B17F" w14:textId="77777777" w:rsidR="003A4C01" w:rsidRDefault="003A4C01" w:rsidP="00B9608D">
      <w:pPr>
        <w:rPr>
          <w:rFonts w:ascii="Arial" w:hAnsi="Arial" w:cs="Arial"/>
          <w:sz w:val="28"/>
          <w:szCs w:val="28"/>
          <w:u w:val="single"/>
        </w:rPr>
      </w:pPr>
    </w:p>
    <w:p w14:paraId="5C475C7D" w14:textId="239966F3" w:rsidR="00281A19" w:rsidRDefault="00D031D9" w:rsidP="00281A19">
      <w:pPr>
        <w:jc w:val="center"/>
        <w:rPr>
          <w:rFonts w:ascii="Arial" w:hAnsi="Arial" w:cs="Arial"/>
          <w:sz w:val="28"/>
          <w:szCs w:val="28"/>
          <w:u w:val="single"/>
        </w:rPr>
      </w:pPr>
      <w:r>
        <w:rPr>
          <w:rFonts w:ascii="Arial" w:hAnsi="Arial" w:cs="Arial"/>
          <w:sz w:val="28"/>
          <w:szCs w:val="28"/>
          <w:u w:val="single"/>
        </w:rPr>
        <w:t>Cynnwys</w:t>
      </w:r>
    </w:p>
    <w:p w14:paraId="68D78225" w14:textId="6457973E" w:rsidR="007178CD" w:rsidRDefault="00F263DA" w:rsidP="00281A19">
      <w:pPr>
        <w:jc w:val="center"/>
        <w:rPr>
          <w:rFonts w:ascii="Arial" w:hAnsi="Arial" w:cs="Arial"/>
          <w:sz w:val="24"/>
          <w:szCs w:val="24"/>
        </w:rPr>
      </w:pPr>
      <w:r>
        <w:rPr>
          <w:rFonts w:ascii="Arial" w:hAnsi="Arial" w:cs="Arial"/>
          <w:sz w:val="24"/>
          <w:szCs w:val="24"/>
        </w:rPr>
        <w:t>Fideo gweithgaredd – tudalen 2</w:t>
      </w:r>
    </w:p>
    <w:p w14:paraId="21CA0F26" w14:textId="45D2297C" w:rsidR="00A61106" w:rsidRDefault="001A6941" w:rsidP="00281A19">
      <w:pPr>
        <w:jc w:val="center"/>
        <w:rPr>
          <w:rFonts w:ascii="Arial" w:hAnsi="Arial" w:cs="Arial"/>
          <w:sz w:val="24"/>
          <w:szCs w:val="24"/>
        </w:rPr>
      </w:pPr>
      <w:proofErr w:type="spellStart"/>
      <w:r>
        <w:rPr>
          <w:rFonts w:ascii="Arial" w:hAnsi="Arial" w:cs="Arial"/>
          <w:sz w:val="24"/>
          <w:szCs w:val="24"/>
        </w:rPr>
        <w:t>Trawethawd</w:t>
      </w:r>
      <w:proofErr w:type="spellEnd"/>
      <w:r>
        <w:rPr>
          <w:rFonts w:ascii="Arial" w:hAnsi="Arial" w:cs="Arial"/>
          <w:sz w:val="24"/>
          <w:szCs w:val="24"/>
        </w:rPr>
        <w:t xml:space="preserve"> </w:t>
      </w:r>
      <w:r w:rsidR="002313D3">
        <w:rPr>
          <w:rFonts w:ascii="Arial" w:hAnsi="Arial" w:cs="Arial"/>
          <w:sz w:val="24"/>
          <w:szCs w:val="24"/>
        </w:rPr>
        <w:t>Amlieithog yn y blynyddoedd cynnar</w:t>
      </w:r>
      <w:r>
        <w:rPr>
          <w:rFonts w:ascii="Arial" w:hAnsi="Arial" w:cs="Arial"/>
          <w:sz w:val="24"/>
          <w:szCs w:val="24"/>
        </w:rPr>
        <w:t xml:space="preserve"> – tudalen 3 – 7</w:t>
      </w:r>
    </w:p>
    <w:p w14:paraId="6DB80650" w14:textId="43639449" w:rsidR="001A6941" w:rsidRDefault="00254770" w:rsidP="00281A19">
      <w:pPr>
        <w:jc w:val="center"/>
        <w:rPr>
          <w:rFonts w:ascii="Arial" w:hAnsi="Arial" w:cs="Arial"/>
          <w:sz w:val="24"/>
          <w:szCs w:val="24"/>
        </w:rPr>
      </w:pPr>
      <w:r>
        <w:rPr>
          <w:rFonts w:ascii="Arial" w:hAnsi="Arial" w:cs="Arial"/>
          <w:sz w:val="24"/>
          <w:szCs w:val="24"/>
        </w:rPr>
        <w:t>Cyfei</w:t>
      </w:r>
      <w:r w:rsidR="00794746">
        <w:rPr>
          <w:rFonts w:ascii="Arial" w:hAnsi="Arial" w:cs="Arial"/>
          <w:sz w:val="24"/>
          <w:szCs w:val="24"/>
        </w:rPr>
        <w:t>r</w:t>
      </w:r>
      <w:r>
        <w:rPr>
          <w:rFonts w:ascii="Arial" w:hAnsi="Arial" w:cs="Arial"/>
          <w:sz w:val="24"/>
          <w:szCs w:val="24"/>
        </w:rPr>
        <w:t>nodi – tudalen – 8 – 11</w:t>
      </w:r>
    </w:p>
    <w:p w14:paraId="0C35C6E6" w14:textId="228E4874" w:rsidR="00254770" w:rsidRDefault="00254770" w:rsidP="00281A19">
      <w:pPr>
        <w:jc w:val="center"/>
        <w:rPr>
          <w:rFonts w:ascii="Arial" w:hAnsi="Arial" w:cs="Arial"/>
          <w:sz w:val="24"/>
          <w:szCs w:val="24"/>
        </w:rPr>
      </w:pPr>
      <w:r>
        <w:rPr>
          <w:rFonts w:ascii="Arial" w:hAnsi="Arial" w:cs="Arial"/>
          <w:sz w:val="24"/>
          <w:szCs w:val="24"/>
        </w:rPr>
        <w:t>AI – tudalen 12</w:t>
      </w:r>
    </w:p>
    <w:p w14:paraId="598D2FA2" w14:textId="77777777" w:rsidR="00F263DA" w:rsidRDefault="00F263DA" w:rsidP="00281A19">
      <w:pPr>
        <w:jc w:val="center"/>
        <w:rPr>
          <w:rFonts w:ascii="Arial" w:hAnsi="Arial" w:cs="Arial"/>
          <w:sz w:val="24"/>
          <w:szCs w:val="24"/>
          <w:u w:val="single"/>
        </w:rPr>
      </w:pPr>
    </w:p>
    <w:p w14:paraId="1AED5111" w14:textId="77777777" w:rsidR="00F263DA" w:rsidRDefault="00F263DA" w:rsidP="00281A19">
      <w:pPr>
        <w:jc w:val="center"/>
        <w:rPr>
          <w:rFonts w:ascii="Arial" w:hAnsi="Arial" w:cs="Arial"/>
          <w:sz w:val="24"/>
          <w:szCs w:val="24"/>
          <w:u w:val="single"/>
        </w:rPr>
      </w:pPr>
    </w:p>
    <w:p w14:paraId="7A53BE09" w14:textId="77777777" w:rsidR="00F263DA" w:rsidRDefault="00F263DA" w:rsidP="00281A19">
      <w:pPr>
        <w:jc w:val="center"/>
        <w:rPr>
          <w:rFonts w:ascii="Arial" w:hAnsi="Arial" w:cs="Arial"/>
          <w:sz w:val="24"/>
          <w:szCs w:val="24"/>
          <w:u w:val="single"/>
        </w:rPr>
      </w:pPr>
    </w:p>
    <w:p w14:paraId="31D393CE" w14:textId="77777777" w:rsidR="00F263DA" w:rsidRDefault="00F263DA" w:rsidP="00281A19">
      <w:pPr>
        <w:jc w:val="center"/>
        <w:rPr>
          <w:rFonts w:ascii="Arial" w:hAnsi="Arial" w:cs="Arial"/>
          <w:sz w:val="24"/>
          <w:szCs w:val="24"/>
          <w:u w:val="single"/>
        </w:rPr>
      </w:pPr>
    </w:p>
    <w:p w14:paraId="76518947" w14:textId="77777777" w:rsidR="00F263DA" w:rsidRDefault="00F263DA" w:rsidP="00281A19">
      <w:pPr>
        <w:jc w:val="center"/>
        <w:rPr>
          <w:rFonts w:ascii="Arial" w:hAnsi="Arial" w:cs="Arial"/>
          <w:sz w:val="24"/>
          <w:szCs w:val="24"/>
          <w:u w:val="single"/>
        </w:rPr>
      </w:pPr>
    </w:p>
    <w:p w14:paraId="78CFC2A5" w14:textId="77777777" w:rsidR="00F263DA" w:rsidRDefault="00F263DA" w:rsidP="00281A19">
      <w:pPr>
        <w:jc w:val="center"/>
        <w:rPr>
          <w:rFonts w:ascii="Arial" w:hAnsi="Arial" w:cs="Arial"/>
          <w:sz w:val="24"/>
          <w:szCs w:val="24"/>
          <w:u w:val="single"/>
        </w:rPr>
      </w:pPr>
    </w:p>
    <w:p w14:paraId="092D0A43" w14:textId="77777777" w:rsidR="00F263DA" w:rsidRDefault="00F263DA" w:rsidP="00281A19">
      <w:pPr>
        <w:jc w:val="center"/>
        <w:rPr>
          <w:rFonts w:ascii="Arial" w:hAnsi="Arial" w:cs="Arial"/>
          <w:sz w:val="24"/>
          <w:szCs w:val="24"/>
          <w:u w:val="single"/>
        </w:rPr>
      </w:pPr>
    </w:p>
    <w:p w14:paraId="3F8EABD4" w14:textId="77777777" w:rsidR="00F263DA" w:rsidRDefault="00F263DA" w:rsidP="00281A19">
      <w:pPr>
        <w:jc w:val="center"/>
        <w:rPr>
          <w:rFonts w:ascii="Arial" w:hAnsi="Arial" w:cs="Arial"/>
          <w:sz w:val="24"/>
          <w:szCs w:val="24"/>
          <w:u w:val="single"/>
        </w:rPr>
      </w:pPr>
    </w:p>
    <w:p w14:paraId="68AD3CA7" w14:textId="77777777" w:rsidR="00F263DA" w:rsidRDefault="00F263DA" w:rsidP="00281A19">
      <w:pPr>
        <w:jc w:val="center"/>
        <w:rPr>
          <w:rFonts w:ascii="Arial" w:hAnsi="Arial" w:cs="Arial"/>
          <w:sz w:val="24"/>
          <w:szCs w:val="24"/>
          <w:u w:val="single"/>
        </w:rPr>
      </w:pPr>
    </w:p>
    <w:p w14:paraId="74133F20" w14:textId="77777777" w:rsidR="00F263DA" w:rsidRDefault="00F263DA" w:rsidP="00281A19">
      <w:pPr>
        <w:jc w:val="center"/>
        <w:rPr>
          <w:rFonts w:ascii="Arial" w:hAnsi="Arial" w:cs="Arial"/>
          <w:sz w:val="24"/>
          <w:szCs w:val="24"/>
          <w:u w:val="single"/>
        </w:rPr>
      </w:pPr>
    </w:p>
    <w:p w14:paraId="6A515BA1" w14:textId="77777777" w:rsidR="00F263DA" w:rsidRDefault="00F263DA" w:rsidP="00281A19">
      <w:pPr>
        <w:jc w:val="center"/>
        <w:rPr>
          <w:rFonts w:ascii="Arial" w:hAnsi="Arial" w:cs="Arial"/>
          <w:sz w:val="24"/>
          <w:szCs w:val="24"/>
          <w:u w:val="single"/>
        </w:rPr>
      </w:pPr>
    </w:p>
    <w:p w14:paraId="69598C22" w14:textId="77777777" w:rsidR="00F263DA" w:rsidRDefault="00F263DA" w:rsidP="00281A19">
      <w:pPr>
        <w:jc w:val="center"/>
        <w:rPr>
          <w:rFonts w:ascii="Arial" w:hAnsi="Arial" w:cs="Arial"/>
          <w:sz w:val="24"/>
          <w:szCs w:val="24"/>
          <w:u w:val="single"/>
        </w:rPr>
      </w:pPr>
    </w:p>
    <w:p w14:paraId="67ADA03B" w14:textId="77777777" w:rsidR="00F263DA" w:rsidRDefault="00F263DA" w:rsidP="00281A19">
      <w:pPr>
        <w:jc w:val="center"/>
        <w:rPr>
          <w:rFonts w:ascii="Arial" w:hAnsi="Arial" w:cs="Arial"/>
          <w:sz w:val="24"/>
          <w:szCs w:val="24"/>
          <w:u w:val="single"/>
        </w:rPr>
      </w:pPr>
    </w:p>
    <w:p w14:paraId="2354BDB6" w14:textId="77777777" w:rsidR="00F263DA" w:rsidRDefault="00F263DA" w:rsidP="00281A19">
      <w:pPr>
        <w:jc w:val="center"/>
        <w:rPr>
          <w:rFonts w:ascii="Arial" w:hAnsi="Arial" w:cs="Arial"/>
          <w:sz w:val="24"/>
          <w:szCs w:val="24"/>
          <w:u w:val="single"/>
        </w:rPr>
      </w:pPr>
    </w:p>
    <w:p w14:paraId="3BF7A19E" w14:textId="77777777" w:rsidR="00F263DA" w:rsidRDefault="00F263DA" w:rsidP="00281A19">
      <w:pPr>
        <w:jc w:val="center"/>
        <w:rPr>
          <w:rFonts w:ascii="Arial" w:hAnsi="Arial" w:cs="Arial"/>
          <w:sz w:val="24"/>
          <w:szCs w:val="24"/>
          <w:u w:val="single"/>
        </w:rPr>
      </w:pPr>
    </w:p>
    <w:p w14:paraId="6A0885D2" w14:textId="77777777" w:rsidR="00F263DA" w:rsidRDefault="00F263DA" w:rsidP="00281A19">
      <w:pPr>
        <w:jc w:val="center"/>
        <w:rPr>
          <w:rFonts w:ascii="Arial" w:hAnsi="Arial" w:cs="Arial"/>
          <w:sz w:val="24"/>
          <w:szCs w:val="24"/>
          <w:u w:val="single"/>
        </w:rPr>
      </w:pPr>
    </w:p>
    <w:p w14:paraId="5801AF13" w14:textId="77777777" w:rsidR="00F263DA" w:rsidRDefault="00F263DA" w:rsidP="00281A19">
      <w:pPr>
        <w:jc w:val="center"/>
        <w:rPr>
          <w:rFonts w:ascii="Arial" w:hAnsi="Arial" w:cs="Arial"/>
          <w:sz w:val="24"/>
          <w:szCs w:val="24"/>
          <w:u w:val="single"/>
        </w:rPr>
      </w:pPr>
    </w:p>
    <w:p w14:paraId="3154C794" w14:textId="77777777" w:rsidR="00F263DA" w:rsidRDefault="00F263DA" w:rsidP="00281A19">
      <w:pPr>
        <w:jc w:val="center"/>
        <w:rPr>
          <w:rFonts w:ascii="Arial" w:hAnsi="Arial" w:cs="Arial"/>
          <w:sz w:val="24"/>
          <w:szCs w:val="24"/>
          <w:u w:val="single"/>
        </w:rPr>
      </w:pPr>
    </w:p>
    <w:p w14:paraId="73A54A06" w14:textId="77777777" w:rsidR="00F263DA" w:rsidRDefault="00F263DA" w:rsidP="00281A19">
      <w:pPr>
        <w:jc w:val="center"/>
        <w:rPr>
          <w:rFonts w:ascii="Arial" w:hAnsi="Arial" w:cs="Arial"/>
          <w:sz w:val="24"/>
          <w:szCs w:val="24"/>
          <w:u w:val="single"/>
        </w:rPr>
      </w:pPr>
    </w:p>
    <w:p w14:paraId="07A1615A" w14:textId="77777777" w:rsidR="00F263DA" w:rsidRDefault="00F263DA" w:rsidP="00281A19">
      <w:pPr>
        <w:jc w:val="center"/>
        <w:rPr>
          <w:rFonts w:ascii="Arial" w:hAnsi="Arial" w:cs="Arial"/>
          <w:sz w:val="24"/>
          <w:szCs w:val="24"/>
          <w:u w:val="single"/>
        </w:rPr>
      </w:pPr>
    </w:p>
    <w:p w14:paraId="595393C8" w14:textId="34C4BBD1" w:rsidR="00F263DA" w:rsidRDefault="00F263DA" w:rsidP="00281A19">
      <w:pPr>
        <w:jc w:val="center"/>
        <w:rPr>
          <w:rFonts w:ascii="Arial" w:hAnsi="Arial" w:cs="Arial"/>
          <w:sz w:val="24"/>
          <w:szCs w:val="24"/>
          <w:u w:val="single"/>
        </w:rPr>
      </w:pPr>
    </w:p>
    <w:p w14:paraId="5BA5C4C7" w14:textId="77777777" w:rsidR="00F263DA" w:rsidRDefault="00F263DA" w:rsidP="00281A19">
      <w:pPr>
        <w:jc w:val="center"/>
        <w:rPr>
          <w:rFonts w:ascii="Arial" w:hAnsi="Arial" w:cs="Arial"/>
          <w:sz w:val="24"/>
          <w:szCs w:val="24"/>
          <w:u w:val="single"/>
        </w:rPr>
      </w:pPr>
    </w:p>
    <w:p w14:paraId="626844D9" w14:textId="77777777" w:rsidR="00F263DA" w:rsidRDefault="00F263DA" w:rsidP="00281A19">
      <w:pPr>
        <w:jc w:val="center"/>
        <w:rPr>
          <w:rFonts w:ascii="Arial" w:hAnsi="Arial" w:cs="Arial"/>
          <w:sz w:val="24"/>
          <w:szCs w:val="24"/>
          <w:u w:val="single"/>
        </w:rPr>
      </w:pPr>
    </w:p>
    <w:p w14:paraId="7E2E57C7" w14:textId="6645CBF7" w:rsidR="00F263DA" w:rsidRPr="00F263DA" w:rsidRDefault="00F263DA" w:rsidP="002313D3">
      <w:pPr>
        <w:ind w:left="2880" w:firstLine="720"/>
        <w:rPr>
          <w:rFonts w:ascii="Arial" w:hAnsi="Arial" w:cs="Arial"/>
          <w:sz w:val="24"/>
          <w:szCs w:val="24"/>
          <w:u w:val="single"/>
        </w:rPr>
      </w:pPr>
      <w:r>
        <w:rPr>
          <w:rFonts w:ascii="Arial" w:hAnsi="Arial" w:cs="Arial"/>
          <w:sz w:val="24"/>
          <w:szCs w:val="24"/>
          <w:u w:val="single"/>
        </w:rPr>
        <w:lastRenderedPageBreak/>
        <w:t>Fid</w:t>
      </w:r>
      <w:r w:rsidR="00DA41D0">
        <w:rPr>
          <w:rFonts w:ascii="Arial" w:hAnsi="Arial" w:cs="Arial"/>
          <w:sz w:val="24"/>
          <w:szCs w:val="24"/>
          <w:u w:val="single"/>
        </w:rPr>
        <w:t xml:space="preserve">eo gweithgaredd </w:t>
      </w:r>
    </w:p>
    <w:p w14:paraId="07248F68" w14:textId="77777777" w:rsidR="00D031D9" w:rsidRDefault="00D031D9" w:rsidP="00281A19">
      <w:pPr>
        <w:jc w:val="center"/>
        <w:rPr>
          <w:rFonts w:ascii="Arial" w:hAnsi="Arial" w:cs="Arial"/>
          <w:sz w:val="28"/>
          <w:szCs w:val="28"/>
          <w:u w:val="single"/>
        </w:rPr>
      </w:pPr>
    </w:p>
    <w:p w14:paraId="703E4FDF" w14:textId="14C2CA81" w:rsidR="00D031D9" w:rsidRPr="00D031D9" w:rsidRDefault="00DA41D0" w:rsidP="00247D6C">
      <w:pPr>
        <w:rPr>
          <w:rFonts w:ascii="Arial" w:hAnsi="Arial" w:cs="Arial"/>
          <w:sz w:val="24"/>
          <w:szCs w:val="24"/>
        </w:rPr>
      </w:pPr>
      <w:hyperlink r:id="rId8" w:history="1">
        <w:r w:rsidRPr="00DA41D0">
          <w:rPr>
            <w:rStyle w:val="Hyperlink"/>
            <w:rFonts w:ascii="Arial" w:hAnsi="Arial" w:cs="Arial"/>
            <w:color w:val="000000" w:themeColor="text1"/>
            <w:sz w:val="24"/>
            <w:szCs w:val="24"/>
            <w:u w:val="none"/>
          </w:rPr>
          <w:t>Gweithgaredd:-</w:t>
        </w:r>
        <w:r w:rsidRPr="00DA41D0">
          <w:rPr>
            <w:rStyle w:val="Hyperlink"/>
            <w:rFonts w:ascii="Arial" w:hAnsi="Arial" w:cs="Arial"/>
            <w:sz w:val="24"/>
            <w:szCs w:val="24"/>
            <w:u w:val="none"/>
          </w:rPr>
          <w:t xml:space="preserve"> </w:t>
        </w:r>
        <w:r w:rsidRPr="00A77D65">
          <w:rPr>
            <w:rStyle w:val="Hyperlink"/>
            <w:rFonts w:ascii="Arial" w:hAnsi="Arial" w:cs="Arial"/>
            <w:sz w:val="24"/>
            <w:szCs w:val="24"/>
          </w:rPr>
          <w:t>https://uowtsd-my.sharepoint.com/my?id=%2Fpersonal%2F2418869%5Fstudent%5Fuwtsd%5Fac%5Fuk%2FDocuments%2FECEY4010</w:t>
        </w:r>
      </w:hyperlink>
      <w:r w:rsidR="00247D6C">
        <w:rPr>
          <w:rFonts w:ascii="Arial" w:hAnsi="Arial" w:cs="Arial"/>
          <w:sz w:val="24"/>
          <w:szCs w:val="24"/>
        </w:rPr>
        <w:t xml:space="preserve"> </w:t>
      </w:r>
    </w:p>
    <w:p w14:paraId="6F6F6596" w14:textId="77777777" w:rsidR="00281A19" w:rsidRDefault="00281A19" w:rsidP="00B9608D">
      <w:pPr>
        <w:rPr>
          <w:rFonts w:ascii="Arial" w:hAnsi="Arial" w:cs="Arial"/>
          <w:sz w:val="28"/>
          <w:szCs w:val="28"/>
          <w:u w:val="single"/>
        </w:rPr>
      </w:pPr>
    </w:p>
    <w:p w14:paraId="52F1949E" w14:textId="77777777" w:rsidR="00281A19" w:rsidRDefault="00281A19" w:rsidP="00B9608D">
      <w:pPr>
        <w:rPr>
          <w:rFonts w:ascii="Arial" w:hAnsi="Arial" w:cs="Arial"/>
          <w:sz w:val="28"/>
          <w:szCs w:val="28"/>
          <w:u w:val="single"/>
        </w:rPr>
      </w:pPr>
    </w:p>
    <w:p w14:paraId="488FDDC1" w14:textId="77777777" w:rsidR="00281A19" w:rsidRDefault="00281A19" w:rsidP="00B9608D">
      <w:pPr>
        <w:rPr>
          <w:rFonts w:ascii="Arial" w:hAnsi="Arial" w:cs="Arial"/>
          <w:sz w:val="28"/>
          <w:szCs w:val="28"/>
          <w:u w:val="single"/>
        </w:rPr>
      </w:pPr>
    </w:p>
    <w:p w14:paraId="4106BDCD" w14:textId="77777777" w:rsidR="00281A19" w:rsidRDefault="00281A19" w:rsidP="00B9608D">
      <w:pPr>
        <w:rPr>
          <w:rFonts w:ascii="Arial" w:hAnsi="Arial" w:cs="Arial"/>
          <w:sz w:val="28"/>
          <w:szCs w:val="28"/>
          <w:u w:val="single"/>
        </w:rPr>
      </w:pPr>
    </w:p>
    <w:p w14:paraId="7C3B5FEE" w14:textId="77777777" w:rsidR="00281A19" w:rsidRDefault="00281A19" w:rsidP="00B9608D">
      <w:pPr>
        <w:rPr>
          <w:rFonts w:ascii="Arial" w:hAnsi="Arial" w:cs="Arial"/>
          <w:sz w:val="28"/>
          <w:szCs w:val="28"/>
          <w:u w:val="single"/>
        </w:rPr>
      </w:pPr>
    </w:p>
    <w:p w14:paraId="74BF90B6" w14:textId="77777777" w:rsidR="00281A19" w:rsidRDefault="00281A19" w:rsidP="00B9608D">
      <w:pPr>
        <w:rPr>
          <w:rFonts w:ascii="Arial" w:hAnsi="Arial" w:cs="Arial"/>
          <w:sz w:val="28"/>
          <w:szCs w:val="28"/>
          <w:u w:val="single"/>
        </w:rPr>
      </w:pPr>
    </w:p>
    <w:p w14:paraId="7BF32CCE" w14:textId="77777777" w:rsidR="00281A19" w:rsidRDefault="00281A19" w:rsidP="00B9608D">
      <w:pPr>
        <w:rPr>
          <w:rFonts w:ascii="Arial" w:hAnsi="Arial" w:cs="Arial"/>
          <w:sz w:val="28"/>
          <w:szCs w:val="28"/>
          <w:u w:val="single"/>
        </w:rPr>
      </w:pPr>
    </w:p>
    <w:p w14:paraId="28E3F301" w14:textId="77777777" w:rsidR="00281A19" w:rsidRDefault="00281A19" w:rsidP="00B9608D">
      <w:pPr>
        <w:rPr>
          <w:rFonts w:ascii="Arial" w:hAnsi="Arial" w:cs="Arial"/>
          <w:sz w:val="28"/>
          <w:szCs w:val="28"/>
          <w:u w:val="single"/>
        </w:rPr>
      </w:pPr>
    </w:p>
    <w:p w14:paraId="0D1A9F7E" w14:textId="77777777" w:rsidR="00281A19" w:rsidRDefault="00281A19" w:rsidP="00B9608D">
      <w:pPr>
        <w:rPr>
          <w:rFonts w:ascii="Arial" w:hAnsi="Arial" w:cs="Arial"/>
          <w:sz w:val="28"/>
          <w:szCs w:val="28"/>
          <w:u w:val="single"/>
        </w:rPr>
      </w:pPr>
    </w:p>
    <w:p w14:paraId="372B4A1B" w14:textId="77777777" w:rsidR="00281A19" w:rsidRDefault="00281A19" w:rsidP="00B9608D">
      <w:pPr>
        <w:rPr>
          <w:rFonts w:ascii="Arial" w:hAnsi="Arial" w:cs="Arial"/>
          <w:sz w:val="28"/>
          <w:szCs w:val="28"/>
          <w:u w:val="single"/>
        </w:rPr>
      </w:pPr>
    </w:p>
    <w:p w14:paraId="6CAFB674" w14:textId="77777777" w:rsidR="00281A19" w:rsidRDefault="00281A19" w:rsidP="00B9608D">
      <w:pPr>
        <w:rPr>
          <w:rFonts w:ascii="Arial" w:hAnsi="Arial" w:cs="Arial"/>
          <w:sz w:val="28"/>
          <w:szCs w:val="28"/>
          <w:u w:val="single"/>
        </w:rPr>
      </w:pPr>
    </w:p>
    <w:p w14:paraId="4C2119E6" w14:textId="77777777" w:rsidR="00281A19" w:rsidRDefault="00281A19" w:rsidP="00B9608D">
      <w:pPr>
        <w:rPr>
          <w:rFonts w:ascii="Arial" w:hAnsi="Arial" w:cs="Arial"/>
          <w:sz w:val="28"/>
          <w:szCs w:val="28"/>
          <w:u w:val="single"/>
        </w:rPr>
      </w:pPr>
    </w:p>
    <w:p w14:paraId="5C23351D" w14:textId="77777777" w:rsidR="00281A19" w:rsidRDefault="00281A19" w:rsidP="00B9608D">
      <w:pPr>
        <w:rPr>
          <w:rFonts w:ascii="Arial" w:hAnsi="Arial" w:cs="Arial"/>
          <w:sz w:val="28"/>
          <w:szCs w:val="28"/>
          <w:u w:val="single"/>
        </w:rPr>
      </w:pPr>
    </w:p>
    <w:p w14:paraId="61CAB62C" w14:textId="77777777" w:rsidR="00281A19" w:rsidRDefault="00281A19" w:rsidP="00B9608D">
      <w:pPr>
        <w:rPr>
          <w:rFonts w:ascii="Arial" w:hAnsi="Arial" w:cs="Arial"/>
          <w:sz w:val="28"/>
          <w:szCs w:val="28"/>
          <w:u w:val="single"/>
        </w:rPr>
      </w:pPr>
    </w:p>
    <w:p w14:paraId="0E360714" w14:textId="77777777" w:rsidR="00281A19" w:rsidRDefault="00281A19" w:rsidP="00B9608D">
      <w:pPr>
        <w:rPr>
          <w:rFonts w:ascii="Arial" w:hAnsi="Arial" w:cs="Arial"/>
          <w:sz w:val="28"/>
          <w:szCs w:val="28"/>
          <w:u w:val="single"/>
        </w:rPr>
      </w:pPr>
    </w:p>
    <w:p w14:paraId="0977CCD8" w14:textId="77777777" w:rsidR="00281A19" w:rsidRDefault="00281A19" w:rsidP="00B9608D">
      <w:pPr>
        <w:rPr>
          <w:rFonts w:ascii="Arial" w:hAnsi="Arial" w:cs="Arial"/>
          <w:sz w:val="28"/>
          <w:szCs w:val="28"/>
          <w:u w:val="single"/>
        </w:rPr>
      </w:pPr>
    </w:p>
    <w:p w14:paraId="41737B0F" w14:textId="77777777" w:rsidR="00281A19" w:rsidRDefault="00281A19" w:rsidP="00B9608D">
      <w:pPr>
        <w:rPr>
          <w:rFonts w:ascii="Arial" w:hAnsi="Arial" w:cs="Arial"/>
          <w:sz w:val="28"/>
          <w:szCs w:val="28"/>
          <w:u w:val="single"/>
        </w:rPr>
      </w:pPr>
    </w:p>
    <w:p w14:paraId="166E7FF3" w14:textId="77777777" w:rsidR="00281A19" w:rsidRDefault="00281A19" w:rsidP="00B9608D">
      <w:pPr>
        <w:rPr>
          <w:rFonts w:ascii="Arial" w:hAnsi="Arial" w:cs="Arial"/>
          <w:sz w:val="28"/>
          <w:szCs w:val="28"/>
          <w:u w:val="single"/>
        </w:rPr>
      </w:pPr>
    </w:p>
    <w:p w14:paraId="30B682D4" w14:textId="77777777" w:rsidR="002313D3" w:rsidRDefault="002313D3" w:rsidP="00B9608D">
      <w:pPr>
        <w:rPr>
          <w:rFonts w:ascii="Arial" w:hAnsi="Arial" w:cs="Arial"/>
          <w:sz w:val="28"/>
          <w:szCs w:val="28"/>
          <w:u w:val="single"/>
        </w:rPr>
      </w:pPr>
    </w:p>
    <w:p w14:paraId="13796E1D" w14:textId="77777777" w:rsidR="002313D3" w:rsidRDefault="002313D3" w:rsidP="00B9608D">
      <w:pPr>
        <w:rPr>
          <w:rFonts w:ascii="Arial" w:hAnsi="Arial" w:cs="Arial"/>
          <w:sz w:val="28"/>
          <w:szCs w:val="28"/>
          <w:u w:val="single"/>
        </w:rPr>
      </w:pPr>
    </w:p>
    <w:p w14:paraId="7E70D245" w14:textId="77777777" w:rsidR="002313D3" w:rsidRDefault="002313D3" w:rsidP="00B9608D">
      <w:pPr>
        <w:rPr>
          <w:rFonts w:ascii="Arial" w:hAnsi="Arial" w:cs="Arial"/>
          <w:sz w:val="28"/>
          <w:szCs w:val="28"/>
          <w:u w:val="single"/>
        </w:rPr>
      </w:pPr>
    </w:p>
    <w:p w14:paraId="3683ACEB" w14:textId="321CEF93" w:rsidR="00281A19" w:rsidRDefault="00281A19" w:rsidP="00B9608D">
      <w:pPr>
        <w:rPr>
          <w:rFonts w:ascii="Arial" w:hAnsi="Arial" w:cs="Arial"/>
          <w:sz w:val="28"/>
          <w:szCs w:val="28"/>
          <w:u w:val="single"/>
        </w:rPr>
      </w:pPr>
    </w:p>
    <w:p w14:paraId="27B79E33" w14:textId="77777777" w:rsidR="00281A19" w:rsidRDefault="00281A19" w:rsidP="00B9608D">
      <w:pPr>
        <w:rPr>
          <w:rFonts w:ascii="Arial" w:hAnsi="Arial" w:cs="Arial"/>
          <w:sz w:val="28"/>
          <w:szCs w:val="28"/>
          <w:u w:val="single"/>
        </w:rPr>
      </w:pPr>
    </w:p>
    <w:p w14:paraId="1CE35B63" w14:textId="4CBD5C20" w:rsidR="00F42133" w:rsidRDefault="00F42133" w:rsidP="00F42133">
      <w:pPr>
        <w:spacing w:line="360" w:lineRule="auto"/>
        <w:jc w:val="center"/>
        <w:rPr>
          <w:rFonts w:ascii="Arial" w:hAnsi="Arial" w:cs="Arial"/>
          <w:sz w:val="28"/>
          <w:szCs w:val="28"/>
          <w:u w:val="single"/>
        </w:rPr>
      </w:pPr>
      <w:r>
        <w:rPr>
          <w:rFonts w:ascii="Arial" w:hAnsi="Arial" w:cs="Arial"/>
          <w:sz w:val="28"/>
          <w:szCs w:val="28"/>
          <w:u w:val="single"/>
        </w:rPr>
        <w:lastRenderedPageBreak/>
        <w:t xml:space="preserve">Amlieithog </w:t>
      </w:r>
      <w:r w:rsidR="002313D3">
        <w:rPr>
          <w:rFonts w:ascii="Arial" w:hAnsi="Arial" w:cs="Arial"/>
          <w:sz w:val="28"/>
          <w:szCs w:val="28"/>
          <w:u w:val="single"/>
        </w:rPr>
        <w:t>yn y blynyddoedd cynnar</w:t>
      </w:r>
    </w:p>
    <w:p w14:paraId="276A7992" w14:textId="77777777" w:rsidR="002313D3" w:rsidRDefault="002313D3" w:rsidP="00F42133">
      <w:pPr>
        <w:spacing w:line="360" w:lineRule="auto"/>
        <w:jc w:val="center"/>
        <w:rPr>
          <w:rFonts w:ascii="Arial" w:hAnsi="Arial" w:cs="Arial"/>
          <w:sz w:val="28"/>
          <w:szCs w:val="28"/>
          <w:u w:val="single"/>
        </w:rPr>
      </w:pPr>
    </w:p>
    <w:p w14:paraId="2A97ACCD" w14:textId="30894330" w:rsidR="00956196" w:rsidRPr="000C4A7B" w:rsidRDefault="007944CB" w:rsidP="005846FF">
      <w:pPr>
        <w:spacing w:line="360" w:lineRule="auto"/>
        <w:rPr>
          <w:rFonts w:ascii="Arial" w:hAnsi="Arial" w:cs="Arial"/>
          <w:sz w:val="28"/>
          <w:szCs w:val="28"/>
          <w:u w:val="single"/>
        </w:rPr>
      </w:pPr>
      <w:r w:rsidRPr="000C4A7B">
        <w:rPr>
          <w:rFonts w:ascii="Arial" w:hAnsi="Arial" w:cs="Arial"/>
          <w:sz w:val="28"/>
          <w:szCs w:val="28"/>
          <w:u w:val="single"/>
        </w:rPr>
        <w:t xml:space="preserve">Beth yw </w:t>
      </w:r>
      <w:r w:rsidR="00A1756B" w:rsidRPr="000C4A7B">
        <w:rPr>
          <w:rFonts w:ascii="Arial" w:hAnsi="Arial" w:cs="Arial"/>
          <w:sz w:val="28"/>
          <w:szCs w:val="28"/>
          <w:u w:val="single"/>
        </w:rPr>
        <w:t>dwy</w:t>
      </w:r>
      <w:r w:rsidR="000C4A7B" w:rsidRPr="000C4A7B">
        <w:rPr>
          <w:rFonts w:ascii="Arial" w:hAnsi="Arial" w:cs="Arial"/>
          <w:sz w:val="28"/>
          <w:szCs w:val="28"/>
          <w:u w:val="single"/>
        </w:rPr>
        <w:t>ieithrwydd a amlieithrwydd?</w:t>
      </w:r>
    </w:p>
    <w:p w14:paraId="635DB5A9" w14:textId="7D41FDA1" w:rsidR="00B9608D" w:rsidRPr="00A029EE" w:rsidRDefault="00B9608D" w:rsidP="005846FF">
      <w:pPr>
        <w:spacing w:line="360" w:lineRule="auto"/>
        <w:rPr>
          <w:rFonts w:ascii="Arial" w:hAnsi="Arial" w:cs="Arial"/>
          <w:sz w:val="24"/>
          <w:szCs w:val="24"/>
        </w:rPr>
      </w:pPr>
      <w:r>
        <w:rPr>
          <w:rFonts w:ascii="Arial" w:hAnsi="Arial" w:cs="Arial"/>
          <w:sz w:val="24"/>
          <w:szCs w:val="24"/>
        </w:rPr>
        <w:t>D</w:t>
      </w:r>
      <w:r w:rsidRPr="00B9608D">
        <w:rPr>
          <w:rFonts w:ascii="Arial" w:hAnsi="Arial" w:cs="Arial"/>
          <w:sz w:val="24"/>
          <w:szCs w:val="24"/>
        </w:rPr>
        <w:t>wyieithrwydd yw gallu siarad, deall, ysgrifennu a darllen dwy iaith yn rhugl. Mae hyn oherwydd bod dwy iaith yn cael eu siarad o fewn cartref neu'n dysgu ail iaith yn ddiweddarach mewn bywyd ond yn gallu siarad a deall yn rhugl. Yn yr un modd, amlieithrwydd yw gallu siarad deall, siarad, ysgrifennu a darllen tair neu fwy o ieithoedd yn rhugl. Mae hyn oherwydd y gallent fod yn dair neu fwy o ieithoedd yn cael eu siarad ar aelwyd neu’n cael eu dysgu yn ddiweddarach mewn bywyd, ond mae un iaith fel arfer yn fwy dominyddol nag eraill (Baker, 2011, tudalen 17).</w:t>
      </w:r>
      <w:r w:rsidR="00342897">
        <w:rPr>
          <w:rFonts w:ascii="Arial" w:hAnsi="Arial" w:cs="Arial"/>
          <w:sz w:val="24"/>
          <w:szCs w:val="24"/>
        </w:rPr>
        <w:t xml:space="preserve"> </w:t>
      </w:r>
      <w:r w:rsidR="00061FDD" w:rsidRPr="00061FDD">
        <w:rPr>
          <w:rFonts w:ascii="Arial" w:hAnsi="Arial" w:cs="Arial"/>
          <w:sz w:val="24"/>
          <w:szCs w:val="24"/>
        </w:rPr>
        <w:t>Mae ymchwil yn dangos mai’r plant iau yw’r mwyaf galluog i ddysgu dwy iaith ond y byddant yn mynd trwy gyfnod pan na allant wahaniaethu rhwng eu dwy iaith</w:t>
      </w:r>
      <w:r w:rsidR="00A029EE">
        <w:rPr>
          <w:rFonts w:ascii="Arial" w:hAnsi="Arial" w:cs="Arial"/>
          <w:sz w:val="24"/>
          <w:szCs w:val="24"/>
        </w:rPr>
        <w:t xml:space="preserve"> </w:t>
      </w:r>
      <w:r w:rsidR="00061FDD">
        <w:rPr>
          <w:rFonts w:ascii="Arial" w:hAnsi="Arial" w:cs="Arial"/>
          <w:sz w:val="24"/>
          <w:szCs w:val="24"/>
        </w:rPr>
        <w:t>(</w:t>
      </w:r>
      <w:r w:rsidR="00A029EE">
        <w:rPr>
          <w:rFonts w:ascii="Arial" w:hAnsi="Arial" w:cs="Arial"/>
          <w:sz w:val="24"/>
          <w:szCs w:val="24"/>
        </w:rPr>
        <w:t xml:space="preserve">Genesee </w:t>
      </w:r>
      <w:r w:rsidR="005233E2">
        <w:rPr>
          <w:rFonts w:ascii="Arial" w:hAnsi="Arial" w:cs="Arial"/>
          <w:sz w:val="24"/>
          <w:szCs w:val="24"/>
        </w:rPr>
        <w:t xml:space="preserve">and </w:t>
      </w:r>
      <w:r w:rsidR="005233E2" w:rsidRPr="0060387F">
        <w:rPr>
          <w:rFonts w:ascii="Arial" w:hAnsi="Arial" w:cs="Arial"/>
          <w:sz w:val="24"/>
          <w:szCs w:val="24"/>
        </w:rPr>
        <w:t>Paradis</w:t>
      </w:r>
      <w:r w:rsidR="00A029EE">
        <w:rPr>
          <w:rFonts w:ascii="Arial" w:hAnsi="Arial" w:cs="Arial"/>
          <w:i/>
          <w:iCs/>
          <w:sz w:val="24"/>
          <w:szCs w:val="24"/>
        </w:rPr>
        <w:t xml:space="preserve">, </w:t>
      </w:r>
      <w:r w:rsidR="008A229B">
        <w:rPr>
          <w:rFonts w:ascii="Arial" w:hAnsi="Arial" w:cs="Arial"/>
          <w:sz w:val="24"/>
          <w:szCs w:val="24"/>
        </w:rPr>
        <w:t>1995</w:t>
      </w:r>
      <w:r w:rsidR="00A029EE">
        <w:rPr>
          <w:rFonts w:ascii="Arial" w:hAnsi="Arial" w:cs="Arial"/>
          <w:sz w:val="24"/>
          <w:szCs w:val="24"/>
        </w:rPr>
        <w:t xml:space="preserve">). </w:t>
      </w:r>
    </w:p>
    <w:p w14:paraId="1D9D4320" w14:textId="4AF4379C" w:rsidR="000C4A7B" w:rsidRPr="00B9608D" w:rsidRDefault="000C4A7B" w:rsidP="005846FF">
      <w:pPr>
        <w:spacing w:line="360" w:lineRule="auto"/>
        <w:rPr>
          <w:rFonts w:ascii="Arial" w:hAnsi="Arial" w:cs="Arial"/>
          <w:sz w:val="28"/>
          <w:szCs w:val="28"/>
          <w:u w:val="single"/>
        </w:rPr>
      </w:pPr>
      <w:r>
        <w:rPr>
          <w:rFonts w:ascii="Arial" w:hAnsi="Arial" w:cs="Arial"/>
          <w:sz w:val="28"/>
          <w:szCs w:val="28"/>
          <w:u w:val="single"/>
        </w:rPr>
        <w:t>Fantei</w:t>
      </w:r>
      <w:r w:rsidR="00FD3A7F">
        <w:rPr>
          <w:rFonts w:ascii="Arial" w:hAnsi="Arial" w:cs="Arial"/>
          <w:sz w:val="28"/>
          <w:szCs w:val="28"/>
          <w:u w:val="single"/>
        </w:rPr>
        <w:t>sion o dwyieithrwydd</w:t>
      </w:r>
    </w:p>
    <w:p w14:paraId="665C85D7" w14:textId="1DD04BA6" w:rsidR="00B9608D" w:rsidRPr="00B9608D" w:rsidRDefault="00B9608D" w:rsidP="005846FF">
      <w:pPr>
        <w:spacing w:line="360" w:lineRule="auto"/>
        <w:rPr>
          <w:rFonts w:ascii="Arial" w:hAnsi="Arial" w:cs="Arial"/>
          <w:sz w:val="24"/>
          <w:szCs w:val="24"/>
        </w:rPr>
      </w:pPr>
      <w:r w:rsidRPr="00B9608D">
        <w:rPr>
          <w:rFonts w:ascii="Arial" w:hAnsi="Arial" w:cs="Arial"/>
          <w:sz w:val="24"/>
          <w:szCs w:val="24"/>
        </w:rPr>
        <w:t>Un o fanteision plant dwyieithog yw eu bod yn datblygu eu datblygiad cymdeithasol, oherwydd eu bod yn gallu cyfathrebu â mwy o bobl o'u cwmpas yn hyderus yn ogystal â gwella eu sgiliau cymdeithasol a'u geirfa (Garcia, 2009, tudalen 48). Trwy ehangu ar eu sgiliau cymdeithasol hefyd trwy fod yn ddwyieithog mae plant yn gallu deall eu diwylliant a daw hynny fel mantais oherwydd eu bod yn gallu cymdeithasu gan ddefnyddio dwy iaith ac yn gallu dysgu am eu diwylliant a’u hetifeddiaeth sy’n eu helpu i ddatblygu hunaniaeth bersonol gref yn ogystal â chynyddu eu hymwybyddiaeth a’u dealltwriaeth o ddiwylliannau eraill sy’n meithrin empathi ac amlddiwylliannol (Culture learning Alliance, 2017, tudalen 5).</w:t>
      </w:r>
      <w:r w:rsidR="005B527F">
        <w:rPr>
          <w:rFonts w:ascii="Arial" w:hAnsi="Arial" w:cs="Arial"/>
          <w:sz w:val="24"/>
          <w:szCs w:val="24"/>
        </w:rPr>
        <w:t xml:space="preserve"> </w:t>
      </w:r>
    </w:p>
    <w:p w14:paraId="13B4E689" w14:textId="77777777" w:rsidR="00B9608D" w:rsidRDefault="00B9608D" w:rsidP="005846FF">
      <w:pPr>
        <w:spacing w:line="360" w:lineRule="auto"/>
        <w:rPr>
          <w:rFonts w:ascii="Arial" w:hAnsi="Arial" w:cs="Arial"/>
          <w:sz w:val="24"/>
          <w:szCs w:val="24"/>
        </w:rPr>
      </w:pPr>
      <w:r w:rsidRPr="00B9608D">
        <w:rPr>
          <w:rFonts w:ascii="Arial" w:hAnsi="Arial" w:cs="Arial"/>
          <w:sz w:val="24"/>
          <w:szCs w:val="24"/>
        </w:rPr>
        <w:t xml:space="preserve">Budd arall i blant fod yn ddwyieithog yw bod yna gyflogaeth yn y dyfodol, oherwydd mae hyn yn rhoi mynediad i fwy o gyfleoedd cyflogaeth i'r plant. Yn ôl Jaros-White (2022) mae 9 o bob 10 cyflogwr yn dibynnu ar weithwyr y dyfodol i allu siarad mewn ieithoedd eraill heblaw Saesneg. Felly, i blant fod yn ddwyieithog yn ifanc yn rhoi gwell dyfodol i’r plant yn ogystal â chyfleoedd, gall hyn hefyd gynnwys gweithio dramor. Fodd bynnag, mae heriau hefyd o ran cyflogaeth, er enghraifft addysg. Mae hyn oherwydd yng Nghymru bydd plant sy’n mynychu ysgol gyfun Gymraeg yn gwneud eu holl bynciau yn Gymraeg, ond unwaith y byddant yn gadael yr ysgol ac </w:t>
      </w:r>
      <w:r w:rsidRPr="00B9608D">
        <w:rPr>
          <w:rFonts w:ascii="Arial" w:hAnsi="Arial" w:cs="Arial"/>
          <w:sz w:val="24"/>
          <w:szCs w:val="24"/>
        </w:rPr>
        <w:lastRenderedPageBreak/>
        <w:t>yn mynd i’r brifysgol, efallai na fydd ganddynt ddewis ond i wneud eu gradd yn Saesneg. Felly, mae’n rhoi anfantais i blant ysgolion cyfun Cymru i’w wneud ei gradd mewn Saesneg (Sibieta, 2024, tudalen 5).</w:t>
      </w:r>
    </w:p>
    <w:p w14:paraId="7EE66FF6" w14:textId="61EE96B2" w:rsidR="00FD3A7F" w:rsidRPr="005D6FF7" w:rsidRDefault="005D6FF7" w:rsidP="005846FF">
      <w:pPr>
        <w:spacing w:line="360" w:lineRule="auto"/>
        <w:rPr>
          <w:rFonts w:ascii="Arial" w:hAnsi="Arial" w:cs="Arial"/>
          <w:sz w:val="28"/>
          <w:szCs w:val="28"/>
          <w:u w:val="single"/>
        </w:rPr>
      </w:pPr>
      <w:r>
        <w:rPr>
          <w:rFonts w:ascii="Arial" w:hAnsi="Arial" w:cs="Arial"/>
          <w:sz w:val="28"/>
          <w:szCs w:val="28"/>
          <w:u w:val="single"/>
        </w:rPr>
        <w:t xml:space="preserve">Cymraeg fel </w:t>
      </w:r>
      <w:r w:rsidR="00F63511">
        <w:rPr>
          <w:rFonts w:ascii="Arial" w:hAnsi="Arial" w:cs="Arial"/>
          <w:sz w:val="28"/>
          <w:szCs w:val="28"/>
          <w:u w:val="single"/>
        </w:rPr>
        <w:t>Iaith Ychwanegol a Saesneg fel Iaith Ychwanegol</w:t>
      </w:r>
    </w:p>
    <w:p w14:paraId="35BFDC22" w14:textId="34E06B5A" w:rsidR="00A10EAB" w:rsidRPr="00A10EAB" w:rsidRDefault="00FD3A7F" w:rsidP="005846FF">
      <w:pPr>
        <w:spacing w:line="360" w:lineRule="auto"/>
        <w:rPr>
          <w:rFonts w:ascii="Arial" w:hAnsi="Arial" w:cs="Arial"/>
          <w:sz w:val="24"/>
          <w:szCs w:val="24"/>
        </w:rPr>
      </w:pPr>
      <w:r>
        <w:rPr>
          <w:rFonts w:ascii="Arial" w:hAnsi="Arial" w:cs="Arial"/>
          <w:sz w:val="24"/>
          <w:szCs w:val="24"/>
        </w:rPr>
        <w:t>D</w:t>
      </w:r>
      <w:r w:rsidR="00A10EAB" w:rsidRPr="00A10EAB">
        <w:rPr>
          <w:rFonts w:ascii="Arial" w:hAnsi="Arial" w:cs="Arial"/>
          <w:sz w:val="24"/>
          <w:szCs w:val="24"/>
        </w:rPr>
        <w:t>iffinio’r Gymraeg fel iaith ychwanegol</w:t>
      </w:r>
      <w:r w:rsidR="00FB2398">
        <w:rPr>
          <w:rFonts w:ascii="Arial" w:hAnsi="Arial" w:cs="Arial"/>
          <w:sz w:val="24"/>
          <w:szCs w:val="24"/>
        </w:rPr>
        <w:t xml:space="preserve"> (</w:t>
      </w:r>
      <w:r w:rsidR="00785D58">
        <w:rPr>
          <w:rFonts w:ascii="Arial" w:hAnsi="Arial" w:cs="Arial"/>
          <w:sz w:val="24"/>
          <w:szCs w:val="24"/>
        </w:rPr>
        <w:t>CIY)</w:t>
      </w:r>
      <w:r w:rsidR="00A10EAB" w:rsidRPr="00A10EAB">
        <w:rPr>
          <w:rFonts w:ascii="Arial" w:hAnsi="Arial" w:cs="Arial"/>
          <w:sz w:val="24"/>
          <w:szCs w:val="24"/>
        </w:rPr>
        <w:t xml:space="preserve"> a Saesneg fel iaith ychwanegol</w:t>
      </w:r>
      <w:r w:rsidR="00FB2398">
        <w:rPr>
          <w:rFonts w:ascii="Arial" w:hAnsi="Arial" w:cs="Arial"/>
          <w:sz w:val="24"/>
          <w:szCs w:val="24"/>
        </w:rPr>
        <w:t xml:space="preserve"> </w:t>
      </w:r>
      <w:r w:rsidR="00785D58">
        <w:rPr>
          <w:rFonts w:ascii="Arial" w:hAnsi="Arial" w:cs="Arial"/>
          <w:sz w:val="24"/>
          <w:szCs w:val="24"/>
        </w:rPr>
        <w:t>(SIY)</w:t>
      </w:r>
      <w:r w:rsidR="00A10EAB" w:rsidRPr="00A10EAB">
        <w:rPr>
          <w:rFonts w:ascii="Arial" w:hAnsi="Arial" w:cs="Arial"/>
          <w:sz w:val="24"/>
          <w:szCs w:val="24"/>
        </w:rPr>
        <w:t xml:space="preserve"> yn syml gan ddweud nad Cymraeg na Saesneg yw eu hiaith gyntaf, oherwydd bod y plentyn wedi ei eni mewn gwlad wahanol ac rwyf bellach yn byw yn y D</w:t>
      </w:r>
      <w:r w:rsidR="00F92DF2">
        <w:rPr>
          <w:rFonts w:ascii="Arial" w:hAnsi="Arial" w:cs="Arial"/>
          <w:sz w:val="24"/>
          <w:szCs w:val="24"/>
        </w:rPr>
        <w:t>eyrnas Unedig</w:t>
      </w:r>
      <w:r w:rsidR="00A10EAB" w:rsidRPr="00A10EAB">
        <w:rPr>
          <w:rFonts w:ascii="Arial" w:hAnsi="Arial" w:cs="Arial"/>
          <w:sz w:val="24"/>
          <w:szCs w:val="24"/>
        </w:rPr>
        <w:t xml:space="preserve"> a hefyd bod eu teulu’n siarad iaith arall o fewn yr aelwyd sydd felly yn iaith gyntaf i’r plentyn. Mae'r plentyn yn mynychu ysgol cyfrwng Cymraeg neu Saesneg felly bydd angen cymorth o fewn yr ysgol (Llywodraeth Cymru, 2014, tudalen vi)</w:t>
      </w:r>
      <w:r w:rsidR="00461250">
        <w:rPr>
          <w:rFonts w:ascii="Arial" w:hAnsi="Arial" w:cs="Arial"/>
          <w:sz w:val="24"/>
          <w:szCs w:val="24"/>
        </w:rPr>
        <w:t xml:space="preserve"> fel  gall</w:t>
      </w:r>
      <w:r w:rsidR="0079652D">
        <w:rPr>
          <w:rFonts w:ascii="Arial" w:hAnsi="Arial" w:cs="Arial"/>
          <w:sz w:val="24"/>
          <w:szCs w:val="24"/>
        </w:rPr>
        <w:t xml:space="preserve">u gweld yn y clip fideo, mae modd cefnogi plant </w:t>
      </w:r>
      <w:r w:rsidR="000C7ED4">
        <w:rPr>
          <w:rFonts w:ascii="Arial" w:hAnsi="Arial" w:cs="Arial"/>
          <w:sz w:val="24"/>
          <w:szCs w:val="24"/>
        </w:rPr>
        <w:t xml:space="preserve">CIY neu SIY </w:t>
      </w:r>
      <w:r w:rsidR="00184A7D">
        <w:rPr>
          <w:rFonts w:ascii="Arial" w:hAnsi="Arial" w:cs="Arial"/>
          <w:sz w:val="24"/>
          <w:szCs w:val="24"/>
        </w:rPr>
        <w:t>wrth ailadrodd geriau syml i ddechrau.</w:t>
      </w:r>
    </w:p>
    <w:p w14:paraId="18A8C30F" w14:textId="726ADE48" w:rsidR="00A10EAB" w:rsidRPr="00A10EAB" w:rsidRDefault="00956196" w:rsidP="005846FF">
      <w:pPr>
        <w:spacing w:line="360" w:lineRule="auto"/>
        <w:rPr>
          <w:rFonts w:ascii="Arial" w:hAnsi="Arial" w:cs="Arial"/>
          <w:sz w:val="24"/>
          <w:szCs w:val="24"/>
        </w:rPr>
      </w:pPr>
      <w:r>
        <w:rPr>
          <w:rFonts w:ascii="Arial" w:hAnsi="Arial" w:cs="Arial"/>
          <w:sz w:val="24"/>
          <w:szCs w:val="24"/>
        </w:rPr>
        <w:t>G</w:t>
      </w:r>
      <w:r w:rsidR="00A10EAB" w:rsidRPr="00A10EAB">
        <w:rPr>
          <w:rFonts w:ascii="Arial" w:hAnsi="Arial" w:cs="Arial"/>
          <w:sz w:val="24"/>
          <w:szCs w:val="24"/>
        </w:rPr>
        <w:t>ellir cefnogi ieithoedd ychwanegol o fewn y lleoliadau fel meithrinfeydd ac ysgolion trwy ddefnyddio’r iaith fel arf diwylliannol ar gyfer siapio’r ffordd y mae’r plentyn yn ymddwyn, yn meddwl, ac yn gwybod (Skinner dyfynnwyd gan Weitzman, 2013).</w:t>
      </w:r>
    </w:p>
    <w:p w14:paraId="1CE4EE06" w14:textId="5B084AFA" w:rsidR="00A10EAB" w:rsidRPr="00A10EAB" w:rsidRDefault="00956196" w:rsidP="005846FF">
      <w:pPr>
        <w:spacing w:line="360" w:lineRule="auto"/>
        <w:rPr>
          <w:rFonts w:ascii="Arial" w:hAnsi="Arial" w:cs="Arial"/>
          <w:sz w:val="24"/>
          <w:szCs w:val="24"/>
        </w:rPr>
      </w:pPr>
      <w:r>
        <w:rPr>
          <w:rFonts w:ascii="Arial" w:hAnsi="Arial" w:cs="Arial"/>
          <w:sz w:val="24"/>
          <w:szCs w:val="24"/>
        </w:rPr>
        <w:t>Tr</w:t>
      </w:r>
      <w:r w:rsidR="00A10EAB" w:rsidRPr="00A10EAB">
        <w:rPr>
          <w:rFonts w:ascii="Arial" w:hAnsi="Arial" w:cs="Arial"/>
          <w:sz w:val="24"/>
          <w:szCs w:val="24"/>
        </w:rPr>
        <w:t>wy ddysgu a chanu hwiangerddi, bod yn greadigol gwneud celf a chrefft a chwarae cerddoriaeth mae hyn yn helpu ac yn cefnogi plant gyda’u hiaith ychwanegol oherwydd mae hyn yn helpu ac yn datblygu iaith ychwanegol plant fel rhan o’u hofferyn diwylliannol ac mae plant yn gallu datblygu eu sgiliau iaith yn ogystal â’u hyder (McLeod</w:t>
      </w:r>
      <w:r w:rsidR="00845027">
        <w:rPr>
          <w:rFonts w:ascii="Arial" w:hAnsi="Arial" w:cs="Arial"/>
          <w:sz w:val="24"/>
          <w:szCs w:val="24"/>
        </w:rPr>
        <w:t xml:space="preserve"> </w:t>
      </w:r>
      <w:r w:rsidR="00845027">
        <w:rPr>
          <w:rFonts w:ascii="Arial" w:hAnsi="Arial" w:cs="Arial"/>
          <w:i/>
          <w:iCs/>
          <w:sz w:val="24"/>
          <w:szCs w:val="24"/>
        </w:rPr>
        <w:t xml:space="preserve">et al, </w:t>
      </w:r>
      <w:r w:rsidR="00A10EAB" w:rsidRPr="00A10EAB">
        <w:rPr>
          <w:rFonts w:ascii="Arial" w:hAnsi="Arial" w:cs="Arial"/>
          <w:sz w:val="24"/>
          <w:szCs w:val="24"/>
        </w:rPr>
        <w:t>2015).</w:t>
      </w:r>
    </w:p>
    <w:p w14:paraId="3DF8BB63" w14:textId="579862C2" w:rsidR="00A10EAB" w:rsidRPr="00A10EAB" w:rsidRDefault="0069057E" w:rsidP="005846FF">
      <w:pPr>
        <w:spacing w:line="360" w:lineRule="auto"/>
        <w:rPr>
          <w:rFonts w:ascii="Arial" w:hAnsi="Arial" w:cs="Arial"/>
          <w:sz w:val="24"/>
          <w:szCs w:val="24"/>
        </w:rPr>
      </w:pPr>
      <w:r>
        <w:rPr>
          <w:rFonts w:ascii="Arial" w:hAnsi="Arial" w:cs="Arial"/>
          <w:sz w:val="24"/>
          <w:szCs w:val="24"/>
        </w:rPr>
        <w:t xml:space="preserve">Mae </w:t>
      </w:r>
      <w:r w:rsidR="001C6245">
        <w:rPr>
          <w:rFonts w:ascii="Arial" w:hAnsi="Arial" w:cs="Arial"/>
          <w:sz w:val="24"/>
          <w:szCs w:val="24"/>
        </w:rPr>
        <w:t xml:space="preserve">yna llawer o rwystrau sydd gallu effeithio </w:t>
      </w:r>
      <w:r w:rsidR="00DA0FE8">
        <w:rPr>
          <w:rFonts w:ascii="Arial" w:hAnsi="Arial" w:cs="Arial"/>
          <w:sz w:val="24"/>
          <w:szCs w:val="24"/>
        </w:rPr>
        <w:t>y sgiliau cymdeithasu</w:t>
      </w:r>
      <w:r w:rsidR="0075352E">
        <w:rPr>
          <w:rFonts w:ascii="Arial" w:hAnsi="Arial" w:cs="Arial"/>
          <w:sz w:val="24"/>
          <w:szCs w:val="24"/>
        </w:rPr>
        <w:t xml:space="preserve"> wrth gefnogi phlant a deuluoedd sydd gyda </w:t>
      </w:r>
      <w:r w:rsidR="0059037A">
        <w:rPr>
          <w:rFonts w:ascii="Arial" w:hAnsi="Arial" w:cs="Arial"/>
          <w:sz w:val="24"/>
          <w:szCs w:val="24"/>
        </w:rPr>
        <w:t>CIY a SIY</w:t>
      </w:r>
      <w:r w:rsidR="00DA0FE8">
        <w:rPr>
          <w:rFonts w:ascii="Arial" w:hAnsi="Arial" w:cs="Arial"/>
          <w:sz w:val="24"/>
          <w:szCs w:val="24"/>
        </w:rPr>
        <w:t xml:space="preserve">, ond </w:t>
      </w:r>
      <w:r w:rsidR="00E8016F">
        <w:rPr>
          <w:rFonts w:ascii="Arial" w:hAnsi="Arial" w:cs="Arial"/>
          <w:sz w:val="24"/>
          <w:szCs w:val="24"/>
        </w:rPr>
        <w:t>fel r</w:t>
      </w:r>
      <w:r w:rsidR="00A10EAB" w:rsidRPr="00A10EAB">
        <w:rPr>
          <w:rFonts w:ascii="Arial" w:hAnsi="Arial" w:cs="Arial"/>
          <w:sz w:val="24"/>
          <w:szCs w:val="24"/>
        </w:rPr>
        <w:t xml:space="preserve">ôl </w:t>
      </w:r>
      <w:r w:rsidR="00E8016F">
        <w:rPr>
          <w:rFonts w:ascii="Arial" w:hAnsi="Arial" w:cs="Arial"/>
          <w:sz w:val="24"/>
          <w:szCs w:val="24"/>
        </w:rPr>
        <w:t xml:space="preserve">yr </w:t>
      </w:r>
      <w:r w:rsidR="00A10EAB" w:rsidRPr="00A10EAB">
        <w:rPr>
          <w:rFonts w:ascii="Arial" w:hAnsi="Arial" w:cs="Arial"/>
          <w:sz w:val="24"/>
          <w:szCs w:val="24"/>
        </w:rPr>
        <w:t>oedolyn i gefnogi plant ag ieithoedd ychwanegol yw trwy gynllunio bod pob plentyn yn gwneud cynnydd yn ei iaith ychwanegol sy’n addas i ddysgwyr, mae hyn yn cynnwys darparu amgylchedd dysgu addas p’un a yw’n gallu datblygu’n gadarnhaol ac yn gyfannol a thrwy ddarparu amgylchedd diogel a sicr lle mae croeso iddynt (Brodie, 2025). Mae’n bwysig cofio bod gan blant yr hawl i ddysgu ac i ddefnyddio’u hiaith ac i deimlo eu bod yn cael eu cynnwys er gwaethaf eu hiaith, cefndir, diwylliant a chrefydd oherwydd dylai pob plentyn gael ei barchu’n gyfartal – erthygl 30 (CCUHP, dim dyddiad).</w:t>
      </w:r>
      <w:r w:rsidR="00753DEB">
        <w:rPr>
          <w:rFonts w:ascii="Arial" w:hAnsi="Arial" w:cs="Arial"/>
          <w:sz w:val="24"/>
          <w:szCs w:val="24"/>
        </w:rPr>
        <w:t xml:space="preserve"> </w:t>
      </w:r>
      <w:r w:rsidR="00424AC7" w:rsidRPr="00424AC7">
        <w:rPr>
          <w:rFonts w:ascii="Arial" w:hAnsi="Arial" w:cs="Arial"/>
          <w:sz w:val="24"/>
          <w:szCs w:val="24"/>
        </w:rPr>
        <w:t xml:space="preserve">Rôl ymarferwr i gefnogi plant â CIY a SIY yw gweithio gyda’r teuluoedd i’w cefnogi gan ganolbwyntio ar gyfathrebu, bod yn amyneddgar yn ogystal â hyrwyddo </w:t>
      </w:r>
      <w:r w:rsidR="00424AC7" w:rsidRPr="00424AC7">
        <w:rPr>
          <w:rFonts w:ascii="Arial" w:hAnsi="Arial" w:cs="Arial"/>
          <w:sz w:val="24"/>
          <w:szCs w:val="24"/>
        </w:rPr>
        <w:lastRenderedPageBreak/>
        <w:t>iaith a diwylliant eu cartre</w:t>
      </w:r>
      <w:r w:rsidR="00BA1C3C">
        <w:rPr>
          <w:rFonts w:ascii="Arial" w:hAnsi="Arial" w:cs="Arial"/>
          <w:sz w:val="24"/>
          <w:szCs w:val="24"/>
        </w:rPr>
        <w:t>f</w:t>
      </w:r>
      <w:r w:rsidR="00572124">
        <w:rPr>
          <w:rFonts w:ascii="Arial" w:hAnsi="Arial" w:cs="Arial"/>
          <w:sz w:val="24"/>
          <w:szCs w:val="24"/>
        </w:rPr>
        <w:t xml:space="preserve"> (Cyngor Sir Gâr</w:t>
      </w:r>
      <w:r w:rsidR="000E4D1E">
        <w:rPr>
          <w:rFonts w:ascii="Arial" w:hAnsi="Arial" w:cs="Arial"/>
          <w:sz w:val="24"/>
          <w:szCs w:val="24"/>
        </w:rPr>
        <w:t>, 2024).</w:t>
      </w:r>
      <w:r w:rsidR="001074B1">
        <w:rPr>
          <w:rFonts w:ascii="Arial" w:hAnsi="Arial" w:cs="Arial"/>
          <w:sz w:val="24"/>
          <w:szCs w:val="24"/>
        </w:rPr>
        <w:t xml:space="preserve"> </w:t>
      </w:r>
      <w:r w:rsidR="00424AC7" w:rsidRPr="00424AC7">
        <w:rPr>
          <w:rFonts w:ascii="Arial" w:hAnsi="Arial" w:cs="Arial"/>
          <w:sz w:val="24"/>
          <w:szCs w:val="24"/>
        </w:rPr>
        <w:t>Mae gweithio amlasiantaethol hefyd yn bwysig, gan weithio gyda therapydd lleferydd ac iaith ac ymwelwyr iechyd, oherwydd mae'n bwysig cefnogi plant gyda'u datblygiad ieithyddol a chymdeithasol.</w:t>
      </w:r>
    </w:p>
    <w:p w14:paraId="3F7B983E" w14:textId="2A64AAA1" w:rsidR="00A10EAB" w:rsidRDefault="00D63AF9" w:rsidP="005846FF">
      <w:pPr>
        <w:spacing w:line="360" w:lineRule="auto"/>
        <w:rPr>
          <w:rFonts w:ascii="Arial" w:hAnsi="Arial" w:cs="Arial"/>
          <w:sz w:val="28"/>
          <w:szCs w:val="28"/>
          <w:u w:val="single"/>
        </w:rPr>
      </w:pPr>
      <w:r>
        <w:rPr>
          <w:rFonts w:ascii="Arial" w:hAnsi="Arial" w:cs="Arial"/>
          <w:sz w:val="28"/>
          <w:szCs w:val="28"/>
          <w:u w:val="single"/>
        </w:rPr>
        <w:t>Datblygiad yr ymenn</w:t>
      </w:r>
      <w:r w:rsidR="009F702D">
        <w:rPr>
          <w:rFonts w:ascii="Arial" w:hAnsi="Arial" w:cs="Arial"/>
          <w:sz w:val="28"/>
          <w:szCs w:val="28"/>
          <w:u w:val="single"/>
        </w:rPr>
        <w:t>ydd</w:t>
      </w:r>
    </w:p>
    <w:p w14:paraId="7EC0EA47" w14:textId="77777777" w:rsidR="009F702D" w:rsidRPr="007540DC" w:rsidRDefault="009F702D" w:rsidP="005846FF">
      <w:pPr>
        <w:shd w:val="clear" w:color="auto" w:fill="FFFFFF"/>
        <w:spacing w:after="0" w:line="360" w:lineRule="auto"/>
        <w:rPr>
          <w:rFonts w:ascii="Arial" w:eastAsia="Times New Roman" w:hAnsi="Arial" w:cs="Arial"/>
          <w:color w:val="1D2228"/>
          <w:sz w:val="24"/>
          <w:szCs w:val="24"/>
          <w:lang w:eastAsia="en-GB"/>
        </w:rPr>
      </w:pPr>
      <w:r w:rsidRPr="009F702D">
        <w:rPr>
          <w:rFonts w:ascii="Arial" w:eastAsia="Times New Roman" w:hAnsi="Arial" w:cs="Arial"/>
          <w:color w:val="1D2228"/>
          <w:sz w:val="24"/>
          <w:szCs w:val="24"/>
          <w:lang w:eastAsia="en-GB"/>
        </w:rPr>
        <w:t>M</w:t>
      </w:r>
      <w:r w:rsidRPr="007540DC">
        <w:rPr>
          <w:rFonts w:ascii="Arial" w:eastAsia="Times New Roman" w:hAnsi="Arial" w:cs="Arial"/>
          <w:color w:val="1D2228"/>
          <w:sz w:val="24"/>
          <w:szCs w:val="24"/>
          <w:lang w:eastAsia="en-GB"/>
        </w:rPr>
        <w:t>ae'n bwysig cael ymwybyddiaeth a dealltwriaeth o sut mae'r ymennydd yn gweithio wrth ddysgu iaith. Mae'n gweithio trwy ddechrau yn y Cort</w:t>
      </w:r>
      <w:r w:rsidRPr="009F702D">
        <w:rPr>
          <w:rFonts w:ascii="Arial" w:eastAsia="Times New Roman" w:hAnsi="Arial" w:cs="Arial"/>
          <w:color w:val="1D2228"/>
          <w:sz w:val="24"/>
          <w:szCs w:val="24"/>
          <w:lang w:eastAsia="en-GB"/>
        </w:rPr>
        <w:t>ecs</w:t>
      </w:r>
      <w:r w:rsidRPr="007540DC">
        <w:rPr>
          <w:rFonts w:ascii="Arial" w:eastAsia="Times New Roman" w:hAnsi="Arial" w:cs="Arial"/>
          <w:color w:val="1D2228"/>
          <w:sz w:val="24"/>
          <w:szCs w:val="24"/>
          <w:lang w:eastAsia="en-GB"/>
        </w:rPr>
        <w:t xml:space="preserve"> Clywedol. Dyma lle mae'r ymennydd yn prosesu gwybodaeth yr hyn a ddywedwyd. Clywed yr ymennydd yn cryfhau oherwydd ei fod yn prosesu llawer o wybodaeth wrth ddysgu iaith. Yn ôl Lopez (2012) mae gan blant dwyieithog ymwybyddiaeth ffonolegol well a chryfach oherwydd y gofynion gwybyddol a phrosesu dwy iaith.</w:t>
      </w:r>
    </w:p>
    <w:p w14:paraId="49E8913D" w14:textId="77777777" w:rsidR="009F702D" w:rsidRPr="007540DC" w:rsidRDefault="009F702D" w:rsidP="005846FF">
      <w:pPr>
        <w:shd w:val="clear" w:color="auto" w:fill="FFFFFF"/>
        <w:spacing w:after="0" w:line="360" w:lineRule="auto"/>
        <w:rPr>
          <w:rFonts w:ascii="Arial" w:eastAsia="Times New Roman" w:hAnsi="Arial" w:cs="Arial"/>
          <w:color w:val="1D2228"/>
          <w:sz w:val="24"/>
          <w:szCs w:val="24"/>
          <w:lang w:eastAsia="en-GB"/>
        </w:rPr>
      </w:pPr>
    </w:p>
    <w:p w14:paraId="7A18BD47" w14:textId="77777777" w:rsidR="009F702D" w:rsidRPr="007540DC" w:rsidRDefault="009F702D" w:rsidP="005846FF">
      <w:pPr>
        <w:shd w:val="clear" w:color="auto" w:fill="FFFFFF"/>
        <w:spacing w:after="0" w:line="360" w:lineRule="auto"/>
        <w:rPr>
          <w:rFonts w:ascii="Arial" w:eastAsia="Times New Roman" w:hAnsi="Arial" w:cs="Arial"/>
          <w:color w:val="1D2228"/>
          <w:sz w:val="24"/>
          <w:szCs w:val="24"/>
          <w:lang w:eastAsia="en-GB"/>
        </w:rPr>
      </w:pPr>
      <w:r w:rsidRPr="007540DC">
        <w:rPr>
          <w:rFonts w:ascii="Arial" w:eastAsia="Times New Roman" w:hAnsi="Arial" w:cs="Arial"/>
          <w:color w:val="1D2228"/>
          <w:sz w:val="24"/>
          <w:szCs w:val="24"/>
          <w:lang w:eastAsia="en-GB"/>
        </w:rPr>
        <w:t xml:space="preserve">Mae'r wybodaeth sy'n cael ei phrosesu wedyn yn teithio </w:t>
      </w:r>
      <w:r w:rsidRPr="009F702D">
        <w:rPr>
          <w:rFonts w:ascii="Arial" w:eastAsia="Times New Roman" w:hAnsi="Arial" w:cs="Arial"/>
          <w:color w:val="1D2228"/>
          <w:sz w:val="24"/>
          <w:szCs w:val="24"/>
          <w:lang w:eastAsia="en-GB"/>
        </w:rPr>
        <w:t xml:space="preserve">i’r rhan </w:t>
      </w:r>
      <w:r w:rsidRPr="007540DC">
        <w:rPr>
          <w:rFonts w:ascii="Arial" w:eastAsia="Times New Roman" w:hAnsi="Arial" w:cs="Arial"/>
          <w:color w:val="1D2228"/>
          <w:sz w:val="24"/>
          <w:szCs w:val="24"/>
          <w:lang w:eastAsia="en-GB"/>
        </w:rPr>
        <w:t>Wernicke lle mae'r cynhyrchu a'r prosesu iaith yn digwydd. Dyma'r hyn sydd wedi'i ddweud lle mae'r plant yn gwneud synnwyr o'r hyn a ddywedwyd. Yn ystod y cam hwn mae'n cynyddu cysylltedd yr ymennydd oherwydd bod yr ymennydd yn gweithio'n galed i brosesu'r holl wybodaeth (Advanced Neurotherapy, PC, 2021).</w:t>
      </w:r>
    </w:p>
    <w:p w14:paraId="2222511E" w14:textId="77777777" w:rsidR="009F702D" w:rsidRPr="007540DC" w:rsidRDefault="009F702D" w:rsidP="005846FF">
      <w:pPr>
        <w:shd w:val="clear" w:color="auto" w:fill="FFFFFF"/>
        <w:spacing w:after="0" w:line="360" w:lineRule="auto"/>
        <w:rPr>
          <w:rFonts w:ascii="Arial" w:eastAsia="Times New Roman" w:hAnsi="Arial" w:cs="Arial"/>
          <w:color w:val="1D2228"/>
          <w:sz w:val="24"/>
          <w:szCs w:val="24"/>
          <w:lang w:eastAsia="en-GB"/>
        </w:rPr>
      </w:pPr>
    </w:p>
    <w:p w14:paraId="198EBD59" w14:textId="77777777" w:rsidR="009F702D" w:rsidRPr="007540DC" w:rsidRDefault="009F702D" w:rsidP="005846FF">
      <w:pPr>
        <w:shd w:val="clear" w:color="auto" w:fill="FFFFFF"/>
        <w:spacing w:after="0" w:line="360" w:lineRule="auto"/>
        <w:rPr>
          <w:rFonts w:ascii="Arial" w:eastAsia="Times New Roman" w:hAnsi="Arial" w:cs="Arial"/>
          <w:color w:val="1D2228"/>
          <w:sz w:val="24"/>
          <w:szCs w:val="24"/>
          <w:lang w:eastAsia="en-GB"/>
        </w:rPr>
      </w:pPr>
      <w:r w:rsidRPr="009F702D">
        <w:rPr>
          <w:rFonts w:ascii="Arial" w:eastAsia="Times New Roman" w:hAnsi="Arial" w:cs="Arial"/>
          <w:color w:val="1D2228"/>
          <w:sz w:val="24"/>
          <w:szCs w:val="24"/>
          <w:lang w:eastAsia="en-GB"/>
        </w:rPr>
        <w:t>Rhan</w:t>
      </w:r>
      <w:r w:rsidRPr="007540DC">
        <w:rPr>
          <w:rFonts w:ascii="Arial" w:eastAsia="Times New Roman" w:hAnsi="Arial" w:cs="Arial"/>
          <w:color w:val="1D2228"/>
          <w:sz w:val="24"/>
          <w:szCs w:val="24"/>
          <w:lang w:eastAsia="en-GB"/>
        </w:rPr>
        <w:t xml:space="preserve"> Broca yw cam nesaf datblygiad yr ymennydd. Dyma lle mae'r wybodaeth o ardal Wernicke yn teithio iddo. Mae'n rheoli'r amddiffyniad lleferydd oherwydd ei fod yn dod yn fwy effeithlon ac yn cryfhau'r cysylltedd oherwydd bod yr ymennydd yn dysgu iaith newydd (Hofman, 2020, tudalen 19).</w:t>
      </w:r>
    </w:p>
    <w:p w14:paraId="1402C3D2" w14:textId="77777777" w:rsidR="009F702D" w:rsidRPr="007540DC" w:rsidRDefault="009F702D" w:rsidP="005846FF">
      <w:pPr>
        <w:shd w:val="clear" w:color="auto" w:fill="FFFFFF"/>
        <w:spacing w:after="0" w:line="360" w:lineRule="auto"/>
        <w:rPr>
          <w:rFonts w:ascii="Arial" w:eastAsia="Times New Roman" w:hAnsi="Arial" w:cs="Arial"/>
          <w:color w:val="1D2228"/>
          <w:sz w:val="24"/>
          <w:szCs w:val="24"/>
          <w:lang w:eastAsia="en-GB"/>
        </w:rPr>
      </w:pPr>
    </w:p>
    <w:p w14:paraId="491F0384" w14:textId="4F9F16E7" w:rsidR="009F702D" w:rsidRDefault="009F702D" w:rsidP="005846FF">
      <w:pPr>
        <w:shd w:val="clear" w:color="auto" w:fill="FFFFFF"/>
        <w:spacing w:after="0" w:line="360" w:lineRule="auto"/>
        <w:rPr>
          <w:rFonts w:ascii="Arial" w:eastAsia="Times New Roman" w:hAnsi="Arial" w:cs="Arial"/>
          <w:color w:val="1D2228"/>
          <w:sz w:val="24"/>
          <w:szCs w:val="24"/>
          <w:lang w:eastAsia="en-GB"/>
        </w:rPr>
      </w:pPr>
      <w:r w:rsidRPr="007540DC">
        <w:rPr>
          <w:rFonts w:ascii="Arial" w:eastAsia="Times New Roman" w:hAnsi="Arial" w:cs="Arial"/>
          <w:color w:val="1D2228"/>
          <w:sz w:val="24"/>
          <w:szCs w:val="24"/>
          <w:lang w:eastAsia="en-GB"/>
        </w:rPr>
        <w:t>Cam olaf datblygiad yr ymennydd wrth ddysgu iaith yw'r Cor</w:t>
      </w:r>
      <w:r w:rsidRPr="009F702D">
        <w:rPr>
          <w:rFonts w:ascii="Arial" w:eastAsia="Times New Roman" w:hAnsi="Arial" w:cs="Arial"/>
          <w:color w:val="1D2228"/>
          <w:sz w:val="24"/>
          <w:szCs w:val="24"/>
          <w:lang w:eastAsia="en-GB"/>
        </w:rPr>
        <w:t>tecs Echddygol</w:t>
      </w:r>
      <w:r w:rsidRPr="007540DC">
        <w:rPr>
          <w:rFonts w:ascii="Arial" w:eastAsia="Times New Roman" w:hAnsi="Arial" w:cs="Arial"/>
          <w:color w:val="1D2228"/>
          <w:sz w:val="24"/>
          <w:szCs w:val="24"/>
          <w:lang w:eastAsia="en-GB"/>
        </w:rPr>
        <w:t>. Mae'r rhan hon yn rheoli'r geg, y tafod a'r gwefusau i siarad. Mae'n ymwneud â chynhyrchu lleferydd a chanfyddiad lleferydd oherwydd ei fod yn rheoli'r hyn sy'n mynd i gael ei ddweud â geiriau a synau. Wrth ddysgu ail iaith mae’r cortecs echddygol wedi cynyddu gweithgarwch ac mae’r ymennydd yn gweithio’n galed gan ei fod yn chwarae rhan mewn dysgu ail iaith (Mathias et al, 2021).</w:t>
      </w:r>
      <w:r w:rsidR="001C4FB8">
        <w:rPr>
          <w:rFonts w:ascii="Arial" w:eastAsia="Times New Roman" w:hAnsi="Arial" w:cs="Arial"/>
          <w:color w:val="1D2228"/>
          <w:sz w:val="24"/>
          <w:szCs w:val="24"/>
          <w:lang w:eastAsia="en-GB"/>
        </w:rPr>
        <w:t xml:space="preserve"> Felly mae’n bwysig i gael </w:t>
      </w:r>
      <w:r w:rsidR="00767089">
        <w:rPr>
          <w:rFonts w:ascii="Arial" w:eastAsia="Times New Roman" w:hAnsi="Arial" w:cs="Arial"/>
          <w:color w:val="1D2228"/>
          <w:sz w:val="24"/>
          <w:szCs w:val="24"/>
          <w:lang w:eastAsia="en-GB"/>
        </w:rPr>
        <w:t xml:space="preserve">ymwybyddiaeth a dealltwriaeth </w:t>
      </w:r>
      <w:r w:rsidR="006F1C66">
        <w:rPr>
          <w:rFonts w:ascii="Arial" w:eastAsia="Times New Roman" w:hAnsi="Arial" w:cs="Arial"/>
          <w:color w:val="1D2228"/>
          <w:sz w:val="24"/>
          <w:szCs w:val="24"/>
          <w:lang w:eastAsia="en-GB"/>
        </w:rPr>
        <w:t xml:space="preserve">o’r </w:t>
      </w:r>
      <w:r w:rsidR="00122D0B">
        <w:rPr>
          <w:rFonts w:ascii="Arial" w:eastAsia="Times New Roman" w:hAnsi="Arial" w:cs="Arial"/>
          <w:color w:val="1D2228"/>
          <w:sz w:val="24"/>
          <w:szCs w:val="24"/>
          <w:lang w:eastAsia="en-GB"/>
        </w:rPr>
        <w:t xml:space="preserve">datblygiad yr ymennydd </w:t>
      </w:r>
      <w:r w:rsidR="005B5A4F">
        <w:rPr>
          <w:rFonts w:ascii="Arial" w:eastAsia="Times New Roman" w:hAnsi="Arial" w:cs="Arial"/>
          <w:color w:val="1D2228"/>
          <w:sz w:val="24"/>
          <w:szCs w:val="24"/>
          <w:lang w:eastAsia="en-GB"/>
        </w:rPr>
        <w:t xml:space="preserve">oherwydd i allu </w:t>
      </w:r>
      <w:r w:rsidR="00122D0B">
        <w:rPr>
          <w:rFonts w:ascii="Arial" w:eastAsia="Times New Roman" w:hAnsi="Arial" w:cs="Arial"/>
          <w:color w:val="1D2228"/>
          <w:sz w:val="24"/>
          <w:szCs w:val="24"/>
          <w:lang w:eastAsia="en-GB"/>
        </w:rPr>
        <w:t xml:space="preserve">gefnogi blant sydd yn </w:t>
      </w:r>
      <w:r w:rsidR="00787C95">
        <w:rPr>
          <w:rFonts w:ascii="Arial" w:eastAsia="Times New Roman" w:hAnsi="Arial" w:cs="Arial"/>
          <w:color w:val="1D2228"/>
          <w:sz w:val="24"/>
          <w:szCs w:val="24"/>
          <w:lang w:eastAsia="en-GB"/>
        </w:rPr>
        <w:t>ddwyieithog</w:t>
      </w:r>
      <w:r w:rsidR="00C73FB4">
        <w:rPr>
          <w:rFonts w:ascii="Arial" w:eastAsia="Times New Roman" w:hAnsi="Arial" w:cs="Arial"/>
          <w:color w:val="1D2228"/>
          <w:sz w:val="24"/>
          <w:szCs w:val="24"/>
          <w:lang w:eastAsia="en-GB"/>
        </w:rPr>
        <w:t xml:space="preserve">. </w:t>
      </w:r>
    </w:p>
    <w:p w14:paraId="24FB2714" w14:textId="77777777" w:rsidR="00831304" w:rsidRDefault="00831304" w:rsidP="005846FF">
      <w:pPr>
        <w:shd w:val="clear" w:color="auto" w:fill="FFFFFF"/>
        <w:spacing w:after="0" w:line="360" w:lineRule="auto"/>
        <w:rPr>
          <w:rFonts w:ascii="Arial" w:eastAsia="Times New Roman" w:hAnsi="Arial" w:cs="Arial"/>
          <w:color w:val="1D2228"/>
          <w:sz w:val="24"/>
          <w:szCs w:val="24"/>
          <w:lang w:eastAsia="en-GB"/>
        </w:rPr>
      </w:pPr>
    </w:p>
    <w:p w14:paraId="53EC20AF" w14:textId="77777777" w:rsidR="00831304" w:rsidRPr="007540DC" w:rsidRDefault="00831304" w:rsidP="005846FF">
      <w:pPr>
        <w:shd w:val="clear" w:color="auto" w:fill="FFFFFF"/>
        <w:spacing w:after="0" w:line="360" w:lineRule="auto"/>
        <w:rPr>
          <w:rFonts w:ascii="Arial" w:eastAsia="Times New Roman" w:hAnsi="Arial" w:cs="Arial"/>
          <w:color w:val="1D2228"/>
          <w:sz w:val="24"/>
          <w:szCs w:val="24"/>
          <w:lang w:eastAsia="en-GB"/>
        </w:rPr>
      </w:pPr>
    </w:p>
    <w:p w14:paraId="45D6A995" w14:textId="77777777" w:rsidR="009F702D" w:rsidRPr="009F702D" w:rsidRDefault="009F702D" w:rsidP="005846FF">
      <w:pPr>
        <w:spacing w:line="360" w:lineRule="auto"/>
        <w:rPr>
          <w:sz w:val="24"/>
          <w:szCs w:val="24"/>
        </w:rPr>
      </w:pPr>
    </w:p>
    <w:p w14:paraId="60502C50" w14:textId="708CCD54" w:rsidR="009F702D" w:rsidRDefault="00CA7D06" w:rsidP="005846FF">
      <w:pPr>
        <w:spacing w:line="360" w:lineRule="auto"/>
        <w:rPr>
          <w:rFonts w:ascii="Arial" w:hAnsi="Arial" w:cs="Arial"/>
          <w:sz w:val="28"/>
          <w:szCs w:val="28"/>
          <w:u w:val="single"/>
        </w:rPr>
      </w:pPr>
      <w:r>
        <w:rPr>
          <w:rFonts w:ascii="Arial" w:hAnsi="Arial" w:cs="Arial"/>
          <w:sz w:val="28"/>
          <w:szCs w:val="28"/>
          <w:u w:val="single"/>
        </w:rPr>
        <w:lastRenderedPageBreak/>
        <w:t>Meddwl dargyfeiriol</w:t>
      </w:r>
    </w:p>
    <w:p w14:paraId="77D482AB" w14:textId="73410D5D" w:rsidR="00CA7D06" w:rsidRPr="0085794D" w:rsidRDefault="00CA7D06" w:rsidP="005846FF">
      <w:pPr>
        <w:spacing w:line="360" w:lineRule="auto"/>
        <w:rPr>
          <w:rFonts w:ascii="Arial" w:hAnsi="Arial" w:cs="Arial"/>
          <w:sz w:val="24"/>
          <w:szCs w:val="24"/>
        </w:rPr>
      </w:pPr>
      <w:r w:rsidRPr="0085794D">
        <w:rPr>
          <w:rFonts w:ascii="Arial" w:hAnsi="Arial" w:cs="Arial"/>
          <w:sz w:val="24"/>
          <w:szCs w:val="24"/>
        </w:rPr>
        <w:t>I blant, mae chwarae’n annog datblygiad meddwl dargyfeiriol oherwydd eu bod yn defnyddio ac yn cryfhau eu datblygiad gwybyddol sy’n cynnwys cynhyrchu syniadau ac atebion lluosog i broblem, lle gallant fod yn meddwl mewn gwahanol ffyrdd yn hytrach na chanolbwyntio ar un ffordd gywir (McDonald, 2020).</w:t>
      </w:r>
      <w:r w:rsidR="000813C3">
        <w:rPr>
          <w:rFonts w:ascii="Arial" w:hAnsi="Arial" w:cs="Arial"/>
          <w:sz w:val="24"/>
          <w:szCs w:val="24"/>
        </w:rPr>
        <w:t xml:space="preserve"> I blant sydd yn meddwl dargyfeiriol mae’n bwysig i gofio iddyn nhw mae syniad gwreiddiol nhw sydd â werth a fod yna llawer o atebion i allu i ddatrys  problemau neu cwestiynnau</w:t>
      </w:r>
      <w:r w:rsidR="00DC158D">
        <w:rPr>
          <w:rFonts w:ascii="Arial" w:hAnsi="Arial" w:cs="Arial"/>
          <w:sz w:val="24"/>
          <w:szCs w:val="24"/>
        </w:rPr>
        <w:t xml:space="preserve"> (Robinson, 2017). </w:t>
      </w:r>
    </w:p>
    <w:p w14:paraId="2EA5E305" w14:textId="492A0AD7" w:rsidR="00CA7D06" w:rsidRPr="0085794D" w:rsidRDefault="00CA7D06" w:rsidP="005846FF">
      <w:pPr>
        <w:spacing w:line="360" w:lineRule="auto"/>
        <w:rPr>
          <w:rFonts w:ascii="Arial" w:hAnsi="Arial" w:cs="Arial"/>
          <w:sz w:val="24"/>
          <w:szCs w:val="24"/>
        </w:rPr>
      </w:pPr>
      <w:r w:rsidRPr="0085794D">
        <w:rPr>
          <w:rFonts w:ascii="Arial" w:hAnsi="Arial" w:cs="Arial"/>
          <w:sz w:val="24"/>
          <w:szCs w:val="24"/>
        </w:rPr>
        <w:t xml:space="preserve">Mae plant sy'n feddylwyr dargyfeiriol yn gwella eu creadigrwydd gan eu bod yn gallu bod yn greadigol a dychmygus wrth feddwl a chwarae (Storme </w:t>
      </w:r>
      <w:r w:rsidRPr="0085794D">
        <w:rPr>
          <w:rFonts w:ascii="Arial" w:hAnsi="Arial" w:cs="Arial"/>
          <w:i/>
          <w:iCs/>
          <w:sz w:val="24"/>
          <w:szCs w:val="24"/>
        </w:rPr>
        <w:t xml:space="preserve">et al, </w:t>
      </w:r>
      <w:r w:rsidRPr="0085794D">
        <w:rPr>
          <w:rFonts w:ascii="Arial" w:hAnsi="Arial" w:cs="Arial"/>
          <w:sz w:val="24"/>
          <w:szCs w:val="24"/>
        </w:rPr>
        <w:t xml:space="preserve">2017). Mae plant hefyd yn gallu bod yn feddylwyr dargyfeiriol a bod yn greadigol tra'n ddwyieithog yw'r ffordd y gallant newid rhwng y ddwy iaith, a chredir ei fod yn helpu i atal ymatebion i sylwadau ( Booton </w:t>
      </w:r>
      <w:r w:rsidRPr="0085794D">
        <w:rPr>
          <w:rFonts w:ascii="Arial" w:hAnsi="Arial" w:cs="Arial"/>
          <w:i/>
          <w:iCs/>
          <w:sz w:val="24"/>
          <w:szCs w:val="24"/>
        </w:rPr>
        <w:t>et al</w:t>
      </w:r>
      <w:r w:rsidR="002B4CBE">
        <w:rPr>
          <w:rFonts w:ascii="Arial" w:hAnsi="Arial" w:cs="Arial"/>
          <w:i/>
          <w:iCs/>
          <w:sz w:val="24"/>
          <w:szCs w:val="24"/>
        </w:rPr>
        <w:t>.</w:t>
      </w:r>
      <w:r w:rsidRPr="0085794D">
        <w:rPr>
          <w:rFonts w:ascii="Arial" w:hAnsi="Arial" w:cs="Arial"/>
          <w:i/>
          <w:iCs/>
          <w:sz w:val="24"/>
          <w:szCs w:val="24"/>
        </w:rPr>
        <w:t xml:space="preserve">, </w:t>
      </w:r>
      <w:r w:rsidRPr="0085794D">
        <w:rPr>
          <w:rFonts w:ascii="Arial" w:hAnsi="Arial" w:cs="Arial"/>
          <w:sz w:val="24"/>
          <w:szCs w:val="24"/>
        </w:rPr>
        <w:t>2021)</w:t>
      </w:r>
    </w:p>
    <w:p w14:paraId="2D02FBD4" w14:textId="77777777" w:rsidR="00CA7D06" w:rsidRPr="0085794D" w:rsidRDefault="00CA7D06" w:rsidP="005846FF">
      <w:pPr>
        <w:spacing w:line="360" w:lineRule="auto"/>
        <w:rPr>
          <w:rFonts w:ascii="Arial" w:hAnsi="Arial" w:cs="Arial"/>
          <w:sz w:val="24"/>
          <w:szCs w:val="24"/>
        </w:rPr>
      </w:pPr>
      <w:r w:rsidRPr="0085794D">
        <w:rPr>
          <w:rFonts w:ascii="Arial" w:hAnsi="Arial" w:cs="Arial"/>
          <w:sz w:val="24"/>
          <w:szCs w:val="24"/>
        </w:rPr>
        <w:t xml:space="preserve">Mae manteision i blant dwyieithog sy’n feddylwyr dargyfeiriol, megis hunan-barch a hyder, oherwydd bod plant yn meithrin creadigrwydd ac felly’n gallu ehangu ar eu syniadau a’u galluoedd eu hunain fel eu bod yn gallu meddwl yn gadarnhaol wrth wynebu problem (GIG, Dim dyddiad, tudalen 8). Mantais arall yw bod meddwl y plant yn gweithio’n hirach, oherwydd ei fod yn prosesu’r holl wybodaeth, problemau a gwybodaeth felly mae’r datblygiad gwybyddol yn cryfhau yn ogystal â chof plentyn (Giancola </w:t>
      </w:r>
      <w:r w:rsidRPr="0085794D">
        <w:rPr>
          <w:rFonts w:ascii="Arial" w:hAnsi="Arial" w:cs="Arial"/>
          <w:i/>
          <w:iCs/>
          <w:sz w:val="24"/>
          <w:szCs w:val="24"/>
        </w:rPr>
        <w:t>et al</w:t>
      </w:r>
      <w:r w:rsidRPr="0085794D">
        <w:rPr>
          <w:rFonts w:ascii="Arial" w:hAnsi="Arial" w:cs="Arial"/>
          <w:sz w:val="24"/>
          <w:szCs w:val="24"/>
        </w:rPr>
        <w:t>, 2023).</w:t>
      </w:r>
    </w:p>
    <w:p w14:paraId="01E636E4" w14:textId="4A85B393" w:rsidR="00CA7D06" w:rsidRDefault="0075765F" w:rsidP="005846FF">
      <w:pPr>
        <w:spacing w:line="360" w:lineRule="auto"/>
        <w:rPr>
          <w:rFonts w:ascii="Arial" w:hAnsi="Arial" w:cs="Arial"/>
          <w:sz w:val="28"/>
          <w:szCs w:val="28"/>
          <w:u w:val="single"/>
        </w:rPr>
      </w:pPr>
      <w:r>
        <w:rPr>
          <w:rFonts w:ascii="Arial" w:hAnsi="Arial" w:cs="Arial"/>
          <w:sz w:val="28"/>
          <w:szCs w:val="28"/>
          <w:u w:val="single"/>
        </w:rPr>
        <w:t>Cys</w:t>
      </w:r>
      <w:r w:rsidR="005401B9">
        <w:rPr>
          <w:rFonts w:ascii="Arial" w:hAnsi="Arial" w:cs="Arial"/>
          <w:sz w:val="28"/>
          <w:szCs w:val="28"/>
          <w:u w:val="single"/>
        </w:rPr>
        <w:t>wllt â fframweithiau</w:t>
      </w:r>
    </w:p>
    <w:p w14:paraId="3D9834EA" w14:textId="77777777" w:rsidR="00AF7FB4" w:rsidRPr="0013656F" w:rsidRDefault="00AF7FB4" w:rsidP="005846FF">
      <w:pPr>
        <w:spacing w:line="360" w:lineRule="auto"/>
        <w:rPr>
          <w:rFonts w:ascii="Arial" w:hAnsi="Arial" w:cs="Arial"/>
          <w:sz w:val="24"/>
          <w:szCs w:val="24"/>
        </w:rPr>
      </w:pPr>
      <w:r w:rsidRPr="00AF7FB4">
        <w:rPr>
          <w:rFonts w:ascii="Arial" w:hAnsi="Arial" w:cs="Arial"/>
          <w:sz w:val="24"/>
          <w:szCs w:val="24"/>
        </w:rPr>
        <w:t>M</w:t>
      </w:r>
      <w:r w:rsidRPr="0013656F">
        <w:rPr>
          <w:rFonts w:ascii="Arial" w:hAnsi="Arial" w:cs="Arial"/>
          <w:sz w:val="24"/>
          <w:szCs w:val="24"/>
        </w:rPr>
        <w:t xml:space="preserve">ae Cymru yn annog mwy o bobl a phlant i allu siarad </w:t>
      </w:r>
      <w:r w:rsidRPr="00AF7FB4">
        <w:rPr>
          <w:rFonts w:ascii="Arial" w:hAnsi="Arial" w:cs="Arial"/>
          <w:sz w:val="24"/>
          <w:szCs w:val="24"/>
        </w:rPr>
        <w:t>c</w:t>
      </w:r>
      <w:r w:rsidRPr="0013656F">
        <w:rPr>
          <w:rFonts w:ascii="Arial" w:hAnsi="Arial" w:cs="Arial"/>
          <w:sz w:val="24"/>
          <w:szCs w:val="24"/>
        </w:rPr>
        <w:t xml:space="preserve">ymraeg. Yn ôl </w:t>
      </w:r>
      <w:r w:rsidRPr="00AF7FB4">
        <w:rPr>
          <w:rFonts w:ascii="Arial" w:hAnsi="Arial" w:cs="Arial"/>
          <w:sz w:val="24"/>
          <w:szCs w:val="24"/>
        </w:rPr>
        <w:t>Ll</w:t>
      </w:r>
      <w:r w:rsidRPr="0013656F">
        <w:rPr>
          <w:rFonts w:ascii="Arial" w:hAnsi="Arial" w:cs="Arial"/>
          <w:sz w:val="24"/>
          <w:szCs w:val="24"/>
        </w:rPr>
        <w:t xml:space="preserve">ywodraeth Cymru (2017) maen nhw’n anelu at gael </w:t>
      </w:r>
      <w:r w:rsidRPr="00AF7FB4">
        <w:rPr>
          <w:rFonts w:ascii="Arial" w:hAnsi="Arial" w:cs="Arial"/>
          <w:sz w:val="24"/>
          <w:szCs w:val="24"/>
        </w:rPr>
        <w:t xml:space="preserve">un </w:t>
      </w:r>
      <w:r w:rsidRPr="0013656F">
        <w:rPr>
          <w:rFonts w:ascii="Arial" w:hAnsi="Arial" w:cs="Arial"/>
          <w:sz w:val="24"/>
          <w:szCs w:val="24"/>
        </w:rPr>
        <w:t xml:space="preserve">miliwn o siaradwyr </w:t>
      </w:r>
      <w:r w:rsidRPr="00AF7FB4">
        <w:rPr>
          <w:rFonts w:ascii="Arial" w:hAnsi="Arial" w:cs="Arial"/>
          <w:sz w:val="24"/>
          <w:szCs w:val="24"/>
        </w:rPr>
        <w:t>c</w:t>
      </w:r>
      <w:r w:rsidRPr="0013656F">
        <w:rPr>
          <w:rFonts w:ascii="Arial" w:hAnsi="Arial" w:cs="Arial"/>
          <w:sz w:val="24"/>
          <w:szCs w:val="24"/>
        </w:rPr>
        <w:t>ymraeg erbyn y flwyddyn 2050, oherwydd eu bod eisiau gwneud yn siŵr nad yw’r iaith yn marw a bod mwy o bobl eisiau dysgu’r iaith ac felly ehangu’r ddarpariaeth i gefnogi hyn.</w:t>
      </w:r>
    </w:p>
    <w:p w14:paraId="1332BFF0" w14:textId="17C48BD0" w:rsidR="00AF7FB4" w:rsidRPr="0013656F" w:rsidRDefault="00AF7FB4" w:rsidP="005846FF">
      <w:pPr>
        <w:spacing w:line="360" w:lineRule="auto"/>
        <w:rPr>
          <w:rFonts w:ascii="Arial" w:hAnsi="Arial" w:cs="Arial"/>
          <w:sz w:val="24"/>
          <w:szCs w:val="24"/>
        </w:rPr>
      </w:pPr>
      <w:r w:rsidRPr="00AF7FB4">
        <w:rPr>
          <w:rFonts w:ascii="Arial" w:hAnsi="Arial" w:cs="Arial"/>
          <w:sz w:val="24"/>
          <w:szCs w:val="24"/>
        </w:rPr>
        <w:t>Y</w:t>
      </w:r>
      <w:r w:rsidRPr="0013656F">
        <w:rPr>
          <w:rFonts w:ascii="Arial" w:hAnsi="Arial" w:cs="Arial"/>
          <w:sz w:val="24"/>
          <w:szCs w:val="24"/>
        </w:rPr>
        <w:t>n ôl Rhys (2013</w:t>
      </w:r>
      <w:r w:rsidR="0050466A">
        <w:rPr>
          <w:rFonts w:ascii="Arial" w:hAnsi="Arial" w:cs="Arial"/>
          <w:sz w:val="24"/>
          <w:szCs w:val="24"/>
        </w:rPr>
        <w:t>, tud 14</w:t>
      </w:r>
      <w:r w:rsidRPr="0013656F">
        <w:rPr>
          <w:rFonts w:ascii="Arial" w:hAnsi="Arial" w:cs="Arial"/>
          <w:sz w:val="24"/>
          <w:szCs w:val="24"/>
        </w:rPr>
        <w:t xml:space="preserve">) mae ysgolion </w:t>
      </w:r>
      <w:r w:rsidRPr="00AF7FB4">
        <w:rPr>
          <w:rFonts w:ascii="Arial" w:hAnsi="Arial" w:cs="Arial"/>
          <w:sz w:val="24"/>
          <w:szCs w:val="24"/>
        </w:rPr>
        <w:t>yn</w:t>
      </w:r>
      <w:r w:rsidRPr="0013656F">
        <w:rPr>
          <w:rFonts w:ascii="Arial" w:hAnsi="Arial" w:cs="Arial"/>
          <w:sz w:val="24"/>
          <w:szCs w:val="24"/>
        </w:rPr>
        <w:t xml:space="preserve"> bellach yn croesawu disgyblion o sbectrwm ieithyddol eang ac amrywiol ac mae hyn yn hanesyddol oherwydd flynyddoedd yn ôl dim ond plant da eu hiaith oedd yn gallu mynychu ysgolion cyfrwng</w:t>
      </w:r>
      <w:r w:rsidRPr="00AF7FB4">
        <w:rPr>
          <w:rFonts w:ascii="Arial" w:hAnsi="Arial" w:cs="Arial"/>
          <w:sz w:val="24"/>
          <w:szCs w:val="24"/>
        </w:rPr>
        <w:t xml:space="preserve"> c</w:t>
      </w:r>
      <w:r w:rsidRPr="0013656F">
        <w:rPr>
          <w:rFonts w:ascii="Arial" w:hAnsi="Arial" w:cs="Arial"/>
          <w:sz w:val="24"/>
          <w:szCs w:val="24"/>
        </w:rPr>
        <w:t xml:space="preserve">ymraeg, felly bellach mae mwy o blant yn gallu dysgu’r </w:t>
      </w:r>
      <w:r w:rsidRPr="00AF7FB4">
        <w:rPr>
          <w:rFonts w:ascii="Arial" w:hAnsi="Arial" w:cs="Arial"/>
          <w:sz w:val="24"/>
          <w:szCs w:val="24"/>
        </w:rPr>
        <w:t>g</w:t>
      </w:r>
      <w:r w:rsidRPr="0013656F">
        <w:rPr>
          <w:rFonts w:ascii="Arial" w:hAnsi="Arial" w:cs="Arial"/>
          <w:sz w:val="24"/>
          <w:szCs w:val="24"/>
        </w:rPr>
        <w:t>ymraeg a dod yn ddwyieithog neu’n ddwyieithog tra mewn addysg.</w:t>
      </w:r>
    </w:p>
    <w:p w14:paraId="1CFA263E" w14:textId="4AF16058" w:rsidR="00AF7FB4" w:rsidRDefault="00AF7FB4" w:rsidP="005846FF">
      <w:pPr>
        <w:spacing w:line="360" w:lineRule="auto"/>
        <w:rPr>
          <w:rFonts w:ascii="Arial" w:hAnsi="Arial" w:cs="Arial"/>
          <w:sz w:val="24"/>
          <w:szCs w:val="24"/>
        </w:rPr>
      </w:pPr>
      <w:r w:rsidRPr="00AF7FB4">
        <w:rPr>
          <w:rFonts w:ascii="Arial" w:hAnsi="Arial" w:cs="Arial"/>
          <w:sz w:val="24"/>
          <w:szCs w:val="24"/>
        </w:rPr>
        <w:lastRenderedPageBreak/>
        <w:t>M</w:t>
      </w:r>
      <w:r w:rsidRPr="0013656F">
        <w:rPr>
          <w:rFonts w:ascii="Arial" w:hAnsi="Arial" w:cs="Arial"/>
          <w:sz w:val="24"/>
          <w:szCs w:val="24"/>
        </w:rPr>
        <w:t xml:space="preserve">ewn ysgolion a leoliadau, maent yn datblygu iaith, llythrennedd a chyfathrebu plant. Yn ôl </w:t>
      </w:r>
      <w:r w:rsidRPr="00AF7FB4">
        <w:rPr>
          <w:rFonts w:ascii="Arial" w:hAnsi="Arial" w:cs="Arial"/>
          <w:sz w:val="24"/>
          <w:szCs w:val="24"/>
        </w:rPr>
        <w:t>L</w:t>
      </w:r>
      <w:r w:rsidRPr="0013656F">
        <w:rPr>
          <w:rFonts w:ascii="Arial" w:hAnsi="Arial" w:cs="Arial"/>
          <w:sz w:val="24"/>
          <w:szCs w:val="24"/>
        </w:rPr>
        <w:t xml:space="preserve">lywodraeth Cymru (2020) maen nhw’n annog ysgolion a leoliadau i addysgu a dysgu </w:t>
      </w:r>
      <w:r w:rsidRPr="00AF7FB4">
        <w:rPr>
          <w:rFonts w:ascii="Arial" w:hAnsi="Arial" w:cs="Arial"/>
          <w:sz w:val="24"/>
          <w:szCs w:val="24"/>
        </w:rPr>
        <w:t>c</w:t>
      </w:r>
      <w:r w:rsidRPr="0013656F">
        <w:rPr>
          <w:rFonts w:ascii="Arial" w:hAnsi="Arial" w:cs="Arial"/>
          <w:sz w:val="24"/>
          <w:szCs w:val="24"/>
        </w:rPr>
        <w:t>ymraeg, oherwydd bod plant yn gallu dysgu trwy glywed yr iaith er nad yw’n cael ei siarad gartref. Fel yn fy fideo</w:t>
      </w:r>
      <w:r w:rsidRPr="00AF7FB4">
        <w:rPr>
          <w:rFonts w:ascii="Arial" w:hAnsi="Arial" w:cs="Arial"/>
          <w:sz w:val="24"/>
          <w:szCs w:val="24"/>
        </w:rPr>
        <w:t>,</w:t>
      </w:r>
      <w:r w:rsidRPr="0013656F">
        <w:rPr>
          <w:rFonts w:ascii="Arial" w:hAnsi="Arial" w:cs="Arial"/>
          <w:sz w:val="24"/>
          <w:szCs w:val="24"/>
        </w:rPr>
        <w:t xml:space="preserve"> yn yr ysgol, mae modd defnyddio dull brechdan boed yn defnyddio Cymraeg, Saesneg, Cymraeg neu Saesneg, Cymraeg, Saesneg, felly mae plant yn gallu deall beth sy'n cael ei siarad</w:t>
      </w:r>
      <w:r w:rsidRPr="00AF7FB4">
        <w:rPr>
          <w:rFonts w:ascii="Arial" w:hAnsi="Arial" w:cs="Arial"/>
          <w:sz w:val="24"/>
          <w:szCs w:val="24"/>
        </w:rPr>
        <w:t xml:space="preserve"> a ddweud</w:t>
      </w:r>
      <w:r w:rsidRPr="0013656F">
        <w:rPr>
          <w:rFonts w:ascii="Arial" w:hAnsi="Arial" w:cs="Arial"/>
          <w:sz w:val="24"/>
          <w:szCs w:val="24"/>
        </w:rPr>
        <w:t xml:space="preserve">. </w:t>
      </w:r>
      <w:r w:rsidR="00F03DFF">
        <w:rPr>
          <w:rFonts w:ascii="Arial" w:hAnsi="Arial" w:cs="Arial"/>
          <w:sz w:val="24"/>
          <w:szCs w:val="24"/>
        </w:rPr>
        <w:t>Mae</w:t>
      </w:r>
      <w:r w:rsidR="000813C3">
        <w:rPr>
          <w:rFonts w:ascii="Arial" w:hAnsi="Arial" w:cs="Arial"/>
          <w:sz w:val="24"/>
          <w:szCs w:val="24"/>
        </w:rPr>
        <w:t xml:space="preserve">’r dull yma yn cael i ddefnyddio yn fy clip fideo. </w:t>
      </w:r>
      <w:r w:rsidRPr="0013656F">
        <w:rPr>
          <w:rFonts w:ascii="Arial" w:hAnsi="Arial" w:cs="Arial"/>
          <w:sz w:val="24"/>
          <w:szCs w:val="24"/>
        </w:rPr>
        <w:t>Mae modd dechrau gyda geiriau syml cyn defnyddio brawddegau felly po fwyaf mae’r plant yn clywed yr iaith y cyflymaf y byddan nhw’n gallu ei dysgu</w:t>
      </w:r>
      <w:r w:rsidR="000313F2">
        <w:rPr>
          <w:rFonts w:ascii="Arial" w:hAnsi="Arial" w:cs="Arial"/>
          <w:sz w:val="24"/>
          <w:szCs w:val="24"/>
        </w:rPr>
        <w:t xml:space="preserve"> ac </w:t>
      </w:r>
      <w:r w:rsidR="006554EF">
        <w:rPr>
          <w:rFonts w:ascii="Arial" w:hAnsi="Arial" w:cs="Arial"/>
          <w:sz w:val="24"/>
          <w:szCs w:val="24"/>
        </w:rPr>
        <w:t xml:space="preserve">hefyd wrth defnyddio rhagleni Llywodraeth Cymru i helpu i ddechrau </w:t>
      </w:r>
      <w:r w:rsidR="00576700">
        <w:rPr>
          <w:rFonts w:ascii="Arial" w:hAnsi="Arial" w:cs="Arial"/>
          <w:sz w:val="24"/>
          <w:szCs w:val="24"/>
        </w:rPr>
        <w:t>dysgu ail iaith cymraeg</w:t>
      </w:r>
      <w:r w:rsidRPr="0013656F">
        <w:rPr>
          <w:rFonts w:ascii="Arial" w:hAnsi="Arial" w:cs="Arial"/>
          <w:sz w:val="24"/>
          <w:szCs w:val="24"/>
        </w:rPr>
        <w:t xml:space="preserve"> (</w:t>
      </w:r>
      <w:r w:rsidRPr="00AF7FB4">
        <w:rPr>
          <w:rFonts w:ascii="Arial" w:hAnsi="Arial" w:cs="Arial"/>
          <w:sz w:val="24"/>
          <w:szCs w:val="24"/>
        </w:rPr>
        <w:t>L</w:t>
      </w:r>
      <w:r w:rsidRPr="0013656F">
        <w:rPr>
          <w:rFonts w:ascii="Arial" w:hAnsi="Arial" w:cs="Arial"/>
          <w:sz w:val="24"/>
          <w:szCs w:val="24"/>
        </w:rPr>
        <w:t>lywodraeth Cymru, dim dyddiad).</w:t>
      </w:r>
      <w:r w:rsidR="00514466">
        <w:rPr>
          <w:rFonts w:ascii="Arial" w:hAnsi="Arial" w:cs="Arial"/>
          <w:sz w:val="24"/>
          <w:szCs w:val="24"/>
        </w:rPr>
        <w:t xml:space="preserve"> </w:t>
      </w:r>
    </w:p>
    <w:p w14:paraId="4E237F2C" w14:textId="77777777" w:rsidR="009762C2" w:rsidRDefault="009762C2" w:rsidP="005846FF">
      <w:pPr>
        <w:spacing w:line="360" w:lineRule="auto"/>
        <w:rPr>
          <w:rFonts w:ascii="Arial" w:hAnsi="Arial" w:cs="Arial"/>
          <w:sz w:val="24"/>
          <w:szCs w:val="24"/>
        </w:rPr>
      </w:pPr>
    </w:p>
    <w:p w14:paraId="280A2446" w14:textId="0730D54D" w:rsidR="00FE74A6" w:rsidRDefault="00FE74A6" w:rsidP="005846FF">
      <w:pPr>
        <w:spacing w:line="360" w:lineRule="auto"/>
        <w:rPr>
          <w:rFonts w:ascii="Arial" w:hAnsi="Arial" w:cs="Arial"/>
          <w:sz w:val="28"/>
          <w:szCs w:val="28"/>
          <w:u w:val="single"/>
        </w:rPr>
      </w:pPr>
      <w:r>
        <w:rPr>
          <w:rFonts w:ascii="Arial" w:hAnsi="Arial" w:cs="Arial"/>
          <w:sz w:val="28"/>
          <w:szCs w:val="28"/>
          <w:u w:val="single"/>
        </w:rPr>
        <w:t>Cas</w:t>
      </w:r>
      <w:r w:rsidR="00250F15">
        <w:rPr>
          <w:rFonts w:ascii="Arial" w:hAnsi="Arial" w:cs="Arial"/>
          <w:sz w:val="28"/>
          <w:szCs w:val="28"/>
          <w:u w:val="single"/>
        </w:rPr>
        <w:t>gliad</w:t>
      </w:r>
    </w:p>
    <w:p w14:paraId="336500F1" w14:textId="77777777" w:rsidR="00010B57" w:rsidRPr="00B32962" w:rsidRDefault="00010B57" w:rsidP="005846FF">
      <w:pPr>
        <w:spacing w:line="360" w:lineRule="auto"/>
        <w:rPr>
          <w:rFonts w:ascii="Arial" w:hAnsi="Arial" w:cs="Arial"/>
          <w:sz w:val="24"/>
          <w:szCs w:val="24"/>
        </w:rPr>
      </w:pPr>
      <w:r w:rsidRPr="00B32962">
        <w:rPr>
          <w:rFonts w:ascii="Arial" w:hAnsi="Arial" w:cs="Arial"/>
          <w:sz w:val="24"/>
          <w:szCs w:val="24"/>
        </w:rPr>
        <w:t>I gloi, mae o fudd i blant fod yn ddwyieithog a dysgu ail iaith yn ifanc oherwydd eu bod yn gallu siarad dwy iaith, felly mae ganddynt ddatblygiad ymennydd cadarnhaol. Mae'</w:t>
      </w:r>
      <w:r>
        <w:rPr>
          <w:rFonts w:ascii="Arial" w:hAnsi="Arial" w:cs="Arial"/>
          <w:sz w:val="24"/>
          <w:szCs w:val="24"/>
        </w:rPr>
        <w:t xml:space="preserve">n hefyd </w:t>
      </w:r>
      <w:r w:rsidRPr="00B32962">
        <w:rPr>
          <w:rFonts w:ascii="Arial" w:hAnsi="Arial" w:cs="Arial"/>
          <w:sz w:val="24"/>
          <w:szCs w:val="24"/>
        </w:rPr>
        <w:t xml:space="preserve">yn cryfhau'r ymennydd, yn hybu lleferydd, yn gwella </w:t>
      </w:r>
      <w:r>
        <w:rPr>
          <w:rFonts w:ascii="Arial" w:hAnsi="Arial" w:cs="Arial"/>
          <w:sz w:val="24"/>
          <w:szCs w:val="24"/>
        </w:rPr>
        <w:t>cof</w:t>
      </w:r>
      <w:r w:rsidRPr="00B32962">
        <w:rPr>
          <w:rFonts w:ascii="Arial" w:hAnsi="Arial" w:cs="Arial"/>
          <w:sz w:val="24"/>
          <w:szCs w:val="24"/>
        </w:rPr>
        <w:t xml:space="preserve"> ac yn cynyddu gweithgaredd yr ymennydd. Mae datblygiad cymdeithasol plant </w:t>
      </w:r>
      <w:r>
        <w:rPr>
          <w:rFonts w:ascii="Arial" w:hAnsi="Arial" w:cs="Arial"/>
          <w:sz w:val="24"/>
          <w:szCs w:val="24"/>
        </w:rPr>
        <w:t xml:space="preserve">yn </w:t>
      </w:r>
      <w:r w:rsidRPr="00B32962">
        <w:rPr>
          <w:rFonts w:ascii="Arial" w:hAnsi="Arial" w:cs="Arial"/>
          <w:sz w:val="24"/>
          <w:szCs w:val="24"/>
        </w:rPr>
        <w:t xml:space="preserve">cael ei ddatblygu, felly maen nhw'n gallu </w:t>
      </w:r>
      <w:r>
        <w:rPr>
          <w:rFonts w:ascii="Arial" w:hAnsi="Arial" w:cs="Arial"/>
          <w:sz w:val="24"/>
          <w:szCs w:val="24"/>
        </w:rPr>
        <w:t>c</w:t>
      </w:r>
      <w:r w:rsidRPr="00B32962">
        <w:rPr>
          <w:rFonts w:ascii="Arial" w:hAnsi="Arial" w:cs="Arial"/>
          <w:sz w:val="24"/>
          <w:szCs w:val="24"/>
        </w:rPr>
        <w:t xml:space="preserve">yfathrebu a chymdeithasu gyda mwy o </w:t>
      </w:r>
      <w:r>
        <w:rPr>
          <w:rFonts w:ascii="Arial" w:hAnsi="Arial" w:cs="Arial"/>
          <w:sz w:val="24"/>
          <w:szCs w:val="24"/>
        </w:rPr>
        <w:t>oedolion a</w:t>
      </w:r>
      <w:r w:rsidRPr="00B32962">
        <w:rPr>
          <w:rFonts w:ascii="Arial" w:hAnsi="Arial" w:cs="Arial"/>
          <w:sz w:val="24"/>
          <w:szCs w:val="24"/>
        </w:rPr>
        <w:t xml:space="preserve"> </w:t>
      </w:r>
      <w:r>
        <w:rPr>
          <w:rFonts w:ascii="Arial" w:hAnsi="Arial" w:cs="Arial"/>
          <w:sz w:val="24"/>
          <w:szCs w:val="24"/>
        </w:rPr>
        <w:t>ph</w:t>
      </w:r>
      <w:r w:rsidRPr="00B32962">
        <w:rPr>
          <w:rFonts w:ascii="Arial" w:hAnsi="Arial" w:cs="Arial"/>
          <w:sz w:val="24"/>
          <w:szCs w:val="24"/>
        </w:rPr>
        <w:t xml:space="preserve">lant hefyd yn cael eu </w:t>
      </w:r>
      <w:r>
        <w:rPr>
          <w:rFonts w:ascii="Arial" w:hAnsi="Arial" w:cs="Arial"/>
          <w:sz w:val="24"/>
          <w:szCs w:val="24"/>
        </w:rPr>
        <w:t xml:space="preserve">chefnogi </w:t>
      </w:r>
      <w:r w:rsidRPr="00B32962">
        <w:rPr>
          <w:rFonts w:ascii="Arial" w:hAnsi="Arial" w:cs="Arial"/>
          <w:sz w:val="24"/>
          <w:szCs w:val="24"/>
        </w:rPr>
        <w:t xml:space="preserve">trwy ddarparu gweithgareddau wedi'u cynllunio, </w:t>
      </w:r>
      <w:r>
        <w:rPr>
          <w:rFonts w:ascii="Arial" w:hAnsi="Arial" w:cs="Arial"/>
          <w:sz w:val="24"/>
          <w:szCs w:val="24"/>
        </w:rPr>
        <w:t>amgylcheddau</w:t>
      </w:r>
      <w:r w:rsidRPr="00B32962">
        <w:rPr>
          <w:rFonts w:ascii="Arial" w:hAnsi="Arial" w:cs="Arial"/>
          <w:sz w:val="24"/>
          <w:szCs w:val="24"/>
        </w:rPr>
        <w:t xml:space="preserve"> effeithiol a galluogi oedolion i </w:t>
      </w:r>
      <w:r>
        <w:rPr>
          <w:rFonts w:ascii="Arial" w:hAnsi="Arial" w:cs="Arial"/>
          <w:sz w:val="24"/>
          <w:szCs w:val="24"/>
        </w:rPr>
        <w:t>chefnogi</w:t>
      </w:r>
      <w:r w:rsidRPr="00B32962">
        <w:rPr>
          <w:rFonts w:ascii="Arial" w:hAnsi="Arial" w:cs="Arial"/>
          <w:sz w:val="24"/>
          <w:szCs w:val="24"/>
        </w:rPr>
        <w:t xml:space="preserve"> eu datblygiad iaith.</w:t>
      </w:r>
    </w:p>
    <w:p w14:paraId="28702083" w14:textId="77777777" w:rsidR="00250F15" w:rsidRPr="0013656F" w:rsidRDefault="00250F15" w:rsidP="005846FF">
      <w:pPr>
        <w:spacing w:line="360" w:lineRule="auto"/>
        <w:rPr>
          <w:rFonts w:ascii="Arial" w:hAnsi="Arial" w:cs="Arial"/>
          <w:sz w:val="28"/>
          <w:szCs w:val="28"/>
        </w:rPr>
      </w:pPr>
    </w:p>
    <w:p w14:paraId="4399DA03" w14:textId="77777777" w:rsidR="00AF7FB4" w:rsidRDefault="00AF7FB4" w:rsidP="005846FF">
      <w:pPr>
        <w:spacing w:line="360" w:lineRule="auto"/>
      </w:pPr>
    </w:p>
    <w:p w14:paraId="6AD7F237" w14:textId="77777777" w:rsidR="005401B9" w:rsidRPr="005401B9" w:rsidRDefault="005401B9" w:rsidP="005846FF">
      <w:pPr>
        <w:spacing w:line="360" w:lineRule="auto"/>
        <w:rPr>
          <w:rFonts w:ascii="Arial" w:hAnsi="Arial" w:cs="Arial"/>
          <w:sz w:val="24"/>
          <w:szCs w:val="24"/>
        </w:rPr>
      </w:pPr>
    </w:p>
    <w:p w14:paraId="0C8FC2A5" w14:textId="47CA6E3A" w:rsidR="00956196" w:rsidRDefault="00956196" w:rsidP="005846FF">
      <w:pPr>
        <w:spacing w:line="360" w:lineRule="auto"/>
        <w:rPr>
          <w:rFonts w:ascii="Arial" w:hAnsi="Arial" w:cs="Arial"/>
          <w:sz w:val="24"/>
          <w:szCs w:val="24"/>
        </w:rPr>
      </w:pPr>
    </w:p>
    <w:p w14:paraId="2D49B7A4" w14:textId="77777777" w:rsidR="0007362B" w:rsidRDefault="0007362B" w:rsidP="005846FF">
      <w:pPr>
        <w:spacing w:line="360" w:lineRule="auto"/>
        <w:rPr>
          <w:rFonts w:ascii="Arial" w:hAnsi="Arial" w:cs="Arial"/>
          <w:sz w:val="24"/>
          <w:szCs w:val="24"/>
        </w:rPr>
      </w:pPr>
    </w:p>
    <w:p w14:paraId="05899477" w14:textId="77777777" w:rsidR="0007362B" w:rsidRDefault="0007362B" w:rsidP="005846FF">
      <w:pPr>
        <w:spacing w:line="360" w:lineRule="auto"/>
        <w:rPr>
          <w:rFonts w:ascii="Arial" w:hAnsi="Arial" w:cs="Arial"/>
          <w:sz w:val="24"/>
          <w:szCs w:val="24"/>
        </w:rPr>
      </w:pPr>
    </w:p>
    <w:p w14:paraId="57537D14" w14:textId="77777777" w:rsidR="0007362B" w:rsidRDefault="0007362B" w:rsidP="005846FF">
      <w:pPr>
        <w:spacing w:line="360" w:lineRule="auto"/>
        <w:rPr>
          <w:rFonts w:ascii="Arial" w:hAnsi="Arial" w:cs="Arial"/>
          <w:sz w:val="24"/>
          <w:szCs w:val="24"/>
        </w:rPr>
      </w:pPr>
    </w:p>
    <w:p w14:paraId="4069B4BB" w14:textId="77777777" w:rsidR="0007362B" w:rsidRDefault="0007362B" w:rsidP="005846FF">
      <w:pPr>
        <w:spacing w:line="360" w:lineRule="auto"/>
        <w:rPr>
          <w:rFonts w:ascii="Arial" w:hAnsi="Arial" w:cs="Arial"/>
          <w:sz w:val="24"/>
          <w:szCs w:val="24"/>
        </w:rPr>
      </w:pPr>
    </w:p>
    <w:p w14:paraId="294E637D" w14:textId="4BEC577D" w:rsidR="002313D3" w:rsidRDefault="002313D3" w:rsidP="005846FF">
      <w:pPr>
        <w:spacing w:line="360" w:lineRule="auto"/>
        <w:rPr>
          <w:rFonts w:ascii="Arial" w:hAnsi="Arial" w:cs="Arial"/>
          <w:sz w:val="24"/>
          <w:szCs w:val="24"/>
        </w:rPr>
      </w:pPr>
    </w:p>
    <w:p w14:paraId="1D56BA63" w14:textId="71D8B912" w:rsidR="0007362B" w:rsidRDefault="00FE78A7" w:rsidP="00254770">
      <w:pPr>
        <w:spacing w:line="360" w:lineRule="auto"/>
        <w:jc w:val="center"/>
        <w:rPr>
          <w:rFonts w:ascii="Arial" w:hAnsi="Arial" w:cs="Arial"/>
          <w:sz w:val="28"/>
          <w:szCs w:val="28"/>
          <w:u w:val="single"/>
        </w:rPr>
      </w:pPr>
      <w:r>
        <w:rPr>
          <w:rFonts w:ascii="Arial" w:hAnsi="Arial" w:cs="Arial"/>
          <w:sz w:val="28"/>
          <w:szCs w:val="28"/>
          <w:u w:val="single"/>
        </w:rPr>
        <w:lastRenderedPageBreak/>
        <w:t>Cyfeirnodi</w:t>
      </w:r>
    </w:p>
    <w:p w14:paraId="7D7C3B7B" w14:textId="77777777" w:rsidR="00FE78A7" w:rsidRPr="00263268" w:rsidRDefault="00FE78A7" w:rsidP="005846FF">
      <w:pPr>
        <w:spacing w:line="360" w:lineRule="auto"/>
        <w:rPr>
          <w:rFonts w:ascii="Arial" w:hAnsi="Arial" w:cs="Arial"/>
          <w:sz w:val="24"/>
          <w:szCs w:val="24"/>
        </w:rPr>
      </w:pPr>
    </w:p>
    <w:p w14:paraId="2202CAA2" w14:textId="77777777" w:rsidR="00FE78A7" w:rsidRDefault="00FE78A7" w:rsidP="005846FF">
      <w:pPr>
        <w:spacing w:line="360" w:lineRule="auto"/>
        <w:rPr>
          <w:rFonts w:ascii="Arial" w:hAnsi="Arial" w:cs="Arial"/>
          <w:sz w:val="24"/>
          <w:szCs w:val="24"/>
        </w:rPr>
      </w:pPr>
      <w:r w:rsidRPr="004B6BA7">
        <w:rPr>
          <w:rFonts w:ascii="Arial" w:hAnsi="Arial" w:cs="Arial"/>
          <w:sz w:val="24"/>
          <w:szCs w:val="24"/>
        </w:rPr>
        <w:t>Advanced Neurotherapy, PC (2021). </w:t>
      </w:r>
      <w:r w:rsidRPr="004B6BA7">
        <w:rPr>
          <w:rFonts w:ascii="Arial" w:hAnsi="Arial" w:cs="Arial"/>
          <w:i/>
          <w:iCs/>
          <w:sz w:val="24"/>
          <w:szCs w:val="24"/>
        </w:rPr>
        <w:t>Exercise for the Brain: Learning a New Language</w:t>
      </w:r>
      <w:r w:rsidRPr="004B6BA7">
        <w:rPr>
          <w:rFonts w:ascii="Arial" w:hAnsi="Arial" w:cs="Arial"/>
          <w:sz w:val="24"/>
          <w:szCs w:val="24"/>
        </w:rPr>
        <w:t>.</w:t>
      </w:r>
      <w:r>
        <w:rPr>
          <w:rFonts w:ascii="Arial" w:hAnsi="Arial" w:cs="Arial"/>
          <w:sz w:val="24"/>
          <w:szCs w:val="24"/>
        </w:rPr>
        <w:t xml:space="preserve"> Ar gael: </w:t>
      </w:r>
      <w:hyperlink r:id="rId9" w:history="1">
        <w:r w:rsidRPr="001B62FF">
          <w:rPr>
            <w:rStyle w:val="Hyperlink"/>
            <w:rFonts w:ascii="Arial" w:hAnsi="Arial" w:cs="Arial"/>
            <w:sz w:val="24"/>
            <w:szCs w:val="24"/>
          </w:rPr>
          <w:t>https://www.advancedneurotherapy.com/blog/2015/07/02/language-exercise-brain?hs_amp=true</w:t>
        </w:r>
      </w:hyperlink>
      <w:r>
        <w:rPr>
          <w:rFonts w:ascii="Arial" w:hAnsi="Arial" w:cs="Arial"/>
          <w:sz w:val="24"/>
          <w:szCs w:val="24"/>
        </w:rPr>
        <w:t xml:space="preserve"> (Darllenwyd: 13 Mawrth 2025). </w:t>
      </w:r>
    </w:p>
    <w:p w14:paraId="60246086"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Baker, C. (2011). </w:t>
      </w:r>
      <w:r>
        <w:rPr>
          <w:rFonts w:ascii="Arial" w:hAnsi="Arial" w:cs="Arial"/>
          <w:i/>
          <w:iCs/>
          <w:sz w:val="24"/>
          <w:szCs w:val="24"/>
        </w:rPr>
        <w:t>Foundations of bilingual education and bilingualism</w:t>
      </w:r>
      <w:r w:rsidRPr="004B6BA7">
        <w:rPr>
          <w:rFonts w:ascii="Arial" w:hAnsi="Arial" w:cs="Arial"/>
          <w:sz w:val="24"/>
          <w:szCs w:val="24"/>
        </w:rPr>
        <w:t>. 3</w:t>
      </w:r>
      <w:r w:rsidRPr="004B6BA7">
        <w:rPr>
          <w:rFonts w:ascii="Arial" w:hAnsi="Arial" w:cs="Arial"/>
          <w:sz w:val="24"/>
          <w:szCs w:val="24"/>
          <w:vertAlign w:val="superscript"/>
        </w:rPr>
        <w:t>rd</w:t>
      </w:r>
      <w:r w:rsidRPr="004B6BA7">
        <w:rPr>
          <w:rFonts w:ascii="Arial" w:hAnsi="Arial" w:cs="Arial"/>
          <w:sz w:val="24"/>
          <w:szCs w:val="24"/>
        </w:rPr>
        <w:t xml:space="preserve"> ed</w:t>
      </w:r>
      <w:r>
        <w:rPr>
          <w:rFonts w:ascii="Arial" w:hAnsi="Arial" w:cs="Arial"/>
          <w:sz w:val="24"/>
          <w:szCs w:val="24"/>
        </w:rPr>
        <w:t xml:space="preserve">. Bristol: Multilingual Matters. (Darllenwyd: 6 Mawrth 2025). </w:t>
      </w:r>
    </w:p>
    <w:p w14:paraId="6E97CCF1" w14:textId="77777777" w:rsidR="00FE78A7" w:rsidRDefault="00FE78A7" w:rsidP="005846FF">
      <w:pPr>
        <w:spacing w:line="360" w:lineRule="auto"/>
        <w:rPr>
          <w:rFonts w:ascii="Arial" w:hAnsi="Arial" w:cs="Arial"/>
          <w:sz w:val="24"/>
          <w:szCs w:val="24"/>
        </w:rPr>
      </w:pPr>
      <w:r w:rsidRPr="000F34C7">
        <w:rPr>
          <w:rFonts w:ascii="Arial" w:hAnsi="Arial" w:cs="Arial"/>
          <w:sz w:val="24"/>
          <w:szCs w:val="24"/>
        </w:rPr>
        <w:t>Booton, S. A., Hoicka, E., O’Grady, A. M., Chan, H. Y. N., &amp; Murphy, V. A. (2021). Children’s divergent thinking and bilingualism. </w:t>
      </w:r>
      <w:r w:rsidRPr="000F34C7">
        <w:rPr>
          <w:rFonts w:ascii="Arial" w:hAnsi="Arial" w:cs="Arial"/>
          <w:i/>
          <w:iCs/>
          <w:sz w:val="24"/>
          <w:szCs w:val="24"/>
        </w:rPr>
        <w:t>Thinking Skills and Creativity</w:t>
      </w:r>
      <w:r>
        <w:rPr>
          <w:rFonts w:ascii="Arial" w:hAnsi="Arial" w:cs="Arial"/>
          <w:sz w:val="24"/>
          <w:szCs w:val="24"/>
        </w:rPr>
        <w:t xml:space="preserve">. Ar gael: </w:t>
      </w:r>
      <w:hyperlink r:id="rId10" w:history="1">
        <w:r w:rsidRPr="001B62FF">
          <w:rPr>
            <w:rStyle w:val="Hyperlink"/>
            <w:rFonts w:ascii="Arial" w:hAnsi="Arial" w:cs="Arial"/>
            <w:sz w:val="24"/>
            <w:szCs w:val="24"/>
          </w:rPr>
          <w:t>https://doi.org/10.1016/j.tsc.2021.100918</w:t>
        </w:r>
      </w:hyperlink>
      <w:r>
        <w:rPr>
          <w:rFonts w:ascii="Arial" w:hAnsi="Arial" w:cs="Arial"/>
          <w:sz w:val="24"/>
          <w:szCs w:val="24"/>
        </w:rPr>
        <w:t xml:space="preserve"> (Darllenwyd: 15 Mawrth 2025).</w:t>
      </w:r>
    </w:p>
    <w:p w14:paraId="509E38B4" w14:textId="77777777" w:rsidR="00FE78A7" w:rsidRDefault="00FE78A7" w:rsidP="005846FF">
      <w:pPr>
        <w:spacing w:line="360" w:lineRule="auto"/>
        <w:rPr>
          <w:rFonts w:ascii="Arial" w:hAnsi="Arial" w:cs="Arial"/>
          <w:sz w:val="24"/>
          <w:szCs w:val="24"/>
        </w:rPr>
      </w:pPr>
      <w:r w:rsidRPr="004760AC">
        <w:rPr>
          <w:rFonts w:ascii="Arial" w:hAnsi="Arial" w:cs="Arial"/>
          <w:sz w:val="24"/>
          <w:szCs w:val="24"/>
        </w:rPr>
        <w:t>Brodie, K. (2024). </w:t>
      </w:r>
      <w:r w:rsidRPr="004760AC">
        <w:rPr>
          <w:rFonts w:ascii="Arial" w:hAnsi="Arial" w:cs="Arial"/>
          <w:i/>
          <w:iCs/>
          <w:sz w:val="24"/>
          <w:szCs w:val="24"/>
        </w:rPr>
        <w:t>Maslow’s Hierarchy of Needs</w:t>
      </w:r>
      <w:r w:rsidRPr="004760AC">
        <w:rPr>
          <w:rFonts w:ascii="Arial" w:hAnsi="Arial" w:cs="Arial"/>
          <w:sz w:val="24"/>
          <w:szCs w:val="24"/>
        </w:rPr>
        <w:t xml:space="preserve">. </w:t>
      </w:r>
      <w:r>
        <w:rPr>
          <w:rFonts w:ascii="Arial" w:hAnsi="Arial" w:cs="Arial"/>
          <w:sz w:val="24"/>
          <w:szCs w:val="24"/>
        </w:rPr>
        <w:t>Ar gael</w:t>
      </w:r>
      <w:r w:rsidRPr="004760AC">
        <w:rPr>
          <w:rFonts w:ascii="Arial" w:hAnsi="Arial" w:cs="Arial"/>
          <w:sz w:val="24"/>
          <w:szCs w:val="24"/>
        </w:rPr>
        <w:t>:</w:t>
      </w:r>
      <w:r>
        <w:rPr>
          <w:rFonts w:ascii="Arial" w:hAnsi="Arial" w:cs="Arial"/>
          <w:sz w:val="24"/>
          <w:szCs w:val="24"/>
        </w:rPr>
        <w:t xml:space="preserve"> </w:t>
      </w:r>
      <w:hyperlink r:id="rId11" w:history="1">
        <w:r w:rsidRPr="001B62FF">
          <w:rPr>
            <w:rStyle w:val="Hyperlink"/>
            <w:rFonts w:ascii="Arial" w:hAnsi="Arial" w:cs="Arial"/>
            <w:sz w:val="24"/>
            <w:szCs w:val="24"/>
          </w:rPr>
          <w:t>https://www.earlyyears.tv/maslows-hierarchy-of-needs/</w:t>
        </w:r>
      </w:hyperlink>
      <w:r>
        <w:rPr>
          <w:rFonts w:ascii="Arial" w:hAnsi="Arial" w:cs="Arial"/>
          <w:sz w:val="24"/>
          <w:szCs w:val="24"/>
        </w:rPr>
        <w:t xml:space="preserve"> (Darllenwyd: 10 Mawrth 2025).</w:t>
      </w:r>
    </w:p>
    <w:p w14:paraId="60F234AB"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Culture learning alliance. (2017). </w:t>
      </w:r>
      <w:r>
        <w:rPr>
          <w:rFonts w:ascii="Arial" w:hAnsi="Arial" w:cs="Arial"/>
          <w:i/>
          <w:iCs/>
          <w:sz w:val="24"/>
          <w:szCs w:val="24"/>
        </w:rPr>
        <w:t xml:space="preserve">The value of culture learning. </w:t>
      </w:r>
      <w:r>
        <w:rPr>
          <w:rFonts w:ascii="Arial" w:hAnsi="Arial" w:cs="Arial"/>
          <w:sz w:val="24"/>
          <w:szCs w:val="24"/>
        </w:rPr>
        <w:t xml:space="preserve">Ar gael: </w:t>
      </w:r>
      <w:hyperlink r:id="rId12" w:history="1">
        <w:r w:rsidRPr="001B62FF">
          <w:rPr>
            <w:rStyle w:val="Hyperlink"/>
            <w:rFonts w:ascii="Arial" w:hAnsi="Arial" w:cs="Arial"/>
            <w:sz w:val="24"/>
            <w:szCs w:val="24"/>
          </w:rPr>
          <w:t>https://www.culturallearningalliance.org.uk/wp-content/uploads/2023/12/ImagineNation_The_Case_for_Cultural_Learning.pdf</w:t>
        </w:r>
      </w:hyperlink>
      <w:r>
        <w:rPr>
          <w:rFonts w:ascii="Arial" w:hAnsi="Arial" w:cs="Arial"/>
          <w:sz w:val="24"/>
          <w:szCs w:val="24"/>
        </w:rPr>
        <w:t xml:space="preserve"> (Darllenwyd: 8  Mawrth 2025). </w:t>
      </w:r>
    </w:p>
    <w:p w14:paraId="46DB77CF" w14:textId="77777777" w:rsidR="00FE78A7" w:rsidRPr="00A32086" w:rsidRDefault="00FE78A7" w:rsidP="005846FF">
      <w:pPr>
        <w:spacing w:line="360" w:lineRule="auto"/>
        <w:rPr>
          <w:rFonts w:ascii="Arial" w:hAnsi="Arial" w:cs="Arial"/>
          <w:sz w:val="24"/>
          <w:szCs w:val="24"/>
        </w:rPr>
      </w:pPr>
      <w:r>
        <w:rPr>
          <w:rFonts w:ascii="Arial" w:hAnsi="Arial" w:cs="Arial"/>
          <w:sz w:val="24"/>
          <w:szCs w:val="24"/>
        </w:rPr>
        <w:t xml:space="preserve">Cyngor Sir Gâr (2024) </w:t>
      </w:r>
      <w:r w:rsidRPr="00B50EE1">
        <w:rPr>
          <w:rFonts w:ascii="Arial" w:hAnsi="Arial" w:cs="Arial"/>
          <w:i/>
          <w:iCs/>
          <w:sz w:val="24"/>
          <w:szCs w:val="24"/>
        </w:rPr>
        <w:t>English/Welsh as an Additional Language</w:t>
      </w:r>
      <w:r>
        <w:rPr>
          <w:rFonts w:ascii="Arial" w:hAnsi="Arial" w:cs="Arial"/>
          <w:i/>
          <w:iCs/>
          <w:sz w:val="24"/>
          <w:szCs w:val="24"/>
        </w:rPr>
        <w:t xml:space="preserve">. </w:t>
      </w:r>
      <w:r>
        <w:rPr>
          <w:rFonts w:ascii="Arial" w:hAnsi="Arial" w:cs="Arial"/>
          <w:sz w:val="24"/>
          <w:szCs w:val="24"/>
        </w:rPr>
        <w:t xml:space="preserve">Ar gael: </w:t>
      </w:r>
      <w:hyperlink r:id="rId13" w:history="1">
        <w:r w:rsidRPr="001B62FF">
          <w:rPr>
            <w:rStyle w:val="Hyperlink"/>
            <w:rFonts w:ascii="Arial" w:hAnsi="Arial" w:cs="Arial"/>
            <w:sz w:val="24"/>
            <w:szCs w:val="24"/>
          </w:rPr>
          <w:t>https://www.carmarthenshire.gov.wales/council-services/education-schools/additional-learning-needs/englishwelsh-as-an-additional-language/</w:t>
        </w:r>
      </w:hyperlink>
      <w:r>
        <w:rPr>
          <w:rFonts w:ascii="Arial" w:hAnsi="Arial" w:cs="Arial"/>
          <w:sz w:val="24"/>
          <w:szCs w:val="24"/>
        </w:rPr>
        <w:t xml:space="preserve"> (Darllenwyd: 17 Mawrth 2025).</w:t>
      </w:r>
    </w:p>
    <w:p w14:paraId="6C902B6B"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Garcia, O. (2009). </w:t>
      </w:r>
      <w:r>
        <w:rPr>
          <w:rFonts w:ascii="Arial" w:hAnsi="Arial" w:cs="Arial"/>
          <w:i/>
          <w:iCs/>
          <w:sz w:val="24"/>
          <w:szCs w:val="24"/>
        </w:rPr>
        <w:t>Bilingual education in the 21</w:t>
      </w:r>
      <w:r w:rsidRPr="00261261">
        <w:rPr>
          <w:rFonts w:ascii="Arial" w:hAnsi="Arial" w:cs="Arial"/>
          <w:i/>
          <w:iCs/>
          <w:sz w:val="24"/>
          <w:szCs w:val="24"/>
          <w:vertAlign w:val="superscript"/>
        </w:rPr>
        <w:t>st</w:t>
      </w:r>
      <w:r>
        <w:rPr>
          <w:rFonts w:ascii="Arial" w:hAnsi="Arial" w:cs="Arial"/>
          <w:i/>
          <w:iCs/>
          <w:sz w:val="24"/>
          <w:szCs w:val="24"/>
        </w:rPr>
        <w:t xml:space="preserve"> century: a global perspective. </w:t>
      </w:r>
      <w:r>
        <w:rPr>
          <w:rFonts w:ascii="Arial" w:hAnsi="Arial" w:cs="Arial"/>
          <w:sz w:val="24"/>
          <w:szCs w:val="24"/>
        </w:rPr>
        <w:t xml:space="preserve">S.L.: John Wiley. (Darllenwyd: 8 Mawrth 2025). </w:t>
      </w:r>
    </w:p>
    <w:p w14:paraId="71DEA54C" w14:textId="77777777" w:rsidR="00FE78A7" w:rsidRDefault="00FE78A7" w:rsidP="005846FF">
      <w:pPr>
        <w:spacing w:line="360" w:lineRule="auto"/>
        <w:rPr>
          <w:rFonts w:ascii="Arial" w:hAnsi="Arial" w:cs="Arial"/>
          <w:sz w:val="24"/>
          <w:szCs w:val="24"/>
        </w:rPr>
      </w:pPr>
      <w:r w:rsidRPr="0060387F">
        <w:rPr>
          <w:rFonts w:ascii="Arial" w:hAnsi="Arial" w:cs="Arial"/>
          <w:sz w:val="24"/>
          <w:szCs w:val="24"/>
        </w:rPr>
        <w:t xml:space="preserve">Genesee, F., Nicoladis, E. and Paradis, J. (1995). </w:t>
      </w:r>
      <w:r w:rsidRPr="0060387F">
        <w:rPr>
          <w:rFonts w:ascii="Arial" w:hAnsi="Arial" w:cs="Arial"/>
          <w:i/>
          <w:iCs/>
          <w:sz w:val="24"/>
          <w:szCs w:val="24"/>
        </w:rPr>
        <w:t>Language differentiation in early bilingual development. </w:t>
      </w:r>
      <w:r>
        <w:rPr>
          <w:rFonts w:ascii="Arial" w:hAnsi="Arial" w:cs="Arial"/>
          <w:sz w:val="24"/>
          <w:szCs w:val="24"/>
        </w:rPr>
        <w:t xml:space="preserve">Ar gael: </w:t>
      </w:r>
      <w:hyperlink r:id="rId14" w:history="1">
        <w:r w:rsidRPr="001B62FF">
          <w:rPr>
            <w:rStyle w:val="Hyperlink"/>
            <w:rFonts w:ascii="Arial" w:hAnsi="Arial" w:cs="Arial"/>
            <w:sz w:val="24"/>
            <w:szCs w:val="24"/>
          </w:rPr>
          <w:t>https://www.cambridge.org/core/journals/journal-of-child-language/article/abs/language-differentiation-in-early-bilingual-development/6A3ADCA6AC5F3C3DED3AD8A7F2379E57</w:t>
        </w:r>
      </w:hyperlink>
      <w:r>
        <w:rPr>
          <w:rFonts w:ascii="Arial" w:hAnsi="Arial" w:cs="Arial"/>
          <w:sz w:val="24"/>
          <w:szCs w:val="24"/>
        </w:rPr>
        <w:t xml:space="preserve"> (Darllenwyd: 16 Mawrth 2025). </w:t>
      </w:r>
    </w:p>
    <w:p w14:paraId="05785783" w14:textId="77777777" w:rsidR="00FE78A7" w:rsidRDefault="00FE78A7" w:rsidP="005846FF">
      <w:pPr>
        <w:spacing w:line="360" w:lineRule="auto"/>
        <w:rPr>
          <w:rFonts w:ascii="Arial" w:hAnsi="Arial" w:cs="Arial"/>
          <w:sz w:val="24"/>
          <w:szCs w:val="24"/>
        </w:rPr>
      </w:pPr>
      <w:r w:rsidRPr="006B057F">
        <w:rPr>
          <w:rFonts w:ascii="Arial" w:hAnsi="Arial" w:cs="Arial"/>
          <w:sz w:val="24"/>
          <w:szCs w:val="24"/>
        </w:rPr>
        <w:lastRenderedPageBreak/>
        <w:t>Giancola, M., Simonetta D’Amico and Palmiero, M. (2023). Working Memory and Divergent Thinking: The Moderating Role of Field-Dependent-Independent Cognitive Style in Adolescence. </w:t>
      </w:r>
      <w:r w:rsidRPr="006B057F">
        <w:rPr>
          <w:rFonts w:ascii="Arial" w:hAnsi="Arial" w:cs="Arial"/>
          <w:i/>
          <w:iCs/>
          <w:sz w:val="24"/>
          <w:szCs w:val="24"/>
        </w:rPr>
        <w:t>Behavioral sciences</w:t>
      </w:r>
      <w:r>
        <w:rPr>
          <w:rFonts w:ascii="Arial" w:hAnsi="Arial" w:cs="Arial"/>
          <w:i/>
          <w:iCs/>
          <w:sz w:val="24"/>
          <w:szCs w:val="24"/>
        </w:rPr>
        <w:t xml:space="preserve">. </w:t>
      </w:r>
      <w:r>
        <w:rPr>
          <w:rFonts w:ascii="Arial" w:hAnsi="Arial" w:cs="Arial"/>
          <w:sz w:val="24"/>
          <w:szCs w:val="24"/>
        </w:rPr>
        <w:t xml:space="preserve">Ar gael: </w:t>
      </w:r>
      <w:hyperlink r:id="rId15" w:history="1">
        <w:r w:rsidRPr="001B62FF">
          <w:rPr>
            <w:rStyle w:val="Hyperlink"/>
            <w:rFonts w:ascii="Arial" w:hAnsi="Arial" w:cs="Arial"/>
            <w:sz w:val="24"/>
            <w:szCs w:val="24"/>
          </w:rPr>
          <w:t>https://pmc.ncbi.nlm.nih.gov/articles/PMC10215837/</w:t>
        </w:r>
      </w:hyperlink>
      <w:r>
        <w:rPr>
          <w:rFonts w:ascii="Arial" w:hAnsi="Arial" w:cs="Arial"/>
          <w:sz w:val="24"/>
          <w:szCs w:val="24"/>
        </w:rPr>
        <w:t xml:space="preserve"> (Darllenwyd: 15 Mawrth 2025).</w:t>
      </w:r>
    </w:p>
    <w:p w14:paraId="74C1FCA7"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GIG Cymru (dim dyddiad). </w:t>
      </w:r>
      <w:r w:rsidRPr="006B057F">
        <w:rPr>
          <w:rFonts w:ascii="Arial" w:hAnsi="Arial" w:cs="Arial"/>
          <w:i/>
          <w:iCs/>
          <w:sz w:val="24"/>
          <w:szCs w:val="24"/>
        </w:rPr>
        <w:t>Divergent &amp; Convergent Thinking</w:t>
      </w:r>
      <w:r>
        <w:rPr>
          <w:rFonts w:ascii="Arial" w:hAnsi="Arial" w:cs="Arial"/>
          <w:i/>
          <w:iCs/>
          <w:sz w:val="24"/>
          <w:szCs w:val="24"/>
        </w:rPr>
        <w:t xml:space="preserve">. </w:t>
      </w:r>
      <w:r>
        <w:rPr>
          <w:rFonts w:ascii="Arial" w:hAnsi="Arial" w:cs="Arial"/>
          <w:sz w:val="24"/>
          <w:szCs w:val="24"/>
        </w:rPr>
        <w:t xml:space="preserve">Ar gael: </w:t>
      </w:r>
      <w:hyperlink r:id="rId16" w:history="1">
        <w:r w:rsidRPr="001B62FF">
          <w:rPr>
            <w:rStyle w:val="Hyperlink"/>
            <w:rFonts w:ascii="Arial" w:hAnsi="Arial" w:cs="Arial"/>
            <w:sz w:val="24"/>
            <w:szCs w:val="24"/>
          </w:rPr>
          <w:t>https://executive.nhs.wales/functions/quality-safety-and-improvement/improvement-cymru/improvement-cymru-academy/resource-library/academy-toolkit-guides/divergent-and-convergent-thinking/</w:t>
        </w:r>
      </w:hyperlink>
      <w:r>
        <w:rPr>
          <w:rFonts w:ascii="Arial" w:hAnsi="Arial" w:cs="Arial"/>
          <w:sz w:val="24"/>
          <w:szCs w:val="24"/>
        </w:rPr>
        <w:t xml:space="preserve"> (Darllenwyd: 15 Mawrth 2025).</w:t>
      </w:r>
    </w:p>
    <w:p w14:paraId="0CF1CECD" w14:textId="77777777" w:rsidR="005E5ED7" w:rsidRDefault="005E5ED7" w:rsidP="005846FF">
      <w:pPr>
        <w:spacing w:line="360" w:lineRule="auto"/>
        <w:rPr>
          <w:rFonts w:ascii="Arial" w:hAnsi="Arial" w:cs="Arial"/>
          <w:sz w:val="24"/>
          <w:szCs w:val="24"/>
        </w:rPr>
      </w:pPr>
    </w:p>
    <w:p w14:paraId="5106781F" w14:textId="1B50FC75" w:rsidR="00FE78A7" w:rsidRDefault="00FE78A7" w:rsidP="005846FF">
      <w:pPr>
        <w:spacing w:line="360" w:lineRule="auto"/>
        <w:rPr>
          <w:rFonts w:ascii="Arial" w:hAnsi="Arial" w:cs="Arial"/>
          <w:sz w:val="24"/>
          <w:szCs w:val="24"/>
        </w:rPr>
      </w:pPr>
      <w:r w:rsidRPr="006B057F">
        <w:rPr>
          <w:rFonts w:ascii="Arial" w:hAnsi="Arial" w:cs="Arial"/>
          <w:sz w:val="24"/>
          <w:szCs w:val="24"/>
        </w:rPr>
        <w:t>Hofmann, C. (</w:t>
      </w:r>
      <w:r>
        <w:rPr>
          <w:rFonts w:ascii="Arial" w:hAnsi="Arial" w:cs="Arial"/>
          <w:sz w:val="24"/>
          <w:szCs w:val="24"/>
        </w:rPr>
        <w:t>dim dyddiad</w:t>
      </w:r>
      <w:r w:rsidRPr="006B057F">
        <w:rPr>
          <w:rFonts w:ascii="Arial" w:hAnsi="Arial" w:cs="Arial"/>
          <w:sz w:val="24"/>
          <w:szCs w:val="24"/>
        </w:rPr>
        <w:t>). </w:t>
      </w:r>
      <w:r w:rsidRPr="006B057F">
        <w:rPr>
          <w:rFonts w:ascii="Arial" w:hAnsi="Arial" w:cs="Arial"/>
          <w:i/>
          <w:iCs/>
          <w:sz w:val="24"/>
          <w:szCs w:val="24"/>
        </w:rPr>
        <w:t>A literature review examining the effects of bilingualism in A literature review examining the effects of bilingualism in individuals who stutter individuals who stutter</w:t>
      </w:r>
      <w:r w:rsidRPr="006B057F">
        <w:rPr>
          <w:rFonts w:ascii="Arial" w:hAnsi="Arial" w:cs="Arial"/>
          <w:sz w:val="24"/>
          <w:szCs w:val="24"/>
        </w:rPr>
        <w:t>.</w:t>
      </w:r>
      <w:r>
        <w:rPr>
          <w:rFonts w:ascii="Arial" w:hAnsi="Arial" w:cs="Arial"/>
          <w:sz w:val="24"/>
          <w:szCs w:val="24"/>
        </w:rPr>
        <w:t xml:space="preserve"> Ar gael: </w:t>
      </w:r>
      <w:hyperlink r:id="rId17" w:history="1">
        <w:r w:rsidRPr="001B62FF">
          <w:rPr>
            <w:rStyle w:val="Hyperlink"/>
            <w:rFonts w:ascii="Arial" w:hAnsi="Arial" w:cs="Arial"/>
            <w:sz w:val="24"/>
            <w:szCs w:val="24"/>
          </w:rPr>
          <w:t>https://digitalcommons.murraystate.edu/cgi/viewcontent.cgi?article=1034&amp;context=honorstheses</w:t>
        </w:r>
      </w:hyperlink>
      <w:r>
        <w:rPr>
          <w:rFonts w:ascii="Arial" w:hAnsi="Arial" w:cs="Arial"/>
          <w:sz w:val="24"/>
          <w:szCs w:val="24"/>
        </w:rPr>
        <w:t xml:space="preserve"> (Darllenwyd: 10 Mawrth 2025).</w:t>
      </w:r>
    </w:p>
    <w:p w14:paraId="003B1502" w14:textId="77777777" w:rsidR="00FE78A7" w:rsidRDefault="00FE78A7" w:rsidP="005846FF">
      <w:pPr>
        <w:spacing w:line="360" w:lineRule="auto"/>
        <w:rPr>
          <w:rFonts w:ascii="Arial" w:hAnsi="Arial" w:cs="Arial"/>
          <w:sz w:val="24"/>
          <w:szCs w:val="24"/>
        </w:rPr>
      </w:pPr>
      <w:r w:rsidRPr="004760AC">
        <w:rPr>
          <w:rFonts w:ascii="Arial" w:hAnsi="Arial" w:cs="Arial"/>
          <w:sz w:val="24"/>
          <w:szCs w:val="24"/>
        </w:rPr>
        <w:t>Jaros-White, G. (2022). </w:t>
      </w:r>
      <w:r w:rsidRPr="004760AC">
        <w:rPr>
          <w:rFonts w:ascii="Arial" w:hAnsi="Arial" w:cs="Arial"/>
          <w:i/>
          <w:iCs/>
          <w:sz w:val="24"/>
          <w:szCs w:val="24"/>
        </w:rPr>
        <w:t>Why It Pays to Be Bilingual - Language Testing Internationa</w:t>
      </w:r>
      <w:r>
        <w:rPr>
          <w:rFonts w:ascii="Arial" w:hAnsi="Arial" w:cs="Arial"/>
          <w:i/>
          <w:iCs/>
          <w:sz w:val="24"/>
          <w:szCs w:val="24"/>
        </w:rPr>
        <w:t>l Ar gael</w:t>
      </w:r>
      <w:r w:rsidRPr="004760AC">
        <w:rPr>
          <w:rFonts w:ascii="Arial" w:hAnsi="Arial" w:cs="Arial"/>
          <w:sz w:val="24"/>
          <w:szCs w:val="24"/>
        </w:rPr>
        <w:t xml:space="preserve">: </w:t>
      </w:r>
      <w:hyperlink r:id="rId18" w:history="1">
        <w:r w:rsidRPr="001B62FF">
          <w:rPr>
            <w:rStyle w:val="Hyperlink"/>
            <w:rFonts w:ascii="Arial" w:hAnsi="Arial" w:cs="Arial"/>
            <w:sz w:val="24"/>
            <w:szCs w:val="24"/>
          </w:rPr>
          <w:t>https://www.languagetesting.com/blog/why-it-pays-to-be-bilingual/</w:t>
        </w:r>
      </w:hyperlink>
      <w:r>
        <w:rPr>
          <w:rFonts w:ascii="Arial" w:hAnsi="Arial" w:cs="Arial"/>
          <w:sz w:val="24"/>
          <w:szCs w:val="24"/>
        </w:rPr>
        <w:t xml:space="preserve"> (Darllenwyd: 10 Mawrth 2025).</w:t>
      </w:r>
    </w:p>
    <w:p w14:paraId="75A195BC"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Llywodraeth Cymru (2014). </w:t>
      </w:r>
      <w:r w:rsidRPr="004760AC">
        <w:rPr>
          <w:rFonts w:ascii="Arial" w:hAnsi="Arial" w:cs="Arial"/>
          <w:i/>
          <w:iCs/>
          <w:sz w:val="24"/>
          <w:szCs w:val="24"/>
        </w:rPr>
        <w:t>Welsh as an Additional Language: Research into the level of need and current support provided to black and minority ethnic pupils with Welsh language support needs</w:t>
      </w:r>
      <w:r>
        <w:rPr>
          <w:rFonts w:ascii="Arial" w:hAnsi="Arial" w:cs="Arial"/>
          <w:i/>
          <w:iCs/>
          <w:sz w:val="24"/>
          <w:szCs w:val="24"/>
        </w:rPr>
        <w:t xml:space="preserve">. </w:t>
      </w:r>
      <w:r>
        <w:rPr>
          <w:rFonts w:ascii="Arial" w:hAnsi="Arial" w:cs="Arial"/>
          <w:sz w:val="24"/>
          <w:szCs w:val="24"/>
        </w:rPr>
        <w:t xml:space="preserve">Caerdydd: Hawlfraint y Goron (Darllenwyd: 9 o Fawrth 2025). </w:t>
      </w:r>
    </w:p>
    <w:p w14:paraId="52FA4D5A"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Llywodraeth Cymru (2017) </w:t>
      </w:r>
      <w:r>
        <w:rPr>
          <w:rFonts w:ascii="Arial" w:hAnsi="Arial" w:cs="Arial"/>
          <w:i/>
          <w:iCs/>
          <w:sz w:val="24"/>
          <w:szCs w:val="24"/>
        </w:rPr>
        <w:t xml:space="preserve">Cymraeg 2050 Miliwn o siaradwyr. </w:t>
      </w:r>
      <w:r>
        <w:rPr>
          <w:rFonts w:ascii="Arial" w:hAnsi="Arial" w:cs="Arial"/>
          <w:sz w:val="24"/>
          <w:szCs w:val="24"/>
        </w:rPr>
        <w:t>Caerdydd: Hawlfraint y Goron. (Darllenwyd: 15 Mawrth 2025).</w:t>
      </w:r>
    </w:p>
    <w:p w14:paraId="677647E4" w14:textId="77777777" w:rsidR="00FE78A7" w:rsidRPr="00A32086" w:rsidRDefault="00FE78A7" w:rsidP="005846FF">
      <w:pPr>
        <w:spacing w:line="360" w:lineRule="auto"/>
        <w:rPr>
          <w:rFonts w:ascii="Arial" w:hAnsi="Arial" w:cs="Arial"/>
          <w:sz w:val="24"/>
          <w:szCs w:val="24"/>
        </w:rPr>
      </w:pPr>
      <w:r>
        <w:rPr>
          <w:rFonts w:ascii="Arial" w:hAnsi="Arial" w:cs="Arial"/>
          <w:sz w:val="24"/>
          <w:szCs w:val="24"/>
        </w:rPr>
        <w:t xml:space="preserve">Llywodraeth Cymru (2020) </w:t>
      </w:r>
      <w:r w:rsidRPr="003079CE">
        <w:rPr>
          <w:rFonts w:ascii="Arial" w:hAnsi="Arial" w:cs="Arial"/>
          <w:i/>
          <w:iCs/>
          <w:sz w:val="24"/>
          <w:szCs w:val="24"/>
        </w:rPr>
        <w:t>Languages, Literacy and Communication</w:t>
      </w:r>
      <w:r>
        <w:rPr>
          <w:rFonts w:ascii="Arial" w:hAnsi="Arial" w:cs="Arial"/>
          <w:i/>
          <w:iCs/>
          <w:sz w:val="24"/>
          <w:szCs w:val="24"/>
        </w:rPr>
        <w:t xml:space="preserve">. </w:t>
      </w:r>
      <w:r>
        <w:rPr>
          <w:rFonts w:ascii="Arial" w:hAnsi="Arial" w:cs="Arial"/>
          <w:sz w:val="24"/>
          <w:szCs w:val="24"/>
        </w:rPr>
        <w:t xml:space="preserve">Ar gael: </w:t>
      </w:r>
      <w:hyperlink r:id="rId19" w:history="1">
        <w:r w:rsidRPr="001B62FF">
          <w:rPr>
            <w:rStyle w:val="Hyperlink"/>
            <w:rFonts w:ascii="Arial" w:hAnsi="Arial" w:cs="Arial"/>
            <w:sz w:val="24"/>
            <w:szCs w:val="24"/>
          </w:rPr>
          <w:t>https://hwb.gov.wales/curriculum-for-wales/languages-literacy-and-communication</w:t>
        </w:r>
      </w:hyperlink>
      <w:r>
        <w:rPr>
          <w:rFonts w:ascii="Arial" w:hAnsi="Arial" w:cs="Arial"/>
          <w:sz w:val="24"/>
          <w:szCs w:val="24"/>
        </w:rPr>
        <w:t xml:space="preserve"> </w:t>
      </w:r>
      <w:r w:rsidRPr="00A32086">
        <w:rPr>
          <w:rFonts w:ascii="Arial" w:hAnsi="Arial" w:cs="Arial"/>
          <w:sz w:val="24"/>
          <w:szCs w:val="24"/>
        </w:rPr>
        <w:t>(Darllenwyd: 15 Mawrth 2025).</w:t>
      </w:r>
    </w:p>
    <w:p w14:paraId="3FB0D9A2" w14:textId="77777777" w:rsidR="00FE78A7" w:rsidRPr="00A32086" w:rsidRDefault="00FE78A7" w:rsidP="005846FF">
      <w:pPr>
        <w:spacing w:line="360" w:lineRule="auto"/>
        <w:rPr>
          <w:rFonts w:ascii="Arial" w:hAnsi="Arial" w:cs="Arial"/>
          <w:sz w:val="24"/>
          <w:szCs w:val="24"/>
        </w:rPr>
      </w:pPr>
      <w:r w:rsidRPr="00A32086">
        <w:rPr>
          <w:rFonts w:ascii="Arial" w:hAnsi="Arial" w:cs="Arial"/>
          <w:sz w:val="24"/>
          <w:szCs w:val="24"/>
        </w:rPr>
        <w:t xml:space="preserve">Llywodraeth Cymru (dim dyddiad) </w:t>
      </w:r>
      <w:r w:rsidRPr="00A32086">
        <w:rPr>
          <w:rFonts w:ascii="Arial" w:hAnsi="Arial" w:cs="Arial"/>
          <w:i/>
          <w:iCs/>
          <w:sz w:val="24"/>
          <w:szCs w:val="24"/>
        </w:rPr>
        <w:t>Begin the bilingual journey</w:t>
      </w:r>
      <w:r w:rsidRPr="00A32086">
        <w:rPr>
          <w:rFonts w:ascii="Arial" w:hAnsi="Arial" w:cs="Arial"/>
          <w:sz w:val="24"/>
          <w:szCs w:val="24"/>
        </w:rPr>
        <w:t xml:space="preserve">. Ar gael: </w:t>
      </w:r>
      <w:hyperlink r:id="rId20" w:history="1">
        <w:r w:rsidRPr="00A32086">
          <w:rPr>
            <w:rStyle w:val="Hyperlink"/>
            <w:rFonts w:ascii="Arial" w:hAnsi="Arial" w:cs="Arial"/>
            <w:sz w:val="24"/>
            <w:szCs w:val="24"/>
          </w:rPr>
          <w:t>https://www.gov.wales/cymraeg-for-kids</w:t>
        </w:r>
      </w:hyperlink>
      <w:r w:rsidRPr="00A32086">
        <w:rPr>
          <w:rFonts w:ascii="Arial" w:hAnsi="Arial" w:cs="Arial"/>
          <w:sz w:val="24"/>
          <w:szCs w:val="24"/>
        </w:rPr>
        <w:t xml:space="preserve"> (Darllenwyd: 15 Mawrth 2025). </w:t>
      </w:r>
    </w:p>
    <w:p w14:paraId="7E99F397" w14:textId="77777777" w:rsidR="00FE78A7" w:rsidRDefault="00FE78A7" w:rsidP="005846FF">
      <w:pPr>
        <w:spacing w:line="360" w:lineRule="auto"/>
        <w:rPr>
          <w:rFonts w:ascii="Arial" w:hAnsi="Arial" w:cs="Arial"/>
          <w:sz w:val="24"/>
          <w:szCs w:val="24"/>
        </w:rPr>
      </w:pPr>
      <w:r w:rsidRPr="004760AC">
        <w:rPr>
          <w:rFonts w:ascii="Arial" w:hAnsi="Arial" w:cs="Arial"/>
          <w:sz w:val="24"/>
          <w:szCs w:val="24"/>
        </w:rPr>
        <w:t>López, Lisa</w:t>
      </w:r>
      <w:r>
        <w:rPr>
          <w:rFonts w:ascii="Arial" w:hAnsi="Arial" w:cs="Arial"/>
          <w:sz w:val="24"/>
          <w:szCs w:val="24"/>
        </w:rPr>
        <w:t xml:space="preserve"> </w:t>
      </w:r>
      <w:r w:rsidRPr="004760AC">
        <w:rPr>
          <w:rFonts w:ascii="Arial" w:hAnsi="Arial" w:cs="Arial"/>
          <w:sz w:val="24"/>
          <w:szCs w:val="24"/>
        </w:rPr>
        <w:t>M. (2012)</w:t>
      </w:r>
      <w:r>
        <w:rPr>
          <w:rFonts w:ascii="Arial" w:hAnsi="Arial" w:cs="Arial"/>
          <w:sz w:val="24"/>
          <w:szCs w:val="24"/>
        </w:rPr>
        <w:t>.</w:t>
      </w:r>
      <w:r w:rsidRPr="004760AC">
        <w:rPr>
          <w:rFonts w:ascii="Arial" w:hAnsi="Arial" w:cs="Arial"/>
          <w:sz w:val="24"/>
          <w:szCs w:val="24"/>
        </w:rPr>
        <w:t xml:space="preserve"> Assessing the Phonological Skills of Bilingual Children From Preschool Through Kindergarten: Developmental Progression and Cross-Language </w:t>
      </w:r>
      <w:r w:rsidRPr="004760AC">
        <w:rPr>
          <w:rFonts w:ascii="Arial" w:hAnsi="Arial" w:cs="Arial"/>
          <w:sz w:val="24"/>
          <w:szCs w:val="24"/>
        </w:rPr>
        <w:lastRenderedPageBreak/>
        <w:t>Transfer. </w:t>
      </w:r>
      <w:r w:rsidRPr="004760AC">
        <w:rPr>
          <w:rFonts w:ascii="Arial" w:hAnsi="Arial" w:cs="Arial"/>
          <w:i/>
          <w:iCs/>
          <w:sz w:val="24"/>
          <w:szCs w:val="24"/>
        </w:rPr>
        <w:t>Journal of Research in Childhood Education</w:t>
      </w:r>
      <w:r>
        <w:rPr>
          <w:rFonts w:ascii="Arial" w:hAnsi="Arial" w:cs="Arial"/>
          <w:i/>
          <w:iCs/>
          <w:sz w:val="24"/>
          <w:szCs w:val="24"/>
        </w:rPr>
        <w:t xml:space="preserve">. </w:t>
      </w:r>
      <w:hyperlink r:id="rId21" w:history="1">
        <w:r w:rsidRPr="001B62FF">
          <w:rPr>
            <w:rStyle w:val="Hyperlink"/>
            <w:rFonts w:ascii="Arial" w:hAnsi="Arial" w:cs="Arial"/>
            <w:i/>
            <w:iCs/>
            <w:sz w:val="24"/>
            <w:szCs w:val="24"/>
          </w:rPr>
          <w:t>https://pmc.ncbi.nlm.nih.gov/articles/PMC7546037/</w:t>
        </w:r>
      </w:hyperlink>
      <w:r>
        <w:rPr>
          <w:rFonts w:ascii="Arial" w:hAnsi="Arial" w:cs="Arial"/>
          <w:i/>
          <w:iCs/>
          <w:sz w:val="24"/>
          <w:szCs w:val="24"/>
        </w:rPr>
        <w:t xml:space="preserve"> </w:t>
      </w:r>
      <w:r>
        <w:rPr>
          <w:rFonts w:ascii="Arial" w:hAnsi="Arial" w:cs="Arial"/>
          <w:sz w:val="24"/>
          <w:szCs w:val="24"/>
        </w:rPr>
        <w:t>(Darllenwyd: 12 Mawrth 2025).</w:t>
      </w:r>
    </w:p>
    <w:p w14:paraId="7322DC97" w14:textId="77777777" w:rsidR="00FE78A7" w:rsidRDefault="00FE78A7" w:rsidP="005846FF">
      <w:pPr>
        <w:spacing w:line="360" w:lineRule="auto"/>
        <w:rPr>
          <w:rFonts w:ascii="Arial" w:hAnsi="Arial" w:cs="Arial"/>
          <w:sz w:val="24"/>
          <w:szCs w:val="24"/>
        </w:rPr>
      </w:pPr>
      <w:r w:rsidRPr="006B057F">
        <w:rPr>
          <w:rFonts w:ascii="Arial" w:hAnsi="Arial" w:cs="Arial"/>
          <w:sz w:val="24"/>
          <w:szCs w:val="24"/>
        </w:rPr>
        <w:t>Mathias, B., Waibel, A., Hartwigsen, G., Sureth, L., Macedonia, M., Mayer, K.M. and von Kriegstein, K. (2021). Motor Cortex Causally Contributes to Vocabulary Translation following Sensorimotor-Enriched Training. </w:t>
      </w:r>
      <w:r w:rsidRPr="006B057F">
        <w:rPr>
          <w:rFonts w:ascii="Arial" w:hAnsi="Arial" w:cs="Arial"/>
          <w:i/>
          <w:iCs/>
          <w:sz w:val="24"/>
          <w:szCs w:val="24"/>
        </w:rPr>
        <w:t>The Journal of Neuroscience</w:t>
      </w:r>
      <w:r>
        <w:rPr>
          <w:rFonts w:ascii="Arial" w:hAnsi="Arial" w:cs="Arial"/>
          <w:sz w:val="24"/>
          <w:szCs w:val="24"/>
        </w:rPr>
        <w:t xml:space="preserve">. </w:t>
      </w:r>
      <w:hyperlink r:id="rId22" w:anchor=":~:text=The%20motor%20cortex%20may%20play,words%20following%20sensorimotor%2Denriched%20training" w:history="1">
        <w:r w:rsidRPr="001B62FF">
          <w:rPr>
            <w:rStyle w:val="Hyperlink"/>
            <w:rFonts w:ascii="Arial" w:hAnsi="Arial" w:cs="Arial"/>
            <w:sz w:val="24"/>
            <w:szCs w:val="24"/>
          </w:rPr>
          <w:t>https://pmc.ncbi.nlm.nih.gov/articles/PMC8513706/#:~:text=The%20motor%20cortex%20may%20play,words%20following%20sensorimotor%2Denriched%20training</w:t>
        </w:r>
      </w:hyperlink>
      <w:r>
        <w:rPr>
          <w:rFonts w:ascii="Arial" w:hAnsi="Arial" w:cs="Arial"/>
          <w:sz w:val="24"/>
          <w:szCs w:val="24"/>
        </w:rPr>
        <w:t xml:space="preserve"> (Darllenwyd: 11 Mawrth 2025). </w:t>
      </w:r>
    </w:p>
    <w:p w14:paraId="1B758D0F" w14:textId="77777777" w:rsidR="00FE78A7" w:rsidRDefault="00FE78A7" w:rsidP="005846FF">
      <w:pPr>
        <w:spacing w:line="360" w:lineRule="auto"/>
        <w:rPr>
          <w:rFonts w:ascii="Arial" w:hAnsi="Arial" w:cs="Arial"/>
          <w:sz w:val="24"/>
          <w:szCs w:val="24"/>
        </w:rPr>
      </w:pPr>
      <w:r>
        <w:rPr>
          <w:rFonts w:ascii="Arial" w:hAnsi="Arial" w:cs="Arial"/>
          <w:sz w:val="24"/>
          <w:szCs w:val="24"/>
        </w:rPr>
        <w:t>McDonald, J.</w:t>
      </w:r>
      <w:r w:rsidRPr="006B057F">
        <w:rPr>
          <w:rFonts w:ascii="Arial" w:hAnsi="Arial" w:cs="Arial"/>
          <w:sz w:val="24"/>
          <w:szCs w:val="24"/>
        </w:rPr>
        <w:t xml:space="preserve"> (2016). </w:t>
      </w:r>
      <w:r w:rsidRPr="006B057F">
        <w:rPr>
          <w:rFonts w:ascii="Arial" w:hAnsi="Arial" w:cs="Arial"/>
          <w:i/>
          <w:iCs/>
          <w:sz w:val="24"/>
          <w:szCs w:val="24"/>
        </w:rPr>
        <w:t>Divergent thinking; child’s play - White Cube Consulting</w:t>
      </w:r>
      <w:r w:rsidRPr="006B057F">
        <w:rPr>
          <w:rFonts w:ascii="Arial" w:hAnsi="Arial" w:cs="Arial"/>
          <w:sz w:val="24"/>
          <w:szCs w:val="24"/>
        </w:rPr>
        <w:t>. [online] White Cube Consulting. A</w:t>
      </w:r>
      <w:r>
        <w:rPr>
          <w:rFonts w:ascii="Arial" w:hAnsi="Arial" w:cs="Arial"/>
          <w:sz w:val="24"/>
          <w:szCs w:val="24"/>
        </w:rPr>
        <w:t>r gael</w:t>
      </w:r>
      <w:r w:rsidRPr="006B057F">
        <w:rPr>
          <w:rFonts w:ascii="Arial" w:hAnsi="Arial" w:cs="Arial"/>
          <w:sz w:val="24"/>
          <w:szCs w:val="24"/>
        </w:rPr>
        <w:t xml:space="preserve">: </w:t>
      </w:r>
      <w:hyperlink r:id="rId23" w:history="1">
        <w:r w:rsidRPr="001B62FF">
          <w:rPr>
            <w:rStyle w:val="Hyperlink"/>
            <w:rFonts w:ascii="Arial" w:hAnsi="Arial" w:cs="Arial"/>
            <w:sz w:val="24"/>
            <w:szCs w:val="24"/>
          </w:rPr>
          <w:t>https://www.whitecubeconsulting.com/divergent-thinking-childs-play/</w:t>
        </w:r>
      </w:hyperlink>
      <w:r>
        <w:rPr>
          <w:rFonts w:ascii="Arial" w:hAnsi="Arial" w:cs="Arial"/>
          <w:sz w:val="24"/>
          <w:szCs w:val="24"/>
        </w:rPr>
        <w:t xml:space="preserve"> (Darllenwyd: 15 Mawrth 2025).</w:t>
      </w:r>
    </w:p>
    <w:p w14:paraId="07B14A33" w14:textId="77777777" w:rsidR="00FE78A7" w:rsidRDefault="00FE78A7" w:rsidP="005846FF">
      <w:pPr>
        <w:spacing w:line="360" w:lineRule="auto"/>
        <w:rPr>
          <w:rFonts w:ascii="Arial" w:hAnsi="Arial" w:cs="Arial"/>
          <w:sz w:val="24"/>
          <w:szCs w:val="24"/>
        </w:rPr>
      </w:pPr>
      <w:r w:rsidRPr="0023543A">
        <w:rPr>
          <w:rFonts w:ascii="Arial" w:hAnsi="Arial" w:cs="Arial"/>
          <w:sz w:val="24"/>
          <w:szCs w:val="24"/>
        </w:rPr>
        <w:t xml:space="preserve">McLeod, S., Verdon, S. and Theobald, M. (2015). </w:t>
      </w:r>
      <w:r w:rsidRPr="0023543A">
        <w:rPr>
          <w:rFonts w:ascii="Arial" w:hAnsi="Arial" w:cs="Arial"/>
          <w:i/>
          <w:iCs/>
          <w:sz w:val="24"/>
          <w:szCs w:val="24"/>
        </w:rPr>
        <w:t>Becoming Bilingual: Children’s Insights About Making Friends in Bilingual Settings</w:t>
      </w:r>
      <w:r>
        <w:rPr>
          <w:rFonts w:ascii="Arial" w:hAnsi="Arial" w:cs="Arial"/>
          <w:sz w:val="24"/>
          <w:szCs w:val="24"/>
        </w:rPr>
        <w:t xml:space="preserve">. Ar gael: </w:t>
      </w:r>
      <w:hyperlink r:id="rId24" w:history="1">
        <w:r w:rsidRPr="001B62FF">
          <w:rPr>
            <w:rStyle w:val="Hyperlink"/>
            <w:rFonts w:ascii="Arial" w:hAnsi="Arial" w:cs="Arial"/>
            <w:sz w:val="24"/>
            <w:szCs w:val="24"/>
          </w:rPr>
          <w:t>https://link.springer.com/article/10.1007/s13158-015-0148-7</w:t>
        </w:r>
      </w:hyperlink>
      <w:r>
        <w:rPr>
          <w:rFonts w:ascii="Arial" w:hAnsi="Arial" w:cs="Arial"/>
          <w:sz w:val="24"/>
          <w:szCs w:val="24"/>
        </w:rPr>
        <w:t xml:space="preserve"> (Darllenwyd: 10 Mawrth 2025). </w:t>
      </w:r>
    </w:p>
    <w:p w14:paraId="37784086" w14:textId="77777777" w:rsidR="00FE78A7" w:rsidRDefault="00FE78A7" w:rsidP="005846FF">
      <w:pPr>
        <w:spacing w:line="360" w:lineRule="auto"/>
        <w:rPr>
          <w:rFonts w:ascii="Arial" w:hAnsi="Arial" w:cs="Arial"/>
          <w:sz w:val="24"/>
          <w:szCs w:val="24"/>
        </w:rPr>
      </w:pPr>
      <w:r>
        <w:rPr>
          <w:rFonts w:ascii="Arial" w:hAnsi="Arial" w:cs="Arial"/>
          <w:sz w:val="24"/>
          <w:szCs w:val="24"/>
        </w:rPr>
        <w:t xml:space="preserve">Rhys, M. (2013) </w:t>
      </w:r>
      <w:r w:rsidRPr="008B214C">
        <w:rPr>
          <w:rFonts w:ascii="Arial" w:hAnsi="Arial" w:cs="Arial"/>
          <w:i/>
          <w:iCs/>
          <w:sz w:val="24"/>
          <w:szCs w:val="24"/>
        </w:rPr>
        <w:t>Sgiliau Iaith a Gwybyddiaeth Plant Dwyieithog mewn Cyd- destun Iaith Leiafrifol.</w:t>
      </w:r>
      <w:r>
        <w:rPr>
          <w:rFonts w:ascii="Arial" w:hAnsi="Arial" w:cs="Arial"/>
          <w:i/>
          <w:iCs/>
          <w:sz w:val="24"/>
          <w:szCs w:val="24"/>
        </w:rPr>
        <w:t xml:space="preserve"> </w:t>
      </w:r>
      <w:r>
        <w:rPr>
          <w:rFonts w:ascii="Arial" w:hAnsi="Arial" w:cs="Arial"/>
          <w:sz w:val="24"/>
          <w:szCs w:val="24"/>
        </w:rPr>
        <w:t>Brifysgol Bangor. (Darllenwyd: 15 Mawrth 2025).</w:t>
      </w:r>
    </w:p>
    <w:p w14:paraId="1B501EC9" w14:textId="77777777" w:rsidR="00FE78A7" w:rsidRPr="002D3A90" w:rsidRDefault="00FE78A7" w:rsidP="005846FF">
      <w:pPr>
        <w:spacing w:line="360" w:lineRule="auto"/>
        <w:rPr>
          <w:rFonts w:ascii="Arial" w:hAnsi="Arial" w:cs="Arial"/>
          <w:sz w:val="24"/>
          <w:szCs w:val="24"/>
        </w:rPr>
      </w:pPr>
      <w:r>
        <w:rPr>
          <w:rFonts w:ascii="Arial" w:hAnsi="Arial" w:cs="Arial"/>
          <w:sz w:val="24"/>
          <w:szCs w:val="24"/>
        </w:rPr>
        <w:t xml:space="preserve">Robinson, R. (2017) </w:t>
      </w:r>
      <w:r>
        <w:rPr>
          <w:rFonts w:ascii="Arial" w:hAnsi="Arial" w:cs="Arial"/>
          <w:i/>
          <w:iCs/>
          <w:sz w:val="24"/>
          <w:szCs w:val="24"/>
        </w:rPr>
        <w:t xml:space="preserve">Divergent Thinking. </w:t>
      </w:r>
      <w:r>
        <w:rPr>
          <w:rFonts w:ascii="Arial" w:hAnsi="Arial" w:cs="Arial"/>
          <w:sz w:val="24"/>
          <w:szCs w:val="24"/>
        </w:rPr>
        <w:t xml:space="preserve">Ar gael: </w:t>
      </w:r>
      <w:hyperlink r:id="rId25" w:history="1">
        <w:r w:rsidRPr="001B62FF">
          <w:rPr>
            <w:rStyle w:val="Hyperlink"/>
            <w:rFonts w:ascii="Arial" w:hAnsi="Arial" w:cs="Arial"/>
            <w:sz w:val="24"/>
            <w:szCs w:val="24"/>
          </w:rPr>
          <w:t>https://www.youtube.com/watch?v=BHMUXFdBzik</w:t>
        </w:r>
      </w:hyperlink>
      <w:r>
        <w:rPr>
          <w:rFonts w:ascii="Arial" w:hAnsi="Arial" w:cs="Arial"/>
          <w:sz w:val="24"/>
          <w:szCs w:val="24"/>
        </w:rPr>
        <w:t xml:space="preserve"> (Darllenwyd: 17 Mawrth 2025).</w:t>
      </w:r>
    </w:p>
    <w:p w14:paraId="6BB9D125" w14:textId="77777777" w:rsidR="00FE78A7" w:rsidRDefault="00FE78A7" w:rsidP="005846FF">
      <w:pPr>
        <w:spacing w:line="360" w:lineRule="auto"/>
        <w:rPr>
          <w:rFonts w:ascii="Arial" w:hAnsi="Arial" w:cs="Arial"/>
          <w:sz w:val="24"/>
          <w:szCs w:val="24"/>
        </w:rPr>
      </w:pPr>
      <w:r w:rsidRPr="004760AC">
        <w:rPr>
          <w:rFonts w:ascii="Arial" w:hAnsi="Arial" w:cs="Arial"/>
          <w:sz w:val="24"/>
          <w:szCs w:val="24"/>
        </w:rPr>
        <w:t>Sibieta, L. (2024). </w:t>
      </w:r>
      <w:r w:rsidRPr="004760AC">
        <w:rPr>
          <w:rFonts w:ascii="Arial" w:hAnsi="Arial" w:cs="Arial"/>
          <w:i/>
          <w:iCs/>
          <w:sz w:val="24"/>
          <w:szCs w:val="24"/>
        </w:rPr>
        <w:t>lnstitute for Fiscal Studies Major challenges for education in Wales IFS Report R303</w:t>
      </w:r>
      <w:r w:rsidRPr="004760AC">
        <w:rPr>
          <w:rFonts w:ascii="Arial" w:hAnsi="Arial" w:cs="Arial"/>
          <w:sz w:val="24"/>
          <w:szCs w:val="24"/>
        </w:rPr>
        <w:t xml:space="preserve">. </w:t>
      </w:r>
      <w:r>
        <w:rPr>
          <w:rFonts w:ascii="Arial" w:hAnsi="Arial" w:cs="Arial"/>
          <w:sz w:val="24"/>
          <w:szCs w:val="24"/>
        </w:rPr>
        <w:t>Ar gael</w:t>
      </w:r>
      <w:r w:rsidRPr="004760AC">
        <w:rPr>
          <w:rFonts w:ascii="Arial" w:hAnsi="Arial" w:cs="Arial"/>
          <w:sz w:val="24"/>
          <w:szCs w:val="24"/>
        </w:rPr>
        <w:t xml:space="preserve">: </w:t>
      </w:r>
      <w:hyperlink r:id="rId26" w:history="1">
        <w:r w:rsidRPr="001B62FF">
          <w:rPr>
            <w:rStyle w:val="Hyperlink"/>
            <w:rFonts w:ascii="Arial" w:hAnsi="Arial" w:cs="Arial"/>
            <w:sz w:val="24"/>
            <w:szCs w:val="24"/>
          </w:rPr>
          <w:t>https://ifs.org.uk/sites/default/files/2024-03/Major-challenges-for-education-in-Wales-IFS-REPORT_0.pdf</w:t>
        </w:r>
      </w:hyperlink>
      <w:r>
        <w:rPr>
          <w:rFonts w:ascii="Arial" w:hAnsi="Arial" w:cs="Arial"/>
          <w:sz w:val="24"/>
          <w:szCs w:val="24"/>
        </w:rPr>
        <w:t xml:space="preserve"> (Darllenwyd: 10 Mawrth 2025). </w:t>
      </w:r>
    </w:p>
    <w:p w14:paraId="52996742" w14:textId="77777777" w:rsidR="00FE78A7" w:rsidRDefault="00FE78A7" w:rsidP="005846FF">
      <w:pPr>
        <w:spacing w:line="360" w:lineRule="auto"/>
        <w:rPr>
          <w:rFonts w:ascii="Arial" w:hAnsi="Arial" w:cs="Arial"/>
          <w:sz w:val="24"/>
          <w:szCs w:val="24"/>
        </w:rPr>
      </w:pPr>
      <w:r w:rsidRPr="000F34C7">
        <w:rPr>
          <w:rFonts w:ascii="Arial" w:hAnsi="Arial" w:cs="Arial"/>
          <w:sz w:val="24"/>
          <w:szCs w:val="24"/>
        </w:rPr>
        <w:t>Storme, M., Çelik, P., Camargo, A., Forthmann, B., Holling, H. and Lubart, T. (2017). The Effect of Forced Language Switching during Divergent Thinking: A Study on Bilinguals’ Originality of Ideas. </w:t>
      </w:r>
      <w:r w:rsidRPr="000F34C7">
        <w:rPr>
          <w:rFonts w:ascii="Arial" w:hAnsi="Arial" w:cs="Arial"/>
          <w:i/>
          <w:iCs/>
          <w:sz w:val="24"/>
          <w:szCs w:val="24"/>
        </w:rPr>
        <w:t>Frontiers in Psychology</w:t>
      </w:r>
      <w:r>
        <w:rPr>
          <w:rFonts w:ascii="Arial" w:hAnsi="Arial" w:cs="Arial"/>
          <w:sz w:val="24"/>
          <w:szCs w:val="24"/>
        </w:rPr>
        <w:t xml:space="preserve">. Ar gael: </w:t>
      </w:r>
      <w:hyperlink r:id="rId27" w:history="1">
        <w:r w:rsidRPr="001B62FF">
          <w:rPr>
            <w:rStyle w:val="Hyperlink"/>
            <w:rFonts w:ascii="Arial" w:hAnsi="Arial" w:cs="Arial"/>
            <w:sz w:val="24"/>
            <w:szCs w:val="24"/>
          </w:rPr>
          <w:t>https://www.frontiersin.org/journals/psychology/articles/10.3389/fpsyg.2017.02086/full</w:t>
        </w:r>
      </w:hyperlink>
      <w:r>
        <w:rPr>
          <w:rFonts w:ascii="Arial" w:hAnsi="Arial" w:cs="Arial"/>
          <w:sz w:val="24"/>
          <w:szCs w:val="24"/>
        </w:rPr>
        <w:t xml:space="preserve"> (Darllenwyd: 15 Mawrth 2025). </w:t>
      </w:r>
    </w:p>
    <w:p w14:paraId="621B41B1" w14:textId="77777777" w:rsidR="00FE78A7" w:rsidRDefault="00FE78A7" w:rsidP="005846FF">
      <w:pPr>
        <w:spacing w:line="360" w:lineRule="auto"/>
        <w:rPr>
          <w:rFonts w:ascii="Arial" w:hAnsi="Arial" w:cs="Arial"/>
          <w:sz w:val="24"/>
          <w:szCs w:val="24"/>
        </w:rPr>
      </w:pPr>
      <w:r>
        <w:rPr>
          <w:rFonts w:ascii="Arial" w:hAnsi="Arial" w:cs="Arial"/>
          <w:sz w:val="24"/>
          <w:szCs w:val="24"/>
        </w:rPr>
        <w:lastRenderedPageBreak/>
        <w:t xml:space="preserve">Unicef (dim dyddiad). </w:t>
      </w:r>
      <w:r w:rsidRPr="00261261">
        <w:rPr>
          <w:rFonts w:ascii="Arial" w:hAnsi="Arial" w:cs="Arial"/>
          <w:i/>
          <w:iCs/>
          <w:sz w:val="24"/>
          <w:szCs w:val="24"/>
        </w:rPr>
        <w:t>A summary of the UN Convention on the Rights of the Child</w:t>
      </w:r>
      <w:r>
        <w:rPr>
          <w:rFonts w:ascii="Arial" w:hAnsi="Arial" w:cs="Arial"/>
          <w:sz w:val="24"/>
          <w:szCs w:val="24"/>
        </w:rPr>
        <w:t xml:space="preserve">. Ar gael: </w:t>
      </w:r>
      <w:hyperlink r:id="rId28" w:history="1">
        <w:r w:rsidRPr="001B62FF">
          <w:rPr>
            <w:rStyle w:val="Hyperlink"/>
            <w:rFonts w:ascii="Arial" w:hAnsi="Arial" w:cs="Arial"/>
            <w:sz w:val="24"/>
            <w:szCs w:val="24"/>
          </w:rPr>
          <w:t>https://www.unicef.org.uk/wp-content/uploads/2019/10/UNCRC_summary-1_1.pdf</w:t>
        </w:r>
      </w:hyperlink>
      <w:r>
        <w:rPr>
          <w:rFonts w:ascii="Arial" w:hAnsi="Arial" w:cs="Arial"/>
          <w:sz w:val="24"/>
          <w:szCs w:val="24"/>
        </w:rPr>
        <w:t xml:space="preserve"> (Darllenwyd: 8 Mawrth 2025). </w:t>
      </w:r>
    </w:p>
    <w:p w14:paraId="4AB400A9" w14:textId="77777777" w:rsidR="00FE78A7" w:rsidRDefault="00FE78A7" w:rsidP="005846FF">
      <w:pPr>
        <w:spacing w:line="360" w:lineRule="auto"/>
        <w:rPr>
          <w:rFonts w:ascii="Arial" w:hAnsi="Arial" w:cs="Arial"/>
          <w:sz w:val="24"/>
          <w:szCs w:val="24"/>
        </w:rPr>
      </w:pPr>
      <w:r w:rsidRPr="000F34C7">
        <w:rPr>
          <w:rFonts w:ascii="Arial" w:hAnsi="Arial" w:cs="Arial"/>
          <w:sz w:val="24"/>
          <w:szCs w:val="24"/>
        </w:rPr>
        <w:t>Weitzman, R.S. (20</w:t>
      </w:r>
      <w:r>
        <w:rPr>
          <w:rFonts w:ascii="Arial" w:hAnsi="Arial" w:cs="Arial"/>
          <w:sz w:val="24"/>
          <w:szCs w:val="24"/>
        </w:rPr>
        <w:t>13</w:t>
      </w:r>
      <w:r w:rsidRPr="000F34C7">
        <w:rPr>
          <w:rFonts w:ascii="Arial" w:hAnsi="Arial" w:cs="Arial"/>
          <w:sz w:val="24"/>
          <w:szCs w:val="24"/>
        </w:rPr>
        <w:t>). A Review of Language: The Cultural Tool by Daniel L. Everett. </w:t>
      </w:r>
      <w:r w:rsidRPr="000F34C7">
        <w:rPr>
          <w:rFonts w:ascii="Arial" w:hAnsi="Arial" w:cs="Arial"/>
          <w:i/>
          <w:iCs/>
          <w:sz w:val="24"/>
          <w:szCs w:val="24"/>
        </w:rPr>
        <w:t>The Analysis of Verbal Behavior</w:t>
      </w:r>
      <w:r>
        <w:rPr>
          <w:rFonts w:ascii="Arial" w:hAnsi="Arial" w:cs="Arial"/>
          <w:sz w:val="24"/>
          <w:szCs w:val="24"/>
        </w:rPr>
        <w:t>. Ar gael</w:t>
      </w:r>
      <w:r w:rsidRPr="000F34C7">
        <w:rPr>
          <w:rFonts w:ascii="Arial" w:hAnsi="Arial" w:cs="Arial"/>
          <w:sz w:val="24"/>
          <w:szCs w:val="24"/>
        </w:rPr>
        <w:t>:</w:t>
      </w:r>
      <w:r>
        <w:rPr>
          <w:rFonts w:ascii="Arial" w:hAnsi="Arial" w:cs="Arial"/>
          <w:sz w:val="24"/>
          <w:szCs w:val="24"/>
        </w:rPr>
        <w:t xml:space="preserve"> </w:t>
      </w:r>
      <w:hyperlink r:id="rId29" w:history="1">
        <w:r w:rsidRPr="001B62FF">
          <w:rPr>
            <w:rStyle w:val="Hyperlink"/>
            <w:rFonts w:ascii="Arial" w:hAnsi="Arial" w:cs="Arial"/>
            <w:sz w:val="24"/>
            <w:szCs w:val="24"/>
          </w:rPr>
          <w:t>https://pmc.ncbi.nlm.nih.gov/articles/PMC3659492/</w:t>
        </w:r>
      </w:hyperlink>
      <w:r>
        <w:rPr>
          <w:rFonts w:ascii="Arial" w:hAnsi="Arial" w:cs="Arial"/>
          <w:sz w:val="24"/>
          <w:szCs w:val="24"/>
        </w:rPr>
        <w:t xml:space="preserve"> (Darllenwyd: 10 March 2025).</w:t>
      </w:r>
    </w:p>
    <w:p w14:paraId="1CFB857F" w14:textId="77777777" w:rsidR="00FE78A7" w:rsidRDefault="00FE78A7" w:rsidP="005846FF">
      <w:pPr>
        <w:spacing w:line="360" w:lineRule="auto"/>
        <w:rPr>
          <w:rFonts w:ascii="Arial" w:hAnsi="Arial" w:cs="Arial"/>
          <w:sz w:val="28"/>
          <w:szCs w:val="28"/>
        </w:rPr>
      </w:pPr>
    </w:p>
    <w:p w14:paraId="13E029AC" w14:textId="77777777" w:rsidR="006769A4" w:rsidRDefault="006769A4" w:rsidP="005846FF">
      <w:pPr>
        <w:spacing w:line="360" w:lineRule="auto"/>
        <w:rPr>
          <w:rFonts w:ascii="Arial" w:hAnsi="Arial" w:cs="Arial"/>
          <w:sz w:val="28"/>
          <w:szCs w:val="28"/>
        </w:rPr>
      </w:pPr>
    </w:p>
    <w:p w14:paraId="6185F116" w14:textId="77777777" w:rsidR="006769A4" w:rsidRDefault="006769A4" w:rsidP="005846FF">
      <w:pPr>
        <w:spacing w:line="360" w:lineRule="auto"/>
        <w:rPr>
          <w:rFonts w:ascii="Arial" w:hAnsi="Arial" w:cs="Arial"/>
          <w:sz w:val="28"/>
          <w:szCs w:val="28"/>
        </w:rPr>
      </w:pPr>
    </w:p>
    <w:p w14:paraId="1A575EC7" w14:textId="77777777" w:rsidR="006769A4" w:rsidRDefault="006769A4" w:rsidP="005846FF">
      <w:pPr>
        <w:spacing w:line="360" w:lineRule="auto"/>
        <w:rPr>
          <w:rFonts w:ascii="Arial" w:hAnsi="Arial" w:cs="Arial"/>
          <w:sz w:val="28"/>
          <w:szCs w:val="28"/>
        </w:rPr>
      </w:pPr>
    </w:p>
    <w:p w14:paraId="1B002EBD" w14:textId="77777777" w:rsidR="006769A4" w:rsidRDefault="006769A4" w:rsidP="005846FF">
      <w:pPr>
        <w:spacing w:line="360" w:lineRule="auto"/>
        <w:rPr>
          <w:rFonts w:ascii="Arial" w:hAnsi="Arial" w:cs="Arial"/>
          <w:sz w:val="28"/>
          <w:szCs w:val="28"/>
        </w:rPr>
      </w:pPr>
    </w:p>
    <w:p w14:paraId="6CC0E129" w14:textId="77777777" w:rsidR="00254770" w:rsidRDefault="00254770" w:rsidP="005846FF">
      <w:pPr>
        <w:spacing w:line="360" w:lineRule="auto"/>
        <w:rPr>
          <w:rFonts w:ascii="Arial" w:hAnsi="Arial" w:cs="Arial"/>
          <w:sz w:val="28"/>
          <w:szCs w:val="28"/>
        </w:rPr>
      </w:pPr>
    </w:p>
    <w:p w14:paraId="6F5BBE7C" w14:textId="77777777" w:rsidR="00254770" w:rsidRDefault="00254770" w:rsidP="005846FF">
      <w:pPr>
        <w:spacing w:line="360" w:lineRule="auto"/>
        <w:rPr>
          <w:rFonts w:ascii="Arial" w:hAnsi="Arial" w:cs="Arial"/>
          <w:sz w:val="28"/>
          <w:szCs w:val="28"/>
        </w:rPr>
      </w:pPr>
    </w:p>
    <w:p w14:paraId="0F18F950" w14:textId="77777777" w:rsidR="00254770" w:rsidRDefault="00254770" w:rsidP="005846FF">
      <w:pPr>
        <w:spacing w:line="360" w:lineRule="auto"/>
        <w:rPr>
          <w:rFonts w:ascii="Arial" w:hAnsi="Arial" w:cs="Arial"/>
          <w:sz w:val="28"/>
          <w:szCs w:val="28"/>
        </w:rPr>
      </w:pPr>
    </w:p>
    <w:p w14:paraId="2E6D9386" w14:textId="77777777" w:rsidR="00254770" w:rsidRDefault="00254770" w:rsidP="005846FF">
      <w:pPr>
        <w:spacing w:line="360" w:lineRule="auto"/>
        <w:rPr>
          <w:rFonts w:ascii="Arial" w:hAnsi="Arial" w:cs="Arial"/>
          <w:sz w:val="28"/>
          <w:szCs w:val="28"/>
        </w:rPr>
      </w:pPr>
    </w:p>
    <w:p w14:paraId="5BA23309" w14:textId="77777777" w:rsidR="00254770" w:rsidRDefault="00254770" w:rsidP="005846FF">
      <w:pPr>
        <w:spacing w:line="360" w:lineRule="auto"/>
        <w:rPr>
          <w:rFonts w:ascii="Arial" w:hAnsi="Arial" w:cs="Arial"/>
          <w:sz w:val="28"/>
          <w:szCs w:val="28"/>
        </w:rPr>
      </w:pPr>
    </w:p>
    <w:p w14:paraId="4D0590BA" w14:textId="77777777" w:rsidR="00254770" w:rsidRDefault="00254770" w:rsidP="005846FF">
      <w:pPr>
        <w:spacing w:line="360" w:lineRule="auto"/>
        <w:rPr>
          <w:rFonts w:ascii="Arial" w:hAnsi="Arial" w:cs="Arial"/>
          <w:sz w:val="28"/>
          <w:szCs w:val="28"/>
        </w:rPr>
      </w:pPr>
    </w:p>
    <w:p w14:paraId="09F78837" w14:textId="77777777" w:rsidR="00254770" w:rsidRDefault="00254770" w:rsidP="005846FF">
      <w:pPr>
        <w:spacing w:line="360" w:lineRule="auto"/>
        <w:rPr>
          <w:rFonts w:ascii="Arial" w:hAnsi="Arial" w:cs="Arial"/>
          <w:sz w:val="28"/>
          <w:szCs w:val="28"/>
        </w:rPr>
      </w:pPr>
    </w:p>
    <w:p w14:paraId="194A2348" w14:textId="77777777" w:rsidR="00254770" w:rsidRDefault="00254770" w:rsidP="005846FF">
      <w:pPr>
        <w:spacing w:line="360" w:lineRule="auto"/>
        <w:rPr>
          <w:rFonts w:ascii="Arial" w:hAnsi="Arial" w:cs="Arial"/>
          <w:sz w:val="28"/>
          <w:szCs w:val="28"/>
        </w:rPr>
      </w:pPr>
    </w:p>
    <w:p w14:paraId="23E8F548" w14:textId="77777777" w:rsidR="00254770" w:rsidRDefault="00254770" w:rsidP="005846FF">
      <w:pPr>
        <w:spacing w:line="360" w:lineRule="auto"/>
        <w:rPr>
          <w:rFonts w:ascii="Arial" w:hAnsi="Arial" w:cs="Arial"/>
          <w:sz w:val="28"/>
          <w:szCs w:val="28"/>
        </w:rPr>
      </w:pPr>
    </w:p>
    <w:p w14:paraId="6E9C5E1E" w14:textId="77777777" w:rsidR="00254770" w:rsidRDefault="00254770" w:rsidP="005846FF">
      <w:pPr>
        <w:spacing w:line="360" w:lineRule="auto"/>
        <w:rPr>
          <w:rFonts w:ascii="Arial" w:hAnsi="Arial" w:cs="Arial"/>
          <w:sz w:val="28"/>
          <w:szCs w:val="28"/>
        </w:rPr>
      </w:pPr>
    </w:p>
    <w:p w14:paraId="728649D0" w14:textId="77777777" w:rsidR="00254770" w:rsidRDefault="00254770" w:rsidP="005846FF">
      <w:pPr>
        <w:spacing w:line="360" w:lineRule="auto"/>
        <w:rPr>
          <w:rFonts w:ascii="Arial" w:hAnsi="Arial" w:cs="Arial"/>
          <w:sz w:val="28"/>
          <w:szCs w:val="28"/>
        </w:rPr>
      </w:pPr>
    </w:p>
    <w:p w14:paraId="6392E141" w14:textId="77777777" w:rsidR="00254770" w:rsidRDefault="00254770" w:rsidP="005846FF">
      <w:pPr>
        <w:spacing w:line="360" w:lineRule="auto"/>
        <w:rPr>
          <w:rFonts w:ascii="Arial" w:hAnsi="Arial" w:cs="Arial"/>
          <w:sz w:val="28"/>
          <w:szCs w:val="28"/>
        </w:rPr>
      </w:pPr>
    </w:p>
    <w:p w14:paraId="7AF58EB2" w14:textId="652A6CAD" w:rsidR="006769A4" w:rsidRDefault="006769A4" w:rsidP="006769A4">
      <w:pPr>
        <w:spacing w:line="360" w:lineRule="auto"/>
        <w:jc w:val="center"/>
        <w:rPr>
          <w:rFonts w:ascii="Arial" w:hAnsi="Arial" w:cs="Arial"/>
          <w:sz w:val="28"/>
          <w:szCs w:val="28"/>
          <w:u w:val="single"/>
        </w:rPr>
      </w:pPr>
      <w:r>
        <w:rPr>
          <w:rFonts w:ascii="Arial" w:hAnsi="Arial" w:cs="Arial"/>
          <w:sz w:val="28"/>
          <w:szCs w:val="28"/>
          <w:u w:val="single"/>
        </w:rPr>
        <w:lastRenderedPageBreak/>
        <w:t>AI</w:t>
      </w:r>
    </w:p>
    <w:p w14:paraId="10BF9F2E" w14:textId="45A6352D" w:rsidR="006769A4" w:rsidRPr="006769A4" w:rsidRDefault="006769A4" w:rsidP="006769A4">
      <w:pPr>
        <w:spacing w:line="360" w:lineRule="auto"/>
        <w:rPr>
          <w:rFonts w:ascii="Arial" w:hAnsi="Arial" w:cs="Arial"/>
          <w:sz w:val="24"/>
          <w:szCs w:val="24"/>
        </w:rPr>
      </w:pPr>
      <w:r>
        <w:rPr>
          <w:rFonts w:ascii="Arial" w:hAnsi="Arial" w:cs="Arial"/>
          <w:sz w:val="24"/>
          <w:szCs w:val="24"/>
        </w:rPr>
        <w:t xml:space="preserve">Nid wyf wedi defnyddio AI. </w:t>
      </w:r>
    </w:p>
    <w:sectPr w:rsidR="006769A4" w:rsidRPr="006769A4">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46450" w14:textId="77777777" w:rsidR="00FA6082" w:rsidRDefault="00FA6082" w:rsidP="00024C09">
      <w:pPr>
        <w:spacing w:after="0" w:line="240" w:lineRule="auto"/>
      </w:pPr>
      <w:r>
        <w:separator/>
      </w:r>
    </w:p>
  </w:endnote>
  <w:endnote w:type="continuationSeparator" w:id="0">
    <w:p w14:paraId="2F22E87B" w14:textId="77777777" w:rsidR="00FA6082" w:rsidRDefault="00FA6082" w:rsidP="00024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781172"/>
      <w:docPartObj>
        <w:docPartGallery w:val="Page Numbers (Bottom of Page)"/>
        <w:docPartUnique/>
      </w:docPartObj>
    </w:sdtPr>
    <w:sdtEndPr>
      <w:rPr>
        <w:noProof/>
      </w:rPr>
    </w:sdtEndPr>
    <w:sdtContent>
      <w:p w14:paraId="77802FE0" w14:textId="6B41FB11" w:rsidR="002C5BFC" w:rsidRDefault="002C5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35439B" w14:textId="77777777" w:rsidR="002C5BFC" w:rsidRDefault="002C5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7BC70" w14:textId="77777777" w:rsidR="00FA6082" w:rsidRDefault="00FA6082" w:rsidP="00024C09">
      <w:pPr>
        <w:spacing w:after="0" w:line="240" w:lineRule="auto"/>
      </w:pPr>
      <w:r>
        <w:separator/>
      </w:r>
    </w:p>
  </w:footnote>
  <w:footnote w:type="continuationSeparator" w:id="0">
    <w:p w14:paraId="7BBFFAD7" w14:textId="77777777" w:rsidR="00FA6082" w:rsidRDefault="00FA6082" w:rsidP="00024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79BC0" w14:textId="4483E529" w:rsidR="00B17003" w:rsidRPr="00945333" w:rsidRDefault="00041815">
    <w:pPr>
      <w:pStyle w:val="Header"/>
      <w:rPr>
        <w:rFonts w:ascii="Arial" w:hAnsi="Arial" w:cs="Arial"/>
      </w:rPr>
    </w:pPr>
    <w:r w:rsidRPr="00945333">
      <w:rPr>
        <w:rFonts w:ascii="Arial" w:hAnsi="Arial" w:cs="Arial"/>
      </w:rPr>
      <w:t>ECEY4010/C</w:t>
    </w:r>
    <w:r w:rsidR="00BB5D11" w:rsidRPr="00945333">
      <w:rPr>
        <w:rFonts w:ascii="Arial" w:hAnsi="Arial" w:cs="Arial"/>
      </w:rPr>
      <w:tab/>
    </w:r>
    <w:r w:rsidR="00BB5D11" w:rsidRPr="00945333">
      <w:rPr>
        <w:rFonts w:ascii="Arial" w:hAnsi="Arial" w:cs="Arial"/>
      </w:rPr>
      <w:tab/>
    </w:r>
    <w:r w:rsidR="00E72760" w:rsidRPr="00945333">
      <w:rPr>
        <w:rFonts w:ascii="Arial" w:hAnsi="Arial" w:cs="Arial"/>
      </w:rPr>
      <w:t>2418869</w:t>
    </w:r>
  </w:p>
  <w:p w14:paraId="0D9E3F70" w14:textId="0C6E5091" w:rsidR="00041815" w:rsidRPr="00945333" w:rsidRDefault="00E72760">
    <w:pPr>
      <w:pStyle w:val="Header"/>
      <w:rPr>
        <w:rFonts w:ascii="Arial" w:hAnsi="Arial" w:cs="Arial"/>
      </w:rPr>
    </w:pPr>
    <w:r w:rsidRPr="00945333">
      <w:rPr>
        <w:rFonts w:ascii="Arial" w:hAnsi="Arial" w:cs="Arial"/>
      </w:rPr>
      <w:t xml:space="preserve">Nifer o eiriau: </w:t>
    </w:r>
    <w:r w:rsidR="0007362B" w:rsidRPr="00945333">
      <w:rPr>
        <w:rFonts w:ascii="Arial" w:hAnsi="Arial" w:cs="Arial"/>
      </w:rPr>
      <w:t>1650</w:t>
    </w:r>
  </w:p>
  <w:p w14:paraId="02483E5C" w14:textId="77777777" w:rsidR="00024C09" w:rsidRPr="00945333" w:rsidRDefault="00024C09">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96FD3"/>
    <w:multiLevelType w:val="multilevel"/>
    <w:tmpl w:val="8C1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8611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B0B"/>
    <w:rsid w:val="00005A56"/>
    <w:rsid w:val="00010B57"/>
    <w:rsid w:val="00024C09"/>
    <w:rsid w:val="000313F2"/>
    <w:rsid w:val="00041815"/>
    <w:rsid w:val="00061FDD"/>
    <w:rsid w:val="0007362B"/>
    <w:rsid w:val="000813C3"/>
    <w:rsid w:val="000842F6"/>
    <w:rsid w:val="000C4A7B"/>
    <w:rsid w:val="000C7ED4"/>
    <w:rsid w:val="000E4D1E"/>
    <w:rsid w:val="001074B1"/>
    <w:rsid w:val="00122D0B"/>
    <w:rsid w:val="001758D5"/>
    <w:rsid w:val="00184A7D"/>
    <w:rsid w:val="001A6941"/>
    <w:rsid w:val="001B51B3"/>
    <w:rsid w:val="001C4FB8"/>
    <w:rsid w:val="001C6245"/>
    <w:rsid w:val="002313D3"/>
    <w:rsid w:val="00247D6C"/>
    <w:rsid w:val="00250F15"/>
    <w:rsid w:val="00254770"/>
    <w:rsid w:val="00263A52"/>
    <w:rsid w:val="00281A19"/>
    <w:rsid w:val="002853C4"/>
    <w:rsid w:val="002B4CBE"/>
    <w:rsid w:val="002C5BFC"/>
    <w:rsid w:val="002E6FE7"/>
    <w:rsid w:val="00342897"/>
    <w:rsid w:val="003A4C01"/>
    <w:rsid w:val="003F13EA"/>
    <w:rsid w:val="00424AC7"/>
    <w:rsid w:val="00460B0B"/>
    <w:rsid w:val="00461250"/>
    <w:rsid w:val="004C0D9E"/>
    <w:rsid w:val="0050466A"/>
    <w:rsid w:val="00514466"/>
    <w:rsid w:val="005233E2"/>
    <w:rsid w:val="005401B9"/>
    <w:rsid w:val="00572124"/>
    <w:rsid w:val="00576700"/>
    <w:rsid w:val="005846FF"/>
    <w:rsid w:val="0059037A"/>
    <w:rsid w:val="005B527F"/>
    <w:rsid w:val="005B5A4F"/>
    <w:rsid w:val="005D6FF7"/>
    <w:rsid w:val="005E5ED7"/>
    <w:rsid w:val="0063792D"/>
    <w:rsid w:val="006554EF"/>
    <w:rsid w:val="006769A4"/>
    <w:rsid w:val="0069057E"/>
    <w:rsid w:val="006C3FF1"/>
    <w:rsid w:val="006F1C66"/>
    <w:rsid w:val="00711C36"/>
    <w:rsid w:val="007178CD"/>
    <w:rsid w:val="0075352E"/>
    <w:rsid w:val="00753DEB"/>
    <w:rsid w:val="0075765F"/>
    <w:rsid w:val="00767089"/>
    <w:rsid w:val="00767A45"/>
    <w:rsid w:val="00785D58"/>
    <w:rsid w:val="00787C95"/>
    <w:rsid w:val="007944CB"/>
    <w:rsid w:val="00794746"/>
    <w:rsid w:val="0079652D"/>
    <w:rsid w:val="007D4D80"/>
    <w:rsid w:val="00831304"/>
    <w:rsid w:val="00845027"/>
    <w:rsid w:val="008A229B"/>
    <w:rsid w:val="008B1D91"/>
    <w:rsid w:val="00945333"/>
    <w:rsid w:val="00956196"/>
    <w:rsid w:val="009762C2"/>
    <w:rsid w:val="009F702D"/>
    <w:rsid w:val="00A029EE"/>
    <w:rsid w:val="00A10EAB"/>
    <w:rsid w:val="00A1756B"/>
    <w:rsid w:val="00A61106"/>
    <w:rsid w:val="00AB5448"/>
    <w:rsid w:val="00AE5205"/>
    <w:rsid w:val="00AF54CB"/>
    <w:rsid w:val="00AF7FB4"/>
    <w:rsid w:val="00B17003"/>
    <w:rsid w:val="00B9608D"/>
    <w:rsid w:val="00BA1C3C"/>
    <w:rsid w:val="00BB5D11"/>
    <w:rsid w:val="00C73FB4"/>
    <w:rsid w:val="00CA7D06"/>
    <w:rsid w:val="00D031D9"/>
    <w:rsid w:val="00D348E9"/>
    <w:rsid w:val="00D63AF9"/>
    <w:rsid w:val="00D8084E"/>
    <w:rsid w:val="00DA0FE8"/>
    <w:rsid w:val="00DA41D0"/>
    <w:rsid w:val="00DA6CE1"/>
    <w:rsid w:val="00DC158D"/>
    <w:rsid w:val="00DF303D"/>
    <w:rsid w:val="00E1589F"/>
    <w:rsid w:val="00E65BC8"/>
    <w:rsid w:val="00E72760"/>
    <w:rsid w:val="00E8016F"/>
    <w:rsid w:val="00EB4B20"/>
    <w:rsid w:val="00F03DFF"/>
    <w:rsid w:val="00F263DA"/>
    <w:rsid w:val="00F35C09"/>
    <w:rsid w:val="00F42133"/>
    <w:rsid w:val="00F63511"/>
    <w:rsid w:val="00F92DF2"/>
    <w:rsid w:val="00FA6082"/>
    <w:rsid w:val="00FB2398"/>
    <w:rsid w:val="00FD3A7F"/>
    <w:rsid w:val="00FE74A6"/>
    <w:rsid w:val="00FE7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4E2D"/>
  <w15:chartTrackingRefBased/>
  <w15:docId w15:val="{BDD1B907-F95E-474F-B9D4-E72F700F3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B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B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B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B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B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B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B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B0B"/>
    <w:rPr>
      <w:rFonts w:eastAsiaTheme="majorEastAsia" w:cstheme="majorBidi"/>
      <w:color w:val="272727" w:themeColor="text1" w:themeTint="D8"/>
    </w:rPr>
  </w:style>
  <w:style w:type="paragraph" w:styleId="Title">
    <w:name w:val="Title"/>
    <w:basedOn w:val="Normal"/>
    <w:next w:val="Normal"/>
    <w:link w:val="TitleChar"/>
    <w:uiPriority w:val="10"/>
    <w:qFormat/>
    <w:rsid w:val="00460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B0B"/>
    <w:pPr>
      <w:spacing w:before="160"/>
      <w:jc w:val="center"/>
    </w:pPr>
    <w:rPr>
      <w:i/>
      <w:iCs/>
      <w:color w:val="404040" w:themeColor="text1" w:themeTint="BF"/>
    </w:rPr>
  </w:style>
  <w:style w:type="character" w:customStyle="1" w:styleId="QuoteChar">
    <w:name w:val="Quote Char"/>
    <w:basedOn w:val="DefaultParagraphFont"/>
    <w:link w:val="Quote"/>
    <w:uiPriority w:val="29"/>
    <w:rsid w:val="00460B0B"/>
    <w:rPr>
      <w:i/>
      <w:iCs/>
      <w:color w:val="404040" w:themeColor="text1" w:themeTint="BF"/>
    </w:rPr>
  </w:style>
  <w:style w:type="paragraph" w:styleId="ListParagraph">
    <w:name w:val="List Paragraph"/>
    <w:basedOn w:val="Normal"/>
    <w:uiPriority w:val="34"/>
    <w:qFormat/>
    <w:rsid w:val="00460B0B"/>
    <w:pPr>
      <w:ind w:left="720"/>
      <w:contextualSpacing/>
    </w:pPr>
  </w:style>
  <w:style w:type="character" w:styleId="IntenseEmphasis">
    <w:name w:val="Intense Emphasis"/>
    <w:basedOn w:val="DefaultParagraphFont"/>
    <w:uiPriority w:val="21"/>
    <w:qFormat/>
    <w:rsid w:val="00460B0B"/>
    <w:rPr>
      <w:i/>
      <w:iCs/>
      <w:color w:val="0F4761" w:themeColor="accent1" w:themeShade="BF"/>
    </w:rPr>
  </w:style>
  <w:style w:type="paragraph" w:styleId="IntenseQuote">
    <w:name w:val="Intense Quote"/>
    <w:basedOn w:val="Normal"/>
    <w:next w:val="Normal"/>
    <w:link w:val="IntenseQuoteChar"/>
    <w:uiPriority w:val="30"/>
    <w:qFormat/>
    <w:rsid w:val="00460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B0B"/>
    <w:rPr>
      <w:i/>
      <w:iCs/>
      <w:color w:val="0F4761" w:themeColor="accent1" w:themeShade="BF"/>
    </w:rPr>
  </w:style>
  <w:style w:type="character" w:styleId="IntenseReference">
    <w:name w:val="Intense Reference"/>
    <w:basedOn w:val="DefaultParagraphFont"/>
    <w:uiPriority w:val="32"/>
    <w:qFormat/>
    <w:rsid w:val="00460B0B"/>
    <w:rPr>
      <w:b/>
      <w:bCs/>
      <w:smallCaps/>
      <w:color w:val="0F4761" w:themeColor="accent1" w:themeShade="BF"/>
      <w:spacing w:val="5"/>
    </w:rPr>
  </w:style>
  <w:style w:type="paragraph" w:styleId="Header">
    <w:name w:val="header"/>
    <w:basedOn w:val="Normal"/>
    <w:link w:val="HeaderChar"/>
    <w:uiPriority w:val="99"/>
    <w:unhideWhenUsed/>
    <w:rsid w:val="00024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C09"/>
  </w:style>
  <w:style w:type="paragraph" w:styleId="Footer">
    <w:name w:val="footer"/>
    <w:basedOn w:val="Normal"/>
    <w:link w:val="FooterChar"/>
    <w:uiPriority w:val="99"/>
    <w:unhideWhenUsed/>
    <w:rsid w:val="00024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C09"/>
  </w:style>
  <w:style w:type="character" w:styleId="Hyperlink">
    <w:name w:val="Hyperlink"/>
    <w:basedOn w:val="DefaultParagraphFont"/>
    <w:uiPriority w:val="99"/>
    <w:unhideWhenUsed/>
    <w:rsid w:val="00FE78A7"/>
    <w:rPr>
      <w:color w:val="467886" w:themeColor="hyperlink"/>
      <w:u w:val="single"/>
    </w:rPr>
  </w:style>
  <w:style w:type="character" w:styleId="UnresolvedMention">
    <w:name w:val="Unresolved Mention"/>
    <w:basedOn w:val="DefaultParagraphFont"/>
    <w:uiPriority w:val="99"/>
    <w:semiHidden/>
    <w:unhideWhenUsed/>
    <w:rsid w:val="00247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033758">
      <w:bodyDiv w:val="1"/>
      <w:marLeft w:val="0"/>
      <w:marRight w:val="0"/>
      <w:marTop w:val="0"/>
      <w:marBottom w:val="0"/>
      <w:divBdr>
        <w:top w:val="none" w:sz="0" w:space="0" w:color="auto"/>
        <w:left w:val="none" w:sz="0" w:space="0" w:color="auto"/>
        <w:bottom w:val="none" w:sz="0" w:space="0" w:color="auto"/>
        <w:right w:val="none" w:sz="0" w:space="0" w:color="auto"/>
      </w:divBdr>
      <w:divsChild>
        <w:div w:id="1261988686">
          <w:marLeft w:val="0"/>
          <w:marRight w:val="0"/>
          <w:marTop w:val="0"/>
          <w:marBottom w:val="0"/>
          <w:divBdr>
            <w:top w:val="none" w:sz="0" w:space="0" w:color="auto"/>
            <w:left w:val="none" w:sz="0" w:space="0" w:color="auto"/>
            <w:bottom w:val="none" w:sz="0" w:space="0" w:color="auto"/>
            <w:right w:val="none" w:sz="0" w:space="0" w:color="auto"/>
          </w:divBdr>
          <w:divsChild>
            <w:div w:id="61760207">
              <w:marLeft w:val="0"/>
              <w:marRight w:val="0"/>
              <w:marTop w:val="0"/>
              <w:marBottom w:val="0"/>
              <w:divBdr>
                <w:top w:val="none" w:sz="0" w:space="0" w:color="auto"/>
                <w:left w:val="none" w:sz="0" w:space="0" w:color="auto"/>
                <w:bottom w:val="none" w:sz="0" w:space="0" w:color="auto"/>
                <w:right w:val="none" w:sz="0" w:space="0" w:color="auto"/>
              </w:divBdr>
              <w:divsChild>
                <w:div w:id="1430077484">
                  <w:marLeft w:val="0"/>
                  <w:marRight w:val="0"/>
                  <w:marTop w:val="0"/>
                  <w:marBottom w:val="0"/>
                  <w:divBdr>
                    <w:top w:val="none" w:sz="0" w:space="0" w:color="auto"/>
                    <w:left w:val="none" w:sz="0" w:space="0" w:color="auto"/>
                    <w:bottom w:val="none" w:sz="0" w:space="0" w:color="auto"/>
                    <w:right w:val="none" w:sz="0" w:space="0" w:color="auto"/>
                  </w:divBdr>
                  <w:divsChild>
                    <w:div w:id="620696603">
                      <w:marLeft w:val="0"/>
                      <w:marRight w:val="0"/>
                      <w:marTop w:val="0"/>
                      <w:marBottom w:val="0"/>
                      <w:divBdr>
                        <w:top w:val="none" w:sz="0" w:space="0" w:color="auto"/>
                        <w:left w:val="none" w:sz="0" w:space="0" w:color="auto"/>
                        <w:bottom w:val="none" w:sz="0" w:space="0" w:color="auto"/>
                        <w:right w:val="none" w:sz="0" w:space="0" w:color="auto"/>
                      </w:divBdr>
                      <w:divsChild>
                        <w:div w:id="1389374152">
                          <w:marLeft w:val="0"/>
                          <w:marRight w:val="0"/>
                          <w:marTop w:val="0"/>
                          <w:marBottom w:val="0"/>
                          <w:divBdr>
                            <w:top w:val="none" w:sz="0" w:space="0" w:color="auto"/>
                            <w:left w:val="none" w:sz="0" w:space="0" w:color="auto"/>
                            <w:bottom w:val="none" w:sz="0" w:space="0" w:color="auto"/>
                            <w:right w:val="none" w:sz="0" w:space="0" w:color="auto"/>
                          </w:divBdr>
                        </w:div>
                        <w:div w:id="1081831450">
                          <w:marLeft w:val="0"/>
                          <w:marRight w:val="0"/>
                          <w:marTop w:val="0"/>
                          <w:marBottom w:val="0"/>
                          <w:divBdr>
                            <w:top w:val="none" w:sz="0" w:space="0" w:color="auto"/>
                            <w:left w:val="none" w:sz="0" w:space="0" w:color="auto"/>
                            <w:bottom w:val="none" w:sz="0" w:space="0" w:color="auto"/>
                            <w:right w:val="none" w:sz="0" w:space="0" w:color="auto"/>
                          </w:divBdr>
                        </w:div>
                        <w:div w:id="778373889">
                          <w:marLeft w:val="0"/>
                          <w:marRight w:val="0"/>
                          <w:marTop w:val="0"/>
                          <w:marBottom w:val="0"/>
                          <w:divBdr>
                            <w:top w:val="none" w:sz="0" w:space="0" w:color="auto"/>
                            <w:left w:val="none" w:sz="0" w:space="0" w:color="auto"/>
                            <w:bottom w:val="none" w:sz="0" w:space="0" w:color="auto"/>
                            <w:right w:val="none" w:sz="0" w:space="0" w:color="auto"/>
                          </w:divBdr>
                        </w:div>
                        <w:div w:id="1017655316">
                          <w:marLeft w:val="0"/>
                          <w:marRight w:val="0"/>
                          <w:marTop w:val="0"/>
                          <w:marBottom w:val="0"/>
                          <w:divBdr>
                            <w:top w:val="none" w:sz="0" w:space="0" w:color="auto"/>
                            <w:left w:val="none" w:sz="0" w:space="0" w:color="auto"/>
                            <w:bottom w:val="none" w:sz="0" w:space="0" w:color="auto"/>
                            <w:right w:val="none" w:sz="0" w:space="0" w:color="auto"/>
                          </w:divBdr>
                        </w:div>
                        <w:div w:id="2086174373">
                          <w:marLeft w:val="0"/>
                          <w:marRight w:val="0"/>
                          <w:marTop w:val="0"/>
                          <w:marBottom w:val="0"/>
                          <w:divBdr>
                            <w:top w:val="none" w:sz="0" w:space="0" w:color="auto"/>
                            <w:left w:val="none" w:sz="0" w:space="0" w:color="auto"/>
                            <w:bottom w:val="none" w:sz="0" w:space="0" w:color="auto"/>
                            <w:right w:val="none" w:sz="0" w:space="0" w:color="auto"/>
                          </w:divBdr>
                        </w:div>
                        <w:div w:id="671840800">
                          <w:marLeft w:val="0"/>
                          <w:marRight w:val="0"/>
                          <w:marTop w:val="0"/>
                          <w:marBottom w:val="0"/>
                          <w:divBdr>
                            <w:top w:val="none" w:sz="0" w:space="0" w:color="auto"/>
                            <w:left w:val="none" w:sz="0" w:space="0" w:color="auto"/>
                            <w:bottom w:val="none" w:sz="0" w:space="0" w:color="auto"/>
                            <w:right w:val="none" w:sz="0" w:space="0" w:color="auto"/>
                          </w:divBdr>
                        </w:div>
                        <w:div w:id="101823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19163">
          <w:marLeft w:val="-120"/>
          <w:marRight w:val="-300"/>
          <w:marTop w:val="0"/>
          <w:marBottom w:val="0"/>
          <w:divBdr>
            <w:top w:val="none" w:sz="0" w:space="0" w:color="auto"/>
            <w:left w:val="none" w:sz="0" w:space="0" w:color="auto"/>
            <w:bottom w:val="none" w:sz="0" w:space="0" w:color="auto"/>
            <w:right w:val="none" w:sz="0" w:space="0" w:color="auto"/>
          </w:divBdr>
          <w:divsChild>
            <w:div w:id="117575732">
              <w:marLeft w:val="0"/>
              <w:marRight w:val="0"/>
              <w:marTop w:val="0"/>
              <w:marBottom w:val="0"/>
              <w:divBdr>
                <w:top w:val="none" w:sz="0" w:space="0" w:color="auto"/>
                <w:left w:val="none" w:sz="0" w:space="0" w:color="auto"/>
                <w:bottom w:val="none" w:sz="0" w:space="0" w:color="auto"/>
                <w:right w:val="none" w:sz="0" w:space="0" w:color="auto"/>
              </w:divBdr>
              <w:divsChild>
                <w:div w:id="395055442">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871115061">
      <w:bodyDiv w:val="1"/>
      <w:marLeft w:val="0"/>
      <w:marRight w:val="0"/>
      <w:marTop w:val="0"/>
      <w:marBottom w:val="0"/>
      <w:divBdr>
        <w:top w:val="none" w:sz="0" w:space="0" w:color="auto"/>
        <w:left w:val="none" w:sz="0" w:space="0" w:color="auto"/>
        <w:bottom w:val="none" w:sz="0" w:space="0" w:color="auto"/>
        <w:right w:val="none" w:sz="0" w:space="0" w:color="auto"/>
      </w:divBdr>
      <w:divsChild>
        <w:div w:id="872229173">
          <w:marLeft w:val="0"/>
          <w:marRight w:val="0"/>
          <w:marTop w:val="0"/>
          <w:marBottom w:val="0"/>
          <w:divBdr>
            <w:top w:val="none" w:sz="0" w:space="0" w:color="auto"/>
            <w:left w:val="none" w:sz="0" w:space="0" w:color="auto"/>
            <w:bottom w:val="none" w:sz="0" w:space="0" w:color="auto"/>
            <w:right w:val="none" w:sz="0" w:space="0" w:color="auto"/>
          </w:divBdr>
        </w:div>
        <w:div w:id="1570772637">
          <w:marLeft w:val="0"/>
          <w:marRight w:val="0"/>
          <w:marTop w:val="0"/>
          <w:marBottom w:val="0"/>
          <w:divBdr>
            <w:top w:val="none" w:sz="0" w:space="0" w:color="auto"/>
            <w:left w:val="none" w:sz="0" w:space="0" w:color="auto"/>
            <w:bottom w:val="none" w:sz="0" w:space="0" w:color="auto"/>
            <w:right w:val="none" w:sz="0" w:space="0" w:color="auto"/>
          </w:divBdr>
        </w:div>
        <w:div w:id="385841550">
          <w:marLeft w:val="0"/>
          <w:marRight w:val="0"/>
          <w:marTop w:val="0"/>
          <w:marBottom w:val="0"/>
          <w:divBdr>
            <w:top w:val="none" w:sz="0" w:space="0" w:color="auto"/>
            <w:left w:val="none" w:sz="0" w:space="0" w:color="auto"/>
            <w:bottom w:val="none" w:sz="0" w:space="0" w:color="auto"/>
            <w:right w:val="none" w:sz="0" w:space="0" w:color="auto"/>
          </w:divBdr>
        </w:div>
        <w:div w:id="1467239941">
          <w:marLeft w:val="0"/>
          <w:marRight w:val="0"/>
          <w:marTop w:val="0"/>
          <w:marBottom w:val="0"/>
          <w:divBdr>
            <w:top w:val="none" w:sz="0" w:space="0" w:color="auto"/>
            <w:left w:val="none" w:sz="0" w:space="0" w:color="auto"/>
            <w:bottom w:val="none" w:sz="0" w:space="0" w:color="auto"/>
            <w:right w:val="none" w:sz="0" w:space="0" w:color="auto"/>
          </w:divBdr>
        </w:div>
        <w:div w:id="780225642">
          <w:marLeft w:val="0"/>
          <w:marRight w:val="0"/>
          <w:marTop w:val="0"/>
          <w:marBottom w:val="0"/>
          <w:divBdr>
            <w:top w:val="none" w:sz="0" w:space="0" w:color="auto"/>
            <w:left w:val="none" w:sz="0" w:space="0" w:color="auto"/>
            <w:bottom w:val="none" w:sz="0" w:space="0" w:color="auto"/>
            <w:right w:val="none" w:sz="0" w:space="0" w:color="auto"/>
          </w:divBdr>
        </w:div>
      </w:divsChild>
    </w:div>
    <w:div w:id="1680040258">
      <w:bodyDiv w:val="1"/>
      <w:marLeft w:val="0"/>
      <w:marRight w:val="0"/>
      <w:marTop w:val="0"/>
      <w:marBottom w:val="0"/>
      <w:divBdr>
        <w:top w:val="none" w:sz="0" w:space="0" w:color="auto"/>
        <w:left w:val="none" w:sz="0" w:space="0" w:color="auto"/>
        <w:bottom w:val="none" w:sz="0" w:space="0" w:color="auto"/>
        <w:right w:val="none" w:sz="0" w:space="0" w:color="auto"/>
      </w:divBdr>
      <w:divsChild>
        <w:div w:id="729885263">
          <w:marLeft w:val="0"/>
          <w:marRight w:val="0"/>
          <w:marTop w:val="0"/>
          <w:marBottom w:val="0"/>
          <w:divBdr>
            <w:top w:val="none" w:sz="0" w:space="0" w:color="auto"/>
            <w:left w:val="none" w:sz="0" w:space="0" w:color="auto"/>
            <w:bottom w:val="none" w:sz="0" w:space="0" w:color="auto"/>
            <w:right w:val="none" w:sz="0" w:space="0" w:color="auto"/>
          </w:divBdr>
          <w:divsChild>
            <w:div w:id="1769275773">
              <w:marLeft w:val="0"/>
              <w:marRight w:val="0"/>
              <w:marTop w:val="0"/>
              <w:marBottom w:val="0"/>
              <w:divBdr>
                <w:top w:val="none" w:sz="0" w:space="0" w:color="auto"/>
                <w:left w:val="none" w:sz="0" w:space="0" w:color="auto"/>
                <w:bottom w:val="none" w:sz="0" w:space="0" w:color="auto"/>
                <w:right w:val="none" w:sz="0" w:space="0" w:color="auto"/>
              </w:divBdr>
              <w:divsChild>
                <w:div w:id="1206405344">
                  <w:marLeft w:val="0"/>
                  <w:marRight w:val="0"/>
                  <w:marTop w:val="0"/>
                  <w:marBottom w:val="0"/>
                  <w:divBdr>
                    <w:top w:val="none" w:sz="0" w:space="0" w:color="auto"/>
                    <w:left w:val="none" w:sz="0" w:space="0" w:color="auto"/>
                    <w:bottom w:val="none" w:sz="0" w:space="0" w:color="auto"/>
                    <w:right w:val="none" w:sz="0" w:space="0" w:color="auto"/>
                  </w:divBdr>
                  <w:divsChild>
                    <w:div w:id="338119260">
                      <w:marLeft w:val="0"/>
                      <w:marRight w:val="0"/>
                      <w:marTop w:val="0"/>
                      <w:marBottom w:val="0"/>
                      <w:divBdr>
                        <w:top w:val="none" w:sz="0" w:space="0" w:color="auto"/>
                        <w:left w:val="none" w:sz="0" w:space="0" w:color="auto"/>
                        <w:bottom w:val="none" w:sz="0" w:space="0" w:color="auto"/>
                        <w:right w:val="none" w:sz="0" w:space="0" w:color="auto"/>
                      </w:divBdr>
                      <w:divsChild>
                        <w:div w:id="1475178136">
                          <w:marLeft w:val="0"/>
                          <w:marRight w:val="0"/>
                          <w:marTop w:val="0"/>
                          <w:marBottom w:val="0"/>
                          <w:divBdr>
                            <w:top w:val="none" w:sz="0" w:space="0" w:color="auto"/>
                            <w:left w:val="none" w:sz="0" w:space="0" w:color="auto"/>
                            <w:bottom w:val="none" w:sz="0" w:space="0" w:color="auto"/>
                            <w:right w:val="none" w:sz="0" w:space="0" w:color="auto"/>
                          </w:divBdr>
                        </w:div>
                        <w:div w:id="1708070383">
                          <w:marLeft w:val="0"/>
                          <w:marRight w:val="0"/>
                          <w:marTop w:val="0"/>
                          <w:marBottom w:val="0"/>
                          <w:divBdr>
                            <w:top w:val="none" w:sz="0" w:space="0" w:color="auto"/>
                            <w:left w:val="none" w:sz="0" w:space="0" w:color="auto"/>
                            <w:bottom w:val="none" w:sz="0" w:space="0" w:color="auto"/>
                            <w:right w:val="none" w:sz="0" w:space="0" w:color="auto"/>
                          </w:divBdr>
                        </w:div>
                        <w:div w:id="118569432">
                          <w:marLeft w:val="0"/>
                          <w:marRight w:val="0"/>
                          <w:marTop w:val="0"/>
                          <w:marBottom w:val="0"/>
                          <w:divBdr>
                            <w:top w:val="none" w:sz="0" w:space="0" w:color="auto"/>
                            <w:left w:val="none" w:sz="0" w:space="0" w:color="auto"/>
                            <w:bottom w:val="none" w:sz="0" w:space="0" w:color="auto"/>
                            <w:right w:val="none" w:sz="0" w:space="0" w:color="auto"/>
                          </w:divBdr>
                        </w:div>
                        <w:div w:id="748355999">
                          <w:marLeft w:val="0"/>
                          <w:marRight w:val="0"/>
                          <w:marTop w:val="0"/>
                          <w:marBottom w:val="0"/>
                          <w:divBdr>
                            <w:top w:val="none" w:sz="0" w:space="0" w:color="auto"/>
                            <w:left w:val="none" w:sz="0" w:space="0" w:color="auto"/>
                            <w:bottom w:val="none" w:sz="0" w:space="0" w:color="auto"/>
                            <w:right w:val="none" w:sz="0" w:space="0" w:color="auto"/>
                          </w:divBdr>
                        </w:div>
                        <w:div w:id="663315403">
                          <w:marLeft w:val="0"/>
                          <w:marRight w:val="0"/>
                          <w:marTop w:val="0"/>
                          <w:marBottom w:val="0"/>
                          <w:divBdr>
                            <w:top w:val="none" w:sz="0" w:space="0" w:color="auto"/>
                            <w:left w:val="none" w:sz="0" w:space="0" w:color="auto"/>
                            <w:bottom w:val="none" w:sz="0" w:space="0" w:color="auto"/>
                            <w:right w:val="none" w:sz="0" w:space="0" w:color="auto"/>
                          </w:divBdr>
                        </w:div>
                        <w:div w:id="328410233">
                          <w:marLeft w:val="0"/>
                          <w:marRight w:val="0"/>
                          <w:marTop w:val="0"/>
                          <w:marBottom w:val="0"/>
                          <w:divBdr>
                            <w:top w:val="none" w:sz="0" w:space="0" w:color="auto"/>
                            <w:left w:val="none" w:sz="0" w:space="0" w:color="auto"/>
                            <w:bottom w:val="none" w:sz="0" w:space="0" w:color="auto"/>
                            <w:right w:val="none" w:sz="0" w:space="0" w:color="auto"/>
                          </w:divBdr>
                        </w:div>
                        <w:div w:id="114072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358939">
          <w:marLeft w:val="-120"/>
          <w:marRight w:val="-300"/>
          <w:marTop w:val="0"/>
          <w:marBottom w:val="0"/>
          <w:divBdr>
            <w:top w:val="none" w:sz="0" w:space="0" w:color="auto"/>
            <w:left w:val="none" w:sz="0" w:space="0" w:color="auto"/>
            <w:bottom w:val="none" w:sz="0" w:space="0" w:color="auto"/>
            <w:right w:val="none" w:sz="0" w:space="0" w:color="auto"/>
          </w:divBdr>
          <w:divsChild>
            <w:div w:id="1046485679">
              <w:marLeft w:val="0"/>
              <w:marRight w:val="0"/>
              <w:marTop w:val="0"/>
              <w:marBottom w:val="0"/>
              <w:divBdr>
                <w:top w:val="none" w:sz="0" w:space="0" w:color="auto"/>
                <w:left w:val="none" w:sz="0" w:space="0" w:color="auto"/>
                <w:bottom w:val="none" w:sz="0" w:space="0" w:color="auto"/>
                <w:right w:val="none" w:sz="0" w:space="0" w:color="auto"/>
              </w:divBdr>
              <w:divsChild>
                <w:div w:id="77942487">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984113821">
      <w:bodyDiv w:val="1"/>
      <w:marLeft w:val="0"/>
      <w:marRight w:val="0"/>
      <w:marTop w:val="0"/>
      <w:marBottom w:val="0"/>
      <w:divBdr>
        <w:top w:val="none" w:sz="0" w:space="0" w:color="auto"/>
        <w:left w:val="none" w:sz="0" w:space="0" w:color="auto"/>
        <w:bottom w:val="none" w:sz="0" w:space="0" w:color="auto"/>
        <w:right w:val="none" w:sz="0" w:space="0" w:color="auto"/>
      </w:divBdr>
      <w:divsChild>
        <w:div w:id="178199476">
          <w:marLeft w:val="0"/>
          <w:marRight w:val="0"/>
          <w:marTop w:val="0"/>
          <w:marBottom w:val="0"/>
          <w:divBdr>
            <w:top w:val="none" w:sz="0" w:space="0" w:color="auto"/>
            <w:left w:val="none" w:sz="0" w:space="0" w:color="auto"/>
            <w:bottom w:val="none" w:sz="0" w:space="0" w:color="auto"/>
            <w:right w:val="none" w:sz="0" w:space="0" w:color="auto"/>
          </w:divBdr>
        </w:div>
        <w:div w:id="1778062984">
          <w:marLeft w:val="0"/>
          <w:marRight w:val="0"/>
          <w:marTop w:val="0"/>
          <w:marBottom w:val="0"/>
          <w:divBdr>
            <w:top w:val="none" w:sz="0" w:space="0" w:color="auto"/>
            <w:left w:val="none" w:sz="0" w:space="0" w:color="auto"/>
            <w:bottom w:val="none" w:sz="0" w:space="0" w:color="auto"/>
            <w:right w:val="none" w:sz="0" w:space="0" w:color="auto"/>
          </w:divBdr>
        </w:div>
        <w:div w:id="1793090736">
          <w:marLeft w:val="0"/>
          <w:marRight w:val="0"/>
          <w:marTop w:val="0"/>
          <w:marBottom w:val="0"/>
          <w:divBdr>
            <w:top w:val="none" w:sz="0" w:space="0" w:color="auto"/>
            <w:left w:val="none" w:sz="0" w:space="0" w:color="auto"/>
            <w:bottom w:val="none" w:sz="0" w:space="0" w:color="auto"/>
            <w:right w:val="none" w:sz="0" w:space="0" w:color="auto"/>
          </w:divBdr>
        </w:div>
        <w:div w:id="1191260098">
          <w:marLeft w:val="0"/>
          <w:marRight w:val="0"/>
          <w:marTop w:val="0"/>
          <w:marBottom w:val="0"/>
          <w:divBdr>
            <w:top w:val="none" w:sz="0" w:space="0" w:color="auto"/>
            <w:left w:val="none" w:sz="0" w:space="0" w:color="auto"/>
            <w:bottom w:val="none" w:sz="0" w:space="0" w:color="auto"/>
            <w:right w:val="none" w:sz="0" w:space="0" w:color="auto"/>
          </w:divBdr>
        </w:div>
        <w:div w:id="1215852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marthenshire.gov.wales/council-services/education-schools/additional-learning-needs/englishwelsh-as-an-additional-language/" TargetMode="External"/><Relationship Id="rId18" Type="http://schemas.openxmlformats.org/officeDocument/2006/relationships/hyperlink" Target="https://www.languagetesting.com/blog/why-it-pays-to-be-bilingual/" TargetMode="External"/><Relationship Id="rId26" Type="http://schemas.openxmlformats.org/officeDocument/2006/relationships/hyperlink" Target="https://ifs.org.uk/sites/default/files/2024-03/Major-challenges-for-education-in-Wales-IFS-REPORT_0.pdf" TargetMode="External"/><Relationship Id="rId3" Type="http://schemas.openxmlformats.org/officeDocument/2006/relationships/styles" Target="styles.xml"/><Relationship Id="rId21" Type="http://schemas.openxmlformats.org/officeDocument/2006/relationships/hyperlink" Target="https://pmc.ncbi.nlm.nih.gov/articles/PMC7546037/" TargetMode="External"/><Relationship Id="rId7" Type="http://schemas.openxmlformats.org/officeDocument/2006/relationships/endnotes" Target="endnotes.xml"/><Relationship Id="rId12" Type="http://schemas.openxmlformats.org/officeDocument/2006/relationships/hyperlink" Target="https://www.culturallearningalliance.org.uk/wp-content/uploads/2023/12/ImagineNation_The_Case_for_Cultural_Learning.pdf" TargetMode="External"/><Relationship Id="rId17" Type="http://schemas.openxmlformats.org/officeDocument/2006/relationships/hyperlink" Target="https://digitalcommons.murraystate.edu/cgi/viewcontent.cgi?article=1034&amp;context=honorstheses" TargetMode="External"/><Relationship Id="rId25" Type="http://schemas.openxmlformats.org/officeDocument/2006/relationships/hyperlink" Target="https://www.youtube.com/watch?v=BHMUXFdBzi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xecutive.nhs.wales/functions/quality-safety-and-improvement/improvement-cymru/improvement-cymru-academy/resource-library/academy-toolkit-guides/divergent-and-convergent-thinking/" TargetMode="External"/><Relationship Id="rId20" Type="http://schemas.openxmlformats.org/officeDocument/2006/relationships/hyperlink" Target="https://www.gov.wales/cymraeg-for-kids" TargetMode="External"/><Relationship Id="rId29" Type="http://schemas.openxmlformats.org/officeDocument/2006/relationships/hyperlink" Target="https://pmc.ncbi.nlm.nih.gov/articles/PMC36594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arlyyears.tv/maslows-hierarchy-of-needs/" TargetMode="External"/><Relationship Id="rId24" Type="http://schemas.openxmlformats.org/officeDocument/2006/relationships/hyperlink" Target="https://link.springer.com/article/10.1007/s13158-015-0148-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mc.ncbi.nlm.nih.gov/articles/PMC10215837/" TargetMode="External"/><Relationship Id="rId23" Type="http://schemas.openxmlformats.org/officeDocument/2006/relationships/hyperlink" Target="https://www.whitecubeconsulting.com/divergent-thinking-childs-play/" TargetMode="External"/><Relationship Id="rId28" Type="http://schemas.openxmlformats.org/officeDocument/2006/relationships/hyperlink" Target="https://www.unicef.org.uk/wp-content/uploads/2019/10/UNCRC_summary-1_1.pdf" TargetMode="External"/><Relationship Id="rId10" Type="http://schemas.openxmlformats.org/officeDocument/2006/relationships/hyperlink" Target="https://doi.org/10.1016/j.tsc.2021.100918" TargetMode="External"/><Relationship Id="rId19" Type="http://schemas.openxmlformats.org/officeDocument/2006/relationships/hyperlink" Target="https://hwb.gov.wales/curriculum-for-wales/languages-literacy-and-communicatio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dvancedneurotherapy.com/blog/2015/07/02/language-exercise-brain?hs_amp=true" TargetMode="External"/><Relationship Id="rId14" Type="http://schemas.openxmlformats.org/officeDocument/2006/relationships/hyperlink" Target="https://www.cambridge.org/core/journals/journal-of-child-language/article/abs/language-differentiation-in-early-bilingual-development/6A3ADCA6AC5F3C3DED3AD8A7F2379E57" TargetMode="External"/><Relationship Id="rId22" Type="http://schemas.openxmlformats.org/officeDocument/2006/relationships/hyperlink" Target="https://pmc.ncbi.nlm.nih.gov/articles/PMC8513706/" TargetMode="External"/><Relationship Id="rId27" Type="http://schemas.openxmlformats.org/officeDocument/2006/relationships/hyperlink" Target="https://www.frontiersin.org/journals/psychology/articles/10.3389/fpsyg.2017.02086/full" TargetMode="External"/><Relationship Id="rId30" Type="http://schemas.openxmlformats.org/officeDocument/2006/relationships/header" Target="header1.xml"/><Relationship Id="rId8" Type="http://schemas.openxmlformats.org/officeDocument/2006/relationships/hyperlink" Target="Gweithgaredd:-%20https://uowtsd-my.sharepoint.com/my?id=%2Fpersonal%2F2418869%5Fstudent%5Fuwtsd%5Fac%5Fuk%2FDocuments%2FECEY4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71157-E0E0-4F9E-84F3-0AE19A7C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3337</TotalTime>
  <Pages>12</Pages>
  <Words>2771</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108</cp:revision>
  <dcterms:created xsi:type="dcterms:W3CDTF">2025-03-14T18:59:00Z</dcterms:created>
  <dcterms:modified xsi:type="dcterms:W3CDTF">2025-03-24T20:37:00Z</dcterms:modified>
</cp:coreProperties>
</file>