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eastAsia="en-US"/>
        </w:rPr>
        <w:id w:val="428550719"/>
        <w:docPartObj>
          <w:docPartGallery w:val="Cover Pages"/>
          <w:docPartUnique/>
        </w:docPartObj>
      </w:sdtPr>
      <w:sdtEndPr>
        <w:rPr>
          <w:color w:val="auto"/>
        </w:rPr>
      </w:sdtEndPr>
      <w:sdtContent>
        <w:p w14:paraId="5FE9EC04" w14:textId="5312A15F" w:rsidR="009E1B83" w:rsidRDefault="009E1B83">
          <w:pPr>
            <w:pStyle w:val="NoSpacing"/>
            <w:spacing w:before="1540" w:after="240"/>
            <w:jc w:val="center"/>
            <w:rPr>
              <w:color w:val="4472C4" w:themeColor="accent1"/>
            </w:rPr>
          </w:pPr>
          <w:r>
            <w:rPr>
              <w:noProof/>
              <w:color w:val="4472C4" w:themeColor="accent1"/>
            </w:rPr>
            <w:drawing>
              <wp:inline distT="0" distB="0" distL="0" distR="0" wp14:anchorId="431816C2" wp14:editId="0E2DDB1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4811AB188690A45916240BB8EEA7E0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C1031C4" w14:textId="35FFFF36" w:rsidR="009E1B83" w:rsidRDefault="009E1B8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lcbb5000: data handling and business intelligence a1</w:t>
              </w:r>
            </w:p>
          </w:sdtContent>
        </w:sdt>
        <w:sdt>
          <w:sdtPr>
            <w:rPr>
              <w:color w:val="4472C4" w:themeColor="accent1"/>
              <w:sz w:val="28"/>
              <w:szCs w:val="28"/>
            </w:rPr>
            <w:alias w:val="Subtitle"/>
            <w:tag w:val=""/>
            <w:id w:val="328029620"/>
            <w:placeholder>
              <w:docPart w:val="D520A70A6FE89B449CD68493447CD0B8"/>
            </w:placeholder>
            <w:dataBinding w:prefixMappings="xmlns:ns0='http://purl.org/dc/elements/1.1/' xmlns:ns1='http://schemas.openxmlformats.org/package/2006/metadata/core-properties' " w:xpath="/ns1:coreProperties[1]/ns0:subject[1]" w:storeItemID="{6C3C8BC8-F283-45AE-878A-BAB7291924A1}"/>
            <w:text/>
          </w:sdtPr>
          <w:sdtEndPr/>
          <w:sdtContent>
            <w:p w14:paraId="0451FDA7" w14:textId="53839B3D" w:rsidR="009E1B83" w:rsidRDefault="009E1B83">
              <w:pPr>
                <w:pStyle w:val="NoSpacing"/>
                <w:jc w:val="center"/>
                <w:rPr>
                  <w:color w:val="4472C4" w:themeColor="accent1"/>
                  <w:sz w:val="28"/>
                  <w:szCs w:val="28"/>
                </w:rPr>
              </w:pPr>
              <w:r>
                <w:rPr>
                  <w:color w:val="4472C4" w:themeColor="accent1"/>
                  <w:sz w:val="28"/>
                  <w:szCs w:val="28"/>
                </w:rPr>
                <w:t>Module Leader:</w:t>
              </w:r>
              <w:r w:rsidR="00724021">
                <w:rPr>
                  <w:color w:val="4472C4" w:themeColor="accent1"/>
                  <w:sz w:val="28"/>
                  <w:szCs w:val="28"/>
                </w:rPr>
                <w:t xml:space="preserve"> JOY BOTU</w:t>
              </w:r>
            </w:p>
          </w:sdtContent>
        </w:sdt>
        <w:p w14:paraId="587CB427" w14:textId="77777777" w:rsidR="009E1B83" w:rsidRDefault="009E1B8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03B715B" wp14:editId="53785BA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DA13623" w14:textId="1C60F218" w:rsidR="009E1B83" w:rsidRPr="009E1B83" w:rsidRDefault="009E1B83">
                                    <w:pPr>
                                      <w:pStyle w:val="NoSpacing"/>
                                      <w:spacing w:after="40"/>
                                      <w:jc w:val="center"/>
                                      <w:rPr>
                                        <w:caps/>
                                        <w:color w:val="4472C4" w:themeColor="accent1"/>
                                        <w:sz w:val="28"/>
                                        <w:szCs w:val="28"/>
                                      </w:rPr>
                                    </w:pPr>
                                    <w:r w:rsidRPr="009E1B83">
                                      <w:rPr>
                                        <w:caps/>
                                        <w:color w:val="4472C4" w:themeColor="accent1"/>
                                        <w:sz w:val="28"/>
                                        <w:szCs w:val="28"/>
                                      </w:rPr>
                                      <w:t>student name:</w:t>
                                    </w:r>
                                    <w:r w:rsidR="00724021">
                                      <w:rPr>
                                        <w:caps/>
                                        <w:color w:val="4472C4" w:themeColor="accent1"/>
                                        <w:sz w:val="28"/>
                                        <w:szCs w:val="28"/>
                                      </w:rPr>
                                      <w:t xml:space="preserve"> IRINA NACHEVA</w:t>
                                    </w:r>
                                  </w:p>
                                </w:sdtContent>
                              </w:sdt>
                              <w:p w14:paraId="06930AD9" w14:textId="18F821D4" w:rsidR="009E1B83" w:rsidRPr="009E1B83" w:rsidRDefault="00F425BF" w:rsidP="009E1B83">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E1B83" w:rsidRPr="009E1B83">
                                      <w:rPr>
                                        <w:caps/>
                                        <w:color w:val="4472C4" w:themeColor="accent1"/>
                                        <w:sz w:val="28"/>
                                        <w:szCs w:val="28"/>
                                      </w:rPr>
                                      <w:t>student id:</w:t>
                                    </w:r>
                                  </w:sdtContent>
                                </w:sdt>
                                <w:r w:rsidR="00724021">
                                  <w:rPr>
                                    <w:caps/>
                                    <w:color w:val="4472C4" w:themeColor="accent1"/>
                                    <w:sz w:val="28"/>
                                    <w:szCs w:val="28"/>
                                  </w:rPr>
                                  <w:t xml:space="preserve"> 1918702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03B715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DA13623" w14:textId="1C60F218" w:rsidR="009E1B83" w:rsidRPr="009E1B83" w:rsidRDefault="009E1B83">
                              <w:pPr>
                                <w:pStyle w:val="NoSpacing"/>
                                <w:spacing w:after="40"/>
                                <w:jc w:val="center"/>
                                <w:rPr>
                                  <w:caps/>
                                  <w:color w:val="4472C4" w:themeColor="accent1"/>
                                  <w:sz w:val="28"/>
                                  <w:szCs w:val="28"/>
                                </w:rPr>
                              </w:pPr>
                              <w:r w:rsidRPr="009E1B83">
                                <w:rPr>
                                  <w:caps/>
                                  <w:color w:val="4472C4" w:themeColor="accent1"/>
                                  <w:sz w:val="28"/>
                                  <w:szCs w:val="28"/>
                                </w:rPr>
                                <w:t>student name:</w:t>
                              </w:r>
                              <w:r w:rsidR="00724021">
                                <w:rPr>
                                  <w:caps/>
                                  <w:color w:val="4472C4" w:themeColor="accent1"/>
                                  <w:sz w:val="28"/>
                                  <w:szCs w:val="28"/>
                                </w:rPr>
                                <w:t xml:space="preserve"> IRINA NACHEVA</w:t>
                              </w:r>
                            </w:p>
                          </w:sdtContent>
                        </w:sdt>
                        <w:p w14:paraId="06930AD9" w14:textId="18F821D4" w:rsidR="009E1B83" w:rsidRPr="009E1B83" w:rsidRDefault="00C72C97" w:rsidP="009E1B83">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E1B83" w:rsidRPr="009E1B83">
                                <w:rPr>
                                  <w:caps/>
                                  <w:color w:val="4472C4" w:themeColor="accent1"/>
                                  <w:sz w:val="28"/>
                                  <w:szCs w:val="28"/>
                                </w:rPr>
                                <w:t>student id:</w:t>
                              </w:r>
                            </w:sdtContent>
                          </w:sdt>
                          <w:r w:rsidR="00724021">
                            <w:rPr>
                              <w:caps/>
                              <w:color w:val="4472C4" w:themeColor="accent1"/>
                              <w:sz w:val="28"/>
                              <w:szCs w:val="28"/>
                            </w:rPr>
                            <w:t xml:space="preserve"> 1918702</w:t>
                          </w:r>
                        </w:p>
                      </w:txbxContent>
                    </v:textbox>
                    <w10:wrap anchorx="margin" anchory="page"/>
                  </v:shape>
                </w:pict>
              </mc:Fallback>
            </mc:AlternateContent>
          </w:r>
          <w:r>
            <w:rPr>
              <w:noProof/>
              <w:color w:val="4472C4" w:themeColor="accent1"/>
            </w:rPr>
            <w:drawing>
              <wp:inline distT="0" distB="0" distL="0" distR="0" wp14:anchorId="4B617E05" wp14:editId="762C69E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7E2CBF6" w14:textId="3CCEEA72" w:rsidR="009E1B83" w:rsidRDefault="009E1B83">
          <w:pPr>
            <w:spacing w:after="0" w:line="240" w:lineRule="auto"/>
          </w:pPr>
          <w:r>
            <w:br w:type="page"/>
          </w:r>
        </w:p>
      </w:sdtContent>
    </w:sdt>
    <w:sdt>
      <w:sdtPr>
        <w:rPr>
          <w:rFonts w:ascii="Arial" w:eastAsiaTheme="minorHAnsi" w:hAnsi="Arial" w:cstheme="minorBidi"/>
          <w:b w:val="0"/>
          <w:bCs w:val="0"/>
          <w:color w:val="auto"/>
          <w:sz w:val="24"/>
          <w:szCs w:val="22"/>
          <w:lang w:val="en-GB"/>
        </w:rPr>
        <w:id w:val="-817799900"/>
        <w:docPartObj>
          <w:docPartGallery w:val="Table of Contents"/>
          <w:docPartUnique/>
        </w:docPartObj>
      </w:sdtPr>
      <w:sdtEndPr>
        <w:rPr>
          <w:noProof/>
        </w:rPr>
      </w:sdtEndPr>
      <w:sdtContent>
        <w:p w14:paraId="08F0156E" w14:textId="4A8190EA" w:rsidR="009E1B83" w:rsidRDefault="009E1B83">
          <w:pPr>
            <w:pStyle w:val="TOCHeading"/>
          </w:pPr>
          <w:r>
            <w:t>Table of Contents</w:t>
          </w:r>
        </w:p>
        <w:p w14:paraId="25B4E2CB" w14:textId="372F278B" w:rsidR="009E1B83" w:rsidRDefault="009E1B83">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03166333" w:history="1">
            <w:r w:rsidRPr="00D326C4">
              <w:rPr>
                <w:rStyle w:val="Hyperlink"/>
                <w:noProof/>
              </w:rPr>
              <w:t>Introduction</w:t>
            </w:r>
            <w:r>
              <w:rPr>
                <w:noProof/>
                <w:webHidden/>
              </w:rPr>
              <w:tab/>
            </w:r>
            <w:r>
              <w:rPr>
                <w:noProof/>
                <w:webHidden/>
              </w:rPr>
              <w:fldChar w:fldCharType="begin"/>
            </w:r>
            <w:r>
              <w:rPr>
                <w:noProof/>
                <w:webHidden/>
              </w:rPr>
              <w:instrText xml:space="preserve"> PAGEREF _Toc103166333 \h </w:instrText>
            </w:r>
            <w:r>
              <w:rPr>
                <w:noProof/>
                <w:webHidden/>
              </w:rPr>
            </w:r>
            <w:r>
              <w:rPr>
                <w:noProof/>
                <w:webHidden/>
              </w:rPr>
              <w:fldChar w:fldCharType="separate"/>
            </w:r>
            <w:r>
              <w:rPr>
                <w:noProof/>
                <w:webHidden/>
              </w:rPr>
              <w:t>2</w:t>
            </w:r>
            <w:r>
              <w:rPr>
                <w:noProof/>
                <w:webHidden/>
              </w:rPr>
              <w:fldChar w:fldCharType="end"/>
            </w:r>
          </w:hyperlink>
        </w:p>
        <w:p w14:paraId="276D5EC3" w14:textId="6689834C" w:rsidR="009E1B83" w:rsidRDefault="00F425BF">
          <w:pPr>
            <w:pStyle w:val="TOC1"/>
            <w:tabs>
              <w:tab w:val="right" w:leader="dot" w:pos="9016"/>
            </w:tabs>
            <w:rPr>
              <w:noProof/>
            </w:rPr>
          </w:pPr>
          <w:hyperlink w:anchor="_Toc103166334" w:history="1">
            <w:r w:rsidR="009E1B83" w:rsidRPr="00D326C4">
              <w:rPr>
                <w:rStyle w:val="Hyperlink"/>
                <w:noProof/>
              </w:rPr>
              <w:t>Current Trends in Business Intelligence</w:t>
            </w:r>
            <w:r w:rsidR="009E1B83">
              <w:rPr>
                <w:noProof/>
                <w:webHidden/>
              </w:rPr>
              <w:tab/>
            </w:r>
            <w:r w:rsidR="009E1B83">
              <w:rPr>
                <w:noProof/>
                <w:webHidden/>
              </w:rPr>
              <w:fldChar w:fldCharType="begin"/>
            </w:r>
            <w:r w:rsidR="009E1B83">
              <w:rPr>
                <w:noProof/>
                <w:webHidden/>
              </w:rPr>
              <w:instrText xml:space="preserve"> PAGEREF _Toc103166334 \h </w:instrText>
            </w:r>
            <w:r w:rsidR="009E1B83">
              <w:rPr>
                <w:noProof/>
                <w:webHidden/>
              </w:rPr>
            </w:r>
            <w:r w:rsidR="009E1B83">
              <w:rPr>
                <w:noProof/>
                <w:webHidden/>
              </w:rPr>
              <w:fldChar w:fldCharType="separate"/>
            </w:r>
            <w:r w:rsidR="009E1B83">
              <w:rPr>
                <w:noProof/>
                <w:webHidden/>
              </w:rPr>
              <w:t>2</w:t>
            </w:r>
            <w:r w:rsidR="009E1B83">
              <w:rPr>
                <w:noProof/>
                <w:webHidden/>
              </w:rPr>
              <w:fldChar w:fldCharType="end"/>
            </w:r>
          </w:hyperlink>
        </w:p>
        <w:p w14:paraId="29D93097" w14:textId="6A840E0E" w:rsidR="009E1B83" w:rsidRDefault="00F425BF">
          <w:pPr>
            <w:pStyle w:val="TOC2"/>
            <w:tabs>
              <w:tab w:val="right" w:leader="dot" w:pos="9016"/>
            </w:tabs>
            <w:rPr>
              <w:noProof/>
            </w:rPr>
          </w:pPr>
          <w:hyperlink w:anchor="_Toc103166335" w:history="1">
            <w:r w:rsidR="009E1B83" w:rsidRPr="00D326C4">
              <w:rPr>
                <w:rStyle w:val="Hyperlink"/>
                <w:noProof/>
              </w:rPr>
              <w:t>Data warehousing</w:t>
            </w:r>
            <w:r w:rsidR="009E1B83">
              <w:rPr>
                <w:noProof/>
                <w:webHidden/>
              </w:rPr>
              <w:tab/>
            </w:r>
            <w:r w:rsidR="009E1B83">
              <w:rPr>
                <w:noProof/>
                <w:webHidden/>
              </w:rPr>
              <w:fldChar w:fldCharType="begin"/>
            </w:r>
            <w:r w:rsidR="009E1B83">
              <w:rPr>
                <w:noProof/>
                <w:webHidden/>
              </w:rPr>
              <w:instrText xml:space="preserve"> PAGEREF _Toc103166335 \h </w:instrText>
            </w:r>
            <w:r w:rsidR="009E1B83">
              <w:rPr>
                <w:noProof/>
                <w:webHidden/>
              </w:rPr>
            </w:r>
            <w:r w:rsidR="009E1B83">
              <w:rPr>
                <w:noProof/>
                <w:webHidden/>
              </w:rPr>
              <w:fldChar w:fldCharType="separate"/>
            </w:r>
            <w:r w:rsidR="009E1B83">
              <w:rPr>
                <w:noProof/>
                <w:webHidden/>
              </w:rPr>
              <w:t>2</w:t>
            </w:r>
            <w:r w:rsidR="009E1B83">
              <w:rPr>
                <w:noProof/>
                <w:webHidden/>
              </w:rPr>
              <w:fldChar w:fldCharType="end"/>
            </w:r>
          </w:hyperlink>
        </w:p>
        <w:p w14:paraId="0C29CADA" w14:textId="53EFA2AA" w:rsidR="009E1B83" w:rsidRDefault="00F425BF">
          <w:pPr>
            <w:pStyle w:val="TOC2"/>
            <w:tabs>
              <w:tab w:val="right" w:leader="dot" w:pos="9016"/>
            </w:tabs>
            <w:rPr>
              <w:noProof/>
            </w:rPr>
          </w:pPr>
          <w:hyperlink w:anchor="_Toc103166336" w:history="1">
            <w:r w:rsidR="009E1B83" w:rsidRPr="00D326C4">
              <w:rPr>
                <w:rStyle w:val="Hyperlink"/>
                <w:noProof/>
              </w:rPr>
              <w:t>Information education</w:t>
            </w:r>
            <w:r w:rsidR="009E1B83">
              <w:rPr>
                <w:noProof/>
                <w:webHidden/>
              </w:rPr>
              <w:tab/>
            </w:r>
            <w:r w:rsidR="009E1B83">
              <w:rPr>
                <w:noProof/>
                <w:webHidden/>
              </w:rPr>
              <w:fldChar w:fldCharType="begin"/>
            </w:r>
            <w:r w:rsidR="009E1B83">
              <w:rPr>
                <w:noProof/>
                <w:webHidden/>
              </w:rPr>
              <w:instrText xml:space="preserve"> PAGEREF _Toc103166336 \h </w:instrText>
            </w:r>
            <w:r w:rsidR="009E1B83">
              <w:rPr>
                <w:noProof/>
                <w:webHidden/>
              </w:rPr>
            </w:r>
            <w:r w:rsidR="009E1B83">
              <w:rPr>
                <w:noProof/>
                <w:webHidden/>
              </w:rPr>
              <w:fldChar w:fldCharType="separate"/>
            </w:r>
            <w:r w:rsidR="009E1B83">
              <w:rPr>
                <w:noProof/>
                <w:webHidden/>
              </w:rPr>
              <w:t>3</w:t>
            </w:r>
            <w:r w:rsidR="009E1B83">
              <w:rPr>
                <w:noProof/>
                <w:webHidden/>
              </w:rPr>
              <w:fldChar w:fldCharType="end"/>
            </w:r>
          </w:hyperlink>
        </w:p>
        <w:p w14:paraId="3A57D74D" w14:textId="4607F734" w:rsidR="009E1B83" w:rsidRDefault="00F425BF">
          <w:pPr>
            <w:pStyle w:val="TOC1"/>
            <w:tabs>
              <w:tab w:val="right" w:leader="dot" w:pos="9016"/>
            </w:tabs>
            <w:rPr>
              <w:noProof/>
            </w:rPr>
          </w:pPr>
          <w:hyperlink w:anchor="_Toc103166337" w:history="1">
            <w:r w:rsidR="009E1B83" w:rsidRPr="00D326C4">
              <w:rPr>
                <w:rStyle w:val="Hyperlink"/>
                <w:noProof/>
              </w:rPr>
              <w:t>Data Handling in Business</w:t>
            </w:r>
            <w:r w:rsidR="009E1B83">
              <w:rPr>
                <w:noProof/>
                <w:webHidden/>
              </w:rPr>
              <w:tab/>
            </w:r>
            <w:r w:rsidR="009E1B83">
              <w:rPr>
                <w:noProof/>
                <w:webHidden/>
              </w:rPr>
              <w:fldChar w:fldCharType="begin"/>
            </w:r>
            <w:r w:rsidR="009E1B83">
              <w:rPr>
                <w:noProof/>
                <w:webHidden/>
              </w:rPr>
              <w:instrText xml:space="preserve"> PAGEREF _Toc103166337 \h </w:instrText>
            </w:r>
            <w:r w:rsidR="009E1B83">
              <w:rPr>
                <w:noProof/>
                <w:webHidden/>
              </w:rPr>
            </w:r>
            <w:r w:rsidR="009E1B83">
              <w:rPr>
                <w:noProof/>
                <w:webHidden/>
              </w:rPr>
              <w:fldChar w:fldCharType="separate"/>
            </w:r>
            <w:r w:rsidR="009E1B83">
              <w:rPr>
                <w:noProof/>
                <w:webHidden/>
              </w:rPr>
              <w:t>3</w:t>
            </w:r>
            <w:r w:rsidR="009E1B83">
              <w:rPr>
                <w:noProof/>
                <w:webHidden/>
              </w:rPr>
              <w:fldChar w:fldCharType="end"/>
            </w:r>
          </w:hyperlink>
        </w:p>
        <w:p w14:paraId="56EB7119" w14:textId="452D34BE" w:rsidR="009E1B83" w:rsidRDefault="00F425BF">
          <w:pPr>
            <w:pStyle w:val="TOC1"/>
            <w:tabs>
              <w:tab w:val="right" w:leader="dot" w:pos="9016"/>
            </w:tabs>
            <w:rPr>
              <w:noProof/>
            </w:rPr>
          </w:pPr>
          <w:hyperlink w:anchor="_Toc103166338" w:history="1">
            <w:r w:rsidR="009E1B83" w:rsidRPr="00D326C4">
              <w:rPr>
                <w:rStyle w:val="Hyperlink"/>
                <w:noProof/>
              </w:rPr>
              <w:t>Conclusion</w:t>
            </w:r>
            <w:r w:rsidR="009E1B83">
              <w:rPr>
                <w:noProof/>
                <w:webHidden/>
              </w:rPr>
              <w:tab/>
            </w:r>
            <w:r w:rsidR="009E1B83">
              <w:rPr>
                <w:noProof/>
                <w:webHidden/>
              </w:rPr>
              <w:fldChar w:fldCharType="begin"/>
            </w:r>
            <w:r w:rsidR="009E1B83">
              <w:rPr>
                <w:noProof/>
                <w:webHidden/>
              </w:rPr>
              <w:instrText xml:space="preserve"> PAGEREF _Toc103166338 \h </w:instrText>
            </w:r>
            <w:r w:rsidR="009E1B83">
              <w:rPr>
                <w:noProof/>
                <w:webHidden/>
              </w:rPr>
            </w:r>
            <w:r w:rsidR="009E1B83">
              <w:rPr>
                <w:noProof/>
                <w:webHidden/>
              </w:rPr>
              <w:fldChar w:fldCharType="separate"/>
            </w:r>
            <w:r w:rsidR="009E1B83">
              <w:rPr>
                <w:noProof/>
                <w:webHidden/>
              </w:rPr>
              <w:t>4</w:t>
            </w:r>
            <w:r w:rsidR="009E1B83">
              <w:rPr>
                <w:noProof/>
                <w:webHidden/>
              </w:rPr>
              <w:fldChar w:fldCharType="end"/>
            </w:r>
          </w:hyperlink>
        </w:p>
        <w:p w14:paraId="215EBAE7" w14:textId="552E8B85" w:rsidR="009E1B83" w:rsidRDefault="00F425BF">
          <w:pPr>
            <w:pStyle w:val="TOC1"/>
            <w:tabs>
              <w:tab w:val="right" w:leader="dot" w:pos="9016"/>
            </w:tabs>
            <w:rPr>
              <w:noProof/>
            </w:rPr>
          </w:pPr>
          <w:hyperlink w:anchor="_Toc103166339" w:history="1">
            <w:r w:rsidR="009E1B83" w:rsidRPr="00D326C4">
              <w:rPr>
                <w:rStyle w:val="Hyperlink"/>
                <w:noProof/>
              </w:rPr>
              <w:t>References</w:t>
            </w:r>
            <w:r w:rsidR="009E1B83">
              <w:rPr>
                <w:noProof/>
                <w:webHidden/>
              </w:rPr>
              <w:tab/>
            </w:r>
            <w:r w:rsidR="009E1B83">
              <w:rPr>
                <w:noProof/>
                <w:webHidden/>
              </w:rPr>
              <w:fldChar w:fldCharType="begin"/>
            </w:r>
            <w:r w:rsidR="009E1B83">
              <w:rPr>
                <w:noProof/>
                <w:webHidden/>
              </w:rPr>
              <w:instrText xml:space="preserve"> PAGEREF _Toc103166339 \h </w:instrText>
            </w:r>
            <w:r w:rsidR="009E1B83">
              <w:rPr>
                <w:noProof/>
                <w:webHidden/>
              </w:rPr>
            </w:r>
            <w:r w:rsidR="009E1B83">
              <w:rPr>
                <w:noProof/>
                <w:webHidden/>
              </w:rPr>
              <w:fldChar w:fldCharType="separate"/>
            </w:r>
            <w:r w:rsidR="009E1B83">
              <w:rPr>
                <w:noProof/>
                <w:webHidden/>
              </w:rPr>
              <w:t>5</w:t>
            </w:r>
            <w:r w:rsidR="009E1B83">
              <w:rPr>
                <w:noProof/>
                <w:webHidden/>
              </w:rPr>
              <w:fldChar w:fldCharType="end"/>
            </w:r>
          </w:hyperlink>
        </w:p>
        <w:p w14:paraId="7D72D707" w14:textId="75AB5FA7" w:rsidR="009E1B83" w:rsidRDefault="009E1B83">
          <w:r>
            <w:rPr>
              <w:b/>
              <w:bCs/>
              <w:noProof/>
            </w:rPr>
            <w:fldChar w:fldCharType="end"/>
          </w:r>
        </w:p>
      </w:sdtContent>
    </w:sdt>
    <w:p w14:paraId="3BA08223" w14:textId="77777777" w:rsidR="00FE6EE1" w:rsidRDefault="00F425BF"/>
    <w:p w14:paraId="6C95C148" w14:textId="4824C8B6" w:rsidR="00AD7B85" w:rsidRDefault="00AD7B85"/>
    <w:p w14:paraId="4634DB23" w14:textId="74C7B291" w:rsidR="00AD7B85" w:rsidRDefault="00AD7B85"/>
    <w:p w14:paraId="2C1A5140" w14:textId="08ABBF5F" w:rsidR="00AD7B85" w:rsidRDefault="00AD7B85"/>
    <w:p w14:paraId="3FD95F0D" w14:textId="112050C4" w:rsidR="00AD7B85" w:rsidRDefault="00AD7B85"/>
    <w:p w14:paraId="1FC716EB" w14:textId="33C6F330" w:rsidR="00AD7B85" w:rsidRDefault="00AD7B85"/>
    <w:p w14:paraId="726C4CA7" w14:textId="3FC5A92A" w:rsidR="00AD7B85" w:rsidRDefault="00AD7B85"/>
    <w:p w14:paraId="1CF78BE6" w14:textId="5FBEAFA6" w:rsidR="00AD7B85" w:rsidRDefault="00AD7B85"/>
    <w:p w14:paraId="31655CE1" w14:textId="18A8FAF5" w:rsidR="00AD7B85" w:rsidRDefault="00AD7B85"/>
    <w:p w14:paraId="25B04CF7" w14:textId="77856FE7" w:rsidR="00AD7B85" w:rsidRDefault="00AD7B85"/>
    <w:p w14:paraId="5522D865" w14:textId="34D46EB0" w:rsidR="00AD7B85" w:rsidRDefault="00AD7B85"/>
    <w:p w14:paraId="54A7212A" w14:textId="2AB0302F" w:rsidR="00AD7B85" w:rsidRDefault="00AD7B85"/>
    <w:p w14:paraId="44355271" w14:textId="4CA88AF2" w:rsidR="00AD7B85" w:rsidRDefault="00AD7B85"/>
    <w:p w14:paraId="78E75435" w14:textId="5D965D7A" w:rsidR="00AD7B85" w:rsidRDefault="00AD7B85"/>
    <w:p w14:paraId="6C8D04A2" w14:textId="78F7A998" w:rsidR="00AD7B85" w:rsidRDefault="00AD7B85"/>
    <w:p w14:paraId="5032180A" w14:textId="2CD12029" w:rsidR="00AD7B85" w:rsidRDefault="00AD7B85"/>
    <w:p w14:paraId="6DCB8747" w14:textId="3411AC73" w:rsidR="00AD7B85" w:rsidRDefault="00AD7B85"/>
    <w:p w14:paraId="7F3FC944" w14:textId="4D192B0A" w:rsidR="00AD7B85" w:rsidRDefault="00AD7B85"/>
    <w:p w14:paraId="599509DB" w14:textId="45A7EDA0" w:rsidR="00AD7B85" w:rsidRDefault="00AD7B85"/>
    <w:p w14:paraId="1728C38F" w14:textId="77777777" w:rsidR="00AD7B85" w:rsidRDefault="00AD7B85" w:rsidP="00AD7B85">
      <w:pPr>
        <w:pStyle w:val="Heading1"/>
      </w:pPr>
      <w:bookmarkStart w:id="0" w:name="_Toc103166333"/>
      <w:r>
        <w:lastRenderedPageBreak/>
        <w:t>Introduction</w:t>
      </w:r>
      <w:bookmarkEnd w:id="0"/>
    </w:p>
    <w:p w14:paraId="11E2FE6C" w14:textId="2AC280FF" w:rsidR="00AD7B85" w:rsidRDefault="00F919FE" w:rsidP="00AD7B85">
      <w:r w:rsidRPr="00F919FE">
        <w:t xml:space="preserve">The report will present the importance of adjusting the latest in business knowledge to </w:t>
      </w:r>
      <w:r>
        <w:t>data handling and BI (business intelligence)</w:t>
      </w:r>
      <w:r w:rsidRPr="00F919FE">
        <w:t>. The report will discuss different types of business knowledge, such as SaaS and Cloud Reception. The mastery of information builds the level of adequacy of the representatives of the serious market. Specialized improvement in the business association contributes to the coordination of funds with aggregate methodologies between opposing organizations vying for first place. This will show the importance of properly combining business knowledge in serious market circumstances.</w:t>
      </w:r>
    </w:p>
    <w:p w14:paraId="41F6E66E" w14:textId="49449E2E" w:rsidR="00AD7B85" w:rsidRDefault="00AD7B85" w:rsidP="00AD7B85">
      <w:pPr>
        <w:pStyle w:val="Heading1"/>
      </w:pPr>
      <w:bookmarkStart w:id="1" w:name="_Toc103166334"/>
      <w:r>
        <w:t xml:space="preserve">Current </w:t>
      </w:r>
      <w:r w:rsidR="009E1B83">
        <w:t>T</w:t>
      </w:r>
      <w:r>
        <w:t>rends in Business Intelligence</w:t>
      </w:r>
      <w:bookmarkEnd w:id="1"/>
    </w:p>
    <w:p w14:paraId="7C9E3B31" w14:textId="2FA2483D" w:rsidR="00AD7B85" w:rsidRDefault="00CB6D63" w:rsidP="00AD7B85">
      <w:r w:rsidRPr="00CB6D63">
        <w:t xml:space="preserve">This </w:t>
      </w:r>
      <w:r>
        <w:t>report has</w:t>
      </w:r>
      <w:r w:rsidRPr="00CB6D63">
        <w:t xml:space="preserve"> introduced the fundamental need of the association to adapt to specialized climate change. He showed building attention to creating receptivity in the learning area. Creating productivity, fully supported by business knowledge in the association</w:t>
      </w:r>
      <w:r w:rsidR="007959DF" w:rsidRPr="007959DF">
        <w:t xml:space="preserve"> (Bordeleau, Mosconi and Santa-Eulalia, 2018)</w:t>
      </w:r>
      <w:r w:rsidRPr="00CB6D63">
        <w:t>. The latest thing from "Re-publishing" business knowledge will help create good conditions in the serious world. The review through the offices can be completely improved, supported by the scientific business systems in the association.</w:t>
      </w:r>
    </w:p>
    <w:p w14:paraId="5D51C8CD" w14:textId="325521C7" w:rsidR="00AD7B85" w:rsidRDefault="009E1B83" w:rsidP="009E1B83">
      <w:pPr>
        <w:pStyle w:val="Heading2"/>
      </w:pPr>
      <w:bookmarkStart w:id="2" w:name="_Toc103166335"/>
      <w:r>
        <w:t>Data warehousing</w:t>
      </w:r>
      <w:bookmarkEnd w:id="2"/>
    </w:p>
    <w:p w14:paraId="306BDB29" w14:textId="77777777" w:rsidR="00CB6D63" w:rsidRDefault="00CB6D63" w:rsidP="00CB6D63">
      <w:r>
        <w:t>The implementation of a man-made brain force in the business association has shaped the business in the right way to take advantage of the open door. Accuracy in terms of noteworthy and legitimate proactive materials can be applied entirely to building a customer base in a working industry. Not many strategies for information storage techniques that move in the business association are intuitive information and flexible information in market circumstances.</w:t>
      </w:r>
    </w:p>
    <w:p w14:paraId="34C373CF" w14:textId="77777777" w:rsidR="00CB6D63" w:rsidRDefault="00CB6D63" w:rsidP="00CB6D63">
      <w:r>
        <w:t>The latest thing from Business Insight, taken over by the association, is expressed below:</w:t>
      </w:r>
    </w:p>
    <w:p w14:paraId="493EA3B7" w14:textId="77777777" w:rsidR="00CB6D63" w:rsidRDefault="00CB6D63" w:rsidP="00CB6D63">
      <w:r>
        <w:t>SaaS and cloud reception</w:t>
      </w:r>
    </w:p>
    <w:p w14:paraId="735801DE" w14:textId="1B8CC3B5" w:rsidR="00AD7B85" w:rsidRDefault="00CB6D63" w:rsidP="00CB6D63">
      <w:r>
        <w:t xml:space="preserve">The pandemic circumstance has shown the importance of digitalisation for organizations operating in the market. The idea for SaaS was presented in 1999 for development in the business association. The readiness of the financial plan can be prepared with the support of the SaaS and Cloud Reception models in a business association. As indicated by the forecast for the calculation of knowledge, 40% of the responsibility in business will be borne with the support of this model, which is emerging and clearly affects business </w:t>
      </w:r>
      <w:r w:rsidR="007959DF" w:rsidRPr="007959DF">
        <w:t>(Zia et al., 2019)</w:t>
      </w:r>
      <w:r w:rsidR="007959DF">
        <w:t xml:space="preserve">. </w:t>
      </w:r>
      <w:r>
        <w:t xml:space="preserve">Adapting the proposed information will help to deal with the business </w:t>
      </w:r>
      <w:proofErr w:type="gramStart"/>
      <w:r>
        <w:t>in reality and</w:t>
      </w:r>
      <w:proofErr w:type="gramEnd"/>
      <w:r>
        <w:t xml:space="preserve"> easily fully supported by digitalization. Organizations in market circumstances are changing digitalization with adaptation to the cloud. The data can be obtained adhesively and contain the protection of methodological control. Customer service will be even more </w:t>
      </w:r>
      <w:proofErr w:type="spellStart"/>
      <w:r>
        <w:t>skillful</w:t>
      </w:r>
      <w:proofErr w:type="spellEnd"/>
      <w:r>
        <w:t xml:space="preserve"> and appropriate. To outline, conducting a SaaS course in a business association should </w:t>
      </w:r>
      <w:r>
        <w:lastRenderedPageBreak/>
        <w:t xml:space="preserve">allow a paid membership to receive information in the association. On the other hand, vital cost-cutting training can be done in the business of a serious company. Legal product maintenance can upgrade the specialized presentation by adapting templates. Contrary to the norm, cloud hosting will help moderate gambling and increase the ability of the work association </w:t>
      </w:r>
      <w:r w:rsidR="00B52E0E">
        <w:t>(</w:t>
      </w:r>
      <w:r w:rsidR="00B52E0E" w:rsidRPr="00B52E0E">
        <w:t>Prakash, 2021)</w:t>
      </w:r>
      <w:r w:rsidR="00B52E0E">
        <w:t>.</w:t>
      </w:r>
    </w:p>
    <w:p w14:paraId="033DD11A" w14:textId="77777777" w:rsidR="00CB6D63" w:rsidRDefault="00CB6D63" w:rsidP="009E1B83">
      <w:pPr>
        <w:pStyle w:val="Heading2"/>
      </w:pPr>
      <w:bookmarkStart w:id="3" w:name="_Toc103166336"/>
      <w:r>
        <w:t>Information education</w:t>
      </w:r>
      <w:bookmarkEnd w:id="3"/>
    </w:p>
    <w:p w14:paraId="16D7B9FC" w14:textId="399F2B31" w:rsidR="00AD7B85" w:rsidRDefault="00CB6D63" w:rsidP="00CB6D63">
      <w:r>
        <w:t xml:space="preserve">The importance of verifying information in the business association influences the approach to directing business among opponents. Business Insight has helped make business even more effective. Business information experts need to focus on reducing the degree of gap in the skills of representatives in terms of business insight to work on their exposure to the serious market. Prioritizing information and giving priority will direct everyone to information democratization, which will help businesses grow successfully. It is also important to outline the fact that increasing workers' information skills will have an even more satisfactory effect on business knowledge. Consolidating information education in business will improve the association's presentation </w:t>
      </w:r>
      <w:r w:rsidR="00B52E0E" w:rsidRPr="00B52E0E">
        <w:t>(</w:t>
      </w:r>
      <w:proofErr w:type="spellStart"/>
      <w:r w:rsidR="00B52E0E" w:rsidRPr="00B52E0E">
        <w:t>Ogudo</w:t>
      </w:r>
      <w:proofErr w:type="spellEnd"/>
      <w:r w:rsidR="00B52E0E" w:rsidRPr="00B52E0E">
        <w:t xml:space="preserve"> and Nestor, 2018)</w:t>
      </w:r>
      <w:r w:rsidR="00B52E0E">
        <w:t xml:space="preserve">. </w:t>
      </w:r>
      <w:r>
        <w:t>The private work association needs the impact of business knowledge, will get the deals that take place in a severe climate. The expressed enthusiasm of the representatives will help to build a base and a creative structure for the business association.</w:t>
      </w:r>
    </w:p>
    <w:p w14:paraId="6D06ADE5" w14:textId="4C1CB5D3" w:rsidR="00AD7B85" w:rsidRDefault="009E1B83" w:rsidP="00AD7B85">
      <w:pPr>
        <w:pStyle w:val="Heading1"/>
      </w:pPr>
      <w:bookmarkStart w:id="4" w:name="_Toc103166337"/>
      <w:r>
        <w:t>Data Handling in Business</w:t>
      </w:r>
      <w:bookmarkEnd w:id="4"/>
    </w:p>
    <w:p w14:paraId="4343F9E5" w14:textId="3C3318A6" w:rsidR="00CB6D63" w:rsidRDefault="00CB6D63" w:rsidP="00CB6D63">
      <w:r>
        <w:t xml:space="preserve">The most common way of telling in business helps to make a basic understanding of the business association, with the support of the dashboard and smart report, making attractive visualizations. The implementation of the dashboard helps to comply with the KPI with internal and external review in the business association. The dashboard is considered a vital part of the business association as one of the insight devices. In short, </w:t>
      </w:r>
      <w:r w:rsidR="00B52E0E">
        <w:t>this</w:t>
      </w:r>
      <w:r>
        <w:t xml:space="preserve"> is one of the magazines considered to be experienced in improving the idea of ​​business knowledge </w:t>
      </w:r>
      <w:r w:rsidR="00B52E0E" w:rsidRPr="00B52E0E">
        <w:t>(</w:t>
      </w:r>
      <w:proofErr w:type="spellStart"/>
      <w:r w:rsidR="00B52E0E" w:rsidRPr="00B52E0E">
        <w:t>Moscoso-Zea</w:t>
      </w:r>
      <w:proofErr w:type="spellEnd"/>
      <w:r w:rsidR="00B52E0E" w:rsidRPr="00B52E0E">
        <w:t xml:space="preserve"> et al., 2019)</w:t>
      </w:r>
      <w:r w:rsidR="00B52E0E">
        <w:t xml:space="preserve">. </w:t>
      </w:r>
      <w:r>
        <w:t xml:space="preserve">Applying the technique of simulated ML intelligence, the clients in the association can upgrade the course in the normal language, helpfully understanding the organization according to the needs of the buyers. This will help to work with business even more safely by supporting the appropriate definition of empowerment of coordinated efforts and enlightenment of partners while working in the association. The Business Insight product will help in perception, which will work on the functioning of the state of the association. It is strongly recommended that businesses adapt to the association's specialized models and cycles to take advantage of the open door </w:t>
      </w:r>
      <w:r w:rsidR="00B52E0E" w:rsidRPr="00B52E0E">
        <w:t>(Sharma et al., 2021)</w:t>
      </w:r>
      <w:r w:rsidR="00B52E0E">
        <w:t xml:space="preserve">. </w:t>
      </w:r>
      <w:r>
        <w:t>Models have made the course of the business accurate, and innovations to identify trends will affect the needs of buyers. The models expanded the business interaction in the association with viable procedures. In this way, the conclusion of the latest in business insight will smooth out data accuracy and innovation.</w:t>
      </w:r>
    </w:p>
    <w:p w14:paraId="21D6AA73" w14:textId="3EE583EB" w:rsidR="00CB6D63" w:rsidRDefault="00CB6D63" w:rsidP="00CB6D63">
      <w:r>
        <w:t xml:space="preserve">The coronavirus pandemic has put organizations and businesses in crisis as they have come together to understand the circumstance. With local arrangements </w:t>
      </w:r>
      <w:r>
        <w:lastRenderedPageBreak/>
        <w:t>unable to compare the test of a largely distant workforce, many organizations had to take a closer look at their current BI procedures. More associations are trying to move to a cloud-based business this year, whether in a private or public cloud or SaaS agreement. Many organizations are reshaping their spending plans in the current pandemic by taking on a cloud-based approach to a remote and unique workforce. Gartner predicts that by 2023, 40% of all risk responsibilities will be sent to the cloud, up from 20% in 2020. Organizations are currently considering strategic capability research, and organizations are reluctant to enter into information agreements</w:t>
      </w:r>
      <w:r w:rsidR="00B52E0E">
        <w:t xml:space="preserve"> (Kaur, 2021)</w:t>
      </w:r>
      <w:r>
        <w:t>.</w:t>
      </w:r>
    </w:p>
    <w:p w14:paraId="26F72640" w14:textId="4355B29A" w:rsidR="00AD7B85" w:rsidRDefault="00CB6D63" w:rsidP="00CB6D63">
      <w:r>
        <w:t xml:space="preserve">Organizations are beginning to understand the importance of verifying information throughout their association. Instead of isolating research and guidance, organizations now hope to put experience first. They believe that information should illuminate all their choices, from defining goals to creating techniques that eventually make a move. Organizations need to develop an information culture in the first place </w:t>
      </w:r>
      <w:proofErr w:type="gramStart"/>
      <w:r>
        <w:t>in order to</w:t>
      </w:r>
      <w:proofErr w:type="gramEnd"/>
      <w:r>
        <w:t xml:space="preserve"> raise awareness and encourage representatives to focus on information. The groups in the associations need to figure out how to invest information and apply the experience to their orders through preparation and driving.</w:t>
      </w:r>
    </w:p>
    <w:p w14:paraId="708049E1" w14:textId="77777777" w:rsidR="00AD7B85" w:rsidRDefault="00AD7B85" w:rsidP="00AD7B85">
      <w:pPr>
        <w:pStyle w:val="Heading1"/>
      </w:pPr>
      <w:bookmarkStart w:id="5" w:name="_Toc103166338"/>
      <w:r>
        <w:t>Conclusion</w:t>
      </w:r>
      <w:bookmarkEnd w:id="5"/>
    </w:p>
    <w:p w14:paraId="584F0617" w14:textId="7077E938" w:rsidR="00AD7B85" w:rsidRDefault="00CB6D63">
      <w:r>
        <w:t>In conclusion, this</w:t>
      </w:r>
      <w:r w:rsidRPr="00CB6D63">
        <w:t xml:space="preserve"> report highlights the central role of business insight, which is changing the most common way of directing business into extreme competition. It reflects the need to adjust the specialized changes to grab the right open door in market circumstances. The ongoing cycle of business knowledge on SaaS and cloud adaptation, information education and storytelling and information presentation is explained in the report. The correct breakdown of the information for </w:t>
      </w:r>
      <w:proofErr w:type="gramStart"/>
      <w:r w:rsidRPr="00CB6D63">
        <w:t>actually doing</w:t>
      </w:r>
      <w:proofErr w:type="gramEnd"/>
      <w:r w:rsidRPr="00CB6D63">
        <w:t xml:space="preserve"> business in the serious market is illustrated. The significant commitment of the representatives to make their potential efforts to adapt to the specialized cycle is outlined in the report.</w:t>
      </w:r>
    </w:p>
    <w:p w14:paraId="25ED01AF" w14:textId="6A753931" w:rsidR="00CB6D63" w:rsidRDefault="00CB6D63"/>
    <w:p w14:paraId="2E2005BD" w14:textId="1D88DD95" w:rsidR="00B3340A" w:rsidRDefault="00B3340A"/>
    <w:p w14:paraId="26A96044" w14:textId="4ADEE0F3" w:rsidR="00B3340A" w:rsidRDefault="00B3340A"/>
    <w:p w14:paraId="6368B8B8" w14:textId="43836101" w:rsidR="00B3340A" w:rsidRDefault="00B3340A"/>
    <w:p w14:paraId="222D4E5D" w14:textId="3F2407F2" w:rsidR="00B3340A" w:rsidRDefault="00B3340A"/>
    <w:p w14:paraId="6451B7A9" w14:textId="2DFFCC0D" w:rsidR="00B3340A" w:rsidRDefault="00B3340A"/>
    <w:p w14:paraId="4943D9A7" w14:textId="4B01A7B8" w:rsidR="00B3340A" w:rsidRDefault="00B3340A"/>
    <w:p w14:paraId="198C25B2" w14:textId="77777777" w:rsidR="00B3340A" w:rsidRDefault="00B3340A"/>
    <w:p w14:paraId="3AA18618" w14:textId="2082985A" w:rsidR="00F919FE" w:rsidRDefault="00F919FE" w:rsidP="00F919FE">
      <w:pPr>
        <w:pStyle w:val="Heading1"/>
      </w:pPr>
      <w:bookmarkStart w:id="6" w:name="_Toc103166339"/>
      <w:r>
        <w:lastRenderedPageBreak/>
        <w:t>References</w:t>
      </w:r>
      <w:bookmarkEnd w:id="6"/>
    </w:p>
    <w:p w14:paraId="4D1B865E" w14:textId="5087A455" w:rsidR="00F919FE" w:rsidRDefault="007959DF" w:rsidP="00F919FE">
      <w:r w:rsidRPr="007959DF">
        <w:t xml:space="preserve">Bordeleau, F.-È., Mosconi, E. and Santa-Eulalia, L.A. (2018). Business Intelligence in Industry 4.0: State of the art and research opportunities. </w:t>
      </w:r>
      <w:r w:rsidRPr="00B3340A">
        <w:rPr>
          <w:i/>
          <w:iCs/>
        </w:rPr>
        <w:t>scholarspace.manoa.hawaii.edu.</w:t>
      </w:r>
      <w:r w:rsidRPr="007959DF">
        <w:t xml:space="preserve"> [online] </w:t>
      </w:r>
      <w:r w:rsidR="00B52E0E">
        <w:t xml:space="preserve">Available from: </w:t>
      </w:r>
      <w:r w:rsidRPr="007959DF">
        <w:t>doi:10.24251/HICSS.2018.495.</w:t>
      </w:r>
      <w:r w:rsidR="00B52E0E">
        <w:t xml:space="preserve"> [Accessed: 09/05/2022].</w:t>
      </w:r>
    </w:p>
    <w:p w14:paraId="08F5C930" w14:textId="0F271C4C" w:rsidR="00B52E0E" w:rsidRDefault="00B52E0E" w:rsidP="00F919FE">
      <w:r>
        <w:t xml:space="preserve">Kaur, R. (2021). </w:t>
      </w:r>
      <w:r w:rsidRPr="00B52E0E">
        <w:t>Business Intelligence Trends in 2022: Future of BI</w:t>
      </w:r>
      <w:r>
        <w:t xml:space="preserve">. </w:t>
      </w:r>
      <w:proofErr w:type="spellStart"/>
      <w:r w:rsidR="00B3340A" w:rsidRPr="00B3340A">
        <w:rPr>
          <w:i/>
          <w:iCs/>
        </w:rPr>
        <w:t>SelectHub</w:t>
      </w:r>
      <w:proofErr w:type="spellEnd"/>
      <w:r w:rsidR="00B3340A">
        <w:t xml:space="preserve"> [online]. Available from: </w:t>
      </w:r>
      <w:hyperlink r:id="rId10" w:history="1">
        <w:r w:rsidR="00B3340A" w:rsidRPr="00017982">
          <w:rPr>
            <w:rStyle w:val="Hyperlink"/>
          </w:rPr>
          <w:t>https://www.selecthub.com/business-intelligence/business-intelligence-trends/</w:t>
        </w:r>
      </w:hyperlink>
      <w:r w:rsidR="00B3340A">
        <w:t xml:space="preserve"> [Accessed: 09/05/2022].</w:t>
      </w:r>
    </w:p>
    <w:p w14:paraId="2AD85494" w14:textId="414ED95E" w:rsidR="00B52E0E" w:rsidRDefault="00B52E0E" w:rsidP="00F919FE">
      <w:proofErr w:type="spellStart"/>
      <w:r w:rsidRPr="00B52E0E">
        <w:t>Moscoso-Zea</w:t>
      </w:r>
      <w:proofErr w:type="spellEnd"/>
      <w:r w:rsidRPr="00B52E0E">
        <w:t>, O., Castro, J., Paredes-</w:t>
      </w:r>
      <w:proofErr w:type="spellStart"/>
      <w:r w:rsidRPr="00B52E0E">
        <w:t>Gualtor</w:t>
      </w:r>
      <w:proofErr w:type="spellEnd"/>
      <w:r w:rsidRPr="00B52E0E">
        <w:t xml:space="preserve">, J. and Lujan-Mora, S. (2019). A Hybrid Infrastructure of Enterprise Architecture and Business Intelligence &amp; Analytics for Knowledge Management in Education. </w:t>
      </w:r>
      <w:r w:rsidRPr="00B3340A">
        <w:rPr>
          <w:i/>
          <w:iCs/>
        </w:rPr>
        <w:t>IEEE Access</w:t>
      </w:r>
      <w:r w:rsidRPr="00B52E0E">
        <w:t xml:space="preserve">, 7, pp.38778–38788. </w:t>
      </w:r>
    </w:p>
    <w:p w14:paraId="45EEFB75" w14:textId="771F4DA9" w:rsidR="00B52E0E" w:rsidRDefault="00B52E0E" w:rsidP="00F919FE">
      <w:proofErr w:type="spellStart"/>
      <w:r w:rsidRPr="00B52E0E">
        <w:t>Ogudo</w:t>
      </w:r>
      <w:proofErr w:type="spellEnd"/>
      <w:r w:rsidRPr="00B52E0E">
        <w:t xml:space="preserve">, K.A. and Nestor, D.M.J. (2018). </w:t>
      </w:r>
      <w:proofErr w:type="spellStart"/>
      <w:r w:rsidRPr="00B52E0E">
        <w:t>Modeling</w:t>
      </w:r>
      <w:proofErr w:type="spellEnd"/>
      <w:r w:rsidRPr="00B52E0E">
        <w:t xml:space="preserve"> of an Efficient Low Cost, Tree Based Data Service Quality Management for Mobile Operators Using in-Memory Big Data Processing and Business Intelligence use Cases. </w:t>
      </w:r>
      <w:r w:rsidRPr="00B3340A">
        <w:rPr>
          <w:i/>
          <w:iCs/>
        </w:rPr>
        <w:t>IEEE Xplore</w:t>
      </w:r>
      <w:r w:rsidRPr="00B52E0E">
        <w:t xml:space="preserve"> [online]</w:t>
      </w:r>
      <w:r>
        <w:t>.</w:t>
      </w:r>
      <w:r w:rsidRPr="00B52E0E">
        <w:t xml:space="preserve"> </w:t>
      </w:r>
      <w:r>
        <w:t xml:space="preserve">Available from: </w:t>
      </w:r>
      <w:r w:rsidRPr="00B52E0E">
        <w:t>doi:10.1109/ICABCD.2018.8465410.</w:t>
      </w:r>
      <w:r>
        <w:t xml:space="preserve"> [Accessed: 09/05/2022].</w:t>
      </w:r>
    </w:p>
    <w:p w14:paraId="6E2D1627" w14:textId="2A48CD0B" w:rsidR="00B52E0E" w:rsidRDefault="00B52E0E" w:rsidP="00F919FE">
      <w:r w:rsidRPr="00B52E0E">
        <w:t>Prakash</w:t>
      </w:r>
      <w:r>
        <w:t>, K. B.</w:t>
      </w:r>
      <w:r w:rsidRPr="00B52E0E">
        <w:t xml:space="preserve"> (2021). </w:t>
      </w:r>
      <w:r w:rsidRPr="00B3340A">
        <w:rPr>
          <w:i/>
          <w:iCs/>
        </w:rPr>
        <w:t>Big data analytics and intelligent techniques for smart cities</w:t>
      </w:r>
      <w:r w:rsidRPr="00B52E0E">
        <w:t xml:space="preserve">. Boca Raton, Fl </w:t>
      </w:r>
      <w:proofErr w:type="spellStart"/>
      <w:r w:rsidRPr="00B52E0E">
        <w:t>Crc</w:t>
      </w:r>
      <w:proofErr w:type="spellEnd"/>
      <w:r w:rsidRPr="00B52E0E">
        <w:t xml:space="preserve"> Press.</w:t>
      </w:r>
    </w:p>
    <w:p w14:paraId="75E28AFD" w14:textId="093BE248" w:rsidR="00B52E0E" w:rsidRDefault="00B52E0E" w:rsidP="00F919FE">
      <w:r w:rsidRPr="00B52E0E">
        <w:t xml:space="preserve">Sharma, K., Shetty, A., Jain, A. and </w:t>
      </w:r>
      <w:proofErr w:type="spellStart"/>
      <w:r w:rsidRPr="00B52E0E">
        <w:t>Dhanare</w:t>
      </w:r>
      <w:proofErr w:type="spellEnd"/>
      <w:r w:rsidRPr="00B52E0E">
        <w:t xml:space="preserve">, R.K. (2021). A Comparative Analysis on Various Business Intelligence (BI), Data Science and Data Analytics Tools. </w:t>
      </w:r>
      <w:r w:rsidRPr="00B3340A">
        <w:rPr>
          <w:i/>
          <w:iCs/>
        </w:rPr>
        <w:t>IEEE Xplore</w:t>
      </w:r>
      <w:r w:rsidRPr="00B52E0E">
        <w:t xml:space="preserve"> [online]</w:t>
      </w:r>
      <w:r>
        <w:t xml:space="preserve">. Available from: </w:t>
      </w:r>
      <w:r w:rsidRPr="00B52E0E">
        <w:t>doi:10.1109/ICCCI50826.2021.9402226.</w:t>
      </w:r>
      <w:r>
        <w:t xml:space="preserve"> [Accessed: 09/05/2022].</w:t>
      </w:r>
    </w:p>
    <w:p w14:paraId="7A046BE0" w14:textId="0F456FE6" w:rsidR="007959DF" w:rsidRDefault="007959DF" w:rsidP="00F919FE">
      <w:r w:rsidRPr="007959DF">
        <w:t xml:space="preserve">Zia, U. </w:t>
      </w:r>
      <w:proofErr w:type="spellStart"/>
      <w:r w:rsidRPr="007959DF">
        <w:t>ur</w:t>
      </w:r>
      <w:proofErr w:type="spellEnd"/>
      <w:r w:rsidRPr="007959DF">
        <w:t xml:space="preserve"> R., Zulfiqar, M., </w:t>
      </w:r>
      <w:proofErr w:type="spellStart"/>
      <w:r w:rsidRPr="007959DF">
        <w:t>Azram</w:t>
      </w:r>
      <w:proofErr w:type="spellEnd"/>
      <w:r w:rsidRPr="007959DF">
        <w:t xml:space="preserve">, U., </w:t>
      </w:r>
      <w:proofErr w:type="spellStart"/>
      <w:r w:rsidRPr="007959DF">
        <w:t>Haris</w:t>
      </w:r>
      <w:proofErr w:type="spellEnd"/>
      <w:r w:rsidRPr="007959DF">
        <w:t xml:space="preserve">, M., Khan, M.A. and Zahoor, M.O. (2019). Use of Macro/Micro Models and Business Intelligence tools for Energy Assessment and Scenario based </w:t>
      </w:r>
      <w:proofErr w:type="spellStart"/>
      <w:r w:rsidRPr="007959DF">
        <w:t>Modeling</w:t>
      </w:r>
      <w:proofErr w:type="spellEnd"/>
      <w:r w:rsidRPr="007959DF">
        <w:t xml:space="preserve">. </w:t>
      </w:r>
      <w:r w:rsidRPr="00B3340A">
        <w:rPr>
          <w:i/>
          <w:iCs/>
        </w:rPr>
        <w:t>2019 4th International Conference on Emerging Trends in Engineering, Sciences and Technology (ICEEST)</w:t>
      </w:r>
      <w:r w:rsidRPr="007959DF">
        <w:t xml:space="preserve">. </w:t>
      </w:r>
    </w:p>
    <w:p w14:paraId="7E565EAD" w14:textId="77777777" w:rsidR="007959DF" w:rsidRPr="00F919FE" w:rsidRDefault="007959DF" w:rsidP="00F919FE"/>
    <w:sectPr w:rsidR="007959DF" w:rsidRPr="00F919FE" w:rsidSect="009E1B83">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77088" w14:textId="77777777" w:rsidR="00F425BF" w:rsidRDefault="00F425BF" w:rsidP="00AD7B85">
      <w:pPr>
        <w:spacing w:after="0" w:line="240" w:lineRule="auto"/>
      </w:pPr>
      <w:r>
        <w:separator/>
      </w:r>
    </w:p>
  </w:endnote>
  <w:endnote w:type="continuationSeparator" w:id="0">
    <w:p w14:paraId="3CFCF588" w14:textId="77777777" w:rsidR="00F425BF" w:rsidRDefault="00F425BF" w:rsidP="00AD7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4279711"/>
      <w:docPartObj>
        <w:docPartGallery w:val="Page Numbers (Bottom of Page)"/>
        <w:docPartUnique/>
      </w:docPartObj>
    </w:sdtPr>
    <w:sdtEndPr>
      <w:rPr>
        <w:rStyle w:val="PageNumber"/>
      </w:rPr>
    </w:sdtEndPr>
    <w:sdtContent>
      <w:p w14:paraId="19745E08" w14:textId="0AD5B1D3" w:rsidR="00AD7B85" w:rsidRDefault="00AD7B85" w:rsidP="000179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F2DF7B" w14:textId="77777777" w:rsidR="00AD7B85" w:rsidRDefault="00AD7B85" w:rsidP="00AD7B8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7084623"/>
      <w:docPartObj>
        <w:docPartGallery w:val="Page Numbers (Bottom of Page)"/>
        <w:docPartUnique/>
      </w:docPartObj>
    </w:sdtPr>
    <w:sdtEndPr>
      <w:rPr>
        <w:rStyle w:val="PageNumber"/>
      </w:rPr>
    </w:sdtEndPr>
    <w:sdtContent>
      <w:p w14:paraId="6F1211B6" w14:textId="1C863651" w:rsidR="00AD7B85" w:rsidRDefault="00AD7B85" w:rsidP="000179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BFB344B" w14:textId="77777777" w:rsidR="00AD7B85" w:rsidRDefault="00AD7B85" w:rsidP="00AD7B8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7FD82" w14:textId="77777777" w:rsidR="00F425BF" w:rsidRDefault="00F425BF" w:rsidP="00AD7B85">
      <w:pPr>
        <w:spacing w:after="0" w:line="240" w:lineRule="auto"/>
      </w:pPr>
      <w:r>
        <w:separator/>
      </w:r>
    </w:p>
  </w:footnote>
  <w:footnote w:type="continuationSeparator" w:id="0">
    <w:p w14:paraId="7BC39403" w14:textId="77777777" w:rsidR="00F425BF" w:rsidRDefault="00F425BF" w:rsidP="00AD7B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B85"/>
    <w:rsid w:val="000C1981"/>
    <w:rsid w:val="005433BA"/>
    <w:rsid w:val="00724021"/>
    <w:rsid w:val="00724289"/>
    <w:rsid w:val="007959DF"/>
    <w:rsid w:val="007A3D60"/>
    <w:rsid w:val="009E1B83"/>
    <w:rsid w:val="00AD7B85"/>
    <w:rsid w:val="00B3340A"/>
    <w:rsid w:val="00B52E0E"/>
    <w:rsid w:val="00C72C97"/>
    <w:rsid w:val="00CB6D63"/>
    <w:rsid w:val="00EB0A82"/>
    <w:rsid w:val="00F425BF"/>
    <w:rsid w:val="00F8010B"/>
    <w:rsid w:val="00F91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C5864"/>
  <w15:chartTrackingRefBased/>
  <w15:docId w15:val="{7D6A25D8-9B05-F143-9965-653CF76BC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AD7B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1B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D7B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B85"/>
    <w:rPr>
      <w:rFonts w:ascii="Arial" w:hAnsi="Arial"/>
      <w:szCs w:val="22"/>
    </w:rPr>
  </w:style>
  <w:style w:type="character" w:styleId="PageNumber">
    <w:name w:val="page number"/>
    <w:basedOn w:val="DefaultParagraphFont"/>
    <w:uiPriority w:val="99"/>
    <w:semiHidden/>
    <w:unhideWhenUsed/>
    <w:rsid w:val="00AD7B85"/>
  </w:style>
  <w:style w:type="character" w:customStyle="1" w:styleId="Heading1Char">
    <w:name w:val="Heading 1 Char"/>
    <w:basedOn w:val="DefaultParagraphFont"/>
    <w:link w:val="Heading1"/>
    <w:uiPriority w:val="9"/>
    <w:rsid w:val="00AD7B8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3340A"/>
    <w:rPr>
      <w:color w:val="0563C1" w:themeColor="hyperlink"/>
      <w:u w:val="single"/>
    </w:rPr>
  </w:style>
  <w:style w:type="character" w:styleId="UnresolvedMention">
    <w:name w:val="Unresolved Mention"/>
    <w:basedOn w:val="DefaultParagraphFont"/>
    <w:uiPriority w:val="99"/>
    <w:semiHidden/>
    <w:unhideWhenUsed/>
    <w:rsid w:val="00B3340A"/>
    <w:rPr>
      <w:color w:val="605E5C"/>
      <w:shd w:val="clear" w:color="auto" w:fill="E1DFDD"/>
    </w:rPr>
  </w:style>
  <w:style w:type="paragraph" w:styleId="NoSpacing">
    <w:name w:val="No Spacing"/>
    <w:link w:val="NoSpacingChar"/>
    <w:uiPriority w:val="1"/>
    <w:qFormat/>
    <w:rsid w:val="009E1B83"/>
    <w:rPr>
      <w:rFonts w:eastAsiaTheme="minorEastAsia"/>
      <w:sz w:val="22"/>
      <w:szCs w:val="22"/>
      <w:lang w:val="en-US" w:eastAsia="zh-CN"/>
    </w:rPr>
  </w:style>
  <w:style w:type="character" w:customStyle="1" w:styleId="NoSpacingChar">
    <w:name w:val="No Spacing Char"/>
    <w:basedOn w:val="DefaultParagraphFont"/>
    <w:link w:val="NoSpacing"/>
    <w:uiPriority w:val="1"/>
    <w:rsid w:val="009E1B83"/>
    <w:rPr>
      <w:rFonts w:eastAsiaTheme="minorEastAsia"/>
      <w:sz w:val="22"/>
      <w:szCs w:val="22"/>
      <w:lang w:val="en-US" w:eastAsia="zh-CN"/>
    </w:rPr>
  </w:style>
  <w:style w:type="character" w:customStyle="1" w:styleId="Heading2Char">
    <w:name w:val="Heading 2 Char"/>
    <w:basedOn w:val="DefaultParagraphFont"/>
    <w:link w:val="Heading2"/>
    <w:uiPriority w:val="9"/>
    <w:rsid w:val="009E1B8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E1B83"/>
    <w:pPr>
      <w:spacing w:before="480"/>
      <w:outlineLvl w:val="9"/>
    </w:pPr>
    <w:rPr>
      <w:b/>
      <w:bCs/>
      <w:sz w:val="28"/>
      <w:szCs w:val="28"/>
      <w:lang w:val="en-US"/>
    </w:rPr>
  </w:style>
  <w:style w:type="paragraph" w:styleId="TOC1">
    <w:name w:val="toc 1"/>
    <w:basedOn w:val="Normal"/>
    <w:next w:val="Normal"/>
    <w:autoRedefine/>
    <w:uiPriority w:val="39"/>
    <w:unhideWhenUsed/>
    <w:rsid w:val="009E1B83"/>
    <w:pPr>
      <w:spacing w:before="120" w:after="0"/>
    </w:pPr>
    <w:rPr>
      <w:rFonts w:asciiTheme="minorHAnsi" w:hAnsiTheme="minorHAnsi" w:cstheme="minorHAnsi"/>
      <w:b/>
      <w:bCs/>
      <w:i/>
      <w:iCs/>
      <w:szCs w:val="24"/>
    </w:rPr>
  </w:style>
  <w:style w:type="paragraph" w:styleId="TOC2">
    <w:name w:val="toc 2"/>
    <w:basedOn w:val="Normal"/>
    <w:next w:val="Normal"/>
    <w:autoRedefine/>
    <w:uiPriority w:val="39"/>
    <w:unhideWhenUsed/>
    <w:rsid w:val="009E1B83"/>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9E1B83"/>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9E1B83"/>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E1B83"/>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E1B83"/>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E1B83"/>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E1B83"/>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E1B83"/>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electhub.com/business-intelligence/business-intelligence-trend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811AB188690A45916240BB8EEA7E03"/>
        <w:category>
          <w:name w:val="General"/>
          <w:gallery w:val="placeholder"/>
        </w:category>
        <w:types>
          <w:type w:val="bbPlcHdr"/>
        </w:types>
        <w:behaviors>
          <w:behavior w:val="content"/>
        </w:behaviors>
        <w:guid w:val="{E9DC7C57-3D6E-E34E-A8E1-C543E1FF468D}"/>
      </w:docPartPr>
      <w:docPartBody>
        <w:p w:rsidR="001158D4" w:rsidRDefault="00E46CE1" w:rsidP="00E46CE1">
          <w:pPr>
            <w:pStyle w:val="24811AB188690A45916240BB8EEA7E03"/>
          </w:pPr>
          <w:r>
            <w:rPr>
              <w:rFonts w:asciiTheme="majorHAnsi" w:eastAsiaTheme="majorEastAsia" w:hAnsiTheme="majorHAnsi" w:cstheme="majorBidi"/>
              <w:caps/>
              <w:color w:val="4472C4" w:themeColor="accent1"/>
              <w:sz w:val="80"/>
              <w:szCs w:val="80"/>
            </w:rPr>
            <w:t>[Document title]</w:t>
          </w:r>
        </w:p>
      </w:docPartBody>
    </w:docPart>
    <w:docPart>
      <w:docPartPr>
        <w:name w:val="D520A70A6FE89B449CD68493447CD0B8"/>
        <w:category>
          <w:name w:val="General"/>
          <w:gallery w:val="placeholder"/>
        </w:category>
        <w:types>
          <w:type w:val="bbPlcHdr"/>
        </w:types>
        <w:behaviors>
          <w:behavior w:val="content"/>
        </w:behaviors>
        <w:guid w:val="{57AA065D-6521-3646-BCD7-CADC9000B6FF}"/>
      </w:docPartPr>
      <w:docPartBody>
        <w:p w:rsidR="001158D4" w:rsidRDefault="00E46CE1" w:rsidP="00E46CE1">
          <w:pPr>
            <w:pStyle w:val="D520A70A6FE89B449CD68493447CD0B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CE1"/>
    <w:rsid w:val="001158D4"/>
    <w:rsid w:val="001E4B97"/>
    <w:rsid w:val="00646BBC"/>
    <w:rsid w:val="00A16D43"/>
    <w:rsid w:val="00E46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811AB188690A45916240BB8EEA7E03">
    <w:name w:val="24811AB188690A45916240BB8EEA7E03"/>
    <w:rsid w:val="00E46CE1"/>
  </w:style>
  <w:style w:type="paragraph" w:customStyle="1" w:styleId="D520A70A6FE89B449CD68493447CD0B8">
    <w:name w:val="D520A70A6FE89B449CD68493447CD0B8"/>
    <w:rsid w:val="00E46CE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IRINA NACHEVA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089E95F-6201-C143-B684-FA25994B6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1576</Words>
  <Characters>8986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student id:</Company>
  <LinksUpToDate>false</LinksUpToDate>
  <CharactersWithSpaces>10541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lcbb5000: data handling and business intelligence a1</dc:title>
  <dc:subject>Module Leader: JOY BOTU</dc:subject>
  <dc:creator>Dari-Anna A Kuseva</dc:creator>
  <cp:keywords/>
  <dc:description/>
  <cp:lastModifiedBy>Irina Nacheva</cp:lastModifiedBy>
  <cp:revision>2</cp:revision>
  <dcterms:created xsi:type="dcterms:W3CDTF">2022-05-11T12:55:00Z</dcterms:created>
  <dcterms:modified xsi:type="dcterms:W3CDTF">2022-05-11T12:55:00Z</dcterms:modified>
</cp:coreProperties>
</file>