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06718" w:rsidRPr="008D2142" w:rsidRDefault="00906718" w:rsidP="00906718">
      <w:pPr>
        <w:spacing w:line="360" w:lineRule="auto"/>
        <w:jc w:val="center"/>
        <w:rPr>
          <w:rFonts w:ascii="Times New Roman" w:eastAsia="Times New Roman" w:hAnsi="Times New Roman" w:cs="Times New Roman"/>
          <w:b/>
          <w:color w:val="000000" w:themeColor="text1"/>
          <w:sz w:val="32"/>
          <w:szCs w:val="24"/>
          <w:lang w:val="en-GB"/>
        </w:rPr>
      </w:pPr>
    </w:p>
    <w:p w:rsidR="00906718" w:rsidRPr="008D2142" w:rsidRDefault="00906718" w:rsidP="00906718">
      <w:pPr>
        <w:spacing w:line="360" w:lineRule="auto"/>
        <w:jc w:val="center"/>
        <w:rPr>
          <w:rFonts w:ascii="Times New Roman" w:eastAsia="Times New Roman" w:hAnsi="Times New Roman" w:cs="Times New Roman"/>
          <w:b/>
          <w:color w:val="000000" w:themeColor="text1"/>
          <w:sz w:val="32"/>
          <w:szCs w:val="24"/>
          <w:lang w:val="en-GB"/>
        </w:rPr>
      </w:pPr>
    </w:p>
    <w:p w:rsidR="00906718" w:rsidRDefault="00906718" w:rsidP="00906718">
      <w:pPr>
        <w:spacing w:line="360" w:lineRule="auto"/>
        <w:jc w:val="center"/>
        <w:rPr>
          <w:rFonts w:ascii="Times New Roman" w:eastAsia="Times New Roman" w:hAnsi="Times New Roman" w:cs="Times New Roman"/>
          <w:b/>
          <w:sz w:val="32"/>
          <w:szCs w:val="32"/>
          <w:lang w:val="en-GB"/>
        </w:rPr>
      </w:pPr>
    </w:p>
    <w:p w:rsidR="00906718" w:rsidRDefault="00906718" w:rsidP="00906718">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Module: The Global Business Environment</w:t>
      </w:r>
    </w:p>
    <w:p w:rsidR="00906718" w:rsidRDefault="00906718" w:rsidP="00906718">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Module Code: LCBB4005</w:t>
      </w:r>
    </w:p>
    <w:p w:rsidR="00906718" w:rsidRDefault="00906718" w:rsidP="00906718">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Program: BA Business Management</w:t>
      </w:r>
    </w:p>
    <w:p w:rsidR="00906718" w:rsidRDefault="00906718" w:rsidP="00906718">
      <w:pPr>
        <w:spacing w:line="360" w:lineRule="auto"/>
        <w:jc w:val="center"/>
        <w:rPr>
          <w:rFonts w:ascii="Times New Roman" w:eastAsia="Times New Roman" w:hAnsi="Times New Roman" w:cs="Times New Roman"/>
          <w:b/>
          <w:sz w:val="32"/>
          <w:szCs w:val="32"/>
          <w:lang w:val="en-GB"/>
        </w:rPr>
      </w:pPr>
    </w:p>
    <w:p w:rsidR="00906718" w:rsidRDefault="00906718" w:rsidP="00906718">
      <w:pPr>
        <w:spacing w:line="360" w:lineRule="auto"/>
        <w:jc w:val="center"/>
        <w:rPr>
          <w:rFonts w:ascii="Times New Roman" w:eastAsia="Times New Roman" w:hAnsi="Times New Roman" w:cs="Times New Roman"/>
          <w:b/>
          <w:sz w:val="32"/>
          <w:szCs w:val="32"/>
          <w:lang w:val="en-GB"/>
        </w:rPr>
      </w:pPr>
    </w:p>
    <w:p w:rsidR="00906718" w:rsidRDefault="00906718" w:rsidP="00906718">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Assessment Title: ASSESSMENT 1</w:t>
      </w:r>
    </w:p>
    <w:p w:rsidR="00906718" w:rsidRPr="008D2142" w:rsidRDefault="00906718" w:rsidP="00906718">
      <w:pPr>
        <w:spacing w:line="360" w:lineRule="auto"/>
        <w:jc w:val="center"/>
        <w:rPr>
          <w:rFonts w:ascii="Times New Roman" w:eastAsia="Times New Roman" w:hAnsi="Times New Roman" w:cs="Times New Roman"/>
          <w:b/>
          <w:color w:val="000000" w:themeColor="text1"/>
          <w:sz w:val="32"/>
          <w:szCs w:val="24"/>
          <w:lang w:val="en-GB"/>
        </w:rPr>
      </w:pPr>
    </w:p>
    <w:p w:rsidR="00906718" w:rsidRDefault="00906718" w:rsidP="00906718">
      <w:pPr>
        <w:spacing w:line="360" w:lineRule="auto"/>
        <w:jc w:val="center"/>
        <w:rPr>
          <w:rFonts w:ascii="Times New Roman" w:eastAsia="Times New Roman" w:hAnsi="Times New Roman" w:cs="Times New Roman"/>
          <w:b/>
          <w:sz w:val="32"/>
          <w:szCs w:val="32"/>
          <w:lang w:val="en-GB"/>
        </w:rPr>
      </w:pPr>
      <w:r w:rsidRPr="008D2142">
        <w:rPr>
          <w:rFonts w:ascii="Times New Roman" w:eastAsia="Times New Roman" w:hAnsi="Times New Roman" w:cs="Times New Roman"/>
          <w:b/>
          <w:color w:val="000000" w:themeColor="text1"/>
          <w:sz w:val="32"/>
          <w:szCs w:val="24"/>
          <w:lang w:val="en-GB"/>
        </w:rPr>
        <w:t>ENVIRONMENTAL ANALYSIS OF AUTOMOBILE INDUSTRY</w:t>
      </w:r>
      <w:r>
        <w:rPr>
          <w:rFonts w:ascii="Times New Roman" w:eastAsia="Times New Roman" w:hAnsi="Times New Roman" w:cs="Times New Roman"/>
          <w:b/>
          <w:color w:val="000000" w:themeColor="text1"/>
          <w:sz w:val="32"/>
          <w:szCs w:val="24"/>
          <w:lang w:val="en-GB"/>
        </w:rPr>
        <w:t xml:space="preserve"> </w:t>
      </w:r>
    </w:p>
    <w:p w:rsidR="00906718" w:rsidRPr="00F7405B" w:rsidRDefault="00906718" w:rsidP="00906718">
      <w:pPr>
        <w:spacing w:line="360" w:lineRule="auto"/>
        <w:jc w:val="center"/>
        <w:rPr>
          <w:rFonts w:ascii="Times New Roman" w:eastAsia="Times New Roman" w:hAnsi="Times New Roman" w:cs="Times New Roman"/>
          <w:b/>
          <w:sz w:val="32"/>
          <w:szCs w:val="32"/>
          <w:lang w:val="en-GB"/>
        </w:rPr>
      </w:pPr>
    </w:p>
    <w:p w:rsidR="00906718" w:rsidRDefault="00906718" w:rsidP="00906718">
      <w:pPr>
        <w:spacing w:line="360" w:lineRule="auto"/>
        <w:jc w:val="center"/>
        <w:rPr>
          <w:rFonts w:ascii="Times New Roman" w:eastAsia="Times New Roman" w:hAnsi="Times New Roman" w:cs="Times New Roman"/>
          <w:b/>
          <w:sz w:val="32"/>
          <w:szCs w:val="32"/>
          <w:lang w:val="en-GB"/>
        </w:rPr>
      </w:pPr>
      <w:r w:rsidRPr="001E4BF3">
        <w:rPr>
          <w:rFonts w:ascii="Times New Roman" w:eastAsia="Times New Roman" w:hAnsi="Times New Roman" w:cs="Times New Roman"/>
          <w:b/>
          <w:sz w:val="32"/>
          <w:szCs w:val="32"/>
          <w:lang w:val="en-GB"/>
        </w:rPr>
        <w:t>Module Lecturer:</w:t>
      </w:r>
      <w:r>
        <w:rPr>
          <w:rFonts w:ascii="Times New Roman" w:eastAsia="Times New Roman" w:hAnsi="Times New Roman" w:cs="Times New Roman"/>
          <w:b/>
          <w:sz w:val="32"/>
          <w:szCs w:val="32"/>
          <w:lang w:val="en-GB"/>
        </w:rPr>
        <w:t xml:space="preserve"> Dr Rexon Nting </w:t>
      </w:r>
    </w:p>
    <w:p w:rsidR="00906718" w:rsidRDefault="00906718" w:rsidP="00906718">
      <w:pPr>
        <w:spacing w:line="360" w:lineRule="auto"/>
        <w:rPr>
          <w:rFonts w:ascii="Times New Roman" w:eastAsia="Times New Roman" w:hAnsi="Times New Roman" w:cs="Times New Roman"/>
          <w:b/>
          <w:sz w:val="32"/>
          <w:szCs w:val="32"/>
          <w:lang w:val="en-GB"/>
        </w:rPr>
      </w:pPr>
    </w:p>
    <w:p w:rsidR="00906718" w:rsidRDefault="00906718" w:rsidP="00906718">
      <w:pPr>
        <w:spacing w:line="360" w:lineRule="auto"/>
        <w:jc w:val="center"/>
        <w:rPr>
          <w:rFonts w:ascii="Times New Roman" w:eastAsia="Times New Roman" w:hAnsi="Times New Roman" w:cs="Times New Roman"/>
          <w:b/>
          <w:sz w:val="32"/>
          <w:szCs w:val="32"/>
          <w:lang w:val="en-GB"/>
        </w:rPr>
      </w:pPr>
    </w:p>
    <w:p w:rsidR="00906718" w:rsidRDefault="00906718" w:rsidP="00906718">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Name: Rumyana Lyubomirova Popova</w:t>
      </w:r>
    </w:p>
    <w:p w:rsidR="00906718" w:rsidRPr="008D2142" w:rsidRDefault="00906718" w:rsidP="00906718">
      <w:pPr>
        <w:spacing w:line="360" w:lineRule="auto"/>
        <w:jc w:val="center"/>
        <w:rPr>
          <w:rFonts w:ascii="Times New Roman" w:eastAsia="Times New Roman" w:hAnsi="Times New Roman" w:cs="Times New Roman"/>
          <w:b/>
          <w:color w:val="000000" w:themeColor="text1"/>
          <w:sz w:val="32"/>
          <w:szCs w:val="24"/>
          <w:lang w:val="en-GB"/>
        </w:rPr>
      </w:pPr>
      <w:r>
        <w:rPr>
          <w:rFonts w:ascii="Times New Roman" w:eastAsia="Times New Roman" w:hAnsi="Times New Roman" w:cs="Times New Roman"/>
          <w:b/>
          <w:sz w:val="32"/>
          <w:szCs w:val="32"/>
          <w:lang w:val="en-GB"/>
        </w:rPr>
        <w:t>Student ID: 1909673</w:t>
      </w:r>
    </w:p>
    <w:p w:rsidR="00906718" w:rsidRDefault="00906718" w:rsidP="00906718">
      <w:pPr>
        <w:spacing w:line="360" w:lineRule="auto"/>
        <w:rPr>
          <w:rFonts w:ascii="Times New Roman" w:eastAsia="Times New Roman" w:hAnsi="Times New Roman" w:cs="Times New Roman"/>
          <w:b/>
          <w:color w:val="000000" w:themeColor="text1"/>
          <w:sz w:val="24"/>
          <w:szCs w:val="24"/>
          <w:lang w:val="en-GB"/>
        </w:rPr>
      </w:pPr>
      <w:r w:rsidRPr="008D2142">
        <w:rPr>
          <w:rFonts w:ascii="Times New Roman" w:eastAsia="Times New Roman" w:hAnsi="Times New Roman" w:cs="Times New Roman"/>
          <w:b/>
          <w:color w:val="000000" w:themeColor="text1"/>
          <w:sz w:val="24"/>
          <w:szCs w:val="24"/>
          <w:lang w:val="en-GB"/>
        </w:rPr>
        <w:br w:type="page"/>
      </w:r>
    </w:p>
    <w:p w:rsidR="00906718" w:rsidRPr="008D2142" w:rsidRDefault="00906718" w:rsidP="00906718">
      <w:pPr>
        <w:spacing w:line="360" w:lineRule="auto"/>
        <w:rPr>
          <w:rFonts w:ascii="Times New Roman" w:eastAsia="Times New Roman" w:hAnsi="Times New Roman" w:cs="Times New Roman"/>
          <w:b/>
          <w:color w:val="000000" w:themeColor="text1"/>
          <w:sz w:val="24"/>
          <w:szCs w:val="24"/>
          <w:lang w:val="en-GB"/>
        </w:rPr>
      </w:pPr>
    </w:p>
    <w:p w:rsidR="00906718" w:rsidRPr="008D2142" w:rsidRDefault="00906718" w:rsidP="00906718">
      <w:pPr>
        <w:spacing w:line="360" w:lineRule="auto"/>
        <w:jc w:val="center"/>
        <w:rPr>
          <w:rFonts w:ascii="Times New Roman" w:eastAsia="Times New Roman" w:hAnsi="Times New Roman" w:cs="Times New Roman"/>
          <w:b/>
          <w:color w:val="000000" w:themeColor="text1"/>
          <w:sz w:val="24"/>
          <w:szCs w:val="24"/>
          <w:lang w:val="en-GB"/>
        </w:rPr>
      </w:pPr>
      <w:r w:rsidRPr="008D2142">
        <w:rPr>
          <w:rFonts w:ascii="Times New Roman" w:eastAsia="Times New Roman" w:hAnsi="Times New Roman" w:cs="Times New Roman"/>
          <w:b/>
          <w:color w:val="000000" w:themeColor="text1"/>
          <w:sz w:val="24"/>
          <w:szCs w:val="24"/>
          <w:lang w:val="en-GB"/>
        </w:rPr>
        <w:t xml:space="preserve">Executive </w:t>
      </w:r>
      <w:r>
        <w:rPr>
          <w:rFonts w:ascii="Times New Roman" w:eastAsia="Times New Roman" w:hAnsi="Times New Roman" w:cs="Times New Roman"/>
          <w:b/>
          <w:color w:val="000000" w:themeColor="text1"/>
          <w:sz w:val="24"/>
          <w:szCs w:val="24"/>
          <w:lang w:val="en-GB"/>
        </w:rPr>
        <w:t>S</w:t>
      </w:r>
      <w:r w:rsidRPr="008D2142">
        <w:rPr>
          <w:rFonts w:ascii="Times New Roman" w:eastAsia="Times New Roman" w:hAnsi="Times New Roman" w:cs="Times New Roman"/>
          <w:b/>
          <w:color w:val="000000" w:themeColor="text1"/>
          <w:sz w:val="24"/>
          <w:szCs w:val="24"/>
          <w:lang w:val="en-GB"/>
        </w:rPr>
        <w:t xml:space="preserve">ummary </w:t>
      </w:r>
    </w:p>
    <w:p w:rsidR="00906718" w:rsidRPr="008D2142" w:rsidRDefault="00906718" w:rsidP="00906718">
      <w:pP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 xml:space="preserve">Strategic actions are conducted by automobile industry through interpreting demands of consumers. Execution of PESTLE provides an opportunity to understand purchasing potential of consumer that supports organisation in constructing pricing strategy. In a similar context, this report has described about Jaguar brand, which is a luxury vehicle to consumers by focusing on reduction of carbon emission at atmosphere. This report has interpreted internal strength of this organisation, which can offer opportunity to this company in making response to external factors. </w:t>
      </w:r>
    </w:p>
    <w:p w:rsidR="00906718" w:rsidRPr="008D2142" w:rsidRDefault="00906718" w:rsidP="00906718">
      <w:pPr>
        <w:spacing w:line="360" w:lineRule="auto"/>
        <w:rPr>
          <w:rFonts w:ascii="Times New Roman" w:eastAsia="Times New Roman" w:hAnsi="Times New Roman" w:cs="Times New Roman"/>
          <w:b/>
          <w:color w:val="000000" w:themeColor="text1"/>
          <w:sz w:val="24"/>
          <w:szCs w:val="24"/>
          <w:lang w:val="en-GB"/>
        </w:rPr>
      </w:pPr>
      <w:r w:rsidRPr="008D2142">
        <w:rPr>
          <w:rFonts w:ascii="Times New Roman" w:eastAsia="Times New Roman" w:hAnsi="Times New Roman" w:cs="Times New Roman"/>
          <w:b/>
          <w:color w:val="000000" w:themeColor="text1"/>
          <w:sz w:val="24"/>
          <w:szCs w:val="24"/>
          <w:lang w:val="en-GB"/>
        </w:rPr>
        <w:br w:type="page"/>
      </w:r>
    </w:p>
    <w:p w:rsidR="00906718" w:rsidRPr="008D2142" w:rsidRDefault="00906718" w:rsidP="00906718">
      <w:pPr>
        <w:spacing w:line="360" w:lineRule="auto"/>
        <w:jc w:val="center"/>
        <w:rPr>
          <w:rFonts w:ascii="Times New Roman" w:eastAsia="Times New Roman" w:hAnsi="Times New Roman" w:cs="Times New Roman"/>
          <w:b/>
          <w:color w:val="000000" w:themeColor="text1"/>
          <w:sz w:val="24"/>
          <w:szCs w:val="24"/>
          <w:lang w:val="en-GB"/>
        </w:rPr>
      </w:pPr>
      <w:r w:rsidRPr="008D2142">
        <w:rPr>
          <w:rFonts w:ascii="Times New Roman" w:eastAsia="Times New Roman" w:hAnsi="Times New Roman" w:cs="Times New Roman"/>
          <w:b/>
          <w:color w:val="000000" w:themeColor="text1"/>
          <w:sz w:val="24"/>
          <w:szCs w:val="24"/>
          <w:lang w:val="en-GB"/>
        </w:rPr>
        <w:lastRenderedPageBreak/>
        <w:t>Table of Contents</w:t>
      </w:r>
    </w:p>
    <w:p w:rsidR="00906718" w:rsidRPr="008D2142" w:rsidRDefault="00906718" w:rsidP="00906718">
      <w:pPr>
        <w:pStyle w:val="a8"/>
        <w:tabs>
          <w:tab w:val="right" w:leader="dot" w:pos="9350"/>
        </w:tabs>
        <w:rPr>
          <w:rFonts w:asciiTheme="minorHAnsi" w:eastAsiaTheme="minorEastAsia" w:hAnsiTheme="minorHAnsi" w:cstheme="minorBidi"/>
          <w:noProof/>
          <w:color w:val="000000" w:themeColor="text1"/>
          <w:sz w:val="22"/>
        </w:rPr>
      </w:pPr>
      <w:r w:rsidRPr="008D2142">
        <w:rPr>
          <w:rFonts w:eastAsia="Times New Roman" w:cs="Times New Roman"/>
          <w:b/>
          <w:color w:val="000000" w:themeColor="text1"/>
          <w:szCs w:val="24"/>
          <w:lang w:val="en-GB"/>
        </w:rPr>
        <w:fldChar w:fldCharType="begin"/>
      </w:r>
      <w:r w:rsidRPr="008D2142">
        <w:rPr>
          <w:rFonts w:eastAsia="Times New Roman" w:cs="Times New Roman"/>
          <w:b/>
          <w:color w:val="000000" w:themeColor="text1"/>
          <w:szCs w:val="24"/>
          <w:lang w:val="en-GB"/>
        </w:rPr>
        <w:instrText xml:space="preserve"> TOC \h \z \t "Heading 1" \c </w:instrText>
      </w:r>
      <w:r w:rsidRPr="008D2142">
        <w:rPr>
          <w:rFonts w:eastAsia="Times New Roman" w:cs="Times New Roman"/>
          <w:b/>
          <w:color w:val="000000" w:themeColor="text1"/>
          <w:szCs w:val="24"/>
          <w:lang w:val="en-GB"/>
        </w:rPr>
        <w:fldChar w:fldCharType="separate"/>
      </w:r>
      <w:hyperlink w:anchor="_Toc100236446" w:history="1">
        <w:r w:rsidRPr="008D2142">
          <w:rPr>
            <w:rStyle w:val="a7"/>
            <w:noProof/>
            <w:color w:val="000000" w:themeColor="text1"/>
          </w:rPr>
          <w:t>Introduction</w:t>
        </w:r>
        <w:r w:rsidRPr="008D2142">
          <w:rPr>
            <w:noProof/>
            <w:webHidden/>
            <w:color w:val="000000" w:themeColor="text1"/>
          </w:rPr>
          <w:tab/>
        </w:r>
        <w:r w:rsidRPr="008D2142">
          <w:rPr>
            <w:noProof/>
            <w:webHidden/>
            <w:color w:val="000000" w:themeColor="text1"/>
          </w:rPr>
          <w:fldChar w:fldCharType="begin"/>
        </w:r>
        <w:r w:rsidRPr="008D2142">
          <w:rPr>
            <w:noProof/>
            <w:webHidden/>
            <w:color w:val="000000" w:themeColor="text1"/>
          </w:rPr>
          <w:instrText xml:space="preserve"> PAGEREF _Toc100236446 \h </w:instrText>
        </w:r>
        <w:r w:rsidRPr="008D2142">
          <w:rPr>
            <w:noProof/>
            <w:webHidden/>
            <w:color w:val="000000" w:themeColor="text1"/>
          </w:rPr>
        </w:r>
        <w:r w:rsidRPr="008D2142">
          <w:rPr>
            <w:noProof/>
            <w:webHidden/>
            <w:color w:val="000000" w:themeColor="text1"/>
          </w:rPr>
          <w:fldChar w:fldCharType="separate"/>
        </w:r>
        <w:r w:rsidRPr="008D2142">
          <w:rPr>
            <w:noProof/>
            <w:webHidden/>
            <w:color w:val="000000" w:themeColor="text1"/>
          </w:rPr>
          <w:t>3</w:t>
        </w:r>
        <w:r w:rsidRPr="008D2142">
          <w:rPr>
            <w:noProof/>
            <w:webHidden/>
            <w:color w:val="000000" w:themeColor="text1"/>
          </w:rPr>
          <w:fldChar w:fldCharType="end"/>
        </w:r>
      </w:hyperlink>
    </w:p>
    <w:p w:rsidR="00906718" w:rsidRPr="008D2142" w:rsidRDefault="003C7D8E" w:rsidP="00906718">
      <w:pPr>
        <w:pStyle w:val="a8"/>
        <w:tabs>
          <w:tab w:val="right" w:leader="dot" w:pos="9350"/>
        </w:tabs>
        <w:rPr>
          <w:rFonts w:asciiTheme="minorHAnsi" w:eastAsiaTheme="minorEastAsia" w:hAnsiTheme="minorHAnsi" w:cstheme="minorBidi"/>
          <w:noProof/>
          <w:color w:val="000000" w:themeColor="text1"/>
          <w:sz w:val="22"/>
        </w:rPr>
      </w:pPr>
      <w:hyperlink w:anchor="_Toc100236447" w:history="1">
        <w:r w:rsidR="00906718" w:rsidRPr="008D2142">
          <w:rPr>
            <w:rStyle w:val="a7"/>
            <w:noProof/>
            <w:color w:val="000000" w:themeColor="text1"/>
          </w:rPr>
          <w:t>Challenges of external and internal environment</w:t>
        </w:r>
        <w:r w:rsidR="00906718" w:rsidRPr="008D2142">
          <w:rPr>
            <w:noProof/>
            <w:webHidden/>
            <w:color w:val="000000" w:themeColor="text1"/>
          </w:rPr>
          <w:tab/>
        </w:r>
        <w:r w:rsidR="00906718" w:rsidRPr="008D2142">
          <w:rPr>
            <w:noProof/>
            <w:webHidden/>
            <w:color w:val="000000" w:themeColor="text1"/>
          </w:rPr>
          <w:fldChar w:fldCharType="begin"/>
        </w:r>
        <w:r w:rsidR="00906718" w:rsidRPr="008D2142">
          <w:rPr>
            <w:noProof/>
            <w:webHidden/>
            <w:color w:val="000000" w:themeColor="text1"/>
          </w:rPr>
          <w:instrText xml:space="preserve"> PAGEREF _Toc100236447 \h </w:instrText>
        </w:r>
        <w:r w:rsidR="00906718" w:rsidRPr="008D2142">
          <w:rPr>
            <w:noProof/>
            <w:webHidden/>
            <w:color w:val="000000" w:themeColor="text1"/>
          </w:rPr>
        </w:r>
        <w:r w:rsidR="00906718" w:rsidRPr="008D2142">
          <w:rPr>
            <w:noProof/>
            <w:webHidden/>
            <w:color w:val="000000" w:themeColor="text1"/>
          </w:rPr>
          <w:fldChar w:fldCharType="separate"/>
        </w:r>
        <w:r w:rsidR="00906718" w:rsidRPr="008D2142">
          <w:rPr>
            <w:noProof/>
            <w:webHidden/>
            <w:color w:val="000000" w:themeColor="text1"/>
          </w:rPr>
          <w:t>3</w:t>
        </w:r>
        <w:r w:rsidR="00906718" w:rsidRPr="008D2142">
          <w:rPr>
            <w:noProof/>
            <w:webHidden/>
            <w:color w:val="000000" w:themeColor="text1"/>
          </w:rPr>
          <w:fldChar w:fldCharType="end"/>
        </w:r>
      </w:hyperlink>
    </w:p>
    <w:p w:rsidR="00906718" w:rsidRPr="008D2142" w:rsidRDefault="003C7D8E" w:rsidP="00906718">
      <w:pPr>
        <w:pStyle w:val="a8"/>
        <w:tabs>
          <w:tab w:val="right" w:leader="dot" w:pos="9350"/>
        </w:tabs>
        <w:rPr>
          <w:rFonts w:asciiTheme="minorHAnsi" w:eastAsiaTheme="minorEastAsia" w:hAnsiTheme="minorHAnsi" w:cstheme="minorBidi"/>
          <w:noProof/>
          <w:color w:val="000000" w:themeColor="text1"/>
          <w:sz w:val="22"/>
        </w:rPr>
      </w:pPr>
      <w:hyperlink w:anchor="_Toc100236448" w:history="1">
        <w:r w:rsidR="00906718" w:rsidRPr="008D2142">
          <w:rPr>
            <w:rStyle w:val="a7"/>
            <w:noProof/>
            <w:color w:val="000000" w:themeColor="text1"/>
          </w:rPr>
          <w:t>PESTLE</w:t>
        </w:r>
        <w:r w:rsidR="00906718" w:rsidRPr="008D2142">
          <w:rPr>
            <w:noProof/>
            <w:webHidden/>
            <w:color w:val="000000" w:themeColor="text1"/>
          </w:rPr>
          <w:tab/>
        </w:r>
        <w:r w:rsidR="00906718" w:rsidRPr="008D2142">
          <w:rPr>
            <w:noProof/>
            <w:webHidden/>
            <w:color w:val="000000" w:themeColor="text1"/>
          </w:rPr>
          <w:fldChar w:fldCharType="begin"/>
        </w:r>
        <w:r w:rsidR="00906718" w:rsidRPr="008D2142">
          <w:rPr>
            <w:noProof/>
            <w:webHidden/>
            <w:color w:val="000000" w:themeColor="text1"/>
          </w:rPr>
          <w:instrText xml:space="preserve"> PAGEREF _Toc100236448 \h </w:instrText>
        </w:r>
        <w:r w:rsidR="00906718" w:rsidRPr="008D2142">
          <w:rPr>
            <w:noProof/>
            <w:webHidden/>
            <w:color w:val="000000" w:themeColor="text1"/>
          </w:rPr>
        </w:r>
        <w:r w:rsidR="00906718" w:rsidRPr="008D2142">
          <w:rPr>
            <w:noProof/>
            <w:webHidden/>
            <w:color w:val="000000" w:themeColor="text1"/>
          </w:rPr>
          <w:fldChar w:fldCharType="separate"/>
        </w:r>
        <w:r w:rsidR="00906718" w:rsidRPr="008D2142">
          <w:rPr>
            <w:noProof/>
            <w:webHidden/>
            <w:color w:val="000000" w:themeColor="text1"/>
          </w:rPr>
          <w:t>3</w:t>
        </w:r>
        <w:r w:rsidR="00906718" w:rsidRPr="008D2142">
          <w:rPr>
            <w:noProof/>
            <w:webHidden/>
            <w:color w:val="000000" w:themeColor="text1"/>
          </w:rPr>
          <w:fldChar w:fldCharType="end"/>
        </w:r>
      </w:hyperlink>
    </w:p>
    <w:p w:rsidR="00906718" w:rsidRPr="008D2142" w:rsidRDefault="003C7D8E" w:rsidP="00906718">
      <w:pPr>
        <w:pStyle w:val="a8"/>
        <w:tabs>
          <w:tab w:val="right" w:leader="dot" w:pos="9350"/>
        </w:tabs>
        <w:rPr>
          <w:rFonts w:asciiTheme="minorHAnsi" w:eastAsiaTheme="minorEastAsia" w:hAnsiTheme="minorHAnsi" w:cstheme="minorBidi"/>
          <w:noProof/>
          <w:color w:val="000000" w:themeColor="text1"/>
          <w:sz w:val="22"/>
        </w:rPr>
      </w:pPr>
      <w:hyperlink w:anchor="_Toc100236449" w:history="1">
        <w:r w:rsidR="00906718" w:rsidRPr="008D2142">
          <w:rPr>
            <w:rStyle w:val="a7"/>
            <w:noProof/>
            <w:color w:val="000000" w:themeColor="text1"/>
          </w:rPr>
          <w:t>Porter's five forces</w:t>
        </w:r>
        <w:r w:rsidR="00906718" w:rsidRPr="008D2142">
          <w:rPr>
            <w:noProof/>
            <w:webHidden/>
            <w:color w:val="000000" w:themeColor="text1"/>
          </w:rPr>
          <w:tab/>
        </w:r>
        <w:r w:rsidR="00906718" w:rsidRPr="008D2142">
          <w:rPr>
            <w:noProof/>
            <w:webHidden/>
            <w:color w:val="000000" w:themeColor="text1"/>
          </w:rPr>
          <w:fldChar w:fldCharType="begin"/>
        </w:r>
        <w:r w:rsidR="00906718" w:rsidRPr="008D2142">
          <w:rPr>
            <w:noProof/>
            <w:webHidden/>
            <w:color w:val="000000" w:themeColor="text1"/>
          </w:rPr>
          <w:instrText xml:space="preserve"> PAGEREF _Toc100236449 \h </w:instrText>
        </w:r>
        <w:r w:rsidR="00906718" w:rsidRPr="008D2142">
          <w:rPr>
            <w:noProof/>
            <w:webHidden/>
            <w:color w:val="000000" w:themeColor="text1"/>
          </w:rPr>
        </w:r>
        <w:r w:rsidR="00906718" w:rsidRPr="008D2142">
          <w:rPr>
            <w:noProof/>
            <w:webHidden/>
            <w:color w:val="000000" w:themeColor="text1"/>
          </w:rPr>
          <w:fldChar w:fldCharType="separate"/>
        </w:r>
        <w:r w:rsidR="00906718" w:rsidRPr="008D2142">
          <w:rPr>
            <w:noProof/>
            <w:webHidden/>
            <w:color w:val="000000" w:themeColor="text1"/>
          </w:rPr>
          <w:t>8</w:t>
        </w:r>
        <w:r w:rsidR="00906718" w:rsidRPr="008D2142">
          <w:rPr>
            <w:noProof/>
            <w:webHidden/>
            <w:color w:val="000000" w:themeColor="text1"/>
          </w:rPr>
          <w:fldChar w:fldCharType="end"/>
        </w:r>
      </w:hyperlink>
    </w:p>
    <w:p w:rsidR="00906718" w:rsidRPr="008D2142" w:rsidRDefault="003C7D8E" w:rsidP="00906718">
      <w:pPr>
        <w:pStyle w:val="a8"/>
        <w:tabs>
          <w:tab w:val="right" w:leader="dot" w:pos="9350"/>
        </w:tabs>
        <w:rPr>
          <w:rFonts w:asciiTheme="minorHAnsi" w:eastAsiaTheme="minorEastAsia" w:hAnsiTheme="minorHAnsi" w:cstheme="minorBidi"/>
          <w:noProof/>
          <w:color w:val="000000" w:themeColor="text1"/>
          <w:sz w:val="22"/>
        </w:rPr>
      </w:pPr>
      <w:hyperlink w:anchor="_Toc100236450" w:history="1">
        <w:r w:rsidR="00906718" w:rsidRPr="008D2142">
          <w:rPr>
            <w:rStyle w:val="a7"/>
            <w:noProof/>
            <w:color w:val="000000" w:themeColor="text1"/>
          </w:rPr>
          <w:t>Value chain model</w:t>
        </w:r>
        <w:r w:rsidR="00906718" w:rsidRPr="008D2142">
          <w:rPr>
            <w:noProof/>
            <w:webHidden/>
            <w:color w:val="000000" w:themeColor="text1"/>
          </w:rPr>
          <w:tab/>
        </w:r>
        <w:r w:rsidR="00906718" w:rsidRPr="008D2142">
          <w:rPr>
            <w:noProof/>
            <w:webHidden/>
            <w:color w:val="000000" w:themeColor="text1"/>
          </w:rPr>
          <w:fldChar w:fldCharType="begin"/>
        </w:r>
        <w:r w:rsidR="00906718" w:rsidRPr="008D2142">
          <w:rPr>
            <w:noProof/>
            <w:webHidden/>
            <w:color w:val="000000" w:themeColor="text1"/>
          </w:rPr>
          <w:instrText xml:space="preserve"> PAGEREF _Toc100236450 \h </w:instrText>
        </w:r>
        <w:r w:rsidR="00906718" w:rsidRPr="008D2142">
          <w:rPr>
            <w:noProof/>
            <w:webHidden/>
            <w:color w:val="000000" w:themeColor="text1"/>
          </w:rPr>
        </w:r>
        <w:r w:rsidR="00906718" w:rsidRPr="008D2142">
          <w:rPr>
            <w:noProof/>
            <w:webHidden/>
            <w:color w:val="000000" w:themeColor="text1"/>
          </w:rPr>
          <w:fldChar w:fldCharType="separate"/>
        </w:r>
        <w:r w:rsidR="00906718" w:rsidRPr="008D2142">
          <w:rPr>
            <w:noProof/>
            <w:webHidden/>
            <w:color w:val="000000" w:themeColor="text1"/>
          </w:rPr>
          <w:t>10</w:t>
        </w:r>
        <w:r w:rsidR="00906718" w:rsidRPr="008D2142">
          <w:rPr>
            <w:noProof/>
            <w:webHidden/>
            <w:color w:val="000000" w:themeColor="text1"/>
          </w:rPr>
          <w:fldChar w:fldCharType="end"/>
        </w:r>
      </w:hyperlink>
    </w:p>
    <w:p w:rsidR="00906718" w:rsidRPr="008D2142" w:rsidRDefault="003C7D8E" w:rsidP="00906718">
      <w:pPr>
        <w:pStyle w:val="a8"/>
        <w:tabs>
          <w:tab w:val="right" w:leader="dot" w:pos="9350"/>
        </w:tabs>
        <w:rPr>
          <w:rFonts w:asciiTheme="minorHAnsi" w:eastAsiaTheme="minorEastAsia" w:hAnsiTheme="minorHAnsi" w:cstheme="minorBidi"/>
          <w:noProof/>
          <w:color w:val="000000" w:themeColor="text1"/>
          <w:sz w:val="22"/>
        </w:rPr>
      </w:pPr>
      <w:hyperlink w:anchor="_Toc100236451" w:history="1">
        <w:r w:rsidR="00906718" w:rsidRPr="008D2142">
          <w:rPr>
            <w:rStyle w:val="a7"/>
            <w:noProof/>
            <w:color w:val="000000" w:themeColor="text1"/>
          </w:rPr>
          <w:t>Conclusion</w:t>
        </w:r>
        <w:r w:rsidR="00906718" w:rsidRPr="008D2142">
          <w:rPr>
            <w:noProof/>
            <w:webHidden/>
            <w:color w:val="000000" w:themeColor="text1"/>
          </w:rPr>
          <w:tab/>
        </w:r>
        <w:r w:rsidR="00906718" w:rsidRPr="008D2142">
          <w:rPr>
            <w:noProof/>
            <w:webHidden/>
            <w:color w:val="000000" w:themeColor="text1"/>
          </w:rPr>
          <w:fldChar w:fldCharType="begin"/>
        </w:r>
        <w:r w:rsidR="00906718" w:rsidRPr="008D2142">
          <w:rPr>
            <w:noProof/>
            <w:webHidden/>
            <w:color w:val="000000" w:themeColor="text1"/>
          </w:rPr>
          <w:instrText xml:space="preserve"> PAGEREF _Toc100236451 \h </w:instrText>
        </w:r>
        <w:r w:rsidR="00906718" w:rsidRPr="008D2142">
          <w:rPr>
            <w:noProof/>
            <w:webHidden/>
            <w:color w:val="000000" w:themeColor="text1"/>
          </w:rPr>
        </w:r>
        <w:r w:rsidR="00906718" w:rsidRPr="008D2142">
          <w:rPr>
            <w:noProof/>
            <w:webHidden/>
            <w:color w:val="000000" w:themeColor="text1"/>
          </w:rPr>
          <w:fldChar w:fldCharType="separate"/>
        </w:r>
        <w:r w:rsidR="00906718" w:rsidRPr="008D2142">
          <w:rPr>
            <w:noProof/>
            <w:webHidden/>
            <w:color w:val="000000" w:themeColor="text1"/>
          </w:rPr>
          <w:t>11</w:t>
        </w:r>
        <w:r w:rsidR="00906718" w:rsidRPr="008D2142">
          <w:rPr>
            <w:noProof/>
            <w:webHidden/>
            <w:color w:val="000000" w:themeColor="text1"/>
          </w:rPr>
          <w:fldChar w:fldCharType="end"/>
        </w:r>
      </w:hyperlink>
    </w:p>
    <w:p w:rsidR="00906718" w:rsidRPr="008D2142" w:rsidRDefault="00906718" w:rsidP="00906718">
      <w:pPr>
        <w:spacing w:line="360" w:lineRule="auto"/>
        <w:rPr>
          <w:rFonts w:ascii="Times New Roman" w:eastAsia="Times New Roman" w:hAnsi="Times New Roman" w:cs="Times New Roman"/>
          <w:b/>
          <w:color w:val="000000" w:themeColor="text1"/>
          <w:sz w:val="24"/>
          <w:szCs w:val="24"/>
          <w:lang w:val="en-GB"/>
        </w:rPr>
      </w:pPr>
      <w:r w:rsidRPr="008D2142">
        <w:rPr>
          <w:rFonts w:ascii="Times New Roman" w:eastAsia="Times New Roman" w:hAnsi="Times New Roman" w:cs="Times New Roman"/>
          <w:b/>
          <w:color w:val="000000" w:themeColor="text1"/>
          <w:sz w:val="24"/>
          <w:szCs w:val="24"/>
          <w:lang w:val="en-GB"/>
        </w:rPr>
        <w:fldChar w:fldCharType="end"/>
      </w:r>
      <w:r w:rsidRPr="008D2142">
        <w:rPr>
          <w:rFonts w:ascii="Times New Roman" w:eastAsia="Times New Roman" w:hAnsi="Times New Roman" w:cs="Times New Roman"/>
          <w:b/>
          <w:color w:val="000000" w:themeColor="text1"/>
          <w:sz w:val="24"/>
          <w:szCs w:val="24"/>
          <w:lang w:val="en-GB"/>
        </w:rPr>
        <w:br w:type="page"/>
      </w:r>
    </w:p>
    <w:p w:rsidR="00906718" w:rsidRPr="008D2142" w:rsidRDefault="00906718" w:rsidP="00906718">
      <w:pPr>
        <w:pStyle w:val="1"/>
        <w:rPr>
          <w:color w:val="000000" w:themeColor="text1"/>
        </w:rPr>
      </w:pPr>
      <w:bookmarkStart w:id="0" w:name="_Toc100236446"/>
      <w:r w:rsidRPr="008D2142">
        <w:rPr>
          <w:color w:val="000000" w:themeColor="text1"/>
        </w:rPr>
        <w:lastRenderedPageBreak/>
        <w:t>Introduction</w:t>
      </w:r>
      <w:bookmarkEnd w:id="0"/>
    </w:p>
    <w:p w:rsidR="00906718" w:rsidRPr="008D2142" w:rsidRDefault="00906718" w:rsidP="00906718">
      <w:pP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 xml:space="preserve">Environmental screening is considered as a vital action that provides opportunity to a particular industry in developing strategies for delivering responses towards environmental stimulation. This report is highlighting on environmental analysis of automobile industry of UK by focusing on Jaguar brand. Jaguar Land Rover is a British multinational car manufacturing company of UK and its sustainable actions are evaluated in this report to analyse factors that enhance the competitive advantages of this brand. </w:t>
      </w:r>
    </w:p>
    <w:p w:rsidR="00906718" w:rsidRPr="008D2142" w:rsidRDefault="00906718" w:rsidP="00906718">
      <w:pPr>
        <w:pStyle w:val="1"/>
        <w:rPr>
          <w:color w:val="000000" w:themeColor="text1"/>
        </w:rPr>
      </w:pPr>
      <w:bookmarkStart w:id="1" w:name="_Toc100236447"/>
      <w:r w:rsidRPr="008D2142">
        <w:rPr>
          <w:color w:val="000000" w:themeColor="text1"/>
        </w:rPr>
        <w:t>Challenges of external and internal environment</w:t>
      </w:r>
      <w:bookmarkEnd w:id="1"/>
    </w:p>
    <w:p w:rsidR="00906718" w:rsidRPr="008D2142" w:rsidRDefault="00906718" w:rsidP="00906718">
      <w:pPr>
        <w:pStyle w:val="1"/>
        <w:rPr>
          <w:color w:val="000000" w:themeColor="text1"/>
        </w:rPr>
      </w:pPr>
      <w:bookmarkStart w:id="2" w:name="_Toc100236448"/>
      <w:r w:rsidRPr="008D2142">
        <w:rPr>
          <w:color w:val="000000" w:themeColor="text1"/>
        </w:rPr>
        <w:t>PESTLE</w:t>
      </w:r>
      <w:bookmarkEnd w:id="2"/>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747"/>
        <w:gridCol w:w="3754"/>
        <w:gridCol w:w="3839"/>
      </w:tblGrid>
      <w:tr w:rsidR="00906718" w:rsidRPr="008D2142" w:rsidTr="000B4A3D">
        <w:tc>
          <w:tcPr>
            <w:tcW w:w="737" w:type="pct"/>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8D2142">
              <w:rPr>
                <w:rFonts w:ascii="Times New Roman" w:eastAsia="Times New Roman" w:hAnsi="Times New Roman" w:cs="Times New Roman"/>
                <w:b/>
                <w:color w:val="000000" w:themeColor="text1"/>
                <w:sz w:val="24"/>
                <w:szCs w:val="24"/>
                <w:lang w:val="en-GB"/>
              </w:rPr>
              <w:t xml:space="preserve">Factors </w:t>
            </w:r>
          </w:p>
        </w:tc>
        <w:tc>
          <w:tcPr>
            <w:tcW w:w="2035" w:type="pct"/>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8D2142">
              <w:rPr>
                <w:rFonts w:ascii="Times New Roman" w:eastAsia="Times New Roman" w:hAnsi="Times New Roman" w:cs="Times New Roman"/>
                <w:b/>
                <w:color w:val="000000" w:themeColor="text1"/>
                <w:sz w:val="24"/>
                <w:szCs w:val="24"/>
                <w:lang w:val="en-GB"/>
              </w:rPr>
              <w:t xml:space="preserve">Aspect </w:t>
            </w:r>
          </w:p>
        </w:tc>
        <w:tc>
          <w:tcPr>
            <w:tcW w:w="2228" w:type="pct"/>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8D2142">
              <w:rPr>
                <w:rFonts w:ascii="Times New Roman" w:eastAsia="Times New Roman" w:hAnsi="Times New Roman" w:cs="Times New Roman"/>
                <w:b/>
                <w:color w:val="000000" w:themeColor="text1"/>
                <w:sz w:val="24"/>
                <w:szCs w:val="24"/>
                <w:lang w:val="en-GB"/>
              </w:rPr>
              <w:t xml:space="preserve">Impact </w:t>
            </w:r>
          </w:p>
        </w:tc>
      </w:tr>
      <w:tr w:rsidR="00906718" w:rsidRPr="008D2142" w:rsidTr="000B4A3D">
        <w:trPr>
          <w:trHeight w:val="440"/>
        </w:trPr>
        <w:tc>
          <w:tcPr>
            <w:tcW w:w="737" w:type="pct"/>
            <w:vMerge w:val="restart"/>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8D2142">
              <w:rPr>
                <w:rFonts w:ascii="Times New Roman" w:eastAsia="Times New Roman" w:hAnsi="Times New Roman" w:cs="Times New Roman"/>
                <w:b/>
                <w:color w:val="000000" w:themeColor="text1"/>
                <w:sz w:val="24"/>
                <w:szCs w:val="24"/>
                <w:lang w:val="en-GB"/>
              </w:rPr>
              <w:t xml:space="preserve">Political </w:t>
            </w:r>
          </w:p>
        </w:tc>
        <w:tc>
          <w:tcPr>
            <w:tcW w:w="2035" w:type="pct"/>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 xml:space="preserve">Impact of </w:t>
            </w:r>
            <w:r>
              <w:rPr>
                <w:rFonts w:ascii="Times New Roman" w:eastAsia="Times New Roman" w:hAnsi="Times New Roman" w:cs="Times New Roman"/>
                <w:color w:val="000000" w:themeColor="text1"/>
                <w:sz w:val="24"/>
                <w:szCs w:val="24"/>
                <w:lang w:val="en-GB"/>
              </w:rPr>
              <w:t>B</w:t>
            </w:r>
            <w:r w:rsidRPr="008D2142">
              <w:rPr>
                <w:rFonts w:ascii="Times New Roman" w:eastAsia="Times New Roman" w:hAnsi="Times New Roman" w:cs="Times New Roman"/>
                <w:color w:val="000000" w:themeColor="text1"/>
                <w:sz w:val="24"/>
                <w:szCs w:val="24"/>
                <w:lang w:val="en-GB"/>
              </w:rPr>
              <w:t>rexit</w:t>
            </w:r>
          </w:p>
        </w:tc>
        <w:tc>
          <w:tcPr>
            <w:tcW w:w="2228" w:type="pct"/>
            <w:shd w:val="clear" w:color="auto" w:fill="auto"/>
            <w:tcMar>
              <w:top w:w="100" w:type="dxa"/>
              <w:left w:w="100" w:type="dxa"/>
              <w:bottom w:w="100" w:type="dxa"/>
              <w:right w:w="100" w:type="dxa"/>
            </w:tcMar>
          </w:tcPr>
          <w:p w:rsidR="00906718" w:rsidRPr="008D2142" w:rsidRDefault="00906718" w:rsidP="000B4A3D">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 xml:space="preserve">Competitive advantages of UK automobile industry are reducing. </w:t>
            </w:r>
          </w:p>
          <w:p w:rsidR="00906718" w:rsidRPr="008D2142" w:rsidRDefault="00906718" w:rsidP="000B4A3D">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 xml:space="preserve">As discussed by O'Carroll and Topham (2021), UK car industry remains the number one exporter but volatile energy price. </w:t>
            </w:r>
          </w:p>
          <w:p w:rsidR="00906718" w:rsidRPr="008D2142" w:rsidRDefault="00906718" w:rsidP="000B4A3D">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 xml:space="preserve">Cost of EU regulation has increased complication for this industry, which decreases rate of innovation. </w:t>
            </w:r>
          </w:p>
        </w:tc>
      </w:tr>
      <w:tr w:rsidR="00906718" w:rsidRPr="008D2142" w:rsidTr="000B4A3D">
        <w:trPr>
          <w:trHeight w:val="440"/>
        </w:trPr>
        <w:tc>
          <w:tcPr>
            <w:tcW w:w="737" w:type="pct"/>
            <w:vMerge/>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p>
        </w:tc>
        <w:tc>
          <w:tcPr>
            <w:tcW w:w="2035" w:type="pct"/>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 xml:space="preserve">Free trade agreement (FTA) </w:t>
            </w:r>
          </w:p>
        </w:tc>
        <w:tc>
          <w:tcPr>
            <w:tcW w:w="2228" w:type="pct"/>
            <w:shd w:val="clear" w:color="auto" w:fill="auto"/>
            <w:tcMar>
              <w:top w:w="100" w:type="dxa"/>
              <w:left w:w="100" w:type="dxa"/>
              <w:bottom w:w="100" w:type="dxa"/>
              <w:right w:w="100" w:type="dxa"/>
            </w:tcMar>
          </w:tcPr>
          <w:p w:rsidR="00906718" w:rsidRPr="008D2142" w:rsidRDefault="00906718" w:rsidP="000B4A3D">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 xml:space="preserve">Low traffic cost of cars and car parts has increased the opportunity to continue business in a legal way. </w:t>
            </w:r>
          </w:p>
        </w:tc>
      </w:tr>
      <w:tr w:rsidR="00906718" w:rsidRPr="008D2142" w:rsidTr="000B4A3D">
        <w:trPr>
          <w:trHeight w:val="440"/>
        </w:trPr>
        <w:tc>
          <w:tcPr>
            <w:tcW w:w="737" w:type="pct"/>
            <w:vMerge w:val="restart"/>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8D2142">
              <w:rPr>
                <w:rFonts w:ascii="Times New Roman" w:eastAsia="Times New Roman" w:hAnsi="Times New Roman" w:cs="Times New Roman"/>
                <w:b/>
                <w:color w:val="000000" w:themeColor="text1"/>
                <w:sz w:val="24"/>
                <w:szCs w:val="24"/>
                <w:lang w:val="en-GB"/>
              </w:rPr>
              <w:t xml:space="preserve">Economical </w:t>
            </w:r>
          </w:p>
        </w:tc>
        <w:tc>
          <w:tcPr>
            <w:tcW w:w="2035" w:type="pct"/>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 xml:space="preserve">Inflation rate of UK has increase to 7.4% in 2022. </w:t>
            </w:r>
          </w:p>
        </w:tc>
        <w:tc>
          <w:tcPr>
            <w:tcW w:w="2228" w:type="pct"/>
            <w:shd w:val="clear" w:color="auto" w:fill="auto"/>
            <w:tcMar>
              <w:top w:w="100" w:type="dxa"/>
              <w:left w:w="100" w:type="dxa"/>
              <w:bottom w:w="100" w:type="dxa"/>
              <w:right w:w="100" w:type="dxa"/>
            </w:tcMar>
          </w:tcPr>
          <w:p w:rsidR="00906718" w:rsidRPr="008D2142" w:rsidRDefault="00906718" w:rsidP="000B4A3D">
            <w:pPr>
              <w:widowControl w:val="0"/>
              <w:numPr>
                <w:ilvl w:val="0"/>
                <w:numId w:val="1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 xml:space="preserve">Price of cars is increasing due to high inflation. Consumers are facing complications due to high price of products (STATISTA, 2021). </w:t>
            </w:r>
          </w:p>
          <w:p w:rsidR="00906718" w:rsidRPr="008D2142" w:rsidRDefault="00906718" w:rsidP="000B4A3D">
            <w:pPr>
              <w:widowControl w:val="0"/>
              <w:numPr>
                <w:ilvl w:val="0"/>
                <w:numId w:val="1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lastRenderedPageBreak/>
              <w:t xml:space="preserve">Global financial crisis has reduced scope for consumers to make their investment. </w:t>
            </w:r>
          </w:p>
        </w:tc>
      </w:tr>
      <w:tr w:rsidR="00906718" w:rsidRPr="008D2142" w:rsidTr="000B4A3D">
        <w:trPr>
          <w:trHeight w:val="440"/>
        </w:trPr>
        <w:tc>
          <w:tcPr>
            <w:tcW w:w="737" w:type="pct"/>
            <w:vMerge/>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p>
        </w:tc>
        <w:tc>
          <w:tcPr>
            <w:tcW w:w="2035" w:type="pct"/>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 xml:space="preserve">Annual GDP rate increases to 0.8 percent in 2021 (ONS, 2021). </w:t>
            </w:r>
          </w:p>
        </w:tc>
        <w:tc>
          <w:tcPr>
            <w:tcW w:w="2228" w:type="pct"/>
            <w:shd w:val="clear" w:color="auto" w:fill="auto"/>
            <w:tcMar>
              <w:top w:w="100" w:type="dxa"/>
              <w:left w:w="100" w:type="dxa"/>
              <w:bottom w:w="100" w:type="dxa"/>
              <w:right w:w="100" w:type="dxa"/>
            </w:tcMar>
          </w:tcPr>
          <w:p w:rsidR="00906718" w:rsidRPr="008D2142" w:rsidRDefault="00906718" w:rsidP="000B4A3D">
            <w:pPr>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Automobile industry get a scope to focus on sustainable practice to making investment on electrification of vehicles, which reduces environmental impact</w:t>
            </w:r>
          </w:p>
        </w:tc>
      </w:tr>
      <w:tr w:rsidR="00906718" w:rsidRPr="008D2142" w:rsidTr="000B4A3D">
        <w:trPr>
          <w:trHeight w:val="440"/>
        </w:trPr>
        <w:tc>
          <w:tcPr>
            <w:tcW w:w="737" w:type="pct"/>
            <w:vMerge w:val="restart"/>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8D2142">
              <w:rPr>
                <w:rFonts w:ascii="Times New Roman" w:eastAsia="Times New Roman" w:hAnsi="Times New Roman" w:cs="Times New Roman"/>
                <w:b/>
                <w:color w:val="000000" w:themeColor="text1"/>
                <w:sz w:val="24"/>
                <w:szCs w:val="24"/>
                <w:lang w:val="en-GB"/>
              </w:rPr>
              <w:t xml:space="preserve">Social </w:t>
            </w:r>
          </w:p>
        </w:tc>
        <w:tc>
          <w:tcPr>
            <w:tcW w:w="2035" w:type="pct"/>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 xml:space="preserve">0.5% reduction of unemployment rate in 2022 compared with previous year (Clark, 2021). </w:t>
            </w:r>
          </w:p>
          <w:p w:rsidR="00906718" w:rsidRPr="008D2142" w:rsidRDefault="00906718" w:rsidP="000B4A3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rsidR="00906718" w:rsidRPr="008D2142" w:rsidRDefault="00906718" w:rsidP="000B4A3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2228" w:type="pct"/>
            <w:shd w:val="clear" w:color="auto" w:fill="auto"/>
            <w:tcMar>
              <w:top w:w="100" w:type="dxa"/>
              <w:left w:w="100" w:type="dxa"/>
              <w:bottom w:w="100" w:type="dxa"/>
              <w:right w:w="100" w:type="dxa"/>
            </w:tcMar>
          </w:tcPr>
          <w:p w:rsidR="00906718" w:rsidRPr="008D2142" w:rsidRDefault="00906718" w:rsidP="000B4A3D">
            <w:pPr>
              <w:widowControl w:val="0"/>
              <w:numPr>
                <w:ilvl w:val="0"/>
                <w:numId w:val="1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 xml:space="preserve">Shortages of employees at automobile industry are reduced and offer opportunities to maintain productivity during a post-pandemic situation. </w:t>
            </w:r>
          </w:p>
        </w:tc>
      </w:tr>
      <w:tr w:rsidR="00906718" w:rsidRPr="008D2142" w:rsidTr="000B4A3D">
        <w:trPr>
          <w:trHeight w:val="440"/>
        </w:trPr>
        <w:tc>
          <w:tcPr>
            <w:tcW w:w="737" w:type="pct"/>
            <w:vMerge/>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p>
        </w:tc>
        <w:tc>
          <w:tcPr>
            <w:tcW w:w="2035" w:type="pct"/>
            <w:shd w:val="clear" w:color="auto" w:fill="auto"/>
            <w:tcMar>
              <w:top w:w="100" w:type="dxa"/>
              <w:left w:w="100" w:type="dxa"/>
              <w:bottom w:w="100" w:type="dxa"/>
              <w:right w:w="100" w:type="dxa"/>
            </w:tcMar>
          </w:tcPr>
          <w:p w:rsidR="00906718" w:rsidRPr="008D2142" w:rsidRDefault="00906718" w:rsidP="000B4A3D">
            <w:pPr>
              <w:widowControl w:val="0"/>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Gender inequality rate get reduced by 1% in 2022</w:t>
            </w:r>
          </w:p>
          <w:p w:rsidR="00906718" w:rsidRPr="008D2142" w:rsidRDefault="00906718" w:rsidP="000B4A3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2228" w:type="pct"/>
            <w:shd w:val="clear" w:color="auto" w:fill="auto"/>
            <w:tcMar>
              <w:top w:w="100" w:type="dxa"/>
              <w:left w:w="100" w:type="dxa"/>
              <w:bottom w:w="100" w:type="dxa"/>
              <w:right w:w="100" w:type="dxa"/>
            </w:tcMar>
          </w:tcPr>
          <w:p w:rsidR="00906718" w:rsidRPr="008D2142" w:rsidRDefault="00906718" w:rsidP="000B4A3D">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Equal pay roll are constructed for both the genders and it reduces misconduct in this industry</w:t>
            </w:r>
          </w:p>
        </w:tc>
      </w:tr>
      <w:tr w:rsidR="00906718" w:rsidRPr="008D2142" w:rsidTr="000B4A3D">
        <w:trPr>
          <w:trHeight w:val="440"/>
        </w:trPr>
        <w:tc>
          <w:tcPr>
            <w:tcW w:w="737" w:type="pct"/>
            <w:vMerge w:val="restart"/>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8D2142">
              <w:rPr>
                <w:rFonts w:ascii="Times New Roman" w:eastAsia="Times New Roman" w:hAnsi="Times New Roman" w:cs="Times New Roman"/>
                <w:b/>
                <w:color w:val="000000" w:themeColor="text1"/>
                <w:sz w:val="24"/>
                <w:szCs w:val="24"/>
                <w:lang w:val="en-GB"/>
              </w:rPr>
              <w:t xml:space="preserve">Technical </w:t>
            </w:r>
          </w:p>
        </w:tc>
        <w:tc>
          <w:tcPr>
            <w:tcW w:w="2035" w:type="pct"/>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Fast charging Technology</w:t>
            </w:r>
          </w:p>
        </w:tc>
        <w:tc>
          <w:tcPr>
            <w:tcW w:w="2228" w:type="pct"/>
            <w:shd w:val="clear" w:color="auto" w:fill="auto"/>
            <w:tcMar>
              <w:top w:w="100" w:type="dxa"/>
              <w:left w:w="100" w:type="dxa"/>
              <w:bottom w:w="100" w:type="dxa"/>
              <w:right w:w="100" w:type="dxa"/>
            </w:tcMar>
          </w:tcPr>
          <w:p w:rsidR="00906718" w:rsidRPr="008D2142" w:rsidRDefault="00906718" w:rsidP="000B4A3D">
            <w:pPr>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 xml:space="preserve">Electric vehicles are powered by inbuilt batteries, which are recharged to outlets. </w:t>
            </w:r>
          </w:p>
          <w:p w:rsidR="00906718" w:rsidRPr="008D2142" w:rsidRDefault="00906718" w:rsidP="000B4A3D">
            <w:pPr>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 xml:space="preserve">Fast charging features reduce the time it takes to recharge of battery from 0 to 80%. </w:t>
            </w:r>
          </w:p>
        </w:tc>
      </w:tr>
      <w:tr w:rsidR="00906718" w:rsidRPr="008D2142" w:rsidTr="000B4A3D">
        <w:trPr>
          <w:trHeight w:val="440"/>
        </w:trPr>
        <w:tc>
          <w:tcPr>
            <w:tcW w:w="737" w:type="pct"/>
            <w:vMerge/>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p>
        </w:tc>
        <w:tc>
          <w:tcPr>
            <w:tcW w:w="2035" w:type="pct"/>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 xml:space="preserve">Autonomous vehicle or </w:t>
            </w:r>
            <w:r w:rsidR="00EA33A5" w:rsidRPr="008D2142">
              <w:rPr>
                <w:rFonts w:ascii="Times New Roman" w:eastAsia="Times New Roman" w:hAnsi="Times New Roman" w:cs="Times New Roman"/>
                <w:color w:val="000000" w:themeColor="text1"/>
                <w:sz w:val="24"/>
                <w:szCs w:val="24"/>
                <w:lang w:val="en-GB"/>
              </w:rPr>
              <w:t>self-driving</w:t>
            </w:r>
            <w:r w:rsidRPr="008D2142">
              <w:rPr>
                <w:rFonts w:ascii="Times New Roman" w:eastAsia="Times New Roman" w:hAnsi="Times New Roman" w:cs="Times New Roman"/>
                <w:color w:val="000000" w:themeColor="text1"/>
                <w:sz w:val="24"/>
                <w:szCs w:val="24"/>
                <w:lang w:val="en-GB"/>
              </w:rPr>
              <w:t xml:space="preserve"> </w:t>
            </w:r>
          </w:p>
        </w:tc>
        <w:tc>
          <w:tcPr>
            <w:tcW w:w="2228" w:type="pct"/>
            <w:shd w:val="clear" w:color="auto" w:fill="auto"/>
            <w:tcMar>
              <w:top w:w="100" w:type="dxa"/>
              <w:left w:w="100" w:type="dxa"/>
              <w:bottom w:w="100" w:type="dxa"/>
              <w:right w:w="100" w:type="dxa"/>
            </w:tcMar>
          </w:tcPr>
          <w:p w:rsidR="00906718" w:rsidRPr="008D2142" w:rsidRDefault="00906718" w:rsidP="000B4A3D">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 xml:space="preserve">Requirements of human drivers are reduced, which provides scope of fast </w:t>
            </w:r>
            <w:r w:rsidR="00EA33A5" w:rsidRPr="008D2142">
              <w:rPr>
                <w:rFonts w:ascii="Times New Roman" w:eastAsia="Times New Roman" w:hAnsi="Times New Roman" w:cs="Times New Roman"/>
                <w:color w:val="000000" w:themeColor="text1"/>
                <w:sz w:val="24"/>
                <w:szCs w:val="24"/>
                <w:lang w:val="en-GB"/>
              </w:rPr>
              <w:t>miles’</w:t>
            </w:r>
            <w:r w:rsidRPr="008D2142">
              <w:rPr>
                <w:rFonts w:ascii="Times New Roman" w:eastAsia="Times New Roman" w:hAnsi="Times New Roman" w:cs="Times New Roman"/>
                <w:color w:val="000000" w:themeColor="text1"/>
                <w:sz w:val="24"/>
                <w:szCs w:val="24"/>
                <w:lang w:val="en-GB"/>
              </w:rPr>
              <w:t xml:space="preserve"> deliveries. </w:t>
            </w:r>
          </w:p>
          <w:p w:rsidR="00906718" w:rsidRPr="008D2142" w:rsidRDefault="00906718" w:rsidP="000B4A3D">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 xml:space="preserve">Inclusion of artificial intelligence that reduces chances of accidents of drivers. </w:t>
            </w:r>
          </w:p>
        </w:tc>
      </w:tr>
      <w:tr w:rsidR="00906718" w:rsidRPr="008D2142" w:rsidTr="000B4A3D">
        <w:trPr>
          <w:trHeight w:val="440"/>
        </w:trPr>
        <w:tc>
          <w:tcPr>
            <w:tcW w:w="737" w:type="pct"/>
            <w:vMerge/>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p>
        </w:tc>
        <w:tc>
          <w:tcPr>
            <w:tcW w:w="2035" w:type="pct"/>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Vehicle connectivity</w:t>
            </w:r>
          </w:p>
        </w:tc>
        <w:tc>
          <w:tcPr>
            <w:tcW w:w="2228" w:type="pct"/>
            <w:shd w:val="clear" w:color="auto" w:fill="auto"/>
            <w:tcMar>
              <w:top w:w="100" w:type="dxa"/>
              <w:left w:w="100" w:type="dxa"/>
              <w:bottom w:w="100" w:type="dxa"/>
              <w:right w:w="100" w:type="dxa"/>
            </w:tcMar>
          </w:tcPr>
          <w:p w:rsidR="00906718" w:rsidRPr="008D2142" w:rsidRDefault="00906718" w:rsidP="000B4A3D">
            <w:pPr>
              <w:widowControl w:val="0"/>
              <w:numPr>
                <w:ilvl w:val="0"/>
                <w:numId w:val="1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 xml:space="preserve">Users get an opportunity to track vehicular data such as insurance, driver safety, fleet management through inclusion of vehicle connectivity solutions. </w:t>
            </w:r>
          </w:p>
        </w:tc>
      </w:tr>
      <w:tr w:rsidR="00906718" w:rsidRPr="008D2142" w:rsidTr="000B4A3D">
        <w:trPr>
          <w:trHeight w:val="440"/>
        </w:trPr>
        <w:tc>
          <w:tcPr>
            <w:tcW w:w="737" w:type="pct"/>
            <w:vMerge/>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p>
        </w:tc>
        <w:tc>
          <w:tcPr>
            <w:tcW w:w="2035" w:type="pct"/>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Voice recognition</w:t>
            </w:r>
          </w:p>
        </w:tc>
        <w:tc>
          <w:tcPr>
            <w:tcW w:w="2228" w:type="pct"/>
            <w:shd w:val="clear" w:color="auto" w:fill="auto"/>
            <w:tcMar>
              <w:top w:w="100" w:type="dxa"/>
              <w:left w:w="100" w:type="dxa"/>
              <w:bottom w:w="100" w:type="dxa"/>
              <w:right w:w="100" w:type="dxa"/>
            </w:tcMar>
          </w:tcPr>
          <w:p w:rsidR="00906718" w:rsidRPr="008D2142" w:rsidRDefault="00906718" w:rsidP="000B4A3D">
            <w:pPr>
              <w:widowControl w:val="0"/>
              <w:numPr>
                <w:ilvl w:val="0"/>
                <w:numId w:val="1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 xml:space="preserve">Presence of voice recognition technology has elements of road accidents that occur while using mobile phones while driving. </w:t>
            </w:r>
          </w:p>
          <w:p w:rsidR="00906718" w:rsidRPr="008D2142" w:rsidRDefault="00906718" w:rsidP="000B4A3D">
            <w:pPr>
              <w:widowControl w:val="0"/>
              <w:numPr>
                <w:ilvl w:val="0"/>
                <w:numId w:val="1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 xml:space="preserve">This technology provides scope to drivers in making or receiving calls without using their hands for accessing mobile phones. </w:t>
            </w:r>
          </w:p>
        </w:tc>
      </w:tr>
      <w:tr w:rsidR="00906718" w:rsidRPr="008D2142" w:rsidTr="000B4A3D">
        <w:tc>
          <w:tcPr>
            <w:tcW w:w="737" w:type="pct"/>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8D2142">
              <w:rPr>
                <w:rFonts w:ascii="Times New Roman" w:eastAsia="Times New Roman" w:hAnsi="Times New Roman" w:cs="Times New Roman"/>
                <w:b/>
                <w:color w:val="000000" w:themeColor="text1"/>
                <w:sz w:val="24"/>
                <w:szCs w:val="24"/>
                <w:lang w:val="en-GB"/>
              </w:rPr>
              <w:t xml:space="preserve">Legal </w:t>
            </w:r>
          </w:p>
        </w:tc>
        <w:tc>
          <w:tcPr>
            <w:tcW w:w="2035" w:type="pct"/>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“The Motor Vehicles (Approval) Regulations 2001 (C. 3) (LEGISLATION, 2021).</w:t>
            </w:r>
          </w:p>
          <w:p w:rsidR="00906718" w:rsidRPr="008D2142" w:rsidRDefault="00906718" w:rsidP="000B4A3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2228" w:type="pct"/>
            <w:shd w:val="clear" w:color="auto" w:fill="auto"/>
            <w:tcMar>
              <w:top w:w="100" w:type="dxa"/>
              <w:left w:w="100" w:type="dxa"/>
              <w:bottom w:w="100" w:type="dxa"/>
              <w:right w:w="100" w:type="dxa"/>
            </w:tcMar>
          </w:tcPr>
          <w:p w:rsidR="00906718" w:rsidRPr="008D2142" w:rsidRDefault="00906718" w:rsidP="000B4A3D">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 xml:space="preserve">Automobile industry needs to follow guidelines that are specified in regulations about vehicle body parts. </w:t>
            </w:r>
          </w:p>
          <w:p w:rsidR="00906718" w:rsidRPr="008D2142" w:rsidRDefault="00906718" w:rsidP="000B4A3D">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 xml:space="preserve">Safety of drivers is maintained by proper designing of cars. </w:t>
            </w:r>
          </w:p>
        </w:tc>
      </w:tr>
      <w:tr w:rsidR="00906718" w:rsidRPr="008D2142" w:rsidTr="000B4A3D">
        <w:tc>
          <w:tcPr>
            <w:tcW w:w="737" w:type="pct"/>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2035" w:type="pct"/>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 xml:space="preserve">Automated and Electric Vehicles Act 2018 (C. 3) (LEGISLATION, 2021) </w:t>
            </w:r>
          </w:p>
        </w:tc>
        <w:tc>
          <w:tcPr>
            <w:tcW w:w="2228" w:type="pct"/>
            <w:shd w:val="clear" w:color="auto" w:fill="auto"/>
            <w:tcMar>
              <w:top w:w="100" w:type="dxa"/>
              <w:left w:w="100" w:type="dxa"/>
              <w:bottom w:w="100" w:type="dxa"/>
              <w:right w:w="100" w:type="dxa"/>
            </w:tcMar>
          </w:tcPr>
          <w:p w:rsidR="00906718" w:rsidRPr="008D2142" w:rsidRDefault="00906718" w:rsidP="000B4A3D">
            <w:pPr>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 xml:space="preserve">Automobile industry is required to focus on establishing insurance policy for automated vehicles about software installation. </w:t>
            </w:r>
          </w:p>
          <w:p w:rsidR="00906718" w:rsidRPr="008D2142" w:rsidRDefault="00906718" w:rsidP="000B4A3D">
            <w:pPr>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 xml:space="preserve">Besides, software updates are required to be conducted by automobile companies for users who have used insurance policy for maintaining safety of electric vehicles. </w:t>
            </w:r>
          </w:p>
        </w:tc>
      </w:tr>
      <w:tr w:rsidR="00906718" w:rsidRPr="008D2142" w:rsidTr="000B4A3D">
        <w:trPr>
          <w:trHeight w:val="440"/>
        </w:trPr>
        <w:tc>
          <w:tcPr>
            <w:tcW w:w="737" w:type="pct"/>
            <w:vMerge w:val="restart"/>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8D2142">
              <w:rPr>
                <w:rFonts w:ascii="Times New Roman" w:eastAsia="Times New Roman" w:hAnsi="Times New Roman" w:cs="Times New Roman"/>
                <w:b/>
                <w:color w:val="000000" w:themeColor="text1"/>
                <w:sz w:val="24"/>
                <w:szCs w:val="24"/>
                <w:lang w:val="en-GB"/>
              </w:rPr>
              <w:lastRenderedPageBreak/>
              <w:t xml:space="preserve">Environmental </w:t>
            </w:r>
          </w:p>
        </w:tc>
        <w:tc>
          <w:tcPr>
            <w:tcW w:w="2035" w:type="pct"/>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 xml:space="preserve">“Climate Change Act 2008 (C 1)” (LEGISLATION, 2021). </w:t>
            </w:r>
          </w:p>
        </w:tc>
        <w:tc>
          <w:tcPr>
            <w:tcW w:w="2228" w:type="pct"/>
            <w:shd w:val="clear" w:color="auto" w:fill="auto"/>
            <w:tcMar>
              <w:top w:w="100" w:type="dxa"/>
              <w:left w:w="100" w:type="dxa"/>
              <w:bottom w:w="100" w:type="dxa"/>
              <w:right w:w="100" w:type="dxa"/>
            </w:tcMar>
          </w:tcPr>
          <w:p w:rsidR="00906718" w:rsidRPr="008D2142" w:rsidRDefault="00906718" w:rsidP="000B4A3D">
            <w:pPr>
              <w:widowControl w:val="0"/>
              <w:numPr>
                <w:ilvl w:val="0"/>
                <w:numId w:val="1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 xml:space="preserve">Environmental laws are implemented by UK Government for reducing 80% Greenhouse gas by 2050 (LEGISLATION, 2021). </w:t>
            </w:r>
          </w:p>
          <w:p w:rsidR="00906718" w:rsidRPr="008D2142" w:rsidRDefault="00906718" w:rsidP="000B4A3D">
            <w:pPr>
              <w:widowControl w:val="0"/>
              <w:numPr>
                <w:ilvl w:val="0"/>
                <w:numId w:val="1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 xml:space="preserve">UK government has targeted to ban selling of petrol and diesel to achieve a zero emission approach that reduces air pollution. </w:t>
            </w:r>
          </w:p>
        </w:tc>
      </w:tr>
      <w:tr w:rsidR="00906718" w:rsidRPr="008D2142" w:rsidTr="000B4A3D">
        <w:trPr>
          <w:trHeight w:val="440"/>
        </w:trPr>
        <w:tc>
          <w:tcPr>
            <w:tcW w:w="737" w:type="pct"/>
            <w:vMerge/>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p>
        </w:tc>
        <w:tc>
          <w:tcPr>
            <w:tcW w:w="2035" w:type="pct"/>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 xml:space="preserve">“Noise reduction regulations (540/2014)” (ASSETS.PUBLISHING.SERVICE, 2020) </w:t>
            </w:r>
          </w:p>
        </w:tc>
        <w:tc>
          <w:tcPr>
            <w:tcW w:w="2228" w:type="pct"/>
            <w:shd w:val="clear" w:color="auto" w:fill="auto"/>
            <w:tcMar>
              <w:top w:w="100" w:type="dxa"/>
              <w:left w:w="100" w:type="dxa"/>
              <w:bottom w:w="100" w:type="dxa"/>
              <w:right w:w="100" w:type="dxa"/>
            </w:tcMar>
          </w:tcPr>
          <w:p w:rsidR="00906718" w:rsidRPr="008D2142" w:rsidRDefault="00906718" w:rsidP="000B4A3D">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 xml:space="preserve">Noise created by motor vehicles is required to be reduced by 26% in 2026, which is aim of this environmental regulation (Jhall, 2021). </w:t>
            </w:r>
          </w:p>
        </w:tc>
      </w:tr>
    </w:tbl>
    <w:p w:rsidR="00906718" w:rsidRPr="008D2142" w:rsidRDefault="00906718" w:rsidP="00906718">
      <w:pPr>
        <w:spacing w:line="360" w:lineRule="auto"/>
        <w:jc w:val="center"/>
        <w:rPr>
          <w:rFonts w:ascii="Times New Roman" w:eastAsia="Times New Roman" w:hAnsi="Times New Roman" w:cs="Times New Roman"/>
          <w:b/>
          <w:color w:val="000000" w:themeColor="text1"/>
          <w:sz w:val="24"/>
          <w:szCs w:val="24"/>
          <w:lang w:val="en-GB"/>
        </w:rPr>
      </w:pPr>
      <w:r w:rsidRPr="008D2142">
        <w:rPr>
          <w:rFonts w:ascii="Times New Roman" w:eastAsia="Times New Roman" w:hAnsi="Times New Roman" w:cs="Times New Roman"/>
          <w:b/>
          <w:color w:val="000000" w:themeColor="text1"/>
          <w:sz w:val="24"/>
          <w:szCs w:val="24"/>
          <w:lang w:val="en-GB"/>
        </w:rPr>
        <w:t xml:space="preserve">Table 1: Evaluation of external factors of UK that influences automobile industry </w:t>
      </w:r>
    </w:p>
    <w:p w:rsidR="00906718" w:rsidRDefault="00906718" w:rsidP="00906718">
      <w:pPr>
        <w:spacing w:line="360" w:lineRule="auto"/>
        <w:jc w:val="center"/>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(Sources: Influenced by O'Carroll and Topham, 2021)</w:t>
      </w:r>
    </w:p>
    <w:p w:rsidR="00EA33A5" w:rsidRPr="008D2142" w:rsidRDefault="00EA33A5" w:rsidP="00906718">
      <w:pPr>
        <w:spacing w:line="360" w:lineRule="auto"/>
        <w:jc w:val="center"/>
        <w:rPr>
          <w:rFonts w:ascii="Times New Roman" w:eastAsia="Times New Roman" w:hAnsi="Times New Roman" w:cs="Times New Roman"/>
          <w:color w:val="000000" w:themeColor="text1"/>
          <w:sz w:val="24"/>
          <w:szCs w:val="24"/>
          <w:lang w:val="en-GB"/>
        </w:rPr>
      </w:pPr>
    </w:p>
    <w:p w:rsidR="00906718" w:rsidRPr="008D2142" w:rsidRDefault="00906718" w:rsidP="00906718">
      <w:pP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 xml:space="preserve">UK automobile industry has played a vital role in generation of UK economy by involving 180,000 people for manufacturing of vehicles. 13% total vehicles are exported from UK but Brexit has created a barrier in maintaining the position of UK as a potential exporter of vehicles. Cost of new regulation has generated a border for this industry in maintaining its competitiveness. Presence of free trade agreements has supported this industry to continue the flow of trade at the time of pandemic situation and this industry has made a revenue of approximately £27bn in 2020 (SMMT, 2021). UK Automotive sector has focused on climate change in agreement and that helps them in focusing on new generation electric cars. Rising of annual GDP has helped this industry to highlight on capital intensive energy industry, which supports in production of batteries. Linking with similar context, Sunderland manufacturing plant has employed approximately 6,000 people for managing electric vehicles and battery hubs. Reduction of gender inequality has offered an opportunity to maintain professionalism within performances. I have interpreted that inclusion of advanced technology within vehicles, which has increased scope of executing sustainable practice by reducing carbon emission. </w:t>
      </w:r>
    </w:p>
    <w:p w:rsidR="00906718" w:rsidRPr="008D2142" w:rsidRDefault="00906718" w:rsidP="00906718">
      <w:pPr>
        <w:pStyle w:val="1"/>
        <w:rPr>
          <w:color w:val="000000" w:themeColor="text1"/>
        </w:rPr>
      </w:pPr>
      <w:r w:rsidRPr="008D2142">
        <w:rPr>
          <w:color w:val="000000" w:themeColor="text1"/>
        </w:rPr>
        <w:lastRenderedPageBreak/>
        <w:t xml:space="preserve">SWOT </w:t>
      </w:r>
    </w:p>
    <w:tbl>
      <w:tblPr>
        <w:tblW w:w="5000" w:type="pct"/>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4670"/>
        <w:gridCol w:w="4670"/>
      </w:tblGrid>
      <w:tr w:rsidR="00906718" w:rsidRPr="008D2142" w:rsidTr="000B4A3D">
        <w:trPr>
          <w:jc w:val="center"/>
        </w:trPr>
        <w:tc>
          <w:tcPr>
            <w:tcW w:w="2500" w:type="pct"/>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lang w:val="en-GB"/>
              </w:rPr>
            </w:pPr>
            <w:r w:rsidRPr="008D2142">
              <w:rPr>
                <w:rFonts w:ascii="Times New Roman" w:eastAsia="Times New Roman" w:hAnsi="Times New Roman" w:cs="Times New Roman"/>
                <w:b/>
                <w:color w:val="000000" w:themeColor="text1"/>
                <w:sz w:val="24"/>
                <w:szCs w:val="24"/>
                <w:lang w:val="en-GB"/>
              </w:rPr>
              <w:t xml:space="preserve">Strength </w:t>
            </w:r>
          </w:p>
          <w:p w:rsidR="00906718" w:rsidRPr="008D2142" w:rsidRDefault="00906718" w:rsidP="000B4A3D">
            <w:pPr>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Responsive performance delivered for collaboration of designers and engineers, which has introduced fast racing with dramatic design.</w:t>
            </w:r>
          </w:p>
          <w:p w:rsidR="00906718" w:rsidRPr="008D2142" w:rsidRDefault="00906718" w:rsidP="000B4A3D">
            <w:pPr>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14 million single use items were removed from business operations.</w:t>
            </w:r>
          </w:p>
          <w:p w:rsidR="00906718" w:rsidRPr="008D2142" w:rsidRDefault="00906718" w:rsidP="000B4A3D">
            <w:pPr>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 xml:space="preserve">75% recycled aluminium content is reused. </w:t>
            </w:r>
          </w:p>
          <w:p w:rsidR="00906718" w:rsidRPr="008D2142" w:rsidRDefault="00906718" w:rsidP="000B4A3D">
            <w:pPr>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 xml:space="preserve">Launching of electric racing series that offer “0-100km/h in 4,8 seconds” mileage and also focuses on zero tailpipe emission. </w:t>
            </w:r>
          </w:p>
        </w:tc>
        <w:tc>
          <w:tcPr>
            <w:tcW w:w="2500" w:type="pct"/>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lang w:val="en-GB"/>
              </w:rPr>
            </w:pPr>
            <w:r w:rsidRPr="008D2142">
              <w:rPr>
                <w:rFonts w:ascii="Times New Roman" w:eastAsia="Times New Roman" w:hAnsi="Times New Roman" w:cs="Times New Roman"/>
                <w:b/>
                <w:color w:val="000000" w:themeColor="text1"/>
                <w:sz w:val="24"/>
                <w:szCs w:val="24"/>
                <w:lang w:val="en-GB"/>
              </w:rPr>
              <w:t xml:space="preserve">Weakness </w:t>
            </w:r>
          </w:p>
          <w:p w:rsidR="00906718" w:rsidRPr="008D2142" w:rsidRDefault="00906718" w:rsidP="000B4A3D">
            <w:pPr>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Credit crunch has become a major weakness of this company.</w:t>
            </w:r>
          </w:p>
          <w:p w:rsidR="00906718" w:rsidRPr="008D2142" w:rsidRDefault="00906718" w:rsidP="000B4A3D">
            <w:pPr>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Shortage of employees has reduced opportunity to make money by enhancing productivity.</w:t>
            </w:r>
          </w:p>
          <w:p w:rsidR="00906718" w:rsidRPr="008D2142" w:rsidRDefault="00906718" w:rsidP="000B4A3D">
            <w:pPr>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 xml:space="preserve">This company required use time for launching new products in market due to unavailability of skilled workers who can design cars for reducing environmental impact. </w:t>
            </w:r>
          </w:p>
        </w:tc>
      </w:tr>
      <w:tr w:rsidR="00906718" w:rsidRPr="008D2142" w:rsidTr="000B4A3D">
        <w:trPr>
          <w:jc w:val="center"/>
        </w:trPr>
        <w:tc>
          <w:tcPr>
            <w:tcW w:w="2500" w:type="pct"/>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lang w:val="en-GB"/>
              </w:rPr>
            </w:pPr>
            <w:r w:rsidRPr="008D2142">
              <w:rPr>
                <w:rFonts w:ascii="Times New Roman" w:eastAsia="Times New Roman" w:hAnsi="Times New Roman" w:cs="Times New Roman"/>
                <w:b/>
                <w:color w:val="000000" w:themeColor="text1"/>
                <w:sz w:val="24"/>
                <w:szCs w:val="24"/>
                <w:lang w:val="en-GB"/>
              </w:rPr>
              <w:t xml:space="preserve">Opportunity </w:t>
            </w:r>
          </w:p>
          <w:p w:rsidR="00906718" w:rsidRPr="008D2142" w:rsidRDefault="00906718" w:rsidP="000B4A3D">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Jaguar is intending to modify all of its models for becoming recognised as an electric luxury brand by 2025.</w:t>
            </w:r>
          </w:p>
          <w:p w:rsidR="00906718" w:rsidRPr="008D2142" w:rsidRDefault="00906718" w:rsidP="000B4A3D">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This company has also focused on net zero carbon business, which offers them opportunity of circulating the economy for utilisation of clean Energy in Logistic activities.</w:t>
            </w:r>
          </w:p>
          <w:p w:rsidR="00906718" w:rsidRPr="008D2142" w:rsidRDefault="00906718" w:rsidP="000B4A3D">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 xml:space="preserve">Establishment of free “Go I-Pace” app that offers an opportunity to users in tracking their journey that helps in predicting availability of charging points for electric vehicles. </w:t>
            </w:r>
          </w:p>
        </w:tc>
        <w:tc>
          <w:tcPr>
            <w:tcW w:w="2500" w:type="pct"/>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lang w:val="en-GB"/>
              </w:rPr>
            </w:pPr>
            <w:r w:rsidRPr="008D2142">
              <w:rPr>
                <w:rFonts w:ascii="Times New Roman" w:eastAsia="Times New Roman" w:hAnsi="Times New Roman" w:cs="Times New Roman"/>
                <w:b/>
                <w:color w:val="000000" w:themeColor="text1"/>
                <w:sz w:val="24"/>
                <w:szCs w:val="24"/>
                <w:lang w:val="en-GB"/>
              </w:rPr>
              <w:t xml:space="preserve">Threats </w:t>
            </w:r>
          </w:p>
          <w:p w:rsidR="00906718" w:rsidRPr="008D2142" w:rsidRDefault="00906718" w:rsidP="000B4A3D">
            <w:pPr>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Uncertainty of consumer for banning of diesel by UK Government.</w:t>
            </w:r>
          </w:p>
          <w:p w:rsidR="00906718" w:rsidRPr="008D2142" w:rsidRDefault="00906718" w:rsidP="000B4A3D">
            <w:pPr>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 xml:space="preserve">33% reduction of sales volume of UK diesel occurred due to 49% enhancement of its price after Brexit (JAGUAR, 2021). </w:t>
            </w:r>
          </w:p>
        </w:tc>
      </w:tr>
    </w:tbl>
    <w:p w:rsidR="00906718" w:rsidRPr="008D2142" w:rsidRDefault="00906718" w:rsidP="00906718">
      <w:pPr>
        <w:spacing w:line="360" w:lineRule="auto"/>
        <w:jc w:val="center"/>
        <w:rPr>
          <w:rFonts w:ascii="Times New Roman" w:eastAsia="Times New Roman" w:hAnsi="Times New Roman" w:cs="Times New Roman"/>
          <w:b/>
          <w:color w:val="000000" w:themeColor="text1"/>
          <w:sz w:val="24"/>
          <w:szCs w:val="24"/>
          <w:lang w:val="en-GB"/>
        </w:rPr>
      </w:pPr>
      <w:r w:rsidRPr="008D2142">
        <w:rPr>
          <w:rFonts w:ascii="Times New Roman" w:eastAsia="Times New Roman" w:hAnsi="Times New Roman" w:cs="Times New Roman"/>
          <w:b/>
          <w:color w:val="000000" w:themeColor="text1"/>
          <w:sz w:val="24"/>
          <w:szCs w:val="24"/>
          <w:lang w:val="en-GB"/>
        </w:rPr>
        <w:t xml:space="preserve">Table 2: Analysis of internal factors that influences Jaguar </w:t>
      </w:r>
    </w:p>
    <w:p w:rsidR="00906718" w:rsidRPr="008D2142" w:rsidRDefault="00906718" w:rsidP="00906718">
      <w:pPr>
        <w:spacing w:line="360" w:lineRule="auto"/>
        <w:jc w:val="center"/>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(Sources: JAGUAR, 2021)</w:t>
      </w:r>
    </w:p>
    <w:p w:rsidR="00906718" w:rsidRPr="008D2142" w:rsidRDefault="00906718" w:rsidP="00906718">
      <w:pP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 xml:space="preserve">According to my analysis, Jaguar has held its brand position for its innovation that creates a positive outcome over environment. Other than this, changing consumer demand has created </w:t>
      </w:r>
      <w:r w:rsidRPr="008D2142">
        <w:rPr>
          <w:rFonts w:ascii="Times New Roman" w:eastAsia="Times New Roman" w:hAnsi="Times New Roman" w:cs="Times New Roman"/>
          <w:color w:val="000000" w:themeColor="text1"/>
          <w:sz w:val="24"/>
          <w:szCs w:val="24"/>
          <w:lang w:val="en-GB"/>
        </w:rPr>
        <w:lastRenderedPageBreak/>
        <w:t xml:space="preserve">competition for this company in achieving goals through focusing over climate management activities (JAGUAR, 2021). Financial crisis during pandemic situations has reduced opportunities for this company to invest on product development activities. In this particular context, effective services are provided to consumers through establishment of “mobile application”, which adds value to electric vehicles. </w:t>
      </w:r>
    </w:p>
    <w:p w:rsidR="00906718" w:rsidRPr="008D2142" w:rsidRDefault="00906718" w:rsidP="00906718">
      <w:pPr>
        <w:spacing w:line="360" w:lineRule="auto"/>
        <w:rPr>
          <w:rFonts w:ascii="Times New Roman" w:eastAsia="Times New Roman" w:hAnsi="Times New Roman" w:cs="Times New Roman"/>
          <w:b/>
          <w:color w:val="000000" w:themeColor="text1"/>
          <w:sz w:val="24"/>
          <w:szCs w:val="24"/>
          <w:lang w:val="en-GB"/>
        </w:rPr>
      </w:pPr>
      <w:r w:rsidRPr="008D2142">
        <w:rPr>
          <w:rFonts w:ascii="Times New Roman" w:eastAsia="Times New Roman" w:hAnsi="Times New Roman" w:cs="Times New Roman"/>
          <w:b/>
          <w:color w:val="000000" w:themeColor="text1"/>
          <w:sz w:val="24"/>
          <w:szCs w:val="24"/>
          <w:lang w:val="en-GB"/>
        </w:rPr>
        <w:t xml:space="preserve">Evaluation of competitive advantages through concerning over sustainability </w:t>
      </w:r>
    </w:p>
    <w:p w:rsidR="00906718" w:rsidRPr="008D2142" w:rsidRDefault="00906718" w:rsidP="00906718">
      <w:pPr>
        <w:pStyle w:val="1"/>
        <w:rPr>
          <w:color w:val="000000" w:themeColor="text1"/>
        </w:rPr>
      </w:pPr>
      <w:bookmarkStart w:id="3" w:name="_Toc100236449"/>
      <w:r w:rsidRPr="008D2142">
        <w:rPr>
          <w:color w:val="000000" w:themeColor="text1"/>
        </w:rPr>
        <w:t>Porter's five forces</w:t>
      </w:r>
      <w:bookmarkEnd w:id="3"/>
    </w:p>
    <w:p w:rsidR="00906718" w:rsidRPr="008D2142" w:rsidRDefault="00906718" w:rsidP="00906718">
      <w:pPr>
        <w:spacing w:line="360" w:lineRule="auto"/>
        <w:jc w:val="center"/>
        <w:rPr>
          <w:rFonts w:ascii="Times New Roman" w:eastAsia="Times New Roman" w:hAnsi="Times New Roman" w:cs="Times New Roman"/>
          <w:b/>
          <w:color w:val="000000" w:themeColor="text1"/>
          <w:sz w:val="24"/>
          <w:szCs w:val="24"/>
          <w:lang w:val="en-GB"/>
        </w:rPr>
      </w:pPr>
      <w:r w:rsidRPr="008D2142">
        <w:rPr>
          <w:rFonts w:ascii="Times New Roman" w:eastAsia="Times New Roman" w:hAnsi="Times New Roman" w:cs="Times New Roman"/>
          <w:b/>
          <w:noProof/>
          <w:color w:val="000000" w:themeColor="text1"/>
          <w:sz w:val="24"/>
          <w:szCs w:val="24"/>
          <w:lang w:val="bg-BG" w:eastAsia="bg-BG"/>
        </w:rPr>
        <w:drawing>
          <wp:inline distT="114300" distB="114300" distL="114300" distR="114300" wp14:anchorId="7486A6AC" wp14:editId="6CB4FF41">
            <wp:extent cx="3810908" cy="4184377"/>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l="8653" r="11217" b="12050"/>
                    <a:stretch>
                      <a:fillRect/>
                    </a:stretch>
                  </pic:blipFill>
                  <pic:spPr>
                    <a:xfrm>
                      <a:off x="0" y="0"/>
                      <a:ext cx="3810908" cy="4184377"/>
                    </a:xfrm>
                    <a:prstGeom prst="rect">
                      <a:avLst/>
                    </a:prstGeom>
                    <a:ln w="12700">
                      <a:solidFill>
                        <a:srgbClr val="000000"/>
                      </a:solidFill>
                      <a:prstDash val="solid"/>
                    </a:ln>
                  </pic:spPr>
                </pic:pic>
              </a:graphicData>
            </a:graphic>
          </wp:inline>
        </w:drawing>
      </w:r>
    </w:p>
    <w:p w:rsidR="00906718" w:rsidRPr="008D2142" w:rsidRDefault="00906718" w:rsidP="00906718">
      <w:pPr>
        <w:spacing w:line="360" w:lineRule="auto"/>
        <w:jc w:val="center"/>
        <w:rPr>
          <w:rFonts w:ascii="Times New Roman" w:eastAsia="Times New Roman" w:hAnsi="Times New Roman" w:cs="Times New Roman"/>
          <w:b/>
          <w:color w:val="000000" w:themeColor="text1"/>
          <w:sz w:val="24"/>
          <w:szCs w:val="24"/>
          <w:lang w:val="en-GB"/>
        </w:rPr>
      </w:pPr>
      <w:r w:rsidRPr="008D2142">
        <w:rPr>
          <w:rFonts w:ascii="Times New Roman" w:eastAsia="Times New Roman" w:hAnsi="Times New Roman" w:cs="Times New Roman"/>
          <w:b/>
          <w:color w:val="000000" w:themeColor="text1"/>
          <w:sz w:val="24"/>
          <w:szCs w:val="24"/>
          <w:lang w:val="en-GB"/>
        </w:rPr>
        <w:t xml:space="preserve">Figure 1: Aspect of Porter's five forces </w:t>
      </w:r>
    </w:p>
    <w:p w:rsidR="00906718" w:rsidRPr="008D2142" w:rsidRDefault="00906718" w:rsidP="00906718">
      <w:pPr>
        <w:spacing w:line="360" w:lineRule="auto"/>
        <w:jc w:val="center"/>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 xml:space="preserve">(Sources: Influenced by Zhang </w:t>
      </w:r>
      <w:r w:rsidRPr="008D2142">
        <w:rPr>
          <w:rFonts w:ascii="Times New Roman" w:eastAsia="Times New Roman" w:hAnsi="Times New Roman" w:cs="Times New Roman"/>
          <w:i/>
          <w:color w:val="000000" w:themeColor="text1"/>
          <w:sz w:val="24"/>
          <w:szCs w:val="24"/>
          <w:lang w:val="en-GB"/>
        </w:rPr>
        <w:t xml:space="preserve">et al. </w:t>
      </w:r>
      <w:r w:rsidRPr="008D2142">
        <w:rPr>
          <w:rFonts w:ascii="Times New Roman" w:eastAsia="Times New Roman" w:hAnsi="Times New Roman" w:cs="Times New Roman"/>
          <w:color w:val="000000" w:themeColor="text1"/>
          <w:sz w:val="24"/>
          <w:szCs w:val="24"/>
          <w:lang w:val="en-GB"/>
        </w:rPr>
        <w:t>2020)</w:t>
      </w:r>
    </w:p>
    <w:tbl>
      <w:tblPr>
        <w:tblW w:w="5000" w:type="pct"/>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868"/>
        <w:gridCol w:w="1868"/>
        <w:gridCol w:w="1868"/>
        <w:gridCol w:w="1868"/>
        <w:gridCol w:w="1868"/>
      </w:tblGrid>
      <w:tr w:rsidR="00906718" w:rsidRPr="008D2142" w:rsidTr="000B4A3D">
        <w:trPr>
          <w:jc w:val="center"/>
        </w:trPr>
        <w:tc>
          <w:tcPr>
            <w:tcW w:w="1000" w:type="pct"/>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8D2142">
              <w:rPr>
                <w:rFonts w:ascii="Times New Roman" w:eastAsia="Times New Roman" w:hAnsi="Times New Roman" w:cs="Times New Roman"/>
                <w:b/>
                <w:color w:val="000000" w:themeColor="text1"/>
                <w:sz w:val="24"/>
                <w:szCs w:val="24"/>
                <w:lang w:val="en-GB"/>
              </w:rPr>
              <w:t>Bargaining power of buyers</w:t>
            </w:r>
          </w:p>
        </w:tc>
        <w:tc>
          <w:tcPr>
            <w:tcW w:w="1000" w:type="pct"/>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8D2142">
              <w:rPr>
                <w:rFonts w:ascii="Times New Roman" w:eastAsia="Times New Roman" w:hAnsi="Times New Roman" w:cs="Times New Roman"/>
                <w:b/>
                <w:color w:val="000000" w:themeColor="text1"/>
                <w:sz w:val="24"/>
                <w:szCs w:val="24"/>
                <w:lang w:val="en-GB"/>
              </w:rPr>
              <w:t>Competitive rivalry</w:t>
            </w:r>
          </w:p>
        </w:tc>
        <w:tc>
          <w:tcPr>
            <w:tcW w:w="1000" w:type="pct"/>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8D2142">
              <w:rPr>
                <w:rFonts w:ascii="Times New Roman" w:eastAsia="Times New Roman" w:hAnsi="Times New Roman" w:cs="Times New Roman"/>
                <w:b/>
                <w:color w:val="000000" w:themeColor="text1"/>
                <w:sz w:val="24"/>
                <w:szCs w:val="24"/>
                <w:lang w:val="en-GB"/>
              </w:rPr>
              <w:t xml:space="preserve"> Threats of substituent</w:t>
            </w:r>
          </w:p>
        </w:tc>
        <w:tc>
          <w:tcPr>
            <w:tcW w:w="1000" w:type="pct"/>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8D2142">
              <w:rPr>
                <w:rFonts w:ascii="Times New Roman" w:eastAsia="Times New Roman" w:hAnsi="Times New Roman" w:cs="Times New Roman"/>
                <w:b/>
                <w:color w:val="000000" w:themeColor="text1"/>
                <w:sz w:val="24"/>
                <w:szCs w:val="24"/>
                <w:lang w:val="en-GB"/>
              </w:rPr>
              <w:t xml:space="preserve"> Threats of new entrants</w:t>
            </w:r>
          </w:p>
        </w:tc>
        <w:tc>
          <w:tcPr>
            <w:tcW w:w="1000" w:type="pct"/>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8D2142">
              <w:rPr>
                <w:rFonts w:ascii="Times New Roman" w:eastAsia="Times New Roman" w:hAnsi="Times New Roman" w:cs="Times New Roman"/>
                <w:b/>
                <w:color w:val="000000" w:themeColor="text1"/>
                <w:sz w:val="24"/>
                <w:szCs w:val="24"/>
                <w:lang w:val="en-GB"/>
              </w:rPr>
              <w:t xml:space="preserve"> Bargaining power of suppliers</w:t>
            </w:r>
          </w:p>
        </w:tc>
      </w:tr>
      <w:tr w:rsidR="00906718" w:rsidRPr="008D2142" w:rsidTr="000B4A3D">
        <w:trPr>
          <w:jc w:val="center"/>
        </w:trPr>
        <w:tc>
          <w:tcPr>
            <w:tcW w:w="1000" w:type="pct"/>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 xml:space="preserve">High </w:t>
            </w:r>
          </w:p>
        </w:tc>
        <w:tc>
          <w:tcPr>
            <w:tcW w:w="1000" w:type="pct"/>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 xml:space="preserve">Moderate </w:t>
            </w:r>
          </w:p>
        </w:tc>
        <w:tc>
          <w:tcPr>
            <w:tcW w:w="1000" w:type="pct"/>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 xml:space="preserve">Low </w:t>
            </w:r>
          </w:p>
        </w:tc>
        <w:tc>
          <w:tcPr>
            <w:tcW w:w="1000" w:type="pct"/>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 xml:space="preserve">Low </w:t>
            </w:r>
          </w:p>
        </w:tc>
        <w:tc>
          <w:tcPr>
            <w:tcW w:w="1000" w:type="pct"/>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 xml:space="preserve">Moderate </w:t>
            </w:r>
          </w:p>
        </w:tc>
      </w:tr>
    </w:tbl>
    <w:p w:rsidR="00906718" w:rsidRPr="008D2142" w:rsidRDefault="00906718" w:rsidP="00906718">
      <w:pPr>
        <w:spacing w:line="360" w:lineRule="auto"/>
        <w:jc w:val="center"/>
        <w:rPr>
          <w:rFonts w:ascii="Times New Roman" w:eastAsia="Times New Roman" w:hAnsi="Times New Roman" w:cs="Times New Roman"/>
          <w:b/>
          <w:color w:val="000000" w:themeColor="text1"/>
          <w:sz w:val="24"/>
          <w:szCs w:val="24"/>
          <w:lang w:val="en-GB"/>
        </w:rPr>
      </w:pPr>
      <w:r w:rsidRPr="008D2142">
        <w:rPr>
          <w:rFonts w:ascii="Times New Roman" w:eastAsia="Times New Roman" w:hAnsi="Times New Roman" w:cs="Times New Roman"/>
          <w:b/>
          <w:color w:val="000000" w:themeColor="text1"/>
          <w:sz w:val="24"/>
          <w:szCs w:val="24"/>
          <w:lang w:val="en-GB"/>
        </w:rPr>
        <w:t xml:space="preserve">Table 3: Aspect of porter's five forces </w:t>
      </w:r>
    </w:p>
    <w:p w:rsidR="00906718" w:rsidRPr="008D2142" w:rsidRDefault="00906718" w:rsidP="00906718">
      <w:pPr>
        <w:spacing w:line="360" w:lineRule="auto"/>
        <w:jc w:val="center"/>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lastRenderedPageBreak/>
        <w:t xml:space="preserve">(Sources: Influenced by Zhang </w:t>
      </w:r>
      <w:r w:rsidRPr="008D2142">
        <w:rPr>
          <w:rFonts w:ascii="Times New Roman" w:eastAsia="Times New Roman" w:hAnsi="Times New Roman" w:cs="Times New Roman"/>
          <w:i/>
          <w:color w:val="000000" w:themeColor="text1"/>
          <w:sz w:val="24"/>
          <w:szCs w:val="24"/>
          <w:lang w:val="en-GB"/>
        </w:rPr>
        <w:t xml:space="preserve">et al. </w:t>
      </w:r>
      <w:r w:rsidRPr="008D2142">
        <w:rPr>
          <w:rFonts w:ascii="Times New Roman" w:eastAsia="Times New Roman" w:hAnsi="Times New Roman" w:cs="Times New Roman"/>
          <w:color w:val="000000" w:themeColor="text1"/>
          <w:sz w:val="24"/>
          <w:szCs w:val="24"/>
          <w:lang w:val="en-GB"/>
        </w:rPr>
        <w:t>2020)</w:t>
      </w:r>
    </w:p>
    <w:p w:rsidR="00906718" w:rsidRPr="008D2142" w:rsidRDefault="00906718" w:rsidP="00906718">
      <w:pPr>
        <w:spacing w:line="360" w:lineRule="auto"/>
        <w:rPr>
          <w:rFonts w:ascii="Times New Roman" w:eastAsia="Times New Roman" w:hAnsi="Times New Roman" w:cs="Times New Roman"/>
          <w:b/>
          <w:color w:val="000000" w:themeColor="text1"/>
          <w:sz w:val="24"/>
          <w:szCs w:val="24"/>
          <w:lang w:val="en-GB"/>
        </w:rPr>
      </w:pPr>
      <w:r w:rsidRPr="008D2142">
        <w:rPr>
          <w:rFonts w:ascii="Times New Roman" w:eastAsia="Times New Roman" w:hAnsi="Times New Roman" w:cs="Times New Roman"/>
          <w:b/>
          <w:i/>
          <w:color w:val="000000" w:themeColor="text1"/>
          <w:sz w:val="24"/>
          <w:szCs w:val="24"/>
          <w:lang w:val="en-GB"/>
        </w:rPr>
        <w:t>Power of suppliers</w:t>
      </w:r>
    </w:p>
    <w:p w:rsidR="00906718" w:rsidRPr="008D2142" w:rsidRDefault="00906718" w:rsidP="00906718">
      <w:pP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 xml:space="preserve">Availability of suppliers provides an opportunity to an industry in maintaining cost of inputs. As per views of Zhang </w:t>
      </w:r>
      <w:r w:rsidRPr="008D2142">
        <w:rPr>
          <w:rFonts w:ascii="Times New Roman" w:eastAsia="Times New Roman" w:hAnsi="Times New Roman" w:cs="Times New Roman"/>
          <w:i/>
          <w:color w:val="000000" w:themeColor="text1"/>
          <w:sz w:val="24"/>
          <w:szCs w:val="24"/>
          <w:lang w:val="en-GB"/>
        </w:rPr>
        <w:t xml:space="preserve">et al. </w:t>
      </w:r>
      <w:r w:rsidRPr="008D2142">
        <w:rPr>
          <w:rFonts w:ascii="Times New Roman" w:eastAsia="Times New Roman" w:hAnsi="Times New Roman" w:cs="Times New Roman"/>
          <w:color w:val="000000" w:themeColor="text1"/>
          <w:sz w:val="24"/>
          <w:szCs w:val="24"/>
          <w:lang w:val="en-GB"/>
        </w:rPr>
        <w:t xml:space="preserve">(2020), in this particular context, offering unique inputs for manufacturing a product so that competitive advantages could be enhanced make rise of bargaining power of buyers. Few suppliers of an industry who could supply innovative resources that can push advantages in trades. Linking with similar context and organisation can maintain its input cost through shifting of suppliers, when a market consists of sufficient suppliers. Profit making scope for Jaguar increases as UK automotive industry are highlighting over launching electric vehicles. Availability of local suppliers who could provide equipment to manufacturers that enhances profit-making scope. </w:t>
      </w:r>
    </w:p>
    <w:p w:rsidR="00906718" w:rsidRPr="008D2142" w:rsidRDefault="00906718" w:rsidP="00906718">
      <w:pPr>
        <w:spacing w:line="360" w:lineRule="auto"/>
        <w:rPr>
          <w:rFonts w:ascii="Times New Roman" w:eastAsia="Times New Roman" w:hAnsi="Times New Roman" w:cs="Times New Roman"/>
          <w:b/>
          <w:color w:val="000000" w:themeColor="text1"/>
          <w:sz w:val="24"/>
          <w:szCs w:val="24"/>
          <w:lang w:val="en-GB"/>
        </w:rPr>
      </w:pPr>
      <w:r w:rsidRPr="008D2142">
        <w:rPr>
          <w:rFonts w:ascii="Times New Roman" w:eastAsia="Times New Roman" w:hAnsi="Times New Roman" w:cs="Times New Roman"/>
          <w:b/>
          <w:i/>
          <w:color w:val="000000" w:themeColor="text1"/>
          <w:sz w:val="24"/>
          <w:szCs w:val="24"/>
          <w:lang w:val="en-GB"/>
        </w:rPr>
        <w:t xml:space="preserve">Power of buyer </w:t>
      </w:r>
    </w:p>
    <w:p w:rsidR="00906718" w:rsidRPr="008D2142" w:rsidRDefault="00906718" w:rsidP="00906718">
      <w:pP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 xml:space="preserve">Presence of potential buyer and having capability to cut off price of product describe about power of buyers. As claimed by Placek (2021), automobile industries are focusing on innovation that delivers seamless driving experiences. Equipment that is included within EV is expensive so limited income scale cannot reduce price of vehicles. However, global economic crisis has caused a decline in the income scale of consumers due to lockdown and that has slowed down purchasing of EV, which are expensive. Thus, Jaguar has experienced a high bargaining power of purchasers due to rise of product price. </w:t>
      </w:r>
    </w:p>
    <w:p w:rsidR="00906718" w:rsidRPr="008D2142" w:rsidRDefault="00906718" w:rsidP="00906718">
      <w:pPr>
        <w:spacing w:line="360" w:lineRule="auto"/>
        <w:rPr>
          <w:rFonts w:ascii="Times New Roman" w:eastAsia="Times New Roman" w:hAnsi="Times New Roman" w:cs="Times New Roman"/>
          <w:b/>
          <w:color w:val="000000" w:themeColor="text1"/>
          <w:sz w:val="24"/>
          <w:szCs w:val="24"/>
          <w:lang w:val="en-GB"/>
        </w:rPr>
      </w:pPr>
      <w:r w:rsidRPr="008D2142">
        <w:rPr>
          <w:rFonts w:ascii="Times New Roman" w:eastAsia="Times New Roman" w:hAnsi="Times New Roman" w:cs="Times New Roman"/>
          <w:b/>
          <w:i/>
          <w:color w:val="000000" w:themeColor="text1"/>
          <w:sz w:val="24"/>
          <w:szCs w:val="24"/>
          <w:lang w:val="en-GB"/>
        </w:rPr>
        <w:t>Competitive rivalry</w:t>
      </w:r>
    </w:p>
    <w:p w:rsidR="00906718" w:rsidRPr="008D2142" w:rsidRDefault="00906718" w:rsidP="00906718">
      <w:pP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 xml:space="preserve">Rivalry companies that have established recognised brands for their product have increased market competition. In this particular aspect, “MINI” is another luxury British brand, which is famous for its speed that is maintained within luxury vehicles for inclusion of smart Technology. On the other hand, Jaguar has focused on Sustainable practice through controlling carbon emission in the atmosphere and that has added value to this company. Moderate forces are experienced by Jaguar for competition of rivalry. </w:t>
      </w:r>
    </w:p>
    <w:p w:rsidR="00906718" w:rsidRPr="008D2142" w:rsidRDefault="00906718" w:rsidP="00906718">
      <w:pPr>
        <w:spacing w:line="360" w:lineRule="auto"/>
        <w:rPr>
          <w:rFonts w:ascii="Times New Roman" w:eastAsia="Times New Roman" w:hAnsi="Times New Roman" w:cs="Times New Roman"/>
          <w:b/>
          <w:color w:val="000000" w:themeColor="text1"/>
          <w:sz w:val="24"/>
          <w:szCs w:val="24"/>
          <w:lang w:val="en-GB"/>
        </w:rPr>
      </w:pPr>
      <w:r w:rsidRPr="008D2142">
        <w:rPr>
          <w:rFonts w:ascii="Times New Roman" w:eastAsia="Times New Roman" w:hAnsi="Times New Roman" w:cs="Times New Roman"/>
          <w:b/>
          <w:i/>
          <w:color w:val="000000" w:themeColor="text1"/>
          <w:sz w:val="24"/>
          <w:szCs w:val="24"/>
          <w:lang w:val="en-GB"/>
        </w:rPr>
        <w:t>Threats of substituent</w:t>
      </w:r>
    </w:p>
    <w:p w:rsidR="00906718" w:rsidRPr="008D2142" w:rsidRDefault="00906718" w:rsidP="00906718">
      <w:pP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 xml:space="preserve">Similar types of products that are available in market are generating threats for an organisation. Jaguar Brand got established from manufacturing exceptional cars through collaborating innovative designers and engineers (JAGUAR, 2021). Luxury performances are offered on luxury </w:t>
      </w:r>
      <w:r w:rsidRPr="008D2142">
        <w:rPr>
          <w:rFonts w:ascii="Times New Roman" w:eastAsia="Times New Roman" w:hAnsi="Times New Roman" w:cs="Times New Roman"/>
          <w:color w:val="000000" w:themeColor="text1"/>
          <w:sz w:val="24"/>
          <w:szCs w:val="24"/>
          <w:lang w:val="en-GB"/>
        </w:rPr>
        <w:lastRenderedPageBreak/>
        <w:t xml:space="preserve">vehicles and safety of drivers are maintained in sports cars of this company that has enhanced its reliability for consumers. Thus, threats of substitutes get reduced for this company. </w:t>
      </w:r>
    </w:p>
    <w:p w:rsidR="00906718" w:rsidRPr="008D2142" w:rsidRDefault="00906718" w:rsidP="00906718">
      <w:pPr>
        <w:spacing w:line="360" w:lineRule="auto"/>
        <w:rPr>
          <w:rFonts w:ascii="Times New Roman" w:eastAsia="Times New Roman" w:hAnsi="Times New Roman" w:cs="Times New Roman"/>
          <w:b/>
          <w:color w:val="000000" w:themeColor="text1"/>
          <w:sz w:val="24"/>
          <w:szCs w:val="24"/>
          <w:lang w:val="en-GB"/>
        </w:rPr>
      </w:pPr>
      <w:r w:rsidRPr="008D2142">
        <w:rPr>
          <w:rFonts w:ascii="Times New Roman" w:eastAsia="Times New Roman" w:hAnsi="Times New Roman" w:cs="Times New Roman"/>
          <w:b/>
          <w:i/>
          <w:color w:val="000000" w:themeColor="text1"/>
          <w:sz w:val="24"/>
          <w:szCs w:val="24"/>
          <w:lang w:val="en-GB"/>
        </w:rPr>
        <w:t>Threats of new entrants</w:t>
      </w:r>
    </w:p>
    <w:p w:rsidR="00906718" w:rsidRPr="008D2142" w:rsidRDefault="00906718" w:rsidP="00906718">
      <w:pP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 xml:space="preserve">Entering a new company within an industry for making profit by introduction of unique idea, which grabs attention of consumer. Linking with similar context, covid-19 regulations along with Brexit has created complications for this organisation in making high profits. Thus, threats of new entrants are low for Jaguar as consumers attach with this company for its brand value. </w:t>
      </w:r>
    </w:p>
    <w:p w:rsidR="00906718" w:rsidRPr="008D2142" w:rsidRDefault="00906718" w:rsidP="00906718">
      <w:pPr>
        <w:pStyle w:val="1"/>
        <w:rPr>
          <w:color w:val="000000" w:themeColor="text1"/>
        </w:rPr>
      </w:pPr>
      <w:bookmarkStart w:id="4" w:name="_Toc100236450"/>
      <w:r w:rsidRPr="008D2142">
        <w:rPr>
          <w:color w:val="000000" w:themeColor="text1"/>
        </w:rPr>
        <w:t>Value chain model</w:t>
      </w:r>
      <w:bookmarkEnd w:id="4"/>
    </w:p>
    <w:tbl>
      <w:tblPr>
        <w:tblW w:w="5000" w:type="pct"/>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302"/>
        <w:gridCol w:w="2395"/>
        <w:gridCol w:w="5643"/>
      </w:tblGrid>
      <w:tr w:rsidR="00906718" w:rsidRPr="008D2142" w:rsidTr="000B4A3D">
        <w:trPr>
          <w:trHeight w:val="440"/>
          <w:jc w:val="center"/>
        </w:trPr>
        <w:tc>
          <w:tcPr>
            <w:tcW w:w="1979" w:type="pct"/>
            <w:gridSpan w:val="2"/>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8D2142">
              <w:rPr>
                <w:rFonts w:ascii="Times New Roman" w:eastAsia="Times New Roman" w:hAnsi="Times New Roman" w:cs="Times New Roman"/>
                <w:b/>
                <w:color w:val="000000" w:themeColor="text1"/>
                <w:sz w:val="24"/>
                <w:szCs w:val="24"/>
                <w:lang w:val="en-GB"/>
              </w:rPr>
              <w:t xml:space="preserve">Activities </w:t>
            </w:r>
          </w:p>
        </w:tc>
        <w:tc>
          <w:tcPr>
            <w:tcW w:w="3021" w:type="pct"/>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8D2142">
              <w:rPr>
                <w:rFonts w:ascii="Times New Roman" w:eastAsia="Times New Roman" w:hAnsi="Times New Roman" w:cs="Times New Roman"/>
                <w:b/>
                <w:color w:val="000000" w:themeColor="text1"/>
                <w:sz w:val="24"/>
                <w:szCs w:val="24"/>
                <w:lang w:val="en-GB"/>
              </w:rPr>
              <w:t xml:space="preserve">Actions </w:t>
            </w:r>
          </w:p>
        </w:tc>
      </w:tr>
      <w:tr w:rsidR="00906718" w:rsidRPr="008D2142" w:rsidTr="000B4A3D">
        <w:trPr>
          <w:trHeight w:val="440"/>
          <w:jc w:val="center"/>
        </w:trPr>
        <w:tc>
          <w:tcPr>
            <w:tcW w:w="697" w:type="pct"/>
            <w:vMerge w:val="restart"/>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8D2142">
              <w:rPr>
                <w:rFonts w:ascii="Times New Roman" w:eastAsia="Times New Roman" w:hAnsi="Times New Roman" w:cs="Times New Roman"/>
                <w:b/>
                <w:color w:val="000000" w:themeColor="text1"/>
                <w:sz w:val="24"/>
                <w:szCs w:val="24"/>
                <w:lang w:val="en-GB"/>
              </w:rPr>
              <w:t>Primary Activities</w:t>
            </w:r>
          </w:p>
        </w:tc>
        <w:tc>
          <w:tcPr>
            <w:tcW w:w="1282" w:type="pct"/>
            <w:shd w:val="clear" w:color="auto" w:fill="auto"/>
            <w:tcMar>
              <w:top w:w="100" w:type="dxa"/>
              <w:left w:w="100" w:type="dxa"/>
              <w:bottom w:w="100" w:type="dxa"/>
              <w:right w:w="100" w:type="dxa"/>
            </w:tcMar>
          </w:tcPr>
          <w:p w:rsidR="00906718" w:rsidRPr="008D2142" w:rsidRDefault="00906718" w:rsidP="000B4A3D">
            <w:pPr>
              <w:spacing w:line="360" w:lineRule="auto"/>
              <w:jc w:val="center"/>
              <w:rPr>
                <w:rFonts w:ascii="Times New Roman" w:eastAsia="Times New Roman" w:hAnsi="Times New Roman" w:cs="Times New Roman"/>
                <w:b/>
                <w:color w:val="000000" w:themeColor="text1"/>
                <w:sz w:val="24"/>
                <w:szCs w:val="24"/>
                <w:lang w:val="en-GB"/>
              </w:rPr>
            </w:pPr>
            <w:r w:rsidRPr="008D2142">
              <w:rPr>
                <w:rFonts w:ascii="Times New Roman" w:eastAsia="Times New Roman" w:hAnsi="Times New Roman" w:cs="Times New Roman"/>
                <w:b/>
                <w:i/>
                <w:color w:val="000000" w:themeColor="text1"/>
                <w:sz w:val="24"/>
                <w:szCs w:val="24"/>
                <w:lang w:val="en-GB"/>
              </w:rPr>
              <w:t>Inbound logistics</w:t>
            </w:r>
          </w:p>
        </w:tc>
        <w:tc>
          <w:tcPr>
            <w:tcW w:w="3021" w:type="pct"/>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 xml:space="preserve">Inbound logistics activities focusing on management of inventories. Lean manufacturing techniques are adopted by Jaguar. </w:t>
            </w:r>
            <w:r w:rsidRPr="008D2142">
              <w:rPr>
                <w:rFonts w:ascii="Times New Roman" w:eastAsia="Times New Roman" w:hAnsi="Times New Roman" w:cs="Times New Roman"/>
                <w:i/>
                <w:color w:val="000000" w:themeColor="text1"/>
                <w:sz w:val="24"/>
                <w:szCs w:val="24"/>
                <w:lang w:val="en-GB"/>
              </w:rPr>
              <w:t>“Zebra Solutions Vehicle Tracking &amp; Management Solution”</w:t>
            </w:r>
            <w:r w:rsidRPr="008D2142">
              <w:rPr>
                <w:rFonts w:ascii="Times New Roman" w:eastAsia="Times New Roman" w:hAnsi="Times New Roman" w:cs="Times New Roman"/>
                <w:color w:val="000000" w:themeColor="text1"/>
                <w:sz w:val="24"/>
                <w:szCs w:val="24"/>
                <w:lang w:val="en-GB"/>
              </w:rPr>
              <w:t xml:space="preserve"> is implemented in England production site (JAGUAR, 2021). </w:t>
            </w:r>
          </w:p>
        </w:tc>
      </w:tr>
      <w:tr w:rsidR="00906718" w:rsidRPr="008D2142" w:rsidTr="000B4A3D">
        <w:trPr>
          <w:trHeight w:val="440"/>
          <w:jc w:val="center"/>
        </w:trPr>
        <w:tc>
          <w:tcPr>
            <w:tcW w:w="697" w:type="pct"/>
            <w:vMerge/>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lang w:val="en-GB"/>
              </w:rPr>
            </w:pPr>
          </w:p>
        </w:tc>
        <w:tc>
          <w:tcPr>
            <w:tcW w:w="1282" w:type="pct"/>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8D2142">
              <w:rPr>
                <w:rFonts w:ascii="Times New Roman" w:eastAsia="Times New Roman" w:hAnsi="Times New Roman" w:cs="Times New Roman"/>
                <w:b/>
                <w:i/>
                <w:color w:val="000000" w:themeColor="text1"/>
                <w:sz w:val="24"/>
                <w:szCs w:val="24"/>
                <w:lang w:val="en-GB"/>
              </w:rPr>
              <w:t xml:space="preserve">Operations </w:t>
            </w:r>
          </w:p>
        </w:tc>
        <w:tc>
          <w:tcPr>
            <w:tcW w:w="3021" w:type="pct"/>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 xml:space="preserve">Testing, configuration settings along with that rectification are intense manufacturing operations that are conducted by this organisation for maintaining its delivery change. </w:t>
            </w:r>
          </w:p>
        </w:tc>
      </w:tr>
      <w:tr w:rsidR="00906718" w:rsidRPr="008D2142" w:rsidTr="000B4A3D">
        <w:trPr>
          <w:trHeight w:val="440"/>
          <w:jc w:val="center"/>
        </w:trPr>
        <w:tc>
          <w:tcPr>
            <w:tcW w:w="697" w:type="pct"/>
            <w:vMerge/>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lang w:val="en-GB"/>
              </w:rPr>
            </w:pPr>
          </w:p>
        </w:tc>
        <w:tc>
          <w:tcPr>
            <w:tcW w:w="1282" w:type="pct"/>
            <w:shd w:val="clear" w:color="auto" w:fill="auto"/>
            <w:tcMar>
              <w:top w:w="100" w:type="dxa"/>
              <w:left w:w="100" w:type="dxa"/>
              <w:bottom w:w="100" w:type="dxa"/>
              <w:right w:w="100" w:type="dxa"/>
            </w:tcMar>
          </w:tcPr>
          <w:p w:rsidR="00906718" w:rsidRPr="008D2142" w:rsidRDefault="00906718" w:rsidP="000B4A3D">
            <w:pPr>
              <w:spacing w:line="360" w:lineRule="auto"/>
              <w:jc w:val="center"/>
              <w:rPr>
                <w:rFonts w:ascii="Times New Roman" w:eastAsia="Times New Roman" w:hAnsi="Times New Roman" w:cs="Times New Roman"/>
                <w:b/>
                <w:color w:val="000000" w:themeColor="text1"/>
                <w:sz w:val="24"/>
                <w:szCs w:val="24"/>
                <w:lang w:val="en-GB"/>
              </w:rPr>
            </w:pPr>
            <w:r w:rsidRPr="008D2142">
              <w:rPr>
                <w:rFonts w:ascii="Times New Roman" w:eastAsia="Times New Roman" w:hAnsi="Times New Roman" w:cs="Times New Roman"/>
                <w:b/>
                <w:i/>
                <w:color w:val="000000" w:themeColor="text1"/>
                <w:sz w:val="24"/>
                <w:szCs w:val="24"/>
                <w:lang w:val="en-GB"/>
              </w:rPr>
              <w:t>Outbound logistics</w:t>
            </w:r>
          </w:p>
        </w:tc>
        <w:tc>
          <w:tcPr>
            <w:tcW w:w="3021" w:type="pct"/>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 xml:space="preserve">Distribution of final product to end user is main purpose of outbound logistics. </w:t>
            </w:r>
          </w:p>
        </w:tc>
      </w:tr>
      <w:tr w:rsidR="00906718" w:rsidRPr="008D2142" w:rsidTr="000B4A3D">
        <w:trPr>
          <w:trHeight w:val="440"/>
          <w:jc w:val="center"/>
        </w:trPr>
        <w:tc>
          <w:tcPr>
            <w:tcW w:w="697" w:type="pct"/>
            <w:vMerge/>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lang w:val="en-GB"/>
              </w:rPr>
            </w:pPr>
          </w:p>
        </w:tc>
        <w:tc>
          <w:tcPr>
            <w:tcW w:w="1282" w:type="pct"/>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8D2142">
              <w:rPr>
                <w:rFonts w:ascii="Times New Roman" w:eastAsia="Times New Roman" w:hAnsi="Times New Roman" w:cs="Times New Roman"/>
                <w:b/>
                <w:i/>
                <w:color w:val="000000" w:themeColor="text1"/>
                <w:sz w:val="24"/>
                <w:szCs w:val="24"/>
                <w:lang w:val="en-GB"/>
              </w:rPr>
              <w:t>Marketing and sales</w:t>
            </w:r>
          </w:p>
        </w:tc>
        <w:tc>
          <w:tcPr>
            <w:tcW w:w="3021" w:type="pct"/>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 xml:space="preserve">Social media is used by this company to make promotions of their new launches, which has increased sales volume. On the other hand, consumers get proper information regarding technology that are included with products for maintaining health safety of drivers. </w:t>
            </w:r>
          </w:p>
        </w:tc>
      </w:tr>
      <w:tr w:rsidR="00906718" w:rsidRPr="008D2142" w:rsidTr="000B4A3D">
        <w:trPr>
          <w:trHeight w:val="440"/>
          <w:jc w:val="center"/>
        </w:trPr>
        <w:tc>
          <w:tcPr>
            <w:tcW w:w="697" w:type="pct"/>
            <w:vMerge/>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lang w:val="en-GB"/>
              </w:rPr>
            </w:pPr>
          </w:p>
        </w:tc>
        <w:tc>
          <w:tcPr>
            <w:tcW w:w="1282" w:type="pct"/>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8D2142">
              <w:rPr>
                <w:rFonts w:ascii="Times New Roman" w:eastAsia="Times New Roman" w:hAnsi="Times New Roman" w:cs="Times New Roman"/>
                <w:b/>
                <w:i/>
                <w:color w:val="000000" w:themeColor="text1"/>
                <w:sz w:val="24"/>
                <w:szCs w:val="24"/>
                <w:lang w:val="en-GB"/>
              </w:rPr>
              <w:t>Servi</w:t>
            </w:r>
            <w:r w:rsidRPr="008D2142">
              <w:rPr>
                <w:rFonts w:ascii="Times New Roman" w:eastAsia="Times New Roman" w:hAnsi="Times New Roman" w:cs="Times New Roman"/>
                <w:b/>
                <w:color w:val="000000" w:themeColor="text1"/>
                <w:sz w:val="24"/>
                <w:szCs w:val="24"/>
                <w:lang w:val="en-GB"/>
              </w:rPr>
              <w:t>ce</w:t>
            </w:r>
          </w:p>
        </w:tc>
        <w:tc>
          <w:tcPr>
            <w:tcW w:w="3021" w:type="pct"/>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After sale services are offered to consumers through arranging insurance for EV and it has secured investment of customers. In this particular context, “standard three-</w:t>
            </w:r>
            <w:r w:rsidRPr="008D2142">
              <w:rPr>
                <w:rFonts w:ascii="Times New Roman" w:eastAsia="Times New Roman" w:hAnsi="Times New Roman" w:cs="Times New Roman"/>
                <w:color w:val="000000" w:themeColor="text1"/>
                <w:sz w:val="24"/>
                <w:szCs w:val="24"/>
                <w:lang w:val="en-GB"/>
              </w:rPr>
              <w:lastRenderedPageBreak/>
              <w:t xml:space="preserve">year manufacturer’s warranty” are offered on accessories (JAGUAR, 2021). </w:t>
            </w:r>
          </w:p>
        </w:tc>
      </w:tr>
      <w:tr w:rsidR="00906718" w:rsidRPr="008D2142" w:rsidTr="000B4A3D">
        <w:trPr>
          <w:trHeight w:val="440"/>
          <w:jc w:val="center"/>
        </w:trPr>
        <w:tc>
          <w:tcPr>
            <w:tcW w:w="697" w:type="pct"/>
            <w:vMerge w:val="restart"/>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8D2142">
              <w:rPr>
                <w:rFonts w:ascii="Times New Roman" w:eastAsia="Times New Roman" w:hAnsi="Times New Roman" w:cs="Times New Roman"/>
                <w:b/>
                <w:color w:val="000000" w:themeColor="text1"/>
                <w:sz w:val="24"/>
                <w:szCs w:val="24"/>
                <w:lang w:val="en-GB"/>
              </w:rPr>
              <w:lastRenderedPageBreak/>
              <w:t>Support Activities</w:t>
            </w:r>
          </w:p>
        </w:tc>
        <w:tc>
          <w:tcPr>
            <w:tcW w:w="1282" w:type="pct"/>
            <w:shd w:val="clear" w:color="auto" w:fill="auto"/>
            <w:tcMar>
              <w:top w:w="100" w:type="dxa"/>
              <w:left w:w="100" w:type="dxa"/>
              <w:bottom w:w="100" w:type="dxa"/>
              <w:right w:w="100" w:type="dxa"/>
            </w:tcMar>
          </w:tcPr>
          <w:p w:rsidR="00906718" w:rsidRPr="008D2142" w:rsidRDefault="00906718" w:rsidP="000B4A3D">
            <w:pPr>
              <w:spacing w:line="360" w:lineRule="auto"/>
              <w:jc w:val="center"/>
              <w:rPr>
                <w:rFonts w:ascii="Times New Roman" w:eastAsia="Times New Roman" w:hAnsi="Times New Roman" w:cs="Times New Roman"/>
                <w:b/>
                <w:color w:val="000000" w:themeColor="text1"/>
                <w:sz w:val="24"/>
                <w:szCs w:val="24"/>
                <w:lang w:val="en-GB"/>
              </w:rPr>
            </w:pPr>
            <w:r w:rsidRPr="008D2142">
              <w:rPr>
                <w:rFonts w:ascii="Times New Roman" w:eastAsia="Times New Roman" w:hAnsi="Times New Roman" w:cs="Times New Roman"/>
                <w:b/>
                <w:i/>
                <w:color w:val="000000" w:themeColor="text1"/>
                <w:sz w:val="24"/>
                <w:szCs w:val="24"/>
                <w:lang w:val="en-GB"/>
              </w:rPr>
              <w:t xml:space="preserve">Procurement </w:t>
            </w:r>
          </w:p>
        </w:tc>
        <w:tc>
          <w:tcPr>
            <w:tcW w:w="3021" w:type="pct"/>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 xml:space="preserve">This organisation has focused on “end-to-end SaaS-based procurement solutions” that help in speed analysis (JAGUAR, 2021). Categories of vehicles are evaluated through an engaging global procurement team who are responsible for maintenance of body system. </w:t>
            </w:r>
          </w:p>
        </w:tc>
      </w:tr>
      <w:tr w:rsidR="00906718" w:rsidRPr="008D2142" w:rsidTr="000B4A3D">
        <w:trPr>
          <w:trHeight w:val="440"/>
          <w:jc w:val="center"/>
        </w:trPr>
        <w:tc>
          <w:tcPr>
            <w:tcW w:w="697" w:type="pct"/>
            <w:vMerge/>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lang w:val="en-GB"/>
              </w:rPr>
            </w:pPr>
          </w:p>
        </w:tc>
        <w:tc>
          <w:tcPr>
            <w:tcW w:w="1282" w:type="pct"/>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8D2142">
              <w:rPr>
                <w:rFonts w:ascii="Times New Roman" w:eastAsia="Times New Roman" w:hAnsi="Times New Roman" w:cs="Times New Roman"/>
                <w:b/>
                <w:i/>
                <w:color w:val="000000" w:themeColor="text1"/>
                <w:sz w:val="24"/>
                <w:szCs w:val="24"/>
                <w:lang w:val="en-GB"/>
              </w:rPr>
              <w:t>Technological development</w:t>
            </w:r>
          </w:p>
        </w:tc>
        <w:tc>
          <w:tcPr>
            <w:tcW w:w="3021" w:type="pct"/>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Lightweight aluminium architecture is used in cars, which is lighter than steel and helps in fuel economy and decreases emission of carbon dioxide. Dynamic driving experiences are offered to consumers. Other than this, ingénue engines are included for maximisation of performances by focusing on environmental sustainability. Electrification has become another model of this brand and this company has included “all-wheel drive (AWD)” with intelligent driveline dynamics that maintain speed.</w:t>
            </w:r>
          </w:p>
        </w:tc>
      </w:tr>
      <w:tr w:rsidR="00906718" w:rsidRPr="008D2142" w:rsidTr="000B4A3D">
        <w:trPr>
          <w:trHeight w:val="440"/>
          <w:jc w:val="center"/>
        </w:trPr>
        <w:tc>
          <w:tcPr>
            <w:tcW w:w="697" w:type="pct"/>
            <w:vMerge/>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lang w:val="en-GB"/>
              </w:rPr>
            </w:pPr>
          </w:p>
        </w:tc>
        <w:tc>
          <w:tcPr>
            <w:tcW w:w="1282" w:type="pct"/>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8D2142">
              <w:rPr>
                <w:rFonts w:ascii="Times New Roman" w:eastAsia="Times New Roman" w:hAnsi="Times New Roman" w:cs="Times New Roman"/>
                <w:b/>
                <w:i/>
                <w:color w:val="000000" w:themeColor="text1"/>
                <w:sz w:val="24"/>
                <w:szCs w:val="24"/>
                <w:lang w:val="en-GB"/>
              </w:rPr>
              <w:t>Human resources (HR) management</w:t>
            </w:r>
          </w:p>
        </w:tc>
        <w:tc>
          <w:tcPr>
            <w:tcW w:w="3021" w:type="pct"/>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 xml:space="preserve">HR team of Jaguar has focused on constructing strategies that engage team members in terms of delivery efficient services to consumers. </w:t>
            </w:r>
          </w:p>
        </w:tc>
      </w:tr>
      <w:tr w:rsidR="00906718" w:rsidRPr="008D2142" w:rsidTr="000B4A3D">
        <w:trPr>
          <w:trHeight w:val="440"/>
          <w:jc w:val="center"/>
        </w:trPr>
        <w:tc>
          <w:tcPr>
            <w:tcW w:w="697" w:type="pct"/>
            <w:vMerge/>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lang w:val="en-GB"/>
              </w:rPr>
            </w:pPr>
          </w:p>
        </w:tc>
        <w:tc>
          <w:tcPr>
            <w:tcW w:w="1282" w:type="pct"/>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8D2142">
              <w:rPr>
                <w:rFonts w:ascii="Times New Roman" w:eastAsia="Times New Roman" w:hAnsi="Times New Roman" w:cs="Times New Roman"/>
                <w:b/>
                <w:i/>
                <w:color w:val="000000" w:themeColor="text1"/>
                <w:sz w:val="24"/>
                <w:szCs w:val="24"/>
                <w:lang w:val="en-GB"/>
              </w:rPr>
              <w:t xml:space="preserve">Infrastructure </w:t>
            </w:r>
          </w:p>
        </w:tc>
        <w:tc>
          <w:tcPr>
            <w:tcW w:w="3021" w:type="pct"/>
            <w:shd w:val="clear" w:color="auto" w:fill="auto"/>
            <w:tcMar>
              <w:top w:w="100" w:type="dxa"/>
              <w:left w:w="100" w:type="dxa"/>
              <w:bottom w:w="100" w:type="dxa"/>
              <w:right w:w="100" w:type="dxa"/>
            </w:tcMar>
          </w:tcPr>
          <w:p w:rsidR="00906718" w:rsidRPr="008D2142" w:rsidRDefault="00906718" w:rsidP="000B4A3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 xml:space="preserve">UK has become a home market for this organisation and this company focuses on retention of manufacturing activities by developing multiple plants in UK. </w:t>
            </w:r>
          </w:p>
        </w:tc>
      </w:tr>
    </w:tbl>
    <w:p w:rsidR="00906718" w:rsidRPr="008D2142" w:rsidRDefault="00906718" w:rsidP="00906718">
      <w:pPr>
        <w:spacing w:line="360" w:lineRule="auto"/>
        <w:jc w:val="center"/>
        <w:rPr>
          <w:rFonts w:ascii="Times New Roman" w:eastAsia="Times New Roman" w:hAnsi="Times New Roman" w:cs="Times New Roman"/>
          <w:b/>
          <w:color w:val="000000" w:themeColor="text1"/>
          <w:sz w:val="24"/>
          <w:szCs w:val="24"/>
          <w:lang w:val="en-GB"/>
        </w:rPr>
      </w:pPr>
      <w:r w:rsidRPr="008D2142">
        <w:rPr>
          <w:rFonts w:ascii="Times New Roman" w:eastAsia="Times New Roman" w:hAnsi="Times New Roman" w:cs="Times New Roman"/>
          <w:b/>
          <w:color w:val="000000" w:themeColor="text1"/>
          <w:sz w:val="24"/>
          <w:szCs w:val="24"/>
          <w:lang w:val="en-GB"/>
        </w:rPr>
        <w:t xml:space="preserve">Table 4: Value chain of Jaguar </w:t>
      </w:r>
    </w:p>
    <w:p w:rsidR="00906718" w:rsidRPr="008D2142" w:rsidRDefault="00906718" w:rsidP="00906718">
      <w:pPr>
        <w:spacing w:line="360" w:lineRule="auto"/>
        <w:jc w:val="center"/>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(Sources: JAGUAR, 2021)</w:t>
      </w:r>
    </w:p>
    <w:p w:rsidR="00906718" w:rsidRPr="008D2142" w:rsidRDefault="00906718" w:rsidP="00906718">
      <w:pPr>
        <w:pStyle w:val="1"/>
        <w:rPr>
          <w:color w:val="000000" w:themeColor="text1"/>
        </w:rPr>
      </w:pPr>
      <w:bookmarkStart w:id="5" w:name="_Toc100236451"/>
      <w:r w:rsidRPr="008D2142">
        <w:rPr>
          <w:color w:val="000000" w:themeColor="text1"/>
        </w:rPr>
        <w:t>Conclusion</w:t>
      </w:r>
      <w:bookmarkEnd w:id="5"/>
    </w:p>
    <w:p w:rsidR="00906718" w:rsidRPr="008D2142" w:rsidRDefault="00906718" w:rsidP="00906718">
      <w:pPr>
        <w:spacing w:line="360" w:lineRule="auto"/>
        <w:jc w:val="both"/>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t xml:space="preserve">Digitalization and changes within lifestyle of people has created alternation of external factors of business. Market analysis tools are implemented for interpreting internal as well as external factors </w:t>
      </w:r>
      <w:r w:rsidRPr="008D2142">
        <w:rPr>
          <w:rFonts w:ascii="Times New Roman" w:eastAsia="Times New Roman" w:hAnsi="Times New Roman" w:cs="Times New Roman"/>
          <w:color w:val="000000" w:themeColor="text1"/>
          <w:sz w:val="24"/>
          <w:szCs w:val="24"/>
          <w:lang w:val="en-GB"/>
        </w:rPr>
        <w:lastRenderedPageBreak/>
        <w:t xml:space="preserve">that influence Jaguar, which is a luxury vehicle brand of “Jaguar Land Rover”. This report summarise about changes of market Trends for alternation of consuming behaviour has created a burden over this organisation in making innovation. Sustainable practices that reduce environmental pollution have become main aspects, which are focusing this organisation. PESTLE and SWOT are conducted for identifying internal and external factors that have influenced this company to make a strategic approach for enhancing its competitive advantages. Market competition is identified from Porter five forces. Activities that are executed by this organisation for maintaining brand value are identified from value chain. </w:t>
      </w:r>
    </w:p>
    <w:p w:rsidR="00906718" w:rsidRPr="008D2142" w:rsidRDefault="00906718" w:rsidP="00906718">
      <w:pPr>
        <w:spacing w:line="360" w:lineRule="auto"/>
        <w:rPr>
          <w:rFonts w:ascii="Times New Roman" w:eastAsia="Times New Roman" w:hAnsi="Times New Roman" w:cs="Times New Roman"/>
          <w:color w:val="000000" w:themeColor="text1"/>
          <w:sz w:val="24"/>
          <w:szCs w:val="24"/>
          <w:lang w:val="en-GB"/>
        </w:rPr>
      </w:pPr>
      <w:r w:rsidRPr="008D2142">
        <w:rPr>
          <w:rFonts w:ascii="Times New Roman" w:eastAsia="Times New Roman" w:hAnsi="Times New Roman" w:cs="Times New Roman"/>
          <w:color w:val="000000" w:themeColor="text1"/>
          <w:sz w:val="24"/>
          <w:szCs w:val="24"/>
          <w:lang w:val="en-GB"/>
        </w:rPr>
        <w:br w:type="page"/>
      </w:r>
    </w:p>
    <w:p w:rsidR="00906718" w:rsidRPr="008D2142" w:rsidRDefault="00906718" w:rsidP="00906718">
      <w:pPr>
        <w:pStyle w:val="1"/>
        <w:rPr>
          <w:color w:val="000000" w:themeColor="text1"/>
        </w:rPr>
      </w:pPr>
      <w:r w:rsidRPr="008D2142">
        <w:rPr>
          <w:color w:val="000000" w:themeColor="text1"/>
        </w:rPr>
        <w:lastRenderedPageBreak/>
        <w:t>References </w:t>
      </w:r>
    </w:p>
    <w:p w:rsidR="00906718" w:rsidRPr="008D2142" w:rsidRDefault="00EA33A5" w:rsidP="00906718">
      <w:pPr>
        <w:pStyle w:val="a9"/>
        <w:spacing w:before="0" w:beforeAutospacing="0" w:after="240" w:afterAutospacing="0" w:line="360" w:lineRule="auto"/>
        <w:jc w:val="both"/>
        <w:rPr>
          <w:color w:val="000000" w:themeColor="text1"/>
        </w:rPr>
      </w:pPr>
      <w:r>
        <w:rPr>
          <w:color w:val="000000" w:themeColor="text1"/>
          <w:shd w:val="clear" w:color="auto" w:fill="FFFFFF"/>
        </w:rPr>
        <w:t xml:space="preserve">ASSETS.PUBLISHING. </w:t>
      </w:r>
      <w:r w:rsidRPr="008D2142">
        <w:rPr>
          <w:color w:val="000000" w:themeColor="text1"/>
          <w:shd w:val="clear" w:color="auto" w:fill="FFFFFF"/>
        </w:rPr>
        <w:t>SERVICE</w:t>
      </w:r>
      <w:r w:rsidR="00906718" w:rsidRPr="008D2142">
        <w:rPr>
          <w:color w:val="000000" w:themeColor="text1"/>
          <w:shd w:val="clear" w:color="auto" w:fill="FFFFFF"/>
        </w:rPr>
        <w:t xml:space="preserve"> (2020) </w:t>
      </w:r>
      <w:r w:rsidR="00906718" w:rsidRPr="008D2142">
        <w:rPr>
          <w:i/>
          <w:iCs/>
          <w:color w:val="000000" w:themeColor="text1"/>
          <w:shd w:val="clear" w:color="auto" w:fill="FFFFFF"/>
        </w:rPr>
        <w:t xml:space="preserve">Roadside Vehicle Noise Measurement. </w:t>
      </w:r>
      <w:r w:rsidR="00906718" w:rsidRPr="008D2142">
        <w:rPr>
          <w:color w:val="000000" w:themeColor="text1"/>
        </w:rPr>
        <w:t xml:space="preserve">Available at:  </w:t>
      </w:r>
      <w:hyperlink r:id="rId8" w:history="1">
        <w:r w:rsidR="00906718" w:rsidRPr="008D2142">
          <w:rPr>
            <w:rStyle w:val="a7"/>
            <w:color w:val="000000" w:themeColor="text1"/>
            <w:shd w:val="clear" w:color="auto" w:fill="FFFFFF"/>
          </w:rPr>
          <w:t>https://assets.publishing.service.gov.uk/government/uploads/system/uploads/attachment_data/file/805940/roadside-vehicle-noise-measurement-phase-1-study-report-and-technology-recommendations.pdf</w:t>
        </w:r>
      </w:hyperlink>
      <w:r w:rsidR="00906718" w:rsidRPr="008D2142">
        <w:rPr>
          <w:color w:val="000000" w:themeColor="text1"/>
        </w:rPr>
        <w:t>[ Accessed on: 2nd April, 2022]</w:t>
      </w:r>
    </w:p>
    <w:p w:rsidR="00906718" w:rsidRPr="008D2142" w:rsidRDefault="00EA33A5" w:rsidP="00906718">
      <w:pPr>
        <w:pStyle w:val="a9"/>
        <w:spacing w:before="0" w:beforeAutospacing="0" w:after="240" w:afterAutospacing="0" w:line="360" w:lineRule="auto"/>
        <w:jc w:val="both"/>
        <w:rPr>
          <w:color w:val="000000" w:themeColor="text1"/>
        </w:rPr>
      </w:pPr>
      <w:r w:rsidRPr="008D2142">
        <w:rPr>
          <w:color w:val="000000" w:themeColor="text1"/>
        </w:rPr>
        <w:t>Clark, D.</w:t>
      </w:r>
      <w:r w:rsidR="00906718" w:rsidRPr="008D2142">
        <w:rPr>
          <w:color w:val="000000" w:themeColor="text1"/>
        </w:rPr>
        <w:t xml:space="preserve">, (2021) </w:t>
      </w:r>
      <w:r w:rsidR="00906718" w:rsidRPr="008D2142">
        <w:rPr>
          <w:i/>
          <w:iCs/>
          <w:color w:val="000000" w:themeColor="text1"/>
        </w:rPr>
        <w:t xml:space="preserve">Annual unemployment rate in the United Kingdom from 2000 to 2026. </w:t>
      </w:r>
      <w:r w:rsidR="00906718" w:rsidRPr="008D2142">
        <w:rPr>
          <w:color w:val="000000" w:themeColor="text1"/>
        </w:rPr>
        <w:t xml:space="preserve">Available at: </w:t>
      </w:r>
      <w:hyperlink r:id="rId9" w:history="1">
        <w:r w:rsidR="00906718" w:rsidRPr="008D2142">
          <w:rPr>
            <w:rStyle w:val="a7"/>
            <w:color w:val="000000" w:themeColor="text1"/>
          </w:rPr>
          <w:t>https://www.statista.com/statistics/374800/unemployment-rate-forecast/</w:t>
        </w:r>
      </w:hyperlink>
      <w:r w:rsidR="00906718" w:rsidRPr="008D2142">
        <w:rPr>
          <w:color w:val="000000" w:themeColor="text1"/>
        </w:rPr>
        <w:t xml:space="preserve"> [Accessed on: 2nd April, 2022]</w:t>
      </w:r>
    </w:p>
    <w:p w:rsidR="00906718" w:rsidRPr="008D2142" w:rsidRDefault="00906718" w:rsidP="00906718">
      <w:pPr>
        <w:pStyle w:val="a9"/>
        <w:spacing w:before="0" w:beforeAutospacing="0" w:after="240" w:afterAutospacing="0" w:line="360" w:lineRule="auto"/>
        <w:jc w:val="both"/>
        <w:rPr>
          <w:color w:val="000000" w:themeColor="text1"/>
        </w:rPr>
      </w:pPr>
      <w:r w:rsidRPr="008D2142">
        <w:rPr>
          <w:color w:val="000000" w:themeColor="text1"/>
        </w:rPr>
        <w:t xml:space="preserve">JAGUAR (2021) </w:t>
      </w:r>
      <w:r w:rsidRPr="008D2142">
        <w:rPr>
          <w:i/>
          <w:iCs/>
          <w:color w:val="000000" w:themeColor="text1"/>
        </w:rPr>
        <w:t xml:space="preserve">GOING ELECTRIC WITH JAGUAR. </w:t>
      </w:r>
      <w:r w:rsidRPr="008D2142">
        <w:rPr>
          <w:color w:val="000000" w:themeColor="text1"/>
        </w:rPr>
        <w:t xml:space="preserve">Available </w:t>
      </w:r>
      <w:proofErr w:type="spellStart"/>
      <w:r w:rsidRPr="008D2142">
        <w:rPr>
          <w:color w:val="000000" w:themeColor="text1"/>
        </w:rPr>
        <w:t>at:</w:t>
      </w:r>
      <w:hyperlink r:id="rId10" w:history="1">
        <w:r w:rsidRPr="008D2142">
          <w:rPr>
            <w:rStyle w:val="a7"/>
            <w:color w:val="000000" w:themeColor="text1"/>
          </w:rPr>
          <w:t>https</w:t>
        </w:r>
        <w:proofErr w:type="spellEnd"/>
        <w:r w:rsidRPr="008D2142">
          <w:rPr>
            <w:rStyle w:val="a7"/>
            <w:color w:val="000000" w:themeColor="text1"/>
          </w:rPr>
          <w:t>://www.jaguar.com/electric-cars/index.html</w:t>
        </w:r>
      </w:hyperlink>
    </w:p>
    <w:p w:rsidR="00906718" w:rsidRPr="008D2142" w:rsidRDefault="00906718" w:rsidP="00906718">
      <w:pPr>
        <w:pStyle w:val="a9"/>
        <w:spacing w:before="0" w:beforeAutospacing="0" w:after="240" w:afterAutospacing="0" w:line="360" w:lineRule="auto"/>
        <w:jc w:val="both"/>
        <w:rPr>
          <w:color w:val="000000" w:themeColor="text1"/>
        </w:rPr>
      </w:pPr>
      <w:r w:rsidRPr="008D2142">
        <w:rPr>
          <w:color w:val="000000" w:themeColor="text1"/>
        </w:rPr>
        <w:t xml:space="preserve">JAGUAR (2021) </w:t>
      </w:r>
      <w:r w:rsidRPr="008D2142">
        <w:rPr>
          <w:i/>
          <w:iCs/>
          <w:color w:val="000000" w:themeColor="text1"/>
        </w:rPr>
        <w:t xml:space="preserve">REIMAGINE. </w:t>
      </w:r>
      <w:r w:rsidRPr="008D2142">
        <w:rPr>
          <w:color w:val="000000" w:themeColor="text1"/>
        </w:rPr>
        <w:t>Available at:</w:t>
      </w:r>
      <w:hyperlink r:id="rId11" w:history="1">
        <w:r w:rsidRPr="008D2142">
          <w:rPr>
            <w:rStyle w:val="a7"/>
            <w:color w:val="000000" w:themeColor="text1"/>
          </w:rPr>
          <w:t>https://www.jaguar.co.uk/about-jaguar/responsibility/index.html</w:t>
        </w:r>
      </w:hyperlink>
    </w:p>
    <w:p w:rsidR="00906718" w:rsidRPr="008D2142" w:rsidRDefault="00906718" w:rsidP="00906718">
      <w:pPr>
        <w:pStyle w:val="a9"/>
        <w:spacing w:before="0" w:beforeAutospacing="0" w:after="240" w:afterAutospacing="0" w:line="360" w:lineRule="auto"/>
        <w:jc w:val="both"/>
        <w:rPr>
          <w:color w:val="000000" w:themeColor="text1"/>
        </w:rPr>
      </w:pPr>
      <w:r w:rsidRPr="008D2142">
        <w:rPr>
          <w:color w:val="000000" w:themeColor="text1"/>
          <w:shd w:val="clear" w:color="auto" w:fill="FFFFFF"/>
        </w:rPr>
        <w:t xml:space="preserve">Jhall, H., (2021) </w:t>
      </w:r>
      <w:r w:rsidRPr="008D2142">
        <w:rPr>
          <w:i/>
          <w:iCs/>
          <w:color w:val="000000" w:themeColor="text1"/>
          <w:shd w:val="clear" w:color="auto" w:fill="FFFFFF"/>
        </w:rPr>
        <w:t xml:space="preserve">THE POTENTIAL CONSEQUENCES OF BREXIT FOR ENVIRONMENTAL LAW AND THE IMPACT ON THE AUTOMOTIVE INDUSTRY. </w:t>
      </w:r>
      <w:r w:rsidRPr="008D2142">
        <w:rPr>
          <w:color w:val="000000" w:themeColor="text1"/>
        </w:rPr>
        <w:t>Available at:</w:t>
      </w:r>
      <w:hyperlink r:id="rId12" w:history="1">
        <w:r w:rsidRPr="008D2142">
          <w:rPr>
            <w:rStyle w:val="a7"/>
            <w:color w:val="000000" w:themeColor="text1"/>
            <w:shd w:val="clear" w:color="auto" w:fill="FFFFFF"/>
          </w:rPr>
          <w:t>https://gowlingwlg.com/en/insights-resources/articles/2018/brexit-environmental-law-and-automotive-industry/</w:t>
        </w:r>
      </w:hyperlink>
    </w:p>
    <w:p w:rsidR="00906718" w:rsidRPr="008D2142" w:rsidRDefault="00906718" w:rsidP="00906718">
      <w:pPr>
        <w:pStyle w:val="a9"/>
        <w:spacing w:before="0" w:beforeAutospacing="0" w:after="240" w:afterAutospacing="0" w:line="360" w:lineRule="auto"/>
        <w:jc w:val="both"/>
        <w:rPr>
          <w:color w:val="000000" w:themeColor="text1"/>
        </w:rPr>
      </w:pPr>
      <w:r w:rsidRPr="008D2142">
        <w:rPr>
          <w:color w:val="000000" w:themeColor="text1"/>
        </w:rPr>
        <w:t xml:space="preserve">LEGISLATION (2021) </w:t>
      </w:r>
      <w:r w:rsidRPr="008D2142">
        <w:rPr>
          <w:i/>
          <w:iCs/>
          <w:color w:val="000000" w:themeColor="text1"/>
        </w:rPr>
        <w:t xml:space="preserve">Automated and Electric Vehicles Act 2018. </w:t>
      </w:r>
      <w:r w:rsidRPr="008D2142">
        <w:rPr>
          <w:color w:val="000000" w:themeColor="text1"/>
        </w:rPr>
        <w:t xml:space="preserve">Available at: </w:t>
      </w:r>
      <w:hyperlink r:id="rId13" w:history="1">
        <w:r w:rsidRPr="008D2142">
          <w:rPr>
            <w:rStyle w:val="a7"/>
            <w:color w:val="000000" w:themeColor="text1"/>
          </w:rPr>
          <w:t>https://www.legislation.gov.uk/ukpga/2018/18/section/4</w:t>
        </w:r>
      </w:hyperlink>
      <w:r w:rsidRPr="008D2142">
        <w:rPr>
          <w:color w:val="000000" w:themeColor="text1"/>
        </w:rPr>
        <w:t xml:space="preserve"> [Accessed on: 2nd April, 2022]</w:t>
      </w:r>
    </w:p>
    <w:p w:rsidR="00906718" w:rsidRPr="008D2142" w:rsidRDefault="00906718" w:rsidP="00906718">
      <w:pPr>
        <w:pStyle w:val="a9"/>
        <w:spacing w:before="0" w:beforeAutospacing="0" w:after="240" w:afterAutospacing="0" w:line="360" w:lineRule="auto"/>
        <w:jc w:val="both"/>
        <w:rPr>
          <w:color w:val="000000" w:themeColor="text1"/>
        </w:rPr>
      </w:pPr>
      <w:r w:rsidRPr="008D2142">
        <w:rPr>
          <w:color w:val="000000" w:themeColor="text1"/>
        </w:rPr>
        <w:t xml:space="preserve">LEGISLATION (2021) </w:t>
      </w:r>
      <w:r w:rsidRPr="008D2142">
        <w:rPr>
          <w:i/>
          <w:iCs/>
          <w:color w:val="000000" w:themeColor="text1"/>
          <w:shd w:val="clear" w:color="auto" w:fill="FFFFFF"/>
        </w:rPr>
        <w:t xml:space="preserve">Climate Change Act 2008. </w:t>
      </w:r>
      <w:r w:rsidRPr="008D2142">
        <w:rPr>
          <w:color w:val="000000" w:themeColor="text1"/>
        </w:rPr>
        <w:t xml:space="preserve">Available at: </w:t>
      </w:r>
      <w:hyperlink r:id="rId14" w:history="1">
        <w:r w:rsidRPr="008D2142">
          <w:rPr>
            <w:rStyle w:val="a7"/>
            <w:color w:val="000000" w:themeColor="text1"/>
            <w:shd w:val="clear" w:color="auto" w:fill="FFFFFF"/>
          </w:rPr>
          <w:t>https://www.legislation.gov.uk/ukpga/2008/27/contents</w:t>
        </w:r>
      </w:hyperlink>
      <w:r w:rsidRPr="008D2142">
        <w:rPr>
          <w:color w:val="000000" w:themeColor="text1"/>
          <w:shd w:val="clear" w:color="auto" w:fill="FFFFFF"/>
        </w:rPr>
        <w:t xml:space="preserve">  </w:t>
      </w:r>
      <w:r w:rsidRPr="008D2142">
        <w:rPr>
          <w:color w:val="000000" w:themeColor="text1"/>
        </w:rPr>
        <w:t>[Accessed on: 2nd April, 2022]</w:t>
      </w:r>
    </w:p>
    <w:p w:rsidR="00906718" w:rsidRPr="008D2142" w:rsidRDefault="00906718" w:rsidP="00906718">
      <w:pPr>
        <w:pStyle w:val="a9"/>
        <w:spacing w:before="0" w:beforeAutospacing="0" w:after="240" w:afterAutospacing="0" w:line="360" w:lineRule="auto"/>
        <w:jc w:val="both"/>
        <w:rPr>
          <w:color w:val="000000" w:themeColor="text1"/>
        </w:rPr>
      </w:pPr>
      <w:r w:rsidRPr="008D2142">
        <w:rPr>
          <w:color w:val="000000" w:themeColor="text1"/>
        </w:rPr>
        <w:t xml:space="preserve">LEGISLATION (2021) </w:t>
      </w:r>
      <w:r w:rsidRPr="008D2142">
        <w:rPr>
          <w:i/>
          <w:iCs/>
          <w:color w:val="000000" w:themeColor="text1"/>
        </w:rPr>
        <w:t xml:space="preserve">The Motor Vehicles (Approval) Regulations 2001. </w:t>
      </w:r>
      <w:r w:rsidRPr="008D2142">
        <w:rPr>
          <w:color w:val="000000" w:themeColor="text1"/>
        </w:rPr>
        <w:t xml:space="preserve">Available at: </w:t>
      </w:r>
      <w:hyperlink r:id="rId15" w:history="1">
        <w:r w:rsidRPr="008D2142">
          <w:rPr>
            <w:rStyle w:val="a7"/>
            <w:color w:val="000000" w:themeColor="text1"/>
          </w:rPr>
          <w:t>https://www.legislation.gov.uk/uksi/2001/25/schedule/3/made</w:t>
        </w:r>
      </w:hyperlink>
      <w:r w:rsidRPr="008D2142">
        <w:rPr>
          <w:color w:val="000000" w:themeColor="text1"/>
        </w:rPr>
        <w:t xml:space="preserve"> [Accessed on: 2nd April, 2022]</w:t>
      </w:r>
    </w:p>
    <w:p w:rsidR="00906718" w:rsidRPr="008D2142" w:rsidRDefault="00906718" w:rsidP="00906718">
      <w:pPr>
        <w:pStyle w:val="a9"/>
        <w:spacing w:before="0" w:beforeAutospacing="0" w:after="240" w:afterAutospacing="0" w:line="360" w:lineRule="auto"/>
        <w:jc w:val="both"/>
        <w:rPr>
          <w:color w:val="000000" w:themeColor="text1"/>
        </w:rPr>
      </w:pPr>
      <w:r w:rsidRPr="008D2142">
        <w:rPr>
          <w:color w:val="000000" w:themeColor="text1"/>
        </w:rPr>
        <w:t xml:space="preserve">O'Carroll, L and Topham, G., (2021) </w:t>
      </w:r>
      <w:r w:rsidRPr="008D2142">
        <w:rPr>
          <w:i/>
          <w:iCs/>
          <w:color w:val="000000" w:themeColor="text1"/>
        </w:rPr>
        <w:t xml:space="preserve">UK car industry says Brexit rules are denting competitiveness. </w:t>
      </w:r>
      <w:r w:rsidRPr="008D2142">
        <w:rPr>
          <w:color w:val="000000" w:themeColor="text1"/>
        </w:rPr>
        <w:t xml:space="preserve">Available at: </w:t>
      </w:r>
      <w:hyperlink r:id="rId16" w:history="1">
        <w:r w:rsidRPr="008D2142">
          <w:rPr>
            <w:rStyle w:val="a7"/>
            <w:color w:val="000000" w:themeColor="text1"/>
          </w:rPr>
          <w:t>https://www.theguardian.com/business/2021/oct/12/uk-car-industry-brexit-rules-smmt-energy-prices-electric-vehicle</w:t>
        </w:r>
      </w:hyperlink>
      <w:r w:rsidRPr="008D2142">
        <w:rPr>
          <w:color w:val="000000" w:themeColor="text1"/>
        </w:rPr>
        <w:t xml:space="preserve"> [Accessed on: 2nd April, 2022] </w:t>
      </w:r>
    </w:p>
    <w:p w:rsidR="00906718" w:rsidRPr="008D2142" w:rsidRDefault="00906718" w:rsidP="00906718">
      <w:pPr>
        <w:pStyle w:val="a9"/>
        <w:spacing w:before="0" w:beforeAutospacing="0" w:after="240" w:afterAutospacing="0" w:line="360" w:lineRule="auto"/>
        <w:jc w:val="both"/>
        <w:rPr>
          <w:color w:val="000000" w:themeColor="text1"/>
        </w:rPr>
      </w:pPr>
      <w:r w:rsidRPr="008D2142">
        <w:rPr>
          <w:color w:val="000000" w:themeColor="text1"/>
        </w:rPr>
        <w:lastRenderedPageBreak/>
        <w:t xml:space="preserve">ONS (2021) </w:t>
      </w:r>
      <w:r w:rsidR="00EA33A5" w:rsidRPr="008D2142">
        <w:rPr>
          <w:i/>
          <w:iCs/>
          <w:color w:val="000000" w:themeColor="text1"/>
        </w:rPr>
        <w:t>Home Economy Gross</w:t>
      </w:r>
      <w:r w:rsidRPr="008D2142">
        <w:rPr>
          <w:i/>
          <w:iCs/>
          <w:color w:val="000000" w:themeColor="text1"/>
        </w:rPr>
        <w:t xml:space="preserve"> Domestic Product (</w:t>
      </w:r>
      <w:r w:rsidR="00EA33A5" w:rsidRPr="008D2142">
        <w:rPr>
          <w:i/>
          <w:iCs/>
          <w:color w:val="000000" w:themeColor="text1"/>
        </w:rPr>
        <w:t>GDP) GDP</w:t>
      </w:r>
      <w:r w:rsidRPr="008D2142">
        <w:rPr>
          <w:i/>
          <w:iCs/>
          <w:color w:val="000000" w:themeColor="text1"/>
        </w:rPr>
        <w:t xml:space="preserve"> monthly estimate, UK GDP monthly estimate, </w:t>
      </w:r>
      <w:r w:rsidR="00EA33A5" w:rsidRPr="008D2142">
        <w:rPr>
          <w:i/>
          <w:iCs/>
          <w:color w:val="000000" w:themeColor="text1"/>
        </w:rPr>
        <w:t>UK:</w:t>
      </w:r>
      <w:r w:rsidRPr="008D2142">
        <w:rPr>
          <w:i/>
          <w:iCs/>
          <w:color w:val="000000" w:themeColor="text1"/>
        </w:rPr>
        <w:t xml:space="preserve"> January 2022. </w:t>
      </w:r>
      <w:r w:rsidRPr="008D2142">
        <w:rPr>
          <w:color w:val="000000" w:themeColor="text1"/>
        </w:rPr>
        <w:t xml:space="preserve">Available at: </w:t>
      </w:r>
      <w:hyperlink r:id="rId17" w:anchor=":~:text=Figure%201%3A%20UK%20gross%20domestic,coronavirus%20(COVID%2D19)%20level" w:history="1">
        <w:r w:rsidRPr="008D2142">
          <w:rPr>
            <w:rStyle w:val="a7"/>
            <w:color w:val="000000" w:themeColor="text1"/>
          </w:rPr>
          <w:t>https://www.ons.gov.uk/economy/grossdomesticproductgdp/bulletins/gdpmonthlyestimateuk/january2022#:~:text=Figure%201%3A%20UK%20gross%20domestic,coronavirus%20(COVID%2D19)%20level</w:t>
        </w:r>
      </w:hyperlink>
      <w:r w:rsidRPr="008D2142">
        <w:rPr>
          <w:color w:val="000000" w:themeColor="text1"/>
        </w:rPr>
        <w:t xml:space="preserve"> [Accessed on: 2nd April, 2022]</w:t>
      </w:r>
    </w:p>
    <w:p w:rsidR="00906718" w:rsidRPr="008D2142" w:rsidRDefault="00906718" w:rsidP="00906718">
      <w:pPr>
        <w:pStyle w:val="a9"/>
        <w:spacing w:before="0" w:beforeAutospacing="0" w:after="240" w:afterAutospacing="0" w:line="360" w:lineRule="auto"/>
        <w:jc w:val="both"/>
        <w:rPr>
          <w:color w:val="000000" w:themeColor="text1"/>
        </w:rPr>
      </w:pPr>
      <w:r w:rsidRPr="008D2142">
        <w:rPr>
          <w:color w:val="000000" w:themeColor="text1"/>
        </w:rPr>
        <w:t xml:space="preserve">Placek, M., (2021) </w:t>
      </w:r>
      <w:r w:rsidRPr="008D2142">
        <w:rPr>
          <w:i/>
          <w:iCs/>
          <w:color w:val="000000" w:themeColor="text1"/>
        </w:rPr>
        <w:t xml:space="preserve">Automotive manufacturing industry in the UK - statistics &amp; facts. </w:t>
      </w:r>
      <w:r w:rsidRPr="008D2142">
        <w:rPr>
          <w:color w:val="000000" w:themeColor="text1"/>
        </w:rPr>
        <w:t>Available at:</w:t>
      </w:r>
      <w:hyperlink r:id="rId18" w:anchor="topicHeader__wrapper" w:history="1">
        <w:r w:rsidRPr="008D2142">
          <w:rPr>
            <w:rStyle w:val="a7"/>
            <w:color w:val="000000" w:themeColor="text1"/>
          </w:rPr>
          <w:t>https://www.statista.com/topics/5457/automotive-manufacturing-industry-in-the-uk/#topicHeader__wrapper</w:t>
        </w:r>
      </w:hyperlink>
      <w:r w:rsidRPr="008D2142">
        <w:rPr>
          <w:color w:val="000000" w:themeColor="text1"/>
        </w:rPr>
        <w:t xml:space="preserve"> [Accessed on: 2nd April, 2022]</w:t>
      </w:r>
    </w:p>
    <w:p w:rsidR="00906718" w:rsidRPr="008D2142" w:rsidRDefault="00906718" w:rsidP="00906718">
      <w:pPr>
        <w:pStyle w:val="a9"/>
        <w:spacing w:before="0" w:beforeAutospacing="0" w:after="240" w:afterAutospacing="0" w:line="360" w:lineRule="auto"/>
        <w:jc w:val="both"/>
        <w:rPr>
          <w:color w:val="000000" w:themeColor="text1"/>
        </w:rPr>
      </w:pPr>
      <w:r w:rsidRPr="008D2142">
        <w:rPr>
          <w:color w:val="000000" w:themeColor="text1"/>
        </w:rPr>
        <w:t xml:space="preserve">SMMT (2021) </w:t>
      </w:r>
      <w:r w:rsidRPr="008D2142">
        <w:rPr>
          <w:i/>
          <w:iCs/>
          <w:color w:val="000000" w:themeColor="text1"/>
        </w:rPr>
        <w:t>UK Automotive</w:t>
      </w:r>
      <w:r w:rsidRPr="008D2142">
        <w:rPr>
          <w:color w:val="000000" w:themeColor="text1"/>
        </w:rPr>
        <w:t xml:space="preserve">. Available at: </w:t>
      </w:r>
      <w:hyperlink r:id="rId19" w:anchor=":~:text=Over%201.3%20million%20cars%20%2C%2078%2C270,to%20160%20different%20markets%20worldwide" w:history="1">
        <w:r w:rsidRPr="008D2142">
          <w:rPr>
            <w:rStyle w:val="a7"/>
            <w:color w:val="000000" w:themeColor="text1"/>
          </w:rPr>
          <w:t>https://www.smmt.co.uk/industry-topics/uk-automotive/#:~:text=Over%201.3%20million%20cars%20%2C%2078%2C270,to%20160%20different%20markets%20worldwide</w:t>
        </w:r>
      </w:hyperlink>
      <w:r w:rsidRPr="008D2142">
        <w:rPr>
          <w:color w:val="000000" w:themeColor="text1"/>
        </w:rPr>
        <w:t>. [Accessed on: 2nd April, 2022]</w:t>
      </w:r>
    </w:p>
    <w:p w:rsidR="00906718" w:rsidRPr="008D2142" w:rsidRDefault="00906718" w:rsidP="00906718">
      <w:pPr>
        <w:pStyle w:val="a9"/>
        <w:spacing w:before="0" w:beforeAutospacing="0" w:after="240" w:afterAutospacing="0" w:line="360" w:lineRule="auto"/>
        <w:jc w:val="both"/>
        <w:rPr>
          <w:color w:val="000000" w:themeColor="text1"/>
        </w:rPr>
      </w:pPr>
      <w:r w:rsidRPr="008D2142">
        <w:rPr>
          <w:color w:val="000000" w:themeColor="text1"/>
        </w:rPr>
        <w:t xml:space="preserve">STATISTA (2021) </w:t>
      </w:r>
      <w:r w:rsidRPr="008D2142">
        <w:rPr>
          <w:i/>
          <w:iCs/>
          <w:color w:val="000000" w:themeColor="text1"/>
        </w:rPr>
        <w:t>Annual inflation rate of the Consumer Price Index in the United Kingdom from 2000 to 2026</w:t>
      </w:r>
      <w:r w:rsidRPr="008D2142">
        <w:rPr>
          <w:color w:val="000000" w:themeColor="text1"/>
        </w:rPr>
        <w:t xml:space="preserve">. Available at: </w:t>
      </w:r>
      <w:hyperlink r:id="rId20" w:history="1">
        <w:r w:rsidRPr="008D2142">
          <w:rPr>
            <w:rStyle w:val="a7"/>
            <w:color w:val="000000" w:themeColor="text1"/>
          </w:rPr>
          <w:t>https://www.statista.com/statistics/306720/cpi-rate-forecast-uk/</w:t>
        </w:r>
      </w:hyperlink>
      <w:r w:rsidRPr="008D2142">
        <w:rPr>
          <w:color w:val="000000" w:themeColor="text1"/>
        </w:rPr>
        <w:t xml:space="preserve"> [Accessed on: 2nd April, 2022]</w:t>
      </w:r>
    </w:p>
    <w:p w:rsidR="00906718" w:rsidRPr="008D2142" w:rsidRDefault="00906718" w:rsidP="00906718">
      <w:pPr>
        <w:pStyle w:val="a9"/>
        <w:spacing w:before="0" w:beforeAutospacing="0" w:after="240" w:afterAutospacing="0" w:line="360" w:lineRule="auto"/>
        <w:jc w:val="both"/>
        <w:rPr>
          <w:color w:val="000000" w:themeColor="text1"/>
        </w:rPr>
      </w:pPr>
      <w:r w:rsidRPr="008D2142">
        <w:rPr>
          <w:color w:val="000000" w:themeColor="text1"/>
          <w:shd w:val="clear" w:color="auto" w:fill="FFFFFF"/>
        </w:rPr>
        <w:t>Zhang, C., Leng</w:t>
      </w:r>
      <w:bookmarkStart w:id="6" w:name="_GoBack"/>
      <w:bookmarkEnd w:id="6"/>
      <w:r w:rsidRPr="008D2142">
        <w:rPr>
          <w:color w:val="000000" w:themeColor="text1"/>
          <w:shd w:val="clear" w:color="auto" w:fill="FFFFFF"/>
        </w:rPr>
        <w:t xml:space="preserve">, M. and Zhou, L., (2020). Developing strategies of social enterprises explained using Porter's five forces analysis model: Taking mental challenged car wash as an example. </w:t>
      </w:r>
      <w:r w:rsidRPr="008D2142">
        <w:rPr>
          <w:i/>
          <w:iCs/>
          <w:color w:val="000000" w:themeColor="text1"/>
          <w:shd w:val="clear" w:color="auto" w:fill="FFFFFF"/>
        </w:rPr>
        <w:t>International Journal of Organizational Innovation (Online)</w:t>
      </w:r>
      <w:r w:rsidRPr="008D2142">
        <w:rPr>
          <w:color w:val="000000" w:themeColor="text1"/>
          <w:shd w:val="clear" w:color="auto" w:fill="FFFFFF"/>
        </w:rPr>
        <w:t xml:space="preserve">, </w:t>
      </w:r>
      <w:r w:rsidRPr="008D2142">
        <w:rPr>
          <w:i/>
          <w:iCs/>
          <w:color w:val="000000" w:themeColor="text1"/>
          <w:shd w:val="clear" w:color="auto" w:fill="FFFFFF"/>
        </w:rPr>
        <w:t>12</w:t>
      </w:r>
      <w:r w:rsidRPr="008D2142">
        <w:rPr>
          <w:color w:val="000000" w:themeColor="text1"/>
          <w:shd w:val="clear" w:color="auto" w:fill="FFFFFF"/>
        </w:rPr>
        <w:t>(3), pp.50-64.</w:t>
      </w:r>
    </w:p>
    <w:p w:rsidR="00906718" w:rsidRPr="008D2142" w:rsidRDefault="00906718" w:rsidP="00906718">
      <w:pPr>
        <w:spacing w:line="360" w:lineRule="auto"/>
        <w:jc w:val="both"/>
        <w:rPr>
          <w:color w:val="000000" w:themeColor="text1"/>
          <w:lang w:val="en-GB"/>
        </w:rPr>
      </w:pPr>
    </w:p>
    <w:p w:rsidR="00BB22C7" w:rsidRPr="00B455C3" w:rsidRDefault="00BB22C7"/>
    <w:sectPr w:rsidR="00BB22C7" w:rsidRPr="00B455C3" w:rsidSect="000708CE">
      <w:headerReference w:type="even" r:id="rId21"/>
      <w:headerReference w:type="default" r:id="rId22"/>
      <w:footerReference w:type="even" r:id="rId23"/>
      <w:footerReference w:type="default" r:id="rId24"/>
      <w:headerReference w:type="first" r:id="rId25"/>
      <w:footerReference w:type="first" r:id="rId2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C7D8E" w:rsidRDefault="003C7D8E">
      <w:pPr>
        <w:spacing w:line="240" w:lineRule="auto"/>
      </w:pPr>
      <w:r>
        <w:separator/>
      </w:r>
    </w:p>
  </w:endnote>
  <w:endnote w:type="continuationSeparator" w:id="0">
    <w:p w:rsidR="003C7D8E" w:rsidRDefault="003C7D8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0002A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7212E" w:rsidRDefault="003C7D8E">
    <w:pPr>
      <w:pStyle w:val="a5"/>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imes New Roman" w:hAnsi="Times New Roman" w:cs="Times New Roman"/>
        <w:sz w:val="20"/>
      </w:rPr>
      <w:id w:val="-1543209413"/>
      <w:docPartObj>
        <w:docPartGallery w:val="Page Numbers (Bottom of Page)"/>
        <w:docPartUnique/>
      </w:docPartObj>
    </w:sdtPr>
    <w:sdtEndPr>
      <w:rPr>
        <w:noProof/>
      </w:rPr>
    </w:sdtEndPr>
    <w:sdtContent>
      <w:p w:rsidR="000708CE" w:rsidRPr="000708CE" w:rsidRDefault="00906718">
        <w:pPr>
          <w:pStyle w:val="a5"/>
          <w:jc w:val="right"/>
          <w:rPr>
            <w:rFonts w:ascii="Times New Roman" w:hAnsi="Times New Roman" w:cs="Times New Roman"/>
            <w:sz w:val="20"/>
          </w:rPr>
        </w:pPr>
        <w:r w:rsidRPr="000708CE">
          <w:rPr>
            <w:rFonts w:ascii="Times New Roman" w:hAnsi="Times New Roman" w:cs="Times New Roman"/>
            <w:sz w:val="20"/>
          </w:rPr>
          <w:fldChar w:fldCharType="begin"/>
        </w:r>
        <w:r w:rsidRPr="000708CE">
          <w:rPr>
            <w:rFonts w:ascii="Times New Roman" w:hAnsi="Times New Roman" w:cs="Times New Roman"/>
            <w:sz w:val="20"/>
          </w:rPr>
          <w:instrText xml:space="preserve"> PAGE   \* MERGEFORMAT </w:instrText>
        </w:r>
        <w:r w:rsidRPr="000708CE">
          <w:rPr>
            <w:rFonts w:ascii="Times New Roman" w:hAnsi="Times New Roman" w:cs="Times New Roman"/>
            <w:sz w:val="20"/>
          </w:rPr>
          <w:fldChar w:fldCharType="separate"/>
        </w:r>
        <w:r w:rsidR="00EA33A5">
          <w:rPr>
            <w:rFonts w:ascii="Times New Roman" w:hAnsi="Times New Roman" w:cs="Times New Roman"/>
            <w:noProof/>
            <w:sz w:val="20"/>
          </w:rPr>
          <w:t>14</w:t>
        </w:r>
        <w:r w:rsidRPr="000708CE">
          <w:rPr>
            <w:rFonts w:ascii="Times New Roman" w:hAnsi="Times New Roman" w:cs="Times New Roman"/>
            <w:noProof/>
            <w:sz w:val="20"/>
          </w:rPr>
          <w:fldChar w:fldCharType="end"/>
        </w:r>
      </w:p>
    </w:sdtContent>
  </w:sdt>
  <w:p w:rsidR="000708CE" w:rsidRDefault="003C7D8E">
    <w:pPr>
      <w:pStyle w:val="a5"/>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7212E" w:rsidRDefault="003C7D8E">
    <w:pPr>
      <w:pStyle w:val="a5"/>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C7D8E" w:rsidRDefault="003C7D8E">
      <w:pPr>
        <w:spacing w:line="240" w:lineRule="auto"/>
      </w:pPr>
      <w:r>
        <w:separator/>
      </w:r>
    </w:p>
  </w:footnote>
  <w:footnote w:type="continuationSeparator" w:id="0">
    <w:p w:rsidR="003C7D8E" w:rsidRDefault="003C7D8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7212E" w:rsidRDefault="003C7D8E">
    <w:pPr>
      <w:pStyle w:val="a3"/>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7212E" w:rsidRDefault="003C7D8E">
    <w:pPr>
      <w:pStyle w:val="a3"/>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7212E" w:rsidRDefault="003C7D8E">
    <w:pPr>
      <w:pStyle w:val="a3"/>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834BC0"/>
    <w:multiLevelType w:val="multilevel"/>
    <w:tmpl w:val="A852E66A"/>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1" w15:restartNumberingAfterBreak="0">
    <w:nsid w:val="03DA6C28"/>
    <w:multiLevelType w:val="multilevel"/>
    <w:tmpl w:val="07A47D98"/>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2" w15:restartNumberingAfterBreak="0">
    <w:nsid w:val="059E3D93"/>
    <w:multiLevelType w:val="multilevel"/>
    <w:tmpl w:val="EB64146E"/>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3" w15:restartNumberingAfterBreak="0">
    <w:nsid w:val="06A04972"/>
    <w:multiLevelType w:val="multilevel"/>
    <w:tmpl w:val="CD5A8608"/>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4" w15:restartNumberingAfterBreak="0">
    <w:nsid w:val="09843085"/>
    <w:multiLevelType w:val="multilevel"/>
    <w:tmpl w:val="1840D012"/>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5" w15:restartNumberingAfterBreak="0">
    <w:nsid w:val="0E6035FB"/>
    <w:multiLevelType w:val="multilevel"/>
    <w:tmpl w:val="3BB2640E"/>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6" w15:restartNumberingAfterBreak="0">
    <w:nsid w:val="16520A01"/>
    <w:multiLevelType w:val="multilevel"/>
    <w:tmpl w:val="FC085B92"/>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7" w15:restartNumberingAfterBreak="0">
    <w:nsid w:val="1EDA40C6"/>
    <w:multiLevelType w:val="multilevel"/>
    <w:tmpl w:val="44D63724"/>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8" w15:restartNumberingAfterBreak="0">
    <w:nsid w:val="2C19011E"/>
    <w:multiLevelType w:val="multilevel"/>
    <w:tmpl w:val="FF4CD5AC"/>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9" w15:restartNumberingAfterBreak="0">
    <w:nsid w:val="366C15C7"/>
    <w:multiLevelType w:val="multilevel"/>
    <w:tmpl w:val="3DB812CE"/>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10" w15:restartNumberingAfterBreak="0">
    <w:nsid w:val="3B8D4670"/>
    <w:multiLevelType w:val="multilevel"/>
    <w:tmpl w:val="F4D2DF46"/>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11" w15:restartNumberingAfterBreak="0">
    <w:nsid w:val="3DDC5B97"/>
    <w:multiLevelType w:val="multilevel"/>
    <w:tmpl w:val="F36ABE24"/>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12" w15:restartNumberingAfterBreak="0">
    <w:nsid w:val="624711A0"/>
    <w:multiLevelType w:val="multilevel"/>
    <w:tmpl w:val="98BCEDBC"/>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13" w15:restartNumberingAfterBreak="0">
    <w:nsid w:val="66690C4E"/>
    <w:multiLevelType w:val="multilevel"/>
    <w:tmpl w:val="5BCAE314"/>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14" w15:restartNumberingAfterBreak="0">
    <w:nsid w:val="678B0D30"/>
    <w:multiLevelType w:val="multilevel"/>
    <w:tmpl w:val="4B8ED80E"/>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15" w15:restartNumberingAfterBreak="0">
    <w:nsid w:val="6D505891"/>
    <w:multiLevelType w:val="multilevel"/>
    <w:tmpl w:val="EC728CE0"/>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16" w15:restartNumberingAfterBreak="0">
    <w:nsid w:val="71EF3E54"/>
    <w:multiLevelType w:val="multilevel"/>
    <w:tmpl w:val="C0E00080"/>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17" w15:restartNumberingAfterBreak="0">
    <w:nsid w:val="7D9E7997"/>
    <w:multiLevelType w:val="multilevel"/>
    <w:tmpl w:val="CBA282FA"/>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num w:numId="1">
    <w:abstractNumId w:val="10"/>
  </w:num>
  <w:num w:numId="2">
    <w:abstractNumId w:val="3"/>
  </w:num>
  <w:num w:numId="3">
    <w:abstractNumId w:val="9"/>
  </w:num>
  <w:num w:numId="4">
    <w:abstractNumId w:val="12"/>
  </w:num>
  <w:num w:numId="5">
    <w:abstractNumId w:val="15"/>
  </w:num>
  <w:num w:numId="6">
    <w:abstractNumId w:val="0"/>
  </w:num>
  <w:num w:numId="7">
    <w:abstractNumId w:val="5"/>
  </w:num>
  <w:num w:numId="8">
    <w:abstractNumId w:val="14"/>
  </w:num>
  <w:num w:numId="9">
    <w:abstractNumId w:val="7"/>
  </w:num>
  <w:num w:numId="10">
    <w:abstractNumId w:val="16"/>
  </w:num>
  <w:num w:numId="11">
    <w:abstractNumId w:val="11"/>
  </w:num>
  <w:num w:numId="12">
    <w:abstractNumId w:val="1"/>
  </w:num>
  <w:num w:numId="13">
    <w:abstractNumId w:val="13"/>
  </w:num>
  <w:num w:numId="14">
    <w:abstractNumId w:val="2"/>
  </w:num>
  <w:num w:numId="15">
    <w:abstractNumId w:val="4"/>
  </w:num>
  <w:num w:numId="16">
    <w:abstractNumId w:val="17"/>
  </w:num>
  <w:num w:numId="17">
    <w:abstractNumId w:val="6"/>
  </w:num>
  <w:num w:numId="1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661A6"/>
    <w:rsid w:val="00156095"/>
    <w:rsid w:val="00161B7E"/>
    <w:rsid w:val="001C4C1A"/>
    <w:rsid w:val="001D31DD"/>
    <w:rsid w:val="002D18D8"/>
    <w:rsid w:val="0032116C"/>
    <w:rsid w:val="003418D0"/>
    <w:rsid w:val="003C7D8E"/>
    <w:rsid w:val="003E4F83"/>
    <w:rsid w:val="00565483"/>
    <w:rsid w:val="007166A8"/>
    <w:rsid w:val="00906718"/>
    <w:rsid w:val="009169CB"/>
    <w:rsid w:val="0093034B"/>
    <w:rsid w:val="00A568CE"/>
    <w:rsid w:val="00AC794C"/>
    <w:rsid w:val="00B455C3"/>
    <w:rsid w:val="00BB22C7"/>
    <w:rsid w:val="00BB243D"/>
    <w:rsid w:val="00BE123D"/>
    <w:rsid w:val="00C77373"/>
    <w:rsid w:val="00CD522A"/>
    <w:rsid w:val="00D661A6"/>
    <w:rsid w:val="00DB54F2"/>
    <w:rsid w:val="00EA33A5"/>
    <w:rsid w:val="00F2485A"/>
    <w:rsid w:val="00F44334"/>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A9E181"/>
  <w15:chartTrackingRefBased/>
  <w15:docId w15:val="{A452810F-119B-4A60-AF4F-B92B0BC028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rsid w:val="00906718"/>
    <w:pPr>
      <w:spacing w:after="0" w:line="276" w:lineRule="auto"/>
    </w:pPr>
    <w:rPr>
      <w:rFonts w:ascii="Arial" w:eastAsia="Arial" w:hAnsi="Arial" w:cs="Arial"/>
      <w:lang w:val="en-US"/>
    </w:rPr>
  </w:style>
  <w:style w:type="paragraph" w:styleId="1">
    <w:name w:val="heading 1"/>
    <w:basedOn w:val="a"/>
    <w:next w:val="a"/>
    <w:link w:val="10"/>
    <w:rsid w:val="00906718"/>
    <w:pPr>
      <w:spacing w:line="360" w:lineRule="auto"/>
      <w:jc w:val="both"/>
      <w:outlineLvl w:val="0"/>
    </w:pPr>
    <w:rPr>
      <w:rFonts w:ascii="Times New Roman" w:eastAsia="Times New Roman" w:hAnsi="Times New Roman" w:cs="Times New Roman"/>
      <w:b/>
      <w:sz w:val="24"/>
      <w:szCs w:val="24"/>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rsid w:val="00906718"/>
    <w:rPr>
      <w:rFonts w:ascii="Times New Roman" w:eastAsia="Times New Roman" w:hAnsi="Times New Roman" w:cs="Times New Roman"/>
      <w:b/>
      <w:sz w:val="24"/>
      <w:szCs w:val="24"/>
      <w:lang w:val="en-GB"/>
    </w:rPr>
  </w:style>
  <w:style w:type="paragraph" w:styleId="a3">
    <w:name w:val="header"/>
    <w:basedOn w:val="a"/>
    <w:link w:val="a4"/>
    <w:uiPriority w:val="99"/>
    <w:unhideWhenUsed/>
    <w:rsid w:val="00906718"/>
    <w:pPr>
      <w:tabs>
        <w:tab w:val="center" w:pos="4680"/>
        <w:tab w:val="right" w:pos="9360"/>
      </w:tabs>
      <w:spacing w:line="240" w:lineRule="auto"/>
    </w:pPr>
  </w:style>
  <w:style w:type="character" w:customStyle="1" w:styleId="a4">
    <w:name w:val="Горен колонтитул Знак"/>
    <w:basedOn w:val="a0"/>
    <w:link w:val="a3"/>
    <w:uiPriority w:val="99"/>
    <w:rsid w:val="00906718"/>
    <w:rPr>
      <w:rFonts w:ascii="Arial" w:eastAsia="Arial" w:hAnsi="Arial" w:cs="Arial"/>
      <w:lang w:val="en-US"/>
    </w:rPr>
  </w:style>
  <w:style w:type="paragraph" w:styleId="a5">
    <w:name w:val="footer"/>
    <w:basedOn w:val="a"/>
    <w:link w:val="a6"/>
    <w:uiPriority w:val="99"/>
    <w:unhideWhenUsed/>
    <w:rsid w:val="00906718"/>
    <w:pPr>
      <w:tabs>
        <w:tab w:val="center" w:pos="4680"/>
        <w:tab w:val="right" w:pos="9360"/>
      </w:tabs>
      <w:spacing w:line="240" w:lineRule="auto"/>
    </w:pPr>
  </w:style>
  <w:style w:type="character" w:customStyle="1" w:styleId="a6">
    <w:name w:val="Долен колонтитул Знак"/>
    <w:basedOn w:val="a0"/>
    <w:link w:val="a5"/>
    <w:uiPriority w:val="99"/>
    <w:rsid w:val="00906718"/>
    <w:rPr>
      <w:rFonts w:ascii="Arial" w:eastAsia="Arial" w:hAnsi="Arial" w:cs="Arial"/>
      <w:lang w:val="en-US"/>
    </w:rPr>
  </w:style>
  <w:style w:type="character" w:styleId="a7">
    <w:name w:val="Hyperlink"/>
    <w:basedOn w:val="a0"/>
    <w:uiPriority w:val="99"/>
    <w:unhideWhenUsed/>
    <w:rsid w:val="00906718"/>
    <w:rPr>
      <w:color w:val="0563C1" w:themeColor="hyperlink"/>
      <w:u w:val="single"/>
    </w:rPr>
  </w:style>
  <w:style w:type="paragraph" w:styleId="a8">
    <w:name w:val="table of figures"/>
    <w:basedOn w:val="a"/>
    <w:next w:val="a"/>
    <w:uiPriority w:val="99"/>
    <w:unhideWhenUsed/>
    <w:rsid w:val="00906718"/>
    <w:pPr>
      <w:spacing w:line="360" w:lineRule="auto"/>
      <w:jc w:val="both"/>
    </w:pPr>
    <w:rPr>
      <w:rFonts w:ascii="Times New Roman" w:hAnsi="Times New Roman"/>
      <w:sz w:val="24"/>
    </w:rPr>
  </w:style>
  <w:style w:type="paragraph" w:styleId="a9">
    <w:name w:val="Normal (Web)"/>
    <w:basedOn w:val="a"/>
    <w:uiPriority w:val="99"/>
    <w:semiHidden/>
    <w:unhideWhenUsed/>
    <w:rsid w:val="00906718"/>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805940/roadside-vehicle-noise-measurement-phase-1-study-report-and-technology-recommendations.pdf" TargetMode="External"/><Relationship Id="rId13" Type="http://schemas.openxmlformats.org/officeDocument/2006/relationships/hyperlink" Target="https://www.legislation.gov.uk/ukpga/2018/18/section/4" TargetMode="External"/><Relationship Id="rId18" Type="http://schemas.openxmlformats.org/officeDocument/2006/relationships/hyperlink" Target="https://www.statista.com/topics/5457/automotive-manufacturing-industry-in-the-uk/" TargetMode="External"/><Relationship Id="rId26" Type="http://schemas.openxmlformats.org/officeDocument/2006/relationships/footer" Target="footer3.xm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https://gowlingwlg.com/en/insights-resources/articles/2018/brexit-environmental-law-and-automotive-industry/" TargetMode="External"/><Relationship Id="rId17" Type="http://schemas.openxmlformats.org/officeDocument/2006/relationships/hyperlink" Target="https://www.ons.gov.uk/economy/grossdomesticproductgdp/bulletins/gdpmonthlyestimateuk/january2022" TargetMode="External"/><Relationship Id="rId25" Type="http://schemas.openxmlformats.org/officeDocument/2006/relationships/header" Target="header3.xml"/><Relationship Id="rId2" Type="http://schemas.openxmlformats.org/officeDocument/2006/relationships/styles" Target="styles.xml"/><Relationship Id="rId16" Type="http://schemas.openxmlformats.org/officeDocument/2006/relationships/hyperlink" Target="https://www.theguardian.com/business/2021/oct/12/uk-car-industry-brexit-rules-smmt-energy-prices-electric-vehicle" TargetMode="External"/><Relationship Id="rId20" Type="http://schemas.openxmlformats.org/officeDocument/2006/relationships/hyperlink" Target="https://www.statista.com/statistics/306720/cpi-rate-forecast-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jaguar.co.uk/about-jaguar/responsibility/index.html" TargetMode="External"/><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legislation.gov.uk/uksi/2001/25/schedule/3/made"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hyperlink" Target="https://www.jaguar.com/electric-cars/index.html" TargetMode="External"/><Relationship Id="rId19" Type="http://schemas.openxmlformats.org/officeDocument/2006/relationships/hyperlink" Target="https://www.smmt.co.uk/industry-topics/uk-automotive/" TargetMode="External"/><Relationship Id="rId4" Type="http://schemas.openxmlformats.org/officeDocument/2006/relationships/webSettings" Target="webSettings.xml"/><Relationship Id="rId9" Type="http://schemas.openxmlformats.org/officeDocument/2006/relationships/hyperlink" Target="https://www.statista.com/statistics/374800/unemployment-rate-forecast/" TargetMode="External"/><Relationship Id="rId14" Type="http://schemas.openxmlformats.org/officeDocument/2006/relationships/hyperlink" Target="https://www.legislation.gov.uk/ukpga/2008/27/contents"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540</TotalTime>
  <Pages>1</Pages>
  <Words>2970</Words>
  <Characters>16934</Characters>
  <Application>Microsoft Office Word</Application>
  <DocSecurity>0</DocSecurity>
  <Lines>141</Lines>
  <Paragraphs>39</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19865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Rumyana Popova (1909673)</dc:creator>
  <cp:keywords/>
  <dc:description/>
  <cp:lastModifiedBy>Rumyana Popova (1909673)</cp:lastModifiedBy>
  <cp:revision>17</cp:revision>
  <dcterms:created xsi:type="dcterms:W3CDTF">2022-04-10T18:52:00Z</dcterms:created>
  <dcterms:modified xsi:type="dcterms:W3CDTF">2022-04-19T18:51:00Z</dcterms:modified>
</cp:coreProperties>
</file>