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E6624" w14:textId="77777777" w:rsidR="003239DE" w:rsidRDefault="003239DE" w:rsidP="00907883">
      <w:pPr>
        <w:jc w:val="center"/>
        <w:rPr>
          <w:b/>
          <w:sz w:val="32"/>
          <w:u w:val="single"/>
        </w:rPr>
      </w:pPr>
    </w:p>
    <w:p w14:paraId="675BBD8F" w14:textId="126C17EC" w:rsidR="00907883" w:rsidRDefault="00907883" w:rsidP="00907883">
      <w:pPr>
        <w:jc w:val="center"/>
        <w:rPr>
          <w:b/>
          <w:sz w:val="32"/>
          <w:u w:val="single"/>
        </w:rPr>
      </w:pPr>
      <w:r>
        <w:rPr>
          <w:b/>
          <w:sz w:val="32"/>
          <w:u w:val="single"/>
        </w:rPr>
        <w:t>Reflection on the Critical Thinking poster</w:t>
      </w:r>
    </w:p>
    <w:p w14:paraId="548B085C" w14:textId="77777777" w:rsidR="00152BE8" w:rsidRDefault="00907883" w:rsidP="00152BE8">
      <w:pPr>
        <w:rPr>
          <w:noProof/>
          <w:sz w:val="24"/>
          <w:szCs w:val="24"/>
          <w:lang w:val="en-US"/>
        </w:rPr>
      </w:pPr>
      <w:r w:rsidRPr="00152BE8">
        <w:rPr>
          <w:sz w:val="24"/>
          <w:szCs w:val="24"/>
        </w:rPr>
        <w:t xml:space="preserve">In this Critical Thinking poster </w:t>
      </w:r>
      <w:r w:rsidR="00F14424" w:rsidRPr="00152BE8">
        <w:rPr>
          <w:sz w:val="24"/>
          <w:szCs w:val="24"/>
        </w:rPr>
        <w:t xml:space="preserve">competition, </w:t>
      </w:r>
      <w:r w:rsidRPr="00152BE8">
        <w:rPr>
          <w:sz w:val="24"/>
          <w:szCs w:val="24"/>
        </w:rPr>
        <w:t xml:space="preserve">my role </w:t>
      </w:r>
      <w:r w:rsidR="00F14424" w:rsidRPr="00152BE8">
        <w:rPr>
          <w:sz w:val="24"/>
          <w:szCs w:val="24"/>
        </w:rPr>
        <w:t xml:space="preserve">was to delegate tasks amongst the team members. I was given the task to create the poster, put all the information together on to the poster. The poster was based on the </w:t>
      </w:r>
      <w:r w:rsidR="00CE5574" w:rsidRPr="00152BE8">
        <w:rPr>
          <w:sz w:val="24"/>
          <w:szCs w:val="24"/>
        </w:rPr>
        <w:t xml:space="preserve">values, beliefs and attitudes of Google and Admiral. Values of the organisations was the task I done. I have also applied the RED critical thinking model to analyse Admiral where I have recognised assumptions about admiral, </w:t>
      </w:r>
      <w:r w:rsidR="00152BE8" w:rsidRPr="00152BE8">
        <w:rPr>
          <w:sz w:val="24"/>
          <w:szCs w:val="24"/>
        </w:rPr>
        <w:t>e</w:t>
      </w:r>
      <w:r w:rsidR="00CE5574" w:rsidRPr="00152BE8">
        <w:rPr>
          <w:sz w:val="24"/>
          <w:szCs w:val="24"/>
        </w:rPr>
        <w:t xml:space="preserve">valuated the arguments and then drawn conclusion. </w:t>
      </w:r>
      <w:r w:rsidR="00152BE8" w:rsidRPr="00152BE8">
        <w:rPr>
          <w:sz w:val="24"/>
          <w:szCs w:val="24"/>
        </w:rPr>
        <w:t xml:space="preserve">The RED critical thinking model helps to think analytically in the workplace and helps to identify and evaluate the argument before drawing conclusion. </w:t>
      </w:r>
      <w:r w:rsidR="00152BE8">
        <w:rPr>
          <w:sz w:val="24"/>
          <w:szCs w:val="24"/>
        </w:rPr>
        <w:t>(</w:t>
      </w:r>
      <w:r w:rsidR="00152BE8" w:rsidRPr="00E526BC">
        <w:rPr>
          <w:noProof/>
          <w:sz w:val="24"/>
          <w:szCs w:val="24"/>
          <w:lang w:val="en-US"/>
        </w:rPr>
        <w:t>Pearson North America. 2015).</w:t>
      </w:r>
    </w:p>
    <w:p w14:paraId="6D3669E0" w14:textId="7572EA14" w:rsidR="00152BE8" w:rsidRPr="00152BE8" w:rsidRDefault="00152BE8" w:rsidP="00152BE8">
      <w:pPr>
        <w:rPr>
          <w:sz w:val="24"/>
          <w:szCs w:val="24"/>
        </w:rPr>
      </w:pPr>
      <w:r w:rsidRPr="00152BE8">
        <w:rPr>
          <w:sz w:val="24"/>
          <w:szCs w:val="24"/>
        </w:rPr>
        <w:t>Below I have applied the RED model to analyse Admiral.</w:t>
      </w:r>
    </w:p>
    <w:p w14:paraId="73D125D4" w14:textId="77777777" w:rsidR="00152BE8" w:rsidRPr="00152BE8" w:rsidRDefault="00152BE8" w:rsidP="00152BE8">
      <w:pPr>
        <w:pStyle w:val="NormalWeb"/>
        <w:spacing w:before="0" w:beforeAutospacing="0" w:after="0" w:afterAutospacing="0"/>
      </w:pPr>
      <w:r w:rsidRPr="00152BE8">
        <w:rPr>
          <w:rFonts w:asciiTheme="minorHAnsi" w:eastAsiaTheme="minorEastAsia" w:hAnsi="Calibri" w:cstheme="minorBidi"/>
          <w:b/>
          <w:bCs/>
          <w:color w:val="000000" w:themeColor="text1"/>
          <w:kern w:val="24"/>
        </w:rPr>
        <w:t xml:space="preserve">Recognise </w:t>
      </w:r>
      <w:r w:rsidRPr="00152BE8">
        <w:rPr>
          <w:rFonts w:asciiTheme="minorHAnsi" w:eastAsiaTheme="minorEastAsia" w:hAnsi="Calibri" w:cstheme="minorBidi"/>
          <w:b/>
          <w:color w:val="000000" w:themeColor="text1"/>
          <w:kern w:val="24"/>
        </w:rPr>
        <w:t>Assumptions</w:t>
      </w:r>
      <w:r w:rsidRPr="00152BE8">
        <w:rPr>
          <w:rFonts w:asciiTheme="minorHAnsi" w:eastAsiaTheme="minorEastAsia" w:hAnsi="Calibri" w:cstheme="minorBidi"/>
          <w:color w:val="000000" w:themeColor="text1"/>
          <w:kern w:val="24"/>
        </w:rPr>
        <w:t xml:space="preserve"> </w:t>
      </w:r>
    </w:p>
    <w:p w14:paraId="39A51A1F" w14:textId="77777777" w:rsidR="00152BE8" w:rsidRPr="00152BE8" w:rsidRDefault="00152BE8" w:rsidP="00152BE8">
      <w:pPr>
        <w:pStyle w:val="ListParagraph"/>
        <w:numPr>
          <w:ilvl w:val="0"/>
          <w:numId w:val="1"/>
        </w:numPr>
      </w:pPr>
      <w:r w:rsidRPr="00152BE8">
        <w:rPr>
          <w:rFonts w:asciiTheme="minorHAnsi" w:eastAsiaTheme="minorEastAsia" w:hAnsi="Calibri" w:cstheme="minorBidi"/>
          <w:color w:val="000000" w:themeColor="text1"/>
          <w:kern w:val="24"/>
        </w:rPr>
        <w:t>Admiral values to take care of their staff by offering them a share scheme after one year of service. All members of staff who've been here for more than one year, no matter their role, receive free shares twice a year. (Admiral jobs,2019).</w:t>
      </w:r>
    </w:p>
    <w:p w14:paraId="0DE7E484" w14:textId="75BFEE29" w:rsidR="00152BE8" w:rsidRPr="00152BE8" w:rsidRDefault="00943DC1" w:rsidP="00152BE8">
      <w:pPr>
        <w:pStyle w:val="ListParagraph"/>
        <w:numPr>
          <w:ilvl w:val="0"/>
          <w:numId w:val="1"/>
        </w:numPr>
      </w:pPr>
      <w:r>
        <w:rPr>
          <w:rFonts w:asciiTheme="minorHAnsi" w:eastAsiaTheme="minorEastAsia" w:hAnsi="Calibri" w:cstheme="minorBidi"/>
          <w:color w:val="000000" w:themeColor="text1"/>
          <w:kern w:val="24"/>
        </w:rPr>
        <w:t>Admiral offers training and support to their employees to help improve and polish their skills.</w:t>
      </w:r>
      <w:r w:rsidR="00152BE8" w:rsidRPr="00152BE8">
        <w:rPr>
          <w:rFonts w:asciiTheme="minorHAnsi" w:eastAsiaTheme="minorEastAsia" w:hAnsi="Calibri" w:cstheme="minorBidi"/>
          <w:color w:val="000000" w:themeColor="text1"/>
          <w:kern w:val="24"/>
        </w:rPr>
        <w:t xml:space="preserve"> (Corporate Social Responsibility Report, Admiral CSR Report. 2017).</w:t>
      </w:r>
    </w:p>
    <w:p w14:paraId="143659D9" w14:textId="77777777" w:rsidR="00152BE8" w:rsidRPr="00152BE8" w:rsidRDefault="00152BE8" w:rsidP="00152BE8">
      <w:pPr>
        <w:pStyle w:val="NormalWeb"/>
        <w:spacing w:before="0" w:beforeAutospacing="0" w:after="0" w:afterAutospacing="0"/>
      </w:pPr>
      <w:r w:rsidRPr="00152BE8">
        <w:rPr>
          <w:rFonts w:asciiTheme="minorHAnsi" w:eastAsiaTheme="minorEastAsia" w:hAnsi="Calibri" w:cstheme="minorBidi"/>
          <w:b/>
          <w:bCs/>
          <w:color w:val="000000" w:themeColor="text1"/>
          <w:kern w:val="24"/>
        </w:rPr>
        <w:t>Evaluate Arguments</w:t>
      </w:r>
    </w:p>
    <w:p w14:paraId="04218EA9" w14:textId="77777777" w:rsidR="00152BE8" w:rsidRPr="00152BE8" w:rsidRDefault="00152BE8" w:rsidP="00152BE8">
      <w:pPr>
        <w:pStyle w:val="ListParagraph"/>
        <w:numPr>
          <w:ilvl w:val="0"/>
          <w:numId w:val="2"/>
        </w:numPr>
      </w:pPr>
      <w:r w:rsidRPr="00152BE8">
        <w:rPr>
          <w:rFonts w:asciiTheme="minorHAnsi" w:eastAsiaTheme="minorEastAsia" w:hAnsi="Calibri" w:cstheme="minorBidi"/>
          <w:color w:val="000000" w:themeColor="text1"/>
          <w:kern w:val="24"/>
        </w:rPr>
        <w:t>Although by looking at the above assumption they offer their employees shares after a year of service according to reviews left on their website employees have said that their offices are quite cramped, favouritism is rife and they do not offer flexibility in working arrangements. (Glassdoor, 2018).</w:t>
      </w:r>
    </w:p>
    <w:p w14:paraId="74B0B074" w14:textId="08E3696F" w:rsidR="00943DC1" w:rsidRPr="00943DC1" w:rsidRDefault="00943DC1" w:rsidP="00943DC1">
      <w:pPr>
        <w:pStyle w:val="ListParagraph"/>
        <w:numPr>
          <w:ilvl w:val="0"/>
          <w:numId w:val="2"/>
        </w:numPr>
        <w:rPr>
          <w:rFonts w:asciiTheme="minorHAnsi" w:hAnsiTheme="minorHAnsi"/>
        </w:rPr>
      </w:pPr>
      <w:r w:rsidRPr="00943DC1">
        <w:rPr>
          <w:rFonts w:asciiTheme="minorHAnsi" w:hAnsiTheme="minorHAnsi"/>
        </w:rPr>
        <w:t xml:space="preserve">According to reviews one of Admirals employees have stated that although they provide training and support initially however after the training there is no further support available. He believes that additional training should be given on management and the workload. </w:t>
      </w:r>
      <w:r w:rsidRPr="00152BE8">
        <w:rPr>
          <w:rFonts w:asciiTheme="minorHAnsi" w:eastAsiaTheme="minorEastAsia" w:hAnsi="Calibri" w:cstheme="minorBidi"/>
          <w:color w:val="000000" w:themeColor="text1"/>
          <w:kern w:val="24"/>
        </w:rPr>
        <w:t>(Indeed. 2018).</w:t>
      </w:r>
    </w:p>
    <w:p w14:paraId="136444F0" w14:textId="77777777" w:rsidR="00152BE8" w:rsidRPr="00152BE8" w:rsidRDefault="00152BE8" w:rsidP="00152BE8">
      <w:pPr>
        <w:pStyle w:val="NormalWeb"/>
        <w:spacing w:before="0" w:beforeAutospacing="0" w:after="0" w:afterAutospacing="0"/>
      </w:pPr>
      <w:r w:rsidRPr="00152BE8">
        <w:rPr>
          <w:rFonts w:asciiTheme="minorHAnsi" w:eastAsiaTheme="minorEastAsia" w:hAnsi="Calibri" w:cstheme="minorBidi"/>
          <w:b/>
          <w:bCs/>
          <w:color w:val="000000" w:themeColor="text1"/>
          <w:kern w:val="24"/>
        </w:rPr>
        <w:t xml:space="preserve">Draw Conclusions </w:t>
      </w:r>
    </w:p>
    <w:p w14:paraId="08B559CC" w14:textId="51781C91" w:rsidR="00152BE8" w:rsidRPr="00152BE8" w:rsidRDefault="00152BE8" w:rsidP="00152BE8">
      <w:pPr>
        <w:pStyle w:val="ListParagraph"/>
        <w:numPr>
          <w:ilvl w:val="0"/>
          <w:numId w:val="3"/>
        </w:numPr>
      </w:pPr>
      <w:r w:rsidRPr="00152BE8">
        <w:rPr>
          <w:rFonts w:asciiTheme="minorHAnsi" w:eastAsiaTheme="minorEastAsia" w:hAnsi="Calibri" w:cstheme="minorBidi"/>
          <w:color w:val="000000" w:themeColor="text1"/>
          <w:kern w:val="24"/>
        </w:rPr>
        <w:t>Admiral claims to offer share scheme to all their employees which motivates and encourages employees however favouritism is common there and that should be taken into consideration as it discourages other employees and hence, they are less productive.</w:t>
      </w:r>
    </w:p>
    <w:p w14:paraId="44C0E8EF" w14:textId="2713AA74" w:rsidR="00152BE8" w:rsidRPr="00943DC1" w:rsidRDefault="00152BE8" w:rsidP="00943DC1">
      <w:pPr>
        <w:pStyle w:val="ListParagraph"/>
        <w:numPr>
          <w:ilvl w:val="0"/>
          <w:numId w:val="3"/>
        </w:numPr>
      </w:pPr>
      <w:r w:rsidRPr="00152BE8">
        <w:rPr>
          <w:rFonts w:asciiTheme="minorHAnsi" w:eastAsiaTheme="minorEastAsia" w:hAnsi="Calibri" w:cstheme="minorBidi"/>
          <w:color w:val="000000" w:themeColor="text1"/>
          <w:kern w:val="24"/>
        </w:rPr>
        <w:t xml:space="preserve">System theory </w:t>
      </w:r>
      <w:r w:rsidR="00943DC1">
        <w:rPr>
          <w:rFonts w:asciiTheme="minorHAnsi" w:eastAsiaTheme="minorEastAsia" w:hAnsi="Calibri" w:cstheme="minorBidi"/>
          <w:color w:val="000000" w:themeColor="text1"/>
          <w:kern w:val="24"/>
        </w:rPr>
        <w:t xml:space="preserve">ought to be applied in admiral as not all individuals have the same needs and requirements. The theory is used to deliver guidance, training and a chance to grow themselves to adapt to the situation and the workload. </w:t>
      </w:r>
      <w:r w:rsidR="00943DC1" w:rsidRPr="009E5469">
        <w:rPr>
          <w:rFonts w:asciiTheme="minorHAnsi" w:eastAsiaTheme="minorEastAsia" w:hAnsiTheme="minorHAnsi" w:cstheme="minorBidi"/>
          <w:color w:val="000000" w:themeColor="text1"/>
          <w:kern w:val="24"/>
        </w:rPr>
        <w:t>(</w:t>
      </w:r>
      <w:r w:rsidR="00943DC1" w:rsidRPr="009E5469">
        <w:rPr>
          <w:rFonts w:asciiTheme="minorHAnsi" w:hAnsiTheme="minorHAnsi"/>
          <w:noProof/>
          <w:lang w:val="en-US"/>
        </w:rPr>
        <w:t>Cordoba, J. &amp; Porter, T. 2008)</w:t>
      </w:r>
      <w:r w:rsidR="00943DC1">
        <w:rPr>
          <w:rFonts w:asciiTheme="minorHAnsi" w:hAnsiTheme="minorHAnsi"/>
          <w:noProof/>
          <w:lang w:val="en-US"/>
        </w:rPr>
        <w:t>.</w:t>
      </w:r>
      <w:bookmarkStart w:id="0" w:name="_GoBack"/>
      <w:bookmarkEnd w:id="0"/>
    </w:p>
    <w:p w14:paraId="7CA90309" w14:textId="77777777" w:rsidR="009D4C63" w:rsidRDefault="009D4C63" w:rsidP="00152BE8">
      <w:pPr>
        <w:rPr>
          <w:sz w:val="24"/>
        </w:rPr>
      </w:pPr>
    </w:p>
    <w:p w14:paraId="731FBE9A" w14:textId="77777777" w:rsidR="009D4C63" w:rsidRDefault="009D4C63" w:rsidP="00152BE8">
      <w:pPr>
        <w:rPr>
          <w:sz w:val="24"/>
        </w:rPr>
      </w:pPr>
    </w:p>
    <w:p w14:paraId="648F159F" w14:textId="77777777" w:rsidR="009D4C63" w:rsidRDefault="009D4C63" w:rsidP="00152BE8">
      <w:pPr>
        <w:rPr>
          <w:sz w:val="24"/>
        </w:rPr>
      </w:pPr>
    </w:p>
    <w:p w14:paraId="2FA625F3" w14:textId="77777777" w:rsidR="009D4C63" w:rsidRDefault="009D4C63" w:rsidP="00152BE8">
      <w:pPr>
        <w:rPr>
          <w:sz w:val="24"/>
        </w:rPr>
      </w:pPr>
    </w:p>
    <w:p w14:paraId="766C18C1" w14:textId="77777777" w:rsidR="009D4C63" w:rsidRDefault="009D4C63" w:rsidP="00152BE8">
      <w:pPr>
        <w:rPr>
          <w:sz w:val="24"/>
        </w:rPr>
      </w:pPr>
    </w:p>
    <w:p w14:paraId="604947E5" w14:textId="77777777" w:rsidR="009D4C63" w:rsidRDefault="009D4C63" w:rsidP="00152BE8">
      <w:pPr>
        <w:rPr>
          <w:sz w:val="24"/>
        </w:rPr>
      </w:pPr>
    </w:p>
    <w:p w14:paraId="2C5D81EF" w14:textId="77777777" w:rsidR="003239DE" w:rsidRDefault="003239DE" w:rsidP="00152BE8">
      <w:pPr>
        <w:rPr>
          <w:sz w:val="24"/>
        </w:rPr>
      </w:pPr>
    </w:p>
    <w:p w14:paraId="68E739E7" w14:textId="43E11132" w:rsidR="00152BE8" w:rsidRDefault="009D4C63" w:rsidP="00152BE8">
      <w:pPr>
        <w:rPr>
          <w:sz w:val="24"/>
        </w:rPr>
      </w:pPr>
      <w:r>
        <w:rPr>
          <w:sz w:val="24"/>
        </w:rPr>
        <w:t xml:space="preserve">I have also compared the values of Admiral to the values of Google which are stated below: </w:t>
      </w:r>
    </w:p>
    <w:p w14:paraId="4B81C934" w14:textId="77777777" w:rsidR="009D4C63" w:rsidRPr="009D4C63" w:rsidRDefault="009D4C63" w:rsidP="009D4C63">
      <w:pPr>
        <w:rPr>
          <w:sz w:val="24"/>
        </w:rPr>
      </w:pPr>
    </w:p>
    <w:tbl>
      <w:tblPr>
        <w:tblStyle w:val="TableGrid"/>
        <w:tblW w:w="0" w:type="auto"/>
        <w:tblLook w:val="04A0" w:firstRow="1" w:lastRow="0" w:firstColumn="1" w:lastColumn="0" w:noHBand="0" w:noVBand="1"/>
      </w:tblPr>
      <w:tblGrid>
        <w:gridCol w:w="4508"/>
        <w:gridCol w:w="4508"/>
      </w:tblGrid>
      <w:tr w:rsidR="009D4C63" w14:paraId="4C3DA12D" w14:textId="77777777" w:rsidTr="009D4C63">
        <w:tc>
          <w:tcPr>
            <w:tcW w:w="4508" w:type="dxa"/>
          </w:tcPr>
          <w:p w14:paraId="5BE4167F" w14:textId="7F8F1855" w:rsidR="009D4C63" w:rsidRPr="009D4C63" w:rsidRDefault="009D4C63" w:rsidP="009D4C63">
            <w:pPr>
              <w:ind w:left="360"/>
              <w:rPr>
                <w:b/>
                <w:sz w:val="24"/>
              </w:rPr>
            </w:pPr>
            <w:r w:rsidRPr="009D4C63">
              <w:rPr>
                <w:rFonts w:eastAsiaTheme="minorEastAsia"/>
                <w:b/>
                <w:sz w:val="24"/>
              </w:rPr>
              <w:t xml:space="preserve">Values of Admiral </w:t>
            </w:r>
          </w:p>
          <w:p w14:paraId="2615E039" w14:textId="77777777" w:rsidR="009D4C63" w:rsidRPr="009D4C63" w:rsidRDefault="009D4C63" w:rsidP="009D4C63">
            <w:pPr>
              <w:ind w:left="360"/>
            </w:pPr>
          </w:p>
        </w:tc>
        <w:tc>
          <w:tcPr>
            <w:tcW w:w="4508" w:type="dxa"/>
          </w:tcPr>
          <w:p w14:paraId="34352745" w14:textId="77777777" w:rsidR="009D4C63" w:rsidRPr="009D4C63" w:rsidRDefault="009D4C63" w:rsidP="009D4C63">
            <w:pPr>
              <w:pStyle w:val="NormalWeb"/>
              <w:spacing w:before="0" w:beforeAutospacing="0" w:after="0" w:afterAutospacing="0"/>
              <w:rPr>
                <w:sz w:val="22"/>
              </w:rPr>
            </w:pPr>
            <w:r w:rsidRPr="009D4C63">
              <w:rPr>
                <w:rFonts w:asciiTheme="minorHAnsi" w:eastAsiaTheme="minorEastAsia" w:hAnsi="Calibri" w:cstheme="minorBidi"/>
                <w:b/>
                <w:bCs/>
                <w:color w:val="000000" w:themeColor="text1"/>
                <w:kern w:val="24"/>
                <w:szCs w:val="28"/>
              </w:rPr>
              <w:t xml:space="preserve">Values of Google </w:t>
            </w:r>
          </w:p>
          <w:p w14:paraId="3047C42C" w14:textId="77777777" w:rsidR="009D4C63" w:rsidRDefault="009D4C63" w:rsidP="00152BE8">
            <w:pPr>
              <w:rPr>
                <w:sz w:val="24"/>
              </w:rPr>
            </w:pPr>
          </w:p>
        </w:tc>
      </w:tr>
      <w:tr w:rsidR="009D4C63" w14:paraId="415BE43A" w14:textId="77777777" w:rsidTr="009D4C63">
        <w:tc>
          <w:tcPr>
            <w:tcW w:w="4508" w:type="dxa"/>
          </w:tcPr>
          <w:p w14:paraId="7CDA1E8B" w14:textId="77777777" w:rsidR="009D4C63" w:rsidRPr="009D4C63" w:rsidRDefault="009D4C63" w:rsidP="009D4C63">
            <w:pPr>
              <w:numPr>
                <w:ilvl w:val="0"/>
                <w:numId w:val="6"/>
              </w:numPr>
              <w:spacing w:after="160"/>
              <w:rPr>
                <w:sz w:val="24"/>
              </w:rPr>
            </w:pPr>
            <w:r w:rsidRPr="009D4C63">
              <w:rPr>
                <w:sz w:val="24"/>
              </w:rPr>
              <w:t>Communication</w:t>
            </w:r>
          </w:p>
          <w:p w14:paraId="735D2957" w14:textId="77777777" w:rsidR="009D4C63" w:rsidRDefault="009D4C63" w:rsidP="00152BE8">
            <w:pPr>
              <w:rPr>
                <w:sz w:val="24"/>
              </w:rPr>
            </w:pPr>
          </w:p>
        </w:tc>
        <w:tc>
          <w:tcPr>
            <w:tcW w:w="4508" w:type="dxa"/>
          </w:tcPr>
          <w:p w14:paraId="43F3C3EC" w14:textId="5102485F" w:rsidR="009D4C63" w:rsidRPr="009D4C63" w:rsidRDefault="009D4C63" w:rsidP="009D4C63">
            <w:pPr>
              <w:pStyle w:val="ListParagraph"/>
              <w:numPr>
                <w:ilvl w:val="0"/>
                <w:numId w:val="5"/>
              </w:numPr>
              <w:rPr>
                <w:rFonts w:asciiTheme="minorHAnsi" w:hAnsiTheme="minorHAnsi"/>
              </w:rPr>
            </w:pPr>
            <w:r>
              <w:rPr>
                <w:rFonts w:asciiTheme="minorHAnsi" w:eastAsiaTheme="minorEastAsia" w:hAnsiTheme="minorHAnsi" w:cstheme="minorBidi"/>
                <w:color w:val="000000" w:themeColor="text1"/>
                <w:kern w:val="24"/>
                <w:szCs w:val="28"/>
              </w:rPr>
              <w:t xml:space="preserve">They appreciate hard working people </w:t>
            </w:r>
          </w:p>
          <w:p w14:paraId="5807E152" w14:textId="77777777" w:rsidR="009D4C63" w:rsidRPr="009D4C63" w:rsidRDefault="009D4C63" w:rsidP="00152BE8">
            <w:pPr>
              <w:rPr>
                <w:sz w:val="24"/>
              </w:rPr>
            </w:pPr>
          </w:p>
        </w:tc>
      </w:tr>
      <w:tr w:rsidR="009D4C63" w14:paraId="3378708E" w14:textId="77777777" w:rsidTr="009D4C63">
        <w:tc>
          <w:tcPr>
            <w:tcW w:w="4508" w:type="dxa"/>
          </w:tcPr>
          <w:p w14:paraId="3DAEB13A" w14:textId="77777777" w:rsidR="009D4C63" w:rsidRPr="009D4C63" w:rsidRDefault="009D4C63" w:rsidP="009D4C63">
            <w:pPr>
              <w:numPr>
                <w:ilvl w:val="0"/>
                <w:numId w:val="6"/>
              </w:numPr>
              <w:spacing w:after="160"/>
              <w:rPr>
                <w:sz w:val="24"/>
              </w:rPr>
            </w:pPr>
            <w:r w:rsidRPr="009D4C63">
              <w:rPr>
                <w:sz w:val="24"/>
              </w:rPr>
              <w:t>Equality</w:t>
            </w:r>
          </w:p>
          <w:p w14:paraId="7D4F4BF3" w14:textId="77777777" w:rsidR="009D4C63" w:rsidRDefault="009D4C63" w:rsidP="00152BE8">
            <w:pPr>
              <w:rPr>
                <w:sz w:val="24"/>
              </w:rPr>
            </w:pPr>
          </w:p>
        </w:tc>
        <w:tc>
          <w:tcPr>
            <w:tcW w:w="4508" w:type="dxa"/>
          </w:tcPr>
          <w:p w14:paraId="6621A309" w14:textId="2DC67642" w:rsidR="009D4C63" w:rsidRPr="009D4C63" w:rsidRDefault="009D4C63" w:rsidP="009D4C63">
            <w:pPr>
              <w:pStyle w:val="ListParagraph"/>
              <w:numPr>
                <w:ilvl w:val="0"/>
                <w:numId w:val="8"/>
              </w:numPr>
              <w:rPr>
                <w:rFonts w:asciiTheme="minorHAnsi" w:hAnsiTheme="minorHAnsi"/>
              </w:rPr>
            </w:pPr>
            <w:r>
              <w:rPr>
                <w:rFonts w:asciiTheme="minorHAnsi" w:eastAsiaTheme="minorEastAsia" w:hAnsiTheme="minorHAnsi"/>
                <w:color w:val="000000" w:themeColor="text1"/>
                <w:kern w:val="24"/>
                <w:szCs w:val="28"/>
              </w:rPr>
              <w:t>Innovative technology</w:t>
            </w:r>
          </w:p>
        </w:tc>
      </w:tr>
      <w:tr w:rsidR="009D4C63" w14:paraId="4B241F96" w14:textId="77777777" w:rsidTr="009D4C63">
        <w:tc>
          <w:tcPr>
            <w:tcW w:w="4508" w:type="dxa"/>
          </w:tcPr>
          <w:p w14:paraId="7EC96A18" w14:textId="77777777" w:rsidR="009D4C63" w:rsidRPr="009D4C63" w:rsidRDefault="009D4C63" w:rsidP="009D4C63">
            <w:pPr>
              <w:numPr>
                <w:ilvl w:val="0"/>
                <w:numId w:val="6"/>
              </w:numPr>
              <w:spacing w:after="160"/>
              <w:rPr>
                <w:sz w:val="24"/>
              </w:rPr>
            </w:pPr>
            <w:r w:rsidRPr="009D4C63">
              <w:rPr>
                <w:sz w:val="24"/>
              </w:rPr>
              <w:t>Reward and Recognition</w:t>
            </w:r>
          </w:p>
          <w:p w14:paraId="2E82BAB9" w14:textId="77777777" w:rsidR="009D4C63" w:rsidRDefault="009D4C63" w:rsidP="00152BE8">
            <w:pPr>
              <w:rPr>
                <w:sz w:val="24"/>
              </w:rPr>
            </w:pPr>
          </w:p>
        </w:tc>
        <w:tc>
          <w:tcPr>
            <w:tcW w:w="4508" w:type="dxa"/>
          </w:tcPr>
          <w:p w14:paraId="65B890F3" w14:textId="3883C346" w:rsidR="009D4C63" w:rsidRPr="009D4C63" w:rsidRDefault="009D4C63" w:rsidP="009D4C63">
            <w:pPr>
              <w:pStyle w:val="ListParagraph"/>
              <w:numPr>
                <w:ilvl w:val="0"/>
                <w:numId w:val="5"/>
              </w:numPr>
              <w:rPr>
                <w:rFonts w:asciiTheme="minorHAnsi" w:hAnsiTheme="minorHAnsi"/>
              </w:rPr>
            </w:pPr>
            <w:r>
              <w:rPr>
                <w:rFonts w:asciiTheme="minorHAnsi" w:eastAsiaTheme="minorEastAsia" w:hAnsiTheme="minorHAnsi" w:cstheme="minorBidi"/>
                <w:color w:val="000000" w:themeColor="text1"/>
                <w:kern w:val="24"/>
                <w:szCs w:val="28"/>
              </w:rPr>
              <w:t>Getting actively involved</w:t>
            </w:r>
          </w:p>
          <w:p w14:paraId="68421B74" w14:textId="714C6823" w:rsidR="009D4C63" w:rsidRPr="009D4C63" w:rsidRDefault="009D4C63" w:rsidP="00152BE8">
            <w:pPr>
              <w:rPr>
                <w:sz w:val="24"/>
              </w:rPr>
            </w:pPr>
          </w:p>
        </w:tc>
      </w:tr>
      <w:tr w:rsidR="009D4C63" w14:paraId="5250B243" w14:textId="77777777" w:rsidTr="009D4C63">
        <w:tc>
          <w:tcPr>
            <w:tcW w:w="4508" w:type="dxa"/>
          </w:tcPr>
          <w:p w14:paraId="43DC8D4A" w14:textId="2A52A4B7" w:rsidR="009D4C63" w:rsidRPr="009D4C63" w:rsidRDefault="009D4C63" w:rsidP="009D4C63">
            <w:pPr>
              <w:pStyle w:val="ListParagraph"/>
              <w:numPr>
                <w:ilvl w:val="0"/>
                <w:numId w:val="7"/>
              </w:numPr>
            </w:pPr>
            <w:r w:rsidRPr="009D4C63">
              <w:rPr>
                <w:rFonts w:eastAsiaTheme="minorEastAsia"/>
              </w:rPr>
              <w:t>Fun</w:t>
            </w:r>
          </w:p>
        </w:tc>
        <w:tc>
          <w:tcPr>
            <w:tcW w:w="4508" w:type="dxa"/>
          </w:tcPr>
          <w:p w14:paraId="6D23955D" w14:textId="16B0C015" w:rsidR="009D4C63" w:rsidRPr="009D4C63" w:rsidRDefault="009D4C63" w:rsidP="009D4C63">
            <w:pPr>
              <w:pStyle w:val="ListParagraph"/>
              <w:numPr>
                <w:ilvl w:val="0"/>
                <w:numId w:val="7"/>
              </w:numPr>
              <w:rPr>
                <w:rFonts w:asciiTheme="minorHAnsi" w:hAnsiTheme="minorHAnsi"/>
              </w:rPr>
            </w:pPr>
            <w:r>
              <w:rPr>
                <w:rFonts w:asciiTheme="minorHAnsi" w:eastAsiaTheme="minorEastAsia" w:hAnsiTheme="minorHAnsi" w:cstheme="minorBidi"/>
                <w:color w:val="000000" w:themeColor="text1"/>
                <w:kern w:val="24"/>
                <w:szCs w:val="28"/>
              </w:rPr>
              <w:t>Work hard to be successful</w:t>
            </w:r>
          </w:p>
          <w:p w14:paraId="7F253AE0" w14:textId="77777777" w:rsidR="009D4C63" w:rsidRPr="009D4C63" w:rsidRDefault="009D4C63" w:rsidP="00152BE8">
            <w:pPr>
              <w:rPr>
                <w:sz w:val="24"/>
              </w:rPr>
            </w:pPr>
          </w:p>
        </w:tc>
      </w:tr>
    </w:tbl>
    <w:p w14:paraId="5649F69F" w14:textId="37E70893" w:rsidR="00F14424" w:rsidRDefault="009E5469" w:rsidP="00907883">
      <w:pPr>
        <w:rPr>
          <w:sz w:val="24"/>
        </w:rPr>
      </w:pPr>
      <w:r w:rsidRPr="009D4C63">
        <w:rPr>
          <w:noProof/>
          <w:sz w:val="24"/>
        </w:rPr>
        <w:t>(Admiral Group Plc, 2019)</w:t>
      </w:r>
      <w:r>
        <w:rPr>
          <w:noProof/>
          <w:sz w:val="24"/>
        </w:rPr>
        <w:t>,</w:t>
      </w:r>
      <w:r w:rsidRPr="009D4C63">
        <w:rPr>
          <w:noProof/>
          <w:sz w:val="24"/>
        </w:rPr>
        <w:t xml:space="preserve"> </w:t>
      </w:r>
      <w:r w:rsidR="009D4C63" w:rsidRPr="009D4C63">
        <w:rPr>
          <w:noProof/>
          <w:sz w:val="24"/>
        </w:rPr>
        <w:t>(Google , 2019)</w:t>
      </w:r>
      <w:r w:rsidR="009D4C63">
        <w:rPr>
          <w:noProof/>
          <w:sz w:val="24"/>
        </w:rPr>
        <w:t xml:space="preserve"> </w:t>
      </w:r>
    </w:p>
    <w:p w14:paraId="4FAC4F68" w14:textId="0AF636BD" w:rsidR="00F14424" w:rsidRDefault="009E5469" w:rsidP="00907883">
      <w:pPr>
        <w:rPr>
          <w:sz w:val="24"/>
        </w:rPr>
      </w:pPr>
      <w:r>
        <w:rPr>
          <w:sz w:val="24"/>
        </w:rPr>
        <w:t xml:space="preserve">By analysing Admiral and Google although they are two different companies however, they have an optimistic outlook on the way they treat their employees. Values are a part of their culture and they believe making the workplace fun where they can motivate individuals and give them freedom. Values, beliefs and attitudes shape an organisation. Managers in an organisation should have stability where everyone’s values and beliefs are taken into account. </w:t>
      </w:r>
    </w:p>
    <w:p w14:paraId="47D0D339" w14:textId="314406FA" w:rsidR="009E5469" w:rsidRDefault="009E5469" w:rsidP="00907883">
      <w:pPr>
        <w:rPr>
          <w:sz w:val="24"/>
        </w:rPr>
      </w:pPr>
    </w:p>
    <w:p w14:paraId="64B7E69A" w14:textId="7658151F" w:rsidR="00F14424" w:rsidRDefault="00F14424" w:rsidP="00907883">
      <w:pPr>
        <w:rPr>
          <w:sz w:val="24"/>
        </w:rPr>
      </w:pPr>
    </w:p>
    <w:p w14:paraId="2C2F4CE9" w14:textId="2DA649DB" w:rsidR="009D4C63" w:rsidRDefault="009D4C63" w:rsidP="00907883">
      <w:pPr>
        <w:rPr>
          <w:sz w:val="24"/>
        </w:rPr>
      </w:pPr>
    </w:p>
    <w:p w14:paraId="5F6C2DC6" w14:textId="5424EF41" w:rsidR="009D4C63" w:rsidRDefault="009D4C63" w:rsidP="00907883">
      <w:pPr>
        <w:rPr>
          <w:sz w:val="24"/>
        </w:rPr>
      </w:pPr>
    </w:p>
    <w:p w14:paraId="27FB60CA" w14:textId="71BCE67E" w:rsidR="009D4C63" w:rsidRDefault="009D4C63" w:rsidP="00907883">
      <w:pPr>
        <w:rPr>
          <w:sz w:val="24"/>
        </w:rPr>
      </w:pPr>
    </w:p>
    <w:p w14:paraId="76E36A0E" w14:textId="0D6885B6" w:rsidR="009D4C63" w:rsidRDefault="009D4C63" w:rsidP="00907883">
      <w:pPr>
        <w:rPr>
          <w:sz w:val="24"/>
        </w:rPr>
      </w:pPr>
    </w:p>
    <w:p w14:paraId="7DDE5CDF" w14:textId="569DDB56" w:rsidR="009D4C63" w:rsidRDefault="009D4C63" w:rsidP="00907883">
      <w:pPr>
        <w:rPr>
          <w:sz w:val="24"/>
        </w:rPr>
      </w:pPr>
    </w:p>
    <w:p w14:paraId="00F443B2" w14:textId="35D5A1C9" w:rsidR="009D4C63" w:rsidRDefault="009D4C63" w:rsidP="00907883">
      <w:pPr>
        <w:rPr>
          <w:sz w:val="24"/>
        </w:rPr>
      </w:pPr>
    </w:p>
    <w:p w14:paraId="5FAC769B" w14:textId="764F14C3" w:rsidR="009D4C63" w:rsidRDefault="009D4C63" w:rsidP="00907883">
      <w:pPr>
        <w:rPr>
          <w:sz w:val="24"/>
        </w:rPr>
      </w:pPr>
    </w:p>
    <w:p w14:paraId="52DC71BA" w14:textId="6E03D432" w:rsidR="009D4C63" w:rsidRDefault="009D4C63" w:rsidP="00907883">
      <w:pPr>
        <w:rPr>
          <w:sz w:val="24"/>
        </w:rPr>
      </w:pPr>
    </w:p>
    <w:p w14:paraId="23F06406" w14:textId="5839F659" w:rsidR="009D4C63" w:rsidRDefault="009D4C63" w:rsidP="00907883">
      <w:pPr>
        <w:rPr>
          <w:sz w:val="24"/>
        </w:rPr>
      </w:pPr>
    </w:p>
    <w:p w14:paraId="42AC88B4" w14:textId="70052918" w:rsidR="009D4C63" w:rsidRDefault="009D4C63" w:rsidP="00907883">
      <w:pPr>
        <w:rPr>
          <w:sz w:val="24"/>
        </w:rPr>
      </w:pPr>
    </w:p>
    <w:p w14:paraId="41AE47A3" w14:textId="77777777" w:rsidR="00F14424" w:rsidRDefault="00F14424" w:rsidP="00907883">
      <w:pPr>
        <w:rPr>
          <w:sz w:val="24"/>
        </w:rPr>
      </w:pPr>
    </w:p>
    <w:sdt>
      <w:sdtPr>
        <w:rPr>
          <w:rFonts w:asciiTheme="minorHAnsi" w:eastAsiaTheme="minorHAnsi" w:hAnsiTheme="minorHAnsi" w:cstheme="minorBidi"/>
          <w:color w:val="auto"/>
          <w:sz w:val="22"/>
          <w:szCs w:val="22"/>
          <w:lang w:val="en-GB"/>
        </w:rPr>
        <w:id w:val="502479248"/>
        <w:docPartObj>
          <w:docPartGallery w:val="Bibliographies"/>
          <w:docPartUnique/>
        </w:docPartObj>
      </w:sdtPr>
      <w:sdtEndPr>
        <w:rPr>
          <w:rFonts w:eastAsia="Times New Roman" w:cs="Times New Roman"/>
          <w:sz w:val="24"/>
          <w:szCs w:val="24"/>
        </w:rPr>
      </w:sdtEndPr>
      <w:sdtContent>
        <w:p w14:paraId="0BE1F4C4" w14:textId="24BA1F1B" w:rsidR="00152BE8" w:rsidRDefault="00152BE8" w:rsidP="00152BE8">
          <w:pPr>
            <w:pStyle w:val="Heading1"/>
          </w:pPr>
          <w:r>
            <w:t>References</w:t>
          </w:r>
        </w:p>
        <w:sdt>
          <w:sdtPr>
            <w:rPr>
              <w:rFonts w:eastAsiaTheme="minorHAnsi" w:cstheme="minorBidi"/>
            </w:rPr>
            <w:id w:val="-573587230"/>
            <w:bibliography/>
          </w:sdtPr>
          <w:sdtEndPr>
            <w:rPr>
              <w:rFonts w:eastAsia="Times New Roman" w:cs="Times New Roman"/>
              <w:sz w:val="24"/>
              <w:szCs w:val="24"/>
            </w:rPr>
          </w:sdtEndPr>
          <w:sdtContent>
            <w:p w14:paraId="7677A811" w14:textId="77777777" w:rsidR="00152BE8" w:rsidRPr="003239DE" w:rsidRDefault="00152BE8" w:rsidP="003239DE">
              <w:pPr>
                <w:pStyle w:val="Bibliography"/>
                <w:ind w:left="360"/>
                <w:rPr>
                  <w:noProof/>
                  <w:sz w:val="24"/>
                  <w:szCs w:val="24"/>
                  <w:lang w:val="en-US"/>
                </w:rPr>
              </w:pPr>
              <w:r w:rsidRPr="003239DE">
                <w:rPr>
                  <w:sz w:val="24"/>
                  <w:szCs w:val="24"/>
                </w:rPr>
                <w:fldChar w:fldCharType="begin"/>
              </w:r>
              <w:r w:rsidRPr="003239DE">
                <w:rPr>
                  <w:sz w:val="24"/>
                  <w:szCs w:val="24"/>
                </w:rPr>
                <w:instrText xml:space="preserve"> BIBLIOGRAPHY </w:instrText>
              </w:r>
              <w:r w:rsidRPr="003239DE">
                <w:rPr>
                  <w:sz w:val="24"/>
                  <w:szCs w:val="24"/>
                </w:rPr>
                <w:fldChar w:fldCharType="separate"/>
              </w:r>
              <w:r w:rsidRPr="003239DE">
                <w:rPr>
                  <w:noProof/>
                  <w:sz w:val="24"/>
                  <w:szCs w:val="24"/>
                  <w:lang w:val="en-US"/>
                </w:rPr>
                <w:t xml:space="preserve">Admiral Group PLC. (2019). </w:t>
              </w:r>
              <w:r w:rsidRPr="003239DE">
                <w:rPr>
                  <w:i/>
                  <w:iCs/>
                  <w:noProof/>
                  <w:sz w:val="24"/>
                  <w:szCs w:val="24"/>
                  <w:lang w:val="en-US"/>
                </w:rPr>
                <w:t xml:space="preserve">Our Culture. </w:t>
              </w:r>
              <w:r w:rsidRPr="003239DE">
                <w:rPr>
                  <w:noProof/>
                  <w:sz w:val="24"/>
                  <w:szCs w:val="24"/>
                  <w:lang w:val="en-US"/>
                </w:rPr>
                <w:t xml:space="preserve">[Online] </w:t>
              </w:r>
              <w:r w:rsidRPr="003239DE">
                <w:rPr>
                  <w:noProof/>
                  <w:sz w:val="24"/>
                  <w:szCs w:val="24"/>
                  <w:lang w:val="en-US"/>
                </w:rPr>
                <w:br/>
                <w:t xml:space="preserve">Available at: </w:t>
              </w:r>
              <w:r w:rsidRPr="003239DE">
                <w:rPr>
                  <w:noProof/>
                  <w:sz w:val="24"/>
                  <w:szCs w:val="24"/>
                  <w:u w:val="single"/>
                  <w:lang w:val="en-US"/>
                </w:rPr>
                <w:t>https://admiralgroup.co.uk/our-culture</w:t>
              </w:r>
              <w:r w:rsidRPr="003239DE">
                <w:rPr>
                  <w:noProof/>
                  <w:sz w:val="24"/>
                  <w:szCs w:val="24"/>
                  <w:lang w:val="en-US"/>
                </w:rPr>
                <w:br/>
                <w:t>[Accessed 17 03 2019].</w:t>
              </w:r>
            </w:p>
            <w:p w14:paraId="2B4185B2" w14:textId="56AC674B" w:rsidR="003239DE" w:rsidRPr="003239DE" w:rsidRDefault="003239DE" w:rsidP="003239DE">
              <w:pPr>
                <w:pStyle w:val="Bibliography"/>
                <w:ind w:left="360"/>
                <w:rPr>
                  <w:noProof/>
                  <w:sz w:val="24"/>
                  <w:szCs w:val="24"/>
                  <w:lang w:val="en-US"/>
                </w:rPr>
              </w:pPr>
              <w:r w:rsidRPr="003239DE">
                <w:rPr>
                  <w:noProof/>
                  <w:sz w:val="24"/>
                  <w:szCs w:val="24"/>
                  <w:lang w:val="en-US"/>
                </w:rPr>
                <w:t xml:space="preserve">Admiral Group Plc. (2019). </w:t>
              </w:r>
              <w:r w:rsidRPr="003239DE">
                <w:rPr>
                  <w:i/>
                  <w:iCs/>
                  <w:noProof/>
                  <w:sz w:val="24"/>
                  <w:szCs w:val="24"/>
                  <w:lang w:val="en-US"/>
                </w:rPr>
                <w:t xml:space="preserve">THE ADMIRAL GROUP TODAY. </w:t>
              </w:r>
              <w:r w:rsidRPr="003239DE">
                <w:rPr>
                  <w:noProof/>
                  <w:sz w:val="24"/>
                  <w:szCs w:val="24"/>
                  <w:lang w:val="en-US"/>
                </w:rPr>
                <w:t xml:space="preserve">[Online] </w:t>
              </w:r>
              <w:r w:rsidRPr="003239DE">
                <w:rPr>
                  <w:noProof/>
                  <w:sz w:val="24"/>
                  <w:szCs w:val="24"/>
                  <w:lang w:val="en-US"/>
                </w:rPr>
                <w:br/>
                <w:t xml:space="preserve">Available at: </w:t>
              </w:r>
              <w:r w:rsidRPr="003239DE">
                <w:rPr>
                  <w:noProof/>
                  <w:sz w:val="24"/>
                  <w:szCs w:val="24"/>
                  <w:u w:val="single"/>
                  <w:lang w:val="en-US"/>
                </w:rPr>
                <w:t>https://admiralgroup.co.uk/our-story/admiral-group-today</w:t>
              </w:r>
              <w:r w:rsidRPr="003239DE">
                <w:rPr>
                  <w:noProof/>
                  <w:sz w:val="24"/>
                  <w:szCs w:val="24"/>
                  <w:lang w:val="en-US"/>
                </w:rPr>
                <w:br/>
                <w:t>[Accessed 24 03 2019].</w:t>
              </w:r>
            </w:p>
            <w:p w14:paraId="539E80DA" w14:textId="77777777" w:rsidR="009E5469" w:rsidRPr="003239DE" w:rsidRDefault="009E5469" w:rsidP="003239DE">
              <w:pPr>
                <w:pStyle w:val="Bibliography"/>
                <w:ind w:left="360"/>
                <w:rPr>
                  <w:noProof/>
                  <w:sz w:val="24"/>
                  <w:szCs w:val="24"/>
                  <w:lang w:val="en-US"/>
                </w:rPr>
              </w:pPr>
              <w:r w:rsidRPr="003239DE">
                <w:rPr>
                  <w:noProof/>
                  <w:sz w:val="24"/>
                  <w:szCs w:val="24"/>
                  <w:lang w:val="en-US"/>
                </w:rPr>
                <w:t xml:space="preserve">Cordoba, J. &amp; Porter, T. (2008). Three Views of Systems Theories and their Implications for Sustainability Education. </w:t>
              </w:r>
              <w:r w:rsidRPr="003239DE">
                <w:rPr>
                  <w:i/>
                  <w:iCs/>
                  <w:noProof/>
                  <w:sz w:val="24"/>
                  <w:szCs w:val="24"/>
                  <w:lang w:val="en-US"/>
                </w:rPr>
                <w:t xml:space="preserve">Journal of Management Education, </w:t>
              </w:r>
              <w:r w:rsidRPr="003239DE">
                <w:rPr>
                  <w:noProof/>
                  <w:sz w:val="24"/>
                  <w:szCs w:val="24"/>
                  <w:lang w:val="en-US"/>
                </w:rPr>
                <w:t>33(3), pp. 323-347.</w:t>
              </w:r>
            </w:p>
            <w:p w14:paraId="6DE0C8E2" w14:textId="71C2A771" w:rsidR="00152BE8" w:rsidRPr="003239DE" w:rsidRDefault="00152BE8" w:rsidP="003239DE">
              <w:pPr>
                <w:pStyle w:val="Bibliography"/>
                <w:ind w:left="360"/>
                <w:rPr>
                  <w:noProof/>
                  <w:sz w:val="24"/>
                  <w:szCs w:val="24"/>
                  <w:lang w:val="en-US"/>
                </w:rPr>
              </w:pPr>
              <w:r w:rsidRPr="003239DE">
                <w:rPr>
                  <w:noProof/>
                  <w:sz w:val="24"/>
                  <w:szCs w:val="24"/>
                  <w:lang w:val="en-US"/>
                </w:rPr>
                <w:t xml:space="preserve">Corporate Social Responsibility Report. (2017). </w:t>
              </w:r>
              <w:r w:rsidRPr="003239DE">
                <w:rPr>
                  <w:i/>
                  <w:iCs/>
                  <w:noProof/>
                  <w:sz w:val="24"/>
                  <w:szCs w:val="24"/>
                  <w:lang w:val="en-US"/>
                </w:rPr>
                <w:t>Corporate Social Responsibility Report</w:t>
              </w:r>
              <w:r w:rsidRPr="003239DE">
                <w:rPr>
                  <w:noProof/>
                  <w:sz w:val="24"/>
                  <w:szCs w:val="24"/>
                  <w:lang w:val="en-US"/>
                </w:rPr>
                <w:t>: Admiral CSR Report.</w:t>
              </w:r>
            </w:p>
            <w:p w14:paraId="6112D1D6" w14:textId="328EBB63" w:rsidR="00152BE8" w:rsidRPr="003239DE" w:rsidRDefault="00152BE8" w:rsidP="003239DE">
              <w:pPr>
                <w:pStyle w:val="Bibliography"/>
                <w:ind w:left="360"/>
                <w:rPr>
                  <w:noProof/>
                  <w:sz w:val="24"/>
                  <w:szCs w:val="24"/>
                  <w:lang w:val="en-US"/>
                </w:rPr>
              </w:pPr>
              <w:r w:rsidRPr="003239DE">
                <w:rPr>
                  <w:noProof/>
                  <w:sz w:val="24"/>
                  <w:szCs w:val="24"/>
                  <w:lang w:val="en-US"/>
                </w:rPr>
                <w:t xml:space="preserve">Glassdoor. (2018). </w:t>
              </w:r>
              <w:r w:rsidRPr="003239DE">
                <w:rPr>
                  <w:i/>
                  <w:iCs/>
                  <w:noProof/>
                  <w:sz w:val="24"/>
                  <w:szCs w:val="24"/>
                  <w:lang w:val="en-US"/>
                </w:rPr>
                <w:t xml:space="preserve">Admiral Group Employee Reviews about "share scheme". </w:t>
              </w:r>
              <w:r w:rsidRPr="003239DE">
                <w:rPr>
                  <w:noProof/>
                  <w:sz w:val="24"/>
                  <w:szCs w:val="24"/>
                  <w:lang w:val="en-US"/>
                </w:rPr>
                <w:t xml:space="preserve">[Online] </w:t>
              </w:r>
              <w:r w:rsidRPr="003239DE">
                <w:rPr>
                  <w:noProof/>
                  <w:sz w:val="24"/>
                  <w:szCs w:val="24"/>
                  <w:lang w:val="en-US"/>
                </w:rPr>
                <w:br/>
                <w:t xml:space="preserve">Available at: </w:t>
              </w:r>
              <w:r w:rsidRPr="003239DE">
                <w:rPr>
                  <w:noProof/>
                  <w:sz w:val="24"/>
                  <w:szCs w:val="24"/>
                  <w:u w:val="single"/>
                  <w:lang w:val="en-US"/>
                </w:rPr>
                <w:t>https://www.glassdoor.ie/Reviews/Admiral-Group-share-scheme-Reviews-EI_IE35772.0,13_KH14,26.htm</w:t>
              </w:r>
              <w:r w:rsidRPr="003239DE">
                <w:rPr>
                  <w:noProof/>
                  <w:sz w:val="24"/>
                  <w:szCs w:val="24"/>
                  <w:lang w:val="en-US"/>
                </w:rPr>
                <w:br/>
                <w:t>[Accessed 17 03 2019].</w:t>
              </w:r>
            </w:p>
            <w:p w14:paraId="2A08F548" w14:textId="77777777" w:rsidR="00152BE8" w:rsidRPr="003239DE" w:rsidRDefault="00152BE8" w:rsidP="003239DE">
              <w:pPr>
                <w:pStyle w:val="Bibliography"/>
                <w:ind w:left="360"/>
                <w:rPr>
                  <w:noProof/>
                  <w:sz w:val="24"/>
                  <w:szCs w:val="24"/>
                  <w:lang w:val="en-US"/>
                </w:rPr>
              </w:pPr>
              <w:r w:rsidRPr="003239DE">
                <w:rPr>
                  <w:noProof/>
                  <w:sz w:val="24"/>
                  <w:szCs w:val="24"/>
                  <w:lang w:val="en-US"/>
                </w:rPr>
                <w:t xml:space="preserve">Indeed. (2018). </w:t>
              </w:r>
              <w:r w:rsidRPr="003239DE">
                <w:rPr>
                  <w:i/>
                  <w:iCs/>
                  <w:noProof/>
                  <w:sz w:val="24"/>
                  <w:szCs w:val="24"/>
                  <w:lang w:val="en-US"/>
                </w:rPr>
                <w:t xml:space="preserve">Admiral management reviews. </w:t>
              </w:r>
              <w:r w:rsidRPr="003239DE">
                <w:rPr>
                  <w:noProof/>
                  <w:sz w:val="24"/>
                  <w:szCs w:val="24"/>
                  <w:lang w:val="en-US"/>
                </w:rPr>
                <w:t xml:space="preserve">[Online] </w:t>
              </w:r>
              <w:r w:rsidRPr="003239DE">
                <w:rPr>
                  <w:noProof/>
                  <w:sz w:val="24"/>
                  <w:szCs w:val="24"/>
                  <w:lang w:val="en-US"/>
                </w:rPr>
                <w:br/>
                <w:t xml:space="preserve">Available at: </w:t>
              </w:r>
              <w:r w:rsidRPr="003239DE">
                <w:rPr>
                  <w:noProof/>
                  <w:sz w:val="24"/>
                  <w:szCs w:val="24"/>
                  <w:u w:val="single"/>
                  <w:lang w:val="en-US"/>
                </w:rPr>
                <w:t>https://www.indeed.co.uk/cmp/Admiral/reviews?ftopic=mgmt&amp;lang=</w:t>
              </w:r>
              <w:r w:rsidRPr="003239DE">
                <w:rPr>
                  <w:noProof/>
                  <w:sz w:val="24"/>
                  <w:szCs w:val="24"/>
                  <w:lang w:val="en-US"/>
                </w:rPr>
                <w:br/>
                <w:t>[Accessed 17 03 2019].</w:t>
              </w:r>
            </w:p>
            <w:p w14:paraId="34B68C45" w14:textId="77777777" w:rsidR="00152BE8" w:rsidRPr="003239DE" w:rsidRDefault="00152BE8" w:rsidP="003239DE">
              <w:pPr>
                <w:pStyle w:val="Bibliography"/>
                <w:ind w:left="360"/>
                <w:rPr>
                  <w:noProof/>
                  <w:sz w:val="24"/>
                  <w:szCs w:val="24"/>
                  <w:lang w:val="en-US"/>
                </w:rPr>
              </w:pPr>
              <w:r w:rsidRPr="003239DE">
                <w:rPr>
                  <w:noProof/>
                  <w:sz w:val="24"/>
                  <w:szCs w:val="24"/>
                  <w:lang w:val="en-US"/>
                </w:rPr>
                <w:t xml:space="preserve">Pearson North America. (2015). </w:t>
              </w:r>
              <w:r w:rsidRPr="003239DE">
                <w:rPr>
                  <w:i/>
                  <w:iCs/>
                  <w:noProof/>
                  <w:sz w:val="24"/>
                  <w:szCs w:val="24"/>
                  <w:lang w:val="en-US"/>
                </w:rPr>
                <w:t xml:space="preserve">Youtube. </w:t>
              </w:r>
              <w:r w:rsidRPr="003239DE">
                <w:rPr>
                  <w:noProof/>
                  <w:sz w:val="24"/>
                  <w:szCs w:val="24"/>
                  <w:lang w:val="en-US"/>
                </w:rPr>
                <w:t xml:space="preserve">[Online] </w:t>
              </w:r>
              <w:r w:rsidRPr="003239DE">
                <w:rPr>
                  <w:noProof/>
                  <w:sz w:val="24"/>
                  <w:szCs w:val="24"/>
                  <w:lang w:val="en-US"/>
                </w:rPr>
                <w:br/>
                <w:t xml:space="preserve">Available at: </w:t>
              </w:r>
              <w:r w:rsidRPr="003239DE">
                <w:rPr>
                  <w:noProof/>
                  <w:sz w:val="24"/>
                  <w:szCs w:val="24"/>
                  <w:u w:val="single"/>
                  <w:lang w:val="en-US"/>
                </w:rPr>
                <w:t>https://youtu.be/8-V4voD_E5A</w:t>
              </w:r>
              <w:r w:rsidRPr="003239DE">
                <w:rPr>
                  <w:noProof/>
                  <w:sz w:val="24"/>
                  <w:szCs w:val="24"/>
                  <w:lang w:val="en-US"/>
                </w:rPr>
                <w:br/>
                <w:t>[Accessed 17 03 2019].</w:t>
              </w:r>
            </w:p>
            <w:p w14:paraId="4205366D" w14:textId="40B6D0A9" w:rsidR="00907883" w:rsidRPr="003239DE" w:rsidRDefault="00152BE8" w:rsidP="003239DE">
              <w:pPr>
                <w:pStyle w:val="Bibliography"/>
                <w:ind w:left="360"/>
                <w:rPr>
                  <w:noProof/>
                  <w:sz w:val="24"/>
                  <w:szCs w:val="24"/>
                  <w:lang w:val="en-US"/>
                </w:rPr>
              </w:pPr>
              <w:r w:rsidRPr="003239DE">
                <w:rPr>
                  <w:b/>
                  <w:bCs/>
                  <w:noProof/>
                  <w:sz w:val="24"/>
                  <w:szCs w:val="24"/>
                </w:rPr>
                <w:fldChar w:fldCharType="end"/>
              </w:r>
              <w:r w:rsidR="003239DE" w:rsidRPr="003239DE">
                <w:rPr>
                  <w:noProof/>
                  <w:sz w:val="24"/>
                  <w:szCs w:val="24"/>
                  <w:lang w:val="en-US"/>
                </w:rPr>
                <w:t xml:space="preserve">Robinson, D. (2018). </w:t>
              </w:r>
              <w:r w:rsidR="003239DE" w:rsidRPr="003239DE">
                <w:rPr>
                  <w:i/>
                  <w:iCs/>
                  <w:noProof/>
                  <w:sz w:val="24"/>
                  <w:szCs w:val="24"/>
                  <w:lang w:val="en-US"/>
                </w:rPr>
                <w:t xml:space="preserve">Inside the Google workplace: The tips any business can learn from. </w:t>
              </w:r>
              <w:r w:rsidR="003239DE" w:rsidRPr="003239DE">
                <w:rPr>
                  <w:noProof/>
                  <w:sz w:val="24"/>
                  <w:szCs w:val="24"/>
                  <w:lang w:val="en-US"/>
                </w:rPr>
                <w:t xml:space="preserve">[Online] </w:t>
              </w:r>
              <w:r w:rsidR="003239DE" w:rsidRPr="003239DE">
                <w:rPr>
                  <w:noProof/>
                  <w:sz w:val="24"/>
                  <w:szCs w:val="24"/>
                  <w:lang w:val="en-US"/>
                </w:rPr>
                <w:br/>
                <w:t xml:space="preserve">Available at: </w:t>
              </w:r>
              <w:r w:rsidR="003239DE" w:rsidRPr="003239DE">
                <w:rPr>
                  <w:noProof/>
                  <w:sz w:val="24"/>
                  <w:szCs w:val="24"/>
                  <w:u w:val="single"/>
                  <w:lang w:val="en-US"/>
                </w:rPr>
                <w:t>https://www.compelo.com/inside-google-workplace-business-tips/</w:t>
              </w:r>
              <w:r w:rsidR="003239DE" w:rsidRPr="003239DE">
                <w:rPr>
                  <w:noProof/>
                  <w:sz w:val="24"/>
                  <w:szCs w:val="24"/>
                  <w:lang w:val="en-US"/>
                </w:rPr>
                <w:br/>
                <w:t>[Accessed 17 03 2019].</w:t>
              </w:r>
            </w:p>
          </w:sdtContent>
        </w:sdt>
      </w:sdtContent>
    </w:sdt>
    <w:sectPr w:rsidR="00907883" w:rsidRPr="003239D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CA6FA" w14:textId="77777777" w:rsidR="00FC4F6A" w:rsidRDefault="00FC4F6A" w:rsidP="003239DE">
      <w:pPr>
        <w:spacing w:after="0" w:line="240" w:lineRule="auto"/>
      </w:pPr>
      <w:r>
        <w:separator/>
      </w:r>
    </w:p>
  </w:endnote>
  <w:endnote w:type="continuationSeparator" w:id="0">
    <w:p w14:paraId="1AF3F296" w14:textId="77777777" w:rsidR="00FC4F6A" w:rsidRDefault="00FC4F6A" w:rsidP="00323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0444879"/>
      <w:docPartObj>
        <w:docPartGallery w:val="Page Numbers (Bottom of Page)"/>
        <w:docPartUnique/>
      </w:docPartObj>
    </w:sdtPr>
    <w:sdtEndPr>
      <w:rPr>
        <w:noProof/>
      </w:rPr>
    </w:sdtEndPr>
    <w:sdtContent>
      <w:p w14:paraId="10AE2D84" w14:textId="0E1D2F7E" w:rsidR="003239DE" w:rsidRDefault="003239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380F03" w14:textId="77777777" w:rsidR="003239DE" w:rsidRDefault="00323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1FA3B" w14:textId="77777777" w:rsidR="00FC4F6A" w:rsidRDefault="00FC4F6A" w:rsidP="003239DE">
      <w:pPr>
        <w:spacing w:after="0" w:line="240" w:lineRule="auto"/>
      </w:pPr>
      <w:r>
        <w:separator/>
      </w:r>
    </w:p>
  </w:footnote>
  <w:footnote w:type="continuationSeparator" w:id="0">
    <w:p w14:paraId="62D26077" w14:textId="77777777" w:rsidR="00FC4F6A" w:rsidRDefault="00FC4F6A" w:rsidP="00323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26C30" w14:textId="2003AF80" w:rsidR="003239DE" w:rsidRDefault="003239DE">
    <w:pPr>
      <w:pStyle w:val="Header"/>
    </w:pPr>
    <w:r>
      <w:t xml:space="preserve">Samad Uddin </w:t>
    </w:r>
  </w:p>
  <w:p w14:paraId="48709040" w14:textId="71A89E16" w:rsidR="003239DE" w:rsidRDefault="003239DE">
    <w:pPr>
      <w:pStyle w:val="Header"/>
    </w:pPr>
    <w:r>
      <w:t>Student Number: 1710009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347F6"/>
    <w:multiLevelType w:val="hybridMultilevel"/>
    <w:tmpl w:val="FCFE67CC"/>
    <w:lvl w:ilvl="0" w:tplc="7D7A420C">
      <w:start w:val="1"/>
      <w:numFmt w:val="bullet"/>
      <w:lvlText w:val=""/>
      <w:lvlJc w:val="left"/>
      <w:pPr>
        <w:tabs>
          <w:tab w:val="num" w:pos="720"/>
        </w:tabs>
        <w:ind w:left="720" w:hanging="360"/>
      </w:pPr>
      <w:rPr>
        <w:rFonts w:ascii="Wingdings" w:hAnsi="Wingdings" w:hint="default"/>
      </w:rPr>
    </w:lvl>
    <w:lvl w:ilvl="1" w:tplc="36F84166" w:tentative="1">
      <w:start w:val="1"/>
      <w:numFmt w:val="bullet"/>
      <w:lvlText w:val=""/>
      <w:lvlJc w:val="left"/>
      <w:pPr>
        <w:tabs>
          <w:tab w:val="num" w:pos="1440"/>
        </w:tabs>
        <w:ind w:left="1440" w:hanging="360"/>
      </w:pPr>
      <w:rPr>
        <w:rFonts w:ascii="Wingdings" w:hAnsi="Wingdings" w:hint="default"/>
      </w:rPr>
    </w:lvl>
    <w:lvl w:ilvl="2" w:tplc="38B4C776" w:tentative="1">
      <w:start w:val="1"/>
      <w:numFmt w:val="bullet"/>
      <w:lvlText w:val=""/>
      <w:lvlJc w:val="left"/>
      <w:pPr>
        <w:tabs>
          <w:tab w:val="num" w:pos="2160"/>
        </w:tabs>
        <w:ind w:left="2160" w:hanging="360"/>
      </w:pPr>
      <w:rPr>
        <w:rFonts w:ascii="Wingdings" w:hAnsi="Wingdings" w:hint="default"/>
      </w:rPr>
    </w:lvl>
    <w:lvl w:ilvl="3" w:tplc="9A5C5C86" w:tentative="1">
      <w:start w:val="1"/>
      <w:numFmt w:val="bullet"/>
      <w:lvlText w:val=""/>
      <w:lvlJc w:val="left"/>
      <w:pPr>
        <w:tabs>
          <w:tab w:val="num" w:pos="2880"/>
        </w:tabs>
        <w:ind w:left="2880" w:hanging="360"/>
      </w:pPr>
      <w:rPr>
        <w:rFonts w:ascii="Wingdings" w:hAnsi="Wingdings" w:hint="default"/>
      </w:rPr>
    </w:lvl>
    <w:lvl w:ilvl="4" w:tplc="1E78382E" w:tentative="1">
      <w:start w:val="1"/>
      <w:numFmt w:val="bullet"/>
      <w:lvlText w:val=""/>
      <w:lvlJc w:val="left"/>
      <w:pPr>
        <w:tabs>
          <w:tab w:val="num" w:pos="3600"/>
        </w:tabs>
        <w:ind w:left="3600" w:hanging="360"/>
      </w:pPr>
      <w:rPr>
        <w:rFonts w:ascii="Wingdings" w:hAnsi="Wingdings" w:hint="default"/>
      </w:rPr>
    </w:lvl>
    <w:lvl w:ilvl="5" w:tplc="BD6444A6" w:tentative="1">
      <w:start w:val="1"/>
      <w:numFmt w:val="bullet"/>
      <w:lvlText w:val=""/>
      <w:lvlJc w:val="left"/>
      <w:pPr>
        <w:tabs>
          <w:tab w:val="num" w:pos="4320"/>
        </w:tabs>
        <w:ind w:left="4320" w:hanging="360"/>
      </w:pPr>
      <w:rPr>
        <w:rFonts w:ascii="Wingdings" w:hAnsi="Wingdings" w:hint="default"/>
      </w:rPr>
    </w:lvl>
    <w:lvl w:ilvl="6" w:tplc="2236E5AC" w:tentative="1">
      <w:start w:val="1"/>
      <w:numFmt w:val="bullet"/>
      <w:lvlText w:val=""/>
      <w:lvlJc w:val="left"/>
      <w:pPr>
        <w:tabs>
          <w:tab w:val="num" w:pos="5040"/>
        </w:tabs>
        <w:ind w:left="5040" w:hanging="360"/>
      </w:pPr>
      <w:rPr>
        <w:rFonts w:ascii="Wingdings" w:hAnsi="Wingdings" w:hint="default"/>
      </w:rPr>
    </w:lvl>
    <w:lvl w:ilvl="7" w:tplc="B46E6780" w:tentative="1">
      <w:start w:val="1"/>
      <w:numFmt w:val="bullet"/>
      <w:lvlText w:val=""/>
      <w:lvlJc w:val="left"/>
      <w:pPr>
        <w:tabs>
          <w:tab w:val="num" w:pos="5760"/>
        </w:tabs>
        <w:ind w:left="5760" w:hanging="360"/>
      </w:pPr>
      <w:rPr>
        <w:rFonts w:ascii="Wingdings" w:hAnsi="Wingdings" w:hint="default"/>
      </w:rPr>
    </w:lvl>
    <w:lvl w:ilvl="8" w:tplc="10F612D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81A0C"/>
    <w:multiLevelType w:val="hybridMultilevel"/>
    <w:tmpl w:val="EB92EF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333DA"/>
    <w:multiLevelType w:val="hybridMultilevel"/>
    <w:tmpl w:val="ED2C2F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D2291"/>
    <w:multiLevelType w:val="hybridMultilevel"/>
    <w:tmpl w:val="A39047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E450BA"/>
    <w:multiLevelType w:val="hybridMultilevel"/>
    <w:tmpl w:val="8444A402"/>
    <w:lvl w:ilvl="0" w:tplc="748A75D4">
      <w:start w:val="1"/>
      <w:numFmt w:val="bullet"/>
      <w:lvlText w:val=""/>
      <w:lvlJc w:val="left"/>
      <w:pPr>
        <w:tabs>
          <w:tab w:val="num" w:pos="720"/>
        </w:tabs>
        <w:ind w:left="720" w:hanging="360"/>
      </w:pPr>
      <w:rPr>
        <w:rFonts w:ascii="Wingdings" w:hAnsi="Wingdings" w:hint="default"/>
      </w:rPr>
    </w:lvl>
    <w:lvl w:ilvl="1" w:tplc="C5A83CB8" w:tentative="1">
      <w:start w:val="1"/>
      <w:numFmt w:val="bullet"/>
      <w:lvlText w:val=""/>
      <w:lvlJc w:val="left"/>
      <w:pPr>
        <w:tabs>
          <w:tab w:val="num" w:pos="1440"/>
        </w:tabs>
        <w:ind w:left="1440" w:hanging="360"/>
      </w:pPr>
      <w:rPr>
        <w:rFonts w:ascii="Wingdings" w:hAnsi="Wingdings" w:hint="default"/>
      </w:rPr>
    </w:lvl>
    <w:lvl w:ilvl="2" w:tplc="E6561EFA" w:tentative="1">
      <w:start w:val="1"/>
      <w:numFmt w:val="bullet"/>
      <w:lvlText w:val=""/>
      <w:lvlJc w:val="left"/>
      <w:pPr>
        <w:tabs>
          <w:tab w:val="num" w:pos="2160"/>
        </w:tabs>
        <w:ind w:left="2160" w:hanging="360"/>
      </w:pPr>
      <w:rPr>
        <w:rFonts w:ascii="Wingdings" w:hAnsi="Wingdings" w:hint="default"/>
      </w:rPr>
    </w:lvl>
    <w:lvl w:ilvl="3" w:tplc="9CB2D9B6" w:tentative="1">
      <w:start w:val="1"/>
      <w:numFmt w:val="bullet"/>
      <w:lvlText w:val=""/>
      <w:lvlJc w:val="left"/>
      <w:pPr>
        <w:tabs>
          <w:tab w:val="num" w:pos="2880"/>
        </w:tabs>
        <w:ind w:left="2880" w:hanging="360"/>
      </w:pPr>
      <w:rPr>
        <w:rFonts w:ascii="Wingdings" w:hAnsi="Wingdings" w:hint="default"/>
      </w:rPr>
    </w:lvl>
    <w:lvl w:ilvl="4" w:tplc="9A9CF164" w:tentative="1">
      <w:start w:val="1"/>
      <w:numFmt w:val="bullet"/>
      <w:lvlText w:val=""/>
      <w:lvlJc w:val="left"/>
      <w:pPr>
        <w:tabs>
          <w:tab w:val="num" w:pos="3600"/>
        </w:tabs>
        <w:ind w:left="3600" w:hanging="360"/>
      </w:pPr>
      <w:rPr>
        <w:rFonts w:ascii="Wingdings" w:hAnsi="Wingdings" w:hint="default"/>
      </w:rPr>
    </w:lvl>
    <w:lvl w:ilvl="5" w:tplc="2012930A" w:tentative="1">
      <w:start w:val="1"/>
      <w:numFmt w:val="bullet"/>
      <w:lvlText w:val=""/>
      <w:lvlJc w:val="left"/>
      <w:pPr>
        <w:tabs>
          <w:tab w:val="num" w:pos="4320"/>
        </w:tabs>
        <w:ind w:left="4320" w:hanging="360"/>
      </w:pPr>
      <w:rPr>
        <w:rFonts w:ascii="Wingdings" w:hAnsi="Wingdings" w:hint="default"/>
      </w:rPr>
    </w:lvl>
    <w:lvl w:ilvl="6" w:tplc="65084EB0" w:tentative="1">
      <w:start w:val="1"/>
      <w:numFmt w:val="bullet"/>
      <w:lvlText w:val=""/>
      <w:lvlJc w:val="left"/>
      <w:pPr>
        <w:tabs>
          <w:tab w:val="num" w:pos="5040"/>
        </w:tabs>
        <w:ind w:left="5040" w:hanging="360"/>
      </w:pPr>
      <w:rPr>
        <w:rFonts w:ascii="Wingdings" w:hAnsi="Wingdings" w:hint="default"/>
      </w:rPr>
    </w:lvl>
    <w:lvl w:ilvl="7" w:tplc="21228772" w:tentative="1">
      <w:start w:val="1"/>
      <w:numFmt w:val="bullet"/>
      <w:lvlText w:val=""/>
      <w:lvlJc w:val="left"/>
      <w:pPr>
        <w:tabs>
          <w:tab w:val="num" w:pos="5760"/>
        </w:tabs>
        <w:ind w:left="5760" w:hanging="360"/>
      </w:pPr>
      <w:rPr>
        <w:rFonts w:ascii="Wingdings" w:hAnsi="Wingdings" w:hint="default"/>
      </w:rPr>
    </w:lvl>
    <w:lvl w:ilvl="8" w:tplc="91E69C8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49526C"/>
    <w:multiLevelType w:val="hybridMultilevel"/>
    <w:tmpl w:val="86FE1E2E"/>
    <w:lvl w:ilvl="0" w:tplc="473C49E6">
      <w:start w:val="1"/>
      <w:numFmt w:val="bullet"/>
      <w:lvlText w:val=""/>
      <w:lvlJc w:val="left"/>
      <w:pPr>
        <w:tabs>
          <w:tab w:val="num" w:pos="720"/>
        </w:tabs>
        <w:ind w:left="720" w:hanging="360"/>
      </w:pPr>
      <w:rPr>
        <w:rFonts w:ascii="Wingdings" w:hAnsi="Wingdings" w:hint="default"/>
      </w:rPr>
    </w:lvl>
    <w:lvl w:ilvl="1" w:tplc="8D162FF8" w:tentative="1">
      <w:start w:val="1"/>
      <w:numFmt w:val="bullet"/>
      <w:lvlText w:val=""/>
      <w:lvlJc w:val="left"/>
      <w:pPr>
        <w:tabs>
          <w:tab w:val="num" w:pos="1440"/>
        </w:tabs>
        <w:ind w:left="1440" w:hanging="360"/>
      </w:pPr>
      <w:rPr>
        <w:rFonts w:ascii="Wingdings" w:hAnsi="Wingdings" w:hint="default"/>
      </w:rPr>
    </w:lvl>
    <w:lvl w:ilvl="2" w:tplc="A9E2B22C" w:tentative="1">
      <w:start w:val="1"/>
      <w:numFmt w:val="bullet"/>
      <w:lvlText w:val=""/>
      <w:lvlJc w:val="left"/>
      <w:pPr>
        <w:tabs>
          <w:tab w:val="num" w:pos="2160"/>
        </w:tabs>
        <w:ind w:left="2160" w:hanging="360"/>
      </w:pPr>
      <w:rPr>
        <w:rFonts w:ascii="Wingdings" w:hAnsi="Wingdings" w:hint="default"/>
      </w:rPr>
    </w:lvl>
    <w:lvl w:ilvl="3" w:tplc="D722DDD0" w:tentative="1">
      <w:start w:val="1"/>
      <w:numFmt w:val="bullet"/>
      <w:lvlText w:val=""/>
      <w:lvlJc w:val="left"/>
      <w:pPr>
        <w:tabs>
          <w:tab w:val="num" w:pos="2880"/>
        </w:tabs>
        <w:ind w:left="2880" w:hanging="360"/>
      </w:pPr>
      <w:rPr>
        <w:rFonts w:ascii="Wingdings" w:hAnsi="Wingdings" w:hint="default"/>
      </w:rPr>
    </w:lvl>
    <w:lvl w:ilvl="4" w:tplc="03C03060" w:tentative="1">
      <w:start w:val="1"/>
      <w:numFmt w:val="bullet"/>
      <w:lvlText w:val=""/>
      <w:lvlJc w:val="left"/>
      <w:pPr>
        <w:tabs>
          <w:tab w:val="num" w:pos="3600"/>
        </w:tabs>
        <w:ind w:left="3600" w:hanging="360"/>
      </w:pPr>
      <w:rPr>
        <w:rFonts w:ascii="Wingdings" w:hAnsi="Wingdings" w:hint="default"/>
      </w:rPr>
    </w:lvl>
    <w:lvl w:ilvl="5" w:tplc="3CB67B0E" w:tentative="1">
      <w:start w:val="1"/>
      <w:numFmt w:val="bullet"/>
      <w:lvlText w:val=""/>
      <w:lvlJc w:val="left"/>
      <w:pPr>
        <w:tabs>
          <w:tab w:val="num" w:pos="4320"/>
        </w:tabs>
        <w:ind w:left="4320" w:hanging="360"/>
      </w:pPr>
      <w:rPr>
        <w:rFonts w:ascii="Wingdings" w:hAnsi="Wingdings" w:hint="default"/>
      </w:rPr>
    </w:lvl>
    <w:lvl w:ilvl="6" w:tplc="690ED68C" w:tentative="1">
      <w:start w:val="1"/>
      <w:numFmt w:val="bullet"/>
      <w:lvlText w:val=""/>
      <w:lvlJc w:val="left"/>
      <w:pPr>
        <w:tabs>
          <w:tab w:val="num" w:pos="5040"/>
        </w:tabs>
        <w:ind w:left="5040" w:hanging="360"/>
      </w:pPr>
      <w:rPr>
        <w:rFonts w:ascii="Wingdings" w:hAnsi="Wingdings" w:hint="default"/>
      </w:rPr>
    </w:lvl>
    <w:lvl w:ilvl="7" w:tplc="75FE2112" w:tentative="1">
      <w:start w:val="1"/>
      <w:numFmt w:val="bullet"/>
      <w:lvlText w:val=""/>
      <w:lvlJc w:val="left"/>
      <w:pPr>
        <w:tabs>
          <w:tab w:val="num" w:pos="5760"/>
        </w:tabs>
        <w:ind w:left="5760" w:hanging="360"/>
      </w:pPr>
      <w:rPr>
        <w:rFonts w:ascii="Wingdings" w:hAnsi="Wingdings" w:hint="default"/>
      </w:rPr>
    </w:lvl>
    <w:lvl w:ilvl="8" w:tplc="0B6A201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BA65D8"/>
    <w:multiLevelType w:val="hybridMultilevel"/>
    <w:tmpl w:val="9B384964"/>
    <w:lvl w:ilvl="0" w:tplc="015A2316">
      <w:start w:val="1"/>
      <w:numFmt w:val="bullet"/>
      <w:lvlText w:val=""/>
      <w:lvlJc w:val="left"/>
      <w:pPr>
        <w:tabs>
          <w:tab w:val="num" w:pos="720"/>
        </w:tabs>
        <w:ind w:left="720" w:hanging="360"/>
      </w:pPr>
      <w:rPr>
        <w:rFonts w:ascii="Wingdings" w:hAnsi="Wingdings" w:hint="default"/>
      </w:rPr>
    </w:lvl>
    <w:lvl w:ilvl="1" w:tplc="6DBC43FC" w:tentative="1">
      <w:start w:val="1"/>
      <w:numFmt w:val="bullet"/>
      <w:lvlText w:val=""/>
      <w:lvlJc w:val="left"/>
      <w:pPr>
        <w:tabs>
          <w:tab w:val="num" w:pos="1440"/>
        </w:tabs>
        <w:ind w:left="1440" w:hanging="360"/>
      </w:pPr>
      <w:rPr>
        <w:rFonts w:ascii="Wingdings" w:hAnsi="Wingdings" w:hint="default"/>
      </w:rPr>
    </w:lvl>
    <w:lvl w:ilvl="2" w:tplc="9530CE6E" w:tentative="1">
      <w:start w:val="1"/>
      <w:numFmt w:val="bullet"/>
      <w:lvlText w:val=""/>
      <w:lvlJc w:val="left"/>
      <w:pPr>
        <w:tabs>
          <w:tab w:val="num" w:pos="2160"/>
        </w:tabs>
        <w:ind w:left="2160" w:hanging="360"/>
      </w:pPr>
      <w:rPr>
        <w:rFonts w:ascii="Wingdings" w:hAnsi="Wingdings" w:hint="default"/>
      </w:rPr>
    </w:lvl>
    <w:lvl w:ilvl="3" w:tplc="0EFA021E" w:tentative="1">
      <w:start w:val="1"/>
      <w:numFmt w:val="bullet"/>
      <w:lvlText w:val=""/>
      <w:lvlJc w:val="left"/>
      <w:pPr>
        <w:tabs>
          <w:tab w:val="num" w:pos="2880"/>
        </w:tabs>
        <w:ind w:left="2880" w:hanging="360"/>
      </w:pPr>
      <w:rPr>
        <w:rFonts w:ascii="Wingdings" w:hAnsi="Wingdings" w:hint="default"/>
      </w:rPr>
    </w:lvl>
    <w:lvl w:ilvl="4" w:tplc="9D44A906" w:tentative="1">
      <w:start w:val="1"/>
      <w:numFmt w:val="bullet"/>
      <w:lvlText w:val=""/>
      <w:lvlJc w:val="left"/>
      <w:pPr>
        <w:tabs>
          <w:tab w:val="num" w:pos="3600"/>
        </w:tabs>
        <w:ind w:left="3600" w:hanging="360"/>
      </w:pPr>
      <w:rPr>
        <w:rFonts w:ascii="Wingdings" w:hAnsi="Wingdings" w:hint="default"/>
      </w:rPr>
    </w:lvl>
    <w:lvl w:ilvl="5" w:tplc="E954EE74" w:tentative="1">
      <w:start w:val="1"/>
      <w:numFmt w:val="bullet"/>
      <w:lvlText w:val=""/>
      <w:lvlJc w:val="left"/>
      <w:pPr>
        <w:tabs>
          <w:tab w:val="num" w:pos="4320"/>
        </w:tabs>
        <w:ind w:left="4320" w:hanging="360"/>
      </w:pPr>
      <w:rPr>
        <w:rFonts w:ascii="Wingdings" w:hAnsi="Wingdings" w:hint="default"/>
      </w:rPr>
    </w:lvl>
    <w:lvl w:ilvl="6" w:tplc="5AE0B98E" w:tentative="1">
      <w:start w:val="1"/>
      <w:numFmt w:val="bullet"/>
      <w:lvlText w:val=""/>
      <w:lvlJc w:val="left"/>
      <w:pPr>
        <w:tabs>
          <w:tab w:val="num" w:pos="5040"/>
        </w:tabs>
        <w:ind w:left="5040" w:hanging="360"/>
      </w:pPr>
      <w:rPr>
        <w:rFonts w:ascii="Wingdings" w:hAnsi="Wingdings" w:hint="default"/>
      </w:rPr>
    </w:lvl>
    <w:lvl w:ilvl="7" w:tplc="1CD45608" w:tentative="1">
      <w:start w:val="1"/>
      <w:numFmt w:val="bullet"/>
      <w:lvlText w:val=""/>
      <w:lvlJc w:val="left"/>
      <w:pPr>
        <w:tabs>
          <w:tab w:val="num" w:pos="5760"/>
        </w:tabs>
        <w:ind w:left="5760" w:hanging="360"/>
      </w:pPr>
      <w:rPr>
        <w:rFonts w:ascii="Wingdings" w:hAnsi="Wingdings" w:hint="default"/>
      </w:rPr>
    </w:lvl>
    <w:lvl w:ilvl="8" w:tplc="E526817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2D099C"/>
    <w:multiLevelType w:val="hybridMultilevel"/>
    <w:tmpl w:val="CCC657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11414E"/>
    <w:multiLevelType w:val="hybridMultilevel"/>
    <w:tmpl w:val="3A507E86"/>
    <w:lvl w:ilvl="0" w:tplc="654CB0A8">
      <w:start w:val="1"/>
      <w:numFmt w:val="bullet"/>
      <w:lvlText w:val=""/>
      <w:lvlJc w:val="left"/>
      <w:pPr>
        <w:tabs>
          <w:tab w:val="num" w:pos="720"/>
        </w:tabs>
        <w:ind w:left="720" w:hanging="360"/>
      </w:pPr>
      <w:rPr>
        <w:rFonts w:ascii="Wingdings" w:hAnsi="Wingdings" w:hint="default"/>
      </w:rPr>
    </w:lvl>
    <w:lvl w:ilvl="1" w:tplc="C65E9124" w:tentative="1">
      <w:start w:val="1"/>
      <w:numFmt w:val="bullet"/>
      <w:lvlText w:val=""/>
      <w:lvlJc w:val="left"/>
      <w:pPr>
        <w:tabs>
          <w:tab w:val="num" w:pos="1440"/>
        </w:tabs>
        <w:ind w:left="1440" w:hanging="360"/>
      </w:pPr>
      <w:rPr>
        <w:rFonts w:ascii="Wingdings" w:hAnsi="Wingdings" w:hint="default"/>
      </w:rPr>
    </w:lvl>
    <w:lvl w:ilvl="2" w:tplc="93268ADA" w:tentative="1">
      <w:start w:val="1"/>
      <w:numFmt w:val="bullet"/>
      <w:lvlText w:val=""/>
      <w:lvlJc w:val="left"/>
      <w:pPr>
        <w:tabs>
          <w:tab w:val="num" w:pos="2160"/>
        </w:tabs>
        <w:ind w:left="2160" w:hanging="360"/>
      </w:pPr>
      <w:rPr>
        <w:rFonts w:ascii="Wingdings" w:hAnsi="Wingdings" w:hint="default"/>
      </w:rPr>
    </w:lvl>
    <w:lvl w:ilvl="3" w:tplc="58B23B04" w:tentative="1">
      <w:start w:val="1"/>
      <w:numFmt w:val="bullet"/>
      <w:lvlText w:val=""/>
      <w:lvlJc w:val="left"/>
      <w:pPr>
        <w:tabs>
          <w:tab w:val="num" w:pos="2880"/>
        </w:tabs>
        <w:ind w:left="2880" w:hanging="360"/>
      </w:pPr>
      <w:rPr>
        <w:rFonts w:ascii="Wingdings" w:hAnsi="Wingdings" w:hint="default"/>
      </w:rPr>
    </w:lvl>
    <w:lvl w:ilvl="4" w:tplc="7F36ABDE" w:tentative="1">
      <w:start w:val="1"/>
      <w:numFmt w:val="bullet"/>
      <w:lvlText w:val=""/>
      <w:lvlJc w:val="left"/>
      <w:pPr>
        <w:tabs>
          <w:tab w:val="num" w:pos="3600"/>
        </w:tabs>
        <w:ind w:left="3600" w:hanging="360"/>
      </w:pPr>
      <w:rPr>
        <w:rFonts w:ascii="Wingdings" w:hAnsi="Wingdings" w:hint="default"/>
      </w:rPr>
    </w:lvl>
    <w:lvl w:ilvl="5" w:tplc="E23EEEBE" w:tentative="1">
      <w:start w:val="1"/>
      <w:numFmt w:val="bullet"/>
      <w:lvlText w:val=""/>
      <w:lvlJc w:val="left"/>
      <w:pPr>
        <w:tabs>
          <w:tab w:val="num" w:pos="4320"/>
        </w:tabs>
        <w:ind w:left="4320" w:hanging="360"/>
      </w:pPr>
      <w:rPr>
        <w:rFonts w:ascii="Wingdings" w:hAnsi="Wingdings" w:hint="default"/>
      </w:rPr>
    </w:lvl>
    <w:lvl w:ilvl="6" w:tplc="6EC6016C" w:tentative="1">
      <w:start w:val="1"/>
      <w:numFmt w:val="bullet"/>
      <w:lvlText w:val=""/>
      <w:lvlJc w:val="left"/>
      <w:pPr>
        <w:tabs>
          <w:tab w:val="num" w:pos="5040"/>
        </w:tabs>
        <w:ind w:left="5040" w:hanging="360"/>
      </w:pPr>
      <w:rPr>
        <w:rFonts w:ascii="Wingdings" w:hAnsi="Wingdings" w:hint="default"/>
      </w:rPr>
    </w:lvl>
    <w:lvl w:ilvl="7" w:tplc="D38883C4" w:tentative="1">
      <w:start w:val="1"/>
      <w:numFmt w:val="bullet"/>
      <w:lvlText w:val=""/>
      <w:lvlJc w:val="left"/>
      <w:pPr>
        <w:tabs>
          <w:tab w:val="num" w:pos="5760"/>
        </w:tabs>
        <w:ind w:left="5760" w:hanging="360"/>
      </w:pPr>
      <w:rPr>
        <w:rFonts w:ascii="Wingdings" w:hAnsi="Wingdings" w:hint="default"/>
      </w:rPr>
    </w:lvl>
    <w:lvl w:ilvl="8" w:tplc="66ECF952"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8"/>
  </w:num>
  <w:num w:numId="4">
    <w:abstractNumId w:val="2"/>
  </w:num>
  <w:num w:numId="5">
    <w:abstractNumId w:val="0"/>
  </w:num>
  <w:num w:numId="6">
    <w:abstractNumId w:val="4"/>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83"/>
    <w:rsid w:val="00152BE8"/>
    <w:rsid w:val="0018353D"/>
    <w:rsid w:val="001D74D4"/>
    <w:rsid w:val="003239DE"/>
    <w:rsid w:val="00907883"/>
    <w:rsid w:val="00943DC1"/>
    <w:rsid w:val="009D4C63"/>
    <w:rsid w:val="009E5469"/>
    <w:rsid w:val="00BE136A"/>
    <w:rsid w:val="00CE5574"/>
    <w:rsid w:val="00F14424"/>
    <w:rsid w:val="00FC4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EF647"/>
  <w15:chartTrackingRefBased/>
  <w15:docId w15:val="{BA88729A-7292-4AFF-B860-9385D2660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883"/>
    <w:pPr>
      <w:spacing w:line="256" w:lineRule="auto"/>
    </w:pPr>
  </w:style>
  <w:style w:type="paragraph" w:styleId="Heading1">
    <w:name w:val="heading 1"/>
    <w:basedOn w:val="Normal"/>
    <w:next w:val="Normal"/>
    <w:link w:val="Heading1Char"/>
    <w:uiPriority w:val="9"/>
    <w:qFormat/>
    <w:rsid w:val="00152BE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2B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52BE8"/>
    <w:pPr>
      <w:spacing w:after="0" w:line="240" w:lineRule="auto"/>
      <w:ind w:left="720"/>
      <w:contextualSpacing/>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52BE8"/>
    <w:pPr>
      <w:spacing w:line="259" w:lineRule="auto"/>
    </w:pPr>
    <w:rPr>
      <w:rFonts w:eastAsia="Times New Roman" w:cs="Times New Roman"/>
    </w:rPr>
  </w:style>
  <w:style w:type="character" w:customStyle="1" w:styleId="Heading1Char">
    <w:name w:val="Heading 1 Char"/>
    <w:basedOn w:val="DefaultParagraphFont"/>
    <w:link w:val="Heading1"/>
    <w:uiPriority w:val="9"/>
    <w:rsid w:val="00152BE8"/>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9D4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3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9DE"/>
  </w:style>
  <w:style w:type="paragraph" w:styleId="Footer">
    <w:name w:val="footer"/>
    <w:basedOn w:val="Normal"/>
    <w:link w:val="FooterChar"/>
    <w:uiPriority w:val="99"/>
    <w:unhideWhenUsed/>
    <w:rsid w:val="00323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44599">
      <w:bodyDiv w:val="1"/>
      <w:marLeft w:val="0"/>
      <w:marRight w:val="0"/>
      <w:marTop w:val="0"/>
      <w:marBottom w:val="0"/>
      <w:divBdr>
        <w:top w:val="none" w:sz="0" w:space="0" w:color="auto"/>
        <w:left w:val="none" w:sz="0" w:space="0" w:color="auto"/>
        <w:bottom w:val="none" w:sz="0" w:space="0" w:color="auto"/>
        <w:right w:val="none" w:sz="0" w:space="0" w:color="auto"/>
      </w:divBdr>
    </w:div>
    <w:div w:id="235435641">
      <w:bodyDiv w:val="1"/>
      <w:marLeft w:val="0"/>
      <w:marRight w:val="0"/>
      <w:marTop w:val="0"/>
      <w:marBottom w:val="0"/>
      <w:divBdr>
        <w:top w:val="none" w:sz="0" w:space="0" w:color="auto"/>
        <w:left w:val="none" w:sz="0" w:space="0" w:color="auto"/>
        <w:bottom w:val="none" w:sz="0" w:space="0" w:color="auto"/>
        <w:right w:val="none" w:sz="0" w:space="0" w:color="auto"/>
      </w:divBdr>
    </w:div>
    <w:div w:id="659428467">
      <w:bodyDiv w:val="1"/>
      <w:marLeft w:val="0"/>
      <w:marRight w:val="0"/>
      <w:marTop w:val="0"/>
      <w:marBottom w:val="0"/>
      <w:divBdr>
        <w:top w:val="none" w:sz="0" w:space="0" w:color="auto"/>
        <w:left w:val="none" w:sz="0" w:space="0" w:color="auto"/>
        <w:bottom w:val="none" w:sz="0" w:space="0" w:color="auto"/>
        <w:right w:val="none" w:sz="0" w:space="0" w:color="auto"/>
      </w:divBdr>
      <w:divsChild>
        <w:div w:id="183442541">
          <w:marLeft w:val="446"/>
          <w:marRight w:val="0"/>
          <w:marTop w:val="0"/>
          <w:marBottom w:val="0"/>
          <w:divBdr>
            <w:top w:val="none" w:sz="0" w:space="0" w:color="auto"/>
            <w:left w:val="none" w:sz="0" w:space="0" w:color="auto"/>
            <w:bottom w:val="none" w:sz="0" w:space="0" w:color="auto"/>
            <w:right w:val="none" w:sz="0" w:space="0" w:color="auto"/>
          </w:divBdr>
        </w:div>
        <w:div w:id="1373850237">
          <w:marLeft w:val="446"/>
          <w:marRight w:val="0"/>
          <w:marTop w:val="0"/>
          <w:marBottom w:val="0"/>
          <w:divBdr>
            <w:top w:val="none" w:sz="0" w:space="0" w:color="auto"/>
            <w:left w:val="none" w:sz="0" w:space="0" w:color="auto"/>
            <w:bottom w:val="none" w:sz="0" w:space="0" w:color="auto"/>
            <w:right w:val="none" w:sz="0" w:space="0" w:color="auto"/>
          </w:divBdr>
        </w:div>
        <w:div w:id="968583786">
          <w:marLeft w:val="446"/>
          <w:marRight w:val="0"/>
          <w:marTop w:val="0"/>
          <w:marBottom w:val="0"/>
          <w:divBdr>
            <w:top w:val="none" w:sz="0" w:space="0" w:color="auto"/>
            <w:left w:val="none" w:sz="0" w:space="0" w:color="auto"/>
            <w:bottom w:val="none" w:sz="0" w:space="0" w:color="auto"/>
            <w:right w:val="none" w:sz="0" w:space="0" w:color="auto"/>
          </w:divBdr>
        </w:div>
        <w:div w:id="1097140959">
          <w:marLeft w:val="446"/>
          <w:marRight w:val="0"/>
          <w:marTop w:val="0"/>
          <w:marBottom w:val="0"/>
          <w:divBdr>
            <w:top w:val="none" w:sz="0" w:space="0" w:color="auto"/>
            <w:left w:val="none" w:sz="0" w:space="0" w:color="auto"/>
            <w:bottom w:val="none" w:sz="0" w:space="0" w:color="auto"/>
            <w:right w:val="none" w:sz="0" w:space="0" w:color="auto"/>
          </w:divBdr>
        </w:div>
      </w:divsChild>
    </w:div>
    <w:div w:id="774519591">
      <w:bodyDiv w:val="1"/>
      <w:marLeft w:val="0"/>
      <w:marRight w:val="0"/>
      <w:marTop w:val="0"/>
      <w:marBottom w:val="0"/>
      <w:divBdr>
        <w:top w:val="none" w:sz="0" w:space="0" w:color="auto"/>
        <w:left w:val="none" w:sz="0" w:space="0" w:color="auto"/>
        <w:bottom w:val="none" w:sz="0" w:space="0" w:color="auto"/>
        <w:right w:val="none" w:sz="0" w:space="0" w:color="auto"/>
      </w:divBdr>
      <w:divsChild>
        <w:div w:id="1597714037">
          <w:marLeft w:val="274"/>
          <w:marRight w:val="0"/>
          <w:marTop w:val="0"/>
          <w:marBottom w:val="0"/>
          <w:divBdr>
            <w:top w:val="none" w:sz="0" w:space="0" w:color="auto"/>
            <w:left w:val="none" w:sz="0" w:space="0" w:color="auto"/>
            <w:bottom w:val="none" w:sz="0" w:space="0" w:color="auto"/>
            <w:right w:val="none" w:sz="0" w:space="0" w:color="auto"/>
          </w:divBdr>
        </w:div>
        <w:div w:id="1487041839">
          <w:marLeft w:val="274"/>
          <w:marRight w:val="0"/>
          <w:marTop w:val="0"/>
          <w:marBottom w:val="0"/>
          <w:divBdr>
            <w:top w:val="none" w:sz="0" w:space="0" w:color="auto"/>
            <w:left w:val="none" w:sz="0" w:space="0" w:color="auto"/>
            <w:bottom w:val="none" w:sz="0" w:space="0" w:color="auto"/>
            <w:right w:val="none" w:sz="0" w:space="0" w:color="auto"/>
          </w:divBdr>
        </w:div>
        <w:div w:id="771978143">
          <w:marLeft w:val="274"/>
          <w:marRight w:val="0"/>
          <w:marTop w:val="0"/>
          <w:marBottom w:val="0"/>
          <w:divBdr>
            <w:top w:val="none" w:sz="0" w:space="0" w:color="auto"/>
            <w:left w:val="none" w:sz="0" w:space="0" w:color="auto"/>
            <w:bottom w:val="none" w:sz="0" w:space="0" w:color="auto"/>
            <w:right w:val="none" w:sz="0" w:space="0" w:color="auto"/>
          </w:divBdr>
        </w:div>
        <w:div w:id="1991323129">
          <w:marLeft w:val="274"/>
          <w:marRight w:val="0"/>
          <w:marTop w:val="0"/>
          <w:marBottom w:val="0"/>
          <w:divBdr>
            <w:top w:val="none" w:sz="0" w:space="0" w:color="auto"/>
            <w:left w:val="none" w:sz="0" w:space="0" w:color="auto"/>
            <w:bottom w:val="none" w:sz="0" w:space="0" w:color="auto"/>
            <w:right w:val="none" w:sz="0" w:space="0" w:color="auto"/>
          </w:divBdr>
        </w:div>
        <w:div w:id="503789306">
          <w:marLeft w:val="274"/>
          <w:marRight w:val="0"/>
          <w:marTop w:val="0"/>
          <w:marBottom w:val="0"/>
          <w:divBdr>
            <w:top w:val="none" w:sz="0" w:space="0" w:color="auto"/>
            <w:left w:val="none" w:sz="0" w:space="0" w:color="auto"/>
            <w:bottom w:val="none" w:sz="0" w:space="0" w:color="auto"/>
            <w:right w:val="none" w:sz="0" w:space="0" w:color="auto"/>
          </w:divBdr>
        </w:div>
        <w:div w:id="2135361858">
          <w:marLeft w:val="274"/>
          <w:marRight w:val="0"/>
          <w:marTop w:val="0"/>
          <w:marBottom w:val="0"/>
          <w:divBdr>
            <w:top w:val="none" w:sz="0" w:space="0" w:color="auto"/>
            <w:left w:val="none" w:sz="0" w:space="0" w:color="auto"/>
            <w:bottom w:val="none" w:sz="0" w:space="0" w:color="auto"/>
            <w:right w:val="none" w:sz="0" w:space="0" w:color="auto"/>
          </w:divBdr>
        </w:div>
      </w:divsChild>
    </w:div>
    <w:div w:id="797382928">
      <w:bodyDiv w:val="1"/>
      <w:marLeft w:val="0"/>
      <w:marRight w:val="0"/>
      <w:marTop w:val="0"/>
      <w:marBottom w:val="0"/>
      <w:divBdr>
        <w:top w:val="none" w:sz="0" w:space="0" w:color="auto"/>
        <w:left w:val="none" w:sz="0" w:space="0" w:color="auto"/>
        <w:bottom w:val="none" w:sz="0" w:space="0" w:color="auto"/>
        <w:right w:val="none" w:sz="0" w:space="0" w:color="auto"/>
      </w:divBdr>
    </w:div>
    <w:div w:id="1687752512">
      <w:bodyDiv w:val="1"/>
      <w:marLeft w:val="0"/>
      <w:marRight w:val="0"/>
      <w:marTop w:val="0"/>
      <w:marBottom w:val="0"/>
      <w:divBdr>
        <w:top w:val="none" w:sz="0" w:space="0" w:color="auto"/>
        <w:left w:val="none" w:sz="0" w:space="0" w:color="auto"/>
        <w:bottom w:val="none" w:sz="0" w:space="0" w:color="auto"/>
        <w:right w:val="none" w:sz="0" w:space="0" w:color="auto"/>
      </w:divBdr>
      <w:divsChild>
        <w:div w:id="303895512">
          <w:marLeft w:val="446"/>
          <w:marRight w:val="0"/>
          <w:marTop w:val="0"/>
          <w:marBottom w:val="0"/>
          <w:divBdr>
            <w:top w:val="none" w:sz="0" w:space="0" w:color="auto"/>
            <w:left w:val="none" w:sz="0" w:space="0" w:color="auto"/>
            <w:bottom w:val="none" w:sz="0" w:space="0" w:color="auto"/>
            <w:right w:val="none" w:sz="0" w:space="0" w:color="auto"/>
          </w:divBdr>
        </w:div>
        <w:div w:id="1342243433">
          <w:marLeft w:val="446"/>
          <w:marRight w:val="0"/>
          <w:marTop w:val="0"/>
          <w:marBottom w:val="0"/>
          <w:divBdr>
            <w:top w:val="none" w:sz="0" w:space="0" w:color="auto"/>
            <w:left w:val="none" w:sz="0" w:space="0" w:color="auto"/>
            <w:bottom w:val="none" w:sz="0" w:space="0" w:color="auto"/>
            <w:right w:val="none" w:sz="0" w:space="0" w:color="auto"/>
          </w:divBdr>
        </w:div>
        <w:div w:id="1882476222">
          <w:marLeft w:val="446"/>
          <w:marRight w:val="0"/>
          <w:marTop w:val="0"/>
          <w:marBottom w:val="0"/>
          <w:divBdr>
            <w:top w:val="none" w:sz="0" w:space="0" w:color="auto"/>
            <w:left w:val="none" w:sz="0" w:space="0" w:color="auto"/>
            <w:bottom w:val="none" w:sz="0" w:space="0" w:color="auto"/>
            <w:right w:val="none" w:sz="0" w:space="0" w:color="auto"/>
          </w:divBdr>
        </w:div>
        <w:div w:id="1397241714">
          <w:marLeft w:val="446"/>
          <w:marRight w:val="0"/>
          <w:marTop w:val="0"/>
          <w:marBottom w:val="0"/>
          <w:divBdr>
            <w:top w:val="none" w:sz="0" w:space="0" w:color="auto"/>
            <w:left w:val="none" w:sz="0" w:space="0" w:color="auto"/>
            <w:bottom w:val="none" w:sz="0" w:space="0" w:color="auto"/>
            <w:right w:val="none" w:sz="0" w:space="0" w:color="auto"/>
          </w:divBdr>
        </w:div>
        <w:div w:id="1042553854">
          <w:marLeft w:val="446"/>
          <w:marRight w:val="0"/>
          <w:marTop w:val="0"/>
          <w:marBottom w:val="0"/>
          <w:divBdr>
            <w:top w:val="none" w:sz="0" w:space="0" w:color="auto"/>
            <w:left w:val="none" w:sz="0" w:space="0" w:color="auto"/>
            <w:bottom w:val="none" w:sz="0" w:space="0" w:color="auto"/>
            <w:right w:val="none" w:sz="0" w:space="0" w:color="auto"/>
          </w:divBdr>
        </w:div>
      </w:divsChild>
    </w:div>
    <w:div w:id="1974209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Gla18</b:Tag>
    <b:SourceType>InternetSite</b:SourceType>
    <b:Guid>{DA96F11B-952D-4655-9EC8-8360E1AB4DC8}</b:Guid>
    <b:Author>
      <b:Author>
        <b:Corporate>Glassdoor </b:Corporate>
      </b:Author>
    </b:Author>
    <b:Title>Admiral Group Employee Reviews about "share scheme"</b:Title>
    <b:Year>2018</b:Year>
    <b:YearAccessed>2019</b:YearAccessed>
    <b:MonthAccessed>03</b:MonthAccessed>
    <b:DayAccessed>17</b:DayAccessed>
    <b:URL>https://www.glassdoor.ie/Reviews/Admiral-Group-share-scheme-Reviews-EI_IE35772.0,13_KH14,26.htm</b:URL>
    <b:RefOrder>1</b:RefOrder>
  </b:Source>
  <b:Source>
    <b:Tag>Dan18</b:Tag>
    <b:SourceType>InternetSite</b:SourceType>
    <b:Guid>{858A1CE0-3EAD-41C3-9826-894D90AA260D}</b:Guid>
    <b:Author>
      <b:Author>
        <b:NameList>
          <b:Person>
            <b:Last>Robinson</b:Last>
            <b:First>Dan</b:First>
          </b:Person>
        </b:NameList>
      </b:Author>
    </b:Author>
    <b:Title>Inside the Google workplace: The tips any business can learn from</b:Title>
    <b:Year>2018</b:Year>
    <b:YearAccessed>2019</b:YearAccessed>
    <b:MonthAccessed>03</b:MonthAccessed>
    <b:DayAccessed>17</b:DayAccessed>
    <b:URL>https://www.compelo.com/inside-google-workplace-business-tips/</b:URL>
    <b:RefOrder>2</b:RefOrder>
  </b:Source>
  <b:Source>
    <b:Tag>Adm19</b:Tag>
    <b:SourceType>InternetSite</b:SourceType>
    <b:Guid>{5409C752-EE95-43C2-8CFB-1853E4853DEA}</b:Guid>
    <b:Author>
      <b:Author>
        <b:Corporate>Admiral Group PLC </b:Corporate>
      </b:Author>
    </b:Author>
    <b:Title>Our Culture </b:Title>
    <b:Year>2019</b:Year>
    <b:YearAccessed>2019</b:YearAccessed>
    <b:MonthAccessed>03</b:MonthAccessed>
    <b:DayAccessed>17</b:DayAccessed>
    <b:URL>https://admiralgroup.co.uk/our-culture</b:URL>
    <b:RefOrder>3</b:RefOrder>
  </b:Source>
  <b:Source>
    <b:Tag>Ter08</b:Tag>
    <b:SourceType>JournalArticle</b:SourceType>
    <b:Guid>{378CEA10-D9B2-46C2-B68C-2AE1B290D7A5}</b:Guid>
    <b:Title>Three Views of Systems Theories and their Implications for Sustainability Education </b:Title>
    <b:Year>2008</b:Year>
    <b:Author>
      <b:Author>
        <b:NameList>
          <b:Person>
            <b:Last>Cordoba</b:Last>
            <b:First>Terry</b:First>
            <b:Middle>Porter &amp; Jose</b:Middle>
          </b:Person>
        </b:NameList>
      </b:Author>
    </b:Author>
    <b:JournalName>Journal of Management Education</b:JournalName>
    <b:Pages>323-347</b:Pages>
    <b:Volume>33</b:Volume>
    <b:Issue>3</b:Issue>
    <b:RefOrder>4</b:RefOrder>
  </b:Source>
  <b:Source>
    <b:Tag>Goo19</b:Tag>
    <b:SourceType>InternetSite</b:SourceType>
    <b:Guid>{E486E83D-FF78-4D46-9E02-F9E0DA5F222E}</b:Guid>
    <b:Author>
      <b:Author>
        <b:Corporate>Google </b:Corporate>
      </b:Author>
    </b:Author>
    <b:Title>Google </b:Title>
    <b:Year>2019</b:Year>
    <b:YearAccessed>2019</b:YearAccessed>
    <b:MonthAccessed>03</b:MonthAccessed>
    <b:DayAccessed>24</b:DayAccessed>
    <b:URL>https://about.google/</b:URL>
    <b:RefOrder>5</b:RefOrder>
  </b:Source>
  <b:Source>
    <b:Tag>Adm191</b:Tag>
    <b:SourceType>InternetSite</b:SourceType>
    <b:Guid>{50741B80-82E6-4326-9ABB-D05A9D3D33E7}</b:Guid>
    <b:Author>
      <b:Author>
        <b:Corporate>Admiral Group Plc</b:Corporate>
      </b:Author>
    </b:Author>
    <b:Title>THE ADMIRAL GROUP TODAY</b:Title>
    <b:Year>2019</b:Year>
    <b:YearAccessed>2019</b:YearAccessed>
    <b:MonthAccessed>03</b:MonthAccessed>
    <b:DayAccessed>24</b:DayAccessed>
    <b:URL>https://admiralgroup.co.uk/our-story/admiral-group-today</b:URL>
    <b:RefOrder>6</b:RefOrder>
  </b:Source>
</b:Sources>
</file>

<file path=customXml/itemProps1.xml><?xml version="1.0" encoding="utf-8"?>
<ds:datastoreItem xmlns:ds="http://schemas.openxmlformats.org/officeDocument/2006/customXml" ds:itemID="{32B64B0C-D50F-46D2-8459-EBE11ECDC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 (1710009)</dc:creator>
  <cp:keywords/>
  <dc:description/>
  <cp:lastModifiedBy>Samad Uddin (1710009)</cp:lastModifiedBy>
  <cp:revision>3</cp:revision>
  <dcterms:created xsi:type="dcterms:W3CDTF">2019-03-25T00:50:00Z</dcterms:created>
  <dcterms:modified xsi:type="dcterms:W3CDTF">2019-03-25T01:04:00Z</dcterms:modified>
</cp:coreProperties>
</file>