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AD0C6D" w14:textId="1AE96401" w:rsidR="003874AE" w:rsidRDefault="003874AE" w:rsidP="00605AE0">
      <w:pPr>
        <w:pStyle w:val="NormalWeb"/>
        <w:rPr>
          <w:color w:val="000000"/>
          <w:sz w:val="27"/>
          <w:szCs w:val="27"/>
        </w:rPr>
      </w:pPr>
      <w:r>
        <w:rPr>
          <w:color w:val="000000"/>
          <w:sz w:val="27"/>
          <w:szCs w:val="27"/>
        </w:rPr>
        <w:t xml:space="preserve">Nazia Sadiq </w:t>
      </w:r>
      <w:r w:rsidR="00094DC5">
        <w:rPr>
          <w:color w:val="000000"/>
          <w:sz w:val="27"/>
          <w:szCs w:val="27"/>
        </w:rPr>
        <w:t>233</w:t>
      </w:r>
      <w:r w:rsidR="00175C0A">
        <w:rPr>
          <w:color w:val="000000"/>
          <w:sz w:val="27"/>
          <w:szCs w:val="27"/>
        </w:rPr>
        <w:t>009</w:t>
      </w:r>
    </w:p>
    <w:p w14:paraId="62F92496" w14:textId="677B9A56" w:rsidR="004006EE" w:rsidRDefault="00C06A47" w:rsidP="00605AE0">
      <w:pPr>
        <w:pStyle w:val="NormalWeb"/>
        <w:rPr>
          <w:color w:val="000000"/>
          <w:sz w:val="27"/>
          <w:szCs w:val="27"/>
        </w:rPr>
      </w:pPr>
      <w:r>
        <w:rPr>
          <w:color w:val="000000"/>
          <w:sz w:val="27"/>
          <w:szCs w:val="27"/>
        </w:rPr>
        <w:t xml:space="preserve"> Module code: BHMP</w:t>
      </w:r>
      <w:r w:rsidR="00C765BD">
        <w:rPr>
          <w:color w:val="000000"/>
          <w:sz w:val="27"/>
          <w:szCs w:val="27"/>
        </w:rPr>
        <w:t>5023</w:t>
      </w:r>
    </w:p>
    <w:p w14:paraId="153E1AB9" w14:textId="5BD7D843" w:rsidR="00C765BD" w:rsidRDefault="00C765BD" w:rsidP="00605AE0">
      <w:pPr>
        <w:pStyle w:val="NormalWeb"/>
        <w:rPr>
          <w:color w:val="000000"/>
          <w:sz w:val="27"/>
          <w:szCs w:val="27"/>
        </w:rPr>
      </w:pPr>
      <w:r>
        <w:rPr>
          <w:color w:val="000000"/>
          <w:sz w:val="27"/>
          <w:szCs w:val="27"/>
        </w:rPr>
        <w:t>Introduction to physiolog</w:t>
      </w:r>
      <w:r w:rsidR="00981FB6">
        <w:rPr>
          <w:color w:val="000000"/>
          <w:sz w:val="27"/>
          <w:szCs w:val="27"/>
        </w:rPr>
        <w:t>y</w:t>
      </w:r>
    </w:p>
    <w:p w14:paraId="2E14C68A" w14:textId="71D3ADBA" w:rsidR="00084C2B" w:rsidRDefault="00C06A47" w:rsidP="00605AE0">
      <w:pPr>
        <w:pStyle w:val="NormalWeb"/>
        <w:rPr>
          <w:color w:val="000000"/>
          <w:sz w:val="27"/>
          <w:szCs w:val="27"/>
        </w:rPr>
      </w:pPr>
      <w:r>
        <w:rPr>
          <w:color w:val="000000"/>
          <w:sz w:val="27"/>
          <w:szCs w:val="27"/>
        </w:rPr>
        <w:t>Lecturer: Gillian</w:t>
      </w:r>
      <w:r w:rsidR="00981FB6">
        <w:rPr>
          <w:color w:val="000000"/>
          <w:sz w:val="27"/>
          <w:szCs w:val="27"/>
        </w:rPr>
        <w:t xml:space="preserve"> Weaver </w:t>
      </w:r>
    </w:p>
    <w:p w14:paraId="567C17B3" w14:textId="77777777" w:rsidR="00A2611C" w:rsidRDefault="00A2611C" w:rsidP="00605AE0">
      <w:pPr>
        <w:pStyle w:val="NormalWeb"/>
        <w:rPr>
          <w:color w:val="000000"/>
          <w:sz w:val="27"/>
          <w:szCs w:val="27"/>
        </w:rPr>
      </w:pPr>
    </w:p>
    <w:p w14:paraId="0A91156D" w14:textId="260DE943" w:rsidR="00A2611C" w:rsidRDefault="00A2611C" w:rsidP="00A30C4A">
      <w:pPr>
        <w:pStyle w:val="Title"/>
      </w:pPr>
      <w:r>
        <w:t xml:space="preserve"> Understanding </w:t>
      </w:r>
      <w:r w:rsidR="00D41CE7">
        <w:t xml:space="preserve">Diabetes and the Importance of </w:t>
      </w:r>
      <w:r w:rsidR="006D79E6">
        <w:t>Manageme</w:t>
      </w:r>
      <w:r w:rsidR="004947FA">
        <w:t>n</w:t>
      </w:r>
      <w:r w:rsidR="00801180">
        <w:t>t</w:t>
      </w:r>
    </w:p>
    <w:p w14:paraId="5413C80E" w14:textId="77777777" w:rsidR="00801180" w:rsidRDefault="00801180" w:rsidP="00801180"/>
    <w:p w14:paraId="00B125A2" w14:textId="4972E063" w:rsidR="00801180" w:rsidRPr="004D2778" w:rsidRDefault="00801180" w:rsidP="005B757F">
      <w:pPr>
        <w:pStyle w:val="Heading2"/>
      </w:pPr>
      <w:r w:rsidRPr="004D2778">
        <w:t>Introduction</w:t>
      </w:r>
    </w:p>
    <w:p w14:paraId="068F2E62" w14:textId="7820460C" w:rsidR="009C33EB" w:rsidRDefault="00605AE0" w:rsidP="00253A67">
      <w:pPr>
        <w:pStyle w:val="NormalWeb"/>
        <w:spacing w:line="360" w:lineRule="auto"/>
        <w:rPr>
          <w:rFonts w:ascii="Arial" w:hAnsi="Arial" w:cs="Arial"/>
          <w:color w:val="000000"/>
          <w:sz w:val="22"/>
          <w:szCs w:val="22"/>
        </w:rPr>
      </w:pPr>
      <w:r w:rsidRPr="00C94A40">
        <w:rPr>
          <w:rFonts w:ascii="Arial" w:hAnsi="Arial" w:cs="Arial"/>
          <w:color w:val="000000"/>
          <w:sz w:val="22"/>
          <w:szCs w:val="22"/>
        </w:rPr>
        <w:t xml:space="preserve"> Diabetes mellitus is a chronic metabolic disorder that affects the body's ability to regulate blood glucose levels. Glucose is the body's primary source of energy and is obtained from the food people eat. Insulin, a hormone produced by the pancreas, helps glucose move from the bloodstream into body cells where it can be used for energy. When insulin is absent, insufficient, or ineffective, glucose remains in the blood and blood sugar levels rise (NHS, 202</w:t>
      </w:r>
      <w:r w:rsidR="0049283C">
        <w:rPr>
          <w:rFonts w:ascii="Arial" w:hAnsi="Arial" w:cs="Arial"/>
          <w:color w:val="000000"/>
          <w:sz w:val="22"/>
          <w:szCs w:val="22"/>
        </w:rPr>
        <w:t>6</w:t>
      </w:r>
      <w:r w:rsidRPr="00C94A40">
        <w:rPr>
          <w:rFonts w:ascii="Arial" w:hAnsi="Arial" w:cs="Arial"/>
          <w:color w:val="000000"/>
          <w:sz w:val="22"/>
          <w:szCs w:val="22"/>
        </w:rPr>
        <w:t xml:space="preserve">). There are two main types of diabetes. Type 1 diabetes is an autoimmune condition in which the immune system destroys the insulin-producing beta cells of the pancreas. People with Type 1 diabetes require lifelong insulin treatment. Type 2 diabetes is the most common form and occurs when the body becomes resistant to insulin or does not produce enough insulin to meet the body's needs (Diabetes </w:t>
      </w:r>
      <w:proofErr w:type="spellStart"/>
      <w:r w:rsidRPr="00C94A40">
        <w:rPr>
          <w:rFonts w:ascii="Arial" w:hAnsi="Arial" w:cs="Arial"/>
          <w:color w:val="000000"/>
          <w:sz w:val="22"/>
          <w:szCs w:val="22"/>
        </w:rPr>
        <w:t>UK,</w:t>
      </w:r>
      <w:r w:rsidR="00900FFD">
        <w:rPr>
          <w:rFonts w:ascii="Arial" w:hAnsi="Arial" w:cs="Arial"/>
          <w:color w:val="000000"/>
          <w:sz w:val="22"/>
          <w:szCs w:val="22"/>
        </w:rPr>
        <w:t>n.d</w:t>
      </w:r>
      <w:proofErr w:type="spellEnd"/>
      <w:r w:rsidR="00C47FED">
        <w:rPr>
          <w:rFonts w:ascii="Arial" w:hAnsi="Arial" w:cs="Arial"/>
          <w:color w:val="000000"/>
          <w:sz w:val="22"/>
          <w:szCs w:val="22"/>
        </w:rPr>
        <w:t>.</w:t>
      </w:r>
      <w:r w:rsidRPr="00C94A40">
        <w:rPr>
          <w:rFonts w:ascii="Arial" w:hAnsi="Arial" w:cs="Arial"/>
          <w:color w:val="000000"/>
          <w:sz w:val="22"/>
          <w:szCs w:val="22"/>
        </w:rPr>
        <w:t>). Several risk factors increase the likelihood of developing Type 2 diabetes. These include obesity, physical inactivity, unhealthy dietary habits, smoking, excessive alcohol intake, advancing age, family history, hypertension and certain ethnic backgrounds. South Asian, Black African and African-Caribbean populations have a higher risk of developing Type 2 diabetes (WHO, 2024). Diabetes is a major public health concern because poorly controlled blood glucose levels can lead to serious complications. These complications include cardiovascular disease, stroke, kidney disease, diabetic retinopathy, nerve damage and poor wound healing. Effective diabetes management therefore requires a combination of medication, education, lifestyle changes and regular monitoring</w:t>
      </w:r>
      <w:r w:rsidR="001B6F71">
        <w:rPr>
          <w:rFonts w:ascii="Arial" w:hAnsi="Arial" w:cs="Arial"/>
          <w:color w:val="000000"/>
          <w:sz w:val="22"/>
          <w:szCs w:val="22"/>
        </w:rPr>
        <w:t>.</w:t>
      </w:r>
    </w:p>
    <w:p w14:paraId="618B907C" w14:textId="641A68B9" w:rsidR="00915300" w:rsidRDefault="00DA39B3" w:rsidP="005B757F">
      <w:pPr>
        <w:pStyle w:val="Heading2"/>
      </w:pPr>
      <w:r>
        <w:lastRenderedPageBreak/>
        <w:t xml:space="preserve">Section 1 </w:t>
      </w:r>
      <w:r w:rsidR="001B6F71" w:rsidRPr="004D2778">
        <w:t>Anatomy and Physiolo</w:t>
      </w:r>
      <w:r w:rsidR="004D01F9" w:rsidRPr="004D2778">
        <w:t>gy</w:t>
      </w:r>
    </w:p>
    <w:p w14:paraId="655B9448" w14:textId="637D8606" w:rsidR="004D2778" w:rsidRPr="004D2778" w:rsidRDefault="00D53F5D" w:rsidP="005B757F">
      <w:pPr>
        <w:pStyle w:val="Heading2"/>
      </w:pPr>
      <w:r w:rsidRPr="004D2778">
        <w:t xml:space="preserve">  </w:t>
      </w:r>
      <w:r w:rsidR="004D2778" w:rsidRPr="004D2778">
        <w:t xml:space="preserve"> </w:t>
      </w:r>
    </w:p>
    <w:p w14:paraId="42144598" w14:textId="3346D548" w:rsidR="00605AE0" w:rsidRDefault="00605AE0" w:rsidP="001B15C6">
      <w:pPr>
        <w:pStyle w:val="Subtitle"/>
        <w:rPr>
          <w:rFonts w:ascii="Arial" w:hAnsi="Arial" w:cs="Arial"/>
          <w:color w:val="000000"/>
          <w:sz w:val="22"/>
          <w:szCs w:val="22"/>
        </w:rPr>
      </w:pPr>
      <w:r w:rsidRPr="00852393">
        <w:rPr>
          <w:rFonts w:ascii="Arial" w:hAnsi="Arial" w:cs="Arial"/>
          <w:color w:val="000000"/>
          <w:sz w:val="22"/>
          <w:szCs w:val="22"/>
        </w:rPr>
        <w:t>During cellular respiration, glucose reacts with oxygen to release energy in the form of ATP, known as adenosine triphosphate (</w:t>
      </w:r>
      <w:proofErr w:type="spellStart"/>
      <w:r w:rsidR="005502F1">
        <w:rPr>
          <w:rFonts w:ascii="Arial" w:hAnsi="Arial" w:cs="Arial"/>
          <w:color w:val="000000"/>
          <w:sz w:val="22"/>
          <w:szCs w:val="22"/>
        </w:rPr>
        <w:t>Ozougwu</w:t>
      </w:r>
      <w:proofErr w:type="spellEnd"/>
      <w:r w:rsidR="005502F1">
        <w:rPr>
          <w:rFonts w:ascii="Arial" w:hAnsi="Arial" w:cs="Arial"/>
          <w:color w:val="000000"/>
          <w:sz w:val="22"/>
          <w:szCs w:val="22"/>
        </w:rPr>
        <w:t xml:space="preserve"> et al</w:t>
      </w:r>
      <w:r w:rsidR="000660AF">
        <w:rPr>
          <w:rFonts w:ascii="Arial" w:hAnsi="Arial" w:cs="Arial"/>
          <w:color w:val="000000"/>
          <w:sz w:val="22"/>
          <w:szCs w:val="22"/>
        </w:rPr>
        <w:t>.,2020</w:t>
      </w:r>
      <w:r w:rsidRPr="00852393">
        <w:rPr>
          <w:rFonts w:ascii="Arial" w:hAnsi="Arial" w:cs="Arial"/>
          <w:color w:val="000000"/>
          <w:sz w:val="22"/>
          <w:szCs w:val="22"/>
        </w:rPr>
        <w:t xml:space="preserve">). ATP is the body's </w:t>
      </w:r>
      <w:r w:rsidR="004D6459" w:rsidRPr="00852393">
        <w:rPr>
          <w:rFonts w:ascii="Arial" w:hAnsi="Arial" w:cs="Arial"/>
          <w:color w:val="000000"/>
          <w:sz w:val="22"/>
          <w:szCs w:val="22"/>
        </w:rPr>
        <w:t>main</w:t>
      </w:r>
      <w:r w:rsidR="004E058F" w:rsidRPr="00852393">
        <w:rPr>
          <w:rFonts w:ascii="Arial" w:hAnsi="Arial" w:cs="Arial"/>
          <w:b/>
          <w:bCs/>
          <w:sz w:val="22"/>
          <w:szCs w:val="22"/>
        </w:rPr>
        <w:t xml:space="preserve"> </w:t>
      </w:r>
      <w:r w:rsidR="004E058F" w:rsidRPr="00852393">
        <w:rPr>
          <w:rFonts w:ascii="Arial" w:hAnsi="Arial" w:cs="Arial"/>
          <w:color w:val="000000"/>
          <w:sz w:val="22"/>
          <w:szCs w:val="22"/>
        </w:rPr>
        <w:t>How Blood Sugar Levels Are Maintained at a Safe and Effective Level The body maintains blood glucose levels through a process called homeostasis. Homeostasis ensures that blood glucose remains within a narrow range so that cells receive a constant supply of energy while avoiding damage caused by excessive or insufficient glucose levels (</w:t>
      </w:r>
      <w:proofErr w:type="spellStart"/>
      <w:r w:rsidR="004E058F" w:rsidRPr="00852393">
        <w:rPr>
          <w:rFonts w:ascii="Arial" w:hAnsi="Arial" w:cs="Arial"/>
          <w:color w:val="000000"/>
          <w:sz w:val="22"/>
          <w:szCs w:val="22"/>
        </w:rPr>
        <w:t>Marieb</w:t>
      </w:r>
      <w:proofErr w:type="spellEnd"/>
      <w:r w:rsidR="004E058F" w:rsidRPr="00852393">
        <w:rPr>
          <w:rFonts w:ascii="Arial" w:hAnsi="Arial" w:cs="Arial"/>
          <w:color w:val="000000"/>
          <w:sz w:val="22"/>
          <w:szCs w:val="22"/>
        </w:rPr>
        <w:t xml:space="preserve"> and Hoehn, 2023). The pancreas is the main organ responsible for blood glucose regulation. It produces two</w:t>
      </w:r>
      <w:r w:rsidR="004B386C">
        <w:rPr>
          <w:rFonts w:ascii="Arial" w:hAnsi="Arial" w:cs="Arial"/>
          <w:color w:val="000000"/>
          <w:sz w:val="22"/>
          <w:szCs w:val="22"/>
        </w:rPr>
        <w:t xml:space="preserve"> </w:t>
      </w:r>
      <w:r w:rsidR="004E058F" w:rsidRPr="007D29F4">
        <w:rPr>
          <w:rFonts w:ascii="Arial" w:hAnsi="Arial" w:cs="Arial"/>
          <w:color w:val="000000"/>
          <w:sz w:val="22"/>
          <w:szCs w:val="22"/>
        </w:rPr>
        <w:t xml:space="preserve">important hormones: insulin and glucagon. These hormones work together to </w:t>
      </w:r>
      <w:r w:rsidR="00BB2BDB" w:rsidRPr="007D29F4">
        <w:rPr>
          <w:rFonts w:ascii="Arial" w:hAnsi="Arial" w:cs="Arial"/>
          <w:color w:val="000000"/>
          <w:sz w:val="22"/>
          <w:szCs w:val="22"/>
        </w:rPr>
        <w:t>support</w:t>
      </w:r>
      <w:r w:rsidR="004E058F" w:rsidRPr="007D29F4">
        <w:rPr>
          <w:rFonts w:ascii="Arial" w:hAnsi="Arial" w:cs="Arial"/>
          <w:color w:val="000000"/>
          <w:sz w:val="22"/>
          <w:szCs w:val="22"/>
        </w:rPr>
        <w:t xml:space="preserve"> balance. After eating, carbohydrates are broken down into glucose and absorbed into the bloodstream. As blood glucose levels rise, beta cells in the pancreas release insulin. Insulin allows glucose to move from the bloodstream into muscle, liver and fat cells. Once inside the cells, glucose can be used immediately for energy or stored as glycogen for future use (Hall, 2021). As glucose enters cells, blood sugar levels fall back towards normal. This negative feedback mechanism prevents blood glucose from becoming excessively high. Insulin therefore plays a vital role in maintaining metabolic stability. When blood glucose levels fall between meals, during fasting or after exercise, the pancreas releases glucagon. Glucagon stimulates the liver to break down glycogen into glucose and release it into the bloodstream. This process prevents blood glucose levels from becoming too low and ensures that the body's cells continue to receive energy (Tortora and Derrickson, 2021). Blood glucose regulation is important because both hyperglycaemia and hypoglycaemia can be harmful. Hyperglycaemia refers to high blood glucose levels and may cause thirst, fatigue, blurred vision and increased urination. Long-term hyperglycaemia can damage blood vessels and organs. Hypoglycaemia occurs when blood glucose levels become too low and may cause dizziness, confusion, sweating and loss of consciousness. Lifestyle factors also influence blood glucose control. Healthy eating, physical activity and maintaining a healthy weight improve insulin sensitivity and help the body regulate glucose more effectively (Diabetes </w:t>
      </w:r>
      <w:proofErr w:type="spellStart"/>
      <w:r w:rsidR="004E058F" w:rsidRPr="007D29F4">
        <w:rPr>
          <w:rFonts w:ascii="Arial" w:hAnsi="Arial" w:cs="Arial"/>
          <w:color w:val="000000"/>
          <w:sz w:val="22"/>
          <w:szCs w:val="22"/>
        </w:rPr>
        <w:t>UK,</w:t>
      </w:r>
      <w:r w:rsidR="00F2348F">
        <w:rPr>
          <w:rFonts w:ascii="Arial" w:hAnsi="Arial" w:cs="Arial"/>
          <w:color w:val="000000"/>
          <w:sz w:val="22"/>
          <w:szCs w:val="22"/>
        </w:rPr>
        <w:t>n.d</w:t>
      </w:r>
      <w:proofErr w:type="spellEnd"/>
      <w:r w:rsidR="00F2348F">
        <w:rPr>
          <w:rFonts w:ascii="Arial" w:hAnsi="Arial" w:cs="Arial"/>
          <w:color w:val="000000"/>
          <w:sz w:val="22"/>
          <w:szCs w:val="22"/>
        </w:rPr>
        <w:t>.</w:t>
      </w:r>
      <w:r w:rsidR="004E058F" w:rsidRPr="007D29F4">
        <w:rPr>
          <w:rFonts w:ascii="Arial" w:hAnsi="Arial" w:cs="Arial"/>
          <w:color w:val="000000"/>
          <w:sz w:val="22"/>
          <w:szCs w:val="22"/>
        </w:rPr>
        <w:t xml:space="preserve">). How Oxygen and Glucose Are Used to Produce Energy Through Cell Metabolism Cells require energy to perform essential functions such as growth, repair, movement and maintaining body temperature. Energy is produced through cellular respiration, a process that occurs mainly within the mitochondria of cells. Glucose obtained from food and oxygen obtained through breathing are transported around the body by the circulatory system. </w:t>
      </w:r>
      <w:r w:rsidRPr="007D29F4">
        <w:rPr>
          <w:rFonts w:ascii="Arial" w:hAnsi="Arial" w:cs="Arial"/>
          <w:color w:val="000000"/>
          <w:sz w:val="22"/>
          <w:szCs w:val="22"/>
        </w:rPr>
        <w:t xml:space="preserve">n energy source and powers cellular activities. The overall equation for aerobic respiration </w:t>
      </w:r>
      <w:r w:rsidR="003672EE" w:rsidRPr="007D29F4">
        <w:rPr>
          <w:rFonts w:ascii="Arial" w:hAnsi="Arial" w:cs="Arial"/>
          <w:color w:val="000000"/>
          <w:sz w:val="22"/>
          <w:szCs w:val="22"/>
        </w:rPr>
        <w:t>is</w:t>
      </w:r>
      <w:r w:rsidRPr="007D29F4">
        <w:rPr>
          <w:rFonts w:ascii="Arial" w:hAnsi="Arial" w:cs="Arial"/>
          <w:color w:val="000000"/>
          <w:sz w:val="22"/>
          <w:szCs w:val="22"/>
        </w:rPr>
        <w:t xml:space="preserve"> Glucose + Oxygen → Carbon Dioxide + Water + Energy (ATP)</w:t>
      </w:r>
      <w:r w:rsidR="008E0E6E">
        <w:rPr>
          <w:rFonts w:ascii="Arial" w:hAnsi="Arial" w:cs="Arial"/>
          <w:color w:val="000000"/>
          <w:sz w:val="22"/>
          <w:szCs w:val="22"/>
        </w:rPr>
        <w:t>.</w:t>
      </w:r>
    </w:p>
    <w:p w14:paraId="7E4053E5" w14:textId="77777777" w:rsidR="008E0E6E" w:rsidRDefault="008E0E6E" w:rsidP="008E0E6E"/>
    <w:p w14:paraId="685FCE58" w14:textId="4940870A" w:rsidR="00AF1D93" w:rsidRDefault="00DA39B3" w:rsidP="005B757F">
      <w:pPr>
        <w:pStyle w:val="Heading2"/>
      </w:pPr>
      <w:r>
        <w:lastRenderedPageBreak/>
        <w:t xml:space="preserve">Section 2 </w:t>
      </w:r>
      <w:r w:rsidR="00AF1D93">
        <w:t>Pathophysiology &amp; Impact</w:t>
      </w:r>
    </w:p>
    <w:p w14:paraId="3EB8BAD0" w14:textId="77777777" w:rsidR="00E83B8B" w:rsidRPr="00E83B8B" w:rsidRDefault="00E83B8B" w:rsidP="00E83B8B"/>
    <w:p w14:paraId="26F2B66D" w14:textId="143195FD" w:rsidR="0070430B" w:rsidRDefault="00EB3233" w:rsidP="0070430B">
      <w:r>
        <w:t>Diabetes is a chronic metabolic disorder cha</w:t>
      </w:r>
      <w:r w:rsidR="00460893">
        <w:t xml:space="preserve">racterized by elevated blood glucose levels due to </w:t>
      </w:r>
      <w:r w:rsidR="00CA47A7">
        <w:t>problems with insulin production insulin action</w:t>
      </w:r>
      <w:r w:rsidR="009D204A">
        <w:t>, or both. In type 1diabetes</w:t>
      </w:r>
      <w:r w:rsidR="00490656">
        <w:t>, the body’s immune system mistaken</w:t>
      </w:r>
      <w:r w:rsidR="00251E80">
        <w:t>ly attacks and destroy</w:t>
      </w:r>
      <w:r w:rsidR="00D14BB5">
        <w:t>s the little or no insulin production</w:t>
      </w:r>
      <w:r w:rsidR="0009662F">
        <w:t xml:space="preserve">. In type 2 diabetes, body cells become resistant </w:t>
      </w:r>
      <w:r w:rsidR="00AC243F">
        <w:t>to insulin, and over time the pancreas may be unable</w:t>
      </w:r>
      <w:r w:rsidR="007F0E16">
        <w:t xml:space="preserve"> to produce enough insulin to overcome this resistanc</w:t>
      </w:r>
      <w:r w:rsidR="008A737F">
        <w:t>e (N</w:t>
      </w:r>
      <w:r w:rsidR="003856A7">
        <w:t>ICE</w:t>
      </w:r>
      <w:r w:rsidR="008A737F">
        <w:t>, 2024).</w:t>
      </w:r>
    </w:p>
    <w:p w14:paraId="09616180" w14:textId="7A40ED19" w:rsidR="008A737F" w:rsidRDefault="008A737F" w:rsidP="0070430B">
      <w:r>
        <w:t xml:space="preserve">When insulin is </w:t>
      </w:r>
      <w:r w:rsidR="00CF1ADC">
        <w:t xml:space="preserve">insufficient or ineffective, </w:t>
      </w:r>
      <w:r w:rsidR="0052038F">
        <w:t xml:space="preserve">glucose cannot enter </w:t>
      </w:r>
      <w:r w:rsidR="00A6710B">
        <w:t>cells</w:t>
      </w:r>
      <w:r w:rsidR="0052038F">
        <w:t xml:space="preserve"> effectively and accu</w:t>
      </w:r>
      <w:r w:rsidR="00C7377E">
        <w:t>mulates in the bloodstream. This condition</w:t>
      </w:r>
      <w:r w:rsidR="00EA4AED">
        <w:t xml:space="preserve">, </w:t>
      </w:r>
      <w:r w:rsidR="00E55039">
        <w:t>known</w:t>
      </w:r>
      <w:r w:rsidR="00EA4AED">
        <w:t xml:space="preserve"> as hyperglycaemia, ca</w:t>
      </w:r>
      <w:r w:rsidR="005D3ECE">
        <w:t>n damage blood vessels, nerves and organs over time.</w:t>
      </w:r>
      <w:r w:rsidR="00E55039">
        <w:t xml:space="preserve"> Persistent </w:t>
      </w:r>
      <w:r w:rsidR="00644090">
        <w:t xml:space="preserve">high </w:t>
      </w:r>
      <w:r w:rsidR="0036269C">
        <w:t>blood glucose levels may lead to both short</w:t>
      </w:r>
      <w:r w:rsidR="00080432">
        <w:t xml:space="preserve">-term and long-term </w:t>
      </w:r>
      <w:r w:rsidR="008D4173">
        <w:t xml:space="preserve">complications such as cardiovascular </w:t>
      </w:r>
      <w:r w:rsidR="00162D7E">
        <w:t xml:space="preserve">disease, stroke, kidney </w:t>
      </w:r>
      <w:r w:rsidR="007E5780">
        <w:t xml:space="preserve">disease, diabetic </w:t>
      </w:r>
      <w:r w:rsidR="00B56A23">
        <w:t>retinopathy,</w:t>
      </w:r>
      <w:r w:rsidR="005212BD">
        <w:t xml:space="preserve"> and poor wound </w:t>
      </w:r>
      <w:r w:rsidR="001364B0">
        <w:t xml:space="preserve">healing. Damage to the </w:t>
      </w:r>
      <w:r w:rsidR="000B6742">
        <w:t>blood vessels reduces blood flow to tissues</w:t>
      </w:r>
      <w:r w:rsidR="008C7EC1">
        <w:t xml:space="preserve">, increasing the risk of </w:t>
      </w:r>
      <w:r w:rsidR="00F81C83">
        <w:t xml:space="preserve">infections. Diabetes </w:t>
      </w:r>
      <w:r w:rsidR="009852F9">
        <w:t xml:space="preserve">is also associated with </w:t>
      </w:r>
      <w:r w:rsidR="009C258C">
        <w:t xml:space="preserve">an increased risk of heart attacks and </w:t>
      </w:r>
      <w:r w:rsidR="00BF76E6">
        <w:t xml:space="preserve">cardiovascular </w:t>
      </w:r>
      <w:r w:rsidR="00F704A5">
        <w:t xml:space="preserve">complications. (World </w:t>
      </w:r>
      <w:r w:rsidR="006E607E">
        <w:t>Health Organisation, 2024</w:t>
      </w:r>
      <w:r w:rsidR="00424C07">
        <w:t>). These</w:t>
      </w:r>
      <w:r w:rsidR="00A31F8B">
        <w:t xml:space="preserve"> complications occurs because prolonged </w:t>
      </w:r>
      <w:r w:rsidR="00FB4EB3">
        <w:t>hyperglycaemia</w:t>
      </w:r>
      <w:r w:rsidR="00A31F8B">
        <w:t xml:space="preserve"> damages blood vessels and nerves </w:t>
      </w:r>
      <w:r w:rsidR="00FB4EB3">
        <w:t xml:space="preserve">throughout the body. This demonstrates </w:t>
      </w:r>
      <w:r w:rsidR="00424C07">
        <w:t xml:space="preserve">how a metabolic disorder can affect </w:t>
      </w:r>
      <w:r w:rsidR="001F1A90">
        <w:t xml:space="preserve">multiple body systems, including the </w:t>
      </w:r>
      <w:r w:rsidR="00D442E0">
        <w:t>hearth,</w:t>
      </w:r>
      <w:r w:rsidR="00FA42DD">
        <w:t xml:space="preserve"> renal and nervous systems, highlighting the importance of early </w:t>
      </w:r>
      <w:r w:rsidR="007E51A1">
        <w:t>intervention and ongoing management.</w:t>
      </w:r>
    </w:p>
    <w:p w14:paraId="5BBC2110" w14:textId="70C83F6A" w:rsidR="00DB5F19" w:rsidRDefault="00DB5F19" w:rsidP="0070430B">
      <w:r>
        <w:t>The impact of diabetes extends beyo</w:t>
      </w:r>
      <w:r w:rsidR="00E21D56">
        <w:t xml:space="preserve">nd physical heath. Individuals may </w:t>
      </w:r>
      <w:r w:rsidR="003F68C6">
        <w:t>experience fatigue, reduced mobility</w:t>
      </w:r>
      <w:r w:rsidR="000B02F0">
        <w:t xml:space="preserve">, emotional </w:t>
      </w:r>
      <w:r w:rsidR="00B56A23">
        <w:t>distress,</w:t>
      </w:r>
      <w:r w:rsidR="000B02F0">
        <w:t xml:space="preserve"> and a lower quality of life</w:t>
      </w:r>
      <w:r w:rsidR="004D4008">
        <w:t xml:space="preserve"> due to the demands of managing </w:t>
      </w:r>
      <w:r w:rsidR="00FA7BC6">
        <w:t>a long-term condition. Regu</w:t>
      </w:r>
      <w:r w:rsidR="00AE7A88">
        <w:t xml:space="preserve">lar blood glucose monitoring, medication </w:t>
      </w:r>
      <w:r w:rsidR="00D763FF">
        <w:t xml:space="preserve">adherence, dietary </w:t>
      </w:r>
      <w:r w:rsidR="00B56A23">
        <w:t>management,</w:t>
      </w:r>
      <w:r w:rsidR="00D763FF">
        <w:t xml:space="preserve"> and l</w:t>
      </w:r>
      <w:r w:rsidR="00C47165">
        <w:t xml:space="preserve">ifestyle modifications are often </w:t>
      </w:r>
      <w:r w:rsidR="00B21BCB">
        <w:t>needed</w:t>
      </w:r>
      <w:r w:rsidR="00C47165">
        <w:t xml:space="preserve"> to prevent complications </w:t>
      </w:r>
      <w:r w:rsidR="00F3061E">
        <w:t xml:space="preserve">to support health. </w:t>
      </w:r>
      <w:r w:rsidR="00343CBB">
        <w:t>Therefore,</w:t>
      </w:r>
      <w:r w:rsidR="00B21BCB">
        <w:t xml:space="preserve"> </w:t>
      </w:r>
      <w:r w:rsidR="00C74820">
        <w:t>diabetes can affect a person</w:t>
      </w:r>
      <w:r w:rsidR="00F51E10">
        <w:t>’s physical and psychological and social wellbeing</w:t>
      </w:r>
      <w:r w:rsidR="00041A5D">
        <w:t>, making effective self-</w:t>
      </w:r>
      <w:r w:rsidR="008E4F78">
        <w:t xml:space="preserve">managements and support from health care is essential </w:t>
      </w:r>
      <w:r w:rsidR="00DA1B72">
        <w:t>for the patient</w:t>
      </w:r>
      <w:r w:rsidR="00CB5C75">
        <w:t xml:space="preserve"> </w:t>
      </w:r>
      <w:r w:rsidR="0095411D">
        <w:t>(Diabetes</w:t>
      </w:r>
      <w:r w:rsidR="00CB5C75">
        <w:t xml:space="preserve"> UK)</w:t>
      </w:r>
      <w:r w:rsidR="000A0FF7">
        <w:t>.</w:t>
      </w:r>
    </w:p>
    <w:p w14:paraId="67B672AE" w14:textId="37A35171" w:rsidR="000A0FF7" w:rsidRDefault="00DA39B3" w:rsidP="00886139">
      <w:pPr>
        <w:pStyle w:val="Heading2"/>
      </w:pPr>
      <w:r>
        <w:t xml:space="preserve">Section 3 </w:t>
      </w:r>
      <w:r w:rsidR="00B052A5">
        <w:t>Monitoring &amp; Data use</w:t>
      </w:r>
    </w:p>
    <w:p w14:paraId="3BBD4CB4" w14:textId="77777777" w:rsidR="00E83B8B" w:rsidRPr="00E83B8B" w:rsidRDefault="00E83B8B" w:rsidP="00E83B8B"/>
    <w:p w14:paraId="4D85DA33" w14:textId="24152862" w:rsidR="00BA0CB1" w:rsidRDefault="00B41F1D" w:rsidP="00253A67">
      <w:pPr>
        <w:spacing w:line="360" w:lineRule="auto"/>
        <w:rPr>
          <w:rFonts w:ascii="Arial" w:hAnsi="Arial" w:cs="Arial"/>
          <w:sz w:val="22"/>
          <w:szCs w:val="22"/>
        </w:rPr>
      </w:pPr>
      <w:r>
        <w:rPr>
          <w:rFonts w:ascii="Arial" w:hAnsi="Arial" w:cs="Arial"/>
          <w:sz w:val="22"/>
          <w:szCs w:val="22"/>
        </w:rPr>
        <w:t>Trac</w:t>
      </w:r>
      <w:r w:rsidR="007C57B4">
        <w:rPr>
          <w:rFonts w:ascii="Arial" w:hAnsi="Arial" w:cs="Arial"/>
          <w:sz w:val="22"/>
          <w:szCs w:val="22"/>
        </w:rPr>
        <w:t>king blood</w:t>
      </w:r>
      <w:r w:rsidR="0026215C">
        <w:rPr>
          <w:rFonts w:ascii="Arial" w:hAnsi="Arial" w:cs="Arial"/>
          <w:sz w:val="22"/>
          <w:szCs w:val="22"/>
        </w:rPr>
        <w:t xml:space="preserve"> glucose also known as</w:t>
      </w:r>
      <w:r w:rsidR="00085F5E">
        <w:rPr>
          <w:rFonts w:ascii="Arial" w:hAnsi="Arial" w:cs="Arial"/>
          <w:sz w:val="22"/>
          <w:szCs w:val="22"/>
        </w:rPr>
        <w:t xml:space="preserve"> (BGM)</w:t>
      </w:r>
      <w:r w:rsidR="007C57B4">
        <w:rPr>
          <w:rFonts w:ascii="Arial" w:hAnsi="Arial" w:cs="Arial"/>
          <w:sz w:val="22"/>
          <w:szCs w:val="22"/>
        </w:rPr>
        <w:t xml:space="preserve"> </w:t>
      </w:r>
      <w:r w:rsidR="00BD4675">
        <w:rPr>
          <w:rFonts w:ascii="Arial" w:hAnsi="Arial" w:cs="Arial"/>
          <w:sz w:val="22"/>
          <w:szCs w:val="22"/>
        </w:rPr>
        <w:t xml:space="preserve">is essential </w:t>
      </w:r>
      <w:r w:rsidR="009C2DAA">
        <w:rPr>
          <w:rFonts w:ascii="Arial" w:hAnsi="Arial" w:cs="Arial"/>
          <w:sz w:val="22"/>
          <w:szCs w:val="22"/>
        </w:rPr>
        <w:t xml:space="preserve">to </w:t>
      </w:r>
      <w:r w:rsidR="006E3386">
        <w:rPr>
          <w:rFonts w:ascii="Arial" w:hAnsi="Arial" w:cs="Arial"/>
          <w:sz w:val="22"/>
          <w:szCs w:val="22"/>
        </w:rPr>
        <w:t xml:space="preserve">manage </w:t>
      </w:r>
      <w:r w:rsidR="0070161B">
        <w:rPr>
          <w:rFonts w:ascii="Arial" w:hAnsi="Arial" w:cs="Arial"/>
          <w:sz w:val="22"/>
          <w:szCs w:val="22"/>
        </w:rPr>
        <w:t xml:space="preserve">diabetes it provides </w:t>
      </w:r>
      <w:r w:rsidR="00703099">
        <w:rPr>
          <w:rFonts w:ascii="Arial" w:hAnsi="Arial" w:cs="Arial"/>
          <w:sz w:val="22"/>
          <w:szCs w:val="22"/>
        </w:rPr>
        <w:t xml:space="preserve">real time data </w:t>
      </w:r>
      <w:r w:rsidR="00DF000B">
        <w:rPr>
          <w:rFonts w:ascii="Arial" w:hAnsi="Arial" w:cs="Arial"/>
          <w:sz w:val="22"/>
          <w:szCs w:val="22"/>
        </w:rPr>
        <w:t xml:space="preserve">in maintaining an </w:t>
      </w:r>
      <w:r w:rsidR="00494A67">
        <w:rPr>
          <w:rFonts w:ascii="Arial" w:hAnsi="Arial" w:cs="Arial"/>
          <w:sz w:val="22"/>
          <w:szCs w:val="22"/>
        </w:rPr>
        <w:t>individual’s health and wellbeing</w:t>
      </w:r>
      <w:r w:rsidR="00716E61">
        <w:rPr>
          <w:rFonts w:ascii="Arial" w:hAnsi="Arial" w:cs="Arial"/>
          <w:sz w:val="22"/>
          <w:szCs w:val="22"/>
        </w:rPr>
        <w:t xml:space="preserve">. Regular monitoring helps healthcare </w:t>
      </w:r>
      <w:r w:rsidR="00937F11">
        <w:rPr>
          <w:rFonts w:ascii="Arial" w:hAnsi="Arial" w:cs="Arial"/>
          <w:sz w:val="22"/>
          <w:szCs w:val="22"/>
        </w:rPr>
        <w:t>professionals and patients assess how effectively blood glu</w:t>
      </w:r>
      <w:r w:rsidR="0088511C">
        <w:rPr>
          <w:rFonts w:ascii="Arial" w:hAnsi="Arial" w:cs="Arial"/>
          <w:sz w:val="22"/>
          <w:szCs w:val="22"/>
        </w:rPr>
        <w:t xml:space="preserve">cose levels are being controlled and weather treatment plans are working </w:t>
      </w:r>
      <w:r w:rsidR="003C5DF2">
        <w:rPr>
          <w:rFonts w:ascii="Arial" w:hAnsi="Arial" w:cs="Arial"/>
          <w:sz w:val="22"/>
          <w:szCs w:val="22"/>
        </w:rPr>
        <w:t xml:space="preserve">as intended. By keeping track of </w:t>
      </w:r>
      <w:r w:rsidR="00A369BB">
        <w:rPr>
          <w:rFonts w:ascii="Arial" w:hAnsi="Arial" w:cs="Arial"/>
          <w:sz w:val="22"/>
          <w:szCs w:val="22"/>
        </w:rPr>
        <w:t>glucose levels over time</w:t>
      </w:r>
      <w:r w:rsidR="00681E5A">
        <w:rPr>
          <w:rFonts w:ascii="Arial" w:hAnsi="Arial" w:cs="Arial"/>
          <w:sz w:val="22"/>
          <w:szCs w:val="22"/>
        </w:rPr>
        <w:t xml:space="preserve">, patterns can be </w:t>
      </w:r>
      <w:r w:rsidR="00882D19">
        <w:rPr>
          <w:rFonts w:ascii="Arial" w:hAnsi="Arial" w:cs="Arial"/>
          <w:sz w:val="22"/>
          <w:szCs w:val="22"/>
        </w:rPr>
        <w:t>shown</w:t>
      </w:r>
      <w:r w:rsidR="00681E5A">
        <w:rPr>
          <w:rFonts w:ascii="Arial" w:hAnsi="Arial" w:cs="Arial"/>
          <w:sz w:val="22"/>
          <w:szCs w:val="22"/>
        </w:rPr>
        <w:t>, allowing early intervention when blood sugar levels become too high</w:t>
      </w:r>
      <w:r w:rsidR="00914225">
        <w:rPr>
          <w:rFonts w:ascii="Arial" w:hAnsi="Arial" w:cs="Arial"/>
          <w:sz w:val="22"/>
          <w:szCs w:val="22"/>
        </w:rPr>
        <w:t>(hyperglycaemia) or too low(</w:t>
      </w:r>
      <w:r w:rsidR="007B4C38">
        <w:rPr>
          <w:rFonts w:ascii="Arial" w:hAnsi="Arial" w:cs="Arial"/>
          <w:sz w:val="22"/>
          <w:szCs w:val="22"/>
        </w:rPr>
        <w:t>hypoglycaemia</w:t>
      </w:r>
      <w:r w:rsidR="00914225">
        <w:rPr>
          <w:rFonts w:ascii="Arial" w:hAnsi="Arial" w:cs="Arial"/>
          <w:sz w:val="22"/>
          <w:szCs w:val="22"/>
        </w:rPr>
        <w:t>).</w:t>
      </w:r>
    </w:p>
    <w:p w14:paraId="5C16634A" w14:textId="6F0FAE99" w:rsidR="00242A76" w:rsidRDefault="00D117B2" w:rsidP="00253A67">
      <w:pPr>
        <w:spacing w:line="360" w:lineRule="auto"/>
        <w:rPr>
          <w:rFonts w:ascii="Arial" w:hAnsi="Arial" w:cs="Arial"/>
          <w:sz w:val="22"/>
          <w:szCs w:val="22"/>
        </w:rPr>
      </w:pPr>
      <w:r>
        <w:rPr>
          <w:rFonts w:ascii="Arial" w:hAnsi="Arial" w:cs="Arial"/>
          <w:sz w:val="22"/>
          <w:szCs w:val="22"/>
        </w:rPr>
        <w:lastRenderedPageBreak/>
        <w:t xml:space="preserve">The data collected from blood glucose monitoring provides valuable information for decision </w:t>
      </w:r>
      <w:r w:rsidR="00BB600B">
        <w:rPr>
          <w:rFonts w:ascii="Arial" w:hAnsi="Arial" w:cs="Arial"/>
          <w:sz w:val="22"/>
          <w:szCs w:val="22"/>
        </w:rPr>
        <w:t>-making. Healthcare professionals use</w:t>
      </w:r>
      <w:r w:rsidR="00927A32">
        <w:rPr>
          <w:rFonts w:ascii="Arial" w:hAnsi="Arial" w:cs="Arial"/>
          <w:sz w:val="22"/>
          <w:szCs w:val="22"/>
        </w:rPr>
        <w:t xml:space="preserve"> this information to adjust medications, recommend </w:t>
      </w:r>
      <w:r w:rsidR="009B4B9E">
        <w:rPr>
          <w:rFonts w:ascii="Arial" w:hAnsi="Arial" w:cs="Arial"/>
          <w:sz w:val="22"/>
          <w:szCs w:val="22"/>
        </w:rPr>
        <w:t xml:space="preserve">dietary </w:t>
      </w:r>
      <w:r w:rsidR="00C92982">
        <w:rPr>
          <w:rFonts w:ascii="Arial" w:hAnsi="Arial" w:cs="Arial"/>
          <w:sz w:val="22"/>
          <w:szCs w:val="22"/>
        </w:rPr>
        <w:t xml:space="preserve">changes, and develop personalised </w:t>
      </w:r>
      <w:r w:rsidR="00B931C6">
        <w:rPr>
          <w:rFonts w:ascii="Arial" w:hAnsi="Arial" w:cs="Arial"/>
          <w:sz w:val="22"/>
          <w:szCs w:val="22"/>
        </w:rPr>
        <w:t xml:space="preserve">care plans that meet the </w:t>
      </w:r>
      <w:r w:rsidR="002317A8">
        <w:rPr>
          <w:rFonts w:ascii="Arial" w:hAnsi="Arial" w:cs="Arial"/>
          <w:sz w:val="22"/>
          <w:szCs w:val="22"/>
        </w:rPr>
        <w:t>individual’s</w:t>
      </w:r>
      <w:r w:rsidR="00B931C6">
        <w:rPr>
          <w:rFonts w:ascii="Arial" w:hAnsi="Arial" w:cs="Arial"/>
          <w:sz w:val="22"/>
          <w:szCs w:val="22"/>
        </w:rPr>
        <w:t xml:space="preserve"> needs.</w:t>
      </w:r>
      <w:r w:rsidR="00031494">
        <w:rPr>
          <w:rFonts w:ascii="Arial" w:hAnsi="Arial" w:cs="Arial"/>
          <w:sz w:val="22"/>
          <w:szCs w:val="22"/>
        </w:rPr>
        <w:t xml:space="preserve"> Accurate monitoring data can also help </w:t>
      </w:r>
      <w:r w:rsidR="00F554EF">
        <w:rPr>
          <w:rFonts w:ascii="Arial" w:hAnsi="Arial" w:cs="Arial"/>
          <w:sz w:val="22"/>
          <w:szCs w:val="22"/>
        </w:rPr>
        <w:t>find</w:t>
      </w:r>
      <w:r w:rsidR="00031494">
        <w:rPr>
          <w:rFonts w:ascii="Arial" w:hAnsi="Arial" w:cs="Arial"/>
          <w:sz w:val="22"/>
          <w:szCs w:val="22"/>
        </w:rPr>
        <w:t xml:space="preserve"> factors that affect blood glu</w:t>
      </w:r>
      <w:r w:rsidR="00B50A96">
        <w:rPr>
          <w:rFonts w:ascii="Arial" w:hAnsi="Arial" w:cs="Arial"/>
          <w:sz w:val="22"/>
          <w:szCs w:val="22"/>
        </w:rPr>
        <w:t xml:space="preserve">cose levels, such as </w:t>
      </w:r>
      <w:r w:rsidR="004006D8">
        <w:rPr>
          <w:rFonts w:ascii="Arial" w:hAnsi="Arial" w:cs="Arial"/>
          <w:sz w:val="22"/>
          <w:szCs w:val="22"/>
        </w:rPr>
        <w:t>physical activity, stress, illness, and food intake. This enables individ</w:t>
      </w:r>
      <w:r w:rsidR="004859F1">
        <w:rPr>
          <w:rFonts w:ascii="Arial" w:hAnsi="Arial" w:cs="Arial"/>
          <w:sz w:val="22"/>
          <w:szCs w:val="22"/>
        </w:rPr>
        <w:t>uals to make correct choices and take</w:t>
      </w:r>
      <w:r w:rsidR="00795A4C">
        <w:rPr>
          <w:rFonts w:ascii="Arial" w:hAnsi="Arial" w:cs="Arial"/>
          <w:sz w:val="22"/>
          <w:szCs w:val="22"/>
        </w:rPr>
        <w:t xml:space="preserve"> control of their condition.</w:t>
      </w:r>
      <w:r w:rsidR="00E96702">
        <w:rPr>
          <w:rFonts w:ascii="Arial" w:hAnsi="Arial" w:cs="Arial"/>
          <w:sz w:val="22"/>
          <w:szCs w:val="22"/>
        </w:rPr>
        <w:t xml:space="preserve"> There </w:t>
      </w:r>
      <w:r w:rsidR="004B474A">
        <w:rPr>
          <w:rFonts w:ascii="Arial" w:hAnsi="Arial" w:cs="Arial"/>
          <w:sz w:val="22"/>
          <w:szCs w:val="22"/>
        </w:rPr>
        <w:t xml:space="preserve">are two main methods used to </w:t>
      </w:r>
      <w:r w:rsidR="00F42C99">
        <w:rPr>
          <w:rFonts w:ascii="Arial" w:hAnsi="Arial" w:cs="Arial"/>
          <w:sz w:val="22"/>
          <w:szCs w:val="22"/>
        </w:rPr>
        <w:t>check</w:t>
      </w:r>
      <w:r w:rsidR="004B474A">
        <w:rPr>
          <w:rFonts w:ascii="Arial" w:hAnsi="Arial" w:cs="Arial"/>
          <w:sz w:val="22"/>
          <w:szCs w:val="22"/>
        </w:rPr>
        <w:t xml:space="preserve"> </w:t>
      </w:r>
      <w:r w:rsidR="00995146">
        <w:rPr>
          <w:rFonts w:ascii="Arial" w:hAnsi="Arial" w:cs="Arial"/>
          <w:sz w:val="22"/>
          <w:szCs w:val="22"/>
        </w:rPr>
        <w:t>blood glucose levels. The first is a finger-prick test</w:t>
      </w:r>
      <w:r w:rsidR="005418AB">
        <w:rPr>
          <w:rFonts w:ascii="Arial" w:hAnsi="Arial" w:cs="Arial"/>
          <w:sz w:val="22"/>
          <w:szCs w:val="22"/>
        </w:rPr>
        <w:t>, where a small drop of blood is placed on a strip and inserted into</w:t>
      </w:r>
      <w:r w:rsidR="00CB03AD">
        <w:rPr>
          <w:rFonts w:ascii="Arial" w:hAnsi="Arial" w:cs="Arial"/>
          <w:sz w:val="22"/>
          <w:szCs w:val="22"/>
        </w:rPr>
        <w:t xml:space="preserve"> a glucose meter to provide an immediate </w:t>
      </w:r>
      <w:r w:rsidR="00F42C99">
        <w:rPr>
          <w:rFonts w:ascii="Arial" w:hAnsi="Arial" w:cs="Arial"/>
          <w:sz w:val="22"/>
          <w:szCs w:val="22"/>
        </w:rPr>
        <w:t>reading (</w:t>
      </w:r>
      <w:r w:rsidR="00CB03AD">
        <w:rPr>
          <w:rFonts w:ascii="Arial" w:hAnsi="Arial" w:cs="Arial"/>
          <w:sz w:val="22"/>
          <w:szCs w:val="22"/>
        </w:rPr>
        <w:t>Mayo Cli</w:t>
      </w:r>
      <w:r w:rsidR="006C1482">
        <w:rPr>
          <w:rFonts w:ascii="Arial" w:hAnsi="Arial" w:cs="Arial"/>
          <w:sz w:val="22"/>
          <w:szCs w:val="22"/>
        </w:rPr>
        <w:t>nic</w:t>
      </w:r>
      <w:r w:rsidR="00F42C99">
        <w:rPr>
          <w:rFonts w:ascii="Arial" w:hAnsi="Arial" w:cs="Arial"/>
          <w:sz w:val="22"/>
          <w:szCs w:val="22"/>
        </w:rPr>
        <w:t xml:space="preserve">,2024). The second is </w:t>
      </w:r>
      <w:r w:rsidR="00344B47">
        <w:rPr>
          <w:rFonts w:ascii="Arial" w:hAnsi="Arial" w:cs="Arial"/>
          <w:sz w:val="22"/>
          <w:szCs w:val="22"/>
        </w:rPr>
        <w:t>continuous glucose monitoring (CGM), whic</w:t>
      </w:r>
      <w:r w:rsidR="00B117D2">
        <w:rPr>
          <w:rFonts w:ascii="Arial" w:hAnsi="Arial" w:cs="Arial"/>
          <w:sz w:val="22"/>
          <w:szCs w:val="22"/>
        </w:rPr>
        <w:t xml:space="preserve">h uses a small sensor placed under the skin to measure </w:t>
      </w:r>
      <w:r w:rsidR="007727B8">
        <w:rPr>
          <w:rFonts w:ascii="Arial" w:hAnsi="Arial" w:cs="Arial"/>
          <w:sz w:val="22"/>
          <w:szCs w:val="22"/>
        </w:rPr>
        <w:t xml:space="preserve">glucose levels </w:t>
      </w:r>
      <w:r w:rsidR="004B2E86">
        <w:rPr>
          <w:rFonts w:ascii="Arial" w:hAnsi="Arial" w:cs="Arial"/>
          <w:sz w:val="22"/>
          <w:szCs w:val="22"/>
        </w:rPr>
        <w:t>throughout</w:t>
      </w:r>
      <w:r w:rsidR="007727B8">
        <w:rPr>
          <w:rFonts w:ascii="Arial" w:hAnsi="Arial" w:cs="Arial"/>
          <w:sz w:val="22"/>
          <w:szCs w:val="22"/>
        </w:rPr>
        <w:t xml:space="preserve"> the day </w:t>
      </w:r>
      <w:r w:rsidR="004B2E86">
        <w:rPr>
          <w:rFonts w:ascii="Arial" w:hAnsi="Arial" w:cs="Arial"/>
          <w:sz w:val="22"/>
          <w:szCs w:val="22"/>
        </w:rPr>
        <w:t>and night (NHS,2024</w:t>
      </w:r>
      <w:r w:rsidR="00581F40">
        <w:rPr>
          <w:rFonts w:ascii="Arial" w:hAnsi="Arial" w:cs="Arial"/>
          <w:sz w:val="22"/>
          <w:szCs w:val="22"/>
        </w:rPr>
        <w:t>). In</w:t>
      </w:r>
      <w:r w:rsidR="00D740C9">
        <w:rPr>
          <w:rFonts w:ascii="Arial" w:hAnsi="Arial" w:cs="Arial"/>
          <w:sz w:val="22"/>
          <w:szCs w:val="22"/>
        </w:rPr>
        <w:t xml:space="preserve"> addition, monitoring supports </w:t>
      </w:r>
      <w:r w:rsidR="00392F9E">
        <w:rPr>
          <w:rFonts w:ascii="Arial" w:hAnsi="Arial" w:cs="Arial"/>
          <w:sz w:val="22"/>
          <w:szCs w:val="22"/>
        </w:rPr>
        <w:t xml:space="preserve">the prevention of </w:t>
      </w:r>
      <w:r w:rsidR="00810E00">
        <w:rPr>
          <w:rFonts w:ascii="Arial" w:hAnsi="Arial" w:cs="Arial"/>
          <w:sz w:val="22"/>
          <w:szCs w:val="22"/>
        </w:rPr>
        <w:t>long-term</w:t>
      </w:r>
      <w:r w:rsidR="00392F9E">
        <w:rPr>
          <w:rFonts w:ascii="Arial" w:hAnsi="Arial" w:cs="Arial"/>
          <w:sz w:val="22"/>
          <w:szCs w:val="22"/>
        </w:rPr>
        <w:t xml:space="preserve"> complications associated with diabetes</w:t>
      </w:r>
      <w:r w:rsidR="005E459F">
        <w:rPr>
          <w:rFonts w:ascii="Arial" w:hAnsi="Arial" w:cs="Arial"/>
          <w:sz w:val="22"/>
          <w:szCs w:val="22"/>
        </w:rPr>
        <w:t xml:space="preserve">. Poorly controlled blood </w:t>
      </w:r>
      <w:r w:rsidR="00810E00">
        <w:rPr>
          <w:rFonts w:ascii="Arial" w:hAnsi="Arial" w:cs="Arial"/>
          <w:sz w:val="22"/>
          <w:szCs w:val="22"/>
        </w:rPr>
        <w:t>glucose</w:t>
      </w:r>
      <w:r w:rsidR="00490A9D">
        <w:rPr>
          <w:rFonts w:ascii="Arial" w:hAnsi="Arial" w:cs="Arial"/>
          <w:sz w:val="22"/>
          <w:szCs w:val="22"/>
        </w:rPr>
        <w:t xml:space="preserve"> levels can increase the risk of cardiova</w:t>
      </w:r>
      <w:r w:rsidR="00991FD4">
        <w:rPr>
          <w:rFonts w:ascii="Arial" w:hAnsi="Arial" w:cs="Arial"/>
          <w:sz w:val="22"/>
          <w:szCs w:val="22"/>
        </w:rPr>
        <w:t>scular disease, Kidney</w:t>
      </w:r>
      <w:r w:rsidR="00810E00">
        <w:rPr>
          <w:rFonts w:ascii="Arial" w:hAnsi="Arial" w:cs="Arial"/>
          <w:sz w:val="22"/>
          <w:szCs w:val="22"/>
        </w:rPr>
        <w:t xml:space="preserve"> </w:t>
      </w:r>
      <w:r w:rsidR="007D5152">
        <w:rPr>
          <w:rFonts w:ascii="Arial" w:hAnsi="Arial" w:cs="Arial"/>
          <w:sz w:val="22"/>
          <w:szCs w:val="22"/>
        </w:rPr>
        <w:t>damage, nerve damage, and vision problems</w:t>
      </w:r>
      <w:r w:rsidR="00B445E5">
        <w:rPr>
          <w:rFonts w:ascii="Arial" w:hAnsi="Arial" w:cs="Arial"/>
          <w:sz w:val="22"/>
          <w:szCs w:val="22"/>
        </w:rPr>
        <w:t xml:space="preserve">. Regular monitoring is key to allows healthcare </w:t>
      </w:r>
      <w:r w:rsidR="00B1006E">
        <w:rPr>
          <w:rFonts w:ascii="Arial" w:hAnsi="Arial" w:cs="Arial"/>
          <w:sz w:val="22"/>
          <w:szCs w:val="22"/>
        </w:rPr>
        <w:t>teams to detect and implement strategies to reduce these risks.</w:t>
      </w:r>
    </w:p>
    <w:p w14:paraId="438BB7F6" w14:textId="305F0B76" w:rsidR="00BF05F9" w:rsidRDefault="00BF05F9" w:rsidP="00253A67">
      <w:pPr>
        <w:spacing w:line="360" w:lineRule="auto"/>
        <w:rPr>
          <w:rFonts w:ascii="Arial" w:hAnsi="Arial" w:cs="Arial"/>
          <w:sz w:val="22"/>
          <w:szCs w:val="22"/>
        </w:rPr>
      </w:pPr>
      <w:r>
        <w:rPr>
          <w:rFonts w:ascii="Arial" w:hAnsi="Arial" w:cs="Arial"/>
          <w:sz w:val="22"/>
          <w:szCs w:val="22"/>
        </w:rPr>
        <w:t xml:space="preserve">The use of monitoring data </w:t>
      </w:r>
      <w:r w:rsidR="00583E31">
        <w:rPr>
          <w:rFonts w:ascii="Arial" w:hAnsi="Arial" w:cs="Arial"/>
          <w:sz w:val="22"/>
          <w:szCs w:val="22"/>
        </w:rPr>
        <w:t>encourages</w:t>
      </w:r>
      <w:r>
        <w:rPr>
          <w:rFonts w:ascii="Arial" w:hAnsi="Arial" w:cs="Arial"/>
          <w:sz w:val="22"/>
          <w:szCs w:val="22"/>
        </w:rPr>
        <w:t xml:space="preserve"> </w:t>
      </w:r>
      <w:r w:rsidR="00B330E5">
        <w:rPr>
          <w:rFonts w:ascii="Arial" w:hAnsi="Arial" w:cs="Arial"/>
          <w:sz w:val="22"/>
          <w:szCs w:val="22"/>
        </w:rPr>
        <w:t>patient involvement in their own care. Indivi</w:t>
      </w:r>
      <w:r w:rsidR="00583E31">
        <w:rPr>
          <w:rFonts w:ascii="Arial" w:hAnsi="Arial" w:cs="Arial"/>
          <w:sz w:val="22"/>
          <w:szCs w:val="22"/>
        </w:rPr>
        <w:t xml:space="preserve">duals can better understand </w:t>
      </w:r>
      <w:r w:rsidR="00FF5408">
        <w:rPr>
          <w:rFonts w:ascii="Arial" w:hAnsi="Arial" w:cs="Arial"/>
          <w:sz w:val="22"/>
          <w:szCs w:val="22"/>
        </w:rPr>
        <w:t xml:space="preserve">the link between their lifestyle choices and </w:t>
      </w:r>
      <w:r w:rsidR="00D2420D">
        <w:rPr>
          <w:rFonts w:ascii="Arial" w:hAnsi="Arial" w:cs="Arial"/>
          <w:sz w:val="22"/>
          <w:szCs w:val="22"/>
        </w:rPr>
        <w:t xml:space="preserve">blood glucose levels, </w:t>
      </w:r>
      <w:r w:rsidR="005A3128">
        <w:rPr>
          <w:rFonts w:ascii="Arial" w:hAnsi="Arial" w:cs="Arial"/>
          <w:sz w:val="22"/>
          <w:szCs w:val="22"/>
        </w:rPr>
        <w:t xml:space="preserve">which can improve </w:t>
      </w:r>
      <w:r w:rsidR="00A73AF4">
        <w:rPr>
          <w:rFonts w:ascii="Arial" w:hAnsi="Arial" w:cs="Arial"/>
          <w:sz w:val="22"/>
          <w:szCs w:val="22"/>
        </w:rPr>
        <w:t xml:space="preserve">the efficacity of their treatment </w:t>
      </w:r>
      <w:r w:rsidR="00EE4C30">
        <w:rPr>
          <w:rFonts w:ascii="Arial" w:hAnsi="Arial" w:cs="Arial"/>
          <w:sz w:val="22"/>
          <w:szCs w:val="22"/>
        </w:rPr>
        <w:t xml:space="preserve">and promote </w:t>
      </w:r>
      <w:r w:rsidR="00C316A8">
        <w:rPr>
          <w:rFonts w:ascii="Arial" w:hAnsi="Arial" w:cs="Arial"/>
          <w:sz w:val="22"/>
          <w:szCs w:val="22"/>
        </w:rPr>
        <w:t>self-management</w:t>
      </w:r>
      <w:r w:rsidR="005A328C">
        <w:rPr>
          <w:rFonts w:ascii="Arial" w:hAnsi="Arial" w:cs="Arial"/>
          <w:sz w:val="22"/>
          <w:szCs w:val="22"/>
        </w:rPr>
        <w:t xml:space="preserve"> </w:t>
      </w:r>
      <w:r w:rsidR="000E3A8C">
        <w:rPr>
          <w:rFonts w:ascii="Arial" w:hAnsi="Arial" w:cs="Arial"/>
          <w:sz w:val="22"/>
          <w:szCs w:val="22"/>
        </w:rPr>
        <w:t xml:space="preserve">Furthermore, recorded data can be shares </w:t>
      </w:r>
      <w:r w:rsidR="00D65CDE">
        <w:rPr>
          <w:rFonts w:ascii="Arial" w:hAnsi="Arial" w:cs="Arial"/>
          <w:sz w:val="22"/>
          <w:szCs w:val="22"/>
        </w:rPr>
        <w:t xml:space="preserve">with members of the </w:t>
      </w:r>
      <w:r w:rsidR="004B45E0">
        <w:rPr>
          <w:rFonts w:ascii="Arial" w:hAnsi="Arial" w:cs="Arial"/>
          <w:sz w:val="22"/>
          <w:szCs w:val="22"/>
        </w:rPr>
        <w:t xml:space="preserve">multidisciplinary </w:t>
      </w:r>
      <w:r w:rsidR="005C727A">
        <w:rPr>
          <w:rFonts w:ascii="Arial" w:hAnsi="Arial" w:cs="Arial"/>
          <w:sz w:val="22"/>
          <w:szCs w:val="22"/>
        </w:rPr>
        <w:t>team, improving communication and supporting coordi</w:t>
      </w:r>
      <w:r w:rsidR="001B29FB">
        <w:rPr>
          <w:rFonts w:ascii="Arial" w:hAnsi="Arial" w:cs="Arial"/>
          <w:sz w:val="22"/>
          <w:szCs w:val="22"/>
        </w:rPr>
        <w:t xml:space="preserve">nated care. Overall, </w:t>
      </w:r>
      <w:r w:rsidR="00F33D2C">
        <w:rPr>
          <w:rFonts w:ascii="Arial" w:hAnsi="Arial" w:cs="Arial"/>
          <w:sz w:val="22"/>
          <w:szCs w:val="22"/>
        </w:rPr>
        <w:t xml:space="preserve">blood glucose monitoring and the effective use of collected data are essential components </w:t>
      </w:r>
      <w:r w:rsidR="006D3E5E">
        <w:rPr>
          <w:rFonts w:ascii="Arial" w:hAnsi="Arial" w:cs="Arial"/>
          <w:sz w:val="22"/>
          <w:szCs w:val="22"/>
        </w:rPr>
        <w:t xml:space="preserve">of diabetes management. They support </w:t>
      </w:r>
      <w:r w:rsidR="008F20A0">
        <w:rPr>
          <w:rFonts w:ascii="Arial" w:hAnsi="Arial" w:cs="Arial"/>
          <w:sz w:val="22"/>
          <w:szCs w:val="22"/>
        </w:rPr>
        <w:t>clinical decisions, enhance patient safety</w:t>
      </w:r>
      <w:r w:rsidR="002F46E5">
        <w:rPr>
          <w:rFonts w:ascii="Arial" w:hAnsi="Arial" w:cs="Arial"/>
          <w:sz w:val="22"/>
          <w:szCs w:val="22"/>
        </w:rPr>
        <w:t>, improve health outcomes, and help</w:t>
      </w:r>
      <w:r w:rsidR="00BA7A92">
        <w:rPr>
          <w:rFonts w:ascii="Arial" w:hAnsi="Arial" w:cs="Arial"/>
          <w:sz w:val="22"/>
          <w:szCs w:val="22"/>
        </w:rPr>
        <w:t xml:space="preserve"> individuals </w:t>
      </w:r>
      <w:r w:rsidR="0016055F">
        <w:rPr>
          <w:rFonts w:ascii="Arial" w:hAnsi="Arial" w:cs="Arial"/>
          <w:sz w:val="22"/>
          <w:szCs w:val="22"/>
        </w:rPr>
        <w:t>support</w:t>
      </w:r>
      <w:r w:rsidR="00BA7A92">
        <w:rPr>
          <w:rFonts w:ascii="Arial" w:hAnsi="Arial" w:cs="Arial"/>
          <w:sz w:val="22"/>
          <w:szCs w:val="22"/>
        </w:rPr>
        <w:t xml:space="preserve"> a better quality of life while living with diabetes</w:t>
      </w:r>
      <w:r w:rsidR="001B29FB">
        <w:rPr>
          <w:rFonts w:ascii="Arial" w:hAnsi="Arial" w:cs="Arial"/>
          <w:sz w:val="22"/>
          <w:szCs w:val="22"/>
        </w:rPr>
        <w:t xml:space="preserve"> (</w:t>
      </w:r>
      <w:r w:rsidR="00FB24E9" w:rsidRPr="000E244D">
        <w:rPr>
          <w:rFonts w:ascii="Arial" w:hAnsi="Arial" w:cs="Arial"/>
          <w:i/>
          <w:iCs/>
          <w:sz w:val="22"/>
          <w:szCs w:val="22"/>
        </w:rPr>
        <w:t>Davies et al.,</w:t>
      </w:r>
      <w:r w:rsidR="000E244D">
        <w:rPr>
          <w:rFonts w:ascii="Arial" w:hAnsi="Arial" w:cs="Arial"/>
          <w:sz w:val="22"/>
          <w:szCs w:val="22"/>
        </w:rPr>
        <w:t>2022)</w:t>
      </w:r>
      <w:r w:rsidR="00EE4C30">
        <w:rPr>
          <w:rFonts w:ascii="Arial" w:hAnsi="Arial" w:cs="Arial"/>
          <w:sz w:val="22"/>
          <w:szCs w:val="22"/>
        </w:rPr>
        <w:t>.</w:t>
      </w:r>
    </w:p>
    <w:p w14:paraId="252D5613" w14:textId="77777777" w:rsidR="00794E11" w:rsidRDefault="00794E11" w:rsidP="00253A67">
      <w:pPr>
        <w:spacing w:line="360" w:lineRule="auto"/>
        <w:rPr>
          <w:rFonts w:ascii="Arial" w:hAnsi="Arial" w:cs="Arial"/>
          <w:sz w:val="22"/>
          <w:szCs w:val="22"/>
        </w:rPr>
      </w:pPr>
    </w:p>
    <w:p w14:paraId="1699239F" w14:textId="2A9D9804" w:rsidR="00794E11" w:rsidRDefault="00794E11" w:rsidP="004B62E1">
      <w:pPr>
        <w:pStyle w:val="Heading2"/>
      </w:pPr>
      <w:r w:rsidRPr="00794E11">
        <w:t>Section 4: Evidence-Based Lifestyle Recommendations</w:t>
      </w:r>
    </w:p>
    <w:p w14:paraId="3A9158B7" w14:textId="77777777" w:rsidR="004B62E1" w:rsidRDefault="004B62E1" w:rsidP="004B62E1"/>
    <w:p w14:paraId="638294FD" w14:textId="7F5F4235" w:rsidR="004B62E1" w:rsidRDefault="00494A0B" w:rsidP="004B62E1">
      <w:r>
        <w:t xml:space="preserve">Lifestyle modification is key </w:t>
      </w:r>
      <w:r w:rsidR="00F44800">
        <w:t>part</w:t>
      </w:r>
      <w:r>
        <w:t xml:space="preserve"> in the management of diabetes</w:t>
      </w:r>
      <w:r w:rsidR="0084369F">
        <w:t xml:space="preserve"> mellitus and can improve health outcomes. Evidence</w:t>
      </w:r>
      <w:r w:rsidR="00CD51A3">
        <w:t>-based interventions such as healthy eating, regular physical activity, weight management</w:t>
      </w:r>
      <w:r w:rsidR="00B17184">
        <w:t>, smoking cessation, and self-monitoring of blood glucose help patient</w:t>
      </w:r>
      <w:r w:rsidR="005554B6">
        <w:t xml:space="preserve">s control blood sugar levels and reduce the risk of </w:t>
      </w:r>
      <w:r w:rsidR="003E5793">
        <w:t>complications, (NICE,</w:t>
      </w:r>
      <w:r w:rsidR="00F76F6D">
        <w:t xml:space="preserve"> </w:t>
      </w:r>
      <w:r w:rsidR="003E5793">
        <w:t>202</w:t>
      </w:r>
      <w:r w:rsidR="0085395A">
        <w:t>6</w:t>
      </w:r>
      <w:r w:rsidR="003E5793">
        <w:t>).</w:t>
      </w:r>
    </w:p>
    <w:p w14:paraId="20702C92" w14:textId="43E06E50" w:rsidR="003E5793" w:rsidRDefault="008C3551" w:rsidP="004B62E1">
      <w:r>
        <w:t>One of the most effective lifestyle changes is adopting a balance</w:t>
      </w:r>
      <w:r w:rsidR="00553B30">
        <w:t>d</w:t>
      </w:r>
      <w:r>
        <w:t xml:space="preserve"> </w:t>
      </w:r>
      <w:r w:rsidR="00342450">
        <w:t xml:space="preserve">diet. Individuals with diabetes should </w:t>
      </w:r>
      <w:r w:rsidR="001A39A9">
        <w:t xml:space="preserve">consume food rich in fibre, such as </w:t>
      </w:r>
      <w:r w:rsidR="00166B94">
        <w:t xml:space="preserve">vegetables, whole </w:t>
      </w:r>
      <w:r w:rsidR="00F44800">
        <w:t>grains,</w:t>
      </w:r>
      <w:r w:rsidR="00930121">
        <w:t xml:space="preserve"> and fruits</w:t>
      </w:r>
      <w:r w:rsidR="004B39A6">
        <w:t>, while reducing their intake of proc</w:t>
      </w:r>
      <w:r w:rsidR="00D02413">
        <w:t>essed foods</w:t>
      </w:r>
      <w:r w:rsidR="00BC3132">
        <w:t xml:space="preserve">, saturated fats, and refined sugar. A healthy diet </w:t>
      </w:r>
      <w:r w:rsidR="008767A2">
        <w:t>helps regulate blood glucose levels and improve</w:t>
      </w:r>
      <w:r w:rsidR="00054900">
        <w:t xml:space="preserve">s insulin </w:t>
      </w:r>
      <w:r w:rsidR="002467A6">
        <w:t xml:space="preserve">sensitivity </w:t>
      </w:r>
      <w:r w:rsidR="00A60963">
        <w:t xml:space="preserve">, </w:t>
      </w:r>
      <w:r w:rsidR="00A60963">
        <w:lastRenderedPageBreak/>
        <w:t>carbohydrate awareness and portion control are key</w:t>
      </w:r>
      <w:r w:rsidR="002971F2">
        <w:t xml:space="preserve"> for stabilise blood sugar levels and preventing glu</w:t>
      </w:r>
      <w:r w:rsidR="00DA3DE1">
        <w:t>cose fluctuations.</w:t>
      </w:r>
    </w:p>
    <w:p w14:paraId="744CAE6F" w14:textId="0D7ED4B4" w:rsidR="00DA3DE1" w:rsidRDefault="00DA3DE1" w:rsidP="004B62E1">
      <w:r>
        <w:t xml:space="preserve">Regular </w:t>
      </w:r>
      <w:r w:rsidR="004A5827">
        <w:t>physical activit</w:t>
      </w:r>
      <w:r w:rsidR="00BF4217">
        <w:t>ies</w:t>
      </w:r>
      <w:r w:rsidR="004A5827">
        <w:t xml:space="preserve"> </w:t>
      </w:r>
      <w:r w:rsidR="00157AAA">
        <w:t>are recommended</w:t>
      </w:r>
      <w:r w:rsidR="004A5827">
        <w:t xml:space="preserve">. The </w:t>
      </w:r>
      <w:r w:rsidR="00A52323">
        <w:t>National Institute for Health and Care Excellence</w:t>
      </w:r>
      <w:r w:rsidR="00030D22">
        <w:t xml:space="preserve"> (Nice</w:t>
      </w:r>
      <w:r w:rsidR="000E3F16">
        <w:t xml:space="preserve">, </w:t>
      </w:r>
      <w:r w:rsidR="00030D22">
        <w:t>202</w:t>
      </w:r>
      <w:r w:rsidR="006802E7">
        <w:t>6</w:t>
      </w:r>
      <w:r w:rsidR="00030D22">
        <w:t xml:space="preserve">) </w:t>
      </w:r>
      <w:r w:rsidR="00E427CE">
        <w:t>recommends that adults</w:t>
      </w:r>
      <w:r w:rsidR="00AF6E79">
        <w:t xml:space="preserve"> </w:t>
      </w:r>
      <w:r w:rsidR="00EC6AE6">
        <w:t xml:space="preserve">take part in moderate </w:t>
      </w:r>
      <w:r w:rsidR="00FC5BB2">
        <w:t xml:space="preserve">physical activities for at least 150 minutes per </w:t>
      </w:r>
      <w:r w:rsidR="003F45CA">
        <w:t xml:space="preserve">week. Activities such as walking, </w:t>
      </w:r>
      <w:r w:rsidR="00F2144E">
        <w:t xml:space="preserve">swimming, cycling, or </w:t>
      </w:r>
      <w:r w:rsidR="00F135DD">
        <w:t xml:space="preserve">dancing help muscle </w:t>
      </w:r>
      <w:r w:rsidR="00BF4217">
        <w:t>use</w:t>
      </w:r>
      <w:r w:rsidR="00E427CE">
        <w:t xml:space="preserve"> glucose more </w:t>
      </w:r>
      <w:r w:rsidR="00437426">
        <w:t xml:space="preserve">effectively, therefore it reduces the </w:t>
      </w:r>
      <w:r w:rsidR="00D265EC">
        <w:t xml:space="preserve">insulin resistance. </w:t>
      </w:r>
      <w:r w:rsidR="00132394">
        <w:t xml:space="preserve">Physical activities also </w:t>
      </w:r>
      <w:r w:rsidR="00CB77E0">
        <w:t xml:space="preserve">contribute to weight management and </w:t>
      </w:r>
      <w:r w:rsidR="00B15285">
        <w:t xml:space="preserve">support cardiovascular health, </w:t>
      </w:r>
      <w:r w:rsidR="00BA6DBC">
        <w:t xml:space="preserve">which are important because </w:t>
      </w:r>
      <w:r w:rsidR="00E449DB">
        <w:t xml:space="preserve">diabetic patients are more prone to </w:t>
      </w:r>
      <w:r w:rsidR="00460E1C">
        <w:t xml:space="preserve">developing heart diseases </w:t>
      </w:r>
      <w:r w:rsidR="00106A44">
        <w:t>strokes and high blood pressure.</w:t>
      </w:r>
    </w:p>
    <w:p w14:paraId="6EA7BDD4" w14:textId="70E14662" w:rsidR="00106A44" w:rsidRDefault="008524D4" w:rsidP="004B62E1">
      <w:r>
        <w:t xml:space="preserve">Weight management plays a crucial role </w:t>
      </w:r>
      <w:r w:rsidR="00B87B88">
        <w:t>particularly for patients with type 2 diabetes</w:t>
      </w:r>
      <w:r w:rsidR="00877DD7">
        <w:t xml:space="preserve">. Excess weight can increase the risk of </w:t>
      </w:r>
      <w:r w:rsidR="00DB4618">
        <w:t xml:space="preserve">insulin resistance, making it harder to control </w:t>
      </w:r>
      <w:r w:rsidR="00F31A39">
        <w:t>blood glucose levels.</w:t>
      </w:r>
      <w:r w:rsidR="00ED3337">
        <w:t xml:space="preserve"> Research has shown that even modest weight </w:t>
      </w:r>
      <w:r w:rsidR="001907ED">
        <w:t xml:space="preserve">loss can improve </w:t>
      </w:r>
      <w:r w:rsidR="00635870">
        <w:t>glycaemia control and reduce medication</w:t>
      </w:r>
      <w:r w:rsidR="00D42F1B">
        <w:t xml:space="preserve"> intake (Lean</w:t>
      </w:r>
      <w:r w:rsidR="001D3BA5">
        <w:t xml:space="preserve"> e</w:t>
      </w:r>
      <w:r w:rsidR="003203D2">
        <w:t>t al.</w:t>
      </w:r>
      <w:r w:rsidR="000E3F16">
        <w:t>,</w:t>
      </w:r>
      <w:r w:rsidR="00D42F1B">
        <w:t xml:space="preserve"> </w:t>
      </w:r>
      <w:r w:rsidR="00E451ED">
        <w:t>2019</w:t>
      </w:r>
      <w:r w:rsidR="00A857E2">
        <w:t>). Therefore,</w:t>
      </w:r>
      <w:r w:rsidR="002E596E">
        <w:t xml:space="preserve"> </w:t>
      </w:r>
      <w:r w:rsidR="004E4776">
        <w:t>supporting</w:t>
      </w:r>
      <w:r w:rsidR="002E596E">
        <w:t xml:space="preserve"> a healthy body </w:t>
      </w:r>
      <w:r w:rsidR="006C289C">
        <w:t xml:space="preserve">weight can improve </w:t>
      </w:r>
      <w:r w:rsidR="00AC0AF1">
        <w:t>long term outcomes.</w:t>
      </w:r>
    </w:p>
    <w:p w14:paraId="6E8A1E52" w14:textId="5232313C" w:rsidR="00557FE4" w:rsidRDefault="00AC0AF1" w:rsidP="004B62E1">
      <w:r>
        <w:t>Quit</w:t>
      </w:r>
      <w:r w:rsidR="00323462">
        <w:t xml:space="preserve">ting smoking and limiting alcohol intake are </w:t>
      </w:r>
      <w:r w:rsidR="00A857E2">
        <w:t xml:space="preserve">evidence-based </w:t>
      </w:r>
      <w:r w:rsidR="004E4776">
        <w:t>recommendations. Smoking increases the risk of cardiovascu</w:t>
      </w:r>
      <w:r w:rsidR="004E779E">
        <w:t xml:space="preserve">lar diseases, kidney </w:t>
      </w:r>
      <w:r w:rsidR="00BF4217">
        <w:t>disease,</w:t>
      </w:r>
      <w:r w:rsidR="00B3030D">
        <w:t xml:space="preserve"> </w:t>
      </w:r>
      <w:r w:rsidR="006C08AB">
        <w:t xml:space="preserve">and high blood </w:t>
      </w:r>
      <w:r w:rsidR="00B37B01">
        <w:t xml:space="preserve">pressure. The NHS support </w:t>
      </w:r>
      <w:r w:rsidR="00F238F8">
        <w:t>patient</w:t>
      </w:r>
      <w:r w:rsidR="00E73A6F">
        <w:t xml:space="preserve">s </w:t>
      </w:r>
      <w:r w:rsidR="006F610C">
        <w:t>through GP</w:t>
      </w:r>
      <w:r w:rsidR="00E73A6F">
        <w:t xml:space="preserve"> </w:t>
      </w:r>
      <w:r w:rsidR="00C8308D">
        <w:t>practices and specialist diabetes</w:t>
      </w:r>
      <w:r w:rsidR="00B03D77">
        <w:t xml:space="preserve"> services</w:t>
      </w:r>
      <w:r w:rsidR="00E73A6F">
        <w:t xml:space="preserve"> to access </w:t>
      </w:r>
      <w:r w:rsidR="00CB4AA4">
        <w:t xml:space="preserve">help and support for quitting </w:t>
      </w:r>
      <w:r w:rsidR="00BF1650">
        <w:t xml:space="preserve">smoking, how to </w:t>
      </w:r>
      <w:r w:rsidR="00216CEC">
        <w:t>check</w:t>
      </w:r>
      <w:r w:rsidR="00BF1650">
        <w:t xml:space="preserve"> blood glucose levels</w:t>
      </w:r>
      <w:r w:rsidR="00040A3B">
        <w:t>,</w:t>
      </w:r>
      <w:r w:rsidR="00F01256">
        <w:t xml:space="preserve"> advice on how to stay active</w:t>
      </w:r>
      <w:r w:rsidR="00CB4AA4">
        <w:t xml:space="preserve"> and offers help with diet </w:t>
      </w:r>
      <w:r w:rsidR="00216CEC">
        <w:t>management</w:t>
      </w:r>
      <w:r w:rsidR="0077636B">
        <w:t xml:space="preserve"> </w:t>
      </w:r>
      <w:r w:rsidR="002A1D93">
        <w:t xml:space="preserve">(NHS </w:t>
      </w:r>
      <w:proofErr w:type="spellStart"/>
      <w:r w:rsidR="00D738AD">
        <w:t>England</w:t>
      </w:r>
      <w:r w:rsidR="00825684">
        <w:t>,n.d</w:t>
      </w:r>
      <w:proofErr w:type="spellEnd"/>
      <w:r w:rsidR="00E54F6A">
        <w:t>.</w:t>
      </w:r>
      <w:r w:rsidR="002A1D93">
        <w:t>)</w:t>
      </w:r>
      <w:r w:rsidR="00216CEC">
        <w:t>.</w:t>
      </w:r>
    </w:p>
    <w:p w14:paraId="43D184EB" w14:textId="098B06B8" w:rsidR="00C35CCA" w:rsidRDefault="002527B2" w:rsidP="00460E67">
      <w:pPr>
        <w:rPr>
          <w:rFonts w:ascii="Arial" w:hAnsi="Arial" w:cs="Arial"/>
          <w:sz w:val="22"/>
          <w:szCs w:val="22"/>
        </w:rPr>
      </w:pPr>
      <w:r w:rsidRPr="005A2E4E">
        <w:t>management. Regular monitoring</w:t>
      </w:r>
      <w:r w:rsidR="00AB55BD" w:rsidRPr="005A2E4E">
        <w:t xml:space="preserve"> allows patients to understand </w:t>
      </w:r>
      <w:r w:rsidR="00CD4227" w:rsidRPr="005A2E4E">
        <w:t xml:space="preserve">how food intake, </w:t>
      </w:r>
      <w:r w:rsidR="007E195B" w:rsidRPr="005A2E4E">
        <w:t>exercises</w:t>
      </w:r>
      <w:r w:rsidR="00CD4227" w:rsidRPr="005A2E4E">
        <w:t>, stress, and medication</w:t>
      </w:r>
      <w:r w:rsidR="007E195B" w:rsidRPr="005A2E4E">
        <w:t xml:space="preserve"> affect their blood sugar levels</w:t>
      </w:r>
      <w:r w:rsidR="00420F6F" w:rsidRPr="005A2E4E">
        <w:t xml:space="preserve"> Self-monitoring of blood glucose is another important aspect of diabetes</w:t>
      </w:r>
      <w:r w:rsidR="007E195B" w:rsidRPr="005A2E4E">
        <w:t xml:space="preserve">. This promotes </w:t>
      </w:r>
      <w:r w:rsidR="00A10B02" w:rsidRPr="005A2E4E">
        <w:t>better</w:t>
      </w:r>
      <w:r w:rsidR="00E3681C" w:rsidRPr="005A2E4E">
        <w:t xml:space="preserve"> self-management and a better understanding of </w:t>
      </w:r>
      <w:r w:rsidR="00A74F65" w:rsidRPr="005A2E4E">
        <w:t xml:space="preserve">the </w:t>
      </w:r>
      <w:r w:rsidR="00EA1807" w:rsidRPr="005A2E4E">
        <w:t>disease</w:t>
      </w:r>
      <w:r w:rsidR="004D3E7E" w:rsidRPr="00420F6F">
        <w:rPr>
          <w:rFonts w:ascii="Arial" w:hAnsi="Arial" w:cs="Arial"/>
          <w:sz w:val="22"/>
          <w:szCs w:val="22"/>
        </w:rPr>
        <w:t>.</w:t>
      </w:r>
    </w:p>
    <w:p w14:paraId="468B1593" w14:textId="04F6D765" w:rsidR="00B114A3" w:rsidRPr="00420F6F" w:rsidRDefault="00B114A3" w:rsidP="00003E5A">
      <w:pPr>
        <w:spacing w:line="360" w:lineRule="auto"/>
        <w:rPr>
          <w:rFonts w:ascii="Arial" w:hAnsi="Arial" w:cs="Arial"/>
          <w:sz w:val="22"/>
          <w:szCs w:val="22"/>
        </w:rPr>
      </w:pPr>
      <w:r>
        <w:rPr>
          <w:rFonts w:ascii="Arial" w:hAnsi="Arial" w:cs="Arial"/>
          <w:sz w:val="22"/>
          <w:szCs w:val="22"/>
        </w:rPr>
        <w:t xml:space="preserve">These </w:t>
      </w:r>
      <w:r w:rsidR="004A6F7E">
        <w:rPr>
          <w:rFonts w:ascii="Arial" w:hAnsi="Arial" w:cs="Arial"/>
          <w:sz w:val="22"/>
          <w:szCs w:val="22"/>
        </w:rPr>
        <w:t xml:space="preserve">lifestyle interventions not only lower blood glucose levels but also </w:t>
      </w:r>
      <w:r w:rsidR="00503643">
        <w:rPr>
          <w:rFonts w:ascii="Arial" w:hAnsi="Arial" w:cs="Arial"/>
          <w:sz w:val="22"/>
          <w:szCs w:val="22"/>
        </w:rPr>
        <w:t>improve insulin sensitivity and reduce inflammation</w:t>
      </w:r>
      <w:r w:rsidR="005552D1">
        <w:rPr>
          <w:rFonts w:ascii="Arial" w:hAnsi="Arial" w:cs="Arial"/>
          <w:sz w:val="22"/>
          <w:szCs w:val="22"/>
        </w:rPr>
        <w:t xml:space="preserve">. As a result, they address some of the underlaying physiological process associated with </w:t>
      </w:r>
      <w:r w:rsidR="005D668B">
        <w:rPr>
          <w:rFonts w:ascii="Arial" w:hAnsi="Arial" w:cs="Arial"/>
          <w:sz w:val="22"/>
          <w:szCs w:val="22"/>
        </w:rPr>
        <w:t xml:space="preserve">type 2 diabetes rather than </w:t>
      </w:r>
      <w:r w:rsidR="001F1CD5">
        <w:rPr>
          <w:rFonts w:ascii="Arial" w:hAnsi="Arial" w:cs="Arial"/>
          <w:sz w:val="22"/>
          <w:szCs w:val="22"/>
        </w:rPr>
        <w:t>simply treating the symptoms.</w:t>
      </w:r>
    </w:p>
    <w:p w14:paraId="7DC83378" w14:textId="14088CCF" w:rsidR="00B30501" w:rsidRDefault="00420F6F" w:rsidP="005A2E4E">
      <w:pPr>
        <w:pStyle w:val="Heading3"/>
      </w:pPr>
      <w:r>
        <w:t>conclusion</w:t>
      </w:r>
    </w:p>
    <w:p w14:paraId="013E1455" w14:textId="1B15DDD7" w:rsidR="00EA1807" w:rsidRDefault="00EA1807" w:rsidP="004B62E1">
      <w:r>
        <w:t>Overall</w:t>
      </w:r>
      <w:r w:rsidR="002B1FB5">
        <w:t xml:space="preserve">, lifestyle modifications supported by clinical </w:t>
      </w:r>
      <w:r w:rsidR="00E143E7">
        <w:t xml:space="preserve">evidence can </w:t>
      </w:r>
      <w:r w:rsidR="00F92950">
        <w:t>significantly</w:t>
      </w:r>
      <w:r w:rsidR="00911914">
        <w:t xml:space="preserve"> improve physiological outcomes in diabetics patients</w:t>
      </w:r>
      <w:r w:rsidR="00E414D8">
        <w:t xml:space="preserve">. These changes help </w:t>
      </w:r>
      <w:r w:rsidR="00BE7E51">
        <w:t>support</w:t>
      </w:r>
      <w:r w:rsidR="00E414D8">
        <w:t xml:space="preserve"> healthy blood glu</w:t>
      </w:r>
      <w:r w:rsidR="00C352EA">
        <w:t>cose levels, improve insulin sensitivity, reduce</w:t>
      </w:r>
      <w:r w:rsidR="00AF56E9">
        <w:t xml:space="preserve"> cardiovascular risks, and enhance overall quality of life</w:t>
      </w:r>
      <w:r w:rsidR="00FD6F0E">
        <w:t xml:space="preserve">. Healthcare professionals </w:t>
      </w:r>
      <w:r w:rsidR="00BE7E51">
        <w:t>play</w:t>
      </w:r>
      <w:r w:rsidR="00FD6F0E">
        <w:t xml:space="preserve"> a </w:t>
      </w:r>
      <w:r w:rsidR="00BE7E51">
        <w:t xml:space="preserve">vital role in educating and supporting </w:t>
      </w:r>
      <w:r w:rsidR="0020628A">
        <w:t>patients to make better lifestyle choices</w:t>
      </w:r>
      <w:r w:rsidR="00690FD9">
        <w:t xml:space="preserve"> that promote long term health and </w:t>
      </w:r>
      <w:r w:rsidR="002B306D">
        <w:t>wellbeing. In conclusion</w:t>
      </w:r>
      <w:r w:rsidR="00453532">
        <w:t>, diabetes mell</w:t>
      </w:r>
      <w:r w:rsidR="00F300C5">
        <w:t>itus is a long-term condition that requires effective management to prevent complications and maintain quality of life</w:t>
      </w:r>
      <w:r w:rsidR="00274FC2">
        <w:t>. Understanding the pathology of diabetes, its symptoms</w:t>
      </w:r>
      <w:r w:rsidR="00C262EA">
        <w:t xml:space="preserve">, diagnosis and treatment </w:t>
      </w:r>
      <w:r w:rsidR="00C262EA">
        <w:lastRenderedPageBreak/>
        <w:t>options is essential</w:t>
      </w:r>
      <w:r w:rsidR="00C01F5D">
        <w:t xml:space="preserve"> for both patient and healthcare professionals. R</w:t>
      </w:r>
      <w:r w:rsidR="004A14AE">
        <w:t xml:space="preserve">egular monitoring of blood glucose levels enables individuals to manage </w:t>
      </w:r>
      <w:r w:rsidR="00FE58FF">
        <w:t xml:space="preserve">their condition effectively and supports early intervention when blood sugar levels </w:t>
      </w:r>
      <w:r w:rsidR="004D1A61">
        <w:t>become uncontrolled. Evidence-</w:t>
      </w:r>
      <w:r w:rsidR="00326535">
        <w:t>based lifestyle modifications, including a balance diet</w:t>
      </w:r>
      <w:r w:rsidR="007400EB">
        <w:t>, regular physical activities</w:t>
      </w:r>
      <w:r w:rsidR="004B50BF">
        <w:t>, weight management and quitting smoking</w:t>
      </w:r>
      <w:r w:rsidR="00BA127C">
        <w:t xml:space="preserve">, plays </w:t>
      </w:r>
      <w:r w:rsidR="00157AAA">
        <w:t>a significant role</w:t>
      </w:r>
      <w:r w:rsidR="00DF4BDF">
        <w:t xml:space="preserve"> in improving </w:t>
      </w:r>
      <w:r w:rsidR="007A6690">
        <w:t xml:space="preserve">glycaemic control and </w:t>
      </w:r>
      <w:r w:rsidR="0026702A">
        <w:t xml:space="preserve">reducing </w:t>
      </w:r>
      <w:r w:rsidR="0050303C">
        <w:t>complications</w:t>
      </w:r>
      <w:r w:rsidR="0026702A">
        <w:t>.</w:t>
      </w:r>
      <w:r w:rsidR="0050303C">
        <w:t xml:space="preserve"> Healthcare professionals </w:t>
      </w:r>
      <w:r w:rsidR="00E347CF">
        <w:t xml:space="preserve">have a </w:t>
      </w:r>
      <w:r w:rsidR="00145737">
        <w:t xml:space="preserve">responsibility </w:t>
      </w:r>
      <w:r w:rsidR="00E76975">
        <w:t>to educate</w:t>
      </w:r>
      <w:r w:rsidR="004C455D">
        <w:t xml:space="preserve">, </w:t>
      </w:r>
      <w:r w:rsidR="00157AAA">
        <w:t>support,</w:t>
      </w:r>
      <w:r w:rsidR="004C455D">
        <w:t xml:space="preserve"> and empower patients to make </w:t>
      </w:r>
      <w:r w:rsidR="00B072B7">
        <w:t>better choices about their health</w:t>
      </w:r>
      <w:r w:rsidR="00E76975">
        <w:t xml:space="preserve">. Through effective self-management and ongoing </w:t>
      </w:r>
      <w:r w:rsidR="00133202">
        <w:t xml:space="preserve">professional support patients </w:t>
      </w:r>
      <w:r w:rsidR="002D3343">
        <w:t xml:space="preserve">can improve their overall health and </w:t>
      </w:r>
      <w:r w:rsidR="00460E67">
        <w:t>wellbeing</w:t>
      </w:r>
      <w:r w:rsidR="002D3343">
        <w:t>.</w:t>
      </w:r>
    </w:p>
    <w:p w14:paraId="4DDC64FE" w14:textId="77777777" w:rsidR="007120DE" w:rsidRDefault="007120DE" w:rsidP="004B62E1"/>
    <w:p w14:paraId="022FED6C" w14:textId="4E593425" w:rsidR="007120DE" w:rsidRDefault="007120DE" w:rsidP="007120DE">
      <w:pPr>
        <w:pStyle w:val="Heading3"/>
      </w:pPr>
      <w:r>
        <w:t>References</w:t>
      </w:r>
    </w:p>
    <w:p w14:paraId="0221E920" w14:textId="61E5FCF8" w:rsidR="00387E63" w:rsidRPr="00387E63" w:rsidRDefault="007069A3" w:rsidP="00387E63">
      <w:r>
        <w:t>Davies, M.J. et al. (2022) Managem</w:t>
      </w:r>
      <w:r w:rsidR="00B522DB">
        <w:t xml:space="preserve">ent of </w:t>
      </w:r>
      <w:r w:rsidR="00DE4203">
        <w:t>hyperglycaemia</w:t>
      </w:r>
      <w:r w:rsidR="00B522DB">
        <w:t xml:space="preserve"> in type 2 diabetes, 2022. A</w:t>
      </w:r>
      <w:r w:rsidR="007E43EE">
        <w:t xml:space="preserve"> conse</w:t>
      </w:r>
      <w:r w:rsidR="00F01513">
        <w:t>nsus report by the American Diabetes Association (</w:t>
      </w:r>
      <w:r w:rsidR="00386A7F">
        <w:t>EASD). Diabetes Care</w:t>
      </w:r>
      <w:r w:rsidR="00E65595">
        <w:t>, 45(11),pp.2753-</w:t>
      </w:r>
      <w:r w:rsidR="005027D8">
        <w:t>2786.Available: htpp</w:t>
      </w:r>
      <w:r w:rsidR="00DB3F05">
        <w:t>s://doi.org/10.2337/d</w:t>
      </w:r>
      <w:r w:rsidR="0028193F">
        <w:t>ci22-0034(Accessed</w:t>
      </w:r>
      <w:r w:rsidR="00C26449">
        <w:t>: 24 June 2026).</w:t>
      </w:r>
    </w:p>
    <w:p w14:paraId="159051D1" w14:textId="18F3CD15" w:rsidR="004F3FE1" w:rsidRDefault="004F3FE1" w:rsidP="004F3FE1">
      <w:r>
        <w:t>Diabetes UK (n.d.) I have type 1 diabetes – what can I eat? Available at:https://www.diabetes.org.uk/living-with-diabetes/eating/i-have-type-1-diabetes (Accessed: 24 June2026).</w:t>
      </w:r>
    </w:p>
    <w:p w14:paraId="5C9F7253" w14:textId="77777777" w:rsidR="004F3FE1" w:rsidRDefault="004F3FE1" w:rsidP="004F3FE1">
      <w:r>
        <w:t xml:space="preserve">Hall, J.E. (2021) Guyton and Hall Textbook of Medical Physiology. 14th </w:t>
      </w:r>
      <w:proofErr w:type="spellStart"/>
      <w:r>
        <w:t>edn</w:t>
      </w:r>
      <w:proofErr w:type="spellEnd"/>
      <w:r>
        <w:t>. Philadelphia: Elsevier.</w:t>
      </w:r>
    </w:p>
    <w:p w14:paraId="360E00DB" w14:textId="47E9D84D" w:rsidR="004F3FE1" w:rsidRDefault="004F3FE1" w:rsidP="004F3FE1">
      <w:r>
        <w:t xml:space="preserve">Lean, M.E.J. et al. (2019) ‘Durability of a primary care-led weight-management intervention </w:t>
      </w:r>
      <w:proofErr w:type="spellStart"/>
      <w:r>
        <w:t>forremission</w:t>
      </w:r>
      <w:proofErr w:type="spellEnd"/>
      <w:r>
        <w:t xml:space="preserve"> of type 2 diabetes’, The Lancet Diabetes &amp; Endocrinology, 7(5), pp. 344–355.</w:t>
      </w:r>
    </w:p>
    <w:p w14:paraId="52439F69" w14:textId="77777777" w:rsidR="004F3FE1" w:rsidRDefault="004F3FE1" w:rsidP="004F3FE1">
      <w:r>
        <w:t xml:space="preserve">Marieb, E.N. and Hoehn, K. (2023) Human Anatomy and Physiology. 12th </w:t>
      </w:r>
      <w:proofErr w:type="spellStart"/>
      <w:r>
        <w:t>edn</w:t>
      </w:r>
      <w:proofErr w:type="spellEnd"/>
      <w:r>
        <w:t>. Harlow: Pearson.</w:t>
      </w:r>
    </w:p>
    <w:p w14:paraId="55983F74" w14:textId="13BBD323" w:rsidR="004F3FE1" w:rsidRDefault="004F3FE1" w:rsidP="004F3FE1">
      <w:r>
        <w:t>Mayo Clinic (2024) Diabetes. Available at: https://www.mayoclinic.org/diseases-conditions/diabetes(Accessed: 24 June 2026).</w:t>
      </w:r>
    </w:p>
    <w:p w14:paraId="0EC2ABEF" w14:textId="56E296C5" w:rsidR="004F3FE1" w:rsidRDefault="004F3FE1" w:rsidP="004F3FE1"/>
    <w:p w14:paraId="1A0DC204" w14:textId="29E164F6" w:rsidR="003907E8" w:rsidRDefault="003907E8" w:rsidP="004F3FE1">
      <w:r>
        <w:t>NICE</w:t>
      </w:r>
      <w:r w:rsidR="00910722">
        <w:t xml:space="preserve"> (2026) Type 2 diabetes</w:t>
      </w:r>
      <w:r w:rsidR="00306CBE">
        <w:t xml:space="preserve"> in </w:t>
      </w:r>
      <w:proofErr w:type="spellStart"/>
      <w:r w:rsidR="00306CBE">
        <w:t>adults</w:t>
      </w:r>
      <w:r w:rsidR="00B2588B">
        <w:t>:management</w:t>
      </w:r>
      <w:proofErr w:type="spellEnd"/>
      <w:r w:rsidR="00B2588B">
        <w:t>(N</w:t>
      </w:r>
      <w:r w:rsidR="00A31FD6">
        <w:t xml:space="preserve">G28).Available </w:t>
      </w:r>
      <w:proofErr w:type="spellStart"/>
      <w:r w:rsidR="00A31FD6">
        <w:t>at:htpps</w:t>
      </w:r>
      <w:proofErr w:type="spellEnd"/>
      <w:r w:rsidR="00E4202D">
        <w:t>://www.nice.org.uk/guidance/ng28</w:t>
      </w:r>
      <w:r w:rsidR="00DD2BC8">
        <w:t xml:space="preserve"> (Accessed: 24 June 2026)</w:t>
      </w:r>
      <w:r w:rsidR="00AD6645">
        <w:t>.</w:t>
      </w:r>
    </w:p>
    <w:p w14:paraId="16B78C7F" w14:textId="671A6B86" w:rsidR="004F3FE1" w:rsidRDefault="004F3FE1" w:rsidP="004F3FE1">
      <w:r>
        <w:t xml:space="preserve">NHS </w:t>
      </w:r>
      <w:r w:rsidR="00DE66D0">
        <w:t xml:space="preserve"> DIGITAL</w:t>
      </w:r>
      <w:r w:rsidR="00F54ABD">
        <w:t>(2026)</w:t>
      </w:r>
      <w:r w:rsidR="00F332D9">
        <w:t xml:space="preserve"> </w:t>
      </w:r>
      <w:r w:rsidR="00F332D9" w:rsidRPr="00DB3349">
        <w:rPr>
          <w:i/>
          <w:iCs/>
        </w:rPr>
        <w:t xml:space="preserve">National </w:t>
      </w:r>
      <w:r w:rsidRPr="00DB3349">
        <w:rPr>
          <w:i/>
          <w:iCs/>
        </w:rPr>
        <w:t>diabetes</w:t>
      </w:r>
      <w:r w:rsidR="00F332D9" w:rsidRPr="00DB3349">
        <w:rPr>
          <w:i/>
          <w:iCs/>
        </w:rPr>
        <w:t xml:space="preserve"> Audit Core Report</w:t>
      </w:r>
      <w:r w:rsidR="003F32BE" w:rsidRPr="00DB3349">
        <w:rPr>
          <w:i/>
          <w:iCs/>
        </w:rPr>
        <w:t xml:space="preserve"> 1: C</w:t>
      </w:r>
      <w:r w:rsidR="00DA4547" w:rsidRPr="00DB3349">
        <w:rPr>
          <w:i/>
          <w:iCs/>
        </w:rPr>
        <w:t>a</w:t>
      </w:r>
      <w:r w:rsidR="003F32BE" w:rsidRPr="00DB3349">
        <w:rPr>
          <w:i/>
          <w:iCs/>
        </w:rPr>
        <w:t xml:space="preserve">re Processes and </w:t>
      </w:r>
      <w:r w:rsidR="00DA4547" w:rsidRPr="00DB3349">
        <w:rPr>
          <w:i/>
          <w:iCs/>
        </w:rPr>
        <w:t>Treatment</w:t>
      </w:r>
      <w:r w:rsidR="00920751" w:rsidRPr="00DB3349">
        <w:rPr>
          <w:i/>
          <w:iCs/>
        </w:rPr>
        <w:t xml:space="preserve"> Targets 2024-25: </w:t>
      </w:r>
      <w:r w:rsidR="007F7DF3" w:rsidRPr="00DB3349">
        <w:rPr>
          <w:i/>
          <w:iCs/>
        </w:rPr>
        <w:t xml:space="preserve">Underlying </w:t>
      </w:r>
      <w:proofErr w:type="spellStart"/>
      <w:r w:rsidR="00CA549F" w:rsidRPr="00DB3349">
        <w:rPr>
          <w:i/>
          <w:iCs/>
        </w:rPr>
        <w:t>Data</w:t>
      </w:r>
      <w:r w:rsidR="00CA549F">
        <w:t>.Leeds</w:t>
      </w:r>
      <w:proofErr w:type="spellEnd"/>
      <w:r w:rsidR="00CA549F">
        <w:t>:</w:t>
      </w:r>
      <w:r>
        <w:t xml:space="preserve"> </w:t>
      </w:r>
      <w:r w:rsidR="00CA549F">
        <w:t xml:space="preserve">NHS Digital. </w:t>
      </w:r>
      <w:r>
        <w:t>Available at</w:t>
      </w:r>
      <w:r w:rsidR="00A20030">
        <w:t xml:space="preserve">:  </w:t>
      </w:r>
      <w:proofErr w:type="spellStart"/>
      <w:r w:rsidR="00A20030">
        <w:t>htpps</w:t>
      </w:r>
      <w:proofErr w:type="spellEnd"/>
      <w:r w:rsidR="00116C15">
        <w:t>//digital.nhs.uk/data-and information</w:t>
      </w:r>
      <w:r w:rsidR="00987325">
        <w:t>/publications/statistical/national-diabetes</w:t>
      </w:r>
      <w:r w:rsidR="00F846E7">
        <w:t>-audit/core-report-1-1care-processes-and</w:t>
      </w:r>
      <w:r w:rsidR="0071243A">
        <w:t>-treatment-targets-2024-25-underlaying-data</w:t>
      </w:r>
      <w:r>
        <w:t>(Accessed: 24 June 2026).</w:t>
      </w:r>
    </w:p>
    <w:p w14:paraId="799DFFEB" w14:textId="74F00660" w:rsidR="004F3FE1" w:rsidRDefault="004F3FE1" w:rsidP="004F3FE1">
      <w:r>
        <w:lastRenderedPageBreak/>
        <w:t xml:space="preserve">NHS England (n.d.) </w:t>
      </w:r>
      <w:r w:rsidR="00002EEC">
        <w:t>Diabetes treatment and care programme</w:t>
      </w:r>
      <w:r>
        <w:t>. Available at:https://www.england.nhs.uk</w:t>
      </w:r>
      <w:r w:rsidR="00855E13">
        <w:t>/</w:t>
      </w:r>
      <w:r w:rsidR="00B13C06">
        <w:t>diabetes/diabetes-treatment-and-</w:t>
      </w:r>
      <w:r w:rsidR="005627CF">
        <w:t>care-programme/</w:t>
      </w:r>
      <w:r>
        <w:t xml:space="preserve"> (Accessed: 24 June 2026).</w:t>
      </w:r>
    </w:p>
    <w:p w14:paraId="74BBB812" w14:textId="1E1604FB" w:rsidR="004F3FE1" w:rsidRDefault="004F3FE1" w:rsidP="004F3FE1">
      <w:r>
        <w:t xml:space="preserve">National Institute for Health and Care Excellence (NICE) (2024) Type 2 diabetes in </w:t>
      </w:r>
      <w:proofErr w:type="spellStart"/>
      <w:r>
        <w:t>adults:management</w:t>
      </w:r>
      <w:proofErr w:type="spellEnd"/>
      <w:r>
        <w:t xml:space="preserve"> (NG28). Available at: https://www.nice.org.uk/guidance/ng28 (Accessed: 24 June2026).</w:t>
      </w:r>
    </w:p>
    <w:p w14:paraId="462EDEB1" w14:textId="39B5E7C2" w:rsidR="004F3FE1" w:rsidRDefault="00F73081" w:rsidP="004F3FE1">
      <w:proofErr w:type="spellStart"/>
      <w:r>
        <w:t>O</w:t>
      </w:r>
      <w:r w:rsidR="00133F8A">
        <w:t>zougwu</w:t>
      </w:r>
      <w:proofErr w:type="spellEnd"/>
      <w:r w:rsidR="00133F8A">
        <w:t>, J.C.,</w:t>
      </w:r>
      <w:proofErr w:type="spellStart"/>
      <w:r w:rsidR="00133F8A">
        <w:t>Obi</w:t>
      </w:r>
      <w:r w:rsidR="00FA6B06">
        <w:t>mba</w:t>
      </w:r>
      <w:proofErr w:type="spellEnd"/>
      <w:r w:rsidR="00FA6B06">
        <w:t xml:space="preserve">, K.C., </w:t>
      </w:r>
      <w:proofErr w:type="spellStart"/>
      <w:r w:rsidR="00FA6B06">
        <w:t>Belonwu,C.D</w:t>
      </w:r>
      <w:proofErr w:type="spellEnd"/>
      <w:r w:rsidR="00852732">
        <w:t xml:space="preserve">. and </w:t>
      </w:r>
      <w:proofErr w:type="spellStart"/>
      <w:r w:rsidR="00852732">
        <w:t>Unakalamba</w:t>
      </w:r>
      <w:proofErr w:type="spellEnd"/>
      <w:r w:rsidR="00852732">
        <w:t xml:space="preserve">, C.B. </w:t>
      </w:r>
      <w:r w:rsidR="0025100B">
        <w:t xml:space="preserve">(2020) </w:t>
      </w:r>
      <w:r w:rsidR="0025100B" w:rsidRPr="009664F8">
        <w:rPr>
          <w:i/>
          <w:iCs/>
        </w:rPr>
        <w:t>Pathophysiology of diabetes</w:t>
      </w:r>
      <w:r w:rsidR="009664F8" w:rsidRPr="009664F8">
        <w:rPr>
          <w:i/>
          <w:iCs/>
        </w:rPr>
        <w:t>:</w:t>
      </w:r>
      <w:r w:rsidR="00E00025" w:rsidRPr="009664F8">
        <w:rPr>
          <w:i/>
          <w:iCs/>
        </w:rPr>
        <w:t xml:space="preserve"> An overview</w:t>
      </w:r>
      <w:r w:rsidR="00E00025">
        <w:t>. A</w:t>
      </w:r>
      <w:r w:rsidR="00F925CB">
        <w:t>vicenna Journal of Medicine, 10(4),pp</w:t>
      </w:r>
      <w:r w:rsidR="001545A3">
        <w:t>.174-188. Available at: htpps:</w:t>
      </w:r>
      <w:r w:rsidR="004F3F2B">
        <w:t>//pmc.ncbi.nlm.nih.gov/articles/PMC</w:t>
      </w:r>
      <w:r w:rsidR="00403B6D">
        <w:t xml:space="preserve">3068646/ (Accessed:24 </w:t>
      </w:r>
      <w:r w:rsidR="00AA7F6B">
        <w:t xml:space="preserve"> June 2026).</w:t>
      </w:r>
    </w:p>
    <w:p w14:paraId="2538DCF0" w14:textId="798E7172" w:rsidR="004F3FE1" w:rsidRDefault="004F3FE1" w:rsidP="004F3FE1">
      <w:r>
        <w:t xml:space="preserve">Tortora, G.J. and Derrickson, B. (2021) Principles of Anatomy and Physiology. 16th </w:t>
      </w:r>
      <w:proofErr w:type="spellStart"/>
      <w:r>
        <w:t>edn</w:t>
      </w:r>
      <w:proofErr w:type="spellEnd"/>
      <w:r>
        <w:t xml:space="preserve">. </w:t>
      </w:r>
      <w:proofErr w:type="spellStart"/>
      <w:r>
        <w:t>Hoboken,NJ</w:t>
      </w:r>
      <w:proofErr w:type="spellEnd"/>
      <w:r>
        <w:t>: Wiley.</w:t>
      </w:r>
    </w:p>
    <w:p w14:paraId="3663FE3A" w14:textId="6A5E52D3" w:rsidR="002E596E" w:rsidRDefault="004F3FE1" w:rsidP="004F3FE1">
      <w:r>
        <w:t>World Health Organization (WHO) (2024) Diabetes. Available at: (Accessed: 24 June 2026)</w:t>
      </w:r>
      <w:r w:rsidR="0069255A" w:rsidRPr="0069255A">
        <w:t xml:space="preserve"> https://www.who.int/news-room/fact-sheets/detail/diabetes</w:t>
      </w:r>
    </w:p>
    <w:sectPr w:rsidR="002E596E">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03725E" w14:textId="77777777" w:rsidR="00020BD6" w:rsidRDefault="00020BD6" w:rsidP="00DE2B9F">
      <w:pPr>
        <w:spacing w:after="0" w:line="240" w:lineRule="auto"/>
      </w:pPr>
      <w:r>
        <w:separator/>
      </w:r>
    </w:p>
  </w:endnote>
  <w:endnote w:type="continuationSeparator" w:id="0">
    <w:p w14:paraId="3E74062E" w14:textId="77777777" w:rsidR="00020BD6" w:rsidRDefault="00020BD6" w:rsidP="00DE2B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906473"/>
      <w:docPartObj>
        <w:docPartGallery w:val="Page Numbers (Bottom of Page)"/>
        <w:docPartUnique/>
      </w:docPartObj>
    </w:sdtPr>
    <w:sdtContent>
      <w:p w14:paraId="66F1D2AA" w14:textId="37AAAA4F" w:rsidR="00DE2B9F" w:rsidRDefault="00DE2B9F">
        <w:pPr>
          <w:pStyle w:val="Footer"/>
        </w:pPr>
        <w:r>
          <w:fldChar w:fldCharType="begin"/>
        </w:r>
        <w:r>
          <w:instrText>PAGE   \* MERGEFORMAT</w:instrText>
        </w:r>
        <w:r>
          <w:fldChar w:fldCharType="separate"/>
        </w:r>
        <w:r>
          <w:t>2</w:t>
        </w:r>
        <w:r>
          <w:fldChar w:fldCharType="end"/>
        </w:r>
      </w:p>
    </w:sdtContent>
  </w:sdt>
  <w:p w14:paraId="6E3F5B33" w14:textId="77777777" w:rsidR="00DE2B9F" w:rsidRDefault="00DE2B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D90C95" w14:textId="77777777" w:rsidR="00020BD6" w:rsidRDefault="00020BD6" w:rsidP="00DE2B9F">
      <w:pPr>
        <w:spacing w:after="0" w:line="240" w:lineRule="auto"/>
      </w:pPr>
      <w:r>
        <w:separator/>
      </w:r>
    </w:p>
  </w:footnote>
  <w:footnote w:type="continuationSeparator" w:id="0">
    <w:p w14:paraId="28DBFF03" w14:textId="77777777" w:rsidR="00020BD6" w:rsidRDefault="00020BD6" w:rsidP="00DE2B9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DBD"/>
    <w:rsid w:val="00002EEC"/>
    <w:rsid w:val="00003E5A"/>
    <w:rsid w:val="00020BD6"/>
    <w:rsid w:val="00030D22"/>
    <w:rsid w:val="00031494"/>
    <w:rsid w:val="00040A3B"/>
    <w:rsid w:val="00041A5D"/>
    <w:rsid w:val="00054900"/>
    <w:rsid w:val="000660AF"/>
    <w:rsid w:val="00080432"/>
    <w:rsid w:val="00084C2B"/>
    <w:rsid w:val="00085F5E"/>
    <w:rsid w:val="00094DC5"/>
    <w:rsid w:val="0009662F"/>
    <w:rsid w:val="000A0FF7"/>
    <w:rsid w:val="000A34FA"/>
    <w:rsid w:val="000B02F0"/>
    <w:rsid w:val="000B2BBE"/>
    <w:rsid w:val="000B3CFB"/>
    <w:rsid w:val="000B6742"/>
    <w:rsid w:val="000D7273"/>
    <w:rsid w:val="000E07B3"/>
    <w:rsid w:val="000E244D"/>
    <w:rsid w:val="000E3A8C"/>
    <w:rsid w:val="000E3F16"/>
    <w:rsid w:val="00106A44"/>
    <w:rsid w:val="00111A03"/>
    <w:rsid w:val="00116C15"/>
    <w:rsid w:val="00132394"/>
    <w:rsid w:val="00133202"/>
    <w:rsid w:val="00133F8A"/>
    <w:rsid w:val="001364B0"/>
    <w:rsid w:val="00140DF3"/>
    <w:rsid w:val="00145737"/>
    <w:rsid w:val="00146A75"/>
    <w:rsid w:val="001545A3"/>
    <w:rsid w:val="00157AAA"/>
    <w:rsid w:val="0016055F"/>
    <w:rsid w:val="00162D7E"/>
    <w:rsid w:val="00166B94"/>
    <w:rsid w:val="00175C0A"/>
    <w:rsid w:val="001907ED"/>
    <w:rsid w:val="001A39A9"/>
    <w:rsid w:val="001A5F2D"/>
    <w:rsid w:val="001B15C6"/>
    <w:rsid w:val="001B29FB"/>
    <w:rsid w:val="001B6F71"/>
    <w:rsid w:val="001D3BA5"/>
    <w:rsid w:val="001D67BF"/>
    <w:rsid w:val="001E371B"/>
    <w:rsid w:val="001E480E"/>
    <w:rsid w:val="001F1A90"/>
    <w:rsid w:val="001F1CD5"/>
    <w:rsid w:val="0020628A"/>
    <w:rsid w:val="00215F18"/>
    <w:rsid w:val="00216CEC"/>
    <w:rsid w:val="002317A8"/>
    <w:rsid w:val="00242A76"/>
    <w:rsid w:val="002467A6"/>
    <w:rsid w:val="0025100B"/>
    <w:rsid w:val="00251E80"/>
    <w:rsid w:val="002527B2"/>
    <w:rsid w:val="00253A67"/>
    <w:rsid w:val="0026215C"/>
    <w:rsid w:val="0026702A"/>
    <w:rsid w:val="00274FC2"/>
    <w:rsid w:val="0028193F"/>
    <w:rsid w:val="002971F2"/>
    <w:rsid w:val="002A1D93"/>
    <w:rsid w:val="002B107E"/>
    <w:rsid w:val="002B1FB5"/>
    <w:rsid w:val="002B306D"/>
    <w:rsid w:val="002D3343"/>
    <w:rsid w:val="002E596E"/>
    <w:rsid w:val="002F46E5"/>
    <w:rsid w:val="00304D6C"/>
    <w:rsid w:val="00306CBE"/>
    <w:rsid w:val="003203D2"/>
    <w:rsid w:val="00323462"/>
    <w:rsid w:val="00326535"/>
    <w:rsid w:val="00342450"/>
    <w:rsid w:val="00343CBB"/>
    <w:rsid w:val="00344B47"/>
    <w:rsid w:val="00354FEC"/>
    <w:rsid w:val="0036269C"/>
    <w:rsid w:val="003672EE"/>
    <w:rsid w:val="00376113"/>
    <w:rsid w:val="00377F80"/>
    <w:rsid w:val="003856A7"/>
    <w:rsid w:val="00386A7F"/>
    <w:rsid w:val="003874AE"/>
    <w:rsid w:val="00387E63"/>
    <w:rsid w:val="003907E8"/>
    <w:rsid w:val="00391652"/>
    <w:rsid w:val="00392F9E"/>
    <w:rsid w:val="003A101D"/>
    <w:rsid w:val="003B2264"/>
    <w:rsid w:val="003C5DF2"/>
    <w:rsid w:val="003E5793"/>
    <w:rsid w:val="003F32BE"/>
    <w:rsid w:val="003F45CA"/>
    <w:rsid w:val="003F68C6"/>
    <w:rsid w:val="004006D8"/>
    <w:rsid w:val="004006EE"/>
    <w:rsid w:val="00403B6D"/>
    <w:rsid w:val="00420F6F"/>
    <w:rsid w:val="00423CCF"/>
    <w:rsid w:val="00424C07"/>
    <w:rsid w:val="00437426"/>
    <w:rsid w:val="00453532"/>
    <w:rsid w:val="00460893"/>
    <w:rsid w:val="00460E1C"/>
    <w:rsid w:val="00460E67"/>
    <w:rsid w:val="004859F1"/>
    <w:rsid w:val="00490656"/>
    <w:rsid w:val="00490A9D"/>
    <w:rsid w:val="0049283C"/>
    <w:rsid w:val="004947FA"/>
    <w:rsid w:val="00494A0B"/>
    <w:rsid w:val="00494A67"/>
    <w:rsid w:val="004A14AE"/>
    <w:rsid w:val="004A5827"/>
    <w:rsid w:val="004A6F7E"/>
    <w:rsid w:val="004B2E86"/>
    <w:rsid w:val="004B386C"/>
    <w:rsid w:val="004B39A6"/>
    <w:rsid w:val="004B45E0"/>
    <w:rsid w:val="004B474A"/>
    <w:rsid w:val="004B50BF"/>
    <w:rsid w:val="004B62E1"/>
    <w:rsid w:val="004C455D"/>
    <w:rsid w:val="004D01F9"/>
    <w:rsid w:val="004D1A61"/>
    <w:rsid w:val="004D2778"/>
    <w:rsid w:val="004D3E7E"/>
    <w:rsid w:val="004D4008"/>
    <w:rsid w:val="004D6459"/>
    <w:rsid w:val="004E058F"/>
    <w:rsid w:val="004E4776"/>
    <w:rsid w:val="004E779E"/>
    <w:rsid w:val="004F3F2B"/>
    <w:rsid w:val="004F3FE1"/>
    <w:rsid w:val="005027D8"/>
    <w:rsid w:val="0050303C"/>
    <w:rsid w:val="00503643"/>
    <w:rsid w:val="0052038F"/>
    <w:rsid w:val="005212BD"/>
    <w:rsid w:val="0052629A"/>
    <w:rsid w:val="005418AB"/>
    <w:rsid w:val="005502F1"/>
    <w:rsid w:val="00553B30"/>
    <w:rsid w:val="005552D1"/>
    <w:rsid w:val="005554B6"/>
    <w:rsid w:val="00557FE4"/>
    <w:rsid w:val="005627CF"/>
    <w:rsid w:val="005743AB"/>
    <w:rsid w:val="00581F40"/>
    <w:rsid w:val="00583E31"/>
    <w:rsid w:val="005A2E4E"/>
    <w:rsid w:val="005A3128"/>
    <w:rsid w:val="005A328C"/>
    <w:rsid w:val="005B757F"/>
    <w:rsid w:val="005C48C1"/>
    <w:rsid w:val="005C727A"/>
    <w:rsid w:val="005D3ECE"/>
    <w:rsid w:val="005D668B"/>
    <w:rsid w:val="005E459F"/>
    <w:rsid w:val="005E4C14"/>
    <w:rsid w:val="00605AE0"/>
    <w:rsid w:val="0062003E"/>
    <w:rsid w:val="0063334A"/>
    <w:rsid w:val="00635870"/>
    <w:rsid w:val="00644090"/>
    <w:rsid w:val="00652B14"/>
    <w:rsid w:val="00663882"/>
    <w:rsid w:val="006802E7"/>
    <w:rsid w:val="00681E5A"/>
    <w:rsid w:val="0068308E"/>
    <w:rsid w:val="00690FD9"/>
    <w:rsid w:val="0069255A"/>
    <w:rsid w:val="006B37BE"/>
    <w:rsid w:val="006B4F6E"/>
    <w:rsid w:val="006C08AB"/>
    <w:rsid w:val="006C1482"/>
    <w:rsid w:val="006C289C"/>
    <w:rsid w:val="006C72D7"/>
    <w:rsid w:val="006D3E5E"/>
    <w:rsid w:val="006D79E6"/>
    <w:rsid w:val="006E3386"/>
    <w:rsid w:val="006E607E"/>
    <w:rsid w:val="006F610C"/>
    <w:rsid w:val="0070161B"/>
    <w:rsid w:val="00703099"/>
    <w:rsid w:val="0070430B"/>
    <w:rsid w:val="007069A3"/>
    <w:rsid w:val="007120DE"/>
    <w:rsid w:val="0071243A"/>
    <w:rsid w:val="00716E61"/>
    <w:rsid w:val="007400EB"/>
    <w:rsid w:val="007727B8"/>
    <w:rsid w:val="0077636B"/>
    <w:rsid w:val="00782CDE"/>
    <w:rsid w:val="00794E11"/>
    <w:rsid w:val="00795A4C"/>
    <w:rsid w:val="007A5020"/>
    <w:rsid w:val="007A6690"/>
    <w:rsid w:val="007B4C38"/>
    <w:rsid w:val="007C57B4"/>
    <w:rsid w:val="007D29F4"/>
    <w:rsid w:val="007D4C87"/>
    <w:rsid w:val="007D5152"/>
    <w:rsid w:val="007E195B"/>
    <w:rsid w:val="007E43EE"/>
    <w:rsid w:val="007E51A1"/>
    <w:rsid w:val="007E5780"/>
    <w:rsid w:val="007F0E16"/>
    <w:rsid w:val="007F7DF3"/>
    <w:rsid w:val="00800F05"/>
    <w:rsid w:val="00801180"/>
    <w:rsid w:val="00810E00"/>
    <w:rsid w:val="00816E05"/>
    <w:rsid w:val="00825684"/>
    <w:rsid w:val="0083585E"/>
    <w:rsid w:val="00837EE3"/>
    <w:rsid w:val="0084369F"/>
    <w:rsid w:val="00852393"/>
    <w:rsid w:val="008524D4"/>
    <w:rsid w:val="00852732"/>
    <w:rsid w:val="0085395A"/>
    <w:rsid w:val="0085581D"/>
    <w:rsid w:val="00855E13"/>
    <w:rsid w:val="00871693"/>
    <w:rsid w:val="008767A2"/>
    <w:rsid w:val="00877DD7"/>
    <w:rsid w:val="00882D19"/>
    <w:rsid w:val="0088511C"/>
    <w:rsid w:val="00886139"/>
    <w:rsid w:val="008A6B76"/>
    <w:rsid w:val="008A737F"/>
    <w:rsid w:val="008C3551"/>
    <w:rsid w:val="008C7EC1"/>
    <w:rsid w:val="008D0E45"/>
    <w:rsid w:val="008D4173"/>
    <w:rsid w:val="008E0E6E"/>
    <w:rsid w:val="008E4F78"/>
    <w:rsid w:val="008F20A0"/>
    <w:rsid w:val="008F5B6B"/>
    <w:rsid w:val="00900FFD"/>
    <w:rsid w:val="00906569"/>
    <w:rsid w:val="00910722"/>
    <w:rsid w:val="00911914"/>
    <w:rsid w:val="00914225"/>
    <w:rsid w:val="00915300"/>
    <w:rsid w:val="00920751"/>
    <w:rsid w:val="00927A32"/>
    <w:rsid w:val="00930121"/>
    <w:rsid w:val="00937F11"/>
    <w:rsid w:val="0095411D"/>
    <w:rsid w:val="009610D9"/>
    <w:rsid w:val="009664F8"/>
    <w:rsid w:val="00967F3E"/>
    <w:rsid w:val="00970171"/>
    <w:rsid w:val="00981FB6"/>
    <w:rsid w:val="009852F9"/>
    <w:rsid w:val="00987325"/>
    <w:rsid w:val="00991FD4"/>
    <w:rsid w:val="00995146"/>
    <w:rsid w:val="009B4B9E"/>
    <w:rsid w:val="009C0DF5"/>
    <w:rsid w:val="009C258C"/>
    <w:rsid w:val="009C2DAA"/>
    <w:rsid w:val="009C33EB"/>
    <w:rsid w:val="009D204A"/>
    <w:rsid w:val="009D2CFB"/>
    <w:rsid w:val="00A10B02"/>
    <w:rsid w:val="00A20030"/>
    <w:rsid w:val="00A2611C"/>
    <w:rsid w:val="00A30C4A"/>
    <w:rsid w:val="00A31F8B"/>
    <w:rsid w:val="00A31FD6"/>
    <w:rsid w:val="00A369BB"/>
    <w:rsid w:val="00A52323"/>
    <w:rsid w:val="00A60963"/>
    <w:rsid w:val="00A635D2"/>
    <w:rsid w:val="00A6710B"/>
    <w:rsid w:val="00A73AF4"/>
    <w:rsid w:val="00A74F65"/>
    <w:rsid w:val="00A857E2"/>
    <w:rsid w:val="00AA7F6B"/>
    <w:rsid w:val="00AB1D4C"/>
    <w:rsid w:val="00AB55BD"/>
    <w:rsid w:val="00AC0AF1"/>
    <w:rsid w:val="00AC243F"/>
    <w:rsid w:val="00AD4171"/>
    <w:rsid w:val="00AD6645"/>
    <w:rsid w:val="00AE7A88"/>
    <w:rsid w:val="00AF1D93"/>
    <w:rsid w:val="00AF56E9"/>
    <w:rsid w:val="00AF6E79"/>
    <w:rsid w:val="00B03D77"/>
    <w:rsid w:val="00B052A5"/>
    <w:rsid w:val="00B072B7"/>
    <w:rsid w:val="00B1006E"/>
    <w:rsid w:val="00B114A3"/>
    <w:rsid w:val="00B117D2"/>
    <w:rsid w:val="00B13C06"/>
    <w:rsid w:val="00B15285"/>
    <w:rsid w:val="00B17184"/>
    <w:rsid w:val="00B21BCB"/>
    <w:rsid w:val="00B22A92"/>
    <w:rsid w:val="00B2588B"/>
    <w:rsid w:val="00B3030D"/>
    <w:rsid w:val="00B30501"/>
    <w:rsid w:val="00B31F9E"/>
    <w:rsid w:val="00B330E5"/>
    <w:rsid w:val="00B37B01"/>
    <w:rsid w:val="00B41F1D"/>
    <w:rsid w:val="00B445E5"/>
    <w:rsid w:val="00B50A96"/>
    <w:rsid w:val="00B522DB"/>
    <w:rsid w:val="00B56A23"/>
    <w:rsid w:val="00B600C3"/>
    <w:rsid w:val="00B85A74"/>
    <w:rsid w:val="00B87B88"/>
    <w:rsid w:val="00B931C6"/>
    <w:rsid w:val="00BA0CB1"/>
    <w:rsid w:val="00BA127C"/>
    <w:rsid w:val="00BA6DBC"/>
    <w:rsid w:val="00BA7A92"/>
    <w:rsid w:val="00BB2BDB"/>
    <w:rsid w:val="00BB600B"/>
    <w:rsid w:val="00BC3132"/>
    <w:rsid w:val="00BD4675"/>
    <w:rsid w:val="00BE7E51"/>
    <w:rsid w:val="00BF05F9"/>
    <w:rsid w:val="00BF1650"/>
    <w:rsid w:val="00BF4217"/>
    <w:rsid w:val="00BF76E6"/>
    <w:rsid w:val="00C01F5D"/>
    <w:rsid w:val="00C06A47"/>
    <w:rsid w:val="00C06E3F"/>
    <w:rsid w:val="00C262EA"/>
    <w:rsid w:val="00C26449"/>
    <w:rsid w:val="00C316A8"/>
    <w:rsid w:val="00C352EA"/>
    <w:rsid w:val="00C35CCA"/>
    <w:rsid w:val="00C47165"/>
    <w:rsid w:val="00C4740F"/>
    <w:rsid w:val="00C47FED"/>
    <w:rsid w:val="00C64C2C"/>
    <w:rsid w:val="00C7377E"/>
    <w:rsid w:val="00C74820"/>
    <w:rsid w:val="00C765BD"/>
    <w:rsid w:val="00C815DC"/>
    <w:rsid w:val="00C8308D"/>
    <w:rsid w:val="00C92982"/>
    <w:rsid w:val="00C94A40"/>
    <w:rsid w:val="00CA47A7"/>
    <w:rsid w:val="00CA549F"/>
    <w:rsid w:val="00CB03AD"/>
    <w:rsid w:val="00CB04CE"/>
    <w:rsid w:val="00CB4AA4"/>
    <w:rsid w:val="00CB5C75"/>
    <w:rsid w:val="00CB77E0"/>
    <w:rsid w:val="00CD4227"/>
    <w:rsid w:val="00CD51A3"/>
    <w:rsid w:val="00CE169A"/>
    <w:rsid w:val="00CE411B"/>
    <w:rsid w:val="00CF1ADC"/>
    <w:rsid w:val="00D02413"/>
    <w:rsid w:val="00D117B2"/>
    <w:rsid w:val="00D14BB5"/>
    <w:rsid w:val="00D22DBD"/>
    <w:rsid w:val="00D2420D"/>
    <w:rsid w:val="00D265EC"/>
    <w:rsid w:val="00D41CE7"/>
    <w:rsid w:val="00D42F1B"/>
    <w:rsid w:val="00D442E0"/>
    <w:rsid w:val="00D53F5D"/>
    <w:rsid w:val="00D65CDE"/>
    <w:rsid w:val="00D738AD"/>
    <w:rsid w:val="00D740C9"/>
    <w:rsid w:val="00D763FF"/>
    <w:rsid w:val="00D834F0"/>
    <w:rsid w:val="00D93B9C"/>
    <w:rsid w:val="00DA1B72"/>
    <w:rsid w:val="00DA39B3"/>
    <w:rsid w:val="00DA3DE1"/>
    <w:rsid w:val="00DA4547"/>
    <w:rsid w:val="00DB3349"/>
    <w:rsid w:val="00DB3F05"/>
    <w:rsid w:val="00DB4618"/>
    <w:rsid w:val="00DB5F19"/>
    <w:rsid w:val="00DD2BC8"/>
    <w:rsid w:val="00DE2AC7"/>
    <w:rsid w:val="00DE2B9F"/>
    <w:rsid w:val="00DE4203"/>
    <w:rsid w:val="00DE66D0"/>
    <w:rsid w:val="00DF000B"/>
    <w:rsid w:val="00DF4BDF"/>
    <w:rsid w:val="00E00025"/>
    <w:rsid w:val="00E143E7"/>
    <w:rsid w:val="00E21D56"/>
    <w:rsid w:val="00E347CF"/>
    <w:rsid w:val="00E3681C"/>
    <w:rsid w:val="00E414D8"/>
    <w:rsid w:val="00E4202D"/>
    <w:rsid w:val="00E427CE"/>
    <w:rsid w:val="00E449DB"/>
    <w:rsid w:val="00E451ED"/>
    <w:rsid w:val="00E54F6A"/>
    <w:rsid w:val="00E55039"/>
    <w:rsid w:val="00E65595"/>
    <w:rsid w:val="00E73A6F"/>
    <w:rsid w:val="00E76975"/>
    <w:rsid w:val="00E83B8B"/>
    <w:rsid w:val="00E8631C"/>
    <w:rsid w:val="00E96702"/>
    <w:rsid w:val="00EA1807"/>
    <w:rsid w:val="00EA4AED"/>
    <w:rsid w:val="00EB3233"/>
    <w:rsid w:val="00EC3D9E"/>
    <w:rsid w:val="00EC6AE6"/>
    <w:rsid w:val="00ED3337"/>
    <w:rsid w:val="00EE4C30"/>
    <w:rsid w:val="00F01256"/>
    <w:rsid w:val="00F01513"/>
    <w:rsid w:val="00F135DD"/>
    <w:rsid w:val="00F2144E"/>
    <w:rsid w:val="00F2348F"/>
    <w:rsid w:val="00F238F8"/>
    <w:rsid w:val="00F300C5"/>
    <w:rsid w:val="00F3061E"/>
    <w:rsid w:val="00F31A39"/>
    <w:rsid w:val="00F3286F"/>
    <w:rsid w:val="00F332D9"/>
    <w:rsid w:val="00F33D2C"/>
    <w:rsid w:val="00F42C99"/>
    <w:rsid w:val="00F44800"/>
    <w:rsid w:val="00F51E10"/>
    <w:rsid w:val="00F54ABD"/>
    <w:rsid w:val="00F554EF"/>
    <w:rsid w:val="00F704A5"/>
    <w:rsid w:val="00F73081"/>
    <w:rsid w:val="00F76F6D"/>
    <w:rsid w:val="00F81C83"/>
    <w:rsid w:val="00F846E7"/>
    <w:rsid w:val="00F925CB"/>
    <w:rsid w:val="00F92950"/>
    <w:rsid w:val="00FA42DD"/>
    <w:rsid w:val="00FA6B06"/>
    <w:rsid w:val="00FA7BC6"/>
    <w:rsid w:val="00FB24E9"/>
    <w:rsid w:val="00FB4EB3"/>
    <w:rsid w:val="00FC5BB2"/>
    <w:rsid w:val="00FD56C7"/>
    <w:rsid w:val="00FD6F0E"/>
    <w:rsid w:val="00FE1418"/>
    <w:rsid w:val="00FE38AB"/>
    <w:rsid w:val="00FE58FF"/>
    <w:rsid w:val="00FF54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8D223"/>
  <w15:chartTrackingRefBased/>
  <w15:docId w15:val="{3396F4B8-E3A5-4319-92D4-28CB535D4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2D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22D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22D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2D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2D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2D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2D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2D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2D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2D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22D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22D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2D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2D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2D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2D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2D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2DBD"/>
    <w:rPr>
      <w:rFonts w:eastAsiaTheme="majorEastAsia" w:cstheme="majorBidi"/>
      <w:color w:val="272727" w:themeColor="text1" w:themeTint="D8"/>
    </w:rPr>
  </w:style>
  <w:style w:type="paragraph" w:styleId="Title">
    <w:name w:val="Title"/>
    <w:basedOn w:val="Normal"/>
    <w:next w:val="Normal"/>
    <w:link w:val="TitleChar"/>
    <w:uiPriority w:val="10"/>
    <w:qFormat/>
    <w:rsid w:val="00D22D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2D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2D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2D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2DBD"/>
    <w:pPr>
      <w:spacing w:before="160"/>
      <w:jc w:val="center"/>
    </w:pPr>
    <w:rPr>
      <w:i/>
      <w:iCs/>
      <w:color w:val="404040" w:themeColor="text1" w:themeTint="BF"/>
    </w:rPr>
  </w:style>
  <w:style w:type="character" w:customStyle="1" w:styleId="QuoteChar">
    <w:name w:val="Quote Char"/>
    <w:basedOn w:val="DefaultParagraphFont"/>
    <w:link w:val="Quote"/>
    <w:uiPriority w:val="29"/>
    <w:rsid w:val="00D22DBD"/>
    <w:rPr>
      <w:i/>
      <w:iCs/>
      <w:color w:val="404040" w:themeColor="text1" w:themeTint="BF"/>
    </w:rPr>
  </w:style>
  <w:style w:type="paragraph" w:styleId="ListParagraph">
    <w:name w:val="List Paragraph"/>
    <w:basedOn w:val="Normal"/>
    <w:uiPriority w:val="34"/>
    <w:qFormat/>
    <w:rsid w:val="00D22DBD"/>
    <w:pPr>
      <w:ind w:left="720"/>
      <w:contextualSpacing/>
    </w:pPr>
  </w:style>
  <w:style w:type="character" w:styleId="IntenseEmphasis">
    <w:name w:val="Intense Emphasis"/>
    <w:basedOn w:val="DefaultParagraphFont"/>
    <w:uiPriority w:val="21"/>
    <w:qFormat/>
    <w:rsid w:val="00D22DBD"/>
    <w:rPr>
      <w:i/>
      <w:iCs/>
      <w:color w:val="0F4761" w:themeColor="accent1" w:themeShade="BF"/>
    </w:rPr>
  </w:style>
  <w:style w:type="paragraph" w:styleId="IntenseQuote">
    <w:name w:val="Intense Quote"/>
    <w:basedOn w:val="Normal"/>
    <w:next w:val="Normal"/>
    <w:link w:val="IntenseQuoteChar"/>
    <w:uiPriority w:val="30"/>
    <w:qFormat/>
    <w:rsid w:val="00D22D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2DBD"/>
    <w:rPr>
      <w:i/>
      <w:iCs/>
      <w:color w:val="0F4761" w:themeColor="accent1" w:themeShade="BF"/>
    </w:rPr>
  </w:style>
  <w:style w:type="character" w:styleId="IntenseReference">
    <w:name w:val="Intense Reference"/>
    <w:basedOn w:val="DefaultParagraphFont"/>
    <w:uiPriority w:val="32"/>
    <w:qFormat/>
    <w:rsid w:val="00D22DBD"/>
    <w:rPr>
      <w:b/>
      <w:bCs/>
      <w:smallCaps/>
      <w:color w:val="0F4761" w:themeColor="accent1" w:themeShade="BF"/>
      <w:spacing w:val="5"/>
    </w:rPr>
  </w:style>
  <w:style w:type="paragraph" w:styleId="NormalWeb">
    <w:name w:val="Normal (Web)"/>
    <w:basedOn w:val="Normal"/>
    <w:uiPriority w:val="99"/>
    <w:semiHidden/>
    <w:unhideWhenUsed/>
    <w:rsid w:val="00605AE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DE2B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2B9F"/>
  </w:style>
  <w:style w:type="paragraph" w:styleId="Footer">
    <w:name w:val="footer"/>
    <w:basedOn w:val="Normal"/>
    <w:link w:val="FooterChar"/>
    <w:uiPriority w:val="99"/>
    <w:unhideWhenUsed/>
    <w:rsid w:val="00DE2B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2B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2752</TotalTime>
  <Pages>7</Pages>
  <Words>2357</Words>
  <Characters>13439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nazia sadiq</dc:creator>
  <cp:keywords/>
  <dc:description/>
  <cp:lastModifiedBy>nazia sadiq</cp:lastModifiedBy>
  <cp:revision>453</cp:revision>
  <dcterms:created xsi:type="dcterms:W3CDTF">2026-06-22T09:37:00Z</dcterms:created>
  <dcterms:modified xsi:type="dcterms:W3CDTF">2026-06-27T22:44:00Z</dcterms:modified>
</cp:coreProperties>
</file>