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8B0577" w14:textId="77777777" w:rsidR="00AB7189" w:rsidRPr="005203AC" w:rsidRDefault="00AB7189" w:rsidP="005203AC">
      <w:pPr>
        <w:rPr>
          <w:rFonts w:ascii="Times New Roman" w:hAnsi="Times New Roman" w:cs="Times New Roman"/>
        </w:rPr>
      </w:pPr>
    </w:p>
    <w:p w14:paraId="085D95E1" w14:textId="77777777" w:rsidR="005203AC" w:rsidRPr="005203AC" w:rsidRDefault="005203AC" w:rsidP="005203AC">
      <w:pPr>
        <w:rPr>
          <w:rFonts w:ascii="Times New Roman" w:hAnsi="Times New Roman" w:cs="Times New Roman"/>
        </w:rPr>
      </w:pPr>
    </w:p>
    <w:p w14:paraId="094B7EBB" w14:textId="77777777" w:rsidR="005203AC" w:rsidRPr="005203AC" w:rsidRDefault="005203AC" w:rsidP="005203AC">
      <w:pPr>
        <w:rPr>
          <w:rFonts w:ascii="Times New Roman" w:hAnsi="Times New Roman" w:cs="Times New Roman"/>
        </w:rPr>
      </w:pPr>
    </w:p>
    <w:p w14:paraId="304982EF" w14:textId="77777777" w:rsidR="005203AC" w:rsidRPr="005203AC" w:rsidRDefault="005203AC" w:rsidP="005203AC">
      <w:pPr>
        <w:rPr>
          <w:rFonts w:ascii="Times New Roman" w:hAnsi="Times New Roman" w:cs="Times New Roman"/>
        </w:rPr>
      </w:pPr>
    </w:p>
    <w:p w14:paraId="0F30CABE" w14:textId="77777777" w:rsidR="005203AC" w:rsidRPr="005203AC" w:rsidRDefault="005203AC" w:rsidP="005203AC">
      <w:pPr>
        <w:rPr>
          <w:rFonts w:ascii="Times New Roman" w:hAnsi="Times New Roman" w:cs="Times New Roman"/>
        </w:rPr>
      </w:pPr>
    </w:p>
    <w:p w14:paraId="5DDE8C2D" w14:textId="77777777" w:rsidR="005203AC" w:rsidRPr="005203AC" w:rsidRDefault="005203AC" w:rsidP="005203AC">
      <w:pPr>
        <w:rPr>
          <w:rFonts w:ascii="Times New Roman" w:hAnsi="Times New Roman" w:cs="Times New Roman"/>
        </w:rPr>
      </w:pPr>
    </w:p>
    <w:p w14:paraId="3DB47A2E" w14:textId="77777777" w:rsidR="005203AC" w:rsidRPr="005203AC" w:rsidRDefault="005203AC" w:rsidP="005203AC">
      <w:pPr>
        <w:rPr>
          <w:rFonts w:ascii="Times New Roman" w:hAnsi="Times New Roman" w:cs="Times New Roman"/>
        </w:rPr>
      </w:pPr>
    </w:p>
    <w:p w14:paraId="4FC01CC3" w14:textId="77777777" w:rsidR="005203AC" w:rsidRPr="005203AC" w:rsidRDefault="005203AC" w:rsidP="005203AC">
      <w:pPr>
        <w:rPr>
          <w:rFonts w:ascii="Times New Roman" w:hAnsi="Times New Roman" w:cs="Times New Roman"/>
        </w:rPr>
      </w:pPr>
    </w:p>
    <w:p w14:paraId="181C4DD1" w14:textId="77777777" w:rsidR="005203AC" w:rsidRPr="005203AC" w:rsidRDefault="005203AC" w:rsidP="005203AC">
      <w:pPr>
        <w:rPr>
          <w:rFonts w:ascii="Times New Roman" w:hAnsi="Times New Roman" w:cs="Times New Roman"/>
        </w:rPr>
      </w:pPr>
    </w:p>
    <w:p w14:paraId="10E210C3" w14:textId="77777777" w:rsidR="005203AC" w:rsidRPr="005203AC" w:rsidRDefault="005203AC" w:rsidP="005203AC">
      <w:pPr>
        <w:rPr>
          <w:rFonts w:ascii="Times New Roman" w:hAnsi="Times New Roman" w:cs="Times New Roman"/>
        </w:rPr>
      </w:pPr>
    </w:p>
    <w:p w14:paraId="4BA9C768" w14:textId="77777777" w:rsidR="005203AC" w:rsidRPr="005203AC" w:rsidRDefault="005203AC" w:rsidP="005203AC">
      <w:pPr>
        <w:rPr>
          <w:rFonts w:ascii="Times New Roman" w:hAnsi="Times New Roman" w:cs="Times New Roman"/>
        </w:rPr>
      </w:pPr>
    </w:p>
    <w:p w14:paraId="4B53ADF5" w14:textId="77777777" w:rsidR="005203AC" w:rsidRPr="005203AC" w:rsidRDefault="005203AC" w:rsidP="005203AC">
      <w:pPr>
        <w:rPr>
          <w:rFonts w:ascii="Times New Roman" w:hAnsi="Times New Roman" w:cs="Times New Roman"/>
        </w:rPr>
      </w:pPr>
    </w:p>
    <w:p w14:paraId="64456D4A" w14:textId="77777777" w:rsidR="005203AC" w:rsidRPr="005203AC" w:rsidRDefault="005203AC" w:rsidP="005203AC">
      <w:pPr>
        <w:rPr>
          <w:rFonts w:ascii="Times New Roman" w:hAnsi="Times New Roman" w:cs="Times New Roman"/>
        </w:rPr>
      </w:pPr>
    </w:p>
    <w:p w14:paraId="567E8F31" w14:textId="77777777" w:rsidR="005203AC" w:rsidRPr="005203AC" w:rsidRDefault="005203AC" w:rsidP="005203AC">
      <w:pPr>
        <w:rPr>
          <w:rFonts w:ascii="Times New Roman" w:hAnsi="Times New Roman" w:cs="Times New Roman"/>
        </w:rPr>
      </w:pPr>
    </w:p>
    <w:p w14:paraId="50482670" w14:textId="77777777" w:rsidR="005203AC" w:rsidRPr="005203AC" w:rsidRDefault="005203AC" w:rsidP="005203AC">
      <w:pPr>
        <w:jc w:val="center"/>
        <w:rPr>
          <w:rFonts w:ascii="Times New Roman" w:hAnsi="Times New Roman" w:cs="Times New Roman"/>
          <w:b/>
          <w:sz w:val="28"/>
          <w:szCs w:val="28"/>
        </w:rPr>
      </w:pPr>
      <w:r w:rsidRPr="005203AC">
        <w:rPr>
          <w:rFonts w:ascii="Times New Roman" w:hAnsi="Times New Roman" w:cs="Times New Roman"/>
          <w:b/>
          <w:sz w:val="28"/>
          <w:szCs w:val="28"/>
        </w:rPr>
        <w:t>Distinctiveness and Regeneration (BMS4005)</w:t>
      </w:r>
    </w:p>
    <w:p w14:paraId="7AF77625" w14:textId="77777777" w:rsidR="005203AC" w:rsidRPr="005203AC" w:rsidRDefault="005203AC" w:rsidP="005203AC">
      <w:pPr>
        <w:jc w:val="center"/>
        <w:rPr>
          <w:rFonts w:ascii="Times New Roman" w:hAnsi="Times New Roman" w:cs="Times New Roman"/>
          <w:b/>
          <w:sz w:val="28"/>
          <w:szCs w:val="28"/>
        </w:rPr>
      </w:pPr>
      <w:r w:rsidRPr="005203AC">
        <w:rPr>
          <w:rFonts w:ascii="Times New Roman" w:hAnsi="Times New Roman" w:cs="Times New Roman"/>
          <w:b/>
          <w:sz w:val="28"/>
          <w:szCs w:val="28"/>
        </w:rPr>
        <w:t>Anthony Burns</w:t>
      </w:r>
    </w:p>
    <w:p w14:paraId="027C5305" w14:textId="77777777" w:rsidR="005203AC" w:rsidRPr="005203AC" w:rsidRDefault="005203AC" w:rsidP="005203AC">
      <w:pPr>
        <w:jc w:val="center"/>
        <w:rPr>
          <w:rFonts w:ascii="Times New Roman" w:hAnsi="Times New Roman" w:cs="Times New Roman"/>
          <w:b/>
          <w:sz w:val="28"/>
          <w:szCs w:val="28"/>
        </w:rPr>
      </w:pPr>
      <w:r w:rsidRPr="005203AC">
        <w:rPr>
          <w:rFonts w:ascii="Times New Roman" w:hAnsi="Times New Roman" w:cs="Times New Roman"/>
          <w:b/>
          <w:sz w:val="28"/>
          <w:szCs w:val="28"/>
        </w:rPr>
        <w:t>Learning log report</w:t>
      </w:r>
    </w:p>
    <w:p w14:paraId="768997BE" w14:textId="77777777" w:rsidR="005203AC" w:rsidRPr="005203AC" w:rsidRDefault="005203AC" w:rsidP="005203AC">
      <w:pPr>
        <w:jc w:val="center"/>
        <w:rPr>
          <w:rFonts w:ascii="Times New Roman" w:hAnsi="Times New Roman" w:cs="Times New Roman"/>
          <w:b/>
          <w:sz w:val="28"/>
          <w:szCs w:val="28"/>
        </w:rPr>
      </w:pPr>
      <w:r w:rsidRPr="005203AC">
        <w:rPr>
          <w:rFonts w:ascii="Times New Roman" w:hAnsi="Times New Roman" w:cs="Times New Roman"/>
          <w:b/>
          <w:sz w:val="28"/>
          <w:szCs w:val="28"/>
        </w:rPr>
        <w:t>Joaquim Anthony Fernandes (1805865)</w:t>
      </w:r>
    </w:p>
    <w:p w14:paraId="6A8B8856" w14:textId="3B4EC752" w:rsidR="005203AC" w:rsidRPr="00B374AF" w:rsidRDefault="005203AC" w:rsidP="005203AC">
      <w:pPr>
        <w:rPr>
          <w:rFonts w:ascii="Times New Roman" w:hAnsi="Times New Roman" w:cs="Times New Roman"/>
        </w:rPr>
      </w:pPr>
      <w:r w:rsidRPr="005203AC">
        <w:rPr>
          <w:rFonts w:ascii="Times New Roman" w:hAnsi="Times New Roman" w:cs="Times New Roman"/>
        </w:rPr>
        <w:br w:type="page"/>
      </w:r>
    </w:p>
    <w:p w14:paraId="76E575BF" w14:textId="77777777" w:rsidR="005203AC" w:rsidRDefault="005203AC" w:rsidP="005203AC">
      <w:pPr>
        <w:rPr>
          <w:rFonts w:ascii="Times New Roman" w:hAnsi="Times New Roman" w:cs="Times New Roman"/>
          <w:b/>
          <w:sz w:val="24"/>
          <w:szCs w:val="24"/>
          <w:u w:val="single"/>
        </w:rPr>
      </w:pPr>
      <w:r w:rsidRPr="005203AC">
        <w:rPr>
          <w:rFonts w:ascii="Times New Roman" w:hAnsi="Times New Roman" w:cs="Times New Roman"/>
          <w:b/>
          <w:sz w:val="24"/>
          <w:szCs w:val="24"/>
          <w:u w:val="single"/>
        </w:rPr>
        <w:lastRenderedPageBreak/>
        <w:t>Introduction</w:t>
      </w:r>
    </w:p>
    <w:p w14:paraId="5BE322D6" w14:textId="77777777" w:rsidR="005203AC" w:rsidRDefault="005203AC" w:rsidP="005203AC">
      <w:pPr>
        <w:rPr>
          <w:rFonts w:ascii="Times New Roman" w:hAnsi="Times New Roman" w:cs="Times New Roman"/>
          <w:b/>
          <w:sz w:val="24"/>
          <w:szCs w:val="24"/>
          <w:u w:val="single"/>
        </w:rPr>
      </w:pPr>
    </w:p>
    <w:p w14:paraId="33BC4EB9" w14:textId="77777777" w:rsidR="005203AC" w:rsidRDefault="005203AC" w:rsidP="005203AC">
      <w:pPr>
        <w:rPr>
          <w:rFonts w:ascii="Times New Roman" w:hAnsi="Times New Roman" w:cs="Times New Roman"/>
          <w:sz w:val="24"/>
          <w:szCs w:val="24"/>
        </w:rPr>
      </w:pPr>
      <w:r>
        <w:rPr>
          <w:rFonts w:ascii="Times New Roman" w:hAnsi="Times New Roman" w:cs="Times New Roman"/>
          <w:sz w:val="24"/>
          <w:szCs w:val="24"/>
        </w:rPr>
        <w:t>The purpose of this report is to discuss the distinctiveness of Llanelli.</w:t>
      </w:r>
      <w:r w:rsidR="00C9377B">
        <w:rPr>
          <w:rFonts w:ascii="Times New Roman" w:hAnsi="Times New Roman" w:cs="Times New Roman"/>
          <w:sz w:val="24"/>
          <w:szCs w:val="24"/>
        </w:rPr>
        <w:t xml:space="preserve"> Such as what Llanelli was like before the Industrial Revolution, how the changes came about and why the change happened in Llanelli.</w:t>
      </w:r>
      <w:r>
        <w:rPr>
          <w:rFonts w:ascii="Times New Roman" w:hAnsi="Times New Roman" w:cs="Times New Roman"/>
          <w:sz w:val="24"/>
          <w:szCs w:val="24"/>
        </w:rPr>
        <w:t xml:space="preserve"> In this report will include the information that I gathered from the guest speakers that came in to talk to us ab</w:t>
      </w:r>
      <w:r w:rsidR="00C9377B">
        <w:rPr>
          <w:rFonts w:ascii="Times New Roman" w:hAnsi="Times New Roman" w:cs="Times New Roman"/>
          <w:sz w:val="24"/>
          <w:szCs w:val="24"/>
        </w:rPr>
        <w:t>out the distinctiveness.</w:t>
      </w:r>
      <w:r w:rsidR="00BE5532">
        <w:rPr>
          <w:rFonts w:ascii="Times New Roman" w:hAnsi="Times New Roman" w:cs="Times New Roman"/>
          <w:sz w:val="24"/>
          <w:szCs w:val="24"/>
        </w:rPr>
        <w:t xml:space="preserve"> The first guest speaker, she’s called Julie Hannam </w:t>
      </w:r>
      <w:r w:rsidR="00BF36B6">
        <w:rPr>
          <w:rFonts w:ascii="Times New Roman" w:hAnsi="Times New Roman" w:cs="Times New Roman"/>
          <w:sz w:val="24"/>
          <w:szCs w:val="24"/>
        </w:rPr>
        <w:t xml:space="preserve">who has got sixteen years of experience of economic and community development in the former South Wales Coalfields </w:t>
      </w:r>
      <w:r w:rsidR="00BE5532">
        <w:rPr>
          <w:rFonts w:ascii="Times New Roman" w:hAnsi="Times New Roman" w:cs="Times New Roman"/>
          <w:sz w:val="24"/>
          <w:szCs w:val="24"/>
        </w:rPr>
        <w:t xml:space="preserve">and the second guest speaker she’s called Nicola Jones and she is from Tata Steel. Also within this report </w:t>
      </w:r>
      <w:r w:rsidR="00C9377B">
        <w:rPr>
          <w:rFonts w:ascii="Times New Roman" w:hAnsi="Times New Roman" w:cs="Times New Roman"/>
          <w:sz w:val="24"/>
          <w:szCs w:val="24"/>
        </w:rPr>
        <w:t>is</w:t>
      </w:r>
      <w:r w:rsidR="00BE5532">
        <w:rPr>
          <w:rFonts w:ascii="Times New Roman" w:hAnsi="Times New Roman" w:cs="Times New Roman"/>
          <w:sz w:val="24"/>
          <w:szCs w:val="24"/>
        </w:rPr>
        <w:t xml:space="preserve"> the information gathered from the field trip to Llanelli Wetlands Centre.</w:t>
      </w:r>
    </w:p>
    <w:p w14:paraId="5A24E706" w14:textId="77777777" w:rsidR="00BE5532" w:rsidRDefault="00BE5532" w:rsidP="005203AC">
      <w:pPr>
        <w:rPr>
          <w:rFonts w:ascii="Times New Roman" w:hAnsi="Times New Roman" w:cs="Times New Roman"/>
          <w:sz w:val="24"/>
          <w:szCs w:val="24"/>
        </w:rPr>
      </w:pPr>
    </w:p>
    <w:p w14:paraId="54BFA686" w14:textId="77777777" w:rsidR="00BE5532" w:rsidRDefault="00BE5532" w:rsidP="005203AC">
      <w:pPr>
        <w:rPr>
          <w:rFonts w:ascii="Times New Roman" w:hAnsi="Times New Roman" w:cs="Times New Roman"/>
          <w:b/>
          <w:sz w:val="24"/>
          <w:szCs w:val="24"/>
          <w:u w:val="single"/>
        </w:rPr>
      </w:pPr>
      <w:r>
        <w:rPr>
          <w:rFonts w:ascii="Times New Roman" w:hAnsi="Times New Roman" w:cs="Times New Roman"/>
          <w:b/>
          <w:sz w:val="24"/>
          <w:szCs w:val="24"/>
          <w:u w:val="single"/>
        </w:rPr>
        <w:t>Industrial Revolution in Llanelli</w:t>
      </w:r>
    </w:p>
    <w:p w14:paraId="5764383F" w14:textId="77777777" w:rsidR="00BE5532" w:rsidRDefault="00BE5532" w:rsidP="005203AC">
      <w:pPr>
        <w:rPr>
          <w:rFonts w:ascii="Times New Roman" w:hAnsi="Times New Roman" w:cs="Times New Roman"/>
          <w:b/>
          <w:sz w:val="24"/>
          <w:szCs w:val="24"/>
          <w:u w:val="single"/>
        </w:rPr>
      </w:pPr>
    </w:p>
    <w:p w14:paraId="03A6A5AB" w14:textId="28F3744A" w:rsidR="00DF1105" w:rsidRDefault="00C9377B" w:rsidP="00F91E18">
      <w:pPr>
        <w:rPr>
          <w:rFonts w:ascii="Times New Roman" w:hAnsi="Times New Roman" w:cs="Times New Roman"/>
          <w:sz w:val="24"/>
          <w:szCs w:val="24"/>
        </w:rPr>
      </w:pPr>
      <w:r>
        <w:rPr>
          <w:rFonts w:ascii="Times New Roman" w:hAnsi="Times New Roman" w:cs="Times New Roman"/>
          <w:sz w:val="24"/>
          <w:szCs w:val="24"/>
        </w:rPr>
        <w:t>Before the arrival of the Industrial Revolution, Llanelli was</w:t>
      </w:r>
      <w:r w:rsidR="00F91E18">
        <w:rPr>
          <w:rFonts w:ascii="Times New Roman" w:hAnsi="Times New Roman" w:cs="Times New Roman"/>
          <w:sz w:val="24"/>
          <w:szCs w:val="24"/>
        </w:rPr>
        <w:t xml:space="preserve"> a broad agrian community with major landowners.</w:t>
      </w:r>
      <w:r w:rsidR="00892154">
        <w:rPr>
          <w:rFonts w:ascii="Times New Roman" w:hAnsi="Times New Roman" w:cs="Times New Roman"/>
          <w:sz w:val="24"/>
          <w:szCs w:val="24"/>
        </w:rPr>
        <w:t xml:space="preserve"> </w:t>
      </w:r>
      <w:r w:rsidR="00140F6B">
        <w:rPr>
          <w:rFonts w:ascii="Times New Roman" w:hAnsi="Times New Roman" w:cs="Times New Roman"/>
          <w:sz w:val="24"/>
          <w:szCs w:val="24"/>
        </w:rPr>
        <w:t xml:space="preserve">Llanelli was an Arable land which means that the land </w:t>
      </w:r>
      <w:r w:rsidR="00892154">
        <w:rPr>
          <w:rFonts w:ascii="Times New Roman" w:hAnsi="Times New Roman" w:cs="Times New Roman"/>
          <w:sz w:val="24"/>
          <w:szCs w:val="24"/>
        </w:rPr>
        <w:t xml:space="preserve">was </w:t>
      </w:r>
      <w:r w:rsidR="00140F6B">
        <w:rPr>
          <w:rFonts w:ascii="Times New Roman" w:hAnsi="Times New Roman" w:cs="Times New Roman"/>
          <w:sz w:val="24"/>
          <w:szCs w:val="24"/>
        </w:rPr>
        <w:t>maintained by broad estates such as tenant formers and smaller family farms and they had three fields, t</w:t>
      </w:r>
      <w:r w:rsidR="006B0218">
        <w:rPr>
          <w:rFonts w:ascii="Times New Roman" w:hAnsi="Times New Roman" w:cs="Times New Roman"/>
          <w:sz w:val="24"/>
          <w:szCs w:val="24"/>
        </w:rPr>
        <w:t>w</w:t>
      </w:r>
      <w:r w:rsidR="00140F6B">
        <w:rPr>
          <w:rFonts w:ascii="Times New Roman" w:hAnsi="Times New Roman" w:cs="Times New Roman"/>
          <w:sz w:val="24"/>
          <w:szCs w:val="24"/>
        </w:rPr>
        <w:t xml:space="preserve">o of them were barley and wheat and the third field was for fallow. There were coal mines in Llanelli as well as the </w:t>
      </w:r>
      <w:r w:rsidR="004C5AEE">
        <w:rPr>
          <w:rFonts w:ascii="Times New Roman" w:hAnsi="Times New Roman" w:cs="Times New Roman"/>
          <w:sz w:val="24"/>
          <w:szCs w:val="24"/>
        </w:rPr>
        <w:t>fields,</w:t>
      </w:r>
      <w:r w:rsidR="00140F6B">
        <w:rPr>
          <w:rFonts w:ascii="Times New Roman" w:hAnsi="Times New Roman" w:cs="Times New Roman"/>
          <w:sz w:val="24"/>
          <w:szCs w:val="24"/>
        </w:rPr>
        <w:t xml:space="preserve"> but the coal mines </w:t>
      </w:r>
      <w:r w:rsidR="004C5AEE">
        <w:rPr>
          <w:rFonts w:ascii="Times New Roman" w:hAnsi="Times New Roman" w:cs="Times New Roman"/>
          <w:sz w:val="24"/>
          <w:szCs w:val="24"/>
        </w:rPr>
        <w:t>were</w:t>
      </w:r>
      <w:r w:rsidR="00140F6B">
        <w:rPr>
          <w:rFonts w:ascii="Times New Roman" w:hAnsi="Times New Roman" w:cs="Times New Roman"/>
          <w:sz w:val="24"/>
          <w:szCs w:val="24"/>
        </w:rPr>
        <w:t xml:space="preserve"> </w:t>
      </w:r>
      <w:r w:rsidR="004C5AEE">
        <w:rPr>
          <w:rFonts w:ascii="Times New Roman" w:hAnsi="Times New Roman" w:cs="Times New Roman"/>
          <w:sz w:val="24"/>
          <w:szCs w:val="24"/>
        </w:rPr>
        <w:t xml:space="preserve">a </w:t>
      </w:r>
      <w:r w:rsidR="00140F6B">
        <w:rPr>
          <w:rFonts w:ascii="Times New Roman" w:hAnsi="Times New Roman" w:cs="Times New Roman"/>
          <w:sz w:val="24"/>
          <w:szCs w:val="24"/>
        </w:rPr>
        <w:t xml:space="preserve">small enterprise back then as </w:t>
      </w:r>
      <w:r w:rsidR="006B0218">
        <w:rPr>
          <w:rFonts w:ascii="Times New Roman" w:hAnsi="Times New Roman" w:cs="Times New Roman"/>
          <w:sz w:val="24"/>
          <w:szCs w:val="24"/>
        </w:rPr>
        <w:t>it only administered an income for their families and no one else. There w</w:t>
      </w:r>
      <w:r w:rsidR="004C5AEE">
        <w:rPr>
          <w:rFonts w:ascii="Times New Roman" w:hAnsi="Times New Roman" w:cs="Times New Roman"/>
          <w:sz w:val="24"/>
          <w:szCs w:val="24"/>
        </w:rPr>
        <w:t>as also an established export trade which was done by sea</w:t>
      </w:r>
      <w:r w:rsidR="00715C9E">
        <w:rPr>
          <w:rFonts w:ascii="Times New Roman" w:hAnsi="Times New Roman" w:cs="Times New Roman"/>
          <w:sz w:val="24"/>
          <w:szCs w:val="24"/>
        </w:rPr>
        <w:t>, especially with France</w:t>
      </w:r>
      <w:r w:rsidR="00140F6B">
        <w:rPr>
          <w:rFonts w:ascii="Times New Roman" w:hAnsi="Times New Roman" w:cs="Times New Roman"/>
          <w:sz w:val="24"/>
          <w:szCs w:val="24"/>
        </w:rPr>
        <w:t xml:space="preserve"> </w:t>
      </w:r>
      <w:r w:rsidR="00752502">
        <w:rPr>
          <w:rFonts w:ascii="Times New Roman" w:hAnsi="Times New Roman" w:cs="Times New Roman"/>
          <w:sz w:val="24"/>
          <w:szCs w:val="24"/>
        </w:rPr>
        <w:t>(</w:t>
      </w:r>
      <w:r w:rsidR="00C82F03">
        <w:rPr>
          <w:rFonts w:ascii="Times New Roman" w:hAnsi="Times New Roman" w:cs="Times New Roman"/>
          <w:sz w:val="24"/>
          <w:szCs w:val="24"/>
        </w:rPr>
        <w:t>J. Hannam</w:t>
      </w:r>
      <w:r w:rsidR="00BF36B6">
        <w:rPr>
          <w:rFonts w:ascii="Times New Roman" w:hAnsi="Times New Roman" w:cs="Times New Roman"/>
          <w:sz w:val="24"/>
          <w:szCs w:val="24"/>
        </w:rPr>
        <w:t>, 2019)</w:t>
      </w:r>
      <w:r w:rsidR="00752502">
        <w:rPr>
          <w:rFonts w:ascii="Times New Roman" w:hAnsi="Times New Roman" w:cs="Times New Roman"/>
          <w:sz w:val="24"/>
          <w:szCs w:val="24"/>
        </w:rPr>
        <w:t xml:space="preserve">. </w:t>
      </w:r>
      <w:r w:rsidR="00C82F03">
        <w:rPr>
          <w:rFonts w:ascii="Times New Roman" w:hAnsi="Times New Roman" w:cs="Times New Roman"/>
          <w:sz w:val="24"/>
          <w:szCs w:val="24"/>
        </w:rPr>
        <w:t xml:space="preserve">Smelting is an extracting process of metal where the ore which is heated at very high temperatures in an enclosed furnace (this is normally mixed with limestone and coke). After the reducing reaction, the lighter ore </w:t>
      </w:r>
      <w:r w:rsidR="00AF7B5F">
        <w:rPr>
          <w:rFonts w:ascii="Times New Roman" w:hAnsi="Times New Roman" w:cs="Times New Roman"/>
          <w:sz w:val="24"/>
          <w:szCs w:val="24"/>
        </w:rPr>
        <w:t>components (which are called slag or tailing) would then ascend to the top and float on the molten metal. But</w:t>
      </w:r>
      <w:r w:rsidR="00C82F03">
        <w:rPr>
          <w:rFonts w:ascii="Times New Roman" w:hAnsi="Times New Roman" w:cs="Times New Roman"/>
          <w:sz w:val="24"/>
          <w:szCs w:val="24"/>
        </w:rPr>
        <w:t xml:space="preserve"> back then this was also quite a small</w:t>
      </w:r>
      <w:r w:rsidR="00AF7B5F">
        <w:rPr>
          <w:rFonts w:ascii="Times New Roman" w:hAnsi="Times New Roman" w:cs="Times New Roman"/>
          <w:sz w:val="24"/>
          <w:szCs w:val="24"/>
        </w:rPr>
        <w:t xml:space="preserve"> and unsuccessful</w:t>
      </w:r>
      <w:r w:rsidR="00C82F03">
        <w:rPr>
          <w:rFonts w:ascii="Times New Roman" w:hAnsi="Times New Roman" w:cs="Times New Roman"/>
          <w:sz w:val="24"/>
          <w:szCs w:val="24"/>
        </w:rPr>
        <w:t xml:space="preserve"> enterprise as it was more of a family business</w:t>
      </w:r>
      <w:r w:rsidR="00AF7B5F">
        <w:rPr>
          <w:rFonts w:ascii="Times New Roman" w:hAnsi="Times New Roman" w:cs="Times New Roman"/>
          <w:sz w:val="24"/>
          <w:szCs w:val="24"/>
        </w:rPr>
        <w:t xml:space="preserve"> </w:t>
      </w:r>
      <w:sdt>
        <w:sdtPr>
          <w:rPr>
            <w:rFonts w:ascii="Times New Roman" w:hAnsi="Times New Roman" w:cs="Times New Roman"/>
            <w:sz w:val="24"/>
            <w:szCs w:val="24"/>
          </w:rPr>
          <w:id w:val="1953664513"/>
          <w:citation/>
        </w:sdtPr>
        <w:sdtEndPr/>
        <w:sdtContent>
          <w:r w:rsidR="00DA35CB">
            <w:rPr>
              <w:rFonts w:ascii="Times New Roman" w:hAnsi="Times New Roman" w:cs="Times New Roman"/>
              <w:sz w:val="24"/>
              <w:szCs w:val="24"/>
            </w:rPr>
            <w:fldChar w:fldCharType="begin"/>
          </w:r>
          <w:r w:rsidR="00DA35CB">
            <w:rPr>
              <w:rFonts w:ascii="Times New Roman" w:hAnsi="Times New Roman" w:cs="Times New Roman"/>
              <w:sz w:val="24"/>
              <w:szCs w:val="24"/>
            </w:rPr>
            <w:instrText xml:space="preserve"> CITATION Wil191 \l 2057 </w:instrText>
          </w:r>
          <w:r w:rsidR="00DA35CB">
            <w:rPr>
              <w:rFonts w:ascii="Times New Roman" w:hAnsi="Times New Roman" w:cs="Times New Roman"/>
              <w:sz w:val="24"/>
              <w:szCs w:val="24"/>
            </w:rPr>
            <w:fldChar w:fldCharType="separate"/>
          </w:r>
          <w:r w:rsidR="00DA35CB" w:rsidRPr="00DA35CB">
            <w:rPr>
              <w:rFonts w:ascii="Times New Roman" w:hAnsi="Times New Roman" w:cs="Times New Roman"/>
              <w:noProof/>
              <w:sz w:val="24"/>
              <w:szCs w:val="24"/>
            </w:rPr>
            <w:t>(Harris, 2019)</w:t>
          </w:r>
          <w:r w:rsidR="00DA35CB">
            <w:rPr>
              <w:rFonts w:ascii="Times New Roman" w:hAnsi="Times New Roman" w:cs="Times New Roman"/>
              <w:sz w:val="24"/>
              <w:szCs w:val="24"/>
            </w:rPr>
            <w:fldChar w:fldCharType="end"/>
          </w:r>
        </w:sdtContent>
      </w:sdt>
      <w:r w:rsidR="00DA35CB">
        <w:rPr>
          <w:rFonts w:ascii="Times New Roman" w:hAnsi="Times New Roman" w:cs="Times New Roman"/>
          <w:sz w:val="24"/>
          <w:szCs w:val="24"/>
        </w:rPr>
        <w:t>.</w:t>
      </w:r>
      <w:r w:rsidR="00C82F03">
        <w:rPr>
          <w:rFonts w:ascii="Times New Roman" w:hAnsi="Times New Roman" w:cs="Times New Roman"/>
          <w:sz w:val="24"/>
          <w:szCs w:val="24"/>
        </w:rPr>
        <w:t xml:space="preserve"> </w:t>
      </w:r>
      <w:r w:rsidR="00752502">
        <w:rPr>
          <w:rFonts w:ascii="Times New Roman" w:hAnsi="Times New Roman" w:cs="Times New Roman"/>
          <w:sz w:val="24"/>
          <w:szCs w:val="24"/>
        </w:rPr>
        <w:t xml:space="preserve">In the 1750, Wales was still very much an intense rural country. Which had a population of around about 500,000 </w:t>
      </w:r>
      <w:sdt>
        <w:sdtPr>
          <w:rPr>
            <w:rFonts w:ascii="Times New Roman" w:hAnsi="Times New Roman" w:cs="Times New Roman"/>
            <w:sz w:val="24"/>
            <w:szCs w:val="24"/>
          </w:rPr>
          <w:id w:val="-1215501180"/>
          <w:citation/>
        </w:sdtPr>
        <w:sdtEndPr/>
        <w:sdtContent>
          <w:r w:rsidR="00752502">
            <w:rPr>
              <w:rFonts w:ascii="Times New Roman" w:hAnsi="Times New Roman" w:cs="Times New Roman"/>
              <w:sz w:val="24"/>
              <w:szCs w:val="24"/>
            </w:rPr>
            <w:fldChar w:fldCharType="begin"/>
          </w:r>
          <w:r w:rsidR="00752502">
            <w:rPr>
              <w:rFonts w:ascii="Times New Roman" w:hAnsi="Times New Roman" w:cs="Times New Roman"/>
              <w:sz w:val="24"/>
              <w:szCs w:val="24"/>
            </w:rPr>
            <w:instrText xml:space="preserve"> CITATION BBC14 \l 2057 </w:instrText>
          </w:r>
          <w:r w:rsidR="00752502">
            <w:rPr>
              <w:rFonts w:ascii="Times New Roman" w:hAnsi="Times New Roman" w:cs="Times New Roman"/>
              <w:sz w:val="24"/>
              <w:szCs w:val="24"/>
            </w:rPr>
            <w:fldChar w:fldCharType="separate"/>
          </w:r>
          <w:r w:rsidR="00B815AB" w:rsidRPr="00B815AB">
            <w:rPr>
              <w:rFonts w:ascii="Times New Roman" w:hAnsi="Times New Roman" w:cs="Times New Roman"/>
              <w:noProof/>
              <w:sz w:val="24"/>
              <w:szCs w:val="24"/>
            </w:rPr>
            <w:t>(BBC Wales, 2014)</w:t>
          </w:r>
          <w:r w:rsidR="00752502">
            <w:rPr>
              <w:rFonts w:ascii="Times New Roman" w:hAnsi="Times New Roman" w:cs="Times New Roman"/>
              <w:sz w:val="24"/>
              <w:szCs w:val="24"/>
            </w:rPr>
            <w:fldChar w:fldCharType="end"/>
          </w:r>
        </w:sdtContent>
      </w:sdt>
      <w:r w:rsidR="00752502">
        <w:rPr>
          <w:rFonts w:ascii="Times New Roman" w:hAnsi="Times New Roman" w:cs="Times New Roman"/>
          <w:sz w:val="24"/>
          <w:szCs w:val="24"/>
        </w:rPr>
        <w:t xml:space="preserve">. </w:t>
      </w:r>
    </w:p>
    <w:p w14:paraId="1EC10EE1" w14:textId="77777777" w:rsidR="00DF1105" w:rsidRDefault="00DF1105" w:rsidP="00F91E18">
      <w:pPr>
        <w:rPr>
          <w:rFonts w:ascii="Times New Roman" w:hAnsi="Times New Roman" w:cs="Times New Roman"/>
          <w:sz w:val="24"/>
          <w:szCs w:val="24"/>
        </w:rPr>
      </w:pPr>
      <w:bookmarkStart w:id="0" w:name="_GoBack"/>
      <w:bookmarkEnd w:id="0"/>
    </w:p>
    <w:p w14:paraId="5AD88955" w14:textId="7E8554C4" w:rsidR="00B15FBA" w:rsidRDefault="00F91E18" w:rsidP="000B4018">
      <w:pPr>
        <w:rPr>
          <w:rFonts w:ascii="Times New Roman" w:hAnsi="Times New Roman" w:cs="Times New Roman"/>
          <w:sz w:val="24"/>
          <w:szCs w:val="24"/>
        </w:rPr>
      </w:pPr>
      <w:r>
        <w:rPr>
          <w:rFonts w:ascii="Times New Roman" w:hAnsi="Times New Roman" w:cs="Times New Roman"/>
          <w:sz w:val="24"/>
          <w:szCs w:val="24"/>
        </w:rPr>
        <w:t>The first important time of chang</w:t>
      </w:r>
      <w:r w:rsidR="005F585B">
        <w:rPr>
          <w:rFonts w:ascii="Times New Roman" w:hAnsi="Times New Roman" w:cs="Times New Roman"/>
          <w:sz w:val="24"/>
          <w:szCs w:val="24"/>
        </w:rPr>
        <w:t xml:space="preserve">e happened from the </w:t>
      </w:r>
      <w:r w:rsidR="000B4018">
        <w:rPr>
          <w:rFonts w:ascii="Times New Roman" w:hAnsi="Times New Roman" w:cs="Times New Roman"/>
          <w:sz w:val="24"/>
          <w:szCs w:val="24"/>
        </w:rPr>
        <w:t>years 1700</w:t>
      </w:r>
      <w:r w:rsidR="005F585B">
        <w:rPr>
          <w:rFonts w:ascii="Times New Roman" w:hAnsi="Times New Roman" w:cs="Times New Roman"/>
          <w:sz w:val="24"/>
          <w:szCs w:val="24"/>
        </w:rPr>
        <w:t xml:space="preserve"> – 17</w:t>
      </w:r>
      <w:r w:rsidR="000B4018">
        <w:rPr>
          <w:rFonts w:ascii="Times New Roman" w:hAnsi="Times New Roman" w:cs="Times New Roman"/>
          <w:sz w:val="24"/>
          <w:szCs w:val="24"/>
        </w:rPr>
        <w:t>50</w:t>
      </w:r>
      <w:r>
        <w:rPr>
          <w:rFonts w:ascii="Times New Roman" w:hAnsi="Times New Roman" w:cs="Times New Roman"/>
          <w:sz w:val="24"/>
          <w:szCs w:val="24"/>
        </w:rPr>
        <w:t xml:space="preserve"> and the change </w:t>
      </w:r>
      <w:r w:rsidR="00E71D1F">
        <w:rPr>
          <w:rFonts w:ascii="Times New Roman" w:hAnsi="Times New Roman" w:cs="Times New Roman"/>
          <w:sz w:val="24"/>
          <w:szCs w:val="24"/>
        </w:rPr>
        <w:t>is where the coal enterprise went from a small family business t</w:t>
      </w:r>
      <w:r w:rsidR="00A16329">
        <w:rPr>
          <w:rFonts w:ascii="Times New Roman" w:hAnsi="Times New Roman" w:cs="Times New Roman"/>
          <w:sz w:val="24"/>
          <w:szCs w:val="24"/>
        </w:rPr>
        <w:t xml:space="preserve">o a big enterprise because </w:t>
      </w:r>
      <w:r w:rsidR="005F585B">
        <w:rPr>
          <w:rFonts w:ascii="Times New Roman" w:hAnsi="Times New Roman" w:cs="Times New Roman"/>
          <w:sz w:val="24"/>
          <w:szCs w:val="24"/>
        </w:rPr>
        <w:t>coal was becoming a huge increase in demand from Llanelli</w:t>
      </w:r>
      <w:r w:rsidR="000B4018">
        <w:rPr>
          <w:rFonts w:ascii="Times New Roman" w:hAnsi="Times New Roman" w:cs="Times New Roman"/>
          <w:sz w:val="24"/>
          <w:szCs w:val="24"/>
        </w:rPr>
        <w:t>. However, this did not benefit the area</w:t>
      </w:r>
      <w:r w:rsidR="005F585B">
        <w:rPr>
          <w:rFonts w:ascii="Times New Roman" w:hAnsi="Times New Roman" w:cs="Times New Roman"/>
          <w:sz w:val="24"/>
          <w:szCs w:val="24"/>
        </w:rPr>
        <w:t xml:space="preserve"> due to </w:t>
      </w:r>
      <w:r w:rsidR="000B4018">
        <w:rPr>
          <w:rFonts w:ascii="Times New Roman" w:hAnsi="Times New Roman" w:cs="Times New Roman"/>
          <w:sz w:val="24"/>
          <w:szCs w:val="24"/>
        </w:rPr>
        <w:t>the lack</w:t>
      </w:r>
      <w:r w:rsidR="00B15FBA">
        <w:rPr>
          <w:rFonts w:ascii="Times New Roman" w:hAnsi="Times New Roman" w:cs="Times New Roman"/>
          <w:sz w:val="24"/>
          <w:szCs w:val="24"/>
        </w:rPr>
        <w:t xml:space="preserve"> of technology and lack of funding</w:t>
      </w:r>
      <w:r w:rsidR="000B4018">
        <w:rPr>
          <w:rFonts w:ascii="Times New Roman" w:hAnsi="Times New Roman" w:cs="Times New Roman"/>
          <w:sz w:val="24"/>
          <w:szCs w:val="24"/>
        </w:rPr>
        <w:t>. In the years 1750 – 1796 come the</w:t>
      </w:r>
      <w:r w:rsidR="005F585B">
        <w:rPr>
          <w:rFonts w:ascii="Times New Roman" w:hAnsi="Times New Roman" w:cs="Times New Roman"/>
          <w:sz w:val="24"/>
          <w:szCs w:val="24"/>
        </w:rPr>
        <w:t xml:space="preserve"> advancement of steam engines and the other machinery that helps transports the coal. For example, the first steam engine </w:t>
      </w:r>
      <w:r w:rsidR="000B4018">
        <w:rPr>
          <w:rFonts w:ascii="Times New Roman" w:hAnsi="Times New Roman" w:cs="Times New Roman"/>
          <w:sz w:val="24"/>
          <w:szCs w:val="24"/>
        </w:rPr>
        <w:t xml:space="preserve">came into Llwynhendy, the first tram road was made as well to import the coal from the pits to the port to make the coal be transported quicker and more efficient and then 4 years ahead of time, the first metal works </w:t>
      </w:r>
      <w:r w:rsidR="00B15FBA">
        <w:rPr>
          <w:rFonts w:ascii="Times New Roman" w:hAnsi="Times New Roman" w:cs="Times New Roman"/>
          <w:sz w:val="24"/>
          <w:szCs w:val="24"/>
        </w:rPr>
        <w:t>(lead smelting) came to Pencoed (</w:t>
      </w:r>
      <w:r w:rsidR="000B4018">
        <w:rPr>
          <w:rFonts w:ascii="Times New Roman" w:hAnsi="Times New Roman" w:cs="Times New Roman"/>
          <w:sz w:val="24"/>
          <w:szCs w:val="24"/>
        </w:rPr>
        <w:t xml:space="preserve">J. Hannam, 2019). </w:t>
      </w:r>
      <w:r w:rsidR="00B15FBA">
        <w:rPr>
          <w:rFonts w:ascii="Times New Roman" w:hAnsi="Times New Roman" w:cs="Times New Roman"/>
          <w:sz w:val="24"/>
          <w:szCs w:val="24"/>
        </w:rPr>
        <w:t xml:space="preserve"> The reason Llanelli was chosen to have all for the coal and metal works there is because of the land – which have low lying coalfields rich in Bituminous coal </w:t>
      </w:r>
      <w:r w:rsidR="00C70DB5">
        <w:rPr>
          <w:rFonts w:ascii="Times New Roman" w:hAnsi="Times New Roman" w:cs="Times New Roman"/>
          <w:sz w:val="24"/>
          <w:szCs w:val="24"/>
        </w:rPr>
        <w:t>which was near the estuary which is helpful for when the tram roads, tidal canals and the railways towards the will be developed</w:t>
      </w:r>
      <w:r w:rsidR="00B15FBA">
        <w:rPr>
          <w:rFonts w:ascii="Times New Roman" w:hAnsi="Times New Roman" w:cs="Times New Roman"/>
          <w:sz w:val="24"/>
          <w:szCs w:val="24"/>
        </w:rPr>
        <w:t>, money</w:t>
      </w:r>
      <w:r w:rsidR="00950439">
        <w:rPr>
          <w:rFonts w:ascii="Times New Roman" w:hAnsi="Times New Roman" w:cs="Times New Roman"/>
          <w:sz w:val="24"/>
          <w:szCs w:val="24"/>
        </w:rPr>
        <w:t xml:space="preserve"> - This is good because you will need it for the start-up costs, to bring new and existing technologies and invest in new enterprises that may come along</w:t>
      </w:r>
      <w:r w:rsidR="00DF47BE">
        <w:rPr>
          <w:rFonts w:ascii="Times New Roman" w:hAnsi="Times New Roman" w:cs="Times New Roman"/>
          <w:sz w:val="24"/>
          <w:szCs w:val="24"/>
        </w:rPr>
        <w:t xml:space="preserve">. </w:t>
      </w:r>
      <w:r w:rsidR="004659A4">
        <w:rPr>
          <w:rFonts w:ascii="Times New Roman" w:hAnsi="Times New Roman" w:cs="Times New Roman"/>
          <w:sz w:val="24"/>
          <w:szCs w:val="24"/>
        </w:rPr>
        <w:t xml:space="preserve">From 1750 the land was funded by local land owners, serious investors and </w:t>
      </w:r>
      <w:r w:rsidR="004659A4">
        <w:rPr>
          <w:rFonts w:ascii="Times New Roman" w:hAnsi="Times New Roman" w:cs="Times New Roman"/>
          <w:sz w:val="24"/>
          <w:szCs w:val="24"/>
        </w:rPr>
        <w:lastRenderedPageBreak/>
        <w:t xml:space="preserve">speculators until </w:t>
      </w:r>
      <w:r w:rsidR="001A264F">
        <w:rPr>
          <w:rFonts w:ascii="Times New Roman" w:hAnsi="Times New Roman" w:cs="Times New Roman"/>
          <w:sz w:val="24"/>
          <w:szCs w:val="24"/>
        </w:rPr>
        <w:t>1764 when Chauncey Townsend &amp; 3</w:t>
      </w:r>
      <w:r w:rsidR="001A264F" w:rsidRPr="001A264F">
        <w:rPr>
          <w:rFonts w:ascii="Times New Roman" w:hAnsi="Times New Roman" w:cs="Times New Roman"/>
          <w:sz w:val="24"/>
          <w:szCs w:val="24"/>
          <w:vertAlign w:val="superscript"/>
        </w:rPr>
        <w:t>rd</w:t>
      </w:r>
      <w:r w:rsidR="001A264F">
        <w:rPr>
          <w:rFonts w:ascii="Times New Roman" w:hAnsi="Times New Roman" w:cs="Times New Roman"/>
          <w:sz w:val="24"/>
          <w:szCs w:val="24"/>
        </w:rPr>
        <w:t xml:space="preserve"> Baronet Edward Vaughan (Joseph Shewen &amp; Mansell) bought </w:t>
      </w:r>
      <w:r w:rsidR="00DF47BE">
        <w:rPr>
          <w:rFonts w:ascii="Times New Roman" w:hAnsi="Times New Roman" w:cs="Times New Roman"/>
          <w:sz w:val="24"/>
          <w:szCs w:val="24"/>
        </w:rPr>
        <w:t>off all the leases of Carmarthenshire from them</w:t>
      </w:r>
      <w:r w:rsidR="001A264F">
        <w:rPr>
          <w:rFonts w:ascii="Times New Roman" w:hAnsi="Times New Roman" w:cs="Times New Roman"/>
          <w:sz w:val="24"/>
          <w:szCs w:val="24"/>
        </w:rPr>
        <w:t xml:space="preserve"> as they saw an increase in the demand of coal but as discussed earlier it was not successful. </w:t>
      </w:r>
      <w:r w:rsidR="00C07870">
        <w:rPr>
          <w:rFonts w:ascii="Times New Roman" w:hAnsi="Times New Roman" w:cs="Times New Roman"/>
          <w:sz w:val="24"/>
          <w:szCs w:val="24"/>
        </w:rPr>
        <w:t>In 1770 Chauncey Townsend dies and gives the estate to his 4 children</w:t>
      </w:r>
      <w:r w:rsidR="00694623">
        <w:rPr>
          <w:rFonts w:ascii="Times New Roman" w:hAnsi="Times New Roman" w:cs="Times New Roman"/>
          <w:sz w:val="24"/>
          <w:szCs w:val="24"/>
        </w:rPr>
        <w:t xml:space="preserve"> (J. Hannam, 2019). </w:t>
      </w:r>
      <w:r w:rsidR="00C07870">
        <w:rPr>
          <w:rFonts w:ascii="Times New Roman" w:hAnsi="Times New Roman" w:cs="Times New Roman"/>
          <w:sz w:val="24"/>
          <w:szCs w:val="24"/>
        </w:rPr>
        <w:t>In 1797 Alexander Raby arrives in Llanelli, and he has shown an interest in Llanelli for a while and so begins the first phase of Llanelli’s great industrial development.</w:t>
      </w:r>
      <w:r w:rsidR="00694623">
        <w:rPr>
          <w:rFonts w:ascii="Times New Roman" w:hAnsi="Times New Roman" w:cs="Times New Roman"/>
          <w:sz w:val="24"/>
          <w:szCs w:val="24"/>
        </w:rPr>
        <w:t xml:space="preserve"> Since Alexander Raby took over it was becoming a successful business as there was a good supply of coal due to leasing the coal under the Stradey Estate, he also invested his own money to build cottages for the workers, establish an modern industrial complex, upgraded inherited collieries and he was able to put in a new shipping place and ironworks and dock by a tramroad system </w:t>
      </w:r>
      <w:sdt>
        <w:sdtPr>
          <w:rPr>
            <w:rFonts w:ascii="Times New Roman" w:hAnsi="Times New Roman" w:cs="Times New Roman"/>
            <w:sz w:val="24"/>
            <w:szCs w:val="24"/>
          </w:rPr>
          <w:id w:val="-466438288"/>
          <w:citation/>
        </w:sdtPr>
        <w:sdtEndPr/>
        <w:sdtContent>
          <w:r w:rsidR="001B48C5">
            <w:rPr>
              <w:rFonts w:ascii="Times New Roman" w:hAnsi="Times New Roman" w:cs="Times New Roman"/>
              <w:sz w:val="24"/>
              <w:szCs w:val="24"/>
            </w:rPr>
            <w:fldChar w:fldCharType="begin"/>
          </w:r>
          <w:r w:rsidR="001B48C5">
            <w:rPr>
              <w:rFonts w:ascii="Times New Roman" w:hAnsi="Times New Roman" w:cs="Times New Roman"/>
              <w:sz w:val="24"/>
              <w:szCs w:val="24"/>
            </w:rPr>
            <w:instrText xml:space="preserve"> CITATION Lyn19 \l 2057 </w:instrText>
          </w:r>
          <w:r w:rsidR="001B48C5">
            <w:rPr>
              <w:rFonts w:ascii="Times New Roman" w:hAnsi="Times New Roman" w:cs="Times New Roman"/>
              <w:sz w:val="24"/>
              <w:szCs w:val="24"/>
            </w:rPr>
            <w:fldChar w:fldCharType="separate"/>
          </w:r>
          <w:r w:rsidR="00B815AB" w:rsidRPr="00B815AB">
            <w:rPr>
              <w:rFonts w:ascii="Times New Roman" w:hAnsi="Times New Roman" w:cs="Times New Roman"/>
              <w:noProof/>
              <w:sz w:val="24"/>
              <w:szCs w:val="24"/>
            </w:rPr>
            <w:t>(John, 2019)</w:t>
          </w:r>
          <w:r w:rsidR="001B48C5">
            <w:rPr>
              <w:rFonts w:ascii="Times New Roman" w:hAnsi="Times New Roman" w:cs="Times New Roman"/>
              <w:sz w:val="24"/>
              <w:szCs w:val="24"/>
            </w:rPr>
            <w:fldChar w:fldCharType="end"/>
          </w:r>
        </w:sdtContent>
      </w:sdt>
      <w:r w:rsidR="001B48C5">
        <w:rPr>
          <w:rFonts w:ascii="Times New Roman" w:hAnsi="Times New Roman" w:cs="Times New Roman"/>
          <w:sz w:val="24"/>
          <w:szCs w:val="24"/>
        </w:rPr>
        <w:t>.</w:t>
      </w:r>
    </w:p>
    <w:p w14:paraId="5C11D8C4" w14:textId="77777777" w:rsidR="00641ECE" w:rsidRDefault="00641ECE" w:rsidP="000B4018">
      <w:pPr>
        <w:rPr>
          <w:rFonts w:ascii="Times New Roman" w:hAnsi="Times New Roman" w:cs="Times New Roman"/>
          <w:sz w:val="24"/>
          <w:szCs w:val="24"/>
        </w:rPr>
      </w:pPr>
    </w:p>
    <w:p w14:paraId="1BD25970" w14:textId="09C317B7" w:rsidR="00641ECE" w:rsidRPr="00641ECE" w:rsidRDefault="009C6145" w:rsidP="00641ECE">
      <w:r>
        <w:rPr>
          <w:rFonts w:ascii="Times New Roman" w:hAnsi="Times New Roman" w:cs="Times New Roman"/>
          <w:sz w:val="24"/>
          <w:szCs w:val="24"/>
        </w:rPr>
        <w:t xml:space="preserve"> In 1913 232,000 men worked in 620 mines in Wales. In 1920 there was 271,000 men employed in Wales mining which was the largest number ever. </w:t>
      </w:r>
      <w:r w:rsidR="00641ECE">
        <w:rPr>
          <w:rFonts w:ascii="Times New Roman" w:hAnsi="Times New Roman" w:cs="Times New Roman"/>
          <w:sz w:val="24"/>
          <w:szCs w:val="24"/>
        </w:rPr>
        <w:t xml:space="preserve">However, after the war periods there was a decline in coal due to people moving to </w:t>
      </w:r>
      <w:r w:rsidR="00641ECE" w:rsidRPr="00641ECE">
        <w:rPr>
          <w:rFonts w:ascii="Times New Roman" w:hAnsi="Times New Roman" w:cs="Times New Roman"/>
          <w:sz w:val="24"/>
          <w:szCs w:val="24"/>
        </w:rPr>
        <w:t>oil power by shipping and the development of coal industries overseas</w:t>
      </w:r>
      <w:r w:rsidR="00641ECE">
        <w:rPr>
          <w:rFonts w:ascii="Times New Roman" w:hAnsi="Times New Roman" w:cs="Times New Roman"/>
          <w:sz w:val="24"/>
          <w:szCs w:val="24"/>
        </w:rPr>
        <w:t>. In 1936 140,000 men were made redundant and South Wales lost 241 mines in the same period which shows the demise of the coal industry in the UK</w:t>
      </w:r>
      <w:r w:rsidR="007A355E">
        <w:rPr>
          <w:rFonts w:ascii="Times New Roman" w:hAnsi="Times New Roman" w:cs="Times New Roman"/>
          <w:sz w:val="24"/>
          <w:szCs w:val="24"/>
        </w:rPr>
        <w:t xml:space="preserve"> </w:t>
      </w:r>
      <w:sdt>
        <w:sdtPr>
          <w:rPr>
            <w:rFonts w:ascii="Times New Roman" w:hAnsi="Times New Roman" w:cs="Times New Roman"/>
            <w:sz w:val="24"/>
            <w:szCs w:val="24"/>
          </w:rPr>
          <w:id w:val="-791585379"/>
          <w:citation/>
        </w:sdtPr>
        <w:sdtEndPr/>
        <w:sdtContent>
          <w:r w:rsidR="007A355E">
            <w:rPr>
              <w:rFonts w:ascii="Times New Roman" w:hAnsi="Times New Roman" w:cs="Times New Roman"/>
              <w:sz w:val="24"/>
              <w:szCs w:val="24"/>
            </w:rPr>
            <w:fldChar w:fldCharType="begin"/>
          </w:r>
          <w:r w:rsidR="007A355E">
            <w:rPr>
              <w:rFonts w:ascii="Times New Roman" w:hAnsi="Times New Roman" w:cs="Times New Roman"/>
              <w:sz w:val="24"/>
              <w:szCs w:val="24"/>
            </w:rPr>
            <w:instrText xml:space="preserve"> CITATION Tej161 \l 2057 </w:instrText>
          </w:r>
          <w:r w:rsidR="007A355E">
            <w:rPr>
              <w:rFonts w:ascii="Times New Roman" w:hAnsi="Times New Roman" w:cs="Times New Roman"/>
              <w:sz w:val="24"/>
              <w:szCs w:val="24"/>
            </w:rPr>
            <w:fldChar w:fldCharType="separate"/>
          </w:r>
          <w:r w:rsidR="007A355E" w:rsidRPr="007A355E">
            <w:rPr>
              <w:rFonts w:ascii="Times New Roman" w:hAnsi="Times New Roman" w:cs="Times New Roman"/>
              <w:noProof/>
              <w:sz w:val="24"/>
              <w:szCs w:val="24"/>
            </w:rPr>
            <w:t>(Pettinger, 2016)</w:t>
          </w:r>
          <w:r w:rsidR="007A355E">
            <w:rPr>
              <w:rFonts w:ascii="Times New Roman" w:hAnsi="Times New Roman" w:cs="Times New Roman"/>
              <w:sz w:val="24"/>
              <w:szCs w:val="24"/>
            </w:rPr>
            <w:fldChar w:fldCharType="end"/>
          </w:r>
        </w:sdtContent>
      </w:sdt>
      <w:r w:rsidR="007A355E">
        <w:rPr>
          <w:rFonts w:ascii="Times New Roman" w:hAnsi="Times New Roman" w:cs="Times New Roman"/>
          <w:sz w:val="24"/>
          <w:szCs w:val="24"/>
        </w:rPr>
        <w:t>.</w:t>
      </w:r>
    </w:p>
    <w:p w14:paraId="46CF0E76" w14:textId="77777777" w:rsidR="007A355E" w:rsidRDefault="007A355E" w:rsidP="000B4018">
      <w:pPr>
        <w:rPr>
          <w:rFonts w:ascii="Times New Roman" w:hAnsi="Times New Roman" w:cs="Times New Roman"/>
          <w:sz w:val="24"/>
          <w:szCs w:val="24"/>
        </w:rPr>
      </w:pPr>
    </w:p>
    <w:p w14:paraId="58B72043" w14:textId="1C716F7F" w:rsidR="00CA150F" w:rsidRPr="00317196" w:rsidRDefault="00CA150F" w:rsidP="000B4018">
      <w:pPr>
        <w:rPr>
          <w:rFonts w:ascii="Times New Roman" w:hAnsi="Times New Roman" w:cs="Times New Roman"/>
          <w:b/>
          <w:sz w:val="24"/>
          <w:szCs w:val="24"/>
          <w:u w:val="single"/>
        </w:rPr>
      </w:pPr>
      <w:r w:rsidRPr="00317196">
        <w:rPr>
          <w:rFonts w:ascii="Times New Roman" w:hAnsi="Times New Roman" w:cs="Times New Roman"/>
          <w:b/>
          <w:sz w:val="24"/>
          <w:szCs w:val="24"/>
          <w:u w:val="single"/>
        </w:rPr>
        <w:t xml:space="preserve">Tata Steel </w:t>
      </w:r>
      <w:r w:rsidR="00317196" w:rsidRPr="00317196">
        <w:rPr>
          <w:rFonts w:ascii="Times New Roman" w:hAnsi="Times New Roman" w:cs="Times New Roman"/>
          <w:b/>
          <w:sz w:val="24"/>
          <w:szCs w:val="24"/>
          <w:u w:val="single"/>
        </w:rPr>
        <w:t>and The Regeneration of The Wetland Centre Llanelli</w:t>
      </w:r>
    </w:p>
    <w:p w14:paraId="09565FF7" w14:textId="7EDE32AF" w:rsidR="00D44F8A" w:rsidRDefault="00D44F8A" w:rsidP="000B4018">
      <w:pPr>
        <w:rPr>
          <w:rFonts w:ascii="Times New Roman" w:hAnsi="Times New Roman" w:cs="Times New Roman"/>
          <w:sz w:val="24"/>
          <w:szCs w:val="24"/>
        </w:rPr>
      </w:pPr>
    </w:p>
    <w:p w14:paraId="02395CAD" w14:textId="5081F374" w:rsidR="009C6145" w:rsidRDefault="000A0F9C" w:rsidP="000B4018">
      <w:pPr>
        <w:rPr>
          <w:rFonts w:ascii="Times New Roman" w:hAnsi="Times New Roman" w:cs="Times New Roman"/>
          <w:sz w:val="24"/>
          <w:szCs w:val="24"/>
        </w:rPr>
      </w:pPr>
      <w:r>
        <w:rPr>
          <w:rFonts w:ascii="Times New Roman" w:hAnsi="Times New Roman" w:cs="Times New Roman"/>
          <w:sz w:val="24"/>
          <w:szCs w:val="24"/>
        </w:rPr>
        <w:t>T</w:t>
      </w:r>
      <w:r w:rsidR="00956C5E">
        <w:rPr>
          <w:rFonts w:ascii="Times New Roman" w:hAnsi="Times New Roman" w:cs="Times New Roman"/>
          <w:sz w:val="24"/>
          <w:szCs w:val="24"/>
        </w:rPr>
        <w:t>ata Steel first started off in August 1947.</w:t>
      </w:r>
      <w:r w:rsidR="009F7660">
        <w:rPr>
          <w:rFonts w:ascii="Times New Roman" w:hAnsi="Times New Roman" w:cs="Times New Roman"/>
          <w:sz w:val="24"/>
          <w:szCs w:val="24"/>
        </w:rPr>
        <w:t xml:space="preserve"> Tata Steel it is five </w:t>
      </w:r>
      <w:r w:rsidR="0022144C">
        <w:rPr>
          <w:rFonts w:ascii="Times New Roman" w:hAnsi="Times New Roman" w:cs="Times New Roman"/>
          <w:sz w:val="24"/>
          <w:szCs w:val="24"/>
        </w:rPr>
        <w:t xml:space="preserve">miles long and three miles wide </w:t>
      </w:r>
      <w:sdt>
        <w:sdtPr>
          <w:rPr>
            <w:rFonts w:ascii="Times New Roman" w:hAnsi="Times New Roman" w:cs="Times New Roman"/>
            <w:sz w:val="24"/>
            <w:szCs w:val="24"/>
          </w:rPr>
          <w:id w:val="-662008791"/>
          <w:citation/>
        </w:sdtPr>
        <w:sdtEndPr/>
        <w:sdtContent>
          <w:r w:rsidR="0022144C">
            <w:rPr>
              <w:rFonts w:ascii="Times New Roman" w:hAnsi="Times New Roman" w:cs="Times New Roman"/>
              <w:sz w:val="24"/>
              <w:szCs w:val="24"/>
            </w:rPr>
            <w:fldChar w:fldCharType="begin"/>
          </w:r>
          <w:r w:rsidR="0022144C">
            <w:rPr>
              <w:rFonts w:ascii="Times New Roman" w:hAnsi="Times New Roman" w:cs="Times New Roman"/>
              <w:sz w:val="24"/>
              <w:szCs w:val="24"/>
            </w:rPr>
            <w:instrText xml:space="preserve"> CITATION Tat19 \l 2057 </w:instrText>
          </w:r>
          <w:r w:rsidR="0022144C">
            <w:rPr>
              <w:rFonts w:ascii="Times New Roman" w:hAnsi="Times New Roman" w:cs="Times New Roman"/>
              <w:sz w:val="24"/>
              <w:szCs w:val="24"/>
            </w:rPr>
            <w:fldChar w:fldCharType="separate"/>
          </w:r>
          <w:r w:rsidR="00B815AB" w:rsidRPr="00B815AB">
            <w:rPr>
              <w:rFonts w:ascii="Times New Roman" w:hAnsi="Times New Roman" w:cs="Times New Roman"/>
              <w:noProof/>
              <w:sz w:val="24"/>
              <w:szCs w:val="24"/>
            </w:rPr>
            <w:t>(Tata Steel, 2019)</w:t>
          </w:r>
          <w:r w:rsidR="0022144C">
            <w:rPr>
              <w:rFonts w:ascii="Times New Roman" w:hAnsi="Times New Roman" w:cs="Times New Roman"/>
              <w:sz w:val="24"/>
              <w:szCs w:val="24"/>
            </w:rPr>
            <w:fldChar w:fldCharType="end"/>
          </w:r>
        </w:sdtContent>
      </w:sdt>
      <w:r w:rsidR="0022144C">
        <w:rPr>
          <w:rFonts w:ascii="Times New Roman" w:hAnsi="Times New Roman" w:cs="Times New Roman"/>
          <w:sz w:val="24"/>
          <w:szCs w:val="24"/>
        </w:rPr>
        <w:t>.</w:t>
      </w:r>
      <w:r w:rsidR="00956C5E">
        <w:rPr>
          <w:rFonts w:ascii="Times New Roman" w:hAnsi="Times New Roman" w:cs="Times New Roman"/>
          <w:sz w:val="24"/>
          <w:szCs w:val="24"/>
        </w:rPr>
        <w:t xml:space="preserve"> Tata Steel</w:t>
      </w:r>
      <w:r w:rsidR="009F7660">
        <w:rPr>
          <w:rFonts w:ascii="Times New Roman" w:hAnsi="Times New Roman" w:cs="Times New Roman"/>
          <w:sz w:val="24"/>
          <w:szCs w:val="24"/>
        </w:rPr>
        <w:t xml:space="preserve"> is presently run by a board and</w:t>
      </w:r>
      <w:r w:rsidR="00956C5E">
        <w:rPr>
          <w:rFonts w:ascii="Times New Roman" w:hAnsi="Times New Roman" w:cs="Times New Roman"/>
          <w:sz w:val="24"/>
          <w:szCs w:val="24"/>
        </w:rPr>
        <w:t xml:space="preserve"> currently has employed around seven hundred people that produces </w:t>
      </w:r>
      <w:r w:rsidR="009F7660">
        <w:rPr>
          <w:rFonts w:ascii="Times New Roman" w:hAnsi="Times New Roman" w:cs="Times New Roman"/>
          <w:sz w:val="24"/>
          <w:szCs w:val="24"/>
        </w:rPr>
        <w:t>all</w:t>
      </w:r>
      <w:r w:rsidR="00E218D6">
        <w:rPr>
          <w:rFonts w:ascii="Times New Roman" w:hAnsi="Times New Roman" w:cs="Times New Roman"/>
          <w:sz w:val="24"/>
          <w:szCs w:val="24"/>
        </w:rPr>
        <w:t xml:space="preserve"> our tin cans such as</w:t>
      </w:r>
      <w:r w:rsidR="00956C5E">
        <w:rPr>
          <w:rFonts w:ascii="Times New Roman" w:hAnsi="Times New Roman" w:cs="Times New Roman"/>
          <w:sz w:val="24"/>
          <w:szCs w:val="24"/>
        </w:rPr>
        <w:t xml:space="preserve"> food and drink cans, aerosols and paint tins (N. Jones, 2019). </w:t>
      </w:r>
      <w:r w:rsidR="009F7660">
        <w:rPr>
          <w:rFonts w:ascii="Times New Roman" w:hAnsi="Times New Roman" w:cs="Times New Roman"/>
          <w:sz w:val="24"/>
          <w:szCs w:val="24"/>
        </w:rPr>
        <w:t xml:space="preserve">Before the tin cans </w:t>
      </w:r>
      <w:r w:rsidR="00454869">
        <w:rPr>
          <w:rFonts w:ascii="Times New Roman" w:hAnsi="Times New Roman" w:cs="Times New Roman"/>
          <w:sz w:val="24"/>
          <w:szCs w:val="24"/>
        </w:rPr>
        <w:t xml:space="preserve">can be </w:t>
      </w:r>
      <w:r w:rsidR="009F7660">
        <w:rPr>
          <w:rFonts w:ascii="Times New Roman" w:hAnsi="Times New Roman" w:cs="Times New Roman"/>
          <w:sz w:val="24"/>
          <w:szCs w:val="24"/>
        </w:rPr>
        <w:t>produced,</w:t>
      </w:r>
      <w:r w:rsidR="00454869">
        <w:rPr>
          <w:rFonts w:ascii="Times New Roman" w:hAnsi="Times New Roman" w:cs="Times New Roman"/>
          <w:sz w:val="24"/>
          <w:szCs w:val="24"/>
        </w:rPr>
        <w:t xml:space="preserve"> there are three metals that are put into the blast furnace</w:t>
      </w:r>
      <w:r w:rsidR="0052464D">
        <w:rPr>
          <w:rFonts w:ascii="Times New Roman" w:hAnsi="Times New Roman" w:cs="Times New Roman"/>
          <w:sz w:val="24"/>
          <w:szCs w:val="24"/>
        </w:rPr>
        <w:t xml:space="preserve"> (see appendix 1)</w:t>
      </w:r>
      <w:r w:rsidR="00454869">
        <w:rPr>
          <w:rFonts w:ascii="Times New Roman" w:hAnsi="Times New Roman" w:cs="Times New Roman"/>
          <w:sz w:val="24"/>
          <w:szCs w:val="24"/>
        </w:rPr>
        <w:t xml:space="preserve"> and the metals are iron ore, coke and limestone and these are then put into a blast furnace </w:t>
      </w:r>
      <w:r w:rsidR="00021BB1">
        <w:rPr>
          <w:rFonts w:ascii="Times New Roman" w:hAnsi="Times New Roman" w:cs="Times New Roman"/>
          <w:sz w:val="24"/>
          <w:szCs w:val="24"/>
        </w:rPr>
        <w:t xml:space="preserve">which oxidises the metal to turn them into molten metal, this process normally takes around 8 hours to become the finished product </w:t>
      </w:r>
      <w:r w:rsidR="005C522A">
        <w:rPr>
          <w:rFonts w:ascii="Times New Roman" w:hAnsi="Times New Roman" w:cs="Times New Roman"/>
          <w:sz w:val="24"/>
          <w:szCs w:val="24"/>
        </w:rPr>
        <w:t xml:space="preserve">of liquid slag and liquid iron </w:t>
      </w:r>
      <w:sdt>
        <w:sdtPr>
          <w:rPr>
            <w:rFonts w:ascii="Times New Roman" w:hAnsi="Times New Roman" w:cs="Times New Roman"/>
            <w:sz w:val="24"/>
            <w:szCs w:val="24"/>
          </w:rPr>
          <w:id w:val="-61638428"/>
          <w:citation/>
        </w:sdtPr>
        <w:sdtEndPr/>
        <w:sdtContent>
          <w:r w:rsidR="005C522A">
            <w:rPr>
              <w:rFonts w:ascii="Times New Roman" w:hAnsi="Times New Roman" w:cs="Times New Roman"/>
              <w:sz w:val="24"/>
              <w:szCs w:val="24"/>
            </w:rPr>
            <w:fldChar w:fldCharType="begin"/>
          </w:r>
          <w:r w:rsidR="005C522A">
            <w:rPr>
              <w:rFonts w:ascii="Times New Roman" w:hAnsi="Times New Roman" w:cs="Times New Roman"/>
              <w:sz w:val="24"/>
              <w:szCs w:val="24"/>
            </w:rPr>
            <w:instrText xml:space="preserve"> CITATION Ric19 \l 2057 </w:instrText>
          </w:r>
          <w:r w:rsidR="005C522A">
            <w:rPr>
              <w:rFonts w:ascii="Times New Roman" w:hAnsi="Times New Roman" w:cs="Times New Roman"/>
              <w:sz w:val="24"/>
              <w:szCs w:val="24"/>
            </w:rPr>
            <w:fldChar w:fldCharType="separate"/>
          </w:r>
          <w:r w:rsidR="00B815AB" w:rsidRPr="00B815AB">
            <w:rPr>
              <w:rFonts w:ascii="Times New Roman" w:hAnsi="Times New Roman" w:cs="Times New Roman"/>
              <w:noProof/>
              <w:sz w:val="24"/>
              <w:szCs w:val="24"/>
            </w:rPr>
            <w:t>(Rickets, 2019)</w:t>
          </w:r>
          <w:r w:rsidR="005C522A">
            <w:rPr>
              <w:rFonts w:ascii="Times New Roman" w:hAnsi="Times New Roman" w:cs="Times New Roman"/>
              <w:sz w:val="24"/>
              <w:szCs w:val="24"/>
            </w:rPr>
            <w:fldChar w:fldCharType="end"/>
          </w:r>
        </w:sdtContent>
      </w:sdt>
      <w:r w:rsidR="0022144C">
        <w:rPr>
          <w:rFonts w:ascii="Times New Roman" w:hAnsi="Times New Roman" w:cs="Times New Roman"/>
          <w:sz w:val="24"/>
          <w:szCs w:val="24"/>
        </w:rPr>
        <w:t xml:space="preserve">. </w:t>
      </w:r>
    </w:p>
    <w:p w14:paraId="2BEFD428" w14:textId="77777777" w:rsidR="009C6145" w:rsidRDefault="009C6145" w:rsidP="000B4018">
      <w:pPr>
        <w:rPr>
          <w:rFonts w:ascii="Times New Roman" w:hAnsi="Times New Roman" w:cs="Times New Roman"/>
          <w:sz w:val="24"/>
          <w:szCs w:val="24"/>
        </w:rPr>
      </w:pPr>
    </w:p>
    <w:p w14:paraId="2D4B5B89" w14:textId="2B8B13DC" w:rsidR="000A0F9C" w:rsidRDefault="00785B4C" w:rsidP="000B4018">
      <w:pPr>
        <w:rPr>
          <w:rFonts w:ascii="Times New Roman" w:hAnsi="Times New Roman" w:cs="Times New Roman"/>
          <w:sz w:val="24"/>
          <w:szCs w:val="24"/>
        </w:rPr>
      </w:pPr>
      <w:r>
        <w:rPr>
          <w:rFonts w:ascii="Times New Roman" w:hAnsi="Times New Roman" w:cs="Times New Roman"/>
          <w:sz w:val="24"/>
          <w:szCs w:val="24"/>
        </w:rPr>
        <w:t xml:space="preserve">This land used to be unused farmland therefore this has been regenerated. </w:t>
      </w:r>
      <w:r w:rsidR="0022144C">
        <w:rPr>
          <w:rFonts w:ascii="Times New Roman" w:hAnsi="Times New Roman" w:cs="Times New Roman"/>
          <w:sz w:val="24"/>
          <w:szCs w:val="24"/>
        </w:rPr>
        <w:t>They began constructing Trostre Wetland in 1984 and</w:t>
      </w:r>
      <w:r w:rsidR="00813400">
        <w:rPr>
          <w:rFonts w:ascii="Times New Roman" w:hAnsi="Times New Roman" w:cs="Times New Roman"/>
          <w:sz w:val="24"/>
          <w:szCs w:val="24"/>
        </w:rPr>
        <w:t xml:space="preserve"> it opened in 1991. </w:t>
      </w:r>
      <w:r>
        <w:rPr>
          <w:rFonts w:ascii="Times New Roman" w:hAnsi="Times New Roman" w:cs="Times New Roman"/>
          <w:sz w:val="24"/>
          <w:szCs w:val="24"/>
        </w:rPr>
        <w:t>They decided to open in Trostre as it is not likely to suffer from pollution such as oil spills from ships</w:t>
      </w:r>
      <w:r w:rsidR="00CE1172">
        <w:rPr>
          <w:rFonts w:ascii="Times New Roman" w:hAnsi="Times New Roman" w:cs="Times New Roman"/>
          <w:sz w:val="24"/>
          <w:szCs w:val="24"/>
        </w:rPr>
        <w:t xml:space="preserve">. </w:t>
      </w:r>
      <w:r w:rsidR="00D015B5">
        <w:rPr>
          <w:rFonts w:ascii="Times New Roman" w:hAnsi="Times New Roman" w:cs="Times New Roman"/>
          <w:sz w:val="24"/>
          <w:szCs w:val="24"/>
        </w:rPr>
        <w:t>The area around the Wetlands is all saltmarsh</w:t>
      </w:r>
      <w:r w:rsidR="0052464D">
        <w:rPr>
          <w:rFonts w:ascii="Times New Roman" w:hAnsi="Times New Roman" w:cs="Times New Roman"/>
          <w:sz w:val="24"/>
          <w:szCs w:val="24"/>
        </w:rPr>
        <w:t xml:space="preserve"> (see appendix 2)</w:t>
      </w:r>
      <w:r w:rsidR="00D015B5">
        <w:rPr>
          <w:rFonts w:ascii="Times New Roman" w:hAnsi="Times New Roman" w:cs="Times New Roman"/>
          <w:sz w:val="24"/>
          <w:szCs w:val="24"/>
        </w:rPr>
        <w:t xml:space="preserve"> which is good for the birds, they have also further developed the habitats for specific birds. Due to the different birds they are getting a lot of visitors and tourists roughly 70,000 and is showing regeneration as it increases each year</w:t>
      </w:r>
      <w:r>
        <w:rPr>
          <w:rFonts w:ascii="Times New Roman" w:hAnsi="Times New Roman" w:cs="Times New Roman"/>
          <w:sz w:val="24"/>
          <w:szCs w:val="24"/>
        </w:rPr>
        <w:t xml:space="preserve"> (S. Rees, 2019).</w:t>
      </w:r>
    </w:p>
    <w:p w14:paraId="4347CABE" w14:textId="3439B5C3" w:rsidR="00093BFD" w:rsidRDefault="00093BFD" w:rsidP="000B4018">
      <w:pPr>
        <w:rPr>
          <w:rFonts w:ascii="Times New Roman" w:hAnsi="Times New Roman" w:cs="Times New Roman"/>
          <w:sz w:val="24"/>
          <w:szCs w:val="24"/>
        </w:rPr>
      </w:pPr>
    </w:p>
    <w:p w14:paraId="784BB559" w14:textId="77777777" w:rsidR="0052464D" w:rsidRDefault="0052464D" w:rsidP="000B4018">
      <w:pPr>
        <w:rPr>
          <w:rFonts w:ascii="Times New Roman" w:hAnsi="Times New Roman" w:cs="Times New Roman"/>
          <w:b/>
          <w:sz w:val="24"/>
          <w:szCs w:val="24"/>
          <w:u w:val="single"/>
        </w:rPr>
      </w:pPr>
    </w:p>
    <w:p w14:paraId="3D1BD074" w14:textId="77777777" w:rsidR="0052464D" w:rsidRDefault="0052464D" w:rsidP="000B4018">
      <w:pPr>
        <w:rPr>
          <w:rFonts w:ascii="Times New Roman" w:hAnsi="Times New Roman" w:cs="Times New Roman"/>
          <w:b/>
          <w:sz w:val="24"/>
          <w:szCs w:val="24"/>
          <w:u w:val="single"/>
        </w:rPr>
      </w:pPr>
    </w:p>
    <w:p w14:paraId="21BB775F" w14:textId="77777777" w:rsidR="0052464D" w:rsidRDefault="0052464D" w:rsidP="000B4018">
      <w:pPr>
        <w:rPr>
          <w:rFonts w:ascii="Times New Roman" w:hAnsi="Times New Roman" w:cs="Times New Roman"/>
          <w:b/>
          <w:sz w:val="24"/>
          <w:szCs w:val="24"/>
          <w:u w:val="single"/>
        </w:rPr>
      </w:pPr>
    </w:p>
    <w:p w14:paraId="22389E4A" w14:textId="77777777" w:rsidR="0052464D" w:rsidRDefault="0052464D" w:rsidP="000B4018">
      <w:pPr>
        <w:rPr>
          <w:rFonts w:ascii="Times New Roman" w:hAnsi="Times New Roman" w:cs="Times New Roman"/>
          <w:b/>
          <w:sz w:val="24"/>
          <w:szCs w:val="24"/>
          <w:u w:val="single"/>
        </w:rPr>
      </w:pPr>
    </w:p>
    <w:p w14:paraId="24FED268" w14:textId="2FDF3D1F" w:rsidR="00093BFD" w:rsidRPr="00093BFD" w:rsidRDefault="00093BFD" w:rsidP="000B4018">
      <w:pPr>
        <w:rPr>
          <w:rFonts w:ascii="Times New Roman" w:hAnsi="Times New Roman" w:cs="Times New Roman"/>
          <w:sz w:val="24"/>
          <w:szCs w:val="24"/>
        </w:rPr>
      </w:pPr>
      <w:r>
        <w:rPr>
          <w:rFonts w:ascii="Times New Roman" w:hAnsi="Times New Roman" w:cs="Times New Roman"/>
          <w:b/>
          <w:sz w:val="24"/>
          <w:szCs w:val="24"/>
          <w:u w:val="single"/>
        </w:rPr>
        <w:t>Conclusion</w:t>
      </w:r>
    </w:p>
    <w:p w14:paraId="6E095E1D" w14:textId="77777777" w:rsidR="00E218D6" w:rsidRDefault="00E218D6" w:rsidP="00E218D6">
      <w:pPr>
        <w:rPr>
          <w:rFonts w:ascii="Times New Roman" w:hAnsi="Times New Roman" w:cs="Times New Roman"/>
          <w:sz w:val="24"/>
          <w:szCs w:val="24"/>
        </w:rPr>
      </w:pPr>
    </w:p>
    <w:p w14:paraId="7C9812D6" w14:textId="276BEF39" w:rsidR="000B4018" w:rsidRDefault="00E218D6" w:rsidP="00F91E18">
      <w:pPr>
        <w:rPr>
          <w:rFonts w:ascii="Times New Roman" w:hAnsi="Times New Roman" w:cs="Times New Roman"/>
          <w:sz w:val="24"/>
          <w:szCs w:val="24"/>
        </w:rPr>
      </w:pPr>
      <w:r>
        <w:rPr>
          <w:rFonts w:ascii="Times New Roman" w:hAnsi="Times New Roman" w:cs="Times New Roman"/>
          <w:sz w:val="24"/>
          <w:szCs w:val="24"/>
        </w:rPr>
        <w:t>The purpose of this report has been met as it explains what Llanelli was like before the Industrial Revolution, how the changes came about and why the change happened in Llanelli.</w:t>
      </w:r>
      <w:r w:rsidR="006E3FDB">
        <w:rPr>
          <w:rFonts w:ascii="Times New Roman" w:hAnsi="Times New Roman" w:cs="Times New Roman"/>
          <w:sz w:val="24"/>
          <w:szCs w:val="24"/>
        </w:rPr>
        <w:t xml:space="preserve"> The purpose has also been met as it includes the information that was gathered from the guest speakers and the field trip to The Wetlands Llanelli.</w:t>
      </w:r>
    </w:p>
    <w:p w14:paraId="72C52962" w14:textId="10D18B7A" w:rsidR="00DD007B" w:rsidRDefault="00DD007B" w:rsidP="00F91E18">
      <w:pP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573587230"/>
        <w:bibliography/>
      </w:sdtPr>
      <w:sdtEndPr/>
      <w:sdtContent>
        <w:sdt>
          <w:sdtPr>
            <w:rPr>
              <w:rFonts w:asciiTheme="minorHAnsi" w:eastAsiaTheme="minorHAnsi" w:hAnsiTheme="minorHAnsi" w:cstheme="minorBidi"/>
              <w:color w:val="auto"/>
              <w:sz w:val="22"/>
              <w:szCs w:val="22"/>
            </w:rPr>
            <w:id w:val="-1962866047"/>
            <w:docPartObj>
              <w:docPartGallery w:val="Bibliographies"/>
              <w:docPartUnique/>
            </w:docPartObj>
          </w:sdtPr>
          <w:sdtEndPr/>
          <w:sdtContent>
            <w:p w14:paraId="7E73B9C9" w14:textId="65B8503C" w:rsidR="00B815AB" w:rsidRDefault="00B815AB" w:rsidP="00B815AB">
              <w:pPr>
                <w:pStyle w:val="Heading1"/>
              </w:pPr>
            </w:p>
            <w:p w14:paraId="38AB5785" w14:textId="63B41028" w:rsidR="00DD007B" w:rsidRDefault="00BE609F" w:rsidP="00B815AB"/>
          </w:sdtContent>
        </w:sdt>
      </w:sdtContent>
    </w:sdt>
    <w:p w14:paraId="51E094B8" w14:textId="711D300E" w:rsidR="00DD007B" w:rsidRDefault="00DD007B" w:rsidP="00F91E18">
      <w:pPr>
        <w:rPr>
          <w:rFonts w:ascii="Times New Roman" w:hAnsi="Times New Roman" w:cs="Times New Roman"/>
          <w:sz w:val="24"/>
          <w:szCs w:val="24"/>
        </w:rPr>
      </w:pPr>
    </w:p>
    <w:p w14:paraId="07C98B9D" w14:textId="59FDC9B2" w:rsidR="0052464D" w:rsidRDefault="0052464D" w:rsidP="00F91E18">
      <w:pPr>
        <w:rPr>
          <w:rFonts w:ascii="Times New Roman" w:hAnsi="Times New Roman" w:cs="Times New Roman"/>
          <w:sz w:val="24"/>
          <w:szCs w:val="24"/>
        </w:rPr>
      </w:pPr>
    </w:p>
    <w:p w14:paraId="782F8C53" w14:textId="5327441D" w:rsidR="0052464D" w:rsidRDefault="0052464D" w:rsidP="00F91E18">
      <w:pPr>
        <w:rPr>
          <w:rFonts w:ascii="Times New Roman" w:hAnsi="Times New Roman" w:cs="Times New Roman"/>
          <w:sz w:val="24"/>
          <w:szCs w:val="24"/>
        </w:rPr>
      </w:pPr>
    </w:p>
    <w:p w14:paraId="246CDF09" w14:textId="7FB50F38" w:rsidR="0052464D" w:rsidRDefault="0052464D" w:rsidP="00F91E18">
      <w:pPr>
        <w:rPr>
          <w:rFonts w:ascii="Times New Roman" w:hAnsi="Times New Roman" w:cs="Times New Roman"/>
          <w:sz w:val="24"/>
          <w:szCs w:val="24"/>
        </w:rPr>
      </w:pPr>
    </w:p>
    <w:p w14:paraId="6015C4F6" w14:textId="3E3207AE" w:rsidR="0052464D" w:rsidRDefault="0052464D" w:rsidP="00F91E18">
      <w:pPr>
        <w:rPr>
          <w:rFonts w:ascii="Times New Roman" w:hAnsi="Times New Roman" w:cs="Times New Roman"/>
          <w:sz w:val="24"/>
          <w:szCs w:val="24"/>
        </w:rPr>
      </w:pPr>
    </w:p>
    <w:p w14:paraId="205D70C9" w14:textId="3BBC88F1" w:rsidR="0052464D" w:rsidRDefault="0052464D" w:rsidP="00F91E18">
      <w:pPr>
        <w:rPr>
          <w:rFonts w:ascii="Times New Roman" w:hAnsi="Times New Roman" w:cs="Times New Roman"/>
          <w:sz w:val="24"/>
          <w:szCs w:val="24"/>
        </w:rPr>
      </w:pPr>
    </w:p>
    <w:p w14:paraId="4ADE48B0" w14:textId="4C97582F" w:rsidR="0052464D" w:rsidRDefault="0052464D" w:rsidP="00F91E18">
      <w:pPr>
        <w:rPr>
          <w:rFonts w:ascii="Times New Roman" w:hAnsi="Times New Roman" w:cs="Times New Roman"/>
          <w:sz w:val="24"/>
          <w:szCs w:val="24"/>
        </w:rPr>
      </w:pPr>
    </w:p>
    <w:p w14:paraId="651EF184" w14:textId="6F244B1D" w:rsidR="0052464D" w:rsidRDefault="0052464D" w:rsidP="00F91E18">
      <w:pPr>
        <w:rPr>
          <w:rFonts w:ascii="Times New Roman" w:hAnsi="Times New Roman" w:cs="Times New Roman"/>
          <w:sz w:val="24"/>
          <w:szCs w:val="24"/>
        </w:rPr>
      </w:pPr>
    </w:p>
    <w:p w14:paraId="5E628288" w14:textId="043683EF" w:rsidR="0052464D" w:rsidRDefault="0052464D" w:rsidP="00F91E18">
      <w:pPr>
        <w:rPr>
          <w:rFonts w:ascii="Times New Roman" w:hAnsi="Times New Roman" w:cs="Times New Roman"/>
          <w:sz w:val="24"/>
          <w:szCs w:val="24"/>
        </w:rPr>
      </w:pPr>
    </w:p>
    <w:p w14:paraId="3A702A36" w14:textId="7C1030E8" w:rsidR="0052464D" w:rsidRDefault="0052464D" w:rsidP="00F91E18">
      <w:pPr>
        <w:rPr>
          <w:rFonts w:ascii="Times New Roman" w:hAnsi="Times New Roman" w:cs="Times New Roman"/>
          <w:sz w:val="24"/>
          <w:szCs w:val="24"/>
        </w:rPr>
      </w:pPr>
    </w:p>
    <w:p w14:paraId="14312593" w14:textId="3C7B4475" w:rsidR="0052464D" w:rsidRDefault="0052464D" w:rsidP="00F91E18">
      <w:pPr>
        <w:rPr>
          <w:rFonts w:ascii="Times New Roman" w:hAnsi="Times New Roman" w:cs="Times New Roman"/>
          <w:sz w:val="24"/>
          <w:szCs w:val="24"/>
        </w:rPr>
      </w:pPr>
    </w:p>
    <w:p w14:paraId="5FFDFDFD" w14:textId="2E05C9AC" w:rsidR="0052464D" w:rsidRDefault="0052464D" w:rsidP="00F91E18">
      <w:pPr>
        <w:rPr>
          <w:rFonts w:ascii="Times New Roman" w:hAnsi="Times New Roman" w:cs="Times New Roman"/>
          <w:sz w:val="24"/>
          <w:szCs w:val="24"/>
        </w:rPr>
      </w:pPr>
    </w:p>
    <w:p w14:paraId="2F16A181" w14:textId="123E996C" w:rsidR="0052464D" w:rsidRDefault="0052464D" w:rsidP="00F91E18">
      <w:pPr>
        <w:rPr>
          <w:rFonts w:ascii="Times New Roman" w:hAnsi="Times New Roman" w:cs="Times New Roman"/>
          <w:sz w:val="24"/>
          <w:szCs w:val="24"/>
        </w:rPr>
      </w:pPr>
    </w:p>
    <w:p w14:paraId="0690899F" w14:textId="71FC53E1" w:rsidR="0052464D" w:rsidRDefault="0052464D" w:rsidP="00F91E18">
      <w:pPr>
        <w:rPr>
          <w:rFonts w:ascii="Times New Roman" w:hAnsi="Times New Roman" w:cs="Times New Roman"/>
          <w:sz w:val="24"/>
          <w:szCs w:val="24"/>
        </w:rPr>
      </w:pPr>
    </w:p>
    <w:p w14:paraId="782AC4A3" w14:textId="1BC6A29E" w:rsidR="0052464D" w:rsidRDefault="0052464D" w:rsidP="00F91E18">
      <w:pPr>
        <w:rPr>
          <w:rFonts w:ascii="Times New Roman" w:hAnsi="Times New Roman" w:cs="Times New Roman"/>
          <w:sz w:val="24"/>
          <w:szCs w:val="24"/>
        </w:rPr>
      </w:pPr>
    </w:p>
    <w:p w14:paraId="2E59558D" w14:textId="3433C702" w:rsidR="0052464D" w:rsidRDefault="0052464D" w:rsidP="00F91E18">
      <w:pPr>
        <w:rPr>
          <w:rFonts w:ascii="Times New Roman" w:hAnsi="Times New Roman" w:cs="Times New Roman"/>
          <w:sz w:val="24"/>
          <w:szCs w:val="24"/>
        </w:rPr>
      </w:pPr>
    </w:p>
    <w:p w14:paraId="416667D3" w14:textId="10A9EA2A" w:rsidR="0052464D" w:rsidRDefault="0052464D" w:rsidP="00F91E18">
      <w:pPr>
        <w:rPr>
          <w:rFonts w:ascii="Times New Roman" w:hAnsi="Times New Roman" w:cs="Times New Roman"/>
          <w:sz w:val="24"/>
          <w:szCs w:val="24"/>
        </w:rPr>
      </w:pPr>
    </w:p>
    <w:p w14:paraId="6188FEEF" w14:textId="5FA90112" w:rsidR="0052464D" w:rsidRDefault="0052464D" w:rsidP="00F91E18">
      <w:pPr>
        <w:rPr>
          <w:rFonts w:ascii="Times New Roman" w:hAnsi="Times New Roman" w:cs="Times New Roman"/>
          <w:sz w:val="24"/>
          <w:szCs w:val="24"/>
        </w:rPr>
      </w:pPr>
    </w:p>
    <w:p w14:paraId="719AFF1B" w14:textId="62399A67" w:rsidR="0052464D" w:rsidRDefault="0052464D" w:rsidP="00F91E18">
      <w:pPr>
        <w:rPr>
          <w:rFonts w:ascii="Times New Roman" w:hAnsi="Times New Roman" w:cs="Times New Roman"/>
          <w:sz w:val="24"/>
          <w:szCs w:val="24"/>
        </w:rPr>
      </w:pPr>
    </w:p>
    <w:p w14:paraId="56E55B53" w14:textId="37ED6D4C" w:rsidR="0052464D" w:rsidRDefault="0052464D" w:rsidP="00F91E18">
      <w:pPr>
        <w:rPr>
          <w:rFonts w:ascii="Times New Roman" w:hAnsi="Times New Roman" w:cs="Times New Roman"/>
          <w:sz w:val="24"/>
          <w:szCs w:val="24"/>
        </w:rPr>
      </w:pPr>
    </w:p>
    <w:p w14:paraId="2A86D6E6" w14:textId="11EF0AAD" w:rsidR="0052464D" w:rsidRDefault="0052464D" w:rsidP="00F91E18">
      <w:pPr>
        <w:rPr>
          <w:rFonts w:ascii="Times New Roman" w:hAnsi="Times New Roman" w:cs="Times New Roman"/>
          <w:sz w:val="24"/>
          <w:szCs w:val="24"/>
        </w:rPr>
      </w:pPr>
    </w:p>
    <w:p w14:paraId="1A794F83" w14:textId="3AEC2510" w:rsidR="0052464D" w:rsidRDefault="0052464D" w:rsidP="00F91E18">
      <w:pP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625771951"/>
        <w:docPartObj>
          <w:docPartGallery w:val="Bibliographies"/>
          <w:docPartUnique/>
        </w:docPartObj>
      </w:sdtPr>
      <w:sdtEndPr/>
      <w:sdtContent>
        <w:p w14:paraId="43E1FDA1" w14:textId="2291D45B" w:rsidR="00DA35CB" w:rsidRDefault="00DA35CB">
          <w:pPr>
            <w:pStyle w:val="Heading1"/>
          </w:pPr>
          <w:r>
            <w:t>References</w:t>
          </w:r>
        </w:p>
        <w:sdt>
          <w:sdtPr>
            <w:id w:val="1782297845"/>
            <w:bibliography/>
          </w:sdtPr>
          <w:sdtEndPr/>
          <w:sdtContent>
            <w:p w14:paraId="55DF890D" w14:textId="77777777" w:rsidR="00DA35CB" w:rsidRDefault="00DA35CB" w:rsidP="00DA35CB">
              <w:pPr>
                <w:pStyle w:val="Bibliography"/>
                <w:ind w:left="720" w:hanging="720"/>
                <w:rPr>
                  <w:noProof/>
                  <w:sz w:val="24"/>
                  <w:szCs w:val="24"/>
                </w:rPr>
              </w:pPr>
              <w:r>
                <w:fldChar w:fldCharType="begin"/>
              </w:r>
              <w:r>
                <w:instrText xml:space="preserve"> BIBLIOGRAPHY </w:instrText>
              </w:r>
              <w:r>
                <w:fldChar w:fldCharType="separate"/>
              </w:r>
              <w:r>
                <w:rPr>
                  <w:noProof/>
                </w:rPr>
                <w:t xml:space="preserve">BBC Wales. (2014). </w:t>
              </w:r>
              <w:r>
                <w:rPr>
                  <w:i/>
                  <w:iCs/>
                  <w:noProof/>
                </w:rPr>
                <w:t>BBC Wales - History - Themes - Chapter 15: The Industrial Revolution</w:t>
              </w:r>
              <w:r>
                <w:rPr>
                  <w:noProof/>
                </w:rPr>
                <w:t>. Retrieved from http://www.bbc.co.uk: http://www.bbc.co.uk/wales/history/sites/themes/guide/ch15_industrial_revolution.shtml</w:t>
              </w:r>
            </w:p>
            <w:p w14:paraId="4F71BBF7" w14:textId="77777777" w:rsidR="00DA35CB" w:rsidRDefault="00DA35CB" w:rsidP="00DA35CB">
              <w:pPr>
                <w:pStyle w:val="Bibliography"/>
                <w:ind w:left="720" w:hanging="720"/>
                <w:rPr>
                  <w:noProof/>
                </w:rPr>
              </w:pPr>
              <w:r>
                <w:rPr>
                  <w:noProof/>
                </w:rPr>
                <w:t xml:space="preserve">Harris, W. (2019). </w:t>
              </w:r>
              <w:r>
                <w:rPr>
                  <w:i/>
                  <w:iCs/>
                  <w:noProof/>
                </w:rPr>
                <w:t>Aluminium Smelting</w:t>
              </w:r>
              <w:r>
                <w:rPr>
                  <w:noProof/>
                </w:rPr>
                <w:t>. Retrieved from https://science.howstuffworks.com: https://science.howstuffworks.com/aluminum3.htm</w:t>
              </w:r>
            </w:p>
            <w:p w14:paraId="5944C779" w14:textId="38C2F242" w:rsidR="00DA35CB" w:rsidRDefault="00DA35CB" w:rsidP="00DA35CB">
              <w:pPr>
                <w:pStyle w:val="Bibliography"/>
                <w:ind w:left="720" w:hanging="720"/>
                <w:rPr>
                  <w:noProof/>
                </w:rPr>
              </w:pPr>
              <w:r>
                <w:rPr>
                  <w:noProof/>
                </w:rPr>
                <w:t xml:space="preserve">John, L. (2019, January 26). </w:t>
              </w:r>
              <w:r>
                <w:rPr>
                  <w:i/>
                  <w:iCs/>
                  <w:noProof/>
                </w:rPr>
                <w:t>Alexander Raby - Ironmaster and Coalmaster</w:t>
              </w:r>
              <w:r>
                <w:rPr>
                  <w:noProof/>
                </w:rPr>
                <w:t>. Retrieved from https://llanellich.org.uk: https://llanellich.org.uk/files/395-alexander-raby-ironmaster-coalmaster</w:t>
              </w:r>
            </w:p>
            <w:p w14:paraId="29D4B0E2" w14:textId="25022A02" w:rsidR="00DA35CB" w:rsidRDefault="00DA35CB" w:rsidP="00DA35CB">
              <w:r>
                <w:t>Julie Hannam. (2019). Guest lecturer - Llanelli &amp; the Industrial Revolution</w:t>
              </w:r>
              <w:r w:rsidR="00EC1F1B">
                <w:t>,</w:t>
              </w:r>
              <w:r>
                <w:t xml:space="preserve"> January 29</w:t>
              </w:r>
              <w:r w:rsidRPr="00DA35CB">
                <w:rPr>
                  <w:vertAlign w:val="superscript"/>
                </w:rPr>
                <w:t>th</w:t>
              </w:r>
              <w:r>
                <w:t>, 2019.</w:t>
              </w:r>
            </w:p>
            <w:p w14:paraId="282981BE" w14:textId="5F124798" w:rsidR="00DA35CB" w:rsidRPr="00DA35CB" w:rsidRDefault="00DA35CB" w:rsidP="00DA35CB">
              <w:r>
                <w:t xml:space="preserve">Nicole Jones. (2019). Guest </w:t>
              </w:r>
              <w:r w:rsidR="00EC1F1B">
                <w:t>l</w:t>
              </w:r>
              <w:r>
                <w:t>ecturer - Llanelli &amp; the Industrial Revolution</w:t>
              </w:r>
              <w:r w:rsidR="00EC1F1B">
                <w:t>,</w:t>
              </w:r>
              <w:r>
                <w:t xml:space="preserve"> February 19</w:t>
              </w:r>
              <w:r w:rsidRPr="00DA35CB">
                <w:rPr>
                  <w:vertAlign w:val="superscript"/>
                </w:rPr>
                <w:t>th</w:t>
              </w:r>
              <w:r>
                <w:t>, 2019.</w:t>
              </w:r>
            </w:p>
            <w:p w14:paraId="681AD4F0" w14:textId="77777777" w:rsidR="00DA35CB" w:rsidRDefault="00DA35CB" w:rsidP="00DA35CB">
              <w:pPr>
                <w:pStyle w:val="Bibliography"/>
                <w:ind w:left="720" w:hanging="720"/>
                <w:rPr>
                  <w:noProof/>
                </w:rPr>
              </w:pPr>
              <w:r>
                <w:rPr>
                  <w:noProof/>
                </w:rPr>
                <w:t xml:space="preserve">Pettinger, T. (2016, December 11). </w:t>
              </w:r>
              <w:r>
                <w:rPr>
                  <w:i/>
                  <w:iCs/>
                  <w:noProof/>
                </w:rPr>
                <w:t>The decline of the UK Coal Industry</w:t>
              </w:r>
              <w:r>
                <w:rPr>
                  <w:noProof/>
                </w:rPr>
                <w:t>. Retrieved from https://www.economicshelp.org: https://www.economicshelp.org/blog/6498/uncategorized/the-decline-of-the-uk-coal-industry/</w:t>
              </w:r>
            </w:p>
            <w:p w14:paraId="6867FCA9" w14:textId="5CBAD9D4" w:rsidR="00DA35CB" w:rsidRDefault="00DA35CB" w:rsidP="00DA35CB">
              <w:pPr>
                <w:pStyle w:val="Bibliography"/>
                <w:ind w:left="720" w:hanging="720"/>
                <w:rPr>
                  <w:noProof/>
                </w:rPr>
              </w:pPr>
              <w:r>
                <w:rPr>
                  <w:noProof/>
                </w:rPr>
                <w:t xml:space="preserve">Rickets, J. A. (2019). </w:t>
              </w:r>
              <w:r>
                <w:rPr>
                  <w:i/>
                  <w:iCs/>
                  <w:noProof/>
                </w:rPr>
                <w:t>The Blast Furnace</w:t>
              </w:r>
              <w:r>
                <w:rPr>
                  <w:noProof/>
                </w:rPr>
                <w:t>. Retrieved from http://www.thepotteries.org: http://www.thepotteries.org/shelton/blast_furnace.htm</w:t>
              </w:r>
            </w:p>
            <w:p w14:paraId="074394E7" w14:textId="05098D84" w:rsidR="00DA35CB" w:rsidRPr="00DA35CB" w:rsidRDefault="00DA35CB" w:rsidP="00DA35CB">
              <w:r>
                <w:t>Sarah Ree</w:t>
              </w:r>
              <w:r w:rsidR="00EC1F1B">
                <w:t>s. (2019). Guest lecturer - Llanelli &amp; the Industrial Revolution, February 19</w:t>
              </w:r>
              <w:r w:rsidR="00EC1F1B" w:rsidRPr="00EC1F1B">
                <w:rPr>
                  <w:vertAlign w:val="superscript"/>
                </w:rPr>
                <w:t>th</w:t>
              </w:r>
              <w:r w:rsidR="00EC1F1B">
                <w:t xml:space="preserve"> 2019.</w:t>
              </w:r>
            </w:p>
            <w:p w14:paraId="7854DACC" w14:textId="77777777" w:rsidR="00DA35CB" w:rsidRDefault="00DA35CB" w:rsidP="00DA35CB">
              <w:pPr>
                <w:pStyle w:val="Bibliography"/>
                <w:ind w:left="720" w:hanging="720"/>
                <w:rPr>
                  <w:noProof/>
                </w:rPr>
              </w:pPr>
              <w:r>
                <w:rPr>
                  <w:noProof/>
                </w:rPr>
                <w:t xml:space="preserve">Tata Steel. (2019). </w:t>
              </w:r>
              <w:r>
                <w:rPr>
                  <w:i/>
                  <w:iCs/>
                  <w:noProof/>
                </w:rPr>
                <w:t>Tata Steel in Europe</w:t>
              </w:r>
              <w:r>
                <w:rPr>
                  <w:noProof/>
                </w:rPr>
                <w:t>. Retrieved from https://www.tatasteeleurope.com/: https://www.tatasteeleurope.com/</w:t>
              </w:r>
            </w:p>
            <w:p w14:paraId="4FCBF3E3" w14:textId="38189827" w:rsidR="00DA35CB" w:rsidRDefault="00DA35CB" w:rsidP="00DA35CB">
              <w:r>
                <w:rPr>
                  <w:b/>
                  <w:bCs/>
                  <w:noProof/>
                </w:rPr>
                <w:fldChar w:fldCharType="end"/>
              </w:r>
            </w:p>
          </w:sdtContent>
        </w:sdt>
      </w:sdtContent>
    </w:sdt>
    <w:p w14:paraId="7EF10D88" w14:textId="00A11DAF" w:rsidR="0052464D" w:rsidRDefault="0052464D" w:rsidP="00F91E18">
      <w:pPr>
        <w:rPr>
          <w:rFonts w:ascii="Times New Roman" w:hAnsi="Times New Roman" w:cs="Times New Roman"/>
          <w:sz w:val="24"/>
          <w:szCs w:val="24"/>
        </w:rPr>
      </w:pPr>
    </w:p>
    <w:p w14:paraId="7BE9846C" w14:textId="488A1666" w:rsidR="0052464D" w:rsidRDefault="0052464D">
      <w:pPr>
        <w:rPr>
          <w:rFonts w:ascii="Times New Roman" w:hAnsi="Times New Roman" w:cs="Times New Roman"/>
          <w:sz w:val="24"/>
          <w:szCs w:val="24"/>
        </w:rPr>
      </w:pPr>
      <w:r>
        <w:rPr>
          <w:rFonts w:ascii="Times New Roman" w:hAnsi="Times New Roman" w:cs="Times New Roman"/>
          <w:sz w:val="24"/>
          <w:szCs w:val="24"/>
        </w:rPr>
        <w:br w:type="page"/>
      </w:r>
    </w:p>
    <w:p w14:paraId="748A27EF" w14:textId="6C048AD0" w:rsidR="0052464D" w:rsidRDefault="0052464D" w:rsidP="00F91E18">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Appendix</w:t>
      </w:r>
    </w:p>
    <w:p w14:paraId="054E3784" w14:textId="7BFD9E0B" w:rsidR="0052464D" w:rsidRDefault="0052464D" w:rsidP="00F91E18">
      <w:pPr>
        <w:rPr>
          <w:rFonts w:ascii="Times New Roman" w:hAnsi="Times New Roman" w:cs="Times New Roman"/>
          <w:b/>
          <w:sz w:val="24"/>
          <w:szCs w:val="24"/>
          <w:u w:val="single"/>
        </w:rPr>
      </w:pPr>
    </w:p>
    <w:p w14:paraId="394A35FB" w14:textId="3D69D616" w:rsidR="0052464D" w:rsidRDefault="00534F2A" w:rsidP="00F91E18">
      <w:pPr>
        <w:rPr>
          <w:rFonts w:ascii="Times New Roman" w:hAnsi="Times New Roman" w:cs="Times New Roman"/>
          <w:sz w:val="24"/>
          <w:szCs w:val="24"/>
        </w:rPr>
      </w:pPr>
      <w:r w:rsidRPr="00534F2A">
        <w:rPr>
          <w:noProof/>
        </w:rPr>
        <w:drawing>
          <wp:anchor distT="0" distB="0" distL="114300" distR="114300" simplePos="0" relativeHeight="251658240" behindDoc="0" locked="0" layoutInCell="1" allowOverlap="1" wp14:anchorId="3BE97CF1" wp14:editId="4803A733">
            <wp:simplePos x="0" y="0"/>
            <wp:positionH relativeFrom="margin">
              <wp:align>right</wp:align>
            </wp:positionH>
            <wp:positionV relativeFrom="paragraph">
              <wp:posOffset>227965</wp:posOffset>
            </wp:positionV>
            <wp:extent cx="5734050" cy="28575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4050" cy="2857500"/>
                    </a:xfrm>
                    <a:prstGeom prst="rect">
                      <a:avLst/>
                    </a:prstGeom>
                  </pic:spPr>
                </pic:pic>
              </a:graphicData>
            </a:graphic>
            <wp14:sizeRelH relativeFrom="margin">
              <wp14:pctWidth>0</wp14:pctWidth>
            </wp14:sizeRelH>
            <wp14:sizeRelV relativeFrom="margin">
              <wp14:pctHeight>0</wp14:pctHeight>
            </wp14:sizeRelV>
          </wp:anchor>
        </w:drawing>
      </w:r>
      <w:r w:rsidR="0052464D" w:rsidRPr="0052464D">
        <w:rPr>
          <w:rFonts w:ascii="Times New Roman" w:hAnsi="Times New Roman" w:cs="Times New Roman"/>
          <w:sz w:val="24"/>
          <w:szCs w:val="24"/>
        </w:rPr>
        <w:t>Appendix</w:t>
      </w:r>
      <w:r w:rsidR="0052464D">
        <w:rPr>
          <w:rFonts w:ascii="Times New Roman" w:hAnsi="Times New Roman" w:cs="Times New Roman"/>
          <w:sz w:val="24"/>
          <w:szCs w:val="24"/>
        </w:rPr>
        <w:t xml:space="preserve"> 1</w:t>
      </w:r>
    </w:p>
    <w:p w14:paraId="0BB2A599" w14:textId="466AF33B" w:rsidR="00534F2A" w:rsidRDefault="00534F2A" w:rsidP="00F91E18">
      <w:pPr>
        <w:rPr>
          <w:rFonts w:ascii="Times New Roman" w:hAnsi="Times New Roman" w:cs="Times New Roman"/>
          <w:sz w:val="24"/>
          <w:szCs w:val="24"/>
        </w:rPr>
      </w:pPr>
    </w:p>
    <w:p w14:paraId="2C094489" w14:textId="1669C628" w:rsidR="00534F2A" w:rsidRDefault="00534F2A" w:rsidP="00F91E18">
      <w:pPr>
        <w:rPr>
          <w:rFonts w:ascii="Times New Roman" w:hAnsi="Times New Roman" w:cs="Times New Roman"/>
          <w:sz w:val="24"/>
          <w:szCs w:val="24"/>
        </w:rPr>
      </w:pPr>
      <w:r w:rsidRPr="00534F2A">
        <w:rPr>
          <w:noProof/>
        </w:rPr>
        <w:drawing>
          <wp:anchor distT="0" distB="0" distL="114300" distR="114300" simplePos="0" relativeHeight="251659264" behindDoc="0" locked="0" layoutInCell="1" allowOverlap="1" wp14:anchorId="42445189" wp14:editId="72E3A77F">
            <wp:simplePos x="0" y="0"/>
            <wp:positionH relativeFrom="margin">
              <wp:align>right</wp:align>
            </wp:positionH>
            <wp:positionV relativeFrom="paragraph">
              <wp:posOffset>290830</wp:posOffset>
            </wp:positionV>
            <wp:extent cx="5731510" cy="383413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834130"/>
                    </a:xfrm>
                    <a:prstGeom prst="rect">
                      <a:avLst/>
                    </a:prstGeom>
                  </pic:spPr>
                </pic:pic>
              </a:graphicData>
            </a:graphic>
            <wp14:sizeRelH relativeFrom="margin">
              <wp14:pctWidth>0</wp14:pctWidth>
            </wp14:sizeRelH>
          </wp:anchor>
        </w:drawing>
      </w:r>
      <w:r>
        <w:rPr>
          <w:rFonts w:ascii="Times New Roman" w:hAnsi="Times New Roman" w:cs="Times New Roman"/>
          <w:sz w:val="24"/>
          <w:szCs w:val="24"/>
        </w:rPr>
        <w:t>Appendix 2</w:t>
      </w:r>
    </w:p>
    <w:p w14:paraId="53DC9C23" w14:textId="7C52FABB" w:rsidR="00534F2A" w:rsidRDefault="00534F2A" w:rsidP="00F91E18">
      <w:pPr>
        <w:rPr>
          <w:rFonts w:ascii="Times New Roman" w:hAnsi="Times New Roman" w:cs="Times New Roman"/>
          <w:sz w:val="24"/>
          <w:szCs w:val="24"/>
        </w:rPr>
      </w:pPr>
    </w:p>
    <w:p w14:paraId="3C67E498" w14:textId="77777777" w:rsidR="00534F2A" w:rsidRPr="0052464D" w:rsidRDefault="00534F2A" w:rsidP="00F91E18">
      <w:pPr>
        <w:rPr>
          <w:rFonts w:ascii="Times New Roman" w:hAnsi="Times New Roman" w:cs="Times New Roman"/>
          <w:sz w:val="24"/>
          <w:szCs w:val="24"/>
        </w:rPr>
      </w:pPr>
    </w:p>
    <w:sectPr w:rsidR="00534F2A" w:rsidRPr="0052464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B10DD9" w14:textId="77777777" w:rsidR="009E36B2" w:rsidRDefault="009E36B2" w:rsidP="009E36B2">
      <w:pPr>
        <w:spacing w:after="0" w:line="240" w:lineRule="auto"/>
      </w:pPr>
      <w:r>
        <w:separator/>
      </w:r>
    </w:p>
  </w:endnote>
  <w:endnote w:type="continuationSeparator" w:id="0">
    <w:p w14:paraId="4EEBE670" w14:textId="77777777" w:rsidR="009E36B2" w:rsidRDefault="009E36B2" w:rsidP="009E36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9207444"/>
      <w:docPartObj>
        <w:docPartGallery w:val="Page Numbers (Bottom of Page)"/>
        <w:docPartUnique/>
      </w:docPartObj>
    </w:sdtPr>
    <w:sdtEndPr>
      <w:rPr>
        <w:noProof/>
      </w:rPr>
    </w:sdtEndPr>
    <w:sdtContent>
      <w:p w14:paraId="51192918" w14:textId="383338F1" w:rsidR="009E36B2" w:rsidRDefault="009E36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F1F04C" w14:textId="77777777" w:rsidR="009E36B2" w:rsidRDefault="009E36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4A7E75" w14:textId="77777777" w:rsidR="009E36B2" w:rsidRDefault="009E36B2" w:rsidP="009E36B2">
      <w:pPr>
        <w:spacing w:after="0" w:line="240" w:lineRule="auto"/>
      </w:pPr>
      <w:r>
        <w:separator/>
      </w:r>
    </w:p>
  </w:footnote>
  <w:footnote w:type="continuationSeparator" w:id="0">
    <w:p w14:paraId="0DFD5B17" w14:textId="77777777" w:rsidR="009E36B2" w:rsidRDefault="009E36B2" w:rsidP="009E36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03AC"/>
    <w:rsid w:val="00021BB1"/>
    <w:rsid w:val="00093BFD"/>
    <w:rsid w:val="000A0F9C"/>
    <w:rsid w:val="000B4018"/>
    <w:rsid w:val="00112EB3"/>
    <w:rsid w:val="00140F6B"/>
    <w:rsid w:val="001A264F"/>
    <w:rsid w:val="001B48C5"/>
    <w:rsid w:val="0022144C"/>
    <w:rsid w:val="002B0AB6"/>
    <w:rsid w:val="002B757E"/>
    <w:rsid w:val="00307EDA"/>
    <w:rsid w:val="00317196"/>
    <w:rsid w:val="003B6F57"/>
    <w:rsid w:val="003D70B1"/>
    <w:rsid w:val="0044215F"/>
    <w:rsid w:val="00454869"/>
    <w:rsid w:val="004659A4"/>
    <w:rsid w:val="004C5AEE"/>
    <w:rsid w:val="005203AC"/>
    <w:rsid w:val="0052464D"/>
    <w:rsid w:val="00534F2A"/>
    <w:rsid w:val="00577DAA"/>
    <w:rsid w:val="005842C2"/>
    <w:rsid w:val="005C522A"/>
    <w:rsid w:val="005F585B"/>
    <w:rsid w:val="00641ECE"/>
    <w:rsid w:val="00651D7E"/>
    <w:rsid w:val="00694623"/>
    <w:rsid w:val="006B0218"/>
    <w:rsid w:val="006E3FDB"/>
    <w:rsid w:val="007040A9"/>
    <w:rsid w:val="00715C9E"/>
    <w:rsid w:val="00752502"/>
    <w:rsid w:val="007538DE"/>
    <w:rsid w:val="0076475F"/>
    <w:rsid w:val="00785B4C"/>
    <w:rsid w:val="007A355E"/>
    <w:rsid w:val="007E5040"/>
    <w:rsid w:val="00813400"/>
    <w:rsid w:val="00846241"/>
    <w:rsid w:val="00892154"/>
    <w:rsid w:val="00915F1C"/>
    <w:rsid w:val="00950439"/>
    <w:rsid w:val="00956C5E"/>
    <w:rsid w:val="00965347"/>
    <w:rsid w:val="009C6145"/>
    <w:rsid w:val="009E36B2"/>
    <w:rsid w:val="009F7660"/>
    <w:rsid w:val="00A16329"/>
    <w:rsid w:val="00A16D47"/>
    <w:rsid w:val="00AB7189"/>
    <w:rsid w:val="00AF7B5F"/>
    <w:rsid w:val="00B00F52"/>
    <w:rsid w:val="00B15FBA"/>
    <w:rsid w:val="00B374AF"/>
    <w:rsid w:val="00B815AB"/>
    <w:rsid w:val="00BA0A91"/>
    <w:rsid w:val="00BE5532"/>
    <w:rsid w:val="00BE556F"/>
    <w:rsid w:val="00BE609F"/>
    <w:rsid w:val="00BF36B6"/>
    <w:rsid w:val="00C07870"/>
    <w:rsid w:val="00C078B9"/>
    <w:rsid w:val="00C65BA0"/>
    <w:rsid w:val="00C70DB5"/>
    <w:rsid w:val="00C82F03"/>
    <w:rsid w:val="00C9377B"/>
    <w:rsid w:val="00C968BB"/>
    <w:rsid w:val="00CA150F"/>
    <w:rsid w:val="00CE1172"/>
    <w:rsid w:val="00D015B5"/>
    <w:rsid w:val="00D44F8A"/>
    <w:rsid w:val="00DA10E8"/>
    <w:rsid w:val="00DA2374"/>
    <w:rsid w:val="00DA35CB"/>
    <w:rsid w:val="00DD007B"/>
    <w:rsid w:val="00DF1105"/>
    <w:rsid w:val="00DF47BE"/>
    <w:rsid w:val="00E218D6"/>
    <w:rsid w:val="00E71D1F"/>
    <w:rsid w:val="00EC1F1B"/>
    <w:rsid w:val="00F139C8"/>
    <w:rsid w:val="00F154E5"/>
    <w:rsid w:val="00F73181"/>
    <w:rsid w:val="00F91E18"/>
    <w:rsid w:val="00FD1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B76A4"/>
  <w15:chartTrackingRefBased/>
  <w15:docId w15:val="{84941479-598A-4A27-B5E9-0CD310FE4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2EB3"/>
    <w:pPr>
      <w:keepNext/>
      <w:keepLines/>
      <w:spacing w:before="240" w:after="0"/>
      <w:outlineLvl w:val="0"/>
    </w:pPr>
    <w:rPr>
      <w:rFonts w:ascii="Times New Roman" w:eastAsiaTheme="majorEastAsia" w:hAnsi="Times New Roman" w:cstheme="majorBidi"/>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EB3"/>
    <w:rPr>
      <w:rFonts w:ascii="Times New Roman" w:eastAsiaTheme="majorEastAsia" w:hAnsi="Times New Roman" w:cstheme="majorBidi"/>
      <w:color w:val="000000" w:themeColor="text1"/>
      <w:sz w:val="28"/>
      <w:szCs w:val="32"/>
    </w:rPr>
  </w:style>
  <w:style w:type="paragraph" w:styleId="NoSpacing">
    <w:name w:val="No Spacing"/>
    <w:uiPriority w:val="1"/>
    <w:qFormat/>
    <w:rsid w:val="005203AC"/>
    <w:pPr>
      <w:spacing w:after="0" w:line="240" w:lineRule="auto"/>
    </w:pPr>
  </w:style>
  <w:style w:type="paragraph" w:styleId="Bibliography">
    <w:name w:val="Bibliography"/>
    <w:basedOn w:val="Normal"/>
    <w:next w:val="Normal"/>
    <w:uiPriority w:val="37"/>
    <w:unhideWhenUsed/>
    <w:rsid w:val="00DD007B"/>
  </w:style>
  <w:style w:type="paragraph" w:styleId="Header">
    <w:name w:val="header"/>
    <w:basedOn w:val="Normal"/>
    <w:link w:val="HeaderChar"/>
    <w:uiPriority w:val="99"/>
    <w:unhideWhenUsed/>
    <w:rsid w:val="009E36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36B2"/>
  </w:style>
  <w:style w:type="paragraph" w:styleId="Footer">
    <w:name w:val="footer"/>
    <w:basedOn w:val="Normal"/>
    <w:link w:val="FooterChar"/>
    <w:uiPriority w:val="99"/>
    <w:unhideWhenUsed/>
    <w:rsid w:val="009E36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36B2"/>
  </w:style>
  <w:style w:type="paragraph" w:styleId="NormalWeb">
    <w:name w:val="Normal (Web)"/>
    <w:basedOn w:val="Normal"/>
    <w:uiPriority w:val="99"/>
    <w:semiHidden/>
    <w:unhideWhenUsed/>
    <w:rsid w:val="00641EC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34F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4F2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803373">
      <w:bodyDiv w:val="1"/>
      <w:marLeft w:val="0"/>
      <w:marRight w:val="0"/>
      <w:marTop w:val="0"/>
      <w:marBottom w:val="0"/>
      <w:divBdr>
        <w:top w:val="none" w:sz="0" w:space="0" w:color="auto"/>
        <w:left w:val="none" w:sz="0" w:space="0" w:color="auto"/>
        <w:bottom w:val="none" w:sz="0" w:space="0" w:color="auto"/>
        <w:right w:val="none" w:sz="0" w:space="0" w:color="auto"/>
      </w:divBdr>
    </w:div>
    <w:div w:id="469716235">
      <w:bodyDiv w:val="1"/>
      <w:marLeft w:val="0"/>
      <w:marRight w:val="0"/>
      <w:marTop w:val="0"/>
      <w:marBottom w:val="0"/>
      <w:divBdr>
        <w:top w:val="none" w:sz="0" w:space="0" w:color="auto"/>
        <w:left w:val="none" w:sz="0" w:space="0" w:color="auto"/>
        <w:bottom w:val="none" w:sz="0" w:space="0" w:color="auto"/>
        <w:right w:val="none" w:sz="0" w:space="0" w:color="auto"/>
      </w:divBdr>
    </w:div>
    <w:div w:id="541669676">
      <w:bodyDiv w:val="1"/>
      <w:marLeft w:val="0"/>
      <w:marRight w:val="0"/>
      <w:marTop w:val="0"/>
      <w:marBottom w:val="0"/>
      <w:divBdr>
        <w:top w:val="none" w:sz="0" w:space="0" w:color="auto"/>
        <w:left w:val="none" w:sz="0" w:space="0" w:color="auto"/>
        <w:bottom w:val="none" w:sz="0" w:space="0" w:color="auto"/>
        <w:right w:val="none" w:sz="0" w:space="0" w:color="auto"/>
      </w:divBdr>
    </w:div>
    <w:div w:id="629672931">
      <w:bodyDiv w:val="1"/>
      <w:marLeft w:val="0"/>
      <w:marRight w:val="0"/>
      <w:marTop w:val="0"/>
      <w:marBottom w:val="0"/>
      <w:divBdr>
        <w:top w:val="none" w:sz="0" w:space="0" w:color="auto"/>
        <w:left w:val="none" w:sz="0" w:space="0" w:color="auto"/>
        <w:bottom w:val="none" w:sz="0" w:space="0" w:color="auto"/>
        <w:right w:val="none" w:sz="0" w:space="0" w:color="auto"/>
      </w:divBdr>
    </w:div>
    <w:div w:id="645941263">
      <w:bodyDiv w:val="1"/>
      <w:marLeft w:val="0"/>
      <w:marRight w:val="0"/>
      <w:marTop w:val="0"/>
      <w:marBottom w:val="0"/>
      <w:divBdr>
        <w:top w:val="none" w:sz="0" w:space="0" w:color="auto"/>
        <w:left w:val="none" w:sz="0" w:space="0" w:color="auto"/>
        <w:bottom w:val="none" w:sz="0" w:space="0" w:color="auto"/>
        <w:right w:val="none" w:sz="0" w:space="0" w:color="auto"/>
      </w:divBdr>
    </w:div>
    <w:div w:id="763459366">
      <w:bodyDiv w:val="1"/>
      <w:marLeft w:val="0"/>
      <w:marRight w:val="0"/>
      <w:marTop w:val="0"/>
      <w:marBottom w:val="0"/>
      <w:divBdr>
        <w:top w:val="none" w:sz="0" w:space="0" w:color="auto"/>
        <w:left w:val="none" w:sz="0" w:space="0" w:color="auto"/>
        <w:bottom w:val="none" w:sz="0" w:space="0" w:color="auto"/>
        <w:right w:val="none" w:sz="0" w:space="0" w:color="auto"/>
      </w:divBdr>
    </w:div>
    <w:div w:id="903758059">
      <w:bodyDiv w:val="1"/>
      <w:marLeft w:val="0"/>
      <w:marRight w:val="0"/>
      <w:marTop w:val="0"/>
      <w:marBottom w:val="0"/>
      <w:divBdr>
        <w:top w:val="none" w:sz="0" w:space="0" w:color="auto"/>
        <w:left w:val="none" w:sz="0" w:space="0" w:color="auto"/>
        <w:bottom w:val="none" w:sz="0" w:space="0" w:color="auto"/>
        <w:right w:val="none" w:sz="0" w:space="0" w:color="auto"/>
      </w:divBdr>
    </w:div>
    <w:div w:id="909121600">
      <w:bodyDiv w:val="1"/>
      <w:marLeft w:val="0"/>
      <w:marRight w:val="0"/>
      <w:marTop w:val="0"/>
      <w:marBottom w:val="0"/>
      <w:divBdr>
        <w:top w:val="none" w:sz="0" w:space="0" w:color="auto"/>
        <w:left w:val="none" w:sz="0" w:space="0" w:color="auto"/>
        <w:bottom w:val="none" w:sz="0" w:space="0" w:color="auto"/>
        <w:right w:val="none" w:sz="0" w:space="0" w:color="auto"/>
      </w:divBdr>
    </w:div>
    <w:div w:id="1409886185">
      <w:bodyDiv w:val="1"/>
      <w:marLeft w:val="0"/>
      <w:marRight w:val="0"/>
      <w:marTop w:val="0"/>
      <w:marBottom w:val="0"/>
      <w:divBdr>
        <w:top w:val="none" w:sz="0" w:space="0" w:color="auto"/>
        <w:left w:val="none" w:sz="0" w:space="0" w:color="auto"/>
        <w:bottom w:val="none" w:sz="0" w:space="0" w:color="auto"/>
        <w:right w:val="none" w:sz="0" w:space="0" w:color="auto"/>
      </w:divBdr>
    </w:div>
    <w:div w:id="1515535171">
      <w:bodyDiv w:val="1"/>
      <w:marLeft w:val="0"/>
      <w:marRight w:val="0"/>
      <w:marTop w:val="0"/>
      <w:marBottom w:val="0"/>
      <w:divBdr>
        <w:top w:val="none" w:sz="0" w:space="0" w:color="auto"/>
        <w:left w:val="none" w:sz="0" w:space="0" w:color="auto"/>
        <w:bottom w:val="none" w:sz="0" w:space="0" w:color="auto"/>
        <w:right w:val="none" w:sz="0" w:space="0" w:color="auto"/>
      </w:divBdr>
    </w:div>
    <w:div w:id="1582790196">
      <w:bodyDiv w:val="1"/>
      <w:marLeft w:val="0"/>
      <w:marRight w:val="0"/>
      <w:marTop w:val="0"/>
      <w:marBottom w:val="0"/>
      <w:divBdr>
        <w:top w:val="none" w:sz="0" w:space="0" w:color="auto"/>
        <w:left w:val="none" w:sz="0" w:space="0" w:color="auto"/>
        <w:bottom w:val="none" w:sz="0" w:space="0" w:color="auto"/>
        <w:right w:val="none" w:sz="0" w:space="0" w:color="auto"/>
      </w:divBdr>
    </w:div>
    <w:div w:id="1663847309">
      <w:bodyDiv w:val="1"/>
      <w:marLeft w:val="0"/>
      <w:marRight w:val="0"/>
      <w:marTop w:val="0"/>
      <w:marBottom w:val="0"/>
      <w:divBdr>
        <w:top w:val="none" w:sz="0" w:space="0" w:color="auto"/>
        <w:left w:val="none" w:sz="0" w:space="0" w:color="auto"/>
        <w:bottom w:val="none" w:sz="0" w:space="0" w:color="auto"/>
        <w:right w:val="none" w:sz="0" w:space="0" w:color="auto"/>
      </w:divBdr>
    </w:div>
    <w:div w:id="1782139588">
      <w:bodyDiv w:val="1"/>
      <w:marLeft w:val="0"/>
      <w:marRight w:val="0"/>
      <w:marTop w:val="0"/>
      <w:marBottom w:val="0"/>
      <w:divBdr>
        <w:top w:val="none" w:sz="0" w:space="0" w:color="auto"/>
        <w:left w:val="none" w:sz="0" w:space="0" w:color="auto"/>
        <w:bottom w:val="none" w:sz="0" w:space="0" w:color="auto"/>
        <w:right w:val="none" w:sz="0" w:space="0" w:color="auto"/>
      </w:divBdr>
    </w:div>
    <w:div w:id="1987735431">
      <w:bodyDiv w:val="1"/>
      <w:marLeft w:val="0"/>
      <w:marRight w:val="0"/>
      <w:marTop w:val="0"/>
      <w:marBottom w:val="0"/>
      <w:divBdr>
        <w:top w:val="none" w:sz="0" w:space="0" w:color="auto"/>
        <w:left w:val="none" w:sz="0" w:space="0" w:color="auto"/>
        <w:bottom w:val="none" w:sz="0" w:space="0" w:color="auto"/>
        <w:right w:val="none" w:sz="0" w:space="0" w:color="auto"/>
      </w:divBdr>
    </w:div>
    <w:div w:id="2006593734">
      <w:bodyDiv w:val="1"/>
      <w:marLeft w:val="0"/>
      <w:marRight w:val="0"/>
      <w:marTop w:val="0"/>
      <w:marBottom w:val="0"/>
      <w:divBdr>
        <w:top w:val="none" w:sz="0" w:space="0" w:color="auto"/>
        <w:left w:val="none" w:sz="0" w:space="0" w:color="auto"/>
        <w:bottom w:val="none" w:sz="0" w:space="0" w:color="auto"/>
        <w:right w:val="none" w:sz="0" w:space="0" w:color="auto"/>
      </w:divBdr>
    </w:div>
    <w:div w:id="2046052002">
      <w:bodyDiv w:val="1"/>
      <w:marLeft w:val="0"/>
      <w:marRight w:val="0"/>
      <w:marTop w:val="0"/>
      <w:marBottom w:val="0"/>
      <w:divBdr>
        <w:top w:val="none" w:sz="0" w:space="0" w:color="auto"/>
        <w:left w:val="none" w:sz="0" w:space="0" w:color="auto"/>
        <w:bottom w:val="none" w:sz="0" w:space="0" w:color="auto"/>
        <w:right w:val="none" w:sz="0" w:space="0" w:color="auto"/>
      </w:divBdr>
    </w:div>
    <w:div w:id="2082289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BBC14</b:Tag>
    <b:SourceType>InternetSite</b:SourceType>
    <b:Guid>{29A6DE1C-4F56-4E25-83D0-A1D25087D9FE}</b:Guid>
    <b:Author>
      <b:Author>
        <b:Corporate>BBC Wales</b:Corporate>
      </b:Author>
    </b:Author>
    <b:Title>BBC Wales - History - Themes - Chapter 15: The Industrial Revolution</b:Title>
    <b:InternetSiteTitle>http://www.bbc.co.uk</b:InternetSiteTitle>
    <b:Year>2014</b:Year>
    <b:URL>http://www.bbc.co.uk/wales/history/sites/themes/guide/ch15_industrial_revolution.shtml</b:URL>
    <b:RefOrder>2</b:RefOrder>
  </b:Source>
  <b:Source>
    <b:Tag>Bus19</b:Tag>
    <b:SourceType>InternetSite</b:SourceType>
    <b:Guid>{2A731AC1-B403-447E-9C8E-BD5572FA9EAE}</b:Guid>
    <b:Author>
      <b:Author>
        <b:Corporate>Business Dictionary</b:Corporate>
      </b:Author>
    </b:Author>
    <b:Title>What is smelting? - definition and menaing</b:Title>
    <b:InternetSiteTitle>www.businessdictionary.com</b:InternetSiteTitle>
    <b:Year>2019</b:Year>
    <b:URL>http://www.businessdictionary.com/definition/smelting.html</b:URL>
    <b:RefOrder>7</b:RefOrder>
  </b:Source>
  <b:Source>
    <b:Tag>Lyn19</b:Tag>
    <b:SourceType>InternetSite</b:SourceType>
    <b:Guid>{628B5EB0-74FD-4EDC-BA4B-E465E76FA5C4}</b:Guid>
    <b:Author>
      <b:Author>
        <b:NameList>
          <b:Person>
            <b:Last>John</b:Last>
            <b:First>Lyn</b:First>
          </b:Person>
        </b:NameList>
      </b:Author>
    </b:Author>
    <b:Title>Alexander Raby - Ironmaster and Coalmaster</b:Title>
    <b:InternetSiteTitle>https://llanellich.org.uk</b:InternetSiteTitle>
    <b:Year>2019</b:Year>
    <b:Month>January</b:Month>
    <b:Day>26</b:Day>
    <b:URL>https://llanellich.org.uk/files/395-alexander-raby-ironmaster-coalmaster</b:URL>
    <b:RefOrder>3</b:RefOrder>
  </b:Source>
  <b:Source>
    <b:Tag>Lla19</b:Tag>
    <b:SourceType>InternetSite</b:SourceType>
    <b:Guid>{04065379-5110-4963-9AE1-C0607B7E3D7D}</b:Guid>
    <b:Author>
      <b:Author>
        <b:Corporate>Llanelli Community Heritage</b:Corporate>
      </b:Author>
    </b:Author>
    <b:Title>Copperworks Dock 1805 - 1951</b:Title>
    <b:InternetSiteTitle>https://www.llanellich.org.uk</b:InternetSiteTitle>
    <b:Year>2019</b:Year>
    <b:URL>https://www.llanellich.org.uk/projects/blue-plaques/87-copperworks-dock-1805-1951</b:URL>
    <b:RefOrder>8</b:RefOrder>
  </b:Source>
  <b:Source>
    <b:Tag>Ric19</b:Tag>
    <b:SourceType>InternetSite</b:SourceType>
    <b:Guid>{6FBC0DA8-63C1-4D39-BE7F-2601247F1D20}</b:Guid>
    <b:Author>
      <b:Author>
        <b:NameList>
          <b:Person>
            <b:Last>Rickets</b:Last>
            <b:First>John</b:First>
            <b:Middle>A.</b:Middle>
          </b:Person>
        </b:NameList>
      </b:Author>
    </b:Author>
    <b:Title>The Blast Furnace</b:Title>
    <b:Year>2019</b:Year>
    <b:InternetSiteTitle>http://www.thepotteries.org</b:InternetSiteTitle>
    <b:URL>http://www.thepotteries.org/shelton/blast_furnace.htm</b:URL>
    <b:RefOrder>6</b:RefOrder>
  </b:Source>
  <b:Source>
    <b:Tag>Tat19</b:Tag>
    <b:SourceType>InternetSite</b:SourceType>
    <b:Guid>{8D887912-8A8D-4D11-9B8C-B2CCB76D9CCF}</b:Guid>
    <b:Author>
      <b:Author>
        <b:Corporate>Tata Steel</b:Corporate>
      </b:Author>
    </b:Author>
    <b:Title>Tata Steel in Europe</b:Title>
    <b:InternetSiteTitle>https://www.tatasteeleurope.com/</b:InternetSiteTitle>
    <b:Year>2019</b:Year>
    <b:URL>https://www.tatasteeleurope.com/</b:URL>
    <b:RefOrder>5</b:RefOrder>
  </b:Source>
  <b:Source>
    <b:Tag>Tej161</b:Tag>
    <b:SourceType>InternetSite</b:SourceType>
    <b:Guid>{904B5305-6B1B-457A-976E-B0BE5FFDED3B}</b:Guid>
    <b:Author>
      <b:Author>
        <b:NameList>
          <b:Person>
            <b:Last>Pettinger</b:Last>
            <b:First>Tejvan</b:First>
          </b:Person>
        </b:NameList>
      </b:Author>
    </b:Author>
    <b:Title>The decline of the UK Coal Industry</b:Title>
    <b:InternetSiteTitle>https://www.economicshelp.org</b:InternetSiteTitle>
    <b:Year>2016</b:Year>
    <b:Month>December</b:Month>
    <b:Day>11</b:Day>
    <b:URL>https://www.economicshelp.org/blog/6498/uncategorized/the-decline-of-the-uk-coal-industry/</b:URL>
    <b:RefOrder>4</b:RefOrder>
  </b:Source>
  <b:Source>
    <b:Tag>Wil191</b:Tag>
    <b:SourceType>InternetSite</b:SourceType>
    <b:Guid>{EFCB6589-580A-4B92-B688-910604601A39}</b:Guid>
    <b:Author>
      <b:Author>
        <b:NameList>
          <b:Person>
            <b:Last>Harris</b:Last>
            <b:First>William</b:First>
          </b:Person>
        </b:NameList>
      </b:Author>
    </b:Author>
    <b:Title>Aluminium Smelting</b:Title>
    <b:InternetSiteTitle>https://science.howstuffworks.com</b:InternetSiteTitle>
    <b:Year>2019</b:Year>
    <b:URL>https://science.howstuffworks.com/aluminum3.htm</b:URL>
    <b:RefOrder>1</b:RefOrder>
  </b:Source>
</b:Sources>
</file>

<file path=customXml/itemProps1.xml><?xml version="1.0" encoding="utf-8"?>
<ds:datastoreItem xmlns:ds="http://schemas.openxmlformats.org/officeDocument/2006/customXml" ds:itemID="{89E35D5F-764D-4A50-9E7E-47F4143DBD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TotalTime>
  <Pages>6</Pages>
  <Words>1191</Words>
  <Characters>6789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Joaquim Fernandes (1805865)</dc:creator>
  <cp:keywords/>
  <dc:description/>
  <cp:lastModifiedBy>Daniel Fernandes</cp:lastModifiedBy>
  <cp:revision>66</cp:revision>
  <dcterms:created xsi:type="dcterms:W3CDTF">2019-02-27T10:49:00Z</dcterms:created>
  <dcterms:modified xsi:type="dcterms:W3CDTF">2019-03-11T22:58:00Z</dcterms:modified>
</cp:coreProperties>
</file>