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675B5" w:rsidRPr="0050124E" w:rsidRDefault="00E675B5" w:rsidP="00687505">
      <w:pPr>
        <w:rPr>
          <w:rFonts w:cs="Tahoma"/>
        </w:rPr>
      </w:pPr>
    </w:p>
    <w:p w:rsidR="00E675B5" w:rsidRPr="0050124E" w:rsidRDefault="00E675B5" w:rsidP="00687505">
      <w:pPr>
        <w:rPr>
          <w:rFonts w:cs="Tahoma"/>
        </w:rPr>
      </w:pPr>
    </w:p>
    <w:p w:rsidR="00E675B5" w:rsidRPr="0050124E" w:rsidRDefault="00E675B5" w:rsidP="00687505">
      <w:pPr>
        <w:rPr>
          <w:rFonts w:cs="Tahoma"/>
        </w:rPr>
      </w:pPr>
    </w:p>
    <w:p w:rsidR="00BD03CF" w:rsidRPr="0050124E" w:rsidRDefault="00BD03CF" w:rsidP="00687505">
      <w:pPr>
        <w:tabs>
          <w:tab w:val="left" w:pos="7230"/>
        </w:tabs>
        <w:rPr>
          <w:rFonts w:cs="Tahoma"/>
        </w:rPr>
      </w:pPr>
    </w:p>
    <w:p w:rsidR="00596B56" w:rsidRPr="0050124E" w:rsidRDefault="00596B56" w:rsidP="00687505">
      <w:pPr>
        <w:tabs>
          <w:tab w:val="left" w:pos="7230"/>
        </w:tabs>
        <w:rPr>
          <w:rFonts w:cs="Tahoma"/>
        </w:rPr>
      </w:pPr>
    </w:p>
    <w:p w:rsidR="00596B56" w:rsidRPr="0050124E" w:rsidRDefault="00596B56" w:rsidP="00687505">
      <w:pPr>
        <w:tabs>
          <w:tab w:val="left" w:pos="7230"/>
        </w:tabs>
        <w:rPr>
          <w:rFonts w:cs="Tahoma"/>
        </w:rPr>
      </w:pPr>
    </w:p>
    <w:p w:rsidR="00596B56" w:rsidRPr="0050124E" w:rsidRDefault="00596B56" w:rsidP="00687505">
      <w:pPr>
        <w:autoSpaceDE w:val="0"/>
        <w:autoSpaceDN w:val="0"/>
        <w:adjustRightInd w:val="0"/>
        <w:spacing w:before="120"/>
        <w:rPr>
          <w:rFonts w:cs="Tahoma"/>
        </w:rPr>
      </w:pPr>
    </w:p>
    <w:p w:rsidR="008A4689" w:rsidRPr="0050124E" w:rsidRDefault="008A4689" w:rsidP="00BD4580">
      <w:pPr>
        <w:autoSpaceDE w:val="0"/>
        <w:autoSpaceDN w:val="0"/>
        <w:adjustRightInd w:val="0"/>
        <w:spacing w:before="120"/>
        <w:rPr>
          <w:rFonts w:cs="Tahoma"/>
          <w:sz w:val="32"/>
          <w:szCs w:val="32"/>
          <w:lang w:eastAsia="zh-CN"/>
        </w:rPr>
      </w:pPr>
      <w:r w:rsidRPr="0050124E">
        <w:rPr>
          <w:rFonts w:cs="Tahoma"/>
          <w:sz w:val="32"/>
          <w:szCs w:val="32"/>
        </w:rPr>
        <w:t>Assignment</w:t>
      </w:r>
      <w:r w:rsidR="00BD4580">
        <w:rPr>
          <w:rFonts w:cs="Tahoma"/>
          <w:sz w:val="32"/>
          <w:szCs w:val="32"/>
        </w:rPr>
        <w:t xml:space="preserve">: </w:t>
      </w:r>
      <w:r w:rsidR="007F5365" w:rsidRPr="0050124E">
        <w:rPr>
          <w:rFonts w:cs="Tahoma"/>
          <w:sz w:val="32"/>
          <w:szCs w:val="32"/>
        </w:rPr>
        <w:t>Global Business Challenges</w:t>
      </w:r>
    </w:p>
    <w:p w:rsidR="008A4689" w:rsidRPr="0050124E" w:rsidRDefault="008A4689" w:rsidP="00687505">
      <w:pPr>
        <w:tabs>
          <w:tab w:val="left" w:pos="2268"/>
        </w:tabs>
        <w:rPr>
          <w:rFonts w:cs="Tahoma"/>
          <w:lang w:eastAsia="zh-CN"/>
        </w:rPr>
      </w:pPr>
    </w:p>
    <w:p w:rsidR="007F5365" w:rsidRDefault="007F5365" w:rsidP="008477EC">
      <w:pPr>
        <w:tabs>
          <w:tab w:val="left" w:pos="2268"/>
        </w:tabs>
        <w:rPr>
          <w:rFonts w:cs="Tahoma"/>
        </w:rPr>
      </w:pPr>
    </w:p>
    <w:p w:rsidR="00BD4580" w:rsidRPr="0050124E" w:rsidRDefault="00BD4580" w:rsidP="008477EC">
      <w:pPr>
        <w:tabs>
          <w:tab w:val="left" w:pos="2268"/>
        </w:tabs>
        <w:rPr>
          <w:rFonts w:cs="Tahoma"/>
        </w:rPr>
      </w:pPr>
    </w:p>
    <w:p w:rsidR="007F5365" w:rsidRPr="0050124E" w:rsidRDefault="00554C4B" w:rsidP="008477EC">
      <w:pPr>
        <w:tabs>
          <w:tab w:val="left" w:pos="2268"/>
        </w:tabs>
        <w:rPr>
          <w:rFonts w:cs="Tahoma"/>
          <w:b/>
          <w:sz w:val="32"/>
          <w:szCs w:val="32"/>
        </w:rPr>
      </w:pPr>
      <w:r w:rsidRPr="0050124E">
        <w:rPr>
          <w:rFonts w:cs="Tahoma"/>
          <w:b/>
          <w:sz w:val="32"/>
          <w:szCs w:val="32"/>
        </w:rPr>
        <w:t xml:space="preserve">Current environmental forces and </w:t>
      </w:r>
      <w:r w:rsidR="00950E1F" w:rsidRPr="0050124E">
        <w:rPr>
          <w:rFonts w:cs="Tahoma"/>
          <w:b/>
          <w:sz w:val="32"/>
          <w:szCs w:val="32"/>
        </w:rPr>
        <w:br/>
      </w:r>
      <w:r w:rsidRPr="0050124E">
        <w:rPr>
          <w:rFonts w:cs="Tahoma"/>
          <w:b/>
          <w:sz w:val="32"/>
          <w:szCs w:val="32"/>
        </w:rPr>
        <w:t>their impact on the organisation</w:t>
      </w:r>
    </w:p>
    <w:p w:rsidR="007F5365" w:rsidRPr="0050124E" w:rsidRDefault="007F5365" w:rsidP="00687505">
      <w:pPr>
        <w:tabs>
          <w:tab w:val="left" w:pos="2268"/>
        </w:tabs>
        <w:rPr>
          <w:rFonts w:cs="Tahoma"/>
        </w:rPr>
      </w:pPr>
    </w:p>
    <w:p w:rsidR="007F5365" w:rsidRPr="0050124E" w:rsidRDefault="007F5365" w:rsidP="00687505">
      <w:pPr>
        <w:tabs>
          <w:tab w:val="left" w:pos="2268"/>
        </w:tabs>
        <w:rPr>
          <w:rFonts w:cs="Tahoma"/>
        </w:rPr>
      </w:pPr>
    </w:p>
    <w:p w:rsidR="007F5365" w:rsidRPr="0050124E" w:rsidRDefault="007F5365" w:rsidP="00687505">
      <w:pPr>
        <w:tabs>
          <w:tab w:val="left" w:pos="2268"/>
        </w:tabs>
        <w:rPr>
          <w:rFonts w:cs="Tahoma"/>
        </w:rPr>
      </w:pPr>
    </w:p>
    <w:p w:rsidR="007F5365" w:rsidRPr="0050124E" w:rsidRDefault="007F5365" w:rsidP="008477EC">
      <w:pPr>
        <w:tabs>
          <w:tab w:val="left" w:pos="3151"/>
        </w:tabs>
        <w:rPr>
          <w:rFonts w:cs="Tahoma"/>
        </w:rPr>
      </w:pPr>
    </w:p>
    <w:p w:rsidR="007F5365" w:rsidRPr="0050124E" w:rsidRDefault="007F5365" w:rsidP="00687505">
      <w:pPr>
        <w:tabs>
          <w:tab w:val="left" w:pos="2268"/>
        </w:tabs>
        <w:rPr>
          <w:rFonts w:cs="Tahoma"/>
        </w:rPr>
      </w:pPr>
    </w:p>
    <w:p w:rsidR="007F5365" w:rsidRPr="0050124E" w:rsidRDefault="007F5365" w:rsidP="00687505">
      <w:pPr>
        <w:tabs>
          <w:tab w:val="left" w:pos="2268"/>
        </w:tabs>
        <w:rPr>
          <w:rFonts w:cs="Tahoma"/>
        </w:rPr>
      </w:pPr>
    </w:p>
    <w:p w:rsidR="00950E1F" w:rsidRPr="0050124E" w:rsidRDefault="00950E1F" w:rsidP="00687505">
      <w:pPr>
        <w:tabs>
          <w:tab w:val="left" w:pos="2268"/>
        </w:tabs>
        <w:rPr>
          <w:rFonts w:cs="Tahoma"/>
        </w:rPr>
      </w:pPr>
    </w:p>
    <w:p w:rsidR="00950E1F" w:rsidRDefault="00950E1F" w:rsidP="00687505">
      <w:pPr>
        <w:tabs>
          <w:tab w:val="left" w:pos="2268"/>
        </w:tabs>
        <w:rPr>
          <w:rFonts w:cs="Tahoma"/>
        </w:rPr>
      </w:pPr>
    </w:p>
    <w:p w:rsidR="00BD4580" w:rsidRDefault="00BD4580" w:rsidP="00687505">
      <w:pPr>
        <w:tabs>
          <w:tab w:val="left" w:pos="2268"/>
        </w:tabs>
        <w:rPr>
          <w:rFonts w:cs="Tahoma"/>
        </w:rPr>
      </w:pPr>
    </w:p>
    <w:p w:rsidR="00BD4580" w:rsidRPr="0050124E" w:rsidRDefault="00BD4580" w:rsidP="00687505">
      <w:pPr>
        <w:tabs>
          <w:tab w:val="left" w:pos="2268"/>
        </w:tabs>
        <w:rPr>
          <w:rFonts w:cs="Tahoma"/>
        </w:rPr>
      </w:pPr>
    </w:p>
    <w:p w:rsidR="007F5365" w:rsidRDefault="007F5365" w:rsidP="00687505">
      <w:pPr>
        <w:tabs>
          <w:tab w:val="left" w:pos="2268"/>
        </w:tabs>
        <w:rPr>
          <w:rFonts w:cs="Tahoma"/>
        </w:rPr>
      </w:pPr>
    </w:p>
    <w:p w:rsidR="00BD4580" w:rsidRDefault="00BD4580" w:rsidP="00687505">
      <w:pPr>
        <w:tabs>
          <w:tab w:val="left" w:pos="2268"/>
        </w:tabs>
        <w:rPr>
          <w:rFonts w:cs="Tahoma"/>
        </w:rPr>
      </w:pPr>
    </w:p>
    <w:p w:rsidR="00BD4580" w:rsidRDefault="00BD4580" w:rsidP="00687505">
      <w:pPr>
        <w:tabs>
          <w:tab w:val="left" w:pos="2268"/>
        </w:tabs>
        <w:rPr>
          <w:rFonts w:cs="Tahoma"/>
        </w:rPr>
      </w:pPr>
    </w:p>
    <w:p w:rsidR="00BD4580" w:rsidRPr="0050124E" w:rsidRDefault="00BD4580" w:rsidP="00687505">
      <w:pPr>
        <w:tabs>
          <w:tab w:val="left" w:pos="2268"/>
        </w:tabs>
        <w:rPr>
          <w:rFonts w:cs="Tahoma"/>
        </w:rPr>
      </w:pPr>
    </w:p>
    <w:p w:rsidR="008A4689" w:rsidRPr="0050124E" w:rsidRDefault="007F5365" w:rsidP="00BD4580">
      <w:pPr>
        <w:tabs>
          <w:tab w:val="left" w:pos="2268"/>
          <w:tab w:val="left" w:pos="4536"/>
          <w:tab w:val="left" w:pos="6804"/>
        </w:tabs>
        <w:rPr>
          <w:rFonts w:cs="Tahoma"/>
          <w:lang w:eastAsia="zh-CN"/>
        </w:rPr>
      </w:pPr>
      <w:r w:rsidRPr="0050124E">
        <w:rPr>
          <w:rFonts w:cs="Tahoma"/>
        </w:rPr>
        <w:t>Student:</w:t>
      </w:r>
      <w:r w:rsidRPr="0050124E">
        <w:rPr>
          <w:rFonts w:cs="Tahoma"/>
        </w:rPr>
        <w:tab/>
        <w:t>Christoph Mahrenholtz</w:t>
      </w:r>
      <w:r w:rsidR="00BD4580">
        <w:rPr>
          <w:rFonts w:cs="Tahoma"/>
        </w:rPr>
        <w:tab/>
      </w:r>
      <w:r w:rsidR="00BD4580">
        <w:rPr>
          <w:rFonts w:cs="Tahoma"/>
          <w:lang w:eastAsia="zh-CN"/>
        </w:rPr>
        <w:t>Student ID number:</w:t>
      </w:r>
      <w:r w:rsidR="00BD4580">
        <w:rPr>
          <w:rFonts w:cs="Tahoma"/>
          <w:lang w:eastAsia="zh-CN"/>
        </w:rPr>
        <w:tab/>
        <w:t>1905805</w:t>
      </w:r>
    </w:p>
    <w:p w:rsidR="008A4689" w:rsidRPr="0050124E" w:rsidRDefault="007F5365" w:rsidP="00BD4580">
      <w:pPr>
        <w:tabs>
          <w:tab w:val="left" w:pos="2268"/>
          <w:tab w:val="left" w:pos="4536"/>
          <w:tab w:val="left" w:pos="6804"/>
        </w:tabs>
        <w:rPr>
          <w:rFonts w:cs="Tahoma"/>
          <w:lang w:eastAsia="zh-CN"/>
        </w:rPr>
      </w:pPr>
      <w:r w:rsidRPr="0050124E">
        <w:rPr>
          <w:rFonts w:cs="Tahoma"/>
          <w:lang w:eastAsia="zh-CN"/>
        </w:rPr>
        <w:t>Date:</w:t>
      </w:r>
      <w:r w:rsidRPr="0050124E">
        <w:rPr>
          <w:rFonts w:cs="Tahoma"/>
          <w:lang w:eastAsia="zh-CN"/>
        </w:rPr>
        <w:tab/>
      </w:r>
      <w:r w:rsidR="00015A52">
        <w:rPr>
          <w:rFonts w:cs="Tahoma"/>
          <w:lang w:eastAsia="zh-CN"/>
        </w:rPr>
        <w:fldChar w:fldCharType="begin"/>
      </w:r>
      <w:r w:rsidR="00015A52">
        <w:rPr>
          <w:rFonts w:cs="Tahoma"/>
          <w:lang w:eastAsia="zh-CN"/>
        </w:rPr>
        <w:instrText xml:space="preserve"> DATE  \@ "d MMMM yyyy"  \* MERGEFORMAT </w:instrText>
      </w:r>
      <w:r w:rsidR="00015A52">
        <w:rPr>
          <w:rFonts w:cs="Tahoma"/>
          <w:lang w:eastAsia="zh-CN"/>
        </w:rPr>
        <w:fldChar w:fldCharType="separate"/>
      </w:r>
      <w:r w:rsidR="00591299">
        <w:rPr>
          <w:rFonts w:cs="Tahoma"/>
          <w:noProof/>
          <w:lang w:eastAsia="zh-CN"/>
        </w:rPr>
        <w:t>8 January 2020</w:t>
      </w:r>
      <w:r w:rsidR="00015A52">
        <w:rPr>
          <w:rFonts w:cs="Tahoma"/>
          <w:lang w:eastAsia="zh-CN"/>
        </w:rPr>
        <w:fldChar w:fldCharType="end"/>
      </w:r>
      <w:r w:rsidR="00BD4580">
        <w:rPr>
          <w:rFonts w:cs="Tahoma"/>
          <w:lang w:eastAsia="zh-CN"/>
        </w:rPr>
        <w:tab/>
      </w:r>
      <w:r w:rsidRPr="0050124E">
        <w:rPr>
          <w:rFonts w:cs="Tahoma"/>
          <w:lang w:eastAsia="zh-CN"/>
        </w:rPr>
        <w:t>Number of pages:</w:t>
      </w:r>
      <w:r w:rsidRPr="0050124E">
        <w:rPr>
          <w:rFonts w:cs="Tahoma"/>
          <w:lang w:eastAsia="zh-CN"/>
        </w:rPr>
        <w:tab/>
      </w:r>
      <w:r w:rsidRPr="0050124E">
        <w:rPr>
          <w:rFonts w:cs="Tahoma"/>
          <w:lang w:eastAsia="zh-CN"/>
        </w:rPr>
        <w:fldChar w:fldCharType="begin"/>
      </w:r>
      <w:r w:rsidRPr="0050124E">
        <w:rPr>
          <w:rFonts w:cs="Tahoma"/>
          <w:lang w:eastAsia="zh-CN"/>
        </w:rPr>
        <w:instrText xml:space="preserve"> NUMPAGES   \* MERGEFORMAT </w:instrText>
      </w:r>
      <w:r w:rsidRPr="0050124E">
        <w:rPr>
          <w:rFonts w:cs="Tahoma"/>
          <w:lang w:eastAsia="zh-CN"/>
        </w:rPr>
        <w:fldChar w:fldCharType="separate"/>
      </w:r>
      <w:r w:rsidR="001178ED">
        <w:rPr>
          <w:rFonts w:cs="Tahoma"/>
          <w:noProof/>
          <w:lang w:eastAsia="zh-CN"/>
        </w:rPr>
        <w:t>26</w:t>
      </w:r>
      <w:r w:rsidRPr="0050124E">
        <w:rPr>
          <w:rFonts w:cs="Tahoma"/>
          <w:lang w:eastAsia="zh-CN"/>
        </w:rPr>
        <w:fldChar w:fldCharType="end"/>
      </w:r>
    </w:p>
    <w:p w:rsidR="008A4689" w:rsidRPr="0050124E" w:rsidRDefault="008A4689" w:rsidP="00687505">
      <w:pPr>
        <w:rPr>
          <w:rFonts w:cs="Tahoma"/>
          <w:lang w:eastAsia="zh-CN"/>
        </w:rPr>
        <w:sectPr w:rsidR="008A4689" w:rsidRPr="0050124E" w:rsidSect="000B1548">
          <w:headerReference w:type="default" r:id="rId8"/>
          <w:pgSz w:w="11906" w:h="16838"/>
          <w:pgMar w:top="1418" w:right="1418" w:bottom="680" w:left="1418" w:header="720" w:footer="720" w:gutter="0"/>
          <w:cols w:space="720"/>
        </w:sectPr>
      </w:pPr>
    </w:p>
    <w:p w:rsidR="00754DFD" w:rsidRPr="0050124E" w:rsidRDefault="00754DFD" w:rsidP="00754DFD">
      <w:pPr>
        <w:rPr>
          <w:b/>
          <w:lang w:eastAsia="zh-CN"/>
        </w:rPr>
      </w:pPr>
      <w:bookmarkStart w:id="0" w:name="_Toc27604748"/>
      <w:bookmarkStart w:id="1" w:name="_Toc27605550"/>
      <w:r>
        <w:rPr>
          <w:b/>
          <w:lang w:eastAsia="zh-CN"/>
        </w:rPr>
        <w:lastRenderedPageBreak/>
        <w:t>Executive summary</w:t>
      </w:r>
    </w:p>
    <w:p w:rsidR="00E12A3E" w:rsidRPr="0050124E" w:rsidRDefault="008D5BA1" w:rsidP="008D5BA1">
      <w:pPr>
        <w:rPr>
          <w:rFonts w:cs="Tahoma"/>
          <w:lang w:eastAsia="zh-CN"/>
        </w:rPr>
      </w:pPr>
      <w:r>
        <w:rPr>
          <w:rFonts w:cs="Tahoma"/>
          <w:lang w:eastAsia="zh-CN"/>
        </w:rPr>
        <w:t>A</w:t>
      </w:r>
      <w:r w:rsidR="00E12A3E" w:rsidRPr="0050124E">
        <w:rPr>
          <w:rFonts w:cs="Tahoma"/>
          <w:lang w:eastAsia="zh-CN"/>
        </w:rPr>
        <w:t xml:space="preserve"> </w:t>
      </w:r>
      <w:r w:rsidR="00FE14A6">
        <w:rPr>
          <w:rFonts w:cs="Tahoma"/>
          <w:lang w:eastAsia="zh-CN"/>
        </w:rPr>
        <w:t>C</w:t>
      </w:r>
      <w:r w:rsidR="00E12A3E" w:rsidRPr="0050124E">
        <w:rPr>
          <w:rFonts w:cs="Tahoma"/>
          <w:lang w:eastAsia="zh-CN"/>
        </w:rPr>
        <w:t xml:space="preserve">ompany producing construction products is </w:t>
      </w:r>
      <w:r>
        <w:rPr>
          <w:rFonts w:cs="Tahoma"/>
          <w:lang w:eastAsia="zh-CN"/>
        </w:rPr>
        <w:t>used as a case to study the c</w:t>
      </w:r>
      <w:r w:rsidRPr="008D5BA1">
        <w:rPr>
          <w:rFonts w:cs="Tahoma"/>
          <w:lang w:eastAsia="zh-CN"/>
        </w:rPr>
        <w:t>urrent environmental forces and their impact on th</w:t>
      </w:r>
      <w:r>
        <w:rPr>
          <w:rFonts w:cs="Tahoma"/>
          <w:lang w:eastAsia="zh-CN"/>
        </w:rPr>
        <w:t>at</w:t>
      </w:r>
      <w:r w:rsidRPr="008D5BA1">
        <w:rPr>
          <w:rFonts w:cs="Tahoma"/>
          <w:lang w:eastAsia="zh-CN"/>
        </w:rPr>
        <w:t xml:space="preserve"> organisation</w:t>
      </w:r>
      <w:r w:rsidR="00E12A3E" w:rsidRPr="0050124E">
        <w:rPr>
          <w:rFonts w:cs="Tahoma"/>
          <w:lang w:eastAsia="zh-CN"/>
        </w:rPr>
        <w:t xml:space="preserve">. </w:t>
      </w:r>
      <w:proofErr w:type="gramStart"/>
      <w:r w:rsidR="00E12A3E" w:rsidRPr="0050124E">
        <w:rPr>
          <w:rFonts w:cs="Tahoma"/>
          <w:lang w:eastAsia="zh-CN"/>
        </w:rPr>
        <w:t>The headquarter</w:t>
      </w:r>
      <w:proofErr w:type="gramEnd"/>
      <w:r w:rsidR="00E12A3E" w:rsidRPr="0050124E">
        <w:rPr>
          <w:rFonts w:cs="Tahoma"/>
          <w:lang w:eastAsia="zh-CN"/>
        </w:rPr>
        <w:t xml:space="preserve"> of the Company is in Berlin where it was founded at the beginning of the 19</w:t>
      </w:r>
      <w:r w:rsidR="004D0DCC">
        <w:rPr>
          <w:rFonts w:cs="Tahoma"/>
          <w:lang w:eastAsia="zh-CN"/>
        </w:rPr>
        <w:t>th</w:t>
      </w:r>
      <w:r w:rsidR="00E12A3E" w:rsidRPr="0050124E">
        <w:rPr>
          <w:rFonts w:cs="Tahoma"/>
          <w:lang w:eastAsia="zh-CN"/>
        </w:rPr>
        <w:t xml:space="preserve"> century. The Company primarily </w:t>
      </w:r>
      <w:r w:rsidR="006513AE">
        <w:rPr>
          <w:rFonts w:cs="Tahoma"/>
          <w:lang w:eastAsia="zh-CN"/>
        </w:rPr>
        <w:t>manufactures</w:t>
      </w:r>
      <w:r w:rsidR="00E12A3E" w:rsidRPr="0050124E">
        <w:rPr>
          <w:rFonts w:cs="Tahoma"/>
          <w:lang w:eastAsia="zh-CN"/>
        </w:rPr>
        <w:t xml:space="preserve"> </w:t>
      </w:r>
      <w:r w:rsidR="00415786">
        <w:rPr>
          <w:rFonts w:cs="Tahoma"/>
          <w:lang w:eastAsia="zh-CN"/>
        </w:rPr>
        <w:t>construction products</w:t>
      </w:r>
      <w:r w:rsidR="00E12A3E" w:rsidRPr="0050124E">
        <w:rPr>
          <w:rFonts w:cs="Tahoma"/>
          <w:lang w:eastAsia="zh-CN"/>
        </w:rPr>
        <w:t xml:space="preserve"> in its nearby factory</w:t>
      </w:r>
      <w:r w:rsidR="006513AE" w:rsidRPr="006513AE">
        <w:rPr>
          <w:rFonts w:cs="Tahoma"/>
          <w:lang w:eastAsia="zh-CN"/>
        </w:rPr>
        <w:t xml:space="preserve"> </w:t>
      </w:r>
      <w:r w:rsidR="006513AE">
        <w:rPr>
          <w:rFonts w:cs="Tahoma"/>
          <w:lang w:eastAsia="zh-CN"/>
        </w:rPr>
        <w:t>which are sold mainly in Germany and Central Europe</w:t>
      </w:r>
      <w:r w:rsidR="00E12A3E" w:rsidRPr="0050124E">
        <w:rPr>
          <w:rFonts w:cs="Tahoma"/>
          <w:lang w:eastAsia="zh-CN"/>
        </w:rPr>
        <w:t>.</w:t>
      </w:r>
      <w:r w:rsidR="006513AE">
        <w:rPr>
          <w:rFonts w:cs="Tahoma"/>
          <w:lang w:eastAsia="zh-CN"/>
        </w:rPr>
        <w:t xml:space="preserve"> </w:t>
      </w:r>
      <w:r w:rsidR="001735D1">
        <w:rPr>
          <w:rFonts w:cs="Tahoma"/>
          <w:lang w:eastAsia="zh-CN"/>
        </w:rPr>
        <w:t>Substantial b</w:t>
      </w:r>
      <w:r w:rsidR="006513AE">
        <w:rPr>
          <w:rFonts w:cs="Tahoma"/>
          <w:lang w:eastAsia="zh-CN"/>
        </w:rPr>
        <w:t>usiness is also generated in the USA/Canada where a subsidiary produces and sells a small portfolio of similar construction products.</w:t>
      </w:r>
    </w:p>
    <w:p w:rsidR="002F7A30" w:rsidRDefault="00292751" w:rsidP="00E12A3E">
      <w:pPr>
        <w:rPr>
          <w:rFonts w:cs="Tahoma"/>
          <w:lang w:eastAsia="zh-CN"/>
        </w:rPr>
      </w:pPr>
      <w:r>
        <w:rPr>
          <w:rFonts w:cs="Tahoma"/>
          <w:lang w:eastAsia="zh-CN"/>
        </w:rPr>
        <w:t>One</w:t>
      </w:r>
      <w:r w:rsidR="00E12A3E" w:rsidRPr="0050124E">
        <w:rPr>
          <w:rFonts w:cs="Tahoma"/>
          <w:lang w:eastAsia="zh-CN"/>
        </w:rPr>
        <w:t xml:space="preserve"> aim of the </w:t>
      </w:r>
      <w:r>
        <w:rPr>
          <w:rFonts w:cs="Tahoma"/>
          <w:lang w:eastAsia="zh-CN"/>
        </w:rPr>
        <w:t>assessment</w:t>
      </w:r>
      <w:r w:rsidR="00E12A3E" w:rsidRPr="0050124E">
        <w:rPr>
          <w:rFonts w:cs="Tahoma"/>
          <w:lang w:eastAsia="zh-CN"/>
        </w:rPr>
        <w:t xml:space="preserve"> is to critically assess </w:t>
      </w:r>
      <w:r w:rsidR="008D5BA1">
        <w:rPr>
          <w:rFonts w:cs="Tahoma"/>
          <w:lang w:eastAsia="zh-CN"/>
        </w:rPr>
        <w:t xml:space="preserve">the </w:t>
      </w:r>
      <w:r w:rsidR="008D5BA1" w:rsidRPr="008D5BA1">
        <w:rPr>
          <w:rFonts w:cs="Tahoma"/>
          <w:i/>
          <w:lang w:eastAsia="zh-CN"/>
        </w:rPr>
        <w:t>situation of the Company</w:t>
      </w:r>
      <w:r w:rsidR="008D5BA1">
        <w:rPr>
          <w:rFonts w:cs="Tahoma"/>
          <w:lang w:eastAsia="zh-CN"/>
        </w:rPr>
        <w:t xml:space="preserve"> in terms of </w:t>
      </w:r>
      <w:r w:rsidR="00E12A3E" w:rsidRPr="0050124E">
        <w:rPr>
          <w:rFonts w:cs="Tahoma"/>
          <w:lang w:eastAsia="zh-CN"/>
        </w:rPr>
        <w:t>the micro- and macro-environmental conditions in which the Compan</w:t>
      </w:r>
      <w:r w:rsidR="006513AE">
        <w:rPr>
          <w:rFonts w:cs="Tahoma"/>
          <w:lang w:eastAsia="zh-CN"/>
        </w:rPr>
        <w:t xml:space="preserve">y operates. The findings </w:t>
      </w:r>
      <w:r w:rsidR="00B86760">
        <w:rPr>
          <w:rFonts w:cs="Tahoma"/>
          <w:lang w:eastAsia="zh-CN"/>
        </w:rPr>
        <w:t>are</w:t>
      </w:r>
      <w:r w:rsidR="006513AE">
        <w:rPr>
          <w:rFonts w:cs="Tahoma"/>
          <w:lang w:eastAsia="zh-CN"/>
        </w:rPr>
        <w:t xml:space="preserve"> that </w:t>
      </w:r>
      <w:r w:rsidR="00365E17">
        <w:rPr>
          <w:rFonts w:cs="Tahoma"/>
          <w:lang w:eastAsia="zh-CN"/>
        </w:rPr>
        <w:t xml:space="preserve">in general, </w:t>
      </w:r>
      <w:r w:rsidR="00AD7F95">
        <w:rPr>
          <w:rFonts w:cs="Tahoma"/>
          <w:lang w:eastAsia="zh-CN"/>
        </w:rPr>
        <w:t xml:space="preserve">the best business opportunities for construction products of the Company </w:t>
      </w:r>
      <w:r w:rsidR="00FE14A6">
        <w:rPr>
          <w:rFonts w:cs="Tahoma"/>
          <w:lang w:eastAsia="zh-CN"/>
        </w:rPr>
        <w:t>exist</w:t>
      </w:r>
      <w:r w:rsidR="00AD7F95">
        <w:rPr>
          <w:rFonts w:cs="Tahoma"/>
          <w:lang w:eastAsia="zh-CN"/>
        </w:rPr>
        <w:t xml:space="preserve"> w</w:t>
      </w:r>
      <w:r w:rsidR="00322721">
        <w:rPr>
          <w:rFonts w:cs="Tahoma"/>
          <w:lang w:eastAsia="zh-CN"/>
        </w:rPr>
        <w:t>h</w:t>
      </w:r>
      <w:r w:rsidR="00AD7F95">
        <w:rPr>
          <w:rFonts w:cs="Tahoma"/>
          <w:lang w:eastAsia="zh-CN"/>
        </w:rPr>
        <w:t xml:space="preserve">ere </w:t>
      </w:r>
      <w:r w:rsidR="00322721">
        <w:rPr>
          <w:rFonts w:cs="Tahoma"/>
          <w:lang w:eastAsia="zh-CN"/>
        </w:rPr>
        <w:t xml:space="preserve">a </w:t>
      </w:r>
      <w:r w:rsidR="00AD7F95">
        <w:rPr>
          <w:rFonts w:cs="Tahoma"/>
          <w:lang w:eastAsia="zh-CN"/>
        </w:rPr>
        <w:t xml:space="preserve">sufficiently large construction market meets a higher standard of living. </w:t>
      </w:r>
      <w:r w:rsidR="007047B8">
        <w:rPr>
          <w:rFonts w:cs="Tahoma"/>
          <w:lang w:eastAsia="zh-CN"/>
        </w:rPr>
        <w:t>F</w:t>
      </w:r>
      <w:r w:rsidR="00365E17">
        <w:rPr>
          <w:rFonts w:cs="Tahoma"/>
          <w:lang w:eastAsia="zh-CN"/>
        </w:rPr>
        <w:t>ollowing, s</w:t>
      </w:r>
      <w:r w:rsidR="00322721">
        <w:rPr>
          <w:rFonts w:cs="Tahoma"/>
          <w:lang w:eastAsia="zh-CN"/>
        </w:rPr>
        <w:t>everal strategic analysis tools</w:t>
      </w:r>
      <w:r w:rsidR="00365E17">
        <w:rPr>
          <w:rFonts w:cs="Tahoma"/>
          <w:lang w:eastAsia="zh-CN"/>
        </w:rPr>
        <w:t>, that is PESTEL, Porter’s</w:t>
      </w:r>
      <w:r w:rsidR="00493FCA">
        <w:rPr>
          <w:rFonts w:cs="Tahoma"/>
          <w:lang w:eastAsia="zh-CN"/>
        </w:rPr>
        <w:t xml:space="preserve"> </w:t>
      </w:r>
      <w:r w:rsidR="00365E17">
        <w:rPr>
          <w:rFonts w:cs="Tahoma"/>
          <w:lang w:eastAsia="zh-CN"/>
        </w:rPr>
        <w:t xml:space="preserve">5 Forces, Porter’s Diamond, SWOT and TOWS, </w:t>
      </w:r>
      <w:r w:rsidR="00B86760">
        <w:rPr>
          <w:rFonts w:cs="Tahoma"/>
          <w:lang w:eastAsia="zh-CN"/>
        </w:rPr>
        <w:t>are</w:t>
      </w:r>
      <w:r w:rsidR="00365E17">
        <w:rPr>
          <w:rFonts w:cs="Tahoma"/>
          <w:lang w:eastAsia="zh-CN"/>
        </w:rPr>
        <w:t xml:space="preserve"> used to further evaluate he micro- and macro-economic situation of the </w:t>
      </w:r>
      <w:r w:rsidR="007047B8">
        <w:rPr>
          <w:rFonts w:cs="Tahoma"/>
          <w:lang w:eastAsia="zh-CN"/>
        </w:rPr>
        <w:t>C</w:t>
      </w:r>
      <w:r w:rsidR="00365E17">
        <w:rPr>
          <w:rFonts w:cs="Tahoma"/>
          <w:lang w:eastAsia="zh-CN"/>
        </w:rPr>
        <w:t>ompany.</w:t>
      </w:r>
      <w:r w:rsidR="007047B8">
        <w:rPr>
          <w:rFonts w:cs="Tahoma"/>
          <w:lang w:eastAsia="zh-CN"/>
        </w:rPr>
        <w:t xml:space="preserve"> Next, past decisions </w:t>
      </w:r>
      <w:r w:rsidR="00B86760">
        <w:rPr>
          <w:rFonts w:cs="Tahoma"/>
          <w:lang w:eastAsia="zh-CN"/>
        </w:rPr>
        <w:t>of</w:t>
      </w:r>
      <w:r w:rsidR="007047B8">
        <w:rPr>
          <w:rFonts w:cs="Tahoma"/>
          <w:lang w:eastAsia="zh-CN"/>
        </w:rPr>
        <w:t xml:space="preserve"> the Company </w:t>
      </w:r>
      <w:r w:rsidR="00B86760">
        <w:rPr>
          <w:rFonts w:cs="Tahoma"/>
          <w:lang w:eastAsia="zh-CN"/>
        </w:rPr>
        <w:t>are</w:t>
      </w:r>
      <w:r w:rsidR="007047B8">
        <w:rPr>
          <w:rFonts w:cs="Tahoma"/>
          <w:lang w:eastAsia="zh-CN"/>
        </w:rPr>
        <w:t xml:space="preserve"> discussed to explain the current situation and to show the correctness of the previously made assumptions with regard to the location of the best business opportunities. Finally, </w:t>
      </w:r>
      <w:r w:rsidR="001735D1">
        <w:rPr>
          <w:rFonts w:cs="Tahoma"/>
          <w:lang w:eastAsia="zh-CN"/>
        </w:rPr>
        <w:t>four</w:t>
      </w:r>
      <w:r w:rsidR="00B86760">
        <w:rPr>
          <w:rFonts w:cs="Tahoma"/>
          <w:lang w:eastAsia="zh-CN"/>
        </w:rPr>
        <w:t xml:space="preserve"> possible</w:t>
      </w:r>
      <w:r w:rsidR="007047B8">
        <w:rPr>
          <w:rFonts w:cs="Tahoma"/>
          <w:lang w:eastAsia="zh-CN"/>
        </w:rPr>
        <w:t xml:space="preserve"> future decisions </w:t>
      </w:r>
      <w:r w:rsidR="00B86760">
        <w:rPr>
          <w:rFonts w:cs="Tahoma"/>
          <w:lang w:eastAsia="zh-CN"/>
        </w:rPr>
        <w:t>are proposed to revive the internationalisation</w:t>
      </w:r>
      <w:r w:rsidR="00CB0345">
        <w:rPr>
          <w:rFonts w:cs="Tahoma"/>
          <w:lang w:eastAsia="zh-CN"/>
        </w:rPr>
        <w:t xml:space="preserve"> process</w:t>
      </w:r>
      <w:r w:rsidR="00B86760">
        <w:rPr>
          <w:rFonts w:cs="Tahoma"/>
          <w:lang w:eastAsia="zh-CN"/>
        </w:rPr>
        <w:t xml:space="preserve"> of the Company</w:t>
      </w:r>
      <w:r w:rsidR="004F7609">
        <w:rPr>
          <w:rFonts w:cs="Tahoma"/>
          <w:lang w:eastAsia="zh-CN"/>
        </w:rPr>
        <w:t xml:space="preserve"> as a corner stone for long-lasting prosperity</w:t>
      </w:r>
      <w:r w:rsidR="00CB0345">
        <w:rPr>
          <w:rFonts w:cs="Tahoma"/>
          <w:lang w:eastAsia="zh-CN"/>
        </w:rPr>
        <w:t>:</w:t>
      </w:r>
    </w:p>
    <w:p w:rsidR="00470FEB" w:rsidRDefault="00470FEB" w:rsidP="00470FEB">
      <w:pPr>
        <w:pStyle w:val="Listenabsatz"/>
        <w:numPr>
          <w:ilvl w:val="0"/>
          <w:numId w:val="31"/>
        </w:numPr>
        <w:ind w:left="284" w:hanging="284"/>
        <w:rPr>
          <w:lang w:eastAsia="zh-CN"/>
        </w:rPr>
      </w:pPr>
      <w:r w:rsidRPr="00470FEB">
        <w:rPr>
          <w:b/>
          <w:lang w:eastAsia="zh-CN"/>
        </w:rPr>
        <w:t>Hiring high-level employees for the digitalisation</w:t>
      </w:r>
      <w:r>
        <w:rPr>
          <w:lang w:eastAsia="zh-CN"/>
        </w:rPr>
        <w:t xml:space="preserve"> of all processes and information</w:t>
      </w:r>
    </w:p>
    <w:p w:rsidR="00470FEB" w:rsidRDefault="00470FEB" w:rsidP="00470FEB">
      <w:pPr>
        <w:pStyle w:val="Listenabsatz"/>
        <w:numPr>
          <w:ilvl w:val="0"/>
          <w:numId w:val="31"/>
        </w:numPr>
        <w:ind w:left="284" w:hanging="284"/>
        <w:rPr>
          <w:lang w:eastAsia="zh-CN"/>
        </w:rPr>
      </w:pPr>
      <w:r w:rsidRPr="00470FEB">
        <w:rPr>
          <w:b/>
          <w:lang w:eastAsia="zh-CN"/>
        </w:rPr>
        <w:t>Supporting the cash cow</w:t>
      </w:r>
      <w:r>
        <w:rPr>
          <w:lang w:eastAsia="zh-CN"/>
        </w:rPr>
        <w:t xml:space="preserve"> to make it great again</w:t>
      </w:r>
    </w:p>
    <w:p w:rsidR="00470FEB" w:rsidRDefault="00470FEB" w:rsidP="00470FEB">
      <w:pPr>
        <w:pStyle w:val="Listenabsatz"/>
        <w:numPr>
          <w:ilvl w:val="0"/>
          <w:numId w:val="31"/>
        </w:numPr>
        <w:ind w:left="284" w:hanging="284"/>
        <w:rPr>
          <w:lang w:eastAsia="zh-CN"/>
        </w:rPr>
      </w:pPr>
      <w:r w:rsidRPr="00470FEB">
        <w:rPr>
          <w:b/>
          <w:lang w:eastAsia="zh-CN"/>
        </w:rPr>
        <w:t xml:space="preserve">Localising </w:t>
      </w:r>
      <w:r w:rsidR="001C3E09">
        <w:rPr>
          <w:b/>
          <w:lang w:eastAsia="zh-CN"/>
        </w:rPr>
        <w:t xml:space="preserve">the </w:t>
      </w:r>
      <w:r w:rsidRPr="00470FEB">
        <w:rPr>
          <w:b/>
          <w:lang w:eastAsia="zh-CN"/>
        </w:rPr>
        <w:t>production in the USA</w:t>
      </w:r>
      <w:r>
        <w:rPr>
          <w:lang w:eastAsia="zh-CN"/>
        </w:rPr>
        <w:t xml:space="preserve"> (strengthening present facility) </w:t>
      </w:r>
      <w:r w:rsidRPr="00470FEB">
        <w:rPr>
          <w:b/>
          <w:lang w:eastAsia="zh-CN"/>
        </w:rPr>
        <w:t>and Australia or Taiwan</w:t>
      </w:r>
      <w:r>
        <w:rPr>
          <w:lang w:eastAsia="zh-CN"/>
        </w:rPr>
        <w:t xml:space="preserve"> (establishing new</w:t>
      </w:r>
      <w:r w:rsidRPr="00E5657C">
        <w:rPr>
          <w:lang w:eastAsia="zh-CN"/>
        </w:rPr>
        <w:t xml:space="preserve"> </w:t>
      </w:r>
      <w:r>
        <w:rPr>
          <w:lang w:eastAsia="zh-CN"/>
        </w:rPr>
        <w:t>facility), thereby streamlining setup and portfolio of the Company</w:t>
      </w:r>
    </w:p>
    <w:p w:rsidR="00470FEB" w:rsidRDefault="00470FEB" w:rsidP="00470FEB">
      <w:pPr>
        <w:pStyle w:val="Listenabsatz"/>
        <w:numPr>
          <w:ilvl w:val="0"/>
          <w:numId w:val="31"/>
        </w:numPr>
        <w:ind w:left="284" w:hanging="284"/>
        <w:rPr>
          <w:lang w:eastAsia="zh-CN"/>
        </w:rPr>
      </w:pPr>
      <w:r w:rsidRPr="00470FEB">
        <w:rPr>
          <w:b/>
          <w:lang w:eastAsia="zh-CN"/>
        </w:rPr>
        <w:t xml:space="preserve">Teaming up with </w:t>
      </w:r>
      <w:r w:rsidR="00515C3E">
        <w:rPr>
          <w:b/>
          <w:lang w:eastAsia="zh-CN"/>
        </w:rPr>
        <w:t xml:space="preserve">a </w:t>
      </w:r>
      <w:r w:rsidRPr="00470FEB">
        <w:rPr>
          <w:b/>
          <w:lang w:eastAsia="zh-CN"/>
        </w:rPr>
        <w:t>big multinational company</w:t>
      </w:r>
      <w:r>
        <w:rPr>
          <w:lang w:eastAsia="zh-CN"/>
        </w:rPr>
        <w:t xml:space="preserve"> (partnership or merger to increase the range of the portfolio and the chance to succeed nationally and internationally)</w:t>
      </w:r>
    </w:p>
    <w:p w:rsidR="003623C1" w:rsidRDefault="00E109D9" w:rsidP="00040B7C">
      <w:pPr>
        <w:rPr>
          <w:rFonts w:cs="Tahoma"/>
          <w:lang w:eastAsia="zh-CN"/>
        </w:rPr>
      </w:pPr>
      <w:r>
        <w:rPr>
          <w:rFonts w:cs="Tahoma"/>
          <w:lang w:eastAsia="zh-CN"/>
        </w:rPr>
        <w:t>Another</w:t>
      </w:r>
      <w:r w:rsidR="00292751">
        <w:rPr>
          <w:rFonts w:cs="Tahoma"/>
          <w:lang w:eastAsia="zh-CN"/>
        </w:rPr>
        <w:t xml:space="preserve"> aim </w:t>
      </w:r>
      <w:r w:rsidR="00292751" w:rsidRPr="0050124E">
        <w:rPr>
          <w:rFonts w:cs="Tahoma"/>
          <w:lang w:eastAsia="zh-CN"/>
        </w:rPr>
        <w:t xml:space="preserve">of the </w:t>
      </w:r>
      <w:r w:rsidR="00292751">
        <w:rPr>
          <w:rFonts w:cs="Tahoma"/>
          <w:lang w:eastAsia="zh-CN"/>
        </w:rPr>
        <w:t>assessment</w:t>
      </w:r>
      <w:r w:rsidR="00292751" w:rsidRPr="0050124E">
        <w:rPr>
          <w:rFonts w:cs="Tahoma"/>
          <w:lang w:eastAsia="zh-CN"/>
        </w:rPr>
        <w:t xml:space="preserve"> </w:t>
      </w:r>
      <w:r w:rsidR="00292751">
        <w:rPr>
          <w:rFonts w:cs="Tahoma"/>
          <w:lang w:eastAsia="zh-CN"/>
        </w:rPr>
        <w:t>is to outline</w:t>
      </w:r>
      <w:r w:rsidR="00E12A3E" w:rsidRPr="0050124E">
        <w:rPr>
          <w:rFonts w:cs="Tahoma"/>
          <w:lang w:eastAsia="zh-CN"/>
        </w:rPr>
        <w:t xml:space="preserve"> </w:t>
      </w:r>
      <w:r w:rsidR="008D5BA1">
        <w:rPr>
          <w:rFonts w:cs="Tahoma"/>
          <w:lang w:eastAsia="zh-CN"/>
        </w:rPr>
        <w:t>th</w:t>
      </w:r>
      <w:r w:rsidR="008D5BA1" w:rsidRPr="008D5BA1">
        <w:rPr>
          <w:rFonts w:cs="Tahoma"/>
          <w:lang w:eastAsia="zh-CN"/>
        </w:rPr>
        <w:t xml:space="preserve">e </w:t>
      </w:r>
      <w:r w:rsidR="008D5BA1" w:rsidRPr="008D5BA1">
        <w:rPr>
          <w:rFonts w:cs="Tahoma"/>
          <w:i/>
          <w:lang w:eastAsia="zh-CN"/>
        </w:rPr>
        <w:t>challenge of protectionism</w:t>
      </w:r>
      <w:r w:rsidR="008D5BA1">
        <w:rPr>
          <w:rFonts w:cs="Tahoma"/>
          <w:lang w:eastAsia="zh-CN"/>
        </w:rPr>
        <w:t xml:space="preserve"> </w:t>
      </w:r>
      <w:r w:rsidR="00E12A3E" w:rsidRPr="0050124E">
        <w:rPr>
          <w:rFonts w:cs="Tahoma"/>
          <w:lang w:eastAsia="zh-CN"/>
        </w:rPr>
        <w:t xml:space="preserve">deriving from rising </w:t>
      </w:r>
      <w:r w:rsidR="00E12A3E" w:rsidRPr="00292751">
        <w:rPr>
          <w:rFonts w:cs="Tahoma"/>
          <w:lang w:eastAsia="zh-CN"/>
        </w:rPr>
        <w:t>protectionist</w:t>
      </w:r>
      <w:r w:rsidR="00E12A3E" w:rsidRPr="0050124E">
        <w:rPr>
          <w:rFonts w:cs="Tahoma"/>
          <w:lang w:eastAsia="zh-CN"/>
        </w:rPr>
        <w:t xml:space="preserve"> policies</w:t>
      </w:r>
      <w:r w:rsidR="00292751">
        <w:rPr>
          <w:rFonts w:cs="Tahoma"/>
          <w:lang w:eastAsia="zh-CN"/>
        </w:rPr>
        <w:t xml:space="preserve">. </w:t>
      </w:r>
      <w:r w:rsidR="00F474BA">
        <w:rPr>
          <w:rFonts w:cs="Tahoma"/>
          <w:lang w:eastAsia="zh-CN"/>
        </w:rPr>
        <w:t>To this end</w:t>
      </w:r>
      <w:r w:rsidR="00CB0345">
        <w:rPr>
          <w:rFonts w:cs="Tahoma"/>
          <w:lang w:eastAsia="zh-CN"/>
        </w:rPr>
        <w:t>,</w:t>
      </w:r>
      <w:r w:rsidR="00B86760">
        <w:rPr>
          <w:rFonts w:cs="Tahoma"/>
          <w:lang w:eastAsia="zh-CN"/>
        </w:rPr>
        <w:t xml:space="preserve"> the </w:t>
      </w:r>
      <w:r w:rsidR="00CB0345">
        <w:rPr>
          <w:rFonts w:cs="Tahoma"/>
          <w:lang w:eastAsia="zh-CN"/>
        </w:rPr>
        <w:t>context</w:t>
      </w:r>
      <w:r w:rsidR="00B86760">
        <w:rPr>
          <w:rFonts w:cs="Tahoma"/>
          <w:lang w:eastAsia="zh-CN"/>
        </w:rPr>
        <w:t xml:space="preserve"> </w:t>
      </w:r>
      <w:r w:rsidR="00CB0345">
        <w:rPr>
          <w:rFonts w:cs="Tahoma"/>
          <w:lang w:eastAsia="zh-CN"/>
        </w:rPr>
        <w:t xml:space="preserve">of the </w:t>
      </w:r>
      <w:r w:rsidR="00E5657C">
        <w:rPr>
          <w:rFonts w:cs="Tahoma"/>
          <w:lang w:eastAsia="zh-CN"/>
        </w:rPr>
        <w:t xml:space="preserve">current protectionist </w:t>
      </w:r>
      <w:r w:rsidR="00F474BA" w:rsidRPr="0050124E">
        <w:rPr>
          <w:rFonts w:cs="Tahoma"/>
          <w:lang w:eastAsia="zh-CN"/>
        </w:rPr>
        <w:t>policies</w:t>
      </w:r>
      <w:r w:rsidR="00F474BA">
        <w:rPr>
          <w:rFonts w:cs="Tahoma"/>
          <w:lang w:eastAsia="zh-CN"/>
        </w:rPr>
        <w:t xml:space="preserve"> in the</w:t>
      </w:r>
      <w:r w:rsidR="00E5657C">
        <w:rPr>
          <w:rFonts w:cs="Tahoma"/>
          <w:lang w:eastAsia="zh-CN"/>
        </w:rPr>
        <w:t xml:space="preserve"> </w:t>
      </w:r>
      <w:r w:rsidR="00CB0345">
        <w:rPr>
          <w:rFonts w:cs="Tahoma"/>
          <w:lang w:eastAsia="zh-CN"/>
        </w:rPr>
        <w:t xml:space="preserve">world is outlined </w:t>
      </w:r>
      <w:r w:rsidR="00F474BA">
        <w:rPr>
          <w:rFonts w:cs="Tahoma"/>
          <w:lang w:eastAsia="zh-CN"/>
        </w:rPr>
        <w:t>and</w:t>
      </w:r>
      <w:r w:rsidR="00B86760">
        <w:rPr>
          <w:rFonts w:cs="Tahoma"/>
          <w:lang w:eastAsia="zh-CN"/>
        </w:rPr>
        <w:t xml:space="preserve"> the impact </w:t>
      </w:r>
      <w:r w:rsidR="00F474BA">
        <w:rPr>
          <w:rFonts w:cs="Tahoma"/>
          <w:lang w:eastAsia="zh-CN"/>
        </w:rPr>
        <w:t xml:space="preserve">on the Company </w:t>
      </w:r>
      <w:r w:rsidR="00FE14A6">
        <w:rPr>
          <w:rFonts w:cs="Tahoma"/>
          <w:lang w:eastAsia="zh-CN"/>
        </w:rPr>
        <w:t>studied</w:t>
      </w:r>
      <w:r w:rsidR="00F474BA">
        <w:rPr>
          <w:rFonts w:cs="Tahoma"/>
          <w:lang w:eastAsia="zh-CN"/>
        </w:rPr>
        <w:t xml:space="preserve">. It </w:t>
      </w:r>
      <w:r w:rsidR="00040B7C">
        <w:rPr>
          <w:rFonts w:cs="Tahoma"/>
          <w:lang w:eastAsia="zh-CN"/>
        </w:rPr>
        <w:t>is concluded that the</w:t>
      </w:r>
      <w:r w:rsidR="003623C1">
        <w:rPr>
          <w:rFonts w:cs="Tahoma"/>
          <w:lang w:eastAsia="zh-CN"/>
        </w:rPr>
        <w:t xml:space="preserve"> current deceleration of the global boom rally should be used by the Company as a chance to be successful in figuring out the required capital investments and in hiring new </w:t>
      </w:r>
      <w:r w:rsidR="004C5FF5">
        <w:rPr>
          <w:rFonts w:cs="Tahoma"/>
          <w:lang w:eastAsia="zh-CN"/>
        </w:rPr>
        <w:t>high-level staff</w:t>
      </w:r>
      <w:r w:rsidR="003623C1">
        <w:rPr>
          <w:rFonts w:cs="Tahoma"/>
          <w:lang w:eastAsia="zh-CN"/>
        </w:rPr>
        <w:t>. Moreover, localisation of production in the currently walled off USA should be spurred and localisation of production in</w:t>
      </w:r>
      <w:r w:rsidR="00FE14A6">
        <w:rPr>
          <w:rFonts w:cs="Tahoma"/>
          <w:lang w:eastAsia="zh-CN"/>
        </w:rPr>
        <w:t xml:space="preserve"> the</w:t>
      </w:r>
      <w:r w:rsidR="003623C1">
        <w:rPr>
          <w:rFonts w:cs="Tahoma"/>
          <w:lang w:eastAsia="zh-CN"/>
        </w:rPr>
        <w:t xml:space="preserve"> Asia-Pacific region should be initiated.</w:t>
      </w:r>
    </w:p>
    <w:p w:rsidR="00754DFD" w:rsidRPr="003623C1" w:rsidRDefault="00754DFD">
      <w:pPr>
        <w:spacing w:after="0" w:line="240" w:lineRule="auto"/>
        <w:rPr>
          <w:b/>
          <w:lang w:val="en-US" w:eastAsia="zh-CN"/>
        </w:rPr>
      </w:pPr>
      <w:r w:rsidRPr="003623C1">
        <w:rPr>
          <w:b/>
          <w:lang w:val="en-US" w:eastAsia="zh-CN"/>
        </w:rPr>
        <w:br w:type="page"/>
      </w:r>
    </w:p>
    <w:p w:rsidR="00962FFD" w:rsidRPr="00375F28" w:rsidRDefault="00051963" w:rsidP="00DE781D">
      <w:pPr>
        <w:rPr>
          <w:b/>
          <w:lang w:val="de-DE" w:eastAsia="zh-CN"/>
        </w:rPr>
      </w:pPr>
      <w:r w:rsidRPr="00375F28">
        <w:rPr>
          <w:b/>
          <w:lang w:val="de-DE" w:eastAsia="zh-CN"/>
        </w:rPr>
        <w:lastRenderedPageBreak/>
        <w:t xml:space="preserve">Table </w:t>
      </w:r>
      <w:proofErr w:type="spellStart"/>
      <w:r w:rsidRPr="00375F28">
        <w:rPr>
          <w:b/>
          <w:lang w:val="de-DE" w:eastAsia="zh-CN"/>
        </w:rPr>
        <w:t>of</w:t>
      </w:r>
      <w:proofErr w:type="spellEnd"/>
      <w:r w:rsidRPr="00375F28">
        <w:rPr>
          <w:b/>
          <w:lang w:val="de-DE" w:eastAsia="zh-CN"/>
        </w:rPr>
        <w:t xml:space="preserve"> </w:t>
      </w:r>
      <w:proofErr w:type="spellStart"/>
      <w:r w:rsidRPr="00375F28">
        <w:rPr>
          <w:b/>
          <w:lang w:val="de-DE" w:eastAsia="zh-CN"/>
        </w:rPr>
        <w:t>content</w:t>
      </w:r>
      <w:bookmarkEnd w:id="0"/>
      <w:bookmarkEnd w:id="1"/>
      <w:proofErr w:type="spellEnd"/>
    </w:p>
    <w:p w:rsidR="00591299" w:rsidRDefault="009F3DF5">
      <w:pPr>
        <w:pStyle w:val="Verzeichnis1"/>
        <w:rPr>
          <w:rFonts w:asciiTheme="minorHAnsi" w:eastAsiaTheme="minorEastAsia" w:hAnsiTheme="minorHAnsi" w:cstheme="minorBidi"/>
          <w:noProof/>
          <w:sz w:val="22"/>
          <w:szCs w:val="22"/>
          <w:lang w:val="de-DE" w:eastAsia="zh-CN"/>
        </w:rPr>
      </w:pPr>
      <w:r w:rsidRPr="0050124E">
        <w:rPr>
          <w:rFonts w:cs="Tahoma"/>
          <w:lang w:eastAsia="zh-CN"/>
        </w:rPr>
        <w:fldChar w:fldCharType="begin"/>
      </w:r>
      <w:r w:rsidRPr="0050124E">
        <w:rPr>
          <w:rFonts w:cs="Tahoma"/>
          <w:lang w:eastAsia="zh-CN"/>
        </w:rPr>
        <w:instrText xml:space="preserve"> TOC \o "1-1" \h \z \u \t "Überschrift 2;1" </w:instrText>
      </w:r>
      <w:r w:rsidRPr="0050124E">
        <w:rPr>
          <w:rFonts w:cs="Tahoma"/>
          <w:lang w:eastAsia="zh-CN"/>
        </w:rPr>
        <w:fldChar w:fldCharType="separate"/>
      </w:r>
      <w:hyperlink w:anchor="_Toc29396612" w:history="1">
        <w:r w:rsidR="00591299" w:rsidRPr="00021C9F">
          <w:rPr>
            <w:rStyle w:val="Hyperlink"/>
            <w:noProof/>
            <w:lang w:eastAsia="zh-CN"/>
          </w:rPr>
          <w:t>1</w:t>
        </w:r>
        <w:r w:rsidR="00591299">
          <w:rPr>
            <w:rFonts w:asciiTheme="minorHAnsi" w:eastAsiaTheme="minorEastAsia" w:hAnsiTheme="minorHAnsi" w:cstheme="minorBidi"/>
            <w:noProof/>
            <w:sz w:val="22"/>
            <w:szCs w:val="22"/>
            <w:lang w:val="de-DE" w:eastAsia="zh-CN"/>
          </w:rPr>
          <w:tab/>
        </w:r>
        <w:r w:rsidR="00591299" w:rsidRPr="00021C9F">
          <w:rPr>
            <w:rStyle w:val="Hyperlink"/>
            <w:noProof/>
            <w:lang w:eastAsia="zh-CN"/>
          </w:rPr>
          <w:t>Introduction of the Company</w:t>
        </w:r>
        <w:r w:rsidR="00591299">
          <w:rPr>
            <w:noProof/>
            <w:webHidden/>
          </w:rPr>
          <w:tab/>
        </w:r>
        <w:r w:rsidR="00591299">
          <w:rPr>
            <w:noProof/>
            <w:webHidden/>
          </w:rPr>
          <w:fldChar w:fldCharType="begin"/>
        </w:r>
        <w:r w:rsidR="00591299">
          <w:rPr>
            <w:noProof/>
            <w:webHidden/>
          </w:rPr>
          <w:instrText xml:space="preserve"> PAGEREF _Toc29396612 \h </w:instrText>
        </w:r>
        <w:r w:rsidR="00591299">
          <w:rPr>
            <w:noProof/>
            <w:webHidden/>
          </w:rPr>
        </w:r>
        <w:r w:rsidR="00591299">
          <w:rPr>
            <w:noProof/>
            <w:webHidden/>
          </w:rPr>
          <w:fldChar w:fldCharType="separate"/>
        </w:r>
        <w:r w:rsidR="00591299">
          <w:rPr>
            <w:noProof/>
            <w:webHidden/>
          </w:rPr>
          <w:t>4</w:t>
        </w:r>
        <w:r w:rsidR="00591299">
          <w:rPr>
            <w:noProof/>
            <w:webHidden/>
          </w:rPr>
          <w:fldChar w:fldCharType="end"/>
        </w:r>
      </w:hyperlink>
    </w:p>
    <w:p w:rsidR="00591299" w:rsidRDefault="00591299">
      <w:pPr>
        <w:pStyle w:val="Verzeichnis1"/>
        <w:rPr>
          <w:rFonts w:asciiTheme="minorHAnsi" w:eastAsiaTheme="minorEastAsia" w:hAnsiTheme="minorHAnsi" w:cstheme="minorBidi"/>
          <w:noProof/>
          <w:sz w:val="22"/>
          <w:szCs w:val="22"/>
          <w:lang w:val="de-DE" w:eastAsia="zh-CN"/>
        </w:rPr>
      </w:pPr>
      <w:hyperlink w:anchor="_Toc29396613" w:history="1">
        <w:r w:rsidRPr="00021C9F">
          <w:rPr>
            <w:rStyle w:val="Hyperlink"/>
            <w:noProof/>
            <w:lang w:eastAsia="zh-CN"/>
          </w:rPr>
          <w:t>2</w:t>
        </w:r>
        <w:r>
          <w:rPr>
            <w:rFonts w:asciiTheme="minorHAnsi" w:eastAsiaTheme="minorEastAsia" w:hAnsiTheme="minorHAnsi" w:cstheme="minorBidi"/>
            <w:noProof/>
            <w:sz w:val="22"/>
            <w:szCs w:val="22"/>
            <w:lang w:val="de-DE" w:eastAsia="zh-CN"/>
          </w:rPr>
          <w:tab/>
        </w:r>
        <w:r w:rsidRPr="00021C9F">
          <w:rPr>
            <w:rStyle w:val="Hyperlink"/>
            <w:noProof/>
            <w:lang w:eastAsia="zh-CN"/>
          </w:rPr>
          <w:t>Situation of the Company</w:t>
        </w:r>
        <w:r>
          <w:rPr>
            <w:noProof/>
            <w:webHidden/>
          </w:rPr>
          <w:tab/>
        </w:r>
        <w:r>
          <w:rPr>
            <w:noProof/>
            <w:webHidden/>
          </w:rPr>
          <w:fldChar w:fldCharType="begin"/>
        </w:r>
        <w:r>
          <w:rPr>
            <w:noProof/>
            <w:webHidden/>
          </w:rPr>
          <w:instrText xml:space="preserve"> PAGEREF _Toc29396613 \h </w:instrText>
        </w:r>
        <w:r>
          <w:rPr>
            <w:noProof/>
            <w:webHidden/>
          </w:rPr>
        </w:r>
        <w:r>
          <w:rPr>
            <w:noProof/>
            <w:webHidden/>
          </w:rPr>
          <w:fldChar w:fldCharType="separate"/>
        </w:r>
        <w:r>
          <w:rPr>
            <w:noProof/>
            <w:webHidden/>
          </w:rPr>
          <w:t>6</w:t>
        </w:r>
        <w:r>
          <w:rPr>
            <w:noProof/>
            <w:webHidden/>
          </w:rPr>
          <w:fldChar w:fldCharType="end"/>
        </w:r>
      </w:hyperlink>
    </w:p>
    <w:p w:rsidR="00591299" w:rsidRDefault="00591299">
      <w:pPr>
        <w:pStyle w:val="Verzeichnis1"/>
        <w:rPr>
          <w:rFonts w:asciiTheme="minorHAnsi" w:eastAsiaTheme="minorEastAsia" w:hAnsiTheme="minorHAnsi" w:cstheme="minorBidi"/>
          <w:noProof/>
          <w:sz w:val="22"/>
          <w:szCs w:val="22"/>
          <w:lang w:val="de-DE" w:eastAsia="zh-CN"/>
        </w:rPr>
      </w:pPr>
      <w:hyperlink w:anchor="_Toc29396614" w:history="1">
        <w:r w:rsidRPr="00021C9F">
          <w:rPr>
            <w:rStyle w:val="Hyperlink"/>
            <w:noProof/>
            <w:lang w:eastAsia="zh-CN"/>
          </w:rPr>
          <w:t>2.1</w:t>
        </w:r>
        <w:r>
          <w:rPr>
            <w:rFonts w:asciiTheme="minorHAnsi" w:eastAsiaTheme="minorEastAsia" w:hAnsiTheme="minorHAnsi" w:cstheme="minorBidi"/>
            <w:noProof/>
            <w:sz w:val="22"/>
            <w:szCs w:val="22"/>
            <w:lang w:val="de-DE" w:eastAsia="zh-CN"/>
          </w:rPr>
          <w:tab/>
        </w:r>
        <w:r w:rsidRPr="00021C9F">
          <w:rPr>
            <w:rStyle w:val="Hyperlink"/>
            <w:noProof/>
            <w:lang w:eastAsia="zh-CN"/>
          </w:rPr>
          <w:t>Global economy</w:t>
        </w:r>
        <w:r>
          <w:rPr>
            <w:noProof/>
            <w:webHidden/>
          </w:rPr>
          <w:tab/>
        </w:r>
        <w:r>
          <w:rPr>
            <w:noProof/>
            <w:webHidden/>
          </w:rPr>
          <w:fldChar w:fldCharType="begin"/>
        </w:r>
        <w:r>
          <w:rPr>
            <w:noProof/>
            <w:webHidden/>
          </w:rPr>
          <w:instrText xml:space="preserve"> PAGEREF _Toc29396614 \h </w:instrText>
        </w:r>
        <w:r>
          <w:rPr>
            <w:noProof/>
            <w:webHidden/>
          </w:rPr>
        </w:r>
        <w:r>
          <w:rPr>
            <w:noProof/>
            <w:webHidden/>
          </w:rPr>
          <w:fldChar w:fldCharType="separate"/>
        </w:r>
        <w:r>
          <w:rPr>
            <w:noProof/>
            <w:webHidden/>
          </w:rPr>
          <w:t>6</w:t>
        </w:r>
        <w:r>
          <w:rPr>
            <w:noProof/>
            <w:webHidden/>
          </w:rPr>
          <w:fldChar w:fldCharType="end"/>
        </w:r>
      </w:hyperlink>
    </w:p>
    <w:p w:rsidR="00591299" w:rsidRDefault="00591299">
      <w:pPr>
        <w:pStyle w:val="Verzeichnis1"/>
        <w:rPr>
          <w:rFonts w:asciiTheme="minorHAnsi" w:eastAsiaTheme="minorEastAsia" w:hAnsiTheme="minorHAnsi" w:cstheme="minorBidi"/>
          <w:noProof/>
          <w:sz w:val="22"/>
          <w:szCs w:val="22"/>
          <w:lang w:val="de-DE" w:eastAsia="zh-CN"/>
        </w:rPr>
      </w:pPr>
      <w:hyperlink w:anchor="_Toc29396615" w:history="1">
        <w:r w:rsidRPr="00021C9F">
          <w:rPr>
            <w:rStyle w:val="Hyperlink"/>
            <w:noProof/>
            <w:lang w:eastAsia="zh-CN"/>
          </w:rPr>
          <w:t>2.2</w:t>
        </w:r>
        <w:r>
          <w:rPr>
            <w:rFonts w:asciiTheme="minorHAnsi" w:eastAsiaTheme="minorEastAsia" w:hAnsiTheme="minorHAnsi" w:cstheme="minorBidi"/>
            <w:noProof/>
            <w:sz w:val="22"/>
            <w:szCs w:val="22"/>
            <w:lang w:val="de-DE" w:eastAsia="zh-CN"/>
          </w:rPr>
          <w:tab/>
        </w:r>
        <w:r w:rsidRPr="00021C9F">
          <w:rPr>
            <w:rStyle w:val="Hyperlink"/>
            <w:noProof/>
            <w:lang w:eastAsia="zh-CN"/>
          </w:rPr>
          <w:t>Construction market</w:t>
        </w:r>
        <w:r>
          <w:rPr>
            <w:noProof/>
            <w:webHidden/>
          </w:rPr>
          <w:tab/>
        </w:r>
        <w:r>
          <w:rPr>
            <w:noProof/>
            <w:webHidden/>
          </w:rPr>
          <w:fldChar w:fldCharType="begin"/>
        </w:r>
        <w:r>
          <w:rPr>
            <w:noProof/>
            <w:webHidden/>
          </w:rPr>
          <w:instrText xml:space="preserve"> PAGEREF _Toc29396615 \h </w:instrText>
        </w:r>
        <w:r>
          <w:rPr>
            <w:noProof/>
            <w:webHidden/>
          </w:rPr>
        </w:r>
        <w:r>
          <w:rPr>
            <w:noProof/>
            <w:webHidden/>
          </w:rPr>
          <w:fldChar w:fldCharType="separate"/>
        </w:r>
        <w:r>
          <w:rPr>
            <w:noProof/>
            <w:webHidden/>
          </w:rPr>
          <w:t>6</w:t>
        </w:r>
        <w:r>
          <w:rPr>
            <w:noProof/>
            <w:webHidden/>
          </w:rPr>
          <w:fldChar w:fldCharType="end"/>
        </w:r>
      </w:hyperlink>
    </w:p>
    <w:p w:rsidR="00591299" w:rsidRDefault="00591299">
      <w:pPr>
        <w:pStyle w:val="Verzeichnis1"/>
        <w:rPr>
          <w:rFonts w:asciiTheme="minorHAnsi" w:eastAsiaTheme="minorEastAsia" w:hAnsiTheme="minorHAnsi" w:cstheme="minorBidi"/>
          <w:noProof/>
          <w:sz w:val="22"/>
          <w:szCs w:val="22"/>
          <w:lang w:val="de-DE" w:eastAsia="zh-CN"/>
        </w:rPr>
      </w:pPr>
      <w:hyperlink w:anchor="_Toc29396616" w:history="1">
        <w:r w:rsidRPr="00021C9F">
          <w:rPr>
            <w:rStyle w:val="Hyperlink"/>
            <w:noProof/>
            <w:lang w:eastAsia="zh-CN"/>
          </w:rPr>
          <w:t>2.3</w:t>
        </w:r>
        <w:r>
          <w:rPr>
            <w:rFonts w:asciiTheme="minorHAnsi" w:eastAsiaTheme="minorEastAsia" w:hAnsiTheme="minorHAnsi" w:cstheme="minorBidi"/>
            <w:noProof/>
            <w:sz w:val="22"/>
            <w:szCs w:val="22"/>
            <w:lang w:val="de-DE" w:eastAsia="zh-CN"/>
          </w:rPr>
          <w:tab/>
        </w:r>
        <w:r w:rsidRPr="00021C9F">
          <w:rPr>
            <w:rStyle w:val="Hyperlink"/>
            <w:noProof/>
            <w:lang w:eastAsia="zh-CN"/>
          </w:rPr>
          <w:t>PESTEL</w:t>
        </w:r>
        <w:r>
          <w:rPr>
            <w:noProof/>
            <w:webHidden/>
          </w:rPr>
          <w:tab/>
        </w:r>
        <w:r>
          <w:rPr>
            <w:noProof/>
            <w:webHidden/>
          </w:rPr>
          <w:fldChar w:fldCharType="begin"/>
        </w:r>
        <w:r>
          <w:rPr>
            <w:noProof/>
            <w:webHidden/>
          </w:rPr>
          <w:instrText xml:space="preserve"> PAGEREF _Toc29396616 \h </w:instrText>
        </w:r>
        <w:r>
          <w:rPr>
            <w:noProof/>
            <w:webHidden/>
          </w:rPr>
        </w:r>
        <w:r>
          <w:rPr>
            <w:noProof/>
            <w:webHidden/>
          </w:rPr>
          <w:fldChar w:fldCharType="separate"/>
        </w:r>
        <w:r>
          <w:rPr>
            <w:noProof/>
            <w:webHidden/>
          </w:rPr>
          <w:t>10</w:t>
        </w:r>
        <w:r>
          <w:rPr>
            <w:noProof/>
            <w:webHidden/>
          </w:rPr>
          <w:fldChar w:fldCharType="end"/>
        </w:r>
      </w:hyperlink>
    </w:p>
    <w:p w:rsidR="00591299" w:rsidRDefault="00591299">
      <w:pPr>
        <w:pStyle w:val="Verzeichnis1"/>
        <w:rPr>
          <w:rFonts w:asciiTheme="minorHAnsi" w:eastAsiaTheme="minorEastAsia" w:hAnsiTheme="minorHAnsi" w:cstheme="minorBidi"/>
          <w:noProof/>
          <w:sz w:val="22"/>
          <w:szCs w:val="22"/>
          <w:lang w:val="de-DE" w:eastAsia="zh-CN"/>
        </w:rPr>
      </w:pPr>
      <w:hyperlink w:anchor="_Toc29396617" w:history="1">
        <w:r w:rsidRPr="00021C9F">
          <w:rPr>
            <w:rStyle w:val="Hyperlink"/>
            <w:noProof/>
            <w:lang w:eastAsia="zh-CN"/>
          </w:rPr>
          <w:t>2.4</w:t>
        </w:r>
        <w:r>
          <w:rPr>
            <w:rFonts w:asciiTheme="minorHAnsi" w:eastAsiaTheme="minorEastAsia" w:hAnsiTheme="minorHAnsi" w:cstheme="minorBidi"/>
            <w:noProof/>
            <w:sz w:val="22"/>
            <w:szCs w:val="22"/>
            <w:lang w:val="de-DE" w:eastAsia="zh-CN"/>
          </w:rPr>
          <w:tab/>
        </w:r>
        <w:r w:rsidRPr="00021C9F">
          <w:rPr>
            <w:rStyle w:val="Hyperlink"/>
            <w:noProof/>
            <w:lang w:eastAsia="zh-CN"/>
          </w:rPr>
          <w:t>Porter’s 5 Forces</w:t>
        </w:r>
        <w:r>
          <w:rPr>
            <w:noProof/>
            <w:webHidden/>
          </w:rPr>
          <w:tab/>
        </w:r>
        <w:r>
          <w:rPr>
            <w:noProof/>
            <w:webHidden/>
          </w:rPr>
          <w:fldChar w:fldCharType="begin"/>
        </w:r>
        <w:r>
          <w:rPr>
            <w:noProof/>
            <w:webHidden/>
          </w:rPr>
          <w:instrText xml:space="preserve"> PAGEREF _Toc29396617 \h </w:instrText>
        </w:r>
        <w:r>
          <w:rPr>
            <w:noProof/>
            <w:webHidden/>
          </w:rPr>
        </w:r>
        <w:r>
          <w:rPr>
            <w:noProof/>
            <w:webHidden/>
          </w:rPr>
          <w:fldChar w:fldCharType="separate"/>
        </w:r>
        <w:r>
          <w:rPr>
            <w:noProof/>
            <w:webHidden/>
          </w:rPr>
          <w:t>12</w:t>
        </w:r>
        <w:r>
          <w:rPr>
            <w:noProof/>
            <w:webHidden/>
          </w:rPr>
          <w:fldChar w:fldCharType="end"/>
        </w:r>
      </w:hyperlink>
    </w:p>
    <w:p w:rsidR="00591299" w:rsidRDefault="00591299">
      <w:pPr>
        <w:pStyle w:val="Verzeichnis1"/>
        <w:rPr>
          <w:rFonts w:asciiTheme="minorHAnsi" w:eastAsiaTheme="minorEastAsia" w:hAnsiTheme="minorHAnsi" w:cstheme="minorBidi"/>
          <w:noProof/>
          <w:sz w:val="22"/>
          <w:szCs w:val="22"/>
          <w:lang w:val="de-DE" w:eastAsia="zh-CN"/>
        </w:rPr>
      </w:pPr>
      <w:hyperlink w:anchor="_Toc29396618" w:history="1">
        <w:r w:rsidRPr="00021C9F">
          <w:rPr>
            <w:rStyle w:val="Hyperlink"/>
            <w:noProof/>
            <w:lang w:eastAsia="zh-CN"/>
          </w:rPr>
          <w:t>2.5</w:t>
        </w:r>
        <w:r>
          <w:rPr>
            <w:rFonts w:asciiTheme="minorHAnsi" w:eastAsiaTheme="minorEastAsia" w:hAnsiTheme="minorHAnsi" w:cstheme="minorBidi"/>
            <w:noProof/>
            <w:sz w:val="22"/>
            <w:szCs w:val="22"/>
            <w:lang w:val="de-DE" w:eastAsia="zh-CN"/>
          </w:rPr>
          <w:tab/>
        </w:r>
        <w:r w:rsidRPr="00021C9F">
          <w:rPr>
            <w:rStyle w:val="Hyperlink"/>
            <w:noProof/>
            <w:lang w:eastAsia="zh-CN"/>
          </w:rPr>
          <w:t>Porter’s diamond</w:t>
        </w:r>
        <w:r>
          <w:rPr>
            <w:noProof/>
            <w:webHidden/>
          </w:rPr>
          <w:tab/>
        </w:r>
        <w:r>
          <w:rPr>
            <w:noProof/>
            <w:webHidden/>
          </w:rPr>
          <w:fldChar w:fldCharType="begin"/>
        </w:r>
        <w:r>
          <w:rPr>
            <w:noProof/>
            <w:webHidden/>
          </w:rPr>
          <w:instrText xml:space="preserve"> PAGEREF _Toc29396618 \h </w:instrText>
        </w:r>
        <w:r>
          <w:rPr>
            <w:noProof/>
            <w:webHidden/>
          </w:rPr>
        </w:r>
        <w:r>
          <w:rPr>
            <w:noProof/>
            <w:webHidden/>
          </w:rPr>
          <w:fldChar w:fldCharType="separate"/>
        </w:r>
        <w:r>
          <w:rPr>
            <w:noProof/>
            <w:webHidden/>
          </w:rPr>
          <w:t>13</w:t>
        </w:r>
        <w:r>
          <w:rPr>
            <w:noProof/>
            <w:webHidden/>
          </w:rPr>
          <w:fldChar w:fldCharType="end"/>
        </w:r>
      </w:hyperlink>
    </w:p>
    <w:p w:rsidR="00591299" w:rsidRDefault="00591299">
      <w:pPr>
        <w:pStyle w:val="Verzeichnis1"/>
        <w:rPr>
          <w:rFonts w:asciiTheme="minorHAnsi" w:eastAsiaTheme="minorEastAsia" w:hAnsiTheme="minorHAnsi" w:cstheme="minorBidi"/>
          <w:noProof/>
          <w:sz w:val="22"/>
          <w:szCs w:val="22"/>
          <w:lang w:val="de-DE" w:eastAsia="zh-CN"/>
        </w:rPr>
      </w:pPr>
      <w:hyperlink w:anchor="_Toc29396619" w:history="1">
        <w:r w:rsidRPr="00021C9F">
          <w:rPr>
            <w:rStyle w:val="Hyperlink"/>
            <w:noProof/>
            <w:lang w:eastAsia="zh-CN"/>
          </w:rPr>
          <w:t>2.6</w:t>
        </w:r>
        <w:r>
          <w:rPr>
            <w:rFonts w:asciiTheme="minorHAnsi" w:eastAsiaTheme="minorEastAsia" w:hAnsiTheme="minorHAnsi" w:cstheme="minorBidi"/>
            <w:noProof/>
            <w:sz w:val="22"/>
            <w:szCs w:val="22"/>
            <w:lang w:val="de-DE" w:eastAsia="zh-CN"/>
          </w:rPr>
          <w:tab/>
        </w:r>
        <w:r w:rsidRPr="00021C9F">
          <w:rPr>
            <w:rStyle w:val="Hyperlink"/>
            <w:noProof/>
            <w:lang w:eastAsia="zh-CN"/>
          </w:rPr>
          <w:t>SWOT</w:t>
        </w:r>
        <w:r>
          <w:rPr>
            <w:noProof/>
            <w:webHidden/>
          </w:rPr>
          <w:tab/>
        </w:r>
        <w:r>
          <w:rPr>
            <w:noProof/>
            <w:webHidden/>
          </w:rPr>
          <w:fldChar w:fldCharType="begin"/>
        </w:r>
        <w:r>
          <w:rPr>
            <w:noProof/>
            <w:webHidden/>
          </w:rPr>
          <w:instrText xml:space="preserve"> PAGEREF _Toc29396619 \h </w:instrText>
        </w:r>
        <w:r>
          <w:rPr>
            <w:noProof/>
            <w:webHidden/>
          </w:rPr>
        </w:r>
        <w:r>
          <w:rPr>
            <w:noProof/>
            <w:webHidden/>
          </w:rPr>
          <w:fldChar w:fldCharType="separate"/>
        </w:r>
        <w:r>
          <w:rPr>
            <w:noProof/>
            <w:webHidden/>
          </w:rPr>
          <w:t>14</w:t>
        </w:r>
        <w:r>
          <w:rPr>
            <w:noProof/>
            <w:webHidden/>
          </w:rPr>
          <w:fldChar w:fldCharType="end"/>
        </w:r>
      </w:hyperlink>
    </w:p>
    <w:p w:rsidR="00591299" w:rsidRDefault="00591299">
      <w:pPr>
        <w:pStyle w:val="Verzeichnis1"/>
        <w:rPr>
          <w:rFonts w:asciiTheme="minorHAnsi" w:eastAsiaTheme="minorEastAsia" w:hAnsiTheme="minorHAnsi" w:cstheme="minorBidi"/>
          <w:noProof/>
          <w:sz w:val="22"/>
          <w:szCs w:val="22"/>
          <w:lang w:val="de-DE" w:eastAsia="zh-CN"/>
        </w:rPr>
      </w:pPr>
      <w:hyperlink w:anchor="_Toc29396620" w:history="1">
        <w:r w:rsidRPr="00021C9F">
          <w:rPr>
            <w:rStyle w:val="Hyperlink"/>
            <w:noProof/>
            <w:lang w:eastAsia="zh-CN"/>
          </w:rPr>
          <w:t>2.7</w:t>
        </w:r>
        <w:r>
          <w:rPr>
            <w:rFonts w:asciiTheme="minorHAnsi" w:eastAsiaTheme="minorEastAsia" w:hAnsiTheme="minorHAnsi" w:cstheme="minorBidi"/>
            <w:noProof/>
            <w:sz w:val="22"/>
            <w:szCs w:val="22"/>
            <w:lang w:val="de-DE" w:eastAsia="zh-CN"/>
          </w:rPr>
          <w:tab/>
        </w:r>
        <w:r w:rsidRPr="00021C9F">
          <w:rPr>
            <w:rStyle w:val="Hyperlink"/>
            <w:noProof/>
            <w:lang w:eastAsia="zh-CN"/>
          </w:rPr>
          <w:t>TOWS</w:t>
        </w:r>
        <w:r>
          <w:rPr>
            <w:noProof/>
            <w:webHidden/>
          </w:rPr>
          <w:tab/>
        </w:r>
        <w:r>
          <w:rPr>
            <w:noProof/>
            <w:webHidden/>
          </w:rPr>
          <w:fldChar w:fldCharType="begin"/>
        </w:r>
        <w:r>
          <w:rPr>
            <w:noProof/>
            <w:webHidden/>
          </w:rPr>
          <w:instrText xml:space="preserve"> PAGEREF _Toc29396620 \h </w:instrText>
        </w:r>
        <w:r>
          <w:rPr>
            <w:noProof/>
            <w:webHidden/>
          </w:rPr>
        </w:r>
        <w:r>
          <w:rPr>
            <w:noProof/>
            <w:webHidden/>
          </w:rPr>
          <w:fldChar w:fldCharType="separate"/>
        </w:r>
        <w:r>
          <w:rPr>
            <w:noProof/>
            <w:webHidden/>
          </w:rPr>
          <w:t>15</w:t>
        </w:r>
        <w:r>
          <w:rPr>
            <w:noProof/>
            <w:webHidden/>
          </w:rPr>
          <w:fldChar w:fldCharType="end"/>
        </w:r>
      </w:hyperlink>
    </w:p>
    <w:p w:rsidR="00591299" w:rsidRDefault="00591299">
      <w:pPr>
        <w:pStyle w:val="Verzeichnis1"/>
        <w:rPr>
          <w:rFonts w:asciiTheme="minorHAnsi" w:eastAsiaTheme="minorEastAsia" w:hAnsiTheme="minorHAnsi" w:cstheme="minorBidi"/>
          <w:noProof/>
          <w:sz w:val="22"/>
          <w:szCs w:val="22"/>
          <w:lang w:val="de-DE" w:eastAsia="zh-CN"/>
        </w:rPr>
      </w:pPr>
      <w:hyperlink w:anchor="_Toc29396621" w:history="1">
        <w:r w:rsidRPr="00021C9F">
          <w:rPr>
            <w:rStyle w:val="Hyperlink"/>
            <w:noProof/>
            <w:lang w:eastAsia="zh-CN"/>
          </w:rPr>
          <w:t>2.8</w:t>
        </w:r>
        <w:r>
          <w:rPr>
            <w:rFonts w:asciiTheme="minorHAnsi" w:eastAsiaTheme="minorEastAsia" w:hAnsiTheme="minorHAnsi" w:cstheme="minorBidi"/>
            <w:noProof/>
            <w:sz w:val="22"/>
            <w:szCs w:val="22"/>
            <w:lang w:val="de-DE" w:eastAsia="zh-CN"/>
          </w:rPr>
          <w:tab/>
        </w:r>
        <w:r w:rsidRPr="00021C9F">
          <w:rPr>
            <w:rStyle w:val="Hyperlink"/>
            <w:noProof/>
            <w:lang w:eastAsia="zh-CN"/>
          </w:rPr>
          <w:t>Past decisions</w:t>
        </w:r>
        <w:r>
          <w:rPr>
            <w:noProof/>
            <w:webHidden/>
          </w:rPr>
          <w:tab/>
        </w:r>
        <w:r>
          <w:rPr>
            <w:noProof/>
            <w:webHidden/>
          </w:rPr>
          <w:fldChar w:fldCharType="begin"/>
        </w:r>
        <w:r>
          <w:rPr>
            <w:noProof/>
            <w:webHidden/>
          </w:rPr>
          <w:instrText xml:space="preserve"> PAGEREF _Toc29396621 \h </w:instrText>
        </w:r>
        <w:r>
          <w:rPr>
            <w:noProof/>
            <w:webHidden/>
          </w:rPr>
        </w:r>
        <w:r>
          <w:rPr>
            <w:noProof/>
            <w:webHidden/>
          </w:rPr>
          <w:fldChar w:fldCharType="separate"/>
        </w:r>
        <w:r>
          <w:rPr>
            <w:noProof/>
            <w:webHidden/>
          </w:rPr>
          <w:t>16</w:t>
        </w:r>
        <w:r>
          <w:rPr>
            <w:noProof/>
            <w:webHidden/>
          </w:rPr>
          <w:fldChar w:fldCharType="end"/>
        </w:r>
      </w:hyperlink>
    </w:p>
    <w:p w:rsidR="00591299" w:rsidRDefault="00591299">
      <w:pPr>
        <w:pStyle w:val="Verzeichnis1"/>
        <w:rPr>
          <w:rFonts w:asciiTheme="minorHAnsi" w:eastAsiaTheme="minorEastAsia" w:hAnsiTheme="minorHAnsi" w:cstheme="minorBidi"/>
          <w:noProof/>
          <w:sz w:val="22"/>
          <w:szCs w:val="22"/>
          <w:lang w:val="de-DE" w:eastAsia="zh-CN"/>
        </w:rPr>
      </w:pPr>
      <w:hyperlink w:anchor="_Toc29396622" w:history="1">
        <w:r w:rsidRPr="00021C9F">
          <w:rPr>
            <w:rStyle w:val="Hyperlink"/>
            <w:noProof/>
            <w:lang w:eastAsia="zh-CN"/>
          </w:rPr>
          <w:t>2.9</w:t>
        </w:r>
        <w:r>
          <w:rPr>
            <w:rFonts w:asciiTheme="minorHAnsi" w:eastAsiaTheme="minorEastAsia" w:hAnsiTheme="minorHAnsi" w:cstheme="minorBidi"/>
            <w:noProof/>
            <w:sz w:val="22"/>
            <w:szCs w:val="22"/>
            <w:lang w:val="de-DE" w:eastAsia="zh-CN"/>
          </w:rPr>
          <w:tab/>
        </w:r>
        <w:r w:rsidRPr="00021C9F">
          <w:rPr>
            <w:rStyle w:val="Hyperlink"/>
            <w:noProof/>
            <w:lang w:eastAsia="zh-CN"/>
          </w:rPr>
          <w:t>Possible future decisions</w:t>
        </w:r>
        <w:r>
          <w:rPr>
            <w:noProof/>
            <w:webHidden/>
          </w:rPr>
          <w:tab/>
        </w:r>
        <w:r>
          <w:rPr>
            <w:noProof/>
            <w:webHidden/>
          </w:rPr>
          <w:fldChar w:fldCharType="begin"/>
        </w:r>
        <w:r>
          <w:rPr>
            <w:noProof/>
            <w:webHidden/>
          </w:rPr>
          <w:instrText xml:space="preserve"> PAGEREF _Toc29396622 \h </w:instrText>
        </w:r>
        <w:r>
          <w:rPr>
            <w:noProof/>
            <w:webHidden/>
          </w:rPr>
        </w:r>
        <w:r>
          <w:rPr>
            <w:noProof/>
            <w:webHidden/>
          </w:rPr>
          <w:fldChar w:fldCharType="separate"/>
        </w:r>
        <w:r>
          <w:rPr>
            <w:noProof/>
            <w:webHidden/>
          </w:rPr>
          <w:t>18</w:t>
        </w:r>
        <w:r>
          <w:rPr>
            <w:noProof/>
            <w:webHidden/>
          </w:rPr>
          <w:fldChar w:fldCharType="end"/>
        </w:r>
      </w:hyperlink>
    </w:p>
    <w:p w:rsidR="00591299" w:rsidRDefault="00591299">
      <w:pPr>
        <w:pStyle w:val="Verzeichnis1"/>
        <w:rPr>
          <w:rFonts w:asciiTheme="minorHAnsi" w:eastAsiaTheme="minorEastAsia" w:hAnsiTheme="minorHAnsi" w:cstheme="minorBidi"/>
          <w:noProof/>
          <w:sz w:val="22"/>
          <w:szCs w:val="22"/>
          <w:lang w:val="de-DE" w:eastAsia="zh-CN"/>
        </w:rPr>
      </w:pPr>
      <w:hyperlink w:anchor="_Toc29396623" w:history="1">
        <w:r w:rsidRPr="00021C9F">
          <w:rPr>
            <w:rStyle w:val="Hyperlink"/>
            <w:noProof/>
            <w:lang w:eastAsia="zh-CN"/>
          </w:rPr>
          <w:t>3</w:t>
        </w:r>
        <w:r>
          <w:rPr>
            <w:rFonts w:asciiTheme="minorHAnsi" w:eastAsiaTheme="minorEastAsia" w:hAnsiTheme="minorHAnsi" w:cstheme="minorBidi"/>
            <w:noProof/>
            <w:sz w:val="22"/>
            <w:szCs w:val="22"/>
            <w:lang w:val="de-DE" w:eastAsia="zh-CN"/>
          </w:rPr>
          <w:tab/>
        </w:r>
        <w:r w:rsidRPr="00021C9F">
          <w:rPr>
            <w:rStyle w:val="Hyperlink"/>
            <w:rFonts w:cs="Tahoma"/>
            <w:noProof/>
            <w:lang w:eastAsia="zh-CN"/>
          </w:rPr>
          <w:t xml:space="preserve">Challenge of </w:t>
        </w:r>
        <w:r w:rsidRPr="00021C9F">
          <w:rPr>
            <w:rStyle w:val="Hyperlink"/>
            <w:noProof/>
            <w:lang w:eastAsia="zh-CN"/>
          </w:rPr>
          <w:t>protectionism</w:t>
        </w:r>
        <w:r>
          <w:rPr>
            <w:noProof/>
            <w:webHidden/>
          </w:rPr>
          <w:tab/>
        </w:r>
        <w:r>
          <w:rPr>
            <w:noProof/>
            <w:webHidden/>
          </w:rPr>
          <w:fldChar w:fldCharType="begin"/>
        </w:r>
        <w:r>
          <w:rPr>
            <w:noProof/>
            <w:webHidden/>
          </w:rPr>
          <w:instrText xml:space="preserve"> PAGEREF _Toc29396623 \h </w:instrText>
        </w:r>
        <w:r>
          <w:rPr>
            <w:noProof/>
            <w:webHidden/>
          </w:rPr>
        </w:r>
        <w:r>
          <w:rPr>
            <w:noProof/>
            <w:webHidden/>
          </w:rPr>
          <w:fldChar w:fldCharType="separate"/>
        </w:r>
        <w:r>
          <w:rPr>
            <w:noProof/>
            <w:webHidden/>
          </w:rPr>
          <w:t>20</w:t>
        </w:r>
        <w:r>
          <w:rPr>
            <w:noProof/>
            <w:webHidden/>
          </w:rPr>
          <w:fldChar w:fldCharType="end"/>
        </w:r>
      </w:hyperlink>
    </w:p>
    <w:p w:rsidR="00591299" w:rsidRDefault="00591299">
      <w:pPr>
        <w:pStyle w:val="Verzeichnis1"/>
        <w:rPr>
          <w:rFonts w:asciiTheme="minorHAnsi" w:eastAsiaTheme="minorEastAsia" w:hAnsiTheme="minorHAnsi" w:cstheme="minorBidi"/>
          <w:noProof/>
          <w:sz w:val="22"/>
          <w:szCs w:val="22"/>
          <w:lang w:val="de-DE" w:eastAsia="zh-CN"/>
        </w:rPr>
      </w:pPr>
      <w:hyperlink w:anchor="_Toc29396624" w:history="1">
        <w:r w:rsidRPr="00021C9F">
          <w:rPr>
            <w:rStyle w:val="Hyperlink"/>
            <w:noProof/>
            <w:lang w:eastAsia="zh-CN"/>
          </w:rPr>
          <w:t>3.1</w:t>
        </w:r>
        <w:r>
          <w:rPr>
            <w:rFonts w:asciiTheme="minorHAnsi" w:eastAsiaTheme="minorEastAsia" w:hAnsiTheme="minorHAnsi" w:cstheme="minorBidi"/>
            <w:noProof/>
            <w:sz w:val="22"/>
            <w:szCs w:val="22"/>
            <w:lang w:val="de-DE" w:eastAsia="zh-CN"/>
          </w:rPr>
          <w:tab/>
        </w:r>
        <w:r w:rsidRPr="00021C9F">
          <w:rPr>
            <w:rStyle w:val="Hyperlink"/>
            <w:noProof/>
            <w:lang w:eastAsia="zh-CN"/>
          </w:rPr>
          <w:t>Context</w:t>
        </w:r>
        <w:r>
          <w:rPr>
            <w:noProof/>
            <w:webHidden/>
          </w:rPr>
          <w:tab/>
        </w:r>
        <w:r>
          <w:rPr>
            <w:noProof/>
            <w:webHidden/>
          </w:rPr>
          <w:fldChar w:fldCharType="begin"/>
        </w:r>
        <w:r>
          <w:rPr>
            <w:noProof/>
            <w:webHidden/>
          </w:rPr>
          <w:instrText xml:space="preserve"> PAGEREF _Toc29396624 \h </w:instrText>
        </w:r>
        <w:r>
          <w:rPr>
            <w:noProof/>
            <w:webHidden/>
          </w:rPr>
        </w:r>
        <w:r>
          <w:rPr>
            <w:noProof/>
            <w:webHidden/>
          </w:rPr>
          <w:fldChar w:fldCharType="separate"/>
        </w:r>
        <w:r>
          <w:rPr>
            <w:noProof/>
            <w:webHidden/>
          </w:rPr>
          <w:t>20</w:t>
        </w:r>
        <w:r>
          <w:rPr>
            <w:noProof/>
            <w:webHidden/>
          </w:rPr>
          <w:fldChar w:fldCharType="end"/>
        </w:r>
      </w:hyperlink>
    </w:p>
    <w:p w:rsidR="00591299" w:rsidRDefault="00591299">
      <w:pPr>
        <w:pStyle w:val="Verzeichnis1"/>
        <w:rPr>
          <w:rFonts w:asciiTheme="minorHAnsi" w:eastAsiaTheme="minorEastAsia" w:hAnsiTheme="minorHAnsi" w:cstheme="minorBidi"/>
          <w:noProof/>
          <w:sz w:val="22"/>
          <w:szCs w:val="22"/>
          <w:lang w:val="de-DE" w:eastAsia="zh-CN"/>
        </w:rPr>
      </w:pPr>
      <w:hyperlink w:anchor="_Toc29396625" w:history="1">
        <w:r w:rsidRPr="00021C9F">
          <w:rPr>
            <w:rStyle w:val="Hyperlink"/>
            <w:noProof/>
            <w:lang w:eastAsia="zh-CN"/>
          </w:rPr>
          <w:t>3.2</w:t>
        </w:r>
        <w:r>
          <w:rPr>
            <w:rFonts w:asciiTheme="minorHAnsi" w:eastAsiaTheme="minorEastAsia" w:hAnsiTheme="minorHAnsi" w:cstheme="minorBidi"/>
            <w:noProof/>
            <w:sz w:val="22"/>
            <w:szCs w:val="22"/>
            <w:lang w:val="de-DE" w:eastAsia="zh-CN"/>
          </w:rPr>
          <w:tab/>
        </w:r>
        <w:r w:rsidRPr="00021C9F">
          <w:rPr>
            <w:rStyle w:val="Hyperlink"/>
            <w:noProof/>
            <w:lang w:eastAsia="zh-CN"/>
          </w:rPr>
          <w:t>Impact</w:t>
        </w:r>
        <w:r>
          <w:rPr>
            <w:noProof/>
            <w:webHidden/>
          </w:rPr>
          <w:tab/>
        </w:r>
        <w:r>
          <w:rPr>
            <w:noProof/>
            <w:webHidden/>
          </w:rPr>
          <w:fldChar w:fldCharType="begin"/>
        </w:r>
        <w:r>
          <w:rPr>
            <w:noProof/>
            <w:webHidden/>
          </w:rPr>
          <w:instrText xml:space="preserve"> PAGEREF _Toc29396625 \h </w:instrText>
        </w:r>
        <w:r>
          <w:rPr>
            <w:noProof/>
            <w:webHidden/>
          </w:rPr>
        </w:r>
        <w:r>
          <w:rPr>
            <w:noProof/>
            <w:webHidden/>
          </w:rPr>
          <w:fldChar w:fldCharType="separate"/>
        </w:r>
        <w:r>
          <w:rPr>
            <w:noProof/>
            <w:webHidden/>
          </w:rPr>
          <w:t>22</w:t>
        </w:r>
        <w:r>
          <w:rPr>
            <w:noProof/>
            <w:webHidden/>
          </w:rPr>
          <w:fldChar w:fldCharType="end"/>
        </w:r>
      </w:hyperlink>
    </w:p>
    <w:p w:rsidR="00962FFD" w:rsidRPr="0050124E" w:rsidRDefault="009F3DF5" w:rsidP="001735D1">
      <w:pPr>
        <w:jc w:val="both"/>
        <w:rPr>
          <w:rFonts w:cs="Tahoma"/>
          <w:lang w:eastAsia="zh-CN"/>
        </w:rPr>
      </w:pPr>
      <w:r w:rsidRPr="0050124E">
        <w:rPr>
          <w:rFonts w:cs="Tahoma"/>
          <w:lang w:eastAsia="zh-CN"/>
        </w:rPr>
        <w:fldChar w:fldCharType="end"/>
      </w:r>
    </w:p>
    <w:p w:rsidR="00440EEB" w:rsidRPr="0050124E" w:rsidRDefault="00440EEB">
      <w:pPr>
        <w:spacing w:after="0" w:line="240" w:lineRule="auto"/>
        <w:rPr>
          <w:rFonts w:cs="Tahoma"/>
          <w:b/>
          <w:lang w:eastAsia="zh-CN"/>
        </w:rPr>
      </w:pPr>
      <w:r w:rsidRPr="0050124E">
        <w:rPr>
          <w:rFonts w:cs="Tahoma"/>
          <w:lang w:eastAsia="zh-CN"/>
        </w:rPr>
        <w:br w:type="page"/>
      </w:r>
    </w:p>
    <w:p w:rsidR="00292751" w:rsidRPr="0050124E" w:rsidRDefault="00292751" w:rsidP="00292751">
      <w:pPr>
        <w:pStyle w:val="berschrift1"/>
        <w:rPr>
          <w:lang w:eastAsia="zh-CN"/>
        </w:rPr>
      </w:pPr>
      <w:bookmarkStart w:id="2" w:name="_Toc29396612"/>
      <w:r>
        <w:rPr>
          <w:lang w:eastAsia="zh-CN"/>
        </w:rPr>
        <w:lastRenderedPageBreak/>
        <w:t>Introduction of</w:t>
      </w:r>
      <w:r w:rsidRPr="0050124E">
        <w:rPr>
          <w:lang w:eastAsia="zh-CN"/>
        </w:rPr>
        <w:t xml:space="preserve"> the Company</w:t>
      </w:r>
      <w:bookmarkEnd w:id="2"/>
    </w:p>
    <w:p w:rsidR="00785F0B" w:rsidRDefault="00292751" w:rsidP="00292751">
      <w:pPr>
        <w:rPr>
          <w:rFonts w:cs="Tahoma"/>
          <w:lang w:eastAsia="zh-CN"/>
        </w:rPr>
      </w:pPr>
      <w:r w:rsidRPr="00292751">
        <w:rPr>
          <w:rFonts w:cs="Tahoma"/>
          <w:lang w:eastAsia="zh-CN"/>
        </w:rPr>
        <w:t>The Company</w:t>
      </w:r>
      <w:r w:rsidRPr="0050124E">
        <w:rPr>
          <w:rFonts w:cs="Tahoma"/>
          <w:lang w:eastAsia="zh-CN"/>
        </w:rPr>
        <w:t xml:space="preserve"> </w:t>
      </w:r>
      <w:r>
        <w:rPr>
          <w:rFonts w:cs="Tahoma"/>
          <w:lang w:eastAsia="zh-CN"/>
        </w:rPr>
        <w:t>has a very interesting history</w:t>
      </w:r>
      <w:r w:rsidR="007F191B">
        <w:rPr>
          <w:rFonts w:cs="Tahoma"/>
          <w:lang w:eastAsia="zh-CN"/>
        </w:rPr>
        <w:t xml:space="preserve">: The founders were international business men whose life </w:t>
      </w:r>
      <w:r w:rsidR="00754946">
        <w:rPr>
          <w:rFonts w:cs="Tahoma"/>
          <w:lang w:eastAsia="zh-CN"/>
        </w:rPr>
        <w:t xml:space="preserve">story </w:t>
      </w:r>
      <w:r w:rsidR="007F191B">
        <w:rPr>
          <w:rFonts w:cs="Tahoma"/>
          <w:lang w:eastAsia="zh-CN"/>
        </w:rPr>
        <w:t xml:space="preserve">could be </w:t>
      </w:r>
      <w:r w:rsidR="00FE14A6">
        <w:rPr>
          <w:rFonts w:cs="Tahoma"/>
          <w:lang w:eastAsia="zh-CN"/>
        </w:rPr>
        <w:t xml:space="preserve">the </w:t>
      </w:r>
      <w:r w:rsidR="007F191B">
        <w:rPr>
          <w:rFonts w:cs="Tahoma"/>
          <w:lang w:eastAsia="zh-CN"/>
        </w:rPr>
        <w:t xml:space="preserve">blueprint for a Hollywood </w:t>
      </w:r>
      <w:r w:rsidR="002A629E">
        <w:rPr>
          <w:rFonts w:cs="Tahoma"/>
          <w:lang w:eastAsia="zh-CN"/>
        </w:rPr>
        <w:t xml:space="preserve">film script. They established the German branch </w:t>
      </w:r>
      <w:r w:rsidR="0009376A">
        <w:rPr>
          <w:rFonts w:cs="Tahoma"/>
          <w:lang w:eastAsia="zh-CN"/>
        </w:rPr>
        <w:t xml:space="preserve">of their construction product business </w:t>
      </w:r>
      <w:r w:rsidR="002A629E">
        <w:rPr>
          <w:rFonts w:cs="Tahoma"/>
          <w:lang w:eastAsia="zh-CN"/>
        </w:rPr>
        <w:t xml:space="preserve">in the centre of the capital Berlin at the </w:t>
      </w:r>
      <w:r w:rsidR="002A629E" w:rsidRPr="0050124E">
        <w:rPr>
          <w:rFonts w:cs="Tahoma"/>
          <w:lang w:eastAsia="zh-CN"/>
        </w:rPr>
        <w:t>beginning of the 19</w:t>
      </w:r>
      <w:r w:rsidR="001735D1">
        <w:rPr>
          <w:rFonts w:cs="Tahoma"/>
          <w:lang w:eastAsia="zh-CN"/>
        </w:rPr>
        <w:t>th</w:t>
      </w:r>
      <w:r w:rsidR="002A629E" w:rsidRPr="0050124E">
        <w:rPr>
          <w:rFonts w:cs="Tahoma"/>
          <w:lang w:eastAsia="zh-CN"/>
        </w:rPr>
        <w:t xml:space="preserve"> century</w:t>
      </w:r>
      <w:r w:rsidR="002A629E">
        <w:rPr>
          <w:rFonts w:cs="Tahoma"/>
          <w:lang w:eastAsia="zh-CN"/>
        </w:rPr>
        <w:t xml:space="preserve">. Ever since the </w:t>
      </w:r>
      <w:r w:rsidR="00FE14A6">
        <w:rPr>
          <w:rFonts w:cs="Tahoma"/>
          <w:lang w:eastAsia="zh-CN"/>
        </w:rPr>
        <w:t>C</w:t>
      </w:r>
      <w:r w:rsidR="002A629E">
        <w:rPr>
          <w:rFonts w:cs="Tahoma"/>
          <w:lang w:eastAsia="zh-CN"/>
        </w:rPr>
        <w:t xml:space="preserve">ompany </w:t>
      </w:r>
      <w:r w:rsidR="00415786">
        <w:rPr>
          <w:rFonts w:cs="Tahoma"/>
          <w:lang w:eastAsia="zh-CN"/>
        </w:rPr>
        <w:t>belonged to the realm of s</w:t>
      </w:r>
      <w:r w:rsidR="00415786" w:rsidRPr="00415786">
        <w:rPr>
          <w:rFonts w:cs="Tahoma"/>
          <w:lang w:eastAsia="zh-CN"/>
        </w:rPr>
        <w:t>mall and medium-sized enterprises (SMEs)</w:t>
      </w:r>
      <w:r w:rsidR="00415786">
        <w:rPr>
          <w:rFonts w:cs="Tahoma"/>
          <w:lang w:eastAsia="zh-CN"/>
        </w:rPr>
        <w:t xml:space="preserve"> and manufactured</w:t>
      </w:r>
      <w:r w:rsidRPr="0050124E">
        <w:rPr>
          <w:rFonts w:cs="Tahoma"/>
          <w:lang w:eastAsia="zh-CN"/>
        </w:rPr>
        <w:t xml:space="preserve"> construction products used to connect components to reinforced concrete structures</w:t>
      </w:r>
      <w:r w:rsidR="00785F0B">
        <w:rPr>
          <w:rFonts w:cs="Tahoma"/>
          <w:lang w:eastAsia="zh-CN"/>
        </w:rPr>
        <w:t xml:space="preserve"> as well as other </w:t>
      </w:r>
      <w:r w:rsidR="00415786">
        <w:rPr>
          <w:rFonts w:cs="Tahoma"/>
          <w:lang w:eastAsia="zh-CN"/>
        </w:rPr>
        <w:t xml:space="preserve">concrete </w:t>
      </w:r>
      <w:r w:rsidR="00785F0B">
        <w:rPr>
          <w:rFonts w:cs="Tahoma"/>
          <w:lang w:eastAsia="zh-CN"/>
        </w:rPr>
        <w:t xml:space="preserve">reinforcement </w:t>
      </w:r>
      <w:r w:rsidR="00415786">
        <w:rPr>
          <w:rFonts w:cs="Tahoma"/>
          <w:lang w:eastAsia="zh-CN"/>
        </w:rPr>
        <w:t>items</w:t>
      </w:r>
      <w:r w:rsidR="002A629E">
        <w:rPr>
          <w:rFonts w:cs="Tahoma"/>
          <w:lang w:eastAsia="zh-CN"/>
        </w:rPr>
        <w:t>.</w:t>
      </w:r>
      <w:r w:rsidR="0009376A" w:rsidRPr="0009376A">
        <w:rPr>
          <w:rFonts w:cs="Tahoma"/>
          <w:lang w:eastAsia="zh-CN"/>
        </w:rPr>
        <w:t xml:space="preserve"> </w:t>
      </w:r>
      <w:r w:rsidR="0009376A">
        <w:rPr>
          <w:rFonts w:cs="Tahoma"/>
          <w:lang w:eastAsia="zh-CN"/>
        </w:rPr>
        <w:t>The German branch became independent from the international business during World War II.</w:t>
      </w:r>
    </w:p>
    <w:p w:rsidR="0053728C" w:rsidRDefault="002A629E" w:rsidP="0053728C">
      <w:pPr>
        <w:rPr>
          <w:rFonts w:cs="Tahoma"/>
          <w:lang w:eastAsia="zh-CN"/>
        </w:rPr>
      </w:pPr>
      <w:r>
        <w:rPr>
          <w:rFonts w:cs="Tahoma"/>
          <w:lang w:eastAsia="zh-CN"/>
        </w:rPr>
        <w:t xml:space="preserve">Today, </w:t>
      </w:r>
      <w:proofErr w:type="gramStart"/>
      <w:r>
        <w:rPr>
          <w:rFonts w:cs="Tahoma"/>
          <w:lang w:eastAsia="zh-CN"/>
        </w:rPr>
        <w:t>the headquarter</w:t>
      </w:r>
      <w:proofErr w:type="gramEnd"/>
      <w:r w:rsidR="0009376A">
        <w:rPr>
          <w:rFonts w:cs="Tahoma"/>
          <w:lang w:eastAsia="zh-CN"/>
        </w:rPr>
        <w:t xml:space="preserve"> of the Company</w:t>
      </w:r>
      <w:r>
        <w:rPr>
          <w:rFonts w:cs="Tahoma"/>
          <w:lang w:eastAsia="zh-CN"/>
        </w:rPr>
        <w:t xml:space="preserve"> is still in Berlin and most of the products are manufactured in its</w:t>
      </w:r>
      <w:r w:rsidR="00292751" w:rsidRPr="0050124E">
        <w:rPr>
          <w:rFonts w:cs="Tahoma"/>
          <w:lang w:eastAsia="zh-CN"/>
        </w:rPr>
        <w:t xml:space="preserve"> nearby factory.</w:t>
      </w:r>
      <w:r w:rsidR="00A80D7B" w:rsidRPr="00A80D7B">
        <w:rPr>
          <w:rFonts w:cs="Tahoma"/>
          <w:lang w:eastAsia="zh-CN"/>
        </w:rPr>
        <w:t xml:space="preserve"> </w:t>
      </w:r>
      <w:r w:rsidR="0053728C">
        <w:rPr>
          <w:rFonts w:cs="Tahoma"/>
          <w:lang w:eastAsia="zh-CN"/>
        </w:rPr>
        <w:t xml:space="preserve">Some products are individually customised with </w:t>
      </w:r>
      <w:r w:rsidR="0009376A">
        <w:rPr>
          <w:rFonts w:cs="Tahoma"/>
          <w:lang w:eastAsia="zh-CN"/>
        </w:rPr>
        <w:t>regard to design and production. M</w:t>
      </w:r>
      <w:r w:rsidR="0053728C">
        <w:rPr>
          <w:rFonts w:cs="Tahoma"/>
          <w:lang w:eastAsia="zh-CN"/>
        </w:rPr>
        <w:t xml:space="preserve">ost products </w:t>
      </w:r>
      <w:r w:rsidR="00754946">
        <w:rPr>
          <w:rFonts w:cs="Tahoma"/>
          <w:lang w:eastAsia="zh-CN"/>
        </w:rPr>
        <w:t xml:space="preserve">are </w:t>
      </w:r>
      <w:r w:rsidR="0053728C">
        <w:rPr>
          <w:rFonts w:cs="Tahoma"/>
          <w:lang w:eastAsia="zh-CN"/>
        </w:rPr>
        <w:t xml:space="preserve">standardised, however, are </w:t>
      </w:r>
      <w:r w:rsidR="001735D1">
        <w:rPr>
          <w:rFonts w:cs="Tahoma"/>
          <w:lang w:eastAsia="zh-CN"/>
        </w:rPr>
        <w:t>typically</w:t>
      </w:r>
      <w:r w:rsidR="0053728C">
        <w:rPr>
          <w:rFonts w:cs="Tahoma"/>
          <w:lang w:eastAsia="zh-CN"/>
        </w:rPr>
        <w:t xml:space="preserve"> not stockpiled but produced on demand. The products are sold either to distributors </w:t>
      </w:r>
      <w:r w:rsidR="0009376A">
        <w:rPr>
          <w:rFonts w:cs="Tahoma"/>
          <w:lang w:eastAsia="zh-CN"/>
        </w:rPr>
        <w:t xml:space="preserve">and dealers </w:t>
      </w:r>
      <w:r w:rsidR="0053728C">
        <w:rPr>
          <w:rFonts w:cs="Tahoma"/>
          <w:lang w:eastAsia="zh-CN"/>
        </w:rPr>
        <w:t>or directly to the end customers.</w:t>
      </w:r>
      <w:r w:rsidR="0053728C" w:rsidRPr="0053728C">
        <w:rPr>
          <w:rFonts w:cs="Tahoma"/>
          <w:lang w:eastAsia="zh-CN"/>
        </w:rPr>
        <w:t xml:space="preserve"> </w:t>
      </w:r>
      <w:r w:rsidR="0053728C">
        <w:rPr>
          <w:rFonts w:cs="Tahoma"/>
          <w:lang w:eastAsia="zh-CN"/>
        </w:rPr>
        <w:t>The products require</w:t>
      </w:r>
      <w:r w:rsidR="0053728C" w:rsidRPr="0053728C">
        <w:rPr>
          <w:rFonts w:cs="Tahoma"/>
          <w:lang w:eastAsia="zh-CN"/>
        </w:rPr>
        <w:t xml:space="preserve"> a substantial amount of explanatory support</w:t>
      </w:r>
      <w:r w:rsidR="0053728C">
        <w:rPr>
          <w:rFonts w:cs="Tahoma"/>
          <w:lang w:eastAsia="zh-CN"/>
        </w:rPr>
        <w:t xml:space="preserve"> during design and insta</w:t>
      </w:r>
      <w:r w:rsidR="00D616EA">
        <w:rPr>
          <w:rFonts w:cs="Tahoma"/>
          <w:lang w:eastAsia="zh-CN"/>
        </w:rPr>
        <w:t>llation which</w:t>
      </w:r>
      <w:r w:rsidR="0009376A">
        <w:rPr>
          <w:rFonts w:cs="Tahoma"/>
          <w:lang w:eastAsia="zh-CN"/>
        </w:rPr>
        <w:t xml:space="preserve"> is</w:t>
      </w:r>
      <w:r w:rsidR="00D616EA">
        <w:rPr>
          <w:rFonts w:cs="Tahoma"/>
          <w:lang w:eastAsia="zh-CN"/>
        </w:rPr>
        <w:t xml:space="preserve"> covered by sales and field engineers as well as manuals and software.</w:t>
      </w:r>
      <w:r w:rsidR="00770971">
        <w:rPr>
          <w:rFonts w:cs="Tahoma"/>
          <w:lang w:eastAsia="zh-CN"/>
        </w:rPr>
        <w:t xml:space="preserve"> The products of the Company belong to the best in class, however</w:t>
      </w:r>
      <w:r w:rsidR="0039535D">
        <w:rPr>
          <w:rFonts w:cs="Tahoma"/>
          <w:lang w:eastAsia="zh-CN"/>
        </w:rPr>
        <w:t>, copycats are hard on the Company</w:t>
      </w:r>
      <w:r w:rsidR="0039535D" w:rsidRPr="0039535D">
        <w:rPr>
          <w:rFonts w:cs="Tahoma"/>
          <w:lang w:eastAsia="zh-CN"/>
        </w:rPr>
        <w:t>'s heels</w:t>
      </w:r>
      <w:r w:rsidR="0039535D">
        <w:rPr>
          <w:rFonts w:cs="Tahoma"/>
          <w:lang w:eastAsia="zh-CN"/>
        </w:rPr>
        <w:t>.</w:t>
      </w:r>
    </w:p>
    <w:p w:rsidR="0009376A" w:rsidRPr="0050124E" w:rsidRDefault="0009376A" w:rsidP="0009376A">
      <w:pPr>
        <w:rPr>
          <w:rFonts w:cs="Tahoma"/>
          <w:lang w:eastAsia="zh-CN"/>
        </w:rPr>
      </w:pPr>
      <w:r>
        <w:rPr>
          <w:rFonts w:cs="Tahoma"/>
          <w:lang w:eastAsia="zh-CN"/>
        </w:rPr>
        <w:t>E</w:t>
      </w:r>
      <w:r w:rsidRPr="0050124E">
        <w:rPr>
          <w:rFonts w:cs="Tahoma"/>
          <w:lang w:eastAsia="zh-CN"/>
        </w:rPr>
        <w:t xml:space="preserve">fforts were made </w:t>
      </w:r>
      <w:r>
        <w:rPr>
          <w:rFonts w:cs="Tahoma"/>
          <w:lang w:eastAsia="zh-CN"/>
        </w:rPr>
        <w:t xml:space="preserve">since about the year 2000 </w:t>
      </w:r>
      <w:r w:rsidRPr="0050124E">
        <w:rPr>
          <w:rFonts w:cs="Tahoma"/>
          <w:lang w:eastAsia="zh-CN"/>
        </w:rPr>
        <w:t xml:space="preserve">to internationalise the business. </w:t>
      </w:r>
      <w:r>
        <w:rPr>
          <w:rFonts w:cs="Tahoma"/>
          <w:lang w:eastAsia="zh-CN"/>
        </w:rPr>
        <w:t xml:space="preserve">The construction markets of Central and East Europe, </w:t>
      </w:r>
      <w:r w:rsidRPr="00AF3371">
        <w:rPr>
          <w:rFonts w:cs="Tahoma"/>
          <w:lang w:eastAsia="zh-CN"/>
        </w:rPr>
        <w:t>North America</w:t>
      </w:r>
      <w:r>
        <w:rPr>
          <w:rFonts w:cs="Tahoma"/>
          <w:lang w:eastAsia="zh-CN"/>
        </w:rPr>
        <w:t xml:space="preserve">, </w:t>
      </w:r>
      <w:r w:rsidR="0018404F">
        <w:rPr>
          <w:rFonts w:cs="Tahoma"/>
          <w:lang w:eastAsia="zh-CN"/>
        </w:rPr>
        <w:t>that is</w:t>
      </w:r>
      <w:r w:rsidRPr="00AF3371">
        <w:rPr>
          <w:rFonts w:cs="Tahoma"/>
          <w:lang w:eastAsia="zh-CN"/>
        </w:rPr>
        <w:t xml:space="preserve"> </w:t>
      </w:r>
      <w:r>
        <w:rPr>
          <w:rFonts w:cs="Tahoma"/>
          <w:lang w:eastAsia="zh-CN"/>
        </w:rPr>
        <w:t>the USA and Canada, as well as</w:t>
      </w:r>
      <w:r w:rsidR="0018404F">
        <w:rPr>
          <w:rFonts w:cs="Tahoma"/>
          <w:lang w:eastAsia="zh-CN"/>
        </w:rPr>
        <w:t xml:space="preserve"> India and</w:t>
      </w:r>
      <w:r>
        <w:rPr>
          <w:rFonts w:cs="Tahoma"/>
          <w:lang w:eastAsia="zh-CN"/>
        </w:rPr>
        <w:t xml:space="preserve"> China were the main targets (refer to Section</w:t>
      </w:r>
      <w:r w:rsidR="00591299">
        <w:rPr>
          <w:rFonts w:cs="Tahoma"/>
          <w:lang w:eastAsia="zh-CN"/>
        </w:rPr>
        <w:t> </w:t>
      </w:r>
      <w:r>
        <w:rPr>
          <w:rFonts w:cs="Tahoma"/>
          <w:lang w:eastAsia="zh-CN"/>
        </w:rPr>
        <w:fldChar w:fldCharType="begin"/>
      </w:r>
      <w:r>
        <w:rPr>
          <w:rFonts w:cs="Tahoma"/>
          <w:lang w:eastAsia="zh-CN"/>
        </w:rPr>
        <w:instrText xml:space="preserve"> REF _Ref29020962 \r \h </w:instrText>
      </w:r>
      <w:r>
        <w:rPr>
          <w:rFonts w:cs="Tahoma"/>
          <w:lang w:eastAsia="zh-CN"/>
        </w:rPr>
      </w:r>
      <w:r>
        <w:rPr>
          <w:rFonts w:cs="Tahoma"/>
          <w:lang w:eastAsia="zh-CN"/>
        </w:rPr>
        <w:fldChar w:fldCharType="separate"/>
      </w:r>
      <w:r w:rsidR="001178ED">
        <w:rPr>
          <w:rFonts w:cs="Tahoma"/>
          <w:lang w:eastAsia="zh-CN"/>
        </w:rPr>
        <w:t>2.8</w:t>
      </w:r>
      <w:r>
        <w:rPr>
          <w:rFonts w:cs="Tahoma"/>
          <w:lang w:eastAsia="zh-CN"/>
        </w:rPr>
        <w:fldChar w:fldCharType="end"/>
      </w:r>
      <w:r>
        <w:rPr>
          <w:rFonts w:cs="Tahoma"/>
          <w:lang w:eastAsia="zh-CN"/>
        </w:rPr>
        <w:t>). Over time, the focus was concentrated on markets where the remaining international subsidiaries with own personnel are located (</w:t>
      </w:r>
      <w:r>
        <w:rPr>
          <w:rFonts w:cs="Tahoma"/>
          <w:lang w:eastAsia="zh-CN"/>
        </w:rPr>
        <w:fldChar w:fldCharType="begin"/>
      </w:r>
      <w:r>
        <w:rPr>
          <w:rFonts w:cs="Tahoma"/>
          <w:lang w:eastAsia="zh-CN"/>
        </w:rPr>
        <w:instrText xml:space="preserve"> REF _Ref29021125 \h </w:instrText>
      </w:r>
      <w:r>
        <w:rPr>
          <w:rFonts w:cs="Tahoma"/>
          <w:lang w:eastAsia="zh-CN"/>
        </w:rPr>
      </w:r>
      <w:r>
        <w:rPr>
          <w:rFonts w:cs="Tahoma"/>
          <w:lang w:eastAsia="zh-CN"/>
        </w:rPr>
        <w:fldChar w:fldCharType="separate"/>
      </w:r>
      <w:r w:rsidR="001178ED" w:rsidRPr="00DA1A86">
        <w:t>Figure</w:t>
      </w:r>
      <w:r w:rsidR="001178ED">
        <w:t xml:space="preserve"> </w:t>
      </w:r>
      <w:r w:rsidR="001178ED">
        <w:rPr>
          <w:noProof/>
        </w:rPr>
        <w:t>1</w:t>
      </w:r>
      <w:r>
        <w:rPr>
          <w:rFonts w:cs="Tahoma"/>
          <w:lang w:eastAsia="zh-CN"/>
        </w:rPr>
        <w:fldChar w:fldCharType="end"/>
      </w:r>
      <w:r>
        <w:rPr>
          <w:rFonts w:cs="Tahoma"/>
          <w:lang w:eastAsia="zh-CN"/>
        </w:rPr>
        <w:t xml:space="preserve">). </w:t>
      </w:r>
      <w:r w:rsidR="00427DE8">
        <w:rPr>
          <w:rFonts w:cs="Tahoma"/>
          <w:lang w:eastAsia="zh-CN"/>
        </w:rPr>
        <w:t>Because of the international subsidiaries, about 60% of the turnover is generated abroad</w:t>
      </w:r>
      <w:r w:rsidR="007A7E67">
        <w:rPr>
          <w:rFonts w:cs="Tahoma"/>
          <w:lang w:eastAsia="zh-CN"/>
        </w:rPr>
        <w:t xml:space="preserve"> – more than 40% in Europe and less than 20% in </w:t>
      </w:r>
      <w:r w:rsidR="00E856E1">
        <w:rPr>
          <w:rFonts w:cs="Tahoma"/>
          <w:lang w:eastAsia="zh-CN"/>
        </w:rPr>
        <w:t>North America</w:t>
      </w:r>
      <w:r w:rsidR="00427DE8">
        <w:rPr>
          <w:rFonts w:cs="Tahoma"/>
          <w:lang w:eastAsia="zh-CN"/>
        </w:rPr>
        <w:t>. However, only one third of the products manufactured by the Company in Germany is exported</w:t>
      </w:r>
      <w:r w:rsidR="00427DE8" w:rsidRPr="0050124E">
        <w:rPr>
          <w:rFonts w:cs="Tahoma"/>
          <w:lang w:eastAsia="zh-CN"/>
        </w:rPr>
        <w:t xml:space="preserve">. </w:t>
      </w:r>
      <w:r>
        <w:rPr>
          <w:rFonts w:cs="Tahoma"/>
          <w:lang w:eastAsia="zh-CN"/>
        </w:rPr>
        <w:t>As will be pointed out in this assessment, a relaunching internationalisation should be put on the agenda again (refer to Section</w:t>
      </w:r>
      <w:r w:rsidR="00427DE8">
        <w:rPr>
          <w:rFonts w:cs="Tahoma"/>
          <w:lang w:eastAsia="zh-CN"/>
        </w:rPr>
        <w:t> </w:t>
      </w:r>
      <w:r>
        <w:rPr>
          <w:rFonts w:cs="Tahoma"/>
          <w:lang w:eastAsia="zh-CN"/>
        </w:rPr>
        <w:fldChar w:fldCharType="begin"/>
      </w:r>
      <w:r>
        <w:rPr>
          <w:rFonts w:cs="Tahoma"/>
          <w:lang w:eastAsia="zh-CN"/>
        </w:rPr>
        <w:instrText xml:space="preserve"> REF _Ref29020969 \r \h </w:instrText>
      </w:r>
      <w:r>
        <w:rPr>
          <w:rFonts w:cs="Tahoma"/>
          <w:lang w:eastAsia="zh-CN"/>
        </w:rPr>
      </w:r>
      <w:r>
        <w:rPr>
          <w:rFonts w:cs="Tahoma"/>
          <w:lang w:eastAsia="zh-CN"/>
        </w:rPr>
        <w:fldChar w:fldCharType="separate"/>
      </w:r>
      <w:r w:rsidR="001178ED">
        <w:rPr>
          <w:rFonts w:cs="Tahoma"/>
          <w:lang w:eastAsia="zh-CN"/>
        </w:rPr>
        <w:t>2.9</w:t>
      </w:r>
      <w:r>
        <w:rPr>
          <w:rFonts w:cs="Tahoma"/>
          <w:lang w:eastAsia="zh-CN"/>
        </w:rPr>
        <w:fldChar w:fldCharType="end"/>
      </w:r>
      <w:r>
        <w:rPr>
          <w:rFonts w:cs="Tahoma"/>
          <w:lang w:eastAsia="zh-CN"/>
        </w:rPr>
        <w:t>).</w:t>
      </w:r>
    </w:p>
    <w:p w:rsidR="0009376A" w:rsidRDefault="0009376A" w:rsidP="00353E7D">
      <w:pPr>
        <w:rPr>
          <w:rFonts w:cs="Tahoma"/>
          <w:lang w:eastAsia="zh-CN"/>
        </w:rPr>
      </w:pPr>
    </w:p>
    <w:p w:rsidR="00756EC0" w:rsidRDefault="0018404F" w:rsidP="00823CA8">
      <w:pPr>
        <w:keepNext/>
        <w:rPr>
          <w:rFonts w:cs="Tahoma"/>
          <w:lang w:eastAsia="zh-CN"/>
        </w:rPr>
      </w:pPr>
      <w:r>
        <w:rPr>
          <w:rFonts w:cs="Tahoma"/>
          <w:noProof/>
          <w:lang w:val="de-DE" w:eastAsia="zh-CN"/>
        </w:rPr>
        <w:lastRenderedPageBreak/>
        <mc:AlternateContent>
          <mc:Choice Requires="wpg">
            <w:drawing>
              <wp:anchor distT="0" distB="0" distL="114300" distR="114300" simplePos="0" relativeHeight="251771904" behindDoc="0" locked="0" layoutInCell="1" allowOverlap="1">
                <wp:simplePos x="0" y="0"/>
                <wp:positionH relativeFrom="column">
                  <wp:posOffset>1688391</wp:posOffset>
                </wp:positionH>
                <wp:positionV relativeFrom="paragraph">
                  <wp:posOffset>2128</wp:posOffset>
                </wp:positionV>
                <wp:extent cx="2363400" cy="2309960"/>
                <wp:effectExtent l="0" t="0" r="18415" b="14605"/>
                <wp:wrapNone/>
                <wp:docPr id="2" name="Gruppieren 2"/>
                <wp:cNvGraphicFramePr/>
                <a:graphic xmlns:a="http://schemas.openxmlformats.org/drawingml/2006/main">
                  <a:graphicData uri="http://schemas.microsoft.com/office/word/2010/wordprocessingGroup">
                    <wpg:wgp>
                      <wpg:cNvGrpSpPr/>
                      <wpg:grpSpPr>
                        <a:xfrm>
                          <a:off x="0" y="0"/>
                          <a:ext cx="2363400" cy="2309960"/>
                          <a:chOff x="0" y="0"/>
                          <a:chExt cx="2363400" cy="2309960"/>
                        </a:xfrm>
                      </wpg:grpSpPr>
                      <wps:wsp>
                        <wps:cNvPr id="31" name="Textfeld 2"/>
                        <wps:cNvSpPr txBox="1">
                          <a:spLocks noChangeArrowheads="1"/>
                        </wps:cNvSpPr>
                        <wps:spPr bwMode="auto">
                          <a:xfrm>
                            <a:off x="688769" y="0"/>
                            <a:ext cx="971550" cy="287655"/>
                          </a:xfrm>
                          <a:prstGeom prst="rect">
                            <a:avLst/>
                          </a:prstGeom>
                          <a:solidFill>
                            <a:srgbClr val="FFFFFF"/>
                          </a:solidFill>
                          <a:ln w="9525">
                            <a:solidFill>
                              <a:srgbClr val="000000"/>
                            </a:solidFill>
                            <a:miter lim="800000"/>
                            <a:headEnd/>
                            <a:tailEnd/>
                          </a:ln>
                        </wps:spPr>
                        <wps:txbx>
                          <w:txbxContent>
                            <w:p w:rsidR="00BB59ED" w:rsidRPr="009B094F" w:rsidRDefault="00BB59ED" w:rsidP="00756EC0">
                              <w:pPr>
                                <w:jc w:val="center"/>
                                <w:rPr>
                                  <w:lang w:val="de-DE"/>
                                </w:rPr>
                              </w:pPr>
                              <w:r>
                                <w:t>Group</w:t>
                              </w:r>
                            </w:p>
                          </w:txbxContent>
                        </wps:txbx>
                        <wps:bodyPr rot="0" vert="horz" wrap="square" lIns="91440" tIns="45720" rIns="91440" bIns="45720" anchor="t" anchorCtr="0">
                          <a:noAutofit/>
                        </wps:bodyPr>
                      </wps:wsp>
                      <wps:wsp>
                        <wps:cNvPr id="32" name="Textfeld 2"/>
                        <wps:cNvSpPr txBox="1">
                          <a:spLocks noChangeArrowheads="1"/>
                        </wps:cNvSpPr>
                        <wps:spPr bwMode="auto">
                          <a:xfrm>
                            <a:off x="688769" y="463137"/>
                            <a:ext cx="971550" cy="287655"/>
                          </a:xfrm>
                          <a:prstGeom prst="rect">
                            <a:avLst/>
                          </a:prstGeom>
                          <a:solidFill>
                            <a:srgbClr val="FFFFFF"/>
                          </a:solidFill>
                          <a:ln w="9525">
                            <a:solidFill>
                              <a:srgbClr val="000000"/>
                            </a:solidFill>
                            <a:miter lim="800000"/>
                            <a:headEnd/>
                            <a:tailEnd/>
                          </a:ln>
                        </wps:spPr>
                        <wps:txbx>
                          <w:txbxContent>
                            <w:p w:rsidR="00BB59ED" w:rsidRPr="00417E0C" w:rsidRDefault="00BB59ED" w:rsidP="00756EC0">
                              <w:pPr>
                                <w:jc w:val="center"/>
                                <w:rPr>
                                  <w:lang w:val="de-DE"/>
                                </w:rPr>
                              </w:pPr>
                              <w:r>
                                <w:rPr>
                                  <w:lang w:val="de-DE"/>
                                </w:rPr>
                                <w:t>The Company</w:t>
                              </w:r>
                            </w:p>
                          </w:txbxContent>
                        </wps:txbx>
                        <wps:bodyPr rot="0" vert="horz" wrap="square" lIns="91440" tIns="45720" rIns="91440" bIns="45720" anchor="t" anchorCtr="0">
                          <a:noAutofit/>
                        </wps:bodyPr>
                      </wps:wsp>
                      <wps:wsp>
                        <wps:cNvPr id="33" name="Textfeld 2"/>
                        <wps:cNvSpPr txBox="1">
                          <a:spLocks noChangeArrowheads="1"/>
                        </wps:cNvSpPr>
                        <wps:spPr bwMode="auto">
                          <a:xfrm rot="16200000">
                            <a:off x="908462" y="1288473"/>
                            <a:ext cx="971550" cy="287655"/>
                          </a:xfrm>
                          <a:prstGeom prst="rect">
                            <a:avLst/>
                          </a:prstGeom>
                          <a:solidFill>
                            <a:srgbClr val="FF0000"/>
                          </a:solidFill>
                          <a:ln w="9525">
                            <a:solidFill>
                              <a:srgbClr val="000000"/>
                            </a:solidFill>
                            <a:miter lim="800000"/>
                            <a:headEnd/>
                            <a:tailEnd/>
                          </a:ln>
                        </wps:spPr>
                        <wps:txbx>
                          <w:txbxContent>
                            <w:p w:rsidR="00BB59ED" w:rsidRPr="00D3067A" w:rsidRDefault="00BB59ED" w:rsidP="00756EC0">
                              <w:pPr>
                                <w:jc w:val="center"/>
                              </w:pPr>
                              <w:r w:rsidRPr="00D3067A">
                                <w:t>UK</w:t>
                              </w:r>
                              <w:r>
                                <w:rPr>
                                  <w:rFonts w:cs="Tahoma"/>
                                  <w:vertAlign w:val="superscript"/>
                                  <w:lang w:eastAsia="zh-CN"/>
                                </w:rPr>
                                <w:t>2</w:t>
                              </w:r>
                              <w:r w:rsidRPr="00417E0C">
                                <w:rPr>
                                  <w:rFonts w:cs="Tahoma"/>
                                  <w:vertAlign w:val="superscript"/>
                                  <w:lang w:eastAsia="zh-CN"/>
                                </w:rPr>
                                <w:t>)</w:t>
                              </w:r>
                            </w:p>
                          </w:txbxContent>
                        </wps:txbx>
                        <wps:bodyPr rot="0" vert="horz" wrap="square" lIns="91440" tIns="45720" rIns="91440" bIns="45720" anchor="t" anchorCtr="0">
                          <a:noAutofit/>
                        </wps:bodyPr>
                      </wps:wsp>
                      <wps:wsp>
                        <wps:cNvPr id="40" name="Textfeld 2"/>
                        <wps:cNvSpPr txBox="1">
                          <a:spLocks noChangeArrowheads="1"/>
                        </wps:cNvSpPr>
                        <wps:spPr bwMode="auto">
                          <a:xfrm rot="16200000">
                            <a:off x="1312223" y="1288473"/>
                            <a:ext cx="971550" cy="287655"/>
                          </a:xfrm>
                          <a:prstGeom prst="rect">
                            <a:avLst/>
                          </a:prstGeom>
                          <a:solidFill>
                            <a:srgbClr val="FF0000"/>
                          </a:solidFill>
                          <a:ln w="9525">
                            <a:solidFill>
                              <a:srgbClr val="000000"/>
                            </a:solidFill>
                            <a:miter lim="800000"/>
                            <a:headEnd/>
                            <a:tailEnd/>
                          </a:ln>
                        </wps:spPr>
                        <wps:txbx>
                          <w:txbxContent>
                            <w:p w:rsidR="00BB59ED" w:rsidRPr="00D3067A" w:rsidRDefault="00BB59ED" w:rsidP="00756EC0">
                              <w:pPr>
                                <w:jc w:val="center"/>
                              </w:pPr>
                              <w:r w:rsidRPr="00D3067A">
                                <w:t>Netherlands</w:t>
                              </w:r>
                              <w:r>
                                <w:rPr>
                                  <w:vertAlign w:val="superscript"/>
                                </w:rPr>
                                <w:t>2</w:t>
                              </w:r>
                              <w:r w:rsidRPr="00D3067A">
                                <w:rPr>
                                  <w:vertAlign w:val="superscript"/>
                                </w:rPr>
                                <w:t>)</w:t>
                              </w:r>
                            </w:p>
                          </w:txbxContent>
                        </wps:txbx>
                        <wps:bodyPr rot="0" vert="horz" wrap="square" lIns="91440" tIns="45720" rIns="91440" bIns="45720" anchor="t" anchorCtr="0">
                          <a:noAutofit/>
                        </wps:bodyPr>
                      </wps:wsp>
                      <wps:wsp>
                        <wps:cNvPr id="44" name="Textfeld 2"/>
                        <wps:cNvSpPr txBox="1">
                          <a:spLocks noChangeArrowheads="1"/>
                        </wps:cNvSpPr>
                        <wps:spPr bwMode="auto">
                          <a:xfrm rot="16200000">
                            <a:off x="492825" y="1288473"/>
                            <a:ext cx="971550" cy="287655"/>
                          </a:xfrm>
                          <a:prstGeom prst="rect">
                            <a:avLst/>
                          </a:prstGeom>
                          <a:solidFill>
                            <a:srgbClr val="FF0000"/>
                          </a:solidFill>
                          <a:ln w="9525">
                            <a:solidFill>
                              <a:srgbClr val="000000"/>
                            </a:solidFill>
                            <a:miter lim="800000"/>
                            <a:headEnd/>
                            <a:tailEnd/>
                          </a:ln>
                        </wps:spPr>
                        <wps:txbx>
                          <w:txbxContent>
                            <w:p w:rsidR="00BB59ED" w:rsidRPr="00D3067A" w:rsidRDefault="00BB59ED" w:rsidP="00756EC0">
                              <w:pPr>
                                <w:jc w:val="center"/>
                              </w:pPr>
                              <w:r w:rsidRPr="00D3067A">
                                <w:t>Switzerland</w:t>
                              </w:r>
                              <w:r>
                                <w:rPr>
                                  <w:rFonts w:cs="Tahoma"/>
                                  <w:vertAlign w:val="superscript"/>
                                  <w:lang w:eastAsia="zh-CN"/>
                                </w:rPr>
                                <w:t>2</w:t>
                              </w:r>
                              <w:r w:rsidRPr="00417E0C">
                                <w:rPr>
                                  <w:rFonts w:cs="Tahoma"/>
                                  <w:vertAlign w:val="superscript"/>
                                  <w:lang w:eastAsia="zh-CN"/>
                                </w:rPr>
                                <w:t>)</w:t>
                              </w:r>
                            </w:p>
                          </w:txbxContent>
                        </wps:txbx>
                        <wps:bodyPr rot="0" vert="horz" wrap="square" lIns="91440" tIns="45720" rIns="91440" bIns="45720" anchor="t" anchorCtr="0">
                          <a:noAutofit/>
                        </wps:bodyPr>
                      </wps:wsp>
                      <wps:wsp>
                        <wps:cNvPr id="37" name="Textfeld 2"/>
                        <wps:cNvSpPr txBox="1">
                          <a:spLocks noChangeArrowheads="1"/>
                        </wps:cNvSpPr>
                        <wps:spPr bwMode="auto">
                          <a:xfrm rot="16200000">
                            <a:off x="71251" y="1288473"/>
                            <a:ext cx="971550" cy="287655"/>
                          </a:xfrm>
                          <a:prstGeom prst="rect">
                            <a:avLst/>
                          </a:prstGeom>
                          <a:solidFill>
                            <a:srgbClr val="FF0000"/>
                          </a:solidFill>
                          <a:ln w="9525">
                            <a:solidFill>
                              <a:srgbClr val="000000"/>
                            </a:solidFill>
                            <a:miter lim="800000"/>
                            <a:headEnd/>
                            <a:tailEnd/>
                          </a:ln>
                        </wps:spPr>
                        <wps:txbx>
                          <w:txbxContent>
                            <w:p w:rsidR="00BB59ED" w:rsidRPr="00D3067A" w:rsidRDefault="00BB59ED" w:rsidP="00756EC0">
                              <w:pPr>
                                <w:jc w:val="center"/>
                              </w:pPr>
                              <w:r w:rsidRPr="00D3067A">
                                <w:t>Austria</w:t>
                              </w:r>
                              <w:r>
                                <w:rPr>
                                  <w:rFonts w:cs="Tahoma"/>
                                  <w:vertAlign w:val="superscript"/>
                                  <w:lang w:eastAsia="zh-CN"/>
                                </w:rPr>
                                <w:t>2</w:t>
                              </w:r>
                              <w:r w:rsidRPr="00417E0C">
                                <w:rPr>
                                  <w:rFonts w:cs="Tahoma"/>
                                  <w:vertAlign w:val="superscript"/>
                                  <w:lang w:eastAsia="zh-CN"/>
                                </w:rPr>
                                <w:t>)</w:t>
                              </w:r>
                            </w:p>
                          </w:txbxContent>
                        </wps:txbx>
                        <wps:bodyPr rot="0" vert="horz" wrap="square" lIns="91440" tIns="45720" rIns="91440" bIns="45720" anchor="t" anchorCtr="0">
                          <a:noAutofit/>
                        </wps:bodyPr>
                      </wps:wsp>
                      <wpg:grpSp>
                        <wpg:cNvPr id="213" name="Gruppieren 213"/>
                        <wpg:cNvGrpSpPr/>
                        <wpg:grpSpPr>
                          <a:xfrm>
                            <a:off x="0" y="944088"/>
                            <a:ext cx="290092" cy="1365872"/>
                            <a:chOff x="0" y="0"/>
                            <a:chExt cx="290092" cy="1365872"/>
                          </a:xfrm>
                        </wpg:grpSpPr>
                        <wps:wsp>
                          <wps:cNvPr id="45" name="Textfeld 2"/>
                          <wps:cNvSpPr txBox="1">
                            <a:spLocks noChangeArrowheads="1"/>
                          </wps:cNvSpPr>
                          <wps:spPr bwMode="auto">
                            <a:xfrm rot="16200000">
                              <a:off x="-341947" y="341947"/>
                              <a:ext cx="971550" cy="287655"/>
                            </a:xfrm>
                            <a:prstGeom prst="rect">
                              <a:avLst/>
                            </a:prstGeom>
                            <a:solidFill>
                              <a:srgbClr val="00B0F0"/>
                            </a:solidFill>
                            <a:ln w="9525">
                              <a:solidFill>
                                <a:srgbClr val="000000"/>
                              </a:solidFill>
                              <a:miter lim="800000"/>
                              <a:headEnd/>
                              <a:tailEnd/>
                            </a:ln>
                          </wps:spPr>
                          <wps:txbx>
                            <w:txbxContent>
                              <w:p w:rsidR="00BB59ED" w:rsidRPr="00D3067A" w:rsidRDefault="00BB59ED" w:rsidP="00756EC0">
                                <w:pPr>
                                  <w:jc w:val="center"/>
                                </w:pPr>
                                <w:r w:rsidRPr="00D3067A">
                                  <w:t>Germany</w:t>
                                </w:r>
                                <w:r w:rsidRPr="00D3067A">
                                  <w:rPr>
                                    <w:rFonts w:cs="Tahoma"/>
                                    <w:vertAlign w:val="superscript"/>
                                    <w:lang w:eastAsia="zh-CN"/>
                                  </w:rPr>
                                  <w:t>1)</w:t>
                                </w:r>
                              </w:p>
                            </w:txbxContent>
                          </wps:txbx>
                          <wps:bodyPr rot="0" vert="horz" wrap="square" lIns="91440" tIns="45720" rIns="91440" bIns="45720" anchor="t" anchorCtr="0">
                            <a:noAutofit/>
                          </wps:bodyPr>
                        </wps:wsp>
                        <wps:wsp>
                          <wps:cNvPr id="208" name="Textfeld 2"/>
                          <wps:cNvSpPr txBox="1">
                            <a:spLocks noChangeArrowheads="1"/>
                          </wps:cNvSpPr>
                          <wps:spPr bwMode="auto">
                            <a:xfrm>
                              <a:off x="2437" y="1078217"/>
                              <a:ext cx="287655" cy="287655"/>
                            </a:xfrm>
                            <a:prstGeom prst="rect">
                              <a:avLst/>
                            </a:prstGeom>
                            <a:noFill/>
                            <a:ln w="9525">
                              <a:solidFill>
                                <a:srgbClr val="000000"/>
                              </a:solidFill>
                              <a:miter lim="800000"/>
                              <a:headEnd/>
                              <a:tailEnd/>
                            </a:ln>
                          </wps:spPr>
                          <wps:txbx>
                            <w:txbxContent>
                              <w:p w:rsidR="00BB59ED" w:rsidRPr="00792E78" w:rsidRDefault="00BB59ED" w:rsidP="00756EC0">
                                <w:pPr>
                                  <w:jc w:val="center"/>
                                  <w:rPr>
                                    <w:lang w:val="de-DE"/>
                                  </w:rPr>
                                </w:pPr>
                                <w:r>
                                  <w:rPr>
                                    <w:lang w:val="de-DE"/>
                                  </w:rPr>
                                  <w:t>P</w:t>
                                </w:r>
                              </w:p>
                            </w:txbxContent>
                          </wps:txbx>
                          <wps:bodyPr rot="0" vert="horz" wrap="square" lIns="91440" tIns="45720" rIns="91440" bIns="45720" anchor="t" anchorCtr="0">
                            <a:noAutofit/>
                          </wps:bodyPr>
                        </wps:wsp>
                      </wpg:grpSp>
                      <wpg:grpSp>
                        <wpg:cNvPr id="212" name="Gruppieren 212"/>
                        <wpg:cNvGrpSpPr/>
                        <wpg:grpSpPr>
                          <a:xfrm>
                            <a:off x="2072244" y="944088"/>
                            <a:ext cx="291156" cy="1365872"/>
                            <a:chOff x="0" y="0"/>
                            <a:chExt cx="291156" cy="1365872"/>
                          </a:xfrm>
                        </wpg:grpSpPr>
                        <wps:wsp>
                          <wps:cNvPr id="35" name="Textfeld 2"/>
                          <wps:cNvSpPr txBox="1">
                            <a:spLocks noChangeArrowheads="1"/>
                          </wps:cNvSpPr>
                          <wps:spPr bwMode="auto">
                            <a:xfrm rot="16200000">
                              <a:off x="-338446" y="341947"/>
                              <a:ext cx="971550" cy="287655"/>
                            </a:xfrm>
                            <a:prstGeom prst="rect">
                              <a:avLst/>
                            </a:prstGeom>
                            <a:solidFill>
                              <a:srgbClr val="FF0000"/>
                            </a:solidFill>
                            <a:ln w="9525">
                              <a:solidFill>
                                <a:srgbClr val="000000"/>
                              </a:solidFill>
                              <a:miter lim="800000"/>
                              <a:headEnd/>
                              <a:tailEnd/>
                            </a:ln>
                          </wps:spPr>
                          <wps:txbx>
                            <w:txbxContent>
                              <w:p w:rsidR="00BB59ED" w:rsidRPr="00D3067A" w:rsidRDefault="00BB59ED" w:rsidP="00756EC0">
                                <w:pPr>
                                  <w:jc w:val="center"/>
                                </w:pPr>
                                <w:r w:rsidRPr="00D3067A">
                                  <w:t>USA/Canada</w:t>
                                </w:r>
                                <w:r>
                                  <w:rPr>
                                    <w:rFonts w:cs="Tahoma"/>
                                    <w:vertAlign w:val="superscript"/>
                                    <w:lang w:eastAsia="zh-CN"/>
                                  </w:rPr>
                                  <w:t>2</w:t>
                                </w:r>
                                <w:r w:rsidRPr="00417E0C">
                                  <w:rPr>
                                    <w:rFonts w:cs="Tahoma"/>
                                    <w:vertAlign w:val="superscript"/>
                                    <w:lang w:eastAsia="zh-CN"/>
                                  </w:rPr>
                                  <w:t>)</w:t>
                                </w:r>
                              </w:p>
                            </w:txbxContent>
                          </wps:txbx>
                          <wps:bodyPr rot="0" vert="horz" wrap="square" lIns="91440" tIns="45720" rIns="91440" bIns="45720" anchor="t" anchorCtr="0">
                            <a:noAutofit/>
                          </wps:bodyPr>
                        </wps:wsp>
                        <wps:wsp>
                          <wps:cNvPr id="209" name="Textfeld 2"/>
                          <wps:cNvSpPr txBox="1">
                            <a:spLocks noChangeArrowheads="1"/>
                          </wps:cNvSpPr>
                          <wps:spPr bwMode="auto">
                            <a:xfrm>
                              <a:off x="0" y="1078217"/>
                              <a:ext cx="287655" cy="287655"/>
                            </a:xfrm>
                            <a:prstGeom prst="rect">
                              <a:avLst/>
                            </a:prstGeom>
                            <a:noFill/>
                            <a:ln w="9525">
                              <a:solidFill>
                                <a:srgbClr val="000000"/>
                              </a:solidFill>
                              <a:miter lim="800000"/>
                              <a:headEnd/>
                              <a:tailEnd/>
                            </a:ln>
                          </wps:spPr>
                          <wps:txbx>
                            <w:txbxContent>
                              <w:p w:rsidR="00BB59ED" w:rsidRPr="00D3067A" w:rsidRDefault="00BB59ED" w:rsidP="00756EC0">
                                <w:pPr>
                                  <w:jc w:val="center"/>
                                </w:pPr>
                                <w:r>
                                  <w:t>P</w:t>
                                </w:r>
                              </w:p>
                            </w:txbxContent>
                          </wps:txbx>
                          <wps:bodyPr rot="0" vert="horz" wrap="square" lIns="91440" tIns="45720" rIns="91440" bIns="45720" anchor="t" anchorCtr="0">
                            <a:noAutofit/>
                          </wps:bodyPr>
                        </wps:wsp>
                      </wpg:grpSp>
                    </wpg:wgp>
                  </a:graphicData>
                </a:graphic>
              </wp:anchor>
            </w:drawing>
          </mc:Choice>
          <mc:Fallback>
            <w:pict>
              <v:group id="Gruppieren 2" o:spid="_x0000_s1026" style="position:absolute;margin-left:132.95pt;margin-top:.15pt;width:186.1pt;height:181.9pt;z-index:251771904" coordsize="23634,230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">
                <v:shapetype id="_x0000_t202" coordsize="21600,21600" o:spt="202" path="m,l,21600r21600,l21600,xe">
                  <v:stroke joinstyle="miter"/>
                  <v:path gradientshapeok="t" o:connecttype="rect"/>
                </v:shapetype>
                <v:shape id="_x0000_s1027" type="#_x0000_t202" style="position:absolute;left:6887;width:9716;height:28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51LcUA&#10;AADbAAAADwAAAGRycy9kb3ducmV2LnhtbESPS2vDMBCE74X+B7GFXEoi50EeruVQAi3prU1Dcl2s&#10;jW1qrVxJcZx/HxUCPQ4z8w2TrXvTiI6cry0rGI8SEMSF1TWXCvbfb8MlCB+QNTaWScGVPKzzx4cM&#10;U20v/EXdLpQiQtinqKAKoU2l9EVFBv3ItsTRO1lnMETpSqkdXiLcNHKSJHNpsOa4UGFLm4qKn93Z&#10;KFjOtt3Rf0w/D8X81KzC86J7/3VKDZ761xcQgfrwH763t1rBdAx/X+IPkPk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CjnUtxQAAANsAAAAPAAAAAAAAAAAAAAAAAJgCAABkcnMv&#10;ZG93bnJldi54bWxQSwUGAAAAAAQABAD1AAAAigMAAAAA&#10;">
                  <v:textbox>
                    <w:txbxContent>
                      <w:p w:rsidR="00BB59ED" w:rsidRPr="009B094F" w:rsidRDefault="00BB59ED" w:rsidP="00756EC0">
                        <w:pPr>
                          <w:jc w:val="center"/>
                          <w:rPr>
                            <w:lang w:val="de-DE"/>
                          </w:rPr>
                        </w:pPr>
                        <w:r>
                          <w:t>Group</w:t>
                        </w:r>
                      </w:p>
                    </w:txbxContent>
                  </v:textbox>
                </v:shape>
                <v:shape id="_x0000_s1028" type="#_x0000_t202" style="position:absolute;left:6887;top:4631;width:9716;height:28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lzrWsUA&#10;AADbAAAADwAAAGRycy9kb3ducmV2LnhtbESPS2vDMBCE74X8B7GBXkoj50GaOpZDKbSkt+ZBel2s&#10;jW1irRxJdZx/HxUCPQ4z8w2TrXrTiI6cry0rGI8SEMSF1TWXCva7j+cFCB+QNTaWScGVPKzywUOG&#10;qbYX3lC3DaWIEPYpKqhCaFMpfVGRQT+yLXH0jtYZDFG6UmqHlwg3jZwkyVwarDkuVNjSe0XFaftr&#10;FCxm6+7Hf02/D8X82LyGp5fu8+yUehz2b0sQgfrwH76311rBdAJ/X+IPkPk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yXOtaxQAAANsAAAAPAAAAAAAAAAAAAAAAAJgCAABkcnMv&#10;ZG93bnJldi54bWxQSwUGAAAAAAQABAD1AAAAigMAAAAA&#10;">
                  <v:textbox>
                    <w:txbxContent>
                      <w:p w:rsidR="00BB59ED" w:rsidRPr="00417E0C" w:rsidRDefault="00BB59ED" w:rsidP="00756EC0">
                        <w:pPr>
                          <w:jc w:val="center"/>
                          <w:rPr>
                            <w:lang w:val="de-DE"/>
                          </w:rPr>
                        </w:pPr>
                        <w:r>
                          <w:rPr>
                            <w:lang w:val="de-DE"/>
                          </w:rPr>
                          <w:t>The Company</w:t>
                        </w:r>
                      </w:p>
                    </w:txbxContent>
                  </v:textbox>
                </v:shape>
                <v:shape id="_x0000_s1029" type="#_x0000_t202" style="position:absolute;left:9084;top:12885;width:9715;height:2876;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6hPz8QA&#10;AADbAAAADwAAAGRycy9kb3ducmV2LnhtbESPQWsCMRSE7wX/Q3iCt5rVBSmrUUQpKPTQ2rJ4fG6e&#10;yeLmZbuJuv77plDocZiZb5jFqneNuFEXas8KJuMMBHHldc1Gwdfn6/MLiBCRNTaeScGDAqyWg6cF&#10;Ftrf+YNuh2hEgnAoUIGNsS2kDJUlh2HsW+LknX3nMCbZGak7vCe4a+Q0y2bSYc1pwWJLG0vV5XB1&#10;Co42b9+2ptyV+/fT7NtsSn6QU2o07NdzEJH6+B/+a++0gjyH3y/pB8jl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uoT8/EAAAA2wAAAA8AAAAAAAAAAAAAAAAAmAIAAGRycy9k&#10;b3ducmV2LnhtbFBLBQYAAAAABAAEAPUAAACJAwAAAAA=&#10;" fillcolor="red">
                  <v:textbox>
                    <w:txbxContent>
                      <w:p w:rsidR="00BB59ED" w:rsidRPr="00D3067A" w:rsidRDefault="00BB59ED" w:rsidP="00756EC0">
                        <w:pPr>
                          <w:jc w:val="center"/>
                        </w:pPr>
                        <w:r w:rsidRPr="00D3067A">
                          <w:t>UK</w:t>
                        </w:r>
                        <w:r>
                          <w:rPr>
                            <w:rFonts w:cs="Tahoma"/>
                            <w:vertAlign w:val="superscript"/>
                            <w:lang w:eastAsia="zh-CN"/>
                          </w:rPr>
                          <w:t>2</w:t>
                        </w:r>
                        <w:r w:rsidRPr="00417E0C">
                          <w:rPr>
                            <w:rFonts w:cs="Tahoma"/>
                            <w:vertAlign w:val="superscript"/>
                            <w:lang w:eastAsia="zh-CN"/>
                          </w:rPr>
                          <w:t>)</w:t>
                        </w:r>
                      </w:p>
                    </w:txbxContent>
                  </v:textbox>
                </v:shape>
                <v:shape id="_x0000_s1030" type="#_x0000_t202" style="position:absolute;left:13122;top:12884;width:9715;height:287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3yixcIA&#10;AADbAAAADwAAAGRycy9kb3ducmV2LnhtbERPW2vCMBR+H+w/hDPwbaZekFFNiygDBz5MN8oej81Z&#10;UtacdE2m9d8vD4KPH999VQ6uFWfqQ+NZwWScgSCuvW7YKPj8eH1+AREissbWMym4UoCyeHxYYa79&#10;hQ90PkYjUgiHHBXYGLtcylBbchjGviNO3LfvHcYEeyN1j5cU7lo5zbKFdNhwarDY0cZS/XP8cwq+&#10;7Kzbb021q97eT4tfs6n4Sk6p0dOwXoKINMS7+ObeaQXztD59ST9AFv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DfKLFwgAAANsAAAAPAAAAAAAAAAAAAAAAAJgCAABkcnMvZG93&#10;bnJldi54bWxQSwUGAAAAAAQABAD1AAAAhwMAAAAA&#10;" fillcolor="red">
                  <v:textbox>
                    <w:txbxContent>
                      <w:p w:rsidR="00BB59ED" w:rsidRPr="00D3067A" w:rsidRDefault="00BB59ED" w:rsidP="00756EC0">
                        <w:pPr>
                          <w:jc w:val="center"/>
                        </w:pPr>
                        <w:r w:rsidRPr="00D3067A">
                          <w:t>Netherlands</w:t>
                        </w:r>
                        <w:r>
                          <w:rPr>
                            <w:vertAlign w:val="superscript"/>
                          </w:rPr>
                          <w:t>2</w:t>
                        </w:r>
                        <w:r w:rsidRPr="00D3067A">
                          <w:rPr>
                            <w:vertAlign w:val="superscript"/>
                          </w:rPr>
                          <w:t>)</w:t>
                        </w:r>
                      </w:p>
                    </w:txbxContent>
                  </v:textbox>
                </v:shape>
                <v:shape id="_x0000_s1031" type="#_x0000_t202" style="position:absolute;left:4928;top:12884;width:9715;height:287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EekxsQA&#10;AADbAAAADwAAAGRycy9kb3ducmV2LnhtbESPQWsCMRSE70L/Q3gFb5ptFZHVKMVSUOihVVk8PjfP&#10;ZHHzst1EXf99Uyh4HGbmG2a+7FwtrtSGyrOCl2EGgrj0umKjYL/7GExBhIissfZMCu4UYLl46s0x&#10;1/7G33TdRiMShEOOCmyMTS5lKC05DEPfECfv5FuHMcnWSN3iLcFdLV+zbCIdVpwWLDa0slSetxen&#10;4GBHzee7KdbF5us4+TGrgu/klOo/d28zEJG6+Aj/t9dawXgMf1/SD5CL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xHpMbEAAAA2wAAAA8AAAAAAAAAAAAAAAAAmAIAAGRycy9k&#10;b3ducmV2LnhtbFBLBQYAAAAABAAEAPUAAACJAwAAAAA=&#10;" fillcolor="red">
                  <v:textbox>
                    <w:txbxContent>
                      <w:p w:rsidR="00BB59ED" w:rsidRPr="00D3067A" w:rsidRDefault="00BB59ED" w:rsidP="00756EC0">
                        <w:pPr>
                          <w:jc w:val="center"/>
                        </w:pPr>
                        <w:r w:rsidRPr="00D3067A">
                          <w:t>Switzerland</w:t>
                        </w:r>
                        <w:r>
                          <w:rPr>
                            <w:rFonts w:cs="Tahoma"/>
                            <w:vertAlign w:val="superscript"/>
                            <w:lang w:eastAsia="zh-CN"/>
                          </w:rPr>
                          <w:t>2</w:t>
                        </w:r>
                        <w:r w:rsidRPr="00417E0C">
                          <w:rPr>
                            <w:rFonts w:cs="Tahoma"/>
                            <w:vertAlign w:val="superscript"/>
                            <w:lang w:eastAsia="zh-CN"/>
                          </w:rPr>
                          <w:t>)</w:t>
                        </w:r>
                      </w:p>
                    </w:txbxContent>
                  </v:textbox>
                </v:shape>
                <v:shape id="_x0000_s1032" type="#_x0000_t202" style="position:absolute;left:712;top:12884;width:9715;height:287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JNJzMQA&#10;AADbAAAADwAAAGRycy9kb3ducmV2LnhtbESPQWsCMRSE74X+h/AK3mq2FWxZjVIsgoKHamXx+Nw8&#10;k8XNy7qJuv77Rih4HGbmG2Y87VwtLtSGyrOCt34Ggrj0umKjYPs7f/0EESKyxtozKbhRgOnk+WmM&#10;ufZXXtNlE41IEA45KrAxNrmUobTkMPR9Q5y8g28dxiRbI3WL1wR3tXzPsqF0WHFasNjQzFJ53Jyd&#10;gp0dNKtvUyyK5c9+eDKzgm/klOq9dF8jEJG6+Aj/txdaweAD7l/SD5CT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STSczEAAAA2wAAAA8AAAAAAAAAAAAAAAAAmAIAAGRycy9k&#10;b3ducmV2LnhtbFBLBQYAAAAABAAEAPUAAACJAwAAAAA=&#10;" fillcolor="red">
                  <v:textbox>
                    <w:txbxContent>
                      <w:p w:rsidR="00BB59ED" w:rsidRPr="00D3067A" w:rsidRDefault="00BB59ED" w:rsidP="00756EC0">
                        <w:pPr>
                          <w:jc w:val="center"/>
                        </w:pPr>
                        <w:r w:rsidRPr="00D3067A">
                          <w:t>Austria</w:t>
                        </w:r>
                        <w:r>
                          <w:rPr>
                            <w:rFonts w:cs="Tahoma"/>
                            <w:vertAlign w:val="superscript"/>
                            <w:lang w:eastAsia="zh-CN"/>
                          </w:rPr>
                          <w:t>2</w:t>
                        </w:r>
                        <w:r w:rsidRPr="00417E0C">
                          <w:rPr>
                            <w:rFonts w:cs="Tahoma"/>
                            <w:vertAlign w:val="superscript"/>
                            <w:lang w:eastAsia="zh-CN"/>
                          </w:rPr>
                          <w:t>)</w:t>
                        </w:r>
                      </w:p>
                    </w:txbxContent>
                  </v:textbox>
                </v:shape>
                <v:group id="Gruppieren 213" o:spid="_x0000_s1033" style="position:absolute;top:9440;width:2900;height:13659" coordsize="2900,1365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5erzisQAAADcAAAA&#10;DwAAAAAAAAAAAAAAAACqAgAAZHJzL2Rvd25yZXYueG1sUEsFBgAAAAAEAAQA+gAAAJsDAAAAAA==&#10;">
                  <v:shape id="_x0000_s1034" type="#_x0000_t202" style="position:absolute;left:-3420;top:3420;width:9715;height:2876;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EWpxcIA&#10;AADbAAAADwAAAGRycy9kb3ducmV2LnhtbESP0WoCMRRE34X+Q7gF3zRbUbFboxRBUBHE1Q+4bK67&#10;Szc32yRq/HtTKPg4zMwZZr6MphU3cr6xrOBjmIEgLq1uuFJwPq0HMxA+IGtsLZOCB3lYLt56c8y1&#10;vfORbkWoRIKwz1FBHUKXS+nLmgz6oe2Ik3exzmBI0lVSO7wnuGnlKMum0mDDaaHGjlY1lT/F1SiI&#10;zT7u3OfhuvVFGO8nl+ksbn6V6r/H7y8QgWJ4hf/bG61gPIG/L+kHyMUT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gRanFwgAAANsAAAAPAAAAAAAAAAAAAAAAAJgCAABkcnMvZG93&#10;bnJldi54bWxQSwUGAAAAAAQABAD1AAAAhwMAAAAA&#10;" fillcolor="#00b0f0">
                    <v:textbox>
                      <w:txbxContent>
                        <w:p w:rsidR="00BB59ED" w:rsidRPr="00D3067A" w:rsidRDefault="00BB59ED" w:rsidP="00756EC0">
                          <w:pPr>
                            <w:jc w:val="center"/>
                          </w:pPr>
                          <w:r w:rsidRPr="00D3067A">
                            <w:t>Germany</w:t>
                          </w:r>
                          <w:r w:rsidRPr="00D3067A">
                            <w:rPr>
                              <w:rFonts w:cs="Tahoma"/>
                              <w:vertAlign w:val="superscript"/>
                              <w:lang w:eastAsia="zh-CN"/>
                            </w:rPr>
                            <w:t>1)</w:t>
                          </w:r>
                        </w:p>
                      </w:txbxContent>
                    </v:textbox>
                  </v:shape>
                  <v:shape id="_x0000_s1035" type="#_x0000_t202" style="position:absolute;left:24;top:10782;width:2876;height:28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xMLX8UA&#10;AADcAAAADwAAAGRycy9kb3ducmV2LnhtbESPwW7CMAyG70i8Q2QkbpCuSGPrCAgBk3ZkHduuXmPa&#10;ao1TNRkUnh4fJnG0fv+fPy9WvWvUibpQezbwME1AERfe1lwaOHy8Tp5AhYhssfFMBi4UYLUcDhaY&#10;WX/mdzrlsVQC4ZChgSrGNtM6FBU5DFPfEkt29J3DKGNXatvhWeCu0WmSPGqHNcuFClvaVFT85n9O&#10;NNLvw2y7z2k+x5/Zdnf9fD5+NcaMR/36BVSkPt6X/9tv1kCaiK08IwTQy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HEwtfxQAAANwAAAAPAAAAAAAAAAAAAAAAAJgCAABkcnMv&#10;ZG93bnJldi54bWxQSwUGAAAAAAQABAD1AAAAigMAAAAA&#10;" filled="f">
                    <v:textbox>
                      <w:txbxContent>
                        <w:p w:rsidR="00BB59ED" w:rsidRPr="00792E78" w:rsidRDefault="00BB59ED" w:rsidP="00756EC0">
                          <w:pPr>
                            <w:jc w:val="center"/>
                            <w:rPr>
                              <w:lang w:val="de-DE"/>
                            </w:rPr>
                          </w:pPr>
                          <w:r>
                            <w:rPr>
                              <w:lang w:val="de-DE"/>
                            </w:rPr>
                            <w:t>P</w:t>
                          </w:r>
                        </w:p>
                      </w:txbxContent>
                    </v:textbox>
                  </v:shape>
                </v:group>
                <v:group id="Gruppieren 212" o:spid="_x0000_s1036" style="position:absolute;left:20722;top:9440;width:2912;height:13659" coordsize="2911,1365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KplYRxgAAANwA&#10;AAAPAAAAAAAAAAAAAAAAAKoCAABkcnMvZG93bnJldi54bWxQSwUGAAAAAAQABAD6AAAAnQMAAAAA&#10;">
                  <v:shape id="_x0000_s1037" type="#_x0000_t202" style="position:absolute;left:-3385;top:3420;width:9715;height:2876;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w1yIMQA&#10;AADbAAAADwAAAGRycy9kb3ducmV2LnhtbESPQWsCMRSE74X+h/AK3mq2lUpZjVIsgoIHa2Xx+Nw8&#10;k8XNy7qJuv77Rih4HGbmG2Y87VwtLtSGyrOCt34Ggrj0umKjYPs7f/0EESKyxtozKbhRgOnk+WmM&#10;ufZX/qHLJhqRIBxyVGBjbHIpQ2nJYej7hjh5B986jEm2RuoWrwnuavmeZUPpsOK0YLGhmaXyuDk7&#10;BTs7aFbfplgUy/V+eDKzgm/klOq9dF8jEJG6+Aj/txdaweAD7l/SD5CT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sNciDEAAAA2wAAAA8AAAAAAAAAAAAAAAAAmAIAAGRycy9k&#10;b3ducmV2LnhtbFBLBQYAAAAABAAEAPUAAACJAwAAAAA=&#10;" fillcolor="red">
                    <v:textbox>
                      <w:txbxContent>
                        <w:p w:rsidR="00BB59ED" w:rsidRPr="00D3067A" w:rsidRDefault="00BB59ED" w:rsidP="00756EC0">
                          <w:pPr>
                            <w:jc w:val="center"/>
                          </w:pPr>
                          <w:r w:rsidRPr="00D3067A">
                            <w:t>USA/Canada</w:t>
                          </w:r>
                          <w:r>
                            <w:rPr>
                              <w:rFonts w:cs="Tahoma"/>
                              <w:vertAlign w:val="superscript"/>
                              <w:lang w:eastAsia="zh-CN"/>
                            </w:rPr>
                            <w:t>2</w:t>
                          </w:r>
                          <w:r w:rsidRPr="00417E0C">
                            <w:rPr>
                              <w:rFonts w:cs="Tahoma"/>
                              <w:vertAlign w:val="superscript"/>
                              <w:lang w:eastAsia="zh-CN"/>
                            </w:rPr>
                            <w:t>)</w:t>
                          </w:r>
                        </w:p>
                      </w:txbxContent>
                    </v:textbox>
                  </v:shape>
                  <v:shape id="_x0000_s1038" type="#_x0000_t202" style="position:absolute;top:10782;width:2876;height:28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F+uxMUA&#10;AADcAAAADwAAAGRycy9kb3ducmV2LnhtbESPS2/CMBCE75X6H6xF4gYOQSoljUFVKRLHkvK4LvHm&#10;ocbrKDaQ9tdjJKQeR7PzzU667E0jLtS52rKCyTgCQZxbXXOpYPe9Hr2CcB5ZY2OZFPySg+Xi+SnF&#10;RNsrb+mS+VIECLsEFVTet4mULq/IoBvbljh4he0M+iC7UuoOrwFuGhlH0Ys0WHNoqLClj4ryn+xs&#10;whvxcTddfWU0m+Fpuvr828+LQ6PUcNC/v4Hw1Pv/40d6oxXE0RzuYwIB5OI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oX67ExQAAANwAAAAPAAAAAAAAAAAAAAAAAJgCAABkcnMv&#10;ZG93bnJldi54bWxQSwUGAAAAAAQABAD1AAAAigMAAAAA&#10;" filled="f">
                    <v:textbox>
                      <w:txbxContent>
                        <w:p w:rsidR="00BB59ED" w:rsidRPr="00D3067A" w:rsidRDefault="00BB59ED" w:rsidP="00756EC0">
                          <w:pPr>
                            <w:jc w:val="center"/>
                          </w:pPr>
                          <w:r>
                            <w:t>P</w:t>
                          </w:r>
                        </w:p>
                      </w:txbxContent>
                    </v:textbox>
                  </v:shape>
                </v:group>
              </v:group>
            </w:pict>
          </mc:Fallback>
        </mc:AlternateContent>
      </w:r>
    </w:p>
    <w:p w:rsidR="00756EC0" w:rsidRDefault="00756EC0" w:rsidP="00823CA8">
      <w:pPr>
        <w:keepNext/>
        <w:rPr>
          <w:rFonts w:cs="Tahoma"/>
          <w:lang w:eastAsia="zh-CN"/>
        </w:rPr>
      </w:pPr>
    </w:p>
    <w:p w:rsidR="00756EC0" w:rsidRDefault="00756EC0" w:rsidP="00823CA8">
      <w:pPr>
        <w:keepNext/>
        <w:rPr>
          <w:rFonts w:cs="Tahoma"/>
          <w:lang w:eastAsia="zh-CN"/>
        </w:rPr>
      </w:pPr>
    </w:p>
    <w:p w:rsidR="00756EC0" w:rsidRDefault="00756EC0" w:rsidP="00823CA8">
      <w:pPr>
        <w:keepNext/>
        <w:rPr>
          <w:rFonts w:cs="Tahoma"/>
          <w:lang w:eastAsia="zh-CN"/>
        </w:rPr>
      </w:pPr>
    </w:p>
    <w:p w:rsidR="00756EC0" w:rsidRDefault="00756EC0" w:rsidP="00823CA8">
      <w:pPr>
        <w:keepNext/>
        <w:rPr>
          <w:rFonts w:cs="Tahoma"/>
          <w:lang w:eastAsia="zh-CN"/>
        </w:rPr>
      </w:pPr>
    </w:p>
    <w:p w:rsidR="00756EC0" w:rsidRDefault="00756EC0" w:rsidP="00823CA8">
      <w:pPr>
        <w:keepNext/>
        <w:rPr>
          <w:rFonts w:cs="Tahoma"/>
          <w:lang w:eastAsia="zh-CN"/>
        </w:rPr>
      </w:pPr>
    </w:p>
    <w:p w:rsidR="00756EC0" w:rsidRDefault="00756EC0" w:rsidP="00823CA8">
      <w:pPr>
        <w:keepNext/>
        <w:rPr>
          <w:rFonts w:cs="Tahoma"/>
          <w:lang w:eastAsia="zh-CN"/>
        </w:rPr>
      </w:pPr>
    </w:p>
    <w:p w:rsidR="00756EC0" w:rsidRDefault="00756EC0" w:rsidP="00823CA8">
      <w:pPr>
        <w:keepNext/>
        <w:rPr>
          <w:rFonts w:cs="Tahoma"/>
          <w:lang w:eastAsia="zh-CN"/>
        </w:rPr>
      </w:pPr>
    </w:p>
    <w:p w:rsidR="00756EC0" w:rsidRDefault="00756EC0" w:rsidP="00823CA8">
      <w:pPr>
        <w:keepNext/>
        <w:rPr>
          <w:rFonts w:cs="Tahoma"/>
          <w:lang w:eastAsia="zh-CN"/>
        </w:rPr>
      </w:pPr>
      <w:r w:rsidRPr="00417E0C">
        <w:rPr>
          <w:rFonts w:cs="Tahoma"/>
          <w:vertAlign w:val="superscript"/>
          <w:lang w:eastAsia="zh-CN"/>
        </w:rPr>
        <w:t>1)</w:t>
      </w:r>
      <w:r>
        <w:rPr>
          <w:rFonts w:cs="Tahoma"/>
          <w:lang w:eastAsia="zh-CN"/>
        </w:rPr>
        <w:t xml:space="preserve"> Core company; </w:t>
      </w:r>
      <w:r>
        <w:rPr>
          <w:rFonts w:cs="Tahoma"/>
          <w:vertAlign w:val="superscript"/>
          <w:lang w:eastAsia="zh-CN"/>
        </w:rPr>
        <w:t>2</w:t>
      </w:r>
      <w:r w:rsidRPr="00417E0C">
        <w:rPr>
          <w:rFonts w:cs="Tahoma"/>
          <w:vertAlign w:val="superscript"/>
          <w:lang w:eastAsia="zh-CN"/>
        </w:rPr>
        <w:t>)</w:t>
      </w:r>
      <w:r>
        <w:rPr>
          <w:rFonts w:cs="Tahoma"/>
          <w:lang w:eastAsia="zh-CN"/>
        </w:rPr>
        <w:t xml:space="preserve"> Acquired </w:t>
      </w:r>
      <w:r w:rsidR="00823CA8">
        <w:rPr>
          <w:rFonts w:cs="Tahoma"/>
          <w:lang w:eastAsia="zh-CN"/>
        </w:rPr>
        <w:t>subsidiary</w:t>
      </w:r>
      <w:r>
        <w:rPr>
          <w:rFonts w:cs="Tahoma"/>
          <w:lang w:eastAsia="zh-CN"/>
        </w:rPr>
        <w:t xml:space="preserve"> (with own portfolio)</w:t>
      </w:r>
      <w:r w:rsidR="00EB48DF">
        <w:rPr>
          <w:rFonts w:cs="Tahoma"/>
          <w:lang w:eastAsia="zh-CN"/>
        </w:rPr>
        <w:t>; P: Production</w:t>
      </w:r>
      <w:r w:rsidR="00B00D81">
        <w:rPr>
          <w:rFonts w:cs="Tahoma"/>
          <w:lang w:eastAsia="zh-CN"/>
        </w:rPr>
        <w:t xml:space="preserve"> facility</w:t>
      </w:r>
    </w:p>
    <w:p w:rsidR="00B83B89" w:rsidRPr="00DA1A86" w:rsidRDefault="00B83B89" w:rsidP="0018404F">
      <w:pPr>
        <w:pStyle w:val="Beschriftung"/>
      </w:pPr>
      <w:bookmarkStart w:id="3" w:name="_Ref29021125"/>
      <w:r w:rsidRPr="00DA1A86">
        <w:t>Figure</w:t>
      </w:r>
      <w:r>
        <w:t xml:space="preserve"> </w:t>
      </w:r>
      <w:r>
        <w:fldChar w:fldCharType="begin"/>
      </w:r>
      <w:r>
        <w:instrText xml:space="preserve"> SEQ Figure \* ARABIC </w:instrText>
      </w:r>
      <w:r>
        <w:fldChar w:fldCharType="separate"/>
      </w:r>
      <w:r w:rsidR="001178ED">
        <w:rPr>
          <w:noProof/>
        </w:rPr>
        <w:t>1</w:t>
      </w:r>
      <w:r>
        <w:fldChar w:fldCharType="end"/>
      </w:r>
      <w:bookmarkEnd w:id="3"/>
      <w:r>
        <w:t>:</w:t>
      </w:r>
      <w:r w:rsidRPr="00DA1A86">
        <w:t xml:space="preserve"> </w:t>
      </w:r>
      <w:r w:rsidR="009B094F">
        <w:t xml:space="preserve">Current </w:t>
      </w:r>
      <w:r w:rsidR="00823CA8">
        <w:t>setup</w:t>
      </w:r>
      <w:r w:rsidR="009B094F">
        <w:t xml:space="preserve"> of the Company</w:t>
      </w:r>
    </w:p>
    <w:p w:rsidR="00B83B89" w:rsidRDefault="00B83B89" w:rsidP="00353E7D">
      <w:pPr>
        <w:rPr>
          <w:rFonts w:cs="Tahoma"/>
          <w:lang w:eastAsia="zh-CN"/>
        </w:rPr>
      </w:pPr>
    </w:p>
    <w:p w:rsidR="0009376A" w:rsidRDefault="0009376A" w:rsidP="0009376A">
      <w:pPr>
        <w:rPr>
          <w:rFonts w:cs="Tahoma"/>
          <w:lang w:eastAsia="zh-CN"/>
        </w:rPr>
      </w:pPr>
      <w:r w:rsidRPr="0050124E">
        <w:rPr>
          <w:rFonts w:cs="Tahoma"/>
          <w:lang w:eastAsia="zh-CN"/>
        </w:rPr>
        <w:t xml:space="preserve">The Company is a private company limited by shares and </w:t>
      </w:r>
      <w:r w:rsidR="0018404F">
        <w:rPr>
          <w:rFonts w:cs="Tahoma"/>
          <w:lang w:eastAsia="zh-CN"/>
        </w:rPr>
        <w:t>therefore</w:t>
      </w:r>
      <w:r w:rsidRPr="0050124E">
        <w:rPr>
          <w:rFonts w:cs="Tahoma"/>
          <w:lang w:eastAsia="zh-CN"/>
        </w:rPr>
        <w:t xml:space="preserve"> has the duty of public disclosure according to the German commercial code. For this reason, the statement of financial condition as a summary of the financial balances is published in the German statistical business register where it can be acquired freely for every person.</w:t>
      </w:r>
      <w:r>
        <w:rPr>
          <w:rFonts w:cs="Tahoma"/>
          <w:lang w:eastAsia="zh-CN"/>
        </w:rPr>
        <w:t xml:space="preserve"> The Company belongs to a family owned group of companies. </w:t>
      </w:r>
      <w:r w:rsidRPr="0050124E">
        <w:rPr>
          <w:rFonts w:cs="Tahoma"/>
          <w:lang w:eastAsia="zh-CN"/>
        </w:rPr>
        <w:t xml:space="preserve">The Company has </w:t>
      </w:r>
      <w:r>
        <w:rPr>
          <w:rFonts w:cs="Tahoma"/>
          <w:lang w:eastAsia="zh-CN"/>
        </w:rPr>
        <w:t xml:space="preserve">now </w:t>
      </w:r>
      <w:r w:rsidRPr="0050124E">
        <w:rPr>
          <w:rFonts w:cs="Tahoma"/>
          <w:lang w:eastAsia="zh-CN"/>
        </w:rPr>
        <w:t>about 150 employees in Ger</w:t>
      </w:r>
      <w:r w:rsidR="00427DE8">
        <w:rPr>
          <w:rFonts w:cs="Tahoma"/>
          <w:lang w:eastAsia="zh-CN"/>
        </w:rPr>
        <w:t>many and 150 employees overseas</w:t>
      </w:r>
      <w:r w:rsidRPr="0050124E">
        <w:rPr>
          <w:rFonts w:cs="Tahoma"/>
          <w:lang w:eastAsia="zh-CN"/>
        </w:rPr>
        <w:t>. About one third of the employees have white collar jobs a</w:t>
      </w:r>
      <w:r>
        <w:rPr>
          <w:rFonts w:cs="Tahoma"/>
          <w:lang w:eastAsia="zh-CN"/>
        </w:rPr>
        <w:t xml:space="preserve">nd two thirds blue collar jobs. </w:t>
      </w:r>
      <w:r w:rsidRPr="0050124E">
        <w:rPr>
          <w:rFonts w:cs="Tahoma"/>
          <w:lang w:eastAsia="zh-CN"/>
        </w:rPr>
        <w:t>The Company generates a turnov</w:t>
      </w:r>
      <w:r>
        <w:rPr>
          <w:rFonts w:cs="Tahoma"/>
          <w:lang w:eastAsia="zh-CN"/>
        </w:rPr>
        <w:t>er of more than 70 million EUR</w:t>
      </w:r>
      <w:r w:rsidR="0018404F">
        <w:rPr>
          <w:rFonts w:cs="Tahoma"/>
          <w:lang w:eastAsia="zh-CN"/>
        </w:rPr>
        <w:t xml:space="preserve"> in total</w:t>
      </w:r>
      <w:r>
        <w:rPr>
          <w:rFonts w:cs="Tahoma"/>
          <w:lang w:eastAsia="zh-CN"/>
        </w:rPr>
        <w:t>.</w:t>
      </w:r>
    </w:p>
    <w:p w:rsidR="0009376A" w:rsidRDefault="0009376A" w:rsidP="00353E7D">
      <w:pPr>
        <w:rPr>
          <w:rFonts w:cs="Tahoma"/>
          <w:lang w:eastAsia="zh-CN"/>
        </w:rPr>
      </w:pPr>
    </w:p>
    <w:p w:rsidR="00440EEB" w:rsidRPr="0050124E" w:rsidRDefault="00440EEB" w:rsidP="005F52A5">
      <w:pPr>
        <w:rPr>
          <w:rFonts w:cs="Tahoma"/>
          <w:lang w:eastAsia="zh-CN"/>
        </w:rPr>
      </w:pPr>
      <w:r w:rsidRPr="0050124E">
        <w:rPr>
          <w:lang w:eastAsia="zh-CN"/>
        </w:rPr>
        <w:br w:type="page"/>
      </w:r>
    </w:p>
    <w:p w:rsidR="00950E1F" w:rsidRPr="0050124E" w:rsidRDefault="00AB3B2C" w:rsidP="00DE781D">
      <w:pPr>
        <w:pStyle w:val="berschrift1"/>
        <w:rPr>
          <w:lang w:eastAsia="zh-CN"/>
        </w:rPr>
      </w:pPr>
      <w:bookmarkStart w:id="4" w:name="_Toc29396613"/>
      <w:r w:rsidRPr="0050124E">
        <w:rPr>
          <w:lang w:eastAsia="zh-CN"/>
        </w:rPr>
        <w:lastRenderedPageBreak/>
        <w:t>S</w:t>
      </w:r>
      <w:r w:rsidR="00AD0959" w:rsidRPr="0050124E">
        <w:rPr>
          <w:lang w:eastAsia="zh-CN"/>
        </w:rPr>
        <w:t>ituation of the Company</w:t>
      </w:r>
      <w:bookmarkEnd w:id="4"/>
    </w:p>
    <w:p w:rsidR="00460A68" w:rsidRDefault="000E38A6" w:rsidP="00687505">
      <w:pPr>
        <w:rPr>
          <w:rFonts w:cs="Tahoma"/>
          <w:lang w:eastAsia="zh-CN"/>
        </w:rPr>
      </w:pPr>
      <w:r>
        <w:rPr>
          <w:rFonts w:cs="Tahoma"/>
          <w:lang w:eastAsia="zh-CN"/>
        </w:rPr>
        <w:t>In order to evaluate the situation of the Company, the global economy and the construction market are analysed</w:t>
      </w:r>
      <w:r w:rsidR="00460A68">
        <w:rPr>
          <w:rFonts w:cs="Tahoma"/>
          <w:lang w:eastAsia="zh-CN"/>
        </w:rPr>
        <w:t xml:space="preserve">. Following, several analysis tools are used to further pinpoint the environment of the Company. Finally, past decisions are deduced mainly </w:t>
      </w:r>
      <w:r w:rsidR="00591299">
        <w:rPr>
          <w:rFonts w:cs="Tahoma"/>
          <w:lang w:eastAsia="zh-CN"/>
        </w:rPr>
        <w:t>from</w:t>
      </w:r>
      <w:r w:rsidR="00460A68">
        <w:rPr>
          <w:rFonts w:cs="Tahoma"/>
          <w:lang w:eastAsia="zh-CN"/>
        </w:rPr>
        <w:t xml:space="preserve"> the published data of the Company and a </w:t>
      </w:r>
      <w:r w:rsidR="00460A68" w:rsidRPr="00460A68">
        <w:rPr>
          <w:rFonts w:cs="Tahoma"/>
          <w:lang w:eastAsia="zh-CN"/>
        </w:rPr>
        <w:t xml:space="preserve">comprehensive </w:t>
      </w:r>
      <w:r w:rsidR="00460A68">
        <w:rPr>
          <w:rFonts w:cs="Tahoma"/>
          <w:lang w:eastAsia="zh-CN"/>
        </w:rPr>
        <w:t xml:space="preserve">conclusion is drawn to </w:t>
      </w:r>
      <w:r w:rsidR="00601A98">
        <w:rPr>
          <w:rFonts w:cs="Tahoma"/>
          <w:lang w:eastAsia="zh-CN"/>
        </w:rPr>
        <w:t>carve out potential</w:t>
      </w:r>
      <w:r w:rsidR="00460A68">
        <w:rPr>
          <w:rFonts w:cs="Tahoma"/>
          <w:lang w:eastAsia="zh-CN"/>
        </w:rPr>
        <w:t xml:space="preserve"> future decisions</w:t>
      </w:r>
      <w:r w:rsidR="00601A98">
        <w:rPr>
          <w:rFonts w:cs="Tahoma"/>
          <w:lang w:eastAsia="zh-CN"/>
        </w:rPr>
        <w:t>.</w:t>
      </w:r>
    </w:p>
    <w:p w:rsidR="00460A68" w:rsidRDefault="00460A68" w:rsidP="00687505">
      <w:pPr>
        <w:rPr>
          <w:rFonts w:cs="Tahoma"/>
          <w:lang w:eastAsia="zh-CN"/>
        </w:rPr>
      </w:pPr>
    </w:p>
    <w:p w:rsidR="005A0264" w:rsidRPr="004F1B69" w:rsidRDefault="005A0264" w:rsidP="004F1B69">
      <w:pPr>
        <w:pStyle w:val="berschrift2"/>
        <w:ind w:left="0" w:firstLine="0"/>
        <w:rPr>
          <w:noProof w:val="0"/>
          <w:lang w:eastAsia="zh-CN"/>
        </w:rPr>
      </w:pPr>
      <w:bookmarkStart w:id="5" w:name="_Ref28929276"/>
      <w:bookmarkStart w:id="6" w:name="_Toc27843794"/>
      <w:bookmarkStart w:id="7" w:name="_Toc29396614"/>
      <w:r w:rsidRPr="004F1B69">
        <w:rPr>
          <w:noProof w:val="0"/>
          <w:lang w:eastAsia="zh-CN"/>
        </w:rPr>
        <w:t>Global economy</w:t>
      </w:r>
      <w:bookmarkEnd w:id="5"/>
      <w:bookmarkEnd w:id="7"/>
    </w:p>
    <w:p w:rsidR="003E701A" w:rsidRDefault="003E701A" w:rsidP="00EB1D2C">
      <w:pPr>
        <w:rPr>
          <w:rFonts w:cs="Tahoma"/>
        </w:rPr>
      </w:pPr>
      <w:r>
        <w:rPr>
          <w:rFonts w:cs="Tahoma"/>
        </w:rPr>
        <w:t>T</w:t>
      </w:r>
      <w:r w:rsidR="001D718D">
        <w:rPr>
          <w:rFonts w:cs="Tahoma"/>
        </w:rPr>
        <w:t xml:space="preserve">he global economy </w:t>
      </w:r>
      <w:r w:rsidR="00AC4D38">
        <w:rPr>
          <w:rFonts w:cs="Tahoma"/>
        </w:rPr>
        <w:t xml:space="preserve">grow </w:t>
      </w:r>
      <w:r w:rsidR="001D718D">
        <w:rPr>
          <w:rFonts w:cs="Tahoma"/>
        </w:rPr>
        <w:t xml:space="preserve">is </w:t>
      </w:r>
      <w:r w:rsidR="00223D95">
        <w:rPr>
          <w:rFonts w:cs="Tahoma"/>
        </w:rPr>
        <w:t>slowing dow</w:t>
      </w:r>
      <w:r w:rsidR="001D718D">
        <w:rPr>
          <w:rFonts w:cs="Tahoma"/>
        </w:rPr>
        <w:t xml:space="preserve">n, yet is expected to have an annual </w:t>
      </w:r>
      <w:r w:rsidR="00AC4D38">
        <w:rPr>
          <w:rFonts w:cs="Tahoma"/>
        </w:rPr>
        <w:t>plus</w:t>
      </w:r>
      <w:r w:rsidR="001D718D">
        <w:rPr>
          <w:rFonts w:cs="Tahoma"/>
        </w:rPr>
        <w:t xml:space="preserve"> of 3.3% in 2019 </w:t>
      </w:r>
      <w:r w:rsidR="00923C38">
        <w:rPr>
          <w:rFonts w:cs="Tahoma"/>
        </w:rPr>
        <w:t>according to the w</w:t>
      </w:r>
      <w:r w:rsidR="00923C38" w:rsidRPr="00923C38">
        <w:rPr>
          <w:rFonts w:cs="Tahoma"/>
        </w:rPr>
        <w:t>orld economic outlook</w:t>
      </w:r>
      <w:r w:rsidR="00923C38">
        <w:rPr>
          <w:rFonts w:cs="Tahoma"/>
        </w:rPr>
        <w:t xml:space="preserve"> of the International Monetary Fund</w:t>
      </w:r>
      <w:r w:rsidR="00923C38" w:rsidRPr="00923C38">
        <w:rPr>
          <w:rFonts w:cs="Tahoma"/>
        </w:rPr>
        <w:t xml:space="preserve"> </w:t>
      </w:r>
      <w:r w:rsidR="00223D95">
        <w:rPr>
          <w:rFonts w:cs="Tahoma"/>
        </w:rPr>
        <w:fldChar w:fldCharType="begin"/>
      </w:r>
      <w:r w:rsidR="00A54F02">
        <w:rPr>
          <w:rFonts w:cs="Tahoma"/>
        </w:rPr>
        <w:instrText xml:space="preserve"> ADDIN ZOTERO_ITEM CSL_CITATION {"citationID":"YBvuLoqA","properties":{"formattedCitation":"(IMF WEO, 2019)","plainCitation":"(IMF WEO, 2019)","noteIndex":0},"citationItems":[{"id":"DV7p021H/tRou6EFA","uris":["http://zotero.org/groups/41427/items/ERR5CAI4"],"uri":["http://zotero.org/groups/41427/items/ERR5CAI4"],"itemData":{"id":3961,"type":"article","publisher":"International Monetary Fund","source":"MBA500","title":"World economic outlook","author":[{"family":"IMF WEO","given":""}],"issued":{"date-parts":[["2019"]]}}}],"schema":"https://github.com/citation-style-language/schema/raw/master/csl-citation.json"} </w:instrText>
      </w:r>
      <w:r w:rsidR="00223D95">
        <w:rPr>
          <w:rFonts w:cs="Tahoma"/>
        </w:rPr>
        <w:fldChar w:fldCharType="separate"/>
      </w:r>
      <w:r w:rsidR="00A54F02" w:rsidRPr="00A54F02">
        <w:rPr>
          <w:rFonts w:cs="Tahoma"/>
        </w:rPr>
        <w:t>(IMF WEO, 2019)</w:t>
      </w:r>
      <w:r w:rsidR="00223D95">
        <w:rPr>
          <w:rFonts w:cs="Tahoma"/>
        </w:rPr>
        <w:fldChar w:fldCharType="end"/>
      </w:r>
      <w:r w:rsidR="00D62765">
        <w:rPr>
          <w:rFonts w:cs="Tahoma"/>
        </w:rPr>
        <w:t>.</w:t>
      </w:r>
      <w:r w:rsidR="001D718D" w:rsidRPr="001D718D">
        <w:rPr>
          <w:rFonts w:cs="Tahoma"/>
        </w:rPr>
        <w:t xml:space="preserve"> </w:t>
      </w:r>
      <w:r>
        <w:rPr>
          <w:rFonts w:cs="Tahoma"/>
        </w:rPr>
        <w:t>The a</w:t>
      </w:r>
      <w:r w:rsidR="001D718D">
        <w:rPr>
          <w:rFonts w:cs="Tahoma"/>
        </w:rPr>
        <w:t xml:space="preserve">dvanced economies, to which </w:t>
      </w:r>
      <w:r w:rsidR="00923C38">
        <w:rPr>
          <w:rFonts w:cs="Tahoma"/>
        </w:rPr>
        <w:t>most of</w:t>
      </w:r>
      <w:r w:rsidR="001D718D">
        <w:rPr>
          <w:rFonts w:cs="Tahoma"/>
        </w:rPr>
        <w:t xml:space="preserve"> </w:t>
      </w:r>
      <w:r w:rsidR="00AC4D38">
        <w:rPr>
          <w:rFonts w:cs="Tahoma"/>
        </w:rPr>
        <w:t xml:space="preserve">the </w:t>
      </w:r>
      <w:r w:rsidR="001D718D">
        <w:rPr>
          <w:rFonts w:cs="Tahoma"/>
        </w:rPr>
        <w:t xml:space="preserve">key markets of the Company belong to, account for only 1.5% annual growth which stands in stark contrast of the developing economies </w:t>
      </w:r>
      <w:r w:rsidR="00867FF5">
        <w:rPr>
          <w:rFonts w:cs="Tahoma"/>
        </w:rPr>
        <w:t xml:space="preserve">and emerging markets </w:t>
      </w:r>
      <w:r w:rsidR="001D718D">
        <w:rPr>
          <w:rFonts w:cs="Tahoma"/>
        </w:rPr>
        <w:t>where around 4.5% annual growth is projected in 2019.</w:t>
      </w:r>
    </w:p>
    <w:p w:rsidR="005A0264" w:rsidRDefault="005A0264" w:rsidP="00EB1D2C">
      <w:pPr>
        <w:rPr>
          <w:rFonts w:cs="Tahoma"/>
        </w:rPr>
      </w:pPr>
      <w:r>
        <w:rPr>
          <w:rFonts w:cs="Tahoma"/>
        </w:rPr>
        <w:t xml:space="preserve">The </w:t>
      </w:r>
      <w:r w:rsidR="00591299">
        <w:rPr>
          <w:rFonts w:cs="Tahoma"/>
        </w:rPr>
        <w:t xml:space="preserve">global </w:t>
      </w:r>
      <w:r>
        <w:rPr>
          <w:rFonts w:cs="Tahoma"/>
        </w:rPr>
        <w:t xml:space="preserve">outlook beyond 2020 projects a growth plateau where an economic </w:t>
      </w:r>
      <w:r w:rsidR="00AC4D38">
        <w:rPr>
          <w:rFonts w:cs="Tahoma"/>
        </w:rPr>
        <w:t>weakness</w:t>
      </w:r>
      <w:r>
        <w:rPr>
          <w:rFonts w:cs="Tahoma"/>
        </w:rPr>
        <w:t xml:space="preserve"> of the advanced economies and some emerging markets will be compensated mainly by the heavyweights China and India. The outlook for Asia is in general rather positive whereas developing economies and emerging markets in other regions, specifically South America, North Africa and the Middle East, may face multiple burdens like structural </w:t>
      </w:r>
      <w:r w:rsidR="007A7E67">
        <w:rPr>
          <w:rFonts w:cs="Tahoma"/>
        </w:rPr>
        <w:t>deficits</w:t>
      </w:r>
      <w:r>
        <w:rPr>
          <w:rFonts w:cs="Tahoma"/>
        </w:rPr>
        <w:t xml:space="preserve"> and financial debts or even turmoil </w:t>
      </w:r>
      <w:r>
        <w:rPr>
          <w:rFonts w:cs="Tahoma"/>
        </w:rPr>
        <w:fldChar w:fldCharType="begin"/>
      </w:r>
      <w:r w:rsidR="00A54F02">
        <w:rPr>
          <w:rFonts w:cs="Tahoma"/>
        </w:rPr>
        <w:instrText xml:space="preserve"> ADDIN ZOTERO_ITEM CSL_CITATION {"citationID":"zk6iJGkw","properties":{"formattedCitation":"(IMF WEO, 2019)","plainCitation":"(IMF WEO, 2019)","noteIndex":0},"citationItems":[{"id":"DV7p021H/tRou6EFA","uris":["http://zotero.org/groups/41427/items/ERR5CAI4"],"uri":["http://zotero.org/groups/41427/items/ERR5CAI4"],"itemData":{"id":3961,"type":"article","publisher":"International Monetary Fund","source":"MBA500","title":"World economic outlook","author":[{"family":"IMF WEO","given":""}],"issued":{"date-parts":[["2019"]]}}}],"schema":"https://github.com/citation-style-language/schema/raw/master/csl-citation.json"} </w:instrText>
      </w:r>
      <w:r>
        <w:rPr>
          <w:rFonts w:cs="Tahoma"/>
        </w:rPr>
        <w:fldChar w:fldCharType="separate"/>
      </w:r>
      <w:r w:rsidR="00A54F02" w:rsidRPr="00A54F02">
        <w:rPr>
          <w:rFonts w:cs="Tahoma"/>
        </w:rPr>
        <w:t>(IMF WEO, 2019)</w:t>
      </w:r>
      <w:r>
        <w:rPr>
          <w:rFonts w:cs="Tahoma"/>
        </w:rPr>
        <w:fldChar w:fldCharType="end"/>
      </w:r>
      <w:r>
        <w:rPr>
          <w:rFonts w:cs="Tahoma"/>
        </w:rPr>
        <w:t>. The dismal prospect refers to about 40 developing economies and emergi</w:t>
      </w:r>
      <w:r w:rsidR="007A7E67">
        <w:rPr>
          <w:rFonts w:cs="Tahoma"/>
        </w:rPr>
        <w:t xml:space="preserve">ng markets generating almost 10% </w:t>
      </w:r>
      <w:r>
        <w:rPr>
          <w:rFonts w:cs="Tahoma"/>
        </w:rPr>
        <w:t>of the global g</w:t>
      </w:r>
      <w:r w:rsidRPr="00867FF5">
        <w:rPr>
          <w:rFonts w:cs="Tahoma"/>
        </w:rPr>
        <w:t>ross domestic product</w:t>
      </w:r>
      <w:r>
        <w:rPr>
          <w:rFonts w:cs="Tahoma"/>
        </w:rPr>
        <w:t>.</w:t>
      </w:r>
    </w:p>
    <w:p w:rsidR="001C5C9E" w:rsidRPr="0050124E" w:rsidRDefault="001C5C9E" w:rsidP="00EB1D2C">
      <w:pPr>
        <w:rPr>
          <w:rFonts w:cs="Tahoma"/>
        </w:rPr>
      </w:pPr>
    </w:p>
    <w:p w:rsidR="005A0264" w:rsidRPr="004F1B69" w:rsidRDefault="005A0264" w:rsidP="004F1B69">
      <w:pPr>
        <w:pStyle w:val="berschrift2"/>
        <w:ind w:left="0" w:firstLine="0"/>
        <w:rPr>
          <w:noProof w:val="0"/>
          <w:lang w:eastAsia="zh-CN"/>
        </w:rPr>
      </w:pPr>
      <w:bookmarkStart w:id="8" w:name="_Ref29129181"/>
      <w:bookmarkStart w:id="9" w:name="_Toc29396615"/>
      <w:r w:rsidRPr="004F1B69">
        <w:rPr>
          <w:noProof w:val="0"/>
          <w:lang w:eastAsia="zh-CN"/>
        </w:rPr>
        <w:t>Construction market</w:t>
      </w:r>
      <w:bookmarkEnd w:id="8"/>
      <w:bookmarkEnd w:id="9"/>
    </w:p>
    <w:p w:rsidR="001656A0" w:rsidRPr="00B00D81" w:rsidRDefault="001656A0" w:rsidP="001656A0">
      <w:pPr>
        <w:rPr>
          <w:rFonts w:cs="Tahoma"/>
        </w:rPr>
      </w:pPr>
      <w:r>
        <w:rPr>
          <w:rFonts w:cs="Tahoma"/>
        </w:rPr>
        <w:t xml:space="preserve">The </w:t>
      </w:r>
      <w:r w:rsidR="00BA003A" w:rsidRPr="00BA003A">
        <w:rPr>
          <w:rFonts w:cs="Tahoma"/>
          <w:b/>
        </w:rPr>
        <w:t>current</w:t>
      </w:r>
      <w:r w:rsidR="00BA003A">
        <w:rPr>
          <w:rFonts w:cs="Tahoma"/>
        </w:rPr>
        <w:t xml:space="preserve"> </w:t>
      </w:r>
      <w:r>
        <w:rPr>
          <w:rFonts w:cs="Tahoma"/>
        </w:rPr>
        <w:t xml:space="preserve">business of the Company </w:t>
      </w:r>
      <w:r w:rsidR="00BA003A">
        <w:rPr>
          <w:rFonts w:cs="Tahoma"/>
        </w:rPr>
        <w:t xml:space="preserve">mainly </w:t>
      </w:r>
      <w:r>
        <w:rPr>
          <w:rFonts w:cs="Tahoma"/>
        </w:rPr>
        <w:t>depend</w:t>
      </w:r>
      <w:r w:rsidR="00A33721">
        <w:rPr>
          <w:rFonts w:cs="Tahoma"/>
        </w:rPr>
        <w:t>s</w:t>
      </w:r>
      <w:r>
        <w:rPr>
          <w:rFonts w:cs="Tahoma"/>
        </w:rPr>
        <w:t xml:space="preserve"> on the developments o</w:t>
      </w:r>
      <w:r w:rsidR="00591299">
        <w:rPr>
          <w:rFonts w:cs="Tahoma"/>
        </w:rPr>
        <w:t>f</w:t>
      </w:r>
      <w:r>
        <w:rPr>
          <w:rFonts w:cs="Tahoma"/>
        </w:rPr>
        <w:t xml:space="preserve"> the construction market</w:t>
      </w:r>
      <w:r w:rsidR="00BA003A">
        <w:rPr>
          <w:rFonts w:cs="Tahoma"/>
        </w:rPr>
        <w:t xml:space="preserve"> in </w:t>
      </w:r>
      <w:r w:rsidR="00BA003A" w:rsidRPr="00BA003A">
        <w:rPr>
          <w:rFonts w:cs="Tahoma"/>
        </w:rPr>
        <w:t>Austria, Switzerland, the UK and the USA</w:t>
      </w:r>
      <w:r>
        <w:rPr>
          <w:rFonts w:cs="Tahoma"/>
        </w:rPr>
        <w:t>. I</w:t>
      </w:r>
      <w:r w:rsidRPr="0050124E">
        <w:rPr>
          <w:rFonts w:cs="Tahoma"/>
        </w:rPr>
        <w:t xml:space="preserve">n the USA, the construction boom came to a halt </w:t>
      </w:r>
      <w:r w:rsidRPr="0050124E">
        <w:rPr>
          <w:rFonts w:cs="Tahoma"/>
        </w:rPr>
        <w:fldChar w:fldCharType="begin"/>
      </w:r>
      <w:r w:rsidR="00A54F02">
        <w:rPr>
          <w:rFonts w:cs="Tahoma"/>
        </w:rPr>
        <w:instrText xml:space="preserve"> ADDIN ZOTERO_ITEM CSL_CITATION {"citationID":"iEq2Tp0F","properties":{"formattedCitation":"(U.S. Census Bureau CB19-177, 2019)","plainCitation":"(U.S. Census Bureau CB19-177, 2019)","noteIndex":0},"citationItems":[{"id":"DV7p021H/ptwsaaib","uris":["http://zotero.org/groups/41427/items/B7B6GU8R"],"uri":["http://zotero.org/groups/41427/items/B7B6GU8R"],"itemData":{"id":3964,"type":"article","publisher":"press release","source":"MBA501","title":"Construction spending","author":[{"family":"U.S. Census Bureau CB19-177","given":""}],"issued":{"date-parts":[["2019"]]}}}],"schema":"https://github.com/citation-style-language/schema/raw/master/csl-citation.json"} </w:instrText>
      </w:r>
      <w:r w:rsidRPr="0050124E">
        <w:rPr>
          <w:rFonts w:cs="Tahoma"/>
        </w:rPr>
        <w:fldChar w:fldCharType="separate"/>
      </w:r>
      <w:r w:rsidRPr="0050124E">
        <w:rPr>
          <w:rFonts w:cs="Tahoma"/>
        </w:rPr>
        <w:t>(U.S. Census Bureau CB19-177, 2019)</w:t>
      </w:r>
      <w:r w:rsidRPr="0050124E">
        <w:rPr>
          <w:rFonts w:cs="Tahoma"/>
        </w:rPr>
        <w:fldChar w:fldCharType="end"/>
      </w:r>
      <w:r>
        <w:rPr>
          <w:rFonts w:cs="Tahoma"/>
        </w:rPr>
        <w:t xml:space="preserve">, whereas the construction market in Canada is stable </w:t>
      </w:r>
      <w:r>
        <w:rPr>
          <w:rFonts w:cs="Tahoma"/>
        </w:rPr>
        <w:fldChar w:fldCharType="begin"/>
      </w:r>
      <w:r w:rsidR="00A54F02">
        <w:rPr>
          <w:rFonts w:cs="Tahoma"/>
        </w:rPr>
        <w:instrText xml:space="preserve"> ADDIN ZOTERO_ITEM CSL_CITATION {"citationID":"czUXFG2J","properties":{"formattedCitation":"(StatCan September 2019, 2019)","plainCitation":"(StatCan September 2019, 2019)","noteIndex":0},"citationItems":[{"id":"DV7p021H/8ugtV74A","uris":["http://zotero.org/groups/41427/items/BYJVR2GT"],"uri":["http://zotero.org/groups/41427/items/BYJVR2GT"],"itemData":{"id":3965,"type":"article","publisher":"The Daily","source":"MBA503","title":"Investment in building construction","author":[{"family":"StatCan September 2019","given":""}],"issued":{"date-parts":[["2019"]]}}}],"schema":"https://github.com/citation-style-language/schema/raw/master/csl-citation.json"} </w:instrText>
      </w:r>
      <w:r>
        <w:rPr>
          <w:rFonts w:cs="Tahoma"/>
        </w:rPr>
        <w:fldChar w:fldCharType="separate"/>
      </w:r>
      <w:r w:rsidRPr="005724F9">
        <w:rPr>
          <w:rFonts w:cs="Tahoma"/>
        </w:rPr>
        <w:t>(StatCan September 2019, 2019)</w:t>
      </w:r>
      <w:r>
        <w:rPr>
          <w:rFonts w:cs="Tahoma"/>
        </w:rPr>
        <w:fldChar w:fldCharType="end"/>
      </w:r>
      <w:r>
        <w:rPr>
          <w:rFonts w:cs="Tahoma"/>
        </w:rPr>
        <w:t xml:space="preserve">. In average, the European construction business boomed since 2013 but is slowing down </w:t>
      </w:r>
      <w:r w:rsidR="00754DFD">
        <w:rPr>
          <w:rFonts w:cs="Tahoma"/>
        </w:rPr>
        <w:t>in 2019</w:t>
      </w:r>
      <w:r>
        <w:rPr>
          <w:rFonts w:cs="Tahoma"/>
        </w:rPr>
        <w:t xml:space="preserve"> </w:t>
      </w:r>
      <w:r w:rsidRPr="0050124E">
        <w:rPr>
          <w:rFonts w:cs="Tahoma"/>
        </w:rPr>
        <w:fldChar w:fldCharType="begin"/>
      </w:r>
      <w:r w:rsidR="00A54F02">
        <w:rPr>
          <w:rFonts w:cs="Tahoma"/>
        </w:rPr>
        <w:instrText xml:space="preserve"> ADDIN ZOTERO_ITEM CSL_CITATION {"citationID":"N6O7OD8T","properties":{"formattedCitation":"(Eurostat 194/2019, 2019)","plainCitation":"(Eurostat 194/2019, 2019)","noteIndex":0},"citationItems":[{"id":"DV7p021H/ujJV2nAb","uris":["http://zotero.org/groups/41427/items/SP39LDPR"],"uri":["http://zotero.org/groups/41427/items/SP39LDPR"],"itemData":{"id":3962,"type":"article","publisher":"newsrelease","source":"MBA502","title":"Euroindicators","author":[{"family":"Eurostat 194/2019","given":""}],"issued":{"date-parts":[["2019"]]}}}],"schema":"https://github.com/citation-style-language/schema/raw/master/csl-citation.json"} </w:instrText>
      </w:r>
      <w:r w:rsidRPr="0050124E">
        <w:rPr>
          <w:rFonts w:cs="Tahoma"/>
        </w:rPr>
        <w:fldChar w:fldCharType="separate"/>
      </w:r>
      <w:r w:rsidRPr="0050124E">
        <w:rPr>
          <w:rFonts w:cs="Tahoma"/>
        </w:rPr>
        <w:t>(Eurostat 194/2019, 2019)</w:t>
      </w:r>
      <w:r w:rsidRPr="0050124E">
        <w:rPr>
          <w:rFonts w:cs="Tahoma"/>
        </w:rPr>
        <w:fldChar w:fldCharType="end"/>
      </w:r>
      <w:r w:rsidRPr="0050124E">
        <w:rPr>
          <w:rFonts w:cs="Tahoma"/>
        </w:rPr>
        <w:t>.</w:t>
      </w:r>
    </w:p>
    <w:p w:rsidR="00A234E0" w:rsidRDefault="000A1784" w:rsidP="00F93915">
      <w:pPr>
        <w:rPr>
          <w:rFonts w:cs="Tahoma"/>
        </w:rPr>
      </w:pPr>
      <w:r>
        <w:rPr>
          <w:rFonts w:cs="Tahoma"/>
        </w:rPr>
        <w:t xml:space="preserve">In the following, </w:t>
      </w:r>
      <w:r w:rsidR="00A234E0">
        <w:rPr>
          <w:rFonts w:cs="Tahoma"/>
        </w:rPr>
        <w:t>two</w:t>
      </w:r>
      <w:r>
        <w:rPr>
          <w:rFonts w:cs="Tahoma"/>
        </w:rPr>
        <w:t xml:space="preserve"> key performance indices of the European </w:t>
      </w:r>
      <w:r w:rsidR="00674F01">
        <w:rPr>
          <w:rFonts w:cs="Tahoma"/>
        </w:rPr>
        <w:t xml:space="preserve">construction </w:t>
      </w:r>
      <w:r w:rsidR="00A234E0">
        <w:rPr>
          <w:rFonts w:cs="Tahoma"/>
        </w:rPr>
        <w:t>business</w:t>
      </w:r>
      <w:r w:rsidR="00A33721">
        <w:rPr>
          <w:rFonts w:cs="Tahoma"/>
        </w:rPr>
        <w:t>, where more than 80% of the</w:t>
      </w:r>
      <w:r w:rsidR="00A234E0">
        <w:rPr>
          <w:rFonts w:cs="Tahoma"/>
        </w:rPr>
        <w:t xml:space="preserve"> Company</w:t>
      </w:r>
      <w:r w:rsidR="00A33721">
        <w:rPr>
          <w:rFonts w:cs="Tahoma"/>
        </w:rPr>
        <w:t xml:space="preserve"> turnover is generated,</w:t>
      </w:r>
      <w:r>
        <w:rPr>
          <w:rFonts w:cs="Tahoma"/>
        </w:rPr>
        <w:t xml:space="preserve"> </w:t>
      </w:r>
      <w:r w:rsidR="00591299">
        <w:rPr>
          <w:rFonts w:cs="Tahoma"/>
        </w:rPr>
        <w:t>are</w:t>
      </w:r>
      <w:r>
        <w:rPr>
          <w:rFonts w:cs="Tahoma"/>
        </w:rPr>
        <w:t xml:space="preserve"> analysed in more detail</w:t>
      </w:r>
      <w:r w:rsidR="00DA1A86">
        <w:rPr>
          <w:rFonts w:cs="Tahoma"/>
        </w:rPr>
        <w:t xml:space="preserve"> </w:t>
      </w:r>
      <w:r w:rsidR="00DA1A86">
        <w:rPr>
          <w:rFonts w:cs="Tahoma"/>
        </w:rPr>
        <w:fldChar w:fldCharType="begin"/>
      </w:r>
      <w:r w:rsidR="00A54F02">
        <w:rPr>
          <w:rFonts w:cs="Tahoma"/>
        </w:rPr>
        <w:instrText xml:space="preserve"> ADDIN ZOTERO_ITEM CSL_CITATION {"citationID":"s1Ql27Hw","properties":{"formattedCitation":"(Eurostat STS CON, 2019)","plainCitation":"(Eurostat STS CON, 2019)","noteIndex":0},"citationItems":[{"id":"DV7p021H/kSMQOEbj","uris":["http://zotero.org/groups/41427/items/LBTR7DE5"],"uri":["http://zotero.org/groups/41427/items/LBTR7DE5"],"itemData":{"id":3966,"type":"article","source":"MBA504","title":"Construction, building and civil engineering","URL":"https://ec.europa.eu/eurostat/web/short-term-business-statistics/data/database?p_p_id=NavTreeportletprod_WAR_NavTreeportletprod_INSTANCE_1VuowK1tZM0H&amp;p_p_lifecycle=0&amp;p_p_state=normal&amp;p_p_mode=view&amp;p_p_col_id=column-2&amp;p_p_col_count=1","author":[{"family":"Eurostat STS CON","given":""}],"accessed":{"date-parts":[["2019",12,23]]},"issued":{"date-parts":[["2019"]]}}}],"schema":"https://github.com/citation-style-language/schema/raw/master/csl-citation.json"} </w:instrText>
      </w:r>
      <w:r w:rsidR="00DA1A86">
        <w:rPr>
          <w:rFonts w:cs="Tahoma"/>
        </w:rPr>
        <w:fldChar w:fldCharType="separate"/>
      </w:r>
      <w:r w:rsidR="00DA1A86" w:rsidRPr="00674F01">
        <w:rPr>
          <w:rFonts w:cs="Tahoma"/>
        </w:rPr>
        <w:t>(Eurostat STS CON, 2019)</w:t>
      </w:r>
      <w:r w:rsidR="00DA1A86">
        <w:rPr>
          <w:rFonts w:cs="Tahoma"/>
        </w:rPr>
        <w:fldChar w:fldCharType="end"/>
      </w:r>
      <w:r w:rsidR="00A234E0">
        <w:rPr>
          <w:rFonts w:cs="Tahoma"/>
        </w:rPr>
        <w:t xml:space="preserve">: The </w:t>
      </w:r>
      <w:r w:rsidR="00A234E0">
        <w:t xml:space="preserve">development of European </w:t>
      </w:r>
      <w:r w:rsidR="00A234E0">
        <w:rPr>
          <w:rFonts w:cs="Tahoma"/>
        </w:rPr>
        <w:t xml:space="preserve">production in construction and the </w:t>
      </w:r>
      <w:r w:rsidR="00A234E0">
        <w:t xml:space="preserve">development of European </w:t>
      </w:r>
      <w:r w:rsidR="00A234E0">
        <w:rPr>
          <w:rFonts w:cs="Tahoma"/>
        </w:rPr>
        <w:t>building permit</w:t>
      </w:r>
      <w:r w:rsidR="003A43DB">
        <w:rPr>
          <w:rFonts w:cs="Tahoma"/>
        </w:rPr>
        <w:t>s</w:t>
      </w:r>
      <w:r w:rsidR="00A234E0">
        <w:rPr>
          <w:rFonts w:cs="Tahoma"/>
        </w:rPr>
        <w:t>.</w:t>
      </w:r>
    </w:p>
    <w:p w:rsidR="00EB1D2C" w:rsidRDefault="006C31B1" w:rsidP="00EB1D2C">
      <w:pPr>
        <w:rPr>
          <w:rFonts w:cs="Tahoma"/>
        </w:rPr>
      </w:pPr>
      <w:r>
        <w:rPr>
          <w:rFonts w:cs="Tahoma"/>
        </w:rPr>
        <w:lastRenderedPageBreak/>
        <w:t xml:space="preserve">It is </w:t>
      </w:r>
      <w:r w:rsidR="00A33721">
        <w:rPr>
          <w:rFonts w:cs="Tahoma"/>
        </w:rPr>
        <w:t>noteworthy</w:t>
      </w:r>
      <w:r>
        <w:rPr>
          <w:rFonts w:cs="Tahoma"/>
        </w:rPr>
        <w:t xml:space="preserve"> that the European countries without the Euro currency performed better </w:t>
      </w:r>
      <w:r w:rsidR="00F93915">
        <w:rPr>
          <w:rFonts w:cs="Tahoma"/>
        </w:rPr>
        <w:t>(+</w:t>
      </w:r>
      <w:r w:rsidR="005A0264">
        <w:rPr>
          <w:rFonts w:cs="Tahoma"/>
        </w:rPr>
        <w:t> </w:t>
      </w:r>
      <w:r w:rsidR="00F93915">
        <w:rPr>
          <w:rFonts w:cs="Tahoma"/>
        </w:rPr>
        <w:t xml:space="preserve">13% since 2013) </w:t>
      </w:r>
      <w:r>
        <w:rPr>
          <w:rFonts w:cs="Tahoma"/>
        </w:rPr>
        <w:t>than those with the Euro</w:t>
      </w:r>
      <w:r w:rsidR="005A0264">
        <w:rPr>
          <w:rFonts w:cs="Tahoma"/>
        </w:rPr>
        <w:t xml:space="preserve"> </w:t>
      </w:r>
      <w:r w:rsidR="00A33721">
        <w:rPr>
          <w:rFonts w:cs="Tahoma"/>
        </w:rPr>
        <w:t xml:space="preserve">currency </w:t>
      </w:r>
      <w:r w:rsidR="005A0264">
        <w:rPr>
          <w:rFonts w:cs="Tahoma"/>
        </w:rPr>
        <w:t xml:space="preserve">(+ 8% since 2013) </w:t>
      </w:r>
      <w:r w:rsidR="00F93915">
        <w:rPr>
          <w:rFonts w:cs="Tahoma"/>
        </w:rPr>
        <w:t xml:space="preserve">as the volume index of production for the construction business shows </w:t>
      </w:r>
      <w:r w:rsidR="00DA1A86">
        <w:rPr>
          <w:rFonts w:cs="Tahoma"/>
        </w:rPr>
        <w:t>(</w:t>
      </w:r>
      <w:r w:rsidR="00DA1A86">
        <w:rPr>
          <w:rFonts w:cs="Tahoma"/>
        </w:rPr>
        <w:fldChar w:fldCharType="begin"/>
      </w:r>
      <w:r w:rsidR="00DA1A86">
        <w:rPr>
          <w:rFonts w:cs="Tahoma"/>
        </w:rPr>
        <w:instrText xml:space="preserve"> REF _Ref28029723 </w:instrText>
      </w:r>
      <w:r w:rsidR="00DA1A86">
        <w:rPr>
          <w:rFonts w:cs="Tahoma"/>
        </w:rPr>
        <w:fldChar w:fldCharType="separate"/>
      </w:r>
      <w:r w:rsidR="001178ED" w:rsidRPr="00DA1A86">
        <w:t>Figure</w:t>
      </w:r>
      <w:r w:rsidR="001178ED">
        <w:t xml:space="preserve"> </w:t>
      </w:r>
      <w:r w:rsidR="001178ED">
        <w:rPr>
          <w:noProof/>
        </w:rPr>
        <w:t>2</w:t>
      </w:r>
      <w:r w:rsidR="00DA1A86">
        <w:rPr>
          <w:rFonts w:cs="Tahoma"/>
        </w:rPr>
        <w:fldChar w:fldCharType="end"/>
      </w:r>
      <w:r w:rsidR="00DA1A86">
        <w:rPr>
          <w:rFonts w:cs="Tahoma"/>
        </w:rPr>
        <w:t>)</w:t>
      </w:r>
      <w:r>
        <w:rPr>
          <w:rFonts w:cs="Tahoma"/>
        </w:rPr>
        <w:t>.</w:t>
      </w:r>
      <w:r w:rsidR="00F93915">
        <w:rPr>
          <w:rFonts w:cs="Tahoma"/>
        </w:rPr>
        <w:t xml:space="preserve"> Apart from that, Europe is divided in South and North</w:t>
      </w:r>
      <w:r w:rsidR="00F93915" w:rsidRPr="00F93915">
        <w:rPr>
          <w:rFonts w:cs="Tahoma"/>
        </w:rPr>
        <w:t xml:space="preserve"> </w:t>
      </w:r>
      <w:r w:rsidR="00F93915">
        <w:rPr>
          <w:rFonts w:cs="Tahoma"/>
        </w:rPr>
        <w:t>including East and West Europe: All southern countries were underperformers with regard to the European average whereas the northern countries were outperformers. The East European countries showed an unstable, lately positive development. The most remarkable performance gave Ireland</w:t>
      </w:r>
      <w:r w:rsidR="005A0264">
        <w:rPr>
          <w:rFonts w:cs="Tahoma"/>
        </w:rPr>
        <w:t xml:space="preserve"> (+ 91% since 2012)</w:t>
      </w:r>
      <w:r w:rsidR="00F93915">
        <w:rPr>
          <w:rFonts w:cs="Tahoma"/>
        </w:rPr>
        <w:t>.</w:t>
      </w:r>
    </w:p>
    <w:p w:rsidR="006C31B1" w:rsidRPr="0050124E" w:rsidRDefault="00A234E0" w:rsidP="006C31B1">
      <w:pPr>
        <w:keepNext/>
        <w:rPr>
          <w:rFonts w:cs="Tahoma"/>
        </w:rPr>
      </w:pPr>
      <w:r w:rsidRPr="00A234E0">
        <w:rPr>
          <w:rFonts w:cs="Tahoma"/>
          <w:noProof/>
          <w:lang w:val="de-DE" w:eastAsia="zh-CN"/>
        </w:rPr>
        <w:drawing>
          <wp:anchor distT="0" distB="0" distL="114300" distR="114300" simplePos="0" relativeHeight="251656192" behindDoc="0" locked="0" layoutInCell="1" allowOverlap="1">
            <wp:simplePos x="0" y="0"/>
            <wp:positionH relativeFrom="margin">
              <wp:align>left</wp:align>
            </wp:positionH>
            <wp:positionV relativeFrom="paragraph">
              <wp:posOffset>265067</wp:posOffset>
            </wp:positionV>
            <wp:extent cx="5767200" cy="3272400"/>
            <wp:effectExtent l="0" t="0" r="5080" b="4445"/>
            <wp:wrapNone/>
            <wp:docPr id="12" name="Grafik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443" t="15410" r="28965" b="10792"/>
                    <a:stretch/>
                  </pic:blipFill>
                  <pic:spPr bwMode="auto">
                    <a:xfrm>
                      <a:off x="0" y="0"/>
                      <a:ext cx="5767200" cy="3272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C6FEE" w:rsidRDefault="005C6FEE" w:rsidP="006C31B1">
      <w:pPr>
        <w:keepNext/>
        <w:rPr>
          <w:rFonts w:cs="Tahoma"/>
        </w:rPr>
      </w:pPr>
    </w:p>
    <w:p w:rsidR="00DA1A86" w:rsidRDefault="00DA1A86" w:rsidP="006C31B1">
      <w:pPr>
        <w:keepNext/>
        <w:rPr>
          <w:rFonts w:cs="Tahoma"/>
        </w:rPr>
      </w:pPr>
    </w:p>
    <w:p w:rsidR="00DA1A86" w:rsidRDefault="00DA1A86" w:rsidP="006C31B1">
      <w:pPr>
        <w:keepNext/>
        <w:rPr>
          <w:rFonts w:cs="Tahoma"/>
        </w:rPr>
      </w:pPr>
    </w:p>
    <w:p w:rsidR="00DA1A86" w:rsidRDefault="00DA1A86" w:rsidP="006C31B1">
      <w:pPr>
        <w:keepNext/>
        <w:rPr>
          <w:rFonts w:cs="Tahoma"/>
        </w:rPr>
      </w:pPr>
    </w:p>
    <w:p w:rsidR="00635908" w:rsidRDefault="00635908" w:rsidP="006C31B1">
      <w:pPr>
        <w:keepNext/>
        <w:rPr>
          <w:rFonts w:cs="Tahoma"/>
        </w:rPr>
      </w:pPr>
    </w:p>
    <w:p w:rsidR="00635908" w:rsidRDefault="00635908" w:rsidP="006C31B1">
      <w:pPr>
        <w:keepNext/>
        <w:rPr>
          <w:rFonts w:cs="Tahoma"/>
        </w:rPr>
      </w:pPr>
    </w:p>
    <w:p w:rsidR="00DA1A86" w:rsidRDefault="00DA1A86" w:rsidP="006C31B1">
      <w:pPr>
        <w:keepNext/>
        <w:rPr>
          <w:rFonts w:cs="Tahoma"/>
        </w:rPr>
      </w:pPr>
    </w:p>
    <w:p w:rsidR="00DA1A86" w:rsidRDefault="00DA1A86" w:rsidP="006C31B1">
      <w:pPr>
        <w:keepNext/>
        <w:rPr>
          <w:rFonts w:cs="Tahoma"/>
        </w:rPr>
      </w:pPr>
    </w:p>
    <w:p w:rsidR="00DA1A86" w:rsidRDefault="00DA1A86" w:rsidP="006C31B1">
      <w:pPr>
        <w:keepNext/>
        <w:rPr>
          <w:rFonts w:cs="Tahoma"/>
        </w:rPr>
      </w:pPr>
    </w:p>
    <w:p w:rsidR="003E701A" w:rsidRDefault="003E701A" w:rsidP="006C31B1">
      <w:pPr>
        <w:keepNext/>
        <w:rPr>
          <w:rFonts w:cs="Tahoma"/>
        </w:rPr>
      </w:pPr>
    </w:p>
    <w:p w:rsidR="00DA1A86" w:rsidRDefault="00DA1A86" w:rsidP="006C31B1">
      <w:pPr>
        <w:keepNext/>
        <w:rPr>
          <w:rFonts w:cs="Tahoma"/>
        </w:rPr>
      </w:pPr>
    </w:p>
    <w:p w:rsidR="00DA1A86" w:rsidRPr="00DA1A86" w:rsidRDefault="00DA1A86" w:rsidP="00793F07">
      <w:pPr>
        <w:pStyle w:val="Beschriftung"/>
      </w:pPr>
      <w:bookmarkStart w:id="10" w:name="_Ref28029723"/>
      <w:r w:rsidRPr="00DA1A86">
        <w:t>Figure</w:t>
      </w:r>
      <w:r>
        <w:t xml:space="preserve"> </w:t>
      </w:r>
      <w:r>
        <w:fldChar w:fldCharType="begin"/>
      </w:r>
      <w:r>
        <w:instrText xml:space="preserve"> SEQ Figure \* ARABIC </w:instrText>
      </w:r>
      <w:r>
        <w:fldChar w:fldCharType="separate"/>
      </w:r>
      <w:r w:rsidR="001178ED">
        <w:rPr>
          <w:noProof/>
        </w:rPr>
        <w:t>2</w:t>
      </w:r>
      <w:r>
        <w:fldChar w:fldCharType="end"/>
      </w:r>
      <w:bookmarkEnd w:id="10"/>
      <w:r>
        <w:t>:</w:t>
      </w:r>
      <w:r w:rsidRPr="00DA1A86">
        <w:t xml:space="preserve"> </w:t>
      </w:r>
      <w:r w:rsidR="009D6001">
        <w:t xml:space="preserve">Development of European </w:t>
      </w:r>
      <w:r w:rsidR="00A234E0">
        <w:t>production in construction</w:t>
      </w:r>
      <w:r w:rsidR="00A80D7B">
        <w:t xml:space="preserve"> </w:t>
      </w:r>
      <w:r w:rsidR="00A80D7B">
        <w:fldChar w:fldCharType="begin"/>
      </w:r>
      <w:r w:rsidR="00A54F02">
        <w:instrText xml:space="preserve"> ADDIN ZOTERO_ITEM CSL_CITATION {"citationID":"LY6YW5dL","properties":{"formattedCitation":"(on the basis of Eurostat STS CON, 2019)","plainCitation":"(on the basis of Eurostat STS CON, 2019)","noteIndex":0},"citationItems":[{"id":"DV7p021H/kSMQOEbj","uris":["http://zotero.org/groups/41427/items/LBTR7DE5"],"uri":["http://zotero.org/groups/41427/items/LBTR7DE5"],"itemData":{"id":3966,"type":"article","source":"MBA504","title":"Construction, building and civil engineering","URL":"https://ec.europa.eu/eurostat/web/short-term-business-statistics/data/database?p_p_id=NavTreeportletprod_WAR_NavTreeportletprod_INSTANCE_1VuowK1tZM0H&amp;p_p_lifecycle=0&amp;p_p_state=normal&amp;p_p_mode=view&amp;p_p_col_id=column-2&amp;p_p_col_count=1","author":[{"family":"Eurostat STS CON","given":""}],"accessed":{"date-parts":[["2019",12,23]]},"issued":{"date-parts":[["2019"]]}},"prefix":"on the basis of "}],"schema":"https://github.com/citation-style-language/schema/raw/master/csl-citation.json"} </w:instrText>
      </w:r>
      <w:r w:rsidR="00A80D7B">
        <w:fldChar w:fldCharType="separate"/>
      </w:r>
      <w:r w:rsidR="00A80D7B" w:rsidRPr="00A80D7B">
        <w:rPr>
          <w:rFonts w:cs="Tahoma"/>
        </w:rPr>
        <w:t>(on the basis of Eurostat STS CON, 2019)</w:t>
      </w:r>
      <w:r w:rsidR="00A80D7B">
        <w:fldChar w:fldCharType="end"/>
      </w:r>
    </w:p>
    <w:p w:rsidR="00A234E0" w:rsidRDefault="00A234E0" w:rsidP="00A234E0">
      <w:pPr>
        <w:rPr>
          <w:rFonts w:cs="Tahoma"/>
        </w:rPr>
      </w:pPr>
    </w:p>
    <w:p w:rsidR="00B5404A" w:rsidRDefault="00A234E0" w:rsidP="00A234E0">
      <w:pPr>
        <w:rPr>
          <w:rFonts w:cs="Tahoma"/>
        </w:rPr>
      </w:pPr>
      <w:r>
        <w:rPr>
          <w:rFonts w:cs="Tahoma"/>
        </w:rPr>
        <w:t xml:space="preserve">The development of </w:t>
      </w:r>
      <w:r w:rsidR="003A43DB">
        <w:rPr>
          <w:rFonts w:cs="Tahoma"/>
        </w:rPr>
        <w:t>building permits is a</w:t>
      </w:r>
      <w:r>
        <w:rPr>
          <w:rFonts w:cs="Tahoma"/>
        </w:rPr>
        <w:t xml:space="preserve"> rough indicator for the </w:t>
      </w:r>
      <w:r w:rsidR="003A43DB">
        <w:rPr>
          <w:rFonts w:cs="Tahoma"/>
        </w:rPr>
        <w:t xml:space="preserve">performance </w:t>
      </w:r>
      <w:r w:rsidR="00A33721">
        <w:rPr>
          <w:rFonts w:cs="Tahoma"/>
        </w:rPr>
        <w:t xml:space="preserve">of the construction market </w:t>
      </w:r>
      <w:r w:rsidR="003A43DB">
        <w:rPr>
          <w:rFonts w:cs="Tahoma"/>
        </w:rPr>
        <w:t>in near future</w:t>
      </w:r>
      <w:r w:rsidR="004C6726">
        <w:rPr>
          <w:rFonts w:cs="Tahoma"/>
        </w:rPr>
        <w:t>. T</w:t>
      </w:r>
      <w:r w:rsidR="003A43DB">
        <w:rPr>
          <w:rFonts w:cs="Tahoma"/>
        </w:rPr>
        <w:t xml:space="preserve">he data should be interpreted with care since building permits are </w:t>
      </w:r>
      <w:r w:rsidR="003A43DB" w:rsidRPr="003A43DB">
        <w:rPr>
          <w:rFonts w:cs="Tahoma"/>
        </w:rPr>
        <w:t>susceptible</w:t>
      </w:r>
      <w:r w:rsidR="003A43DB">
        <w:rPr>
          <w:rFonts w:cs="Tahoma"/>
        </w:rPr>
        <w:t xml:space="preserve"> to </w:t>
      </w:r>
      <w:r w:rsidR="004C6726">
        <w:rPr>
          <w:rFonts w:cs="Tahoma"/>
        </w:rPr>
        <w:t xml:space="preserve">erratic </w:t>
      </w:r>
      <w:r w:rsidR="003A43DB">
        <w:rPr>
          <w:rFonts w:cs="Tahoma"/>
        </w:rPr>
        <w:t xml:space="preserve">political decisions which may cause </w:t>
      </w:r>
      <w:r w:rsidR="004C6726" w:rsidRPr="004C6726">
        <w:rPr>
          <w:rFonts w:cs="Tahoma"/>
        </w:rPr>
        <w:t xml:space="preserve">fugacious </w:t>
      </w:r>
      <w:r w:rsidR="003A43DB">
        <w:rPr>
          <w:rFonts w:cs="Tahoma"/>
        </w:rPr>
        <w:t xml:space="preserve">straw fires </w:t>
      </w:r>
      <w:r w:rsidR="004C6726">
        <w:rPr>
          <w:rFonts w:cs="Tahoma"/>
        </w:rPr>
        <w:t>or</w:t>
      </w:r>
      <w:r w:rsidR="003A43DB">
        <w:rPr>
          <w:rFonts w:cs="Tahoma"/>
        </w:rPr>
        <w:t xml:space="preserve"> can influence statistic evaluation methods. Though the development </w:t>
      </w:r>
      <w:r w:rsidR="004C6726">
        <w:rPr>
          <w:rFonts w:cs="Tahoma"/>
        </w:rPr>
        <w:t xml:space="preserve">of building permits </w:t>
      </w:r>
      <w:r w:rsidR="003A43DB">
        <w:rPr>
          <w:rFonts w:cs="Tahoma"/>
        </w:rPr>
        <w:t xml:space="preserve">is </w:t>
      </w:r>
      <w:r w:rsidR="003A43DB" w:rsidRPr="003A43DB">
        <w:rPr>
          <w:rFonts w:cs="Tahoma"/>
        </w:rPr>
        <w:t>heterogeneous</w:t>
      </w:r>
      <w:r w:rsidR="003A43DB">
        <w:rPr>
          <w:rFonts w:cs="Tahoma"/>
        </w:rPr>
        <w:t xml:space="preserve">ly distributed over Europe and </w:t>
      </w:r>
      <w:r w:rsidR="00C202D4">
        <w:rPr>
          <w:rFonts w:cs="Tahoma"/>
        </w:rPr>
        <w:t xml:space="preserve">is </w:t>
      </w:r>
      <w:r w:rsidR="004C6726">
        <w:rPr>
          <w:rFonts w:cs="Tahoma"/>
        </w:rPr>
        <w:t>in general</w:t>
      </w:r>
      <w:r w:rsidR="00C202D4">
        <w:rPr>
          <w:rFonts w:cs="Tahoma"/>
        </w:rPr>
        <w:t xml:space="preserve"> quite inconsistent over time (</w:t>
      </w:r>
      <w:r w:rsidR="00C202D4">
        <w:rPr>
          <w:rFonts w:cs="Tahoma"/>
        </w:rPr>
        <w:fldChar w:fldCharType="begin"/>
      </w:r>
      <w:r w:rsidR="00C202D4">
        <w:rPr>
          <w:rFonts w:cs="Tahoma"/>
        </w:rPr>
        <w:instrText xml:space="preserve"> REF _Ref28036100 </w:instrText>
      </w:r>
      <w:r w:rsidR="00C202D4">
        <w:rPr>
          <w:rFonts w:cs="Tahoma"/>
        </w:rPr>
        <w:fldChar w:fldCharType="separate"/>
      </w:r>
      <w:r w:rsidR="001178ED" w:rsidRPr="00DA1A86">
        <w:t>Figure</w:t>
      </w:r>
      <w:r w:rsidR="001178ED">
        <w:t xml:space="preserve"> </w:t>
      </w:r>
      <w:r w:rsidR="001178ED">
        <w:rPr>
          <w:noProof/>
        </w:rPr>
        <w:t>3</w:t>
      </w:r>
      <w:r w:rsidR="00C202D4">
        <w:rPr>
          <w:rFonts w:cs="Tahoma"/>
        </w:rPr>
        <w:fldChar w:fldCharType="end"/>
      </w:r>
      <w:r w:rsidR="00C202D4">
        <w:rPr>
          <w:rFonts w:cs="Tahoma"/>
        </w:rPr>
        <w:t xml:space="preserve">), an overall trend can be determined: Following a climb since around 2013, the curves belonging to North Europe level off whereas the curves belonging to South Europe </w:t>
      </w:r>
      <w:r w:rsidR="004C6726">
        <w:rPr>
          <w:rFonts w:cs="Tahoma"/>
        </w:rPr>
        <w:t>go up rather</w:t>
      </w:r>
      <w:r w:rsidR="00C202D4">
        <w:rPr>
          <w:rFonts w:cs="Tahoma"/>
        </w:rPr>
        <w:t xml:space="preserve"> later</w:t>
      </w:r>
      <w:r w:rsidR="004C6726">
        <w:rPr>
          <w:rFonts w:cs="Tahoma"/>
        </w:rPr>
        <w:t xml:space="preserve"> than 2013</w:t>
      </w:r>
      <w:r w:rsidR="00C202D4">
        <w:rPr>
          <w:rFonts w:cs="Tahoma"/>
        </w:rPr>
        <w:t xml:space="preserve"> </w:t>
      </w:r>
      <w:r w:rsidR="004C6726">
        <w:rPr>
          <w:rFonts w:cs="Tahoma"/>
        </w:rPr>
        <w:t>and continue to rise</w:t>
      </w:r>
      <w:r w:rsidR="00C202D4">
        <w:rPr>
          <w:rFonts w:cs="Tahoma"/>
        </w:rPr>
        <w:t xml:space="preserve">, however, </w:t>
      </w:r>
      <w:r w:rsidR="00B5404A">
        <w:rPr>
          <w:rFonts w:cs="Tahoma"/>
        </w:rPr>
        <w:t xml:space="preserve">this </w:t>
      </w:r>
      <w:r w:rsidR="00C202D4">
        <w:rPr>
          <w:rFonts w:cs="Tahoma"/>
        </w:rPr>
        <w:t>will be insufficient for a full compensation taking into account</w:t>
      </w:r>
      <w:r w:rsidR="004C6726" w:rsidRPr="004C6726">
        <w:rPr>
          <w:rFonts w:cs="Tahoma"/>
        </w:rPr>
        <w:t xml:space="preserve"> </w:t>
      </w:r>
      <w:r w:rsidR="004C6726">
        <w:rPr>
          <w:rFonts w:cs="Tahoma"/>
        </w:rPr>
        <w:t xml:space="preserve">that the economies of South Europe are considerably </w:t>
      </w:r>
      <w:r w:rsidR="004C6726">
        <w:rPr>
          <w:rFonts w:cs="Tahoma"/>
        </w:rPr>
        <w:lastRenderedPageBreak/>
        <w:t xml:space="preserve">smaller than those of North Europe including East, </w:t>
      </w:r>
      <w:r w:rsidR="0053728C">
        <w:rPr>
          <w:rFonts w:cs="Tahoma"/>
        </w:rPr>
        <w:t>C</w:t>
      </w:r>
      <w:r w:rsidR="004C6726">
        <w:rPr>
          <w:rFonts w:cs="Tahoma"/>
        </w:rPr>
        <w:t>entral and West Europe</w:t>
      </w:r>
      <w:r w:rsidR="00A80D7B">
        <w:rPr>
          <w:rFonts w:cs="Tahoma"/>
        </w:rPr>
        <w:t xml:space="preserve"> </w:t>
      </w:r>
      <w:r w:rsidR="00A80D7B">
        <w:rPr>
          <w:rFonts w:cs="Tahoma"/>
        </w:rPr>
        <w:fldChar w:fldCharType="begin"/>
      </w:r>
      <w:r w:rsidR="00A54F02">
        <w:rPr>
          <w:rFonts w:cs="Tahoma"/>
        </w:rPr>
        <w:instrText xml:space="preserve"> ADDIN ZOTERO_ITEM CSL_CITATION {"citationID":"P9sxUyP7","properties":{"formattedCitation":"(Eurostat STS CON, 2019)","plainCitation":"(Eurostat STS CON, 2019)","noteIndex":0},"citationItems":[{"id":"DV7p021H/kSMQOEbj","uris":["http://zotero.org/groups/41427/items/LBTR7DE5"],"uri":["http://zotero.org/groups/41427/items/LBTR7DE5"],"itemData":{"id":3966,"type":"article","source":"MBA504","title":"Construction, building and civil engineering","URL":"https://ec.europa.eu/eurostat/web/short-term-business-statistics/data/database?p_p_id=NavTreeportletprod_WAR_NavTreeportletprod_INSTANCE_1VuowK1tZM0H&amp;p_p_lifecycle=0&amp;p_p_state=normal&amp;p_p_mode=view&amp;p_p_col_id=column-2&amp;p_p_col_count=1","author":[{"family":"Eurostat STS CON","given":""}],"accessed":{"date-parts":[["2019",12,23]]},"issued":{"date-parts":[["2019"]]}}}],"schema":"https://github.com/citation-style-language/schema/raw/master/csl-citation.json"} </w:instrText>
      </w:r>
      <w:r w:rsidR="00A80D7B">
        <w:rPr>
          <w:rFonts w:cs="Tahoma"/>
        </w:rPr>
        <w:fldChar w:fldCharType="separate"/>
      </w:r>
      <w:r w:rsidR="00A80D7B" w:rsidRPr="00674F01">
        <w:rPr>
          <w:rFonts w:cs="Tahoma"/>
        </w:rPr>
        <w:t>(Eurostat STS CON, 2019)</w:t>
      </w:r>
      <w:r w:rsidR="00A80D7B">
        <w:rPr>
          <w:rFonts w:cs="Tahoma"/>
        </w:rPr>
        <w:fldChar w:fldCharType="end"/>
      </w:r>
      <w:r w:rsidR="00B5404A">
        <w:rPr>
          <w:rFonts w:cs="Tahoma"/>
        </w:rPr>
        <w:t>.</w:t>
      </w:r>
    </w:p>
    <w:p w:rsidR="00C04FF3" w:rsidRDefault="00C04FF3" w:rsidP="00C04FF3">
      <w:pPr>
        <w:keepNext/>
        <w:rPr>
          <w:rFonts w:cs="Tahoma"/>
        </w:rPr>
      </w:pPr>
    </w:p>
    <w:p w:rsidR="00C04FF3" w:rsidRDefault="00A234E0" w:rsidP="00C04FF3">
      <w:pPr>
        <w:keepNext/>
        <w:rPr>
          <w:rFonts w:cs="Tahoma"/>
        </w:rPr>
      </w:pPr>
      <w:r w:rsidRPr="00A234E0">
        <w:rPr>
          <w:rFonts w:cs="Tahoma"/>
          <w:noProof/>
          <w:lang w:val="de-DE" w:eastAsia="zh-CN"/>
        </w:rPr>
        <w:drawing>
          <wp:anchor distT="0" distB="0" distL="114300" distR="114300" simplePos="0" relativeHeight="251657216" behindDoc="0" locked="0" layoutInCell="1" allowOverlap="1">
            <wp:simplePos x="0" y="0"/>
            <wp:positionH relativeFrom="margin">
              <wp:align>left</wp:align>
            </wp:positionH>
            <wp:positionV relativeFrom="paragraph">
              <wp:posOffset>4346</wp:posOffset>
            </wp:positionV>
            <wp:extent cx="5810250" cy="3243580"/>
            <wp:effectExtent l="0" t="0" r="0" b="0"/>
            <wp:wrapNone/>
            <wp:docPr id="14" name="Grafik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340" t="15106" r="28450" b="11285"/>
                    <a:stretch/>
                  </pic:blipFill>
                  <pic:spPr bwMode="auto">
                    <a:xfrm>
                      <a:off x="0" y="0"/>
                      <a:ext cx="5810250" cy="32435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04FF3" w:rsidRDefault="00C04FF3" w:rsidP="00C04FF3">
      <w:pPr>
        <w:keepNext/>
        <w:rPr>
          <w:rFonts w:cs="Tahoma"/>
        </w:rPr>
      </w:pPr>
    </w:p>
    <w:p w:rsidR="00C04FF3" w:rsidRDefault="00C04FF3" w:rsidP="00C04FF3">
      <w:pPr>
        <w:keepNext/>
        <w:rPr>
          <w:rFonts w:cs="Tahoma"/>
        </w:rPr>
      </w:pPr>
    </w:p>
    <w:p w:rsidR="00C04FF3" w:rsidRDefault="00C04FF3" w:rsidP="00C04FF3">
      <w:pPr>
        <w:keepNext/>
        <w:rPr>
          <w:rFonts w:cs="Tahoma"/>
        </w:rPr>
      </w:pPr>
    </w:p>
    <w:p w:rsidR="00C04FF3" w:rsidRDefault="00C04FF3" w:rsidP="00C04FF3">
      <w:pPr>
        <w:keepNext/>
        <w:rPr>
          <w:rFonts w:cs="Tahoma"/>
        </w:rPr>
      </w:pPr>
    </w:p>
    <w:p w:rsidR="00C04FF3" w:rsidRDefault="00C04FF3" w:rsidP="00C04FF3">
      <w:pPr>
        <w:keepNext/>
        <w:rPr>
          <w:rFonts w:cs="Tahoma"/>
        </w:rPr>
      </w:pPr>
    </w:p>
    <w:p w:rsidR="00A234E0" w:rsidRDefault="00A234E0" w:rsidP="00C04FF3">
      <w:pPr>
        <w:keepNext/>
        <w:rPr>
          <w:rFonts w:cs="Tahoma"/>
        </w:rPr>
      </w:pPr>
    </w:p>
    <w:p w:rsidR="00C04FF3" w:rsidRDefault="00C04FF3" w:rsidP="00C04FF3">
      <w:pPr>
        <w:keepNext/>
        <w:rPr>
          <w:rFonts w:cs="Tahoma"/>
        </w:rPr>
      </w:pPr>
    </w:p>
    <w:p w:rsidR="00C04FF3" w:rsidRDefault="00C04FF3" w:rsidP="00C04FF3">
      <w:pPr>
        <w:keepNext/>
        <w:rPr>
          <w:rFonts w:cs="Tahoma"/>
        </w:rPr>
      </w:pPr>
    </w:p>
    <w:p w:rsidR="00C04FF3" w:rsidRDefault="00C04FF3" w:rsidP="00C04FF3">
      <w:pPr>
        <w:keepNext/>
        <w:rPr>
          <w:rFonts w:cs="Tahoma"/>
        </w:rPr>
      </w:pPr>
    </w:p>
    <w:p w:rsidR="00B5404A" w:rsidRDefault="00B5404A" w:rsidP="00C04FF3">
      <w:pPr>
        <w:keepNext/>
        <w:rPr>
          <w:rFonts w:cs="Tahoma"/>
        </w:rPr>
      </w:pPr>
    </w:p>
    <w:p w:rsidR="00C04FF3" w:rsidRDefault="00C04FF3" w:rsidP="00793F07">
      <w:pPr>
        <w:pStyle w:val="Beschriftung"/>
      </w:pPr>
      <w:bookmarkStart w:id="11" w:name="_Ref28036100"/>
      <w:r w:rsidRPr="00DA1A86">
        <w:t>Figure</w:t>
      </w:r>
      <w:r>
        <w:t xml:space="preserve"> </w:t>
      </w:r>
      <w:r>
        <w:fldChar w:fldCharType="begin"/>
      </w:r>
      <w:r>
        <w:instrText xml:space="preserve"> SEQ Figure \* ARABIC </w:instrText>
      </w:r>
      <w:r>
        <w:fldChar w:fldCharType="separate"/>
      </w:r>
      <w:r w:rsidR="001178ED">
        <w:rPr>
          <w:noProof/>
        </w:rPr>
        <w:t>3</w:t>
      </w:r>
      <w:r>
        <w:fldChar w:fldCharType="end"/>
      </w:r>
      <w:bookmarkEnd w:id="11"/>
      <w:r>
        <w:t>:</w:t>
      </w:r>
      <w:r w:rsidRPr="00DA1A86">
        <w:t xml:space="preserve"> </w:t>
      </w:r>
      <w:r w:rsidR="00A234E0">
        <w:t>Development of European building permits</w:t>
      </w:r>
      <w:r w:rsidR="00A80D7B">
        <w:t xml:space="preserve"> </w:t>
      </w:r>
      <w:r w:rsidR="00A80D7B">
        <w:fldChar w:fldCharType="begin"/>
      </w:r>
      <w:r w:rsidR="00A54F02">
        <w:instrText xml:space="preserve"> ADDIN ZOTERO_ITEM CSL_CITATION {"citationID":"bqNxJuvK","properties":{"formattedCitation":"(on the basis of Eurostat STS CON, 2019)","plainCitation":"(on the basis of Eurostat STS CON, 2019)","noteIndex":0},"citationItems":[{"id":"DV7p021H/kSMQOEbj","uris":["http://zotero.org/groups/41427/items/LBTR7DE5"],"uri":["http://zotero.org/groups/41427/items/LBTR7DE5"],"itemData":{"id":3966,"type":"article","source":"MBA504","title":"Construction, building and civil engineering","URL":"https://ec.europa.eu/eurostat/web/short-term-business-statistics/data/database?p_p_id=NavTreeportletprod_WAR_NavTreeportletprod_INSTANCE_1VuowK1tZM0H&amp;p_p_lifecycle=0&amp;p_p_state=normal&amp;p_p_mode=view&amp;p_p_col_id=column-2&amp;p_p_col_count=1","author":[{"family":"Eurostat STS CON","given":""}],"accessed":{"date-parts":[["2019",12,23]]},"issued":{"date-parts":[["2019"]]}},"prefix":"on the basis of "}],"schema":"https://github.com/citation-style-language/schema/raw/master/csl-citation.json"} </w:instrText>
      </w:r>
      <w:r w:rsidR="00A80D7B">
        <w:fldChar w:fldCharType="separate"/>
      </w:r>
      <w:r w:rsidR="00A80D7B" w:rsidRPr="00A80D7B">
        <w:rPr>
          <w:rFonts w:cs="Tahoma"/>
        </w:rPr>
        <w:t>(on the basis of Eurostat STS CON, 2019)</w:t>
      </w:r>
      <w:r w:rsidR="00A80D7B">
        <w:fldChar w:fldCharType="end"/>
      </w:r>
    </w:p>
    <w:p w:rsidR="00A80D7B" w:rsidRDefault="00A80D7B" w:rsidP="00A80D7B">
      <w:pPr>
        <w:rPr>
          <w:rFonts w:cs="Tahoma"/>
        </w:rPr>
      </w:pPr>
    </w:p>
    <w:p w:rsidR="00A80D7B" w:rsidRDefault="00A80D7B" w:rsidP="00A80D7B">
      <w:pPr>
        <w:rPr>
          <w:rFonts w:cs="Tahoma"/>
        </w:rPr>
      </w:pPr>
      <w:r>
        <w:rPr>
          <w:rFonts w:cs="Tahoma"/>
        </w:rPr>
        <w:t>In sum, European construction business most likely will not prosper</w:t>
      </w:r>
      <w:r w:rsidR="00930EED">
        <w:rPr>
          <w:rFonts w:cs="Tahoma"/>
        </w:rPr>
        <w:t xml:space="preserve"> considerably</w:t>
      </w:r>
      <w:r>
        <w:rPr>
          <w:rFonts w:cs="Tahoma"/>
        </w:rPr>
        <w:t xml:space="preserve"> in near future. For the time being, </w:t>
      </w:r>
      <w:r w:rsidR="00E63126" w:rsidRPr="00E63126">
        <w:rPr>
          <w:rFonts w:cs="Tahoma"/>
          <w:b/>
        </w:rPr>
        <w:t xml:space="preserve">North, </w:t>
      </w:r>
      <w:r w:rsidRPr="00E63126">
        <w:rPr>
          <w:rFonts w:cs="Tahoma"/>
          <w:b/>
        </w:rPr>
        <w:t xml:space="preserve">East, </w:t>
      </w:r>
      <w:r w:rsidR="0053728C" w:rsidRPr="00E63126">
        <w:rPr>
          <w:rFonts w:cs="Tahoma"/>
          <w:b/>
        </w:rPr>
        <w:t>C</w:t>
      </w:r>
      <w:r w:rsidRPr="00E63126">
        <w:rPr>
          <w:rFonts w:cs="Tahoma"/>
          <w:b/>
        </w:rPr>
        <w:t>entral and West Europe</w:t>
      </w:r>
      <w:r>
        <w:rPr>
          <w:rFonts w:cs="Tahoma"/>
        </w:rPr>
        <w:t xml:space="preserve"> may have better construction business opportunities. The slightly positive development </w:t>
      </w:r>
      <w:r w:rsidR="00562794">
        <w:rPr>
          <w:rFonts w:cs="Tahoma"/>
        </w:rPr>
        <w:t>in</w:t>
      </w:r>
      <w:r>
        <w:rPr>
          <w:rFonts w:cs="Tahoma"/>
        </w:rPr>
        <w:t xml:space="preserve"> South Europe should be observed to evaluate whether the upward trend remains stable.</w:t>
      </w:r>
      <w:r w:rsidR="00930EED">
        <w:rPr>
          <w:rFonts w:cs="Tahoma"/>
        </w:rPr>
        <w:t xml:space="preserve"> The current setup of the Company </w:t>
      </w:r>
      <w:r w:rsidR="00A93AAA">
        <w:rPr>
          <w:rFonts w:cs="Tahoma"/>
        </w:rPr>
        <w:t xml:space="preserve">in Europe </w:t>
      </w:r>
      <w:r w:rsidR="00930EED">
        <w:rPr>
          <w:rFonts w:cs="Tahoma"/>
        </w:rPr>
        <w:t xml:space="preserve">appears to be suitable if contacts to local distributers </w:t>
      </w:r>
      <w:r w:rsidR="000E501A">
        <w:rPr>
          <w:rFonts w:cs="Tahoma"/>
        </w:rPr>
        <w:t>and</w:t>
      </w:r>
      <w:r w:rsidR="00562794">
        <w:rPr>
          <w:rFonts w:cs="Tahoma"/>
        </w:rPr>
        <w:t xml:space="preserve"> dealers </w:t>
      </w:r>
      <w:r w:rsidR="00930EED">
        <w:rPr>
          <w:rFonts w:cs="Tahoma"/>
        </w:rPr>
        <w:t>are established or intensified.</w:t>
      </w:r>
    </w:p>
    <w:p w:rsidR="00770845" w:rsidRDefault="00474433" w:rsidP="00B5404A">
      <w:r>
        <w:t xml:space="preserve">As a basis for </w:t>
      </w:r>
      <w:r w:rsidR="00A555EA">
        <w:t xml:space="preserve">possible </w:t>
      </w:r>
      <w:r w:rsidR="00BA003A" w:rsidRPr="00BA003A">
        <w:rPr>
          <w:b/>
        </w:rPr>
        <w:t>future</w:t>
      </w:r>
      <w:r w:rsidR="00BA003A">
        <w:t xml:space="preserve"> internationalisation activities of the Company</w:t>
      </w:r>
      <w:r>
        <w:t xml:space="preserve">, the </w:t>
      </w:r>
      <w:r w:rsidR="00A555EA">
        <w:t xml:space="preserve">potential markets should be </w:t>
      </w:r>
      <w:r w:rsidR="00770971">
        <w:t>determined. The</w:t>
      </w:r>
      <w:r w:rsidR="00585358">
        <w:t xml:space="preserve"> quality of the</w:t>
      </w:r>
      <w:r w:rsidR="00770971">
        <w:t xml:space="preserve"> construction products manufactured by the company</w:t>
      </w:r>
      <w:r w:rsidR="00585358">
        <w:t xml:space="preserve"> are top-notch, however, it does not need rocket science to </w:t>
      </w:r>
      <w:r w:rsidR="00770845">
        <w:t xml:space="preserve">manufacture imitates with acceptable quality. Moreover, a German brand with </w:t>
      </w:r>
      <w:r w:rsidR="000E501A">
        <w:t>a century</w:t>
      </w:r>
      <w:r w:rsidR="00770845" w:rsidRPr="00770845">
        <w:t>-old</w:t>
      </w:r>
      <w:r w:rsidR="00770845">
        <w:t xml:space="preserve"> tradition may be </w:t>
      </w:r>
      <w:r w:rsidR="007A1E28">
        <w:t>a solid selling point</w:t>
      </w:r>
      <w:r w:rsidR="00770845">
        <w:t xml:space="preserve"> in many regions of the world </w:t>
      </w:r>
      <w:r w:rsidR="007A1E28">
        <w:t xml:space="preserve">but not a unique selling point </w:t>
      </w:r>
      <w:r w:rsidR="00562794">
        <w:t>since</w:t>
      </w:r>
      <w:r w:rsidR="007A1E28">
        <w:t xml:space="preserve"> in the construction business value for money counts</w:t>
      </w:r>
      <w:r w:rsidR="00FB7E87">
        <w:t xml:space="preserve"> unemotionally</w:t>
      </w:r>
      <w:r w:rsidR="007A1E28">
        <w:t>.</w:t>
      </w:r>
    </w:p>
    <w:p w:rsidR="00690554" w:rsidRDefault="00770845" w:rsidP="00B5404A">
      <w:r>
        <w:t>For th</w:t>
      </w:r>
      <w:r w:rsidR="00690554">
        <w:t>e</w:t>
      </w:r>
      <w:r>
        <w:t>s</w:t>
      </w:r>
      <w:r w:rsidR="00690554">
        <w:t>e</w:t>
      </w:r>
      <w:r>
        <w:t xml:space="preserve"> reason</w:t>
      </w:r>
      <w:r w:rsidR="00690554">
        <w:t>s</w:t>
      </w:r>
      <w:r>
        <w:t xml:space="preserve">, I believe that </w:t>
      </w:r>
      <w:r w:rsidR="00690554">
        <w:t xml:space="preserve">the Company has </w:t>
      </w:r>
      <w:r w:rsidR="00A27D1D">
        <w:t xml:space="preserve">to find the intersection set of </w:t>
      </w:r>
      <w:r w:rsidR="00562794">
        <w:t xml:space="preserve">the following </w:t>
      </w:r>
      <w:r w:rsidR="00690554">
        <w:t>two</w:t>
      </w:r>
      <w:r>
        <w:t xml:space="preserve"> key parameter</w:t>
      </w:r>
      <w:r w:rsidR="00690554">
        <w:t>s to identify</w:t>
      </w:r>
      <w:r>
        <w:t xml:space="preserve"> </w:t>
      </w:r>
      <w:r w:rsidR="00690554">
        <w:t xml:space="preserve">potential </w:t>
      </w:r>
      <w:r w:rsidR="00A27D1D">
        <w:t>countries as promising markets</w:t>
      </w:r>
      <w:r w:rsidR="00690554">
        <w:t>:</w:t>
      </w:r>
    </w:p>
    <w:p w:rsidR="00A27D1D" w:rsidRDefault="00A27D1D" w:rsidP="00AD226B">
      <w:pPr>
        <w:pStyle w:val="Listenabsatz"/>
        <w:numPr>
          <w:ilvl w:val="0"/>
          <w:numId w:val="23"/>
        </w:numPr>
        <w:ind w:left="284" w:hanging="284"/>
      </w:pPr>
      <w:r>
        <w:lastRenderedPageBreak/>
        <w:t xml:space="preserve">Countries </w:t>
      </w:r>
      <w:r w:rsidR="006D2172">
        <w:t xml:space="preserve">with a large nominal </w:t>
      </w:r>
      <w:r w:rsidR="00DE13A4" w:rsidRPr="00690554">
        <w:t>gross domestic product</w:t>
      </w:r>
      <w:r w:rsidR="006D2172">
        <w:t xml:space="preserve"> </w:t>
      </w:r>
      <w:r w:rsidR="007B5203">
        <w:t xml:space="preserve">(GDP) </w:t>
      </w:r>
      <w:r w:rsidR="006D2172">
        <w:t>by size</w:t>
      </w:r>
      <w:r w:rsidR="00DE13A4" w:rsidRPr="00690554">
        <w:t xml:space="preserve"> </w:t>
      </w:r>
      <w:r w:rsidR="006D2172">
        <w:t>(</w:t>
      </w:r>
      <w:r w:rsidR="006D2172">
        <w:fldChar w:fldCharType="begin"/>
      </w:r>
      <w:r w:rsidR="006D2172">
        <w:instrText xml:space="preserve"> REF _Ref28524406 </w:instrText>
      </w:r>
      <w:r w:rsidR="006D2172">
        <w:fldChar w:fldCharType="separate"/>
      </w:r>
      <w:r w:rsidR="001178ED" w:rsidRPr="00DA1A86">
        <w:t>Figure</w:t>
      </w:r>
      <w:r w:rsidR="001178ED">
        <w:t xml:space="preserve"> </w:t>
      </w:r>
      <w:r w:rsidR="001178ED">
        <w:rPr>
          <w:noProof/>
        </w:rPr>
        <w:t>4</w:t>
      </w:r>
      <w:r w:rsidR="006D2172">
        <w:fldChar w:fldCharType="end"/>
      </w:r>
      <w:r w:rsidR="006D2172">
        <w:t xml:space="preserve">) </w:t>
      </w:r>
      <w:r>
        <w:t>with the potential to generate sufficient turnover justifying local activities.</w:t>
      </w:r>
    </w:p>
    <w:p w:rsidR="00B5404A" w:rsidRDefault="00A27D1D" w:rsidP="00AD226B">
      <w:pPr>
        <w:pStyle w:val="Listenabsatz"/>
        <w:numPr>
          <w:ilvl w:val="0"/>
          <w:numId w:val="23"/>
        </w:numPr>
        <w:ind w:left="284" w:hanging="284"/>
      </w:pPr>
      <w:r>
        <w:t xml:space="preserve">Countries with a large </w:t>
      </w:r>
      <w:r w:rsidR="00690554" w:rsidRPr="00690554">
        <w:t>gross domestic product</w:t>
      </w:r>
      <w:r w:rsidR="007B5203">
        <w:t xml:space="preserve"> (GDP)</w:t>
      </w:r>
      <w:r w:rsidR="00690554" w:rsidRPr="00690554">
        <w:t xml:space="preserve"> at purchasing power parity</w:t>
      </w:r>
      <w:r w:rsidR="007B5203">
        <w:t xml:space="preserve"> (PPP)</w:t>
      </w:r>
      <w:r w:rsidR="00690554" w:rsidRPr="00690554">
        <w:t xml:space="preserve"> per capita</w:t>
      </w:r>
      <w:r w:rsidR="00DE13A4">
        <w:t xml:space="preserve"> (</w:t>
      </w:r>
      <w:r w:rsidR="00DE13A4">
        <w:fldChar w:fldCharType="begin"/>
      </w:r>
      <w:r w:rsidR="00DE13A4">
        <w:instrText xml:space="preserve"> REF _Ref28524415 </w:instrText>
      </w:r>
      <w:r w:rsidR="00DE13A4">
        <w:fldChar w:fldCharType="separate"/>
      </w:r>
      <w:r w:rsidR="001178ED" w:rsidRPr="00DA1A86">
        <w:t>Figure</w:t>
      </w:r>
      <w:r w:rsidR="001178ED">
        <w:t xml:space="preserve"> </w:t>
      </w:r>
      <w:r w:rsidR="001178ED">
        <w:rPr>
          <w:noProof/>
        </w:rPr>
        <w:t>5</w:t>
      </w:r>
      <w:r w:rsidR="00DE13A4">
        <w:fldChar w:fldCharType="end"/>
      </w:r>
      <w:r w:rsidR="00DE13A4">
        <w:t>)</w:t>
      </w:r>
      <w:r w:rsidR="00690554">
        <w:t xml:space="preserve"> </w:t>
      </w:r>
      <w:r>
        <w:t>where specifiers are willing to pay a higher price for the best quality.</w:t>
      </w:r>
    </w:p>
    <w:p w:rsidR="00B5404A" w:rsidRDefault="00B5404A" w:rsidP="00B5404A"/>
    <w:p w:rsidR="00B5404A" w:rsidRDefault="00DE13A4" w:rsidP="00B5404A">
      <w:r>
        <w:rPr>
          <w:noProof/>
          <w:lang w:val="de-DE" w:eastAsia="zh-CN"/>
        </w:rPr>
        <w:drawing>
          <wp:inline distT="0" distB="0" distL="0" distR="0" wp14:anchorId="041F6F25" wp14:editId="44F78195">
            <wp:extent cx="5759450" cy="2642870"/>
            <wp:effectExtent l="0" t="0" r="0" b="0"/>
            <wp:docPr id="5" name="Grafik 5" descr="https://upload.wikimedia.org/wikipedia/commons/thumb/7/79/Countries_by_GDP_%28Nominal%29_in_2014.svg/1920px-Countries_by_GDP_%28Nominal%29_in_2014.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upload.wikimedia.org/wikipedia/commons/thumb/7/79/Countries_by_GDP_%28Nominal%29_in_2014.svg/1920px-Countries_by_GDP_%28Nominal%29_in_2014.svg.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59450" cy="2642870"/>
                    </a:xfrm>
                    <a:prstGeom prst="rect">
                      <a:avLst/>
                    </a:prstGeom>
                    <a:noFill/>
                    <a:ln>
                      <a:noFill/>
                    </a:ln>
                  </pic:spPr>
                </pic:pic>
              </a:graphicData>
            </a:graphic>
          </wp:inline>
        </w:drawing>
      </w:r>
    </w:p>
    <w:p w:rsidR="00A27D1D" w:rsidRDefault="00A27D1D" w:rsidP="00793F07">
      <w:pPr>
        <w:pStyle w:val="Beschriftung"/>
      </w:pPr>
      <w:bookmarkStart w:id="12" w:name="_Ref28524406"/>
      <w:r w:rsidRPr="00DA1A86">
        <w:t>Figure</w:t>
      </w:r>
      <w:r>
        <w:t xml:space="preserve"> </w:t>
      </w:r>
      <w:r>
        <w:fldChar w:fldCharType="begin"/>
      </w:r>
      <w:r>
        <w:instrText xml:space="preserve"> SEQ Figure \* ARABIC </w:instrText>
      </w:r>
      <w:r>
        <w:fldChar w:fldCharType="separate"/>
      </w:r>
      <w:r w:rsidR="001178ED">
        <w:rPr>
          <w:noProof/>
        </w:rPr>
        <w:t>4</w:t>
      </w:r>
      <w:r>
        <w:fldChar w:fldCharType="end"/>
      </w:r>
      <w:bookmarkEnd w:id="12"/>
      <w:r>
        <w:t>:</w:t>
      </w:r>
      <w:r w:rsidRPr="00DA1A86">
        <w:t xml:space="preserve"> </w:t>
      </w:r>
      <w:r w:rsidR="00DE13A4" w:rsidRPr="00DE13A4">
        <w:t>Map of gross domestic product (nominal) by size</w:t>
      </w:r>
      <w:r w:rsidR="006D2172">
        <w:t xml:space="preserve"> [USD]</w:t>
      </w:r>
      <w:r w:rsidR="00F91AAB">
        <w:t xml:space="preserve"> </w:t>
      </w:r>
      <w:r>
        <w:fldChar w:fldCharType="begin"/>
      </w:r>
      <w:r w:rsidR="00A54F02">
        <w:instrText xml:space="preserve"> ADDIN ZOTERO_ITEM CSL_CITATION {"citationID":"GwRmCo5k","properties":{"formattedCitation":"(Wikipedia/World Bank, 2014)","plainCitation":"(Wikipedia/World Bank, 2014)","noteIndex":0},"citationItems":[{"id":"DV7p021H/aJEgY5Gi","uris":["http://zotero.org/groups/41427/items/FMFATBE2"],"uri":["http://zotero.org/groups/41427/items/FMFATBE2"],"itemData":{"id":3978,"type":"article","source":"MBA000","title":"Map of gross domestic product (nominal) by size","URL":"https://en.wikipedia.org/wiki/Gross_domestic_product","author":[{"family":"Wikipedia/World Bank","given":""}],"accessed":{"date-parts":[["2019",12,25]]},"issued":{"date-parts":[["2014"]]}}}],"schema":"https://github.com/citation-style-language/schema/raw/master/csl-citation.json"} </w:instrText>
      </w:r>
      <w:r>
        <w:fldChar w:fldCharType="separate"/>
      </w:r>
      <w:r w:rsidR="00DE13A4" w:rsidRPr="00DE13A4">
        <w:rPr>
          <w:rFonts w:cs="Tahoma"/>
        </w:rPr>
        <w:t>(Wikipedia/World Bank, 2014)</w:t>
      </w:r>
      <w:r>
        <w:fldChar w:fldCharType="end"/>
      </w:r>
    </w:p>
    <w:p w:rsidR="00B5404A" w:rsidRDefault="00B5404A" w:rsidP="00B5404A"/>
    <w:p w:rsidR="00B5404A" w:rsidRDefault="00DE13A4" w:rsidP="00B5404A">
      <w:r>
        <w:rPr>
          <w:noProof/>
          <w:lang w:val="de-DE" w:eastAsia="zh-CN"/>
        </w:rPr>
        <w:drawing>
          <wp:inline distT="0" distB="0" distL="0" distR="0" wp14:anchorId="34E73FE5" wp14:editId="268B12FA">
            <wp:extent cx="5759450" cy="2915920"/>
            <wp:effectExtent l="0" t="0" r="0" b="0"/>
            <wp:docPr id="1" name="Grafik 1" descr="https://upload.wikimedia.org/wikipedia/commons/thumb/7/7b/Countries_by_GDP_%28PPP%29_per_capita_in_2018.png/1920px-Countries_by_GDP_%28PPP%29_per_capita_in_20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7/7b/Countries_by_GDP_%28PPP%29_per_capita_in_2018.png/1920px-Countries_by_GDP_%28PPP%29_per_capita_in_2018.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59450" cy="2915920"/>
                    </a:xfrm>
                    <a:prstGeom prst="rect">
                      <a:avLst/>
                    </a:prstGeom>
                    <a:noFill/>
                    <a:ln>
                      <a:noFill/>
                    </a:ln>
                  </pic:spPr>
                </pic:pic>
              </a:graphicData>
            </a:graphic>
          </wp:inline>
        </w:drawing>
      </w:r>
    </w:p>
    <w:p w:rsidR="00B5404A" w:rsidRDefault="00DE13A4" w:rsidP="00793F07">
      <w:bookmarkStart w:id="13" w:name="_Ref28524415"/>
      <w:r w:rsidRPr="00DA1A86">
        <w:t>Figure</w:t>
      </w:r>
      <w:r>
        <w:t xml:space="preserve"> </w:t>
      </w:r>
      <w:r>
        <w:fldChar w:fldCharType="begin"/>
      </w:r>
      <w:r>
        <w:instrText xml:space="preserve"> SEQ Figure \* ARABIC </w:instrText>
      </w:r>
      <w:r>
        <w:fldChar w:fldCharType="separate"/>
      </w:r>
      <w:r w:rsidR="001178ED">
        <w:rPr>
          <w:noProof/>
        </w:rPr>
        <w:t>5</w:t>
      </w:r>
      <w:r>
        <w:fldChar w:fldCharType="end"/>
      </w:r>
      <w:bookmarkEnd w:id="13"/>
      <w:r>
        <w:t>:</w:t>
      </w:r>
      <w:r w:rsidRPr="00DA1A86">
        <w:t xml:space="preserve"> </w:t>
      </w:r>
      <w:r w:rsidRPr="00DE13A4">
        <w:t>Map of gross domestic product (PPP) per capita</w:t>
      </w:r>
      <w:r w:rsidR="006D2172">
        <w:t xml:space="preserve"> [</w:t>
      </w:r>
      <w:proofErr w:type="spellStart"/>
      <w:r w:rsidR="006D2172">
        <w:t>Int</w:t>
      </w:r>
      <w:proofErr w:type="spellEnd"/>
      <w:r w:rsidR="006D2172">
        <w:t>$]</w:t>
      </w:r>
      <w:r>
        <w:t xml:space="preserve"> </w:t>
      </w:r>
      <w:r>
        <w:fldChar w:fldCharType="begin"/>
      </w:r>
      <w:r w:rsidR="00A54F02">
        <w:instrText xml:space="preserve"> ADDIN ZOTERO_ITEM CSL_CITATION {"citationID":"6jCG7aqO","properties":{"formattedCitation":"(Wikipedia/IMF, 2018)","plainCitation":"(Wikipedia/IMF, 2018)","noteIndex":0},"citationItems":[{"id":"DV7p021H/gUXsvxeC","uris":["http://zotero.org/groups/41427/items/IF6RBFN9"],"uri":["http://zotero.org/groups/41427/items/IF6RBFN9"],"itemData":{"id":3979,"type":"article","source":"MBA000","title":"Map of gross domestic product (PPP) per capita","URL":"https://en.wikipedia.org/wiki/List_of_countries_by_GDP_(PPP)_per_capita","author":[{"family":"Wikipedia/IMF","given":""}],"accessed":{"date-parts":[["2019",12,25]]},"issued":{"date-parts":[["2018"]]}}}],"schema":"https://github.com/citation-style-language/schema/raw/master/csl-citation.json"} </w:instrText>
      </w:r>
      <w:r>
        <w:fldChar w:fldCharType="separate"/>
      </w:r>
      <w:r w:rsidRPr="00DE13A4">
        <w:rPr>
          <w:rFonts w:cs="Tahoma"/>
        </w:rPr>
        <w:t>(Wikipedia/IMF, 2018)</w:t>
      </w:r>
      <w:r>
        <w:fldChar w:fldCharType="end"/>
      </w:r>
    </w:p>
    <w:p w:rsidR="006D2172" w:rsidRDefault="006D2172" w:rsidP="00B5404A">
      <w:r>
        <w:lastRenderedPageBreak/>
        <w:t xml:space="preserve">Superposing the maps of </w:t>
      </w:r>
      <w:r w:rsidR="007B5203" w:rsidRPr="00DE13A4">
        <w:t xml:space="preserve">nominal </w:t>
      </w:r>
      <w:r w:rsidRPr="00DE13A4">
        <w:t>gross domestic product by size</w:t>
      </w:r>
      <w:r>
        <w:t xml:space="preserve"> and </w:t>
      </w:r>
      <w:r w:rsidRPr="00DE13A4">
        <w:t xml:space="preserve">gross domestic product </w:t>
      </w:r>
      <w:r w:rsidR="007B5203" w:rsidRPr="00690554">
        <w:t>at purchasing power parity</w:t>
      </w:r>
      <w:r w:rsidR="007B5203">
        <w:t xml:space="preserve"> </w:t>
      </w:r>
      <w:r w:rsidRPr="00DE13A4">
        <w:t>per capita</w:t>
      </w:r>
      <w:r>
        <w:t xml:space="preserve"> (</w:t>
      </w:r>
      <w:r>
        <w:fldChar w:fldCharType="begin"/>
      </w:r>
      <w:r>
        <w:instrText xml:space="preserve"> REF _Ref28524406 </w:instrText>
      </w:r>
      <w:r>
        <w:fldChar w:fldCharType="separate"/>
      </w:r>
      <w:r w:rsidR="001178ED" w:rsidRPr="00DA1A86">
        <w:t>Figure</w:t>
      </w:r>
      <w:r w:rsidR="001178ED">
        <w:t xml:space="preserve"> </w:t>
      </w:r>
      <w:r w:rsidR="001178ED">
        <w:rPr>
          <w:noProof/>
        </w:rPr>
        <w:t>4</w:t>
      </w:r>
      <w:r>
        <w:fldChar w:fldCharType="end"/>
      </w:r>
      <w:r>
        <w:t xml:space="preserve"> and </w:t>
      </w:r>
      <w:r>
        <w:fldChar w:fldCharType="begin"/>
      </w:r>
      <w:r>
        <w:instrText xml:space="preserve"> REF _Ref28524415 </w:instrText>
      </w:r>
      <w:r>
        <w:fldChar w:fldCharType="separate"/>
      </w:r>
      <w:r w:rsidR="001178ED" w:rsidRPr="00DA1A86">
        <w:t>Figure</w:t>
      </w:r>
      <w:r w:rsidR="001178ED">
        <w:t xml:space="preserve"> </w:t>
      </w:r>
      <w:r w:rsidR="001178ED">
        <w:rPr>
          <w:noProof/>
        </w:rPr>
        <w:t>5</w:t>
      </w:r>
      <w:r>
        <w:fldChar w:fldCharType="end"/>
      </w:r>
      <w:r>
        <w:t>) draws the attention to the following regions outside Europe and North America where the Company is already localized:</w:t>
      </w:r>
    </w:p>
    <w:p w:rsidR="006D2172" w:rsidRDefault="006D2172" w:rsidP="00493FCA">
      <w:pPr>
        <w:pStyle w:val="Listenabsatz"/>
        <w:keepNext/>
        <w:numPr>
          <w:ilvl w:val="0"/>
          <w:numId w:val="24"/>
        </w:numPr>
        <w:ind w:left="284" w:hanging="284"/>
      </w:pPr>
      <w:r>
        <w:t>East Asia</w:t>
      </w:r>
    </w:p>
    <w:p w:rsidR="00D40DA8" w:rsidRDefault="00D40DA8" w:rsidP="00493FCA">
      <w:pPr>
        <w:pStyle w:val="Listenabsatz"/>
        <w:keepNext/>
        <w:numPr>
          <w:ilvl w:val="0"/>
          <w:numId w:val="24"/>
        </w:numPr>
        <w:ind w:left="284" w:hanging="284"/>
      </w:pPr>
      <w:r>
        <w:t>Southeast Asia</w:t>
      </w:r>
    </w:p>
    <w:p w:rsidR="00D40DA8" w:rsidRDefault="00B00D81" w:rsidP="00AD226B">
      <w:pPr>
        <w:pStyle w:val="Listenabsatz"/>
        <w:numPr>
          <w:ilvl w:val="0"/>
          <w:numId w:val="24"/>
        </w:numPr>
        <w:ind w:left="284" w:hanging="284"/>
      </w:pPr>
      <w:r>
        <w:t>Australia/New Zealand</w:t>
      </w:r>
    </w:p>
    <w:p w:rsidR="00E11BFF" w:rsidRDefault="009E5AD8" w:rsidP="007F5807">
      <w:r>
        <w:t xml:space="preserve">South Africa, </w:t>
      </w:r>
      <w:r w:rsidR="007F5807">
        <w:t xml:space="preserve">North Asia, </w:t>
      </w:r>
      <w:r>
        <w:t xml:space="preserve">and </w:t>
      </w:r>
      <w:r w:rsidR="007F5807">
        <w:t xml:space="preserve">South America </w:t>
      </w:r>
      <w:r w:rsidR="00562794">
        <w:t>are</w:t>
      </w:r>
      <w:r w:rsidR="007F5807">
        <w:t xml:space="preserve"> not taken into account due to the geographical remoteness, political instability, </w:t>
      </w:r>
      <w:r w:rsidR="00562794">
        <w:t xml:space="preserve">and/or </w:t>
      </w:r>
      <w:r w:rsidR="007F5807">
        <w:t xml:space="preserve">low </w:t>
      </w:r>
      <w:r w:rsidR="007F5807" w:rsidRPr="007F5807">
        <w:t>dwelling density</w:t>
      </w:r>
      <w:r w:rsidR="007F5807">
        <w:t xml:space="preserve">. </w:t>
      </w:r>
      <w:r w:rsidR="00562794">
        <w:t>P</w:t>
      </w:r>
      <w:r w:rsidR="00E11BFF">
        <w:t xml:space="preserve">romising countries in the </w:t>
      </w:r>
      <w:r w:rsidR="00E11BFF" w:rsidRPr="007B5203">
        <w:t>Middle East</w:t>
      </w:r>
      <w:r w:rsidR="00E11BFF">
        <w:t xml:space="preserve"> </w:t>
      </w:r>
      <w:r w:rsidR="007B5203">
        <w:t>would be</w:t>
      </w:r>
      <w:r w:rsidR="00E11BFF">
        <w:t xml:space="preserve"> the six countries of the </w:t>
      </w:r>
      <w:r w:rsidR="00E11BFF" w:rsidRPr="00E11BFF">
        <w:t>Gulf Cooperation Council (GCC)</w:t>
      </w:r>
      <w:r w:rsidR="00E11BFF">
        <w:t xml:space="preserve">, i.e. </w:t>
      </w:r>
      <w:r w:rsidR="00E11BFF" w:rsidRPr="00E11BFF">
        <w:t>Bahrain, Kuwait, Oman, Qatar, Saudi Arabia, and the United Arab Emirates</w:t>
      </w:r>
      <w:r w:rsidR="00DB0B3A">
        <w:t xml:space="preserve">. </w:t>
      </w:r>
      <w:r w:rsidR="0096282B">
        <w:t xml:space="preserve">However, the Company gathered already some experience in these countries and found the way how business is made in the </w:t>
      </w:r>
      <w:r w:rsidR="007B5203">
        <w:t xml:space="preserve">local </w:t>
      </w:r>
      <w:r w:rsidR="0096282B">
        <w:t xml:space="preserve">construction industry difficult, partly because of challenging intercultural issues which could be explained by the little match of the cultural dimensions </w:t>
      </w:r>
      <w:r w:rsidR="0096282B">
        <w:fldChar w:fldCharType="begin"/>
      </w:r>
      <w:r w:rsidR="00A54F02">
        <w:instrText xml:space="preserve"> ADDIN ZOTERO_ITEM CSL_CITATION {"citationID":"gAn4E6KH","properties":{"formattedCitation":"(Hofstede et al., 2010)","plainCitation":"(Hofstede et al., 2010)","noteIndex":0},"citationItems":[{"id":"DV7p021H/Xm7yE0fZ","uris":["http://zotero.org/groups/41427/items/9X3XHZLL"],"uri":["http://zotero.org/groups/41427/items/9X3XHZLL"],"itemData":{"id":3982,"type":"article","publisher":"McGraw-Hill Education","source":"MBA000","title":"Cultures and organizations: Software of the mind","author":[{"family":"Hofstede","given":"G."},{"family":"Hofstede","given":"G. J."},{"family":"Minkov","given":"M."}],"issued":{"date-parts":[["2010"]]}}}],"schema":"https://github.com/citation-style-language/schema/raw/master/csl-citation.json"} </w:instrText>
      </w:r>
      <w:r w:rsidR="0096282B">
        <w:fldChar w:fldCharType="separate"/>
      </w:r>
      <w:r w:rsidR="00753B30" w:rsidRPr="00753B30">
        <w:rPr>
          <w:rFonts w:cs="Tahoma"/>
        </w:rPr>
        <w:t>(Hofstede et al., 2010)</w:t>
      </w:r>
      <w:r w:rsidR="0096282B">
        <w:fldChar w:fldCharType="end"/>
      </w:r>
      <w:r w:rsidR="0096282B">
        <w:t>.</w:t>
      </w:r>
      <w:r w:rsidR="00FD0CF1">
        <w:t xml:space="preserve"> </w:t>
      </w:r>
      <w:r w:rsidR="00562794">
        <w:t xml:space="preserve">All other regions do not have a match of large </w:t>
      </w:r>
      <w:r w:rsidR="00562794" w:rsidRPr="00DE13A4">
        <w:t>nominal gross domestic product by size</w:t>
      </w:r>
      <w:r w:rsidR="00562794">
        <w:t xml:space="preserve"> and large </w:t>
      </w:r>
      <w:r w:rsidR="00562794" w:rsidRPr="00DE13A4">
        <w:t xml:space="preserve">gross domestic product </w:t>
      </w:r>
      <w:r w:rsidR="00562794" w:rsidRPr="00690554">
        <w:t>at purchasing power parity</w:t>
      </w:r>
      <w:r w:rsidR="00562794">
        <w:t xml:space="preserve"> </w:t>
      </w:r>
      <w:r w:rsidR="00562794" w:rsidRPr="00DE13A4">
        <w:t>per capita</w:t>
      </w:r>
      <w:r w:rsidR="00562794">
        <w:t xml:space="preserve"> anyway. </w:t>
      </w:r>
      <w:r w:rsidR="00DA3767">
        <w:t xml:space="preserve">In </w:t>
      </w:r>
      <w:r w:rsidR="00562794">
        <w:t>conclusion</w:t>
      </w:r>
      <w:r w:rsidR="00DA3767">
        <w:t xml:space="preserve">, there is no way to sell the products of the Company in any emerging market (including BRIC) which </w:t>
      </w:r>
      <w:r w:rsidR="000E501A">
        <w:t>is</w:t>
      </w:r>
      <w:r w:rsidR="00DA3767">
        <w:t xml:space="preserve"> not yet industrialised.</w:t>
      </w:r>
    </w:p>
    <w:p w:rsidR="00D40DA8" w:rsidRDefault="0096282B" w:rsidP="00B5404A">
      <w:r>
        <w:t xml:space="preserve">The most promising countries in </w:t>
      </w:r>
      <w:r w:rsidRPr="007B5203">
        <w:t>East Asia</w:t>
      </w:r>
      <w:r>
        <w:t xml:space="preserve"> are</w:t>
      </w:r>
      <w:r w:rsidR="00622A25">
        <w:t xml:space="preserve"> South Korea, Taiwan and Japan. Since Japan is well known to be a market difficult to enter, rather </w:t>
      </w:r>
      <w:r w:rsidR="00622A25" w:rsidRPr="00930EED">
        <w:rPr>
          <w:b/>
        </w:rPr>
        <w:t xml:space="preserve">South Korea </w:t>
      </w:r>
      <w:r w:rsidR="00622A25" w:rsidRPr="00930EED">
        <w:t>and</w:t>
      </w:r>
      <w:r w:rsidR="00622A25" w:rsidRPr="00930EED">
        <w:rPr>
          <w:b/>
        </w:rPr>
        <w:t xml:space="preserve"> Taiwan</w:t>
      </w:r>
      <w:r w:rsidR="00622A25">
        <w:t xml:space="preserve"> should be focussed. In </w:t>
      </w:r>
      <w:r w:rsidR="00622A25" w:rsidRPr="00930EED">
        <w:t>Southeast Asia,</w:t>
      </w:r>
      <w:r w:rsidR="00622A25">
        <w:t xml:space="preserve"> </w:t>
      </w:r>
      <w:r w:rsidR="00AD226B">
        <w:rPr>
          <w:b/>
        </w:rPr>
        <w:t>Singapore</w:t>
      </w:r>
      <w:r w:rsidR="00AD226B" w:rsidRPr="00AD226B">
        <w:t xml:space="preserve">, </w:t>
      </w:r>
      <w:r w:rsidR="00AD226B">
        <w:rPr>
          <w:b/>
        </w:rPr>
        <w:t>T</w:t>
      </w:r>
      <w:r w:rsidR="007B5203" w:rsidRPr="00930EED">
        <w:rPr>
          <w:b/>
        </w:rPr>
        <w:t xml:space="preserve">hailand </w:t>
      </w:r>
      <w:r w:rsidR="007B5203" w:rsidRPr="00930EED">
        <w:t>and</w:t>
      </w:r>
      <w:r w:rsidR="007B5203" w:rsidRPr="00930EED">
        <w:rPr>
          <w:b/>
        </w:rPr>
        <w:t xml:space="preserve"> Malaysia</w:t>
      </w:r>
      <w:r w:rsidR="007B5203">
        <w:t xml:space="preserve"> (</w:t>
      </w:r>
      <w:r w:rsidR="00AD226B">
        <w:t xml:space="preserve">medium GDP by size, </w:t>
      </w:r>
      <w:r w:rsidR="007B5203">
        <w:t>large GDP per capita)</w:t>
      </w:r>
      <w:r w:rsidR="007B5203" w:rsidRPr="007B5203">
        <w:t xml:space="preserve"> </w:t>
      </w:r>
      <w:r w:rsidR="007B5203">
        <w:t xml:space="preserve">as well as </w:t>
      </w:r>
      <w:r w:rsidR="007B5203" w:rsidRPr="00930EED">
        <w:rPr>
          <w:b/>
        </w:rPr>
        <w:t>Indonesia</w:t>
      </w:r>
      <w:r w:rsidR="007B5203">
        <w:t xml:space="preserve"> (large GDP by size</w:t>
      </w:r>
      <w:r w:rsidR="00AD226B">
        <w:t>, medium GDP per capita</w:t>
      </w:r>
      <w:r w:rsidR="007B5203">
        <w:t>) appear to be suitable targets for the internationalisation. The most pronounced intersection of large G</w:t>
      </w:r>
      <w:r w:rsidR="007B5203" w:rsidRPr="007B5203">
        <w:t>DP per capita</w:t>
      </w:r>
      <w:r w:rsidR="007B5203">
        <w:t xml:space="preserve"> and </w:t>
      </w:r>
      <w:r w:rsidR="007B5203" w:rsidRPr="007B5203">
        <w:t>large GDP by size</w:t>
      </w:r>
      <w:r w:rsidR="007B5203">
        <w:t xml:space="preserve"> have </w:t>
      </w:r>
      <w:r w:rsidR="007B5203" w:rsidRPr="007B5203">
        <w:rPr>
          <w:b/>
        </w:rPr>
        <w:t xml:space="preserve">Australia </w:t>
      </w:r>
      <w:r w:rsidR="007B5203" w:rsidRPr="00930EED">
        <w:t>and</w:t>
      </w:r>
      <w:r w:rsidR="007B5203" w:rsidRPr="007B5203">
        <w:rPr>
          <w:b/>
        </w:rPr>
        <w:t xml:space="preserve"> New Zealand</w:t>
      </w:r>
      <w:r w:rsidR="00710BE4">
        <w:t xml:space="preserve"> (ANZ).</w:t>
      </w:r>
      <w:r w:rsidR="00930EED">
        <w:t xml:space="preserve"> In addition, these countries have a good match of the cultural dimensions </w:t>
      </w:r>
      <w:r w:rsidR="00930EED">
        <w:fldChar w:fldCharType="begin"/>
      </w:r>
      <w:r w:rsidR="00A54F02">
        <w:instrText xml:space="preserve"> ADDIN ZOTERO_ITEM CSL_CITATION {"citationID":"piufzzP1","properties":{"formattedCitation":"(Hofstede et al., 2010)","plainCitation":"(Hofstede et al., 2010)","noteIndex":0},"citationItems":[{"id":"DV7p021H/Xm7yE0fZ","uris":["http://zotero.org/groups/41427/items/9X3XHZLL"],"uri":["http://zotero.org/groups/41427/items/9X3XHZLL"],"itemData":{"id":3982,"type":"article","publisher":"McGraw-Hill Education","source":"MBA000","title":"Cultures and organizations: Software of the mind","author":[{"family":"Hofstede","given":"G."},{"family":"Hofstede","given":"G. J."},{"family":"Minkov","given":"M."}],"issued":{"date-parts":[["2010"]]}}}],"schema":"https://github.com/citation-style-language/schema/raw/master/csl-citation.json"} </w:instrText>
      </w:r>
      <w:r w:rsidR="00930EED">
        <w:fldChar w:fldCharType="separate"/>
      </w:r>
      <w:r w:rsidR="00753B30" w:rsidRPr="00753B30">
        <w:rPr>
          <w:rFonts w:cs="Tahoma"/>
        </w:rPr>
        <w:t>(Hofstede et al., 2010)</w:t>
      </w:r>
      <w:r w:rsidR="00930EED">
        <w:fldChar w:fldCharType="end"/>
      </w:r>
      <w:r w:rsidR="00930EED">
        <w:t xml:space="preserve"> and </w:t>
      </w:r>
      <w:r w:rsidR="00AD226B">
        <w:t xml:space="preserve">basically </w:t>
      </w:r>
      <w:r w:rsidR="00930EED">
        <w:t>speak the same language as all relevant documents are readily available in English.</w:t>
      </w:r>
      <w:r w:rsidR="007B5203">
        <w:t xml:space="preserve"> </w:t>
      </w:r>
      <w:r w:rsidR="00930EED">
        <w:t>For these reasons</w:t>
      </w:r>
      <w:r w:rsidR="00930EED" w:rsidRPr="00930EED">
        <w:t xml:space="preserve">, </w:t>
      </w:r>
      <w:r w:rsidR="00660CDB">
        <w:t xml:space="preserve">also </w:t>
      </w:r>
      <w:r w:rsidR="00930EED" w:rsidRPr="00930EED">
        <w:t>Australia and New Zealand</w:t>
      </w:r>
      <w:r w:rsidR="007B5203" w:rsidRPr="00930EED">
        <w:t xml:space="preserve"> should be the premiere choice for internationalisation.</w:t>
      </w:r>
      <w:r w:rsidR="00660CDB">
        <w:t xml:space="preserve"> Note that all identified countries are either developed countries or newly industrialised countries </w:t>
      </w:r>
      <w:r w:rsidR="00660CDB">
        <w:fldChar w:fldCharType="begin"/>
      </w:r>
      <w:r w:rsidR="00660CDB">
        <w:instrText xml:space="preserve"> ADDIN ZOTERO_ITEM CSL_CITATION {"citationID":"LywRu1H8","properties":{"formattedCitation":"(Hayashida, 2007)","plainCitation":"(Hayashida, 2007)","noteIndex":0},"citationItems":[{"id":13878,"uris":["http://zotero.org/groups/41427/items/C5ABD33X"],"uri":["http://zotero.org/groups/41427/items/C5ABD33X"],"itemData":{"id":13878,"type":"article","publisher":"Asia-Pacific Review","source":"MBA00","title":"The three Mini Dragons: Economic development in Thailand, Malaysia, and Indonesia","author":[{"family":"Hayashida","given":"M."}],"issued":{"date-parts":[["2007"]]}}}],"schema":"https://github.com/citation-style-language/schema/raw/master/csl-citation.json"} </w:instrText>
      </w:r>
      <w:r w:rsidR="00660CDB">
        <w:fldChar w:fldCharType="separate"/>
      </w:r>
      <w:r w:rsidR="00660CDB" w:rsidRPr="00660CDB">
        <w:rPr>
          <w:rFonts w:cs="Tahoma"/>
        </w:rPr>
        <w:t>(</w:t>
      </w:r>
      <w:proofErr w:type="spellStart"/>
      <w:r w:rsidR="00660CDB" w:rsidRPr="00660CDB">
        <w:rPr>
          <w:rFonts w:cs="Tahoma"/>
        </w:rPr>
        <w:t>Hayashida</w:t>
      </w:r>
      <w:proofErr w:type="spellEnd"/>
      <w:r w:rsidR="00660CDB" w:rsidRPr="00660CDB">
        <w:rPr>
          <w:rFonts w:cs="Tahoma"/>
        </w:rPr>
        <w:t>, 2007)</w:t>
      </w:r>
      <w:r w:rsidR="00660CDB">
        <w:fldChar w:fldCharType="end"/>
      </w:r>
      <w:r w:rsidR="00BB59ED">
        <w:t>.</w:t>
      </w:r>
    </w:p>
    <w:p w:rsidR="007B5203" w:rsidRPr="00B5404A" w:rsidRDefault="007B5203" w:rsidP="00B5404A"/>
    <w:p w:rsidR="003D18DF" w:rsidRPr="004F1B69" w:rsidRDefault="003D18DF" w:rsidP="003D18DF">
      <w:pPr>
        <w:pStyle w:val="berschrift2"/>
        <w:ind w:left="0" w:firstLine="0"/>
        <w:rPr>
          <w:noProof w:val="0"/>
          <w:lang w:eastAsia="zh-CN"/>
        </w:rPr>
      </w:pPr>
      <w:bookmarkStart w:id="14" w:name="_Toc29396616"/>
      <w:r w:rsidRPr="004F1B69">
        <w:rPr>
          <w:noProof w:val="0"/>
          <w:lang w:eastAsia="zh-CN"/>
        </w:rPr>
        <w:t>PESTEL</w:t>
      </w:r>
      <w:bookmarkEnd w:id="14"/>
    </w:p>
    <w:p w:rsidR="003D18DF" w:rsidRDefault="003D18DF" w:rsidP="003D18DF">
      <w:r>
        <w:t xml:space="preserve">The framework of the </w:t>
      </w:r>
      <w:r w:rsidR="00AD226B">
        <w:rPr>
          <w:lang w:eastAsia="zh-CN"/>
        </w:rPr>
        <w:t>macro-environment</w:t>
      </w:r>
      <w:r>
        <w:rPr>
          <w:lang w:eastAsia="zh-CN"/>
        </w:rPr>
        <w:t xml:space="preserve"> is analysed in the following by means of a PESTEL analysis</w:t>
      </w:r>
      <w:r w:rsidR="00FB58C2">
        <w:rPr>
          <w:lang w:eastAsia="zh-CN"/>
        </w:rPr>
        <w:t xml:space="preserve">, a tool which was modified and </w:t>
      </w:r>
      <w:r w:rsidR="00FD508D">
        <w:rPr>
          <w:lang w:eastAsia="zh-CN"/>
        </w:rPr>
        <w:t>a</w:t>
      </w:r>
      <w:r w:rsidR="00FB58C2">
        <w:rPr>
          <w:lang w:eastAsia="zh-CN"/>
        </w:rPr>
        <w:t>mended over the years</w:t>
      </w:r>
      <w:r>
        <w:rPr>
          <w:lang w:eastAsia="zh-CN"/>
        </w:rPr>
        <w:t xml:space="preserve"> </w:t>
      </w:r>
      <w:r w:rsidR="00FB58C2">
        <w:rPr>
          <w:lang w:eastAsia="zh-CN"/>
        </w:rPr>
        <w:t xml:space="preserve">but rooted in a seminal work in the 1960s </w:t>
      </w:r>
      <w:r w:rsidR="00FB58C2">
        <w:rPr>
          <w:lang w:eastAsia="zh-CN"/>
        </w:rPr>
        <w:fldChar w:fldCharType="begin"/>
      </w:r>
      <w:r w:rsidR="00A54F02">
        <w:rPr>
          <w:lang w:eastAsia="zh-CN"/>
        </w:rPr>
        <w:instrText xml:space="preserve"> ADDIN ZOTERO_ITEM CSL_CITATION {"citationID":"yy0oKnAB","properties":{"formattedCitation":"(Aguilar, 1967)","plainCitation":"(Aguilar, 1967)","noteIndex":0},"citationItems":[{"id":"DV7p021H/OhB5vujp","uris":["http://zotero.org/groups/41427/items/M7YDBL6G"],"uri":["http://zotero.org/groups/41427/items/M7YDBL6G"],"itemData":{"id":3968,"type":"article","publisher":"Macmillan New York","source":"MBA000","title":"Scanning the business environment","author":[{"family":"Aguilar","given":"F."}],"issued":{"date-parts":[["1967"]]}}}],"schema":"https://github.com/citation-style-language/schema/raw/master/csl-citation.json"} </w:instrText>
      </w:r>
      <w:r w:rsidR="00FB58C2">
        <w:rPr>
          <w:lang w:eastAsia="zh-CN"/>
        </w:rPr>
        <w:fldChar w:fldCharType="separate"/>
      </w:r>
      <w:r w:rsidR="00FB58C2" w:rsidRPr="00FB58C2">
        <w:rPr>
          <w:rFonts w:cs="Tahoma"/>
        </w:rPr>
        <w:t>(Aguilar, 1967)</w:t>
      </w:r>
      <w:r w:rsidR="00FB58C2">
        <w:rPr>
          <w:lang w:eastAsia="zh-CN"/>
        </w:rPr>
        <w:fldChar w:fldCharType="end"/>
      </w:r>
      <w:r w:rsidR="00FB58C2">
        <w:rPr>
          <w:lang w:eastAsia="zh-CN"/>
        </w:rPr>
        <w:t>:</w:t>
      </w:r>
    </w:p>
    <w:p w:rsidR="003D18DF" w:rsidRPr="004F1B69" w:rsidRDefault="003D18DF" w:rsidP="00493FCA">
      <w:pPr>
        <w:pStyle w:val="Listenabsatz"/>
        <w:keepNext/>
        <w:numPr>
          <w:ilvl w:val="0"/>
          <w:numId w:val="13"/>
        </w:numPr>
        <w:ind w:left="284" w:hanging="284"/>
        <w:rPr>
          <w:rFonts w:cs="Tahoma"/>
          <w:lang w:eastAsia="zh-CN"/>
        </w:rPr>
      </w:pPr>
      <w:r w:rsidRPr="004F1B69">
        <w:rPr>
          <w:rFonts w:cs="Tahoma"/>
          <w:lang w:eastAsia="zh-CN"/>
        </w:rPr>
        <w:lastRenderedPageBreak/>
        <w:t>Political</w:t>
      </w:r>
    </w:p>
    <w:p w:rsidR="003D18DF" w:rsidRDefault="00AF3371" w:rsidP="00295B40">
      <w:pPr>
        <w:ind w:left="284"/>
      </w:pPr>
      <w:r>
        <w:t xml:space="preserve">In Germany, </w:t>
      </w:r>
      <w:r w:rsidR="00710BE4">
        <w:t>which is the most imported market of the Company</w:t>
      </w:r>
      <w:r>
        <w:t xml:space="preserve">, construction products are highly regulated. </w:t>
      </w:r>
      <w:r w:rsidR="00295B40">
        <w:t>If not</w:t>
      </w:r>
      <w:r>
        <w:t xml:space="preserve"> designed according to codes</w:t>
      </w:r>
      <w:r w:rsidR="00295B40">
        <w:t xml:space="preserve">, every construction product must be </w:t>
      </w:r>
      <w:r>
        <w:t>qualified under the supervision of the construction authority</w:t>
      </w:r>
      <w:r w:rsidR="00295B40">
        <w:t xml:space="preserve"> since the 1970s</w:t>
      </w:r>
      <w:r>
        <w:t>. Meanwhile, the principle</w:t>
      </w:r>
      <w:r w:rsidR="00295B40">
        <w:t xml:space="preserve"> of mandatory qualification</w:t>
      </w:r>
      <w:r>
        <w:t xml:space="preserve"> is </w:t>
      </w:r>
      <w:r w:rsidR="00710BE4">
        <w:t>well</w:t>
      </w:r>
      <w:r w:rsidR="00FD508D">
        <w:t xml:space="preserve"> </w:t>
      </w:r>
      <w:r w:rsidR="00710BE4">
        <w:t xml:space="preserve">established within Europe, </w:t>
      </w:r>
      <w:r>
        <w:t>North America</w:t>
      </w:r>
      <w:r w:rsidR="00710BE4">
        <w:t>,</w:t>
      </w:r>
      <w:r w:rsidR="00710BE4" w:rsidRPr="00710BE4">
        <w:t xml:space="preserve"> </w:t>
      </w:r>
      <w:r w:rsidR="00710BE4">
        <w:t>and ANZ.</w:t>
      </w:r>
      <w:r>
        <w:t xml:space="preserve"> China follows the same path, however, </w:t>
      </w:r>
      <w:r w:rsidR="00FD508D">
        <w:t xml:space="preserve">implementation of the regulation is a different story. </w:t>
      </w:r>
      <w:r w:rsidR="00295B40">
        <w:t>The regulation is an entry barrier for further competitors, however, the money and time consuming qualifications are a heavy burden also for the existing competitors</w:t>
      </w:r>
      <w:r w:rsidR="00753B30">
        <w:t xml:space="preserve"> </w:t>
      </w:r>
      <w:r w:rsidR="00753B30">
        <w:fldChar w:fldCharType="begin"/>
      </w:r>
      <w:r w:rsidR="00A54F02">
        <w:instrText xml:space="preserve"> ADDIN ZOTERO_ITEM CSL_CITATION {"citationID":"AVq0VCv5","properties":{"formattedCitation":"(Sorgato, 2019)","plainCitation":"(Sorgato, 2019)","noteIndex":0},"citationItems":[{"id":"DV7p021H/J4X7c3PX","uris":["http://zotero.org/groups/41427/items/GXDX23SL"],"uri":["http://zotero.org/groups/41427/items/GXDX23SL"],"itemData":{"id":3985,"type":"article","publisher":"Fastener + Fixing Magazine, Issue 119 September 2019","source":"MBA000","title":"CE Marking on post-installed fasteners: Why not a European standard?","author":[{"family":"Sorgato","given":"B."}],"issued":{"date-parts":[["2019"]]}}}],"schema":"https://github.com/citation-style-language/schema/raw/master/csl-citation.json"} </w:instrText>
      </w:r>
      <w:r w:rsidR="00753B30">
        <w:fldChar w:fldCharType="separate"/>
      </w:r>
      <w:r w:rsidR="00753B30" w:rsidRPr="00753B30">
        <w:rPr>
          <w:rFonts w:cs="Tahoma"/>
        </w:rPr>
        <w:t>(Sorgato, 2019)</w:t>
      </w:r>
      <w:r w:rsidR="00753B30">
        <w:fldChar w:fldCharType="end"/>
      </w:r>
      <w:r w:rsidR="00295B40">
        <w:t>.</w:t>
      </w:r>
    </w:p>
    <w:p w:rsidR="003D18DF" w:rsidRPr="004F1B69" w:rsidRDefault="003D18DF" w:rsidP="00493FCA">
      <w:pPr>
        <w:pStyle w:val="Listenabsatz"/>
        <w:keepNext/>
        <w:numPr>
          <w:ilvl w:val="0"/>
          <w:numId w:val="13"/>
        </w:numPr>
        <w:ind w:left="284" w:hanging="284"/>
        <w:rPr>
          <w:rFonts w:cs="Tahoma"/>
          <w:lang w:eastAsia="zh-CN"/>
        </w:rPr>
      </w:pPr>
      <w:r w:rsidRPr="004F1B69">
        <w:rPr>
          <w:rFonts w:cs="Tahoma"/>
          <w:lang w:eastAsia="zh-CN"/>
        </w:rPr>
        <w:t>Economical</w:t>
      </w:r>
    </w:p>
    <w:p w:rsidR="003D18DF" w:rsidRDefault="00086B2E" w:rsidP="00342EF2">
      <w:pPr>
        <w:ind w:left="284"/>
      </w:pPr>
      <w:r>
        <w:t>As pointed out in the previous section, the construction boom</w:t>
      </w:r>
      <w:r w:rsidR="00342EF2">
        <w:t>, which was</w:t>
      </w:r>
      <w:r>
        <w:t xml:space="preserve"> overall prevalent </w:t>
      </w:r>
      <w:r w:rsidR="00342EF2">
        <w:t>in the world</w:t>
      </w:r>
      <w:r w:rsidR="00CC4BA9" w:rsidRPr="00CC4BA9">
        <w:t xml:space="preserve"> </w:t>
      </w:r>
      <w:r w:rsidR="00CC4BA9">
        <w:t>since about 2</w:t>
      </w:r>
      <w:r w:rsidR="009D2686">
        <w:t>0</w:t>
      </w:r>
      <w:r w:rsidR="00CC4BA9">
        <w:t>13</w:t>
      </w:r>
      <w:r w:rsidR="00342EF2">
        <w:t>,</w:t>
      </w:r>
      <w:r>
        <w:t xml:space="preserve"> is fading out and </w:t>
      </w:r>
      <w:r w:rsidR="00342EF2">
        <w:t>may swing into a downturn</w:t>
      </w:r>
      <w:r w:rsidR="009D2686">
        <w:t xml:space="preserve"> – probably because the period of cheap money is about to end </w:t>
      </w:r>
      <w:r w:rsidR="009D2686">
        <w:fldChar w:fldCharType="begin"/>
      </w:r>
      <w:r w:rsidR="00A54F02">
        <w:instrText xml:space="preserve"> ADDIN ZOTERO_ITEM CSL_CITATION {"citationID":"SBlsPVRd","properties":{"formattedCitation":"(Evans, 2019)","plainCitation":"(Evans, 2019)","noteIndex":0},"citationItems":[{"id":"DV7p021H/WovKts7q","uris":["http://zotero.org/groups/41427/items/FFPRA9WW"],"uri":["http://zotero.org/groups/41427/items/FFPRA9WW"],"itemData":{"id":3969,"type":"article","publisher":"FT","source":"MBA000","title":"Real estate: post-crisis boom draws to a close","URL":"https://www.ft.com/content/64c381c8-8798-11e9-a028-86cea8523dc2","author":[{"family":"Evans","given":"J."}],"accessed":{"date-parts":[["2019",12,20]]},"issued":{"date-parts":[["2019"]]}}}],"schema":"https://github.com/citation-style-language/schema/raw/master/csl-citation.json"} </w:instrText>
      </w:r>
      <w:r w:rsidR="009D2686">
        <w:fldChar w:fldCharType="separate"/>
      </w:r>
      <w:r w:rsidR="009D2686" w:rsidRPr="009D2686">
        <w:rPr>
          <w:rFonts w:cs="Tahoma"/>
        </w:rPr>
        <w:t>(Evans, 2019)</w:t>
      </w:r>
      <w:r w:rsidR="009D2686">
        <w:fldChar w:fldCharType="end"/>
      </w:r>
      <w:r w:rsidR="00342EF2">
        <w:t xml:space="preserve">. A </w:t>
      </w:r>
      <w:r w:rsidR="009D2686">
        <w:t xml:space="preserve">global </w:t>
      </w:r>
      <w:r w:rsidR="00342EF2">
        <w:t>downturn may re-ignite the worldwide financial crisis</w:t>
      </w:r>
      <w:r w:rsidR="00315724">
        <w:t>.</w:t>
      </w:r>
      <w:r w:rsidR="00342EF2">
        <w:t xml:space="preserve"> </w:t>
      </w:r>
      <w:r w:rsidR="00315724">
        <w:t>It is hard to predict whether the state banks will print more money to counteract the vicious circle</w:t>
      </w:r>
      <w:r w:rsidR="00BB081F">
        <w:t>. This</w:t>
      </w:r>
      <w:r w:rsidR="00315724">
        <w:t xml:space="preserve"> would</w:t>
      </w:r>
      <w:r w:rsidR="00342EF2">
        <w:t xml:space="preserve"> </w:t>
      </w:r>
      <w:r w:rsidR="00315724">
        <w:t>fuel the construction business and thus the need for construction products</w:t>
      </w:r>
      <w:r w:rsidR="00A6521F">
        <w:t>. T</w:t>
      </w:r>
      <w:r w:rsidR="00315724">
        <w:t xml:space="preserve">he Company should </w:t>
      </w:r>
      <w:r w:rsidR="00A6521F">
        <w:t>therefore make</w:t>
      </w:r>
      <w:r w:rsidR="00BB081F">
        <w:t xml:space="preserve"> </w:t>
      </w:r>
      <w:r w:rsidR="00A6521F">
        <w:t xml:space="preserve">decisions with paying attention to </w:t>
      </w:r>
      <w:r w:rsidR="00BB081F">
        <w:t xml:space="preserve">sustainability and </w:t>
      </w:r>
      <w:r w:rsidR="00A6521F">
        <w:t>flexibility.</w:t>
      </w:r>
    </w:p>
    <w:p w:rsidR="003D18DF" w:rsidRPr="004F1B69" w:rsidRDefault="003D18DF" w:rsidP="00493FCA">
      <w:pPr>
        <w:pStyle w:val="Listenabsatz"/>
        <w:keepNext/>
        <w:numPr>
          <w:ilvl w:val="0"/>
          <w:numId w:val="13"/>
        </w:numPr>
        <w:ind w:left="284" w:hanging="284"/>
        <w:rPr>
          <w:rFonts w:cs="Tahoma"/>
          <w:lang w:eastAsia="zh-CN"/>
        </w:rPr>
      </w:pPr>
      <w:r w:rsidRPr="004F1B69">
        <w:rPr>
          <w:rFonts w:cs="Tahoma"/>
          <w:lang w:eastAsia="zh-CN"/>
        </w:rPr>
        <w:t>Social</w:t>
      </w:r>
    </w:p>
    <w:p w:rsidR="003D18DF" w:rsidRDefault="002338F2" w:rsidP="00996D29">
      <w:pPr>
        <w:ind w:left="284"/>
      </w:pPr>
      <w:r>
        <w:t>The last baby boomers working in the construction industry are about to retire.</w:t>
      </w:r>
      <w:r w:rsidRPr="002338F2">
        <w:t xml:space="preserve"> </w:t>
      </w:r>
      <w:r>
        <w:t xml:space="preserve">This </w:t>
      </w:r>
      <w:r w:rsidR="00DD5D2C">
        <w:t>has an</w:t>
      </w:r>
      <w:r>
        <w:t xml:space="preserve"> impact on the construction industry</w:t>
      </w:r>
      <w:r w:rsidR="00A6521F" w:rsidRPr="00A6521F">
        <w:t xml:space="preserve"> </w:t>
      </w:r>
      <w:r w:rsidR="00A6521F">
        <w:t>already now</w:t>
      </w:r>
      <w:r>
        <w:t xml:space="preserve">: </w:t>
      </w:r>
      <w:r w:rsidR="00B82F16">
        <w:t>First</w:t>
      </w:r>
      <w:r w:rsidR="00701DD9">
        <w:t>,</w:t>
      </w:r>
      <w:r w:rsidR="00701DD9" w:rsidRPr="00701DD9">
        <w:t xml:space="preserve"> </w:t>
      </w:r>
      <w:r w:rsidR="00701DD9">
        <w:t xml:space="preserve">the adverseness against innovations, which is typical for the construction industry, is reduced due to the influx of digital natives pushing for smarter solutions </w:t>
      </w:r>
      <w:r w:rsidR="00701DD9">
        <w:fldChar w:fldCharType="begin"/>
      </w:r>
      <w:r w:rsidR="00A54F02">
        <w:instrText xml:space="preserve"> ADDIN ZOTERO_ITEM CSL_CITATION {"citationID":"VSXowVZ7","properties":{"formattedCitation":"(Watson, 2019)","plainCitation":"(Watson, 2019)","noteIndex":0},"citationItems":[{"id":"DV7p021H/vPRRbQtV","uris":["http://zotero.org/groups/41427/items/TWYXA2Q6"],"uri":["http://zotero.org/groups/41427/items/TWYXA2Q6"],"itemData":{"id":3970,"type":"article","publisher":"LinkedIn","source":"MBA000","title":"BIM leaders of the future: Engaging the Digital Generation","URL":"https://www.linkedin.com/pulse/bim-leaders-future-engaging-digital-generation-alison-watson-mbe/","author":[{"family":"Watson","given":"A."}],"accessed":{"date-parts":[["2019",12,26]]},"issued":{"date-parts":[["2019"]]}}}],"schema":"https://github.com/citation-style-language/schema/raw/master/csl-citation.json"} </w:instrText>
      </w:r>
      <w:r w:rsidR="00701DD9">
        <w:fldChar w:fldCharType="separate"/>
      </w:r>
      <w:r w:rsidR="00701DD9" w:rsidRPr="000A7732">
        <w:rPr>
          <w:rFonts w:cs="Tahoma"/>
        </w:rPr>
        <w:t>(Watson, 2019)</w:t>
      </w:r>
      <w:r w:rsidR="00701DD9">
        <w:fldChar w:fldCharType="end"/>
      </w:r>
      <w:r w:rsidR="00B82F16">
        <w:t>.</w:t>
      </w:r>
      <w:r w:rsidR="00B82F16" w:rsidRPr="00B82F16">
        <w:t xml:space="preserve"> </w:t>
      </w:r>
      <w:r w:rsidR="00B82F16">
        <w:t>At the same time</w:t>
      </w:r>
      <w:r w:rsidR="00701DD9">
        <w:t xml:space="preserve">, the gap of skilled personnel on the construction site will increase which will lead to more unskilled personnel </w:t>
      </w:r>
      <w:r w:rsidR="00701DD9">
        <w:fldChar w:fldCharType="begin"/>
      </w:r>
      <w:r w:rsidR="00A54F02">
        <w:instrText xml:space="preserve"> ADDIN ZOTERO_ITEM CSL_CITATION {"citationID":"LnKptuJi","properties":{"formattedCitation":"(Scott, 2019)","plainCitation":"(Scott, 2019)","noteIndex":0},"citationItems":[{"id":"DV7p021H/lulykoVb","uris":["http://zotero.org/groups/41427/items/I6NZB2MI"],"uri":["http://zotero.org/groups/41427/items/I6NZB2MI"],"itemData":{"id":3971,"type":"article","publisher":"PBCtoday","source":"MBA000","title":"Addressing the skills gap in construction","URL":"https://www.pbctoday.co.uk/news/hr-skills-news/skills-gap-in-construction/64014/","author":[{"family":"Scott","given":"L."}],"accessed":{"date-parts":[["2019",12,25]]},"issued":{"date-parts":[["2019"]]}}}],"schema":"https://github.com/citation-style-language/schema/raw/master/csl-citation.json"} </w:instrText>
      </w:r>
      <w:r w:rsidR="00701DD9">
        <w:fldChar w:fldCharType="separate"/>
      </w:r>
      <w:r w:rsidR="00701DD9" w:rsidRPr="00B82F16">
        <w:rPr>
          <w:rFonts w:cs="Tahoma"/>
        </w:rPr>
        <w:t>(Scott, 2019)</w:t>
      </w:r>
      <w:r w:rsidR="00701DD9">
        <w:fldChar w:fldCharType="end"/>
      </w:r>
      <w:r w:rsidR="00701DD9">
        <w:t>.</w:t>
      </w:r>
    </w:p>
    <w:p w:rsidR="003D18DF" w:rsidRPr="004F1B69" w:rsidRDefault="00DD5D2C" w:rsidP="00493FCA">
      <w:pPr>
        <w:pStyle w:val="Listenabsatz"/>
        <w:keepNext/>
        <w:numPr>
          <w:ilvl w:val="0"/>
          <w:numId w:val="13"/>
        </w:numPr>
        <w:ind w:left="284" w:hanging="284"/>
        <w:rPr>
          <w:rFonts w:cs="Tahoma"/>
          <w:lang w:eastAsia="zh-CN"/>
        </w:rPr>
      </w:pPr>
      <w:r>
        <w:rPr>
          <w:rFonts w:cs="Tahoma"/>
          <w:lang w:eastAsia="zh-CN"/>
        </w:rPr>
        <w:t>Technological</w:t>
      </w:r>
    </w:p>
    <w:p w:rsidR="003D18DF" w:rsidRDefault="00CD7DE4" w:rsidP="00CD7DE4">
      <w:pPr>
        <w:ind w:left="284"/>
      </w:pPr>
      <w:r>
        <w:t>As a consequence,</w:t>
      </w:r>
      <w:r w:rsidR="00050231">
        <w:t xml:space="preserve"> </w:t>
      </w:r>
      <w:r w:rsidR="00701DD9">
        <w:t xml:space="preserve">the simplicity of the construction product installation is gaining importance. Simultaneously, </w:t>
      </w:r>
      <w:r w:rsidR="00050231">
        <w:t xml:space="preserve">the </w:t>
      </w:r>
      <w:r>
        <w:t>whole</w:t>
      </w:r>
      <w:r w:rsidR="00BB59ED">
        <w:t xml:space="preserve"> main</w:t>
      </w:r>
      <w:r>
        <w:t xml:space="preserve"> </w:t>
      </w:r>
      <w:r w:rsidR="00050231">
        <w:t>construction industry</w:t>
      </w:r>
      <w:r>
        <w:t xml:space="preserve"> but also the construction product industry</w:t>
      </w:r>
      <w:r w:rsidR="00050231">
        <w:t xml:space="preserve"> </w:t>
      </w:r>
      <w:r w:rsidR="00DD5D2C">
        <w:t>is</w:t>
      </w:r>
      <w:r w:rsidR="00050231">
        <w:t xml:space="preserve"> becom</w:t>
      </w:r>
      <w:r w:rsidR="00DD5D2C">
        <w:t>ing</w:t>
      </w:r>
      <w:r w:rsidR="00050231">
        <w:t xml:space="preserve"> more digital in terms of the processes in general </w:t>
      </w:r>
      <w:r>
        <w:t>as well as</w:t>
      </w:r>
      <w:r w:rsidR="00050231">
        <w:t xml:space="preserve"> with</w:t>
      </w:r>
      <w:r w:rsidR="00BB081F">
        <w:t xml:space="preserve"> regard to</w:t>
      </w:r>
      <w:r w:rsidR="00050231">
        <w:t xml:space="preserve"> planning</w:t>
      </w:r>
      <w:r>
        <w:t xml:space="preserve"> and </w:t>
      </w:r>
      <w:r w:rsidR="00050231">
        <w:t>designing</w:t>
      </w:r>
      <w:r>
        <w:t xml:space="preserve">. </w:t>
      </w:r>
      <w:r w:rsidR="00701DD9">
        <w:t xml:space="preserve">New construction methods, e.g. 3D concrete printing and robotics, will increase productivity in the next few years </w:t>
      </w:r>
      <w:r w:rsidR="00701DD9">
        <w:fldChar w:fldCharType="begin"/>
      </w:r>
      <w:r w:rsidR="00A54F02">
        <w:instrText xml:space="preserve"> ADDIN ZOTERO_ITEM CSL_CITATION {"citationID":"uEL9QWXT","properties":{"formattedCitation":"(ING Economics Department, 2019)","plainCitation":"(ING Economics Department, 2019)","noteIndex":0},"citationItems":[{"id":"DV7p021H/7r5VFbKy","uris":["http://zotero.org/groups/41427/items/4AXBFRUS"],"uri":["http://zotero.org/groups/41427/items/4AXBFRUS"],"itemData":{"id":3972,"type":"article","publisher":"ING","source":"MBA000","title":"ConTech: Technology in construction","author":[{"family":"ING Economics Department","given":""}],"issued":{"date-parts":[["2019"]]}}}],"schema":"https://github.com/citation-style-language/schema/raw/master/csl-citation.json"} </w:instrText>
      </w:r>
      <w:r w:rsidR="00701DD9">
        <w:fldChar w:fldCharType="separate"/>
      </w:r>
      <w:r w:rsidR="00701DD9" w:rsidRPr="00701DD9">
        <w:rPr>
          <w:rFonts w:cs="Tahoma"/>
        </w:rPr>
        <w:t>(ING Economics Department, 2019)</w:t>
      </w:r>
      <w:r w:rsidR="00701DD9">
        <w:fldChar w:fldCharType="end"/>
      </w:r>
      <w:r w:rsidR="00701DD9">
        <w:t>.</w:t>
      </w:r>
    </w:p>
    <w:p w:rsidR="003D18DF" w:rsidRPr="004F1B69" w:rsidRDefault="003D18DF" w:rsidP="00493FCA">
      <w:pPr>
        <w:pStyle w:val="Listenabsatz"/>
        <w:keepNext/>
        <w:numPr>
          <w:ilvl w:val="0"/>
          <w:numId w:val="13"/>
        </w:numPr>
        <w:ind w:left="284" w:hanging="284"/>
        <w:rPr>
          <w:rFonts w:cs="Tahoma"/>
          <w:lang w:eastAsia="zh-CN"/>
        </w:rPr>
      </w:pPr>
      <w:r w:rsidRPr="004F1B69">
        <w:rPr>
          <w:rFonts w:cs="Tahoma"/>
          <w:lang w:eastAsia="zh-CN"/>
        </w:rPr>
        <w:t>Environmental</w:t>
      </w:r>
    </w:p>
    <w:p w:rsidR="003D18DF" w:rsidRDefault="00C56AFC" w:rsidP="00433D4C">
      <w:pPr>
        <w:ind w:left="284"/>
      </w:pPr>
      <w:r>
        <w:t>R</w:t>
      </w:r>
      <w:r w:rsidR="00433D4C">
        <w:t>aw material for reinforced concrete becomes scare, especially sand and gravel</w:t>
      </w:r>
      <w:r>
        <w:t xml:space="preserve"> </w:t>
      </w:r>
      <w:r>
        <w:fldChar w:fldCharType="begin"/>
      </w:r>
      <w:r w:rsidR="00A54F02">
        <w:instrText xml:space="preserve"> ADDIN ZOTERO_ITEM CSL_CITATION {"citationID":"tf7O5jm3","properties":{"formattedCitation":"(Beiser, 2019)","plainCitation":"(Beiser, 2019)","noteIndex":0},"citationItems":[{"id":"DV7p021H/vPpH3xWq","uris":["http://zotero.org/groups/41427/items/SK2YBT7E"],"uri":["http://zotero.org/groups/41427/items/SK2YBT7E"],"itemData":{"id":3973,"type":"article","publisher":"BBC","source":"MBA000","title":"Why the world is running out of sand","URL":"https://www.bbc.com/future/article/20191108-why-the-world-is-running-out-of-sand","author":[{"family":"Beiser","given":"V."}],"accessed":{"date-parts":[["2019",12,20]]},"issued":{"date-parts":[["2019"]]}}}],"schema":"https://github.com/citation-style-language/schema/raw/master/csl-citation.json"} </w:instrText>
      </w:r>
      <w:r>
        <w:fldChar w:fldCharType="separate"/>
      </w:r>
      <w:r w:rsidRPr="00C56AFC">
        <w:rPr>
          <w:rFonts w:cs="Tahoma"/>
        </w:rPr>
        <w:t>(Beiser, 2019)</w:t>
      </w:r>
      <w:r>
        <w:fldChar w:fldCharType="end"/>
      </w:r>
      <w:r w:rsidR="00433D4C">
        <w:t xml:space="preserve">. At the same time, </w:t>
      </w:r>
      <w:r w:rsidR="00080B1E">
        <w:t xml:space="preserve">energy and CO2 costs </w:t>
      </w:r>
      <w:r>
        <w:t>make</w:t>
      </w:r>
      <w:r w:rsidR="00433D4C">
        <w:t xml:space="preserve"> the production of reinforcing steel and cement more expensive</w:t>
      </w:r>
      <w:r>
        <w:t xml:space="preserve"> </w:t>
      </w:r>
      <w:r>
        <w:fldChar w:fldCharType="begin"/>
      </w:r>
      <w:r w:rsidR="00A54F02">
        <w:instrText xml:space="preserve"> ADDIN ZOTERO_ITEM CSL_CITATION {"citationID":"rSsFdvwk","properties":{"formattedCitation":"(Rodgers, 2018)","plainCitation":"(Rodgers, 2018)","noteIndex":0},"citationItems":[{"id":"DV7p021H/YPTgwqQn","uris":["http://zotero.org/groups/41427/items/2PBSVYBN"],"uri":["http://zotero.org/groups/41427/items/2PBSVYBN"],"itemData":{"id":3974,"type":"article","source":"MBA000","title":"Climate change: The massive CO2 emitter you may not know about","URL":"https://www.bbc.com/news/science-environment-46455844","author":[{"family":"Rodgers","given":"L."}],"accessed":{"date-parts":[["2019",12,21]]},"issued":{"date-parts":[["2018"]]}}}],"schema":"https://github.com/citation-style-language/schema/raw/master/csl-citation.json"} </w:instrText>
      </w:r>
      <w:r>
        <w:fldChar w:fldCharType="separate"/>
      </w:r>
      <w:r w:rsidRPr="00C56AFC">
        <w:rPr>
          <w:rFonts w:cs="Tahoma"/>
        </w:rPr>
        <w:t>(Rodgers, 2018)</w:t>
      </w:r>
      <w:r>
        <w:fldChar w:fldCharType="end"/>
      </w:r>
      <w:r w:rsidR="00433D4C">
        <w:t xml:space="preserve">. This </w:t>
      </w:r>
      <w:r w:rsidR="00C4563B">
        <w:t>is</w:t>
      </w:r>
      <w:r w:rsidR="00433D4C">
        <w:t xml:space="preserve"> forc</w:t>
      </w:r>
      <w:r w:rsidR="00C4563B">
        <w:t>ing</w:t>
      </w:r>
      <w:r w:rsidR="00433D4C">
        <w:t xml:space="preserve"> the construction industry to </w:t>
      </w:r>
      <w:r w:rsidR="00C4563B">
        <w:t xml:space="preserve">make </w:t>
      </w:r>
      <w:r w:rsidR="00433D4C">
        <w:t xml:space="preserve">structural elements </w:t>
      </w:r>
      <w:r w:rsidR="00C4563B">
        <w:lastRenderedPageBreak/>
        <w:t>more</w:t>
      </w:r>
      <w:r w:rsidR="00433D4C">
        <w:t xml:space="preserve"> slender and thinner. At the same time, thermal and acoustic insulation</w:t>
      </w:r>
      <w:r w:rsidR="00BB081F">
        <w:t xml:space="preserve"> for a higher </w:t>
      </w:r>
      <w:r w:rsidR="00BB081F" w:rsidRPr="00BB081F">
        <w:t>living comfort</w:t>
      </w:r>
      <w:r w:rsidR="00433D4C">
        <w:t xml:space="preserve"> gains importance. This </w:t>
      </w:r>
      <w:r w:rsidR="00C4563B">
        <w:t>has</w:t>
      </w:r>
      <w:r w:rsidR="00433D4C">
        <w:t xml:space="preserve"> an impact also on the </w:t>
      </w:r>
      <w:r w:rsidR="00433D4C" w:rsidRPr="0050124E">
        <w:rPr>
          <w:rFonts w:cs="Tahoma"/>
          <w:lang w:eastAsia="zh-CN"/>
        </w:rPr>
        <w:t>steel parts used to connect components to reinforced concrete structures</w:t>
      </w:r>
      <w:r w:rsidR="00433D4C">
        <w:rPr>
          <w:rFonts w:cs="Tahoma"/>
          <w:lang w:eastAsia="zh-CN"/>
        </w:rPr>
        <w:t xml:space="preserve"> which </w:t>
      </w:r>
      <w:r w:rsidR="00BB081F">
        <w:rPr>
          <w:rFonts w:cs="Tahoma"/>
          <w:lang w:eastAsia="zh-CN"/>
        </w:rPr>
        <w:t>belong to</w:t>
      </w:r>
      <w:r w:rsidR="00433D4C">
        <w:rPr>
          <w:rFonts w:cs="Tahoma"/>
          <w:lang w:eastAsia="zh-CN"/>
        </w:rPr>
        <w:t xml:space="preserve"> the core business of the Company.</w:t>
      </w:r>
    </w:p>
    <w:p w:rsidR="003D18DF" w:rsidRPr="004F1B69" w:rsidRDefault="003D18DF" w:rsidP="00493FCA">
      <w:pPr>
        <w:pStyle w:val="Listenabsatz"/>
        <w:keepNext/>
        <w:numPr>
          <w:ilvl w:val="0"/>
          <w:numId w:val="13"/>
        </w:numPr>
        <w:ind w:left="284" w:hanging="284"/>
        <w:rPr>
          <w:rFonts w:cs="Tahoma"/>
          <w:lang w:eastAsia="zh-CN"/>
        </w:rPr>
      </w:pPr>
      <w:r w:rsidRPr="004F1B69">
        <w:rPr>
          <w:rFonts w:cs="Tahoma"/>
          <w:lang w:eastAsia="zh-CN"/>
        </w:rPr>
        <w:t>Legal</w:t>
      </w:r>
    </w:p>
    <w:p w:rsidR="00C04FF3" w:rsidRDefault="00433D4C" w:rsidP="00C4563B">
      <w:pPr>
        <w:ind w:left="284"/>
      </w:pPr>
      <w:r>
        <w:t xml:space="preserve">The proof of compliance with all relevant regulations as well as </w:t>
      </w:r>
      <w:r w:rsidR="00DD5D2C">
        <w:t>e</w:t>
      </w:r>
      <w:r w:rsidR="00DD5D2C" w:rsidRPr="00DD5D2C">
        <w:t>nvironmental product declaration</w:t>
      </w:r>
      <w:r w:rsidR="00C4563B">
        <w:t xml:space="preserve"> requirements</w:t>
      </w:r>
      <w:r w:rsidR="00DD5D2C">
        <w:t xml:space="preserve"> </w:t>
      </w:r>
      <w:r w:rsidR="00C4563B">
        <w:t>is more and more rigorously enforced. This requires increased efforts to have all processes under control and well documented to avoid or repel law suits kicked off by authorities and competitors.</w:t>
      </w:r>
    </w:p>
    <w:p w:rsidR="002F013F" w:rsidRPr="00C4563B" w:rsidRDefault="002F013F" w:rsidP="002F013F"/>
    <w:p w:rsidR="00EB1D2C" w:rsidRPr="004F1B69" w:rsidRDefault="00EB1D2C" w:rsidP="004F1B69">
      <w:pPr>
        <w:pStyle w:val="berschrift2"/>
        <w:ind w:left="0" w:firstLine="0"/>
        <w:rPr>
          <w:noProof w:val="0"/>
          <w:lang w:eastAsia="zh-CN"/>
        </w:rPr>
      </w:pPr>
      <w:bookmarkStart w:id="15" w:name="_Toc29396617"/>
      <w:r w:rsidRPr="004F1B69">
        <w:rPr>
          <w:noProof w:val="0"/>
          <w:lang w:eastAsia="zh-CN"/>
        </w:rPr>
        <w:t>Porter’s 5 Forces</w:t>
      </w:r>
      <w:bookmarkEnd w:id="15"/>
    </w:p>
    <w:p w:rsidR="009B04EA" w:rsidRDefault="006B1002" w:rsidP="009B04EA">
      <w:pPr>
        <w:rPr>
          <w:lang w:eastAsia="zh-CN"/>
        </w:rPr>
      </w:pPr>
      <w:r>
        <w:rPr>
          <w:lang w:eastAsia="zh-CN"/>
        </w:rPr>
        <w:t xml:space="preserve">The </w:t>
      </w:r>
      <w:r w:rsidR="00BD7D3E">
        <w:rPr>
          <w:lang w:eastAsia="zh-CN"/>
        </w:rPr>
        <w:t xml:space="preserve">Company is part of the </w:t>
      </w:r>
      <w:r>
        <w:rPr>
          <w:lang w:eastAsia="zh-CN"/>
        </w:rPr>
        <w:t xml:space="preserve">construction product industry </w:t>
      </w:r>
      <w:r w:rsidR="00BC1F8F">
        <w:rPr>
          <w:lang w:eastAsia="zh-CN"/>
        </w:rPr>
        <w:t xml:space="preserve">which heavily depends on </w:t>
      </w:r>
      <w:r>
        <w:rPr>
          <w:lang w:eastAsia="zh-CN"/>
        </w:rPr>
        <w:t xml:space="preserve">the </w:t>
      </w:r>
      <w:r w:rsidR="002F013F">
        <w:rPr>
          <w:lang w:eastAsia="zh-CN"/>
        </w:rPr>
        <w:t xml:space="preserve">main </w:t>
      </w:r>
      <w:r>
        <w:rPr>
          <w:lang w:eastAsia="zh-CN"/>
        </w:rPr>
        <w:t>construction industry in terms of economic cycles as well as construction methods. Both, the construction product industry</w:t>
      </w:r>
      <w:r w:rsidRPr="006B1002">
        <w:rPr>
          <w:lang w:eastAsia="zh-CN"/>
        </w:rPr>
        <w:t xml:space="preserve"> </w:t>
      </w:r>
      <w:r>
        <w:rPr>
          <w:lang w:eastAsia="zh-CN"/>
        </w:rPr>
        <w:t xml:space="preserve">and the </w:t>
      </w:r>
      <w:r w:rsidR="002F013F">
        <w:rPr>
          <w:lang w:eastAsia="zh-CN"/>
        </w:rPr>
        <w:t xml:space="preserve">main </w:t>
      </w:r>
      <w:r>
        <w:rPr>
          <w:lang w:eastAsia="zh-CN"/>
        </w:rPr>
        <w:t xml:space="preserve">construction industry, are technically </w:t>
      </w:r>
      <w:r w:rsidR="006576F3">
        <w:rPr>
          <w:lang w:eastAsia="zh-CN"/>
        </w:rPr>
        <w:t xml:space="preserve">quite basic and </w:t>
      </w:r>
      <w:proofErr w:type="gramStart"/>
      <w:r>
        <w:rPr>
          <w:lang w:eastAsia="zh-CN"/>
        </w:rPr>
        <w:t>very</w:t>
      </w:r>
      <w:proofErr w:type="gramEnd"/>
      <w:r>
        <w:rPr>
          <w:lang w:eastAsia="zh-CN"/>
        </w:rPr>
        <w:t xml:space="preserve"> matured</w:t>
      </w:r>
      <w:r w:rsidR="006576F3">
        <w:rPr>
          <w:lang w:eastAsia="zh-CN"/>
        </w:rPr>
        <w:t>. As a consequence,</w:t>
      </w:r>
      <w:r>
        <w:rPr>
          <w:lang w:eastAsia="zh-CN"/>
        </w:rPr>
        <w:t xml:space="preserve"> </w:t>
      </w:r>
      <w:r w:rsidR="006576F3">
        <w:rPr>
          <w:lang w:eastAsia="zh-CN"/>
        </w:rPr>
        <w:t>the construction product industry</w:t>
      </w:r>
      <w:r w:rsidR="006576F3" w:rsidRPr="006B1002">
        <w:rPr>
          <w:lang w:eastAsia="zh-CN"/>
        </w:rPr>
        <w:t xml:space="preserve"> </w:t>
      </w:r>
      <w:r w:rsidR="009D497D">
        <w:rPr>
          <w:lang w:eastAsia="zh-CN"/>
        </w:rPr>
        <w:t>does not deal with</w:t>
      </w:r>
      <w:r w:rsidR="006576F3">
        <w:rPr>
          <w:lang w:eastAsia="zh-CN"/>
        </w:rPr>
        <w:t xml:space="preserve"> rocket science </w:t>
      </w:r>
      <w:r w:rsidR="00BD7D3E">
        <w:rPr>
          <w:lang w:eastAsia="zh-CN"/>
        </w:rPr>
        <w:t>but</w:t>
      </w:r>
      <w:r>
        <w:rPr>
          <w:lang w:eastAsia="zh-CN"/>
        </w:rPr>
        <w:t xml:space="preserve"> </w:t>
      </w:r>
      <w:r w:rsidR="006576F3">
        <w:rPr>
          <w:lang w:eastAsia="zh-CN"/>
        </w:rPr>
        <w:t>the solutions are</w:t>
      </w:r>
      <w:r>
        <w:rPr>
          <w:lang w:eastAsia="zh-CN"/>
        </w:rPr>
        <w:t xml:space="preserve"> cost driven which </w:t>
      </w:r>
      <w:r w:rsidR="00230957">
        <w:rPr>
          <w:lang w:eastAsia="zh-CN"/>
        </w:rPr>
        <w:t>is obvious when carrying out</w:t>
      </w:r>
      <w:r>
        <w:rPr>
          <w:lang w:eastAsia="zh-CN"/>
        </w:rPr>
        <w:t xml:space="preserve"> </w:t>
      </w:r>
      <w:r w:rsidRPr="009B04EA">
        <w:rPr>
          <w:lang w:eastAsia="zh-CN"/>
        </w:rPr>
        <w:t>Porter's five forces analysis</w:t>
      </w:r>
      <w:r w:rsidR="003D18DF">
        <w:rPr>
          <w:lang w:eastAsia="zh-CN"/>
        </w:rPr>
        <w:t xml:space="preserve"> of the </w:t>
      </w:r>
      <w:r w:rsidR="00AD226B">
        <w:rPr>
          <w:lang w:eastAsia="zh-CN"/>
        </w:rPr>
        <w:t>micro-environment</w:t>
      </w:r>
      <w:r>
        <w:rPr>
          <w:lang w:eastAsia="zh-CN"/>
        </w:rPr>
        <w:t xml:space="preserve"> </w:t>
      </w:r>
      <w:r>
        <w:rPr>
          <w:lang w:eastAsia="zh-CN"/>
        </w:rPr>
        <w:fldChar w:fldCharType="begin"/>
      </w:r>
      <w:r w:rsidR="00A54F02">
        <w:rPr>
          <w:lang w:eastAsia="zh-CN"/>
        </w:rPr>
        <w:instrText xml:space="preserve"> ADDIN ZOTERO_ITEM CSL_CITATION {"citationID":"HWkkC6A5","properties":{"formattedCitation":"(Porter, 1979)","plainCitation":"(Porter, 1979)","noteIndex":0},"citationItems":[{"id":"DV7p021H/Uks61sUt","uris":["http://zotero.org/groups/41427/items/7DKZ6863"],"uri":["http://zotero.org/groups/41427/items/7DKZ6863"],"itemData":{"id":3967,"type":"article","publisher":"Harvard Business Review, March/April 1979, Vol.57(2), 137-145","source":"MBA505","title":"How competitive forces shape strategy","author":[{"family":"Porter","given":"M."}],"issued":{"date-parts":[["1979"]]}}}],"schema":"https://github.com/citation-style-language/schema/raw/master/csl-citation.json"} </w:instrText>
      </w:r>
      <w:r>
        <w:rPr>
          <w:lang w:eastAsia="zh-CN"/>
        </w:rPr>
        <w:fldChar w:fldCharType="separate"/>
      </w:r>
      <w:r w:rsidRPr="00EE6D6B">
        <w:rPr>
          <w:rFonts w:cs="Tahoma"/>
        </w:rPr>
        <w:t>(Porter, 1979)</w:t>
      </w:r>
      <w:r>
        <w:rPr>
          <w:lang w:eastAsia="zh-CN"/>
        </w:rPr>
        <w:fldChar w:fldCharType="end"/>
      </w:r>
      <w:r>
        <w:rPr>
          <w:lang w:eastAsia="zh-CN"/>
        </w:rPr>
        <w:t>:</w:t>
      </w:r>
    </w:p>
    <w:p w:rsidR="009B04EA" w:rsidRPr="002300D4" w:rsidRDefault="009B04EA" w:rsidP="00493FCA">
      <w:pPr>
        <w:pStyle w:val="Listenabsatz"/>
        <w:keepNext/>
        <w:numPr>
          <w:ilvl w:val="0"/>
          <w:numId w:val="13"/>
        </w:numPr>
        <w:ind w:left="284" w:hanging="284"/>
        <w:rPr>
          <w:rFonts w:cs="Tahoma"/>
          <w:lang w:eastAsia="zh-CN"/>
        </w:rPr>
      </w:pPr>
      <w:r w:rsidRPr="002300D4">
        <w:rPr>
          <w:rFonts w:cs="Tahoma"/>
          <w:lang w:eastAsia="zh-CN"/>
        </w:rPr>
        <w:t>Threat of new entrants</w:t>
      </w:r>
    </w:p>
    <w:p w:rsidR="006B1002" w:rsidRPr="009B04EA" w:rsidRDefault="00BD7D3E" w:rsidP="002634CA">
      <w:pPr>
        <w:ind w:left="284"/>
        <w:rPr>
          <w:rFonts w:cs="Tahoma"/>
          <w:lang w:eastAsia="zh-CN"/>
        </w:rPr>
      </w:pPr>
      <w:r>
        <w:rPr>
          <w:rFonts w:cs="Tahoma"/>
          <w:lang w:eastAsia="zh-CN"/>
        </w:rPr>
        <w:t xml:space="preserve">Since most </w:t>
      </w:r>
      <w:r w:rsidR="00DD6BC6">
        <w:rPr>
          <w:rFonts w:cs="Tahoma"/>
          <w:lang w:eastAsia="zh-CN"/>
        </w:rPr>
        <w:t>products of the Company</w:t>
      </w:r>
      <w:r>
        <w:rPr>
          <w:rFonts w:cs="Tahoma"/>
          <w:lang w:eastAsia="zh-CN"/>
        </w:rPr>
        <w:t xml:space="preserve"> are basically structural steel works </w:t>
      </w:r>
      <w:r w:rsidR="00DD6BC6">
        <w:rPr>
          <w:rFonts w:cs="Tahoma"/>
          <w:lang w:eastAsia="zh-CN"/>
        </w:rPr>
        <w:t>and</w:t>
      </w:r>
      <w:r>
        <w:rPr>
          <w:rFonts w:cs="Tahoma"/>
          <w:lang w:eastAsia="zh-CN"/>
        </w:rPr>
        <w:t xml:space="preserve"> </w:t>
      </w:r>
      <w:r w:rsidR="00DD6BC6">
        <w:rPr>
          <w:rFonts w:cs="Tahoma"/>
          <w:lang w:eastAsia="zh-CN"/>
        </w:rPr>
        <w:t xml:space="preserve">accessory parts which can be produced by many companies with comparatively little investment in machinery, the </w:t>
      </w:r>
      <w:r w:rsidR="00DD6BC6" w:rsidRPr="00DD6BC6">
        <w:rPr>
          <w:rFonts w:cs="Tahoma"/>
          <w:b/>
          <w:lang w:eastAsia="zh-CN"/>
        </w:rPr>
        <w:t>threat of new entrants is very high</w:t>
      </w:r>
      <w:r w:rsidR="00DD6BC6">
        <w:rPr>
          <w:rFonts w:cs="Tahoma"/>
          <w:lang w:eastAsia="zh-CN"/>
        </w:rPr>
        <w:t xml:space="preserve"> for the Company.</w:t>
      </w:r>
      <w:r w:rsidR="00D664A6">
        <w:rPr>
          <w:rFonts w:cs="Tahoma"/>
          <w:lang w:eastAsia="zh-CN"/>
        </w:rPr>
        <w:t xml:space="preserve"> Expiring pro</w:t>
      </w:r>
      <w:r w:rsidR="002F013F">
        <w:rPr>
          <w:rFonts w:cs="Tahoma"/>
          <w:lang w:eastAsia="zh-CN"/>
        </w:rPr>
        <w:t>perty rights and spreading know</w:t>
      </w:r>
      <w:r w:rsidR="002F013F">
        <w:rPr>
          <w:rFonts w:cs="Tahoma"/>
          <w:lang w:eastAsia="zh-CN"/>
        </w:rPr>
        <w:noBreakHyphen/>
      </w:r>
      <w:r w:rsidR="00D664A6">
        <w:rPr>
          <w:rFonts w:cs="Tahoma"/>
          <w:lang w:eastAsia="zh-CN"/>
        </w:rPr>
        <w:t>how exacerbate the situation.</w:t>
      </w:r>
    </w:p>
    <w:p w:rsidR="009B04EA" w:rsidRDefault="009B04EA" w:rsidP="00493FCA">
      <w:pPr>
        <w:pStyle w:val="Listenabsatz"/>
        <w:keepNext/>
        <w:numPr>
          <w:ilvl w:val="0"/>
          <w:numId w:val="13"/>
        </w:numPr>
        <w:ind w:left="284" w:hanging="284"/>
        <w:rPr>
          <w:rFonts w:cs="Tahoma"/>
          <w:lang w:eastAsia="zh-CN"/>
        </w:rPr>
      </w:pPr>
      <w:r w:rsidRPr="009B04EA">
        <w:rPr>
          <w:rFonts w:cs="Tahoma"/>
          <w:lang w:eastAsia="zh-CN"/>
        </w:rPr>
        <w:t>Threat of substitutes</w:t>
      </w:r>
    </w:p>
    <w:p w:rsidR="00DD6BC6" w:rsidRDefault="00DD6BC6" w:rsidP="002634CA">
      <w:pPr>
        <w:ind w:left="284"/>
        <w:rPr>
          <w:rFonts w:cs="Tahoma"/>
          <w:lang w:eastAsia="zh-CN"/>
        </w:rPr>
      </w:pPr>
      <w:r>
        <w:rPr>
          <w:rFonts w:cs="Tahoma"/>
          <w:lang w:eastAsia="zh-CN"/>
        </w:rPr>
        <w:t>The products of the Company and its competitors are well established in the industry and live in a balanc</w:t>
      </w:r>
      <w:r w:rsidR="00BC1F8F">
        <w:rPr>
          <w:rFonts w:cs="Tahoma"/>
          <w:lang w:eastAsia="zh-CN"/>
        </w:rPr>
        <w:t>ed co</w:t>
      </w:r>
      <w:r w:rsidR="00BC1F8F">
        <w:rPr>
          <w:rFonts w:cs="Tahoma"/>
          <w:lang w:eastAsia="zh-CN"/>
        </w:rPr>
        <w:noBreakHyphen/>
        <w:t>existence with potential</w:t>
      </w:r>
      <w:r>
        <w:rPr>
          <w:rFonts w:cs="Tahoma"/>
          <w:lang w:eastAsia="zh-CN"/>
        </w:rPr>
        <w:t xml:space="preserve"> substituting products. Latest developments in the planning of construction projects cause a re-balance</w:t>
      </w:r>
      <w:r w:rsidR="00BC1F8F">
        <w:rPr>
          <w:rFonts w:cs="Tahoma"/>
          <w:lang w:eastAsia="zh-CN"/>
        </w:rPr>
        <w:t xml:space="preserve"> of the preferred solution</w:t>
      </w:r>
      <w:r>
        <w:rPr>
          <w:rFonts w:cs="Tahoma"/>
          <w:lang w:eastAsia="zh-CN"/>
        </w:rPr>
        <w:t xml:space="preserve"> for the benefit of the Company, thus the </w:t>
      </w:r>
      <w:r w:rsidRPr="00DD6BC6">
        <w:rPr>
          <w:rFonts w:cs="Tahoma"/>
          <w:b/>
          <w:lang w:eastAsia="zh-CN"/>
        </w:rPr>
        <w:t>threat of substitutes is rather reducing</w:t>
      </w:r>
      <w:r>
        <w:rPr>
          <w:rFonts w:cs="Tahoma"/>
          <w:lang w:eastAsia="zh-CN"/>
        </w:rPr>
        <w:t>.</w:t>
      </w:r>
    </w:p>
    <w:p w:rsidR="009B04EA" w:rsidRDefault="009B04EA" w:rsidP="00493FCA">
      <w:pPr>
        <w:pStyle w:val="Listenabsatz"/>
        <w:keepNext/>
        <w:numPr>
          <w:ilvl w:val="0"/>
          <w:numId w:val="13"/>
        </w:numPr>
        <w:ind w:left="284" w:hanging="284"/>
        <w:rPr>
          <w:rFonts w:cs="Tahoma"/>
          <w:lang w:eastAsia="zh-CN"/>
        </w:rPr>
      </w:pPr>
      <w:r w:rsidRPr="009B04EA">
        <w:rPr>
          <w:rFonts w:cs="Tahoma"/>
          <w:lang w:eastAsia="zh-CN"/>
        </w:rPr>
        <w:t>Bargaining power of customers</w:t>
      </w:r>
    </w:p>
    <w:p w:rsidR="00D664A6" w:rsidRPr="009B04EA" w:rsidRDefault="00D664A6" w:rsidP="002634CA">
      <w:pPr>
        <w:ind w:left="284"/>
        <w:rPr>
          <w:rFonts w:cs="Tahoma"/>
          <w:lang w:eastAsia="zh-CN"/>
        </w:rPr>
      </w:pPr>
      <w:r>
        <w:rPr>
          <w:rFonts w:cs="Tahoma"/>
          <w:lang w:eastAsia="zh-CN"/>
        </w:rPr>
        <w:t xml:space="preserve">Globalisation </w:t>
      </w:r>
      <w:r w:rsidR="00F236D6">
        <w:rPr>
          <w:rFonts w:cs="Tahoma"/>
          <w:lang w:eastAsia="zh-CN"/>
        </w:rPr>
        <w:t>flooded the market with construction products</w:t>
      </w:r>
      <w:r>
        <w:rPr>
          <w:rFonts w:cs="Tahoma"/>
          <w:lang w:eastAsia="zh-CN"/>
        </w:rPr>
        <w:t xml:space="preserve"> and </w:t>
      </w:r>
      <w:r w:rsidR="00BC1F8F">
        <w:rPr>
          <w:rFonts w:cs="Tahoma"/>
          <w:lang w:eastAsia="zh-CN"/>
        </w:rPr>
        <w:t xml:space="preserve">digitalisation </w:t>
      </w:r>
      <w:r>
        <w:rPr>
          <w:rFonts w:cs="Tahoma"/>
          <w:lang w:eastAsia="zh-CN"/>
        </w:rPr>
        <w:t xml:space="preserve">made the market very transparent. This lead to a </w:t>
      </w:r>
      <w:r w:rsidRPr="00D664A6">
        <w:rPr>
          <w:rFonts w:cs="Tahoma"/>
          <w:b/>
          <w:lang w:eastAsia="zh-CN"/>
        </w:rPr>
        <w:t>very high bargaining power of customers</w:t>
      </w:r>
      <w:r>
        <w:rPr>
          <w:rFonts w:cs="Tahoma"/>
          <w:lang w:eastAsia="zh-CN"/>
        </w:rPr>
        <w:t>.</w:t>
      </w:r>
    </w:p>
    <w:p w:rsidR="009B04EA" w:rsidRDefault="009B04EA" w:rsidP="00493FCA">
      <w:pPr>
        <w:pStyle w:val="Listenabsatz"/>
        <w:keepNext/>
        <w:numPr>
          <w:ilvl w:val="0"/>
          <w:numId w:val="13"/>
        </w:numPr>
        <w:ind w:left="284" w:hanging="284"/>
        <w:rPr>
          <w:rFonts w:cs="Tahoma"/>
          <w:lang w:eastAsia="zh-CN"/>
        </w:rPr>
      </w:pPr>
      <w:r w:rsidRPr="009B04EA">
        <w:rPr>
          <w:rFonts w:cs="Tahoma"/>
          <w:lang w:eastAsia="zh-CN"/>
        </w:rPr>
        <w:lastRenderedPageBreak/>
        <w:t>Bargaining power of suppliers</w:t>
      </w:r>
    </w:p>
    <w:p w:rsidR="00D664A6" w:rsidRPr="009B04EA" w:rsidRDefault="00F236D6" w:rsidP="002634CA">
      <w:pPr>
        <w:ind w:left="284"/>
        <w:rPr>
          <w:rFonts w:cs="Tahoma"/>
          <w:lang w:eastAsia="zh-CN"/>
        </w:rPr>
      </w:pPr>
      <w:r>
        <w:rPr>
          <w:rFonts w:cs="Tahoma"/>
          <w:lang w:eastAsia="zh-CN"/>
        </w:rPr>
        <w:t xml:space="preserve">Since the number of suppliers increased considerably more than the demand for construction products, the </w:t>
      </w:r>
      <w:r w:rsidRPr="00F236D6">
        <w:rPr>
          <w:rFonts w:cs="Tahoma"/>
          <w:b/>
          <w:lang w:eastAsia="zh-CN"/>
        </w:rPr>
        <w:t>b</w:t>
      </w:r>
      <w:r w:rsidR="00D664A6" w:rsidRPr="00F236D6">
        <w:rPr>
          <w:rFonts w:cs="Tahoma"/>
          <w:b/>
          <w:lang w:eastAsia="zh-CN"/>
        </w:rPr>
        <w:t>argaining power of suppliers</w:t>
      </w:r>
      <w:r w:rsidRPr="00F236D6">
        <w:rPr>
          <w:rFonts w:cs="Tahoma"/>
          <w:b/>
          <w:lang w:eastAsia="zh-CN"/>
        </w:rPr>
        <w:t xml:space="preserve"> is very low</w:t>
      </w:r>
      <w:r>
        <w:rPr>
          <w:rFonts w:cs="Tahoma"/>
          <w:lang w:eastAsia="zh-CN"/>
        </w:rPr>
        <w:t>.</w:t>
      </w:r>
    </w:p>
    <w:p w:rsidR="006B1002" w:rsidRPr="002300D4" w:rsidRDefault="009B04EA" w:rsidP="00493FCA">
      <w:pPr>
        <w:pStyle w:val="Listenabsatz"/>
        <w:keepNext/>
        <w:numPr>
          <w:ilvl w:val="0"/>
          <w:numId w:val="13"/>
        </w:numPr>
        <w:ind w:left="284" w:hanging="284"/>
        <w:rPr>
          <w:rFonts w:cs="Tahoma"/>
          <w:lang w:eastAsia="zh-CN"/>
        </w:rPr>
      </w:pPr>
      <w:r w:rsidRPr="009B04EA">
        <w:rPr>
          <w:rFonts w:cs="Tahoma"/>
          <w:lang w:eastAsia="zh-CN"/>
        </w:rPr>
        <w:t>Competitive rivalry</w:t>
      </w:r>
    </w:p>
    <w:p w:rsidR="002634CA" w:rsidRDefault="002634CA" w:rsidP="002634CA">
      <w:pPr>
        <w:ind w:left="284"/>
        <w:rPr>
          <w:lang w:eastAsia="zh-CN"/>
        </w:rPr>
      </w:pPr>
      <w:r>
        <w:rPr>
          <w:lang w:eastAsia="zh-CN"/>
        </w:rPr>
        <w:t xml:space="preserve">Quite a number of existing similar competitors together with the cooling-down of the construction industry as pointed out in the section above, results in an </w:t>
      </w:r>
      <w:r w:rsidRPr="002634CA">
        <w:rPr>
          <w:b/>
          <w:lang w:eastAsia="zh-CN"/>
        </w:rPr>
        <w:t xml:space="preserve">intense </w:t>
      </w:r>
      <w:r w:rsidRPr="002634CA">
        <w:rPr>
          <w:rFonts w:cs="Tahoma"/>
          <w:b/>
          <w:lang w:eastAsia="zh-CN"/>
        </w:rPr>
        <w:t>competitive rivalry</w:t>
      </w:r>
      <w:r>
        <w:rPr>
          <w:rFonts w:cs="Tahoma"/>
          <w:lang w:eastAsia="zh-CN"/>
        </w:rPr>
        <w:t xml:space="preserve"> which may be expected to increase.</w:t>
      </w:r>
    </w:p>
    <w:p w:rsidR="00AB3B2C" w:rsidRDefault="002634CA" w:rsidP="009B04EA">
      <w:pPr>
        <w:rPr>
          <w:lang w:eastAsia="zh-CN"/>
        </w:rPr>
      </w:pPr>
      <w:r>
        <w:rPr>
          <w:lang w:eastAsia="zh-CN"/>
        </w:rPr>
        <w:t>In a nut shell, the construction product industry</w:t>
      </w:r>
      <w:r w:rsidR="005C5088">
        <w:rPr>
          <w:lang w:eastAsia="zh-CN"/>
        </w:rPr>
        <w:t xml:space="preserve"> is characterized by a supply that clearly exceeds the demand. By trend, this situation will rather intensify</w:t>
      </w:r>
      <w:r w:rsidR="00105D0D">
        <w:rPr>
          <w:lang w:eastAsia="zh-CN"/>
        </w:rPr>
        <w:t xml:space="preserve">. The </w:t>
      </w:r>
      <w:r w:rsidR="00C7680D">
        <w:rPr>
          <w:lang w:eastAsia="zh-CN"/>
        </w:rPr>
        <w:t xml:space="preserve">Company has to </w:t>
      </w:r>
      <w:r w:rsidR="00105D0D">
        <w:rPr>
          <w:lang w:eastAsia="zh-CN"/>
        </w:rPr>
        <w:t xml:space="preserve">hear the wake-up-call and </w:t>
      </w:r>
      <w:r w:rsidR="00C7680D">
        <w:rPr>
          <w:lang w:eastAsia="zh-CN"/>
        </w:rPr>
        <w:t>move forward.</w:t>
      </w:r>
    </w:p>
    <w:bookmarkEnd w:id="6"/>
    <w:p w:rsidR="00754DFD" w:rsidRDefault="00754DFD" w:rsidP="00AB3B2C"/>
    <w:p w:rsidR="00251724" w:rsidRPr="0050124E" w:rsidRDefault="00251724" w:rsidP="00251724">
      <w:pPr>
        <w:pStyle w:val="berschrift2"/>
        <w:ind w:left="0" w:firstLine="0"/>
        <w:rPr>
          <w:noProof w:val="0"/>
          <w:lang w:eastAsia="zh-CN"/>
        </w:rPr>
      </w:pPr>
      <w:bookmarkStart w:id="16" w:name="_Toc27843798"/>
      <w:bookmarkStart w:id="17" w:name="_Toc29396618"/>
      <w:r w:rsidRPr="0050124E">
        <w:rPr>
          <w:noProof w:val="0"/>
          <w:lang w:eastAsia="zh-CN"/>
        </w:rPr>
        <w:t>Porter’s diamond</w:t>
      </w:r>
      <w:bookmarkEnd w:id="16"/>
      <w:bookmarkEnd w:id="17"/>
    </w:p>
    <w:p w:rsidR="00251724" w:rsidRDefault="00251724" w:rsidP="00251724">
      <w:pPr>
        <w:rPr>
          <w:rFonts w:cs="Tahoma"/>
          <w:lang w:eastAsia="zh-CN"/>
        </w:rPr>
      </w:pPr>
      <w:r>
        <w:rPr>
          <w:rFonts w:cs="Tahoma"/>
          <w:lang w:eastAsia="zh-CN"/>
        </w:rPr>
        <w:t xml:space="preserve">Porter’s diamond model </w:t>
      </w:r>
      <w:r>
        <w:rPr>
          <w:rFonts w:cs="Tahoma"/>
          <w:lang w:eastAsia="zh-CN"/>
        </w:rPr>
        <w:fldChar w:fldCharType="begin"/>
      </w:r>
      <w:r w:rsidR="00A54F02">
        <w:rPr>
          <w:rFonts w:cs="Tahoma"/>
          <w:lang w:eastAsia="zh-CN"/>
        </w:rPr>
        <w:instrText xml:space="preserve"> ADDIN ZOTERO_ITEM CSL_CITATION {"citationID":"32TWgZlI","properties":{"formattedCitation":"(Porter, 1990)","plainCitation":"(Porter, 1990)","noteIndex":0},"citationItems":[{"id":"DV7p021H/62IEzccV","uris":["http://zotero.org/groups/41427/items/VAUV3TST"],"uri":["http://zotero.org/groups/41427/items/VAUV3TST"],"itemData":{"id":3999,"type":"article","publisher":"Free Press New York","source":"MBA000","title":"The competitive advantage of nations","author":[{"family":"Porter","given":"M."}],"issued":{"date-parts":[["1990"]]}}}],"schema":"https://github.com/citation-style-language/schema/raw/master/csl-citation.json"} </w:instrText>
      </w:r>
      <w:r>
        <w:rPr>
          <w:rFonts w:cs="Tahoma"/>
          <w:lang w:eastAsia="zh-CN"/>
        </w:rPr>
        <w:fldChar w:fldCharType="separate"/>
      </w:r>
      <w:r w:rsidRPr="00BF0C01">
        <w:rPr>
          <w:rFonts w:cs="Tahoma"/>
        </w:rPr>
        <w:t>(Porter, 1990)</w:t>
      </w:r>
      <w:r>
        <w:rPr>
          <w:rFonts w:cs="Tahoma"/>
          <w:lang w:eastAsia="zh-CN"/>
        </w:rPr>
        <w:fldChar w:fldCharType="end"/>
      </w:r>
      <w:r w:rsidRPr="00ED3505">
        <w:rPr>
          <w:rFonts w:cs="Tahoma"/>
          <w:lang w:eastAsia="zh-CN"/>
        </w:rPr>
        <w:t xml:space="preserve"> </w:t>
      </w:r>
      <w:r>
        <w:rPr>
          <w:rFonts w:cs="Tahoma"/>
          <w:lang w:eastAsia="zh-CN"/>
        </w:rPr>
        <w:t>allows the strategic analysis of the Company</w:t>
      </w:r>
      <w:r w:rsidRPr="00ED3505">
        <w:rPr>
          <w:rFonts w:cs="Tahoma"/>
          <w:lang w:eastAsia="zh-CN"/>
        </w:rPr>
        <w:t>'s task environment</w:t>
      </w:r>
      <w:r>
        <w:rPr>
          <w:rFonts w:cs="Tahoma"/>
          <w:lang w:eastAsia="zh-CN"/>
        </w:rPr>
        <w:t xml:space="preserve"> taking the national framework into account (for this reason, the tool is also known as </w:t>
      </w:r>
      <w:r w:rsidRPr="00ED3505">
        <w:rPr>
          <w:rFonts w:cs="Tahoma"/>
          <w:i/>
          <w:lang w:eastAsia="zh-CN"/>
        </w:rPr>
        <w:t>The National Diamond</w:t>
      </w:r>
      <w:r>
        <w:rPr>
          <w:rFonts w:cs="Tahoma"/>
          <w:lang w:eastAsia="zh-CN"/>
        </w:rPr>
        <w:t>). This is important since today companies do not operate in isolated national economies, where all competitors have identical environments, but act on an international stage, where overseas competitors have different environments.</w:t>
      </w:r>
    </w:p>
    <w:p w:rsidR="00251724" w:rsidRDefault="00251724" w:rsidP="00493FCA">
      <w:pPr>
        <w:pStyle w:val="Listenabsatz"/>
        <w:keepNext/>
        <w:numPr>
          <w:ilvl w:val="0"/>
          <w:numId w:val="25"/>
        </w:numPr>
        <w:ind w:left="284" w:hanging="284"/>
        <w:rPr>
          <w:rFonts w:cs="Tahoma"/>
          <w:lang w:eastAsia="zh-CN"/>
        </w:rPr>
      </w:pPr>
      <w:r w:rsidRPr="0049393D">
        <w:rPr>
          <w:rFonts w:cs="Tahoma"/>
          <w:lang w:eastAsia="zh-CN"/>
        </w:rPr>
        <w:t>Factor conditions</w:t>
      </w:r>
    </w:p>
    <w:p w:rsidR="00251724" w:rsidRPr="0049393D" w:rsidRDefault="00251724" w:rsidP="00224447">
      <w:pPr>
        <w:ind w:left="284"/>
        <w:rPr>
          <w:rFonts w:cs="Tahoma"/>
          <w:lang w:eastAsia="zh-CN"/>
        </w:rPr>
      </w:pPr>
      <w:r>
        <w:rPr>
          <w:rFonts w:cs="Tahoma"/>
          <w:lang w:eastAsia="zh-CN"/>
        </w:rPr>
        <w:t xml:space="preserve">The Company took and takes advantage of high standard of German Engineering </w:t>
      </w:r>
      <w:r w:rsidR="00271A61">
        <w:rPr>
          <w:rFonts w:cs="Tahoma"/>
          <w:lang w:eastAsia="zh-CN"/>
        </w:rPr>
        <w:t xml:space="preserve">which </w:t>
      </w:r>
      <w:r>
        <w:rPr>
          <w:rFonts w:cs="Tahoma"/>
          <w:lang w:eastAsia="zh-CN"/>
        </w:rPr>
        <w:t>is not worldwide unique, however, enjoys for good reason a high reputation. Other endowments, e.g. availability of resources, capital, and infrastructure, are deemed to be rather average.</w:t>
      </w:r>
    </w:p>
    <w:p w:rsidR="00251724" w:rsidRDefault="00251724" w:rsidP="00493FCA">
      <w:pPr>
        <w:pStyle w:val="Listenabsatz"/>
        <w:keepNext/>
        <w:numPr>
          <w:ilvl w:val="0"/>
          <w:numId w:val="25"/>
        </w:numPr>
        <w:ind w:left="284" w:hanging="284"/>
        <w:rPr>
          <w:rFonts w:cs="Tahoma"/>
          <w:lang w:eastAsia="zh-CN"/>
        </w:rPr>
      </w:pPr>
      <w:r w:rsidRPr="0049393D">
        <w:rPr>
          <w:rFonts w:cs="Tahoma"/>
          <w:lang w:eastAsia="zh-CN"/>
        </w:rPr>
        <w:t>Related and supporting industries</w:t>
      </w:r>
    </w:p>
    <w:p w:rsidR="00251724" w:rsidRPr="0049393D" w:rsidRDefault="00251724" w:rsidP="00224447">
      <w:pPr>
        <w:ind w:left="284"/>
        <w:rPr>
          <w:rFonts w:cs="Tahoma"/>
          <w:lang w:eastAsia="zh-CN"/>
        </w:rPr>
      </w:pPr>
      <w:r>
        <w:rPr>
          <w:rFonts w:cs="Tahoma"/>
          <w:lang w:eastAsia="zh-CN"/>
        </w:rPr>
        <w:t>The Company’s finished products used to be totally made in Germany and also the suppliers of the semi-finished product used for the manufacture were based in Germany. Today, however, the same quality of raw material can be found also elsewhere.</w:t>
      </w:r>
    </w:p>
    <w:p w:rsidR="00251724" w:rsidRDefault="00251724" w:rsidP="00493FCA">
      <w:pPr>
        <w:pStyle w:val="Listenabsatz"/>
        <w:keepNext/>
        <w:numPr>
          <w:ilvl w:val="0"/>
          <w:numId w:val="25"/>
        </w:numPr>
        <w:ind w:left="284" w:hanging="284"/>
        <w:rPr>
          <w:rFonts w:cs="Tahoma"/>
          <w:lang w:eastAsia="zh-CN"/>
        </w:rPr>
      </w:pPr>
      <w:r w:rsidRPr="0049393D">
        <w:rPr>
          <w:rFonts w:cs="Tahoma"/>
          <w:lang w:eastAsia="zh-CN"/>
        </w:rPr>
        <w:t>Demand conditions</w:t>
      </w:r>
    </w:p>
    <w:p w:rsidR="00251724" w:rsidRPr="0049393D" w:rsidRDefault="00251724" w:rsidP="00224447">
      <w:pPr>
        <w:ind w:left="284"/>
        <w:rPr>
          <w:rFonts w:cs="Tahoma"/>
          <w:lang w:eastAsia="zh-CN"/>
        </w:rPr>
      </w:pPr>
      <w:r>
        <w:rPr>
          <w:rFonts w:cs="Tahoma"/>
          <w:lang w:eastAsia="zh-CN"/>
        </w:rPr>
        <w:t xml:space="preserve">The products of the Company are exclusively </w:t>
      </w:r>
      <w:r w:rsidR="00271A61">
        <w:rPr>
          <w:rFonts w:cs="Tahoma"/>
          <w:lang w:eastAsia="zh-CN"/>
        </w:rPr>
        <w:t xml:space="preserve">made </w:t>
      </w:r>
      <w:r>
        <w:rPr>
          <w:rFonts w:cs="Tahoma"/>
          <w:lang w:eastAsia="zh-CN"/>
        </w:rPr>
        <w:t xml:space="preserve">for reinforced concrete elements. The reinforced concrete construction method is </w:t>
      </w:r>
      <w:r w:rsidR="00CA4035">
        <w:rPr>
          <w:rFonts w:cs="Tahoma"/>
          <w:lang w:eastAsia="zh-CN"/>
        </w:rPr>
        <w:t>more</w:t>
      </w:r>
      <w:r>
        <w:rPr>
          <w:rFonts w:cs="Tahoma"/>
          <w:lang w:eastAsia="zh-CN"/>
        </w:rPr>
        <w:t xml:space="preserve"> typical </w:t>
      </w:r>
      <w:r w:rsidR="00CA4035">
        <w:rPr>
          <w:rFonts w:cs="Tahoma"/>
          <w:lang w:eastAsia="zh-CN"/>
        </w:rPr>
        <w:t>in Central Europe</w:t>
      </w:r>
      <w:r w:rsidR="00CA4035">
        <w:rPr>
          <w:rFonts w:cs="Tahoma"/>
          <w:lang w:eastAsia="zh-CN"/>
        </w:rPr>
        <w:t xml:space="preserve"> than for example in North America and East Asia</w:t>
      </w:r>
      <w:r>
        <w:rPr>
          <w:rFonts w:cs="Tahoma"/>
          <w:lang w:eastAsia="zh-CN"/>
        </w:rPr>
        <w:t>. No further demand conditions support the Company’s location in Germany.</w:t>
      </w:r>
    </w:p>
    <w:p w:rsidR="00251724" w:rsidRDefault="00251724" w:rsidP="00493FCA">
      <w:pPr>
        <w:pStyle w:val="Listenabsatz"/>
        <w:keepNext/>
        <w:numPr>
          <w:ilvl w:val="0"/>
          <w:numId w:val="25"/>
        </w:numPr>
        <w:ind w:left="284" w:hanging="284"/>
        <w:rPr>
          <w:rFonts w:cs="Tahoma"/>
          <w:lang w:eastAsia="zh-CN"/>
        </w:rPr>
      </w:pPr>
      <w:r w:rsidRPr="0049393D">
        <w:rPr>
          <w:rFonts w:cs="Tahoma"/>
          <w:lang w:eastAsia="zh-CN"/>
        </w:rPr>
        <w:lastRenderedPageBreak/>
        <w:t>Strategy, structure, and rivalry</w:t>
      </w:r>
    </w:p>
    <w:p w:rsidR="00251724" w:rsidRPr="0049393D" w:rsidRDefault="00251724" w:rsidP="00224447">
      <w:pPr>
        <w:ind w:left="284"/>
        <w:rPr>
          <w:rFonts w:cs="Tahoma"/>
          <w:lang w:eastAsia="zh-CN"/>
        </w:rPr>
      </w:pPr>
      <w:r>
        <w:rPr>
          <w:rFonts w:cs="Tahoma"/>
          <w:lang w:eastAsia="zh-CN"/>
        </w:rPr>
        <w:t>The worldwide most relevant competitors of the Company are also located in Germany or neighbouring countries. The proximity fuelled the development of better solutions. It can be foreseen, however, that state-of-the-art solution</w:t>
      </w:r>
      <w:r w:rsidR="00271A61">
        <w:rPr>
          <w:rFonts w:cs="Tahoma"/>
          <w:lang w:eastAsia="zh-CN"/>
        </w:rPr>
        <w:t>s</w:t>
      </w:r>
      <w:r>
        <w:rPr>
          <w:rFonts w:cs="Tahoma"/>
          <w:lang w:eastAsia="zh-CN"/>
        </w:rPr>
        <w:t xml:space="preserve"> will come from the Far East in future.</w:t>
      </w:r>
    </w:p>
    <w:p w:rsidR="00251724" w:rsidRDefault="00251724" w:rsidP="00493FCA">
      <w:pPr>
        <w:pStyle w:val="Listenabsatz"/>
        <w:keepNext/>
        <w:numPr>
          <w:ilvl w:val="0"/>
          <w:numId w:val="25"/>
        </w:numPr>
        <w:ind w:left="284" w:hanging="284"/>
        <w:rPr>
          <w:rFonts w:cs="Tahoma"/>
          <w:lang w:eastAsia="zh-CN"/>
        </w:rPr>
      </w:pPr>
      <w:r w:rsidRPr="0049393D">
        <w:rPr>
          <w:rFonts w:cs="Tahoma"/>
          <w:lang w:eastAsia="zh-CN"/>
        </w:rPr>
        <w:t>Government</w:t>
      </w:r>
    </w:p>
    <w:p w:rsidR="00251724" w:rsidRPr="0049393D" w:rsidRDefault="00251724" w:rsidP="00224447">
      <w:pPr>
        <w:ind w:left="284"/>
        <w:rPr>
          <w:rFonts w:cs="Tahoma"/>
          <w:lang w:eastAsia="zh-CN"/>
        </w:rPr>
      </w:pPr>
      <w:r>
        <w:rPr>
          <w:rFonts w:cs="Tahoma"/>
          <w:lang w:eastAsia="zh-CN"/>
        </w:rPr>
        <w:t xml:space="preserve">The German government may be rated as “neutral”. It neither favours construction product companies by means of subsidies, nor squeeze out construction product companies due to their lack of high-tech. Other than that, the Company can rely on an </w:t>
      </w:r>
      <w:r w:rsidR="00B00D81">
        <w:rPr>
          <w:rFonts w:cs="Tahoma"/>
          <w:lang w:eastAsia="zh-CN"/>
        </w:rPr>
        <w:t>i</w:t>
      </w:r>
      <w:r>
        <w:rPr>
          <w:rFonts w:cs="Tahoma"/>
          <w:lang w:eastAsia="zh-CN"/>
        </w:rPr>
        <w:t>ncorrupt, stable government.</w:t>
      </w:r>
    </w:p>
    <w:p w:rsidR="00251724" w:rsidRDefault="00251724" w:rsidP="00493FCA">
      <w:pPr>
        <w:pStyle w:val="Listenabsatz"/>
        <w:keepNext/>
        <w:numPr>
          <w:ilvl w:val="0"/>
          <w:numId w:val="25"/>
        </w:numPr>
        <w:ind w:left="284" w:hanging="284"/>
        <w:rPr>
          <w:rFonts w:cs="Tahoma"/>
          <w:lang w:eastAsia="zh-CN"/>
        </w:rPr>
      </w:pPr>
      <w:r w:rsidRPr="0049393D">
        <w:rPr>
          <w:rFonts w:cs="Tahoma"/>
          <w:lang w:eastAsia="zh-CN"/>
        </w:rPr>
        <w:t>Chance</w:t>
      </w:r>
    </w:p>
    <w:p w:rsidR="00251724" w:rsidRDefault="00251724" w:rsidP="00224447">
      <w:pPr>
        <w:ind w:left="284"/>
        <w:rPr>
          <w:rFonts w:cs="Tahoma"/>
          <w:lang w:eastAsia="zh-CN"/>
        </w:rPr>
      </w:pPr>
      <w:r>
        <w:rPr>
          <w:rFonts w:cs="Tahoma"/>
          <w:lang w:eastAsia="zh-CN"/>
        </w:rPr>
        <w:t>E</w:t>
      </w:r>
      <w:r w:rsidRPr="00251724">
        <w:rPr>
          <w:rFonts w:cs="Tahoma"/>
          <w:lang w:eastAsia="zh-CN"/>
        </w:rPr>
        <w:t xml:space="preserve">xtraordinary </w:t>
      </w:r>
      <w:r>
        <w:rPr>
          <w:rFonts w:cs="Tahoma"/>
          <w:lang w:eastAsia="zh-CN"/>
        </w:rPr>
        <w:t>chances did not play a role in the history of the Company and likely will not do so in future.</w:t>
      </w:r>
    </w:p>
    <w:p w:rsidR="00224447" w:rsidRDefault="00224447" w:rsidP="00AB3B2C">
      <w:r>
        <w:t>In conclusion, the Company has its base in Berlin/Germany for some good reasons</w:t>
      </w:r>
      <w:r w:rsidR="001E6813">
        <w:t xml:space="preserve"> though these reasons are not that </w:t>
      </w:r>
      <w:r>
        <w:t xml:space="preserve">relevant. Overall, the </w:t>
      </w:r>
      <w:r w:rsidRPr="00224447">
        <w:t>advantage of location</w:t>
      </w:r>
      <w:r>
        <w:t xml:space="preserve"> almost faded away. In other words, </w:t>
      </w:r>
      <w:r w:rsidR="001E6813">
        <w:t xml:space="preserve">a </w:t>
      </w:r>
      <w:r w:rsidR="001E6813">
        <w:t xml:space="preserve">partly </w:t>
      </w:r>
      <w:r w:rsidR="001E6813">
        <w:t xml:space="preserve">relocation of the company </w:t>
      </w:r>
      <w:r w:rsidR="00313D7D">
        <w:t>should not be a</w:t>
      </w:r>
      <w:r>
        <w:t xml:space="preserve"> taboo from the economic perspective.</w:t>
      </w:r>
    </w:p>
    <w:p w:rsidR="00251724" w:rsidRDefault="00251724" w:rsidP="00AB3B2C"/>
    <w:p w:rsidR="004F1B69" w:rsidRPr="0050124E" w:rsidRDefault="004F1B69" w:rsidP="004F1B69">
      <w:pPr>
        <w:pStyle w:val="berschrift2"/>
        <w:ind w:left="0" w:firstLine="0"/>
        <w:rPr>
          <w:noProof w:val="0"/>
          <w:lang w:eastAsia="zh-CN"/>
        </w:rPr>
      </w:pPr>
      <w:bookmarkStart w:id="18" w:name="_Toc27843795"/>
      <w:bookmarkStart w:id="19" w:name="_Toc29396619"/>
      <w:r w:rsidRPr="0050124E">
        <w:rPr>
          <w:noProof w:val="0"/>
          <w:lang w:eastAsia="zh-CN"/>
        </w:rPr>
        <w:t>SWOT</w:t>
      </w:r>
      <w:bookmarkEnd w:id="18"/>
      <w:bookmarkEnd w:id="19"/>
    </w:p>
    <w:p w:rsidR="007B1691" w:rsidRDefault="007B1691" w:rsidP="004F1B69">
      <w:pPr>
        <w:rPr>
          <w:rFonts w:cs="Tahoma"/>
          <w:lang w:eastAsia="zh-CN"/>
        </w:rPr>
      </w:pPr>
      <w:r>
        <w:rPr>
          <w:rFonts w:cs="Tahoma"/>
          <w:lang w:eastAsia="zh-CN"/>
        </w:rPr>
        <w:t xml:space="preserve">The SWOT analysis of the Company </w:t>
      </w:r>
      <w:r w:rsidR="00D44B9F" w:rsidRPr="00D44B9F">
        <w:rPr>
          <w:rFonts w:cs="Tahoma"/>
          <w:lang w:eastAsia="zh-CN"/>
        </w:rPr>
        <w:t>help</w:t>
      </w:r>
      <w:r w:rsidR="00D44B9F">
        <w:rPr>
          <w:rFonts w:cs="Tahoma"/>
          <w:lang w:eastAsia="zh-CN"/>
        </w:rPr>
        <w:t xml:space="preserve">s to </w:t>
      </w:r>
      <w:r w:rsidR="00D44B9F" w:rsidRPr="00D44B9F">
        <w:rPr>
          <w:rFonts w:cs="Tahoma"/>
          <w:lang w:eastAsia="zh-CN"/>
        </w:rPr>
        <w:t xml:space="preserve">identify </w:t>
      </w:r>
      <w:r w:rsidR="00D44B9F">
        <w:rPr>
          <w:rFonts w:cs="Tahoma"/>
          <w:lang w:eastAsia="zh-CN"/>
        </w:rPr>
        <w:t xml:space="preserve">the most important </w:t>
      </w:r>
      <w:r w:rsidR="00D44B9F" w:rsidRPr="00D44B9F">
        <w:rPr>
          <w:rFonts w:cs="Tahoma"/>
          <w:lang w:eastAsia="zh-CN"/>
        </w:rPr>
        <w:t xml:space="preserve">internal </w:t>
      </w:r>
      <w:r w:rsidR="00D44B9F">
        <w:rPr>
          <w:rFonts w:cs="Tahoma"/>
          <w:lang w:eastAsia="zh-CN"/>
        </w:rPr>
        <w:t xml:space="preserve">positive </w:t>
      </w:r>
      <w:r w:rsidR="00D44B9F" w:rsidRPr="00D44B9F">
        <w:rPr>
          <w:rFonts w:cs="Tahoma"/>
          <w:lang w:eastAsia="zh-CN"/>
        </w:rPr>
        <w:t xml:space="preserve">factors </w:t>
      </w:r>
      <w:r w:rsidR="00D44B9F">
        <w:rPr>
          <w:rFonts w:cs="Tahoma"/>
          <w:lang w:eastAsia="zh-CN"/>
        </w:rPr>
        <w:t>(</w:t>
      </w:r>
      <w:r w:rsidR="00D44B9F" w:rsidRPr="00D44B9F">
        <w:rPr>
          <w:rFonts w:cs="Tahoma"/>
          <w:lang w:eastAsia="zh-CN"/>
        </w:rPr>
        <w:t>strengths</w:t>
      </w:r>
      <w:r w:rsidR="00D44B9F">
        <w:rPr>
          <w:rFonts w:cs="Tahoma"/>
          <w:lang w:eastAsia="zh-CN"/>
        </w:rPr>
        <w:t xml:space="preserve">) and </w:t>
      </w:r>
      <w:r w:rsidR="00D44B9F" w:rsidRPr="00D44B9F">
        <w:rPr>
          <w:rFonts w:cs="Tahoma"/>
          <w:lang w:eastAsia="zh-CN"/>
        </w:rPr>
        <w:t xml:space="preserve">internal </w:t>
      </w:r>
      <w:r w:rsidR="00D44B9F">
        <w:rPr>
          <w:rFonts w:cs="Tahoma"/>
          <w:lang w:eastAsia="zh-CN"/>
        </w:rPr>
        <w:t xml:space="preserve">negative </w:t>
      </w:r>
      <w:r w:rsidR="00D44B9F" w:rsidRPr="00D44B9F">
        <w:rPr>
          <w:rFonts w:cs="Tahoma"/>
          <w:lang w:eastAsia="zh-CN"/>
        </w:rPr>
        <w:t>factors</w:t>
      </w:r>
      <w:r w:rsidR="00D44B9F">
        <w:rPr>
          <w:rFonts w:cs="Tahoma"/>
          <w:lang w:eastAsia="zh-CN"/>
        </w:rPr>
        <w:t xml:space="preserve"> (</w:t>
      </w:r>
      <w:r w:rsidR="00D44B9F" w:rsidRPr="00D44B9F">
        <w:rPr>
          <w:rFonts w:cs="Tahoma"/>
          <w:lang w:eastAsia="zh-CN"/>
        </w:rPr>
        <w:t>weaknesses</w:t>
      </w:r>
      <w:r w:rsidR="00D44B9F">
        <w:rPr>
          <w:rFonts w:cs="Tahoma"/>
          <w:lang w:eastAsia="zh-CN"/>
        </w:rPr>
        <w:t>) as well as the most relevant ex</w:t>
      </w:r>
      <w:r w:rsidR="00D44B9F" w:rsidRPr="00D44B9F">
        <w:rPr>
          <w:rFonts w:cs="Tahoma"/>
          <w:lang w:eastAsia="zh-CN"/>
        </w:rPr>
        <w:t xml:space="preserve">ternal </w:t>
      </w:r>
      <w:r w:rsidR="00D44B9F">
        <w:rPr>
          <w:rFonts w:cs="Tahoma"/>
          <w:lang w:eastAsia="zh-CN"/>
        </w:rPr>
        <w:t xml:space="preserve">positive </w:t>
      </w:r>
      <w:r w:rsidR="00D44B9F" w:rsidRPr="00D44B9F">
        <w:rPr>
          <w:rFonts w:cs="Tahoma"/>
          <w:lang w:eastAsia="zh-CN"/>
        </w:rPr>
        <w:t>factors</w:t>
      </w:r>
      <w:r w:rsidR="00D44B9F">
        <w:rPr>
          <w:rFonts w:cs="Tahoma"/>
          <w:lang w:eastAsia="zh-CN"/>
        </w:rPr>
        <w:t xml:space="preserve"> (</w:t>
      </w:r>
      <w:r w:rsidR="00D44B9F" w:rsidRPr="00D44B9F">
        <w:rPr>
          <w:rFonts w:cs="Tahoma"/>
          <w:lang w:eastAsia="zh-CN"/>
        </w:rPr>
        <w:t>opportunities</w:t>
      </w:r>
      <w:r w:rsidR="00D44B9F">
        <w:rPr>
          <w:rFonts w:cs="Tahoma"/>
          <w:lang w:eastAsia="zh-CN"/>
        </w:rPr>
        <w:t>) and ex</w:t>
      </w:r>
      <w:r w:rsidR="00D44B9F" w:rsidRPr="00D44B9F">
        <w:rPr>
          <w:rFonts w:cs="Tahoma"/>
          <w:lang w:eastAsia="zh-CN"/>
        </w:rPr>
        <w:t xml:space="preserve">ternal </w:t>
      </w:r>
      <w:r w:rsidR="00D44B9F">
        <w:rPr>
          <w:rFonts w:cs="Tahoma"/>
          <w:lang w:eastAsia="zh-CN"/>
        </w:rPr>
        <w:t xml:space="preserve">negative </w:t>
      </w:r>
      <w:r w:rsidR="00D44B9F" w:rsidRPr="00D44B9F">
        <w:rPr>
          <w:rFonts w:cs="Tahoma"/>
          <w:lang w:eastAsia="zh-CN"/>
        </w:rPr>
        <w:t>factors</w:t>
      </w:r>
      <w:r w:rsidR="00D44B9F">
        <w:rPr>
          <w:rFonts w:cs="Tahoma"/>
          <w:lang w:eastAsia="zh-CN"/>
        </w:rPr>
        <w:t xml:space="preserve"> (</w:t>
      </w:r>
      <w:r w:rsidR="00D44B9F" w:rsidRPr="00D44B9F">
        <w:rPr>
          <w:rFonts w:cs="Tahoma"/>
          <w:lang w:eastAsia="zh-CN"/>
        </w:rPr>
        <w:t>threats</w:t>
      </w:r>
      <w:r w:rsidR="00D44B9F">
        <w:rPr>
          <w:rFonts w:cs="Tahoma"/>
          <w:lang w:eastAsia="zh-CN"/>
        </w:rPr>
        <w:t>):</w:t>
      </w:r>
    </w:p>
    <w:p w:rsidR="007B1691" w:rsidRPr="007967FF" w:rsidRDefault="007B1691" w:rsidP="00493FCA">
      <w:pPr>
        <w:pStyle w:val="Listenabsatz"/>
        <w:keepNext/>
        <w:numPr>
          <w:ilvl w:val="0"/>
          <w:numId w:val="25"/>
        </w:numPr>
        <w:ind w:left="284" w:hanging="284"/>
        <w:rPr>
          <w:rFonts w:cs="Tahoma"/>
          <w:lang w:eastAsia="zh-CN"/>
        </w:rPr>
      </w:pPr>
      <w:r w:rsidRPr="007967FF">
        <w:rPr>
          <w:rFonts w:cs="Tahoma"/>
          <w:lang w:eastAsia="zh-CN"/>
        </w:rPr>
        <w:t>Strengths</w:t>
      </w:r>
    </w:p>
    <w:p w:rsidR="007B1691" w:rsidRDefault="007B1691" w:rsidP="00224447">
      <w:pPr>
        <w:ind w:left="284"/>
        <w:rPr>
          <w:rFonts w:cs="Tahoma"/>
          <w:lang w:eastAsia="zh-CN"/>
        </w:rPr>
      </w:pPr>
      <w:r>
        <w:rPr>
          <w:rFonts w:cs="Tahoma"/>
          <w:lang w:eastAsia="zh-CN"/>
        </w:rPr>
        <w:t xml:space="preserve">The Company is the inventor of the most important product of </w:t>
      </w:r>
      <w:r w:rsidR="00313D7D">
        <w:rPr>
          <w:rFonts w:cs="Tahoma"/>
          <w:lang w:eastAsia="zh-CN"/>
        </w:rPr>
        <w:t>the</w:t>
      </w:r>
      <w:r>
        <w:rPr>
          <w:rFonts w:cs="Tahoma"/>
          <w:lang w:eastAsia="zh-CN"/>
        </w:rPr>
        <w:t xml:space="preserve"> portfolio and for this reason experienced with its production and surrounding services.</w:t>
      </w:r>
      <w:r w:rsidR="00B7232C">
        <w:rPr>
          <w:rFonts w:cs="Tahoma"/>
          <w:lang w:eastAsia="zh-CN"/>
        </w:rPr>
        <w:t xml:space="preserve"> </w:t>
      </w:r>
      <w:r>
        <w:rPr>
          <w:rFonts w:cs="Tahoma"/>
          <w:lang w:eastAsia="zh-CN"/>
        </w:rPr>
        <w:t>The headquarter is based in Berlin which should be an asset when hiring key personnel</w:t>
      </w:r>
      <w:r w:rsidR="009750E3">
        <w:rPr>
          <w:rFonts w:cs="Tahoma"/>
          <w:lang w:eastAsia="zh-CN"/>
        </w:rPr>
        <w:t xml:space="preserve"> and should provide good access to German and European construction authorities</w:t>
      </w:r>
      <w:r>
        <w:rPr>
          <w:rFonts w:cs="Tahoma"/>
          <w:lang w:eastAsia="zh-CN"/>
        </w:rPr>
        <w:t xml:space="preserve">. </w:t>
      </w:r>
      <w:r w:rsidR="00313D7D">
        <w:rPr>
          <w:rFonts w:cs="Tahoma"/>
          <w:lang w:eastAsia="zh-CN"/>
        </w:rPr>
        <w:t>The location of the Company</w:t>
      </w:r>
      <w:r>
        <w:rPr>
          <w:rFonts w:cs="Tahoma"/>
          <w:lang w:eastAsia="zh-CN"/>
        </w:rPr>
        <w:t xml:space="preserve"> in Germany </w:t>
      </w:r>
      <w:r w:rsidR="00313D7D">
        <w:rPr>
          <w:rFonts w:cs="Tahoma"/>
          <w:lang w:eastAsia="zh-CN"/>
        </w:rPr>
        <w:t>(</w:t>
      </w:r>
      <w:r w:rsidR="00ED7CD1">
        <w:rPr>
          <w:rFonts w:cs="Tahoma"/>
          <w:lang w:eastAsia="zh-CN"/>
        </w:rPr>
        <w:t>largest economy in Europe with the 5</w:t>
      </w:r>
      <w:r w:rsidR="00313D7D">
        <w:rPr>
          <w:rFonts w:cs="Tahoma"/>
          <w:lang w:eastAsia="zh-CN"/>
        </w:rPr>
        <w:t>th</w:t>
      </w:r>
      <w:r w:rsidR="00ED7CD1">
        <w:rPr>
          <w:rFonts w:cs="Tahoma"/>
          <w:lang w:eastAsia="zh-CN"/>
        </w:rPr>
        <w:t xml:space="preserve"> largest construction output worldwide</w:t>
      </w:r>
      <w:r w:rsidR="00313D7D">
        <w:rPr>
          <w:rFonts w:cs="Tahoma"/>
          <w:lang w:eastAsia="zh-CN"/>
        </w:rPr>
        <w:t>)</w:t>
      </w:r>
      <w:r w:rsidR="00ED7CD1">
        <w:rPr>
          <w:rFonts w:cs="Tahoma"/>
          <w:lang w:eastAsia="zh-CN"/>
        </w:rPr>
        <w:t xml:space="preserve"> </w:t>
      </w:r>
      <w:r w:rsidR="009562A7">
        <w:rPr>
          <w:rFonts w:cs="Tahoma"/>
          <w:lang w:eastAsia="zh-CN"/>
        </w:rPr>
        <w:t xml:space="preserve">and the location of </w:t>
      </w:r>
      <w:r w:rsidR="00313D7D">
        <w:rPr>
          <w:rFonts w:cs="Tahoma"/>
          <w:lang w:eastAsia="zh-CN"/>
        </w:rPr>
        <w:t>its</w:t>
      </w:r>
      <w:r w:rsidR="009562A7">
        <w:rPr>
          <w:rFonts w:cs="Tahoma"/>
          <w:lang w:eastAsia="zh-CN"/>
        </w:rPr>
        <w:t xml:space="preserve"> most important subsidiary in the USA </w:t>
      </w:r>
      <w:r w:rsidR="00313D7D">
        <w:rPr>
          <w:rFonts w:cs="Tahoma"/>
          <w:lang w:eastAsia="zh-CN"/>
        </w:rPr>
        <w:t>(</w:t>
      </w:r>
      <w:r w:rsidR="009562A7">
        <w:rPr>
          <w:rFonts w:cs="Tahoma"/>
          <w:lang w:eastAsia="zh-CN"/>
        </w:rPr>
        <w:t>2</w:t>
      </w:r>
      <w:r w:rsidR="00313D7D">
        <w:rPr>
          <w:rFonts w:cs="Tahoma"/>
          <w:lang w:eastAsia="zh-CN"/>
        </w:rPr>
        <w:t>nd</w:t>
      </w:r>
      <w:r w:rsidR="009562A7">
        <w:rPr>
          <w:rFonts w:cs="Tahoma"/>
          <w:lang w:eastAsia="zh-CN"/>
        </w:rPr>
        <w:t xml:space="preserve"> largest construction output worldwide</w:t>
      </w:r>
      <w:r w:rsidR="00313D7D">
        <w:rPr>
          <w:rFonts w:cs="Tahoma"/>
          <w:lang w:eastAsia="zh-CN"/>
        </w:rPr>
        <w:t>)</w:t>
      </w:r>
      <w:r w:rsidR="009562A7">
        <w:rPr>
          <w:rFonts w:cs="Tahoma"/>
          <w:lang w:eastAsia="zh-CN"/>
        </w:rPr>
        <w:t xml:space="preserve"> is a plus </w:t>
      </w:r>
      <w:r w:rsidR="00ED7CD1">
        <w:rPr>
          <w:rFonts w:cs="Tahoma"/>
          <w:lang w:eastAsia="zh-CN"/>
        </w:rPr>
        <w:fldChar w:fldCharType="begin"/>
      </w:r>
      <w:r w:rsidR="00A54F02">
        <w:rPr>
          <w:rFonts w:cs="Tahoma"/>
          <w:lang w:eastAsia="zh-CN"/>
        </w:rPr>
        <w:instrText xml:space="preserve"> ADDIN ZOTERO_ITEM CSL_CITATION {"citationID":"7Sa2lsHh","properties":{"formattedCitation":"(UNdata, 2018)","plainCitation":"(UNdata, 2018)","noteIndex":0},"citationItems":[{"id":"DV7p021H/SIX91HEG","uris":["http://zotero.org/groups/41427/items/VCUECYP4"],"uri":["http://zotero.org/groups/41427/items/VCUECYP4"],"itemData":{"id":3983,"type":"article","source":"MBA000","title":"UN National accounts database","URL":"http://data.un.org/","author":[{"family":"UNdata","given":""}],"issued":{"date-parts":[["2018"]]}}}],"schema":"https://github.com/citation-style-language/schema/raw/master/csl-citation.json"} </w:instrText>
      </w:r>
      <w:r w:rsidR="00ED7CD1">
        <w:rPr>
          <w:rFonts w:cs="Tahoma"/>
          <w:lang w:eastAsia="zh-CN"/>
        </w:rPr>
        <w:fldChar w:fldCharType="separate"/>
      </w:r>
      <w:r w:rsidR="00ED7CD1" w:rsidRPr="00ED7CD1">
        <w:rPr>
          <w:rFonts w:cs="Tahoma"/>
        </w:rPr>
        <w:t>(UNdata, 2018)</w:t>
      </w:r>
      <w:r w:rsidR="00ED7CD1">
        <w:rPr>
          <w:rFonts w:cs="Tahoma"/>
          <w:lang w:eastAsia="zh-CN"/>
        </w:rPr>
        <w:fldChar w:fldCharType="end"/>
      </w:r>
      <w:r w:rsidR="00ED7CD1">
        <w:rPr>
          <w:rFonts w:cs="Tahoma"/>
          <w:lang w:eastAsia="zh-CN"/>
        </w:rPr>
        <w:t>.</w:t>
      </w:r>
    </w:p>
    <w:p w:rsidR="007B1691" w:rsidRPr="007967FF" w:rsidRDefault="007B1691" w:rsidP="00493FCA">
      <w:pPr>
        <w:pStyle w:val="Listenabsatz"/>
        <w:keepNext/>
        <w:numPr>
          <w:ilvl w:val="0"/>
          <w:numId w:val="25"/>
        </w:numPr>
        <w:ind w:left="284" w:hanging="284"/>
        <w:rPr>
          <w:rFonts w:cs="Tahoma"/>
          <w:lang w:eastAsia="zh-CN"/>
        </w:rPr>
      </w:pPr>
      <w:r w:rsidRPr="007967FF">
        <w:rPr>
          <w:rFonts w:cs="Tahoma"/>
          <w:lang w:eastAsia="zh-CN"/>
        </w:rPr>
        <w:t>Weaknesses</w:t>
      </w:r>
    </w:p>
    <w:p w:rsidR="00EF270A" w:rsidRDefault="00AE3D61" w:rsidP="00224447">
      <w:pPr>
        <w:ind w:left="284"/>
        <w:rPr>
          <w:rFonts w:cs="Tahoma"/>
          <w:lang w:eastAsia="zh-CN"/>
        </w:rPr>
      </w:pPr>
      <w:r>
        <w:rPr>
          <w:rFonts w:cs="Tahoma"/>
          <w:lang w:eastAsia="zh-CN"/>
        </w:rPr>
        <w:t xml:space="preserve">Since 10 years the most important product of the </w:t>
      </w:r>
      <w:r w:rsidR="00B7232C">
        <w:rPr>
          <w:rFonts w:cs="Tahoma"/>
          <w:lang w:eastAsia="zh-CN"/>
        </w:rPr>
        <w:t xml:space="preserve">Company’s </w:t>
      </w:r>
      <w:r w:rsidR="00313D7D">
        <w:rPr>
          <w:rFonts w:cs="Tahoma"/>
          <w:lang w:eastAsia="zh-CN"/>
        </w:rPr>
        <w:t xml:space="preserve">portfolio is not anymore </w:t>
      </w:r>
      <w:r>
        <w:rPr>
          <w:rFonts w:cs="Tahoma"/>
          <w:lang w:eastAsia="zh-CN"/>
        </w:rPr>
        <w:t xml:space="preserve">the </w:t>
      </w:r>
      <w:r w:rsidR="004C5FF5">
        <w:rPr>
          <w:rFonts w:cs="Tahoma"/>
          <w:lang w:eastAsia="zh-CN"/>
        </w:rPr>
        <w:t xml:space="preserve">undisputed </w:t>
      </w:r>
      <w:r>
        <w:rPr>
          <w:rFonts w:cs="Tahoma"/>
          <w:lang w:eastAsia="zh-CN"/>
        </w:rPr>
        <w:t>leading edge in all disciplines, the processes are not fully digitalised</w:t>
      </w:r>
      <w:r w:rsidR="00313D7D">
        <w:rPr>
          <w:rFonts w:cs="Tahoma"/>
          <w:lang w:eastAsia="zh-CN"/>
        </w:rPr>
        <w:t xml:space="preserve"> </w:t>
      </w:r>
      <w:r w:rsidR="004C5FF5">
        <w:rPr>
          <w:rFonts w:cs="Tahoma"/>
          <w:lang w:eastAsia="zh-CN"/>
        </w:rPr>
        <w:t>and the production is incompletely leaned</w:t>
      </w:r>
      <w:r>
        <w:rPr>
          <w:rFonts w:cs="Tahoma"/>
          <w:lang w:eastAsia="zh-CN"/>
        </w:rPr>
        <w:t xml:space="preserve">. </w:t>
      </w:r>
      <w:r w:rsidR="00EF270A">
        <w:rPr>
          <w:rFonts w:cs="Tahoma"/>
          <w:lang w:eastAsia="zh-CN"/>
        </w:rPr>
        <w:t>As a small company, it is disadvantaged in many ways</w:t>
      </w:r>
      <w:r w:rsidR="00024468">
        <w:rPr>
          <w:rFonts w:cs="Tahoma"/>
          <w:lang w:eastAsia="zh-CN"/>
        </w:rPr>
        <w:t xml:space="preserve"> </w:t>
      </w:r>
      <w:r w:rsidR="00024468">
        <w:rPr>
          <w:rFonts w:cs="Tahoma"/>
          <w:lang w:eastAsia="zh-CN"/>
        </w:rPr>
        <w:fldChar w:fldCharType="begin"/>
      </w:r>
      <w:r w:rsidR="00A54F02">
        <w:rPr>
          <w:rFonts w:cs="Tahoma"/>
          <w:lang w:eastAsia="zh-CN"/>
        </w:rPr>
        <w:instrText xml:space="preserve"> ADDIN ZOTERO_ITEM CSL_CITATION {"citationID":"FOxww2XR","properties":{"formattedCitation":"(Anonymous, 2018)","plainCitation":"(Anonymous, 2018)","noteIndex":0},"citationItems":[{"id":"DV7p021H/yEOpzhrX","uris":["http://zotero.org/groups/41427/items/G7GF5RVW"],"uri":["http://zotero.org/groups/41427/items/G7GF5RVW"],"itemData":{"id":3986,"type":"article","publisher":"Investopedia","source":"MBA000","title":"5 ways small businesses are at a disadvantage","URL":"https://www.investopedia.com/articles/personal-finance/111315/5-ways-small-businesses-are-disadvantage.asp","author":[{"family":"Anonymous","given":""}],"accessed":{"date-parts":[["2019",12,25]]},"issued":{"date-parts":[["2018"]]}}}],"schema":"https://github.com/citation-style-language/schema/raw/master/csl-citation.json"} </w:instrText>
      </w:r>
      <w:r w:rsidR="00024468">
        <w:rPr>
          <w:rFonts w:cs="Tahoma"/>
          <w:lang w:eastAsia="zh-CN"/>
        </w:rPr>
        <w:fldChar w:fldCharType="separate"/>
      </w:r>
      <w:r w:rsidR="00024468" w:rsidRPr="00941D82">
        <w:rPr>
          <w:rFonts w:cs="Tahoma"/>
        </w:rPr>
        <w:t>(Anonymous, 2018)</w:t>
      </w:r>
      <w:r w:rsidR="00024468">
        <w:rPr>
          <w:rFonts w:cs="Tahoma"/>
          <w:lang w:eastAsia="zh-CN"/>
        </w:rPr>
        <w:fldChar w:fldCharType="end"/>
      </w:r>
      <w:r w:rsidR="00EF270A">
        <w:rPr>
          <w:rFonts w:cs="Tahoma"/>
          <w:lang w:eastAsia="zh-CN"/>
        </w:rPr>
        <w:t>, for example with regard to r</w:t>
      </w:r>
      <w:r w:rsidR="00EF270A" w:rsidRPr="00EF270A">
        <w:rPr>
          <w:rFonts w:cs="Tahoma"/>
          <w:lang w:eastAsia="zh-CN"/>
        </w:rPr>
        <w:t xml:space="preserve">aising </w:t>
      </w:r>
      <w:r w:rsidR="00EF270A">
        <w:rPr>
          <w:rFonts w:cs="Tahoma"/>
          <w:lang w:eastAsia="zh-CN"/>
        </w:rPr>
        <w:t>c</w:t>
      </w:r>
      <w:r w:rsidR="00EF270A" w:rsidRPr="00EF270A">
        <w:rPr>
          <w:rFonts w:cs="Tahoma"/>
          <w:lang w:eastAsia="zh-CN"/>
        </w:rPr>
        <w:t xml:space="preserve">apital </w:t>
      </w:r>
      <w:r w:rsidR="00EF270A">
        <w:rPr>
          <w:rFonts w:cs="Tahoma"/>
          <w:lang w:eastAsia="zh-CN"/>
        </w:rPr>
        <w:t>(critical when interest rates increase), e</w:t>
      </w:r>
      <w:r w:rsidR="00EF270A" w:rsidRPr="00EF270A">
        <w:rPr>
          <w:rFonts w:cs="Tahoma"/>
          <w:lang w:eastAsia="zh-CN"/>
        </w:rPr>
        <w:t>fficiency</w:t>
      </w:r>
      <w:r w:rsidR="00EF270A">
        <w:rPr>
          <w:rFonts w:cs="Tahoma"/>
          <w:lang w:eastAsia="zh-CN"/>
        </w:rPr>
        <w:t xml:space="preserve"> (little </w:t>
      </w:r>
      <w:r w:rsidR="00EF270A" w:rsidRPr="00EF270A">
        <w:rPr>
          <w:rFonts w:cs="Tahoma"/>
          <w:lang w:eastAsia="zh-CN"/>
        </w:rPr>
        <w:lastRenderedPageBreak/>
        <w:t>economies of scale</w:t>
      </w:r>
      <w:r w:rsidR="00EF270A">
        <w:rPr>
          <w:rFonts w:cs="Tahoma"/>
          <w:lang w:eastAsia="zh-CN"/>
        </w:rPr>
        <w:t>), p</w:t>
      </w:r>
      <w:r w:rsidR="00EF270A" w:rsidRPr="00EF270A">
        <w:rPr>
          <w:rFonts w:cs="Tahoma"/>
          <w:lang w:eastAsia="zh-CN"/>
        </w:rPr>
        <w:t xml:space="preserve">urchasing </w:t>
      </w:r>
      <w:r w:rsidR="00EF270A">
        <w:rPr>
          <w:rFonts w:cs="Tahoma"/>
          <w:lang w:eastAsia="zh-CN"/>
        </w:rPr>
        <w:t>p</w:t>
      </w:r>
      <w:r w:rsidR="00EF270A" w:rsidRPr="00EF270A">
        <w:rPr>
          <w:rFonts w:cs="Tahoma"/>
          <w:lang w:eastAsia="zh-CN"/>
        </w:rPr>
        <w:t>ower</w:t>
      </w:r>
      <w:r w:rsidR="00EF270A">
        <w:rPr>
          <w:rFonts w:cs="Tahoma"/>
          <w:lang w:eastAsia="zh-CN"/>
        </w:rPr>
        <w:t xml:space="preserve"> (literally </w:t>
      </w:r>
      <w:r w:rsidR="00BB2BC9">
        <w:rPr>
          <w:rFonts w:cs="Tahoma"/>
          <w:lang w:eastAsia="zh-CN"/>
        </w:rPr>
        <w:t>all costs are higher</w:t>
      </w:r>
      <w:r w:rsidR="00EF270A">
        <w:rPr>
          <w:rFonts w:cs="Tahoma"/>
          <w:lang w:eastAsia="zh-CN"/>
        </w:rPr>
        <w:t>), talent gap (</w:t>
      </w:r>
      <w:r w:rsidR="00024468">
        <w:rPr>
          <w:rFonts w:cs="Tahoma"/>
          <w:lang w:eastAsia="zh-CN"/>
        </w:rPr>
        <w:t xml:space="preserve">hard to attract </w:t>
      </w:r>
      <w:r w:rsidR="00024468" w:rsidRPr="00024468">
        <w:rPr>
          <w:rFonts w:cs="Tahoma"/>
          <w:lang w:eastAsia="zh-CN"/>
        </w:rPr>
        <w:t>high-level employees</w:t>
      </w:r>
      <w:r w:rsidR="00EF270A">
        <w:rPr>
          <w:rFonts w:cs="Tahoma"/>
          <w:lang w:eastAsia="zh-CN"/>
        </w:rPr>
        <w:t xml:space="preserve">) </w:t>
      </w:r>
      <w:r w:rsidR="00024468">
        <w:rPr>
          <w:rFonts w:cs="Tahoma"/>
          <w:lang w:eastAsia="zh-CN"/>
        </w:rPr>
        <w:t>and n</w:t>
      </w:r>
      <w:r w:rsidR="00EF270A" w:rsidRPr="00EF270A">
        <w:rPr>
          <w:rFonts w:cs="Tahoma"/>
          <w:lang w:eastAsia="zh-CN"/>
        </w:rPr>
        <w:t xml:space="preserve">ame </w:t>
      </w:r>
      <w:r w:rsidR="00024468">
        <w:rPr>
          <w:rFonts w:cs="Tahoma"/>
          <w:lang w:eastAsia="zh-CN"/>
        </w:rPr>
        <w:t>r</w:t>
      </w:r>
      <w:r w:rsidR="00EF270A" w:rsidRPr="00EF270A">
        <w:rPr>
          <w:rFonts w:cs="Tahoma"/>
          <w:lang w:eastAsia="zh-CN"/>
        </w:rPr>
        <w:t>ecognition</w:t>
      </w:r>
      <w:r w:rsidR="00024468">
        <w:rPr>
          <w:rFonts w:cs="Tahoma"/>
          <w:lang w:eastAsia="zh-CN"/>
        </w:rPr>
        <w:t xml:space="preserve"> (</w:t>
      </w:r>
      <w:r w:rsidR="00805991">
        <w:rPr>
          <w:rFonts w:cs="Tahoma"/>
          <w:lang w:eastAsia="zh-CN"/>
        </w:rPr>
        <w:t>sales is crucial but difficult with unknown brand</w:t>
      </w:r>
      <w:r w:rsidR="00024468">
        <w:rPr>
          <w:rFonts w:cs="Tahoma"/>
          <w:lang w:eastAsia="zh-CN"/>
        </w:rPr>
        <w:t>).</w:t>
      </w:r>
    </w:p>
    <w:p w:rsidR="007B1691" w:rsidRPr="007967FF" w:rsidRDefault="007B1691" w:rsidP="00493FCA">
      <w:pPr>
        <w:pStyle w:val="Listenabsatz"/>
        <w:keepNext/>
        <w:numPr>
          <w:ilvl w:val="0"/>
          <w:numId w:val="25"/>
        </w:numPr>
        <w:ind w:left="284" w:hanging="284"/>
        <w:rPr>
          <w:rFonts w:cs="Tahoma"/>
          <w:lang w:eastAsia="zh-CN"/>
        </w:rPr>
      </w:pPr>
      <w:r w:rsidRPr="007967FF">
        <w:rPr>
          <w:rFonts w:cs="Tahoma"/>
          <w:lang w:eastAsia="zh-CN"/>
        </w:rPr>
        <w:t>Opportunities</w:t>
      </w:r>
    </w:p>
    <w:p w:rsidR="001547FC" w:rsidRDefault="002339AC" w:rsidP="00224447">
      <w:pPr>
        <w:ind w:left="284"/>
        <w:rPr>
          <w:rFonts w:cs="Tahoma"/>
        </w:rPr>
      </w:pPr>
      <w:r>
        <w:rPr>
          <w:rFonts w:cs="Tahoma"/>
          <w:lang w:eastAsia="zh-CN"/>
        </w:rPr>
        <w:t xml:space="preserve">Building Information Modelling (BIM) is the </w:t>
      </w:r>
      <w:r w:rsidRPr="002339AC">
        <w:rPr>
          <w:rFonts w:cs="Tahoma"/>
          <w:lang w:eastAsia="zh-CN"/>
        </w:rPr>
        <w:t>nucleus</w:t>
      </w:r>
      <w:r>
        <w:rPr>
          <w:rFonts w:cs="Tahoma"/>
          <w:lang w:eastAsia="zh-CN"/>
        </w:rPr>
        <w:t xml:space="preserve"> of digitalisation in construction project planning which </w:t>
      </w:r>
      <w:r w:rsidR="00570150">
        <w:rPr>
          <w:rFonts w:cs="Tahoma"/>
          <w:lang w:eastAsia="zh-CN"/>
        </w:rPr>
        <w:t xml:space="preserve">also </w:t>
      </w:r>
      <w:r>
        <w:rPr>
          <w:rFonts w:cs="Tahoma"/>
          <w:lang w:eastAsia="zh-CN"/>
        </w:rPr>
        <w:t>ties in the manufacturers of construction products</w:t>
      </w:r>
      <w:r w:rsidR="00570150">
        <w:rPr>
          <w:rFonts w:cs="Tahoma"/>
          <w:lang w:eastAsia="zh-CN"/>
        </w:rPr>
        <w:t xml:space="preserve"> </w:t>
      </w:r>
      <w:r w:rsidR="00570150">
        <w:rPr>
          <w:rFonts w:cs="Tahoma"/>
          <w:lang w:eastAsia="zh-CN"/>
        </w:rPr>
        <w:fldChar w:fldCharType="begin"/>
      </w:r>
      <w:r w:rsidR="00A54F02">
        <w:rPr>
          <w:rFonts w:cs="Tahoma"/>
          <w:lang w:eastAsia="zh-CN"/>
        </w:rPr>
        <w:instrText xml:space="preserve"> ADDIN ZOTERO_ITEM CSL_CITATION {"citationID":"bXNE1aai","properties":{"formattedCitation":"(Lecat, 2018)","plainCitation":"(Lecat, 2018)","noteIndex":0},"citationItems":[{"id":"DV7p021H/4HT3BLrR","uris":["http://zotero.org/groups/41427/items/2WQ82UQE"],"uri":["http://zotero.org/groups/41427/items/2WQ82UQE"],"itemData":{"id":3988,"type":"article","publisher":"Roland Berger Focus","source":"MBA000","title":"Hot trends in construction","URL":"https://www.rolandberger.com/publications/publication_pdf/rb_foc_hot_trends_in_construction.pdf","author":[{"family":"Lecat","given":"A."}],"accessed":{"date-parts":[["2019",12,27]]},"issued":{"date-parts":[["2018"]]}}}],"schema":"https://github.com/citation-style-language/schema/raw/master/csl-citation.json"} </w:instrText>
      </w:r>
      <w:r w:rsidR="00570150">
        <w:rPr>
          <w:rFonts w:cs="Tahoma"/>
          <w:lang w:eastAsia="zh-CN"/>
        </w:rPr>
        <w:fldChar w:fldCharType="separate"/>
      </w:r>
      <w:r w:rsidR="00570150" w:rsidRPr="00570150">
        <w:rPr>
          <w:rFonts w:cs="Tahoma"/>
        </w:rPr>
        <w:t>(Lecat, 2018)</w:t>
      </w:r>
      <w:r w:rsidR="00570150">
        <w:rPr>
          <w:rFonts w:cs="Tahoma"/>
          <w:lang w:eastAsia="zh-CN"/>
        </w:rPr>
        <w:fldChar w:fldCharType="end"/>
      </w:r>
      <w:r>
        <w:rPr>
          <w:rFonts w:cs="Tahoma"/>
          <w:lang w:eastAsia="zh-CN"/>
        </w:rPr>
        <w:t>.</w:t>
      </w:r>
      <w:r w:rsidR="00570150">
        <w:rPr>
          <w:rFonts w:cs="Tahoma"/>
          <w:lang w:eastAsia="zh-CN"/>
        </w:rPr>
        <w:t xml:space="preserve"> </w:t>
      </w:r>
      <w:r w:rsidR="00DC2520">
        <w:rPr>
          <w:rFonts w:cs="Tahoma"/>
          <w:lang w:eastAsia="zh-CN"/>
        </w:rPr>
        <w:t xml:space="preserve">If the Company reacts fast, it may generate a worldwide effective first mover advantage for its portfolio. Internationalisation may further benefit from a </w:t>
      </w:r>
      <w:r w:rsidR="00DC2520">
        <w:rPr>
          <w:rFonts w:cs="Tahoma"/>
        </w:rPr>
        <w:t>continuation of Euro devaluation if exporting to the USA</w:t>
      </w:r>
      <w:r w:rsidR="00DC2520" w:rsidRPr="00DC2520">
        <w:rPr>
          <w:rFonts w:cs="Tahoma"/>
        </w:rPr>
        <w:t xml:space="preserve"> </w:t>
      </w:r>
      <w:r w:rsidR="00DC2520">
        <w:rPr>
          <w:rFonts w:cs="Tahoma"/>
        </w:rPr>
        <w:t xml:space="preserve">and other countries which currency is linked to the greenback </w:t>
      </w:r>
      <w:r w:rsidR="001547FC">
        <w:rPr>
          <w:rFonts w:cs="Tahoma"/>
        </w:rPr>
        <w:fldChar w:fldCharType="begin"/>
      </w:r>
      <w:r w:rsidR="00A54F02">
        <w:rPr>
          <w:rFonts w:cs="Tahoma"/>
        </w:rPr>
        <w:instrText xml:space="preserve"> ADDIN ZOTERO_ITEM CSL_CITATION {"citationID":"QhhOGz66","properties":{"formattedCitation":"(Papshev, 2019)","plainCitation":"(Papshev, 2019)","noteIndex":0},"citationItems":[{"id":"DV7p021H/o0LWNcbQ","uris":["http://zotero.org/groups/41427/items/ZK9ZWF5A"],"uri":["http://zotero.org/groups/41427/items/ZK9ZWF5A"],"itemData":{"id":3984,"type":"article","publisher":"Investing.com","title":"EUR/USD: Euro is likely to continue to decline","URL":"https://www.investing.com/analysis/eurusd-euro-is-likely-to-continue-to-decline-200467407","author":[{"family":"Papshev","given":"Y."}],"accessed":{"date-parts":[["2019",10,25]]},"issued":{"date-parts":[["2019"]]}}}],"schema":"https://github.com/citation-style-language/schema/raw/master/csl-citation.json"} </w:instrText>
      </w:r>
      <w:r w:rsidR="001547FC">
        <w:rPr>
          <w:rFonts w:cs="Tahoma"/>
        </w:rPr>
        <w:fldChar w:fldCharType="separate"/>
      </w:r>
      <w:r w:rsidR="001547FC" w:rsidRPr="001547FC">
        <w:rPr>
          <w:rFonts w:cs="Tahoma"/>
        </w:rPr>
        <w:t>(Papshev, 2019)</w:t>
      </w:r>
      <w:r w:rsidR="001547FC">
        <w:rPr>
          <w:rFonts w:cs="Tahoma"/>
        </w:rPr>
        <w:fldChar w:fldCharType="end"/>
      </w:r>
      <w:r w:rsidR="001547FC">
        <w:rPr>
          <w:rFonts w:cs="Tahoma"/>
        </w:rPr>
        <w:t>.</w:t>
      </w:r>
      <w:r w:rsidR="00DC2520">
        <w:rPr>
          <w:rFonts w:cs="Tahoma"/>
        </w:rPr>
        <w:t xml:space="preserve"> </w:t>
      </w:r>
      <w:r w:rsidR="006D746C">
        <w:rPr>
          <w:rFonts w:cs="Tahoma"/>
        </w:rPr>
        <w:t>The</w:t>
      </w:r>
      <w:r w:rsidR="00DC2520">
        <w:rPr>
          <w:rFonts w:cs="Tahoma"/>
        </w:rPr>
        <w:t xml:space="preserve"> freight </w:t>
      </w:r>
      <w:r w:rsidR="006D746C">
        <w:rPr>
          <w:rFonts w:cs="Tahoma"/>
        </w:rPr>
        <w:t>rates between some destinations</w:t>
      </w:r>
      <w:r w:rsidR="00DC2520">
        <w:rPr>
          <w:rFonts w:cs="Tahoma"/>
        </w:rPr>
        <w:t xml:space="preserve"> </w:t>
      </w:r>
      <w:r w:rsidR="006D746C">
        <w:rPr>
          <w:rFonts w:cs="Tahoma"/>
        </w:rPr>
        <w:t xml:space="preserve">may become lower since fewer capacities are required globally due to </w:t>
      </w:r>
      <w:r w:rsidR="00DC2520">
        <w:rPr>
          <w:rFonts w:cs="Tahoma"/>
        </w:rPr>
        <w:t>the trade war.</w:t>
      </w:r>
    </w:p>
    <w:p w:rsidR="007B1691" w:rsidRPr="007967FF" w:rsidRDefault="007B1691" w:rsidP="00493FCA">
      <w:pPr>
        <w:pStyle w:val="Listenabsatz"/>
        <w:keepNext/>
        <w:numPr>
          <w:ilvl w:val="0"/>
          <w:numId w:val="25"/>
        </w:numPr>
        <w:ind w:left="284" w:hanging="284"/>
        <w:rPr>
          <w:rFonts w:cs="Tahoma"/>
          <w:lang w:eastAsia="zh-CN"/>
        </w:rPr>
      </w:pPr>
      <w:r w:rsidRPr="007967FF">
        <w:rPr>
          <w:rFonts w:cs="Tahoma"/>
          <w:lang w:eastAsia="zh-CN"/>
        </w:rPr>
        <w:t>Threats</w:t>
      </w:r>
    </w:p>
    <w:p w:rsidR="00682F99" w:rsidRDefault="00682F99" w:rsidP="00224447">
      <w:pPr>
        <w:ind w:left="284"/>
        <w:rPr>
          <w:rFonts w:cs="Tahoma"/>
          <w:lang w:eastAsia="zh-CN"/>
        </w:rPr>
      </w:pPr>
      <w:r>
        <w:rPr>
          <w:rFonts w:cs="Tahoma"/>
          <w:lang w:eastAsia="zh-CN"/>
        </w:rPr>
        <w:t xml:space="preserve">Europe, and thus the Company, may come under fire of the trade war between the USA and China. Importing semi-finished products from Asia becomes more expensive and exporting of finished products to North America becomes more expensive – in other word, the trade war will hinder the Company to benefit from the comparative advantage of international trade </w:t>
      </w:r>
      <w:r>
        <w:rPr>
          <w:rFonts w:cs="Tahoma"/>
          <w:lang w:eastAsia="zh-CN"/>
        </w:rPr>
        <w:fldChar w:fldCharType="begin"/>
      </w:r>
      <w:r w:rsidR="00A54F02">
        <w:rPr>
          <w:rFonts w:cs="Tahoma"/>
          <w:lang w:eastAsia="zh-CN"/>
        </w:rPr>
        <w:instrText xml:space="preserve"> ADDIN ZOTERO_ITEM CSL_CITATION {"citationID":"bJ0VfEWt","properties":{"formattedCitation":"(Mulder, 2018)","plainCitation":"(Mulder, 2018)","noteIndex":0},"citationItems":[{"id":"DV7p021H/gvrSpJHi","uris":["http://zotero.org/groups/41427/items/T8STX53F"],"uri":["http://zotero.org/groups/41427/items/T8STX53F"],"itemData":{"id":3990,"type":"article","publisher":"ToolsHero","source":"MBA000","title":"Heckscher Ohlin model","URL":"https://www.toolshero.com/strategy/heckscher-ohlin-model/","author":[{"family":"Mulder","given":"P."}],"accessed":{"date-parts":[["2019",12,28]]},"issued":{"date-parts":[["2018"]]}}}],"schema":"https://github.com/citation-style-language/schema/raw/master/csl-citation.json"} </w:instrText>
      </w:r>
      <w:r>
        <w:rPr>
          <w:rFonts w:cs="Tahoma"/>
          <w:lang w:eastAsia="zh-CN"/>
        </w:rPr>
        <w:fldChar w:fldCharType="separate"/>
      </w:r>
      <w:r w:rsidRPr="00D91DB2">
        <w:rPr>
          <w:rFonts w:cs="Tahoma"/>
        </w:rPr>
        <w:t>(Mulder, 2018)</w:t>
      </w:r>
      <w:r>
        <w:rPr>
          <w:rFonts w:cs="Tahoma"/>
          <w:lang w:eastAsia="zh-CN"/>
        </w:rPr>
        <w:fldChar w:fldCharType="end"/>
      </w:r>
      <w:r>
        <w:rPr>
          <w:rFonts w:cs="Tahoma"/>
          <w:lang w:eastAsia="zh-CN"/>
        </w:rPr>
        <w:t>. This will also further dismal the prospects for the European construction economy which prosperity, as pointed out above, came to a halt and only small rates of growth may be expected.</w:t>
      </w:r>
    </w:p>
    <w:p w:rsidR="00DC2520" w:rsidRPr="0050124E" w:rsidRDefault="00DC2520" w:rsidP="004F1B69">
      <w:pPr>
        <w:rPr>
          <w:rFonts w:cs="Tahoma"/>
          <w:lang w:eastAsia="zh-CN"/>
        </w:rPr>
      </w:pPr>
    </w:p>
    <w:p w:rsidR="004F1B69" w:rsidRPr="0050124E" w:rsidRDefault="004F1B69" w:rsidP="004F1B69">
      <w:pPr>
        <w:pStyle w:val="berschrift2"/>
        <w:ind w:left="0" w:firstLine="0"/>
        <w:rPr>
          <w:noProof w:val="0"/>
          <w:lang w:eastAsia="zh-CN"/>
        </w:rPr>
      </w:pPr>
      <w:bookmarkStart w:id="20" w:name="_Toc27843796"/>
      <w:bookmarkStart w:id="21" w:name="_Ref29149756"/>
      <w:bookmarkStart w:id="22" w:name="_Toc29396620"/>
      <w:r w:rsidRPr="0050124E">
        <w:rPr>
          <w:noProof w:val="0"/>
          <w:lang w:eastAsia="zh-CN"/>
        </w:rPr>
        <w:t>TOWS</w:t>
      </w:r>
      <w:bookmarkEnd w:id="20"/>
      <w:bookmarkEnd w:id="21"/>
      <w:bookmarkEnd w:id="22"/>
    </w:p>
    <w:p w:rsidR="00D44B9F" w:rsidRDefault="00D44B9F" w:rsidP="004F1B69">
      <w:pPr>
        <w:rPr>
          <w:rFonts w:cs="Tahoma"/>
          <w:lang w:eastAsia="zh-CN"/>
        </w:rPr>
      </w:pPr>
      <w:r>
        <w:rPr>
          <w:rFonts w:cs="Tahoma"/>
          <w:lang w:eastAsia="zh-CN"/>
        </w:rPr>
        <w:t xml:space="preserve">The TOWS analysis of the Company is used to </w:t>
      </w:r>
      <w:r w:rsidRPr="00D44B9F">
        <w:rPr>
          <w:rFonts w:cs="Tahoma"/>
          <w:lang w:eastAsia="zh-CN"/>
        </w:rPr>
        <w:t xml:space="preserve">specify the </w:t>
      </w:r>
      <w:r w:rsidR="00BB5E59">
        <w:rPr>
          <w:rFonts w:cs="Tahoma"/>
          <w:lang w:eastAsia="zh-CN"/>
        </w:rPr>
        <w:t>most urgent tasks</w:t>
      </w:r>
      <w:r>
        <w:rPr>
          <w:rFonts w:cs="Tahoma"/>
          <w:lang w:eastAsia="zh-CN"/>
        </w:rPr>
        <w:t xml:space="preserve"> based on the SWOT presented above</w:t>
      </w:r>
      <w:r w:rsidR="004F1B69" w:rsidRPr="0050124E">
        <w:rPr>
          <w:rFonts w:cs="Tahoma"/>
          <w:lang w:eastAsia="zh-CN"/>
        </w:rPr>
        <w:t>.</w:t>
      </w:r>
      <w:r w:rsidR="00DB67E9">
        <w:rPr>
          <w:rFonts w:cs="Tahoma"/>
          <w:lang w:eastAsia="zh-CN"/>
        </w:rPr>
        <w:t xml:space="preserve"> It allows the definition of strategic objects by linking the internal factors (strengths or weaknesses) and the external factors (opportunities </w:t>
      </w:r>
      <w:r w:rsidR="00BB4BB4">
        <w:rPr>
          <w:rFonts w:cs="Tahoma"/>
          <w:lang w:eastAsia="zh-CN"/>
        </w:rPr>
        <w:t>or</w:t>
      </w:r>
      <w:r w:rsidR="00DB67E9">
        <w:rPr>
          <w:rFonts w:cs="Tahoma"/>
          <w:lang w:eastAsia="zh-CN"/>
        </w:rPr>
        <w:t xml:space="preserve"> threats)</w:t>
      </w:r>
      <w:r w:rsidR="0024333C">
        <w:rPr>
          <w:rFonts w:cs="Tahoma"/>
          <w:lang w:eastAsia="zh-CN"/>
        </w:rPr>
        <w:t>:</w:t>
      </w:r>
    </w:p>
    <w:p w:rsidR="00D44B9F" w:rsidRPr="007967FF" w:rsidRDefault="00D44B9F" w:rsidP="00493FCA">
      <w:pPr>
        <w:pStyle w:val="Listenabsatz"/>
        <w:keepNext/>
        <w:numPr>
          <w:ilvl w:val="0"/>
          <w:numId w:val="25"/>
        </w:numPr>
        <w:ind w:left="284" w:hanging="284"/>
        <w:rPr>
          <w:rFonts w:cs="Tahoma"/>
          <w:lang w:eastAsia="zh-CN"/>
        </w:rPr>
      </w:pPr>
      <w:r w:rsidRPr="007967FF">
        <w:rPr>
          <w:rFonts w:cs="Tahoma"/>
          <w:lang w:eastAsia="zh-CN"/>
        </w:rPr>
        <w:t>Strengths – Opportunities</w:t>
      </w:r>
    </w:p>
    <w:p w:rsidR="00BB5E59" w:rsidRDefault="00456D03" w:rsidP="00224447">
      <w:pPr>
        <w:ind w:left="284"/>
        <w:rPr>
          <w:rFonts w:cs="Tahoma"/>
          <w:lang w:eastAsia="zh-CN"/>
        </w:rPr>
      </w:pPr>
      <w:r>
        <w:rPr>
          <w:rFonts w:cs="Tahoma"/>
          <w:lang w:eastAsia="zh-CN"/>
        </w:rPr>
        <w:t>The</w:t>
      </w:r>
      <w:r w:rsidR="00666AA5">
        <w:rPr>
          <w:rFonts w:cs="Tahoma"/>
          <w:lang w:eastAsia="zh-CN"/>
        </w:rPr>
        <w:t xml:space="preserve"> benefit</w:t>
      </w:r>
      <w:r>
        <w:rPr>
          <w:rFonts w:cs="Tahoma"/>
          <w:lang w:eastAsia="zh-CN"/>
        </w:rPr>
        <w:t xml:space="preserve"> of the headquarter </w:t>
      </w:r>
      <w:r w:rsidR="00666AA5">
        <w:rPr>
          <w:rFonts w:cs="Tahoma"/>
          <w:lang w:eastAsia="zh-CN"/>
        </w:rPr>
        <w:t xml:space="preserve">location </w:t>
      </w:r>
      <w:r>
        <w:rPr>
          <w:rFonts w:cs="Tahoma"/>
          <w:lang w:eastAsia="zh-CN"/>
        </w:rPr>
        <w:t xml:space="preserve">in Berlin should be exploited to </w:t>
      </w:r>
      <w:r w:rsidRPr="00666AA5">
        <w:rPr>
          <w:rFonts w:cs="Tahoma"/>
          <w:b/>
          <w:lang w:eastAsia="zh-CN"/>
        </w:rPr>
        <w:t>hire high-level employees</w:t>
      </w:r>
      <w:r w:rsidRPr="00470FEB">
        <w:rPr>
          <w:rFonts w:cs="Tahoma"/>
          <w:b/>
          <w:lang w:eastAsia="zh-CN"/>
        </w:rPr>
        <w:t xml:space="preserve"> </w:t>
      </w:r>
      <w:r w:rsidR="00666AA5" w:rsidRPr="00470FEB">
        <w:rPr>
          <w:rFonts w:cs="Tahoma"/>
          <w:b/>
          <w:lang w:eastAsia="zh-CN"/>
        </w:rPr>
        <w:t xml:space="preserve">for </w:t>
      </w:r>
      <w:r w:rsidRPr="00470FEB">
        <w:rPr>
          <w:rFonts w:cs="Tahoma"/>
          <w:b/>
          <w:lang w:eastAsia="zh-CN"/>
        </w:rPr>
        <w:t>push</w:t>
      </w:r>
      <w:r w:rsidR="00666AA5" w:rsidRPr="00470FEB">
        <w:rPr>
          <w:rFonts w:cs="Tahoma"/>
          <w:b/>
          <w:lang w:eastAsia="zh-CN"/>
        </w:rPr>
        <w:t>ing the</w:t>
      </w:r>
      <w:r w:rsidRPr="00470FEB">
        <w:rPr>
          <w:rFonts w:cs="Tahoma"/>
          <w:b/>
          <w:lang w:eastAsia="zh-CN"/>
        </w:rPr>
        <w:t xml:space="preserve"> digitalisation </w:t>
      </w:r>
      <w:r>
        <w:rPr>
          <w:rFonts w:cs="Tahoma"/>
          <w:lang w:eastAsia="zh-CN"/>
        </w:rPr>
        <w:t>which provides considerable potentials</w:t>
      </w:r>
      <w:r w:rsidR="000D2E43">
        <w:rPr>
          <w:rFonts w:cs="Tahoma"/>
          <w:lang w:eastAsia="zh-CN"/>
        </w:rPr>
        <w:t xml:space="preserve"> also for SMEs</w:t>
      </w:r>
      <w:r>
        <w:rPr>
          <w:rFonts w:cs="Tahoma"/>
          <w:lang w:eastAsia="zh-CN"/>
        </w:rPr>
        <w:t xml:space="preserve">, e.g. with regard to lean production </w:t>
      </w:r>
      <w:r>
        <w:rPr>
          <w:rFonts w:cs="Tahoma"/>
          <w:lang w:eastAsia="zh-CN"/>
        </w:rPr>
        <w:fldChar w:fldCharType="begin"/>
      </w:r>
      <w:r w:rsidR="00A54F02">
        <w:rPr>
          <w:rFonts w:cs="Tahoma"/>
          <w:lang w:eastAsia="zh-CN"/>
        </w:rPr>
        <w:instrText xml:space="preserve"> ADDIN ZOTERO_ITEM CSL_CITATION {"citationID":"pF4sJOEP","properties":{"formattedCitation":"(Hoellthalera et al., 2018)","plainCitation":"(Hoellthalera et al., 2018)","noteIndex":0},"citationItems":[{"id":"DV7p021H/GX8bFdu1","uris":["http://zotero.org/groups/41427/items/9HS2RSEA"],"uri":["http://zotero.org/groups/41427/items/9HS2RSEA"],"itemData":{"id":3993,"type":"article","publisher":"ScienceDirect, Procedia CIRP 67 (2018) 522-527","source":"MBA000","title":"Digital lean production – An approach to identify potentials for the migration to a digitalized production system in SMEs from a lean perspective","author":[{"family":"Hoellthalera","given":"G."},{"family":"Braunreuther","given":"S."},{"family":"Reinhart","given":"G."}],"issued":{"date-parts":[["2018"]]}}}],"schema":"https://github.com/citation-style-language/schema/raw/master/csl-citation.json"} </w:instrText>
      </w:r>
      <w:r>
        <w:rPr>
          <w:rFonts w:cs="Tahoma"/>
          <w:lang w:eastAsia="zh-CN"/>
        </w:rPr>
        <w:fldChar w:fldCharType="separate"/>
      </w:r>
      <w:r w:rsidRPr="00456D03">
        <w:rPr>
          <w:rFonts w:cs="Tahoma"/>
        </w:rPr>
        <w:t>(Hoellthalera et al., 2018)</w:t>
      </w:r>
      <w:r>
        <w:rPr>
          <w:rFonts w:cs="Tahoma"/>
          <w:lang w:eastAsia="zh-CN"/>
        </w:rPr>
        <w:fldChar w:fldCharType="end"/>
      </w:r>
      <w:r w:rsidR="000D2E43">
        <w:rPr>
          <w:rFonts w:cs="Tahoma"/>
          <w:lang w:eastAsia="zh-CN"/>
        </w:rPr>
        <w:t xml:space="preserve">, supply chain management </w:t>
      </w:r>
      <w:r w:rsidR="000D2E43">
        <w:rPr>
          <w:rFonts w:cs="Tahoma"/>
          <w:lang w:eastAsia="zh-CN"/>
        </w:rPr>
        <w:fldChar w:fldCharType="begin"/>
      </w:r>
      <w:r w:rsidR="00A54F02">
        <w:rPr>
          <w:rFonts w:cs="Tahoma"/>
          <w:lang w:eastAsia="zh-CN"/>
        </w:rPr>
        <w:instrText xml:space="preserve"> ADDIN ZOTERO_ITEM CSL_CITATION {"citationID":"2GmHA6Fd","properties":{"formattedCitation":"(Bailey, 2019)","plainCitation":"(Bailey, 2019)","noteIndex":0},"citationItems":[{"id":"DV7p021H/bSvahE8j","uris":["http://zotero.org/groups/41427/items/LN6HXL82"],"uri":["http://zotero.org/groups/41427/items/LN6HXL82"],"itemData":{"id":3998,"type":"article","publisher":"Forbes","source":"MBA000","title":"The year of the digital supply chain","URL":"https://www.forbes.com/sites/georgebailey1/2018/12/20/the-year-of-the-digital-supply-chain/#31e6731934cf","author":[{"family":"Bailey","given":"G."}],"accessed":{"date-parts":[["2019",12,30]]},"issued":{"date-parts":[["2019"]]}}}],"schema":"https://github.com/citation-style-language/schema/raw/master/csl-citation.json"} </w:instrText>
      </w:r>
      <w:r w:rsidR="000D2E43">
        <w:rPr>
          <w:rFonts w:cs="Tahoma"/>
          <w:lang w:eastAsia="zh-CN"/>
        </w:rPr>
        <w:fldChar w:fldCharType="separate"/>
      </w:r>
      <w:r w:rsidR="000D2E43" w:rsidRPr="000D2E43">
        <w:rPr>
          <w:rFonts w:cs="Tahoma"/>
        </w:rPr>
        <w:t>(Bailey, 2019)</w:t>
      </w:r>
      <w:r w:rsidR="000D2E43">
        <w:rPr>
          <w:rFonts w:cs="Tahoma"/>
          <w:lang w:eastAsia="zh-CN"/>
        </w:rPr>
        <w:fldChar w:fldCharType="end"/>
      </w:r>
      <w:r w:rsidR="000D2E43">
        <w:rPr>
          <w:rFonts w:cs="Tahoma"/>
          <w:lang w:eastAsia="zh-CN"/>
        </w:rPr>
        <w:t xml:space="preserve">, and mass customization </w:t>
      </w:r>
      <w:r w:rsidR="000D2E43">
        <w:rPr>
          <w:rFonts w:cs="Tahoma"/>
          <w:lang w:eastAsia="zh-CN"/>
        </w:rPr>
        <w:fldChar w:fldCharType="begin"/>
      </w:r>
      <w:r w:rsidR="00A54F02">
        <w:rPr>
          <w:rFonts w:cs="Tahoma"/>
          <w:lang w:eastAsia="zh-CN"/>
        </w:rPr>
        <w:instrText xml:space="preserve"> ADDIN ZOTERO_ITEM CSL_CITATION {"citationID":"TDbotWmN","properties":{"formattedCitation":"(Ham and Lee, 2019)","plainCitation":"(Ham and Lee, 2019)","noteIndex":0},"citationItems":[{"id":"DV7p021H/gZKRkKEZ","uris":["http://zotero.org/groups/41427/items/9365D3MM"],"uri":["http://zotero.org/groups/41427/items/9365D3MM"],"itemData":{"id":3997,"type":"article","publisher":"Hindawi, Volume 2019, Article ID 3721397","source":"MBA000","title":"Project benefits of digital fabrication in irregular-shaped buildings","author":[{"family":"Ham","given":"N.-H."},{"family":"Lee","given":"S.-H."}],"issued":{"date-parts":[["2019"]]}}}],"schema":"https://github.com/citation-style-language/schema/raw/master/csl-citation.json"} </w:instrText>
      </w:r>
      <w:r w:rsidR="000D2E43">
        <w:rPr>
          <w:rFonts w:cs="Tahoma"/>
          <w:lang w:eastAsia="zh-CN"/>
        </w:rPr>
        <w:fldChar w:fldCharType="separate"/>
      </w:r>
      <w:r w:rsidR="000D2E43" w:rsidRPr="000D2E43">
        <w:rPr>
          <w:rFonts w:cs="Tahoma"/>
        </w:rPr>
        <w:t>(Ham and Lee, 2019)</w:t>
      </w:r>
      <w:r w:rsidR="000D2E43">
        <w:rPr>
          <w:rFonts w:cs="Tahoma"/>
          <w:lang w:eastAsia="zh-CN"/>
        </w:rPr>
        <w:fldChar w:fldCharType="end"/>
      </w:r>
      <w:r>
        <w:rPr>
          <w:rFonts w:cs="Tahoma"/>
          <w:lang w:eastAsia="zh-CN"/>
        </w:rPr>
        <w:t xml:space="preserve">. </w:t>
      </w:r>
      <w:r w:rsidR="00131ECE">
        <w:rPr>
          <w:rFonts w:cs="Tahoma"/>
          <w:lang w:eastAsia="zh-CN"/>
        </w:rPr>
        <w:t xml:space="preserve">Digitalisation means </w:t>
      </w:r>
      <w:r w:rsidR="00BC28D4">
        <w:rPr>
          <w:rFonts w:cs="Tahoma"/>
          <w:lang w:eastAsia="zh-CN"/>
        </w:rPr>
        <w:t>a perfect material utilisation (demand-to-capacity ratio equals unity)</w:t>
      </w:r>
      <w:r w:rsidR="00131ECE">
        <w:rPr>
          <w:rFonts w:cs="Tahoma"/>
          <w:lang w:eastAsia="zh-CN"/>
        </w:rPr>
        <w:t>. Further knock-on effects are waste</w:t>
      </w:r>
      <w:r w:rsidR="00BC28D4">
        <w:rPr>
          <w:rFonts w:cs="Tahoma"/>
          <w:lang w:eastAsia="zh-CN"/>
        </w:rPr>
        <w:t xml:space="preserve"> avoidance</w:t>
      </w:r>
      <w:r w:rsidR="00131ECE">
        <w:rPr>
          <w:rFonts w:cs="Tahoma"/>
          <w:lang w:eastAsia="zh-CN"/>
        </w:rPr>
        <w:t xml:space="preserve"> and energy reduction, </w:t>
      </w:r>
      <w:r w:rsidR="00131ECE" w:rsidRPr="00131ECE">
        <w:rPr>
          <w:rFonts w:cs="Tahoma"/>
          <w:lang w:eastAsia="zh-CN"/>
        </w:rPr>
        <w:t>system continuity</w:t>
      </w:r>
      <w:r w:rsidR="00BC28D4">
        <w:rPr>
          <w:rFonts w:cs="Tahoma"/>
          <w:lang w:eastAsia="zh-CN"/>
        </w:rPr>
        <w:t xml:space="preserve"> and process stability, as well as cash flow and </w:t>
      </w:r>
      <w:r w:rsidR="00BC28D4" w:rsidRPr="00BC28D4">
        <w:rPr>
          <w:rFonts w:cs="Tahoma"/>
          <w:lang w:eastAsia="zh-CN"/>
        </w:rPr>
        <w:t>capital lockup</w:t>
      </w:r>
      <w:r w:rsidR="00BC28D4">
        <w:rPr>
          <w:rFonts w:cs="Tahoma"/>
          <w:lang w:eastAsia="zh-CN"/>
        </w:rPr>
        <w:t xml:space="preserve"> improvement.</w:t>
      </w:r>
    </w:p>
    <w:p w:rsidR="00BB5E59" w:rsidRDefault="00BB5E59" w:rsidP="00493FCA">
      <w:pPr>
        <w:pStyle w:val="Listenabsatz"/>
        <w:keepNext/>
        <w:numPr>
          <w:ilvl w:val="0"/>
          <w:numId w:val="25"/>
        </w:numPr>
        <w:ind w:left="284" w:hanging="284"/>
        <w:rPr>
          <w:rFonts w:cs="Tahoma"/>
          <w:lang w:eastAsia="zh-CN"/>
        </w:rPr>
      </w:pPr>
      <w:r w:rsidRPr="007967FF">
        <w:rPr>
          <w:rFonts w:cs="Tahoma"/>
          <w:lang w:eastAsia="zh-CN"/>
        </w:rPr>
        <w:lastRenderedPageBreak/>
        <w:t>Strengths – Threats</w:t>
      </w:r>
    </w:p>
    <w:p w:rsidR="005B5E7B" w:rsidRDefault="009949E6" w:rsidP="00224447">
      <w:pPr>
        <w:ind w:left="284"/>
        <w:rPr>
          <w:rFonts w:cs="Tahoma"/>
          <w:lang w:eastAsia="zh-CN"/>
        </w:rPr>
      </w:pPr>
      <w:r>
        <w:rPr>
          <w:rFonts w:cs="Tahoma"/>
          <w:lang w:eastAsia="zh-CN"/>
        </w:rPr>
        <w:t xml:space="preserve">The trade war between the USA and China will cool down the world economy. Excess capacities are the consequence which will make the business </w:t>
      </w:r>
      <w:r w:rsidR="0049393D">
        <w:rPr>
          <w:rFonts w:cs="Tahoma"/>
          <w:lang w:eastAsia="zh-CN"/>
        </w:rPr>
        <w:t>with construction products even more competitive (refer to PESTEL analysis). It is therefore of paramount importance that the performance of the most important prod</w:t>
      </w:r>
      <w:r w:rsidR="00666AA5">
        <w:rPr>
          <w:rFonts w:cs="Tahoma"/>
          <w:lang w:eastAsia="zh-CN"/>
        </w:rPr>
        <w:t xml:space="preserve">uct of the Company’s </w:t>
      </w:r>
      <w:r w:rsidR="00666AA5" w:rsidRPr="00666AA5">
        <w:rPr>
          <w:rFonts w:cs="Tahoma"/>
          <w:lang w:eastAsia="zh-CN"/>
        </w:rPr>
        <w:t>portfolio</w:t>
      </w:r>
      <w:r w:rsidR="0049393D" w:rsidRPr="00666AA5">
        <w:rPr>
          <w:rFonts w:cs="Tahoma"/>
          <w:lang w:eastAsia="zh-CN"/>
        </w:rPr>
        <w:t xml:space="preserve"> is enhanced in</w:t>
      </w:r>
      <w:r w:rsidR="0049393D">
        <w:rPr>
          <w:rFonts w:cs="Tahoma"/>
          <w:lang w:eastAsia="zh-CN"/>
        </w:rPr>
        <w:t xml:space="preserve"> order to represent the leading edge again. To this end, the </w:t>
      </w:r>
      <w:r w:rsidR="00666AA5" w:rsidRPr="00666AA5">
        <w:rPr>
          <w:rFonts w:cs="Tahoma"/>
          <w:b/>
          <w:lang w:eastAsia="zh-CN"/>
        </w:rPr>
        <w:t>supporting</w:t>
      </w:r>
      <w:r w:rsidR="0049393D" w:rsidRPr="00666AA5">
        <w:rPr>
          <w:rFonts w:cs="Tahoma"/>
          <w:b/>
          <w:lang w:eastAsia="zh-CN"/>
        </w:rPr>
        <w:t xml:space="preserve"> of the</w:t>
      </w:r>
      <w:r w:rsidR="0049393D">
        <w:rPr>
          <w:rFonts w:cs="Tahoma"/>
          <w:lang w:eastAsia="zh-CN"/>
        </w:rPr>
        <w:t xml:space="preserve"> </w:t>
      </w:r>
      <w:r w:rsidR="00666AA5" w:rsidRPr="00666AA5">
        <w:rPr>
          <w:rFonts w:cs="Tahoma"/>
          <w:b/>
          <w:lang w:eastAsia="zh-CN"/>
        </w:rPr>
        <w:t xml:space="preserve">cash cow </w:t>
      </w:r>
      <w:r w:rsidR="00964463">
        <w:rPr>
          <w:rFonts w:cs="Tahoma"/>
          <w:lang w:eastAsia="zh-CN"/>
        </w:rPr>
        <w:t>mu</w:t>
      </w:r>
      <w:r w:rsidR="0049393D">
        <w:rPr>
          <w:rFonts w:cs="Tahoma"/>
          <w:lang w:eastAsia="zh-CN"/>
        </w:rPr>
        <w:t>st have top priority in the engineering, purchase, sales, and marketing department.</w:t>
      </w:r>
    </w:p>
    <w:p w:rsidR="00D44B9F" w:rsidRPr="007967FF" w:rsidRDefault="00D44B9F" w:rsidP="00493FCA">
      <w:pPr>
        <w:pStyle w:val="Listenabsatz"/>
        <w:keepNext/>
        <w:numPr>
          <w:ilvl w:val="0"/>
          <w:numId w:val="25"/>
        </w:numPr>
        <w:ind w:left="284" w:hanging="284"/>
        <w:rPr>
          <w:rFonts w:cs="Tahoma"/>
          <w:lang w:eastAsia="zh-CN"/>
        </w:rPr>
      </w:pPr>
      <w:r w:rsidRPr="007967FF">
        <w:rPr>
          <w:rFonts w:cs="Tahoma"/>
          <w:lang w:eastAsia="zh-CN"/>
        </w:rPr>
        <w:t>Weaknesses</w:t>
      </w:r>
      <w:r w:rsidR="009750E3" w:rsidRPr="007967FF">
        <w:rPr>
          <w:rFonts w:cs="Tahoma"/>
          <w:lang w:eastAsia="zh-CN"/>
        </w:rPr>
        <w:t xml:space="preserve"> – Opportunities</w:t>
      </w:r>
    </w:p>
    <w:p w:rsidR="0017287F" w:rsidRDefault="00BC28D4" w:rsidP="00224447">
      <w:pPr>
        <w:ind w:left="284"/>
        <w:rPr>
          <w:rFonts w:cs="Tahoma"/>
          <w:lang w:eastAsia="zh-CN"/>
        </w:rPr>
      </w:pPr>
      <w:r>
        <w:rPr>
          <w:rFonts w:cs="Tahoma"/>
          <w:lang w:eastAsia="zh-CN"/>
        </w:rPr>
        <w:t xml:space="preserve">The risks of the trade war and exchange </w:t>
      </w:r>
      <w:r w:rsidR="00666AA5">
        <w:rPr>
          <w:rFonts w:cs="Tahoma"/>
          <w:lang w:eastAsia="zh-CN"/>
        </w:rPr>
        <w:t xml:space="preserve">rates </w:t>
      </w:r>
      <w:r>
        <w:rPr>
          <w:rFonts w:cs="Tahoma"/>
          <w:lang w:eastAsia="zh-CN"/>
        </w:rPr>
        <w:t>are</w:t>
      </w:r>
      <w:r w:rsidRPr="001D63FB">
        <w:t xml:space="preserve"> </w:t>
      </w:r>
      <w:r>
        <w:t xml:space="preserve">the major </w:t>
      </w:r>
      <w:r w:rsidRPr="001D63FB">
        <w:rPr>
          <w:rFonts w:cs="Tahoma"/>
          <w:lang w:eastAsia="zh-CN"/>
        </w:rPr>
        <w:t>stumbling block</w:t>
      </w:r>
      <w:r>
        <w:rPr>
          <w:rFonts w:cs="Tahoma"/>
          <w:lang w:eastAsia="zh-CN"/>
        </w:rPr>
        <w:t xml:space="preserve"> on the </w:t>
      </w:r>
      <w:r w:rsidR="00964463">
        <w:rPr>
          <w:rFonts w:cs="Tahoma"/>
          <w:lang w:eastAsia="zh-CN"/>
        </w:rPr>
        <w:t>path</w:t>
      </w:r>
      <w:r>
        <w:rPr>
          <w:rFonts w:cs="Tahoma"/>
          <w:lang w:eastAsia="zh-CN"/>
        </w:rPr>
        <w:t xml:space="preserve"> </w:t>
      </w:r>
      <w:r w:rsidR="00964463">
        <w:rPr>
          <w:rFonts w:cs="Tahoma"/>
          <w:lang w:eastAsia="zh-CN"/>
        </w:rPr>
        <w:t>to</w:t>
      </w:r>
      <w:r>
        <w:rPr>
          <w:rFonts w:cs="Tahoma"/>
          <w:lang w:eastAsia="zh-CN"/>
        </w:rPr>
        <w:t xml:space="preserve"> internationalisation</w:t>
      </w:r>
      <w:r w:rsidR="0049393D">
        <w:rPr>
          <w:rFonts w:cs="Tahoma"/>
          <w:lang w:eastAsia="zh-CN"/>
        </w:rPr>
        <w:t xml:space="preserve"> of the Company</w:t>
      </w:r>
      <w:r>
        <w:rPr>
          <w:rFonts w:cs="Tahoma"/>
          <w:lang w:eastAsia="zh-CN"/>
        </w:rPr>
        <w:t xml:space="preserve">. Therefore, the subsidiary in the USA should be utilised for </w:t>
      </w:r>
      <w:r w:rsidR="00964463">
        <w:rPr>
          <w:rFonts w:cs="Tahoma"/>
          <w:lang w:eastAsia="zh-CN"/>
        </w:rPr>
        <w:t xml:space="preserve">an increased </w:t>
      </w:r>
      <w:r w:rsidR="001000C5" w:rsidRPr="001000C5">
        <w:rPr>
          <w:rFonts w:cs="Tahoma"/>
          <w:b/>
          <w:lang w:eastAsia="zh-CN"/>
        </w:rPr>
        <w:t>US</w:t>
      </w:r>
      <w:r w:rsidR="001000C5" w:rsidRPr="001000C5">
        <w:rPr>
          <w:rFonts w:cs="Tahoma"/>
          <w:b/>
          <w:lang w:eastAsia="zh-CN"/>
        </w:rPr>
        <w:noBreakHyphen/>
        <w:t xml:space="preserve">American </w:t>
      </w:r>
      <w:r w:rsidRPr="001000C5">
        <w:rPr>
          <w:rFonts w:cs="Tahoma"/>
          <w:b/>
          <w:lang w:eastAsia="zh-CN"/>
        </w:rPr>
        <w:t>localisation</w:t>
      </w:r>
      <w:r>
        <w:rPr>
          <w:rFonts w:cs="Tahoma"/>
          <w:lang w:eastAsia="zh-CN"/>
        </w:rPr>
        <w:t xml:space="preserve"> of the production. In addition, an </w:t>
      </w:r>
      <w:r w:rsidR="001000C5" w:rsidRPr="001000C5">
        <w:rPr>
          <w:rFonts w:cs="Tahoma"/>
          <w:b/>
          <w:lang w:eastAsia="zh-CN"/>
        </w:rPr>
        <w:t xml:space="preserve">Asian </w:t>
      </w:r>
      <w:r w:rsidRPr="001000C5">
        <w:rPr>
          <w:rFonts w:cs="Tahoma"/>
          <w:b/>
          <w:lang w:eastAsia="zh-CN"/>
        </w:rPr>
        <w:t>localisation</w:t>
      </w:r>
      <w:r>
        <w:rPr>
          <w:rFonts w:cs="Tahoma"/>
          <w:lang w:eastAsia="zh-CN"/>
        </w:rPr>
        <w:t xml:space="preserve"> in one of the </w:t>
      </w:r>
      <w:r w:rsidRPr="0075225A">
        <w:rPr>
          <w:rFonts w:cs="Tahoma"/>
          <w:lang w:eastAsia="zh-CN"/>
        </w:rPr>
        <w:t>Comprehensive and Progressive Agreement for Trans-Pacific Partnership</w:t>
      </w:r>
      <w:r>
        <w:rPr>
          <w:rFonts w:cs="Tahoma"/>
          <w:lang w:eastAsia="zh-CN"/>
        </w:rPr>
        <w:t xml:space="preserve"> (CPTPP) member states should be considered – either Australia as the bigge</w:t>
      </w:r>
      <w:r w:rsidR="00964463">
        <w:rPr>
          <w:rFonts w:cs="Tahoma"/>
          <w:lang w:eastAsia="zh-CN"/>
        </w:rPr>
        <w:t>st potential market in the Asia</w:t>
      </w:r>
      <w:r w:rsidR="00964463">
        <w:rPr>
          <w:rFonts w:cs="Tahoma"/>
          <w:lang w:eastAsia="zh-CN"/>
        </w:rPr>
        <w:noBreakHyphen/>
      </w:r>
      <w:r>
        <w:rPr>
          <w:rFonts w:cs="Tahoma"/>
          <w:lang w:eastAsia="zh-CN"/>
        </w:rPr>
        <w:t>Pacific region or Taiwan as the revived l</w:t>
      </w:r>
      <w:r w:rsidRPr="00747F34">
        <w:rPr>
          <w:rFonts w:cs="Tahoma"/>
          <w:lang w:eastAsia="zh-CN"/>
        </w:rPr>
        <w:t xml:space="preserve">ow </w:t>
      </w:r>
      <w:r>
        <w:rPr>
          <w:rFonts w:cs="Tahoma"/>
          <w:lang w:eastAsia="zh-CN"/>
        </w:rPr>
        <w:t>c</w:t>
      </w:r>
      <w:r w:rsidRPr="00747F34">
        <w:rPr>
          <w:rFonts w:cs="Tahoma"/>
          <w:lang w:eastAsia="zh-CN"/>
        </w:rPr>
        <w:t xml:space="preserve">ost </w:t>
      </w:r>
      <w:r>
        <w:rPr>
          <w:rFonts w:cs="Tahoma"/>
          <w:lang w:eastAsia="zh-CN"/>
        </w:rPr>
        <w:t>c</w:t>
      </w:r>
      <w:r w:rsidRPr="00747F34">
        <w:rPr>
          <w:rFonts w:cs="Tahoma"/>
          <w:lang w:eastAsia="zh-CN"/>
        </w:rPr>
        <w:t>ountry</w:t>
      </w:r>
      <w:r>
        <w:rPr>
          <w:rFonts w:cs="Tahoma"/>
          <w:lang w:eastAsia="zh-CN"/>
        </w:rPr>
        <w:t xml:space="preserve"> </w:t>
      </w:r>
      <w:r>
        <w:rPr>
          <w:rFonts w:cs="Tahoma"/>
          <w:lang w:eastAsia="zh-CN"/>
        </w:rPr>
        <w:fldChar w:fldCharType="begin"/>
      </w:r>
      <w:r w:rsidR="00A54F02">
        <w:rPr>
          <w:rFonts w:cs="Tahoma"/>
          <w:lang w:eastAsia="zh-CN"/>
        </w:rPr>
        <w:instrText xml:space="preserve"> ADDIN ZOTERO_ITEM CSL_CITATION {"citationID":"r7s1qb2T","properties":{"formattedCitation":"(Nicita, 2019)","plainCitation":"(Nicita, 2019)","noteIndex":0},"citationItems":[{"id":"DV7p021H/wAkaqWZO","uris":["http://zotero.org/groups/41427/items/ATNEHIED"],"uri":["http://zotero.org/groups/41427/items/ATNEHIED"],"itemData":{"id":3996,"type":"article","publisher":"UNCTAD Research Paper No. 37","source":"MBA000","title":"Trade and trade diversion effects of United States tariffs on China","URL":"https://unctad.org/en/PublicationsLibrary/ser-rp-2019d9_en.pdf","author":[{"family":"Nicita","given":"A."}],"accessed":{"date-parts":[["2019",12,30]]},"issued":{"date-parts":[["2019"]]}}}],"schema":"https://github.com/citation-style-language/schema/raw/master/csl-citation.json"} </w:instrText>
      </w:r>
      <w:r>
        <w:rPr>
          <w:rFonts w:cs="Tahoma"/>
          <w:lang w:eastAsia="zh-CN"/>
        </w:rPr>
        <w:fldChar w:fldCharType="separate"/>
      </w:r>
      <w:r w:rsidR="009B22D5" w:rsidRPr="009B22D5">
        <w:rPr>
          <w:rFonts w:cs="Tahoma"/>
        </w:rPr>
        <w:t>(Nicita, 2019)</w:t>
      </w:r>
      <w:r>
        <w:rPr>
          <w:rFonts w:cs="Tahoma"/>
          <w:lang w:eastAsia="zh-CN"/>
        </w:rPr>
        <w:fldChar w:fldCharType="end"/>
      </w:r>
      <w:r w:rsidR="002C22A6">
        <w:rPr>
          <w:rFonts w:cs="Tahoma"/>
          <w:lang w:eastAsia="zh-CN"/>
        </w:rPr>
        <w:t>.</w:t>
      </w:r>
    </w:p>
    <w:p w:rsidR="0017287F" w:rsidRDefault="0017287F" w:rsidP="00493FCA">
      <w:pPr>
        <w:pStyle w:val="Listenabsatz"/>
        <w:keepNext/>
        <w:numPr>
          <w:ilvl w:val="0"/>
          <w:numId w:val="25"/>
        </w:numPr>
        <w:ind w:left="284" w:hanging="284"/>
        <w:rPr>
          <w:rFonts w:cs="Tahoma"/>
          <w:lang w:eastAsia="zh-CN"/>
        </w:rPr>
      </w:pPr>
      <w:r w:rsidRPr="007967FF">
        <w:rPr>
          <w:rFonts w:cs="Tahoma"/>
          <w:lang w:eastAsia="zh-CN"/>
        </w:rPr>
        <w:t>Weaknesses – Threats</w:t>
      </w:r>
    </w:p>
    <w:p w:rsidR="0017287F" w:rsidRDefault="007967FF" w:rsidP="00224447">
      <w:pPr>
        <w:ind w:left="284"/>
        <w:rPr>
          <w:rFonts w:cs="Tahoma"/>
          <w:lang w:eastAsia="zh-CN"/>
        </w:rPr>
      </w:pPr>
      <w:r>
        <w:rPr>
          <w:rFonts w:cs="Tahoma"/>
          <w:lang w:eastAsia="zh-CN"/>
        </w:rPr>
        <w:t xml:space="preserve">The Company and its portfolio is too small to become a preferred supplier of construction products and to generate </w:t>
      </w:r>
      <w:r w:rsidR="004A7DB7">
        <w:rPr>
          <w:rFonts w:cs="Tahoma"/>
          <w:lang w:eastAsia="zh-CN"/>
        </w:rPr>
        <w:t xml:space="preserve">any </w:t>
      </w:r>
      <w:r w:rsidR="001000C5">
        <w:rPr>
          <w:rFonts w:cs="Tahoma"/>
          <w:lang w:eastAsia="zh-CN"/>
        </w:rPr>
        <w:t xml:space="preserve">significant </w:t>
      </w:r>
      <w:r w:rsidR="004A7DB7">
        <w:rPr>
          <w:rFonts w:cs="Tahoma"/>
          <w:lang w:eastAsia="zh-CN"/>
        </w:rPr>
        <w:t>economi</w:t>
      </w:r>
      <w:r w:rsidR="001000C5">
        <w:rPr>
          <w:rFonts w:cs="Tahoma"/>
          <w:lang w:eastAsia="zh-CN"/>
        </w:rPr>
        <w:t>e</w:t>
      </w:r>
      <w:r w:rsidR="00BB5E59">
        <w:rPr>
          <w:rFonts w:cs="Tahoma"/>
          <w:lang w:eastAsia="zh-CN"/>
        </w:rPr>
        <w:t>s</w:t>
      </w:r>
      <w:r w:rsidR="004A7DB7">
        <w:rPr>
          <w:rFonts w:cs="Tahoma"/>
          <w:lang w:eastAsia="zh-CN"/>
        </w:rPr>
        <w:t xml:space="preserve"> of scale. Competitors with a comprehensive portfolio of construction products are therefore </w:t>
      </w:r>
      <w:r w:rsidR="009562A7">
        <w:rPr>
          <w:rFonts w:cs="Tahoma"/>
          <w:lang w:eastAsia="zh-CN"/>
        </w:rPr>
        <w:t>squeez</w:t>
      </w:r>
      <w:r w:rsidR="001000C5">
        <w:rPr>
          <w:rFonts w:cs="Tahoma"/>
          <w:lang w:eastAsia="zh-CN"/>
        </w:rPr>
        <w:t>ing</w:t>
      </w:r>
      <w:r w:rsidR="004A7DB7">
        <w:rPr>
          <w:rFonts w:cs="Tahoma"/>
          <w:lang w:eastAsia="zh-CN"/>
        </w:rPr>
        <w:t xml:space="preserve"> the Company</w:t>
      </w:r>
      <w:r w:rsidR="009562A7">
        <w:rPr>
          <w:rFonts w:cs="Tahoma"/>
          <w:lang w:eastAsia="zh-CN"/>
        </w:rPr>
        <w:t xml:space="preserve"> out </w:t>
      </w:r>
      <w:r w:rsidR="004A7DB7">
        <w:rPr>
          <w:rFonts w:cs="Tahoma"/>
          <w:lang w:eastAsia="zh-CN"/>
        </w:rPr>
        <w:t xml:space="preserve">of the business. Sufficient acquisitions to overcome a critical size are </w:t>
      </w:r>
      <w:r w:rsidR="001000C5">
        <w:rPr>
          <w:rFonts w:cs="Tahoma"/>
          <w:lang w:eastAsia="zh-CN"/>
        </w:rPr>
        <w:t>difficult</w:t>
      </w:r>
      <w:r w:rsidR="004A7DB7">
        <w:rPr>
          <w:rFonts w:cs="Tahoma"/>
          <w:lang w:eastAsia="zh-CN"/>
        </w:rPr>
        <w:t xml:space="preserve"> to reali</w:t>
      </w:r>
      <w:r w:rsidR="001000C5">
        <w:rPr>
          <w:rFonts w:cs="Tahoma"/>
          <w:lang w:eastAsia="zh-CN"/>
        </w:rPr>
        <w:t>s</w:t>
      </w:r>
      <w:r w:rsidR="004A7DB7">
        <w:rPr>
          <w:rFonts w:cs="Tahoma"/>
          <w:lang w:eastAsia="zh-CN"/>
        </w:rPr>
        <w:t xml:space="preserve">e, even more in an international dimension. Therefore, </w:t>
      </w:r>
      <w:r w:rsidR="001000C5">
        <w:rPr>
          <w:rFonts w:cs="Tahoma"/>
          <w:lang w:eastAsia="zh-CN"/>
        </w:rPr>
        <w:t>an</w:t>
      </w:r>
      <w:r w:rsidR="004A7DB7">
        <w:rPr>
          <w:rFonts w:cs="Tahoma"/>
          <w:lang w:eastAsia="zh-CN"/>
        </w:rPr>
        <w:t xml:space="preserve"> escape from this </w:t>
      </w:r>
      <w:r w:rsidR="001000C5" w:rsidRPr="001000C5">
        <w:rPr>
          <w:rFonts w:cs="Tahoma"/>
          <w:lang w:eastAsia="zh-CN"/>
        </w:rPr>
        <w:t xml:space="preserve">suboptimal </w:t>
      </w:r>
      <w:r w:rsidR="004A7DB7">
        <w:rPr>
          <w:rFonts w:cs="Tahoma"/>
          <w:lang w:eastAsia="zh-CN"/>
        </w:rPr>
        <w:t xml:space="preserve">situation </w:t>
      </w:r>
      <w:r w:rsidR="001000C5">
        <w:rPr>
          <w:rFonts w:cs="Tahoma"/>
          <w:lang w:eastAsia="zh-CN"/>
        </w:rPr>
        <w:t>could be</w:t>
      </w:r>
      <w:r w:rsidR="004A7DB7">
        <w:rPr>
          <w:rFonts w:cs="Tahoma"/>
          <w:lang w:eastAsia="zh-CN"/>
        </w:rPr>
        <w:t xml:space="preserve"> a </w:t>
      </w:r>
      <w:r w:rsidR="004A7DB7" w:rsidRPr="001000C5">
        <w:rPr>
          <w:rFonts w:cs="Tahoma"/>
          <w:b/>
          <w:lang w:eastAsia="zh-CN"/>
        </w:rPr>
        <w:t xml:space="preserve">partnership or merger with a </w:t>
      </w:r>
      <w:r w:rsidR="0017287F" w:rsidRPr="001000C5">
        <w:rPr>
          <w:rFonts w:cs="Tahoma"/>
          <w:b/>
          <w:lang w:eastAsia="zh-CN"/>
        </w:rPr>
        <w:t>multinational</w:t>
      </w:r>
      <w:r w:rsidR="007554C8">
        <w:rPr>
          <w:rFonts w:cs="Tahoma"/>
          <w:lang w:eastAsia="zh-CN"/>
        </w:rPr>
        <w:t xml:space="preserve"> for which the portfolio of the Company is a meaningful completion.</w:t>
      </w:r>
    </w:p>
    <w:p w:rsidR="0049393D" w:rsidRDefault="0049393D" w:rsidP="004F1B69">
      <w:pPr>
        <w:rPr>
          <w:rFonts w:cs="Tahoma"/>
          <w:lang w:eastAsia="zh-CN"/>
        </w:rPr>
      </w:pPr>
    </w:p>
    <w:p w:rsidR="000E38A6" w:rsidRPr="0050124E" w:rsidRDefault="000E38A6" w:rsidP="000E38A6">
      <w:pPr>
        <w:pStyle w:val="berschrift2"/>
        <w:ind w:left="0" w:firstLine="0"/>
        <w:rPr>
          <w:noProof w:val="0"/>
          <w:lang w:eastAsia="zh-CN"/>
        </w:rPr>
      </w:pPr>
      <w:bookmarkStart w:id="23" w:name="_Ref29020962"/>
      <w:bookmarkStart w:id="24" w:name="_Toc29396621"/>
      <w:r>
        <w:rPr>
          <w:noProof w:val="0"/>
          <w:lang w:eastAsia="zh-CN"/>
        </w:rPr>
        <w:t>Past d</w:t>
      </w:r>
      <w:r w:rsidRPr="0050124E">
        <w:rPr>
          <w:noProof w:val="0"/>
          <w:lang w:eastAsia="zh-CN"/>
        </w:rPr>
        <w:t>ecisions</w:t>
      </w:r>
      <w:bookmarkEnd w:id="23"/>
      <w:bookmarkEnd w:id="24"/>
    </w:p>
    <w:p w:rsidR="005A5354" w:rsidRDefault="006B2531" w:rsidP="00756EC0">
      <w:pPr>
        <w:rPr>
          <w:rFonts w:cs="Tahoma"/>
          <w:lang w:eastAsia="zh-CN"/>
        </w:rPr>
      </w:pPr>
      <w:r>
        <w:rPr>
          <w:rFonts w:cs="Tahoma"/>
          <w:lang w:eastAsia="zh-CN"/>
        </w:rPr>
        <w:t>Because</w:t>
      </w:r>
      <w:r w:rsidR="000E38A6">
        <w:rPr>
          <w:rFonts w:cs="Tahoma"/>
          <w:lang w:eastAsia="zh-CN"/>
        </w:rPr>
        <w:t xml:space="preserve"> I joined the Company just some years ago and </w:t>
      </w:r>
      <w:r>
        <w:rPr>
          <w:rFonts w:cs="Tahoma"/>
          <w:lang w:eastAsia="zh-CN"/>
        </w:rPr>
        <w:t>since</w:t>
      </w:r>
      <w:r w:rsidR="000E38A6">
        <w:rPr>
          <w:rFonts w:cs="Tahoma"/>
          <w:lang w:eastAsia="zh-CN"/>
        </w:rPr>
        <w:t xml:space="preserve"> I do not belong to the board of the Company, only past </w:t>
      </w:r>
      <w:r w:rsidR="000E38A6" w:rsidRPr="000E38A6">
        <w:rPr>
          <w:rFonts w:cs="Tahoma"/>
          <w:lang w:eastAsia="zh-CN"/>
        </w:rPr>
        <w:t>statement</w:t>
      </w:r>
      <w:r w:rsidR="000E38A6">
        <w:rPr>
          <w:rFonts w:cs="Tahoma"/>
          <w:lang w:eastAsia="zh-CN"/>
        </w:rPr>
        <w:t>s</w:t>
      </w:r>
      <w:r w:rsidR="000E38A6" w:rsidRPr="000E38A6">
        <w:rPr>
          <w:rFonts w:cs="Tahoma"/>
          <w:lang w:eastAsia="zh-CN"/>
        </w:rPr>
        <w:t xml:space="preserve"> of </w:t>
      </w:r>
      <w:r w:rsidR="000E38A6">
        <w:rPr>
          <w:rFonts w:cs="Tahoma"/>
          <w:lang w:eastAsia="zh-CN"/>
        </w:rPr>
        <w:t xml:space="preserve">the </w:t>
      </w:r>
      <w:r w:rsidR="000E38A6" w:rsidRPr="000E38A6">
        <w:rPr>
          <w:rFonts w:cs="Tahoma"/>
          <w:lang w:eastAsia="zh-CN"/>
        </w:rPr>
        <w:t>financial condition published in the German statistical business register</w:t>
      </w:r>
      <w:r w:rsidR="00427B47" w:rsidRPr="00427B47">
        <w:rPr>
          <w:rFonts w:cs="Tahoma"/>
          <w:lang w:eastAsia="zh-CN"/>
        </w:rPr>
        <w:t xml:space="preserve"> </w:t>
      </w:r>
      <w:r w:rsidR="00964463">
        <w:rPr>
          <w:rFonts w:cs="Tahoma"/>
          <w:lang w:eastAsia="zh-CN"/>
        </w:rPr>
        <w:t>were</w:t>
      </w:r>
      <w:r w:rsidR="00427B47">
        <w:rPr>
          <w:rFonts w:cs="Tahoma"/>
          <w:lang w:eastAsia="zh-CN"/>
        </w:rPr>
        <w:t xml:space="preserve"> screened</w:t>
      </w:r>
      <w:r>
        <w:rPr>
          <w:rFonts w:cs="Tahoma"/>
          <w:lang w:eastAsia="zh-CN"/>
        </w:rPr>
        <w:t>:</w:t>
      </w:r>
      <w:r w:rsidR="000E38A6">
        <w:rPr>
          <w:rFonts w:cs="Tahoma"/>
          <w:lang w:eastAsia="zh-CN"/>
        </w:rPr>
        <w:t xml:space="preserve"> </w:t>
      </w:r>
      <w:r w:rsidR="007C0861">
        <w:rPr>
          <w:rFonts w:cs="Tahoma"/>
          <w:lang w:eastAsia="zh-CN"/>
        </w:rPr>
        <w:t xml:space="preserve">The </w:t>
      </w:r>
      <w:hyperlink r:id="rId13" w:history="1">
        <w:r w:rsidR="007C0861" w:rsidRPr="007C0861">
          <w:rPr>
            <w:rFonts w:cs="Tahoma"/>
            <w:lang w:eastAsia="zh-CN"/>
          </w:rPr>
          <w:t>foundation</w:t>
        </w:r>
      </w:hyperlink>
      <w:r w:rsidR="007C0861">
        <w:rPr>
          <w:rFonts w:cs="Tahoma"/>
          <w:lang w:eastAsia="zh-CN"/>
        </w:rPr>
        <w:t xml:space="preserve"> of several subsidiaries abroad shows </w:t>
      </w:r>
      <w:r w:rsidR="00427B47">
        <w:rPr>
          <w:rFonts w:cs="Tahoma"/>
          <w:lang w:eastAsia="zh-CN"/>
        </w:rPr>
        <w:t>that</w:t>
      </w:r>
      <w:r w:rsidR="001B4DCA">
        <w:rPr>
          <w:rFonts w:cs="Tahoma"/>
          <w:lang w:eastAsia="zh-CN"/>
        </w:rPr>
        <w:t>,</w:t>
      </w:r>
      <w:r w:rsidR="00427B47">
        <w:rPr>
          <w:rFonts w:cs="Tahoma"/>
          <w:lang w:eastAsia="zh-CN"/>
        </w:rPr>
        <w:t xml:space="preserve"> beside Central Europe, China and India were in the focus </w:t>
      </w:r>
      <w:r>
        <w:rPr>
          <w:rFonts w:cs="Tahoma"/>
          <w:lang w:eastAsia="zh-CN"/>
        </w:rPr>
        <w:t>of</w:t>
      </w:r>
      <w:r w:rsidR="00427B47">
        <w:rPr>
          <w:rFonts w:cs="Tahoma"/>
          <w:lang w:eastAsia="zh-CN"/>
        </w:rPr>
        <w:t xml:space="preserve"> international business</w:t>
      </w:r>
      <w:r w:rsidR="001B4DCA">
        <w:rPr>
          <w:rFonts w:cs="Tahoma"/>
          <w:lang w:eastAsia="zh-CN"/>
        </w:rPr>
        <w:t xml:space="preserve"> activities at</w:t>
      </w:r>
      <w:r w:rsidR="00427B47">
        <w:rPr>
          <w:rFonts w:cs="Tahoma"/>
          <w:lang w:eastAsia="zh-CN"/>
        </w:rPr>
        <w:t xml:space="preserve"> the beginning of this century</w:t>
      </w:r>
      <w:r w:rsidR="005A5354">
        <w:rPr>
          <w:rFonts w:cs="Tahoma"/>
          <w:lang w:eastAsia="zh-CN"/>
        </w:rPr>
        <w:t xml:space="preserve"> (</w:t>
      </w:r>
      <w:r w:rsidR="005A5354">
        <w:rPr>
          <w:rFonts w:cs="Tahoma"/>
          <w:lang w:eastAsia="zh-CN"/>
        </w:rPr>
        <w:fldChar w:fldCharType="begin"/>
      </w:r>
      <w:r w:rsidR="005A5354">
        <w:rPr>
          <w:rFonts w:cs="Tahoma"/>
          <w:lang w:eastAsia="zh-CN"/>
        </w:rPr>
        <w:instrText xml:space="preserve"> REF _Ref29121902 \h </w:instrText>
      </w:r>
      <w:r w:rsidR="005A5354">
        <w:rPr>
          <w:rFonts w:cs="Tahoma"/>
          <w:lang w:eastAsia="zh-CN"/>
        </w:rPr>
      </w:r>
      <w:r w:rsidR="005A5354">
        <w:rPr>
          <w:rFonts w:cs="Tahoma"/>
          <w:lang w:eastAsia="zh-CN"/>
        </w:rPr>
        <w:fldChar w:fldCharType="separate"/>
      </w:r>
      <w:r w:rsidR="001178ED" w:rsidRPr="00DA1A86">
        <w:t>Figure</w:t>
      </w:r>
      <w:r w:rsidR="001178ED">
        <w:t xml:space="preserve"> </w:t>
      </w:r>
      <w:r w:rsidR="001178ED">
        <w:rPr>
          <w:noProof/>
        </w:rPr>
        <w:t>6</w:t>
      </w:r>
      <w:r w:rsidR="005A5354">
        <w:rPr>
          <w:rFonts w:cs="Tahoma"/>
          <w:lang w:eastAsia="zh-CN"/>
        </w:rPr>
        <w:fldChar w:fldCharType="end"/>
      </w:r>
      <w:r w:rsidR="005A5354">
        <w:rPr>
          <w:rFonts w:cs="Tahoma"/>
          <w:lang w:eastAsia="zh-CN"/>
        </w:rPr>
        <w:t>)</w:t>
      </w:r>
      <w:r w:rsidR="00427B47">
        <w:rPr>
          <w:rFonts w:cs="Tahoma"/>
          <w:lang w:eastAsia="zh-CN"/>
        </w:rPr>
        <w:t xml:space="preserve">. </w:t>
      </w:r>
      <w:r w:rsidR="005A5354">
        <w:rPr>
          <w:rFonts w:cs="Tahoma"/>
          <w:lang w:eastAsia="zh-CN"/>
        </w:rPr>
        <w:t xml:space="preserve">Some of the subsidiaries were completely newly founded, partly together with German joint venture partners, other subsidiaries were acquired, partly together with German joint venture partners. </w:t>
      </w:r>
      <w:r w:rsidR="00427B47">
        <w:rPr>
          <w:rFonts w:cs="Tahoma"/>
          <w:lang w:eastAsia="zh-CN"/>
        </w:rPr>
        <w:t xml:space="preserve">10 years ago, </w:t>
      </w:r>
      <w:r w:rsidR="007C0861">
        <w:rPr>
          <w:rFonts w:cs="Tahoma"/>
          <w:lang w:eastAsia="zh-CN"/>
        </w:rPr>
        <w:t xml:space="preserve">a larger acquisition in </w:t>
      </w:r>
      <w:r w:rsidR="00427B47">
        <w:rPr>
          <w:rFonts w:cs="Tahoma"/>
          <w:lang w:eastAsia="zh-CN"/>
        </w:rPr>
        <w:t xml:space="preserve">North America </w:t>
      </w:r>
      <w:r w:rsidR="007C0861">
        <w:rPr>
          <w:rFonts w:cs="Tahoma"/>
          <w:lang w:eastAsia="zh-CN"/>
        </w:rPr>
        <w:t>was made</w:t>
      </w:r>
      <w:r w:rsidR="0043770E">
        <w:rPr>
          <w:rFonts w:cs="Tahoma"/>
          <w:lang w:eastAsia="zh-CN"/>
        </w:rPr>
        <w:t xml:space="preserve"> in an attempt to compensate the</w:t>
      </w:r>
      <w:r w:rsidR="0043770E" w:rsidRPr="0043770E">
        <w:t xml:space="preserve"> </w:t>
      </w:r>
      <w:r w:rsidR="0043770E" w:rsidRPr="0043770E">
        <w:rPr>
          <w:rFonts w:cs="Tahoma"/>
          <w:lang w:eastAsia="zh-CN"/>
        </w:rPr>
        <w:t>loss in sales</w:t>
      </w:r>
      <w:r w:rsidR="0043770E">
        <w:rPr>
          <w:rFonts w:cs="Tahoma"/>
          <w:lang w:eastAsia="zh-CN"/>
        </w:rPr>
        <w:t xml:space="preserve"> due to a global recession that time</w:t>
      </w:r>
      <w:r w:rsidR="00CD59E6">
        <w:rPr>
          <w:rFonts w:cs="Tahoma"/>
          <w:lang w:eastAsia="zh-CN"/>
        </w:rPr>
        <w:t xml:space="preserve"> in the wake of the financial crisis</w:t>
      </w:r>
      <w:r w:rsidR="0043770E">
        <w:rPr>
          <w:rFonts w:cs="Tahoma"/>
          <w:lang w:eastAsia="zh-CN"/>
        </w:rPr>
        <w:t xml:space="preserve">. </w:t>
      </w:r>
      <w:r w:rsidR="000438E8">
        <w:rPr>
          <w:rFonts w:cs="Tahoma"/>
          <w:lang w:eastAsia="zh-CN"/>
        </w:rPr>
        <w:lastRenderedPageBreak/>
        <w:t xml:space="preserve">Overall, it can be stated that the resulting setup was quite heterogenic. </w:t>
      </w:r>
      <w:r w:rsidR="00CF4760">
        <w:rPr>
          <w:rFonts w:cs="Tahoma"/>
          <w:lang w:eastAsia="zh-CN"/>
        </w:rPr>
        <w:t xml:space="preserve">The aim was to increase the </w:t>
      </w:r>
      <w:r w:rsidR="00921615">
        <w:rPr>
          <w:rFonts w:cs="Tahoma"/>
          <w:lang w:eastAsia="zh-CN"/>
        </w:rPr>
        <w:t xml:space="preserve">25% </w:t>
      </w:r>
      <w:r w:rsidR="00CF4760">
        <w:rPr>
          <w:rFonts w:cs="Tahoma"/>
          <w:lang w:eastAsia="zh-CN"/>
        </w:rPr>
        <w:t>share of global business in order to become less dependent on the local business.</w:t>
      </w:r>
    </w:p>
    <w:p w:rsidR="00756EC0" w:rsidRDefault="00756EC0" w:rsidP="005A5354">
      <w:pPr>
        <w:keepNext/>
        <w:rPr>
          <w:rFonts w:cs="Tahoma"/>
          <w:lang w:eastAsia="zh-CN"/>
        </w:rPr>
      </w:pPr>
    </w:p>
    <w:p w:rsidR="00756EC0" w:rsidRDefault="005A5354" w:rsidP="005A5354">
      <w:pPr>
        <w:keepNext/>
        <w:rPr>
          <w:rFonts w:cs="Tahoma"/>
          <w:lang w:eastAsia="zh-CN"/>
        </w:rPr>
      </w:pPr>
      <w:r w:rsidRPr="009B094F">
        <w:rPr>
          <w:rFonts w:cs="Tahoma"/>
          <w:noProof/>
          <w:lang w:val="de-DE" w:eastAsia="zh-CN"/>
        </w:rPr>
        <mc:AlternateContent>
          <mc:Choice Requires="wps">
            <w:drawing>
              <wp:anchor distT="45720" distB="45720" distL="114300" distR="114300" simplePos="0" relativeHeight="251773952" behindDoc="0" locked="0" layoutInCell="1" allowOverlap="1" wp14:anchorId="7664B506" wp14:editId="1081A91C">
                <wp:simplePos x="0" y="0"/>
                <wp:positionH relativeFrom="column">
                  <wp:posOffset>2377160</wp:posOffset>
                </wp:positionH>
                <wp:positionV relativeFrom="paragraph">
                  <wp:posOffset>-303406</wp:posOffset>
                </wp:positionV>
                <wp:extent cx="971550" cy="287655"/>
                <wp:effectExtent l="0" t="0" r="19050" b="17145"/>
                <wp:wrapNone/>
                <wp:docPr id="217"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287655"/>
                        </a:xfrm>
                        <a:prstGeom prst="rect">
                          <a:avLst/>
                        </a:prstGeom>
                        <a:solidFill>
                          <a:srgbClr val="FFFFFF"/>
                        </a:solidFill>
                        <a:ln w="9525">
                          <a:solidFill>
                            <a:srgbClr val="000000"/>
                          </a:solidFill>
                          <a:miter lim="800000"/>
                          <a:headEnd/>
                          <a:tailEnd/>
                        </a:ln>
                      </wps:spPr>
                      <wps:txbx>
                        <w:txbxContent>
                          <w:p w:rsidR="00BB59ED" w:rsidRPr="009B094F" w:rsidRDefault="00BB59ED" w:rsidP="00756EC0">
                            <w:pPr>
                              <w:jc w:val="center"/>
                              <w:rPr>
                                <w:lang w:val="de-DE"/>
                              </w:rPr>
                            </w:pPr>
                            <w:r>
                              <w:t>Group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64B506" id="Textfeld 2" o:spid="_x0000_s1039" type="#_x0000_t202" style="position:absolute;margin-left:187.2pt;margin-top:-23.9pt;width:76.5pt;height:22.65pt;z-index:251773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">
                <v:textbox>
                  <w:txbxContent>
                    <w:p w:rsidR="00BB59ED" w:rsidRPr="009B094F" w:rsidRDefault="00BB59ED" w:rsidP="00756EC0">
                      <w:pPr>
                        <w:jc w:val="center"/>
                        <w:rPr>
                          <w:lang w:val="de-DE"/>
                        </w:rPr>
                      </w:pPr>
                      <w:r>
                        <w:t>Group</w:t>
                      </w:r>
                    </w:p>
                  </w:txbxContent>
                </v:textbox>
              </v:shape>
            </w:pict>
          </mc:Fallback>
        </mc:AlternateContent>
      </w:r>
      <w:r w:rsidR="00756EC0" w:rsidRPr="009B094F">
        <w:rPr>
          <w:rFonts w:cs="Tahoma"/>
          <w:noProof/>
          <w:lang w:val="de-DE" w:eastAsia="zh-CN"/>
        </w:rPr>
        <mc:AlternateContent>
          <mc:Choice Requires="wps">
            <w:drawing>
              <wp:anchor distT="45720" distB="45720" distL="114300" distR="114300" simplePos="0" relativeHeight="251774976" behindDoc="0" locked="0" layoutInCell="1" allowOverlap="1" wp14:anchorId="59414973" wp14:editId="38AB960C">
                <wp:simplePos x="0" y="0"/>
                <wp:positionH relativeFrom="column">
                  <wp:posOffset>2376784</wp:posOffset>
                </wp:positionH>
                <wp:positionV relativeFrom="paragraph">
                  <wp:posOffset>161290</wp:posOffset>
                </wp:positionV>
                <wp:extent cx="972000" cy="288000"/>
                <wp:effectExtent l="0" t="0" r="19050" b="17145"/>
                <wp:wrapNone/>
                <wp:docPr id="9"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2000" cy="288000"/>
                        </a:xfrm>
                        <a:prstGeom prst="rect">
                          <a:avLst/>
                        </a:prstGeom>
                        <a:solidFill>
                          <a:srgbClr val="FFFFFF"/>
                        </a:solidFill>
                        <a:ln w="9525">
                          <a:solidFill>
                            <a:srgbClr val="000000"/>
                          </a:solidFill>
                          <a:miter lim="800000"/>
                          <a:headEnd/>
                          <a:tailEnd/>
                        </a:ln>
                      </wps:spPr>
                      <wps:txbx>
                        <w:txbxContent>
                          <w:p w:rsidR="00BB59ED" w:rsidRPr="00417E0C" w:rsidRDefault="00BB59ED" w:rsidP="00756EC0">
                            <w:pPr>
                              <w:jc w:val="center"/>
                              <w:rPr>
                                <w:lang w:val="de-DE"/>
                              </w:rPr>
                            </w:pPr>
                            <w:r>
                              <w:rPr>
                                <w:lang w:val="de-DE"/>
                              </w:rPr>
                              <w:t>The Company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414973" id="_x0000_s1040" type="#_x0000_t202" style="position:absolute;margin-left:187.15pt;margin-top:12.7pt;width:76.55pt;height:22.7pt;z-index:251774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">
                <v:textbox>
                  <w:txbxContent>
                    <w:p w:rsidR="00BB59ED" w:rsidRPr="00417E0C" w:rsidRDefault="00BB59ED" w:rsidP="00756EC0">
                      <w:pPr>
                        <w:jc w:val="center"/>
                        <w:rPr>
                          <w:lang w:val="de-DE"/>
                        </w:rPr>
                      </w:pPr>
                      <w:r>
                        <w:rPr>
                          <w:lang w:val="de-DE"/>
                        </w:rPr>
                        <w:t>The Company</w:t>
                      </w:r>
                    </w:p>
                  </w:txbxContent>
                </v:textbox>
              </v:shape>
            </w:pict>
          </mc:Fallback>
        </mc:AlternateContent>
      </w:r>
    </w:p>
    <w:p w:rsidR="00756EC0" w:rsidRDefault="00756EC0" w:rsidP="005A5354">
      <w:pPr>
        <w:keepNext/>
        <w:rPr>
          <w:rFonts w:cs="Tahoma"/>
          <w:lang w:eastAsia="zh-CN"/>
        </w:rPr>
      </w:pPr>
    </w:p>
    <w:p w:rsidR="00756EC0" w:rsidRDefault="00756EC0" w:rsidP="005A5354">
      <w:pPr>
        <w:keepNext/>
        <w:rPr>
          <w:rFonts w:cs="Tahoma"/>
          <w:lang w:eastAsia="zh-CN"/>
        </w:rPr>
      </w:pPr>
    </w:p>
    <w:p w:rsidR="00756EC0" w:rsidRDefault="00756EC0" w:rsidP="005A5354">
      <w:pPr>
        <w:keepNext/>
        <w:rPr>
          <w:rFonts w:cs="Tahoma"/>
          <w:lang w:eastAsia="zh-CN"/>
        </w:rPr>
      </w:pPr>
      <w:r w:rsidRPr="009B094F">
        <w:rPr>
          <w:rFonts w:cs="Tahoma"/>
          <w:noProof/>
          <w:lang w:val="de-DE" w:eastAsia="zh-CN"/>
        </w:rPr>
        <mc:AlternateContent>
          <mc:Choice Requires="wps">
            <w:drawing>
              <wp:anchor distT="45720" distB="45720" distL="114300" distR="114300" simplePos="0" relativeHeight="251790336" behindDoc="0" locked="0" layoutInCell="1" allowOverlap="1" wp14:anchorId="29A818F6" wp14:editId="30D25D99">
                <wp:simplePos x="0" y="0"/>
                <wp:positionH relativeFrom="margin">
                  <wp:posOffset>-2540</wp:posOffset>
                </wp:positionH>
                <wp:positionV relativeFrom="paragraph">
                  <wp:posOffset>807085</wp:posOffset>
                </wp:positionV>
                <wp:extent cx="287655" cy="287655"/>
                <wp:effectExtent l="0" t="0" r="17145" b="17145"/>
                <wp:wrapNone/>
                <wp:docPr id="206"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655" cy="287655"/>
                        </a:xfrm>
                        <a:prstGeom prst="rect">
                          <a:avLst/>
                        </a:prstGeom>
                        <a:noFill/>
                        <a:ln w="9525">
                          <a:solidFill>
                            <a:srgbClr val="000000"/>
                          </a:solidFill>
                          <a:miter lim="800000"/>
                          <a:headEnd/>
                          <a:tailEnd/>
                        </a:ln>
                      </wps:spPr>
                      <wps:txbx>
                        <w:txbxContent>
                          <w:p w:rsidR="00BB59ED" w:rsidRPr="00792E78" w:rsidRDefault="00BB59ED" w:rsidP="00756EC0">
                            <w:pPr>
                              <w:jc w:val="center"/>
                              <w:rPr>
                                <w:lang w:val="de-DE"/>
                              </w:rPr>
                            </w:pPr>
                            <w:r>
                              <w:rPr>
                                <w:lang w:val="de-DE"/>
                              </w:rPr>
                              <w:t>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A818F6" id="_x0000_s1041" type="#_x0000_t202" style="position:absolute;margin-left:-.2pt;margin-top:63.55pt;width:22.65pt;height:22.65pt;z-index:251790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" filled="f">
                <v:textbox>
                  <w:txbxContent>
                    <w:p w:rsidR="00BB59ED" w:rsidRPr="00792E78" w:rsidRDefault="00BB59ED" w:rsidP="00756EC0">
                      <w:pPr>
                        <w:jc w:val="center"/>
                        <w:rPr>
                          <w:lang w:val="de-DE"/>
                        </w:rPr>
                      </w:pPr>
                      <w:r>
                        <w:rPr>
                          <w:lang w:val="de-DE"/>
                        </w:rPr>
                        <w:t>P</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79072" behindDoc="0" locked="0" layoutInCell="1" allowOverlap="1" wp14:anchorId="115D9452" wp14:editId="4E0FCA2E">
                <wp:simplePos x="0" y="0"/>
                <wp:positionH relativeFrom="margin">
                  <wp:posOffset>906780</wp:posOffset>
                </wp:positionH>
                <wp:positionV relativeFrom="paragraph">
                  <wp:posOffset>71755</wp:posOffset>
                </wp:positionV>
                <wp:extent cx="971550" cy="287655"/>
                <wp:effectExtent l="0" t="953" r="18098" b="18097"/>
                <wp:wrapNone/>
                <wp:docPr id="20"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71550" cy="287655"/>
                        </a:xfrm>
                        <a:prstGeom prst="rect">
                          <a:avLst/>
                        </a:prstGeom>
                        <a:solidFill>
                          <a:schemeClr val="accent6">
                            <a:lumMod val="40000"/>
                            <a:lumOff val="60000"/>
                          </a:schemeClr>
                        </a:solidFill>
                        <a:ln w="9525">
                          <a:solidFill>
                            <a:srgbClr val="000000"/>
                          </a:solidFill>
                          <a:miter lim="800000"/>
                          <a:headEnd/>
                          <a:tailEnd/>
                        </a:ln>
                      </wps:spPr>
                      <wps:txbx>
                        <w:txbxContent>
                          <w:p w:rsidR="00BB59ED" w:rsidRPr="00D3067A" w:rsidRDefault="00BB59ED" w:rsidP="00756EC0">
                            <w:pPr>
                              <w:jc w:val="center"/>
                            </w:pPr>
                            <w:r w:rsidRPr="00D3067A">
                              <w:t>UK</w:t>
                            </w:r>
                            <w:r>
                              <w:rPr>
                                <w:rFonts w:cs="Tahoma"/>
                                <w:vertAlign w:val="superscript"/>
                                <w:lang w:eastAsia="zh-CN"/>
                              </w:rPr>
                              <w:t>5</w:t>
                            </w:r>
                            <w:r w:rsidRPr="00417E0C">
                              <w:rPr>
                                <w:rFonts w:cs="Tahoma"/>
                                <w:vertAlign w:val="superscript"/>
                                <w:lang w:eastAsia="zh-CN"/>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5D9452" id="_x0000_s1042" type="#_x0000_t202" style="position:absolute;margin-left:71.4pt;margin-top:5.65pt;width:76.5pt;height:22.65pt;rotation:-90;z-index:251779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" fillcolor="#fbd4b4 [1305]">
                <v:textbox>
                  <w:txbxContent>
                    <w:p w:rsidR="00BB59ED" w:rsidRPr="00D3067A" w:rsidRDefault="00BB59ED" w:rsidP="00756EC0">
                      <w:pPr>
                        <w:jc w:val="center"/>
                      </w:pPr>
                      <w:r w:rsidRPr="00D3067A">
                        <w:t>UK</w:t>
                      </w:r>
                      <w:r>
                        <w:rPr>
                          <w:rFonts w:cs="Tahoma"/>
                          <w:vertAlign w:val="superscript"/>
                          <w:lang w:eastAsia="zh-CN"/>
                        </w:rPr>
                        <w:t>5</w:t>
                      </w:r>
                      <w:r w:rsidRPr="00417E0C">
                        <w:rPr>
                          <w:rFonts w:cs="Tahoma"/>
                          <w:vertAlign w:val="superscript"/>
                          <w:lang w:eastAsia="zh-CN"/>
                        </w:rPr>
                        <w:t>)</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78048" behindDoc="0" locked="0" layoutInCell="1" allowOverlap="1" wp14:anchorId="4ECC2FFC" wp14:editId="0A59B842">
                <wp:simplePos x="0" y="0"/>
                <wp:positionH relativeFrom="margin">
                  <wp:posOffset>3833495</wp:posOffset>
                </wp:positionH>
                <wp:positionV relativeFrom="paragraph">
                  <wp:posOffset>69850</wp:posOffset>
                </wp:positionV>
                <wp:extent cx="971550" cy="287655"/>
                <wp:effectExtent l="0" t="953" r="18098" b="18097"/>
                <wp:wrapNone/>
                <wp:docPr id="19"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71550" cy="287655"/>
                        </a:xfrm>
                        <a:prstGeom prst="rect">
                          <a:avLst/>
                        </a:prstGeom>
                        <a:solidFill>
                          <a:schemeClr val="accent3">
                            <a:lumMod val="40000"/>
                            <a:lumOff val="60000"/>
                          </a:schemeClr>
                        </a:solidFill>
                        <a:ln w="9525">
                          <a:solidFill>
                            <a:srgbClr val="000000"/>
                          </a:solidFill>
                          <a:miter lim="800000"/>
                          <a:headEnd/>
                          <a:tailEnd/>
                        </a:ln>
                      </wps:spPr>
                      <wps:txbx>
                        <w:txbxContent>
                          <w:p w:rsidR="00BB59ED" w:rsidRPr="00D3067A" w:rsidRDefault="00BB59ED" w:rsidP="00756EC0">
                            <w:pPr>
                              <w:jc w:val="center"/>
                            </w:pPr>
                            <w:r w:rsidRPr="00D3067A">
                              <w:t>UAE</w:t>
                            </w:r>
                            <w:r w:rsidRPr="00417E0C">
                              <w:rPr>
                                <w:rFonts w:cs="Tahoma"/>
                                <w:vertAlign w:val="superscript"/>
                                <w:lang w:eastAsia="zh-CN"/>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CC2FFC" id="_x0000_s1043" type="#_x0000_t202" style="position:absolute;margin-left:301.85pt;margin-top:5.5pt;width:76.5pt;height:22.65pt;rotation:-90;z-index:251778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" fillcolor="#d6e3bc [1302]">
                <v:textbox>
                  <w:txbxContent>
                    <w:p w:rsidR="00BB59ED" w:rsidRPr="00D3067A" w:rsidRDefault="00BB59ED" w:rsidP="00756EC0">
                      <w:pPr>
                        <w:jc w:val="center"/>
                      </w:pPr>
                      <w:r w:rsidRPr="00D3067A">
                        <w:t>UAE</w:t>
                      </w:r>
                      <w:r w:rsidRPr="00417E0C">
                        <w:rPr>
                          <w:rFonts w:cs="Tahoma"/>
                          <w:vertAlign w:val="superscript"/>
                          <w:lang w:eastAsia="zh-CN"/>
                        </w:rPr>
                        <w:t>3)</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80096" behindDoc="0" locked="0" layoutInCell="1" allowOverlap="1" wp14:anchorId="2EFE6A0F" wp14:editId="7137901F">
                <wp:simplePos x="0" y="0"/>
                <wp:positionH relativeFrom="margin">
                  <wp:posOffset>3415030</wp:posOffset>
                </wp:positionH>
                <wp:positionV relativeFrom="paragraph">
                  <wp:posOffset>69215</wp:posOffset>
                </wp:positionV>
                <wp:extent cx="971550" cy="287655"/>
                <wp:effectExtent l="0" t="953" r="18098" b="18097"/>
                <wp:wrapNone/>
                <wp:docPr id="21"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71550" cy="287655"/>
                        </a:xfrm>
                        <a:prstGeom prst="rect">
                          <a:avLst/>
                        </a:prstGeom>
                        <a:solidFill>
                          <a:srgbClr val="FF0000"/>
                        </a:solidFill>
                        <a:ln w="9525">
                          <a:solidFill>
                            <a:srgbClr val="000000"/>
                          </a:solidFill>
                          <a:miter lim="800000"/>
                          <a:headEnd/>
                          <a:tailEnd/>
                        </a:ln>
                      </wps:spPr>
                      <wps:txbx>
                        <w:txbxContent>
                          <w:p w:rsidR="00BB59ED" w:rsidRPr="00D3067A" w:rsidRDefault="00BB59ED" w:rsidP="00756EC0">
                            <w:pPr>
                              <w:jc w:val="center"/>
                            </w:pPr>
                            <w:r w:rsidRPr="00D3067A">
                              <w:t>USA/Canada</w:t>
                            </w:r>
                            <w:r>
                              <w:rPr>
                                <w:rFonts w:cs="Tahoma"/>
                                <w:vertAlign w:val="superscript"/>
                                <w:lang w:eastAsia="zh-CN"/>
                              </w:rPr>
                              <w:t>4</w:t>
                            </w:r>
                            <w:r w:rsidRPr="00417E0C">
                              <w:rPr>
                                <w:rFonts w:cs="Tahoma"/>
                                <w:vertAlign w:val="superscript"/>
                                <w:lang w:eastAsia="zh-CN"/>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FE6A0F" id="_x0000_s1044" type="#_x0000_t202" style="position:absolute;margin-left:268.9pt;margin-top:5.45pt;width:76.5pt;height:22.65pt;rotation:-90;z-index:251780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" fillcolor="red">
                <v:textbox>
                  <w:txbxContent>
                    <w:p w:rsidR="00BB59ED" w:rsidRPr="00D3067A" w:rsidRDefault="00BB59ED" w:rsidP="00756EC0">
                      <w:pPr>
                        <w:jc w:val="center"/>
                      </w:pPr>
                      <w:r w:rsidRPr="00D3067A">
                        <w:t>USA/Canada</w:t>
                      </w:r>
                      <w:r>
                        <w:rPr>
                          <w:rFonts w:cs="Tahoma"/>
                          <w:vertAlign w:val="superscript"/>
                          <w:lang w:eastAsia="zh-CN"/>
                        </w:rPr>
                        <w:t>4</w:t>
                      </w:r>
                      <w:r w:rsidRPr="00417E0C">
                        <w:rPr>
                          <w:rFonts w:cs="Tahoma"/>
                          <w:vertAlign w:val="superscript"/>
                          <w:lang w:eastAsia="zh-CN"/>
                        </w:rPr>
                        <w:t>)</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86240" behindDoc="0" locked="0" layoutInCell="1" allowOverlap="1" wp14:anchorId="7BA0EAD2" wp14:editId="675D7A57">
                <wp:simplePos x="0" y="0"/>
                <wp:positionH relativeFrom="margin">
                  <wp:posOffset>1322705</wp:posOffset>
                </wp:positionH>
                <wp:positionV relativeFrom="paragraph">
                  <wp:posOffset>69215</wp:posOffset>
                </wp:positionV>
                <wp:extent cx="971550" cy="287655"/>
                <wp:effectExtent l="0" t="953" r="18098" b="18097"/>
                <wp:wrapNone/>
                <wp:docPr id="27"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71550" cy="287655"/>
                        </a:xfrm>
                        <a:prstGeom prst="rect">
                          <a:avLst/>
                        </a:prstGeom>
                        <a:solidFill>
                          <a:schemeClr val="accent3">
                            <a:lumMod val="40000"/>
                            <a:lumOff val="60000"/>
                          </a:schemeClr>
                        </a:solidFill>
                        <a:ln w="9525">
                          <a:solidFill>
                            <a:srgbClr val="000000"/>
                          </a:solidFill>
                          <a:miter lim="800000"/>
                          <a:headEnd/>
                          <a:tailEnd/>
                        </a:ln>
                      </wps:spPr>
                      <wps:txbx>
                        <w:txbxContent>
                          <w:p w:rsidR="00BB59ED" w:rsidRPr="00D3067A" w:rsidRDefault="00BB59ED" w:rsidP="00756EC0">
                            <w:pPr>
                              <w:jc w:val="center"/>
                            </w:pPr>
                            <w:r w:rsidRPr="00D3067A">
                              <w:t>France</w:t>
                            </w:r>
                            <w:r w:rsidRPr="00417E0C">
                              <w:rPr>
                                <w:rFonts w:cs="Tahoma"/>
                                <w:vertAlign w:val="superscript"/>
                                <w:lang w:eastAsia="zh-CN"/>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A0EAD2" id="_x0000_s1045" type="#_x0000_t202" style="position:absolute;margin-left:104.15pt;margin-top:5.45pt;width:76.5pt;height:22.65pt;rotation:-90;z-index:251786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" fillcolor="#d6e3bc [1302]">
                <v:textbox>
                  <w:txbxContent>
                    <w:p w:rsidR="00BB59ED" w:rsidRPr="00D3067A" w:rsidRDefault="00BB59ED" w:rsidP="00756EC0">
                      <w:pPr>
                        <w:jc w:val="center"/>
                      </w:pPr>
                      <w:r w:rsidRPr="00D3067A">
                        <w:t>France</w:t>
                      </w:r>
                      <w:r w:rsidRPr="00417E0C">
                        <w:rPr>
                          <w:rFonts w:cs="Tahoma"/>
                          <w:vertAlign w:val="superscript"/>
                          <w:lang w:eastAsia="zh-CN"/>
                        </w:rPr>
                        <w:t>3)</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83168" behindDoc="0" locked="0" layoutInCell="1" allowOverlap="1" wp14:anchorId="082B45C8" wp14:editId="7F20CBE4">
                <wp:simplePos x="0" y="0"/>
                <wp:positionH relativeFrom="margin">
                  <wp:posOffset>67310</wp:posOffset>
                </wp:positionH>
                <wp:positionV relativeFrom="paragraph">
                  <wp:posOffset>69215</wp:posOffset>
                </wp:positionV>
                <wp:extent cx="971550" cy="287655"/>
                <wp:effectExtent l="0" t="953" r="18098" b="18097"/>
                <wp:wrapNone/>
                <wp:docPr id="24"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71550" cy="287655"/>
                        </a:xfrm>
                        <a:prstGeom prst="rect">
                          <a:avLst/>
                        </a:prstGeom>
                        <a:solidFill>
                          <a:schemeClr val="accent6">
                            <a:lumMod val="40000"/>
                            <a:lumOff val="60000"/>
                          </a:schemeClr>
                        </a:solidFill>
                        <a:ln w="9525">
                          <a:solidFill>
                            <a:srgbClr val="000000"/>
                          </a:solidFill>
                          <a:miter lim="800000"/>
                          <a:headEnd/>
                          <a:tailEnd/>
                        </a:ln>
                      </wps:spPr>
                      <wps:txbx>
                        <w:txbxContent>
                          <w:p w:rsidR="00BB59ED" w:rsidRPr="00D3067A" w:rsidRDefault="00BB59ED" w:rsidP="00756EC0">
                            <w:pPr>
                              <w:jc w:val="center"/>
                            </w:pPr>
                            <w:r w:rsidRPr="00D3067A">
                              <w:t>Austria</w:t>
                            </w:r>
                            <w:r>
                              <w:rPr>
                                <w:rFonts w:cs="Tahoma"/>
                                <w:vertAlign w:val="superscript"/>
                                <w:lang w:eastAsia="zh-CN"/>
                              </w:rPr>
                              <w:t>5</w:t>
                            </w:r>
                            <w:r w:rsidRPr="00417E0C">
                              <w:rPr>
                                <w:rFonts w:cs="Tahoma"/>
                                <w:vertAlign w:val="superscript"/>
                                <w:lang w:eastAsia="zh-CN"/>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2B45C8" id="_x0000_s1046" type="#_x0000_t202" style="position:absolute;margin-left:5.3pt;margin-top:5.45pt;width:76.5pt;height:22.65pt;rotation:-90;z-index:251783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" fillcolor="#fbd4b4 [1305]">
                <v:textbox>
                  <w:txbxContent>
                    <w:p w:rsidR="00BB59ED" w:rsidRPr="00D3067A" w:rsidRDefault="00BB59ED" w:rsidP="00756EC0">
                      <w:pPr>
                        <w:jc w:val="center"/>
                      </w:pPr>
                      <w:r w:rsidRPr="00D3067A">
                        <w:t>Austria</w:t>
                      </w:r>
                      <w:r>
                        <w:rPr>
                          <w:rFonts w:cs="Tahoma"/>
                          <w:vertAlign w:val="superscript"/>
                          <w:lang w:eastAsia="zh-CN"/>
                        </w:rPr>
                        <w:t>5</w:t>
                      </w:r>
                      <w:r w:rsidRPr="00417E0C">
                        <w:rPr>
                          <w:rFonts w:cs="Tahoma"/>
                          <w:vertAlign w:val="superscript"/>
                          <w:lang w:eastAsia="zh-CN"/>
                        </w:rPr>
                        <w:t>)</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88288" behindDoc="0" locked="0" layoutInCell="1" allowOverlap="1" wp14:anchorId="283AD98C" wp14:editId="74B8A31A">
                <wp:simplePos x="0" y="0"/>
                <wp:positionH relativeFrom="margin">
                  <wp:posOffset>2159635</wp:posOffset>
                </wp:positionH>
                <wp:positionV relativeFrom="paragraph">
                  <wp:posOffset>69850</wp:posOffset>
                </wp:positionV>
                <wp:extent cx="971550" cy="287655"/>
                <wp:effectExtent l="0" t="953" r="18098" b="18097"/>
                <wp:wrapNone/>
                <wp:docPr id="29"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71550" cy="287655"/>
                        </a:xfrm>
                        <a:prstGeom prst="rect">
                          <a:avLst/>
                        </a:prstGeom>
                        <a:solidFill>
                          <a:schemeClr val="accent3">
                            <a:lumMod val="40000"/>
                            <a:lumOff val="60000"/>
                          </a:schemeClr>
                        </a:solidFill>
                        <a:ln w="9525">
                          <a:solidFill>
                            <a:srgbClr val="000000"/>
                          </a:solidFill>
                          <a:miter lim="800000"/>
                          <a:headEnd/>
                          <a:tailEnd/>
                        </a:ln>
                      </wps:spPr>
                      <wps:txbx>
                        <w:txbxContent>
                          <w:p w:rsidR="00BB59ED" w:rsidRPr="00D3067A" w:rsidRDefault="00BB59ED" w:rsidP="00756EC0">
                            <w:pPr>
                              <w:jc w:val="center"/>
                            </w:pPr>
                            <w:r w:rsidRPr="00D3067A">
                              <w:t>Czechia</w:t>
                            </w:r>
                            <w:r w:rsidRPr="00417E0C">
                              <w:rPr>
                                <w:rFonts w:cs="Tahoma"/>
                                <w:vertAlign w:val="superscript"/>
                                <w:lang w:eastAsia="zh-CN"/>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3AD98C" id="_x0000_s1047" type="#_x0000_t202" style="position:absolute;margin-left:170.05pt;margin-top:5.5pt;width:76.5pt;height:22.65pt;rotation:-90;z-index:251788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" fillcolor="#d6e3bc [1302]">
                <v:textbox>
                  <w:txbxContent>
                    <w:p w:rsidR="00BB59ED" w:rsidRPr="00D3067A" w:rsidRDefault="00BB59ED" w:rsidP="00756EC0">
                      <w:pPr>
                        <w:jc w:val="center"/>
                      </w:pPr>
                      <w:r w:rsidRPr="00D3067A">
                        <w:t>Czechia</w:t>
                      </w:r>
                      <w:r w:rsidRPr="00417E0C">
                        <w:rPr>
                          <w:rFonts w:cs="Tahoma"/>
                          <w:vertAlign w:val="superscript"/>
                          <w:lang w:eastAsia="zh-CN"/>
                        </w:rPr>
                        <w:t>3)</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87264" behindDoc="0" locked="0" layoutInCell="1" allowOverlap="1" wp14:anchorId="6A561514" wp14:editId="03738B31">
                <wp:simplePos x="0" y="0"/>
                <wp:positionH relativeFrom="margin">
                  <wp:posOffset>1741170</wp:posOffset>
                </wp:positionH>
                <wp:positionV relativeFrom="paragraph">
                  <wp:posOffset>69215</wp:posOffset>
                </wp:positionV>
                <wp:extent cx="971550" cy="287655"/>
                <wp:effectExtent l="0" t="953" r="18098" b="18097"/>
                <wp:wrapNone/>
                <wp:docPr id="28"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71550" cy="287655"/>
                        </a:xfrm>
                        <a:prstGeom prst="rect">
                          <a:avLst/>
                        </a:prstGeom>
                        <a:solidFill>
                          <a:schemeClr val="accent3">
                            <a:lumMod val="40000"/>
                            <a:lumOff val="60000"/>
                          </a:schemeClr>
                        </a:solidFill>
                        <a:ln w="9525">
                          <a:solidFill>
                            <a:srgbClr val="000000"/>
                          </a:solidFill>
                          <a:miter lim="800000"/>
                          <a:headEnd/>
                          <a:tailEnd/>
                        </a:ln>
                      </wps:spPr>
                      <wps:txbx>
                        <w:txbxContent>
                          <w:p w:rsidR="00BB59ED" w:rsidRPr="00D3067A" w:rsidRDefault="00BB59ED" w:rsidP="00756EC0">
                            <w:pPr>
                              <w:jc w:val="center"/>
                            </w:pPr>
                            <w:r w:rsidRPr="00D3067A">
                              <w:t>Poland</w:t>
                            </w:r>
                            <w:r w:rsidRPr="00417E0C">
                              <w:rPr>
                                <w:rFonts w:cs="Tahoma"/>
                                <w:vertAlign w:val="superscript"/>
                                <w:lang w:eastAsia="zh-CN"/>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561514" id="_x0000_s1048" type="#_x0000_t202" style="position:absolute;margin-left:137.1pt;margin-top:5.45pt;width:76.5pt;height:22.65pt;rotation:-90;z-index:251787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" fillcolor="#d6e3bc [1302]">
                <v:textbox>
                  <w:txbxContent>
                    <w:p w:rsidR="00BB59ED" w:rsidRPr="00D3067A" w:rsidRDefault="00BB59ED" w:rsidP="00756EC0">
                      <w:pPr>
                        <w:jc w:val="center"/>
                      </w:pPr>
                      <w:r w:rsidRPr="00D3067A">
                        <w:t>Poland</w:t>
                      </w:r>
                      <w:r w:rsidRPr="00417E0C">
                        <w:rPr>
                          <w:rFonts w:cs="Tahoma"/>
                          <w:vertAlign w:val="superscript"/>
                          <w:lang w:eastAsia="zh-CN"/>
                        </w:rPr>
                        <w:t>3)</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81120" behindDoc="0" locked="0" layoutInCell="1" allowOverlap="1" wp14:anchorId="02AF9200" wp14:editId="2480AA25">
                <wp:simplePos x="0" y="0"/>
                <wp:positionH relativeFrom="margin">
                  <wp:posOffset>2996565</wp:posOffset>
                </wp:positionH>
                <wp:positionV relativeFrom="paragraph">
                  <wp:posOffset>69215</wp:posOffset>
                </wp:positionV>
                <wp:extent cx="971550" cy="287655"/>
                <wp:effectExtent l="0" t="953" r="18098" b="18097"/>
                <wp:wrapNone/>
                <wp:docPr id="22"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71550" cy="287655"/>
                        </a:xfrm>
                        <a:prstGeom prst="rect">
                          <a:avLst/>
                        </a:prstGeom>
                        <a:solidFill>
                          <a:srgbClr val="FF0000"/>
                        </a:solidFill>
                        <a:ln w="9525">
                          <a:solidFill>
                            <a:srgbClr val="000000"/>
                          </a:solidFill>
                          <a:miter lim="800000"/>
                          <a:headEnd/>
                          <a:tailEnd/>
                        </a:ln>
                      </wps:spPr>
                      <wps:txbx>
                        <w:txbxContent>
                          <w:p w:rsidR="00BB59ED" w:rsidRPr="00D3067A" w:rsidRDefault="00BB59ED" w:rsidP="00756EC0">
                            <w:pPr>
                              <w:jc w:val="center"/>
                            </w:pPr>
                            <w:r w:rsidRPr="00D3067A">
                              <w:t>Netherlands</w:t>
                            </w:r>
                            <w:r>
                              <w:rPr>
                                <w:vertAlign w:val="superscript"/>
                              </w:rPr>
                              <w:t>4</w:t>
                            </w:r>
                            <w:r w:rsidRPr="00D3067A">
                              <w:rPr>
                                <w:vertAlign w:val="superscript"/>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AF9200" id="_x0000_s1049" type="#_x0000_t202" style="position:absolute;margin-left:235.95pt;margin-top:5.45pt;width:76.5pt;height:22.65pt;rotation:-90;z-index:251781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" fillcolor="red">
                <v:textbox>
                  <w:txbxContent>
                    <w:p w:rsidR="00BB59ED" w:rsidRPr="00D3067A" w:rsidRDefault="00BB59ED" w:rsidP="00756EC0">
                      <w:pPr>
                        <w:jc w:val="center"/>
                      </w:pPr>
                      <w:r w:rsidRPr="00D3067A">
                        <w:t>Netherlands</w:t>
                      </w:r>
                      <w:r>
                        <w:rPr>
                          <w:vertAlign w:val="superscript"/>
                        </w:rPr>
                        <w:t>4</w:t>
                      </w:r>
                      <w:r w:rsidRPr="00D3067A">
                        <w:rPr>
                          <w:vertAlign w:val="superscript"/>
                        </w:rPr>
                        <w:t>)</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77024" behindDoc="0" locked="0" layoutInCell="1" allowOverlap="1" wp14:anchorId="770C245C" wp14:editId="27DBC2E0">
                <wp:simplePos x="0" y="0"/>
                <wp:positionH relativeFrom="margin">
                  <wp:posOffset>5088890</wp:posOffset>
                </wp:positionH>
                <wp:positionV relativeFrom="paragraph">
                  <wp:posOffset>69215</wp:posOffset>
                </wp:positionV>
                <wp:extent cx="971550" cy="287655"/>
                <wp:effectExtent l="0" t="953" r="18098" b="18097"/>
                <wp:wrapNone/>
                <wp:docPr id="18"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71550" cy="287655"/>
                        </a:xfrm>
                        <a:prstGeom prst="rect">
                          <a:avLst/>
                        </a:prstGeom>
                        <a:solidFill>
                          <a:srgbClr val="FFC000"/>
                        </a:solidFill>
                        <a:ln w="9525">
                          <a:solidFill>
                            <a:srgbClr val="000000"/>
                          </a:solidFill>
                          <a:miter lim="800000"/>
                          <a:headEnd/>
                          <a:tailEnd/>
                        </a:ln>
                      </wps:spPr>
                      <wps:txbx>
                        <w:txbxContent>
                          <w:p w:rsidR="00BB59ED" w:rsidRPr="00D3067A" w:rsidRDefault="00BB59ED" w:rsidP="00756EC0">
                            <w:pPr>
                              <w:jc w:val="center"/>
                            </w:pPr>
                            <w:r w:rsidRPr="00D3067A">
                              <w:t>China</w:t>
                            </w:r>
                            <w:r>
                              <w:rPr>
                                <w:rFonts w:cs="Tahoma"/>
                                <w:vertAlign w:val="superscript"/>
                                <w:lang w:eastAsia="zh-CN"/>
                              </w:rPr>
                              <w:t>2</w:t>
                            </w:r>
                            <w:r w:rsidRPr="00A65C18">
                              <w:rPr>
                                <w:rFonts w:cs="Tahoma"/>
                                <w:vertAlign w:val="superscript"/>
                                <w:lang w:eastAsia="zh-CN"/>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0C245C" id="_x0000_s1050" type="#_x0000_t202" style="position:absolute;margin-left:400.7pt;margin-top:5.45pt;width:76.5pt;height:22.65pt;rotation:-90;z-index:2517770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" fillcolor="#ffc000">
                <v:textbox>
                  <w:txbxContent>
                    <w:p w:rsidR="00BB59ED" w:rsidRPr="00D3067A" w:rsidRDefault="00BB59ED" w:rsidP="00756EC0">
                      <w:pPr>
                        <w:jc w:val="center"/>
                      </w:pPr>
                      <w:r w:rsidRPr="00D3067A">
                        <w:t>China</w:t>
                      </w:r>
                      <w:r>
                        <w:rPr>
                          <w:rFonts w:cs="Tahoma"/>
                          <w:vertAlign w:val="superscript"/>
                          <w:lang w:eastAsia="zh-CN"/>
                        </w:rPr>
                        <w:t>2</w:t>
                      </w:r>
                      <w:r w:rsidRPr="00A65C18">
                        <w:rPr>
                          <w:rFonts w:cs="Tahoma"/>
                          <w:vertAlign w:val="superscript"/>
                          <w:lang w:eastAsia="zh-CN"/>
                        </w:rPr>
                        <w:t>)</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84192" behindDoc="0" locked="0" layoutInCell="1" allowOverlap="1" wp14:anchorId="34CFE31E" wp14:editId="2648C446">
                <wp:simplePos x="0" y="0"/>
                <wp:positionH relativeFrom="margin">
                  <wp:posOffset>4670425</wp:posOffset>
                </wp:positionH>
                <wp:positionV relativeFrom="paragraph">
                  <wp:posOffset>69215</wp:posOffset>
                </wp:positionV>
                <wp:extent cx="971550" cy="287655"/>
                <wp:effectExtent l="0" t="953" r="18098" b="18097"/>
                <wp:wrapNone/>
                <wp:docPr id="25"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71550" cy="287655"/>
                        </a:xfrm>
                        <a:prstGeom prst="rect">
                          <a:avLst/>
                        </a:prstGeom>
                        <a:solidFill>
                          <a:srgbClr val="FFC000"/>
                        </a:solidFill>
                        <a:ln w="9525">
                          <a:solidFill>
                            <a:srgbClr val="000000"/>
                          </a:solidFill>
                          <a:miter lim="800000"/>
                          <a:headEnd/>
                          <a:tailEnd/>
                        </a:ln>
                      </wps:spPr>
                      <wps:txbx>
                        <w:txbxContent>
                          <w:p w:rsidR="00BB59ED" w:rsidRPr="00D3067A" w:rsidRDefault="00BB59ED" w:rsidP="00756EC0">
                            <w:pPr>
                              <w:jc w:val="center"/>
                            </w:pPr>
                            <w:r w:rsidRPr="00D3067A">
                              <w:t>India</w:t>
                            </w:r>
                            <w:r>
                              <w:rPr>
                                <w:rFonts w:cs="Tahoma"/>
                                <w:vertAlign w:val="superscript"/>
                                <w:lang w:eastAsia="zh-CN"/>
                              </w:rPr>
                              <w:t>2</w:t>
                            </w:r>
                            <w:r w:rsidRPr="00417E0C">
                              <w:rPr>
                                <w:rFonts w:cs="Tahoma"/>
                                <w:vertAlign w:val="superscript"/>
                                <w:lang w:eastAsia="zh-CN"/>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CFE31E" id="_x0000_s1051" type="#_x0000_t202" style="position:absolute;margin-left:367.75pt;margin-top:5.45pt;width:76.5pt;height:22.65pt;rotation:-90;z-index:251784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" fillcolor="#ffc000">
                <v:textbox>
                  <w:txbxContent>
                    <w:p w:rsidR="00BB59ED" w:rsidRPr="00D3067A" w:rsidRDefault="00BB59ED" w:rsidP="00756EC0">
                      <w:pPr>
                        <w:jc w:val="center"/>
                      </w:pPr>
                      <w:r w:rsidRPr="00D3067A">
                        <w:t>India</w:t>
                      </w:r>
                      <w:r>
                        <w:rPr>
                          <w:rFonts w:cs="Tahoma"/>
                          <w:vertAlign w:val="superscript"/>
                          <w:lang w:eastAsia="zh-CN"/>
                        </w:rPr>
                        <w:t>2</w:t>
                      </w:r>
                      <w:r w:rsidRPr="00417E0C">
                        <w:rPr>
                          <w:rFonts w:cs="Tahoma"/>
                          <w:vertAlign w:val="superscript"/>
                          <w:lang w:eastAsia="zh-CN"/>
                        </w:rPr>
                        <w:t>)</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85216" behindDoc="0" locked="0" layoutInCell="1" allowOverlap="1" wp14:anchorId="509E8B1E" wp14:editId="6D4BE7FF">
                <wp:simplePos x="0" y="0"/>
                <wp:positionH relativeFrom="margin">
                  <wp:posOffset>4251960</wp:posOffset>
                </wp:positionH>
                <wp:positionV relativeFrom="paragraph">
                  <wp:posOffset>69215</wp:posOffset>
                </wp:positionV>
                <wp:extent cx="971550" cy="287655"/>
                <wp:effectExtent l="0" t="953" r="18098" b="18097"/>
                <wp:wrapNone/>
                <wp:docPr id="26"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71550" cy="287655"/>
                        </a:xfrm>
                        <a:prstGeom prst="rect">
                          <a:avLst/>
                        </a:prstGeom>
                        <a:solidFill>
                          <a:schemeClr val="accent3">
                            <a:lumMod val="40000"/>
                            <a:lumOff val="60000"/>
                          </a:schemeClr>
                        </a:solidFill>
                        <a:ln w="9525">
                          <a:solidFill>
                            <a:srgbClr val="000000"/>
                          </a:solidFill>
                          <a:miter lim="800000"/>
                          <a:headEnd/>
                          <a:tailEnd/>
                        </a:ln>
                      </wps:spPr>
                      <wps:txbx>
                        <w:txbxContent>
                          <w:p w:rsidR="00BB59ED" w:rsidRPr="00D3067A" w:rsidRDefault="00BB59ED" w:rsidP="00756EC0">
                            <w:pPr>
                              <w:jc w:val="center"/>
                            </w:pPr>
                            <w:r w:rsidRPr="00D3067A">
                              <w:t>Singapore</w:t>
                            </w:r>
                            <w:r w:rsidRPr="00417E0C">
                              <w:rPr>
                                <w:rFonts w:cs="Tahoma"/>
                                <w:vertAlign w:val="superscript"/>
                                <w:lang w:eastAsia="zh-CN"/>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9E8B1E" id="_x0000_s1052" type="#_x0000_t202" style="position:absolute;margin-left:334.8pt;margin-top:5.45pt;width:76.5pt;height:22.65pt;rotation:-90;z-index:251785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" fillcolor="#d6e3bc [1302]">
                <v:textbox>
                  <w:txbxContent>
                    <w:p w:rsidR="00BB59ED" w:rsidRPr="00D3067A" w:rsidRDefault="00BB59ED" w:rsidP="00756EC0">
                      <w:pPr>
                        <w:jc w:val="center"/>
                      </w:pPr>
                      <w:r w:rsidRPr="00D3067A">
                        <w:t>Singapore</w:t>
                      </w:r>
                      <w:r w:rsidRPr="00417E0C">
                        <w:rPr>
                          <w:rFonts w:cs="Tahoma"/>
                          <w:vertAlign w:val="superscript"/>
                          <w:lang w:eastAsia="zh-CN"/>
                        </w:rPr>
                        <w:t>3)</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82144" behindDoc="0" locked="0" layoutInCell="1" allowOverlap="1" wp14:anchorId="14100345" wp14:editId="455A3B9E">
                <wp:simplePos x="0" y="0"/>
                <wp:positionH relativeFrom="margin">
                  <wp:posOffset>485775</wp:posOffset>
                </wp:positionH>
                <wp:positionV relativeFrom="paragraph">
                  <wp:posOffset>69215</wp:posOffset>
                </wp:positionV>
                <wp:extent cx="971550" cy="287655"/>
                <wp:effectExtent l="0" t="953" r="18098" b="18097"/>
                <wp:wrapNone/>
                <wp:docPr id="23"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71550" cy="287655"/>
                        </a:xfrm>
                        <a:prstGeom prst="rect">
                          <a:avLst/>
                        </a:prstGeom>
                        <a:solidFill>
                          <a:schemeClr val="accent6">
                            <a:lumMod val="40000"/>
                            <a:lumOff val="60000"/>
                          </a:schemeClr>
                        </a:solidFill>
                        <a:ln w="9525">
                          <a:solidFill>
                            <a:srgbClr val="000000"/>
                          </a:solidFill>
                          <a:miter lim="800000"/>
                          <a:headEnd/>
                          <a:tailEnd/>
                        </a:ln>
                      </wps:spPr>
                      <wps:txbx>
                        <w:txbxContent>
                          <w:p w:rsidR="00BB59ED" w:rsidRPr="00D3067A" w:rsidRDefault="00BB59ED" w:rsidP="00756EC0">
                            <w:pPr>
                              <w:jc w:val="center"/>
                            </w:pPr>
                            <w:r w:rsidRPr="00D3067A">
                              <w:t>Switzerland</w:t>
                            </w:r>
                            <w:r>
                              <w:rPr>
                                <w:rFonts w:cs="Tahoma"/>
                                <w:vertAlign w:val="superscript"/>
                                <w:lang w:eastAsia="zh-CN"/>
                              </w:rPr>
                              <w:t>5</w:t>
                            </w:r>
                            <w:r w:rsidRPr="00417E0C">
                              <w:rPr>
                                <w:rFonts w:cs="Tahoma"/>
                                <w:vertAlign w:val="superscript"/>
                                <w:lang w:eastAsia="zh-CN"/>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100345" id="_x0000_s1053" type="#_x0000_t202" style="position:absolute;margin-left:38.25pt;margin-top:5.45pt;width:76.5pt;height:22.65pt;rotation:-90;z-index:251782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" fillcolor="#fbd4b4 [1305]">
                <v:textbox>
                  <w:txbxContent>
                    <w:p w:rsidR="00BB59ED" w:rsidRPr="00D3067A" w:rsidRDefault="00BB59ED" w:rsidP="00756EC0">
                      <w:pPr>
                        <w:jc w:val="center"/>
                      </w:pPr>
                      <w:r w:rsidRPr="00D3067A">
                        <w:t>Switzerland</w:t>
                      </w:r>
                      <w:r>
                        <w:rPr>
                          <w:rFonts w:cs="Tahoma"/>
                          <w:vertAlign w:val="superscript"/>
                          <w:lang w:eastAsia="zh-CN"/>
                        </w:rPr>
                        <w:t>5</w:t>
                      </w:r>
                      <w:r w:rsidRPr="00417E0C">
                        <w:rPr>
                          <w:rFonts w:cs="Tahoma"/>
                          <w:vertAlign w:val="superscript"/>
                          <w:lang w:eastAsia="zh-CN"/>
                        </w:rPr>
                        <w:t>)</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76000" behindDoc="0" locked="0" layoutInCell="1" allowOverlap="1" wp14:anchorId="31ADF62A" wp14:editId="79C973F5">
                <wp:simplePos x="0" y="0"/>
                <wp:positionH relativeFrom="margin">
                  <wp:posOffset>-342265</wp:posOffset>
                </wp:positionH>
                <wp:positionV relativeFrom="paragraph">
                  <wp:posOffset>69215</wp:posOffset>
                </wp:positionV>
                <wp:extent cx="971550" cy="287655"/>
                <wp:effectExtent l="0" t="953" r="18098" b="18097"/>
                <wp:wrapNone/>
                <wp:docPr id="13"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71550" cy="287655"/>
                        </a:xfrm>
                        <a:prstGeom prst="rect">
                          <a:avLst/>
                        </a:prstGeom>
                        <a:solidFill>
                          <a:srgbClr val="00B0F0"/>
                        </a:solidFill>
                        <a:ln w="9525">
                          <a:solidFill>
                            <a:srgbClr val="000000"/>
                          </a:solidFill>
                          <a:miter lim="800000"/>
                          <a:headEnd/>
                          <a:tailEnd/>
                        </a:ln>
                      </wps:spPr>
                      <wps:txbx>
                        <w:txbxContent>
                          <w:p w:rsidR="00BB59ED" w:rsidRPr="00D3067A" w:rsidRDefault="00BB59ED" w:rsidP="00756EC0">
                            <w:pPr>
                              <w:jc w:val="center"/>
                            </w:pPr>
                            <w:r w:rsidRPr="00D3067A">
                              <w:t>Germany</w:t>
                            </w:r>
                            <w:r w:rsidRPr="00D3067A">
                              <w:rPr>
                                <w:rFonts w:cs="Tahoma"/>
                                <w:vertAlign w:val="superscript"/>
                                <w:lang w:eastAsia="zh-CN"/>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ADF62A" id="_x0000_s1054" type="#_x0000_t202" style="position:absolute;margin-left:-26.95pt;margin-top:5.45pt;width:76.5pt;height:22.65pt;rotation:-90;z-index:2517760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" fillcolor="#00b0f0">
                <v:textbox>
                  <w:txbxContent>
                    <w:p w:rsidR="00BB59ED" w:rsidRPr="00D3067A" w:rsidRDefault="00BB59ED" w:rsidP="00756EC0">
                      <w:pPr>
                        <w:jc w:val="center"/>
                      </w:pPr>
                      <w:r w:rsidRPr="00D3067A">
                        <w:t>Germany</w:t>
                      </w:r>
                      <w:r w:rsidRPr="00D3067A">
                        <w:rPr>
                          <w:rFonts w:cs="Tahoma"/>
                          <w:vertAlign w:val="superscript"/>
                          <w:lang w:eastAsia="zh-CN"/>
                        </w:rPr>
                        <w:t>1)</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89312" behindDoc="0" locked="0" layoutInCell="1" allowOverlap="1" wp14:anchorId="407281E1" wp14:editId="03ED6298">
                <wp:simplePos x="0" y="0"/>
                <wp:positionH relativeFrom="margin">
                  <wp:posOffset>2580640</wp:posOffset>
                </wp:positionH>
                <wp:positionV relativeFrom="paragraph">
                  <wp:posOffset>73660</wp:posOffset>
                </wp:positionV>
                <wp:extent cx="971550" cy="287655"/>
                <wp:effectExtent l="0" t="953" r="18098" b="18097"/>
                <wp:wrapNone/>
                <wp:docPr id="30"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971550" cy="287655"/>
                        </a:xfrm>
                        <a:prstGeom prst="rect">
                          <a:avLst/>
                        </a:prstGeom>
                        <a:solidFill>
                          <a:schemeClr val="accent3">
                            <a:lumMod val="40000"/>
                            <a:lumOff val="60000"/>
                          </a:schemeClr>
                        </a:solidFill>
                        <a:ln w="9525">
                          <a:solidFill>
                            <a:srgbClr val="000000"/>
                          </a:solidFill>
                          <a:miter lim="800000"/>
                          <a:headEnd/>
                          <a:tailEnd/>
                        </a:ln>
                      </wps:spPr>
                      <wps:txbx>
                        <w:txbxContent>
                          <w:p w:rsidR="00BB59ED" w:rsidRPr="00D3067A" w:rsidRDefault="00BB59ED" w:rsidP="00756EC0">
                            <w:pPr>
                              <w:jc w:val="center"/>
                            </w:pPr>
                            <w:r w:rsidRPr="00D3067A">
                              <w:t>Denmark</w:t>
                            </w:r>
                            <w:r w:rsidRPr="00417E0C">
                              <w:rPr>
                                <w:rFonts w:cs="Tahoma"/>
                                <w:vertAlign w:val="superscript"/>
                                <w:lang w:eastAsia="zh-CN"/>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7281E1" id="_x0000_s1055" type="#_x0000_t202" style="position:absolute;margin-left:203.2pt;margin-top:5.8pt;width:76.5pt;height:22.65pt;rotation:-90;z-index:251789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" fillcolor="#d6e3bc [1302]">
                <v:textbox>
                  <w:txbxContent>
                    <w:p w:rsidR="00BB59ED" w:rsidRPr="00D3067A" w:rsidRDefault="00BB59ED" w:rsidP="00756EC0">
                      <w:pPr>
                        <w:jc w:val="center"/>
                      </w:pPr>
                      <w:r w:rsidRPr="00D3067A">
                        <w:t>Denmark</w:t>
                      </w:r>
                      <w:r w:rsidRPr="00417E0C">
                        <w:rPr>
                          <w:rFonts w:cs="Tahoma"/>
                          <w:vertAlign w:val="superscript"/>
                          <w:lang w:eastAsia="zh-CN"/>
                        </w:rPr>
                        <w:t>3)</w:t>
                      </w:r>
                    </w:p>
                  </w:txbxContent>
                </v:textbox>
                <w10:wrap anchorx="margin"/>
              </v:shape>
            </w:pict>
          </mc:Fallback>
        </mc:AlternateContent>
      </w:r>
      <w:r w:rsidRPr="009B094F">
        <w:rPr>
          <w:rFonts w:cs="Tahoma"/>
          <w:noProof/>
          <w:lang w:val="de-DE" w:eastAsia="zh-CN"/>
        </w:rPr>
        <mc:AlternateContent>
          <mc:Choice Requires="wps">
            <w:drawing>
              <wp:anchor distT="45720" distB="45720" distL="114300" distR="114300" simplePos="0" relativeHeight="251791360" behindDoc="0" locked="0" layoutInCell="1" allowOverlap="1" wp14:anchorId="44EC0A21" wp14:editId="2E4D7492">
                <wp:simplePos x="0" y="0"/>
                <wp:positionH relativeFrom="margin">
                  <wp:posOffset>3763010</wp:posOffset>
                </wp:positionH>
                <wp:positionV relativeFrom="paragraph">
                  <wp:posOffset>807085</wp:posOffset>
                </wp:positionV>
                <wp:extent cx="287655" cy="287655"/>
                <wp:effectExtent l="0" t="0" r="17145" b="17145"/>
                <wp:wrapNone/>
                <wp:docPr id="207" name="Textfeld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655" cy="287655"/>
                        </a:xfrm>
                        <a:prstGeom prst="rect">
                          <a:avLst/>
                        </a:prstGeom>
                        <a:noFill/>
                        <a:ln w="9525">
                          <a:solidFill>
                            <a:srgbClr val="000000"/>
                          </a:solidFill>
                          <a:miter lim="800000"/>
                          <a:headEnd/>
                          <a:tailEnd/>
                        </a:ln>
                      </wps:spPr>
                      <wps:txbx>
                        <w:txbxContent>
                          <w:p w:rsidR="00BB59ED" w:rsidRPr="00D3067A" w:rsidRDefault="00BB59ED" w:rsidP="00756EC0">
                            <w:pPr>
                              <w:jc w:val="center"/>
                            </w:pPr>
                            <w:r>
                              <w:t>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EC0A21" id="_x0000_s1056" type="#_x0000_t202" style="position:absolute;margin-left:296.3pt;margin-top:63.55pt;width:22.65pt;height:22.65pt;z-index:251791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" filled="f">
                <v:textbox>
                  <w:txbxContent>
                    <w:p w:rsidR="00BB59ED" w:rsidRPr="00D3067A" w:rsidRDefault="00BB59ED" w:rsidP="00756EC0">
                      <w:pPr>
                        <w:jc w:val="center"/>
                      </w:pPr>
                      <w:r>
                        <w:t>P</w:t>
                      </w:r>
                    </w:p>
                  </w:txbxContent>
                </v:textbox>
                <w10:wrap anchorx="margin"/>
              </v:shape>
            </w:pict>
          </mc:Fallback>
        </mc:AlternateContent>
      </w:r>
    </w:p>
    <w:p w:rsidR="00756EC0" w:rsidRDefault="00756EC0" w:rsidP="005A5354">
      <w:pPr>
        <w:keepNext/>
        <w:rPr>
          <w:rFonts w:cs="Tahoma"/>
          <w:lang w:eastAsia="zh-CN"/>
        </w:rPr>
      </w:pPr>
    </w:p>
    <w:p w:rsidR="00756EC0" w:rsidRDefault="00756EC0" w:rsidP="005A5354">
      <w:pPr>
        <w:keepNext/>
        <w:rPr>
          <w:rFonts w:cs="Tahoma"/>
          <w:lang w:eastAsia="zh-CN"/>
        </w:rPr>
      </w:pPr>
    </w:p>
    <w:p w:rsidR="00756EC0" w:rsidRDefault="00756EC0" w:rsidP="005A5354">
      <w:pPr>
        <w:keepNext/>
        <w:rPr>
          <w:rFonts w:cs="Tahoma"/>
          <w:lang w:eastAsia="zh-CN"/>
        </w:rPr>
      </w:pPr>
    </w:p>
    <w:p w:rsidR="00756EC0" w:rsidRDefault="00756EC0" w:rsidP="005A5354">
      <w:pPr>
        <w:keepNext/>
        <w:rPr>
          <w:rFonts w:cs="Tahoma"/>
          <w:lang w:eastAsia="zh-CN"/>
        </w:rPr>
      </w:pPr>
      <w:r w:rsidRPr="00417E0C">
        <w:rPr>
          <w:rFonts w:cs="Tahoma"/>
          <w:vertAlign w:val="superscript"/>
          <w:lang w:eastAsia="zh-CN"/>
        </w:rPr>
        <w:t>1)</w:t>
      </w:r>
      <w:r>
        <w:rPr>
          <w:rFonts w:cs="Tahoma"/>
          <w:lang w:eastAsia="zh-CN"/>
        </w:rPr>
        <w:t xml:space="preserve"> Core company; </w:t>
      </w:r>
      <w:r>
        <w:rPr>
          <w:rFonts w:cs="Tahoma"/>
          <w:vertAlign w:val="superscript"/>
          <w:lang w:eastAsia="zh-CN"/>
        </w:rPr>
        <w:t>2</w:t>
      </w:r>
      <w:r w:rsidRPr="00A65C18">
        <w:rPr>
          <w:rFonts w:cs="Tahoma"/>
          <w:vertAlign w:val="superscript"/>
          <w:lang w:eastAsia="zh-CN"/>
        </w:rPr>
        <w:t>)</w:t>
      </w:r>
      <w:r>
        <w:rPr>
          <w:rFonts w:cs="Tahoma"/>
          <w:lang w:eastAsia="zh-CN"/>
        </w:rPr>
        <w:t xml:space="preserve"> Newly founded subsidiary; </w:t>
      </w:r>
      <w:r w:rsidRPr="00417E0C">
        <w:rPr>
          <w:rFonts w:cs="Tahoma"/>
          <w:vertAlign w:val="superscript"/>
          <w:lang w:eastAsia="zh-CN"/>
        </w:rPr>
        <w:t>3)</w:t>
      </w:r>
      <w:r>
        <w:rPr>
          <w:rFonts w:cs="Tahoma"/>
          <w:lang w:eastAsia="zh-CN"/>
        </w:rPr>
        <w:t xml:space="preserve"> </w:t>
      </w:r>
      <w:r w:rsidRPr="00417E0C">
        <w:rPr>
          <w:rFonts w:cs="Tahoma"/>
          <w:lang w:eastAsia="zh-CN"/>
        </w:rPr>
        <w:t>Newly founded subsidiary</w:t>
      </w:r>
      <w:r>
        <w:rPr>
          <w:rFonts w:cs="Tahoma"/>
          <w:lang w:eastAsia="zh-CN"/>
        </w:rPr>
        <w:t xml:space="preserve"> as joint venture; </w:t>
      </w:r>
      <w:r>
        <w:rPr>
          <w:rFonts w:cs="Tahoma"/>
          <w:vertAlign w:val="superscript"/>
          <w:lang w:eastAsia="zh-CN"/>
        </w:rPr>
        <w:t>4</w:t>
      </w:r>
      <w:r w:rsidRPr="00417E0C">
        <w:rPr>
          <w:rFonts w:cs="Tahoma"/>
          <w:vertAlign w:val="superscript"/>
          <w:lang w:eastAsia="zh-CN"/>
        </w:rPr>
        <w:t>)</w:t>
      </w:r>
      <w:r>
        <w:rPr>
          <w:rFonts w:cs="Tahoma"/>
          <w:lang w:eastAsia="zh-CN"/>
        </w:rPr>
        <w:t xml:space="preserve"> Acquired </w:t>
      </w:r>
      <w:r w:rsidR="005A5354">
        <w:rPr>
          <w:rFonts w:cs="Tahoma"/>
          <w:lang w:eastAsia="zh-CN"/>
        </w:rPr>
        <w:t xml:space="preserve">subsidiary </w:t>
      </w:r>
      <w:r>
        <w:rPr>
          <w:rFonts w:cs="Tahoma"/>
          <w:lang w:eastAsia="zh-CN"/>
        </w:rPr>
        <w:t xml:space="preserve">(with own portfolio); </w:t>
      </w:r>
      <w:r>
        <w:rPr>
          <w:rFonts w:cs="Tahoma"/>
          <w:vertAlign w:val="superscript"/>
          <w:lang w:eastAsia="zh-CN"/>
        </w:rPr>
        <w:t>5</w:t>
      </w:r>
      <w:r w:rsidRPr="00417E0C">
        <w:rPr>
          <w:rFonts w:cs="Tahoma"/>
          <w:vertAlign w:val="superscript"/>
          <w:lang w:eastAsia="zh-CN"/>
        </w:rPr>
        <w:t>)</w:t>
      </w:r>
      <w:r>
        <w:rPr>
          <w:rFonts w:cs="Tahoma"/>
          <w:lang w:eastAsia="zh-CN"/>
        </w:rPr>
        <w:t xml:space="preserve"> Acquired </w:t>
      </w:r>
      <w:r w:rsidR="005A5354">
        <w:rPr>
          <w:rFonts w:cs="Tahoma"/>
          <w:lang w:eastAsia="zh-CN"/>
        </w:rPr>
        <w:t xml:space="preserve">subsidiary </w:t>
      </w:r>
      <w:r>
        <w:rPr>
          <w:rFonts w:cs="Tahoma"/>
          <w:lang w:eastAsia="zh-CN"/>
        </w:rPr>
        <w:t>(with own portfolio)</w:t>
      </w:r>
      <w:r w:rsidRPr="00FE7B21">
        <w:rPr>
          <w:rFonts w:cs="Tahoma"/>
          <w:lang w:eastAsia="zh-CN"/>
        </w:rPr>
        <w:t xml:space="preserve"> </w:t>
      </w:r>
      <w:r>
        <w:rPr>
          <w:rFonts w:cs="Tahoma"/>
          <w:lang w:eastAsia="zh-CN"/>
        </w:rPr>
        <w:t>as joint venture</w:t>
      </w:r>
      <w:r w:rsidR="00EB48DF">
        <w:rPr>
          <w:rFonts w:cs="Tahoma"/>
          <w:lang w:eastAsia="zh-CN"/>
        </w:rPr>
        <w:t>; P: Production</w:t>
      </w:r>
      <w:r w:rsidR="00B00D81">
        <w:rPr>
          <w:rFonts w:cs="Tahoma"/>
          <w:lang w:eastAsia="zh-CN"/>
        </w:rPr>
        <w:t xml:space="preserve"> facility</w:t>
      </w:r>
    </w:p>
    <w:p w:rsidR="009E3B16" w:rsidRPr="00DA1A86" w:rsidRDefault="009E3B16" w:rsidP="00793F07">
      <w:pPr>
        <w:pStyle w:val="Beschriftung"/>
      </w:pPr>
      <w:bookmarkStart w:id="25" w:name="_Ref29121902"/>
      <w:r w:rsidRPr="00DA1A86">
        <w:t>Figure</w:t>
      </w:r>
      <w:r>
        <w:t xml:space="preserve"> </w:t>
      </w:r>
      <w:r>
        <w:fldChar w:fldCharType="begin"/>
      </w:r>
      <w:r>
        <w:instrText xml:space="preserve"> SEQ Figure \* ARABIC </w:instrText>
      </w:r>
      <w:r>
        <w:fldChar w:fldCharType="separate"/>
      </w:r>
      <w:r w:rsidR="001178ED">
        <w:rPr>
          <w:noProof/>
        </w:rPr>
        <w:t>6</w:t>
      </w:r>
      <w:r>
        <w:fldChar w:fldCharType="end"/>
      </w:r>
      <w:bookmarkEnd w:id="25"/>
      <w:r>
        <w:t>:</w:t>
      </w:r>
      <w:r w:rsidRPr="00DA1A86">
        <w:t xml:space="preserve"> </w:t>
      </w:r>
      <w:r>
        <w:t xml:space="preserve">Past </w:t>
      </w:r>
      <w:r w:rsidR="005A5354">
        <w:t>setup</w:t>
      </w:r>
      <w:r>
        <w:t xml:space="preserve"> of the Company</w:t>
      </w:r>
    </w:p>
    <w:p w:rsidR="009E3B16" w:rsidRDefault="009E3B16" w:rsidP="004F1B69">
      <w:pPr>
        <w:rPr>
          <w:rFonts w:cs="Tahoma"/>
          <w:lang w:eastAsia="zh-CN"/>
        </w:rPr>
      </w:pPr>
    </w:p>
    <w:p w:rsidR="00F22E26" w:rsidRDefault="007C0861" w:rsidP="000438E8">
      <w:pPr>
        <w:rPr>
          <w:rFonts w:cs="Tahoma"/>
          <w:lang w:eastAsia="zh-CN"/>
        </w:rPr>
      </w:pPr>
      <w:r>
        <w:rPr>
          <w:rFonts w:cs="Tahoma"/>
          <w:lang w:eastAsia="zh-CN"/>
        </w:rPr>
        <w:t>The acquisition in North America was successful and it was planned to utilise the existing business network as a distribution channel</w:t>
      </w:r>
      <w:r w:rsidR="00964463">
        <w:rPr>
          <w:rFonts w:cs="Tahoma"/>
          <w:lang w:eastAsia="zh-CN"/>
        </w:rPr>
        <w:t xml:space="preserve"> also</w:t>
      </w:r>
      <w:r>
        <w:rPr>
          <w:rFonts w:cs="Tahoma"/>
          <w:lang w:eastAsia="zh-CN"/>
        </w:rPr>
        <w:t xml:space="preserve"> for the core product of the Company. </w:t>
      </w:r>
      <w:r w:rsidR="00CD59E6">
        <w:rPr>
          <w:rFonts w:cs="Tahoma"/>
          <w:lang w:eastAsia="zh-CN"/>
        </w:rPr>
        <w:t xml:space="preserve">Despite the recovering global economy, </w:t>
      </w:r>
      <w:r w:rsidR="00833389">
        <w:rPr>
          <w:rFonts w:cs="Tahoma"/>
          <w:lang w:eastAsia="zh-CN"/>
        </w:rPr>
        <w:t xml:space="preserve">sluggish business was reported </w:t>
      </w:r>
      <w:r w:rsidR="00CD59E6">
        <w:rPr>
          <w:rFonts w:cs="Tahoma"/>
          <w:lang w:eastAsia="zh-CN"/>
        </w:rPr>
        <w:t xml:space="preserve">in particular </w:t>
      </w:r>
      <w:r w:rsidR="00833389">
        <w:rPr>
          <w:rFonts w:cs="Tahoma"/>
          <w:lang w:eastAsia="zh-CN"/>
        </w:rPr>
        <w:t>from China and India</w:t>
      </w:r>
      <w:r w:rsidR="00CD59E6" w:rsidRPr="00CD59E6">
        <w:rPr>
          <w:rFonts w:cs="Tahoma"/>
          <w:lang w:eastAsia="zh-CN"/>
        </w:rPr>
        <w:t xml:space="preserve"> </w:t>
      </w:r>
      <w:r w:rsidR="00CD59E6">
        <w:rPr>
          <w:rFonts w:cs="Tahoma"/>
          <w:lang w:eastAsia="zh-CN"/>
        </w:rPr>
        <w:t>over the last decade</w:t>
      </w:r>
      <w:r w:rsidR="00CF4760">
        <w:rPr>
          <w:rFonts w:cs="Tahoma"/>
          <w:lang w:eastAsia="zh-CN"/>
        </w:rPr>
        <w:t>.</w:t>
      </w:r>
      <w:r w:rsidR="00CD59E6">
        <w:rPr>
          <w:rFonts w:cs="Tahoma"/>
          <w:lang w:eastAsia="zh-CN"/>
        </w:rPr>
        <w:t xml:space="preserve"> </w:t>
      </w:r>
      <w:r w:rsidR="00921615">
        <w:rPr>
          <w:rFonts w:cs="Tahoma"/>
          <w:lang w:eastAsia="zh-CN"/>
        </w:rPr>
        <w:t xml:space="preserve">The expenses in marketing were increased </w:t>
      </w:r>
      <w:r w:rsidR="00CD59E6">
        <w:rPr>
          <w:rFonts w:cs="Tahoma"/>
          <w:lang w:eastAsia="zh-CN"/>
        </w:rPr>
        <w:t xml:space="preserve">and business developers were hired </w:t>
      </w:r>
      <w:r w:rsidR="00921615">
        <w:rPr>
          <w:rFonts w:cs="Tahoma"/>
          <w:lang w:eastAsia="zh-CN"/>
        </w:rPr>
        <w:t xml:space="preserve">to foster international business. </w:t>
      </w:r>
      <w:r w:rsidR="00716B2F">
        <w:rPr>
          <w:rFonts w:cs="Tahoma"/>
          <w:lang w:eastAsia="zh-CN"/>
        </w:rPr>
        <w:t>I</w:t>
      </w:r>
      <w:r w:rsidR="00716B2F" w:rsidRPr="00716B2F">
        <w:rPr>
          <w:rFonts w:cs="Tahoma"/>
          <w:lang w:eastAsia="zh-CN"/>
        </w:rPr>
        <w:t xml:space="preserve">n view of the </w:t>
      </w:r>
      <w:r w:rsidR="000C5C1E">
        <w:rPr>
          <w:rFonts w:cs="Tahoma"/>
          <w:lang w:eastAsia="zh-CN"/>
        </w:rPr>
        <w:t>limited</w:t>
      </w:r>
      <w:r w:rsidR="00716B2F" w:rsidRPr="00716B2F">
        <w:rPr>
          <w:rFonts w:cs="Tahoma"/>
          <w:lang w:eastAsia="zh-CN"/>
        </w:rPr>
        <w:t xml:space="preserve"> success</w:t>
      </w:r>
      <w:r w:rsidR="00716B2F">
        <w:rPr>
          <w:rFonts w:cs="Tahoma"/>
          <w:lang w:eastAsia="zh-CN"/>
        </w:rPr>
        <w:t xml:space="preserve">, the commitment in China and India was </w:t>
      </w:r>
      <w:r w:rsidR="00964463">
        <w:rPr>
          <w:rFonts w:cs="Tahoma"/>
          <w:lang w:eastAsia="zh-CN"/>
        </w:rPr>
        <w:t>curtailed</w:t>
      </w:r>
      <w:r w:rsidR="00716B2F">
        <w:rPr>
          <w:rFonts w:cs="Tahoma"/>
          <w:lang w:eastAsia="zh-CN"/>
        </w:rPr>
        <w:t xml:space="preserve"> step</w:t>
      </w:r>
      <w:r>
        <w:rPr>
          <w:rFonts w:cs="Tahoma"/>
          <w:lang w:eastAsia="zh-CN"/>
        </w:rPr>
        <w:noBreakHyphen/>
      </w:r>
      <w:r w:rsidR="00716B2F">
        <w:rPr>
          <w:rFonts w:cs="Tahoma"/>
          <w:lang w:eastAsia="zh-CN"/>
        </w:rPr>
        <w:t>by</w:t>
      </w:r>
      <w:r>
        <w:rPr>
          <w:rFonts w:cs="Tahoma"/>
          <w:lang w:eastAsia="zh-CN"/>
        </w:rPr>
        <w:noBreakHyphen/>
      </w:r>
      <w:r w:rsidR="000438E8">
        <w:rPr>
          <w:rFonts w:cs="Tahoma"/>
          <w:lang w:eastAsia="zh-CN"/>
        </w:rPr>
        <w:t>step.</w:t>
      </w:r>
      <w:r w:rsidR="00F22E26">
        <w:rPr>
          <w:rFonts w:cs="Tahoma"/>
          <w:lang w:eastAsia="zh-CN"/>
        </w:rPr>
        <w:t xml:space="preserve"> </w:t>
      </w:r>
      <w:r w:rsidR="00716B2F">
        <w:rPr>
          <w:rFonts w:cs="Tahoma"/>
          <w:lang w:eastAsia="zh-CN"/>
        </w:rPr>
        <w:t xml:space="preserve">Meanwhile, the number of international subsidiaries </w:t>
      </w:r>
      <w:r w:rsidR="000C5C1E">
        <w:rPr>
          <w:rFonts w:cs="Tahoma"/>
          <w:lang w:eastAsia="zh-CN"/>
        </w:rPr>
        <w:t>was</w:t>
      </w:r>
      <w:r w:rsidR="00460A68">
        <w:rPr>
          <w:rFonts w:cs="Tahoma"/>
          <w:lang w:eastAsia="zh-CN"/>
        </w:rPr>
        <w:t xml:space="preserve"> substantially reduced</w:t>
      </w:r>
      <w:r w:rsidR="009E3B16">
        <w:rPr>
          <w:rFonts w:cs="Tahoma"/>
          <w:lang w:eastAsia="zh-CN"/>
        </w:rPr>
        <w:t xml:space="preserve"> </w:t>
      </w:r>
      <w:r w:rsidR="000438E8">
        <w:rPr>
          <w:rFonts w:cs="Tahoma"/>
          <w:lang w:eastAsia="zh-CN"/>
        </w:rPr>
        <w:t xml:space="preserve">and the remaining joint ventures </w:t>
      </w:r>
      <w:r w:rsidR="000C5C1E">
        <w:rPr>
          <w:rFonts w:cs="Tahoma"/>
          <w:lang w:eastAsia="zh-CN"/>
        </w:rPr>
        <w:t xml:space="preserve">were </w:t>
      </w:r>
      <w:r w:rsidR="000438E8">
        <w:rPr>
          <w:rFonts w:cs="Tahoma"/>
          <w:lang w:eastAsia="zh-CN"/>
        </w:rPr>
        <w:t xml:space="preserve">consolidated </w:t>
      </w:r>
      <w:r w:rsidR="009E3B16">
        <w:rPr>
          <w:rFonts w:cs="Tahoma"/>
          <w:lang w:eastAsia="zh-CN"/>
        </w:rPr>
        <w:t>(</w:t>
      </w:r>
      <w:r w:rsidR="009E3B16">
        <w:rPr>
          <w:rFonts w:cs="Tahoma"/>
          <w:lang w:eastAsia="zh-CN"/>
        </w:rPr>
        <w:fldChar w:fldCharType="begin"/>
      </w:r>
      <w:r w:rsidR="009E3B16">
        <w:rPr>
          <w:rFonts w:cs="Tahoma"/>
          <w:lang w:eastAsia="zh-CN"/>
        </w:rPr>
        <w:instrText xml:space="preserve"> REF _Ref29021125 \h </w:instrText>
      </w:r>
      <w:r w:rsidR="009E3B16">
        <w:rPr>
          <w:rFonts w:cs="Tahoma"/>
          <w:lang w:eastAsia="zh-CN"/>
        </w:rPr>
      </w:r>
      <w:r w:rsidR="009E3B16">
        <w:rPr>
          <w:rFonts w:cs="Tahoma"/>
          <w:lang w:eastAsia="zh-CN"/>
        </w:rPr>
        <w:fldChar w:fldCharType="separate"/>
      </w:r>
      <w:r w:rsidR="001178ED" w:rsidRPr="00DA1A86">
        <w:t>Figure</w:t>
      </w:r>
      <w:r w:rsidR="001178ED">
        <w:t xml:space="preserve"> </w:t>
      </w:r>
      <w:r w:rsidR="001178ED">
        <w:rPr>
          <w:noProof/>
        </w:rPr>
        <w:t>1</w:t>
      </w:r>
      <w:r w:rsidR="009E3B16">
        <w:rPr>
          <w:rFonts w:cs="Tahoma"/>
          <w:lang w:eastAsia="zh-CN"/>
        </w:rPr>
        <w:fldChar w:fldCharType="end"/>
      </w:r>
      <w:r w:rsidR="009E3B16">
        <w:rPr>
          <w:rFonts w:cs="Tahoma"/>
          <w:lang w:eastAsia="zh-CN"/>
        </w:rPr>
        <w:t>)</w:t>
      </w:r>
      <w:r w:rsidR="000438E8">
        <w:rPr>
          <w:rFonts w:cs="Tahoma"/>
          <w:lang w:eastAsia="zh-CN"/>
        </w:rPr>
        <w:t>. It may be conclud</w:t>
      </w:r>
      <w:r w:rsidR="000C5C1E">
        <w:rPr>
          <w:rFonts w:cs="Tahoma"/>
          <w:lang w:eastAsia="zh-CN"/>
        </w:rPr>
        <w:t>ed that newly founded subsidiaries</w:t>
      </w:r>
      <w:r w:rsidR="000438E8">
        <w:rPr>
          <w:rFonts w:cs="Tahoma"/>
          <w:lang w:eastAsia="zh-CN"/>
        </w:rPr>
        <w:t xml:space="preserve"> as well subsidiaries acquired together with German joint venture partners did not work out.</w:t>
      </w:r>
      <w:r w:rsidR="000C5C1E">
        <w:rPr>
          <w:rFonts w:cs="Tahoma"/>
          <w:lang w:eastAsia="zh-CN"/>
        </w:rPr>
        <w:t xml:space="preserve"> </w:t>
      </w:r>
      <w:r w:rsidR="00964463">
        <w:rPr>
          <w:rFonts w:cs="Tahoma"/>
          <w:lang w:eastAsia="zh-CN"/>
        </w:rPr>
        <w:t>Furthermore, t</w:t>
      </w:r>
      <w:r w:rsidR="000C5C1E">
        <w:rPr>
          <w:rFonts w:cs="Tahoma"/>
          <w:lang w:eastAsia="zh-CN"/>
        </w:rPr>
        <w:t>he entire</w:t>
      </w:r>
      <w:r w:rsidR="00F22E26">
        <w:rPr>
          <w:rFonts w:cs="Tahoma"/>
          <w:lang w:eastAsia="zh-CN"/>
        </w:rPr>
        <w:t xml:space="preserve"> development supports the previously made statement that the Company has the best business chances in countries where a large </w:t>
      </w:r>
      <w:r w:rsidR="00F22E26" w:rsidRPr="00DE13A4">
        <w:t>gross domestic product by size</w:t>
      </w:r>
      <w:r w:rsidR="00F22E26">
        <w:t xml:space="preserve"> meets a large </w:t>
      </w:r>
      <w:r w:rsidR="00F22E26" w:rsidRPr="00DE13A4">
        <w:t>gross domestic product (PPP) per capita</w:t>
      </w:r>
      <w:r w:rsidR="000C5C1E">
        <w:t xml:space="preserve"> – and vice versa</w:t>
      </w:r>
      <w:r w:rsidR="00F22E26">
        <w:t>.</w:t>
      </w:r>
    </w:p>
    <w:p w:rsidR="000E38A6" w:rsidRPr="0050124E" w:rsidRDefault="00460A68" w:rsidP="004F1B69">
      <w:pPr>
        <w:rPr>
          <w:rFonts w:cs="Tahoma"/>
          <w:lang w:eastAsia="zh-CN"/>
        </w:rPr>
      </w:pPr>
      <w:r>
        <w:rPr>
          <w:rFonts w:cs="Tahoma"/>
          <w:lang w:eastAsia="zh-CN"/>
        </w:rPr>
        <w:t>Today, about one third of the products</w:t>
      </w:r>
      <w:r w:rsidR="00F22E26">
        <w:rPr>
          <w:rFonts w:cs="Tahoma"/>
          <w:lang w:eastAsia="zh-CN"/>
        </w:rPr>
        <w:t xml:space="preserve"> manufactured at the Company in Germany</w:t>
      </w:r>
      <w:r>
        <w:rPr>
          <w:rFonts w:cs="Tahoma"/>
          <w:lang w:eastAsia="zh-CN"/>
        </w:rPr>
        <w:t xml:space="preserve"> are exported. </w:t>
      </w:r>
      <w:r w:rsidR="007A7E67">
        <w:rPr>
          <w:rFonts w:cs="Tahoma"/>
          <w:lang w:eastAsia="zh-CN"/>
        </w:rPr>
        <w:t>Mainly b</w:t>
      </w:r>
      <w:r w:rsidRPr="00F22E26">
        <w:rPr>
          <w:rFonts w:cs="Tahoma"/>
          <w:lang w:eastAsia="zh-CN"/>
        </w:rPr>
        <w:t>ecause of the acquisition</w:t>
      </w:r>
      <w:r w:rsidR="007A7E67">
        <w:rPr>
          <w:rFonts w:cs="Tahoma"/>
          <w:lang w:eastAsia="zh-CN"/>
        </w:rPr>
        <w:t>s</w:t>
      </w:r>
      <w:r w:rsidRPr="00F22E26">
        <w:rPr>
          <w:rFonts w:cs="Tahoma"/>
          <w:lang w:eastAsia="zh-CN"/>
        </w:rPr>
        <w:t xml:space="preserve"> </w:t>
      </w:r>
      <w:r w:rsidR="007A7E67">
        <w:rPr>
          <w:rFonts w:cs="Tahoma"/>
          <w:lang w:eastAsia="zh-CN"/>
        </w:rPr>
        <w:t>abroad</w:t>
      </w:r>
      <w:r w:rsidRPr="00F22E26">
        <w:rPr>
          <w:rFonts w:cs="Tahoma"/>
          <w:lang w:eastAsia="zh-CN"/>
        </w:rPr>
        <w:t xml:space="preserve">, about 60% of the total turnover </w:t>
      </w:r>
      <w:r w:rsidR="00F22E26" w:rsidRPr="00F22E26">
        <w:rPr>
          <w:rFonts w:cs="Tahoma"/>
          <w:lang w:eastAsia="zh-CN"/>
        </w:rPr>
        <w:t xml:space="preserve">of the Company </w:t>
      </w:r>
      <w:r w:rsidRPr="00F22E26">
        <w:rPr>
          <w:rFonts w:cs="Tahoma"/>
          <w:lang w:eastAsia="zh-CN"/>
        </w:rPr>
        <w:t>is generated overseas.</w:t>
      </w:r>
      <w:r w:rsidR="000438E8">
        <w:rPr>
          <w:rFonts w:cs="Tahoma"/>
          <w:lang w:eastAsia="zh-CN"/>
        </w:rPr>
        <w:t xml:space="preserve"> </w:t>
      </w:r>
      <w:r w:rsidR="00F22E26">
        <w:rPr>
          <w:rFonts w:cs="Tahoma"/>
          <w:lang w:eastAsia="zh-CN"/>
        </w:rPr>
        <w:t>The total turnover, however, is more and more under pressu</w:t>
      </w:r>
      <w:r w:rsidR="000C5C1E">
        <w:rPr>
          <w:rFonts w:cs="Tahoma"/>
          <w:lang w:eastAsia="zh-CN"/>
        </w:rPr>
        <w:t>re due to the increasing number</w:t>
      </w:r>
      <w:r w:rsidR="00F22E26">
        <w:rPr>
          <w:rFonts w:cs="Tahoma"/>
          <w:lang w:eastAsia="zh-CN"/>
        </w:rPr>
        <w:t xml:space="preserve"> of international competitors.</w:t>
      </w:r>
      <w:r w:rsidR="00591155">
        <w:rPr>
          <w:rFonts w:cs="Tahoma"/>
          <w:lang w:eastAsia="zh-CN"/>
        </w:rPr>
        <w:t xml:space="preserve"> A</w:t>
      </w:r>
      <w:r w:rsidR="00591155">
        <w:rPr>
          <w:rFonts w:cs="Tahoma"/>
          <w:lang w:eastAsia="zh-CN"/>
        </w:rPr>
        <w:t>s a countermeasure</w:t>
      </w:r>
      <w:r w:rsidR="00591155">
        <w:rPr>
          <w:rFonts w:cs="Tahoma"/>
          <w:lang w:eastAsia="zh-CN"/>
        </w:rPr>
        <w:t>, t</w:t>
      </w:r>
      <w:r w:rsidR="00C852E2">
        <w:rPr>
          <w:rFonts w:cs="Tahoma"/>
          <w:lang w:eastAsia="zh-CN"/>
        </w:rPr>
        <w:t>he Company</w:t>
      </w:r>
      <w:r w:rsidR="00F22E26">
        <w:rPr>
          <w:rFonts w:cs="Tahoma"/>
          <w:lang w:eastAsia="zh-CN"/>
        </w:rPr>
        <w:t xml:space="preserve"> </w:t>
      </w:r>
      <w:r w:rsidR="00C852E2">
        <w:rPr>
          <w:rFonts w:cs="Tahoma"/>
          <w:lang w:eastAsia="zh-CN"/>
        </w:rPr>
        <w:t xml:space="preserve">should </w:t>
      </w:r>
      <w:r w:rsidR="00591155">
        <w:rPr>
          <w:rFonts w:cs="Tahoma"/>
          <w:lang w:eastAsia="zh-CN"/>
        </w:rPr>
        <w:t>t</w:t>
      </w:r>
      <w:r w:rsidR="00591155">
        <w:rPr>
          <w:rFonts w:cs="Tahoma"/>
          <w:lang w:eastAsia="zh-CN"/>
        </w:rPr>
        <w:t>herefore</w:t>
      </w:r>
      <w:r w:rsidR="00591155">
        <w:rPr>
          <w:rFonts w:cs="Tahoma"/>
          <w:lang w:eastAsia="zh-CN"/>
        </w:rPr>
        <w:t xml:space="preserve"> </w:t>
      </w:r>
      <w:r w:rsidR="00591155">
        <w:rPr>
          <w:rFonts w:cs="Tahoma"/>
          <w:lang w:eastAsia="zh-CN"/>
        </w:rPr>
        <w:t>revive its internationalisation</w:t>
      </w:r>
      <w:r w:rsidR="00591155">
        <w:rPr>
          <w:rFonts w:cs="Tahoma"/>
          <w:lang w:eastAsia="zh-CN"/>
        </w:rPr>
        <w:t xml:space="preserve"> activities</w:t>
      </w:r>
      <w:r w:rsidR="00F22E26">
        <w:rPr>
          <w:rFonts w:cs="Tahoma"/>
          <w:lang w:eastAsia="zh-CN"/>
        </w:rPr>
        <w:t>.</w:t>
      </w:r>
    </w:p>
    <w:p w:rsidR="004F1B69" w:rsidRPr="0050124E" w:rsidRDefault="009E3B16" w:rsidP="004F1B69">
      <w:pPr>
        <w:pStyle w:val="berschrift2"/>
        <w:ind w:left="0" w:firstLine="0"/>
        <w:rPr>
          <w:noProof w:val="0"/>
          <w:lang w:eastAsia="zh-CN"/>
        </w:rPr>
      </w:pPr>
      <w:bookmarkStart w:id="26" w:name="_Toc27843799"/>
      <w:bookmarkStart w:id="27" w:name="_Ref29020969"/>
      <w:bookmarkStart w:id="28" w:name="_Toc29396622"/>
      <w:r>
        <w:rPr>
          <w:noProof w:val="0"/>
          <w:lang w:eastAsia="zh-CN"/>
        </w:rPr>
        <w:lastRenderedPageBreak/>
        <w:t>Possible f</w:t>
      </w:r>
      <w:r w:rsidR="000E38A6">
        <w:rPr>
          <w:noProof w:val="0"/>
          <w:lang w:eastAsia="zh-CN"/>
        </w:rPr>
        <w:t>uture d</w:t>
      </w:r>
      <w:r w:rsidR="004F1B69" w:rsidRPr="0050124E">
        <w:rPr>
          <w:noProof w:val="0"/>
          <w:lang w:eastAsia="zh-CN"/>
        </w:rPr>
        <w:t>ecisions</w:t>
      </w:r>
      <w:bookmarkEnd w:id="26"/>
      <w:bookmarkEnd w:id="27"/>
      <w:bookmarkEnd w:id="28"/>
    </w:p>
    <w:p w:rsidR="004F1B69" w:rsidRDefault="00C7680D" w:rsidP="004F1B69">
      <w:pPr>
        <w:rPr>
          <w:rFonts w:cs="Tahoma"/>
          <w:lang w:eastAsia="zh-CN"/>
        </w:rPr>
      </w:pPr>
      <w:r>
        <w:rPr>
          <w:rFonts w:cs="Tahoma"/>
          <w:lang w:eastAsia="zh-CN"/>
        </w:rPr>
        <w:t>Based on above analyses, I would and –</w:t>
      </w:r>
      <w:r w:rsidR="000E38A6">
        <w:rPr>
          <w:rFonts w:cs="Tahoma"/>
          <w:lang w:eastAsia="zh-CN"/>
        </w:rPr>
        <w:t xml:space="preserve"> </w:t>
      </w:r>
      <w:r>
        <w:rPr>
          <w:rFonts w:cs="Tahoma"/>
          <w:lang w:eastAsia="zh-CN"/>
        </w:rPr>
        <w:t xml:space="preserve">if I have the opportunity to do so – will propose the following </w:t>
      </w:r>
      <w:r w:rsidR="00470FEB">
        <w:rPr>
          <w:rFonts w:cs="Tahoma"/>
          <w:lang w:eastAsia="zh-CN"/>
        </w:rPr>
        <w:t>four</w:t>
      </w:r>
      <w:r>
        <w:rPr>
          <w:rFonts w:cs="Tahoma"/>
          <w:lang w:eastAsia="zh-CN"/>
        </w:rPr>
        <w:t xml:space="preserve"> actions</w:t>
      </w:r>
      <w:r w:rsidR="0090030E">
        <w:rPr>
          <w:rFonts w:cs="Tahoma"/>
          <w:lang w:eastAsia="zh-CN"/>
        </w:rPr>
        <w:t>, all of</w:t>
      </w:r>
      <w:r w:rsidR="0090030E" w:rsidRPr="0090030E">
        <w:rPr>
          <w:rFonts w:cs="Tahoma"/>
          <w:lang w:eastAsia="zh-CN"/>
        </w:rPr>
        <w:t xml:space="preserve"> </w:t>
      </w:r>
      <w:r w:rsidR="0090030E">
        <w:rPr>
          <w:rFonts w:cs="Tahoma"/>
          <w:lang w:eastAsia="zh-CN"/>
        </w:rPr>
        <w:t>which support either indirect or direct internationalisation:</w:t>
      </w:r>
    </w:p>
    <w:p w:rsidR="003623C1" w:rsidRDefault="00470FEB" w:rsidP="00470FEB">
      <w:pPr>
        <w:pStyle w:val="Listenabsatz"/>
        <w:numPr>
          <w:ilvl w:val="0"/>
          <w:numId w:val="32"/>
        </w:numPr>
        <w:ind w:left="284" w:hanging="284"/>
        <w:rPr>
          <w:lang w:eastAsia="zh-CN"/>
        </w:rPr>
      </w:pPr>
      <w:r w:rsidRPr="00470FEB">
        <w:rPr>
          <w:b/>
          <w:lang w:eastAsia="zh-CN"/>
        </w:rPr>
        <w:t>Hiring high-level employees for the d</w:t>
      </w:r>
      <w:r w:rsidR="00323BE7" w:rsidRPr="00470FEB">
        <w:rPr>
          <w:b/>
          <w:lang w:eastAsia="zh-CN"/>
        </w:rPr>
        <w:t>igitalis</w:t>
      </w:r>
      <w:r w:rsidRPr="00470FEB">
        <w:rPr>
          <w:b/>
          <w:lang w:eastAsia="zh-CN"/>
        </w:rPr>
        <w:t>ation</w:t>
      </w:r>
      <w:r>
        <w:rPr>
          <w:lang w:eastAsia="zh-CN"/>
        </w:rPr>
        <w:t xml:space="preserve"> of </w:t>
      </w:r>
      <w:r w:rsidR="00323BE7">
        <w:rPr>
          <w:lang w:eastAsia="zh-CN"/>
        </w:rPr>
        <w:t xml:space="preserve">all </w:t>
      </w:r>
      <w:r w:rsidR="003623C1">
        <w:rPr>
          <w:lang w:eastAsia="zh-CN"/>
        </w:rPr>
        <w:t>processes and information</w:t>
      </w:r>
    </w:p>
    <w:p w:rsidR="003623C1" w:rsidRDefault="00470FEB" w:rsidP="00470FEB">
      <w:pPr>
        <w:pStyle w:val="Listenabsatz"/>
        <w:numPr>
          <w:ilvl w:val="0"/>
          <w:numId w:val="32"/>
        </w:numPr>
        <w:ind w:left="284" w:hanging="284"/>
        <w:rPr>
          <w:lang w:eastAsia="zh-CN"/>
        </w:rPr>
      </w:pPr>
      <w:r w:rsidRPr="00470FEB">
        <w:rPr>
          <w:b/>
          <w:lang w:eastAsia="zh-CN"/>
        </w:rPr>
        <w:t>Supporting</w:t>
      </w:r>
      <w:r w:rsidR="003623C1" w:rsidRPr="00470FEB">
        <w:rPr>
          <w:b/>
          <w:lang w:eastAsia="zh-CN"/>
        </w:rPr>
        <w:t xml:space="preserve"> the </w:t>
      </w:r>
      <w:r w:rsidRPr="00470FEB">
        <w:rPr>
          <w:b/>
          <w:lang w:eastAsia="zh-CN"/>
        </w:rPr>
        <w:t>cash cow</w:t>
      </w:r>
      <w:r w:rsidR="003623C1">
        <w:rPr>
          <w:lang w:eastAsia="zh-CN"/>
        </w:rPr>
        <w:t xml:space="preserve"> </w:t>
      </w:r>
      <w:r>
        <w:rPr>
          <w:lang w:eastAsia="zh-CN"/>
        </w:rPr>
        <w:t>to make it great</w:t>
      </w:r>
      <w:r w:rsidR="003623C1">
        <w:rPr>
          <w:lang w:eastAsia="zh-CN"/>
        </w:rPr>
        <w:t xml:space="preserve"> again</w:t>
      </w:r>
    </w:p>
    <w:p w:rsidR="003623C1" w:rsidRDefault="003623C1" w:rsidP="00470FEB">
      <w:pPr>
        <w:pStyle w:val="Listenabsatz"/>
        <w:numPr>
          <w:ilvl w:val="0"/>
          <w:numId w:val="32"/>
        </w:numPr>
        <w:ind w:left="284" w:hanging="284"/>
        <w:rPr>
          <w:lang w:eastAsia="zh-CN"/>
        </w:rPr>
      </w:pPr>
      <w:r w:rsidRPr="00470FEB">
        <w:rPr>
          <w:b/>
          <w:lang w:eastAsia="zh-CN"/>
        </w:rPr>
        <w:t xml:space="preserve">Localising </w:t>
      </w:r>
      <w:r w:rsidR="001C3E09">
        <w:rPr>
          <w:b/>
          <w:lang w:eastAsia="zh-CN"/>
        </w:rPr>
        <w:t xml:space="preserve">the </w:t>
      </w:r>
      <w:r w:rsidRPr="00470FEB">
        <w:rPr>
          <w:b/>
          <w:lang w:eastAsia="zh-CN"/>
        </w:rPr>
        <w:t>production in the USA</w:t>
      </w:r>
      <w:r>
        <w:rPr>
          <w:lang w:eastAsia="zh-CN"/>
        </w:rPr>
        <w:t xml:space="preserve"> (</w:t>
      </w:r>
      <w:r w:rsidR="00470FEB">
        <w:rPr>
          <w:lang w:eastAsia="zh-CN"/>
        </w:rPr>
        <w:t xml:space="preserve">strengthening </w:t>
      </w:r>
      <w:r>
        <w:rPr>
          <w:lang w:eastAsia="zh-CN"/>
        </w:rPr>
        <w:t xml:space="preserve">present facility) </w:t>
      </w:r>
      <w:r w:rsidRPr="00470FEB">
        <w:rPr>
          <w:b/>
          <w:lang w:eastAsia="zh-CN"/>
        </w:rPr>
        <w:t>and Australia or Taiwan</w:t>
      </w:r>
      <w:r>
        <w:rPr>
          <w:lang w:eastAsia="zh-CN"/>
        </w:rPr>
        <w:t xml:space="preserve"> (</w:t>
      </w:r>
      <w:r w:rsidR="00470FEB">
        <w:rPr>
          <w:lang w:eastAsia="zh-CN"/>
        </w:rPr>
        <w:t xml:space="preserve">establishing </w:t>
      </w:r>
      <w:r>
        <w:rPr>
          <w:lang w:eastAsia="zh-CN"/>
        </w:rPr>
        <w:t>new</w:t>
      </w:r>
      <w:r w:rsidRPr="00E5657C">
        <w:rPr>
          <w:lang w:eastAsia="zh-CN"/>
        </w:rPr>
        <w:t xml:space="preserve"> </w:t>
      </w:r>
      <w:r>
        <w:rPr>
          <w:lang w:eastAsia="zh-CN"/>
        </w:rPr>
        <w:t>facility)</w:t>
      </w:r>
      <w:r w:rsidR="00470FEB">
        <w:rPr>
          <w:lang w:eastAsia="zh-CN"/>
        </w:rPr>
        <w:t>, thereby streamlining setup and portfolio of the Company</w:t>
      </w:r>
    </w:p>
    <w:p w:rsidR="00323BE7" w:rsidRDefault="003623C1" w:rsidP="00470FEB">
      <w:pPr>
        <w:pStyle w:val="Listenabsatz"/>
        <w:numPr>
          <w:ilvl w:val="0"/>
          <w:numId w:val="32"/>
        </w:numPr>
        <w:ind w:left="284" w:hanging="284"/>
        <w:rPr>
          <w:lang w:eastAsia="zh-CN"/>
        </w:rPr>
      </w:pPr>
      <w:r w:rsidRPr="00470FEB">
        <w:rPr>
          <w:b/>
          <w:lang w:eastAsia="zh-CN"/>
        </w:rPr>
        <w:t xml:space="preserve">Teaming up with </w:t>
      </w:r>
      <w:r w:rsidR="00515C3E">
        <w:rPr>
          <w:b/>
          <w:lang w:eastAsia="zh-CN"/>
        </w:rPr>
        <w:t xml:space="preserve">a </w:t>
      </w:r>
      <w:r w:rsidRPr="00470FEB">
        <w:rPr>
          <w:b/>
          <w:lang w:eastAsia="zh-CN"/>
        </w:rPr>
        <w:t>big multinational company</w:t>
      </w:r>
      <w:r w:rsidR="00323BE7">
        <w:rPr>
          <w:lang w:eastAsia="zh-CN"/>
        </w:rPr>
        <w:t xml:space="preserve"> (</w:t>
      </w:r>
      <w:r w:rsidR="001000C5">
        <w:rPr>
          <w:lang w:eastAsia="zh-CN"/>
        </w:rPr>
        <w:t>partnership</w:t>
      </w:r>
      <w:r w:rsidR="00323BE7">
        <w:rPr>
          <w:lang w:eastAsia="zh-CN"/>
        </w:rPr>
        <w:t xml:space="preserve"> </w:t>
      </w:r>
      <w:r w:rsidR="001000C5">
        <w:rPr>
          <w:lang w:eastAsia="zh-CN"/>
        </w:rPr>
        <w:t xml:space="preserve">or merger </w:t>
      </w:r>
      <w:r w:rsidR="00323BE7">
        <w:rPr>
          <w:lang w:eastAsia="zh-CN"/>
        </w:rPr>
        <w:t>to increase the range of the portfolio and the chance to succeed nationally and internationally)</w:t>
      </w:r>
    </w:p>
    <w:p w:rsidR="001C3E09" w:rsidRDefault="00C20E12" w:rsidP="001C3E09">
      <w:pPr>
        <w:rPr>
          <w:rFonts w:cs="Tahoma"/>
          <w:lang w:eastAsia="zh-CN"/>
        </w:rPr>
      </w:pPr>
      <w:r>
        <w:rPr>
          <w:rFonts w:cs="Tahoma"/>
          <w:lang w:eastAsia="zh-CN"/>
        </w:rPr>
        <w:t xml:space="preserve">The </w:t>
      </w:r>
      <w:r w:rsidRPr="00C20E12">
        <w:rPr>
          <w:rFonts w:cs="Tahoma"/>
          <w:b/>
          <w:lang w:eastAsia="zh-CN"/>
        </w:rPr>
        <w:t>h</w:t>
      </w:r>
      <w:r w:rsidR="001C3E09" w:rsidRPr="00C20E12">
        <w:rPr>
          <w:rFonts w:cs="Tahoma"/>
          <w:b/>
          <w:lang w:eastAsia="zh-CN"/>
        </w:rPr>
        <w:t>iring high-level employees for the digitalisation</w:t>
      </w:r>
      <w:r w:rsidR="001C3E09" w:rsidRPr="001C3E09">
        <w:rPr>
          <w:rFonts w:cs="Tahoma"/>
          <w:lang w:eastAsia="zh-CN"/>
        </w:rPr>
        <w:t xml:space="preserve"> of all processes and information</w:t>
      </w:r>
      <w:r>
        <w:rPr>
          <w:rFonts w:cs="Tahoma"/>
          <w:lang w:eastAsia="zh-CN"/>
        </w:rPr>
        <w:t xml:space="preserve"> is already under discussion in the Company. Moreover, </w:t>
      </w:r>
      <w:r w:rsidRPr="00C20E12">
        <w:rPr>
          <w:rFonts w:cs="Tahoma"/>
          <w:b/>
          <w:lang w:eastAsia="zh-CN"/>
        </w:rPr>
        <w:t>s</w:t>
      </w:r>
      <w:r w:rsidR="001C3E09" w:rsidRPr="00C20E12">
        <w:rPr>
          <w:rFonts w:cs="Tahoma"/>
          <w:b/>
          <w:lang w:eastAsia="zh-CN"/>
        </w:rPr>
        <w:t>upporting the cash cow</w:t>
      </w:r>
      <w:r w:rsidR="001C3E09" w:rsidRPr="001C3E09">
        <w:rPr>
          <w:rFonts w:cs="Tahoma"/>
          <w:lang w:eastAsia="zh-CN"/>
        </w:rPr>
        <w:t xml:space="preserve"> </w:t>
      </w:r>
      <w:r>
        <w:rPr>
          <w:lang w:eastAsia="zh-CN"/>
        </w:rPr>
        <w:t>to make it great again was just initiated</w:t>
      </w:r>
      <w:r w:rsidRPr="00C20E12">
        <w:rPr>
          <w:rFonts w:cs="Tahoma"/>
          <w:lang w:eastAsia="zh-CN"/>
        </w:rPr>
        <w:t xml:space="preserve"> </w:t>
      </w:r>
      <w:r>
        <w:rPr>
          <w:rFonts w:cs="Tahoma"/>
          <w:lang w:eastAsia="zh-CN"/>
        </w:rPr>
        <w:t>by kicking-off a comprehensive innovation project</w:t>
      </w:r>
      <w:r>
        <w:rPr>
          <w:lang w:eastAsia="zh-CN"/>
        </w:rPr>
        <w:t>.</w:t>
      </w:r>
    </w:p>
    <w:p w:rsidR="00BB3BA0" w:rsidRDefault="00B56C82" w:rsidP="001C3E09">
      <w:pPr>
        <w:rPr>
          <w:rFonts w:cs="Tahoma"/>
          <w:lang w:eastAsia="zh-CN"/>
        </w:rPr>
      </w:pPr>
      <w:r>
        <w:rPr>
          <w:rFonts w:cs="Tahoma"/>
          <w:lang w:eastAsia="zh-CN"/>
        </w:rPr>
        <w:t xml:space="preserve">Next to </w:t>
      </w:r>
      <w:r w:rsidRPr="00B56C82">
        <w:rPr>
          <w:rFonts w:cs="Tahoma"/>
          <w:b/>
          <w:lang w:eastAsia="zh-CN"/>
        </w:rPr>
        <w:t>the USA</w:t>
      </w:r>
      <w:r w:rsidR="00BB3BA0" w:rsidRPr="00B56C82">
        <w:rPr>
          <w:rFonts w:cs="Tahoma"/>
          <w:b/>
          <w:lang w:eastAsia="zh-CN"/>
        </w:rPr>
        <w:t xml:space="preserve">, </w:t>
      </w:r>
      <w:r w:rsidR="00D21883" w:rsidRPr="00B56C82">
        <w:rPr>
          <w:rFonts w:cs="Tahoma"/>
          <w:b/>
          <w:lang w:eastAsia="zh-CN"/>
        </w:rPr>
        <w:t>localis</w:t>
      </w:r>
      <w:r w:rsidR="001C3E09" w:rsidRPr="00B56C82">
        <w:rPr>
          <w:rFonts w:cs="Tahoma"/>
          <w:b/>
          <w:lang w:eastAsia="zh-CN"/>
        </w:rPr>
        <w:t>ing</w:t>
      </w:r>
      <w:r w:rsidR="00D21883" w:rsidRPr="00B56C82">
        <w:rPr>
          <w:rFonts w:cs="Tahoma"/>
          <w:b/>
          <w:lang w:eastAsia="zh-CN"/>
        </w:rPr>
        <w:t xml:space="preserve"> the</w:t>
      </w:r>
      <w:r w:rsidR="00BB3BA0" w:rsidRPr="00B56C82">
        <w:rPr>
          <w:rFonts w:cs="Tahoma"/>
          <w:b/>
          <w:lang w:eastAsia="zh-CN"/>
        </w:rPr>
        <w:t xml:space="preserve"> production in Australia </w:t>
      </w:r>
      <w:r w:rsidRPr="00B56C82">
        <w:rPr>
          <w:rFonts w:cs="Tahoma"/>
          <w:b/>
          <w:lang w:eastAsia="zh-CN"/>
        </w:rPr>
        <w:t>or Taiwan</w:t>
      </w:r>
      <w:r>
        <w:rPr>
          <w:rFonts w:cs="Tahoma"/>
          <w:lang w:eastAsia="zh-CN"/>
        </w:rPr>
        <w:t xml:space="preserve"> </w:t>
      </w:r>
      <w:r w:rsidR="00BB3BA0">
        <w:rPr>
          <w:rFonts w:cs="Tahoma"/>
          <w:lang w:eastAsia="zh-CN"/>
        </w:rPr>
        <w:t>should be considered</w:t>
      </w:r>
      <w:r w:rsidRPr="00B56C82">
        <w:rPr>
          <w:rFonts w:cs="Tahoma"/>
          <w:lang w:eastAsia="zh-CN"/>
        </w:rPr>
        <w:t xml:space="preserve"> </w:t>
      </w:r>
      <w:r>
        <w:rPr>
          <w:rFonts w:cs="Tahoma"/>
          <w:lang w:eastAsia="zh-CN"/>
        </w:rPr>
        <w:t xml:space="preserve">for reasons given in Section </w:t>
      </w:r>
      <w:r>
        <w:rPr>
          <w:rFonts w:cs="Tahoma"/>
          <w:lang w:eastAsia="zh-CN"/>
        </w:rPr>
        <w:fldChar w:fldCharType="begin"/>
      </w:r>
      <w:r>
        <w:rPr>
          <w:rFonts w:cs="Tahoma"/>
          <w:lang w:eastAsia="zh-CN"/>
        </w:rPr>
        <w:instrText xml:space="preserve"> REF _Ref29149756 \r \h </w:instrText>
      </w:r>
      <w:r>
        <w:rPr>
          <w:rFonts w:cs="Tahoma"/>
          <w:lang w:eastAsia="zh-CN"/>
        </w:rPr>
      </w:r>
      <w:r>
        <w:rPr>
          <w:rFonts w:cs="Tahoma"/>
          <w:lang w:eastAsia="zh-CN"/>
        </w:rPr>
        <w:fldChar w:fldCharType="separate"/>
      </w:r>
      <w:r w:rsidR="001178ED">
        <w:rPr>
          <w:rFonts w:cs="Tahoma"/>
          <w:lang w:eastAsia="zh-CN"/>
        </w:rPr>
        <w:t>2.7</w:t>
      </w:r>
      <w:r>
        <w:rPr>
          <w:rFonts w:cs="Tahoma"/>
          <w:lang w:eastAsia="zh-CN"/>
        </w:rPr>
        <w:fldChar w:fldCharType="end"/>
      </w:r>
      <w:r w:rsidR="00BB3BA0">
        <w:rPr>
          <w:rFonts w:cs="Tahoma"/>
          <w:lang w:eastAsia="zh-CN"/>
        </w:rPr>
        <w:t xml:space="preserve">. </w:t>
      </w:r>
      <w:r w:rsidR="00721B1B">
        <w:rPr>
          <w:rFonts w:cs="Tahoma"/>
          <w:lang w:eastAsia="zh-CN"/>
        </w:rPr>
        <w:t>To this end, enough time and money should be spen</w:t>
      </w:r>
      <w:r w:rsidR="00515C3E">
        <w:rPr>
          <w:rFonts w:cs="Tahoma"/>
          <w:lang w:eastAsia="zh-CN"/>
        </w:rPr>
        <w:t>d</w:t>
      </w:r>
      <w:r w:rsidR="00721B1B">
        <w:rPr>
          <w:rFonts w:cs="Tahoma"/>
          <w:lang w:eastAsia="zh-CN"/>
        </w:rPr>
        <w:t xml:space="preserve"> to find the </w:t>
      </w:r>
      <w:r>
        <w:rPr>
          <w:rFonts w:cs="Tahoma"/>
          <w:lang w:eastAsia="zh-CN"/>
        </w:rPr>
        <w:t>best</w:t>
      </w:r>
      <w:r w:rsidR="00721B1B">
        <w:rPr>
          <w:rFonts w:cs="Tahoma"/>
          <w:lang w:eastAsia="zh-CN"/>
        </w:rPr>
        <w:t xml:space="preserve"> local partner </w:t>
      </w:r>
      <w:r w:rsidR="00721B1B">
        <w:rPr>
          <w:rFonts w:cs="Tahoma"/>
          <w:lang w:eastAsia="zh-CN"/>
        </w:rPr>
        <w:fldChar w:fldCharType="begin"/>
      </w:r>
      <w:r w:rsidR="00721B1B">
        <w:rPr>
          <w:rFonts w:cs="Tahoma"/>
          <w:lang w:eastAsia="zh-CN"/>
        </w:rPr>
        <w:instrText xml:space="preserve"> ADDIN ZOTERO_ITEM CSL_CITATION {"citationID":"D9BHCuCx","properties":{"formattedCitation":"(Farole et al., 2013)","plainCitation":"(Farole et al., 2013)","noteIndex":0},"citationItems":[{"id":13874,"uris":["http://zotero.org/groups/41427/items/UXRWY5W7"],"uri":["http://zotero.org/groups/41427/items/UXRWY5W7"],"itemData":{"id":13874,"type":"article","publisher":"The Trade Post","source":"MBA000","title":"Some types of foreign investment are better than others: a look at factors that help FDI boost the local economy","URL":"https://blogs.worldbank.org/trade/not-all-foreign-investment-is-good-a-look-at-factors-that-help-fdi-boost-the-local-economy","author":[{"family":"Farole","given":"T."},{"family":"Winkler","given":"D."},{"family":"Oliver","given":"J."}],"accessed":{"date-parts":[["2019",12,1]]},"issued":{"date-parts":[["2013"]]}}}],"schema":"https://github.com/citation-style-language/schema/raw/master/csl-citation.json"} </w:instrText>
      </w:r>
      <w:r w:rsidR="00721B1B">
        <w:rPr>
          <w:rFonts w:cs="Tahoma"/>
          <w:lang w:eastAsia="zh-CN"/>
        </w:rPr>
        <w:fldChar w:fldCharType="separate"/>
      </w:r>
      <w:r w:rsidR="00721B1B" w:rsidRPr="00721B1B">
        <w:rPr>
          <w:rFonts w:cs="Tahoma"/>
        </w:rPr>
        <w:t>(Farole et al., 2013)</w:t>
      </w:r>
      <w:r w:rsidR="00721B1B">
        <w:rPr>
          <w:rFonts w:cs="Tahoma"/>
          <w:lang w:eastAsia="zh-CN"/>
        </w:rPr>
        <w:fldChar w:fldCharType="end"/>
      </w:r>
      <w:r w:rsidR="00721B1B">
        <w:rPr>
          <w:rFonts w:cs="Tahoma"/>
          <w:lang w:eastAsia="zh-CN"/>
        </w:rPr>
        <w:t xml:space="preserve">. </w:t>
      </w:r>
      <w:r w:rsidR="00BB3BA0">
        <w:rPr>
          <w:rFonts w:cs="Tahoma"/>
          <w:lang w:eastAsia="zh-CN"/>
        </w:rPr>
        <w:t xml:space="preserve">Though the market for the products of the Company may be larger in Australia, I would finally favour Taiwan for </w:t>
      </w:r>
      <w:r w:rsidR="005250F1">
        <w:rPr>
          <w:rFonts w:cs="Tahoma"/>
          <w:lang w:eastAsia="zh-CN"/>
        </w:rPr>
        <w:t>the following</w:t>
      </w:r>
      <w:r w:rsidR="00BB3BA0">
        <w:rPr>
          <w:rFonts w:cs="Tahoma"/>
          <w:lang w:eastAsia="zh-CN"/>
        </w:rPr>
        <w:t xml:space="preserve"> rea</w:t>
      </w:r>
      <w:r w:rsidR="005250F1">
        <w:rPr>
          <w:rFonts w:cs="Tahoma"/>
          <w:lang w:eastAsia="zh-CN"/>
        </w:rPr>
        <w:t>sons:</w:t>
      </w:r>
    </w:p>
    <w:p w:rsidR="00830B5C" w:rsidRDefault="00830B5C" w:rsidP="00830B5C">
      <w:pPr>
        <w:pStyle w:val="Listenabsatz"/>
        <w:numPr>
          <w:ilvl w:val="0"/>
          <w:numId w:val="25"/>
        </w:numPr>
        <w:ind w:left="284" w:hanging="284"/>
        <w:rPr>
          <w:rFonts w:cs="Tahoma"/>
          <w:lang w:eastAsia="zh-CN"/>
        </w:rPr>
      </w:pPr>
      <w:r>
        <w:rPr>
          <w:rFonts w:cs="Tahoma"/>
          <w:lang w:eastAsia="zh-CN"/>
        </w:rPr>
        <w:t>Overlapping office hours because time shift to Germany is only 6 h</w:t>
      </w:r>
    </w:p>
    <w:p w:rsidR="00830B5C" w:rsidRPr="005250F1" w:rsidRDefault="00830B5C" w:rsidP="00830B5C">
      <w:pPr>
        <w:pStyle w:val="Listenabsatz"/>
        <w:numPr>
          <w:ilvl w:val="0"/>
          <w:numId w:val="25"/>
        </w:numPr>
        <w:ind w:left="284" w:hanging="284"/>
        <w:rPr>
          <w:rFonts w:cs="Tahoma"/>
          <w:lang w:eastAsia="zh-CN"/>
        </w:rPr>
      </w:pPr>
      <w:r>
        <w:rPr>
          <w:rFonts w:cs="Tahoma"/>
          <w:lang w:eastAsia="zh-CN"/>
        </w:rPr>
        <w:t>Half the travelling distance if compared with Australia</w:t>
      </w:r>
    </w:p>
    <w:p w:rsidR="00BB3BA0" w:rsidRPr="005250F1" w:rsidRDefault="00BB3BA0" w:rsidP="005250F1">
      <w:pPr>
        <w:pStyle w:val="Listenabsatz"/>
        <w:numPr>
          <w:ilvl w:val="0"/>
          <w:numId w:val="25"/>
        </w:numPr>
        <w:ind w:left="284" w:hanging="284"/>
        <w:rPr>
          <w:rFonts w:cs="Tahoma"/>
          <w:lang w:eastAsia="zh-CN"/>
        </w:rPr>
      </w:pPr>
      <w:r w:rsidRPr="005250F1">
        <w:rPr>
          <w:rFonts w:cs="Tahoma"/>
          <w:lang w:eastAsia="zh-CN"/>
        </w:rPr>
        <w:t>Lower labour costs and at the same time higher availability of trained and motivated staff</w:t>
      </w:r>
    </w:p>
    <w:p w:rsidR="00BB3BA0" w:rsidRPr="005250F1" w:rsidRDefault="006E6BC5" w:rsidP="005250F1">
      <w:pPr>
        <w:pStyle w:val="Listenabsatz"/>
        <w:numPr>
          <w:ilvl w:val="0"/>
          <w:numId w:val="25"/>
        </w:numPr>
        <w:ind w:left="284" w:hanging="284"/>
        <w:rPr>
          <w:rFonts w:cs="Tahoma"/>
          <w:lang w:eastAsia="zh-CN"/>
        </w:rPr>
      </w:pPr>
      <w:r>
        <w:rPr>
          <w:rFonts w:cs="Tahoma"/>
          <w:lang w:eastAsia="zh-CN"/>
        </w:rPr>
        <w:t>Some s</w:t>
      </w:r>
      <w:r w:rsidR="00BB3BA0" w:rsidRPr="005250F1">
        <w:rPr>
          <w:rFonts w:cs="Tahoma"/>
          <w:lang w:eastAsia="zh-CN"/>
        </w:rPr>
        <w:t xml:space="preserve">emi-finished products </w:t>
      </w:r>
      <w:r>
        <w:rPr>
          <w:rFonts w:cs="Tahoma"/>
          <w:lang w:eastAsia="zh-CN"/>
        </w:rPr>
        <w:t xml:space="preserve">for the </w:t>
      </w:r>
      <w:r w:rsidR="00B56C82">
        <w:rPr>
          <w:rFonts w:cs="Tahoma"/>
          <w:lang w:eastAsia="zh-CN"/>
        </w:rPr>
        <w:t>Company’s manufacture</w:t>
      </w:r>
      <w:r>
        <w:rPr>
          <w:rFonts w:cs="Tahoma"/>
          <w:lang w:eastAsia="zh-CN"/>
        </w:rPr>
        <w:t xml:space="preserve"> </w:t>
      </w:r>
      <w:r w:rsidR="00BB3BA0" w:rsidRPr="005250F1">
        <w:rPr>
          <w:rFonts w:cs="Tahoma"/>
          <w:lang w:eastAsia="zh-CN"/>
        </w:rPr>
        <w:t>are already imported from Taiwan</w:t>
      </w:r>
    </w:p>
    <w:p w:rsidR="00BB3BA0" w:rsidRPr="005250F1" w:rsidRDefault="00BB3BA0" w:rsidP="005250F1">
      <w:pPr>
        <w:pStyle w:val="Listenabsatz"/>
        <w:numPr>
          <w:ilvl w:val="0"/>
          <w:numId w:val="25"/>
        </w:numPr>
        <w:ind w:left="284" w:hanging="284"/>
        <w:rPr>
          <w:rFonts w:cs="Tahoma"/>
          <w:lang w:eastAsia="zh-CN"/>
        </w:rPr>
      </w:pPr>
      <w:r w:rsidRPr="005250F1">
        <w:rPr>
          <w:rFonts w:cs="Tahoma"/>
          <w:lang w:eastAsia="zh-CN"/>
        </w:rPr>
        <w:t xml:space="preserve">A subsidiary </w:t>
      </w:r>
      <w:r w:rsidR="005250F1" w:rsidRPr="005250F1">
        <w:rPr>
          <w:rFonts w:cs="Tahoma"/>
          <w:lang w:eastAsia="zh-CN"/>
        </w:rPr>
        <w:t xml:space="preserve">in Taiwan </w:t>
      </w:r>
      <w:r w:rsidRPr="005250F1">
        <w:rPr>
          <w:rFonts w:cs="Tahoma"/>
          <w:lang w:eastAsia="zh-CN"/>
        </w:rPr>
        <w:t xml:space="preserve">could </w:t>
      </w:r>
      <w:r w:rsidR="006E6BC5">
        <w:rPr>
          <w:rFonts w:cs="Tahoma"/>
          <w:lang w:eastAsia="zh-CN"/>
        </w:rPr>
        <w:t xml:space="preserve">also </w:t>
      </w:r>
      <w:r w:rsidRPr="005250F1">
        <w:rPr>
          <w:rFonts w:cs="Tahoma"/>
          <w:lang w:eastAsia="zh-CN"/>
        </w:rPr>
        <w:t>support sourcing from China</w:t>
      </w:r>
    </w:p>
    <w:p w:rsidR="00696A5A" w:rsidRDefault="005250F1" w:rsidP="00696A5A">
      <w:pPr>
        <w:pStyle w:val="Listenabsatz"/>
        <w:numPr>
          <w:ilvl w:val="0"/>
          <w:numId w:val="25"/>
        </w:numPr>
        <w:ind w:left="284" w:hanging="284"/>
        <w:rPr>
          <w:rFonts w:cs="Tahoma"/>
          <w:lang w:eastAsia="zh-CN"/>
        </w:rPr>
      </w:pPr>
      <w:r w:rsidRPr="005250F1">
        <w:rPr>
          <w:rFonts w:cs="Tahoma"/>
          <w:lang w:eastAsia="zh-CN"/>
        </w:rPr>
        <w:t>Taiwanese are westerni</w:t>
      </w:r>
      <w:r w:rsidR="003623C1">
        <w:rPr>
          <w:rFonts w:cs="Tahoma"/>
          <w:lang w:eastAsia="zh-CN"/>
        </w:rPr>
        <w:t>s</w:t>
      </w:r>
      <w:r w:rsidRPr="005250F1">
        <w:rPr>
          <w:rFonts w:cs="Tahoma"/>
          <w:lang w:eastAsia="zh-CN"/>
        </w:rPr>
        <w:t>ed yet have a good command of Chinese, the unofficial lingua franca for business in Southeast Asia</w:t>
      </w:r>
    </w:p>
    <w:p w:rsidR="00696A5A" w:rsidRDefault="00696A5A" w:rsidP="00696A5A">
      <w:pPr>
        <w:pStyle w:val="Listenabsatz"/>
        <w:numPr>
          <w:ilvl w:val="0"/>
          <w:numId w:val="25"/>
        </w:numPr>
        <w:ind w:left="284" w:hanging="284"/>
        <w:rPr>
          <w:rFonts w:cs="Tahoma"/>
          <w:lang w:eastAsia="zh-CN"/>
        </w:rPr>
      </w:pPr>
      <w:r w:rsidRPr="005250F1">
        <w:rPr>
          <w:rFonts w:cs="Tahoma"/>
          <w:lang w:eastAsia="zh-CN"/>
        </w:rPr>
        <w:t>Better situated for the business with other relevant countries in East Asia and Southeast Asia</w:t>
      </w:r>
    </w:p>
    <w:p w:rsidR="00CB61EF" w:rsidRDefault="00696A5A" w:rsidP="00CB61EF">
      <w:pPr>
        <w:rPr>
          <w:rFonts w:cs="Tahoma"/>
          <w:lang w:eastAsia="zh-CN"/>
        </w:rPr>
      </w:pPr>
      <w:r>
        <w:rPr>
          <w:rFonts w:cs="Tahoma"/>
          <w:lang w:eastAsia="zh-CN"/>
        </w:rPr>
        <w:t xml:space="preserve">The latter reason is important since it was concluded in Section </w:t>
      </w:r>
      <w:r>
        <w:rPr>
          <w:rFonts w:cs="Tahoma"/>
          <w:lang w:eastAsia="zh-CN"/>
        </w:rPr>
        <w:fldChar w:fldCharType="begin"/>
      </w:r>
      <w:r>
        <w:rPr>
          <w:rFonts w:cs="Tahoma"/>
          <w:lang w:eastAsia="zh-CN"/>
        </w:rPr>
        <w:instrText xml:space="preserve"> REF _Ref29129181 \r \h </w:instrText>
      </w:r>
      <w:r>
        <w:rPr>
          <w:rFonts w:cs="Tahoma"/>
          <w:lang w:eastAsia="zh-CN"/>
        </w:rPr>
      </w:r>
      <w:r>
        <w:rPr>
          <w:rFonts w:cs="Tahoma"/>
          <w:lang w:eastAsia="zh-CN"/>
        </w:rPr>
        <w:fldChar w:fldCharType="separate"/>
      </w:r>
      <w:r w:rsidR="001178ED">
        <w:rPr>
          <w:rFonts w:cs="Tahoma"/>
          <w:lang w:eastAsia="zh-CN"/>
        </w:rPr>
        <w:t>2.2</w:t>
      </w:r>
      <w:r>
        <w:rPr>
          <w:rFonts w:cs="Tahoma"/>
          <w:lang w:eastAsia="zh-CN"/>
        </w:rPr>
        <w:fldChar w:fldCharType="end"/>
      </w:r>
      <w:r>
        <w:rPr>
          <w:rFonts w:cs="Tahoma"/>
          <w:lang w:eastAsia="zh-CN"/>
        </w:rPr>
        <w:t xml:space="preserve"> that for future internationalisation, </w:t>
      </w:r>
      <w:r w:rsidR="00721B1B">
        <w:rPr>
          <w:rFonts w:cs="Tahoma"/>
          <w:lang w:eastAsia="zh-CN"/>
        </w:rPr>
        <w:t>in addition</w:t>
      </w:r>
      <w:r>
        <w:rPr>
          <w:rFonts w:cs="Tahoma"/>
          <w:lang w:eastAsia="zh-CN"/>
        </w:rPr>
        <w:t xml:space="preserve"> to Australia and New Zealand</w:t>
      </w:r>
      <w:r w:rsidR="00721B1B">
        <w:rPr>
          <w:rFonts w:cs="Tahoma"/>
          <w:lang w:eastAsia="zh-CN"/>
        </w:rPr>
        <w:t>,</w:t>
      </w:r>
      <w:r>
        <w:rPr>
          <w:rFonts w:cs="Tahoma"/>
          <w:lang w:eastAsia="zh-CN"/>
        </w:rPr>
        <w:t xml:space="preserve"> countries in East and Southeast Asia, namely Korea, Thailand, Singapore, Malaysia, and Indonesia should be focussed.</w:t>
      </w:r>
      <w:r w:rsidR="00CB61EF">
        <w:rPr>
          <w:rFonts w:cs="Tahoma"/>
          <w:lang w:eastAsia="zh-CN"/>
        </w:rPr>
        <w:t xml:space="preserve"> Among these countries, Taiwan has the highest global manufacturing competitiveness after Korea </w:t>
      </w:r>
      <w:r w:rsidR="00CB61EF">
        <w:rPr>
          <w:rFonts w:cs="Tahoma"/>
          <w:lang w:eastAsia="zh-CN"/>
        </w:rPr>
        <w:fldChar w:fldCharType="begin"/>
      </w:r>
      <w:r w:rsidR="00CB61EF">
        <w:rPr>
          <w:rFonts w:cs="Tahoma"/>
          <w:lang w:eastAsia="zh-CN"/>
        </w:rPr>
        <w:instrText xml:space="preserve"> ADDIN ZOTERO_ITEM CSL_CITATION {"citationID":"V0s8kh5a","properties":{"formattedCitation":"(global rank 7, Giffi et al., 2016)","plainCitation":"(global rank 7, Giffi et al., 2016)","noteIndex":0},"citationItems":[{"id":13875,"uris":["http://zotero.org/groups/41427/items/9IK34DNH"],"uri":["http://zotero.org/groups/41427/items/9IK34DNH"],"itemData":{"id":13875,"type":"article","publisher":"Deloitte","source":"MBA000","title":"Global Manufacturing Competitiveness Index","URL":"https://www2.deloitte.com/global/en/pages/manufacturing/articles/global-manufacturing-competitiveness-index.html","author":[{"family":"Giffi","given":"C."},{"family":"Rodriguez","given":"M."},{"family":"Gangula","given":"B."},{"family":"Roth","given":"A."},{"family":"Hanley","given":"T."}],"accessed":{"date-parts":[["2020",1,5]]},"issued":{"date-parts":[["2016"]]}},"prefix":"global rank 7, "}],"schema":"https://github.com/citation-style-language/schema/raw/master/csl-citation.json"} </w:instrText>
      </w:r>
      <w:r w:rsidR="00CB61EF">
        <w:rPr>
          <w:rFonts w:cs="Tahoma"/>
          <w:lang w:eastAsia="zh-CN"/>
        </w:rPr>
        <w:fldChar w:fldCharType="separate"/>
      </w:r>
      <w:r w:rsidR="00CB61EF" w:rsidRPr="00CB61EF">
        <w:rPr>
          <w:rFonts w:cs="Tahoma"/>
        </w:rPr>
        <w:t>(global rank 7, Giffi et al., 2016)</w:t>
      </w:r>
      <w:r w:rsidR="00CB61EF">
        <w:rPr>
          <w:rFonts w:cs="Tahoma"/>
          <w:lang w:eastAsia="zh-CN"/>
        </w:rPr>
        <w:fldChar w:fldCharType="end"/>
      </w:r>
      <w:r w:rsidR="00CB61EF">
        <w:rPr>
          <w:rFonts w:cs="Tahoma"/>
          <w:lang w:eastAsia="zh-CN"/>
        </w:rPr>
        <w:t xml:space="preserve"> and the highest global competitiveness </w:t>
      </w:r>
      <w:r w:rsidR="00CB61EF" w:rsidRPr="00CB61EF">
        <w:rPr>
          <w:rFonts w:cs="Tahoma"/>
          <w:lang w:eastAsia="zh-CN"/>
        </w:rPr>
        <w:t>defined as the set of institutions, policies and factors that determine</w:t>
      </w:r>
      <w:r w:rsidR="00CB61EF">
        <w:rPr>
          <w:rFonts w:cs="Tahoma"/>
          <w:lang w:eastAsia="zh-CN"/>
        </w:rPr>
        <w:t xml:space="preserve"> </w:t>
      </w:r>
      <w:r w:rsidR="00CB61EF" w:rsidRPr="00CB61EF">
        <w:rPr>
          <w:rFonts w:cs="Tahoma"/>
          <w:lang w:eastAsia="zh-CN"/>
        </w:rPr>
        <w:t xml:space="preserve">the level of productivity </w:t>
      </w:r>
      <w:r w:rsidR="00CB61EF">
        <w:rPr>
          <w:rFonts w:cs="Tahoma"/>
          <w:lang w:eastAsia="zh-CN"/>
        </w:rPr>
        <w:fldChar w:fldCharType="begin"/>
      </w:r>
      <w:r w:rsidR="00CB61EF">
        <w:rPr>
          <w:rFonts w:cs="Tahoma"/>
          <w:lang w:eastAsia="zh-CN"/>
        </w:rPr>
        <w:instrText xml:space="preserve"> ADDIN ZOTERO_ITEM CSL_CITATION {"citationID":"Cjyq6Kpt","properties":{"formattedCitation":"(global rank 12, Schwab, 2019)","plainCitation":"(global rank 12, Schwab, 2019)","noteIndex":0},"citationItems":[{"id":13876,"uris":["http://zotero.org/groups/41427/items/QCIFHV6C"],"uri":["http://zotero.org/groups/41427/items/QCIFHV6C"],"itemData":{"id":13876,"type":"article","publisher":"World Economic Forum","source":"MBA000","title":"The Global Competitiveness Report","URL":"https://www.weforum.org/reports/global-competitiveness-report-2019","author":[{"family":"Schwab","given":"K."}],"accessed":{"date-parts":[["2020",1,5]]},"issued":{"date-parts":[["2019"]]}},"prefix":"global rank 12, "}],"schema":"https://github.com/citation-style-language/schema/raw/master/csl-citation.json"} </w:instrText>
      </w:r>
      <w:r w:rsidR="00CB61EF">
        <w:rPr>
          <w:rFonts w:cs="Tahoma"/>
          <w:lang w:eastAsia="zh-CN"/>
        </w:rPr>
        <w:fldChar w:fldCharType="separate"/>
      </w:r>
      <w:r w:rsidR="00CB61EF" w:rsidRPr="00CB61EF">
        <w:rPr>
          <w:rFonts w:cs="Tahoma"/>
        </w:rPr>
        <w:t>(global rank 12, Schwab, 2019)</w:t>
      </w:r>
      <w:r w:rsidR="00CB61EF">
        <w:rPr>
          <w:rFonts w:cs="Tahoma"/>
          <w:lang w:eastAsia="zh-CN"/>
        </w:rPr>
        <w:fldChar w:fldCharType="end"/>
      </w:r>
      <w:r w:rsidR="00CB61EF">
        <w:rPr>
          <w:rFonts w:cs="Tahoma"/>
          <w:lang w:eastAsia="zh-CN"/>
        </w:rPr>
        <w:t>.</w:t>
      </w:r>
      <w:r w:rsidR="00660CDB">
        <w:rPr>
          <w:rFonts w:cs="Tahoma"/>
          <w:lang w:eastAsia="zh-CN"/>
        </w:rPr>
        <w:t xml:space="preserve"> This underlines that Taiwan would be the right choice.</w:t>
      </w:r>
    </w:p>
    <w:p w:rsidR="005250F1" w:rsidRPr="005250F1" w:rsidRDefault="00E2244B" w:rsidP="005250F1">
      <w:pPr>
        <w:rPr>
          <w:rFonts w:cs="Tahoma"/>
          <w:lang w:eastAsia="zh-CN"/>
        </w:rPr>
      </w:pPr>
      <w:r>
        <w:rPr>
          <w:rFonts w:cs="Tahoma"/>
          <w:lang w:eastAsia="zh-CN"/>
        </w:rPr>
        <w:t xml:space="preserve">Apart from Taiwan, all focussed countries in the Asia-Pacific region should be served by distributors and/or dealers. </w:t>
      </w:r>
      <w:r w:rsidR="00696A5A">
        <w:rPr>
          <w:rFonts w:cs="Tahoma"/>
          <w:lang w:eastAsia="zh-CN"/>
        </w:rPr>
        <w:t>In Europe, a</w:t>
      </w:r>
      <w:r w:rsidR="00E63126">
        <w:rPr>
          <w:rFonts w:cs="Tahoma"/>
          <w:lang w:eastAsia="zh-CN"/>
        </w:rPr>
        <w:t xml:space="preserve">s </w:t>
      </w:r>
      <w:r w:rsidR="00E63126" w:rsidRPr="00696A5A">
        <w:rPr>
          <w:rFonts w:cs="Tahoma"/>
          <w:lang w:eastAsia="zh-CN"/>
        </w:rPr>
        <w:t xml:space="preserve">also </w:t>
      </w:r>
      <w:r w:rsidR="00696A5A" w:rsidRPr="00696A5A">
        <w:rPr>
          <w:rFonts w:cs="Tahoma"/>
          <w:lang w:eastAsia="zh-CN"/>
        </w:rPr>
        <w:t xml:space="preserve">reasoned </w:t>
      </w:r>
      <w:r w:rsidR="00E63126" w:rsidRPr="00696A5A">
        <w:rPr>
          <w:rFonts w:cs="Tahoma"/>
          <w:lang w:eastAsia="zh-CN"/>
        </w:rPr>
        <w:t xml:space="preserve">in Section </w:t>
      </w:r>
      <w:r w:rsidR="00E63126" w:rsidRPr="00696A5A">
        <w:rPr>
          <w:rFonts w:cs="Tahoma"/>
          <w:lang w:eastAsia="zh-CN"/>
        </w:rPr>
        <w:fldChar w:fldCharType="begin"/>
      </w:r>
      <w:r w:rsidR="00E63126" w:rsidRPr="00696A5A">
        <w:rPr>
          <w:rFonts w:cs="Tahoma"/>
          <w:lang w:eastAsia="zh-CN"/>
        </w:rPr>
        <w:instrText xml:space="preserve"> REF _Ref29129181 \r \h </w:instrText>
      </w:r>
      <w:r w:rsidR="00696A5A" w:rsidRPr="00696A5A">
        <w:rPr>
          <w:rFonts w:cs="Tahoma"/>
          <w:lang w:eastAsia="zh-CN"/>
        </w:rPr>
        <w:instrText xml:space="preserve"> \* MERGEFORMAT </w:instrText>
      </w:r>
      <w:r w:rsidR="00E63126" w:rsidRPr="00696A5A">
        <w:rPr>
          <w:rFonts w:cs="Tahoma"/>
          <w:lang w:eastAsia="zh-CN"/>
        </w:rPr>
      </w:r>
      <w:r w:rsidR="00E63126" w:rsidRPr="00696A5A">
        <w:rPr>
          <w:rFonts w:cs="Tahoma"/>
          <w:lang w:eastAsia="zh-CN"/>
        </w:rPr>
        <w:fldChar w:fldCharType="separate"/>
      </w:r>
      <w:r w:rsidR="001178ED">
        <w:rPr>
          <w:rFonts w:cs="Tahoma"/>
          <w:lang w:eastAsia="zh-CN"/>
        </w:rPr>
        <w:t>2.2</w:t>
      </w:r>
      <w:r w:rsidR="00E63126" w:rsidRPr="00696A5A">
        <w:rPr>
          <w:rFonts w:cs="Tahoma"/>
          <w:lang w:eastAsia="zh-CN"/>
        </w:rPr>
        <w:fldChar w:fldCharType="end"/>
      </w:r>
      <w:r w:rsidR="00E63126" w:rsidRPr="00696A5A">
        <w:rPr>
          <w:rFonts w:cs="Tahoma"/>
          <w:lang w:eastAsia="zh-CN"/>
        </w:rPr>
        <w:t xml:space="preserve">, the Company should rather focus </w:t>
      </w:r>
      <w:r w:rsidR="00696A5A" w:rsidRPr="00696A5A">
        <w:rPr>
          <w:rFonts w:cs="Tahoma"/>
        </w:rPr>
        <w:t xml:space="preserve">North, </w:t>
      </w:r>
      <w:r w:rsidR="00696A5A" w:rsidRPr="00696A5A">
        <w:rPr>
          <w:rFonts w:cs="Tahoma"/>
        </w:rPr>
        <w:lastRenderedPageBreak/>
        <w:t>East, Central and West Europe</w:t>
      </w:r>
      <w:r w:rsidR="00696A5A">
        <w:rPr>
          <w:rFonts w:cs="Tahoma"/>
        </w:rPr>
        <w:t xml:space="preserve">. For this reason, </w:t>
      </w:r>
      <w:r w:rsidR="005250F1">
        <w:rPr>
          <w:rFonts w:cs="Tahoma"/>
          <w:lang w:eastAsia="zh-CN"/>
        </w:rPr>
        <w:t xml:space="preserve">the </w:t>
      </w:r>
      <w:r w:rsidR="00087E8B">
        <w:rPr>
          <w:rFonts w:cs="Tahoma"/>
          <w:lang w:eastAsia="zh-CN"/>
        </w:rPr>
        <w:t>subsidiary in the Netherland</w:t>
      </w:r>
      <w:r w:rsidR="00212A1D">
        <w:rPr>
          <w:rFonts w:cs="Tahoma"/>
          <w:lang w:eastAsia="zh-CN"/>
        </w:rPr>
        <w:t xml:space="preserve">s should handle also Belgium and Luxemburg and thus be in charge of complete Benelux. Likewise, the subsidiary in the UK should also be responsible of Ireland. </w:t>
      </w:r>
      <w:r w:rsidR="00696A5A">
        <w:rPr>
          <w:rFonts w:cs="Tahoma"/>
          <w:lang w:eastAsia="zh-CN"/>
        </w:rPr>
        <w:t>It app</w:t>
      </w:r>
      <w:r>
        <w:rPr>
          <w:rFonts w:cs="Tahoma"/>
          <w:lang w:eastAsia="zh-CN"/>
        </w:rPr>
        <w:t xml:space="preserve">ears </w:t>
      </w:r>
      <w:r w:rsidR="00D21883">
        <w:rPr>
          <w:rFonts w:cs="Tahoma"/>
          <w:lang w:eastAsia="zh-CN"/>
        </w:rPr>
        <w:t>unreasonable</w:t>
      </w:r>
      <w:r w:rsidR="00696A5A">
        <w:rPr>
          <w:rFonts w:cs="Tahoma"/>
          <w:lang w:eastAsia="zh-CN"/>
        </w:rPr>
        <w:t xml:space="preserve"> </w:t>
      </w:r>
      <w:r>
        <w:rPr>
          <w:rFonts w:cs="Tahoma"/>
          <w:lang w:eastAsia="zh-CN"/>
        </w:rPr>
        <w:t xml:space="preserve">for the time being </w:t>
      </w:r>
      <w:r w:rsidR="00696A5A">
        <w:rPr>
          <w:rFonts w:cs="Tahoma"/>
          <w:lang w:eastAsia="zh-CN"/>
        </w:rPr>
        <w:t>to found new subsidiaries in North and East Europe</w:t>
      </w:r>
      <w:r>
        <w:rPr>
          <w:rFonts w:cs="Tahoma"/>
          <w:lang w:eastAsia="zh-CN"/>
        </w:rPr>
        <w:t xml:space="preserve">. </w:t>
      </w:r>
      <w:r w:rsidR="00D21883">
        <w:rPr>
          <w:rFonts w:cs="Tahoma"/>
          <w:lang w:eastAsia="zh-CN"/>
        </w:rPr>
        <w:t xml:space="preserve">Experience showed that </w:t>
      </w:r>
      <w:proofErr w:type="gramStart"/>
      <w:r w:rsidR="00D21883">
        <w:rPr>
          <w:rFonts w:cs="Tahoma"/>
          <w:lang w:eastAsia="zh-CN"/>
        </w:rPr>
        <w:t>the head</w:t>
      </w:r>
      <w:r>
        <w:rPr>
          <w:rFonts w:cs="Tahoma"/>
          <w:lang w:eastAsia="zh-CN"/>
        </w:rPr>
        <w:t>quarter</w:t>
      </w:r>
      <w:proofErr w:type="gramEnd"/>
      <w:r>
        <w:rPr>
          <w:rFonts w:cs="Tahoma"/>
          <w:lang w:eastAsia="zh-CN"/>
        </w:rPr>
        <w:t xml:space="preserve"> can handle these markets directly. The final outcome would be a clear setup </w:t>
      </w:r>
      <w:r w:rsidR="00D21883">
        <w:t>of the Company</w:t>
      </w:r>
      <w:r w:rsidR="00D21883">
        <w:rPr>
          <w:rFonts w:cs="Tahoma"/>
          <w:lang w:eastAsia="zh-CN"/>
        </w:rPr>
        <w:t xml:space="preserve"> </w:t>
      </w:r>
      <w:r>
        <w:rPr>
          <w:rFonts w:cs="Tahoma"/>
          <w:lang w:eastAsia="zh-CN"/>
        </w:rPr>
        <w:t>(</w:t>
      </w:r>
      <w:r w:rsidR="005250F1">
        <w:rPr>
          <w:rFonts w:cs="Tahoma"/>
          <w:lang w:eastAsia="zh-CN"/>
        </w:rPr>
        <w:fldChar w:fldCharType="begin"/>
      </w:r>
      <w:r w:rsidR="005250F1">
        <w:rPr>
          <w:rFonts w:cs="Tahoma"/>
          <w:lang w:eastAsia="zh-CN"/>
        </w:rPr>
        <w:instrText xml:space="preserve"> REF _Ref29128700 \h </w:instrText>
      </w:r>
      <w:r w:rsidR="005250F1">
        <w:rPr>
          <w:rFonts w:cs="Tahoma"/>
          <w:lang w:eastAsia="zh-CN"/>
        </w:rPr>
      </w:r>
      <w:r w:rsidR="005250F1">
        <w:rPr>
          <w:rFonts w:cs="Tahoma"/>
          <w:lang w:eastAsia="zh-CN"/>
        </w:rPr>
        <w:fldChar w:fldCharType="separate"/>
      </w:r>
      <w:r w:rsidR="001178ED" w:rsidRPr="00DA1A86">
        <w:t>Figure</w:t>
      </w:r>
      <w:r w:rsidR="001178ED">
        <w:t xml:space="preserve"> </w:t>
      </w:r>
      <w:r w:rsidR="001178ED">
        <w:rPr>
          <w:noProof/>
        </w:rPr>
        <w:t>7</w:t>
      </w:r>
      <w:r w:rsidR="005250F1">
        <w:rPr>
          <w:rFonts w:cs="Tahoma"/>
          <w:lang w:eastAsia="zh-CN"/>
        </w:rPr>
        <w:fldChar w:fldCharType="end"/>
      </w:r>
      <w:r>
        <w:rPr>
          <w:rFonts w:cs="Tahoma"/>
          <w:lang w:eastAsia="zh-CN"/>
        </w:rPr>
        <w:t>).</w:t>
      </w:r>
    </w:p>
    <w:p w:rsidR="00823CA8" w:rsidRDefault="00EB48DF" w:rsidP="00823CA8">
      <w:pPr>
        <w:keepNext/>
        <w:rPr>
          <w:rFonts w:cs="Tahoma"/>
          <w:lang w:eastAsia="zh-CN"/>
        </w:rPr>
      </w:pPr>
      <w:r>
        <w:rPr>
          <w:rFonts w:cs="Tahoma"/>
          <w:noProof/>
          <w:lang w:val="de-DE" w:eastAsia="zh-CN"/>
        </w:rPr>
        <mc:AlternateContent>
          <mc:Choice Requires="wpg">
            <w:drawing>
              <wp:anchor distT="0" distB="0" distL="114300" distR="114300" simplePos="0" relativeHeight="251813888" behindDoc="0" locked="0" layoutInCell="1" allowOverlap="1">
                <wp:simplePos x="0" y="0"/>
                <wp:positionH relativeFrom="column">
                  <wp:posOffset>2095</wp:posOffset>
                </wp:positionH>
                <wp:positionV relativeFrom="paragraph">
                  <wp:posOffset>2128</wp:posOffset>
                </wp:positionV>
                <wp:extent cx="5732491" cy="2312398"/>
                <wp:effectExtent l="0" t="0" r="20955" b="12065"/>
                <wp:wrapNone/>
                <wp:docPr id="215" name="Gruppieren 215"/>
                <wp:cNvGraphicFramePr/>
                <a:graphic xmlns:a="http://schemas.openxmlformats.org/drawingml/2006/main">
                  <a:graphicData uri="http://schemas.microsoft.com/office/word/2010/wordprocessingGroup">
                    <wpg:wgp>
                      <wpg:cNvGrpSpPr/>
                      <wpg:grpSpPr>
                        <a:xfrm>
                          <a:off x="0" y="0"/>
                          <a:ext cx="5732491" cy="2312398"/>
                          <a:chOff x="0" y="0"/>
                          <a:chExt cx="5732491" cy="2312398"/>
                        </a:xfrm>
                      </wpg:grpSpPr>
                      <wps:wsp>
                        <wps:cNvPr id="47" name="Textfeld 2"/>
                        <wps:cNvSpPr txBox="1">
                          <a:spLocks noChangeArrowheads="1"/>
                        </wps:cNvSpPr>
                        <wps:spPr bwMode="auto">
                          <a:xfrm>
                            <a:off x="2377503" y="0"/>
                            <a:ext cx="971550" cy="287655"/>
                          </a:xfrm>
                          <a:prstGeom prst="rect">
                            <a:avLst/>
                          </a:prstGeom>
                          <a:solidFill>
                            <a:srgbClr val="FFFFFF"/>
                          </a:solidFill>
                          <a:ln w="9525">
                            <a:solidFill>
                              <a:srgbClr val="000000"/>
                            </a:solidFill>
                            <a:miter lim="800000"/>
                            <a:headEnd/>
                            <a:tailEnd/>
                          </a:ln>
                        </wps:spPr>
                        <wps:txbx>
                          <w:txbxContent>
                            <w:p w:rsidR="00BB59ED" w:rsidRPr="009B094F" w:rsidRDefault="00BB59ED" w:rsidP="00823CA8">
                              <w:pPr>
                                <w:jc w:val="center"/>
                                <w:rPr>
                                  <w:lang w:val="de-DE"/>
                                </w:rPr>
                              </w:pPr>
                              <w:r>
                                <w:t>Group</w:t>
                              </w:r>
                            </w:p>
                          </w:txbxContent>
                        </wps:txbx>
                        <wps:bodyPr rot="0" vert="horz" wrap="square" lIns="91440" tIns="45720" rIns="91440" bIns="45720" anchor="t" anchorCtr="0">
                          <a:noAutofit/>
                        </wps:bodyPr>
                      </wps:wsp>
                      <wps:wsp>
                        <wps:cNvPr id="48" name="Textfeld 2"/>
                        <wps:cNvSpPr txBox="1">
                          <a:spLocks noChangeArrowheads="1"/>
                        </wps:cNvSpPr>
                        <wps:spPr bwMode="auto">
                          <a:xfrm>
                            <a:off x="2377503" y="463137"/>
                            <a:ext cx="972000" cy="288000"/>
                          </a:xfrm>
                          <a:prstGeom prst="rect">
                            <a:avLst/>
                          </a:prstGeom>
                          <a:solidFill>
                            <a:srgbClr val="FFFFFF"/>
                          </a:solidFill>
                          <a:ln w="9525">
                            <a:solidFill>
                              <a:srgbClr val="000000"/>
                            </a:solidFill>
                            <a:miter lim="800000"/>
                            <a:headEnd/>
                            <a:tailEnd/>
                          </a:ln>
                        </wps:spPr>
                        <wps:txbx>
                          <w:txbxContent>
                            <w:p w:rsidR="00BB59ED" w:rsidRPr="00417E0C" w:rsidRDefault="00BB59ED" w:rsidP="00823CA8">
                              <w:pPr>
                                <w:jc w:val="center"/>
                                <w:rPr>
                                  <w:lang w:val="de-DE"/>
                                </w:rPr>
                              </w:pPr>
                              <w:r>
                                <w:rPr>
                                  <w:lang w:val="de-DE"/>
                                </w:rPr>
                                <w:t>The Company</w:t>
                              </w:r>
                            </w:p>
                          </w:txbxContent>
                        </wps:txbx>
                        <wps:bodyPr rot="0" vert="horz" wrap="square" lIns="91440" tIns="45720" rIns="91440" bIns="45720" anchor="t" anchorCtr="0">
                          <a:noAutofit/>
                        </wps:bodyPr>
                      </wps:wsp>
                      <wps:wsp>
                        <wps:cNvPr id="61" name="Textfeld 2"/>
                        <wps:cNvSpPr txBox="1">
                          <a:spLocks noChangeArrowheads="1"/>
                        </wps:cNvSpPr>
                        <wps:spPr bwMode="auto">
                          <a:xfrm rot="16200000">
                            <a:off x="-341947" y="1288473"/>
                            <a:ext cx="971550" cy="287655"/>
                          </a:xfrm>
                          <a:prstGeom prst="rect">
                            <a:avLst/>
                          </a:prstGeom>
                          <a:solidFill>
                            <a:srgbClr val="00B0F0"/>
                          </a:solidFill>
                          <a:ln w="9525">
                            <a:solidFill>
                              <a:srgbClr val="000000"/>
                            </a:solidFill>
                            <a:miter lim="800000"/>
                            <a:headEnd/>
                            <a:tailEnd/>
                          </a:ln>
                        </wps:spPr>
                        <wps:txbx>
                          <w:txbxContent>
                            <w:p w:rsidR="00BB59ED" w:rsidRPr="00D3067A" w:rsidRDefault="00BB59ED" w:rsidP="00823CA8">
                              <w:pPr>
                                <w:jc w:val="center"/>
                              </w:pPr>
                              <w:r w:rsidRPr="00D3067A">
                                <w:t>Germany</w:t>
                              </w:r>
                              <w:r w:rsidRPr="00D3067A">
                                <w:rPr>
                                  <w:rFonts w:cs="Tahoma"/>
                                  <w:vertAlign w:val="superscript"/>
                                  <w:lang w:eastAsia="zh-CN"/>
                                </w:rPr>
                                <w:t>1)</w:t>
                              </w:r>
                            </w:p>
                          </w:txbxContent>
                        </wps:txbx>
                        <wps:bodyPr rot="0" vert="horz" wrap="square" lIns="91440" tIns="45720" rIns="91440" bIns="45720" anchor="t" anchorCtr="0">
                          <a:noAutofit/>
                        </wps:bodyPr>
                      </wps:wsp>
                      <wps:wsp>
                        <wps:cNvPr id="57" name="Textfeld 2"/>
                        <wps:cNvSpPr txBox="1">
                          <a:spLocks noChangeArrowheads="1"/>
                        </wps:cNvSpPr>
                        <wps:spPr bwMode="auto">
                          <a:xfrm rot="16200000">
                            <a:off x="5102889" y="1288473"/>
                            <a:ext cx="971550" cy="287655"/>
                          </a:xfrm>
                          <a:prstGeom prst="rect">
                            <a:avLst/>
                          </a:prstGeom>
                          <a:solidFill>
                            <a:schemeClr val="bg1">
                              <a:lumMod val="85000"/>
                            </a:schemeClr>
                          </a:solidFill>
                          <a:ln w="9525">
                            <a:solidFill>
                              <a:srgbClr val="000000"/>
                            </a:solidFill>
                            <a:miter lim="800000"/>
                            <a:headEnd/>
                            <a:tailEnd/>
                          </a:ln>
                        </wps:spPr>
                        <wps:txbx>
                          <w:txbxContent>
                            <w:p w:rsidR="00BB59ED" w:rsidRPr="00D3067A" w:rsidRDefault="00BB59ED" w:rsidP="00823CA8">
                              <w:pPr>
                                <w:jc w:val="center"/>
                              </w:pPr>
                              <w:r>
                                <w:t>New Zealand</w:t>
                              </w:r>
                              <w:r>
                                <w:rPr>
                                  <w:rFonts w:cs="Tahoma"/>
                                  <w:vertAlign w:val="superscript"/>
                                  <w:lang w:eastAsia="zh-CN"/>
                                </w:rPr>
                                <w:t>3)</w:t>
                              </w:r>
                            </w:p>
                          </w:txbxContent>
                        </wps:txbx>
                        <wps:bodyPr rot="0" vert="horz" wrap="square" lIns="0" tIns="45720" rIns="0" bIns="45720" anchor="t" anchorCtr="0">
                          <a:noAutofit/>
                        </wps:bodyPr>
                      </wps:wsp>
                      <wps:wsp>
                        <wps:cNvPr id="50" name="Textfeld 2"/>
                        <wps:cNvSpPr txBox="1">
                          <a:spLocks noChangeArrowheads="1"/>
                        </wps:cNvSpPr>
                        <wps:spPr bwMode="auto">
                          <a:xfrm rot="16200000">
                            <a:off x="3006894" y="1288473"/>
                            <a:ext cx="971550" cy="287655"/>
                          </a:xfrm>
                          <a:prstGeom prst="rect">
                            <a:avLst/>
                          </a:prstGeom>
                          <a:solidFill>
                            <a:schemeClr val="bg1">
                              <a:lumMod val="85000"/>
                            </a:schemeClr>
                          </a:solidFill>
                          <a:ln w="9525">
                            <a:solidFill>
                              <a:srgbClr val="000000"/>
                            </a:solidFill>
                            <a:miter lim="800000"/>
                            <a:headEnd/>
                            <a:tailEnd/>
                          </a:ln>
                        </wps:spPr>
                        <wps:txbx>
                          <w:txbxContent>
                            <w:p w:rsidR="00BB59ED" w:rsidRPr="00D3067A" w:rsidRDefault="00BB59ED" w:rsidP="00823CA8">
                              <w:pPr>
                                <w:jc w:val="center"/>
                              </w:pPr>
                              <w:r>
                                <w:t>Thailand</w:t>
                              </w:r>
                              <w:r>
                                <w:rPr>
                                  <w:rFonts w:cs="Tahoma"/>
                                  <w:vertAlign w:val="superscript"/>
                                  <w:lang w:eastAsia="zh-CN"/>
                                </w:rPr>
                                <w:t>3)</w:t>
                              </w:r>
                            </w:p>
                          </w:txbxContent>
                        </wps:txbx>
                        <wps:bodyPr rot="0" vert="horz" wrap="square" lIns="91440" tIns="45720" rIns="91440" bIns="45720" anchor="t" anchorCtr="0">
                          <a:noAutofit/>
                        </wps:bodyPr>
                      </wps:wsp>
                      <wps:wsp>
                        <wps:cNvPr id="49" name="Textfeld 2"/>
                        <wps:cNvSpPr txBox="1">
                          <a:spLocks noChangeArrowheads="1"/>
                        </wps:cNvSpPr>
                        <wps:spPr bwMode="auto">
                          <a:xfrm rot="16200000">
                            <a:off x="910899" y="1288473"/>
                            <a:ext cx="971550" cy="287655"/>
                          </a:xfrm>
                          <a:prstGeom prst="rect">
                            <a:avLst/>
                          </a:prstGeom>
                          <a:solidFill>
                            <a:srgbClr val="FF0000"/>
                          </a:solidFill>
                          <a:ln w="9525">
                            <a:solidFill>
                              <a:srgbClr val="000000"/>
                            </a:solidFill>
                            <a:miter lim="800000"/>
                            <a:headEnd/>
                            <a:tailEnd/>
                          </a:ln>
                        </wps:spPr>
                        <wps:txbx>
                          <w:txbxContent>
                            <w:p w:rsidR="00BB59ED" w:rsidRPr="00D3067A" w:rsidRDefault="00BB59ED" w:rsidP="00823CA8">
                              <w:pPr>
                                <w:jc w:val="center"/>
                              </w:pPr>
                              <w:r w:rsidRPr="00D3067A">
                                <w:t>U</w:t>
                              </w:r>
                              <w:r>
                                <w:t>K/Ireland</w:t>
                              </w:r>
                              <w:r>
                                <w:rPr>
                                  <w:rFonts w:cs="Tahoma"/>
                                  <w:vertAlign w:val="superscript"/>
                                  <w:lang w:eastAsia="zh-CN"/>
                                </w:rPr>
                                <w:t>2</w:t>
                              </w:r>
                              <w:r w:rsidRPr="00417E0C">
                                <w:rPr>
                                  <w:rFonts w:cs="Tahoma"/>
                                  <w:vertAlign w:val="superscript"/>
                                  <w:lang w:eastAsia="zh-CN"/>
                                </w:rPr>
                                <w:t>)</w:t>
                              </w:r>
                            </w:p>
                          </w:txbxContent>
                        </wps:txbx>
                        <wps:bodyPr rot="0" vert="horz" wrap="square" lIns="91440" tIns="45720" rIns="91440" bIns="45720" anchor="t" anchorCtr="0">
                          <a:noAutofit/>
                        </wps:bodyPr>
                      </wps:wsp>
                      <wps:wsp>
                        <wps:cNvPr id="51" name="Textfeld 2"/>
                        <wps:cNvSpPr txBox="1">
                          <a:spLocks noChangeArrowheads="1"/>
                        </wps:cNvSpPr>
                        <wps:spPr bwMode="auto">
                          <a:xfrm rot="16200000">
                            <a:off x="1754047" y="1288473"/>
                            <a:ext cx="971550" cy="287655"/>
                          </a:xfrm>
                          <a:prstGeom prst="rect">
                            <a:avLst/>
                          </a:prstGeom>
                          <a:solidFill>
                            <a:srgbClr val="FF0000"/>
                          </a:solidFill>
                          <a:ln w="9525">
                            <a:solidFill>
                              <a:srgbClr val="000000"/>
                            </a:solidFill>
                            <a:miter lim="800000"/>
                            <a:headEnd/>
                            <a:tailEnd/>
                          </a:ln>
                        </wps:spPr>
                        <wps:txbx>
                          <w:txbxContent>
                            <w:p w:rsidR="00BB59ED" w:rsidRPr="00D3067A" w:rsidRDefault="00BB59ED" w:rsidP="00823CA8">
                              <w:pPr>
                                <w:jc w:val="center"/>
                              </w:pPr>
                              <w:r w:rsidRPr="00D3067A">
                                <w:t>USA/Canada</w:t>
                              </w:r>
                              <w:r>
                                <w:rPr>
                                  <w:rFonts w:cs="Tahoma"/>
                                  <w:vertAlign w:val="superscript"/>
                                  <w:lang w:eastAsia="zh-CN"/>
                                </w:rPr>
                                <w:t>2</w:t>
                              </w:r>
                              <w:r w:rsidRPr="00417E0C">
                                <w:rPr>
                                  <w:rFonts w:cs="Tahoma"/>
                                  <w:vertAlign w:val="superscript"/>
                                  <w:lang w:eastAsia="zh-CN"/>
                                </w:rPr>
                                <w:t>)</w:t>
                              </w:r>
                            </w:p>
                          </w:txbxContent>
                        </wps:txbx>
                        <wps:bodyPr rot="0" vert="horz" wrap="square" lIns="91440" tIns="45720" rIns="91440" bIns="45720" anchor="t" anchorCtr="0">
                          <a:noAutofit/>
                        </wps:bodyPr>
                      </wps:wsp>
                      <wps:wsp>
                        <wps:cNvPr id="56" name="Textfeld 2"/>
                        <wps:cNvSpPr txBox="1">
                          <a:spLocks noChangeArrowheads="1"/>
                        </wps:cNvSpPr>
                        <wps:spPr bwMode="auto">
                          <a:xfrm rot="16200000">
                            <a:off x="1332473" y="1288473"/>
                            <a:ext cx="971550" cy="287655"/>
                          </a:xfrm>
                          <a:prstGeom prst="rect">
                            <a:avLst/>
                          </a:prstGeom>
                          <a:solidFill>
                            <a:srgbClr val="FF0000"/>
                          </a:solidFill>
                          <a:ln w="9525">
                            <a:solidFill>
                              <a:srgbClr val="000000"/>
                            </a:solidFill>
                            <a:miter lim="800000"/>
                            <a:headEnd/>
                            <a:tailEnd/>
                          </a:ln>
                        </wps:spPr>
                        <wps:txbx>
                          <w:txbxContent>
                            <w:p w:rsidR="00BB59ED" w:rsidRPr="00D3067A" w:rsidRDefault="00BB59ED" w:rsidP="00823CA8">
                              <w:pPr>
                                <w:jc w:val="center"/>
                              </w:pPr>
                              <w:r>
                                <w:t>Benelux</w:t>
                              </w:r>
                              <w:r>
                                <w:rPr>
                                  <w:vertAlign w:val="superscript"/>
                                </w:rPr>
                                <w:t>2</w:t>
                              </w:r>
                              <w:r w:rsidRPr="00D3067A">
                                <w:rPr>
                                  <w:vertAlign w:val="superscript"/>
                                </w:rPr>
                                <w:t>)</w:t>
                              </w:r>
                            </w:p>
                          </w:txbxContent>
                        </wps:txbx>
                        <wps:bodyPr rot="0" vert="horz" wrap="square" lIns="91440" tIns="45720" rIns="91440" bIns="45720" anchor="t" anchorCtr="0">
                          <a:noAutofit/>
                        </wps:bodyPr>
                      </wps:wsp>
                      <wps:wsp>
                        <wps:cNvPr id="60" name="Textfeld 2"/>
                        <wps:cNvSpPr txBox="1">
                          <a:spLocks noChangeArrowheads="1"/>
                        </wps:cNvSpPr>
                        <wps:spPr bwMode="auto">
                          <a:xfrm rot="16200000">
                            <a:off x="495263" y="1288473"/>
                            <a:ext cx="971550" cy="287655"/>
                          </a:xfrm>
                          <a:prstGeom prst="rect">
                            <a:avLst/>
                          </a:prstGeom>
                          <a:solidFill>
                            <a:srgbClr val="FF0000"/>
                          </a:solidFill>
                          <a:ln w="9525">
                            <a:solidFill>
                              <a:srgbClr val="000000"/>
                            </a:solidFill>
                            <a:miter lim="800000"/>
                            <a:headEnd/>
                            <a:tailEnd/>
                          </a:ln>
                        </wps:spPr>
                        <wps:txbx>
                          <w:txbxContent>
                            <w:p w:rsidR="00BB59ED" w:rsidRPr="00D3067A" w:rsidRDefault="00BB59ED" w:rsidP="00823CA8">
                              <w:pPr>
                                <w:jc w:val="center"/>
                              </w:pPr>
                              <w:r w:rsidRPr="00D3067A">
                                <w:t>Switzerland</w:t>
                              </w:r>
                              <w:r>
                                <w:rPr>
                                  <w:rFonts w:cs="Tahoma"/>
                                  <w:vertAlign w:val="superscript"/>
                                  <w:lang w:eastAsia="zh-CN"/>
                                </w:rPr>
                                <w:t>2</w:t>
                              </w:r>
                              <w:r w:rsidRPr="00417E0C">
                                <w:rPr>
                                  <w:rFonts w:cs="Tahoma"/>
                                  <w:vertAlign w:val="superscript"/>
                                  <w:lang w:eastAsia="zh-CN"/>
                                </w:rPr>
                                <w:t>)</w:t>
                              </w:r>
                            </w:p>
                          </w:txbxContent>
                        </wps:txbx>
                        <wps:bodyPr rot="0" vert="horz" wrap="square" lIns="91440" tIns="45720" rIns="91440" bIns="45720" anchor="t" anchorCtr="0">
                          <a:noAutofit/>
                        </wps:bodyPr>
                      </wps:wsp>
                      <wps:wsp>
                        <wps:cNvPr id="53" name="Textfeld 2"/>
                        <wps:cNvSpPr txBox="1">
                          <a:spLocks noChangeArrowheads="1"/>
                        </wps:cNvSpPr>
                        <wps:spPr bwMode="auto">
                          <a:xfrm rot="16200000">
                            <a:off x="73689" y="1288473"/>
                            <a:ext cx="971550" cy="287655"/>
                          </a:xfrm>
                          <a:prstGeom prst="rect">
                            <a:avLst/>
                          </a:prstGeom>
                          <a:solidFill>
                            <a:srgbClr val="FF0000"/>
                          </a:solidFill>
                          <a:ln w="9525">
                            <a:solidFill>
                              <a:srgbClr val="000000"/>
                            </a:solidFill>
                            <a:miter lim="800000"/>
                            <a:headEnd/>
                            <a:tailEnd/>
                          </a:ln>
                        </wps:spPr>
                        <wps:txbx>
                          <w:txbxContent>
                            <w:p w:rsidR="00BB59ED" w:rsidRPr="00D3067A" w:rsidRDefault="00BB59ED" w:rsidP="00823CA8">
                              <w:pPr>
                                <w:jc w:val="center"/>
                              </w:pPr>
                              <w:r w:rsidRPr="00D3067A">
                                <w:t>Austria</w:t>
                              </w:r>
                              <w:r>
                                <w:rPr>
                                  <w:rFonts w:cs="Tahoma"/>
                                  <w:vertAlign w:val="superscript"/>
                                  <w:lang w:eastAsia="zh-CN"/>
                                </w:rPr>
                                <w:t>2</w:t>
                              </w:r>
                              <w:r w:rsidRPr="00417E0C">
                                <w:rPr>
                                  <w:rFonts w:cs="Tahoma"/>
                                  <w:vertAlign w:val="superscript"/>
                                  <w:lang w:eastAsia="zh-CN"/>
                                </w:rPr>
                                <w:t>)</w:t>
                              </w:r>
                            </w:p>
                          </w:txbxContent>
                        </wps:txbx>
                        <wps:bodyPr rot="0" vert="horz" wrap="square" lIns="91440" tIns="45720" rIns="91440" bIns="45720" anchor="t" anchorCtr="0">
                          <a:noAutofit/>
                        </wps:bodyPr>
                      </wps:wsp>
                      <wps:wsp>
                        <wps:cNvPr id="58" name="Textfeld 2"/>
                        <wps:cNvSpPr txBox="1">
                          <a:spLocks noChangeArrowheads="1"/>
                        </wps:cNvSpPr>
                        <wps:spPr bwMode="auto">
                          <a:xfrm rot="16200000">
                            <a:off x="4676908" y="1298333"/>
                            <a:ext cx="971550" cy="267486"/>
                          </a:xfrm>
                          <a:prstGeom prst="rect">
                            <a:avLst/>
                          </a:prstGeom>
                          <a:solidFill>
                            <a:schemeClr val="bg1">
                              <a:lumMod val="85000"/>
                            </a:schemeClr>
                          </a:solidFill>
                          <a:ln w="9525">
                            <a:solidFill>
                              <a:srgbClr val="000000"/>
                            </a:solidFill>
                            <a:miter lim="800000"/>
                            <a:headEnd/>
                            <a:tailEnd/>
                          </a:ln>
                        </wps:spPr>
                        <wps:txbx>
                          <w:txbxContent>
                            <w:p w:rsidR="00BB59ED" w:rsidRPr="00D3067A" w:rsidRDefault="00BB59ED" w:rsidP="00696A5A">
                              <w:pPr>
                                <w:jc w:val="center"/>
                              </w:pPr>
                              <w:r>
                                <w:t>Australia</w:t>
                              </w:r>
                              <w:r>
                                <w:rPr>
                                  <w:rFonts w:cs="Tahoma"/>
                                  <w:vertAlign w:val="superscript"/>
                                  <w:lang w:eastAsia="zh-CN"/>
                                </w:rPr>
                                <w:t>3</w:t>
                              </w:r>
                              <w:r w:rsidRPr="00417E0C">
                                <w:rPr>
                                  <w:rFonts w:cs="Tahoma"/>
                                  <w:vertAlign w:val="superscript"/>
                                  <w:lang w:eastAsia="zh-CN"/>
                                </w:rPr>
                                <w:t>)</w:t>
                              </w:r>
                            </w:p>
                            <w:p w:rsidR="00BB59ED" w:rsidRPr="00D3067A" w:rsidRDefault="00BB59ED" w:rsidP="00823CA8">
                              <w:pPr>
                                <w:jc w:val="center"/>
                              </w:pPr>
                            </w:p>
                          </w:txbxContent>
                        </wps:txbx>
                        <wps:bodyPr rot="0" vert="horz" wrap="square" lIns="0" tIns="45720" rIns="0" bIns="45720" anchor="t" anchorCtr="0">
                          <a:noAutofit/>
                        </wps:bodyPr>
                      </wps:wsp>
                      <wps:wsp>
                        <wps:cNvPr id="59" name="Textfeld 2"/>
                        <wps:cNvSpPr txBox="1">
                          <a:spLocks noChangeArrowheads="1"/>
                        </wps:cNvSpPr>
                        <wps:spPr bwMode="auto">
                          <a:xfrm rot="16200000">
                            <a:off x="2169684" y="1288473"/>
                            <a:ext cx="971550" cy="287655"/>
                          </a:xfrm>
                          <a:prstGeom prst="rect">
                            <a:avLst/>
                          </a:prstGeom>
                          <a:solidFill>
                            <a:srgbClr val="FF0000"/>
                          </a:solidFill>
                          <a:ln w="9525">
                            <a:solidFill>
                              <a:srgbClr val="000000"/>
                            </a:solidFill>
                            <a:miter lim="800000"/>
                            <a:headEnd/>
                            <a:tailEnd/>
                          </a:ln>
                        </wps:spPr>
                        <wps:txbx>
                          <w:txbxContent>
                            <w:p w:rsidR="00BB59ED" w:rsidRPr="00D3067A" w:rsidRDefault="00BB59ED" w:rsidP="00823CA8">
                              <w:pPr>
                                <w:jc w:val="center"/>
                              </w:pPr>
                              <w:r>
                                <w:t>Taiwan</w:t>
                              </w:r>
                              <w:r>
                                <w:rPr>
                                  <w:rFonts w:cs="Tahoma"/>
                                  <w:vertAlign w:val="superscript"/>
                                  <w:lang w:eastAsia="zh-CN"/>
                                </w:rPr>
                                <w:t>2</w:t>
                              </w:r>
                              <w:r w:rsidRPr="00417E0C">
                                <w:rPr>
                                  <w:rFonts w:cs="Tahoma"/>
                                  <w:vertAlign w:val="superscript"/>
                                  <w:lang w:eastAsia="zh-CN"/>
                                </w:rPr>
                                <w:t>)</w:t>
                              </w:r>
                            </w:p>
                          </w:txbxContent>
                        </wps:txbx>
                        <wps:bodyPr rot="0" vert="horz" wrap="square" lIns="91440" tIns="45720" rIns="91440" bIns="45720" anchor="t" anchorCtr="0">
                          <a:noAutofit/>
                        </wps:bodyPr>
                      </wps:wsp>
                      <wps:wsp>
                        <wps:cNvPr id="52" name="Textfeld 2"/>
                        <wps:cNvSpPr txBox="1">
                          <a:spLocks noChangeArrowheads="1"/>
                        </wps:cNvSpPr>
                        <wps:spPr bwMode="auto">
                          <a:xfrm rot="16200000">
                            <a:off x="3844105" y="1288473"/>
                            <a:ext cx="971550" cy="287655"/>
                          </a:xfrm>
                          <a:prstGeom prst="rect">
                            <a:avLst/>
                          </a:prstGeom>
                          <a:solidFill>
                            <a:schemeClr val="bg1">
                              <a:lumMod val="85000"/>
                            </a:schemeClr>
                          </a:solidFill>
                          <a:ln w="9525">
                            <a:solidFill>
                              <a:srgbClr val="000000"/>
                            </a:solidFill>
                            <a:miter lim="800000"/>
                            <a:headEnd/>
                            <a:tailEnd/>
                          </a:ln>
                        </wps:spPr>
                        <wps:txbx>
                          <w:txbxContent>
                            <w:p w:rsidR="00BB59ED" w:rsidRPr="00D3067A" w:rsidRDefault="00BB59ED" w:rsidP="00823CA8">
                              <w:pPr>
                                <w:jc w:val="center"/>
                              </w:pPr>
                              <w:r>
                                <w:t>Malaysia</w:t>
                              </w:r>
                              <w:r>
                                <w:rPr>
                                  <w:rFonts w:cs="Tahoma"/>
                                  <w:vertAlign w:val="superscript"/>
                                  <w:lang w:eastAsia="zh-CN"/>
                                </w:rPr>
                                <w:t>3</w:t>
                              </w:r>
                              <w:r w:rsidRPr="00417E0C">
                                <w:rPr>
                                  <w:rFonts w:cs="Tahoma"/>
                                  <w:vertAlign w:val="superscript"/>
                                  <w:lang w:eastAsia="zh-CN"/>
                                </w:rPr>
                                <w:t>)</w:t>
                              </w:r>
                            </w:p>
                          </w:txbxContent>
                        </wps:txbx>
                        <wps:bodyPr rot="0" vert="horz" wrap="square" lIns="91440" tIns="45720" rIns="91440" bIns="45720" anchor="t" anchorCtr="0">
                          <a:noAutofit/>
                        </wps:bodyPr>
                      </wps:wsp>
                      <wps:wsp>
                        <wps:cNvPr id="55" name="Textfeld 2"/>
                        <wps:cNvSpPr txBox="1">
                          <a:spLocks noChangeArrowheads="1"/>
                        </wps:cNvSpPr>
                        <wps:spPr bwMode="auto">
                          <a:xfrm rot="16200000">
                            <a:off x="4265679" y="1288473"/>
                            <a:ext cx="971550" cy="287655"/>
                          </a:xfrm>
                          <a:prstGeom prst="rect">
                            <a:avLst/>
                          </a:prstGeom>
                          <a:solidFill>
                            <a:schemeClr val="bg1">
                              <a:lumMod val="85000"/>
                            </a:schemeClr>
                          </a:solidFill>
                          <a:ln w="9525">
                            <a:solidFill>
                              <a:srgbClr val="000000"/>
                            </a:solidFill>
                            <a:miter lim="800000"/>
                            <a:headEnd/>
                            <a:tailEnd/>
                          </a:ln>
                        </wps:spPr>
                        <wps:txbx>
                          <w:txbxContent>
                            <w:p w:rsidR="00BB59ED" w:rsidRPr="00D3067A" w:rsidRDefault="00BB59ED" w:rsidP="00696A5A">
                              <w:pPr>
                                <w:jc w:val="center"/>
                              </w:pPr>
                              <w:r>
                                <w:t>Indonesia</w:t>
                              </w:r>
                              <w:r>
                                <w:rPr>
                                  <w:rFonts w:cs="Tahoma"/>
                                  <w:vertAlign w:val="superscript"/>
                                  <w:lang w:eastAsia="zh-CN"/>
                                </w:rPr>
                                <w:t>3)</w:t>
                              </w:r>
                            </w:p>
                            <w:p w:rsidR="00BB59ED" w:rsidRPr="00D3067A" w:rsidRDefault="00BB59ED" w:rsidP="00823CA8">
                              <w:pPr>
                                <w:jc w:val="center"/>
                              </w:pPr>
                            </w:p>
                          </w:txbxContent>
                        </wps:txbx>
                        <wps:bodyPr rot="0" vert="horz" wrap="square" lIns="91440" tIns="45720" rIns="91440" bIns="45720" anchor="t" anchorCtr="0">
                          <a:noAutofit/>
                        </wps:bodyPr>
                      </wps:wsp>
                      <wps:wsp>
                        <wps:cNvPr id="54" name="Textfeld 2"/>
                        <wps:cNvSpPr txBox="1">
                          <a:spLocks noChangeArrowheads="1"/>
                        </wps:cNvSpPr>
                        <wps:spPr bwMode="auto">
                          <a:xfrm rot="16200000">
                            <a:off x="2591258" y="1288473"/>
                            <a:ext cx="971550" cy="287655"/>
                          </a:xfrm>
                          <a:prstGeom prst="rect">
                            <a:avLst/>
                          </a:prstGeom>
                          <a:solidFill>
                            <a:schemeClr val="bg1">
                              <a:lumMod val="85000"/>
                            </a:schemeClr>
                          </a:solidFill>
                          <a:ln w="9525">
                            <a:solidFill>
                              <a:srgbClr val="000000"/>
                            </a:solidFill>
                            <a:miter lim="800000"/>
                            <a:headEnd/>
                            <a:tailEnd/>
                          </a:ln>
                        </wps:spPr>
                        <wps:txbx>
                          <w:txbxContent>
                            <w:p w:rsidR="00BB59ED" w:rsidRPr="00D3067A" w:rsidRDefault="00BB59ED" w:rsidP="00823CA8">
                              <w:pPr>
                                <w:jc w:val="center"/>
                              </w:pPr>
                              <w:r>
                                <w:t>Korea</w:t>
                              </w:r>
                              <w:r>
                                <w:rPr>
                                  <w:rFonts w:cs="Tahoma"/>
                                  <w:vertAlign w:val="superscript"/>
                                  <w:lang w:eastAsia="zh-CN"/>
                                </w:rPr>
                                <w:t>3</w:t>
                              </w:r>
                              <w:r w:rsidRPr="00417E0C">
                                <w:rPr>
                                  <w:rFonts w:cs="Tahoma"/>
                                  <w:vertAlign w:val="superscript"/>
                                  <w:lang w:eastAsia="zh-CN"/>
                                </w:rPr>
                                <w:t>)</w:t>
                              </w:r>
                            </w:p>
                          </w:txbxContent>
                        </wps:txbx>
                        <wps:bodyPr rot="0" vert="horz" wrap="square" lIns="91440" tIns="45720" rIns="91440" bIns="45720" anchor="t" anchorCtr="0">
                          <a:noAutofit/>
                        </wps:bodyPr>
                      </wps:wsp>
                      <wps:wsp>
                        <wps:cNvPr id="62" name="Textfeld 2"/>
                        <wps:cNvSpPr txBox="1">
                          <a:spLocks noChangeArrowheads="1"/>
                        </wps:cNvSpPr>
                        <wps:spPr bwMode="auto">
                          <a:xfrm rot="16200000">
                            <a:off x="3428468" y="1288473"/>
                            <a:ext cx="971550" cy="287655"/>
                          </a:xfrm>
                          <a:prstGeom prst="rect">
                            <a:avLst/>
                          </a:prstGeom>
                          <a:solidFill>
                            <a:schemeClr val="bg1">
                              <a:lumMod val="85000"/>
                            </a:schemeClr>
                          </a:solidFill>
                          <a:ln w="9525">
                            <a:solidFill>
                              <a:srgbClr val="000000"/>
                            </a:solidFill>
                            <a:miter lim="800000"/>
                            <a:headEnd/>
                            <a:tailEnd/>
                          </a:ln>
                        </wps:spPr>
                        <wps:txbx>
                          <w:txbxContent>
                            <w:p w:rsidR="00BB59ED" w:rsidRPr="00D3067A" w:rsidRDefault="00BB59ED" w:rsidP="00823CA8">
                              <w:pPr>
                                <w:jc w:val="center"/>
                              </w:pPr>
                              <w:r>
                                <w:t>Singapore</w:t>
                              </w:r>
                              <w:r>
                                <w:rPr>
                                  <w:rFonts w:cs="Tahoma"/>
                                  <w:vertAlign w:val="superscript"/>
                                  <w:lang w:eastAsia="zh-CN"/>
                                </w:rPr>
                                <w:t>3)</w:t>
                              </w:r>
                            </w:p>
                          </w:txbxContent>
                        </wps:txbx>
                        <wps:bodyPr rot="0" vert="horz" wrap="square" lIns="91440" tIns="45720" rIns="91440" bIns="45720" anchor="t" anchorCtr="0">
                          <a:noAutofit/>
                        </wps:bodyPr>
                      </wps:wsp>
                      <wps:wsp>
                        <wps:cNvPr id="210" name="Textfeld 2"/>
                        <wps:cNvSpPr txBox="1">
                          <a:spLocks noChangeArrowheads="1"/>
                        </wps:cNvSpPr>
                        <wps:spPr bwMode="auto">
                          <a:xfrm>
                            <a:off x="2438" y="2024743"/>
                            <a:ext cx="287655" cy="287655"/>
                          </a:xfrm>
                          <a:prstGeom prst="rect">
                            <a:avLst/>
                          </a:prstGeom>
                          <a:noFill/>
                          <a:ln w="9525">
                            <a:solidFill>
                              <a:srgbClr val="000000"/>
                            </a:solidFill>
                            <a:miter lim="800000"/>
                            <a:headEnd/>
                            <a:tailEnd/>
                          </a:ln>
                        </wps:spPr>
                        <wps:txbx>
                          <w:txbxContent>
                            <w:p w:rsidR="00BB59ED" w:rsidRPr="00792E78" w:rsidRDefault="00BB59ED" w:rsidP="00823CA8">
                              <w:pPr>
                                <w:jc w:val="center"/>
                                <w:rPr>
                                  <w:lang w:val="de-DE"/>
                                </w:rPr>
                              </w:pPr>
                              <w:r>
                                <w:rPr>
                                  <w:lang w:val="de-DE"/>
                                </w:rPr>
                                <w:t>P</w:t>
                              </w:r>
                            </w:p>
                          </w:txbxContent>
                        </wps:txbx>
                        <wps:bodyPr rot="0" vert="horz" wrap="square" lIns="91440" tIns="45720" rIns="91440" bIns="45720" anchor="t" anchorCtr="0">
                          <a:noAutofit/>
                        </wps:bodyPr>
                      </wps:wsp>
                      <wps:wsp>
                        <wps:cNvPr id="211" name="Textfeld 2"/>
                        <wps:cNvSpPr txBox="1">
                          <a:spLocks noChangeArrowheads="1"/>
                        </wps:cNvSpPr>
                        <wps:spPr bwMode="auto">
                          <a:xfrm>
                            <a:off x="2092495" y="2024743"/>
                            <a:ext cx="287655" cy="287655"/>
                          </a:xfrm>
                          <a:prstGeom prst="rect">
                            <a:avLst/>
                          </a:prstGeom>
                          <a:noFill/>
                          <a:ln w="9525">
                            <a:solidFill>
                              <a:srgbClr val="000000"/>
                            </a:solidFill>
                            <a:miter lim="800000"/>
                            <a:headEnd/>
                            <a:tailEnd/>
                          </a:ln>
                        </wps:spPr>
                        <wps:txbx>
                          <w:txbxContent>
                            <w:p w:rsidR="00BB59ED" w:rsidRPr="00D3067A" w:rsidRDefault="00BB59ED" w:rsidP="00823CA8">
                              <w:pPr>
                                <w:jc w:val="center"/>
                              </w:pPr>
                              <w:r>
                                <w:t>P</w:t>
                              </w:r>
                            </w:p>
                          </w:txbxContent>
                        </wps:txbx>
                        <wps:bodyPr rot="0" vert="horz" wrap="square" lIns="91440" tIns="45720" rIns="91440" bIns="45720" anchor="t" anchorCtr="0">
                          <a:noAutofit/>
                        </wps:bodyPr>
                      </wps:wsp>
                      <wps:wsp>
                        <wps:cNvPr id="214" name="Textfeld 2"/>
                        <wps:cNvSpPr txBox="1">
                          <a:spLocks noChangeArrowheads="1"/>
                        </wps:cNvSpPr>
                        <wps:spPr bwMode="auto">
                          <a:xfrm>
                            <a:off x="2514069" y="2024743"/>
                            <a:ext cx="287655" cy="287655"/>
                          </a:xfrm>
                          <a:prstGeom prst="rect">
                            <a:avLst/>
                          </a:prstGeom>
                          <a:noFill/>
                          <a:ln w="9525">
                            <a:solidFill>
                              <a:srgbClr val="000000"/>
                            </a:solidFill>
                            <a:miter lim="800000"/>
                            <a:headEnd/>
                            <a:tailEnd/>
                          </a:ln>
                        </wps:spPr>
                        <wps:txbx>
                          <w:txbxContent>
                            <w:p w:rsidR="00BB59ED" w:rsidRPr="00D3067A" w:rsidRDefault="00BB59ED" w:rsidP="00823CA8">
                              <w:pPr>
                                <w:jc w:val="center"/>
                              </w:pPr>
                              <w:r>
                                <w:t>P</w:t>
                              </w:r>
                            </w:p>
                          </w:txbxContent>
                        </wps:txbx>
                        <wps:bodyPr rot="0" vert="horz" wrap="square" lIns="91440" tIns="45720" rIns="91440" bIns="45720" anchor="t" anchorCtr="0">
                          <a:noAutofit/>
                        </wps:bodyPr>
                      </wps:wsp>
                    </wpg:wgp>
                  </a:graphicData>
                </a:graphic>
              </wp:anchor>
            </w:drawing>
          </mc:Choice>
          <mc:Fallback>
            <w:pict>
              <v:group id="Gruppieren 215" o:spid="_x0000_s1057" style="position:absolute;margin-left:.15pt;margin-top:.15pt;width:451.4pt;height:182.1pt;z-index:251813888" coordsize="57324,231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">
                <v:shape id="_x0000_s1058" type="#_x0000_t202" style="position:absolute;left:23775;width:9715;height:28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07v8UA&#10;AADbAAAADwAAAGRycy9kb3ducmV2LnhtbESPT2sCMRTE70K/Q3hCL6LZtqJ2u1FKQbE3a0Wvj83b&#10;P7h52Sbpuv32Rih4HGbmN0y26k0jOnK+tqzgaZKAIM6trrlUcPhejxcgfEDW2FgmBX/kYbV8GGSY&#10;anvhL+r2oRQRwj5FBVUIbSqlzysy6Ce2JY5eYZ3BEKUrpXZ4iXDTyOckmUmDNceFClv6qCg/73+N&#10;gsV0253858vumM+K5jWM5t3mxyn1OOzf30AE6sM9/N/eagXTOdy+xB8gl1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6LTu/xQAAANsAAAAPAAAAAAAAAAAAAAAAAJgCAABkcnMv&#10;ZG93bnJldi54bWxQSwUGAAAAAAQABAD1AAAAigMAAAAA&#10;">
                  <v:textbox>
                    <w:txbxContent>
                      <w:p w:rsidR="00BB59ED" w:rsidRPr="009B094F" w:rsidRDefault="00BB59ED" w:rsidP="00823CA8">
                        <w:pPr>
                          <w:jc w:val="center"/>
                          <w:rPr>
                            <w:lang w:val="de-DE"/>
                          </w:rPr>
                        </w:pPr>
                        <w:r>
                          <w:t>Group</w:t>
                        </w:r>
                      </w:p>
                    </w:txbxContent>
                  </v:textbox>
                </v:shape>
                <v:shape id="_x0000_s1059" type="#_x0000_t202" style="position:absolute;left:23775;top:4631;width:9720;height:288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7KvzcIA&#10;AADbAAAADwAAAGRycy9kb3ducmV2LnhtbERPy2oCMRTdC/5DuEI30snYyqijUaTQYnetlnZ7mdx5&#10;4ORmTNJx+vfNQnB5OO/NbjCt6Mn5xrKCWZKCIC6sbrhS8HV6fVyC8AFZY2uZFPyRh912PNpgru2V&#10;P6k/hkrEEPY5KqhD6HIpfVGTQZ/YjjhypXUGQ4SuktrhNYabVj6laSYNNhwbauzopabifPw1Cpbz&#10;Q//j358/vousbFdhuujfLk6ph8mwX4MINIS7+OY+aAXzODZ+iT9Abv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sq/NwgAAANsAAAAPAAAAAAAAAAAAAAAAAJgCAABkcnMvZG93&#10;bnJldi54bWxQSwUGAAAAAAQABAD1AAAAhwMAAAAA&#10;">
                  <v:textbox>
                    <w:txbxContent>
                      <w:p w:rsidR="00BB59ED" w:rsidRPr="00417E0C" w:rsidRDefault="00BB59ED" w:rsidP="00823CA8">
                        <w:pPr>
                          <w:jc w:val="center"/>
                          <w:rPr>
                            <w:lang w:val="de-DE"/>
                          </w:rPr>
                        </w:pPr>
                        <w:r>
                          <w:rPr>
                            <w:lang w:val="de-DE"/>
                          </w:rPr>
                          <w:t>The Company</w:t>
                        </w:r>
                      </w:p>
                    </w:txbxContent>
                  </v:textbox>
                </v:shape>
                <v:shape id="_x0000_s1060" type="#_x0000_t202" style="position:absolute;left:-3420;top:12885;width:9715;height:2876;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MvzpsMA&#10;AADbAAAADwAAAGRycy9kb3ducmV2LnhtbESP0WoCMRRE3wv+Q7iCbzWr2EVXo4ggaBFKt37AZXPd&#10;XdzcrEnU9O+bQqGPw8ycYVabaDrxIOdbywom4wwEcWV1y7WC89f+dQ7CB2SNnWVS8E0eNuvBywoL&#10;bZ/8SY8y1CJB2BeooAmhL6T0VUMG/dj2xMm7WGcwJOlqqR0+E9x0cppluTTYclposKddQ9W1vBsF&#10;sT3Fd7f4uB99GWant0s+j4ebUqNh3C5BBIrhP/zXPmgF+QR+v6QfIN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MvzpsMAAADbAAAADwAAAAAAAAAAAAAAAACYAgAAZHJzL2Rv&#10;d25yZXYueG1sUEsFBgAAAAAEAAQA9QAAAIgDAAAAAA==&#10;" fillcolor="#00b0f0">
                  <v:textbox>
                    <w:txbxContent>
                      <w:p w:rsidR="00BB59ED" w:rsidRPr="00D3067A" w:rsidRDefault="00BB59ED" w:rsidP="00823CA8">
                        <w:pPr>
                          <w:jc w:val="center"/>
                        </w:pPr>
                        <w:r w:rsidRPr="00D3067A">
                          <w:t>Germany</w:t>
                        </w:r>
                        <w:r w:rsidRPr="00D3067A">
                          <w:rPr>
                            <w:rFonts w:cs="Tahoma"/>
                            <w:vertAlign w:val="superscript"/>
                            <w:lang w:eastAsia="zh-CN"/>
                          </w:rPr>
                          <w:t>1)</w:t>
                        </w:r>
                      </w:p>
                    </w:txbxContent>
                  </v:textbox>
                </v:shape>
                <v:shape id="_x0000_s1061" type="#_x0000_t202" style="position:absolute;left:51028;top:12885;width:9715;height:2876;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APDSMQA&#10;AADbAAAADwAAAGRycy9kb3ducmV2LnhtbESP3WrCQBSE7wu+w3IEb4puIm2U6CqhIJFe1Z8HOGSP&#10;2WD2bMxuNb59t1Do5TAz3zDr7WBbcafeN44VpLMEBHHldMO1gvNpN12C8AFZY+uYFDzJw3Yzellj&#10;rt2DD3Q/hlpECPscFZgQulxKXxmy6GeuI47exfUWQ5R9LXWPjwi3rZwnSSYtNhwXDHb0Yai6Hr+t&#10;Al98lW2avZ1vn0m6N0VWanotlZqMh2IFItAQ/sN/7b1W8L6A3y/xB8j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gDw0jEAAAA2wAAAA8AAAAAAAAAAAAAAAAAmAIAAGRycy9k&#10;b3ducmV2LnhtbFBLBQYAAAAABAAEAPUAAACJAwAAAAA=&#10;" fillcolor="#d8d8d8 [2732]">
                  <v:textbox inset="0,,0">
                    <w:txbxContent>
                      <w:p w:rsidR="00BB59ED" w:rsidRPr="00D3067A" w:rsidRDefault="00BB59ED" w:rsidP="00823CA8">
                        <w:pPr>
                          <w:jc w:val="center"/>
                        </w:pPr>
                        <w:r>
                          <w:t>New Zealand</w:t>
                        </w:r>
                        <w:r>
                          <w:rPr>
                            <w:rFonts w:cs="Tahoma"/>
                            <w:vertAlign w:val="superscript"/>
                            <w:lang w:eastAsia="zh-CN"/>
                          </w:rPr>
                          <w:t>3)</w:t>
                        </w:r>
                      </w:p>
                    </w:txbxContent>
                  </v:textbox>
                </v:shape>
                <v:shape id="_x0000_s1062" type="#_x0000_t202" style="position:absolute;left:30068;top:12885;width:9715;height:2876;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rwtcL8A&#10;AADbAAAADwAAAGRycy9kb3ducmV2LnhtbERPTYvCMBC9L/gfwgjeNF1F0W5TkYrgSXbVi7ehmW3L&#10;NpOSpFr/vTkIe3y872w7mFbcyfnGsoLPWQKCuLS64UrB9XKYrkH4gKyxtUwKnuRhm48+Mky1ffAP&#10;3c+hEjGEfYoK6hC6VEpf1mTQz2xHHLlf6wyGCF0ltcNHDDetnCfJShpsODbU2FFRU/l37o2CxhT7&#10;S3/g9eL4XZxkcJve3LRSk/Gw+wIRaAj/4rf7qBUs4/r4Jf4Amb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SvC1wvwAAANsAAAAPAAAAAAAAAAAAAAAAAJgCAABkcnMvZG93bnJl&#10;di54bWxQSwUGAAAAAAQABAD1AAAAhAMAAAAA&#10;" fillcolor="#d8d8d8 [2732]">
                  <v:textbox>
                    <w:txbxContent>
                      <w:p w:rsidR="00BB59ED" w:rsidRPr="00D3067A" w:rsidRDefault="00BB59ED" w:rsidP="00823CA8">
                        <w:pPr>
                          <w:jc w:val="center"/>
                        </w:pPr>
                        <w:r>
                          <w:t>Thailand</w:t>
                        </w:r>
                        <w:r>
                          <w:rPr>
                            <w:rFonts w:cs="Tahoma"/>
                            <w:vertAlign w:val="superscript"/>
                            <w:lang w:eastAsia="zh-CN"/>
                          </w:rPr>
                          <w:t>3)</w:t>
                        </w:r>
                      </w:p>
                    </w:txbxContent>
                  </v:textbox>
                </v:shape>
                <v:shape id="_x0000_s1063" type="#_x0000_t202" style="position:absolute;left:9109;top:12884;width:9715;height:287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kYLWMQA&#10;AADbAAAADwAAAGRycy9kb3ducmV2LnhtbESPQWsCMRSE7wX/Q3hCbzVrW0S3RhFFsNCD2rJ4fN28&#10;Jks3L9tNquu/N4LgcZiZb5jpvHO1OFIbKs8KhoMMBHHpdcVGwdfn+mkMIkRkjbVnUnCmAPNZ72GK&#10;ufYn3tFxH41IEA45KrAxNrmUobTkMAx8Q5y8H986jEm2RuoWTwnuavmcZSPpsOK0YLGhpaXyd//v&#10;FBzsS/OxMsWmeN9+j/7MsuAzOaUe+93iDUSkLt7Dt/ZGK3idwPVL+gFyd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JGC1jEAAAA2wAAAA8AAAAAAAAAAAAAAAAAmAIAAGRycy9k&#10;b3ducmV2LnhtbFBLBQYAAAAABAAEAPUAAACJAwAAAAA=&#10;" fillcolor="red">
                  <v:textbox>
                    <w:txbxContent>
                      <w:p w:rsidR="00BB59ED" w:rsidRPr="00D3067A" w:rsidRDefault="00BB59ED" w:rsidP="00823CA8">
                        <w:pPr>
                          <w:jc w:val="center"/>
                        </w:pPr>
                        <w:r w:rsidRPr="00D3067A">
                          <w:t>U</w:t>
                        </w:r>
                        <w:r>
                          <w:t>K/Ireland</w:t>
                        </w:r>
                        <w:r>
                          <w:rPr>
                            <w:rFonts w:cs="Tahoma"/>
                            <w:vertAlign w:val="superscript"/>
                            <w:lang w:eastAsia="zh-CN"/>
                          </w:rPr>
                          <w:t>2</w:t>
                        </w:r>
                        <w:r w:rsidRPr="00417E0C">
                          <w:rPr>
                            <w:rFonts w:cs="Tahoma"/>
                            <w:vertAlign w:val="superscript"/>
                            <w:lang w:eastAsia="zh-CN"/>
                          </w:rPr>
                          <w:t>)</w:t>
                        </w:r>
                      </w:p>
                    </w:txbxContent>
                  </v:textbox>
                </v:shape>
                <v:shape id="_x0000_s1064" type="#_x0000_t202" style="position:absolute;left:17540;top:12884;width:9715;height:287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emRg8QA&#10;AADbAAAADwAAAGRycy9kb3ducmV2LnhtbESPQWsCMRSE74X+h/AKvdWsFqWsRimWgoIHa2Xx+Nw8&#10;k8XNy7pJdf33Rih4HGbmG2Yy61wtztSGyrOCfi8DQVx6XbFRsP39fvsAESKyxtozKbhSgNn0+WmC&#10;ufYX/qHzJhqRIBxyVGBjbHIpQ2nJYej5hjh5B986jEm2RuoWLwnuajnIspF0WHFasNjQ3FJ53Pw5&#10;BTv73qy+TLEoluv96GTmBV/JKfX60n2OQUTq4iP8315oBcM+3L+kHyCn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npkYPEAAAA2wAAAA8AAAAAAAAAAAAAAAAAmAIAAGRycy9k&#10;b3ducmV2LnhtbFBLBQYAAAAABAAEAPUAAACJAwAAAAA=&#10;" fillcolor="red">
                  <v:textbox>
                    <w:txbxContent>
                      <w:p w:rsidR="00BB59ED" w:rsidRPr="00D3067A" w:rsidRDefault="00BB59ED" w:rsidP="00823CA8">
                        <w:pPr>
                          <w:jc w:val="center"/>
                        </w:pPr>
                        <w:r w:rsidRPr="00D3067A">
                          <w:t>USA/Canada</w:t>
                        </w:r>
                        <w:r>
                          <w:rPr>
                            <w:rFonts w:cs="Tahoma"/>
                            <w:vertAlign w:val="superscript"/>
                            <w:lang w:eastAsia="zh-CN"/>
                          </w:rPr>
                          <w:t>2</w:t>
                        </w:r>
                        <w:r w:rsidRPr="00417E0C">
                          <w:rPr>
                            <w:rFonts w:cs="Tahoma"/>
                            <w:vertAlign w:val="superscript"/>
                            <w:lang w:eastAsia="zh-CN"/>
                          </w:rPr>
                          <w:t>)</w:t>
                        </w:r>
                      </w:p>
                    </w:txbxContent>
                  </v:textbox>
                </v:shape>
                <v:shape id="_x0000_s1065" type="#_x0000_t202" style="position:absolute;left:13324;top:12885;width:9715;height:2876;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gAJ98QA&#10;AADbAAAADwAAAGRycy9kb3ducmV2LnhtbESPQWsCMRSE74X+h/CE3mrWFpeyGqVYCgoerJbF43Pz&#10;TJZuXrabVNd/b4SCx2FmvmGm89414kRdqD0rGA0zEMSV1zUbBd+7z+c3ECEia2w8k4ILBZjPHh+m&#10;WGh/5i86baMRCcKhQAU2xraQMlSWHIahb4mTd/Sdw5hkZ6Tu8JzgrpEvWZZLhzWnBYstLSxVP9s/&#10;p2BvX9v1hymX5WpzyH/NouQLOaWeBv37BESkPt7D/+2lVjDO4fYl/QA5u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YACffEAAAA2wAAAA8AAAAAAAAAAAAAAAAAmAIAAGRycy9k&#10;b3ducmV2LnhtbFBLBQYAAAAABAAEAPUAAACJAwAAAAA=&#10;" fillcolor="red">
                  <v:textbox>
                    <w:txbxContent>
                      <w:p w:rsidR="00BB59ED" w:rsidRPr="00D3067A" w:rsidRDefault="00BB59ED" w:rsidP="00823CA8">
                        <w:pPr>
                          <w:jc w:val="center"/>
                        </w:pPr>
                        <w:r>
                          <w:t>Benelux</w:t>
                        </w:r>
                        <w:r>
                          <w:rPr>
                            <w:vertAlign w:val="superscript"/>
                          </w:rPr>
                          <w:t>2</w:t>
                        </w:r>
                        <w:r w:rsidRPr="00D3067A">
                          <w:rPr>
                            <w:vertAlign w:val="superscript"/>
                          </w:rPr>
                          <w:t>)</w:t>
                        </w:r>
                      </w:p>
                    </w:txbxContent>
                  </v:textbox>
                </v:shape>
                <v:shape id="_x0000_s1066" type="#_x0000_t202" style="position:absolute;left:4952;top:12885;width:9715;height:2876;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Mn+pcEA&#10;AADbAAAADwAAAGRycy9kb3ducmV2LnhtbERPy2oCMRTdC/2HcAvdaaYtDDI1ilgEC134YujyOrkm&#10;g5ObcZLq+PdmIbg8nPdk1rtGXKgLtWcF76MMBHHldc1GwX63HI5BhIissfFMCm4UYDZ9GUyw0P7K&#10;G7psoxEphEOBCmyMbSFlqCw5DCPfEifu6DuHMcHOSN3hNYW7Rn5kWS4d1pwaLLa0sFSdtv9OwZ/9&#10;bH+/Tbkqf9aH/GwWJd/IKfX22s+/QETq41P8cK+0gjytT1/SD5DTO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jJ/qXBAAAA2wAAAA8AAAAAAAAAAAAAAAAAmAIAAGRycy9kb3du&#10;cmV2LnhtbFBLBQYAAAAABAAEAPUAAACGAwAAAAA=&#10;" fillcolor="red">
                  <v:textbox>
                    <w:txbxContent>
                      <w:p w:rsidR="00BB59ED" w:rsidRPr="00D3067A" w:rsidRDefault="00BB59ED" w:rsidP="00823CA8">
                        <w:pPr>
                          <w:jc w:val="center"/>
                        </w:pPr>
                        <w:r w:rsidRPr="00D3067A">
                          <w:t>Switzerland</w:t>
                        </w:r>
                        <w:r>
                          <w:rPr>
                            <w:rFonts w:cs="Tahoma"/>
                            <w:vertAlign w:val="superscript"/>
                            <w:lang w:eastAsia="zh-CN"/>
                          </w:rPr>
                          <w:t>2</w:t>
                        </w:r>
                        <w:r w:rsidRPr="00417E0C">
                          <w:rPr>
                            <w:rFonts w:cs="Tahoma"/>
                            <w:vertAlign w:val="superscript"/>
                            <w:lang w:eastAsia="zh-CN"/>
                          </w:rPr>
                          <w:t>)</w:t>
                        </w:r>
                      </w:p>
                    </w:txbxContent>
                  </v:textbox>
                </v:shape>
                <v:shape id="_x0000_s1067" type="#_x0000_t202" style="position:absolute;left:736;top:12885;width:9715;height:2876;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neqb8QA&#10;AADbAAAADwAAAGRycy9kb3ducmV2LnhtbESPQWsCMRSE74X+h/AK3mq2lUpZjVIsgoIHa2Xx+Nw8&#10;k8XNy7qJuv77Rih4HGbmG2Y87VwtLtSGyrOCt34Ggrj0umKjYPs7f/0EESKyxtozKbhRgOnk+WmM&#10;ufZX/qHLJhqRIBxyVGBjbHIpQ2nJYej7hjh5B986jEm2RuoWrwnuavmeZUPpsOK0YLGhmaXyuDk7&#10;BTs7aFbfplgUy/V+eDKzgm/klOq9dF8jEJG6+Aj/txdawccA7l/SD5CT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Z3qm/EAAAA2wAAAA8AAAAAAAAAAAAAAAAAmAIAAGRycy9k&#10;b3ducmV2LnhtbFBLBQYAAAAABAAEAPUAAACJAwAAAAA=&#10;" fillcolor="red">
                  <v:textbox>
                    <w:txbxContent>
                      <w:p w:rsidR="00BB59ED" w:rsidRPr="00D3067A" w:rsidRDefault="00BB59ED" w:rsidP="00823CA8">
                        <w:pPr>
                          <w:jc w:val="center"/>
                        </w:pPr>
                        <w:r w:rsidRPr="00D3067A">
                          <w:t>Austria</w:t>
                        </w:r>
                        <w:r>
                          <w:rPr>
                            <w:rFonts w:cs="Tahoma"/>
                            <w:vertAlign w:val="superscript"/>
                            <w:lang w:eastAsia="zh-CN"/>
                          </w:rPr>
                          <w:t>2</w:t>
                        </w:r>
                        <w:r w:rsidRPr="00417E0C">
                          <w:rPr>
                            <w:rFonts w:cs="Tahoma"/>
                            <w:vertAlign w:val="superscript"/>
                            <w:lang w:eastAsia="zh-CN"/>
                          </w:rPr>
                          <w:t>)</w:t>
                        </w:r>
                      </w:p>
                    </w:txbxContent>
                  </v:textbox>
                </v:shape>
                <v:shape id="_x0000_s1068" type="#_x0000_t202" style="position:absolute;left:46769;top:12983;width:9715;height:2675;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ZxXOr8A&#10;AADbAAAADwAAAGRycy9kb3ducmV2LnhtbERPy4rCMBTdC/MP4QpuZEw7aBmqUYowVGbl6wMuzbUp&#10;NjedJmr9+8lCcHk479VmsK24U+8bxwrSWQKCuHK64VrB+fTz+Q3CB2SNrWNS8CQPm/XHaIW5dg8+&#10;0P0YahFD2OeowITQ5VL6ypBFP3MdceQurrcYIuxrqXt8xHDbyq8kyaTFhmODwY62hqrr8WYV+GJf&#10;tmk2P//9JunOFFmpaVoqNRkPxRJEoCG8xS/3TitYxLHxS/wBcv0P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pnFc6vwAAANsAAAAPAAAAAAAAAAAAAAAAAJgCAABkcnMvZG93bnJl&#10;di54bWxQSwUGAAAAAAQABAD1AAAAhAMAAAAA&#10;" fillcolor="#d8d8d8 [2732]">
                  <v:textbox inset="0,,0">
                    <w:txbxContent>
                      <w:p w:rsidR="00BB59ED" w:rsidRPr="00D3067A" w:rsidRDefault="00BB59ED" w:rsidP="00696A5A">
                        <w:pPr>
                          <w:jc w:val="center"/>
                        </w:pPr>
                        <w:r>
                          <w:t>Australia</w:t>
                        </w:r>
                        <w:r>
                          <w:rPr>
                            <w:rFonts w:cs="Tahoma"/>
                            <w:vertAlign w:val="superscript"/>
                            <w:lang w:eastAsia="zh-CN"/>
                          </w:rPr>
                          <w:t>3</w:t>
                        </w:r>
                        <w:r w:rsidRPr="00417E0C">
                          <w:rPr>
                            <w:rFonts w:cs="Tahoma"/>
                            <w:vertAlign w:val="superscript"/>
                            <w:lang w:eastAsia="zh-CN"/>
                          </w:rPr>
                          <w:t>)</w:t>
                        </w:r>
                      </w:p>
                      <w:p w:rsidR="00BB59ED" w:rsidRPr="00D3067A" w:rsidRDefault="00BB59ED" w:rsidP="00823CA8">
                        <w:pPr>
                          <w:jc w:val="center"/>
                        </w:pPr>
                      </w:p>
                    </w:txbxContent>
                  </v:textbox>
                </v:shape>
                <v:shape id="_x0000_s1069" type="#_x0000_t202" style="position:absolute;left:21696;top:12885;width:9715;height:2876;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5+dhcQA&#10;AADbAAAADwAAAGRycy9kb3ducmV2LnhtbESPQWsCMRSE7wX/Q3hCbzVrS0W3RhFFsNCD2rJ4fN28&#10;Jks3L9tNquu/N4LgcZiZb5jpvHO1OFIbKs8KhoMMBHHpdcVGwdfn+mkMIkRkjbVnUnCmAPNZ72GK&#10;ufYn3tFxH41IEA45KrAxNrmUobTkMAx8Q5y8H986jEm2RuoWTwnuavmcZSPpsOK0YLGhpaXyd//v&#10;FBzsS/OxMsWmeN9+j/7MsuAzOaUe+93iDUSkLt7Dt/ZGK3idwPVL+gFyd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efnYXEAAAA2wAAAA8AAAAAAAAAAAAAAAAAmAIAAGRycy9k&#10;b3ducmV2LnhtbFBLBQYAAAAABAAEAPUAAACJAwAAAAA=&#10;" fillcolor="red">
                  <v:textbox>
                    <w:txbxContent>
                      <w:p w:rsidR="00BB59ED" w:rsidRPr="00D3067A" w:rsidRDefault="00BB59ED" w:rsidP="00823CA8">
                        <w:pPr>
                          <w:jc w:val="center"/>
                        </w:pPr>
                        <w:r>
                          <w:t>Taiwan</w:t>
                        </w:r>
                        <w:r>
                          <w:rPr>
                            <w:rFonts w:cs="Tahoma"/>
                            <w:vertAlign w:val="superscript"/>
                            <w:lang w:eastAsia="zh-CN"/>
                          </w:rPr>
                          <w:t>2</w:t>
                        </w:r>
                        <w:r w:rsidRPr="00417E0C">
                          <w:rPr>
                            <w:rFonts w:cs="Tahoma"/>
                            <w:vertAlign w:val="superscript"/>
                            <w:lang w:eastAsia="zh-CN"/>
                          </w:rPr>
                          <w:t>)</w:t>
                        </w:r>
                      </w:p>
                    </w:txbxContent>
                  </v:textbox>
                </v:shape>
                <v:shape id="_x0000_s1070" type="#_x0000_t202" style="position:absolute;left:38441;top:12884;width:9715;height:2877;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SIWnMMA&#10;AADbAAAADwAAAGRycy9kb3ducmV2LnhtbESPwWrDMBBE74H+g9hCb4kclwbXjRKKSyCn0ti59LZY&#10;W9vEWhlJdpy/jwqFHoeZecNs97PpxUTOd5YVrFcJCOLa6o4bBefqsMxA+ICssbdMCm7kYb97WGwx&#10;1/bKJ5rK0IgIYZ+jgjaEIZfS1y0Z9Cs7EEfvxzqDIUrXSO3wGuGml2mSbKTBjuNCiwMVLdWXcjQK&#10;OlN8VOOBs+fjV/Epg3sdzbdW6ulxfn8DEWgO/+G/9lEreEnh90v8AXJ3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SIWnMMAAADbAAAADwAAAAAAAAAAAAAAAACYAgAAZHJzL2Rv&#10;d25yZXYueG1sUEsFBgAAAAAEAAQA9QAAAIgDAAAAAA==&#10;" fillcolor="#d8d8d8 [2732]">
                  <v:textbox>
                    <w:txbxContent>
                      <w:p w:rsidR="00BB59ED" w:rsidRPr="00D3067A" w:rsidRDefault="00BB59ED" w:rsidP="00823CA8">
                        <w:pPr>
                          <w:jc w:val="center"/>
                        </w:pPr>
                        <w:r>
                          <w:t>Malaysia</w:t>
                        </w:r>
                        <w:r>
                          <w:rPr>
                            <w:rFonts w:cs="Tahoma"/>
                            <w:vertAlign w:val="superscript"/>
                            <w:lang w:eastAsia="zh-CN"/>
                          </w:rPr>
                          <w:t>3</w:t>
                        </w:r>
                        <w:r w:rsidRPr="00417E0C">
                          <w:rPr>
                            <w:rFonts w:cs="Tahoma"/>
                            <w:vertAlign w:val="superscript"/>
                            <w:lang w:eastAsia="zh-CN"/>
                          </w:rPr>
                          <w:t>)</w:t>
                        </w:r>
                      </w:p>
                    </w:txbxContent>
                  </v:textbox>
                </v:shape>
                <v:shape id="_x0000_s1071" type="#_x0000_t202" style="position:absolute;left:42656;top:12885;width:9715;height:2876;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suO6MEA&#10;AADbAAAADwAAAGRycy9kb3ducmV2LnhtbESPQYvCMBSE7wv+h/AEb2uq4qLVKFIRPImrXrw9mmdb&#10;bF5Kkmr992ZhweMwM98wy3VnavEg5yvLCkbDBARxbnXFhYLLefc9A+EDssbaMil4kYf1qve1xFTb&#10;J//S4xQKESHsU1RQhtCkUvq8JIN+aBvi6N2sMxiidIXUDp8Rbmo5TpIfabDiuFBiQ1lJ+f3UGgWV&#10;ybbndsezyf6YHWRw89ZctVKDfrdZgAjUhU/4v73XCqZT+PsSf4BcvQ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LLjujBAAAA2wAAAA8AAAAAAAAAAAAAAAAAmAIAAGRycy9kb3du&#10;cmV2LnhtbFBLBQYAAAAABAAEAPUAAACGAwAAAAA=&#10;" fillcolor="#d8d8d8 [2732]">
                  <v:textbox>
                    <w:txbxContent>
                      <w:p w:rsidR="00BB59ED" w:rsidRPr="00D3067A" w:rsidRDefault="00BB59ED" w:rsidP="00696A5A">
                        <w:pPr>
                          <w:jc w:val="center"/>
                        </w:pPr>
                        <w:r>
                          <w:t>Indonesia</w:t>
                        </w:r>
                        <w:r>
                          <w:rPr>
                            <w:rFonts w:cs="Tahoma"/>
                            <w:vertAlign w:val="superscript"/>
                            <w:lang w:eastAsia="zh-CN"/>
                          </w:rPr>
                          <w:t>3)</w:t>
                        </w:r>
                      </w:p>
                      <w:p w:rsidR="00BB59ED" w:rsidRPr="00D3067A" w:rsidRDefault="00BB59ED" w:rsidP="00823CA8">
                        <w:pPr>
                          <w:jc w:val="center"/>
                        </w:pPr>
                      </w:p>
                    </w:txbxContent>
                  </v:textbox>
                </v:shape>
                <v:shape id="_x0000_s1072" type="#_x0000_t202" style="position:absolute;left:25912;top:12885;width:9715;height:2876;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Ycrc8MA&#10;AADbAAAADwAAAGRycy9kb3ducmV2LnhtbESPS2vDMBCE74X8B7GB3hq5aRsSJ4oJLoacSvO45LZY&#10;G9vUWhlJfvTfV4VCj8PMfMPsssm0YiDnG8sKnhcJCOLS6oYrBddL8bQG4QOyxtYyKfgmD9l+9rDD&#10;VNuRTzScQyUihH2KCuoQulRKX9Zk0C9sRxy9u3UGQ5SuktrhGOGmlcskWUmDDceFGjvKayq/zr1R&#10;0Jj8/dIXvH45fuYfMrhNb25aqcf5dNiCCDSF//Bf+6gVvL3C75f4A+T+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Ycrc8MAAADbAAAADwAAAAAAAAAAAAAAAACYAgAAZHJzL2Rv&#10;d25yZXYueG1sUEsFBgAAAAAEAAQA9QAAAIgDAAAAAA==&#10;" fillcolor="#d8d8d8 [2732]">
                  <v:textbox>
                    <w:txbxContent>
                      <w:p w:rsidR="00BB59ED" w:rsidRPr="00D3067A" w:rsidRDefault="00BB59ED" w:rsidP="00823CA8">
                        <w:pPr>
                          <w:jc w:val="center"/>
                        </w:pPr>
                        <w:r>
                          <w:t>Korea</w:t>
                        </w:r>
                        <w:r>
                          <w:rPr>
                            <w:rFonts w:cs="Tahoma"/>
                            <w:vertAlign w:val="superscript"/>
                            <w:lang w:eastAsia="zh-CN"/>
                          </w:rPr>
                          <w:t>3</w:t>
                        </w:r>
                        <w:r w:rsidRPr="00417E0C">
                          <w:rPr>
                            <w:rFonts w:cs="Tahoma"/>
                            <w:vertAlign w:val="superscript"/>
                            <w:lang w:eastAsia="zh-CN"/>
                          </w:rPr>
                          <w:t>)</w:t>
                        </w:r>
                      </w:p>
                    </w:txbxContent>
                  </v:textbox>
                </v:shape>
                <v:shape id="_x0000_s1073" type="#_x0000_t202" style="position:absolute;left:34284;top:12885;width:9715;height:2876;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07cIcMA&#10;AADbAAAADwAAAGRycy9kb3ducmV2LnhtbESPzWrDMBCE74G+g9hCboncBIzrWgnBJeBTaZNcelus&#10;rW1irYwk//Ttq0Khx2FmvmGK42J6MZHznWUFT9sEBHFtdceNgtv1vMlA+ICssbdMCr7Jw/HwsCow&#10;13bmD5ouoRERwj5HBW0IQy6lr1sy6Ld2II7el3UGQ5SukdrhHOGml7skSaXBjuNCiwOVLdX3y2gU&#10;dKZ8vY5nzvbVe/kmg3sezadWav24nF5ABFrCf/ivXWkF6Q5+v8QfIA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07cIcMAAADbAAAADwAAAAAAAAAAAAAAAACYAgAAZHJzL2Rv&#10;d25yZXYueG1sUEsFBgAAAAAEAAQA9QAAAIgDAAAAAA==&#10;" fillcolor="#d8d8d8 [2732]">
                  <v:textbox>
                    <w:txbxContent>
                      <w:p w:rsidR="00BB59ED" w:rsidRPr="00D3067A" w:rsidRDefault="00BB59ED" w:rsidP="00823CA8">
                        <w:pPr>
                          <w:jc w:val="center"/>
                        </w:pPr>
                        <w:r>
                          <w:t>Singapore</w:t>
                        </w:r>
                        <w:r>
                          <w:rPr>
                            <w:rFonts w:cs="Tahoma"/>
                            <w:vertAlign w:val="superscript"/>
                            <w:lang w:eastAsia="zh-CN"/>
                          </w:rPr>
                          <w:t>3)</w:t>
                        </w:r>
                      </w:p>
                    </w:txbxContent>
                  </v:textbox>
                </v:shape>
                <v:shape id="_x0000_s1074" type="#_x0000_t202" style="position:absolute;left:24;top:20247;width:2876;height:28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LyRhMUA&#10;AADcAAAADwAAAGRycy9kb3ducmV2LnhtbESPwW7CMAyG70h7h8iTdoOUIo1RCAjBJu24dQyupjFt&#10;ReNUTQaFp58Pk3a0fv+fPy9WvWvUhbpQezYwHiWgiAtvay4N7L7ehi+gQkS22HgmAzcKsFo+DBaY&#10;WX/lT7rksVQC4ZChgSrGNtM6FBU5DCPfEkt28p3DKGNXatvhVeCu0WmSPGuHNcuFClvaVFSc8x8n&#10;GulhN9l+5DSd4nGyfb1/z077xpinx349BxWpj//Lf+13ayAdi748IwTQy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8vJGExQAAANwAAAAPAAAAAAAAAAAAAAAAAJgCAABkcnMv&#10;ZG93bnJldi54bWxQSwUGAAAAAAQABAD1AAAAigMAAAAA&#10;" filled="f">
                  <v:textbox>
                    <w:txbxContent>
                      <w:p w:rsidR="00BB59ED" w:rsidRPr="00792E78" w:rsidRDefault="00BB59ED" w:rsidP="00823CA8">
                        <w:pPr>
                          <w:jc w:val="center"/>
                          <w:rPr>
                            <w:lang w:val="de-DE"/>
                          </w:rPr>
                        </w:pPr>
                        <w:r>
                          <w:rPr>
                            <w:lang w:val="de-DE"/>
                          </w:rPr>
                          <w:t>P</w:t>
                        </w:r>
                      </w:p>
                    </w:txbxContent>
                  </v:textbox>
                </v:shape>
                <v:shape id="_x0000_s1075" type="#_x0000_t202" style="position:absolute;left:20924;top:20247;width:2877;height:28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A0H8YA&#10;AADcAAAADwAAAGRycy9kb3ducmV2LnhtbESPS2/CMBCE70j9D9ZW6g2cBAnaNAZVPCSOJaXtdRtv&#10;Hmq8jmIXQn89RkLiOJqdb3ay5WBacaTeNZYVxJMIBHFhdcOVgsPHdvwMwnlkja1lUnAmB8vFwyjD&#10;VNsT7+mY+0oECLsUFdTed6mUrqjJoJvYjjh4pe0N+iD7SuoeTwFuWplE0UwabDg01NjRqqbiN/8z&#10;4Y3k+zBdv+c0n+PPdL35/3wpv1qlnh6Ht1cQngZ/P76ld1pBEsdwHRMIIBc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U/A0H8YAAADcAAAADwAAAAAAAAAAAAAAAACYAgAAZHJz&#10;L2Rvd25yZXYueG1sUEsFBgAAAAAEAAQA9QAAAIsDAAAAAA==&#10;" filled="f">
                  <v:textbox>
                    <w:txbxContent>
                      <w:p w:rsidR="00BB59ED" w:rsidRPr="00D3067A" w:rsidRDefault="00BB59ED" w:rsidP="00823CA8">
                        <w:pPr>
                          <w:jc w:val="center"/>
                        </w:pPr>
                        <w:r>
                          <w:t>P</w:t>
                        </w:r>
                      </w:p>
                    </w:txbxContent>
                  </v:textbox>
                </v:shape>
                <v:shape id="_x0000_s1076" type="#_x0000_t202" style="position:absolute;left:25140;top:20247;width:2877;height:287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4eXh8UA&#10;AADcAAAADwAAAGRycy9kb3ducmV2LnhtbESPS2/CMBCE75X4D9YicSsOAfEIGFSVVuqRhtd1iZck&#10;Il5HsYHQX19XqsRxNDvf7CxWranEjRpXWlYw6EcgiDOrS84V7Lafr1MQziNrrCyTggc5WC07LwtM&#10;tL3zN91Sn4sAYZeggsL7OpHSZQUZdH1bEwfvbBuDPsgml7rBe4CbSsZRNJYGSw4NBdb0XlB2Sa8m&#10;vBEfd8P1JqXJBE/D9cfPfnY+VEr1uu3bHISn1j+P/9NfWkE8GMHfmEAAufw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Dh5eHxQAAANwAAAAPAAAAAAAAAAAAAAAAAJgCAABkcnMv&#10;ZG93bnJldi54bWxQSwUGAAAAAAQABAD1AAAAigMAAAAA&#10;" filled="f">
                  <v:textbox>
                    <w:txbxContent>
                      <w:p w:rsidR="00BB59ED" w:rsidRPr="00D3067A" w:rsidRDefault="00BB59ED" w:rsidP="00823CA8">
                        <w:pPr>
                          <w:jc w:val="center"/>
                        </w:pPr>
                        <w:r>
                          <w:t>P</w:t>
                        </w:r>
                      </w:p>
                    </w:txbxContent>
                  </v:textbox>
                </v:shape>
              </v:group>
            </w:pict>
          </mc:Fallback>
        </mc:AlternateContent>
      </w:r>
    </w:p>
    <w:p w:rsidR="00823CA8" w:rsidRDefault="00823CA8" w:rsidP="00823CA8">
      <w:pPr>
        <w:keepNext/>
        <w:rPr>
          <w:rFonts w:cs="Tahoma"/>
          <w:lang w:eastAsia="zh-CN"/>
        </w:rPr>
      </w:pPr>
    </w:p>
    <w:p w:rsidR="00823CA8" w:rsidRDefault="00823CA8" w:rsidP="00823CA8">
      <w:pPr>
        <w:keepNext/>
        <w:rPr>
          <w:rFonts w:cs="Tahoma"/>
          <w:lang w:eastAsia="zh-CN"/>
        </w:rPr>
      </w:pPr>
    </w:p>
    <w:p w:rsidR="00823CA8" w:rsidRDefault="00823CA8" w:rsidP="00823CA8">
      <w:pPr>
        <w:keepNext/>
        <w:rPr>
          <w:rFonts w:cs="Tahoma"/>
          <w:lang w:eastAsia="zh-CN"/>
        </w:rPr>
      </w:pPr>
    </w:p>
    <w:p w:rsidR="00823CA8" w:rsidRDefault="00823CA8" w:rsidP="00823CA8">
      <w:pPr>
        <w:keepNext/>
        <w:rPr>
          <w:rFonts w:cs="Tahoma"/>
          <w:lang w:eastAsia="zh-CN"/>
        </w:rPr>
      </w:pPr>
    </w:p>
    <w:p w:rsidR="00823CA8" w:rsidRDefault="00823CA8" w:rsidP="00823CA8">
      <w:pPr>
        <w:keepNext/>
        <w:rPr>
          <w:rFonts w:cs="Tahoma"/>
          <w:lang w:eastAsia="zh-CN"/>
        </w:rPr>
      </w:pPr>
    </w:p>
    <w:p w:rsidR="00823CA8" w:rsidRDefault="00823CA8" w:rsidP="00823CA8">
      <w:pPr>
        <w:keepNext/>
        <w:rPr>
          <w:rFonts w:cs="Tahoma"/>
          <w:lang w:eastAsia="zh-CN"/>
        </w:rPr>
      </w:pPr>
    </w:p>
    <w:p w:rsidR="00823CA8" w:rsidRDefault="00823CA8" w:rsidP="00823CA8">
      <w:pPr>
        <w:keepNext/>
        <w:rPr>
          <w:rFonts w:cs="Tahoma"/>
          <w:lang w:eastAsia="zh-CN"/>
        </w:rPr>
      </w:pPr>
    </w:p>
    <w:p w:rsidR="00823CA8" w:rsidRDefault="00823CA8" w:rsidP="00823CA8">
      <w:pPr>
        <w:keepNext/>
        <w:rPr>
          <w:rFonts w:cs="Tahoma"/>
          <w:lang w:eastAsia="zh-CN"/>
        </w:rPr>
      </w:pPr>
      <w:r w:rsidRPr="00417E0C">
        <w:rPr>
          <w:rFonts w:cs="Tahoma"/>
          <w:vertAlign w:val="superscript"/>
          <w:lang w:eastAsia="zh-CN"/>
        </w:rPr>
        <w:t>1)</w:t>
      </w:r>
      <w:r>
        <w:rPr>
          <w:rFonts w:cs="Tahoma"/>
          <w:lang w:eastAsia="zh-CN"/>
        </w:rPr>
        <w:t> Core company</w:t>
      </w:r>
      <w:r w:rsidR="00721B1B">
        <w:rPr>
          <w:rFonts w:cs="Tahoma"/>
          <w:lang w:eastAsia="zh-CN"/>
        </w:rPr>
        <w:t>, also handling North and East Europe</w:t>
      </w:r>
      <w:r>
        <w:rPr>
          <w:rFonts w:cs="Tahoma"/>
          <w:lang w:eastAsia="zh-CN"/>
        </w:rPr>
        <w:t xml:space="preserve">; </w:t>
      </w:r>
      <w:r>
        <w:rPr>
          <w:rFonts w:cs="Tahoma"/>
          <w:vertAlign w:val="superscript"/>
          <w:lang w:eastAsia="zh-CN"/>
        </w:rPr>
        <w:t>2</w:t>
      </w:r>
      <w:r w:rsidRPr="00417E0C">
        <w:rPr>
          <w:rFonts w:cs="Tahoma"/>
          <w:vertAlign w:val="superscript"/>
          <w:lang w:eastAsia="zh-CN"/>
        </w:rPr>
        <w:t>)</w:t>
      </w:r>
      <w:r>
        <w:rPr>
          <w:rFonts w:cs="Tahoma"/>
          <w:lang w:eastAsia="zh-CN"/>
        </w:rPr>
        <w:t xml:space="preserve"> Acquired subsidiary; </w:t>
      </w:r>
      <w:r>
        <w:rPr>
          <w:rFonts w:cs="Tahoma"/>
          <w:vertAlign w:val="superscript"/>
          <w:lang w:eastAsia="zh-CN"/>
        </w:rPr>
        <w:t>3</w:t>
      </w:r>
      <w:r w:rsidRPr="00417E0C">
        <w:rPr>
          <w:rFonts w:cs="Tahoma"/>
          <w:vertAlign w:val="superscript"/>
          <w:lang w:eastAsia="zh-CN"/>
        </w:rPr>
        <w:t>)</w:t>
      </w:r>
      <w:r>
        <w:rPr>
          <w:rFonts w:cs="Tahoma"/>
          <w:lang w:eastAsia="zh-CN"/>
        </w:rPr>
        <w:t> Distributor and/or dealer</w:t>
      </w:r>
      <w:r w:rsidR="00EB48DF">
        <w:rPr>
          <w:rFonts w:cs="Tahoma"/>
          <w:lang w:eastAsia="zh-CN"/>
        </w:rPr>
        <w:t>; P: Production</w:t>
      </w:r>
      <w:r w:rsidR="00B00D81">
        <w:rPr>
          <w:rFonts w:cs="Tahoma"/>
          <w:lang w:eastAsia="zh-CN"/>
        </w:rPr>
        <w:t xml:space="preserve"> facility</w:t>
      </w:r>
    </w:p>
    <w:p w:rsidR="009E3B16" w:rsidRPr="00DA1A86" w:rsidRDefault="009E3B16" w:rsidP="00793F07">
      <w:pPr>
        <w:pStyle w:val="Beschriftung"/>
      </w:pPr>
      <w:bookmarkStart w:id="29" w:name="_Ref29128700"/>
      <w:r w:rsidRPr="00DA1A86">
        <w:t>Figure</w:t>
      </w:r>
      <w:r>
        <w:t xml:space="preserve"> </w:t>
      </w:r>
      <w:r>
        <w:fldChar w:fldCharType="begin"/>
      </w:r>
      <w:r>
        <w:instrText xml:space="preserve"> SEQ Figure \* ARABIC </w:instrText>
      </w:r>
      <w:r>
        <w:fldChar w:fldCharType="separate"/>
      </w:r>
      <w:r w:rsidR="001178ED">
        <w:rPr>
          <w:noProof/>
        </w:rPr>
        <w:t>7</w:t>
      </w:r>
      <w:r>
        <w:fldChar w:fldCharType="end"/>
      </w:r>
      <w:bookmarkEnd w:id="29"/>
      <w:r>
        <w:t>:</w:t>
      </w:r>
      <w:r w:rsidRPr="00DA1A86">
        <w:t xml:space="preserve"> </w:t>
      </w:r>
      <w:r>
        <w:t xml:space="preserve">Possible future </w:t>
      </w:r>
      <w:r w:rsidR="00823CA8">
        <w:t>setup</w:t>
      </w:r>
      <w:r>
        <w:t xml:space="preserve"> of the Company</w:t>
      </w:r>
    </w:p>
    <w:p w:rsidR="00251408" w:rsidRDefault="00251408" w:rsidP="00687505">
      <w:pPr>
        <w:rPr>
          <w:rFonts w:cs="Tahoma"/>
          <w:lang w:eastAsia="zh-CN"/>
        </w:rPr>
      </w:pPr>
    </w:p>
    <w:p w:rsidR="00F97EEB" w:rsidRDefault="00F97EEB" w:rsidP="00687505">
      <w:pPr>
        <w:rPr>
          <w:rFonts w:cs="Tahoma"/>
          <w:lang w:eastAsia="zh-CN"/>
        </w:rPr>
      </w:pPr>
      <w:r>
        <w:rPr>
          <w:rFonts w:cs="Tahoma"/>
          <w:lang w:eastAsia="zh-CN"/>
        </w:rPr>
        <w:t xml:space="preserve">If the Company would move forward in this direction, it should focus a clear setup to allow a better managing and controlling </w:t>
      </w:r>
      <w:r>
        <w:rPr>
          <w:rFonts w:cs="Tahoma"/>
          <w:lang w:eastAsia="zh-CN"/>
        </w:rPr>
        <w:fldChar w:fldCharType="begin"/>
      </w:r>
      <w:r>
        <w:rPr>
          <w:rFonts w:cs="Tahoma"/>
          <w:lang w:eastAsia="zh-CN"/>
        </w:rPr>
        <w:instrText xml:space="preserve"> ADDIN ZOTERO_ITEM CSL_CITATION {"citationID":"5uhQ9Gaa","properties":{"formattedCitation":"(Scally, 2008)","plainCitation":"(Scally, 2008)","noteIndex":0},"citationItems":[{"id":13872,"uris":["http://zotero.org/groups/41427/items/6NJGKQYI"],"uri":["http://zotero.org/groups/41427/items/6NJGKQYI"],"itemData":{"id":13872,"type":"article","source":"MBA000","title":"The art of simplicity","URL":"https://www.irishtimes.com/business/the-art-of-simplicity-1.935614","author":[{"family":"Scally","given":"D."}],"accessed":{"date-parts":[["2019",11,30]]},"issued":{"date-parts":[["2008"]]}}}],"schema":"https://github.com/citation-style-language/schema/raw/master/csl-citation.json"} </w:instrText>
      </w:r>
      <w:r>
        <w:rPr>
          <w:rFonts w:cs="Tahoma"/>
          <w:lang w:eastAsia="zh-CN"/>
        </w:rPr>
        <w:fldChar w:fldCharType="separate"/>
      </w:r>
      <w:r w:rsidRPr="00EE68B6">
        <w:rPr>
          <w:rFonts w:cs="Tahoma"/>
        </w:rPr>
        <w:t>(Scally, 2008)</w:t>
      </w:r>
      <w:r>
        <w:rPr>
          <w:rFonts w:cs="Tahoma"/>
          <w:lang w:eastAsia="zh-CN"/>
        </w:rPr>
        <w:fldChar w:fldCharType="end"/>
      </w:r>
      <w:r>
        <w:rPr>
          <w:rFonts w:cs="Tahoma"/>
          <w:lang w:eastAsia="zh-CN"/>
        </w:rPr>
        <w:t>. This would also enable the introduction of one e</w:t>
      </w:r>
      <w:r w:rsidRPr="00511615">
        <w:rPr>
          <w:rFonts w:cs="Tahoma"/>
          <w:lang w:eastAsia="zh-CN"/>
        </w:rPr>
        <w:t>nterprise resource planning</w:t>
      </w:r>
      <w:r>
        <w:rPr>
          <w:rFonts w:cs="Tahoma"/>
          <w:lang w:eastAsia="zh-CN"/>
        </w:rPr>
        <w:t xml:space="preserve"> (ERP) software which is absolute essential for the digitalisation of any larger company even if it cannot become an exponential organisation </w:t>
      </w:r>
      <w:r>
        <w:rPr>
          <w:rFonts w:cs="Tahoma"/>
          <w:lang w:eastAsia="zh-CN"/>
        </w:rPr>
        <w:fldChar w:fldCharType="begin"/>
      </w:r>
      <w:r>
        <w:rPr>
          <w:rFonts w:cs="Tahoma"/>
          <w:lang w:eastAsia="zh-CN"/>
        </w:rPr>
        <w:instrText xml:space="preserve"> ADDIN ZOTERO_ITEM CSL_CITATION {"citationID":"11rNYuaf","properties":{"formattedCitation":"(Ismail et al., 2014)","plainCitation":"(Ismail et al., 2014)","noteIndex":0},"citationItems":[{"id":13871,"uris":["http://zotero.org/groups/41427/items/XJDYFU92"],"uri":["http://zotero.org/groups/41427/items/XJDYFU92"],"itemData":{"id":13871,"type":"article","publisher":"Diversion Books","source":"MBA000","title":"Exponential Organizations:","author":[{"family":"Ismail","given":"S."},{"family":"Malone","given":"M."},{"family":"Geest","given":"J.","non-dropping-particle":"van"}],"issued":{"date-parts":[["2014"]]}}}],"schema":"https://github.com/citation-style-language/schema/raw/master/csl-citation.json"} </w:instrText>
      </w:r>
      <w:r>
        <w:rPr>
          <w:rFonts w:cs="Tahoma"/>
          <w:lang w:eastAsia="zh-CN"/>
        </w:rPr>
        <w:fldChar w:fldCharType="separate"/>
      </w:r>
      <w:r w:rsidRPr="007F49A2">
        <w:rPr>
          <w:rFonts w:cs="Tahoma"/>
        </w:rPr>
        <w:t>(Ismail et al., 2014)</w:t>
      </w:r>
      <w:r>
        <w:rPr>
          <w:rFonts w:cs="Tahoma"/>
          <w:lang w:eastAsia="zh-CN"/>
        </w:rPr>
        <w:fldChar w:fldCharType="end"/>
      </w:r>
      <w:r>
        <w:rPr>
          <w:rFonts w:cs="Tahoma"/>
          <w:lang w:eastAsia="zh-CN"/>
        </w:rPr>
        <w:t xml:space="preserve">. The portfolio of the existing subsidiaries should be streamlined with the portfolio of the </w:t>
      </w:r>
      <w:r w:rsidR="00EF4633">
        <w:rPr>
          <w:rFonts w:cs="Tahoma"/>
          <w:lang w:eastAsia="zh-CN"/>
        </w:rPr>
        <w:t>C</w:t>
      </w:r>
      <w:r>
        <w:rPr>
          <w:rFonts w:cs="Tahoma"/>
          <w:lang w:eastAsia="zh-CN"/>
        </w:rPr>
        <w:t xml:space="preserve">ompany in Germany to make economies of scale possible, however, local “specialities” should be valued as it is one key for success in the global business </w:t>
      </w:r>
      <w:r>
        <w:rPr>
          <w:rFonts w:cs="Tahoma"/>
          <w:lang w:eastAsia="zh-CN"/>
        </w:rPr>
        <w:fldChar w:fldCharType="begin"/>
      </w:r>
      <w:r>
        <w:rPr>
          <w:rFonts w:cs="Tahoma"/>
          <w:lang w:eastAsia="zh-CN"/>
        </w:rPr>
        <w:instrText xml:space="preserve"> ADDIN ZOTERO_ITEM CSL_CITATION {"citationID":"3avmqfyE","properties":{"formattedCitation":"(Kansara, 2016)","plainCitation":"(Kansara, 2016)","noteIndex":0},"citationItems":[{"id":13873,"uris":["http://zotero.org/groups/41427/items/ETEYYDIP"],"uri":["http://zotero.org/groups/41427/items/ETEYYDIP"],"itemData":{"id":13873,"type":"article","source":"MBA000","title":"How global brands are thinking local","URL":"https://www.businessoffashion.com/articles/intelligence/glocalization-localization-retail-lululemon-uniqlo-nike","author":[{"family":"Kansara","given":"V."}],"accessed":{"date-parts":[["2019",11,30]]},"issued":{"date-parts":[["2016"]]}}}],"schema":"https://github.com/citation-style-language/schema/raw/master/csl-citation.json"} </w:instrText>
      </w:r>
      <w:r>
        <w:rPr>
          <w:rFonts w:cs="Tahoma"/>
          <w:lang w:eastAsia="zh-CN"/>
        </w:rPr>
        <w:fldChar w:fldCharType="separate"/>
      </w:r>
      <w:r w:rsidRPr="00EE68B6">
        <w:rPr>
          <w:rFonts w:cs="Tahoma"/>
        </w:rPr>
        <w:t>(Kansara, 2016)</w:t>
      </w:r>
      <w:r>
        <w:rPr>
          <w:rFonts w:cs="Tahoma"/>
          <w:lang w:eastAsia="zh-CN"/>
        </w:rPr>
        <w:fldChar w:fldCharType="end"/>
      </w:r>
      <w:r>
        <w:rPr>
          <w:rFonts w:cs="Tahoma"/>
          <w:lang w:eastAsia="zh-CN"/>
        </w:rPr>
        <w:t>.</w:t>
      </w:r>
      <w:bookmarkStart w:id="30" w:name="_GoBack"/>
      <w:bookmarkEnd w:id="30"/>
    </w:p>
    <w:p w:rsidR="008816F1" w:rsidRPr="0050124E" w:rsidRDefault="001C3E09" w:rsidP="00687505">
      <w:pPr>
        <w:rPr>
          <w:rFonts w:cs="Tahoma"/>
          <w:lang w:eastAsia="zh-CN"/>
        </w:rPr>
      </w:pPr>
      <w:r w:rsidRPr="001C3E09">
        <w:rPr>
          <w:rFonts w:cs="Tahoma"/>
          <w:b/>
          <w:lang w:eastAsia="zh-CN"/>
        </w:rPr>
        <w:t>Teaming up with a big multinational</w:t>
      </w:r>
      <w:r>
        <w:rPr>
          <w:rFonts w:cs="Tahoma"/>
          <w:lang w:eastAsia="zh-CN"/>
        </w:rPr>
        <w:t xml:space="preserve"> with a matching construction product portfolio is essential to overcome the disadvantages of being a SME. If the Company is </w:t>
      </w:r>
      <w:r w:rsidR="00EB05DD">
        <w:rPr>
          <w:rFonts w:cs="Tahoma"/>
          <w:lang w:eastAsia="zh-CN"/>
        </w:rPr>
        <w:t xml:space="preserve">reluctant to </w:t>
      </w:r>
      <w:r>
        <w:rPr>
          <w:rFonts w:cs="Tahoma"/>
          <w:lang w:eastAsia="zh-CN"/>
        </w:rPr>
        <w:t>finance US-American and Asian localisation efforts, it will be difficult to find a suitable company for a global partnership. I</w:t>
      </w:r>
      <w:r w:rsidR="00EF4633">
        <w:rPr>
          <w:rFonts w:cs="Tahoma"/>
          <w:lang w:eastAsia="zh-CN"/>
        </w:rPr>
        <w:t>n</w:t>
      </w:r>
      <w:r>
        <w:rPr>
          <w:rFonts w:cs="Tahoma"/>
          <w:lang w:eastAsia="zh-CN"/>
        </w:rPr>
        <w:t xml:space="preserve"> this case, a merger with global company would be more realistic. </w:t>
      </w:r>
      <w:r w:rsidR="00EB05DD">
        <w:rPr>
          <w:rFonts w:cs="Tahoma"/>
          <w:lang w:eastAsia="zh-CN"/>
        </w:rPr>
        <w:t>Th</w:t>
      </w:r>
      <w:r>
        <w:rPr>
          <w:rFonts w:cs="Tahoma"/>
          <w:lang w:eastAsia="zh-CN"/>
        </w:rPr>
        <w:t>e</w:t>
      </w:r>
      <w:r w:rsidR="00EB05DD">
        <w:rPr>
          <w:rFonts w:cs="Tahoma"/>
          <w:lang w:eastAsia="zh-CN"/>
        </w:rPr>
        <w:t xml:space="preserve"> decision </w:t>
      </w:r>
      <w:r>
        <w:rPr>
          <w:rFonts w:cs="Tahoma"/>
          <w:lang w:eastAsia="zh-CN"/>
        </w:rPr>
        <w:t xml:space="preserve">how to become big in an international scale </w:t>
      </w:r>
      <w:r w:rsidR="00EB05DD">
        <w:rPr>
          <w:rFonts w:cs="Tahoma"/>
          <w:lang w:eastAsia="zh-CN"/>
        </w:rPr>
        <w:t>has to be made now</w:t>
      </w:r>
      <w:r>
        <w:rPr>
          <w:rFonts w:cs="Tahoma"/>
          <w:lang w:eastAsia="zh-CN"/>
        </w:rPr>
        <w:t xml:space="preserve"> as it </w:t>
      </w:r>
      <w:r w:rsidR="00EF4633">
        <w:rPr>
          <w:rFonts w:cs="Tahoma"/>
          <w:lang w:eastAsia="zh-CN"/>
        </w:rPr>
        <w:t xml:space="preserve">will </w:t>
      </w:r>
      <w:r>
        <w:rPr>
          <w:rFonts w:cs="Tahoma"/>
          <w:lang w:eastAsia="zh-CN"/>
        </w:rPr>
        <w:t xml:space="preserve">severely influence the </w:t>
      </w:r>
      <w:r w:rsidR="00251408">
        <w:rPr>
          <w:rFonts w:cs="Tahoma"/>
          <w:lang w:eastAsia="zh-CN"/>
        </w:rPr>
        <w:t>other</w:t>
      </w:r>
      <w:r>
        <w:rPr>
          <w:rFonts w:cs="Tahoma"/>
          <w:lang w:eastAsia="zh-CN"/>
        </w:rPr>
        <w:t xml:space="preserve"> a</w:t>
      </w:r>
      <w:r w:rsidR="00EB05DD">
        <w:rPr>
          <w:rFonts w:cs="Tahoma"/>
          <w:lang w:eastAsia="zh-CN"/>
        </w:rPr>
        <w:t>bove proposed actions</w:t>
      </w:r>
      <w:r w:rsidR="00251408">
        <w:rPr>
          <w:rFonts w:cs="Tahoma"/>
          <w:lang w:eastAsia="zh-CN"/>
        </w:rPr>
        <w:t>.</w:t>
      </w:r>
    </w:p>
    <w:p w:rsidR="00251408" w:rsidRDefault="00251408">
      <w:pPr>
        <w:spacing w:after="0" w:line="240" w:lineRule="auto"/>
        <w:rPr>
          <w:rFonts w:cs="Tahoma"/>
          <w:b/>
          <w:lang w:eastAsia="zh-CN"/>
        </w:rPr>
      </w:pPr>
      <w:bookmarkStart w:id="31" w:name="_Toc27843802"/>
      <w:r>
        <w:rPr>
          <w:rFonts w:cs="Tahoma"/>
          <w:lang w:eastAsia="zh-CN"/>
        </w:rPr>
        <w:br w:type="page"/>
      </w:r>
    </w:p>
    <w:p w:rsidR="009F3DF5" w:rsidRPr="0050124E" w:rsidRDefault="006513AE" w:rsidP="009F3DF5">
      <w:pPr>
        <w:pStyle w:val="berschrift1"/>
        <w:spacing w:after="0"/>
        <w:rPr>
          <w:lang w:eastAsia="zh-CN"/>
        </w:rPr>
      </w:pPr>
      <w:bookmarkStart w:id="32" w:name="_Toc29396623"/>
      <w:r>
        <w:rPr>
          <w:rFonts w:cs="Tahoma"/>
          <w:lang w:eastAsia="zh-CN"/>
        </w:rPr>
        <w:lastRenderedPageBreak/>
        <w:t>C</w:t>
      </w:r>
      <w:r w:rsidR="009B3595" w:rsidRPr="0050124E">
        <w:rPr>
          <w:rFonts w:cs="Tahoma"/>
          <w:lang w:eastAsia="zh-CN"/>
        </w:rPr>
        <w:t xml:space="preserve">hallenge of </w:t>
      </w:r>
      <w:bookmarkEnd w:id="31"/>
      <w:r w:rsidR="009B3595" w:rsidRPr="0050124E">
        <w:rPr>
          <w:lang w:eastAsia="zh-CN"/>
        </w:rPr>
        <w:t>protectionism</w:t>
      </w:r>
      <w:bookmarkEnd w:id="32"/>
    </w:p>
    <w:p w:rsidR="009F3DF5" w:rsidRDefault="0097222B" w:rsidP="009D41BA">
      <w:pPr>
        <w:rPr>
          <w:rFonts w:cs="Tahoma"/>
          <w:lang w:eastAsia="zh-CN"/>
        </w:rPr>
      </w:pPr>
      <w:r>
        <w:rPr>
          <w:rFonts w:cs="Tahoma"/>
          <w:lang w:eastAsia="zh-CN"/>
        </w:rPr>
        <w:t xml:space="preserve">Construction products are no consumer products which require a certain income level or attract a specific age cohort. Therefore, the business with construction products is not particularly challenged by the </w:t>
      </w:r>
      <w:r w:rsidR="009D41BA">
        <w:rPr>
          <w:rFonts w:cs="Tahoma"/>
          <w:lang w:eastAsia="zh-CN"/>
        </w:rPr>
        <w:t xml:space="preserve">effect of the </w:t>
      </w:r>
      <w:r>
        <w:rPr>
          <w:rFonts w:cs="Tahoma"/>
          <w:lang w:eastAsia="zh-CN"/>
        </w:rPr>
        <w:t>long-term</w:t>
      </w:r>
      <w:r w:rsidRPr="0097222B">
        <w:rPr>
          <w:rFonts w:cs="Tahoma"/>
          <w:lang w:eastAsia="zh-CN"/>
        </w:rPr>
        <w:t xml:space="preserve"> trend to greater inequality especially in developed economies</w:t>
      </w:r>
      <w:r w:rsidR="009D41BA">
        <w:rPr>
          <w:rFonts w:cs="Tahoma"/>
          <w:lang w:eastAsia="zh-CN"/>
        </w:rPr>
        <w:t>. Also,</w:t>
      </w:r>
      <w:r>
        <w:rPr>
          <w:rFonts w:cs="Tahoma"/>
          <w:lang w:eastAsia="zh-CN"/>
        </w:rPr>
        <w:t xml:space="preserve"> t</w:t>
      </w:r>
      <w:r w:rsidRPr="0097222B">
        <w:rPr>
          <w:rFonts w:cs="Tahoma"/>
          <w:lang w:eastAsia="zh-CN"/>
        </w:rPr>
        <w:t>he effect of ageing populations and low productivity growth in advanced economies</w:t>
      </w:r>
      <w:r w:rsidR="009D41BA">
        <w:rPr>
          <w:rFonts w:cs="Tahoma"/>
          <w:lang w:eastAsia="zh-CN"/>
        </w:rPr>
        <w:t xml:space="preserve"> can be only secondary </w:t>
      </w:r>
      <w:r w:rsidR="00415D9D">
        <w:rPr>
          <w:rFonts w:cs="Tahoma"/>
          <w:lang w:eastAsia="zh-CN"/>
        </w:rPr>
        <w:t xml:space="preserve">for the Company </w:t>
      </w:r>
      <w:r w:rsidR="009D41BA">
        <w:rPr>
          <w:rFonts w:cs="Tahoma"/>
          <w:lang w:eastAsia="zh-CN"/>
        </w:rPr>
        <w:t>at most</w:t>
      </w:r>
      <w:r w:rsidRPr="0097222B">
        <w:rPr>
          <w:rFonts w:cs="Tahoma"/>
          <w:lang w:eastAsia="zh-CN"/>
        </w:rPr>
        <w:t>.</w:t>
      </w:r>
      <w:r w:rsidR="009D41BA">
        <w:rPr>
          <w:rFonts w:cs="Tahoma"/>
          <w:lang w:eastAsia="zh-CN"/>
        </w:rPr>
        <w:t xml:space="preserve"> For this reason, the</w:t>
      </w:r>
      <w:r w:rsidR="00375F28">
        <w:rPr>
          <w:rFonts w:cs="Tahoma"/>
          <w:lang w:eastAsia="zh-CN"/>
        </w:rPr>
        <w:t xml:space="preserve"> effect of</w:t>
      </w:r>
      <w:r w:rsidR="009D41BA">
        <w:rPr>
          <w:rFonts w:cs="Tahoma"/>
          <w:lang w:eastAsia="zh-CN"/>
        </w:rPr>
        <w:t xml:space="preserve"> r</w:t>
      </w:r>
      <w:r w:rsidRPr="0097222B">
        <w:rPr>
          <w:rFonts w:cs="Tahoma"/>
          <w:lang w:eastAsia="zh-CN"/>
        </w:rPr>
        <w:t>ising protectionism</w:t>
      </w:r>
      <w:r w:rsidR="009D41BA">
        <w:rPr>
          <w:rFonts w:cs="Tahoma"/>
          <w:lang w:eastAsia="zh-CN"/>
        </w:rPr>
        <w:t>, highlighted in</w:t>
      </w:r>
      <w:r w:rsidR="002E66B1" w:rsidRPr="0050124E">
        <w:rPr>
          <w:rFonts w:cs="Tahoma"/>
          <w:lang w:eastAsia="zh-CN"/>
        </w:rPr>
        <w:t xml:space="preserve"> the World Economic Outlook report</w:t>
      </w:r>
      <w:r w:rsidR="007715C8" w:rsidRPr="0050124E">
        <w:rPr>
          <w:rFonts w:cs="Tahoma"/>
          <w:lang w:eastAsia="zh-CN"/>
        </w:rPr>
        <w:t xml:space="preserve"> </w:t>
      </w:r>
      <w:r w:rsidR="009D41BA">
        <w:rPr>
          <w:rFonts w:cs="Tahoma"/>
          <w:lang w:eastAsia="zh-CN"/>
        </w:rPr>
        <w:t>as one of the most relevant effect on the global economy</w:t>
      </w:r>
      <w:r w:rsidR="00B00D81">
        <w:rPr>
          <w:rFonts w:cs="Tahoma"/>
          <w:lang w:eastAsia="zh-CN"/>
        </w:rPr>
        <w:t xml:space="preserve"> </w:t>
      </w:r>
      <w:r w:rsidR="00A54F02">
        <w:rPr>
          <w:rFonts w:cs="Tahoma"/>
        </w:rPr>
        <w:fldChar w:fldCharType="begin"/>
      </w:r>
      <w:r w:rsidR="00A54F02">
        <w:rPr>
          <w:rFonts w:cs="Tahoma"/>
        </w:rPr>
        <w:instrText xml:space="preserve"> ADDIN ZOTERO_ITEM CSL_CITATION {"citationID":"SfLYoA2o","properties":{"formattedCitation":"(IMF WEO, 2019)","plainCitation":"(IMF WEO, 2019)","noteIndex":0},"citationItems":[{"id":"DV7p021H/tRou6EFA","uris":["http://zotero.org/groups/41427/items/ERR5CAI4"],"uri":["http://zotero.org/groups/41427/items/ERR5CAI4"],"itemData":{"id":3961,"type":"article","publisher":"International Monetary Fund","source":"MBA500","title":"World economic outlook","author":[{"family":"IMF WEO","given":""}],"issued":{"date-parts":[["2019"]]}}}],"schema":"https://github.com/citation-style-language/schema/raw/master/csl-citation.json"} </w:instrText>
      </w:r>
      <w:r w:rsidR="00A54F02">
        <w:rPr>
          <w:rFonts w:cs="Tahoma"/>
        </w:rPr>
        <w:fldChar w:fldCharType="separate"/>
      </w:r>
      <w:r w:rsidR="00A54F02" w:rsidRPr="00A54F02">
        <w:rPr>
          <w:rFonts w:cs="Tahoma"/>
        </w:rPr>
        <w:t>(IMF WEO, 2019)</w:t>
      </w:r>
      <w:r w:rsidR="00A54F02">
        <w:rPr>
          <w:rFonts w:cs="Tahoma"/>
        </w:rPr>
        <w:fldChar w:fldCharType="end"/>
      </w:r>
      <w:r w:rsidR="00375F28">
        <w:rPr>
          <w:rFonts w:cs="Tahoma"/>
          <w:lang w:eastAsia="zh-CN"/>
        </w:rPr>
        <w:t>, is analysed in the following</w:t>
      </w:r>
      <w:r w:rsidR="009D41BA">
        <w:rPr>
          <w:rFonts w:cs="Tahoma"/>
          <w:lang w:eastAsia="zh-CN"/>
        </w:rPr>
        <w:t>.</w:t>
      </w:r>
    </w:p>
    <w:p w:rsidR="00251408" w:rsidRPr="0050124E" w:rsidRDefault="00251408" w:rsidP="009D41BA">
      <w:pPr>
        <w:rPr>
          <w:rFonts w:cs="Tahoma"/>
          <w:lang w:eastAsia="zh-CN"/>
        </w:rPr>
      </w:pPr>
    </w:p>
    <w:p w:rsidR="00032BE0" w:rsidRPr="0050124E" w:rsidRDefault="00CB0345" w:rsidP="00032BE0">
      <w:pPr>
        <w:pStyle w:val="berschrift2"/>
        <w:ind w:left="0" w:firstLine="0"/>
        <w:rPr>
          <w:noProof w:val="0"/>
          <w:lang w:eastAsia="zh-CN"/>
        </w:rPr>
      </w:pPr>
      <w:bookmarkStart w:id="33" w:name="_Toc29396624"/>
      <w:r>
        <w:rPr>
          <w:noProof w:val="0"/>
          <w:lang w:eastAsia="zh-CN"/>
        </w:rPr>
        <w:t>Context</w:t>
      </w:r>
      <w:bookmarkEnd w:id="33"/>
    </w:p>
    <w:p w:rsidR="00281E3E" w:rsidRDefault="00281E3E" w:rsidP="00281E3E">
      <w:pPr>
        <w:rPr>
          <w:rFonts w:cs="Tahoma"/>
          <w:lang w:eastAsia="zh-CN"/>
        </w:rPr>
      </w:pPr>
      <w:r w:rsidRPr="00281E3E">
        <w:rPr>
          <w:rFonts w:cs="Tahoma"/>
          <w:lang w:eastAsia="zh-CN"/>
        </w:rPr>
        <w:t>In general, protectionism is the “policy of protecting domestic industries against foreign competition by means of tariffs, subsidies, import quotas, or other restrictions or handicaps placed on the i</w:t>
      </w:r>
      <w:r w:rsidR="00AC4655">
        <w:rPr>
          <w:rFonts w:cs="Tahoma"/>
          <w:lang w:eastAsia="zh-CN"/>
        </w:rPr>
        <w:t xml:space="preserve">mports of foreign competitors” </w:t>
      </w:r>
      <w:r w:rsidR="00AC4655">
        <w:rPr>
          <w:rFonts w:cs="Tahoma"/>
          <w:lang w:eastAsia="zh-CN"/>
        </w:rPr>
        <w:fldChar w:fldCharType="begin"/>
      </w:r>
      <w:r w:rsidR="00D5000F">
        <w:rPr>
          <w:rFonts w:cs="Tahoma"/>
          <w:lang w:eastAsia="zh-CN"/>
        </w:rPr>
        <w:instrText xml:space="preserve"> ADDIN ZOTERO_ITEM CSL_CITATION {"citationID":"v8Hjx7LZ","properties":{"formattedCitation":"(Encyclop\\uc0\\u230{}dia Britannica, 2018)","plainCitation":"(Encyclopædia Britannica, 2018)","noteIndex":0},"citationItems":[{"id":13849,"uris":["http://zotero.org/groups/41427/items/7VLKI77A"],"uri":["http://zotero.org/groups/41427/items/7VLKI77A"],"itemData":{"id":13849,"type":"article","publisher":"Britannia Online Encyclopedia","source":"MBA000","title":"Protectionism","URL":"https://www.britannica.com/print/article/479643","author":[{"family":"Encyclopædia Britannica","given":""}],"accessed":{"date-parts":[["2020",1,1]]},"issued":{"date-parts":[["2018"]]}}}],"schema":"https://github.com/citation-style-language/schema/raw/master/csl-citation.json"} </w:instrText>
      </w:r>
      <w:r w:rsidR="00AC4655">
        <w:rPr>
          <w:rFonts w:cs="Tahoma"/>
          <w:lang w:eastAsia="zh-CN"/>
        </w:rPr>
        <w:fldChar w:fldCharType="separate"/>
      </w:r>
      <w:r w:rsidR="00D5000F" w:rsidRPr="00D5000F">
        <w:rPr>
          <w:rFonts w:cs="Tahoma"/>
          <w:szCs w:val="24"/>
        </w:rPr>
        <w:t>(Encyclopædia Britannica, 2018)</w:t>
      </w:r>
      <w:r w:rsidR="00AC4655">
        <w:rPr>
          <w:rFonts w:cs="Tahoma"/>
          <w:lang w:eastAsia="zh-CN"/>
        </w:rPr>
        <w:fldChar w:fldCharType="end"/>
      </w:r>
      <w:r w:rsidRPr="00281E3E">
        <w:rPr>
          <w:rFonts w:cs="Tahoma"/>
          <w:lang w:eastAsia="zh-CN"/>
        </w:rPr>
        <w:t>.</w:t>
      </w:r>
      <w:r w:rsidR="00D5000F">
        <w:rPr>
          <w:rFonts w:cs="Tahoma"/>
          <w:lang w:eastAsia="zh-CN"/>
        </w:rPr>
        <w:t xml:space="preserve"> Experience shows that protectionist actions from one side triggers protectionist actions from the other side </w:t>
      </w:r>
      <w:r w:rsidR="00B53D51">
        <w:rPr>
          <w:rFonts w:cs="Tahoma"/>
          <w:lang w:eastAsia="zh-CN"/>
        </w:rPr>
        <w:t>– a tit-for-tat</w:t>
      </w:r>
      <w:r w:rsidR="00D5000F">
        <w:rPr>
          <w:rFonts w:cs="Tahoma"/>
          <w:lang w:eastAsia="zh-CN"/>
        </w:rPr>
        <w:t xml:space="preserve"> </w:t>
      </w:r>
      <w:r w:rsidR="00B53D51">
        <w:rPr>
          <w:rFonts w:cs="Tahoma"/>
          <w:lang w:eastAsia="zh-CN"/>
        </w:rPr>
        <w:t xml:space="preserve">game which </w:t>
      </w:r>
      <w:r w:rsidR="00212271">
        <w:rPr>
          <w:rFonts w:cs="Tahoma"/>
          <w:lang w:eastAsia="zh-CN"/>
        </w:rPr>
        <w:t xml:space="preserve">easily </w:t>
      </w:r>
      <w:r w:rsidR="00B53D51">
        <w:rPr>
          <w:rFonts w:cs="Tahoma"/>
          <w:lang w:eastAsia="zh-CN"/>
        </w:rPr>
        <w:t>becomes a trade war.</w:t>
      </w:r>
    </w:p>
    <w:p w:rsidR="00991060" w:rsidRDefault="00063A0A" w:rsidP="00991060">
      <w:pPr>
        <w:rPr>
          <w:rFonts w:cs="Tahoma"/>
          <w:lang w:eastAsia="zh-CN"/>
        </w:rPr>
      </w:pPr>
      <w:r>
        <w:rPr>
          <w:rFonts w:cs="Tahoma"/>
          <w:lang w:eastAsia="zh-CN"/>
        </w:rPr>
        <w:t>Since the 1970s</w:t>
      </w:r>
      <w:r w:rsidR="00991060">
        <w:rPr>
          <w:rFonts w:cs="Tahoma"/>
          <w:lang w:eastAsia="zh-CN"/>
        </w:rPr>
        <w:t>, the trade of the USA</w:t>
      </w:r>
      <w:r>
        <w:rPr>
          <w:rFonts w:cs="Tahoma"/>
          <w:lang w:eastAsia="zh-CN"/>
        </w:rPr>
        <w:t xml:space="preserve"> became more and more</w:t>
      </w:r>
      <w:r w:rsidR="00991060">
        <w:rPr>
          <w:rFonts w:cs="Tahoma"/>
          <w:lang w:eastAsia="zh-CN"/>
        </w:rPr>
        <w:t xml:space="preserve"> </w:t>
      </w:r>
      <w:r>
        <w:rPr>
          <w:rFonts w:cs="Tahoma"/>
          <w:lang w:eastAsia="zh-CN"/>
        </w:rPr>
        <w:t>imbalanced</w:t>
      </w:r>
      <w:r w:rsidR="00623D5C">
        <w:rPr>
          <w:rFonts w:cs="Tahoma"/>
          <w:lang w:eastAsia="zh-CN"/>
        </w:rPr>
        <w:t xml:space="preserve">, </w:t>
      </w:r>
      <w:r w:rsidR="00991060">
        <w:rPr>
          <w:rFonts w:cs="Tahoma"/>
          <w:lang w:eastAsia="zh-CN"/>
        </w:rPr>
        <w:t xml:space="preserve">in </w:t>
      </w:r>
      <w:r w:rsidR="00586301">
        <w:rPr>
          <w:rFonts w:cs="Tahoma"/>
          <w:lang w:eastAsia="zh-CN"/>
        </w:rPr>
        <w:t xml:space="preserve">particular </w:t>
      </w:r>
      <w:r w:rsidR="00991060">
        <w:rPr>
          <w:rFonts w:cs="Tahoma"/>
          <w:lang w:eastAsia="zh-CN"/>
        </w:rPr>
        <w:t>with</w:t>
      </w:r>
      <w:r w:rsidR="00991060" w:rsidRPr="00991060">
        <w:t xml:space="preserve"> </w:t>
      </w:r>
      <w:r w:rsidR="00991060" w:rsidRPr="00991060">
        <w:rPr>
          <w:rFonts w:cs="Tahoma"/>
          <w:lang w:eastAsia="zh-CN"/>
        </w:rPr>
        <w:t>China</w:t>
      </w:r>
      <w:r w:rsidR="00586301">
        <w:rPr>
          <w:rFonts w:cs="Tahoma"/>
          <w:lang w:eastAsia="zh-CN"/>
        </w:rPr>
        <w:t xml:space="preserve"> after they became member of the World Trade Organization (WTO)</w:t>
      </w:r>
      <w:r w:rsidR="00285CD1">
        <w:rPr>
          <w:rFonts w:cs="Tahoma"/>
          <w:lang w:eastAsia="zh-CN"/>
        </w:rPr>
        <w:t xml:space="preserve"> in 2001</w:t>
      </w:r>
      <w:r w:rsidR="00586301" w:rsidRPr="00586301">
        <w:rPr>
          <w:rFonts w:cs="Tahoma"/>
          <w:lang w:eastAsia="zh-CN"/>
        </w:rPr>
        <w:t xml:space="preserve"> </w:t>
      </w:r>
      <w:r w:rsidR="00586301">
        <w:rPr>
          <w:rFonts w:cs="Tahoma"/>
          <w:lang w:eastAsia="zh-CN"/>
        </w:rPr>
        <w:t>(</w:t>
      </w:r>
      <w:r w:rsidR="00586301">
        <w:rPr>
          <w:rFonts w:cs="Tahoma"/>
          <w:lang w:eastAsia="zh-CN"/>
        </w:rPr>
        <w:fldChar w:fldCharType="begin"/>
      </w:r>
      <w:r w:rsidR="00586301">
        <w:rPr>
          <w:rFonts w:cs="Tahoma"/>
          <w:lang w:eastAsia="zh-CN"/>
        </w:rPr>
        <w:instrText xml:space="preserve"> REF _Ref28884034 \h </w:instrText>
      </w:r>
      <w:r w:rsidR="00586301">
        <w:rPr>
          <w:rFonts w:cs="Tahoma"/>
          <w:lang w:eastAsia="zh-CN"/>
        </w:rPr>
      </w:r>
      <w:r w:rsidR="00586301">
        <w:rPr>
          <w:rFonts w:cs="Tahoma"/>
          <w:lang w:eastAsia="zh-CN"/>
        </w:rPr>
        <w:fldChar w:fldCharType="separate"/>
      </w:r>
      <w:r w:rsidR="001178ED" w:rsidRPr="00DA1A86">
        <w:t>Figure</w:t>
      </w:r>
      <w:r w:rsidR="001178ED">
        <w:t xml:space="preserve"> </w:t>
      </w:r>
      <w:r w:rsidR="001178ED">
        <w:rPr>
          <w:noProof/>
        </w:rPr>
        <w:t>8</w:t>
      </w:r>
      <w:r w:rsidR="00586301">
        <w:rPr>
          <w:rFonts w:cs="Tahoma"/>
          <w:lang w:eastAsia="zh-CN"/>
        </w:rPr>
        <w:fldChar w:fldCharType="end"/>
      </w:r>
      <w:r w:rsidR="00586301">
        <w:rPr>
          <w:rFonts w:cs="Tahoma"/>
          <w:lang w:eastAsia="zh-CN"/>
        </w:rPr>
        <w:t>)</w:t>
      </w:r>
      <w:r w:rsidR="00991060">
        <w:rPr>
          <w:rFonts w:cs="Tahoma"/>
          <w:lang w:eastAsia="zh-CN"/>
        </w:rPr>
        <w:t xml:space="preserve">. </w:t>
      </w:r>
      <w:r w:rsidR="006F4843">
        <w:rPr>
          <w:rFonts w:cs="Tahoma"/>
          <w:lang w:eastAsia="zh-CN"/>
        </w:rPr>
        <w:t>Already long before his election campaign</w:t>
      </w:r>
      <w:r w:rsidR="00991060">
        <w:rPr>
          <w:rFonts w:cs="Tahoma"/>
          <w:lang w:eastAsia="zh-CN"/>
        </w:rPr>
        <w:t>, Trump announced</w:t>
      </w:r>
      <w:r w:rsidR="00991060" w:rsidRPr="00991060">
        <w:t xml:space="preserve"> </w:t>
      </w:r>
      <w:r w:rsidR="00991060">
        <w:rPr>
          <w:rFonts w:cs="Tahoma"/>
          <w:lang w:eastAsia="zh-CN"/>
        </w:rPr>
        <w:t>that he will reduce the</w:t>
      </w:r>
      <w:r w:rsidR="00991060" w:rsidRPr="00991060">
        <w:rPr>
          <w:rFonts w:cs="Tahoma"/>
          <w:lang w:eastAsia="zh-CN"/>
        </w:rPr>
        <w:t xml:space="preserve"> trade deficit</w:t>
      </w:r>
      <w:r w:rsidR="006F4843">
        <w:rPr>
          <w:rFonts w:cs="Tahoma"/>
          <w:lang w:eastAsia="zh-CN"/>
        </w:rPr>
        <w:t xml:space="preserve"> by imposing tariffs </w:t>
      </w:r>
      <w:r w:rsidR="006F4843">
        <w:rPr>
          <w:rFonts w:cs="Tahoma"/>
          <w:lang w:eastAsia="zh-CN"/>
        </w:rPr>
        <w:fldChar w:fldCharType="begin"/>
      </w:r>
      <w:r w:rsidR="006F4843">
        <w:rPr>
          <w:rFonts w:cs="Tahoma"/>
          <w:lang w:eastAsia="zh-CN"/>
        </w:rPr>
        <w:instrText xml:space="preserve"> ADDIN ZOTERO_ITEM CSL_CITATION {"citationID":"eBnBgE5K","properties":{"formattedCitation":"(Tankersley and Landler, 2018)","plainCitation":"(Tankersley and Landler, 2018)","noteIndex":0},"citationItems":[{"id":13860,"uris":["http://zotero.org/groups/41427/items/CB4ZCAYN"],"uri":["http://zotero.org/groups/41427/items/CB4ZCAYN"],"itemData":{"id":13860,"type":"article","publisher":"The New York Times","source":"MBA000","title":"Trump’s love for tariffs began in Japan’s ’80s boom","URL":"https://www.nytimes.com/2019/05/15/us/politics/china-trade-donald-trump.html","author":[{"family":"Tankersley","given":"J."},{"family":"Landler","given":"M."}],"accessed":{"date-parts":[["2020",1,1]]},"issued":{"date-parts":[["2018"]]}}}],"schema":"https://github.com/citation-style-language/schema/raw/master/csl-citation.json"} </w:instrText>
      </w:r>
      <w:r w:rsidR="006F4843">
        <w:rPr>
          <w:rFonts w:cs="Tahoma"/>
          <w:lang w:eastAsia="zh-CN"/>
        </w:rPr>
        <w:fldChar w:fldCharType="separate"/>
      </w:r>
      <w:r w:rsidR="006F4843" w:rsidRPr="006F4843">
        <w:rPr>
          <w:rFonts w:cs="Tahoma"/>
        </w:rPr>
        <w:t>(Tankersley and Landler, 2018)</w:t>
      </w:r>
      <w:r w:rsidR="006F4843">
        <w:rPr>
          <w:rFonts w:cs="Tahoma"/>
          <w:lang w:eastAsia="zh-CN"/>
        </w:rPr>
        <w:fldChar w:fldCharType="end"/>
      </w:r>
      <w:r w:rsidR="006F4843">
        <w:rPr>
          <w:rFonts w:cs="Tahoma"/>
          <w:lang w:eastAsia="zh-CN"/>
        </w:rPr>
        <w:t>.</w:t>
      </w:r>
      <w:r w:rsidR="00623D5C">
        <w:rPr>
          <w:rFonts w:cs="Tahoma"/>
          <w:lang w:eastAsia="zh-CN"/>
        </w:rPr>
        <w:t xml:space="preserve"> When Trump became president of the USA, trade imbalance </w:t>
      </w:r>
      <w:r w:rsidR="00586301">
        <w:rPr>
          <w:rFonts w:cs="Tahoma"/>
          <w:lang w:eastAsia="zh-CN"/>
        </w:rPr>
        <w:t>existed especially with Mexico, Japan, Germany, and China (</w:t>
      </w:r>
      <w:r w:rsidR="00586301">
        <w:rPr>
          <w:rFonts w:cs="Tahoma"/>
          <w:lang w:eastAsia="zh-CN"/>
        </w:rPr>
        <w:fldChar w:fldCharType="begin"/>
      </w:r>
      <w:r w:rsidR="00586301">
        <w:rPr>
          <w:rFonts w:cs="Tahoma"/>
          <w:lang w:eastAsia="zh-CN"/>
        </w:rPr>
        <w:instrText xml:space="preserve"> REF _Ref28884032 \h </w:instrText>
      </w:r>
      <w:r w:rsidR="00586301">
        <w:rPr>
          <w:rFonts w:cs="Tahoma"/>
          <w:lang w:eastAsia="zh-CN"/>
        </w:rPr>
      </w:r>
      <w:r w:rsidR="00586301">
        <w:rPr>
          <w:rFonts w:cs="Tahoma"/>
          <w:lang w:eastAsia="zh-CN"/>
        </w:rPr>
        <w:fldChar w:fldCharType="separate"/>
      </w:r>
      <w:r w:rsidR="001178ED" w:rsidRPr="00DA1A86">
        <w:t>Figure</w:t>
      </w:r>
      <w:r w:rsidR="001178ED">
        <w:t xml:space="preserve"> </w:t>
      </w:r>
      <w:r w:rsidR="001178ED">
        <w:rPr>
          <w:noProof/>
        </w:rPr>
        <w:t>9</w:t>
      </w:r>
      <w:r w:rsidR="00586301">
        <w:rPr>
          <w:rFonts w:cs="Tahoma"/>
          <w:lang w:eastAsia="zh-CN"/>
        </w:rPr>
        <w:fldChar w:fldCharType="end"/>
      </w:r>
      <w:r w:rsidR="00586301">
        <w:rPr>
          <w:rFonts w:cs="Tahoma"/>
          <w:lang w:eastAsia="zh-CN"/>
        </w:rPr>
        <w:t xml:space="preserve">). The trade imbalance of the USA </w:t>
      </w:r>
      <w:r w:rsidR="00623D5C">
        <w:rPr>
          <w:rFonts w:cs="Tahoma"/>
          <w:lang w:eastAsia="zh-CN"/>
        </w:rPr>
        <w:t>with China alone piled up already to more than 400 million USD</w:t>
      </w:r>
      <w:r w:rsidR="00586301">
        <w:rPr>
          <w:rFonts w:cs="Tahoma"/>
          <w:lang w:eastAsia="zh-CN"/>
        </w:rPr>
        <w:t xml:space="preserve"> in 2018</w:t>
      </w:r>
      <w:r w:rsidR="00623D5C">
        <w:rPr>
          <w:rFonts w:cs="Tahoma"/>
          <w:lang w:eastAsia="zh-CN"/>
        </w:rPr>
        <w:t>.</w:t>
      </w:r>
    </w:p>
    <w:p w:rsidR="004C062B" w:rsidRDefault="004C062B" w:rsidP="00281E3E">
      <w:pPr>
        <w:rPr>
          <w:rFonts w:cs="Tahoma"/>
          <w:lang w:eastAsia="zh-CN"/>
        </w:rPr>
      </w:pPr>
    </w:p>
    <w:p w:rsidR="004C062B" w:rsidRDefault="00955343" w:rsidP="00032BE0">
      <w:pPr>
        <w:keepNext/>
        <w:jc w:val="center"/>
        <w:rPr>
          <w:rFonts w:cs="Tahoma"/>
          <w:lang w:eastAsia="zh-CN"/>
        </w:rPr>
      </w:pPr>
      <w:r>
        <w:rPr>
          <w:noProof/>
          <w:lang w:val="de-DE" w:eastAsia="zh-CN"/>
        </w:rPr>
        <w:lastRenderedPageBreak/>
        <w:drawing>
          <wp:inline distT="0" distB="0" distL="0" distR="0">
            <wp:extent cx="4547846" cy="2363015"/>
            <wp:effectExtent l="0" t="0" r="5715" b="0"/>
            <wp:docPr id="8" name="Grafik 8" descr="https://s1.ibtimes.com/sites/www.ibtimes.com/files/styles/full/public/2019/05/13/20190513uschinatrad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1.ibtimes.com/sites/www.ibtimes.com/files/styles/full/public/2019/05/13/20190513uschinatrade.jpg"/>
                    <pic:cNvPicPr>
                      <a:picLocks noChangeAspect="1" noChangeArrowheads="1"/>
                    </pic:cNvPicPr>
                  </pic:nvPicPr>
                  <pic:blipFill rotWithShape="1">
                    <a:blip r:embed="rId14">
                      <a:extLst>
                        <a:ext uri="{28A0092B-C50C-407E-A947-70E740481C1C}">
                          <a14:useLocalDpi xmlns:a14="http://schemas.microsoft.com/office/drawing/2010/main" val="0"/>
                        </a:ext>
                      </a:extLst>
                    </a:blip>
                    <a:srcRect t="14475" b="12586"/>
                    <a:stretch/>
                  </pic:blipFill>
                  <pic:spPr bwMode="auto">
                    <a:xfrm>
                      <a:off x="0" y="0"/>
                      <a:ext cx="4580038" cy="2379742"/>
                    </a:xfrm>
                    <a:prstGeom prst="rect">
                      <a:avLst/>
                    </a:prstGeom>
                    <a:noFill/>
                    <a:ln>
                      <a:noFill/>
                    </a:ln>
                    <a:extLst>
                      <a:ext uri="{53640926-AAD7-44D8-BBD7-CCE9431645EC}">
                        <a14:shadowObscured xmlns:a14="http://schemas.microsoft.com/office/drawing/2010/main"/>
                      </a:ext>
                    </a:extLst>
                  </pic:spPr>
                </pic:pic>
              </a:graphicData>
            </a:graphic>
          </wp:inline>
        </w:drawing>
      </w:r>
    </w:p>
    <w:p w:rsidR="004C062B" w:rsidRDefault="004C062B" w:rsidP="00793F07">
      <w:bookmarkStart w:id="34" w:name="_Ref28884034"/>
      <w:r w:rsidRPr="00DA1A86">
        <w:t>Figure</w:t>
      </w:r>
      <w:r>
        <w:t xml:space="preserve"> </w:t>
      </w:r>
      <w:r>
        <w:fldChar w:fldCharType="begin"/>
      </w:r>
      <w:r>
        <w:instrText xml:space="preserve"> SEQ Figure \* ARABIC </w:instrText>
      </w:r>
      <w:r>
        <w:fldChar w:fldCharType="separate"/>
      </w:r>
      <w:r w:rsidR="001178ED">
        <w:rPr>
          <w:noProof/>
        </w:rPr>
        <w:t>8</w:t>
      </w:r>
      <w:r>
        <w:fldChar w:fldCharType="end"/>
      </w:r>
      <w:bookmarkEnd w:id="34"/>
      <w:r>
        <w:t>:</w:t>
      </w:r>
      <w:r w:rsidRPr="00DA1A86">
        <w:t xml:space="preserve"> </w:t>
      </w:r>
      <w:r w:rsidR="00991060">
        <w:t>T</w:t>
      </w:r>
      <w:r w:rsidR="003C0708" w:rsidRPr="003C0708">
        <w:t xml:space="preserve">rade imbalance </w:t>
      </w:r>
      <w:r w:rsidR="00991060">
        <w:t xml:space="preserve">of the USA </w:t>
      </w:r>
      <w:r w:rsidR="003C0708" w:rsidRPr="003C0708">
        <w:t>with China</w:t>
      </w:r>
      <w:r w:rsidR="003C0708">
        <w:t xml:space="preserve"> </w:t>
      </w:r>
      <w:r w:rsidR="000671F9">
        <w:fldChar w:fldCharType="begin"/>
      </w:r>
      <w:r w:rsidR="00332F7A">
        <w:instrText xml:space="preserve"> ADDIN ZOTERO_ITEM CSL_CITATION {"citationID":"A6QpmXEH","properties":{"formattedCitation":"(Richter, 2019)","plainCitation":"(Richter, 2019)","noteIndex":0},"citationItems":[{"id":13859,"uris":["http://zotero.org/groups/41427/items/9X4CB3S5"],"uri":["http://zotero.org/groups/41427/items/9X4CB3S5"],"itemData":{"id":13859,"type":"article","publisher":"International Business Times","source":"MBA000","title":"Infographic: US trade deficit with China reached record highs in 2018","URL":"https://www.ibtimes.com/infographic-us-trade-deficit-china-reached-record-highs-2018-2791746","author":[{"family":"Richter","given":"F."}],"accessed":{"date-parts":[["2020",1,2]]},"issued":{"date-parts":[["2019"]]}}}],"schema":"https://github.com/citation-style-language/schema/raw/master/csl-citation.json"} </w:instrText>
      </w:r>
      <w:r w:rsidR="000671F9">
        <w:fldChar w:fldCharType="separate"/>
      </w:r>
      <w:r w:rsidR="000671F9" w:rsidRPr="000671F9">
        <w:rPr>
          <w:rFonts w:cs="Tahoma"/>
        </w:rPr>
        <w:t>(Richter, 2019)</w:t>
      </w:r>
      <w:r w:rsidR="000671F9">
        <w:fldChar w:fldCharType="end"/>
      </w:r>
    </w:p>
    <w:p w:rsidR="00586301" w:rsidRDefault="00586301" w:rsidP="00586301">
      <w:pPr>
        <w:rPr>
          <w:rFonts w:cs="Tahoma"/>
          <w:lang w:eastAsia="zh-CN"/>
        </w:rPr>
      </w:pPr>
    </w:p>
    <w:p w:rsidR="00586301" w:rsidRPr="00281E3E" w:rsidRDefault="00586301" w:rsidP="00032BE0">
      <w:pPr>
        <w:keepNext/>
        <w:jc w:val="center"/>
        <w:rPr>
          <w:rFonts w:cs="Tahoma"/>
          <w:lang w:eastAsia="zh-CN"/>
        </w:rPr>
      </w:pPr>
      <w:r>
        <w:rPr>
          <w:noProof/>
          <w:lang w:val="de-DE" w:eastAsia="zh-CN"/>
        </w:rPr>
        <w:drawing>
          <wp:inline distT="0" distB="0" distL="0" distR="0" wp14:anchorId="365C36BF" wp14:editId="0AAD1236">
            <wp:extent cx="5758171" cy="2814295"/>
            <wp:effectExtent l="0" t="0" r="0" b="5715"/>
            <wp:docPr id="7" name="Grafik 7" descr="The World Map of the U.S. Trade Defic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World Map of the U.S. Trade Deficit"/>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9828" b="12537"/>
                    <a:stretch/>
                  </pic:blipFill>
                  <pic:spPr bwMode="auto">
                    <a:xfrm>
                      <a:off x="0" y="0"/>
                      <a:ext cx="5759450" cy="2814920"/>
                    </a:xfrm>
                    <a:prstGeom prst="rect">
                      <a:avLst/>
                    </a:prstGeom>
                    <a:noFill/>
                    <a:ln>
                      <a:noFill/>
                    </a:ln>
                    <a:extLst>
                      <a:ext uri="{53640926-AAD7-44D8-BBD7-CCE9431645EC}">
                        <a14:shadowObscured xmlns:a14="http://schemas.microsoft.com/office/drawing/2010/main"/>
                      </a:ext>
                    </a:extLst>
                  </pic:spPr>
                </pic:pic>
              </a:graphicData>
            </a:graphic>
          </wp:inline>
        </w:drawing>
      </w:r>
    </w:p>
    <w:p w:rsidR="00586301" w:rsidRDefault="00586301" w:rsidP="00793F07">
      <w:bookmarkStart w:id="35" w:name="_Ref28884032"/>
      <w:bookmarkStart w:id="36" w:name="_Ref28883684"/>
      <w:r w:rsidRPr="00DA1A86">
        <w:t>Figure</w:t>
      </w:r>
      <w:r>
        <w:t xml:space="preserve"> </w:t>
      </w:r>
      <w:r>
        <w:fldChar w:fldCharType="begin"/>
      </w:r>
      <w:r>
        <w:instrText xml:space="preserve"> SEQ Figure \* ARABIC </w:instrText>
      </w:r>
      <w:r>
        <w:fldChar w:fldCharType="separate"/>
      </w:r>
      <w:r w:rsidR="001178ED">
        <w:rPr>
          <w:noProof/>
        </w:rPr>
        <w:t>9</w:t>
      </w:r>
      <w:r>
        <w:fldChar w:fldCharType="end"/>
      </w:r>
      <w:bookmarkEnd w:id="35"/>
      <w:r>
        <w:t>:</w:t>
      </w:r>
      <w:r w:rsidRPr="00DA1A86">
        <w:t xml:space="preserve"> </w:t>
      </w:r>
      <w:r>
        <w:t>T</w:t>
      </w:r>
      <w:r w:rsidRPr="003C0708">
        <w:t xml:space="preserve">rade imbalance </w:t>
      </w:r>
      <w:r>
        <w:t xml:space="preserve">of countries (in green) with the USA and of the USA with other countries (in red) </w:t>
      </w:r>
      <w:r>
        <w:rPr>
          <w:rFonts w:cs="Tahoma"/>
          <w:lang w:eastAsia="zh-CN"/>
        </w:rPr>
        <w:fldChar w:fldCharType="begin"/>
      </w:r>
      <w:r>
        <w:rPr>
          <w:rFonts w:cs="Tahoma"/>
          <w:lang w:eastAsia="zh-CN"/>
        </w:rPr>
        <w:instrText xml:space="preserve"> ADDIN ZOTERO_ITEM CSL_CITATION {"citationID":"kIWtJP1O","properties":{"formattedCitation":"(Desjardins, 2016)","plainCitation":"(Desjardins, 2016)","noteIndex":0},"citationItems":[{"id":13858,"uris":["http://zotero.org/groups/41427/items/KZBKYCI4"],"uri":["http://zotero.org/groups/41427/items/KZBKYCI4"],"itemData":{"id":13858,"type":"article","publisher":"HowMuch.net","source":"MBA000","title":"The world map of the U.S. trade deficit","URL":"https://www.visualcapitalist.com/the-world-map-of-u-s-trade-deficit/","author":[{"family":"Desjardins","given":"J."}],"accessed":{"date-parts":[["2020",1,2]]},"issued":{"date-parts":[["2016"]]}}}],"schema":"https://github.com/citation-style-language/schema/raw/master/csl-citation.json"} </w:instrText>
      </w:r>
      <w:r>
        <w:rPr>
          <w:rFonts w:cs="Tahoma"/>
          <w:lang w:eastAsia="zh-CN"/>
        </w:rPr>
        <w:fldChar w:fldCharType="separate"/>
      </w:r>
      <w:r w:rsidRPr="00991060">
        <w:rPr>
          <w:rFonts w:cs="Tahoma"/>
        </w:rPr>
        <w:t>(Desjardins, 2016)</w:t>
      </w:r>
      <w:r>
        <w:rPr>
          <w:rFonts w:cs="Tahoma"/>
          <w:lang w:eastAsia="zh-CN"/>
        </w:rPr>
        <w:fldChar w:fldCharType="end"/>
      </w:r>
      <w:bookmarkEnd w:id="36"/>
    </w:p>
    <w:p w:rsidR="00586301" w:rsidRDefault="00586301" w:rsidP="00281E3E">
      <w:pPr>
        <w:rPr>
          <w:rFonts w:cs="Tahoma"/>
          <w:lang w:eastAsia="zh-CN"/>
        </w:rPr>
      </w:pPr>
    </w:p>
    <w:p w:rsidR="00623D5C" w:rsidRDefault="00623D5C" w:rsidP="00281E3E">
      <w:pPr>
        <w:rPr>
          <w:rFonts w:cs="Tahoma"/>
          <w:lang w:eastAsia="zh-CN"/>
        </w:rPr>
      </w:pPr>
      <w:r>
        <w:rPr>
          <w:rFonts w:cs="Tahoma"/>
          <w:lang w:eastAsia="zh-CN"/>
        </w:rPr>
        <w:t>Protective tariffs were initiated by Trump</w:t>
      </w:r>
      <w:r w:rsidR="00285CD1">
        <w:rPr>
          <w:rFonts w:cs="Tahoma"/>
          <w:lang w:eastAsia="zh-CN"/>
        </w:rPr>
        <w:t>’s</w:t>
      </w:r>
      <w:r>
        <w:rPr>
          <w:rFonts w:cs="Tahoma"/>
          <w:lang w:eastAsia="zh-CN"/>
        </w:rPr>
        <w:t xml:space="preserve"> USA at the beginning of 2018. After tariffs on solar panels and washing machines, </w:t>
      </w:r>
      <w:r w:rsidRPr="001258EE">
        <w:rPr>
          <w:rFonts w:cs="Tahoma"/>
          <w:lang w:eastAsia="zh-CN"/>
        </w:rPr>
        <w:t xml:space="preserve">steel tariffs </w:t>
      </w:r>
      <w:r>
        <w:rPr>
          <w:rFonts w:cs="Tahoma"/>
          <w:lang w:eastAsia="zh-CN"/>
        </w:rPr>
        <w:t xml:space="preserve">(25%) </w:t>
      </w:r>
      <w:r w:rsidRPr="001258EE">
        <w:rPr>
          <w:rFonts w:cs="Tahoma"/>
          <w:lang w:eastAsia="zh-CN"/>
        </w:rPr>
        <w:t xml:space="preserve">and aluminium tariffs </w:t>
      </w:r>
      <w:r>
        <w:rPr>
          <w:rFonts w:cs="Tahoma"/>
          <w:lang w:eastAsia="zh-CN"/>
        </w:rPr>
        <w:t xml:space="preserve">(10%) </w:t>
      </w:r>
      <w:r w:rsidRPr="001258EE">
        <w:rPr>
          <w:rFonts w:cs="Tahoma"/>
          <w:lang w:eastAsia="zh-CN"/>
        </w:rPr>
        <w:t>on imports from all countries</w:t>
      </w:r>
      <w:r>
        <w:rPr>
          <w:rFonts w:cs="Tahoma"/>
          <w:lang w:eastAsia="zh-CN"/>
        </w:rPr>
        <w:t xml:space="preserve"> were imposed March 1st </w:t>
      </w:r>
      <w:r>
        <w:rPr>
          <w:rFonts w:cs="Tahoma"/>
          <w:lang w:eastAsia="zh-CN"/>
        </w:rPr>
        <w:fldChar w:fldCharType="begin"/>
      </w:r>
      <w:r>
        <w:rPr>
          <w:rFonts w:cs="Tahoma"/>
          <w:lang w:eastAsia="zh-CN"/>
        </w:rPr>
        <w:instrText xml:space="preserve"> ADDIN ZOTERO_ITEM CSL_CITATION {"citationID":"DRnlDjQl","properties":{"formattedCitation":"(Lynch and Paletta, 2018)","plainCitation":"(Lynch and Paletta, 2018)","noteIndex":0},"citationItems":[{"id":13854,"uris":["http://zotero.org/groups/41427/items/JYTRGJAJ"],"uri":["http://zotero.org/groups/41427/items/JYTRGJAJ"],"itemData":{"id":13854,"type":"article","publisher":"The Washington Post","source":"MBA000","title":"Trump announces steel and aluminum tariffs Thursday over objections from advisers and Republicans","URL":"https://www.washingtonpost.com/news/business/wp/2018/03/01/white-house-planning-major-announcement-thursday-on-steel-and-aluminum-imports/","author":[{"family":"Lynch","given":"D."},{"family":"Paletta","given":"D."}],"accessed":{"date-parts":[["2020",1,1]]},"issued":{"date-parts":[["2018"]]}}}],"schema":"https://github.com/citation-style-language/schema/raw/master/csl-citation.json"} </w:instrText>
      </w:r>
      <w:r>
        <w:rPr>
          <w:rFonts w:cs="Tahoma"/>
          <w:lang w:eastAsia="zh-CN"/>
        </w:rPr>
        <w:fldChar w:fldCharType="separate"/>
      </w:r>
      <w:r w:rsidRPr="00343F92">
        <w:rPr>
          <w:rFonts w:cs="Tahoma"/>
        </w:rPr>
        <w:t>(Lynch and Paletta, 2018)</w:t>
      </w:r>
      <w:r>
        <w:rPr>
          <w:rFonts w:cs="Tahoma"/>
          <w:lang w:eastAsia="zh-CN"/>
        </w:rPr>
        <w:fldChar w:fldCharType="end"/>
      </w:r>
      <w:r>
        <w:rPr>
          <w:rFonts w:cs="Tahoma"/>
          <w:lang w:eastAsia="zh-CN"/>
        </w:rPr>
        <w:t xml:space="preserve">. </w:t>
      </w:r>
      <w:r w:rsidRPr="001D6C2A">
        <w:rPr>
          <w:rFonts w:cs="Tahoma"/>
          <w:lang w:eastAsia="zh-CN"/>
        </w:rPr>
        <w:t>China, Canada, and the European Union responded</w:t>
      </w:r>
      <w:r>
        <w:rPr>
          <w:rFonts w:cs="Tahoma"/>
          <w:lang w:eastAsia="zh-CN"/>
        </w:rPr>
        <w:t xml:space="preserve"> with the implementation of r</w:t>
      </w:r>
      <w:r w:rsidRPr="001D6C2A">
        <w:rPr>
          <w:rFonts w:cs="Tahoma"/>
          <w:lang w:eastAsia="zh-CN"/>
        </w:rPr>
        <w:t>etaliatory tariffs</w:t>
      </w:r>
      <w:r>
        <w:rPr>
          <w:rFonts w:cs="Tahoma"/>
          <w:lang w:eastAsia="zh-CN"/>
        </w:rPr>
        <w:t>. On the main battle field of the current trade</w:t>
      </w:r>
      <w:r w:rsidR="00285CD1">
        <w:rPr>
          <w:rFonts w:cs="Tahoma"/>
          <w:lang w:eastAsia="zh-CN"/>
        </w:rPr>
        <w:t xml:space="preserve"> </w:t>
      </w:r>
      <w:r w:rsidR="00285CD1">
        <w:rPr>
          <w:rFonts w:cs="Tahoma"/>
          <w:lang w:eastAsia="zh-CN"/>
        </w:rPr>
        <w:lastRenderedPageBreak/>
        <w:t>war</w:t>
      </w:r>
      <w:r>
        <w:rPr>
          <w:rFonts w:cs="Tahoma"/>
          <w:lang w:eastAsia="zh-CN"/>
        </w:rPr>
        <w:t>, the USA and China duel. On March 22</w:t>
      </w:r>
      <w:r w:rsidR="00BB6799" w:rsidRPr="00BB6799">
        <w:rPr>
          <w:rFonts w:cs="Tahoma"/>
          <w:lang w:eastAsia="zh-CN"/>
        </w:rPr>
        <w:t>nd</w:t>
      </w:r>
      <w:r>
        <w:rPr>
          <w:rFonts w:cs="Tahoma"/>
          <w:lang w:eastAsia="zh-CN"/>
        </w:rPr>
        <w:t xml:space="preserve">, the USA tariffed thousands of products made in China </w:t>
      </w:r>
      <w:r>
        <w:rPr>
          <w:rFonts w:cs="Tahoma"/>
          <w:lang w:eastAsia="zh-CN"/>
        </w:rPr>
        <w:fldChar w:fldCharType="begin"/>
      </w:r>
      <w:r>
        <w:rPr>
          <w:rFonts w:cs="Tahoma"/>
          <w:lang w:eastAsia="zh-CN"/>
        </w:rPr>
        <w:instrText xml:space="preserve"> ADDIN ZOTERO_ITEM CSL_CITATION {"citationID":"X1XqvLnW","properties":{"formattedCitation":"(Swanson, 2018)","plainCitation":"(Swanson, 2018)","noteIndex":0},"citationItems":[{"id":13855,"uris":["http://zotero.org/groups/41427/items/DT8W4EUG"],"uri":["http://zotero.org/groups/41427/items/DT8W4EUG"],"itemData":{"id":13855,"type":"article","publisher":"The New York Times","source":"MBA000","title":"White House unveils tariffs on 1,300 Chinese products","URL":"https://www.nytimes.com/2018/04/03/us/politics/white-house-chinese-imports-tariffs.html","author":[{"family":"Swanson","given":"A."}],"accessed":{"date-parts":[["2020",1,1]]},"issued":{"date-parts":[["2018"]]}}}],"schema":"https://github.com/citation-style-language/schema/raw/master/csl-citation.json"} </w:instrText>
      </w:r>
      <w:r>
        <w:rPr>
          <w:rFonts w:cs="Tahoma"/>
          <w:lang w:eastAsia="zh-CN"/>
        </w:rPr>
        <w:fldChar w:fldCharType="separate"/>
      </w:r>
      <w:r w:rsidRPr="00BD7DCA">
        <w:rPr>
          <w:rFonts w:cs="Tahoma"/>
        </w:rPr>
        <w:t>(Swanson, 2018)</w:t>
      </w:r>
      <w:r>
        <w:rPr>
          <w:rFonts w:cs="Tahoma"/>
          <w:lang w:eastAsia="zh-CN"/>
        </w:rPr>
        <w:fldChar w:fldCharType="end"/>
      </w:r>
      <w:r>
        <w:rPr>
          <w:rFonts w:cs="Tahoma"/>
          <w:lang w:eastAsia="zh-CN"/>
        </w:rPr>
        <w:t xml:space="preserve">. </w:t>
      </w:r>
      <w:r w:rsidR="00BB6799">
        <w:rPr>
          <w:rFonts w:cs="Tahoma"/>
          <w:lang w:eastAsia="zh-CN"/>
        </w:rPr>
        <w:t>R</w:t>
      </w:r>
      <w:r w:rsidR="00BB6799" w:rsidRPr="001D6C2A">
        <w:rPr>
          <w:rFonts w:cs="Tahoma"/>
          <w:lang w:eastAsia="zh-CN"/>
        </w:rPr>
        <w:t>etaliatory tariffs</w:t>
      </w:r>
      <w:r w:rsidR="00BB6799">
        <w:rPr>
          <w:rFonts w:cs="Tahoma"/>
          <w:lang w:eastAsia="zh-CN"/>
        </w:rPr>
        <w:t xml:space="preserve"> were introduced two weeks later.</w:t>
      </w:r>
    </w:p>
    <w:p w:rsidR="000F4215" w:rsidRDefault="00F00FDE" w:rsidP="00281E3E">
      <w:pPr>
        <w:rPr>
          <w:rFonts w:cs="Tahoma"/>
          <w:lang w:eastAsia="zh-CN"/>
        </w:rPr>
      </w:pPr>
      <w:r>
        <w:rPr>
          <w:rFonts w:cs="Tahoma"/>
          <w:lang w:eastAsia="zh-CN"/>
        </w:rPr>
        <w:t xml:space="preserve">The implementation of protective tariffs brings immediately winners and losers </w:t>
      </w:r>
      <w:r>
        <w:rPr>
          <w:rFonts w:cs="Tahoma"/>
          <w:lang w:eastAsia="zh-CN"/>
        </w:rPr>
        <w:fldChar w:fldCharType="begin"/>
      </w:r>
      <w:r>
        <w:rPr>
          <w:rFonts w:cs="Tahoma"/>
          <w:lang w:eastAsia="zh-CN"/>
        </w:rPr>
        <w:instrText xml:space="preserve"> ADDIN ZOTERO_ITEM CSL_CITATION {"citationID":"GJ2Ov1OS","properties":{"formattedCitation":"(Dwyer, 2018)","plainCitation":"(Dwyer, 2018)","noteIndex":0},"citationItems":[{"id":13865,"uris":["http://zotero.org/groups/41427/items/KJCXJGNI"],"uri":["http://zotero.org/groups/41427/items/KJCXJGNI"],"itemData":{"id":13865,"type":"article","publisher":"npr","source":"MBA000","title":"Trade war with China heats up, but tariff effects are already rippling across U.S.","URL":"https://www.npr.org/2018/07/09/627376002/trade-war-with-china-heats-up-but-tariff-effects-are-already-rippling-across-u-s?t=1577996737907","author":[{"family":"Dwyer","given":"D."}],"accessed":{"date-parts":[["2020",1,2]]},"issued":{"date-parts":[["2018"]]}}}],"schema":"https://github.com/citation-style-language/schema/raw/master/csl-citation.json"} </w:instrText>
      </w:r>
      <w:r>
        <w:rPr>
          <w:rFonts w:cs="Tahoma"/>
          <w:lang w:eastAsia="zh-CN"/>
        </w:rPr>
        <w:fldChar w:fldCharType="separate"/>
      </w:r>
      <w:r w:rsidRPr="00F00FDE">
        <w:rPr>
          <w:rFonts w:cs="Tahoma"/>
        </w:rPr>
        <w:t>(Dwyer, 2018)</w:t>
      </w:r>
      <w:r>
        <w:rPr>
          <w:rFonts w:cs="Tahoma"/>
          <w:lang w:eastAsia="zh-CN"/>
        </w:rPr>
        <w:fldChar w:fldCharType="end"/>
      </w:r>
      <w:r>
        <w:rPr>
          <w:rFonts w:cs="Tahoma"/>
          <w:lang w:eastAsia="zh-CN"/>
        </w:rPr>
        <w:t>.</w:t>
      </w:r>
      <w:r w:rsidR="0010591B">
        <w:rPr>
          <w:rFonts w:cs="Tahoma"/>
          <w:lang w:eastAsia="zh-CN"/>
        </w:rPr>
        <w:t xml:space="preserve"> Trumps hopes that in total, the winners outnumber the losers.</w:t>
      </w:r>
      <w:r>
        <w:rPr>
          <w:rFonts w:cs="Tahoma"/>
          <w:lang w:eastAsia="zh-CN"/>
        </w:rPr>
        <w:t xml:space="preserve"> </w:t>
      </w:r>
      <w:r w:rsidR="004806DF">
        <w:rPr>
          <w:rFonts w:cs="Tahoma"/>
          <w:lang w:eastAsia="zh-CN"/>
        </w:rPr>
        <w:t xml:space="preserve">According to the </w:t>
      </w:r>
      <w:r w:rsidR="0010591B">
        <w:rPr>
          <w:rFonts w:cs="Tahoma"/>
          <w:lang w:eastAsia="zh-CN"/>
        </w:rPr>
        <w:t xml:space="preserve">economic </w:t>
      </w:r>
      <w:r w:rsidR="004806DF">
        <w:rPr>
          <w:rFonts w:cs="Tahoma"/>
          <w:lang w:eastAsia="zh-CN"/>
        </w:rPr>
        <w:t xml:space="preserve">theories of comparative advantage </w:t>
      </w:r>
      <w:r w:rsidR="004806DF">
        <w:rPr>
          <w:rFonts w:cs="Tahoma"/>
          <w:lang w:eastAsia="zh-CN"/>
        </w:rPr>
        <w:fldChar w:fldCharType="begin"/>
      </w:r>
      <w:r w:rsidR="004D0DCC">
        <w:rPr>
          <w:rFonts w:cs="Tahoma"/>
          <w:lang w:eastAsia="zh-CN"/>
        </w:rPr>
        <w:instrText xml:space="preserve"> ADDIN ZOTERO_ITEM CSL_CITATION {"citationID":"bLHQoavk","properties":{"formattedCitation":"(Ohlin and Heckscher, 1991; Richardo, 1817)","plainCitation":"(Ohlin and Heckscher, 1991; Richardo, 1817)","noteIndex":0},"citationItems":[{"id":13862,"uris":["http://zotero.org/groups/41427/items/EBPTFDLG"],"uri":["http://zotero.org/groups/41427/items/EBPTFDLG"],"itemData":{"id":13862,"type":"article","publisher":"MIT Press","source":"MBA000","title":"Heckscher-Ohlin trade theory","author":[{"family":"Ohlin","given":"B."},{"family":"Heckscher","given":"E."}],"issued":{"date-parts":[["1991"]]}},"label":"page"},{"id":13864,"uris":["http://zotero.org/groups/41427/items/UN9DQC5Y"],"uri":["http://zotero.org/groups/41427/items/UN9DQC5Y"],"itemData":{"id":13864,"type":"article","publisher":"John Murray","source":"MBA000","title":"On the principles of political economy and taxation","author":[{"family":"Richardo","given":"D."}],"issued":{"date-parts":[["1817"]]}},"label":"page"}],"schema":"https://github.com/citation-style-language/schema/raw/master/csl-citation.json"} </w:instrText>
      </w:r>
      <w:r w:rsidR="004806DF">
        <w:rPr>
          <w:rFonts w:cs="Tahoma"/>
          <w:lang w:eastAsia="zh-CN"/>
        </w:rPr>
        <w:fldChar w:fldCharType="separate"/>
      </w:r>
      <w:r w:rsidR="004806DF" w:rsidRPr="004806DF">
        <w:rPr>
          <w:rFonts w:cs="Tahoma"/>
        </w:rPr>
        <w:t>(Ohlin and Heckscher, 1991; Richardo, 1817)</w:t>
      </w:r>
      <w:r w:rsidR="004806DF">
        <w:rPr>
          <w:rFonts w:cs="Tahoma"/>
          <w:lang w:eastAsia="zh-CN"/>
        </w:rPr>
        <w:fldChar w:fldCharType="end"/>
      </w:r>
      <w:r w:rsidR="004806DF">
        <w:rPr>
          <w:rFonts w:cs="Tahoma"/>
          <w:lang w:eastAsia="zh-CN"/>
        </w:rPr>
        <w:t xml:space="preserve">, </w:t>
      </w:r>
      <w:r w:rsidR="0010591B">
        <w:rPr>
          <w:rFonts w:cs="Tahoma"/>
          <w:lang w:eastAsia="zh-CN"/>
        </w:rPr>
        <w:t xml:space="preserve">this will not happen since in sum </w:t>
      </w:r>
      <w:r w:rsidR="004806DF">
        <w:rPr>
          <w:rFonts w:cs="Tahoma"/>
          <w:lang w:eastAsia="zh-CN"/>
        </w:rPr>
        <w:t xml:space="preserve">international trade is always </w:t>
      </w:r>
      <w:r w:rsidR="00205ED4">
        <w:rPr>
          <w:rFonts w:cs="Tahoma"/>
          <w:lang w:eastAsia="zh-CN"/>
        </w:rPr>
        <w:t xml:space="preserve">advantageous </w:t>
      </w:r>
      <w:r w:rsidR="004806DF">
        <w:rPr>
          <w:rFonts w:cs="Tahoma"/>
          <w:lang w:eastAsia="zh-CN"/>
        </w:rPr>
        <w:t>and, vice versa, the hampering of international trade is disadvant</w:t>
      </w:r>
      <w:r w:rsidR="00205ED4">
        <w:rPr>
          <w:rFonts w:cs="Tahoma"/>
          <w:lang w:eastAsia="zh-CN"/>
        </w:rPr>
        <w:t>ag</w:t>
      </w:r>
      <w:r w:rsidR="004806DF">
        <w:rPr>
          <w:rFonts w:cs="Tahoma"/>
          <w:lang w:eastAsia="zh-CN"/>
        </w:rPr>
        <w:t xml:space="preserve">eous </w:t>
      </w:r>
      <w:r w:rsidR="00205ED4">
        <w:rPr>
          <w:rFonts w:cs="Tahoma"/>
          <w:lang w:eastAsia="zh-CN"/>
        </w:rPr>
        <w:t xml:space="preserve">for all </w:t>
      </w:r>
      <w:r>
        <w:rPr>
          <w:rFonts w:cs="Tahoma"/>
          <w:lang w:eastAsia="zh-CN"/>
        </w:rPr>
        <w:t>countries</w:t>
      </w:r>
      <w:r w:rsidR="00205ED4">
        <w:rPr>
          <w:rFonts w:cs="Tahoma"/>
          <w:lang w:eastAsia="zh-CN"/>
        </w:rPr>
        <w:t xml:space="preserve"> involved. </w:t>
      </w:r>
      <w:r w:rsidR="000F4215">
        <w:rPr>
          <w:rFonts w:cs="Tahoma"/>
          <w:lang w:eastAsia="zh-CN"/>
        </w:rPr>
        <w:t>T</w:t>
      </w:r>
      <w:r w:rsidR="00205ED4" w:rsidRPr="00205ED4">
        <w:rPr>
          <w:rFonts w:cs="Tahoma"/>
          <w:lang w:eastAsia="zh-CN"/>
        </w:rPr>
        <w:t xml:space="preserve">he validity </w:t>
      </w:r>
      <w:r w:rsidR="00205ED4">
        <w:rPr>
          <w:rFonts w:cs="Tahoma"/>
          <w:lang w:eastAsia="zh-CN"/>
        </w:rPr>
        <w:t>of the underlying model describing mathematically the comparative advantage</w:t>
      </w:r>
      <w:r w:rsidR="000F4215">
        <w:rPr>
          <w:rFonts w:cs="Tahoma"/>
          <w:lang w:eastAsia="zh-CN"/>
        </w:rPr>
        <w:t>, however,</w:t>
      </w:r>
      <w:r w:rsidR="00205ED4">
        <w:rPr>
          <w:rFonts w:cs="Tahoma"/>
          <w:lang w:eastAsia="zh-CN"/>
        </w:rPr>
        <w:t xml:space="preserve"> may be questioned due to the simplified assumptions </w:t>
      </w:r>
      <w:r w:rsidR="00205ED4">
        <w:rPr>
          <w:rFonts w:cs="Tahoma"/>
          <w:lang w:eastAsia="zh-CN"/>
        </w:rPr>
        <w:fldChar w:fldCharType="begin"/>
      </w:r>
      <w:r w:rsidR="00205ED4">
        <w:rPr>
          <w:rFonts w:cs="Tahoma"/>
          <w:lang w:eastAsia="zh-CN"/>
        </w:rPr>
        <w:instrText xml:space="preserve"> ADDIN ZOTERO_ITEM CSL_CITATION {"citationID":"PXaUu7Ne","properties":{"formattedCitation":"(Schumacher, 2012)","plainCitation":"(Schumacher, 2012)","noteIndex":0},"citationItems":[{"id":13861,"uris":["http://zotero.org/groups/41427/items/NJR4GK86"],"uri":["http://zotero.org/groups/41427/items/NJR4GK86"],"itemData":{"id":13861,"type":"article","publisher":"Thesis, University of Potsdam.","source":"MBA000","title":"Free trade and absolute and comparative advantage","author":[{"family":"Schumacher","given":"R."}],"issued":{"date-parts":[["2012"]]}}}],"schema":"https://github.com/citation-style-language/schema/raw/master/csl-citation.json"} </w:instrText>
      </w:r>
      <w:r w:rsidR="00205ED4">
        <w:rPr>
          <w:rFonts w:cs="Tahoma"/>
          <w:lang w:eastAsia="zh-CN"/>
        </w:rPr>
        <w:fldChar w:fldCharType="separate"/>
      </w:r>
      <w:r w:rsidR="00205ED4" w:rsidRPr="00205ED4">
        <w:rPr>
          <w:rFonts w:cs="Tahoma"/>
        </w:rPr>
        <w:t>(Schumacher, 2012)</w:t>
      </w:r>
      <w:r w:rsidR="00205ED4">
        <w:rPr>
          <w:rFonts w:cs="Tahoma"/>
          <w:lang w:eastAsia="zh-CN"/>
        </w:rPr>
        <w:fldChar w:fldCharType="end"/>
      </w:r>
      <w:r w:rsidR="000F4215">
        <w:rPr>
          <w:rFonts w:cs="Tahoma"/>
          <w:lang w:eastAsia="zh-CN"/>
        </w:rPr>
        <w:t>.</w:t>
      </w:r>
    </w:p>
    <w:p w:rsidR="00281E3E" w:rsidRDefault="000F4215" w:rsidP="00281E3E">
      <w:pPr>
        <w:rPr>
          <w:rFonts w:cs="Tahoma"/>
          <w:lang w:eastAsia="zh-CN"/>
        </w:rPr>
      </w:pPr>
      <w:r>
        <w:rPr>
          <w:rFonts w:cs="Tahoma"/>
          <w:lang w:eastAsia="zh-CN"/>
        </w:rPr>
        <w:t>To date, it is not clear wh</w:t>
      </w:r>
      <w:r w:rsidR="00850EE1">
        <w:rPr>
          <w:rFonts w:cs="Tahoma"/>
          <w:lang w:eastAsia="zh-CN"/>
        </w:rPr>
        <w:t xml:space="preserve">ether momentarily </w:t>
      </w:r>
      <w:r w:rsidR="00A36C3D">
        <w:rPr>
          <w:rFonts w:cs="Tahoma"/>
          <w:lang w:eastAsia="zh-CN"/>
        </w:rPr>
        <w:t xml:space="preserve">the USA is winning or losing </w:t>
      </w:r>
      <w:r w:rsidR="004309B5">
        <w:rPr>
          <w:rFonts w:cs="Tahoma"/>
          <w:lang w:eastAsia="zh-CN"/>
        </w:rPr>
        <w:t>all in all since</w:t>
      </w:r>
      <w:r w:rsidR="00A36C3D">
        <w:rPr>
          <w:rFonts w:cs="Tahoma"/>
          <w:lang w:eastAsia="zh-CN"/>
        </w:rPr>
        <w:t xml:space="preserve"> </w:t>
      </w:r>
      <w:r w:rsidR="00A36C3D" w:rsidRPr="00A36C3D">
        <w:rPr>
          <w:rFonts w:cs="Tahoma"/>
          <w:lang w:eastAsia="zh-CN"/>
        </w:rPr>
        <w:t>contradictory</w:t>
      </w:r>
      <w:r w:rsidR="00A36C3D">
        <w:rPr>
          <w:rFonts w:cs="Tahoma"/>
          <w:lang w:eastAsia="zh-CN"/>
        </w:rPr>
        <w:t xml:space="preserve"> statements can be found</w:t>
      </w:r>
      <w:r w:rsidR="00DF2E85">
        <w:rPr>
          <w:rFonts w:cs="Tahoma"/>
          <w:lang w:eastAsia="zh-CN"/>
        </w:rPr>
        <w:t xml:space="preserve"> </w:t>
      </w:r>
      <w:r w:rsidR="00DF2E85">
        <w:rPr>
          <w:rFonts w:cs="Tahoma"/>
          <w:lang w:eastAsia="zh-CN"/>
        </w:rPr>
        <w:fldChar w:fldCharType="begin"/>
      </w:r>
      <w:r w:rsidR="00DF2E85">
        <w:rPr>
          <w:rFonts w:cs="Tahoma"/>
          <w:lang w:eastAsia="zh-CN"/>
        </w:rPr>
        <w:instrText xml:space="preserve"> ADDIN ZOTERO_ITEM CSL_CITATION {"citationID":"9XF6pptW","properties":{"formattedCitation":"(e.g. Fitzgerald, 2019; Zoller-Rydzek and Felbermayr, 2018)","plainCitation":"(e.g. Fitzgerald, 2019; Zoller-Rydzek and Felbermayr, 2018)","noteIndex":0},"citationItems":[{"id":13867,"uris":["http://zotero.org/groups/41427/items/C4RHFP7H"],"uri":["http://zotero.org/groups/41427/items/C4RHFP7H"],"itemData":{"id":13867,"type":"article","source":"MBA000","title":"This chart from Goldman Sachs shows tariffs are raising prices for consumers and it could get worse","URL":"https://www.cnbc.com/2019/05/13/this-chart-from-goldman-sachs-shows-tariffs-are-raising-prices-for-consumers-and-it-could-get-worse.html","author":[{"family":"Fitzgerald","given":"M."}],"issued":{"date-parts":[["2019"]]}},"label":"page","prefix":"e.g. "},{"id":13866,"uris":["http://zotero.org/groups/41427/items/V7R9SDZY"],"uri":["http://zotero.org/groups/41427/items/V7R9SDZY"],"itemData":{"id":13866,"type":"article","publisher":"EconPol Policy Brief","source":"MBA000","title":"Who is paying for the trade war with China?","URL":"https://www.econpol.eu/sites/default/files/2018-11/EconPol_Policy_Brief_11_Zoller_Felbermayr_Tariffs.pdf","author":[{"family":"Zoller-Rydzek","given":"B."},{"family":"Felbermayr","given":"G."}],"issued":{"date-parts":[["2018"]]}},"label":"page"}],"schema":"https://github.com/citation-style-language/schema/raw/master/csl-citation.json"} </w:instrText>
      </w:r>
      <w:r w:rsidR="00DF2E85">
        <w:rPr>
          <w:rFonts w:cs="Tahoma"/>
          <w:lang w:eastAsia="zh-CN"/>
        </w:rPr>
        <w:fldChar w:fldCharType="separate"/>
      </w:r>
      <w:r w:rsidR="00DF2E85" w:rsidRPr="00DF2E85">
        <w:rPr>
          <w:rFonts w:cs="Tahoma"/>
        </w:rPr>
        <w:t>(e.g. Fitzgerald, 2019; Zoller-Rydzek and Felbermayr, 2018)</w:t>
      </w:r>
      <w:r w:rsidR="00DF2E85">
        <w:rPr>
          <w:rFonts w:cs="Tahoma"/>
          <w:lang w:eastAsia="zh-CN"/>
        </w:rPr>
        <w:fldChar w:fldCharType="end"/>
      </w:r>
      <w:r w:rsidR="00DF2E85">
        <w:rPr>
          <w:rFonts w:cs="Tahoma"/>
          <w:lang w:eastAsia="zh-CN"/>
        </w:rPr>
        <w:t>, though I have the feeling that t</w:t>
      </w:r>
      <w:r w:rsidR="00DF2E85" w:rsidRPr="00DF2E85">
        <w:rPr>
          <w:rFonts w:cs="Tahoma"/>
          <w:lang w:eastAsia="zh-CN"/>
        </w:rPr>
        <w:t>here is growing evidence</w:t>
      </w:r>
      <w:r w:rsidR="00DF2E85">
        <w:rPr>
          <w:rFonts w:cs="Tahoma"/>
          <w:lang w:eastAsia="zh-CN"/>
        </w:rPr>
        <w:t xml:space="preserve"> for a downturn, </w:t>
      </w:r>
      <w:r w:rsidR="00DF2E85" w:rsidRPr="00DF2E85">
        <w:rPr>
          <w:rFonts w:cs="Tahoma"/>
          <w:lang w:eastAsia="zh-CN"/>
        </w:rPr>
        <w:t>particularly</w:t>
      </w:r>
      <w:r w:rsidR="00DF2E85">
        <w:rPr>
          <w:rFonts w:cs="Tahoma"/>
          <w:lang w:eastAsia="zh-CN"/>
        </w:rPr>
        <w:t xml:space="preserve"> in recent times</w:t>
      </w:r>
      <w:r w:rsidR="00285CD1">
        <w:rPr>
          <w:rFonts w:cs="Tahoma"/>
          <w:lang w:eastAsia="zh-CN"/>
        </w:rPr>
        <w:t xml:space="preserve"> </w:t>
      </w:r>
      <w:r w:rsidR="00285CD1">
        <w:rPr>
          <w:rFonts w:cs="Tahoma"/>
          <w:lang w:eastAsia="zh-CN"/>
        </w:rPr>
        <w:fldChar w:fldCharType="begin"/>
      </w:r>
      <w:r w:rsidR="00285CD1">
        <w:rPr>
          <w:rFonts w:cs="Tahoma"/>
          <w:lang w:eastAsia="zh-CN"/>
        </w:rPr>
        <w:instrText xml:space="preserve"> ADDIN ZOTERO_ITEM CSL_CITATION {"citationID":"x1WQU4Q4","properties":{"formattedCitation":"(e.g. Bartash, 2020)","plainCitation":"(e.g. Bartash, 2020)","noteIndex":0},"citationItems":[{"id":13870,"uris":["http://zotero.org/groups/41427/items/S2SK4HWB"],"uri":["http://zotero.org/groups/41427/items/S2SK4HWB"],"itemData":{"id":13870,"type":"article","source":"MBA000","title":"U.S. manufacturing slump worsens in December as ISM index falls to 10-year low","URL":"https://www.marketwatch.com/story/us-manufacturing-slumps-worsens-in-december-as-ism-index-falls-to-10-year-low-2020-01-03","author":[{"family":"Bartash","given":"J."}],"accessed":{"date-parts":[["2020",1,3]]},"issued":{"date-parts":[["2020"]]}},"prefix":"e.g. "}],"schema":"https://github.com/citation-style-language/schema/raw/master/csl-citation.json"} </w:instrText>
      </w:r>
      <w:r w:rsidR="00285CD1">
        <w:rPr>
          <w:rFonts w:cs="Tahoma"/>
          <w:lang w:eastAsia="zh-CN"/>
        </w:rPr>
        <w:fldChar w:fldCharType="separate"/>
      </w:r>
      <w:r w:rsidR="00285CD1" w:rsidRPr="00285CD1">
        <w:rPr>
          <w:rFonts w:cs="Tahoma"/>
        </w:rPr>
        <w:t>(e.g. Bartash, 2020)</w:t>
      </w:r>
      <w:r w:rsidR="00285CD1">
        <w:rPr>
          <w:rFonts w:cs="Tahoma"/>
          <w:lang w:eastAsia="zh-CN"/>
        </w:rPr>
        <w:fldChar w:fldCharType="end"/>
      </w:r>
      <w:r w:rsidR="00DF2E85">
        <w:rPr>
          <w:rFonts w:cs="Tahoma"/>
          <w:lang w:eastAsia="zh-CN"/>
        </w:rPr>
        <w:t xml:space="preserve">. </w:t>
      </w:r>
      <w:r w:rsidR="007323C8">
        <w:rPr>
          <w:rFonts w:cs="Tahoma"/>
          <w:lang w:eastAsia="zh-CN"/>
        </w:rPr>
        <w:t xml:space="preserve">In the long run, </w:t>
      </w:r>
      <w:r w:rsidR="00032BE0">
        <w:rPr>
          <w:rFonts w:cs="Tahoma"/>
          <w:lang w:eastAsia="zh-CN"/>
        </w:rPr>
        <w:t>certainly</w:t>
      </w:r>
      <w:r w:rsidR="00C325F2">
        <w:rPr>
          <w:rFonts w:cs="Tahoma"/>
          <w:lang w:eastAsia="zh-CN"/>
        </w:rPr>
        <w:t>, economic growth is reduced not only in the USA and in China but all over the world</w:t>
      </w:r>
      <w:r w:rsidR="00032BE0">
        <w:rPr>
          <w:rFonts w:cs="Tahoma"/>
          <w:lang w:eastAsia="zh-CN"/>
        </w:rPr>
        <w:t xml:space="preserve"> </w:t>
      </w:r>
      <w:r w:rsidR="00032BE0">
        <w:rPr>
          <w:rFonts w:cs="Tahoma"/>
          <w:lang w:eastAsia="zh-CN"/>
        </w:rPr>
        <w:fldChar w:fldCharType="begin"/>
      </w:r>
      <w:r w:rsidR="00032BE0">
        <w:rPr>
          <w:rFonts w:cs="Tahoma"/>
          <w:lang w:eastAsia="zh-CN"/>
        </w:rPr>
        <w:instrText xml:space="preserve"> ADDIN ZOTERO_ITEM CSL_CITATION {"citationID":"C4DbNajs","properties":{"formattedCitation":"(Murray, 2019)","plainCitation":"(Murray, 2019)","noteIndex":0},"citationItems":[{"id":13869,"uris":["http://zotero.org/groups/41427/items/I8RMQ3DF"],"uri":["http://zotero.org/groups/41427/items/I8RMQ3DF"],"itemData":{"id":13869,"type":"article","publisher":"Bloomberg","source":"MBA000","title":"UN sees U.S.-China trade war hurting both nations’ economies","URL":"https://www.bloomberg.com/news/articles/2019-11-06/trade-war-latest-united-nations-tariffs-economy-china-trump","author":[{"family":"Murray","given":"B."}],"issued":{"date-parts":[["2019"]]}}}],"schema":"https://github.com/citation-style-language/schema/raw/master/csl-citation.json"} </w:instrText>
      </w:r>
      <w:r w:rsidR="00032BE0">
        <w:rPr>
          <w:rFonts w:cs="Tahoma"/>
          <w:lang w:eastAsia="zh-CN"/>
        </w:rPr>
        <w:fldChar w:fldCharType="separate"/>
      </w:r>
      <w:r w:rsidR="00032BE0" w:rsidRPr="00032BE0">
        <w:rPr>
          <w:rFonts w:cs="Tahoma"/>
        </w:rPr>
        <w:t>(Murray, 2019)</w:t>
      </w:r>
      <w:r w:rsidR="00032BE0">
        <w:rPr>
          <w:rFonts w:cs="Tahoma"/>
          <w:lang w:eastAsia="zh-CN"/>
        </w:rPr>
        <w:fldChar w:fldCharType="end"/>
      </w:r>
      <w:r w:rsidR="00C325F2">
        <w:rPr>
          <w:rFonts w:cs="Tahoma"/>
          <w:lang w:eastAsia="zh-CN"/>
        </w:rPr>
        <w:t xml:space="preserve"> </w:t>
      </w:r>
      <w:r w:rsidR="00205ED4">
        <w:rPr>
          <w:rFonts w:cs="Tahoma"/>
          <w:lang w:eastAsia="zh-CN"/>
        </w:rPr>
        <w:t xml:space="preserve">and a worldwide recession may be triggered </w:t>
      </w:r>
      <w:r w:rsidR="00C325F2">
        <w:rPr>
          <w:rFonts w:cs="Tahoma"/>
          <w:lang w:eastAsia="zh-CN"/>
        </w:rPr>
        <w:t xml:space="preserve">if the trade war is continued </w:t>
      </w:r>
      <w:r w:rsidR="006D766D">
        <w:rPr>
          <w:rFonts w:cs="Tahoma"/>
          <w:lang w:eastAsia="zh-CN"/>
        </w:rPr>
        <w:fldChar w:fldCharType="begin"/>
      </w:r>
      <w:r w:rsidR="006D766D">
        <w:rPr>
          <w:rFonts w:cs="Tahoma"/>
          <w:lang w:eastAsia="zh-CN"/>
        </w:rPr>
        <w:instrText xml:space="preserve"> ADDIN ZOTERO_ITEM CSL_CITATION {"citationID":"n9Ls0AqB","properties":{"formattedCitation":"(Sanders, 2019)","plainCitation":"(Sanders, 2019)","noteIndex":0},"citationItems":[{"id":13868,"uris":["http://zotero.org/groups/41427/items/PRGAMNAU"],"uri":["http://zotero.org/groups/41427/items/PRGAMNAU"],"itemData":{"id":13868,"type":"article","source":"MBA000","title":"‘The Fed cannot stop the bleeding’: Wall Street banks see increasing odds of recession after trade war escalation","URL":"https://www.bloomberg.com/news/articles/2019-11-06/trade-war-latest-united-nations-tariffs-economy-china-trump","author":[{"family":"Sanders","given":"A."}],"accessed":{"date-parts":[["2020",1,1]]},"issued":{"date-parts":[["2019"]]}}}],"schema":"https://github.com/citation-style-language/schema/raw/master/csl-citation.json"} </w:instrText>
      </w:r>
      <w:r w:rsidR="006D766D">
        <w:rPr>
          <w:rFonts w:cs="Tahoma"/>
          <w:lang w:eastAsia="zh-CN"/>
        </w:rPr>
        <w:fldChar w:fldCharType="separate"/>
      </w:r>
      <w:r w:rsidR="006D766D" w:rsidRPr="006D766D">
        <w:rPr>
          <w:rFonts w:cs="Tahoma"/>
        </w:rPr>
        <w:t>(Sanders, 2019)</w:t>
      </w:r>
      <w:r w:rsidR="006D766D">
        <w:rPr>
          <w:rFonts w:cs="Tahoma"/>
          <w:lang w:eastAsia="zh-CN"/>
        </w:rPr>
        <w:fldChar w:fldCharType="end"/>
      </w:r>
      <w:r w:rsidR="00C325F2">
        <w:rPr>
          <w:rFonts w:cs="Tahoma"/>
          <w:lang w:eastAsia="zh-CN"/>
        </w:rPr>
        <w:t>.</w:t>
      </w:r>
    </w:p>
    <w:p w:rsidR="00DF2E85" w:rsidRPr="00205ED4" w:rsidRDefault="00DF2E85" w:rsidP="00281E3E">
      <w:pPr>
        <w:rPr>
          <w:rFonts w:cs="Tahoma"/>
          <w:lang w:eastAsia="zh-CN"/>
        </w:rPr>
      </w:pPr>
    </w:p>
    <w:p w:rsidR="00032BE0" w:rsidRPr="0050124E" w:rsidRDefault="00032BE0" w:rsidP="00032BE0">
      <w:pPr>
        <w:pStyle w:val="berschrift2"/>
        <w:ind w:left="0" w:firstLine="0"/>
        <w:rPr>
          <w:noProof w:val="0"/>
          <w:lang w:eastAsia="zh-CN"/>
        </w:rPr>
      </w:pPr>
      <w:bookmarkStart w:id="37" w:name="_Toc29396625"/>
      <w:r>
        <w:rPr>
          <w:noProof w:val="0"/>
          <w:lang w:eastAsia="zh-CN"/>
        </w:rPr>
        <w:t>Impact</w:t>
      </w:r>
      <w:bookmarkEnd w:id="37"/>
    </w:p>
    <w:p w:rsidR="00505C07" w:rsidRDefault="006411CD" w:rsidP="009F3DF5">
      <w:pPr>
        <w:rPr>
          <w:rFonts w:cs="Tahoma"/>
          <w:lang w:eastAsia="zh-CN"/>
        </w:rPr>
      </w:pPr>
      <w:r>
        <w:rPr>
          <w:rFonts w:cs="Tahoma"/>
          <w:lang w:eastAsia="zh-CN"/>
        </w:rPr>
        <w:t xml:space="preserve">The 25% steel tariffs implemented in the USA mostly affects </w:t>
      </w:r>
      <w:r w:rsidR="00D633E0">
        <w:rPr>
          <w:rFonts w:cs="Tahoma"/>
          <w:lang w:eastAsia="zh-CN"/>
        </w:rPr>
        <w:t>standardi</w:t>
      </w:r>
      <w:r w:rsidR="009B22D5">
        <w:rPr>
          <w:rFonts w:cs="Tahoma"/>
          <w:lang w:eastAsia="zh-CN"/>
        </w:rPr>
        <w:t>s</w:t>
      </w:r>
      <w:r w:rsidR="00D633E0">
        <w:rPr>
          <w:rFonts w:cs="Tahoma"/>
          <w:lang w:eastAsia="zh-CN"/>
        </w:rPr>
        <w:t xml:space="preserve">ed parts and </w:t>
      </w:r>
      <w:r>
        <w:rPr>
          <w:rFonts w:cs="Tahoma"/>
          <w:lang w:eastAsia="zh-CN"/>
        </w:rPr>
        <w:t xml:space="preserve">semi-finished </w:t>
      </w:r>
      <w:r w:rsidR="00D633E0">
        <w:rPr>
          <w:rFonts w:cs="Tahoma"/>
          <w:lang w:eastAsia="zh-CN"/>
        </w:rPr>
        <w:t>products</w:t>
      </w:r>
      <w:r>
        <w:rPr>
          <w:rFonts w:cs="Tahoma"/>
          <w:lang w:eastAsia="zh-CN"/>
        </w:rPr>
        <w:t>. The f</w:t>
      </w:r>
      <w:r w:rsidR="006C6F9F">
        <w:rPr>
          <w:rFonts w:cs="Tahoma"/>
          <w:lang w:eastAsia="zh-CN"/>
        </w:rPr>
        <w:t xml:space="preserve">inished products manufactured by the Company </w:t>
      </w:r>
      <w:r>
        <w:rPr>
          <w:rFonts w:cs="Tahoma"/>
          <w:lang w:eastAsia="zh-CN"/>
        </w:rPr>
        <w:t xml:space="preserve">in Germany </w:t>
      </w:r>
      <w:r w:rsidR="006C6F9F">
        <w:rPr>
          <w:rFonts w:cs="Tahoma"/>
          <w:lang w:eastAsia="zh-CN"/>
        </w:rPr>
        <w:t>are not affected</w:t>
      </w:r>
      <w:r>
        <w:rPr>
          <w:rFonts w:cs="Tahoma"/>
          <w:lang w:eastAsia="zh-CN"/>
        </w:rPr>
        <w:t xml:space="preserve"> when shipped to the USA</w:t>
      </w:r>
      <w:r w:rsidR="006C6F9F">
        <w:rPr>
          <w:rFonts w:cs="Tahoma"/>
          <w:lang w:eastAsia="zh-CN"/>
        </w:rPr>
        <w:t xml:space="preserve">. </w:t>
      </w:r>
      <w:r w:rsidR="00505C07">
        <w:rPr>
          <w:rFonts w:cs="Tahoma"/>
          <w:lang w:eastAsia="zh-CN"/>
        </w:rPr>
        <w:t>At first sight, t</w:t>
      </w:r>
      <w:r>
        <w:rPr>
          <w:rFonts w:cs="Tahoma"/>
          <w:lang w:eastAsia="zh-CN"/>
        </w:rPr>
        <w:t>herefore, the Company is an onlooker of the rampaging</w:t>
      </w:r>
      <w:r w:rsidR="006C6F9F">
        <w:rPr>
          <w:rFonts w:cs="Tahoma"/>
          <w:lang w:eastAsia="zh-CN"/>
        </w:rPr>
        <w:t xml:space="preserve"> </w:t>
      </w:r>
      <w:r>
        <w:rPr>
          <w:rFonts w:cs="Tahoma"/>
          <w:lang w:eastAsia="zh-CN"/>
        </w:rPr>
        <w:t>trade war.</w:t>
      </w:r>
      <w:r w:rsidR="00D633E0">
        <w:rPr>
          <w:rFonts w:cs="Tahoma"/>
          <w:lang w:eastAsia="zh-CN"/>
        </w:rPr>
        <w:t xml:space="preserve"> </w:t>
      </w:r>
      <w:r w:rsidR="00505C07">
        <w:rPr>
          <w:rFonts w:cs="Tahoma"/>
          <w:lang w:eastAsia="zh-CN"/>
        </w:rPr>
        <w:t xml:space="preserve">However, the trade war </w:t>
      </w:r>
      <w:r w:rsidR="005765B1">
        <w:rPr>
          <w:rFonts w:cs="Tahoma"/>
          <w:lang w:eastAsia="zh-CN"/>
        </w:rPr>
        <w:t>may have</w:t>
      </w:r>
      <w:r w:rsidR="00505C07">
        <w:rPr>
          <w:rFonts w:cs="Tahoma"/>
          <w:lang w:eastAsia="zh-CN"/>
        </w:rPr>
        <w:t xml:space="preserve"> an impact </w:t>
      </w:r>
      <w:r w:rsidR="005765B1">
        <w:rPr>
          <w:rFonts w:cs="Tahoma"/>
          <w:lang w:eastAsia="zh-CN"/>
        </w:rPr>
        <w:t xml:space="preserve">also </w:t>
      </w:r>
      <w:r w:rsidR="00505C07">
        <w:rPr>
          <w:rFonts w:cs="Tahoma"/>
          <w:lang w:eastAsia="zh-CN"/>
        </w:rPr>
        <w:t xml:space="preserve">on </w:t>
      </w:r>
      <w:r w:rsidR="00831C3E">
        <w:rPr>
          <w:rFonts w:cs="Tahoma"/>
          <w:lang w:eastAsia="zh-CN"/>
        </w:rPr>
        <w:t>any</w:t>
      </w:r>
      <w:r w:rsidR="005765B1">
        <w:rPr>
          <w:rFonts w:cs="Tahoma"/>
          <w:lang w:eastAsia="zh-CN"/>
        </w:rPr>
        <w:t xml:space="preserve"> </w:t>
      </w:r>
      <w:r w:rsidR="00084B04">
        <w:rPr>
          <w:rFonts w:cs="Tahoma"/>
          <w:lang w:eastAsia="zh-CN"/>
        </w:rPr>
        <w:t>c</w:t>
      </w:r>
      <w:r w:rsidR="00505C07">
        <w:rPr>
          <w:rFonts w:cs="Tahoma"/>
          <w:lang w:eastAsia="zh-CN"/>
        </w:rPr>
        <w:t>ompan</w:t>
      </w:r>
      <w:r w:rsidR="00831C3E">
        <w:rPr>
          <w:rFonts w:cs="Tahoma"/>
          <w:lang w:eastAsia="zh-CN"/>
        </w:rPr>
        <w:t>y</w:t>
      </w:r>
      <w:r w:rsidR="00505C07">
        <w:rPr>
          <w:rFonts w:cs="Tahoma"/>
          <w:lang w:eastAsia="zh-CN"/>
        </w:rPr>
        <w:t xml:space="preserve"> because of two reasons:</w:t>
      </w:r>
    </w:p>
    <w:p w:rsidR="006C6F9F" w:rsidRPr="00417DCD" w:rsidRDefault="005765B1" w:rsidP="00417DCD">
      <w:pPr>
        <w:pStyle w:val="Listenabsatz"/>
        <w:numPr>
          <w:ilvl w:val="0"/>
          <w:numId w:val="28"/>
        </w:numPr>
        <w:ind w:left="284" w:hanging="284"/>
        <w:rPr>
          <w:rFonts w:cs="Tahoma"/>
          <w:lang w:eastAsia="zh-CN"/>
        </w:rPr>
      </w:pPr>
      <w:r>
        <w:rPr>
          <w:rFonts w:cs="Tahoma"/>
          <w:lang w:eastAsia="zh-CN"/>
        </w:rPr>
        <w:t xml:space="preserve">Delayed </w:t>
      </w:r>
      <w:r w:rsidRPr="00DF3C51">
        <w:rPr>
          <w:rFonts w:cs="Tahoma"/>
          <w:lang w:eastAsia="zh-CN"/>
        </w:rPr>
        <w:t xml:space="preserve">capital investments and </w:t>
      </w:r>
      <w:r>
        <w:rPr>
          <w:rFonts w:cs="Tahoma"/>
          <w:lang w:eastAsia="zh-CN"/>
        </w:rPr>
        <w:t>staff hiring</w:t>
      </w:r>
    </w:p>
    <w:p w:rsidR="00DF3C51" w:rsidRDefault="005765B1" w:rsidP="009E0712">
      <w:pPr>
        <w:ind w:left="284"/>
        <w:rPr>
          <w:rFonts w:cs="Tahoma"/>
          <w:lang w:eastAsia="zh-CN"/>
        </w:rPr>
      </w:pPr>
      <w:r>
        <w:rPr>
          <w:rFonts w:cs="Tahoma"/>
          <w:lang w:eastAsia="zh-CN"/>
        </w:rPr>
        <w:t xml:space="preserve">The </w:t>
      </w:r>
      <w:r w:rsidRPr="00417DCD">
        <w:rPr>
          <w:rFonts w:cs="Tahoma"/>
          <w:lang w:eastAsia="zh-CN"/>
        </w:rPr>
        <w:t>global economy</w:t>
      </w:r>
      <w:r>
        <w:rPr>
          <w:rFonts w:cs="Tahoma"/>
          <w:lang w:eastAsia="zh-CN"/>
        </w:rPr>
        <w:t xml:space="preserve"> is s</w:t>
      </w:r>
      <w:r w:rsidRPr="00417DCD">
        <w:rPr>
          <w:rFonts w:cs="Tahoma"/>
          <w:lang w:eastAsia="zh-CN"/>
        </w:rPr>
        <w:t>ubdued</w:t>
      </w:r>
      <w:r>
        <w:rPr>
          <w:rFonts w:cs="Tahoma"/>
          <w:lang w:eastAsia="zh-CN"/>
        </w:rPr>
        <w:t>, however, still growing.</w:t>
      </w:r>
      <w:r w:rsidRPr="00417DCD">
        <w:rPr>
          <w:rFonts w:cs="Tahoma"/>
          <w:lang w:eastAsia="zh-CN"/>
        </w:rPr>
        <w:t xml:space="preserve"> </w:t>
      </w:r>
      <w:r>
        <w:rPr>
          <w:rFonts w:cs="Tahoma"/>
          <w:lang w:eastAsia="zh-CN"/>
        </w:rPr>
        <w:t>Nonetheless,</w:t>
      </w:r>
      <w:r w:rsidR="00824077">
        <w:rPr>
          <w:rFonts w:cs="Tahoma"/>
          <w:lang w:eastAsia="zh-CN"/>
        </w:rPr>
        <w:t xml:space="preserve"> </w:t>
      </w:r>
      <w:r>
        <w:rPr>
          <w:rFonts w:cs="Tahoma"/>
          <w:lang w:eastAsia="zh-CN"/>
        </w:rPr>
        <w:t>already a reduction</w:t>
      </w:r>
      <w:r w:rsidR="00261985">
        <w:rPr>
          <w:rFonts w:cs="Tahoma"/>
          <w:lang w:eastAsia="zh-CN"/>
        </w:rPr>
        <w:t xml:space="preserve"> of grow</w:t>
      </w:r>
      <w:r w:rsidR="00125650">
        <w:rPr>
          <w:rFonts w:cs="Tahoma"/>
          <w:lang w:eastAsia="zh-CN"/>
        </w:rPr>
        <w:t>th let companies hesitating</w:t>
      </w:r>
      <w:r w:rsidR="00261985">
        <w:rPr>
          <w:rFonts w:cs="Tahoma"/>
          <w:lang w:eastAsia="zh-CN"/>
        </w:rPr>
        <w:t xml:space="preserve"> to </w:t>
      </w:r>
      <w:r w:rsidR="009E0712">
        <w:rPr>
          <w:rFonts w:cs="Tahoma"/>
          <w:lang w:eastAsia="zh-CN"/>
        </w:rPr>
        <w:t>decide</w:t>
      </w:r>
      <w:r w:rsidR="00261985">
        <w:rPr>
          <w:rFonts w:cs="Tahoma"/>
          <w:lang w:eastAsia="zh-CN"/>
        </w:rPr>
        <w:t xml:space="preserve"> </w:t>
      </w:r>
      <w:r w:rsidR="009E0712">
        <w:rPr>
          <w:rFonts w:cs="Tahoma"/>
          <w:lang w:eastAsia="zh-CN"/>
        </w:rPr>
        <w:t xml:space="preserve">on </w:t>
      </w:r>
      <w:r w:rsidR="00DF3C51" w:rsidRPr="00DF3C51">
        <w:rPr>
          <w:rFonts w:cs="Tahoma"/>
          <w:lang w:eastAsia="zh-CN"/>
        </w:rPr>
        <w:t xml:space="preserve">capital investments and </w:t>
      </w:r>
      <w:r w:rsidR="009E0712">
        <w:rPr>
          <w:rFonts w:cs="Tahoma"/>
          <w:lang w:eastAsia="zh-CN"/>
        </w:rPr>
        <w:t>staff hiring.</w:t>
      </w:r>
    </w:p>
    <w:p w:rsidR="00505C07" w:rsidRDefault="00E93DC8" w:rsidP="00417DCD">
      <w:pPr>
        <w:pStyle w:val="Listenabsatz"/>
        <w:numPr>
          <w:ilvl w:val="0"/>
          <w:numId w:val="28"/>
        </w:numPr>
        <w:ind w:left="284" w:hanging="284"/>
        <w:rPr>
          <w:rFonts w:cs="Tahoma"/>
          <w:lang w:eastAsia="zh-CN"/>
        </w:rPr>
      </w:pPr>
      <w:r>
        <w:rPr>
          <w:rFonts w:cs="Tahoma"/>
          <w:lang w:eastAsia="zh-CN"/>
        </w:rPr>
        <w:t>Modified</w:t>
      </w:r>
      <w:r w:rsidR="005765B1">
        <w:rPr>
          <w:rFonts w:cs="Tahoma"/>
          <w:lang w:eastAsia="zh-CN"/>
        </w:rPr>
        <w:t xml:space="preserve"> national and international setup</w:t>
      </w:r>
    </w:p>
    <w:p w:rsidR="006C6F9F" w:rsidRDefault="00FE46E4" w:rsidP="00911170">
      <w:pPr>
        <w:ind w:left="284"/>
        <w:rPr>
          <w:rFonts w:cs="Tahoma"/>
          <w:lang w:eastAsia="zh-CN"/>
        </w:rPr>
      </w:pPr>
      <w:r>
        <w:rPr>
          <w:rFonts w:cs="Tahoma"/>
          <w:lang w:eastAsia="zh-CN"/>
        </w:rPr>
        <w:t xml:space="preserve">A global trade war may </w:t>
      </w:r>
      <w:r w:rsidR="00E93DC8">
        <w:rPr>
          <w:rFonts w:cs="Tahoma"/>
          <w:lang w:eastAsia="zh-CN"/>
        </w:rPr>
        <w:t>influence</w:t>
      </w:r>
      <w:r w:rsidR="00957106">
        <w:rPr>
          <w:rFonts w:cs="Tahoma"/>
          <w:lang w:eastAsia="zh-CN"/>
        </w:rPr>
        <w:t xml:space="preserve"> strategic decisions </w:t>
      </w:r>
      <w:r w:rsidR="002375D3">
        <w:rPr>
          <w:rFonts w:cs="Tahoma"/>
          <w:lang w:eastAsia="zh-CN"/>
        </w:rPr>
        <w:t>with regard</w:t>
      </w:r>
      <w:r w:rsidR="00957106">
        <w:rPr>
          <w:rFonts w:cs="Tahoma"/>
          <w:lang w:eastAsia="zh-CN"/>
        </w:rPr>
        <w:t xml:space="preserve"> the national and international setup as </w:t>
      </w:r>
      <w:r w:rsidR="00E93DC8">
        <w:rPr>
          <w:rFonts w:cs="Tahoma"/>
          <w:lang w:eastAsia="zh-CN"/>
        </w:rPr>
        <w:t>protectionism favours localised productions.</w:t>
      </w:r>
    </w:p>
    <w:p w:rsidR="00032BE0" w:rsidRDefault="00E21DFC" w:rsidP="009F3DF5">
      <w:pPr>
        <w:rPr>
          <w:rFonts w:cs="Tahoma"/>
          <w:lang w:eastAsia="zh-CN"/>
        </w:rPr>
      </w:pPr>
      <w:r>
        <w:rPr>
          <w:rFonts w:cs="Tahoma"/>
          <w:lang w:eastAsia="zh-CN"/>
        </w:rPr>
        <w:t xml:space="preserve">The current deceleration of the global boom rally should be used by the Company as a chance to be successful in figuring out the required capital investments to get the revival of internationalisation done and in hiring new </w:t>
      </w:r>
      <w:r w:rsidR="004C5FF5" w:rsidRPr="00024468">
        <w:rPr>
          <w:rFonts w:cs="Tahoma"/>
          <w:lang w:eastAsia="zh-CN"/>
        </w:rPr>
        <w:t xml:space="preserve">high-level </w:t>
      </w:r>
      <w:r w:rsidR="004C5FF5">
        <w:rPr>
          <w:rFonts w:cs="Tahoma"/>
          <w:lang w:eastAsia="zh-CN"/>
        </w:rPr>
        <w:t xml:space="preserve">staff </w:t>
      </w:r>
      <w:r>
        <w:rPr>
          <w:rFonts w:cs="Tahoma"/>
          <w:lang w:eastAsia="zh-CN"/>
        </w:rPr>
        <w:t xml:space="preserve">which availability may increase temporarily. Moreover, localisation </w:t>
      </w:r>
      <w:r w:rsidR="00BD1396">
        <w:rPr>
          <w:rFonts w:cs="Tahoma"/>
          <w:lang w:eastAsia="zh-CN"/>
        </w:rPr>
        <w:t xml:space="preserve">of production </w:t>
      </w:r>
      <w:r>
        <w:rPr>
          <w:rFonts w:cs="Tahoma"/>
          <w:lang w:eastAsia="zh-CN"/>
        </w:rPr>
        <w:t xml:space="preserve">in the </w:t>
      </w:r>
      <w:r w:rsidR="00BD1396">
        <w:rPr>
          <w:rFonts w:cs="Tahoma"/>
          <w:lang w:eastAsia="zh-CN"/>
        </w:rPr>
        <w:t xml:space="preserve">currently walled off </w:t>
      </w:r>
      <w:r>
        <w:rPr>
          <w:rFonts w:cs="Tahoma"/>
          <w:lang w:eastAsia="zh-CN"/>
        </w:rPr>
        <w:t>USA</w:t>
      </w:r>
      <w:r w:rsidR="00BD1396">
        <w:rPr>
          <w:rFonts w:cs="Tahoma"/>
          <w:lang w:eastAsia="zh-CN"/>
        </w:rPr>
        <w:t xml:space="preserve"> should be spurred by strengthening the </w:t>
      </w:r>
      <w:r w:rsidR="00BD1396">
        <w:rPr>
          <w:rFonts w:cs="Tahoma"/>
          <w:lang w:eastAsia="zh-CN"/>
        </w:rPr>
        <w:lastRenderedPageBreak/>
        <w:t xml:space="preserve">existing subsidiary </w:t>
      </w:r>
      <w:r w:rsidR="00332F7A">
        <w:rPr>
          <w:rFonts w:cs="Tahoma"/>
          <w:lang w:eastAsia="zh-CN"/>
        </w:rPr>
        <w:t xml:space="preserve">there </w:t>
      </w:r>
      <w:r w:rsidR="00BD1396">
        <w:rPr>
          <w:rFonts w:cs="Tahoma"/>
          <w:lang w:eastAsia="zh-CN"/>
        </w:rPr>
        <w:t xml:space="preserve">and localisation of production in </w:t>
      </w:r>
      <w:r w:rsidR="004D0DCC">
        <w:rPr>
          <w:rFonts w:cs="Tahoma"/>
          <w:lang w:eastAsia="zh-CN"/>
        </w:rPr>
        <w:t xml:space="preserve">the </w:t>
      </w:r>
      <w:r w:rsidR="00BD1396">
        <w:rPr>
          <w:rFonts w:cs="Tahoma"/>
          <w:lang w:eastAsia="zh-CN"/>
        </w:rPr>
        <w:t>Asia-Pacific region should be initiated by founding a new subsidiary in Taiwan.</w:t>
      </w:r>
    </w:p>
    <w:p w:rsidR="00251408" w:rsidRDefault="00251408">
      <w:pPr>
        <w:spacing w:after="0" w:line="240" w:lineRule="auto"/>
        <w:rPr>
          <w:b/>
          <w:lang w:eastAsia="zh-CN"/>
        </w:rPr>
      </w:pPr>
      <w:bookmarkStart w:id="38" w:name="_Toc27843804"/>
      <w:r>
        <w:rPr>
          <w:b/>
          <w:lang w:eastAsia="zh-CN"/>
        </w:rPr>
        <w:br w:type="page"/>
      </w:r>
    </w:p>
    <w:p w:rsidR="00E14CDD" w:rsidRPr="0050124E" w:rsidRDefault="00E14CDD" w:rsidP="009B3595">
      <w:pPr>
        <w:rPr>
          <w:b/>
          <w:lang w:eastAsia="zh-CN"/>
        </w:rPr>
      </w:pPr>
      <w:r w:rsidRPr="0050124E">
        <w:rPr>
          <w:b/>
          <w:lang w:eastAsia="zh-CN"/>
        </w:rPr>
        <w:lastRenderedPageBreak/>
        <w:t>References</w:t>
      </w:r>
      <w:bookmarkEnd w:id="38"/>
    </w:p>
    <w:p w:rsidR="00332F7A" w:rsidRPr="00332F7A" w:rsidRDefault="00E14CDD" w:rsidP="00332F7A">
      <w:pPr>
        <w:pStyle w:val="Literaturverzeichnis"/>
        <w:rPr>
          <w:rFonts w:cs="Tahoma"/>
        </w:rPr>
      </w:pPr>
      <w:r w:rsidRPr="0050124E">
        <w:fldChar w:fldCharType="begin"/>
      </w:r>
      <w:r w:rsidR="00332F7A">
        <w:instrText xml:space="preserve"> ADDIN ZOTERO_BIBL {"uncited":[],"omitted":[],"custom":[]} CSL_BIBLIOGRAPHY </w:instrText>
      </w:r>
      <w:r w:rsidRPr="0050124E">
        <w:fldChar w:fldCharType="separate"/>
      </w:r>
      <w:r w:rsidR="00332F7A" w:rsidRPr="00332F7A">
        <w:rPr>
          <w:rFonts w:cs="Tahoma"/>
        </w:rPr>
        <w:t>Aguilar, F. (1967) ‘Scanning the business environment’, Macmillan New York.</w:t>
      </w:r>
    </w:p>
    <w:p w:rsidR="00332F7A" w:rsidRPr="00332F7A" w:rsidRDefault="00332F7A" w:rsidP="00332F7A">
      <w:pPr>
        <w:pStyle w:val="Literaturverzeichnis"/>
        <w:rPr>
          <w:rFonts w:cs="Tahoma"/>
        </w:rPr>
      </w:pPr>
      <w:r w:rsidRPr="00332F7A">
        <w:rPr>
          <w:rFonts w:cs="Tahoma"/>
        </w:rPr>
        <w:t>Anonymous (2018) ‘5 ways small businesses are at a disadvantage’, Investopedia [Online]. Available at https://www.investopedia.com/articles/personal-finance/111315/5-ways-small-businesses-are-disadvantage.asp (Accessed 25 December 2019).</w:t>
      </w:r>
    </w:p>
    <w:p w:rsidR="00332F7A" w:rsidRPr="00332F7A" w:rsidRDefault="00332F7A" w:rsidP="00332F7A">
      <w:pPr>
        <w:pStyle w:val="Literaturverzeichnis"/>
        <w:rPr>
          <w:rFonts w:cs="Tahoma"/>
        </w:rPr>
      </w:pPr>
      <w:r w:rsidRPr="00332F7A">
        <w:rPr>
          <w:rFonts w:cs="Tahoma"/>
        </w:rPr>
        <w:t>Bailey, G. (2019) ‘The year of the digital supply chain’, Forbes [Online]. Available at https://www.forbes.com/sites/georgebailey1/2018/12/20/the-year-of-the-digital-supply-chain/#31e6731934cf (Accessed 30 December 2019).</w:t>
      </w:r>
    </w:p>
    <w:p w:rsidR="00332F7A" w:rsidRPr="00332F7A" w:rsidRDefault="00332F7A" w:rsidP="00332F7A">
      <w:pPr>
        <w:pStyle w:val="Literaturverzeichnis"/>
        <w:rPr>
          <w:rFonts w:cs="Tahoma"/>
        </w:rPr>
      </w:pPr>
      <w:r w:rsidRPr="00332F7A">
        <w:rPr>
          <w:rFonts w:cs="Tahoma"/>
        </w:rPr>
        <w:t>Bartash, J. (2020) ‘U.S. manufacturing slump worsens in December as ISM index falls to 10-year low’, [Online]. Available at https://www.marketwatch.com/story/us-manufacturing-slumps-worsens-in-december-as-ism-index-falls-to-10-year-low-2020-01-03 (Accessed 3 January 2020).</w:t>
      </w:r>
    </w:p>
    <w:p w:rsidR="00332F7A" w:rsidRPr="00332F7A" w:rsidRDefault="00332F7A" w:rsidP="00332F7A">
      <w:pPr>
        <w:pStyle w:val="Literaturverzeichnis"/>
        <w:rPr>
          <w:rFonts w:cs="Tahoma"/>
        </w:rPr>
      </w:pPr>
      <w:r w:rsidRPr="00332F7A">
        <w:rPr>
          <w:rFonts w:cs="Tahoma"/>
        </w:rPr>
        <w:t>Beiser, V. (2019) ‘Why the world is running out of sand’, BBC [Online]. Available at https://www.bbc.com/future/article/20191108-why-the-world-is-running-out-of-sand (Accessed 20 December 2019).</w:t>
      </w:r>
    </w:p>
    <w:p w:rsidR="00332F7A" w:rsidRPr="00332F7A" w:rsidRDefault="00332F7A" w:rsidP="00332F7A">
      <w:pPr>
        <w:pStyle w:val="Literaturverzeichnis"/>
        <w:rPr>
          <w:rFonts w:cs="Tahoma"/>
        </w:rPr>
      </w:pPr>
      <w:r w:rsidRPr="00332F7A">
        <w:rPr>
          <w:rFonts w:cs="Tahoma"/>
        </w:rPr>
        <w:t>Desjardins, J. (2016) ‘The world map of the U.S. trade deficit’, HowMuch.net [Online]. Available at https://www.visualcapitalist.com/the-world-map-of-u-s-trade-deficit/ (Accessed 2 January 2020).</w:t>
      </w:r>
    </w:p>
    <w:p w:rsidR="00332F7A" w:rsidRPr="00332F7A" w:rsidRDefault="00332F7A" w:rsidP="00332F7A">
      <w:pPr>
        <w:pStyle w:val="Literaturverzeichnis"/>
        <w:rPr>
          <w:rFonts w:cs="Tahoma"/>
        </w:rPr>
      </w:pPr>
      <w:r w:rsidRPr="00332F7A">
        <w:rPr>
          <w:rFonts w:cs="Tahoma"/>
        </w:rPr>
        <w:t>Dwyer, D. (2018) ‘Trade war with China heats up, but tariff effects are already rippling across U.S.’, npr [Online]. Available at https://www.npr.org/2018/07/09/627376002/trade-war-with-china-heats-up-but-tariff-effects-are-already-rippling-across-u-s?t=1577996737907 (Accessed 2 January 2020).</w:t>
      </w:r>
    </w:p>
    <w:p w:rsidR="00332F7A" w:rsidRPr="00332F7A" w:rsidRDefault="00332F7A" w:rsidP="00332F7A">
      <w:pPr>
        <w:pStyle w:val="Literaturverzeichnis"/>
        <w:rPr>
          <w:rFonts w:cs="Tahoma"/>
        </w:rPr>
      </w:pPr>
      <w:r w:rsidRPr="00332F7A">
        <w:rPr>
          <w:rFonts w:cs="Tahoma"/>
        </w:rPr>
        <w:t>Encyclopædia Britannica (2018) ‘Protectionism’, Britannia Online Encyclopedia [Online]. Available at https://www.britannica.com/print/article/479643 (Accessed 1 January 2020).</w:t>
      </w:r>
    </w:p>
    <w:p w:rsidR="00332F7A" w:rsidRPr="00332F7A" w:rsidRDefault="00332F7A" w:rsidP="00332F7A">
      <w:pPr>
        <w:pStyle w:val="Literaturverzeichnis"/>
        <w:rPr>
          <w:rFonts w:cs="Tahoma"/>
        </w:rPr>
      </w:pPr>
      <w:r w:rsidRPr="00332F7A">
        <w:rPr>
          <w:rFonts w:cs="Tahoma"/>
        </w:rPr>
        <w:t>Eurostat 194/2019 (2019) ‘Euroindicators’, newsrelease.</w:t>
      </w:r>
    </w:p>
    <w:p w:rsidR="00332F7A" w:rsidRPr="00332F7A" w:rsidRDefault="00332F7A" w:rsidP="00332F7A">
      <w:pPr>
        <w:pStyle w:val="Literaturverzeichnis"/>
        <w:rPr>
          <w:rFonts w:cs="Tahoma"/>
        </w:rPr>
      </w:pPr>
      <w:r w:rsidRPr="00332F7A">
        <w:rPr>
          <w:rFonts w:cs="Tahoma"/>
        </w:rPr>
        <w:t>Eurostat STS CON (2019) ‘Construction, building and civil engineering’, [Online]. Available at https://ec.europa.eu/eurostat/web/short-term-business-statistics/data/database?p_p_id=NavTreeportletprod_WAR_NavTreeportletprod_INSTANCE_1VuowK1tZM0H&amp;p_p_lifecycle=0&amp;p_p_state=normal&amp;p_p_mode=view&amp;p_p_col_id=column-2&amp;p_p_col_count=1 (Accessed 23 December 2019).</w:t>
      </w:r>
    </w:p>
    <w:p w:rsidR="00332F7A" w:rsidRPr="00332F7A" w:rsidRDefault="00332F7A" w:rsidP="00332F7A">
      <w:pPr>
        <w:pStyle w:val="Literaturverzeichnis"/>
        <w:rPr>
          <w:rFonts w:cs="Tahoma"/>
        </w:rPr>
      </w:pPr>
      <w:r w:rsidRPr="00332F7A">
        <w:rPr>
          <w:rFonts w:cs="Tahoma"/>
        </w:rPr>
        <w:t>Evans, J. (2019) ‘Real estate: post-crisis boom draws to a close’, FT [Online]. Available at https://www.ft.com/content/64c381c8-8798-11e9-a028-86cea8523dc2 (Accessed 20 December 2019).</w:t>
      </w:r>
    </w:p>
    <w:p w:rsidR="00332F7A" w:rsidRPr="00332F7A" w:rsidRDefault="00332F7A" w:rsidP="00332F7A">
      <w:pPr>
        <w:pStyle w:val="Literaturverzeichnis"/>
        <w:rPr>
          <w:rFonts w:cs="Tahoma"/>
        </w:rPr>
      </w:pPr>
      <w:r w:rsidRPr="00332F7A">
        <w:rPr>
          <w:rFonts w:cs="Tahoma"/>
        </w:rPr>
        <w:t>Farole, T., Winkler, D. and Oliver, J. (2013) ‘Some types of foreign investment are better than others: a look at factors that help FDI boost the local economy’, The Trade Post [Online]. Available at https://blogs.worldbank.org/trade/not-all-foreign-investment-is-good-a-look-at-factors-that-help-fdi-boost-the-local-economy (Accessed 1 December 2019).</w:t>
      </w:r>
    </w:p>
    <w:p w:rsidR="00332F7A" w:rsidRPr="00332F7A" w:rsidRDefault="00332F7A" w:rsidP="00332F7A">
      <w:pPr>
        <w:pStyle w:val="Literaturverzeichnis"/>
        <w:rPr>
          <w:rFonts w:cs="Tahoma"/>
        </w:rPr>
      </w:pPr>
      <w:r w:rsidRPr="00332F7A">
        <w:rPr>
          <w:rFonts w:cs="Tahoma"/>
        </w:rPr>
        <w:t>Fitzgerald, M. (2019) ‘This chart from Goldman Sachs shows tariffs are raising prices for consumers and it could get worse’, [Online]. Available at https://www.cnbc.com/2019/05/13/this-chart-from-goldman-sachs-shows-tariffs-are-raising-prices-for-consumers-and-it-could-get-worse.html.</w:t>
      </w:r>
    </w:p>
    <w:p w:rsidR="00332F7A" w:rsidRPr="00332F7A" w:rsidRDefault="00332F7A" w:rsidP="00332F7A">
      <w:pPr>
        <w:pStyle w:val="Literaturverzeichnis"/>
        <w:rPr>
          <w:rFonts w:cs="Tahoma"/>
        </w:rPr>
      </w:pPr>
      <w:r w:rsidRPr="00332F7A">
        <w:rPr>
          <w:rFonts w:cs="Tahoma"/>
        </w:rPr>
        <w:t xml:space="preserve">Giffi, C., Rodriguez, M., Gangula, B., Roth, A. and Hanley, T. (2016) ‘Global Manufacturing Competitiveness Index’, Deloitte [Online]. Available at </w:t>
      </w:r>
      <w:r w:rsidRPr="00332F7A">
        <w:rPr>
          <w:rFonts w:cs="Tahoma"/>
        </w:rPr>
        <w:lastRenderedPageBreak/>
        <w:t>https://www2.deloitte.com/global/en/pages/manufacturing/articles/global-manufacturing-competitiveness-index.html (Accessed 5 January 2020).</w:t>
      </w:r>
    </w:p>
    <w:p w:rsidR="00332F7A" w:rsidRPr="00332F7A" w:rsidRDefault="00332F7A" w:rsidP="00332F7A">
      <w:pPr>
        <w:pStyle w:val="Literaturverzeichnis"/>
        <w:rPr>
          <w:rFonts w:cs="Tahoma"/>
        </w:rPr>
      </w:pPr>
      <w:r w:rsidRPr="00332F7A">
        <w:rPr>
          <w:rFonts w:cs="Tahoma"/>
        </w:rPr>
        <w:t>Ham, N.-H. and Lee, S.-H. (2019) ‘Project benefits of digital fabrication in irregular-shaped buildings’, Hindawi, Volume 2019, Article ID 3721397.</w:t>
      </w:r>
    </w:p>
    <w:p w:rsidR="00332F7A" w:rsidRPr="00332F7A" w:rsidRDefault="00332F7A" w:rsidP="00332F7A">
      <w:pPr>
        <w:pStyle w:val="Literaturverzeichnis"/>
        <w:rPr>
          <w:rFonts w:cs="Tahoma"/>
        </w:rPr>
      </w:pPr>
      <w:r w:rsidRPr="00332F7A">
        <w:rPr>
          <w:rFonts w:cs="Tahoma"/>
        </w:rPr>
        <w:t>Hayashida, M. (2007) ‘The three Mini Dragons: Economic development in Thailand, Malaysia, and Indonesia’, Asia-Pacific Review.</w:t>
      </w:r>
    </w:p>
    <w:p w:rsidR="00332F7A" w:rsidRPr="00332F7A" w:rsidRDefault="00332F7A" w:rsidP="00332F7A">
      <w:pPr>
        <w:pStyle w:val="Literaturverzeichnis"/>
        <w:rPr>
          <w:rFonts w:cs="Tahoma"/>
        </w:rPr>
      </w:pPr>
      <w:r w:rsidRPr="00332F7A">
        <w:rPr>
          <w:rFonts w:cs="Tahoma"/>
        </w:rPr>
        <w:t>Hoellthalera, G., Braunreuther, S. and Reinhart, G. (2018) ‘Digital lean production – An approach to identify potentials for the migration to a digitalized production system in SMEs from a lean perspective’, ScienceDirect, Procedia CIRP 67 (2018) 522-527.</w:t>
      </w:r>
    </w:p>
    <w:p w:rsidR="00332F7A" w:rsidRPr="00332F7A" w:rsidRDefault="00332F7A" w:rsidP="00332F7A">
      <w:pPr>
        <w:pStyle w:val="Literaturverzeichnis"/>
        <w:rPr>
          <w:rFonts w:cs="Tahoma"/>
        </w:rPr>
      </w:pPr>
      <w:r w:rsidRPr="00332F7A">
        <w:rPr>
          <w:rFonts w:cs="Tahoma"/>
        </w:rPr>
        <w:t>Hofstede, G., Hofstede, G. J. and Minkov, M. (2010) ‘Cultures and organizations: Software of the mind’, McGraw-Hill Education.</w:t>
      </w:r>
    </w:p>
    <w:p w:rsidR="00332F7A" w:rsidRPr="00332F7A" w:rsidRDefault="00332F7A" w:rsidP="00332F7A">
      <w:pPr>
        <w:pStyle w:val="Literaturverzeichnis"/>
        <w:rPr>
          <w:rFonts w:cs="Tahoma"/>
        </w:rPr>
      </w:pPr>
      <w:r w:rsidRPr="00332F7A">
        <w:rPr>
          <w:rFonts w:cs="Tahoma"/>
        </w:rPr>
        <w:t>IMF WEO (2019) ‘World economic outlook’, International Monetary Fund.</w:t>
      </w:r>
    </w:p>
    <w:p w:rsidR="00332F7A" w:rsidRPr="00332F7A" w:rsidRDefault="00332F7A" w:rsidP="00332F7A">
      <w:pPr>
        <w:pStyle w:val="Literaturverzeichnis"/>
        <w:rPr>
          <w:rFonts w:cs="Tahoma"/>
        </w:rPr>
      </w:pPr>
      <w:r w:rsidRPr="00332F7A">
        <w:rPr>
          <w:rFonts w:cs="Tahoma"/>
        </w:rPr>
        <w:t>ING Economics Department (2019) ‘ConTech: Technology in construction’, ING.</w:t>
      </w:r>
    </w:p>
    <w:p w:rsidR="00332F7A" w:rsidRPr="00332F7A" w:rsidRDefault="00332F7A" w:rsidP="00332F7A">
      <w:pPr>
        <w:pStyle w:val="Literaturverzeichnis"/>
        <w:rPr>
          <w:rFonts w:cs="Tahoma"/>
        </w:rPr>
      </w:pPr>
      <w:r w:rsidRPr="00332F7A">
        <w:rPr>
          <w:rFonts w:cs="Tahoma"/>
        </w:rPr>
        <w:t>Ismail, S., Malone, M. and van Geest, J. (2014) ‘Exponential Organizations’:, Diversion Books.</w:t>
      </w:r>
    </w:p>
    <w:p w:rsidR="00332F7A" w:rsidRPr="00332F7A" w:rsidRDefault="00332F7A" w:rsidP="00332F7A">
      <w:pPr>
        <w:pStyle w:val="Literaturverzeichnis"/>
        <w:rPr>
          <w:rFonts w:cs="Tahoma"/>
        </w:rPr>
      </w:pPr>
      <w:r w:rsidRPr="00332F7A">
        <w:rPr>
          <w:rFonts w:cs="Tahoma"/>
        </w:rPr>
        <w:t>Kansara, V. (2016) ‘How global brands are thinking local’, [Online]. Available at https://www.businessoffashion.com/articles/intelligence/glocalization-localization-retail-lululemon-uniqlo-nike (Accessed 30 November 2019).</w:t>
      </w:r>
    </w:p>
    <w:p w:rsidR="00332F7A" w:rsidRPr="00332F7A" w:rsidRDefault="00332F7A" w:rsidP="00332F7A">
      <w:pPr>
        <w:pStyle w:val="Literaturverzeichnis"/>
        <w:rPr>
          <w:rFonts w:cs="Tahoma"/>
        </w:rPr>
      </w:pPr>
      <w:r w:rsidRPr="00332F7A">
        <w:rPr>
          <w:rFonts w:cs="Tahoma"/>
        </w:rPr>
        <w:t>Lecat, A. (2018) ‘Hot trends in construction’, Roland Berger Focus [Online]. Available at https://www.rolandberger.com/publications/publication_pdf/rb_foc_hot_trends_in_construction.pdf (Accessed 27 December 2019).</w:t>
      </w:r>
    </w:p>
    <w:p w:rsidR="00332F7A" w:rsidRPr="00332F7A" w:rsidRDefault="00332F7A" w:rsidP="00332F7A">
      <w:pPr>
        <w:pStyle w:val="Literaturverzeichnis"/>
        <w:rPr>
          <w:rFonts w:cs="Tahoma"/>
        </w:rPr>
      </w:pPr>
      <w:r w:rsidRPr="00332F7A">
        <w:rPr>
          <w:rFonts w:cs="Tahoma"/>
        </w:rPr>
        <w:t>Lynch, D. and Paletta, D. (2018) ‘Trump announces steel and aluminum tariffs Thursday over objections from advisers and Republicans’, The Washington Post [Online]. Available at https://www.washingtonpost.com/news/business/wp/2018/03/01/white-house-planning-major-announcement-thursday-on-steel-and-aluminum-imports/ (Accessed 1 January 2020).</w:t>
      </w:r>
    </w:p>
    <w:p w:rsidR="00332F7A" w:rsidRPr="00332F7A" w:rsidRDefault="00332F7A" w:rsidP="00332F7A">
      <w:pPr>
        <w:pStyle w:val="Literaturverzeichnis"/>
        <w:rPr>
          <w:rFonts w:cs="Tahoma"/>
        </w:rPr>
      </w:pPr>
      <w:r w:rsidRPr="00332F7A">
        <w:rPr>
          <w:rFonts w:cs="Tahoma"/>
          <w:lang w:val="de-DE"/>
        </w:rPr>
        <w:t xml:space="preserve">Mulder, P. (2018) ‘Heckscher Ohlin model’, ToolsHero [Online]. </w:t>
      </w:r>
      <w:r w:rsidRPr="00332F7A">
        <w:rPr>
          <w:rFonts w:cs="Tahoma"/>
        </w:rPr>
        <w:t>Available at https://www.toolshero.com/strategy/heckscher-ohlin-model/ (Accessed 28 December 2019).</w:t>
      </w:r>
    </w:p>
    <w:p w:rsidR="00332F7A" w:rsidRPr="00332F7A" w:rsidRDefault="00332F7A" w:rsidP="00332F7A">
      <w:pPr>
        <w:pStyle w:val="Literaturverzeichnis"/>
        <w:rPr>
          <w:rFonts w:cs="Tahoma"/>
        </w:rPr>
      </w:pPr>
      <w:r w:rsidRPr="00332F7A">
        <w:rPr>
          <w:rFonts w:cs="Tahoma"/>
        </w:rPr>
        <w:t>Murray, B. (2019) ‘UN sees U.S.-China trade war hurting both nations’ economies’, Bloomberg [Online]. Available at https://www.bloomberg.com/news/articles/2019-11-06/trade-war-latest-united-nations-tariffs-economy-china-trump.</w:t>
      </w:r>
    </w:p>
    <w:p w:rsidR="00332F7A" w:rsidRPr="00332F7A" w:rsidRDefault="00332F7A" w:rsidP="00332F7A">
      <w:pPr>
        <w:pStyle w:val="Literaturverzeichnis"/>
        <w:rPr>
          <w:rFonts w:cs="Tahoma"/>
        </w:rPr>
      </w:pPr>
      <w:r w:rsidRPr="00332F7A">
        <w:rPr>
          <w:rFonts w:cs="Tahoma"/>
        </w:rPr>
        <w:t>Nicita, A. (2019) ‘Trade and trade diversion effects of United States tariffs on China’, UNCTAD Research Paper No. 37 [Online]. Available at https://unctad.org/en/PublicationsLibrary/ser-rp-2019d9_en.pdf (Accessed 30 December 2019).</w:t>
      </w:r>
    </w:p>
    <w:p w:rsidR="00332F7A" w:rsidRPr="00332F7A" w:rsidRDefault="00332F7A" w:rsidP="00332F7A">
      <w:pPr>
        <w:pStyle w:val="Literaturverzeichnis"/>
        <w:rPr>
          <w:rFonts w:cs="Tahoma"/>
        </w:rPr>
      </w:pPr>
      <w:r w:rsidRPr="00332F7A">
        <w:rPr>
          <w:rFonts w:cs="Tahoma"/>
        </w:rPr>
        <w:t>Ohlin, B. and Heckscher, E. (1991) ‘Heckscher-Ohlin trade theory’, MIT Press.</w:t>
      </w:r>
    </w:p>
    <w:p w:rsidR="00332F7A" w:rsidRPr="00332F7A" w:rsidRDefault="00332F7A" w:rsidP="00332F7A">
      <w:pPr>
        <w:pStyle w:val="Literaturverzeichnis"/>
        <w:rPr>
          <w:rFonts w:cs="Tahoma"/>
        </w:rPr>
      </w:pPr>
      <w:r w:rsidRPr="00332F7A">
        <w:rPr>
          <w:rFonts w:cs="Tahoma"/>
        </w:rPr>
        <w:t>Papshev, Y. (2019) ‘EUR/USD: Euro is likely to continue to decline’, Investing.com [Online]. Available at https://www.investing.com/analysis/eurusd-euro-is-likely-to-continue-to-decline-200467407 (Accessed 25 October 2019).</w:t>
      </w:r>
    </w:p>
    <w:p w:rsidR="00332F7A" w:rsidRPr="00332F7A" w:rsidRDefault="00332F7A" w:rsidP="00332F7A">
      <w:pPr>
        <w:pStyle w:val="Literaturverzeichnis"/>
        <w:rPr>
          <w:rFonts w:cs="Tahoma"/>
        </w:rPr>
      </w:pPr>
      <w:r w:rsidRPr="00332F7A">
        <w:rPr>
          <w:rFonts w:cs="Tahoma"/>
        </w:rPr>
        <w:lastRenderedPageBreak/>
        <w:t>Porter, M. (1979) ‘How competitive forces shape strategy’, Harvard Business Review, March/April 1979, Vol.57(2), 137-145.</w:t>
      </w:r>
    </w:p>
    <w:p w:rsidR="00332F7A" w:rsidRPr="00332F7A" w:rsidRDefault="00332F7A" w:rsidP="00332F7A">
      <w:pPr>
        <w:pStyle w:val="Literaturverzeichnis"/>
        <w:rPr>
          <w:rFonts w:cs="Tahoma"/>
        </w:rPr>
      </w:pPr>
      <w:r w:rsidRPr="00332F7A">
        <w:rPr>
          <w:rFonts w:cs="Tahoma"/>
        </w:rPr>
        <w:t>Porter, M. (1990) ‘The competitive advantage of nations’, Free Press New York.</w:t>
      </w:r>
    </w:p>
    <w:p w:rsidR="00332F7A" w:rsidRPr="00332F7A" w:rsidRDefault="00332F7A" w:rsidP="00332F7A">
      <w:pPr>
        <w:pStyle w:val="Literaturverzeichnis"/>
        <w:rPr>
          <w:rFonts w:cs="Tahoma"/>
        </w:rPr>
      </w:pPr>
      <w:r w:rsidRPr="00332F7A">
        <w:rPr>
          <w:rFonts w:cs="Tahoma"/>
        </w:rPr>
        <w:t>Richardo, D. (1817) ‘On the principles of political economy and taxation’, John Murray.</w:t>
      </w:r>
    </w:p>
    <w:p w:rsidR="00332F7A" w:rsidRPr="00332F7A" w:rsidRDefault="00332F7A" w:rsidP="00332F7A">
      <w:pPr>
        <w:pStyle w:val="Literaturverzeichnis"/>
        <w:rPr>
          <w:rFonts w:cs="Tahoma"/>
        </w:rPr>
      </w:pPr>
      <w:r w:rsidRPr="00332F7A">
        <w:rPr>
          <w:rFonts w:cs="Tahoma"/>
        </w:rPr>
        <w:t>Richter, F. (2019) ‘Infographic: US trade deficit with China reached record highs in 2018’, International Business Times [Online]. Available at https://www.ibtimes.com/infographic-us-trade-deficit-china-reached-record-highs-2018-2791746 (Accessed 2 January 2020).</w:t>
      </w:r>
    </w:p>
    <w:p w:rsidR="00332F7A" w:rsidRPr="00332F7A" w:rsidRDefault="00332F7A" w:rsidP="00332F7A">
      <w:pPr>
        <w:pStyle w:val="Literaturverzeichnis"/>
        <w:rPr>
          <w:rFonts w:cs="Tahoma"/>
        </w:rPr>
      </w:pPr>
      <w:r w:rsidRPr="00332F7A">
        <w:rPr>
          <w:rFonts w:cs="Tahoma"/>
        </w:rPr>
        <w:t>Rodgers, L. (2018) ‘Climate change: The massive CO2 emitter you may not know about’, [Online]. Available at https://www.bbc.com/news/science-environment-46455844 (Accessed 21 December 2019).</w:t>
      </w:r>
    </w:p>
    <w:p w:rsidR="00332F7A" w:rsidRPr="00332F7A" w:rsidRDefault="00332F7A" w:rsidP="00332F7A">
      <w:pPr>
        <w:pStyle w:val="Literaturverzeichnis"/>
        <w:rPr>
          <w:rFonts w:cs="Tahoma"/>
        </w:rPr>
      </w:pPr>
      <w:r w:rsidRPr="00332F7A">
        <w:rPr>
          <w:rFonts w:cs="Tahoma"/>
        </w:rPr>
        <w:t>Sanders, A. (2019) ‘“The Fed cannot stop the bleeding”: Wall Street banks see increasing odds of recession after trade war escalation’, [Online]. Available at https://www.bloomberg.com/news/articles/2019-11-06/trade-war-latest-united-nations-tariffs-economy-china-trump (Accessed 1 January 2020).</w:t>
      </w:r>
    </w:p>
    <w:p w:rsidR="00332F7A" w:rsidRPr="00332F7A" w:rsidRDefault="00332F7A" w:rsidP="00332F7A">
      <w:pPr>
        <w:pStyle w:val="Literaturverzeichnis"/>
        <w:rPr>
          <w:rFonts w:cs="Tahoma"/>
        </w:rPr>
      </w:pPr>
      <w:r w:rsidRPr="00332F7A">
        <w:rPr>
          <w:rFonts w:cs="Tahoma"/>
        </w:rPr>
        <w:t>Scally, D. (2008) ‘The art of simplicity’, [Online]. Available at https://www.irishtimes.com/business/the-art-of-simplicity-1.935614 (Accessed 30 November 2019).</w:t>
      </w:r>
    </w:p>
    <w:p w:rsidR="00332F7A" w:rsidRPr="00332F7A" w:rsidRDefault="00332F7A" w:rsidP="00332F7A">
      <w:pPr>
        <w:pStyle w:val="Literaturverzeichnis"/>
        <w:rPr>
          <w:rFonts w:cs="Tahoma"/>
        </w:rPr>
      </w:pPr>
      <w:r w:rsidRPr="00332F7A">
        <w:rPr>
          <w:rFonts w:cs="Tahoma"/>
        </w:rPr>
        <w:t>Schumacher, R. (2012) ‘Free trade and absolute and comparative advantage’, Thesis, University of Potsdam.</w:t>
      </w:r>
    </w:p>
    <w:p w:rsidR="00332F7A" w:rsidRPr="00332F7A" w:rsidRDefault="00332F7A" w:rsidP="00332F7A">
      <w:pPr>
        <w:pStyle w:val="Literaturverzeichnis"/>
        <w:rPr>
          <w:rFonts w:cs="Tahoma"/>
        </w:rPr>
      </w:pPr>
      <w:r w:rsidRPr="00332F7A">
        <w:rPr>
          <w:rFonts w:cs="Tahoma"/>
        </w:rPr>
        <w:t>Schwab, K. (2019) ‘The Global Competitiveness Report’, World Economic Forum [Online]. Available at https://www.weforum.org/reports/global-competitiveness-report-2019 (Accessed 5 January 2020).</w:t>
      </w:r>
    </w:p>
    <w:p w:rsidR="00332F7A" w:rsidRPr="00332F7A" w:rsidRDefault="00332F7A" w:rsidP="00332F7A">
      <w:pPr>
        <w:pStyle w:val="Literaturverzeichnis"/>
        <w:rPr>
          <w:rFonts w:cs="Tahoma"/>
        </w:rPr>
      </w:pPr>
      <w:r w:rsidRPr="00332F7A">
        <w:rPr>
          <w:rFonts w:cs="Tahoma"/>
        </w:rPr>
        <w:t>Scott, L. (2019) ‘Addressing the skills gap in construction’, PBCtoday [Online]. Available at https://www.pbctoday.co.uk/news/hr-skills-news/skills-gap-in-construction/64014/ (Accessed 25 December 2019).</w:t>
      </w:r>
    </w:p>
    <w:p w:rsidR="00332F7A" w:rsidRPr="00332F7A" w:rsidRDefault="00332F7A" w:rsidP="00332F7A">
      <w:pPr>
        <w:pStyle w:val="Literaturverzeichnis"/>
        <w:rPr>
          <w:rFonts w:cs="Tahoma"/>
        </w:rPr>
      </w:pPr>
      <w:r w:rsidRPr="00332F7A">
        <w:rPr>
          <w:rFonts w:cs="Tahoma"/>
        </w:rPr>
        <w:t>Sorgato, B. (2019) ‘CE Marking on post-installed fasteners: Why not a European standard?’, Fastener + Fixing Magazine, Issue 119 September 2019.</w:t>
      </w:r>
    </w:p>
    <w:p w:rsidR="00332F7A" w:rsidRPr="00332F7A" w:rsidRDefault="00332F7A" w:rsidP="00332F7A">
      <w:pPr>
        <w:pStyle w:val="Literaturverzeichnis"/>
        <w:rPr>
          <w:rFonts w:cs="Tahoma"/>
        </w:rPr>
      </w:pPr>
      <w:r w:rsidRPr="00332F7A">
        <w:rPr>
          <w:rFonts w:cs="Tahoma"/>
        </w:rPr>
        <w:t>StatCan September 2019 (2019) ‘Investment in building construction’, The Daily.</w:t>
      </w:r>
    </w:p>
    <w:p w:rsidR="00332F7A" w:rsidRPr="00332F7A" w:rsidRDefault="00332F7A" w:rsidP="00332F7A">
      <w:pPr>
        <w:pStyle w:val="Literaturverzeichnis"/>
        <w:rPr>
          <w:rFonts w:cs="Tahoma"/>
        </w:rPr>
      </w:pPr>
      <w:r w:rsidRPr="00332F7A">
        <w:rPr>
          <w:rFonts w:cs="Tahoma"/>
        </w:rPr>
        <w:t>Swanson, A. (2018) ‘White House unveils tariffs on 1,300 Chinese products’, The New York Times [Online]. Available at https://www.nytimes.com/2018/04/03/us/politics/white-house-chinese-imports-tariffs.html (Accessed 1 January 2020).</w:t>
      </w:r>
    </w:p>
    <w:p w:rsidR="00332F7A" w:rsidRPr="00332F7A" w:rsidRDefault="00332F7A" w:rsidP="00332F7A">
      <w:pPr>
        <w:pStyle w:val="Literaturverzeichnis"/>
        <w:rPr>
          <w:rFonts w:cs="Tahoma"/>
        </w:rPr>
      </w:pPr>
      <w:r w:rsidRPr="00332F7A">
        <w:rPr>
          <w:rFonts w:cs="Tahoma"/>
        </w:rPr>
        <w:t>Tankersley, J. and Landler, M. (2018) ‘Trump’s love for tariffs began in Japan’s ’80s boom’, The New York Times [Online]. Available at https://www.nytimes.com/2019/05/15/us/politics/china-trade-donald-trump.html (Accessed 1 January 2020).</w:t>
      </w:r>
    </w:p>
    <w:p w:rsidR="00332F7A" w:rsidRPr="00332F7A" w:rsidRDefault="00332F7A" w:rsidP="00332F7A">
      <w:pPr>
        <w:pStyle w:val="Literaturverzeichnis"/>
        <w:rPr>
          <w:rFonts w:cs="Tahoma"/>
        </w:rPr>
      </w:pPr>
      <w:r w:rsidRPr="00332F7A">
        <w:rPr>
          <w:rFonts w:cs="Tahoma"/>
        </w:rPr>
        <w:t>UNdata (2018) ‘UN National accounts database’, [Online]. Available at http://data.un.org/.</w:t>
      </w:r>
    </w:p>
    <w:p w:rsidR="00332F7A" w:rsidRPr="00332F7A" w:rsidRDefault="00332F7A" w:rsidP="00332F7A">
      <w:pPr>
        <w:pStyle w:val="Literaturverzeichnis"/>
        <w:rPr>
          <w:rFonts w:cs="Tahoma"/>
        </w:rPr>
      </w:pPr>
      <w:r w:rsidRPr="00332F7A">
        <w:rPr>
          <w:rFonts w:cs="Tahoma"/>
        </w:rPr>
        <w:t>U.S. Census Bureau CB19-177 (2019) ‘Construction spending’, press release.</w:t>
      </w:r>
    </w:p>
    <w:p w:rsidR="00332F7A" w:rsidRPr="00332F7A" w:rsidRDefault="00332F7A" w:rsidP="00332F7A">
      <w:pPr>
        <w:pStyle w:val="Literaturverzeichnis"/>
        <w:rPr>
          <w:rFonts w:cs="Tahoma"/>
        </w:rPr>
      </w:pPr>
      <w:r w:rsidRPr="00332F7A">
        <w:rPr>
          <w:rFonts w:cs="Tahoma"/>
        </w:rPr>
        <w:t>Watson, A. (2019) ‘BIM leaders of the future: Engaging the Digital Generation’, LinkedIn [Online]. Available at https://www.linkedin.com/pulse/bim-leaders-future-engaging-digital-generation-alison-watson-mbe/ (Accessed 26 December 2019).</w:t>
      </w:r>
    </w:p>
    <w:p w:rsidR="00332F7A" w:rsidRPr="00332F7A" w:rsidRDefault="00332F7A" w:rsidP="00332F7A">
      <w:pPr>
        <w:pStyle w:val="Literaturverzeichnis"/>
        <w:rPr>
          <w:rFonts w:cs="Tahoma"/>
        </w:rPr>
      </w:pPr>
      <w:r w:rsidRPr="00332F7A">
        <w:rPr>
          <w:rFonts w:cs="Tahoma"/>
        </w:rPr>
        <w:lastRenderedPageBreak/>
        <w:t>Wikipedia/IMF (2018) ‘Map of gross domestic product (PPP) per capita’, [Online]. Available at https://en.wikipedia.org/wiki/List_of_countries_by_GDP_(PPP)_per_capita (Accessed 25 December 2019).</w:t>
      </w:r>
    </w:p>
    <w:p w:rsidR="00332F7A" w:rsidRPr="00332F7A" w:rsidRDefault="00332F7A" w:rsidP="00332F7A">
      <w:pPr>
        <w:pStyle w:val="Literaturverzeichnis"/>
        <w:rPr>
          <w:rFonts w:cs="Tahoma"/>
        </w:rPr>
      </w:pPr>
      <w:r w:rsidRPr="00332F7A">
        <w:rPr>
          <w:rFonts w:cs="Tahoma"/>
        </w:rPr>
        <w:t>Wikipedia/World Bank (2014) ‘Map of gross domestic product (nominal) by size’, [Online]. Available at https://en.wikipedia.org/wiki/Gross_domestic_product (Accessed 25 December 2019).</w:t>
      </w:r>
    </w:p>
    <w:p w:rsidR="00332F7A" w:rsidRPr="00332F7A" w:rsidRDefault="00332F7A" w:rsidP="00332F7A">
      <w:pPr>
        <w:pStyle w:val="Literaturverzeichnis"/>
        <w:rPr>
          <w:rFonts w:cs="Tahoma"/>
        </w:rPr>
      </w:pPr>
      <w:r w:rsidRPr="00332F7A">
        <w:rPr>
          <w:rFonts w:cs="Tahoma"/>
        </w:rPr>
        <w:t>Zoller-Rydzek, B. and Felbermayr, G. (2018) ‘Who is paying for the trade war with China?’, EconPol Policy Brief [Online]. Available at https://www.econpol.eu/sites/default/files/2018-11/EconPol_Policy_Brief_11_Zoller_Felbermayr_Tariffs.pdf.</w:t>
      </w:r>
    </w:p>
    <w:p w:rsidR="00E14CDD" w:rsidRPr="0050124E" w:rsidRDefault="00E14CDD" w:rsidP="00E14CDD">
      <w:pPr>
        <w:rPr>
          <w:rFonts w:cs="Tahoma"/>
          <w:lang w:eastAsia="zh-CN"/>
        </w:rPr>
      </w:pPr>
      <w:r w:rsidRPr="0050124E">
        <w:rPr>
          <w:rFonts w:cs="Tahoma"/>
          <w:lang w:eastAsia="zh-CN"/>
        </w:rPr>
        <w:fldChar w:fldCharType="end"/>
      </w:r>
    </w:p>
    <w:sectPr w:rsidR="00E14CDD" w:rsidRPr="0050124E" w:rsidSect="001178ED">
      <w:headerReference w:type="default" r:id="rId16"/>
      <w:footerReference w:type="default" r:id="rId17"/>
      <w:pgSz w:w="11906" w:h="16838"/>
      <w:pgMar w:top="1985" w:right="1418" w:bottom="1985" w:left="1418"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B59ED" w:rsidRDefault="00BB59ED">
      <w:r>
        <w:separator/>
      </w:r>
    </w:p>
  </w:endnote>
  <w:endnote w:type="continuationSeparator" w:id="0">
    <w:p w:rsidR="00BB59ED" w:rsidRDefault="00BB59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59ED" w:rsidRPr="00950E1F" w:rsidRDefault="00BB59ED" w:rsidP="00A24A69">
    <w:pPr>
      <w:pStyle w:val="Fuzeile"/>
      <w:tabs>
        <w:tab w:val="left" w:pos="4536"/>
      </w:tabs>
      <w:rPr>
        <w:rFonts w:cs="Tahoma"/>
      </w:rPr>
    </w:pPr>
    <w:r w:rsidRPr="00596B56">
      <w:rPr>
        <w:rFonts w:cs="Tahoma"/>
        <w:noProof/>
        <w:lang w:val="de-DE" w:eastAsia="zh-CN"/>
      </w:rPr>
      <mc:AlternateContent>
        <mc:Choice Requires="wps">
          <w:drawing>
            <wp:anchor distT="4294967294" distB="4294967294" distL="114300" distR="114300" simplePos="0" relativeHeight="251661824" behindDoc="0" locked="0" layoutInCell="0" allowOverlap="1" wp14:anchorId="6B09D7A7" wp14:editId="73A30B2A">
              <wp:simplePos x="0" y="0"/>
              <wp:positionH relativeFrom="column">
                <wp:posOffset>0</wp:posOffset>
              </wp:positionH>
              <wp:positionV relativeFrom="paragraph">
                <wp:posOffset>-87218</wp:posOffset>
              </wp:positionV>
              <wp:extent cx="5759450" cy="0"/>
              <wp:effectExtent l="0" t="0" r="31750" b="19050"/>
              <wp:wrapNone/>
              <wp:docPr id="4" name="Lin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5945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90EFF9" id="Line 1" o:spid="_x0000_s1026" style="position:absolute;z-index:251661824;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from="0,-6.85pt" to="453.5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" o:allowincell="f"/>
          </w:pict>
        </mc:Fallback>
      </mc:AlternateContent>
    </w:r>
    <w:r w:rsidRPr="0050124E">
      <w:rPr>
        <w:rFonts w:cs="Tahoma"/>
      </w:rPr>
      <w:t>C</w:t>
    </w:r>
    <w:r>
      <w:rPr>
        <w:rFonts w:cs="Tahoma"/>
      </w:rPr>
      <w:t>hristoph Mahrenholtz</w:t>
    </w:r>
    <w:r>
      <w:rPr>
        <w:rFonts w:cs="Tahoma"/>
        <w:noProof/>
        <w:lang w:eastAsia="zh-CN"/>
      </w:rPr>
      <w:t xml:space="preserve"> </w:t>
    </w:r>
    <w:r>
      <w:rPr>
        <w:rFonts w:cs="Tahoma"/>
        <w:noProof/>
        <w:lang w:eastAsia="zh-CN"/>
      </w:rPr>
      <w:tab/>
    </w:r>
    <w:r w:rsidRPr="00950E1F">
      <w:rPr>
        <w:rFonts w:cs="Tahoma"/>
        <w:noProof/>
        <w:lang w:eastAsia="zh-CN"/>
      </w:rPr>
      <w:t>1905805</w:t>
    </w:r>
    <w:r>
      <w:rPr>
        <w:rFonts w:cs="Tahoma"/>
        <w:noProof/>
        <w:lang w:eastAsia="zh-CN"/>
      </w:rPr>
      <w:br/>
    </w:r>
    <w:r w:rsidRPr="00950E1F">
      <w:rPr>
        <w:rFonts w:cs="Tahoma"/>
      </w:rPr>
      <w:t xml:space="preserve">Page </w:t>
    </w:r>
    <w:r w:rsidRPr="00950E1F">
      <w:rPr>
        <w:rFonts w:cs="Tahoma"/>
      </w:rPr>
      <w:fldChar w:fldCharType="begin"/>
    </w:r>
    <w:r w:rsidRPr="00950E1F">
      <w:rPr>
        <w:rFonts w:cs="Tahoma"/>
      </w:rPr>
      <w:instrText xml:space="preserve"> PAGE   \* MERGEFORMAT </w:instrText>
    </w:r>
    <w:r w:rsidRPr="00950E1F">
      <w:rPr>
        <w:rFonts w:cs="Tahoma"/>
      </w:rPr>
      <w:fldChar w:fldCharType="separate"/>
    </w:r>
    <w:r w:rsidR="0050732D">
      <w:rPr>
        <w:rFonts w:cs="Tahoma"/>
        <w:noProof/>
      </w:rPr>
      <w:t>20</w:t>
    </w:r>
    <w:r w:rsidRPr="00950E1F">
      <w:rPr>
        <w:rFonts w:cs="Tahoma"/>
      </w:rPr>
      <w:fldChar w:fldCharType="end"/>
    </w:r>
    <w:r w:rsidRPr="00950E1F">
      <w:rPr>
        <w:rFonts w:cs="Tahoma"/>
      </w:rPr>
      <w:t xml:space="preserve"> of </w:t>
    </w:r>
    <w:r w:rsidRPr="00950E1F">
      <w:rPr>
        <w:rFonts w:cs="Tahoma"/>
      </w:rPr>
      <w:fldChar w:fldCharType="begin"/>
    </w:r>
    <w:r w:rsidRPr="00950E1F">
      <w:rPr>
        <w:rFonts w:cs="Tahoma"/>
      </w:rPr>
      <w:instrText xml:space="preserve"> NUMPAGES   \* MERGEFORMAT </w:instrText>
    </w:r>
    <w:r w:rsidRPr="00950E1F">
      <w:rPr>
        <w:rFonts w:cs="Tahoma"/>
      </w:rPr>
      <w:fldChar w:fldCharType="separate"/>
    </w:r>
    <w:r w:rsidR="0050732D">
      <w:rPr>
        <w:rFonts w:cs="Tahoma"/>
        <w:noProof/>
      </w:rPr>
      <w:t>27</w:t>
    </w:r>
    <w:r w:rsidRPr="00950E1F">
      <w:rPr>
        <w:rFonts w:cs="Tahoma"/>
      </w:rPr>
      <w:fldChar w:fldCharType="end"/>
    </w:r>
    <w:r w:rsidRPr="00950E1F">
      <w:rPr>
        <w:rFonts w:cs="Tahoma"/>
      </w:rPr>
      <w:tab/>
    </w:r>
    <w:r>
      <w:rPr>
        <w:rFonts w:cs="Tahoma"/>
      </w:rPr>
      <w:fldChar w:fldCharType="begin"/>
    </w:r>
    <w:r>
      <w:rPr>
        <w:rFonts w:cs="Tahoma"/>
      </w:rPr>
      <w:instrText xml:space="preserve"> DATE  \@ "d MMMM yyyy"  \* MERGEFORMAT </w:instrText>
    </w:r>
    <w:r>
      <w:rPr>
        <w:rFonts w:cs="Tahoma"/>
      </w:rPr>
      <w:fldChar w:fldCharType="separate"/>
    </w:r>
    <w:r>
      <w:rPr>
        <w:rFonts w:cs="Tahoma"/>
        <w:noProof/>
      </w:rPr>
      <w:t>8 January 2020</w:t>
    </w:r>
    <w:r>
      <w:rPr>
        <w:rFonts w:cs="Tahoma"/>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B59ED" w:rsidRDefault="00BB59ED">
      <w:r>
        <w:separator/>
      </w:r>
    </w:p>
  </w:footnote>
  <w:footnote w:type="continuationSeparator" w:id="0">
    <w:p w:rsidR="00BB59ED" w:rsidRDefault="00BB59E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59ED" w:rsidRPr="008A4689" w:rsidRDefault="00BB59ED">
    <w:pPr>
      <w:pStyle w:val="Kopfzeile"/>
      <w:tabs>
        <w:tab w:val="clear" w:pos="9072"/>
        <w:tab w:val="center" w:pos="1276"/>
        <w:tab w:val="left" w:pos="7230"/>
        <w:tab w:val="right" w:pos="8931"/>
      </w:tabs>
      <w:rPr>
        <w:rFonts w:cs="Tahoma"/>
        <w:lang w:val="en-US"/>
      </w:rPr>
    </w:pPr>
  </w:p>
  <w:p w:rsidR="00BB59ED" w:rsidRPr="008A4689" w:rsidRDefault="00BB59ED">
    <w:pPr>
      <w:pStyle w:val="Kopfzeile"/>
      <w:tabs>
        <w:tab w:val="clear" w:pos="9072"/>
        <w:tab w:val="center" w:pos="1276"/>
        <w:tab w:val="left" w:pos="7230"/>
        <w:tab w:val="right" w:pos="8931"/>
      </w:tabs>
      <w:rPr>
        <w:rFonts w:cs="Tahoma"/>
        <w:lang w:val="en-US"/>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59ED" w:rsidRDefault="00BB59ED" w:rsidP="00BD4580">
    <w:pPr>
      <w:pStyle w:val="Kopfzeile"/>
      <w:rPr>
        <w:rFonts w:cs="Tahoma"/>
      </w:rPr>
    </w:pPr>
    <w:r w:rsidRPr="0050124E">
      <w:rPr>
        <w:rFonts w:cs="Tahoma"/>
      </w:rPr>
      <w:t>Assignment</w:t>
    </w:r>
    <w:r>
      <w:rPr>
        <w:rFonts w:cs="Tahoma"/>
      </w:rPr>
      <w:t xml:space="preserve">: </w:t>
    </w:r>
    <w:r w:rsidRPr="0050124E">
      <w:rPr>
        <w:rFonts w:cs="Tahoma"/>
      </w:rPr>
      <w:t>Global Business Challenges</w:t>
    </w:r>
  </w:p>
  <w:p w:rsidR="00BB59ED" w:rsidRPr="001178ED" w:rsidRDefault="00BB59ED" w:rsidP="00BD4580">
    <w:pPr>
      <w:pStyle w:val="Kopfzeile"/>
      <w:rPr>
        <w:rFonts w:cs="Tahoma"/>
        <w:b/>
      </w:rPr>
    </w:pPr>
    <w:r w:rsidRPr="00596B56">
      <w:rPr>
        <w:rFonts w:cs="Tahoma"/>
        <w:noProof/>
        <w:lang w:val="de-DE" w:eastAsia="zh-CN"/>
      </w:rPr>
      <mc:AlternateContent>
        <mc:Choice Requires="wps">
          <w:drawing>
            <wp:anchor distT="4294967294" distB="4294967294" distL="114300" distR="114300" simplePos="0" relativeHeight="251659776" behindDoc="0" locked="0" layoutInCell="0" allowOverlap="1" wp14:anchorId="1B6DC33A" wp14:editId="5CE75073">
              <wp:simplePos x="0" y="0"/>
              <wp:positionH relativeFrom="column">
                <wp:posOffset>-4445</wp:posOffset>
              </wp:positionH>
              <wp:positionV relativeFrom="paragraph">
                <wp:posOffset>267747</wp:posOffset>
              </wp:positionV>
              <wp:extent cx="5759450" cy="0"/>
              <wp:effectExtent l="0" t="0" r="31750" b="19050"/>
              <wp:wrapNone/>
              <wp:docPr id="3" name="Lin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5945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5753E96" id="Line 1" o:spid="_x0000_s1026" style="position:absolute;z-index:251659776;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from="-.35pt,21.1pt" to="453.15pt,2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" o:allowincell="f"/>
          </w:pict>
        </mc:Fallback>
      </mc:AlternateContent>
    </w:r>
    <w:r w:rsidRPr="00A24A69">
      <w:rPr>
        <w:rFonts w:cs="Tahoma"/>
        <w:b/>
      </w:rPr>
      <w:t>Current environmental forces and their impact on the organisation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E125A3"/>
    <w:multiLevelType w:val="hybridMultilevel"/>
    <w:tmpl w:val="50EE3824"/>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 w15:restartNumberingAfterBreak="0">
    <w:nsid w:val="07B01F4C"/>
    <w:multiLevelType w:val="hybridMultilevel"/>
    <w:tmpl w:val="8D5226D0"/>
    <w:lvl w:ilvl="0" w:tplc="86948464">
      <w:start w:val="1"/>
      <w:numFmt w:val="decimal"/>
      <w:lvlText w:val="%1.)"/>
      <w:lvlJc w:val="left"/>
      <w:pPr>
        <w:tabs>
          <w:tab w:val="num" w:pos="720"/>
        </w:tabs>
        <w:ind w:left="720" w:hanging="360"/>
      </w:pPr>
      <w:rPr>
        <w:rFonts w:cs="Times New Roman" w:hint="default"/>
      </w:rPr>
    </w:lvl>
    <w:lvl w:ilvl="1" w:tplc="04070019" w:tentative="1">
      <w:start w:val="1"/>
      <w:numFmt w:val="lowerLetter"/>
      <w:lvlText w:val="%2."/>
      <w:lvlJc w:val="left"/>
      <w:pPr>
        <w:tabs>
          <w:tab w:val="num" w:pos="1440"/>
        </w:tabs>
        <w:ind w:left="1440" w:hanging="360"/>
      </w:pPr>
      <w:rPr>
        <w:rFonts w:cs="Times New Roman"/>
      </w:rPr>
    </w:lvl>
    <w:lvl w:ilvl="2" w:tplc="0407001B" w:tentative="1">
      <w:start w:val="1"/>
      <w:numFmt w:val="lowerRoman"/>
      <w:lvlText w:val="%3."/>
      <w:lvlJc w:val="right"/>
      <w:pPr>
        <w:tabs>
          <w:tab w:val="num" w:pos="2160"/>
        </w:tabs>
        <w:ind w:left="2160" w:hanging="180"/>
      </w:pPr>
      <w:rPr>
        <w:rFonts w:cs="Times New Roman"/>
      </w:rPr>
    </w:lvl>
    <w:lvl w:ilvl="3" w:tplc="0407000F" w:tentative="1">
      <w:start w:val="1"/>
      <w:numFmt w:val="decimal"/>
      <w:lvlText w:val="%4."/>
      <w:lvlJc w:val="left"/>
      <w:pPr>
        <w:tabs>
          <w:tab w:val="num" w:pos="2880"/>
        </w:tabs>
        <w:ind w:left="2880" w:hanging="360"/>
      </w:pPr>
      <w:rPr>
        <w:rFonts w:cs="Times New Roman"/>
      </w:rPr>
    </w:lvl>
    <w:lvl w:ilvl="4" w:tplc="04070019" w:tentative="1">
      <w:start w:val="1"/>
      <w:numFmt w:val="lowerLetter"/>
      <w:lvlText w:val="%5."/>
      <w:lvlJc w:val="left"/>
      <w:pPr>
        <w:tabs>
          <w:tab w:val="num" w:pos="3600"/>
        </w:tabs>
        <w:ind w:left="3600" w:hanging="360"/>
      </w:pPr>
      <w:rPr>
        <w:rFonts w:cs="Times New Roman"/>
      </w:rPr>
    </w:lvl>
    <w:lvl w:ilvl="5" w:tplc="0407001B" w:tentative="1">
      <w:start w:val="1"/>
      <w:numFmt w:val="lowerRoman"/>
      <w:lvlText w:val="%6."/>
      <w:lvlJc w:val="right"/>
      <w:pPr>
        <w:tabs>
          <w:tab w:val="num" w:pos="4320"/>
        </w:tabs>
        <w:ind w:left="4320" w:hanging="180"/>
      </w:pPr>
      <w:rPr>
        <w:rFonts w:cs="Times New Roman"/>
      </w:rPr>
    </w:lvl>
    <w:lvl w:ilvl="6" w:tplc="0407000F" w:tentative="1">
      <w:start w:val="1"/>
      <w:numFmt w:val="decimal"/>
      <w:lvlText w:val="%7."/>
      <w:lvlJc w:val="left"/>
      <w:pPr>
        <w:tabs>
          <w:tab w:val="num" w:pos="5040"/>
        </w:tabs>
        <w:ind w:left="5040" w:hanging="360"/>
      </w:pPr>
      <w:rPr>
        <w:rFonts w:cs="Times New Roman"/>
      </w:rPr>
    </w:lvl>
    <w:lvl w:ilvl="7" w:tplc="04070019" w:tentative="1">
      <w:start w:val="1"/>
      <w:numFmt w:val="lowerLetter"/>
      <w:lvlText w:val="%8."/>
      <w:lvlJc w:val="left"/>
      <w:pPr>
        <w:tabs>
          <w:tab w:val="num" w:pos="5760"/>
        </w:tabs>
        <w:ind w:left="5760" w:hanging="360"/>
      </w:pPr>
      <w:rPr>
        <w:rFonts w:cs="Times New Roman"/>
      </w:rPr>
    </w:lvl>
    <w:lvl w:ilvl="8" w:tplc="0407001B" w:tentative="1">
      <w:start w:val="1"/>
      <w:numFmt w:val="lowerRoman"/>
      <w:lvlText w:val="%9."/>
      <w:lvlJc w:val="right"/>
      <w:pPr>
        <w:tabs>
          <w:tab w:val="num" w:pos="6480"/>
        </w:tabs>
        <w:ind w:left="6480" w:hanging="180"/>
      </w:pPr>
      <w:rPr>
        <w:rFonts w:cs="Times New Roman"/>
      </w:rPr>
    </w:lvl>
  </w:abstractNum>
  <w:abstractNum w:abstractNumId="2" w15:restartNumberingAfterBreak="0">
    <w:nsid w:val="082A6AA9"/>
    <w:multiLevelType w:val="hybridMultilevel"/>
    <w:tmpl w:val="B7B4F5F0"/>
    <w:lvl w:ilvl="0" w:tplc="0407000F">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3" w15:restartNumberingAfterBreak="0">
    <w:nsid w:val="0BC2385B"/>
    <w:multiLevelType w:val="hybridMultilevel"/>
    <w:tmpl w:val="2D905508"/>
    <w:lvl w:ilvl="0" w:tplc="0407000F">
      <w:start w:val="1"/>
      <w:numFmt w:val="decimal"/>
      <w:lvlText w:val="%1."/>
      <w:lvlJc w:val="left"/>
      <w:pPr>
        <w:ind w:left="1004" w:hanging="360"/>
      </w:pPr>
      <w:rPr>
        <w:rFonts w:hint="default"/>
      </w:rPr>
    </w:lvl>
    <w:lvl w:ilvl="1" w:tplc="04070003" w:tentative="1">
      <w:start w:val="1"/>
      <w:numFmt w:val="bullet"/>
      <w:lvlText w:val="o"/>
      <w:lvlJc w:val="left"/>
      <w:pPr>
        <w:ind w:left="1724" w:hanging="360"/>
      </w:pPr>
      <w:rPr>
        <w:rFonts w:ascii="Courier New" w:hAnsi="Courier New" w:cs="Courier New" w:hint="default"/>
      </w:rPr>
    </w:lvl>
    <w:lvl w:ilvl="2" w:tplc="04070005" w:tentative="1">
      <w:start w:val="1"/>
      <w:numFmt w:val="bullet"/>
      <w:lvlText w:val=""/>
      <w:lvlJc w:val="left"/>
      <w:pPr>
        <w:ind w:left="2444" w:hanging="360"/>
      </w:pPr>
      <w:rPr>
        <w:rFonts w:ascii="Wingdings" w:hAnsi="Wingdings" w:hint="default"/>
      </w:rPr>
    </w:lvl>
    <w:lvl w:ilvl="3" w:tplc="04070001" w:tentative="1">
      <w:start w:val="1"/>
      <w:numFmt w:val="bullet"/>
      <w:lvlText w:val=""/>
      <w:lvlJc w:val="left"/>
      <w:pPr>
        <w:ind w:left="3164" w:hanging="360"/>
      </w:pPr>
      <w:rPr>
        <w:rFonts w:ascii="Symbol" w:hAnsi="Symbol" w:hint="default"/>
      </w:rPr>
    </w:lvl>
    <w:lvl w:ilvl="4" w:tplc="04070003" w:tentative="1">
      <w:start w:val="1"/>
      <w:numFmt w:val="bullet"/>
      <w:lvlText w:val="o"/>
      <w:lvlJc w:val="left"/>
      <w:pPr>
        <w:ind w:left="3884" w:hanging="360"/>
      </w:pPr>
      <w:rPr>
        <w:rFonts w:ascii="Courier New" w:hAnsi="Courier New" w:cs="Courier New" w:hint="default"/>
      </w:rPr>
    </w:lvl>
    <w:lvl w:ilvl="5" w:tplc="04070005" w:tentative="1">
      <w:start w:val="1"/>
      <w:numFmt w:val="bullet"/>
      <w:lvlText w:val=""/>
      <w:lvlJc w:val="left"/>
      <w:pPr>
        <w:ind w:left="4604" w:hanging="360"/>
      </w:pPr>
      <w:rPr>
        <w:rFonts w:ascii="Wingdings" w:hAnsi="Wingdings" w:hint="default"/>
      </w:rPr>
    </w:lvl>
    <w:lvl w:ilvl="6" w:tplc="04070001" w:tentative="1">
      <w:start w:val="1"/>
      <w:numFmt w:val="bullet"/>
      <w:lvlText w:val=""/>
      <w:lvlJc w:val="left"/>
      <w:pPr>
        <w:ind w:left="5324" w:hanging="360"/>
      </w:pPr>
      <w:rPr>
        <w:rFonts w:ascii="Symbol" w:hAnsi="Symbol" w:hint="default"/>
      </w:rPr>
    </w:lvl>
    <w:lvl w:ilvl="7" w:tplc="04070003" w:tentative="1">
      <w:start w:val="1"/>
      <w:numFmt w:val="bullet"/>
      <w:lvlText w:val="o"/>
      <w:lvlJc w:val="left"/>
      <w:pPr>
        <w:ind w:left="6044" w:hanging="360"/>
      </w:pPr>
      <w:rPr>
        <w:rFonts w:ascii="Courier New" w:hAnsi="Courier New" w:cs="Courier New" w:hint="default"/>
      </w:rPr>
    </w:lvl>
    <w:lvl w:ilvl="8" w:tplc="04070005" w:tentative="1">
      <w:start w:val="1"/>
      <w:numFmt w:val="bullet"/>
      <w:lvlText w:val=""/>
      <w:lvlJc w:val="left"/>
      <w:pPr>
        <w:ind w:left="6764" w:hanging="360"/>
      </w:pPr>
      <w:rPr>
        <w:rFonts w:ascii="Wingdings" w:hAnsi="Wingdings" w:hint="default"/>
      </w:rPr>
    </w:lvl>
  </w:abstractNum>
  <w:abstractNum w:abstractNumId="4" w15:restartNumberingAfterBreak="0">
    <w:nsid w:val="0D300A0E"/>
    <w:multiLevelType w:val="multilevel"/>
    <w:tmpl w:val="FD9E5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9C5C9A"/>
    <w:multiLevelType w:val="hybridMultilevel"/>
    <w:tmpl w:val="A1DAB7B8"/>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6" w15:restartNumberingAfterBreak="0">
    <w:nsid w:val="25451405"/>
    <w:multiLevelType w:val="hybridMultilevel"/>
    <w:tmpl w:val="2D905508"/>
    <w:lvl w:ilvl="0" w:tplc="0407000F">
      <w:start w:val="1"/>
      <w:numFmt w:val="decimal"/>
      <w:lvlText w:val="%1."/>
      <w:lvlJc w:val="left"/>
      <w:pPr>
        <w:ind w:left="1004" w:hanging="360"/>
      </w:pPr>
      <w:rPr>
        <w:rFonts w:hint="default"/>
      </w:rPr>
    </w:lvl>
    <w:lvl w:ilvl="1" w:tplc="04070003" w:tentative="1">
      <w:start w:val="1"/>
      <w:numFmt w:val="bullet"/>
      <w:lvlText w:val="o"/>
      <w:lvlJc w:val="left"/>
      <w:pPr>
        <w:ind w:left="1724" w:hanging="360"/>
      </w:pPr>
      <w:rPr>
        <w:rFonts w:ascii="Courier New" w:hAnsi="Courier New" w:cs="Courier New" w:hint="default"/>
      </w:rPr>
    </w:lvl>
    <w:lvl w:ilvl="2" w:tplc="04070005" w:tentative="1">
      <w:start w:val="1"/>
      <w:numFmt w:val="bullet"/>
      <w:lvlText w:val=""/>
      <w:lvlJc w:val="left"/>
      <w:pPr>
        <w:ind w:left="2444" w:hanging="360"/>
      </w:pPr>
      <w:rPr>
        <w:rFonts w:ascii="Wingdings" w:hAnsi="Wingdings" w:hint="default"/>
      </w:rPr>
    </w:lvl>
    <w:lvl w:ilvl="3" w:tplc="04070001" w:tentative="1">
      <w:start w:val="1"/>
      <w:numFmt w:val="bullet"/>
      <w:lvlText w:val=""/>
      <w:lvlJc w:val="left"/>
      <w:pPr>
        <w:ind w:left="3164" w:hanging="360"/>
      </w:pPr>
      <w:rPr>
        <w:rFonts w:ascii="Symbol" w:hAnsi="Symbol" w:hint="default"/>
      </w:rPr>
    </w:lvl>
    <w:lvl w:ilvl="4" w:tplc="04070003" w:tentative="1">
      <w:start w:val="1"/>
      <w:numFmt w:val="bullet"/>
      <w:lvlText w:val="o"/>
      <w:lvlJc w:val="left"/>
      <w:pPr>
        <w:ind w:left="3884" w:hanging="360"/>
      </w:pPr>
      <w:rPr>
        <w:rFonts w:ascii="Courier New" w:hAnsi="Courier New" w:cs="Courier New" w:hint="default"/>
      </w:rPr>
    </w:lvl>
    <w:lvl w:ilvl="5" w:tplc="04070005" w:tentative="1">
      <w:start w:val="1"/>
      <w:numFmt w:val="bullet"/>
      <w:lvlText w:val=""/>
      <w:lvlJc w:val="left"/>
      <w:pPr>
        <w:ind w:left="4604" w:hanging="360"/>
      </w:pPr>
      <w:rPr>
        <w:rFonts w:ascii="Wingdings" w:hAnsi="Wingdings" w:hint="default"/>
      </w:rPr>
    </w:lvl>
    <w:lvl w:ilvl="6" w:tplc="04070001" w:tentative="1">
      <w:start w:val="1"/>
      <w:numFmt w:val="bullet"/>
      <w:lvlText w:val=""/>
      <w:lvlJc w:val="left"/>
      <w:pPr>
        <w:ind w:left="5324" w:hanging="360"/>
      </w:pPr>
      <w:rPr>
        <w:rFonts w:ascii="Symbol" w:hAnsi="Symbol" w:hint="default"/>
      </w:rPr>
    </w:lvl>
    <w:lvl w:ilvl="7" w:tplc="04070003" w:tentative="1">
      <w:start w:val="1"/>
      <w:numFmt w:val="bullet"/>
      <w:lvlText w:val="o"/>
      <w:lvlJc w:val="left"/>
      <w:pPr>
        <w:ind w:left="6044" w:hanging="360"/>
      </w:pPr>
      <w:rPr>
        <w:rFonts w:ascii="Courier New" w:hAnsi="Courier New" w:cs="Courier New" w:hint="default"/>
      </w:rPr>
    </w:lvl>
    <w:lvl w:ilvl="8" w:tplc="04070005" w:tentative="1">
      <w:start w:val="1"/>
      <w:numFmt w:val="bullet"/>
      <w:lvlText w:val=""/>
      <w:lvlJc w:val="left"/>
      <w:pPr>
        <w:ind w:left="6764" w:hanging="360"/>
      </w:pPr>
      <w:rPr>
        <w:rFonts w:ascii="Wingdings" w:hAnsi="Wingdings" w:hint="default"/>
      </w:rPr>
    </w:lvl>
  </w:abstractNum>
  <w:abstractNum w:abstractNumId="7" w15:restartNumberingAfterBreak="0">
    <w:nsid w:val="2C946945"/>
    <w:multiLevelType w:val="multilevel"/>
    <w:tmpl w:val="93EEAF58"/>
    <w:lvl w:ilvl="0">
      <w:start w:val="1"/>
      <w:numFmt w:val="decimal"/>
      <w:lvlText w:val="%1"/>
      <w:lvlJc w:val="left"/>
      <w:pPr>
        <w:ind w:left="567" w:hanging="567"/>
      </w:pPr>
      <w:rPr>
        <w:rFonts w:hint="default"/>
      </w:rPr>
    </w:lvl>
    <w:lvl w:ilvl="1">
      <w:start w:val="1"/>
      <w:numFmt w:val="decimal"/>
      <w:lvlText w:val="%1.%2"/>
      <w:lvlJc w:val="left"/>
      <w:pPr>
        <w:ind w:left="567" w:hanging="567"/>
      </w:pPr>
      <w:rPr>
        <w:rFonts w:hint="default"/>
      </w:rPr>
    </w:lvl>
    <w:lvl w:ilvl="2">
      <w:start w:val="1"/>
      <w:numFmt w:val="lowerRoman"/>
      <w:lvlText w:val="%3."/>
      <w:lvlJc w:val="right"/>
      <w:pPr>
        <w:ind w:left="567" w:hanging="567"/>
      </w:pPr>
      <w:rPr>
        <w:rFonts w:hint="default"/>
      </w:rPr>
    </w:lvl>
    <w:lvl w:ilvl="3">
      <w:start w:val="1"/>
      <w:numFmt w:val="decimal"/>
      <w:lvlText w:val="%4."/>
      <w:lvlJc w:val="left"/>
      <w:pPr>
        <w:ind w:left="567" w:hanging="567"/>
      </w:pPr>
      <w:rPr>
        <w:rFonts w:hint="default"/>
      </w:rPr>
    </w:lvl>
    <w:lvl w:ilvl="4">
      <w:start w:val="1"/>
      <w:numFmt w:val="lowerLetter"/>
      <w:lvlText w:val="%5."/>
      <w:lvlJc w:val="left"/>
      <w:pPr>
        <w:ind w:left="567" w:hanging="567"/>
      </w:pPr>
      <w:rPr>
        <w:rFonts w:hint="default"/>
      </w:rPr>
    </w:lvl>
    <w:lvl w:ilvl="5">
      <w:start w:val="1"/>
      <w:numFmt w:val="lowerRoman"/>
      <w:lvlText w:val="%6."/>
      <w:lvlJc w:val="right"/>
      <w:pPr>
        <w:ind w:left="567" w:hanging="567"/>
      </w:pPr>
      <w:rPr>
        <w:rFonts w:hint="default"/>
      </w:rPr>
    </w:lvl>
    <w:lvl w:ilvl="6">
      <w:start w:val="1"/>
      <w:numFmt w:val="decimal"/>
      <w:lvlText w:val="%7."/>
      <w:lvlJc w:val="left"/>
      <w:pPr>
        <w:ind w:left="567" w:hanging="567"/>
      </w:pPr>
      <w:rPr>
        <w:rFonts w:hint="default"/>
      </w:rPr>
    </w:lvl>
    <w:lvl w:ilvl="7">
      <w:start w:val="1"/>
      <w:numFmt w:val="lowerLetter"/>
      <w:lvlText w:val="%8."/>
      <w:lvlJc w:val="left"/>
      <w:pPr>
        <w:ind w:left="567" w:hanging="567"/>
      </w:pPr>
      <w:rPr>
        <w:rFonts w:hint="default"/>
      </w:rPr>
    </w:lvl>
    <w:lvl w:ilvl="8">
      <w:start w:val="1"/>
      <w:numFmt w:val="lowerRoman"/>
      <w:lvlText w:val="%9."/>
      <w:lvlJc w:val="right"/>
      <w:pPr>
        <w:ind w:left="567" w:hanging="567"/>
      </w:pPr>
      <w:rPr>
        <w:rFonts w:hint="default"/>
      </w:rPr>
    </w:lvl>
  </w:abstractNum>
  <w:abstractNum w:abstractNumId="8" w15:restartNumberingAfterBreak="0">
    <w:nsid w:val="3F6135B5"/>
    <w:multiLevelType w:val="hybridMultilevel"/>
    <w:tmpl w:val="2D905508"/>
    <w:lvl w:ilvl="0" w:tplc="0407000F">
      <w:start w:val="1"/>
      <w:numFmt w:val="decimal"/>
      <w:lvlText w:val="%1."/>
      <w:lvlJc w:val="left"/>
      <w:pPr>
        <w:ind w:left="1004" w:hanging="360"/>
      </w:pPr>
      <w:rPr>
        <w:rFonts w:hint="default"/>
      </w:rPr>
    </w:lvl>
    <w:lvl w:ilvl="1" w:tplc="04070003" w:tentative="1">
      <w:start w:val="1"/>
      <w:numFmt w:val="bullet"/>
      <w:lvlText w:val="o"/>
      <w:lvlJc w:val="left"/>
      <w:pPr>
        <w:ind w:left="1724" w:hanging="360"/>
      </w:pPr>
      <w:rPr>
        <w:rFonts w:ascii="Courier New" w:hAnsi="Courier New" w:cs="Courier New" w:hint="default"/>
      </w:rPr>
    </w:lvl>
    <w:lvl w:ilvl="2" w:tplc="04070005" w:tentative="1">
      <w:start w:val="1"/>
      <w:numFmt w:val="bullet"/>
      <w:lvlText w:val=""/>
      <w:lvlJc w:val="left"/>
      <w:pPr>
        <w:ind w:left="2444" w:hanging="360"/>
      </w:pPr>
      <w:rPr>
        <w:rFonts w:ascii="Wingdings" w:hAnsi="Wingdings" w:hint="default"/>
      </w:rPr>
    </w:lvl>
    <w:lvl w:ilvl="3" w:tplc="04070001" w:tentative="1">
      <w:start w:val="1"/>
      <w:numFmt w:val="bullet"/>
      <w:lvlText w:val=""/>
      <w:lvlJc w:val="left"/>
      <w:pPr>
        <w:ind w:left="3164" w:hanging="360"/>
      </w:pPr>
      <w:rPr>
        <w:rFonts w:ascii="Symbol" w:hAnsi="Symbol" w:hint="default"/>
      </w:rPr>
    </w:lvl>
    <w:lvl w:ilvl="4" w:tplc="04070003" w:tentative="1">
      <w:start w:val="1"/>
      <w:numFmt w:val="bullet"/>
      <w:lvlText w:val="o"/>
      <w:lvlJc w:val="left"/>
      <w:pPr>
        <w:ind w:left="3884" w:hanging="360"/>
      </w:pPr>
      <w:rPr>
        <w:rFonts w:ascii="Courier New" w:hAnsi="Courier New" w:cs="Courier New" w:hint="default"/>
      </w:rPr>
    </w:lvl>
    <w:lvl w:ilvl="5" w:tplc="04070005" w:tentative="1">
      <w:start w:val="1"/>
      <w:numFmt w:val="bullet"/>
      <w:lvlText w:val=""/>
      <w:lvlJc w:val="left"/>
      <w:pPr>
        <w:ind w:left="4604" w:hanging="360"/>
      </w:pPr>
      <w:rPr>
        <w:rFonts w:ascii="Wingdings" w:hAnsi="Wingdings" w:hint="default"/>
      </w:rPr>
    </w:lvl>
    <w:lvl w:ilvl="6" w:tplc="04070001" w:tentative="1">
      <w:start w:val="1"/>
      <w:numFmt w:val="bullet"/>
      <w:lvlText w:val=""/>
      <w:lvlJc w:val="left"/>
      <w:pPr>
        <w:ind w:left="5324" w:hanging="360"/>
      </w:pPr>
      <w:rPr>
        <w:rFonts w:ascii="Symbol" w:hAnsi="Symbol" w:hint="default"/>
      </w:rPr>
    </w:lvl>
    <w:lvl w:ilvl="7" w:tplc="04070003" w:tentative="1">
      <w:start w:val="1"/>
      <w:numFmt w:val="bullet"/>
      <w:lvlText w:val="o"/>
      <w:lvlJc w:val="left"/>
      <w:pPr>
        <w:ind w:left="6044" w:hanging="360"/>
      </w:pPr>
      <w:rPr>
        <w:rFonts w:ascii="Courier New" w:hAnsi="Courier New" w:cs="Courier New" w:hint="default"/>
      </w:rPr>
    </w:lvl>
    <w:lvl w:ilvl="8" w:tplc="04070005" w:tentative="1">
      <w:start w:val="1"/>
      <w:numFmt w:val="bullet"/>
      <w:lvlText w:val=""/>
      <w:lvlJc w:val="left"/>
      <w:pPr>
        <w:ind w:left="6764" w:hanging="360"/>
      </w:pPr>
      <w:rPr>
        <w:rFonts w:ascii="Wingdings" w:hAnsi="Wingdings" w:hint="default"/>
      </w:rPr>
    </w:lvl>
  </w:abstractNum>
  <w:abstractNum w:abstractNumId="9" w15:restartNumberingAfterBreak="0">
    <w:nsid w:val="4C063515"/>
    <w:multiLevelType w:val="hybridMultilevel"/>
    <w:tmpl w:val="9AC03792"/>
    <w:lvl w:ilvl="0" w:tplc="50C2939E">
      <w:start w:val="4"/>
      <w:numFmt w:val="bullet"/>
      <w:lvlText w:val="-"/>
      <w:lvlJc w:val="left"/>
      <w:pPr>
        <w:ind w:left="1069" w:hanging="360"/>
      </w:pPr>
      <w:rPr>
        <w:rFonts w:ascii="Arial" w:eastAsia="Times New Roman" w:hAnsi="Arial" w:cs="Aria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0" w15:restartNumberingAfterBreak="0">
    <w:nsid w:val="4C701F07"/>
    <w:multiLevelType w:val="hybridMultilevel"/>
    <w:tmpl w:val="04B88586"/>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1" w15:restartNumberingAfterBreak="0">
    <w:nsid w:val="58C24F7A"/>
    <w:multiLevelType w:val="hybridMultilevel"/>
    <w:tmpl w:val="FD1E2A2E"/>
    <w:lvl w:ilvl="0" w:tplc="ED822F9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260142F"/>
    <w:multiLevelType w:val="hybridMultilevel"/>
    <w:tmpl w:val="F15CFA52"/>
    <w:lvl w:ilvl="0" w:tplc="04070001">
      <w:start w:val="1"/>
      <w:numFmt w:val="bullet"/>
      <w:lvlText w:val=""/>
      <w:lvlJc w:val="left"/>
      <w:pPr>
        <w:ind w:left="1800" w:hanging="360"/>
      </w:pPr>
      <w:rPr>
        <w:rFonts w:ascii="Symbol" w:hAnsi="Symbol" w:hint="default"/>
      </w:rPr>
    </w:lvl>
    <w:lvl w:ilvl="1" w:tplc="04070003" w:tentative="1">
      <w:start w:val="1"/>
      <w:numFmt w:val="bullet"/>
      <w:lvlText w:val="o"/>
      <w:lvlJc w:val="left"/>
      <w:pPr>
        <w:ind w:left="2520" w:hanging="360"/>
      </w:pPr>
      <w:rPr>
        <w:rFonts w:ascii="Courier New" w:hAnsi="Courier New" w:cs="Courier New" w:hint="default"/>
      </w:rPr>
    </w:lvl>
    <w:lvl w:ilvl="2" w:tplc="04070005" w:tentative="1">
      <w:start w:val="1"/>
      <w:numFmt w:val="bullet"/>
      <w:lvlText w:val=""/>
      <w:lvlJc w:val="left"/>
      <w:pPr>
        <w:ind w:left="3240" w:hanging="360"/>
      </w:pPr>
      <w:rPr>
        <w:rFonts w:ascii="Wingdings" w:hAnsi="Wingdings" w:hint="default"/>
      </w:rPr>
    </w:lvl>
    <w:lvl w:ilvl="3" w:tplc="04070001" w:tentative="1">
      <w:start w:val="1"/>
      <w:numFmt w:val="bullet"/>
      <w:lvlText w:val=""/>
      <w:lvlJc w:val="left"/>
      <w:pPr>
        <w:ind w:left="3960" w:hanging="360"/>
      </w:pPr>
      <w:rPr>
        <w:rFonts w:ascii="Symbol" w:hAnsi="Symbol" w:hint="default"/>
      </w:rPr>
    </w:lvl>
    <w:lvl w:ilvl="4" w:tplc="04070003" w:tentative="1">
      <w:start w:val="1"/>
      <w:numFmt w:val="bullet"/>
      <w:lvlText w:val="o"/>
      <w:lvlJc w:val="left"/>
      <w:pPr>
        <w:ind w:left="4680" w:hanging="360"/>
      </w:pPr>
      <w:rPr>
        <w:rFonts w:ascii="Courier New" w:hAnsi="Courier New" w:cs="Courier New" w:hint="default"/>
      </w:rPr>
    </w:lvl>
    <w:lvl w:ilvl="5" w:tplc="04070005" w:tentative="1">
      <w:start w:val="1"/>
      <w:numFmt w:val="bullet"/>
      <w:lvlText w:val=""/>
      <w:lvlJc w:val="left"/>
      <w:pPr>
        <w:ind w:left="5400" w:hanging="360"/>
      </w:pPr>
      <w:rPr>
        <w:rFonts w:ascii="Wingdings" w:hAnsi="Wingdings" w:hint="default"/>
      </w:rPr>
    </w:lvl>
    <w:lvl w:ilvl="6" w:tplc="04070001" w:tentative="1">
      <w:start w:val="1"/>
      <w:numFmt w:val="bullet"/>
      <w:lvlText w:val=""/>
      <w:lvlJc w:val="left"/>
      <w:pPr>
        <w:ind w:left="6120" w:hanging="360"/>
      </w:pPr>
      <w:rPr>
        <w:rFonts w:ascii="Symbol" w:hAnsi="Symbol" w:hint="default"/>
      </w:rPr>
    </w:lvl>
    <w:lvl w:ilvl="7" w:tplc="04070003" w:tentative="1">
      <w:start w:val="1"/>
      <w:numFmt w:val="bullet"/>
      <w:lvlText w:val="o"/>
      <w:lvlJc w:val="left"/>
      <w:pPr>
        <w:ind w:left="6840" w:hanging="360"/>
      </w:pPr>
      <w:rPr>
        <w:rFonts w:ascii="Courier New" w:hAnsi="Courier New" w:cs="Courier New" w:hint="default"/>
      </w:rPr>
    </w:lvl>
    <w:lvl w:ilvl="8" w:tplc="04070005" w:tentative="1">
      <w:start w:val="1"/>
      <w:numFmt w:val="bullet"/>
      <w:lvlText w:val=""/>
      <w:lvlJc w:val="left"/>
      <w:pPr>
        <w:ind w:left="7560" w:hanging="360"/>
      </w:pPr>
      <w:rPr>
        <w:rFonts w:ascii="Wingdings" w:hAnsi="Wingdings" w:hint="default"/>
      </w:rPr>
    </w:lvl>
  </w:abstractNum>
  <w:abstractNum w:abstractNumId="13" w15:restartNumberingAfterBreak="0">
    <w:nsid w:val="72F2748C"/>
    <w:multiLevelType w:val="multilevel"/>
    <w:tmpl w:val="DED0795A"/>
    <w:lvl w:ilvl="0">
      <w:start w:val="1"/>
      <w:numFmt w:val="decimal"/>
      <w:pStyle w:val="berschrift1"/>
      <w:lvlText w:val="%1"/>
      <w:lvlJc w:val="left"/>
      <w:pPr>
        <w:ind w:left="432" w:hanging="432"/>
      </w:pPr>
      <w:rPr>
        <w:rFonts w:hint="default"/>
      </w:rPr>
    </w:lvl>
    <w:lvl w:ilvl="1">
      <w:start w:val="1"/>
      <w:numFmt w:val="decimal"/>
      <w:pStyle w:val="berschrift2"/>
      <w:lvlText w:val="%1.%2"/>
      <w:lvlJc w:val="left"/>
      <w:pPr>
        <w:ind w:left="576" w:hanging="576"/>
      </w:pPr>
    </w:lvl>
    <w:lvl w:ilvl="2">
      <w:start w:val="1"/>
      <w:numFmt w:val="decimal"/>
      <w:pStyle w:val="berschrift3"/>
      <w:lvlText w:val="%1.%2.%3"/>
      <w:lvlJc w:val="left"/>
      <w:pPr>
        <w:ind w:left="720" w:hanging="720"/>
      </w:pPr>
    </w:lvl>
    <w:lvl w:ilvl="3">
      <w:start w:val="1"/>
      <w:numFmt w:val="decimal"/>
      <w:pStyle w:val="berschrift4"/>
      <w:lvlText w:val="%1.%2.%3.%4"/>
      <w:lvlJc w:val="left"/>
      <w:pPr>
        <w:ind w:left="864" w:hanging="864"/>
      </w:pPr>
    </w:lvl>
    <w:lvl w:ilvl="4">
      <w:start w:val="1"/>
      <w:numFmt w:val="decimal"/>
      <w:pStyle w:val="berschrift5"/>
      <w:lvlText w:val="%1.%2.%3.%4.%5"/>
      <w:lvlJc w:val="left"/>
      <w:pPr>
        <w:ind w:left="1008" w:hanging="1008"/>
      </w:pPr>
    </w:lvl>
    <w:lvl w:ilvl="5">
      <w:start w:val="1"/>
      <w:numFmt w:val="decimal"/>
      <w:pStyle w:val="berschrift6"/>
      <w:lvlText w:val="%1.%2.%3.%4.%5.%6"/>
      <w:lvlJc w:val="left"/>
      <w:pPr>
        <w:ind w:left="1152" w:hanging="1152"/>
      </w:pPr>
    </w:lvl>
    <w:lvl w:ilvl="6">
      <w:start w:val="1"/>
      <w:numFmt w:val="decimal"/>
      <w:pStyle w:val="berschrift7"/>
      <w:lvlText w:val="%1.%2.%3.%4.%5.%6.%7"/>
      <w:lvlJc w:val="left"/>
      <w:pPr>
        <w:ind w:left="1296" w:hanging="1296"/>
      </w:pPr>
    </w:lvl>
    <w:lvl w:ilvl="7">
      <w:start w:val="1"/>
      <w:numFmt w:val="decimal"/>
      <w:pStyle w:val="berschrift8"/>
      <w:lvlText w:val="%1.%2.%3.%4.%5.%6.%7.%8"/>
      <w:lvlJc w:val="left"/>
      <w:pPr>
        <w:ind w:left="1440" w:hanging="1440"/>
      </w:pPr>
    </w:lvl>
    <w:lvl w:ilvl="8">
      <w:start w:val="1"/>
      <w:numFmt w:val="decimal"/>
      <w:pStyle w:val="berschrift9"/>
      <w:lvlText w:val="%1.%2.%3.%4.%5.%6.%7.%8.%9"/>
      <w:lvlJc w:val="left"/>
      <w:pPr>
        <w:ind w:left="1584" w:hanging="1584"/>
      </w:pPr>
    </w:lvl>
  </w:abstractNum>
  <w:abstractNum w:abstractNumId="14" w15:restartNumberingAfterBreak="0">
    <w:nsid w:val="74890EAE"/>
    <w:multiLevelType w:val="hybridMultilevel"/>
    <w:tmpl w:val="68AA9E22"/>
    <w:lvl w:ilvl="0" w:tplc="DA8E3938">
      <w:start w:val="19"/>
      <w:numFmt w:val="bullet"/>
      <w:lvlText w:val="-"/>
      <w:lvlJc w:val="left"/>
      <w:pPr>
        <w:tabs>
          <w:tab w:val="num" w:pos="720"/>
        </w:tabs>
        <w:ind w:left="720" w:hanging="360"/>
      </w:pPr>
      <w:rPr>
        <w:rFonts w:ascii="Arial" w:eastAsia="Times New Roman" w:hAnsi="Arial" w:hint="default"/>
      </w:rPr>
    </w:lvl>
    <w:lvl w:ilvl="1" w:tplc="04070003" w:tentative="1">
      <w:start w:val="1"/>
      <w:numFmt w:val="bullet"/>
      <w:lvlText w:val="o"/>
      <w:lvlJc w:val="left"/>
      <w:pPr>
        <w:tabs>
          <w:tab w:val="num" w:pos="1440"/>
        </w:tabs>
        <w:ind w:left="1440" w:hanging="360"/>
      </w:pPr>
      <w:rPr>
        <w:rFonts w:ascii="Courier New" w:hAnsi="Courier New" w:hint="default"/>
      </w:rPr>
    </w:lvl>
    <w:lvl w:ilvl="2" w:tplc="04070005" w:tentative="1">
      <w:start w:val="1"/>
      <w:numFmt w:val="bullet"/>
      <w:lvlText w:val=""/>
      <w:lvlJc w:val="left"/>
      <w:pPr>
        <w:tabs>
          <w:tab w:val="num" w:pos="2160"/>
        </w:tabs>
        <w:ind w:left="2160" w:hanging="360"/>
      </w:pPr>
      <w:rPr>
        <w:rFonts w:ascii="Wingdings" w:hAnsi="Wingdings" w:hint="default"/>
      </w:rPr>
    </w:lvl>
    <w:lvl w:ilvl="3" w:tplc="04070001" w:tentative="1">
      <w:start w:val="1"/>
      <w:numFmt w:val="bullet"/>
      <w:lvlText w:val=""/>
      <w:lvlJc w:val="left"/>
      <w:pPr>
        <w:tabs>
          <w:tab w:val="num" w:pos="2880"/>
        </w:tabs>
        <w:ind w:left="2880" w:hanging="360"/>
      </w:pPr>
      <w:rPr>
        <w:rFonts w:ascii="Symbol" w:hAnsi="Symbol" w:hint="default"/>
      </w:rPr>
    </w:lvl>
    <w:lvl w:ilvl="4" w:tplc="04070003" w:tentative="1">
      <w:start w:val="1"/>
      <w:numFmt w:val="bullet"/>
      <w:lvlText w:val="o"/>
      <w:lvlJc w:val="left"/>
      <w:pPr>
        <w:tabs>
          <w:tab w:val="num" w:pos="3600"/>
        </w:tabs>
        <w:ind w:left="3600" w:hanging="360"/>
      </w:pPr>
      <w:rPr>
        <w:rFonts w:ascii="Courier New" w:hAnsi="Courier New" w:hint="default"/>
      </w:rPr>
    </w:lvl>
    <w:lvl w:ilvl="5" w:tplc="04070005" w:tentative="1">
      <w:start w:val="1"/>
      <w:numFmt w:val="bullet"/>
      <w:lvlText w:val=""/>
      <w:lvlJc w:val="left"/>
      <w:pPr>
        <w:tabs>
          <w:tab w:val="num" w:pos="4320"/>
        </w:tabs>
        <w:ind w:left="4320" w:hanging="360"/>
      </w:pPr>
      <w:rPr>
        <w:rFonts w:ascii="Wingdings" w:hAnsi="Wingdings" w:hint="default"/>
      </w:rPr>
    </w:lvl>
    <w:lvl w:ilvl="6" w:tplc="04070001" w:tentative="1">
      <w:start w:val="1"/>
      <w:numFmt w:val="bullet"/>
      <w:lvlText w:val=""/>
      <w:lvlJc w:val="left"/>
      <w:pPr>
        <w:tabs>
          <w:tab w:val="num" w:pos="5040"/>
        </w:tabs>
        <w:ind w:left="5040" w:hanging="360"/>
      </w:pPr>
      <w:rPr>
        <w:rFonts w:ascii="Symbol" w:hAnsi="Symbol" w:hint="default"/>
      </w:rPr>
    </w:lvl>
    <w:lvl w:ilvl="7" w:tplc="04070003" w:tentative="1">
      <w:start w:val="1"/>
      <w:numFmt w:val="bullet"/>
      <w:lvlText w:val="o"/>
      <w:lvlJc w:val="left"/>
      <w:pPr>
        <w:tabs>
          <w:tab w:val="num" w:pos="5760"/>
        </w:tabs>
        <w:ind w:left="5760" w:hanging="360"/>
      </w:pPr>
      <w:rPr>
        <w:rFonts w:ascii="Courier New" w:hAnsi="Courier New" w:hint="default"/>
      </w:rPr>
    </w:lvl>
    <w:lvl w:ilvl="8" w:tplc="0407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60736E5"/>
    <w:multiLevelType w:val="hybridMultilevel"/>
    <w:tmpl w:val="82B6128C"/>
    <w:lvl w:ilvl="0" w:tplc="04070001">
      <w:start w:val="1"/>
      <w:numFmt w:val="bullet"/>
      <w:lvlText w:val=""/>
      <w:lvlJc w:val="left"/>
      <w:pPr>
        <w:ind w:left="720" w:hanging="360"/>
      </w:pPr>
      <w:rPr>
        <w:rFonts w:ascii="Symbol" w:hAnsi="Symbol" w:hint="default"/>
      </w:rPr>
    </w:lvl>
    <w:lvl w:ilvl="1" w:tplc="344E1CF2">
      <w:numFmt w:val="bullet"/>
      <w:lvlText w:val="-"/>
      <w:lvlJc w:val="left"/>
      <w:pPr>
        <w:ind w:left="1440" w:hanging="360"/>
      </w:pPr>
      <w:rPr>
        <w:rFonts w:ascii="Tahoma" w:eastAsia="SimSun" w:hAnsi="Tahoma" w:cs="Tahoma"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6" w15:restartNumberingAfterBreak="0">
    <w:nsid w:val="7BD143FE"/>
    <w:multiLevelType w:val="hybridMultilevel"/>
    <w:tmpl w:val="2D905508"/>
    <w:lvl w:ilvl="0" w:tplc="0407000F">
      <w:start w:val="1"/>
      <w:numFmt w:val="decimal"/>
      <w:lvlText w:val="%1."/>
      <w:lvlJc w:val="left"/>
      <w:pPr>
        <w:ind w:left="1004" w:hanging="360"/>
      </w:pPr>
      <w:rPr>
        <w:rFonts w:hint="default"/>
      </w:rPr>
    </w:lvl>
    <w:lvl w:ilvl="1" w:tplc="04070003" w:tentative="1">
      <w:start w:val="1"/>
      <w:numFmt w:val="bullet"/>
      <w:lvlText w:val="o"/>
      <w:lvlJc w:val="left"/>
      <w:pPr>
        <w:ind w:left="1724" w:hanging="360"/>
      </w:pPr>
      <w:rPr>
        <w:rFonts w:ascii="Courier New" w:hAnsi="Courier New" w:cs="Courier New" w:hint="default"/>
      </w:rPr>
    </w:lvl>
    <w:lvl w:ilvl="2" w:tplc="04070005" w:tentative="1">
      <w:start w:val="1"/>
      <w:numFmt w:val="bullet"/>
      <w:lvlText w:val=""/>
      <w:lvlJc w:val="left"/>
      <w:pPr>
        <w:ind w:left="2444" w:hanging="360"/>
      </w:pPr>
      <w:rPr>
        <w:rFonts w:ascii="Wingdings" w:hAnsi="Wingdings" w:hint="default"/>
      </w:rPr>
    </w:lvl>
    <w:lvl w:ilvl="3" w:tplc="04070001" w:tentative="1">
      <w:start w:val="1"/>
      <w:numFmt w:val="bullet"/>
      <w:lvlText w:val=""/>
      <w:lvlJc w:val="left"/>
      <w:pPr>
        <w:ind w:left="3164" w:hanging="360"/>
      </w:pPr>
      <w:rPr>
        <w:rFonts w:ascii="Symbol" w:hAnsi="Symbol" w:hint="default"/>
      </w:rPr>
    </w:lvl>
    <w:lvl w:ilvl="4" w:tplc="04070003" w:tentative="1">
      <w:start w:val="1"/>
      <w:numFmt w:val="bullet"/>
      <w:lvlText w:val="o"/>
      <w:lvlJc w:val="left"/>
      <w:pPr>
        <w:ind w:left="3884" w:hanging="360"/>
      </w:pPr>
      <w:rPr>
        <w:rFonts w:ascii="Courier New" w:hAnsi="Courier New" w:cs="Courier New" w:hint="default"/>
      </w:rPr>
    </w:lvl>
    <w:lvl w:ilvl="5" w:tplc="04070005" w:tentative="1">
      <w:start w:val="1"/>
      <w:numFmt w:val="bullet"/>
      <w:lvlText w:val=""/>
      <w:lvlJc w:val="left"/>
      <w:pPr>
        <w:ind w:left="4604" w:hanging="360"/>
      </w:pPr>
      <w:rPr>
        <w:rFonts w:ascii="Wingdings" w:hAnsi="Wingdings" w:hint="default"/>
      </w:rPr>
    </w:lvl>
    <w:lvl w:ilvl="6" w:tplc="04070001" w:tentative="1">
      <w:start w:val="1"/>
      <w:numFmt w:val="bullet"/>
      <w:lvlText w:val=""/>
      <w:lvlJc w:val="left"/>
      <w:pPr>
        <w:ind w:left="5324" w:hanging="360"/>
      </w:pPr>
      <w:rPr>
        <w:rFonts w:ascii="Symbol" w:hAnsi="Symbol" w:hint="default"/>
      </w:rPr>
    </w:lvl>
    <w:lvl w:ilvl="7" w:tplc="04070003" w:tentative="1">
      <w:start w:val="1"/>
      <w:numFmt w:val="bullet"/>
      <w:lvlText w:val="o"/>
      <w:lvlJc w:val="left"/>
      <w:pPr>
        <w:ind w:left="6044" w:hanging="360"/>
      </w:pPr>
      <w:rPr>
        <w:rFonts w:ascii="Courier New" w:hAnsi="Courier New" w:cs="Courier New" w:hint="default"/>
      </w:rPr>
    </w:lvl>
    <w:lvl w:ilvl="8" w:tplc="04070005" w:tentative="1">
      <w:start w:val="1"/>
      <w:numFmt w:val="bullet"/>
      <w:lvlText w:val=""/>
      <w:lvlJc w:val="left"/>
      <w:pPr>
        <w:ind w:left="6764" w:hanging="360"/>
      </w:pPr>
      <w:rPr>
        <w:rFonts w:ascii="Wingdings" w:hAnsi="Wingdings" w:hint="default"/>
      </w:rPr>
    </w:lvl>
  </w:abstractNum>
  <w:abstractNum w:abstractNumId="17" w15:restartNumberingAfterBreak="0">
    <w:nsid w:val="7C0E7630"/>
    <w:multiLevelType w:val="hybridMultilevel"/>
    <w:tmpl w:val="725E0F3A"/>
    <w:lvl w:ilvl="0" w:tplc="04070001">
      <w:start w:val="1"/>
      <w:numFmt w:val="bullet"/>
      <w:lvlText w:val=""/>
      <w:lvlJc w:val="left"/>
      <w:pPr>
        <w:ind w:left="1004" w:hanging="360"/>
      </w:pPr>
      <w:rPr>
        <w:rFonts w:ascii="Symbol" w:hAnsi="Symbol" w:hint="default"/>
      </w:rPr>
    </w:lvl>
    <w:lvl w:ilvl="1" w:tplc="04070003" w:tentative="1">
      <w:start w:val="1"/>
      <w:numFmt w:val="bullet"/>
      <w:lvlText w:val="o"/>
      <w:lvlJc w:val="left"/>
      <w:pPr>
        <w:ind w:left="1724" w:hanging="360"/>
      </w:pPr>
      <w:rPr>
        <w:rFonts w:ascii="Courier New" w:hAnsi="Courier New" w:cs="Courier New" w:hint="default"/>
      </w:rPr>
    </w:lvl>
    <w:lvl w:ilvl="2" w:tplc="04070005" w:tentative="1">
      <w:start w:val="1"/>
      <w:numFmt w:val="bullet"/>
      <w:lvlText w:val=""/>
      <w:lvlJc w:val="left"/>
      <w:pPr>
        <w:ind w:left="2444" w:hanging="360"/>
      </w:pPr>
      <w:rPr>
        <w:rFonts w:ascii="Wingdings" w:hAnsi="Wingdings" w:hint="default"/>
      </w:rPr>
    </w:lvl>
    <w:lvl w:ilvl="3" w:tplc="04070001" w:tentative="1">
      <w:start w:val="1"/>
      <w:numFmt w:val="bullet"/>
      <w:lvlText w:val=""/>
      <w:lvlJc w:val="left"/>
      <w:pPr>
        <w:ind w:left="3164" w:hanging="360"/>
      </w:pPr>
      <w:rPr>
        <w:rFonts w:ascii="Symbol" w:hAnsi="Symbol" w:hint="default"/>
      </w:rPr>
    </w:lvl>
    <w:lvl w:ilvl="4" w:tplc="04070003" w:tentative="1">
      <w:start w:val="1"/>
      <w:numFmt w:val="bullet"/>
      <w:lvlText w:val="o"/>
      <w:lvlJc w:val="left"/>
      <w:pPr>
        <w:ind w:left="3884" w:hanging="360"/>
      </w:pPr>
      <w:rPr>
        <w:rFonts w:ascii="Courier New" w:hAnsi="Courier New" w:cs="Courier New" w:hint="default"/>
      </w:rPr>
    </w:lvl>
    <w:lvl w:ilvl="5" w:tplc="04070005" w:tentative="1">
      <w:start w:val="1"/>
      <w:numFmt w:val="bullet"/>
      <w:lvlText w:val=""/>
      <w:lvlJc w:val="left"/>
      <w:pPr>
        <w:ind w:left="4604" w:hanging="360"/>
      </w:pPr>
      <w:rPr>
        <w:rFonts w:ascii="Wingdings" w:hAnsi="Wingdings" w:hint="default"/>
      </w:rPr>
    </w:lvl>
    <w:lvl w:ilvl="6" w:tplc="04070001" w:tentative="1">
      <w:start w:val="1"/>
      <w:numFmt w:val="bullet"/>
      <w:lvlText w:val=""/>
      <w:lvlJc w:val="left"/>
      <w:pPr>
        <w:ind w:left="5324" w:hanging="360"/>
      </w:pPr>
      <w:rPr>
        <w:rFonts w:ascii="Symbol" w:hAnsi="Symbol" w:hint="default"/>
      </w:rPr>
    </w:lvl>
    <w:lvl w:ilvl="7" w:tplc="04070003" w:tentative="1">
      <w:start w:val="1"/>
      <w:numFmt w:val="bullet"/>
      <w:lvlText w:val="o"/>
      <w:lvlJc w:val="left"/>
      <w:pPr>
        <w:ind w:left="6044" w:hanging="360"/>
      </w:pPr>
      <w:rPr>
        <w:rFonts w:ascii="Courier New" w:hAnsi="Courier New" w:cs="Courier New" w:hint="default"/>
      </w:rPr>
    </w:lvl>
    <w:lvl w:ilvl="8" w:tplc="04070005" w:tentative="1">
      <w:start w:val="1"/>
      <w:numFmt w:val="bullet"/>
      <w:lvlText w:val=""/>
      <w:lvlJc w:val="left"/>
      <w:pPr>
        <w:ind w:left="6764" w:hanging="360"/>
      </w:pPr>
      <w:rPr>
        <w:rFonts w:ascii="Wingdings" w:hAnsi="Wingdings" w:hint="default"/>
      </w:rPr>
    </w:lvl>
  </w:abstractNum>
  <w:abstractNum w:abstractNumId="18" w15:restartNumberingAfterBreak="0">
    <w:nsid w:val="7CCE2CD0"/>
    <w:multiLevelType w:val="hybridMultilevel"/>
    <w:tmpl w:val="BAACD122"/>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num w:numId="1">
    <w:abstractNumId w:val="1"/>
  </w:num>
  <w:num w:numId="2">
    <w:abstractNumId w:val="14"/>
  </w:num>
  <w:num w:numId="3">
    <w:abstractNumId w:val="18"/>
  </w:num>
  <w:num w:numId="4">
    <w:abstractNumId w:val="7"/>
  </w:num>
  <w:num w:numId="5">
    <w:abstractNumId w:val="13"/>
  </w:num>
  <w:num w:numId="6">
    <w:abstractNumId w:val="4"/>
  </w:num>
  <w:num w:numId="7">
    <w:abstractNumId w:val="13"/>
  </w:num>
  <w:num w:numId="8">
    <w:abstractNumId w:val="9"/>
  </w:num>
  <w:num w:numId="9">
    <w:abstractNumId w:val="11"/>
  </w:num>
  <w:num w:numId="10">
    <w:abstractNumId w:val="13"/>
  </w:num>
  <w:num w:numId="11">
    <w:abstractNumId w:val="13"/>
  </w:num>
  <w:num w:numId="12">
    <w:abstractNumId w:val="13"/>
  </w:num>
  <w:num w:numId="13">
    <w:abstractNumId w:val="17"/>
  </w:num>
  <w:num w:numId="14">
    <w:abstractNumId w:val="13"/>
  </w:num>
  <w:num w:numId="15">
    <w:abstractNumId w:val="13"/>
  </w:num>
  <w:num w:numId="16">
    <w:abstractNumId w:val="13"/>
  </w:num>
  <w:num w:numId="17">
    <w:abstractNumId w:val="13"/>
  </w:num>
  <w:num w:numId="18">
    <w:abstractNumId w:val="13"/>
  </w:num>
  <w:num w:numId="19">
    <w:abstractNumId w:val="13"/>
  </w:num>
  <w:num w:numId="20">
    <w:abstractNumId w:val="13"/>
  </w:num>
  <w:num w:numId="21">
    <w:abstractNumId w:val="13"/>
  </w:num>
  <w:num w:numId="22">
    <w:abstractNumId w:val="13"/>
  </w:num>
  <w:num w:numId="23">
    <w:abstractNumId w:val="2"/>
  </w:num>
  <w:num w:numId="24">
    <w:abstractNumId w:val="5"/>
  </w:num>
  <w:num w:numId="25">
    <w:abstractNumId w:val="15"/>
  </w:num>
  <w:num w:numId="26">
    <w:abstractNumId w:val="0"/>
  </w:num>
  <w:num w:numId="27">
    <w:abstractNumId w:val="12"/>
  </w:num>
  <w:num w:numId="28">
    <w:abstractNumId w:val="10"/>
  </w:num>
  <w:num w:numId="29">
    <w:abstractNumId w:val="8"/>
  </w:num>
  <w:num w:numId="30">
    <w:abstractNumId w:val="3"/>
  </w:num>
  <w:num w:numId="31">
    <w:abstractNumId w:val="16"/>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09"/>
  <w:hyphenationZone w:val="425"/>
  <w:drawingGridHorizontalSpacing w:val="11"/>
  <w:drawingGridVerticalSpacing w:val="11"/>
  <w:displayHorizontalDrawingGridEvery w:val="0"/>
  <w:displayVerticalDrawingGridEvery w:val="0"/>
  <w:doNotUseMarginsForDrawingGridOrigin/>
  <w:drawingGridVerticalOrigin w:val="1985"/>
  <w:noPunctuationKerning/>
  <w:characterSpacingControl w:val="doNotCompress"/>
  <w:hdrShapeDefaults>
    <o:shapedefaults v:ext="edit" spidmax="2048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594F"/>
    <w:rsid w:val="0000104B"/>
    <w:rsid w:val="00003341"/>
    <w:rsid w:val="0000727B"/>
    <w:rsid w:val="00010036"/>
    <w:rsid w:val="000151DC"/>
    <w:rsid w:val="00015A52"/>
    <w:rsid w:val="00016364"/>
    <w:rsid w:val="00021022"/>
    <w:rsid w:val="000230B0"/>
    <w:rsid w:val="00024468"/>
    <w:rsid w:val="0002669E"/>
    <w:rsid w:val="00030721"/>
    <w:rsid w:val="00030B1F"/>
    <w:rsid w:val="00031BA6"/>
    <w:rsid w:val="00032BE0"/>
    <w:rsid w:val="000379D2"/>
    <w:rsid w:val="00040ADC"/>
    <w:rsid w:val="00040B7C"/>
    <w:rsid w:val="000438E8"/>
    <w:rsid w:val="00043FE8"/>
    <w:rsid w:val="000448B7"/>
    <w:rsid w:val="00044965"/>
    <w:rsid w:val="000454FF"/>
    <w:rsid w:val="00050231"/>
    <w:rsid w:val="00050860"/>
    <w:rsid w:val="00051036"/>
    <w:rsid w:val="0005142D"/>
    <w:rsid w:val="00051963"/>
    <w:rsid w:val="0005569A"/>
    <w:rsid w:val="0005718A"/>
    <w:rsid w:val="00063A0A"/>
    <w:rsid w:val="00066B8B"/>
    <w:rsid w:val="00066F25"/>
    <w:rsid w:val="000671F9"/>
    <w:rsid w:val="0007096E"/>
    <w:rsid w:val="00071D52"/>
    <w:rsid w:val="000732FE"/>
    <w:rsid w:val="000746DF"/>
    <w:rsid w:val="000757EB"/>
    <w:rsid w:val="00080B1E"/>
    <w:rsid w:val="00083218"/>
    <w:rsid w:val="00084B04"/>
    <w:rsid w:val="0008619E"/>
    <w:rsid w:val="00086B2E"/>
    <w:rsid w:val="00087B56"/>
    <w:rsid w:val="00087E8B"/>
    <w:rsid w:val="00090099"/>
    <w:rsid w:val="00090455"/>
    <w:rsid w:val="000917C7"/>
    <w:rsid w:val="00092A62"/>
    <w:rsid w:val="0009376A"/>
    <w:rsid w:val="000A1784"/>
    <w:rsid w:val="000A2FD2"/>
    <w:rsid w:val="000A4CD4"/>
    <w:rsid w:val="000A7732"/>
    <w:rsid w:val="000B1548"/>
    <w:rsid w:val="000B22D0"/>
    <w:rsid w:val="000B3D16"/>
    <w:rsid w:val="000B6F4C"/>
    <w:rsid w:val="000C3744"/>
    <w:rsid w:val="000C3F60"/>
    <w:rsid w:val="000C5C1E"/>
    <w:rsid w:val="000D1081"/>
    <w:rsid w:val="000D15EE"/>
    <w:rsid w:val="000D2E43"/>
    <w:rsid w:val="000D4F5E"/>
    <w:rsid w:val="000E38A6"/>
    <w:rsid w:val="000E501A"/>
    <w:rsid w:val="000E545F"/>
    <w:rsid w:val="000E69EE"/>
    <w:rsid w:val="000F05B4"/>
    <w:rsid w:val="000F4215"/>
    <w:rsid w:val="000F67D5"/>
    <w:rsid w:val="000F79B7"/>
    <w:rsid w:val="000F7CFF"/>
    <w:rsid w:val="001000C5"/>
    <w:rsid w:val="001018F1"/>
    <w:rsid w:val="00103853"/>
    <w:rsid w:val="00104432"/>
    <w:rsid w:val="0010591B"/>
    <w:rsid w:val="00105D0D"/>
    <w:rsid w:val="001073B3"/>
    <w:rsid w:val="001133B0"/>
    <w:rsid w:val="001135EA"/>
    <w:rsid w:val="00116B08"/>
    <w:rsid w:val="001178ED"/>
    <w:rsid w:val="00121726"/>
    <w:rsid w:val="00124B69"/>
    <w:rsid w:val="00125650"/>
    <w:rsid w:val="001258EE"/>
    <w:rsid w:val="00131ECE"/>
    <w:rsid w:val="00140BDB"/>
    <w:rsid w:val="001537DB"/>
    <w:rsid w:val="00153B10"/>
    <w:rsid w:val="00153ECE"/>
    <w:rsid w:val="001547FC"/>
    <w:rsid w:val="00155E9F"/>
    <w:rsid w:val="00160610"/>
    <w:rsid w:val="00164222"/>
    <w:rsid w:val="001656A0"/>
    <w:rsid w:val="0017287F"/>
    <w:rsid w:val="00172D97"/>
    <w:rsid w:val="00173457"/>
    <w:rsid w:val="001735D1"/>
    <w:rsid w:val="00173E50"/>
    <w:rsid w:val="00174B78"/>
    <w:rsid w:val="00175040"/>
    <w:rsid w:val="00175746"/>
    <w:rsid w:val="00183BD3"/>
    <w:rsid w:val="0018404F"/>
    <w:rsid w:val="0018633D"/>
    <w:rsid w:val="00195CF2"/>
    <w:rsid w:val="001A2754"/>
    <w:rsid w:val="001B15FF"/>
    <w:rsid w:val="001B4DCA"/>
    <w:rsid w:val="001B5FD1"/>
    <w:rsid w:val="001B6454"/>
    <w:rsid w:val="001C1967"/>
    <w:rsid w:val="001C33EA"/>
    <w:rsid w:val="001C3E09"/>
    <w:rsid w:val="001C3F45"/>
    <w:rsid w:val="001C49A4"/>
    <w:rsid w:val="001C4FFB"/>
    <w:rsid w:val="001C5C9E"/>
    <w:rsid w:val="001C640B"/>
    <w:rsid w:val="001D229D"/>
    <w:rsid w:val="001D5BCD"/>
    <w:rsid w:val="001D63FB"/>
    <w:rsid w:val="001D6C2A"/>
    <w:rsid w:val="001D718D"/>
    <w:rsid w:val="001E0208"/>
    <w:rsid w:val="001E0E70"/>
    <w:rsid w:val="001E2343"/>
    <w:rsid w:val="001E5F81"/>
    <w:rsid w:val="001E6813"/>
    <w:rsid w:val="001F4990"/>
    <w:rsid w:val="001F6777"/>
    <w:rsid w:val="001F6824"/>
    <w:rsid w:val="002000A5"/>
    <w:rsid w:val="00201FAD"/>
    <w:rsid w:val="00203B68"/>
    <w:rsid w:val="00205ED4"/>
    <w:rsid w:val="00206C1A"/>
    <w:rsid w:val="00206D11"/>
    <w:rsid w:val="00206D40"/>
    <w:rsid w:val="00211EF5"/>
    <w:rsid w:val="00212271"/>
    <w:rsid w:val="00212A1D"/>
    <w:rsid w:val="00214A15"/>
    <w:rsid w:val="002223A8"/>
    <w:rsid w:val="00222D1D"/>
    <w:rsid w:val="00223321"/>
    <w:rsid w:val="00223D95"/>
    <w:rsid w:val="00224447"/>
    <w:rsid w:val="00224BB0"/>
    <w:rsid w:val="0022574E"/>
    <w:rsid w:val="00225D8F"/>
    <w:rsid w:val="00226556"/>
    <w:rsid w:val="002265E4"/>
    <w:rsid w:val="002300D4"/>
    <w:rsid w:val="00230957"/>
    <w:rsid w:val="002338F2"/>
    <w:rsid w:val="002339AC"/>
    <w:rsid w:val="00234490"/>
    <w:rsid w:val="002363FD"/>
    <w:rsid w:val="0023649D"/>
    <w:rsid w:val="00236D50"/>
    <w:rsid w:val="002375D3"/>
    <w:rsid w:val="0024333C"/>
    <w:rsid w:val="002442BE"/>
    <w:rsid w:val="00245FF1"/>
    <w:rsid w:val="002506DD"/>
    <w:rsid w:val="00251408"/>
    <w:rsid w:val="002514DD"/>
    <w:rsid w:val="00251724"/>
    <w:rsid w:val="00257A5D"/>
    <w:rsid w:val="00257BFE"/>
    <w:rsid w:val="002603BB"/>
    <w:rsid w:val="002606F2"/>
    <w:rsid w:val="002614F5"/>
    <w:rsid w:val="0026162A"/>
    <w:rsid w:val="00261985"/>
    <w:rsid w:val="002625E8"/>
    <w:rsid w:val="002634CA"/>
    <w:rsid w:val="002711B3"/>
    <w:rsid w:val="00271A61"/>
    <w:rsid w:val="00274023"/>
    <w:rsid w:val="00274667"/>
    <w:rsid w:val="00281E3E"/>
    <w:rsid w:val="002853CE"/>
    <w:rsid w:val="00285CD1"/>
    <w:rsid w:val="00287AFF"/>
    <w:rsid w:val="00290468"/>
    <w:rsid w:val="00292751"/>
    <w:rsid w:val="00293C51"/>
    <w:rsid w:val="002956A3"/>
    <w:rsid w:val="00295B40"/>
    <w:rsid w:val="00297F87"/>
    <w:rsid w:val="002A40A5"/>
    <w:rsid w:val="002A49E7"/>
    <w:rsid w:val="002A5D7E"/>
    <w:rsid w:val="002A629E"/>
    <w:rsid w:val="002B52C1"/>
    <w:rsid w:val="002C22A6"/>
    <w:rsid w:val="002C5792"/>
    <w:rsid w:val="002D27DB"/>
    <w:rsid w:val="002D3C2F"/>
    <w:rsid w:val="002D4524"/>
    <w:rsid w:val="002D4720"/>
    <w:rsid w:val="002D4DFB"/>
    <w:rsid w:val="002E1B79"/>
    <w:rsid w:val="002E6166"/>
    <w:rsid w:val="002E66B1"/>
    <w:rsid w:val="002F013F"/>
    <w:rsid w:val="002F042D"/>
    <w:rsid w:val="002F2865"/>
    <w:rsid w:val="002F2BEB"/>
    <w:rsid w:val="002F7259"/>
    <w:rsid w:val="002F7A30"/>
    <w:rsid w:val="00305BAA"/>
    <w:rsid w:val="00305F5D"/>
    <w:rsid w:val="00306A1C"/>
    <w:rsid w:val="00312992"/>
    <w:rsid w:val="00313D7D"/>
    <w:rsid w:val="00314FB1"/>
    <w:rsid w:val="00315724"/>
    <w:rsid w:val="00316E39"/>
    <w:rsid w:val="0032132B"/>
    <w:rsid w:val="00321BC6"/>
    <w:rsid w:val="00322721"/>
    <w:rsid w:val="00323BE7"/>
    <w:rsid w:val="00324ADE"/>
    <w:rsid w:val="00325A5A"/>
    <w:rsid w:val="0032683D"/>
    <w:rsid w:val="003321EC"/>
    <w:rsid w:val="00332F7A"/>
    <w:rsid w:val="00334FB4"/>
    <w:rsid w:val="00336CA4"/>
    <w:rsid w:val="00341F8B"/>
    <w:rsid w:val="00342EF2"/>
    <w:rsid w:val="00343ED6"/>
    <w:rsid w:val="00343F92"/>
    <w:rsid w:val="0034402C"/>
    <w:rsid w:val="003448D7"/>
    <w:rsid w:val="00346766"/>
    <w:rsid w:val="003521CE"/>
    <w:rsid w:val="00353423"/>
    <w:rsid w:val="00353E7D"/>
    <w:rsid w:val="00356384"/>
    <w:rsid w:val="00362307"/>
    <w:rsid w:val="003623C1"/>
    <w:rsid w:val="00365084"/>
    <w:rsid w:val="00365E17"/>
    <w:rsid w:val="00373280"/>
    <w:rsid w:val="003739F5"/>
    <w:rsid w:val="00375592"/>
    <w:rsid w:val="00375F28"/>
    <w:rsid w:val="0037694D"/>
    <w:rsid w:val="003771F6"/>
    <w:rsid w:val="00383717"/>
    <w:rsid w:val="003858F5"/>
    <w:rsid w:val="0038602A"/>
    <w:rsid w:val="00386CA9"/>
    <w:rsid w:val="00390004"/>
    <w:rsid w:val="00391ECB"/>
    <w:rsid w:val="0039535D"/>
    <w:rsid w:val="003A0FA0"/>
    <w:rsid w:val="003A1213"/>
    <w:rsid w:val="003A145A"/>
    <w:rsid w:val="003A43DB"/>
    <w:rsid w:val="003A7E9B"/>
    <w:rsid w:val="003B1BC5"/>
    <w:rsid w:val="003B2638"/>
    <w:rsid w:val="003B5EF1"/>
    <w:rsid w:val="003B627A"/>
    <w:rsid w:val="003B6320"/>
    <w:rsid w:val="003C02B1"/>
    <w:rsid w:val="003C0708"/>
    <w:rsid w:val="003C2561"/>
    <w:rsid w:val="003C3A3E"/>
    <w:rsid w:val="003C5F3E"/>
    <w:rsid w:val="003D18DF"/>
    <w:rsid w:val="003D4361"/>
    <w:rsid w:val="003D43D9"/>
    <w:rsid w:val="003D54D9"/>
    <w:rsid w:val="003E3480"/>
    <w:rsid w:val="003E44F3"/>
    <w:rsid w:val="003E701A"/>
    <w:rsid w:val="003F746D"/>
    <w:rsid w:val="003F78C8"/>
    <w:rsid w:val="0040169D"/>
    <w:rsid w:val="00402744"/>
    <w:rsid w:val="00404277"/>
    <w:rsid w:val="004071B3"/>
    <w:rsid w:val="00407732"/>
    <w:rsid w:val="0041493F"/>
    <w:rsid w:val="00415786"/>
    <w:rsid w:val="00415D9D"/>
    <w:rsid w:val="004170EE"/>
    <w:rsid w:val="00417253"/>
    <w:rsid w:val="0041742C"/>
    <w:rsid w:val="004178C1"/>
    <w:rsid w:val="00417DCD"/>
    <w:rsid w:val="00417E0C"/>
    <w:rsid w:val="004225F6"/>
    <w:rsid w:val="0042274A"/>
    <w:rsid w:val="00427B47"/>
    <w:rsid w:val="00427DE8"/>
    <w:rsid w:val="004309B5"/>
    <w:rsid w:val="004324FC"/>
    <w:rsid w:val="00433D4C"/>
    <w:rsid w:val="0043534B"/>
    <w:rsid w:val="004353FB"/>
    <w:rsid w:val="00435D6C"/>
    <w:rsid w:val="0043770E"/>
    <w:rsid w:val="00440EEB"/>
    <w:rsid w:val="00441D07"/>
    <w:rsid w:val="00445C86"/>
    <w:rsid w:val="00450FB6"/>
    <w:rsid w:val="0045527F"/>
    <w:rsid w:val="00456D03"/>
    <w:rsid w:val="00457A6A"/>
    <w:rsid w:val="00460A68"/>
    <w:rsid w:val="0046121E"/>
    <w:rsid w:val="00462CEF"/>
    <w:rsid w:val="00470EF2"/>
    <w:rsid w:val="00470FEB"/>
    <w:rsid w:val="00474433"/>
    <w:rsid w:val="00477410"/>
    <w:rsid w:val="00477491"/>
    <w:rsid w:val="004806DF"/>
    <w:rsid w:val="004825DE"/>
    <w:rsid w:val="004830B5"/>
    <w:rsid w:val="004879E7"/>
    <w:rsid w:val="00490EE0"/>
    <w:rsid w:val="00491A57"/>
    <w:rsid w:val="00491C3E"/>
    <w:rsid w:val="0049393D"/>
    <w:rsid w:val="00493FCA"/>
    <w:rsid w:val="004973D0"/>
    <w:rsid w:val="00497FE5"/>
    <w:rsid w:val="004A0B39"/>
    <w:rsid w:val="004A2162"/>
    <w:rsid w:val="004A2BE1"/>
    <w:rsid w:val="004A7DB7"/>
    <w:rsid w:val="004A7E48"/>
    <w:rsid w:val="004B0C17"/>
    <w:rsid w:val="004B2BA0"/>
    <w:rsid w:val="004C062B"/>
    <w:rsid w:val="004C491F"/>
    <w:rsid w:val="004C5FF5"/>
    <w:rsid w:val="004C6726"/>
    <w:rsid w:val="004D0DCC"/>
    <w:rsid w:val="004D2ECD"/>
    <w:rsid w:val="004D439D"/>
    <w:rsid w:val="004D77B3"/>
    <w:rsid w:val="004D7AC7"/>
    <w:rsid w:val="004D7F0A"/>
    <w:rsid w:val="004E5C4B"/>
    <w:rsid w:val="004E7763"/>
    <w:rsid w:val="004F1B69"/>
    <w:rsid w:val="004F29D0"/>
    <w:rsid w:val="004F5659"/>
    <w:rsid w:val="004F7609"/>
    <w:rsid w:val="0050124E"/>
    <w:rsid w:val="00501A1F"/>
    <w:rsid w:val="00503166"/>
    <w:rsid w:val="00505C07"/>
    <w:rsid w:val="00506696"/>
    <w:rsid w:val="00506BE4"/>
    <w:rsid w:val="0050732D"/>
    <w:rsid w:val="0051034F"/>
    <w:rsid w:val="005107ED"/>
    <w:rsid w:val="00511615"/>
    <w:rsid w:val="00512F49"/>
    <w:rsid w:val="00514CC2"/>
    <w:rsid w:val="00515C3E"/>
    <w:rsid w:val="005211F6"/>
    <w:rsid w:val="005228DC"/>
    <w:rsid w:val="00523F18"/>
    <w:rsid w:val="005250F1"/>
    <w:rsid w:val="0052736F"/>
    <w:rsid w:val="00530B54"/>
    <w:rsid w:val="00531420"/>
    <w:rsid w:val="0053728C"/>
    <w:rsid w:val="00550173"/>
    <w:rsid w:val="00550330"/>
    <w:rsid w:val="005521C9"/>
    <w:rsid w:val="00552514"/>
    <w:rsid w:val="00552FC2"/>
    <w:rsid w:val="00554380"/>
    <w:rsid w:val="0055460D"/>
    <w:rsid w:val="00554C4B"/>
    <w:rsid w:val="005552F7"/>
    <w:rsid w:val="00555A62"/>
    <w:rsid w:val="00562794"/>
    <w:rsid w:val="00564626"/>
    <w:rsid w:val="00565757"/>
    <w:rsid w:val="00567EBF"/>
    <w:rsid w:val="00570150"/>
    <w:rsid w:val="00570BCE"/>
    <w:rsid w:val="005724F9"/>
    <w:rsid w:val="005765B1"/>
    <w:rsid w:val="00580A89"/>
    <w:rsid w:val="00581513"/>
    <w:rsid w:val="005833FF"/>
    <w:rsid w:val="00585358"/>
    <w:rsid w:val="00586301"/>
    <w:rsid w:val="0058731B"/>
    <w:rsid w:val="00587662"/>
    <w:rsid w:val="00587DBF"/>
    <w:rsid w:val="00591155"/>
    <w:rsid w:val="00591299"/>
    <w:rsid w:val="005926E5"/>
    <w:rsid w:val="00593D9B"/>
    <w:rsid w:val="00594433"/>
    <w:rsid w:val="00594FB2"/>
    <w:rsid w:val="00596B56"/>
    <w:rsid w:val="00597BF1"/>
    <w:rsid w:val="005A0264"/>
    <w:rsid w:val="005A0A50"/>
    <w:rsid w:val="005A1259"/>
    <w:rsid w:val="005A51DA"/>
    <w:rsid w:val="005A5354"/>
    <w:rsid w:val="005A6E67"/>
    <w:rsid w:val="005B2343"/>
    <w:rsid w:val="005B3A04"/>
    <w:rsid w:val="005B5E7B"/>
    <w:rsid w:val="005B73C2"/>
    <w:rsid w:val="005B748A"/>
    <w:rsid w:val="005B7A9F"/>
    <w:rsid w:val="005C0B48"/>
    <w:rsid w:val="005C5088"/>
    <w:rsid w:val="005C6FEE"/>
    <w:rsid w:val="005C70AA"/>
    <w:rsid w:val="005D29B0"/>
    <w:rsid w:val="005E0D97"/>
    <w:rsid w:val="005E2706"/>
    <w:rsid w:val="005E7035"/>
    <w:rsid w:val="005E7973"/>
    <w:rsid w:val="005F39C3"/>
    <w:rsid w:val="005F3DD0"/>
    <w:rsid w:val="005F4071"/>
    <w:rsid w:val="005F4D20"/>
    <w:rsid w:val="005F52A5"/>
    <w:rsid w:val="00600DFA"/>
    <w:rsid w:val="00601A98"/>
    <w:rsid w:val="006053E8"/>
    <w:rsid w:val="00613B5C"/>
    <w:rsid w:val="006145E8"/>
    <w:rsid w:val="00615EDD"/>
    <w:rsid w:val="006176A5"/>
    <w:rsid w:val="006211D0"/>
    <w:rsid w:val="00622A25"/>
    <w:rsid w:val="00623CEF"/>
    <w:rsid w:val="00623D5C"/>
    <w:rsid w:val="00625ACA"/>
    <w:rsid w:val="006352C0"/>
    <w:rsid w:val="00635908"/>
    <w:rsid w:val="006411CD"/>
    <w:rsid w:val="006434DF"/>
    <w:rsid w:val="00644DDC"/>
    <w:rsid w:val="00645E88"/>
    <w:rsid w:val="00647273"/>
    <w:rsid w:val="006473E5"/>
    <w:rsid w:val="00647C96"/>
    <w:rsid w:val="006513AE"/>
    <w:rsid w:val="006544D3"/>
    <w:rsid w:val="00654CCF"/>
    <w:rsid w:val="006559D0"/>
    <w:rsid w:val="00656B98"/>
    <w:rsid w:val="006576F3"/>
    <w:rsid w:val="00660CDB"/>
    <w:rsid w:val="00666AA5"/>
    <w:rsid w:val="00674EA7"/>
    <w:rsid w:val="00674F01"/>
    <w:rsid w:val="00675C77"/>
    <w:rsid w:val="00680972"/>
    <w:rsid w:val="00682F99"/>
    <w:rsid w:val="00687504"/>
    <w:rsid w:val="00687505"/>
    <w:rsid w:val="00690554"/>
    <w:rsid w:val="00692E9C"/>
    <w:rsid w:val="0069602C"/>
    <w:rsid w:val="00696A4E"/>
    <w:rsid w:val="00696A5A"/>
    <w:rsid w:val="00697B21"/>
    <w:rsid w:val="006A446D"/>
    <w:rsid w:val="006A7A8E"/>
    <w:rsid w:val="006B05DF"/>
    <w:rsid w:val="006B1002"/>
    <w:rsid w:val="006B2531"/>
    <w:rsid w:val="006B27AC"/>
    <w:rsid w:val="006B35EB"/>
    <w:rsid w:val="006B4342"/>
    <w:rsid w:val="006C2F6E"/>
    <w:rsid w:val="006C31B1"/>
    <w:rsid w:val="006C6F9F"/>
    <w:rsid w:val="006D2172"/>
    <w:rsid w:val="006D5524"/>
    <w:rsid w:val="006D5C29"/>
    <w:rsid w:val="006D746C"/>
    <w:rsid w:val="006D766D"/>
    <w:rsid w:val="006D7678"/>
    <w:rsid w:val="006E2F48"/>
    <w:rsid w:val="006E4BB3"/>
    <w:rsid w:val="006E6BC5"/>
    <w:rsid w:val="006F4843"/>
    <w:rsid w:val="006F4C0C"/>
    <w:rsid w:val="006F53A7"/>
    <w:rsid w:val="006F6827"/>
    <w:rsid w:val="00701DD9"/>
    <w:rsid w:val="007047B8"/>
    <w:rsid w:val="00705EAB"/>
    <w:rsid w:val="0070604B"/>
    <w:rsid w:val="00706802"/>
    <w:rsid w:val="00707219"/>
    <w:rsid w:val="00710BE4"/>
    <w:rsid w:val="00711BE0"/>
    <w:rsid w:val="00712396"/>
    <w:rsid w:val="00712B5F"/>
    <w:rsid w:val="0071591F"/>
    <w:rsid w:val="0071689B"/>
    <w:rsid w:val="00716B2F"/>
    <w:rsid w:val="00721B1B"/>
    <w:rsid w:val="00722272"/>
    <w:rsid w:val="00722DC6"/>
    <w:rsid w:val="0072358C"/>
    <w:rsid w:val="0072625E"/>
    <w:rsid w:val="007262F5"/>
    <w:rsid w:val="0072688A"/>
    <w:rsid w:val="007323C8"/>
    <w:rsid w:val="007430AD"/>
    <w:rsid w:val="00743B88"/>
    <w:rsid w:val="0074435B"/>
    <w:rsid w:val="00744D85"/>
    <w:rsid w:val="00747F34"/>
    <w:rsid w:val="0075033C"/>
    <w:rsid w:val="00751441"/>
    <w:rsid w:val="0075225A"/>
    <w:rsid w:val="00753B30"/>
    <w:rsid w:val="00753DCE"/>
    <w:rsid w:val="00754946"/>
    <w:rsid w:val="00754DFD"/>
    <w:rsid w:val="007554C8"/>
    <w:rsid w:val="00755E3E"/>
    <w:rsid w:val="007562D5"/>
    <w:rsid w:val="00756EC0"/>
    <w:rsid w:val="00757E5A"/>
    <w:rsid w:val="0076015D"/>
    <w:rsid w:val="007624A3"/>
    <w:rsid w:val="00763922"/>
    <w:rsid w:val="00764BA6"/>
    <w:rsid w:val="0076515E"/>
    <w:rsid w:val="00770845"/>
    <w:rsid w:val="00770971"/>
    <w:rsid w:val="007715C8"/>
    <w:rsid w:val="00771947"/>
    <w:rsid w:val="00772E03"/>
    <w:rsid w:val="00773DEF"/>
    <w:rsid w:val="00776BA8"/>
    <w:rsid w:val="00776E64"/>
    <w:rsid w:val="0078224C"/>
    <w:rsid w:val="0078454E"/>
    <w:rsid w:val="00784C1A"/>
    <w:rsid w:val="00785F0B"/>
    <w:rsid w:val="00785FE3"/>
    <w:rsid w:val="0079155B"/>
    <w:rsid w:val="00792E78"/>
    <w:rsid w:val="00793F07"/>
    <w:rsid w:val="007967FF"/>
    <w:rsid w:val="007975C8"/>
    <w:rsid w:val="007A043D"/>
    <w:rsid w:val="007A1E28"/>
    <w:rsid w:val="007A7E67"/>
    <w:rsid w:val="007B1691"/>
    <w:rsid w:val="007B24AD"/>
    <w:rsid w:val="007B2F62"/>
    <w:rsid w:val="007B5203"/>
    <w:rsid w:val="007B595D"/>
    <w:rsid w:val="007C0861"/>
    <w:rsid w:val="007C0C9C"/>
    <w:rsid w:val="007C38FA"/>
    <w:rsid w:val="007C4C14"/>
    <w:rsid w:val="007C5251"/>
    <w:rsid w:val="007D122B"/>
    <w:rsid w:val="007E12FA"/>
    <w:rsid w:val="007E1E56"/>
    <w:rsid w:val="007E7624"/>
    <w:rsid w:val="007F191B"/>
    <w:rsid w:val="007F49A2"/>
    <w:rsid w:val="007F5365"/>
    <w:rsid w:val="007F5807"/>
    <w:rsid w:val="007F61E2"/>
    <w:rsid w:val="007F6344"/>
    <w:rsid w:val="008028B5"/>
    <w:rsid w:val="008038CA"/>
    <w:rsid w:val="00803FFB"/>
    <w:rsid w:val="008042EF"/>
    <w:rsid w:val="00805991"/>
    <w:rsid w:val="00807EA2"/>
    <w:rsid w:val="008163CF"/>
    <w:rsid w:val="008167E6"/>
    <w:rsid w:val="008206A8"/>
    <w:rsid w:val="00823CA8"/>
    <w:rsid w:val="00824077"/>
    <w:rsid w:val="008257C5"/>
    <w:rsid w:val="00827AF2"/>
    <w:rsid w:val="00830B5C"/>
    <w:rsid w:val="00831C3E"/>
    <w:rsid w:val="00833389"/>
    <w:rsid w:val="00833C4E"/>
    <w:rsid w:val="008347DF"/>
    <w:rsid w:val="008418D6"/>
    <w:rsid w:val="00842378"/>
    <w:rsid w:val="008477EC"/>
    <w:rsid w:val="00847EAB"/>
    <w:rsid w:val="00850EE1"/>
    <w:rsid w:val="00851B96"/>
    <w:rsid w:val="00851EFD"/>
    <w:rsid w:val="00853E4D"/>
    <w:rsid w:val="008575F8"/>
    <w:rsid w:val="00860C6B"/>
    <w:rsid w:val="00861973"/>
    <w:rsid w:val="00867630"/>
    <w:rsid w:val="00867FF5"/>
    <w:rsid w:val="00871E21"/>
    <w:rsid w:val="00872376"/>
    <w:rsid w:val="00875A5A"/>
    <w:rsid w:val="00880D8D"/>
    <w:rsid w:val="008816F1"/>
    <w:rsid w:val="00890B36"/>
    <w:rsid w:val="00893A7F"/>
    <w:rsid w:val="008959B2"/>
    <w:rsid w:val="008A06BD"/>
    <w:rsid w:val="008A08A8"/>
    <w:rsid w:val="008A16E3"/>
    <w:rsid w:val="008A273C"/>
    <w:rsid w:val="008A322B"/>
    <w:rsid w:val="008A4689"/>
    <w:rsid w:val="008A5F9F"/>
    <w:rsid w:val="008B2A0E"/>
    <w:rsid w:val="008B50BB"/>
    <w:rsid w:val="008B554D"/>
    <w:rsid w:val="008B58CB"/>
    <w:rsid w:val="008D00F2"/>
    <w:rsid w:val="008D016A"/>
    <w:rsid w:val="008D16F1"/>
    <w:rsid w:val="008D4BE4"/>
    <w:rsid w:val="008D5BA1"/>
    <w:rsid w:val="008E2FC8"/>
    <w:rsid w:val="008E4254"/>
    <w:rsid w:val="008E6803"/>
    <w:rsid w:val="008F2C74"/>
    <w:rsid w:val="008F35A2"/>
    <w:rsid w:val="008F64F0"/>
    <w:rsid w:val="0090030E"/>
    <w:rsid w:val="009005BF"/>
    <w:rsid w:val="00906B91"/>
    <w:rsid w:val="00911170"/>
    <w:rsid w:val="00912CBA"/>
    <w:rsid w:val="009154F1"/>
    <w:rsid w:val="00921615"/>
    <w:rsid w:val="00921DE5"/>
    <w:rsid w:val="009220F5"/>
    <w:rsid w:val="00923C38"/>
    <w:rsid w:val="00924413"/>
    <w:rsid w:val="00930AAB"/>
    <w:rsid w:val="00930EED"/>
    <w:rsid w:val="009320B3"/>
    <w:rsid w:val="009333A7"/>
    <w:rsid w:val="009400B9"/>
    <w:rsid w:val="00941306"/>
    <w:rsid w:val="00941D82"/>
    <w:rsid w:val="00946991"/>
    <w:rsid w:val="00950E1F"/>
    <w:rsid w:val="00952F35"/>
    <w:rsid w:val="0095529F"/>
    <w:rsid w:val="00955343"/>
    <w:rsid w:val="00955909"/>
    <w:rsid w:val="009562A7"/>
    <w:rsid w:val="00956B13"/>
    <w:rsid w:val="00957106"/>
    <w:rsid w:val="0096282B"/>
    <w:rsid w:val="00962D63"/>
    <w:rsid w:val="00962FFD"/>
    <w:rsid w:val="00964463"/>
    <w:rsid w:val="00967CBA"/>
    <w:rsid w:val="0097222B"/>
    <w:rsid w:val="009728BE"/>
    <w:rsid w:val="00974C23"/>
    <w:rsid w:val="009750E3"/>
    <w:rsid w:val="009752E1"/>
    <w:rsid w:val="009755C7"/>
    <w:rsid w:val="0097594F"/>
    <w:rsid w:val="009760E8"/>
    <w:rsid w:val="00977B93"/>
    <w:rsid w:val="009879BB"/>
    <w:rsid w:val="00990AD1"/>
    <w:rsid w:val="00990AE8"/>
    <w:rsid w:val="00991060"/>
    <w:rsid w:val="009949E6"/>
    <w:rsid w:val="00996D29"/>
    <w:rsid w:val="009A31B9"/>
    <w:rsid w:val="009A328A"/>
    <w:rsid w:val="009A539F"/>
    <w:rsid w:val="009A5DB5"/>
    <w:rsid w:val="009B0055"/>
    <w:rsid w:val="009B04EA"/>
    <w:rsid w:val="009B094F"/>
    <w:rsid w:val="009B0B3D"/>
    <w:rsid w:val="009B22D5"/>
    <w:rsid w:val="009B3595"/>
    <w:rsid w:val="009B552D"/>
    <w:rsid w:val="009C17A8"/>
    <w:rsid w:val="009C41C9"/>
    <w:rsid w:val="009C7EA2"/>
    <w:rsid w:val="009D2686"/>
    <w:rsid w:val="009D41BA"/>
    <w:rsid w:val="009D497D"/>
    <w:rsid w:val="009D6001"/>
    <w:rsid w:val="009E0712"/>
    <w:rsid w:val="009E3241"/>
    <w:rsid w:val="009E3B16"/>
    <w:rsid w:val="009E5AD8"/>
    <w:rsid w:val="009E7089"/>
    <w:rsid w:val="009E74CE"/>
    <w:rsid w:val="009F1DF1"/>
    <w:rsid w:val="009F2B87"/>
    <w:rsid w:val="009F3DF5"/>
    <w:rsid w:val="009F7308"/>
    <w:rsid w:val="00A009EF"/>
    <w:rsid w:val="00A00B74"/>
    <w:rsid w:val="00A038BF"/>
    <w:rsid w:val="00A054D6"/>
    <w:rsid w:val="00A060BE"/>
    <w:rsid w:val="00A1065C"/>
    <w:rsid w:val="00A15596"/>
    <w:rsid w:val="00A17F47"/>
    <w:rsid w:val="00A234E0"/>
    <w:rsid w:val="00A24A69"/>
    <w:rsid w:val="00A27D1D"/>
    <w:rsid w:val="00A33721"/>
    <w:rsid w:val="00A33B23"/>
    <w:rsid w:val="00A36689"/>
    <w:rsid w:val="00A36864"/>
    <w:rsid w:val="00A36C3D"/>
    <w:rsid w:val="00A4493A"/>
    <w:rsid w:val="00A45A05"/>
    <w:rsid w:val="00A47863"/>
    <w:rsid w:val="00A47E02"/>
    <w:rsid w:val="00A54F02"/>
    <w:rsid w:val="00A555EA"/>
    <w:rsid w:val="00A60E7A"/>
    <w:rsid w:val="00A6121D"/>
    <w:rsid w:val="00A61A1C"/>
    <w:rsid w:val="00A6299C"/>
    <w:rsid w:val="00A64826"/>
    <w:rsid w:val="00A64DE2"/>
    <w:rsid w:val="00A65136"/>
    <w:rsid w:val="00A6521F"/>
    <w:rsid w:val="00A65C18"/>
    <w:rsid w:val="00A662EE"/>
    <w:rsid w:val="00A714F3"/>
    <w:rsid w:val="00A74E2F"/>
    <w:rsid w:val="00A764F0"/>
    <w:rsid w:val="00A80D7B"/>
    <w:rsid w:val="00A82345"/>
    <w:rsid w:val="00A8237C"/>
    <w:rsid w:val="00A838CB"/>
    <w:rsid w:val="00A84750"/>
    <w:rsid w:val="00A85378"/>
    <w:rsid w:val="00A86993"/>
    <w:rsid w:val="00A91369"/>
    <w:rsid w:val="00A915BD"/>
    <w:rsid w:val="00A92091"/>
    <w:rsid w:val="00A93AAA"/>
    <w:rsid w:val="00A96659"/>
    <w:rsid w:val="00A96D13"/>
    <w:rsid w:val="00A9762D"/>
    <w:rsid w:val="00A97B10"/>
    <w:rsid w:val="00AA0273"/>
    <w:rsid w:val="00AA1670"/>
    <w:rsid w:val="00AA3B32"/>
    <w:rsid w:val="00AA6264"/>
    <w:rsid w:val="00AA632A"/>
    <w:rsid w:val="00AA73E1"/>
    <w:rsid w:val="00AA7C06"/>
    <w:rsid w:val="00AB238C"/>
    <w:rsid w:val="00AB3B2C"/>
    <w:rsid w:val="00AC4655"/>
    <w:rsid w:val="00AC4D38"/>
    <w:rsid w:val="00AC524B"/>
    <w:rsid w:val="00AC6058"/>
    <w:rsid w:val="00AD089F"/>
    <w:rsid w:val="00AD0959"/>
    <w:rsid w:val="00AD226B"/>
    <w:rsid w:val="00AD7F95"/>
    <w:rsid w:val="00AE1626"/>
    <w:rsid w:val="00AE265B"/>
    <w:rsid w:val="00AE3D61"/>
    <w:rsid w:val="00AE4DF4"/>
    <w:rsid w:val="00AE6BBB"/>
    <w:rsid w:val="00AE79E8"/>
    <w:rsid w:val="00AF2720"/>
    <w:rsid w:val="00AF32FF"/>
    <w:rsid w:val="00AF3371"/>
    <w:rsid w:val="00AF50E0"/>
    <w:rsid w:val="00B00CD1"/>
    <w:rsid w:val="00B00D81"/>
    <w:rsid w:val="00B037E4"/>
    <w:rsid w:val="00B03B43"/>
    <w:rsid w:val="00B05078"/>
    <w:rsid w:val="00B058D0"/>
    <w:rsid w:val="00B07C4B"/>
    <w:rsid w:val="00B117D5"/>
    <w:rsid w:val="00B119F7"/>
    <w:rsid w:val="00B129E6"/>
    <w:rsid w:val="00B24262"/>
    <w:rsid w:val="00B247B7"/>
    <w:rsid w:val="00B26E3A"/>
    <w:rsid w:val="00B270DD"/>
    <w:rsid w:val="00B276A7"/>
    <w:rsid w:val="00B27D56"/>
    <w:rsid w:val="00B31296"/>
    <w:rsid w:val="00B3316C"/>
    <w:rsid w:val="00B46100"/>
    <w:rsid w:val="00B53D51"/>
    <w:rsid w:val="00B54002"/>
    <w:rsid w:val="00B5404A"/>
    <w:rsid w:val="00B56C82"/>
    <w:rsid w:val="00B63667"/>
    <w:rsid w:val="00B7232C"/>
    <w:rsid w:val="00B732E7"/>
    <w:rsid w:val="00B74BA4"/>
    <w:rsid w:val="00B8161D"/>
    <w:rsid w:val="00B82F16"/>
    <w:rsid w:val="00B83B89"/>
    <w:rsid w:val="00B841BF"/>
    <w:rsid w:val="00B86760"/>
    <w:rsid w:val="00B97BD9"/>
    <w:rsid w:val="00BA003A"/>
    <w:rsid w:val="00BA353D"/>
    <w:rsid w:val="00BA3D00"/>
    <w:rsid w:val="00BA7E62"/>
    <w:rsid w:val="00BB081F"/>
    <w:rsid w:val="00BB0E80"/>
    <w:rsid w:val="00BB2BC9"/>
    <w:rsid w:val="00BB3BA0"/>
    <w:rsid w:val="00BB4BB4"/>
    <w:rsid w:val="00BB59ED"/>
    <w:rsid w:val="00BB5E59"/>
    <w:rsid w:val="00BB6799"/>
    <w:rsid w:val="00BC1F8F"/>
    <w:rsid w:val="00BC28D4"/>
    <w:rsid w:val="00BC5377"/>
    <w:rsid w:val="00BC55A1"/>
    <w:rsid w:val="00BC6F90"/>
    <w:rsid w:val="00BD03CF"/>
    <w:rsid w:val="00BD1396"/>
    <w:rsid w:val="00BD2595"/>
    <w:rsid w:val="00BD4580"/>
    <w:rsid w:val="00BD7D3E"/>
    <w:rsid w:val="00BD7DCA"/>
    <w:rsid w:val="00BF0C01"/>
    <w:rsid w:val="00BF6900"/>
    <w:rsid w:val="00C04FF3"/>
    <w:rsid w:val="00C107CF"/>
    <w:rsid w:val="00C16689"/>
    <w:rsid w:val="00C1753B"/>
    <w:rsid w:val="00C202D4"/>
    <w:rsid w:val="00C20E12"/>
    <w:rsid w:val="00C325F2"/>
    <w:rsid w:val="00C345D5"/>
    <w:rsid w:val="00C3582B"/>
    <w:rsid w:val="00C36D8F"/>
    <w:rsid w:val="00C379A8"/>
    <w:rsid w:val="00C43D95"/>
    <w:rsid w:val="00C4563B"/>
    <w:rsid w:val="00C45E8D"/>
    <w:rsid w:val="00C46E27"/>
    <w:rsid w:val="00C4744B"/>
    <w:rsid w:val="00C47767"/>
    <w:rsid w:val="00C511EA"/>
    <w:rsid w:val="00C51B88"/>
    <w:rsid w:val="00C5376D"/>
    <w:rsid w:val="00C55EBE"/>
    <w:rsid w:val="00C56AFC"/>
    <w:rsid w:val="00C56C82"/>
    <w:rsid w:val="00C641A6"/>
    <w:rsid w:val="00C64D40"/>
    <w:rsid w:val="00C712C1"/>
    <w:rsid w:val="00C717D9"/>
    <w:rsid w:val="00C74211"/>
    <w:rsid w:val="00C7680D"/>
    <w:rsid w:val="00C774CD"/>
    <w:rsid w:val="00C8256E"/>
    <w:rsid w:val="00C835BA"/>
    <w:rsid w:val="00C852E2"/>
    <w:rsid w:val="00C85606"/>
    <w:rsid w:val="00C860CE"/>
    <w:rsid w:val="00C919B6"/>
    <w:rsid w:val="00C95C03"/>
    <w:rsid w:val="00CA012E"/>
    <w:rsid w:val="00CA0426"/>
    <w:rsid w:val="00CA1DCB"/>
    <w:rsid w:val="00CA29E0"/>
    <w:rsid w:val="00CA3EC5"/>
    <w:rsid w:val="00CA4035"/>
    <w:rsid w:val="00CA4F0B"/>
    <w:rsid w:val="00CB0345"/>
    <w:rsid w:val="00CB2909"/>
    <w:rsid w:val="00CB2924"/>
    <w:rsid w:val="00CB411C"/>
    <w:rsid w:val="00CB61EF"/>
    <w:rsid w:val="00CB7672"/>
    <w:rsid w:val="00CC1A09"/>
    <w:rsid w:val="00CC45B8"/>
    <w:rsid w:val="00CC47A6"/>
    <w:rsid w:val="00CC4BA9"/>
    <w:rsid w:val="00CC7DDD"/>
    <w:rsid w:val="00CD0E24"/>
    <w:rsid w:val="00CD52F3"/>
    <w:rsid w:val="00CD59E6"/>
    <w:rsid w:val="00CD7DE4"/>
    <w:rsid w:val="00CE1009"/>
    <w:rsid w:val="00CE2AD4"/>
    <w:rsid w:val="00CF30BB"/>
    <w:rsid w:val="00CF4760"/>
    <w:rsid w:val="00CF51E3"/>
    <w:rsid w:val="00D005BD"/>
    <w:rsid w:val="00D05547"/>
    <w:rsid w:val="00D111A4"/>
    <w:rsid w:val="00D12646"/>
    <w:rsid w:val="00D17983"/>
    <w:rsid w:val="00D20EA2"/>
    <w:rsid w:val="00D21883"/>
    <w:rsid w:val="00D229F7"/>
    <w:rsid w:val="00D232DF"/>
    <w:rsid w:val="00D25A86"/>
    <w:rsid w:val="00D3067A"/>
    <w:rsid w:val="00D319A2"/>
    <w:rsid w:val="00D323F6"/>
    <w:rsid w:val="00D37566"/>
    <w:rsid w:val="00D40143"/>
    <w:rsid w:val="00D40DA8"/>
    <w:rsid w:val="00D4146A"/>
    <w:rsid w:val="00D44B9F"/>
    <w:rsid w:val="00D44C19"/>
    <w:rsid w:val="00D456D3"/>
    <w:rsid w:val="00D5000F"/>
    <w:rsid w:val="00D53748"/>
    <w:rsid w:val="00D53A92"/>
    <w:rsid w:val="00D616EA"/>
    <w:rsid w:val="00D62765"/>
    <w:rsid w:val="00D633E0"/>
    <w:rsid w:val="00D643AB"/>
    <w:rsid w:val="00D664A6"/>
    <w:rsid w:val="00D6748D"/>
    <w:rsid w:val="00D73864"/>
    <w:rsid w:val="00D73B5A"/>
    <w:rsid w:val="00D73C08"/>
    <w:rsid w:val="00D772A4"/>
    <w:rsid w:val="00D80356"/>
    <w:rsid w:val="00D815F3"/>
    <w:rsid w:val="00D846D9"/>
    <w:rsid w:val="00D91DB2"/>
    <w:rsid w:val="00D94509"/>
    <w:rsid w:val="00D95637"/>
    <w:rsid w:val="00DA0555"/>
    <w:rsid w:val="00DA0C16"/>
    <w:rsid w:val="00DA193E"/>
    <w:rsid w:val="00DA1A86"/>
    <w:rsid w:val="00DA2E2E"/>
    <w:rsid w:val="00DA3767"/>
    <w:rsid w:val="00DA37A2"/>
    <w:rsid w:val="00DA6675"/>
    <w:rsid w:val="00DA750E"/>
    <w:rsid w:val="00DB0B3A"/>
    <w:rsid w:val="00DB2A03"/>
    <w:rsid w:val="00DB4DFD"/>
    <w:rsid w:val="00DB4E6D"/>
    <w:rsid w:val="00DB67E9"/>
    <w:rsid w:val="00DB7030"/>
    <w:rsid w:val="00DC2520"/>
    <w:rsid w:val="00DC56C1"/>
    <w:rsid w:val="00DC64C0"/>
    <w:rsid w:val="00DD55D3"/>
    <w:rsid w:val="00DD5D2C"/>
    <w:rsid w:val="00DD6BC6"/>
    <w:rsid w:val="00DE085A"/>
    <w:rsid w:val="00DE13A4"/>
    <w:rsid w:val="00DE781D"/>
    <w:rsid w:val="00DF0B42"/>
    <w:rsid w:val="00DF2E85"/>
    <w:rsid w:val="00DF365A"/>
    <w:rsid w:val="00DF3C51"/>
    <w:rsid w:val="00DF6D7B"/>
    <w:rsid w:val="00E03974"/>
    <w:rsid w:val="00E04406"/>
    <w:rsid w:val="00E04564"/>
    <w:rsid w:val="00E05E1A"/>
    <w:rsid w:val="00E076EC"/>
    <w:rsid w:val="00E109D9"/>
    <w:rsid w:val="00E11BFF"/>
    <w:rsid w:val="00E12A3E"/>
    <w:rsid w:val="00E14CDD"/>
    <w:rsid w:val="00E177B1"/>
    <w:rsid w:val="00E20255"/>
    <w:rsid w:val="00E209B7"/>
    <w:rsid w:val="00E21DFC"/>
    <w:rsid w:val="00E2244B"/>
    <w:rsid w:val="00E272A8"/>
    <w:rsid w:val="00E3029B"/>
    <w:rsid w:val="00E32A30"/>
    <w:rsid w:val="00E34C56"/>
    <w:rsid w:val="00E4442C"/>
    <w:rsid w:val="00E44DAE"/>
    <w:rsid w:val="00E450E2"/>
    <w:rsid w:val="00E50708"/>
    <w:rsid w:val="00E5657C"/>
    <w:rsid w:val="00E57EA7"/>
    <w:rsid w:val="00E57EBD"/>
    <w:rsid w:val="00E618E4"/>
    <w:rsid w:val="00E63126"/>
    <w:rsid w:val="00E6548C"/>
    <w:rsid w:val="00E65912"/>
    <w:rsid w:val="00E675B5"/>
    <w:rsid w:val="00E72647"/>
    <w:rsid w:val="00E7629D"/>
    <w:rsid w:val="00E77CBB"/>
    <w:rsid w:val="00E8152E"/>
    <w:rsid w:val="00E81BFD"/>
    <w:rsid w:val="00E83457"/>
    <w:rsid w:val="00E856E1"/>
    <w:rsid w:val="00E92851"/>
    <w:rsid w:val="00E937F8"/>
    <w:rsid w:val="00E93DC8"/>
    <w:rsid w:val="00EA59F9"/>
    <w:rsid w:val="00EB05DD"/>
    <w:rsid w:val="00EB1D2C"/>
    <w:rsid w:val="00EB48DF"/>
    <w:rsid w:val="00EB759B"/>
    <w:rsid w:val="00EC0207"/>
    <w:rsid w:val="00EC65BA"/>
    <w:rsid w:val="00ED09EB"/>
    <w:rsid w:val="00ED3505"/>
    <w:rsid w:val="00ED7CD1"/>
    <w:rsid w:val="00EE0DBB"/>
    <w:rsid w:val="00EE207E"/>
    <w:rsid w:val="00EE4698"/>
    <w:rsid w:val="00EE64CB"/>
    <w:rsid w:val="00EE68B6"/>
    <w:rsid w:val="00EE6D6B"/>
    <w:rsid w:val="00EE75C1"/>
    <w:rsid w:val="00EE77DF"/>
    <w:rsid w:val="00EF1F96"/>
    <w:rsid w:val="00EF270A"/>
    <w:rsid w:val="00EF4633"/>
    <w:rsid w:val="00EF5B8D"/>
    <w:rsid w:val="00EF7CDB"/>
    <w:rsid w:val="00F00A21"/>
    <w:rsid w:val="00F00FDE"/>
    <w:rsid w:val="00F04C36"/>
    <w:rsid w:val="00F13622"/>
    <w:rsid w:val="00F14FE3"/>
    <w:rsid w:val="00F15504"/>
    <w:rsid w:val="00F16320"/>
    <w:rsid w:val="00F1728C"/>
    <w:rsid w:val="00F22E26"/>
    <w:rsid w:val="00F236D6"/>
    <w:rsid w:val="00F23799"/>
    <w:rsid w:val="00F247D6"/>
    <w:rsid w:val="00F2524F"/>
    <w:rsid w:val="00F3409E"/>
    <w:rsid w:val="00F35A73"/>
    <w:rsid w:val="00F407C2"/>
    <w:rsid w:val="00F44332"/>
    <w:rsid w:val="00F46A9A"/>
    <w:rsid w:val="00F474BA"/>
    <w:rsid w:val="00F50B0A"/>
    <w:rsid w:val="00F544B4"/>
    <w:rsid w:val="00F5665D"/>
    <w:rsid w:val="00F6652C"/>
    <w:rsid w:val="00F723F9"/>
    <w:rsid w:val="00F8022A"/>
    <w:rsid w:val="00F905C0"/>
    <w:rsid w:val="00F91AAB"/>
    <w:rsid w:val="00F930A2"/>
    <w:rsid w:val="00F93915"/>
    <w:rsid w:val="00F95353"/>
    <w:rsid w:val="00F97663"/>
    <w:rsid w:val="00F97EEB"/>
    <w:rsid w:val="00FA56F9"/>
    <w:rsid w:val="00FA6FB8"/>
    <w:rsid w:val="00FB028B"/>
    <w:rsid w:val="00FB58C2"/>
    <w:rsid w:val="00FB62BC"/>
    <w:rsid w:val="00FB7E87"/>
    <w:rsid w:val="00FC0548"/>
    <w:rsid w:val="00FC41BB"/>
    <w:rsid w:val="00FC44C5"/>
    <w:rsid w:val="00FD0CF1"/>
    <w:rsid w:val="00FD3724"/>
    <w:rsid w:val="00FD508D"/>
    <w:rsid w:val="00FD79B7"/>
    <w:rsid w:val="00FE14A6"/>
    <w:rsid w:val="00FE1683"/>
    <w:rsid w:val="00FE2257"/>
    <w:rsid w:val="00FE46E4"/>
    <w:rsid w:val="00FE59EE"/>
    <w:rsid w:val="00FE7B21"/>
    <w:rsid w:val="00FF3BDC"/>
    <w:rsid w:val="00FF6AC0"/>
    <w:rsid w:val="00FF72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5:docId w15:val="{66B503FD-D387-491C-A281-6D66EE902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1">
    <w:lsdException w:name="Normal" w:locked="1" w:qFormat="1"/>
    <w:lsdException w:name="heading 1" w:locked="1" w:qFormat="1"/>
    <w:lsdException w:name="heading 2" w:locked="1" w:qFormat="1"/>
    <w:lsdException w:name="heading 3" w:locked="1" w:semiHidden="1" w:unhideWhenUsed="1" w:qFormat="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locked="1" w:uiPriority="22" w:qFormat="1"/>
    <w:lsdException w:name="Emphasis" w:lock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Standard">
    <w:name w:val="Normal"/>
    <w:qFormat/>
    <w:rsid w:val="00DE781D"/>
    <w:pPr>
      <w:spacing w:after="120" w:line="360" w:lineRule="auto"/>
    </w:pPr>
    <w:rPr>
      <w:rFonts w:ascii="Tahoma" w:hAnsi="Tahoma"/>
      <w:lang w:val="en-GB" w:eastAsia="de-DE"/>
    </w:rPr>
  </w:style>
  <w:style w:type="paragraph" w:styleId="berschrift1">
    <w:name w:val="heading 1"/>
    <w:basedOn w:val="Standard"/>
    <w:next w:val="Standard"/>
    <w:qFormat/>
    <w:rsid w:val="00DE781D"/>
    <w:pPr>
      <w:keepNext/>
      <w:numPr>
        <w:numId w:val="5"/>
      </w:numPr>
      <w:tabs>
        <w:tab w:val="left" w:pos="567"/>
      </w:tabs>
      <w:outlineLvl w:val="0"/>
    </w:pPr>
    <w:rPr>
      <w:b/>
    </w:rPr>
  </w:style>
  <w:style w:type="paragraph" w:styleId="berschrift2">
    <w:name w:val="heading 2"/>
    <w:basedOn w:val="Standard"/>
    <w:next w:val="Standard"/>
    <w:autoRedefine/>
    <w:qFormat/>
    <w:rsid w:val="001178ED"/>
    <w:pPr>
      <w:keepNext/>
      <w:numPr>
        <w:ilvl w:val="1"/>
        <w:numId w:val="5"/>
      </w:numPr>
      <w:tabs>
        <w:tab w:val="left" w:pos="567"/>
      </w:tabs>
      <w:spacing w:before="240"/>
      <w:ind w:left="578" w:hanging="578"/>
      <w:outlineLvl w:val="1"/>
    </w:pPr>
    <w:rPr>
      <w:rFonts w:cs="Tahoma"/>
      <w:b/>
      <w:noProof/>
    </w:rPr>
  </w:style>
  <w:style w:type="paragraph" w:styleId="berschrift3">
    <w:name w:val="heading 3"/>
    <w:basedOn w:val="Standard"/>
    <w:next w:val="Standard"/>
    <w:link w:val="berschrift3Zchn"/>
    <w:semiHidden/>
    <w:unhideWhenUsed/>
    <w:qFormat/>
    <w:locked/>
    <w:rsid w:val="00687505"/>
    <w:pPr>
      <w:keepNext/>
      <w:keepLines/>
      <w:numPr>
        <w:ilvl w:val="2"/>
        <w:numId w:val="5"/>
      </w:numPr>
      <w:spacing w:before="40"/>
      <w:outlineLvl w:val="2"/>
    </w:pPr>
    <w:rPr>
      <w:rFonts w:asciiTheme="majorHAnsi" w:eastAsiaTheme="majorEastAsia" w:hAnsiTheme="majorHAnsi" w:cstheme="majorBidi"/>
      <w:color w:val="243F60" w:themeColor="accent1" w:themeShade="7F"/>
      <w:sz w:val="24"/>
      <w:szCs w:val="24"/>
    </w:rPr>
  </w:style>
  <w:style w:type="paragraph" w:styleId="berschrift4">
    <w:name w:val="heading 4"/>
    <w:basedOn w:val="Standard"/>
    <w:next w:val="Standard"/>
    <w:link w:val="berschrift4Zchn"/>
    <w:semiHidden/>
    <w:unhideWhenUsed/>
    <w:qFormat/>
    <w:locked/>
    <w:rsid w:val="00687505"/>
    <w:pPr>
      <w:keepNext/>
      <w:keepLines/>
      <w:numPr>
        <w:ilvl w:val="3"/>
        <w:numId w:val="5"/>
      </w:numPr>
      <w:spacing w:before="40"/>
      <w:outlineLvl w:val="3"/>
    </w:pPr>
    <w:rPr>
      <w:rFonts w:asciiTheme="majorHAnsi" w:eastAsiaTheme="majorEastAsia" w:hAnsiTheme="majorHAnsi" w:cstheme="majorBidi"/>
      <w:i/>
      <w:iCs/>
      <w:color w:val="365F91" w:themeColor="accent1" w:themeShade="BF"/>
    </w:rPr>
  </w:style>
  <w:style w:type="paragraph" w:styleId="berschrift5">
    <w:name w:val="heading 5"/>
    <w:basedOn w:val="Standard"/>
    <w:next w:val="Standard"/>
    <w:link w:val="berschrift5Zchn"/>
    <w:semiHidden/>
    <w:unhideWhenUsed/>
    <w:qFormat/>
    <w:locked/>
    <w:rsid w:val="00687505"/>
    <w:pPr>
      <w:keepNext/>
      <w:keepLines/>
      <w:numPr>
        <w:ilvl w:val="4"/>
        <w:numId w:val="5"/>
      </w:numPr>
      <w:spacing w:before="40"/>
      <w:outlineLvl w:val="4"/>
    </w:pPr>
    <w:rPr>
      <w:rFonts w:asciiTheme="majorHAnsi" w:eastAsiaTheme="majorEastAsia" w:hAnsiTheme="majorHAnsi" w:cstheme="majorBidi"/>
      <w:color w:val="365F91" w:themeColor="accent1" w:themeShade="BF"/>
    </w:rPr>
  </w:style>
  <w:style w:type="paragraph" w:styleId="berschrift6">
    <w:name w:val="heading 6"/>
    <w:basedOn w:val="Standard"/>
    <w:next w:val="Standard"/>
    <w:link w:val="berschrift6Zchn"/>
    <w:semiHidden/>
    <w:unhideWhenUsed/>
    <w:qFormat/>
    <w:locked/>
    <w:rsid w:val="00687505"/>
    <w:pPr>
      <w:keepNext/>
      <w:keepLines/>
      <w:numPr>
        <w:ilvl w:val="5"/>
        <w:numId w:val="5"/>
      </w:numPr>
      <w:spacing w:before="40"/>
      <w:outlineLvl w:val="5"/>
    </w:pPr>
    <w:rPr>
      <w:rFonts w:asciiTheme="majorHAnsi" w:eastAsiaTheme="majorEastAsia" w:hAnsiTheme="majorHAnsi" w:cstheme="majorBidi"/>
      <w:color w:val="243F60" w:themeColor="accent1" w:themeShade="7F"/>
    </w:rPr>
  </w:style>
  <w:style w:type="paragraph" w:styleId="berschrift7">
    <w:name w:val="heading 7"/>
    <w:basedOn w:val="Standard"/>
    <w:next w:val="Standard"/>
    <w:link w:val="berschrift7Zchn"/>
    <w:semiHidden/>
    <w:unhideWhenUsed/>
    <w:qFormat/>
    <w:locked/>
    <w:rsid w:val="00687505"/>
    <w:pPr>
      <w:keepNext/>
      <w:keepLines/>
      <w:numPr>
        <w:ilvl w:val="6"/>
        <w:numId w:val="5"/>
      </w:numPr>
      <w:spacing w:before="40"/>
      <w:outlineLvl w:val="6"/>
    </w:pPr>
    <w:rPr>
      <w:rFonts w:asciiTheme="majorHAnsi" w:eastAsiaTheme="majorEastAsia" w:hAnsiTheme="majorHAnsi" w:cstheme="majorBidi"/>
      <w:i/>
      <w:iCs/>
      <w:color w:val="243F60" w:themeColor="accent1" w:themeShade="7F"/>
    </w:rPr>
  </w:style>
  <w:style w:type="paragraph" w:styleId="berschrift8">
    <w:name w:val="heading 8"/>
    <w:basedOn w:val="Standard"/>
    <w:next w:val="Standard"/>
    <w:link w:val="berschrift8Zchn"/>
    <w:semiHidden/>
    <w:unhideWhenUsed/>
    <w:qFormat/>
    <w:locked/>
    <w:rsid w:val="00687505"/>
    <w:pPr>
      <w:keepNext/>
      <w:keepLines/>
      <w:numPr>
        <w:ilvl w:val="7"/>
        <w:numId w:val="5"/>
      </w:numPr>
      <w:spacing w:before="40"/>
      <w:outlineLvl w:val="7"/>
    </w:pPr>
    <w:rPr>
      <w:rFonts w:asciiTheme="majorHAnsi" w:eastAsiaTheme="majorEastAsia" w:hAnsiTheme="majorHAnsi" w:cstheme="majorBidi"/>
      <w:color w:val="272727" w:themeColor="text1" w:themeTint="D8"/>
      <w:sz w:val="21"/>
      <w:szCs w:val="21"/>
    </w:rPr>
  </w:style>
  <w:style w:type="paragraph" w:styleId="berschrift9">
    <w:name w:val="heading 9"/>
    <w:basedOn w:val="Standard"/>
    <w:next w:val="Standard"/>
    <w:link w:val="berschrift9Zchn"/>
    <w:semiHidden/>
    <w:unhideWhenUsed/>
    <w:qFormat/>
    <w:locked/>
    <w:rsid w:val="00687505"/>
    <w:pPr>
      <w:keepNext/>
      <w:keepLines/>
      <w:numPr>
        <w:ilvl w:val="8"/>
        <w:numId w:val="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Kopfzeile">
    <w:name w:val="header"/>
    <w:basedOn w:val="Standard"/>
    <w:rsid w:val="00F00A21"/>
    <w:pPr>
      <w:tabs>
        <w:tab w:val="center" w:pos="4536"/>
        <w:tab w:val="right" w:pos="9072"/>
      </w:tabs>
    </w:pPr>
  </w:style>
  <w:style w:type="paragraph" w:styleId="Fuzeile">
    <w:name w:val="footer"/>
    <w:basedOn w:val="Standard"/>
    <w:rsid w:val="00F00A21"/>
    <w:pPr>
      <w:tabs>
        <w:tab w:val="center" w:pos="4536"/>
        <w:tab w:val="right" w:pos="9072"/>
      </w:tabs>
    </w:pPr>
  </w:style>
  <w:style w:type="paragraph" w:styleId="Dokumentstruktur">
    <w:name w:val="Document Map"/>
    <w:basedOn w:val="Standard"/>
    <w:semiHidden/>
    <w:rsid w:val="00F00A21"/>
    <w:pPr>
      <w:shd w:val="clear" w:color="auto" w:fill="000080"/>
    </w:pPr>
  </w:style>
  <w:style w:type="paragraph" w:styleId="Sprechblasentext">
    <w:name w:val="Balloon Text"/>
    <w:basedOn w:val="Standard"/>
    <w:semiHidden/>
    <w:rsid w:val="00EB759B"/>
    <w:rPr>
      <w:rFonts w:cs="Tahoma"/>
      <w:sz w:val="16"/>
      <w:szCs w:val="16"/>
    </w:rPr>
  </w:style>
  <w:style w:type="paragraph" w:styleId="Untertitel">
    <w:name w:val="Subtitle"/>
    <w:basedOn w:val="Standard"/>
    <w:qFormat/>
    <w:rsid w:val="00E20255"/>
    <w:pPr>
      <w:jc w:val="center"/>
    </w:pPr>
    <w:rPr>
      <w:rFonts w:ascii="Arial" w:hAnsi="Arial"/>
      <w:b/>
      <w:sz w:val="28"/>
    </w:rPr>
  </w:style>
  <w:style w:type="character" w:styleId="Kommentarzeichen">
    <w:name w:val="annotation reference"/>
    <w:semiHidden/>
    <w:rsid w:val="00356384"/>
    <w:rPr>
      <w:sz w:val="16"/>
      <w:szCs w:val="16"/>
    </w:rPr>
  </w:style>
  <w:style w:type="paragraph" w:styleId="Kommentartext">
    <w:name w:val="annotation text"/>
    <w:basedOn w:val="Standard"/>
    <w:semiHidden/>
    <w:rsid w:val="00356384"/>
  </w:style>
  <w:style w:type="paragraph" w:styleId="Kommentarthema">
    <w:name w:val="annotation subject"/>
    <w:basedOn w:val="Kommentartext"/>
    <w:next w:val="Kommentartext"/>
    <w:semiHidden/>
    <w:rsid w:val="00356384"/>
    <w:rPr>
      <w:b/>
      <w:bCs/>
    </w:rPr>
  </w:style>
  <w:style w:type="paragraph" w:styleId="Listenabsatz">
    <w:name w:val="List Paragraph"/>
    <w:basedOn w:val="Standard"/>
    <w:link w:val="ListenabsatzZchn"/>
    <w:uiPriority w:val="34"/>
    <w:qFormat/>
    <w:rsid w:val="00477491"/>
    <w:pPr>
      <w:ind w:left="720"/>
      <w:contextualSpacing/>
    </w:pPr>
  </w:style>
  <w:style w:type="character" w:styleId="Fett">
    <w:name w:val="Strong"/>
    <w:basedOn w:val="Absatz-Standardschriftart"/>
    <w:uiPriority w:val="22"/>
    <w:qFormat/>
    <w:locked/>
    <w:rsid w:val="00C379A8"/>
    <w:rPr>
      <w:b/>
      <w:bCs/>
    </w:rPr>
  </w:style>
  <w:style w:type="character" w:styleId="Hyperlink">
    <w:name w:val="Hyperlink"/>
    <w:basedOn w:val="Absatz-Standardschriftart"/>
    <w:uiPriority w:val="99"/>
    <w:unhideWhenUsed/>
    <w:rsid w:val="004C491F"/>
    <w:rPr>
      <w:color w:val="0000FF" w:themeColor="hyperlink"/>
      <w:u w:val="single"/>
    </w:rPr>
  </w:style>
  <w:style w:type="character" w:customStyle="1" w:styleId="berschrift3Zchn">
    <w:name w:val="Überschrift 3 Zchn"/>
    <w:basedOn w:val="Absatz-Standardschriftart"/>
    <w:link w:val="berschrift3"/>
    <w:semiHidden/>
    <w:rsid w:val="00687505"/>
    <w:rPr>
      <w:rFonts w:asciiTheme="majorHAnsi" w:eastAsiaTheme="majorEastAsia" w:hAnsiTheme="majorHAnsi" w:cstheme="majorBidi"/>
      <w:color w:val="243F60" w:themeColor="accent1" w:themeShade="7F"/>
      <w:sz w:val="24"/>
      <w:szCs w:val="24"/>
      <w:lang w:val="de-DE" w:eastAsia="de-DE"/>
    </w:rPr>
  </w:style>
  <w:style w:type="character" w:customStyle="1" w:styleId="berschrift4Zchn">
    <w:name w:val="Überschrift 4 Zchn"/>
    <w:basedOn w:val="Absatz-Standardschriftart"/>
    <w:link w:val="berschrift4"/>
    <w:semiHidden/>
    <w:rsid w:val="00687505"/>
    <w:rPr>
      <w:rFonts w:asciiTheme="majorHAnsi" w:eastAsiaTheme="majorEastAsia" w:hAnsiTheme="majorHAnsi" w:cstheme="majorBidi"/>
      <w:i/>
      <w:iCs/>
      <w:color w:val="365F91" w:themeColor="accent1" w:themeShade="BF"/>
      <w:lang w:val="de-DE" w:eastAsia="de-DE"/>
    </w:rPr>
  </w:style>
  <w:style w:type="character" w:customStyle="1" w:styleId="berschrift5Zchn">
    <w:name w:val="Überschrift 5 Zchn"/>
    <w:basedOn w:val="Absatz-Standardschriftart"/>
    <w:link w:val="berschrift5"/>
    <w:semiHidden/>
    <w:rsid w:val="00687505"/>
    <w:rPr>
      <w:rFonts w:asciiTheme="majorHAnsi" w:eastAsiaTheme="majorEastAsia" w:hAnsiTheme="majorHAnsi" w:cstheme="majorBidi"/>
      <w:color w:val="365F91" w:themeColor="accent1" w:themeShade="BF"/>
      <w:lang w:val="de-DE" w:eastAsia="de-DE"/>
    </w:rPr>
  </w:style>
  <w:style w:type="character" w:customStyle="1" w:styleId="berschrift6Zchn">
    <w:name w:val="Überschrift 6 Zchn"/>
    <w:basedOn w:val="Absatz-Standardschriftart"/>
    <w:link w:val="berschrift6"/>
    <w:semiHidden/>
    <w:rsid w:val="00687505"/>
    <w:rPr>
      <w:rFonts w:asciiTheme="majorHAnsi" w:eastAsiaTheme="majorEastAsia" w:hAnsiTheme="majorHAnsi" w:cstheme="majorBidi"/>
      <w:color w:val="243F60" w:themeColor="accent1" w:themeShade="7F"/>
      <w:lang w:val="de-DE" w:eastAsia="de-DE"/>
    </w:rPr>
  </w:style>
  <w:style w:type="character" w:customStyle="1" w:styleId="berschrift7Zchn">
    <w:name w:val="Überschrift 7 Zchn"/>
    <w:basedOn w:val="Absatz-Standardschriftart"/>
    <w:link w:val="berschrift7"/>
    <w:semiHidden/>
    <w:rsid w:val="00687505"/>
    <w:rPr>
      <w:rFonts w:asciiTheme="majorHAnsi" w:eastAsiaTheme="majorEastAsia" w:hAnsiTheme="majorHAnsi" w:cstheme="majorBidi"/>
      <w:i/>
      <w:iCs/>
      <w:color w:val="243F60" w:themeColor="accent1" w:themeShade="7F"/>
      <w:lang w:val="de-DE" w:eastAsia="de-DE"/>
    </w:rPr>
  </w:style>
  <w:style w:type="character" w:customStyle="1" w:styleId="berschrift8Zchn">
    <w:name w:val="Überschrift 8 Zchn"/>
    <w:basedOn w:val="Absatz-Standardschriftart"/>
    <w:link w:val="berschrift8"/>
    <w:semiHidden/>
    <w:rsid w:val="00687505"/>
    <w:rPr>
      <w:rFonts w:asciiTheme="majorHAnsi" w:eastAsiaTheme="majorEastAsia" w:hAnsiTheme="majorHAnsi" w:cstheme="majorBidi"/>
      <w:color w:val="272727" w:themeColor="text1" w:themeTint="D8"/>
      <w:sz w:val="21"/>
      <w:szCs w:val="21"/>
      <w:lang w:val="de-DE" w:eastAsia="de-DE"/>
    </w:rPr>
  </w:style>
  <w:style w:type="character" w:customStyle="1" w:styleId="berschrift9Zchn">
    <w:name w:val="Überschrift 9 Zchn"/>
    <w:basedOn w:val="Absatz-Standardschriftart"/>
    <w:link w:val="berschrift9"/>
    <w:semiHidden/>
    <w:rsid w:val="00687505"/>
    <w:rPr>
      <w:rFonts w:asciiTheme="majorHAnsi" w:eastAsiaTheme="majorEastAsia" w:hAnsiTheme="majorHAnsi" w:cstheme="majorBidi"/>
      <w:i/>
      <w:iCs/>
      <w:color w:val="272727" w:themeColor="text1" w:themeTint="D8"/>
      <w:sz w:val="21"/>
      <w:szCs w:val="21"/>
      <w:lang w:val="de-DE" w:eastAsia="de-DE"/>
    </w:rPr>
  </w:style>
  <w:style w:type="paragraph" w:styleId="Verzeichnis1">
    <w:name w:val="toc 1"/>
    <w:basedOn w:val="Standard"/>
    <w:next w:val="Standard"/>
    <w:autoRedefine/>
    <w:uiPriority w:val="39"/>
    <w:unhideWhenUsed/>
    <w:rsid w:val="009F3DF5"/>
    <w:pPr>
      <w:tabs>
        <w:tab w:val="left" w:pos="567"/>
        <w:tab w:val="right" w:pos="9072"/>
      </w:tabs>
      <w:outlineLvl w:val="0"/>
    </w:pPr>
  </w:style>
  <w:style w:type="paragraph" w:styleId="Verzeichnis2">
    <w:name w:val="toc 2"/>
    <w:basedOn w:val="Standard"/>
    <w:next w:val="Standard"/>
    <w:autoRedefine/>
    <w:uiPriority w:val="39"/>
    <w:unhideWhenUsed/>
    <w:rsid w:val="00DE781D"/>
    <w:pPr>
      <w:tabs>
        <w:tab w:val="left" w:pos="567"/>
      </w:tabs>
    </w:pPr>
  </w:style>
  <w:style w:type="paragraph" w:styleId="Literaturverzeichnis">
    <w:name w:val="Bibliography"/>
    <w:basedOn w:val="Standard"/>
    <w:next w:val="Standard"/>
    <w:autoRedefine/>
    <w:uiPriority w:val="37"/>
    <w:unhideWhenUsed/>
    <w:qFormat/>
    <w:rsid w:val="00C860CE"/>
    <w:pPr>
      <w:spacing w:after="240" w:line="240" w:lineRule="auto"/>
    </w:pPr>
    <w:rPr>
      <w:szCs w:val="24"/>
      <w:lang w:eastAsia="zh-CN"/>
    </w:rPr>
  </w:style>
  <w:style w:type="character" w:customStyle="1" w:styleId="ListenabsatzZchn">
    <w:name w:val="Listenabsatz Zchn"/>
    <w:link w:val="Listenabsatz"/>
    <w:uiPriority w:val="34"/>
    <w:locked/>
    <w:rsid w:val="005F52A5"/>
    <w:rPr>
      <w:rFonts w:ascii="Tahoma" w:hAnsi="Tahoma"/>
      <w:lang w:val="de-DE" w:eastAsia="de-DE"/>
    </w:rPr>
  </w:style>
  <w:style w:type="paragraph" w:styleId="Beschriftung">
    <w:name w:val="caption"/>
    <w:basedOn w:val="Standard"/>
    <w:next w:val="Standard"/>
    <w:unhideWhenUsed/>
    <w:qFormat/>
    <w:locked/>
    <w:rsid w:val="00DA1A86"/>
    <w:pPr>
      <w:spacing w:after="200" w:line="240" w:lineRule="auto"/>
    </w:pPr>
    <w:rPr>
      <w:iCs/>
      <w:szCs w:val="18"/>
    </w:rPr>
  </w:style>
  <w:style w:type="character" w:customStyle="1" w:styleId="repr-domain">
    <w:name w:val="repr-domain"/>
    <w:basedOn w:val="Absatz-Standardschriftart"/>
    <w:rsid w:val="007C08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
      <w:marLeft w:val="0"/>
      <w:marRight w:val="0"/>
      <w:marTop w:val="0"/>
      <w:marBottom w:val="0"/>
      <w:divBdr>
        <w:top w:val="none" w:sz="0" w:space="0" w:color="auto"/>
        <w:left w:val="none" w:sz="0" w:space="0" w:color="auto"/>
        <w:bottom w:val="none" w:sz="0" w:space="0" w:color="auto"/>
        <w:right w:val="none" w:sz="0" w:space="0" w:color="auto"/>
      </w:divBdr>
      <w:divsChild>
        <w:div w:id="4">
          <w:marLeft w:val="0"/>
          <w:marRight w:val="0"/>
          <w:marTop w:val="0"/>
          <w:marBottom w:val="0"/>
          <w:divBdr>
            <w:top w:val="none" w:sz="0" w:space="0" w:color="auto"/>
            <w:left w:val="none" w:sz="0" w:space="0" w:color="auto"/>
            <w:bottom w:val="none" w:sz="0" w:space="0" w:color="auto"/>
            <w:right w:val="none" w:sz="0" w:space="0" w:color="auto"/>
          </w:divBdr>
        </w:div>
        <w:div w:id="5">
          <w:marLeft w:val="0"/>
          <w:marRight w:val="0"/>
          <w:marTop w:val="0"/>
          <w:marBottom w:val="0"/>
          <w:divBdr>
            <w:top w:val="none" w:sz="0" w:space="0" w:color="auto"/>
            <w:left w:val="none" w:sz="0" w:space="0" w:color="auto"/>
            <w:bottom w:val="none" w:sz="0" w:space="0" w:color="auto"/>
            <w:right w:val="none" w:sz="0" w:space="0" w:color="auto"/>
          </w:divBdr>
          <w:divsChild>
            <w:div w:id="3">
              <w:marLeft w:val="0"/>
              <w:marRight w:val="0"/>
              <w:marTop w:val="0"/>
              <w:marBottom w:val="0"/>
              <w:divBdr>
                <w:top w:val="none" w:sz="0" w:space="0" w:color="auto"/>
                <w:left w:val="none" w:sz="0" w:space="0" w:color="auto"/>
                <w:bottom w:val="none" w:sz="0" w:space="0" w:color="auto"/>
                <w:right w:val="none" w:sz="0" w:space="0" w:color="auto"/>
              </w:divBdr>
              <w:divsChild>
                <w:div w:id="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dict.leo.org/englisch-deutsch/founda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2.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882A3A-DAD5-4037-99EC-2E207AA3A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6920</Words>
  <Characters>84067</Characters>
  <Application>Microsoft Office Word</Application>
  <DocSecurity>0</DocSecurity>
  <Lines>700</Lines>
  <Paragraphs>181</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
      <vt:lpstr>Christoph Mahrenholtz Kastanienallee 39 45127 Essen</vt:lpstr>
    </vt:vector>
  </TitlesOfParts>
  <Company>HOCHTIEF HNRR</Company>
  <LinksUpToDate>false</LinksUpToDate>
  <CharactersWithSpaces>90806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Mahrenholtz</dc:creator>
  <cp:lastModifiedBy>Mahrenholtz, Christoph</cp:lastModifiedBy>
  <cp:revision>14</cp:revision>
  <cp:lastPrinted>2019-04-11T18:55:00Z</cp:lastPrinted>
  <dcterms:created xsi:type="dcterms:W3CDTF">2020-01-07T23:12:00Z</dcterms:created>
  <dcterms:modified xsi:type="dcterms:W3CDTF">2020-01-08T20:39:00Z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zotero-version="5.0.80"&gt;&lt;session id="DV7p021H"/&gt;&lt;style id="http://www.zotero.org/styles/the-open-university-harvard" hasBibliography="1" bibliographyStyleHasBeenSet="1"/&gt;&lt;prefs&gt;&lt;pref name="fieldType" value="Field"/&gt;&lt;/prefs&gt;&lt;/data&gt;</vt:lpwstr>
  </property>
</Properties>
</file>