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82330C" w14:textId="5B45D02B" w:rsidR="00124EE2" w:rsidRDefault="00AC518D" w:rsidP="00656B8B">
      <w:pPr>
        <w:jc w:val="center"/>
        <w:rPr>
          <w:noProof/>
          <w:sz w:val="28"/>
          <w:szCs w:val="28"/>
          <w:u w:val="single"/>
        </w:rPr>
      </w:pPr>
      <w:r>
        <w:rPr>
          <w:noProof/>
          <w:sz w:val="28"/>
          <w:szCs w:val="28"/>
          <w:u w:val="single"/>
        </w:rPr>
        <w:t xml:space="preserve">Conference </w:t>
      </w:r>
      <w:r w:rsidR="00656B8B" w:rsidRPr="00EE03B2">
        <w:rPr>
          <w:noProof/>
          <w:sz w:val="28"/>
          <w:szCs w:val="28"/>
          <w:u w:val="single"/>
        </w:rPr>
        <w:t>Synopsis</w:t>
      </w:r>
    </w:p>
    <w:p w14:paraId="204FEC3F" w14:textId="77777777" w:rsidR="00A3392C" w:rsidRPr="00EE03B2" w:rsidRDefault="00A3392C" w:rsidP="00656B8B">
      <w:pPr>
        <w:jc w:val="center"/>
        <w:rPr>
          <w:noProof/>
          <w:sz w:val="28"/>
          <w:szCs w:val="28"/>
          <w:u w:val="single"/>
        </w:rPr>
      </w:pPr>
    </w:p>
    <w:p w14:paraId="36B78245" w14:textId="061FCCC9" w:rsidR="005F6FFE" w:rsidRDefault="00AC518D" w:rsidP="00EE3522">
      <w:pPr>
        <w:spacing w:line="360" w:lineRule="auto"/>
        <w:rPr>
          <w:sz w:val="24"/>
          <w:szCs w:val="24"/>
        </w:rPr>
      </w:pPr>
      <w:r>
        <w:rPr>
          <w:sz w:val="24"/>
          <w:szCs w:val="24"/>
        </w:rPr>
        <w:t>The Blaenavon l</w:t>
      </w:r>
      <w:r w:rsidR="006B0B19">
        <w:rPr>
          <w:sz w:val="24"/>
          <w:szCs w:val="24"/>
        </w:rPr>
        <w:t>andscape and Big Pit have</w:t>
      </w:r>
      <w:r w:rsidR="00593507">
        <w:rPr>
          <w:sz w:val="24"/>
          <w:szCs w:val="24"/>
        </w:rPr>
        <w:t xml:space="preserve"> a </w:t>
      </w:r>
      <w:r>
        <w:rPr>
          <w:sz w:val="24"/>
          <w:szCs w:val="24"/>
        </w:rPr>
        <w:t>vast</w:t>
      </w:r>
      <w:r w:rsidR="00593507">
        <w:rPr>
          <w:sz w:val="24"/>
          <w:szCs w:val="24"/>
        </w:rPr>
        <w:t xml:space="preserve"> amount of heritage and history hidden </w:t>
      </w:r>
      <w:r>
        <w:rPr>
          <w:sz w:val="24"/>
          <w:szCs w:val="24"/>
        </w:rPr>
        <w:t>with</w:t>
      </w:r>
      <w:r w:rsidR="00593507">
        <w:rPr>
          <w:sz w:val="24"/>
          <w:szCs w:val="24"/>
        </w:rPr>
        <w:t>in the</w:t>
      </w:r>
      <w:r>
        <w:rPr>
          <w:sz w:val="24"/>
          <w:szCs w:val="24"/>
        </w:rPr>
        <w:t>ir</w:t>
      </w:r>
      <w:r w:rsidR="00593507">
        <w:rPr>
          <w:sz w:val="24"/>
          <w:szCs w:val="24"/>
        </w:rPr>
        <w:t xml:space="preserve"> roads, walls and rails. Big Pit is one of the most </w:t>
      </w:r>
      <w:r>
        <w:rPr>
          <w:sz w:val="24"/>
          <w:szCs w:val="24"/>
        </w:rPr>
        <w:t>well-known</w:t>
      </w:r>
      <w:r w:rsidR="00593507">
        <w:rPr>
          <w:sz w:val="24"/>
          <w:szCs w:val="24"/>
        </w:rPr>
        <w:t xml:space="preserve"> attractions within South Wales, </w:t>
      </w:r>
      <w:r>
        <w:rPr>
          <w:sz w:val="24"/>
          <w:szCs w:val="24"/>
        </w:rPr>
        <w:t xml:space="preserve">it is </w:t>
      </w:r>
      <w:r w:rsidR="00593507">
        <w:rPr>
          <w:sz w:val="24"/>
          <w:szCs w:val="24"/>
        </w:rPr>
        <w:t xml:space="preserve">where </w:t>
      </w:r>
      <w:r>
        <w:rPr>
          <w:sz w:val="24"/>
          <w:szCs w:val="24"/>
        </w:rPr>
        <w:t xml:space="preserve">numerous school pupils, </w:t>
      </w:r>
      <w:r w:rsidR="00593507">
        <w:rPr>
          <w:sz w:val="24"/>
          <w:szCs w:val="24"/>
        </w:rPr>
        <w:t>families</w:t>
      </w:r>
      <w:r>
        <w:rPr>
          <w:sz w:val="24"/>
          <w:szCs w:val="24"/>
        </w:rPr>
        <w:t xml:space="preserve"> and tourists</w:t>
      </w:r>
      <w:r w:rsidR="00593507">
        <w:rPr>
          <w:sz w:val="24"/>
          <w:szCs w:val="24"/>
        </w:rPr>
        <w:t xml:space="preserve"> </w:t>
      </w:r>
      <w:r w:rsidR="006B0B19">
        <w:rPr>
          <w:sz w:val="24"/>
          <w:szCs w:val="24"/>
        </w:rPr>
        <w:t>learn about</w:t>
      </w:r>
      <w:r w:rsidR="00593507">
        <w:rPr>
          <w:sz w:val="24"/>
          <w:szCs w:val="24"/>
        </w:rPr>
        <w:t xml:space="preserve"> the history of mining and </w:t>
      </w:r>
      <w:r w:rsidR="006B0B19">
        <w:rPr>
          <w:sz w:val="24"/>
          <w:szCs w:val="24"/>
        </w:rPr>
        <w:t>discover what the</w:t>
      </w:r>
      <w:r w:rsidR="00593507">
        <w:rPr>
          <w:sz w:val="24"/>
          <w:szCs w:val="24"/>
        </w:rPr>
        <w:t xml:space="preserve"> industrial village</w:t>
      </w:r>
      <w:r w:rsidR="006B0B19">
        <w:rPr>
          <w:sz w:val="24"/>
          <w:szCs w:val="24"/>
        </w:rPr>
        <w:t xml:space="preserve"> of Blaenavon was like in the late 18</w:t>
      </w:r>
      <w:r w:rsidR="006B0B19" w:rsidRPr="006B0B19">
        <w:rPr>
          <w:sz w:val="24"/>
          <w:szCs w:val="24"/>
          <w:vertAlign w:val="superscript"/>
        </w:rPr>
        <w:t>th</w:t>
      </w:r>
      <w:r w:rsidR="006B0B19">
        <w:rPr>
          <w:sz w:val="24"/>
          <w:szCs w:val="24"/>
        </w:rPr>
        <w:t xml:space="preserve"> and early 19</w:t>
      </w:r>
      <w:r w:rsidR="006B0B19" w:rsidRPr="006B0B19">
        <w:rPr>
          <w:sz w:val="24"/>
          <w:szCs w:val="24"/>
          <w:vertAlign w:val="superscript"/>
        </w:rPr>
        <w:t>th</w:t>
      </w:r>
      <w:r w:rsidR="006B0B19">
        <w:rPr>
          <w:sz w:val="24"/>
          <w:szCs w:val="24"/>
        </w:rPr>
        <w:t xml:space="preserve"> century</w:t>
      </w:r>
      <w:r w:rsidR="00593507">
        <w:rPr>
          <w:sz w:val="24"/>
          <w:szCs w:val="24"/>
        </w:rPr>
        <w:t xml:space="preserve">. The locals are very proud to live in such a historic area of Wales and as </w:t>
      </w:r>
      <w:r w:rsidR="0008033A">
        <w:rPr>
          <w:sz w:val="24"/>
          <w:szCs w:val="24"/>
        </w:rPr>
        <w:t>(</w:t>
      </w:r>
      <w:r w:rsidR="00593507">
        <w:rPr>
          <w:sz w:val="24"/>
          <w:szCs w:val="24"/>
        </w:rPr>
        <w:t>Macdonald 2006</w:t>
      </w:r>
      <w:r w:rsidR="0008033A">
        <w:rPr>
          <w:sz w:val="24"/>
          <w:szCs w:val="24"/>
        </w:rPr>
        <w:t>)</w:t>
      </w:r>
      <w:r w:rsidR="00593507">
        <w:rPr>
          <w:sz w:val="24"/>
          <w:szCs w:val="24"/>
        </w:rPr>
        <w:t xml:space="preserve"> says, heritage is material testimony of identity.</w:t>
      </w:r>
    </w:p>
    <w:p w14:paraId="0CFFECC6" w14:textId="7AE4B07B" w:rsidR="00B1049D" w:rsidRDefault="00B1049D" w:rsidP="00EE3522">
      <w:pPr>
        <w:spacing w:line="360" w:lineRule="auto"/>
        <w:rPr>
          <w:sz w:val="24"/>
          <w:szCs w:val="24"/>
        </w:rPr>
      </w:pPr>
      <w:r w:rsidRPr="00DD01CE">
        <w:rPr>
          <w:sz w:val="24"/>
          <w:szCs w:val="24"/>
        </w:rPr>
        <w:t xml:space="preserve">Pendlebury (2009) states that ‘heritage management as a cultural practice has long been primarily about conserving the fabric of the past for future generations.’ </w:t>
      </w:r>
      <w:r w:rsidR="00DC240A" w:rsidRPr="00DD01CE">
        <w:rPr>
          <w:sz w:val="24"/>
          <w:szCs w:val="24"/>
        </w:rPr>
        <w:t xml:space="preserve">The conservation of Blaenavon is one of the key aspects of the area, being able to conserve and preserve </w:t>
      </w:r>
      <w:r w:rsidR="00DD01CE" w:rsidRPr="00DD01CE">
        <w:rPr>
          <w:sz w:val="24"/>
          <w:szCs w:val="24"/>
        </w:rPr>
        <w:t>its</w:t>
      </w:r>
      <w:r w:rsidR="00DC240A" w:rsidRPr="00DD01CE">
        <w:rPr>
          <w:sz w:val="24"/>
          <w:szCs w:val="24"/>
        </w:rPr>
        <w:t xml:space="preserve"> history</w:t>
      </w:r>
      <w:r w:rsidR="00DD01CE" w:rsidRPr="00DD01CE">
        <w:rPr>
          <w:sz w:val="24"/>
          <w:szCs w:val="24"/>
        </w:rPr>
        <w:t xml:space="preserve"> from </w:t>
      </w:r>
      <w:r w:rsidR="00DC240A" w:rsidRPr="00DD01CE">
        <w:rPr>
          <w:sz w:val="24"/>
          <w:szCs w:val="24"/>
        </w:rPr>
        <w:t xml:space="preserve">when it was an industrial village is one of its main selling points to visitors and tourists. </w:t>
      </w:r>
      <w:r w:rsidRPr="00DD01CE">
        <w:rPr>
          <w:sz w:val="24"/>
          <w:szCs w:val="24"/>
        </w:rPr>
        <w:t xml:space="preserve">(Dalglish 2012, </w:t>
      </w:r>
      <w:proofErr w:type="spellStart"/>
      <w:r w:rsidRPr="00DD01CE">
        <w:rPr>
          <w:sz w:val="24"/>
          <w:szCs w:val="24"/>
        </w:rPr>
        <w:t>Veldpaus</w:t>
      </w:r>
      <w:proofErr w:type="spellEnd"/>
      <w:r w:rsidRPr="00DD01CE">
        <w:rPr>
          <w:sz w:val="24"/>
          <w:szCs w:val="24"/>
        </w:rPr>
        <w:t xml:space="preserve"> and Pereira </w:t>
      </w:r>
      <w:proofErr w:type="spellStart"/>
      <w:r w:rsidRPr="00DD01CE">
        <w:rPr>
          <w:sz w:val="24"/>
          <w:szCs w:val="24"/>
        </w:rPr>
        <w:t>Roders</w:t>
      </w:r>
      <w:proofErr w:type="spellEnd"/>
      <w:r w:rsidRPr="00DD01CE">
        <w:rPr>
          <w:sz w:val="24"/>
          <w:szCs w:val="24"/>
        </w:rPr>
        <w:t xml:space="preserve"> 2014) comment that</w:t>
      </w:r>
      <w:r w:rsidR="00DD01CE" w:rsidRPr="00DD01CE">
        <w:rPr>
          <w:sz w:val="24"/>
          <w:szCs w:val="24"/>
        </w:rPr>
        <w:t>,</w:t>
      </w:r>
      <w:r w:rsidRPr="00DD01CE">
        <w:rPr>
          <w:sz w:val="24"/>
          <w:szCs w:val="24"/>
        </w:rPr>
        <w:t xml:space="preserve"> ‘heritage management is no longer about allowing (or disallowing) transformation in itself, but about establishing and guiding the nature of the transformation.’</w:t>
      </w:r>
    </w:p>
    <w:p w14:paraId="4A386540" w14:textId="4DE0C5EC" w:rsidR="00593507" w:rsidRDefault="00593507" w:rsidP="00EE3522">
      <w:pPr>
        <w:spacing w:line="360" w:lineRule="auto"/>
        <w:rPr>
          <w:sz w:val="24"/>
          <w:szCs w:val="24"/>
        </w:rPr>
      </w:pPr>
      <w:r>
        <w:rPr>
          <w:sz w:val="24"/>
          <w:szCs w:val="24"/>
        </w:rPr>
        <w:t xml:space="preserve">Blaenavon has a </w:t>
      </w:r>
      <w:r w:rsidR="006B0B19">
        <w:rPr>
          <w:sz w:val="24"/>
          <w:szCs w:val="24"/>
        </w:rPr>
        <w:t>wealth</w:t>
      </w:r>
      <w:r>
        <w:rPr>
          <w:sz w:val="24"/>
          <w:szCs w:val="24"/>
        </w:rPr>
        <w:t xml:space="preserve"> of physical evidence, from machinery, clothing, helmets, letters</w:t>
      </w:r>
      <w:r w:rsidR="005F6FFE">
        <w:rPr>
          <w:sz w:val="24"/>
          <w:szCs w:val="24"/>
        </w:rPr>
        <w:t xml:space="preserve">, </w:t>
      </w:r>
      <w:r w:rsidR="00484762">
        <w:rPr>
          <w:sz w:val="24"/>
          <w:szCs w:val="24"/>
        </w:rPr>
        <w:t xml:space="preserve">and </w:t>
      </w:r>
      <w:r w:rsidR="005F6FFE">
        <w:rPr>
          <w:sz w:val="24"/>
          <w:szCs w:val="24"/>
        </w:rPr>
        <w:t>diaries f</w:t>
      </w:r>
      <w:r w:rsidR="00484762">
        <w:rPr>
          <w:sz w:val="24"/>
          <w:szCs w:val="24"/>
        </w:rPr>
        <w:t>ro</w:t>
      </w:r>
      <w:r w:rsidR="005F6FFE">
        <w:rPr>
          <w:sz w:val="24"/>
          <w:szCs w:val="24"/>
        </w:rPr>
        <w:t xml:space="preserve">m the time </w:t>
      </w:r>
      <w:r w:rsidR="00484762">
        <w:rPr>
          <w:sz w:val="24"/>
          <w:szCs w:val="24"/>
        </w:rPr>
        <w:t>as well as</w:t>
      </w:r>
      <w:r w:rsidR="005F6FFE">
        <w:rPr>
          <w:sz w:val="24"/>
          <w:szCs w:val="24"/>
        </w:rPr>
        <w:t xml:space="preserve"> </w:t>
      </w:r>
      <w:r>
        <w:rPr>
          <w:sz w:val="24"/>
          <w:szCs w:val="24"/>
        </w:rPr>
        <w:t xml:space="preserve">the </w:t>
      </w:r>
      <w:r w:rsidR="005F6FFE">
        <w:rPr>
          <w:sz w:val="24"/>
          <w:szCs w:val="24"/>
        </w:rPr>
        <w:t xml:space="preserve">invaluable </w:t>
      </w:r>
      <w:r>
        <w:rPr>
          <w:sz w:val="24"/>
          <w:szCs w:val="24"/>
        </w:rPr>
        <w:t>ex-miners</w:t>
      </w:r>
      <w:r w:rsidR="005F6FFE">
        <w:rPr>
          <w:sz w:val="24"/>
          <w:szCs w:val="24"/>
        </w:rPr>
        <w:t>, many of whom</w:t>
      </w:r>
      <w:r>
        <w:rPr>
          <w:sz w:val="24"/>
          <w:szCs w:val="24"/>
        </w:rPr>
        <w:t xml:space="preserve"> </w:t>
      </w:r>
      <w:r w:rsidR="005F6FFE">
        <w:rPr>
          <w:sz w:val="24"/>
          <w:szCs w:val="24"/>
        </w:rPr>
        <w:t xml:space="preserve">act as </w:t>
      </w:r>
      <w:r>
        <w:rPr>
          <w:sz w:val="24"/>
          <w:szCs w:val="24"/>
        </w:rPr>
        <w:t xml:space="preserve">tour guides at Big Pit. As </w:t>
      </w:r>
      <w:r w:rsidR="0008033A">
        <w:rPr>
          <w:sz w:val="24"/>
          <w:szCs w:val="24"/>
        </w:rPr>
        <w:t>(</w:t>
      </w:r>
      <w:r>
        <w:rPr>
          <w:sz w:val="24"/>
          <w:szCs w:val="24"/>
        </w:rPr>
        <w:t>Herbert 1995</w:t>
      </w:r>
      <w:r w:rsidR="0008033A">
        <w:rPr>
          <w:sz w:val="24"/>
          <w:szCs w:val="24"/>
        </w:rPr>
        <w:t>)</w:t>
      </w:r>
      <w:r>
        <w:rPr>
          <w:sz w:val="24"/>
          <w:szCs w:val="24"/>
        </w:rPr>
        <w:t xml:space="preserve"> says, ‘history is about the study of the past using evidence: landscapes, historic buildings etc. Heritage is not the past itself.’ </w:t>
      </w:r>
    </w:p>
    <w:p w14:paraId="3B055D2F" w14:textId="50429509" w:rsidR="00EE3522" w:rsidRDefault="00EE3522" w:rsidP="00EE3522">
      <w:pPr>
        <w:spacing w:line="360" w:lineRule="auto"/>
        <w:rPr>
          <w:sz w:val="24"/>
          <w:szCs w:val="24"/>
        </w:rPr>
      </w:pPr>
      <w:r>
        <w:rPr>
          <w:sz w:val="24"/>
          <w:szCs w:val="24"/>
        </w:rPr>
        <w:t xml:space="preserve">As </w:t>
      </w:r>
      <w:r w:rsidR="005F6FFE">
        <w:rPr>
          <w:sz w:val="24"/>
          <w:szCs w:val="24"/>
        </w:rPr>
        <w:t>mentioned</w:t>
      </w:r>
      <w:r w:rsidR="00614AFF">
        <w:rPr>
          <w:sz w:val="24"/>
          <w:szCs w:val="24"/>
        </w:rPr>
        <w:t xml:space="preserve"> at </w:t>
      </w:r>
      <w:r>
        <w:rPr>
          <w:sz w:val="24"/>
          <w:szCs w:val="24"/>
        </w:rPr>
        <w:t>the conference</w:t>
      </w:r>
      <w:r w:rsidR="005F6FFE">
        <w:rPr>
          <w:sz w:val="24"/>
          <w:szCs w:val="24"/>
        </w:rPr>
        <w:t xml:space="preserve">, the </w:t>
      </w:r>
      <w:r>
        <w:rPr>
          <w:sz w:val="24"/>
          <w:szCs w:val="24"/>
        </w:rPr>
        <w:t>Blaenavon Landscape</w:t>
      </w:r>
      <w:r w:rsidR="00011B62">
        <w:rPr>
          <w:sz w:val="24"/>
          <w:szCs w:val="24"/>
        </w:rPr>
        <w:t xml:space="preserve"> and Big Pit</w:t>
      </w:r>
      <w:r>
        <w:rPr>
          <w:sz w:val="24"/>
          <w:szCs w:val="24"/>
        </w:rPr>
        <w:t xml:space="preserve"> have a number of strengths and </w:t>
      </w:r>
      <w:r w:rsidR="00395C68">
        <w:rPr>
          <w:sz w:val="24"/>
          <w:szCs w:val="24"/>
        </w:rPr>
        <w:t xml:space="preserve">weaknesses. </w:t>
      </w:r>
      <w:r>
        <w:rPr>
          <w:sz w:val="24"/>
          <w:szCs w:val="24"/>
        </w:rPr>
        <w:t xml:space="preserve">One of the main strengths for Blaenavon is the </w:t>
      </w:r>
      <w:r w:rsidR="00395C68">
        <w:rPr>
          <w:sz w:val="24"/>
          <w:szCs w:val="24"/>
        </w:rPr>
        <w:t xml:space="preserve">supportive </w:t>
      </w:r>
      <w:r>
        <w:rPr>
          <w:sz w:val="24"/>
          <w:szCs w:val="24"/>
        </w:rPr>
        <w:t xml:space="preserve">local community </w:t>
      </w:r>
      <w:r w:rsidR="00395C68">
        <w:rPr>
          <w:sz w:val="24"/>
          <w:szCs w:val="24"/>
        </w:rPr>
        <w:t xml:space="preserve">who worked </w:t>
      </w:r>
      <w:r>
        <w:rPr>
          <w:sz w:val="24"/>
          <w:szCs w:val="24"/>
        </w:rPr>
        <w:t xml:space="preserve">together in order </w:t>
      </w:r>
      <w:r w:rsidR="00395C68">
        <w:rPr>
          <w:sz w:val="24"/>
          <w:szCs w:val="24"/>
        </w:rPr>
        <w:t>gain the</w:t>
      </w:r>
      <w:r>
        <w:rPr>
          <w:sz w:val="24"/>
          <w:szCs w:val="24"/>
        </w:rPr>
        <w:t xml:space="preserve"> World Heritage Site title, and </w:t>
      </w:r>
      <w:r w:rsidR="00395C68">
        <w:rPr>
          <w:sz w:val="24"/>
          <w:szCs w:val="24"/>
        </w:rPr>
        <w:t xml:space="preserve">who now </w:t>
      </w:r>
      <w:r>
        <w:rPr>
          <w:sz w:val="24"/>
          <w:szCs w:val="24"/>
        </w:rPr>
        <w:t xml:space="preserve">ensure that all </w:t>
      </w:r>
      <w:r w:rsidR="00395C68">
        <w:rPr>
          <w:sz w:val="24"/>
          <w:szCs w:val="24"/>
        </w:rPr>
        <w:t xml:space="preserve">necessary </w:t>
      </w:r>
      <w:r>
        <w:rPr>
          <w:sz w:val="24"/>
          <w:szCs w:val="24"/>
        </w:rPr>
        <w:t>regenerat</w:t>
      </w:r>
      <w:r w:rsidR="00395C68">
        <w:rPr>
          <w:sz w:val="24"/>
          <w:szCs w:val="24"/>
        </w:rPr>
        <w:t>ion and reconstruction takes</w:t>
      </w:r>
      <w:r>
        <w:rPr>
          <w:sz w:val="24"/>
          <w:szCs w:val="24"/>
        </w:rPr>
        <w:t xml:space="preserve"> place. </w:t>
      </w:r>
    </w:p>
    <w:p w14:paraId="5328FA80" w14:textId="4BFF11A5" w:rsidR="004D0E74" w:rsidRDefault="00395C68" w:rsidP="00EE3522">
      <w:pPr>
        <w:spacing w:line="360" w:lineRule="auto"/>
        <w:rPr>
          <w:sz w:val="24"/>
          <w:szCs w:val="24"/>
        </w:rPr>
      </w:pPr>
      <w:r>
        <w:rPr>
          <w:sz w:val="24"/>
          <w:szCs w:val="24"/>
        </w:rPr>
        <w:t>Having researched the area it is apparent that t</w:t>
      </w:r>
      <w:r w:rsidR="004D0E74">
        <w:rPr>
          <w:sz w:val="24"/>
          <w:szCs w:val="24"/>
        </w:rPr>
        <w:t xml:space="preserve">here are a number of opportunities for </w:t>
      </w:r>
      <w:r>
        <w:rPr>
          <w:sz w:val="24"/>
          <w:szCs w:val="24"/>
        </w:rPr>
        <w:t>the landscape</w:t>
      </w:r>
      <w:r w:rsidR="003239B5">
        <w:rPr>
          <w:sz w:val="24"/>
          <w:szCs w:val="24"/>
        </w:rPr>
        <w:t xml:space="preserve">, </w:t>
      </w:r>
      <w:r w:rsidR="00484762">
        <w:rPr>
          <w:sz w:val="24"/>
          <w:szCs w:val="24"/>
        </w:rPr>
        <w:t>a major</w:t>
      </w:r>
      <w:r w:rsidR="003239B5">
        <w:rPr>
          <w:sz w:val="24"/>
          <w:szCs w:val="24"/>
        </w:rPr>
        <w:t xml:space="preserve"> opportunity is the first-hand educational experience Big Pit and the Blaenavon landscape offers schools and visitors. Many skills within the history and geography national curricula can be covered by a visit to the area. Educational programmes are available and schools are encouraged to contact Big Pit in order to arrange appropriate educational tours and experiences bespoke to learner’s needs. </w:t>
      </w:r>
    </w:p>
    <w:p w14:paraId="60A08AC5" w14:textId="6B539950" w:rsidR="00044798" w:rsidRDefault="00044798" w:rsidP="00EE3522">
      <w:pPr>
        <w:spacing w:line="360" w:lineRule="auto"/>
        <w:rPr>
          <w:sz w:val="24"/>
          <w:szCs w:val="24"/>
        </w:rPr>
      </w:pPr>
      <w:r>
        <w:rPr>
          <w:sz w:val="24"/>
          <w:szCs w:val="24"/>
        </w:rPr>
        <w:t>A</w:t>
      </w:r>
      <w:r w:rsidR="00484762">
        <w:rPr>
          <w:sz w:val="24"/>
          <w:szCs w:val="24"/>
        </w:rPr>
        <w:t xml:space="preserve"> further opportunity is that ex-</w:t>
      </w:r>
      <w:r>
        <w:rPr>
          <w:sz w:val="24"/>
          <w:szCs w:val="24"/>
        </w:rPr>
        <w:t>miners conduct the guided tours</w:t>
      </w:r>
      <w:r w:rsidR="00484762">
        <w:rPr>
          <w:sz w:val="24"/>
          <w:szCs w:val="24"/>
        </w:rPr>
        <w:t>,</w:t>
      </w:r>
      <w:r>
        <w:rPr>
          <w:sz w:val="24"/>
          <w:szCs w:val="24"/>
        </w:rPr>
        <w:t xml:space="preserve"> </w:t>
      </w:r>
      <w:r w:rsidR="00484762">
        <w:rPr>
          <w:sz w:val="24"/>
          <w:szCs w:val="24"/>
        </w:rPr>
        <w:t>this</w:t>
      </w:r>
      <w:r>
        <w:rPr>
          <w:sz w:val="24"/>
          <w:szCs w:val="24"/>
        </w:rPr>
        <w:t xml:space="preserve"> means that the experiences and stories they share with visitors are authentic</w:t>
      </w:r>
      <w:r w:rsidR="00484762">
        <w:rPr>
          <w:sz w:val="24"/>
          <w:szCs w:val="24"/>
        </w:rPr>
        <w:t xml:space="preserve"> </w:t>
      </w:r>
      <w:r>
        <w:rPr>
          <w:sz w:val="24"/>
          <w:szCs w:val="24"/>
        </w:rPr>
        <w:t>and captivating, having had first-hand experience working down a mine</w:t>
      </w:r>
      <w:r w:rsidR="00484762">
        <w:rPr>
          <w:sz w:val="24"/>
          <w:szCs w:val="24"/>
        </w:rPr>
        <w:t>.</w:t>
      </w:r>
    </w:p>
    <w:p w14:paraId="13F4C742" w14:textId="77777777" w:rsidR="00B26C91" w:rsidRDefault="00B26C91" w:rsidP="00EE3522">
      <w:pPr>
        <w:spacing w:line="360" w:lineRule="auto"/>
        <w:rPr>
          <w:sz w:val="24"/>
          <w:szCs w:val="24"/>
        </w:rPr>
      </w:pPr>
    </w:p>
    <w:p w14:paraId="28BB6399" w14:textId="77777777" w:rsidR="00B26C91" w:rsidRDefault="00B26C91" w:rsidP="00EE3522">
      <w:pPr>
        <w:spacing w:line="360" w:lineRule="auto"/>
        <w:rPr>
          <w:sz w:val="24"/>
          <w:szCs w:val="24"/>
        </w:rPr>
      </w:pPr>
    </w:p>
    <w:p w14:paraId="0C44FC14" w14:textId="308CE85F" w:rsidR="00044798" w:rsidRDefault="00044798" w:rsidP="00EE3522">
      <w:pPr>
        <w:spacing w:line="360" w:lineRule="auto"/>
        <w:rPr>
          <w:sz w:val="24"/>
          <w:szCs w:val="24"/>
        </w:rPr>
      </w:pPr>
      <w:r>
        <w:rPr>
          <w:sz w:val="24"/>
          <w:szCs w:val="24"/>
        </w:rPr>
        <w:lastRenderedPageBreak/>
        <w:t xml:space="preserve">An additional opportunity for Blaenavon is that it is easily accessible by </w:t>
      </w:r>
      <w:r w:rsidR="00484762">
        <w:rPr>
          <w:sz w:val="24"/>
          <w:szCs w:val="24"/>
        </w:rPr>
        <w:t xml:space="preserve">car, rail, bus and </w:t>
      </w:r>
      <w:r>
        <w:rPr>
          <w:sz w:val="24"/>
          <w:szCs w:val="24"/>
        </w:rPr>
        <w:t xml:space="preserve">coach. There is a high-level railway station at Blaenavon that </w:t>
      </w:r>
      <w:r w:rsidR="00484762">
        <w:rPr>
          <w:sz w:val="24"/>
          <w:szCs w:val="24"/>
        </w:rPr>
        <w:t>enables</w:t>
      </w:r>
      <w:r>
        <w:rPr>
          <w:sz w:val="24"/>
          <w:szCs w:val="24"/>
        </w:rPr>
        <w:t xml:space="preserve"> visitors</w:t>
      </w:r>
      <w:r w:rsidR="00484762">
        <w:rPr>
          <w:sz w:val="24"/>
          <w:szCs w:val="24"/>
        </w:rPr>
        <w:t xml:space="preserve"> to travel</w:t>
      </w:r>
      <w:r>
        <w:rPr>
          <w:sz w:val="24"/>
          <w:szCs w:val="24"/>
        </w:rPr>
        <w:t xml:space="preserve"> from one attraction to the next; this has a cost unlike the attractions. It is a convenient way for visitors to explore Blaenavon, </w:t>
      </w:r>
      <w:r w:rsidR="00484762">
        <w:rPr>
          <w:sz w:val="24"/>
          <w:szCs w:val="24"/>
        </w:rPr>
        <w:t xml:space="preserve">and supports </w:t>
      </w:r>
      <w:r>
        <w:rPr>
          <w:sz w:val="24"/>
          <w:szCs w:val="24"/>
        </w:rPr>
        <w:t xml:space="preserve">the community by providing funding to keep the line open. </w:t>
      </w:r>
    </w:p>
    <w:p w14:paraId="0645FE5B" w14:textId="1F962A90" w:rsidR="002E08B9" w:rsidRPr="001E5069" w:rsidRDefault="002E08B9" w:rsidP="002E08B9">
      <w:pPr>
        <w:spacing w:line="360" w:lineRule="auto"/>
        <w:rPr>
          <w:sz w:val="24"/>
          <w:szCs w:val="24"/>
        </w:rPr>
      </w:pPr>
      <w:proofErr w:type="spellStart"/>
      <w:r w:rsidRPr="002E08B9">
        <w:rPr>
          <w:sz w:val="24"/>
          <w:szCs w:val="24"/>
        </w:rPr>
        <w:t>Zancheti</w:t>
      </w:r>
      <w:proofErr w:type="spellEnd"/>
      <w:r w:rsidRPr="002E08B9">
        <w:rPr>
          <w:sz w:val="24"/>
          <w:szCs w:val="24"/>
        </w:rPr>
        <w:t xml:space="preserve"> &amp; Hidaka (2011) say that in order to decide whether the conservation of a heritage site is positive or not</w:t>
      </w:r>
      <w:r w:rsidR="007A6A63">
        <w:rPr>
          <w:sz w:val="24"/>
          <w:szCs w:val="24"/>
        </w:rPr>
        <w:t>,</w:t>
      </w:r>
      <w:r w:rsidRPr="002E08B9">
        <w:rPr>
          <w:sz w:val="24"/>
          <w:szCs w:val="24"/>
        </w:rPr>
        <w:t xml:space="preserve"> consider</w:t>
      </w:r>
      <w:r w:rsidR="00D556E9">
        <w:rPr>
          <w:sz w:val="24"/>
          <w:szCs w:val="24"/>
        </w:rPr>
        <w:t>ation should be given to</w:t>
      </w:r>
      <w:r w:rsidRPr="002E08B9">
        <w:rPr>
          <w:sz w:val="24"/>
          <w:szCs w:val="24"/>
        </w:rPr>
        <w:t xml:space="preserve"> the sustainability of the destination, </w:t>
      </w:r>
      <w:r w:rsidR="007A6A63">
        <w:rPr>
          <w:sz w:val="24"/>
          <w:szCs w:val="24"/>
        </w:rPr>
        <w:t xml:space="preserve">to </w:t>
      </w:r>
      <w:r w:rsidRPr="002E08B9">
        <w:rPr>
          <w:sz w:val="24"/>
          <w:szCs w:val="24"/>
        </w:rPr>
        <w:t xml:space="preserve">what is </w:t>
      </w:r>
      <w:r w:rsidR="00D556E9">
        <w:rPr>
          <w:sz w:val="24"/>
          <w:szCs w:val="24"/>
        </w:rPr>
        <w:t>taking place</w:t>
      </w:r>
      <w:r w:rsidRPr="002E08B9">
        <w:rPr>
          <w:sz w:val="24"/>
          <w:szCs w:val="24"/>
        </w:rPr>
        <w:t xml:space="preserve"> in order to ensure the longevity of the site</w:t>
      </w:r>
      <w:r w:rsidR="007A6A63">
        <w:rPr>
          <w:sz w:val="24"/>
          <w:szCs w:val="24"/>
        </w:rPr>
        <w:t>,</w:t>
      </w:r>
      <w:r w:rsidRPr="002E08B9">
        <w:rPr>
          <w:sz w:val="24"/>
          <w:szCs w:val="24"/>
        </w:rPr>
        <w:t xml:space="preserve"> and </w:t>
      </w:r>
      <w:r w:rsidR="00D556E9">
        <w:rPr>
          <w:sz w:val="24"/>
          <w:szCs w:val="24"/>
        </w:rPr>
        <w:t>whether</w:t>
      </w:r>
      <w:r w:rsidRPr="002E08B9">
        <w:rPr>
          <w:sz w:val="24"/>
          <w:szCs w:val="24"/>
        </w:rPr>
        <w:t xml:space="preserve"> recommendations by the visitors, government and UNESCO</w:t>
      </w:r>
      <w:r w:rsidR="00D556E9">
        <w:rPr>
          <w:sz w:val="24"/>
          <w:szCs w:val="24"/>
        </w:rPr>
        <w:t xml:space="preserve"> are being acted upon</w:t>
      </w:r>
      <w:r w:rsidRPr="002E08B9">
        <w:rPr>
          <w:sz w:val="24"/>
          <w:szCs w:val="24"/>
        </w:rPr>
        <w:t xml:space="preserve">. They also say that the heritage site should compare itself with other heritage sites to see what they are doing differently and why </w:t>
      </w:r>
      <w:r>
        <w:rPr>
          <w:sz w:val="24"/>
          <w:szCs w:val="24"/>
        </w:rPr>
        <w:t>they are doing it;</w:t>
      </w:r>
      <w:r w:rsidRPr="002E08B9">
        <w:rPr>
          <w:sz w:val="24"/>
          <w:szCs w:val="24"/>
        </w:rPr>
        <w:t xml:space="preserve"> they could then take ideas from them to increase the longevity of their destination.</w:t>
      </w:r>
    </w:p>
    <w:p w14:paraId="11AF2FA0" w14:textId="1A8A2420" w:rsidR="00EE3522" w:rsidRDefault="009F3174" w:rsidP="00EE3522">
      <w:pPr>
        <w:spacing w:line="360" w:lineRule="auto"/>
        <w:rPr>
          <w:sz w:val="24"/>
          <w:szCs w:val="24"/>
        </w:rPr>
      </w:pPr>
      <w:r>
        <w:rPr>
          <w:sz w:val="24"/>
          <w:szCs w:val="24"/>
        </w:rPr>
        <w:t>A main weakness</w:t>
      </w:r>
      <w:r w:rsidR="00EE3522">
        <w:rPr>
          <w:sz w:val="24"/>
          <w:szCs w:val="24"/>
        </w:rPr>
        <w:t xml:space="preserve"> </w:t>
      </w:r>
      <w:r w:rsidR="00016557">
        <w:rPr>
          <w:sz w:val="24"/>
          <w:szCs w:val="24"/>
        </w:rPr>
        <w:t xml:space="preserve">of the area </w:t>
      </w:r>
      <w:r w:rsidR="00EE3522">
        <w:rPr>
          <w:sz w:val="24"/>
          <w:szCs w:val="24"/>
        </w:rPr>
        <w:t xml:space="preserve">would be </w:t>
      </w:r>
      <w:r w:rsidR="00016557">
        <w:rPr>
          <w:sz w:val="24"/>
          <w:szCs w:val="24"/>
        </w:rPr>
        <w:t>its</w:t>
      </w:r>
      <w:r w:rsidR="00EE3522">
        <w:rPr>
          <w:sz w:val="24"/>
          <w:szCs w:val="24"/>
        </w:rPr>
        <w:t xml:space="preserve"> reliance on loans and grants</w:t>
      </w:r>
      <w:r w:rsidR="00016557">
        <w:rPr>
          <w:sz w:val="24"/>
          <w:szCs w:val="24"/>
        </w:rPr>
        <w:t xml:space="preserve"> in order to develop and sustain it</w:t>
      </w:r>
      <w:r w:rsidR="00EE3522">
        <w:rPr>
          <w:sz w:val="24"/>
          <w:szCs w:val="24"/>
        </w:rPr>
        <w:t xml:space="preserve">, due to Big Pit </w:t>
      </w:r>
      <w:r>
        <w:rPr>
          <w:sz w:val="24"/>
          <w:szCs w:val="24"/>
        </w:rPr>
        <w:t xml:space="preserve">and other amenities </w:t>
      </w:r>
      <w:r w:rsidR="00EE3522">
        <w:rPr>
          <w:sz w:val="24"/>
          <w:szCs w:val="24"/>
        </w:rPr>
        <w:t>being</w:t>
      </w:r>
      <w:r>
        <w:rPr>
          <w:sz w:val="24"/>
          <w:szCs w:val="24"/>
        </w:rPr>
        <w:t xml:space="preserve"> </w:t>
      </w:r>
      <w:r w:rsidR="00016557">
        <w:rPr>
          <w:sz w:val="24"/>
          <w:szCs w:val="24"/>
        </w:rPr>
        <w:t>public sector attraction</w:t>
      </w:r>
      <w:r>
        <w:rPr>
          <w:sz w:val="24"/>
          <w:szCs w:val="24"/>
        </w:rPr>
        <w:t>s</w:t>
      </w:r>
      <w:r w:rsidR="00016557">
        <w:rPr>
          <w:sz w:val="24"/>
          <w:szCs w:val="24"/>
        </w:rPr>
        <w:t xml:space="preserve"> there is no </w:t>
      </w:r>
      <w:r w:rsidR="00EE3522">
        <w:rPr>
          <w:sz w:val="24"/>
          <w:szCs w:val="24"/>
        </w:rPr>
        <w:t xml:space="preserve">direct </w:t>
      </w:r>
      <w:r w:rsidR="00016557">
        <w:rPr>
          <w:sz w:val="24"/>
          <w:szCs w:val="24"/>
        </w:rPr>
        <w:t>revenue</w:t>
      </w:r>
      <w:r w:rsidR="00EE3522">
        <w:rPr>
          <w:sz w:val="24"/>
          <w:szCs w:val="24"/>
        </w:rPr>
        <w:t xml:space="preserve"> from </w:t>
      </w:r>
      <w:r>
        <w:rPr>
          <w:sz w:val="24"/>
          <w:szCs w:val="24"/>
        </w:rPr>
        <w:t>visitors.</w:t>
      </w:r>
      <w:r w:rsidR="00EE3522">
        <w:rPr>
          <w:sz w:val="24"/>
          <w:szCs w:val="24"/>
        </w:rPr>
        <w:t xml:space="preserve"> </w:t>
      </w:r>
      <w:r>
        <w:rPr>
          <w:sz w:val="24"/>
          <w:szCs w:val="24"/>
        </w:rPr>
        <w:t xml:space="preserve">By becoming part of the private sector, Big Pit, the Ironworks and the Blaenavon Heritage Museum could begin to charge an entrance fee; this could be relatively small initially and increase incrementally depending on any effect on visitor numbers. </w:t>
      </w:r>
      <w:r w:rsidR="00E26A9C">
        <w:rPr>
          <w:sz w:val="24"/>
          <w:szCs w:val="24"/>
        </w:rPr>
        <w:t>Such a move</w:t>
      </w:r>
      <w:r>
        <w:rPr>
          <w:sz w:val="24"/>
          <w:szCs w:val="24"/>
        </w:rPr>
        <w:t xml:space="preserve"> would help to ensure the longevity of the sites.</w:t>
      </w:r>
      <w:r w:rsidR="00EE3522">
        <w:rPr>
          <w:sz w:val="24"/>
          <w:szCs w:val="24"/>
        </w:rPr>
        <w:t xml:space="preserve"> </w:t>
      </w:r>
    </w:p>
    <w:p w14:paraId="74167FD5" w14:textId="40C24DE2" w:rsidR="00315693" w:rsidRDefault="00315693" w:rsidP="00EE3522">
      <w:pPr>
        <w:spacing w:line="360" w:lineRule="auto"/>
        <w:rPr>
          <w:sz w:val="24"/>
          <w:szCs w:val="24"/>
        </w:rPr>
      </w:pPr>
      <w:r>
        <w:rPr>
          <w:sz w:val="24"/>
          <w:szCs w:val="24"/>
        </w:rPr>
        <w:t xml:space="preserve">One of biggest threats </w:t>
      </w:r>
      <w:r w:rsidR="00E26A9C">
        <w:rPr>
          <w:sz w:val="24"/>
          <w:szCs w:val="24"/>
        </w:rPr>
        <w:t>to Big Pit is</w:t>
      </w:r>
      <w:r>
        <w:rPr>
          <w:sz w:val="24"/>
          <w:szCs w:val="24"/>
        </w:rPr>
        <w:t xml:space="preserve"> the Rhondda Welsh Mining </w:t>
      </w:r>
      <w:r w:rsidR="00587760">
        <w:rPr>
          <w:sz w:val="24"/>
          <w:szCs w:val="24"/>
        </w:rPr>
        <w:t>Experience;</w:t>
      </w:r>
      <w:r>
        <w:rPr>
          <w:sz w:val="24"/>
          <w:szCs w:val="24"/>
        </w:rPr>
        <w:t xml:space="preserve"> this museum offers </w:t>
      </w:r>
      <w:r w:rsidR="00E26A9C">
        <w:rPr>
          <w:sz w:val="24"/>
          <w:szCs w:val="24"/>
        </w:rPr>
        <w:t>a very similar experience to</w:t>
      </w:r>
      <w:r>
        <w:rPr>
          <w:sz w:val="24"/>
          <w:szCs w:val="24"/>
        </w:rPr>
        <w:t xml:space="preserve"> Big Pit, </w:t>
      </w:r>
      <w:r w:rsidR="008D6970">
        <w:rPr>
          <w:sz w:val="24"/>
          <w:szCs w:val="24"/>
        </w:rPr>
        <w:t>using</w:t>
      </w:r>
      <w:r w:rsidR="00E26A9C">
        <w:rPr>
          <w:sz w:val="24"/>
          <w:szCs w:val="24"/>
        </w:rPr>
        <w:t xml:space="preserve"> ex-miners as tour guides</w:t>
      </w:r>
      <w:r>
        <w:rPr>
          <w:sz w:val="24"/>
          <w:szCs w:val="24"/>
        </w:rPr>
        <w:t xml:space="preserve">. However, the museum charges a fee for </w:t>
      </w:r>
      <w:r w:rsidR="009D5AEC">
        <w:rPr>
          <w:sz w:val="24"/>
          <w:szCs w:val="24"/>
        </w:rPr>
        <w:t xml:space="preserve">its </w:t>
      </w:r>
      <w:r w:rsidR="008D6970">
        <w:rPr>
          <w:sz w:val="24"/>
          <w:szCs w:val="24"/>
        </w:rPr>
        <w:t xml:space="preserve">underground </w:t>
      </w:r>
      <w:r>
        <w:rPr>
          <w:sz w:val="24"/>
          <w:szCs w:val="24"/>
        </w:rPr>
        <w:t>guided tour</w:t>
      </w:r>
      <w:r w:rsidR="00A3392C">
        <w:rPr>
          <w:sz w:val="24"/>
          <w:szCs w:val="24"/>
        </w:rPr>
        <w:t>,</w:t>
      </w:r>
      <w:r w:rsidR="009D5AEC">
        <w:rPr>
          <w:sz w:val="24"/>
          <w:szCs w:val="24"/>
        </w:rPr>
        <w:t xml:space="preserve"> ‘The Black Gold Experience’</w:t>
      </w:r>
      <w:r>
        <w:rPr>
          <w:sz w:val="24"/>
          <w:szCs w:val="24"/>
        </w:rPr>
        <w:t xml:space="preserve">, the </w:t>
      </w:r>
      <w:r w:rsidR="00E26A9C">
        <w:rPr>
          <w:sz w:val="24"/>
          <w:szCs w:val="24"/>
        </w:rPr>
        <w:t xml:space="preserve">admission </w:t>
      </w:r>
      <w:r>
        <w:rPr>
          <w:sz w:val="24"/>
          <w:szCs w:val="24"/>
        </w:rPr>
        <w:t>fee is £5.75 for a child and £6.95 for an adult</w:t>
      </w:r>
      <w:r w:rsidR="009D5AEC">
        <w:rPr>
          <w:sz w:val="24"/>
          <w:szCs w:val="24"/>
        </w:rPr>
        <w:t>.</w:t>
      </w:r>
      <w:r>
        <w:rPr>
          <w:sz w:val="24"/>
          <w:szCs w:val="24"/>
        </w:rPr>
        <w:t xml:space="preserve"> </w:t>
      </w:r>
      <w:r w:rsidR="009D5AEC">
        <w:rPr>
          <w:sz w:val="24"/>
          <w:szCs w:val="24"/>
        </w:rPr>
        <w:t>A</w:t>
      </w:r>
      <w:r>
        <w:rPr>
          <w:sz w:val="24"/>
          <w:szCs w:val="24"/>
        </w:rPr>
        <w:t xml:space="preserve">t the end of the guided tour there is a </w:t>
      </w:r>
      <w:r w:rsidR="008D6970">
        <w:rPr>
          <w:sz w:val="24"/>
          <w:szCs w:val="24"/>
        </w:rPr>
        <w:t xml:space="preserve">virtual ride </w:t>
      </w:r>
      <w:r>
        <w:rPr>
          <w:sz w:val="24"/>
          <w:szCs w:val="24"/>
        </w:rPr>
        <w:t>cinematic experience called ‘DRAM’ which allows visitors to experience what it would have been like to travel through the mine in a dram. This is included in the price.</w:t>
      </w:r>
    </w:p>
    <w:p w14:paraId="28017E1F" w14:textId="63E03800" w:rsidR="00315693" w:rsidRDefault="00315693" w:rsidP="00315693">
      <w:pPr>
        <w:spacing w:line="360" w:lineRule="auto"/>
        <w:rPr>
          <w:sz w:val="24"/>
          <w:szCs w:val="24"/>
        </w:rPr>
      </w:pPr>
      <w:r>
        <w:rPr>
          <w:sz w:val="24"/>
          <w:szCs w:val="24"/>
        </w:rPr>
        <w:t>A recommendation for Big Pit would be to consider developing a virtual reality or cinematic experience</w:t>
      </w:r>
      <w:r w:rsidR="00A3392C">
        <w:rPr>
          <w:sz w:val="24"/>
          <w:szCs w:val="24"/>
        </w:rPr>
        <w:t xml:space="preserve"> of its own,</w:t>
      </w:r>
      <w:r>
        <w:rPr>
          <w:sz w:val="24"/>
          <w:szCs w:val="24"/>
        </w:rPr>
        <w:t xml:space="preserve"> to take place at the end of the tour underground. The inclusion of such an experience would excite and thrill visitors, particularly younger generations who take an interest in modern technology. If a </w:t>
      </w:r>
      <w:r w:rsidR="00A3392C">
        <w:rPr>
          <w:sz w:val="24"/>
          <w:szCs w:val="24"/>
        </w:rPr>
        <w:t xml:space="preserve">virtual reality simulator was </w:t>
      </w:r>
      <w:r>
        <w:rPr>
          <w:sz w:val="24"/>
          <w:szCs w:val="24"/>
        </w:rPr>
        <w:t xml:space="preserve">introduced within the attraction, larger numbers of people may be persuaded to visit. The underground tour is educationally rich and this additional experience would enhance the learning by bringing the underground </w:t>
      </w:r>
      <w:r w:rsidR="008D6970">
        <w:rPr>
          <w:sz w:val="24"/>
          <w:szCs w:val="24"/>
        </w:rPr>
        <w:t>encounter</w:t>
      </w:r>
      <w:r>
        <w:rPr>
          <w:sz w:val="24"/>
          <w:szCs w:val="24"/>
        </w:rPr>
        <w:t xml:space="preserve"> alive, stimulating the senses and creating a lasting memory in the mind. </w:t>
      </w:r>
    </w:p>
    <w:p w14:paraId="2CA05DAC" w14:textId="44530790" w:rsidR="00AC37C4" w:rsidRDefault="00AC37C4" w:rsidP="00AC37C4">
      <w:pPr>
        <w:spacing w:line="360" w:lineRule="auto"/>
        <w:rPr>
          <w:sz w:val="24"/>
          <w:szCs w:val="24"/>
        </w:rPr>
      </w:pPr>
      <w:r>
        <w:rPr>
          <w:sz w:val="24"/>
          <w:szCs w:val="24"/>
        </w:rPr>
        <w:t>Another e</w:t>
      </w:r>
      <w:r w:rsidR="008D6970">
        <w:rPr>
          <w:sz w:val="24"/>
          <w:szCs w:val="24"/>
        </w:rPr>
        <w:t xml:space="preserve">xperience </w:t>
      </w:r>
      <w:r>
        <w:rPr>
          <w:sz w:val="24"/>
          <w:szCs w:val="24"/>
        </w:rPr>
        <w:t>that could enhance Big Pit’s presence would be a ‘Dram’ photo e</w:t>
      </w:r>
      <w:r w:rsidR="008D6970">
        <w:rPr>
          <w:sz w:val="24"/>
          <w:szCs w:val="24"/>
        </w:rPr>
        <w:t>vent</w:t>
      </w:r>
      <w:r>
        <w:rPr>
          <w:sz w:val="24"/>
          <w:szCs w:val="24"/>
        </w:rPr>
        <w:t xml:space="preserve"> using an authentic dram and green screen. Adults, children and families would have the opportunity to sit in a dram, pretending to lean to one side screaming, whilst the green screen behind them shows them hurtling through the mine at high speed. Another potential opportunity would be to take individual/group photos in the entrance to the lift before dropping underground for the guided tour. Although these ideas would </w:t>
      </w:r>
      <w:r>
        <w:rPr>
          <w:sz w:val="24"/>
          <w:szCs w:val="24"/>
        </w:rPr>
        <w:lastRenderedPageBreak/>
        <w:t>not be favourable with all, particularly those who are keen to maintain the authenticity of the mine and not to make it into a ‘theme park experience’, there is a need for money in the area and with these photo opportunities being chargeable there is the potential to make some much needed revenue. The photos would provide a lasting memory for visitors.</w:t>
      </w:r>
    </w:p>
    <w:p w14:paraId="0C36DA11" w14:textId="6CEA9DE3" w:rsidR="00B57D7C" w:rsidRDefault="00B57D7C" w:rsidP="00B57D7C">
      <w:pPr>
        <w:spacing w:line="360" w:lineRule="auto"/>
        <w:rPr>
          <w:sz w:val="24"/>
          <w:szCs w:val="24"/>
        </w:rPr>
      </w:pPr>
      <w:r>
        <w:rPr>
          <w:sz w:val="24"/>
          <w:szCs w:val="24"/>
        </w:rPr>
        <w:t>Sadly, a major threat for Blaenavon is its high level of deprivation and poverty, the lack of wealth in the area could potentially prevent tourists from visiting or encourage them to stay at more affluent out of town areas. With its location between Cardiff and Swansea it is unlikely that visitors/tourists visit Blaenavon alone, many will coordinate a visit with a trip to Cardiff or Swansea and will stay at Blaenavon for a relatively short period of time. However, Blaenavon is trying hard to promote itself to visitors/tourists through the Blaenavon World Heritage Site website and encourages them to stay at the local B&amp;Bs and to eat at the local public houses.</w:t>
      </w:r>
    </w:p>
    <w:p w14:paraId="3BD0C914" w14:textId="77FDF912" w:rsidR="00B57D7C" w:rsidRDefault="00B57D7C" w:rsidP="00B57D7C">
      <w:pPr>
        <w:spacing w:line="360" w:lineRule="auto"/>
        <w:rPr>
          <w:sz w:val="24"/>
          <w:szCs w:val="24"/>
        </w:rPr>
      </w:pPr>
      <w:r>
        <w:rPr>
          <w:sz w:val="24"/>
          <w:szCs w:val="24"/>
        </w:rPr>
        <w:t>A recommendation for Blaenavon would be for financial investment to be made in further developing the town and its surrounding area in order to attract visitors travelling through and within Wales, and to help increase morale for the local people, enabling them to feel ongoing pride in their town and not merely because of the attractions that are there.</w:t>
      </w:r>
    </w:p>
    <w:p w14:paraId="54D52A65" w14:textId="13C7ECB5" w:rsidR="001C3218" w:rsidRDefault="001C3218" w:rsidP="001C3218">
      <w:pPr>
        <w:spacing w:line="360" w:lineRule="auto"/>
        <w:rPr>
          <w:sz w:val="24"/>
          <w:szCs w:val="24"/>
        </w:rPr>
      </w:pPr>
      <w:bookmarkStart w:id="0" w:name="_Hlk29479437"/>
      <w:r>
        <w:rPr>
          <w:sz w:val="24"/>
          <w:szCs w:val="24"/>
        </w:rPr>
        <w:t>A further threat is that the ex-miners are unfortunately not going to be around forever</w:t>
      </w:r>
      <w:r w:rsidR="003A35AA">
        <w:rPr>
          <w:sz w:val="24"/>
          <w:szCs w:val="24"/>
        </w:rPr>
        <w:t>.</w:t>
      </w:r>
    </w:p>
    <w:bookmarkEnd w:id="0"/>
    <w:p w14:paraId="61FCAA34" w14:textId="61875E23" w:rsidR="00237B0D" w:rsidRDefault="00A07D65" w:rsidP="00B57D7C">
      <w:pPr>
        <w:spacing w:line="360" w:lineRule="auto"/>
        <w:rPr>
          <w:sz w:val="24"/>
          <w:szCs w:val="24"/>
        </w:rPr>
      </w:pPr>
      <w:r>
        <w:rPr>
          <w:sz w:val="24"/>
          <w:szCs w:val="24"/>
        </w:rPr>
        <w:t>In</w:t>
      </w:r>
      <w:r w:rsidR="001C3218">
        <w:rPr>
          <w:sz w:val="24"/>
          <w:szCs w:val="24"/>
        </w:rPr>
        <w:t xml:space="preserve"> order to overcome this </w:t>
      </w:r>
      <w:r>
        <w:rPr>
          <w:sz w:val="24"/>
          <w:szCs w:val="24"/>
        </w:rPr>
        <w:t>Big Pit c</w:t>
      </w:r>
      <w:r w:rsidR="001C3218">
        <w:rPr>
          <w:sz w:val="24"/>
          <w:szCs w:val="24"/>
        </w:rPr>
        <w:t xml:space="preserve">ould introduce an audio </w:t>
      </w:r>
      <w:r w:rsidR="001E5069">
        <w:rPr>
          <w:sz w:val="24"/>
          <w:szCs w:val="24"/>
        </w:rPr>
        <w:t>and/</w:t>
      </w:r>
      <w:r w:rsidR="001C3218">
        <w:rPr>
          <w:sz w:val="24"/>
          <w:szCs w:val="24"/>
        </w:rPr>
        <w:t>or a video tour w</w:t>
      </w:r>
      <w:r>
        <w:rPr>
          <w:sz w:val="24"/>
          <w:szCs w:val="24"/>
        </w:rPr>
        <w:t>ith</w:t>
      </w:r>
      <w:r w:rsidR="001C3218">
        <w:rPr>
          <w:sz w:val="24"/>
          <w:szCs w:val="24"/>
        </w:rPr>
        <w:t xml:space="preserve"> ex-miners</w:t>
      </w:r>
      <w:r w:rsidR="00D74C9B">
        <w:rPr>
          <w:sz w:val="24"/>
          <w:szCs w:val="24"/>
        </w:rPr>
        <w:t xml:space="preserve"> re</w:t>
      </w:r>
      <w:r w:rsidR="001C3218">
        <w:rPr>
          <w:sz w:val="24"/>
          <w:szCs w:val="24"/>
        </w:rPr>
        <w:t>tell</w:t>
      </w:r>
      <w:r w:rsidR="00D74C9B">
        <w:rPr>
          <w:sz w:val="24"/>
          <w:szCs w:val="24"/>
        </w:rPr>
        <w:t>ing</w:t>
      </w:r>
      <w:r w:rsidR="001C3218">
        <w:rPr>
          <w:sz w:val="24"/>
          <w:szCs w:val="24"/>
        </w:rPr>
        <w:t xml:space="preserve"> their stories for the visitors and tourists to listen to </w:t>
      </w:r>
      <w:r w:rsidR="00D74C9B">
        <w:rPr>
          <w:sz w:val="24"/>
          <w:szCs w:val="24"/>
        </w:rPr>
        <w:t xml:space="preserve">and/or </w:t>
      </w:r>
      <w:r w:rsidR="001C3218">
        <w:rPr>
          <w:sz w:val="24"/>
          <w:szCs w:val="24"/>
        </w:rPr>
        <w:t>watch on their way around the guided tour. The only issue with this is that the personal connection</w:t>
      </w:r>
      <w:r w:rsidR="00D74C9B">
        <w:rPr>
          <w:sz w:val="24"/>
          <w:szCs w:val="24"/>
        </w:rPr>
        <w:t xml:space="preserve"> and authenticity could be </w:t>
      </w:r>
      <w:r w:rsidR="003A35AA">
        <w:rPr>
          <w:sz w:val="24"/>
          <w:szCs w:val="24"/>
        </w:rPr>
        <w:t>at risk</w:t>
      </w:r>
      <w:r w:rsidR="00D74C9B">
        <w:rPr>
          <w:sz w:val="24"/>
          <w:szCs w:val="24"/>
        </w:rPr>
        <w:t>. There is the</w:t>
      </w:r>
      <w:r w:rsidR="001C3218">
        <w:rPr>
          <w:sz w:val="24"/>
          <w:szCs w:val="24"/>
        </w:rPr>
        <w:t xml:space="preserve"> possibility of i</w:t>
      </w:r>
      <w:r w:rsidR="00D74C9B">
        <w:rPr>
          <w:sz w:val="24"/>
          <w:szCs w:val="24"/>
        </w:rPr>
        <w:t xml:space="preserve">ntroducing new members of staff, </w:t>
      </w:r>
      <w:r w:rsidR="001C3218">
        <w:rPr>
          <w:sz w:val="24"/>
          <w:szCs w:val="24"/>
        </w:rPr>
        <w:t>just as e</w:t>
      </w:r>
      <w:r w:rsidR="00D74C9B">
        <w:rPr>
          <w:sz w:val="24"/>
          <w:szCs w:val="24"/>
        </w:rPr>
        <w:t>nthusiastic</w:t>
      </w:r>
      <w:r w:rsidR="001C3218">
        <w:rPr>
          <w:sz w:val="24"/>
          <w:szCs w:val="24"/>
        </w:rPr>
        <w:t xml:space="preserve"> and proud</w:t>
      </w:r>
      <w:r w:rsidR="003A35AA">
        <w:rPr>
          <w:sz w:val="24"/>
          <w:szCs w:val="24"/>
        </w:rPr>
        <w:t xml:space="preserve"> of the mining tradition</w:t>
      </w:r>
      <w:r w:rsidR="001C3218">
        <w:rPr>
          <w:sz w:val="24"/>
          <w:szCs w:val="24"/>
        </w:rPr>
        <w:t xml:space="preserve"> </w:t>
      </w:r>
      <w:r w:rsidR="00D74C9B">
        <w:rPr>
          <w:sz w:val="24"/>
          <w:szCs w:val="24"/>
        </w:rPr>
        <w:t>as</w:t>
      </w:r>
      <w:r w:rsidR="001C3218">
        <w:rPr>
          <w:sz w:val="24"/>
          <w:szCs w:val="24"/>
        </w:rPr>
        <w:t xml:space="preserve"> the ex-miners</w:t>
      </w:r>
      <w:r w:rsidR="00D74C9B">
        <w:rPr>
          <w:sz w:val="24"/>
          <w:szCs w:val="24"/>
        </w:rPr>
        <w:t>,</w:t>
      </w:r>
      <w:r w:rsidR="001C3218">
        <w:rPr>
          <w:sz w:val="24"/>
          <w:szCs w:val="24"/>
        </w:rPr>
        <w:t xml:space="preserve"> </w:t>
      </w:r>
      <w:r w:rsidR="00D74C9B">
        <w:rPr>
          <w:sz w:val="24"/>
          <w:szCs w:val="24"/>
        </w:rPr>
        <w:t>who could recount the ex-</w:t>
      </w:r>
      <w:proofErr w:type="gramStart"/>
      <w:r w:rsidR="00D74C9B">
        <w:rPr>
          <w:sz w:val="24"/>
          <w:szCs w:val="24"/>
        </w:rPr>
        <w:t>miners’</w:t>
      </w:r>
      <w:proofErr w:type="gramEnd"/>
      <w:r w:rsidR="001C3218">
        <w:rPr>
          <w:sz w:val="24"/>
          <w:szCs w:val="24"/>
        </w:rPr>
        <w:t xml:space="preserve"> stories for them. </w:t>
      </w:r>
      <w:r w:rsidR="00237B0D">
        <w:rPr>
          <w:sz w:val="24"/>
          <w:szCs w:val="24"/>
        </w:rPr>
        <w:t>This w</w:t>
      </w:r>
      <w:r w:rsidR="00D74C9B">
        <w:rPr>
          <w:sz w:val="24"/>
          <w:szCs w:val="24"/>
        </w:rPr>
        <w:t>ould</w:t>
      </w:r>
      <w:r w:rsidR="00237B0D">
        <w:rPr>
          <w:sz w:val="24"/>
          <w:szCs w:val="24"/>
        </w:rPr>
        <w:t xml:space="preserve"> </w:t>
      </w:r>
      <w:r w:rsidR="00D74C9B">
        <w:rPr>
          <w:sz w:val="24"/>
          <w:szCs w:val="24"/>
        </w:rPr>
        <w:t>help to</w:t>
      </w:r>
      <w:r w:rsidR="00237B0D">
        <w:rPr>
          <w:sz w:val="24"/>
          <w:szCs w:val="24"/>
        </w:rPr>
        <w:t xml:space="preserve"> ensure the </w:t>
      </w:r>
      <w:r>
        <w:rPr>
          <w:sz w:val="24"/>
          <w:szCs w:val="24"/>
        </w:rPr>
        <w:t>sustainability</w:t>
      </w:r>
      <w:r w:rsidR="00237B0D">
        <w:rPr>
          <w:sz w:val="24"/>
          <w:szCs w:val="24"/>
        </w:rPr>
        <w:t xml:space="preserve"> of the site and </w:t>
      </w:r>
      <w:r w:rsidR="00D74C9B">
        <w:rPr>
          <w:sz w:val="24"/>
          <w:szCs w:val="24"/>
        </w:rPr>
        <w:t>provide a consistent experience for visitors.</w:t>
      </w:r>
    </w:p>
    <w:p w14:paraId="79C12111" w14:textId="79096247" w:rsidR="00237B0D" w:rsidRPr="00237B0D" w:rsidRDefault="00237B0D" w:rsidP="00B57D7C">
      <w:pPr>
        <w:spacing w:line="360" w:lineRule="auto"/>
        <w:rPr>
          <w:sz w:val="24"/>
          <w:szCs w:val="24"/>
          <w:u w:val="single"/>
        </w:rPr>
      </w:pPr>
      <w:r w:rsidRPr="00237B0D">
        <w:rPr>
          <w:sz w:val="24"/>
          <w:szCs w:val="24"/>
          <w:u w:val="single"/>
        </w:rPr>
        <w:t>Further recommendations</w:t>
      </w:r>
      <w:r w:rsidR="003A35AA">
        <w:rPr>
          <w:sz w:val="24"/>
          <w:szCs w:val="24"/>
          <w:u w:val="single"/>
        </w:rPr>
        <w:t>:</w:t>
      </w:r>
    </w:p>
    <w:p w14:paraId="79EEFBBC" w14:textId="77777777" w:rsidR="00237B0D" w:rsidRDefault="00237B0D" w:rsidP="00237B0D">
      <w:pPr>
        <w:spacing w:line="360" w:lineRule="auto"/>
        <w:rPr>
          <w:sz w:val="24"/>
          <w:szCs w:val="24"/>
        </w:rPr>
      </w:pPr>
      <w:r>
        <w:rPr>
          <w:sz w:val="24"/>
          <w:szCs w:val="24"/>
        </w:rPr>
        <w:t>The introduction of a street view could be interesting for visitors and tourists. Today Wales has many differing styles of houses, shops and public amenities, but a street view would allow people to see what these looked like in Blaenavon during the industrial revolution. It would help visitors to gain an insight into the lives of the villagers, to learn how miners’ wives spent their days and to see where the miners hoped to return to at the end of a hard day.</w:t>
      </w:r>
    </w:p>
    <w:p w14:paraId="483CA96A" w14:textId="3C1375BA" w:rsidR="00EE03B2" w:rsidRDefault="001E5069" w:rsidP="00EE03B2">
      <w:pPr>
        <w:spacing w:line="360" w:lineRule="auto"/>
        <w:rPr>
          <w:sz w:val="24"/>
          <w:szCs w:val="24"/>
        </w:rPr>
      </w:pPr>
      <w:r>
        <w:rPr>
          <w:sz w:val="24"/>
          <w:szCs w:val="24"/>
        </w:rPr>
        <w:t xml:space="preserve">Another </w:t>
      </w:r>
      <w:r w:rsidR="00EE03B2">
        <w:rPr>
          <w:sz w:val="24"/>
          <w:szCs w:val="24"/>
        </w:rPr>
        <w:t>recommendation for Big Pit would be to introduce a role-play area, enabling children and adults to dress in clothes typical of the period, to dress as a miner’s wife, a school child of the time or a miner with helmet, boots, lamp and coal dust covered clothes and faces. This would allow visitors to immerse themselves in the history of the period and to feel a sense of excitement whilst learning.</w:t>
      </w:r>
    </w:p>
    <w:p w14:paraId="23AA7F93" w14:textId="2527D800" w:rsidR="00EE03B2" w:rsidRDefault="00A07D65" w:rsidP="00EE03B2">
      <w:pPr>
        <w:spacing w:line="360" w:lineRule="auto"/>
        <w:rPr>
          <w:sz w:val="24"/>
          <w:szCs w:val="24"/>
        </w:rPr>
      </w:pPr>
      <w:r>
        <w:rPr>
          <w:sz w:val="24"/>
          <w:szCs w:val="24"/>
        </w:rPr>
        <w:lastRenderedPageBreak/>
        <w:t>A</w:t>
      </w:r>
      <w:r w:rsidR="00EE03B2" w:rsidRPr="00AA12FC">
        <w:rPr>
          <w:sz w:val="24"/>
          <w:szCs w:val="24"/>
        </w:rPr>
        <w:t xml:space="preserve"> chil</w:t>
      </w:r>
      <w:r>
        <w:rPr>
          <w:sz w:val="24"/>
          <w:szCs w:val="24"/>
        </w:rPr>
        <w:t>dren’s play area could</w:t>
      </w:r>
      <w:r w:rsidR="00EE03B2" w:rsidRPr="00AA12FC">
        <w:rPr>
          <w:sz w:val="24"/>
          <w:szCs w:val="24"/>
        </w:rPr>
        <w:t xml:space="preserve"> be </w:t>
      </w:r>
      <w:r w:rsidR="00EE03B2">
        <w:rPr>
          <w:sz w:val="24"/>
          <w:szCs w:val="24"/>
        </w:rPr>
        <w:t>created at</w:t>
      </w:r>
      <w:r>
        <w:rPr>
          <w:sz w:val="24"/>
          <w:szCs w:val="24"/>
        </w:rPr>
        <w:t xml:space="preserve"> the attraction, this w</w:t>
      </w:r>
      <w:r w:rsidR="00EE03B2" w:rsidRPr="00AA12FC">
        <w:rPr>
          <w:sz w:val="24"/>
          <w:szCs w:val="24"/>
        </w:rPr>
        <w:t xml:space="preserve">ould provide a safe area for younger visitors to </w:t>
      </w:r>
      <w:r w:rsidR="00EE03B2">
        <w:rPr>
          <w:sz w:val="24"/>
          <w:szCs w:val="24"/>
        </w:rPr>
        <w:t>release some energy,</w:t>
      </w:r>
      <w:r w:rsidR="00EE03B2" w:rsidRPr="00AA12FC">
        <w:rPr>
          <w:sz w:val="24"/>
          <w:szCs w:val="24"/>
        </w:rPr>
        <w:t xml:space="preserve"> whilst the adults have a </w:t>
      </w:r>
      <w:r w:rsidR="00EE03B2">
        <w:rPr>
          <w:sz w:val="24"/>
          <w:szCs w:val="24"/>
        </w:rPr>
        <w:t xml:space="preserve">rest and enjoy a drink or a </w:t>
      </w:r>
      <w:r w:rsidR="00EE03B2" w:rsidRPr="00AA12FC">
        <w:rPr>
          <w:sz w:val="24"/>
          <w:szCs w:val="24"/>
        </w:rPr>
        <w:t xml:space="preserve">bite to eat </w:t>
      </w:r>
      <w:r w:rsidR="00EE03B2">
        <w:rPr>
          <w:sz w:val="24"/>
          <w:szCs w:val="24"/>
        </w:rPr>
        <w:t>from the café.</w:t>
      </w:r>
    </w:p>
    <w:p w14:paraId="0E9EF63C" w14:textId="225CB62A" w:rsidR="00EE03B2" w:rsidRDefault="00EE03B2" w:rsidP="00EE03B2">
      <w:pPr>
        <w:spacing w:line="360" w:lineRule="auto"/>
        <w:rPr>
          <w:sz w:val="24"/>
          <w:szCs w:val="24"/>
        </w:rPr>
      </w:pPr>
      <w:r>
        <w:rPr>
          <w:sz w:val="24"/>
          <w:szCs w:val="24"/>
        </w:rPr>
        <w:t xml:space="preserve">A final recommendation would be for the ‘education specialists’ at Blaenavon to consider the New Curriculum for Wales – A Curriculum for Life, and to identify how the </w:t>
      </w:r>
      <w:r w:rsidR="001E5069">
        <w:rPr>
          <w:sz w:val="24"/>
          <w:szCs w:val="24"/>
        </w:rPr>
        <w:t>Blae</w:t>
      </w:r>
      <w:r>
        <w:rPr>
          <w:sz w:val="24"/>
          <w:szCs w:val="24"/>
        </w:rPr>
        <w:t xml:space="preserve">navon landscape and its attractions fulfil aspects of the curriculum. A refined version will be released to all schools in January 2020 and will be used throughout Wales by 2022. History and geography curricular areas will come under the heading of ‘Humanities’ and within this area of learning and experience there will be recommendations with regard to the knowledge, skills and experiences children should have from ages 3-16. </w:t>
      </w:r>
    </w:p>
    <w:p w14:paraId="4EC474BA" w14:textId="77777777" w:rsidR="00D556E9" w:rsidRPr="00D556E9" w:rsidRDefault="00D556E9" w:rsidP="00EE03B2">
      <w:pPr>
        <w:spacing w:line="360" w:lineRule="auto"/>
        <w:rPr>
          <w:sz w:val="24"/>
          <w:szCs w:val="24"/>
          <w:u w:val="single"/>
        </w:rPr>
      </w:pPr>
      <w:r w:rsidRPr="00D556E9">
        <w:rPr>
          <w:sz w:val="24"/>
          <w:szCs w:val="24"/>
          <w:u w:val="single"/>
        </w:rPr>
        <w:t>Conclusion:</w:t>
      </w:r>
    </w:p>
    <w:p w14:paraId="33790769" w14:textId="40E5E665" w:rsidR="00614AFF" w:rsidRDefault="00614AFF" w:rsidP="00EE03B2">
      <w:pPr>
        <w:spacing w:line="360" w:lineRule="auto"/>
        <w:rPr>
          <w:sz w:val="24"/>
          <w:szCs w:val="24"/>
        </w:rPr>
      </w:pPr>
      <w:r w:rsidRPr="00D556E9">
        <w:rPr>
          <w:sz w:val="24"/>
          <w:szCs w:val="24"/>
        </w:rPr>
        <w:t xml:space="preserve">To conclude, the management at Big Pit is generally positive and the attraction is successful, however if Big Pit and the Blaenavon landscape is to </w:t>
      </w:r>
      <w:r w:rsidR="00573D99" w:rsidRPr="00D556E9">
        <w:rPr>
          <w:sz w:val="24"/>
          <w:szCs w:val="24"/>
        </w:rPr>
        <w:t xml:space="preserve">be </w:t>
      </w:r>
      <w:r w:rsidRPr="00D556E9">
        <w:rPr>
          <w:sz w:val="24"/>
          <w:szCs w:val="24"/>
        </w:rPr>
        <w:t xml:space="preserve">sustainable and </w:t>
      </w:r>
      <w:r w:rsidR="00573D99" w:rsidRPr="00D556E9">
        <w:rPr>
          <w:sz w:val="24"/>
          <w:szCs w:val="24"/>
        </w:rPr>
        <w:t>economically viable the recommendations provided should be given careful consideration in order to ensure its longevity.</w:t>
      </w:r>
    </w:p>
    <w:p w14:paraId="0132BEF5" w14:textId="37E8AB51" w:rsidR="00237B0D" w:rsidRDefault="00237B0D" w:rsidP="00B57D7C">
      <w:pPr>
        <w:spacing w:line="360" w:lineRule="auto"/>
        <w:rPr>
          <w:sz w:val="24"/>
          <w:szCs w:val="24"/>
        </w:rPr>
      </w:pPr>
    </w:p>
    <w:p w14:paraId="740107E2" w14:textId="6698518D" w:rsidR="00B26C91" w:rsidRDefault="00B26C91" w:rsidP="00B57D7C">
      <w:pPr>
        <w:spacing w:line="360" w:lineRule="auto"/>
        <w:rPr>
          <w:sz w:val="24"/>
          <w:szCs w:val="24"/>
        </w:rPr>
      </w:pPr>
    </w:p>
    <w:p w14:paraId="7C7D7027" w14:textId="73447184" w:rsidR="00B26C91" w:rsidRDefault="00B26C91" w:rsidP="00B57D7C">
      <w:pPr>
        <w:spacing w:line="360" w:lineRule="auto"/>
        <w:rPr>
          <w:sz w:val="24"/>
          <w:szCs w:val="24"/>
        </w:rPr>
      </w:pPr>
    </w:p>
    <w:p w14:paraId="23C3BDC8" w14:textId="275459A1" w:rsidR="00B26C91" w:rsidRDefault="00B26C91" w:rsidP="00B57D7C">
      <w:pPr>
        <w:spacing w:line="360" w:lineRule="auto"/>
        <w:rPr>
          <w:sz w:val="24"/>
          <w:szCs w:val="24"/>
        </w:rPr>
      </w:pPr>
    </w:p>
    <w:p w14:paraId="69FF4343" w14:textId="00C45003" w:rsidR="00B26C91" w:rsidRDefault="00B26C91" w:rsidP="00B57D7C">
      <w:pPr>
        <w:spacing w:line="360" w:lineRule="auto"/>
        <w:rPr>
          <w:sz w:val="24"/>
          <w:szCs w:val="24"/>
        </w:rPr>
      </w:pPr>
    </w:p>
    <w:p w14:paraId="063E416F" w14:textId="1D60F799" w:rsidR="00B26C91" w:rsidRDefault="00B26C91" w:rsidP="00B57D7C">
      <w:pPr>
        <w:spacing w:line="360" w:lineRule="auto"/>
        <w:rPr>
          <w:sz w:val="24"/>
          <w:szCs w:val="24"/>
        </w:rPr>
      </w:pPr>
    </w:p>
    <w:p w14:paraId="2C07775E" w14:textId="357B0FFA" w:rsidR="00B26C91" w:rsidRDefault="00B26C91" w:rsidP="00B57D7C">
      <w:pPr>
        <w:spacing w:line="360" w:lineRule="auto"/>
        <w:rPr>
          <w:sz w:val="24"/>
          <w:szCs w:val="24"/>
        </w:rPr>
      </w:pPr>
    </w:p>
    <w:p w14:paraId="4D20BC34" w14:textId="7BE0F8E5" w:rsidR="00B26C91" w:rsidRDefault="00B26C91" w:rsidP="00B57D7C">
      <w:pPr>
        <w:spacing w:line="360" w:lineRule="auto"/>
        <w:rPr>
          <w:sz w:val="24"/>
          <w:szCs w:val="24"/>
        </w:rPr>
      </w:pPr>
    </w:p>
    <w:p w14:paraId="00B95983" w14:textId="61ABB4DB" w:rsidR="00B26C91" w:rsidRDefault="00B26C91" w:rsidP="00B57D7C">
      <w:pPr>
        <w:spacing w:line="360" w:lineRule="auto"/>
        <w:rPr>
          <w:sz w:val="24"/>
          <w:szCs w:val="24"/>
        </w:rPr>
      </w:pPr>
    </w:p>
    <w:p w14:paraId="13460D3B" w14:textId="01763CF2" w:rsidR="00B26C91" w:rsidRDefault="00B26C91" w:rsidP="00B57D7C">
      <w:pPr>
        <w:spacing w:line="360" w:lineRule="auto"/>
        <w:rPr>
          <w:sz w:val="24"/>
          <w:szCs w:val="24"/>
        </w:rPr>
      </w:pPr>
    </w:p>
    <w:p w14:paraId="300CBF58" w14:textId="74156BFB" w:rsidR="00B26C91" w:rsidRDefault="00B26C91" w:rsidP="00B57D7C">
      <w:pPr>
        <w:spacing w:line="360" w:lineRule="auto"/>
        <w:rPr>
          <w:sz w:val="24"/>
          <w:szCs w:val="24"/>
        </w:rPr>
      </w:pPr>
    </w:p>
    <w:p w14:paraId="74DC7FCB" w14:textId="4A1F7DDD" w:rsidR="00B26C91" w:rsidRDefault="00B26C91" w:rsidP="00B57D7C">
      <w:pPr>
        <w:spacing w:line="360" w:lineRule="auto"/>
        <w:rPr>
          <w:sz w:val="24"/>
          <w:szCs w:val="24"/>
        </w:rPr>
      </w:pPr>
    </w:p>
    <w:p w14:paraId="352C6F83" w14:textId="04BEC178" w:rsidR="00B26C91" w:rsidRDefault="00B26C91" w:rsidP="00B57D7C">
      <w:pPr>
        <w:spacing w:line="360" w:lineRule="auto"/>
        <w:rPr>
          <w:sz w:val="24"/>
          <w:szCs w:val="24"/>
        </w:rPr>
      </w:pPr>
    </w:p>
    <w:p w14:paraId="2510DA02" w14:textId="12884829" w:rsidR="00B26C91" w:rsidRDefault="00B26C91" w:rsidP="00B57D7C">
      <w:pPr>
        <w:spacing w:line="360" w:lineRule="auto"/>
        <w:rPr>
          <w:sz w:val="24"/>
          <w:szCs w:val="24"/>
        </w:rPr>
      </w:pPr>
    </w:p>
    <w:p w14:paraId="114500AC" w14:textId="1F378DAB" w:rsidR="00B26C91" w:rsidRDefault="00B26C91" w:rsidP="00B57D7C">
      <w:pPr>
        <w:spacing w:line="360" w:lineRule="auto"/>
        <w:rPr>
          <w:sz w:val="24"/>
          <w:szCs w:val="24"/>
        </w:rPr>
      </w:pPr>
    </w:p>
    <w:p w14:paraId="3142A207" w14:textId="77777777" w:rsidR="00B26C91" w:rsidRDefault="00B26C91" w:rsidP="00B57D7C">
      <w:pPr>
        <w:spacing w:line="360" w:lineRule="auto"/>
        <w:rPr>
          <w:sz w:val="24"/>
          <w:szCs w:val="24"/>
        </w:rPr>
      </w:pPr>
      <w:bookmarkStart w:id="1" w:name="_GoBack"/>
      <w:bookmarkEnd w:id="1"/>
    </w:p>
    <w:p w14:paraId="6AC38EBC" w14:textId="77777777" w:rsidR="00C637FF" w:rsidRPr="00776F6A" w:rsidRDefault="00C637FF" w:rsidP="00C637FF">
      <w:pPr>
        <w:spacing w:line="360" w:lineRule="auto"/>
        <w:rPr>
          <w:sz w:val="28"/>
          <w:szCs w:val="28"/>
          <w:u w:val="single"/>
        </w:rPr>
      </w:pPr>
      <w:r w:rsidRPr="00776F6A">
        <w:rPr>
          <w:sz w:val="28"/>
          <w:szCs w:val="28"/>
          <w:u w:val="single"/>
        </w:rPr>
        <w:lastRenderedPageBreak/>
        <w:t>References</w:t>
      </w:r>
    </w:p>
    <w:p w14:paraId="6B47A9EC" w14:textId="77777777" w:rsidR="00C637FF" w:rsidRDefault="00C637FF" w:rsidP="00C637FF">
      <w:pPr>
        <w:spacing w:line="360" w:lineRule="auto"/>
        <w:rPr>
          <w:sz w:val="24"/>
          <w:szCs w:val="24"/>
        </w:rPr>
      </w:pPr>
      <w:r>
        <w:rPr>
          <w:sz w:val="24"/>
          <w:szCs w:val="24"/>
        </w:rPr>
        <w:t xml:space="preserve">BBC news, (2017) New apprentices keep mining memories alive at Big Pit. Available at: </w:t>
      </w:r>
      <w:hyperlink r:id="rId6" w:history="1">
        <w:r w:rsidRPr="00944858">
          <w:rPr>
            <w:rStyle w:val="Hyperlink"/>
            <w:sz w:val="24"/>
            <w:szCs w:val="24"/>
          </w:rPr>
          <w:t>https://www.bbc.co.uk/news/uk-wales-south-east-wales-39991400</w:t>
        </w:r>
      </w:hyperlink>
      <w:r>
        <w:rPr>
          <w:sz w:val="24"/>
          <w:szCs w:val="24"/>
        </w:rPr>
        <w:t xml:space="preserve"> (Accessed 23/12/19)</w:t>
      </w:r>
    </w:p>
    <w:p w14:paraId="374EA497" w14:textId="77777777" w:rsidR="00C637FF" w:rsidRDefault="00C637FF" w:rsidP="00C637FF">
      <w:pPr>
        <w:spacing w:line="360" w:lineRule="auto"/>
        <w:rPr>
          <w:sz w:val="24"/>
          <w:szCs w:val="24"/>
        </w:rPr>
      </w:pPr>
      <w:r>
        <w:rPr>
          <w:sz w:val="24"/>
          <w:szCs w:val="24"/>
        </w:rPr>
        <w:t xml:space="preserve">Blaenavon World Heritage. (2019) Blaenavon. Available at: </w:t>
      </w:r>
      <w:hyperlink r:id="rId7" w:history="1">
        <w:r w:rsidRPr="00944858">
          <w:rPr>
            <w:rStyle w:val="Hyperlink"/>
            <w:sz w:val="24"/>
            <w:szCs w:val="24"/>
          </w:rPr>
          <w:t>https://www.worldheritagesite.org/list/Blaenavon+Industrial+Landscape</w:t>
        </w:r>
      </w:hyperlink>
      <w:r>
        <w:rPr>
          <w:sz w:val="24"/>
          <w:szCs w:val="24"/>
        </w:rPr>
        <w:t xml:space="preserve"> (Accessed 23/12/19)</w:t>
      </w:r>
    </w:p>
    <w:p w14:paraId="5F0D1762" w14:textId="77777777" w:rsidR="00C637FF" w:rsidRDefault="00B26C91" w:rsidP="00C637FF">
      <w:pPr>
        <w:spacing w:line="360" w:lineRule="auto"/>
        <w:rPr>
          <w:sz w:val="24"/>
          <w:szCs w:val="24"/>
        </w:rPr>
      </w:pPr>
      <w:hyperlink r:id="rId8" w:history="1">
        <w:r w:rsidR="00C637FF" w:rsidRPr="00944858">
          <w:rPr>
            <w:rStyle w:val="Hyperlink"/>
            <w:sz w:val="24"/>
            <w:szCs w:val="24"/>
          </w:rPr>
          <w:t>https://blaenavonmuseum.wixsite.com/website</w:t>
        </w:r>
      </w:hyperlink>
      <w:r w:rsidR="00C637FF">
        <w:rPr>
          <w:sz w:val="24"/>
          <w:szCs w:val="24"/>
        </w:rPr>
        <w:t xml:space="preserve"> </w:t>
      </w:r>
    </w:p>
    <w:p w14:paraId="14470556" w14:textId="77777777" w:rsidR="00C637FF" w:rsidRDefault="00C637FF" w:rsidP="00C637FF">
      <w:pPr>
        <w:spacing w:line="360" w:lineRule="auto"/>
        <w:rPr>
          <w:rFonts w:cstheme="minorHAnsi"/>
          <w:sz w:val="24"/>
          <w:szCs w:val="24"/>
          <w:shd w:val="clear" w:color="auto" w:fill="FFFFFF"/>
        </w:rPr>
      </w:pPr>
      <w:r w:rsidRPr="00776F6A">
        <w:rPr>
          <w:rFonts w:cstheme="minorHAnsi"/>
          <w:sz w:val="24"/>
          <w:szCs w:val="24"/>
          <w:shd w:val="clear" w:color="auto" w:fill="FFFFFF"/>
        </w:rPr>
        <w:t xml:space="preserve">Dalglish, C. (2012), "Archaeology and landscape ethics", </w:t>
      </w:r>
      <w:r w:rsidRPr="00776F6A">
        <w:rPr>
          <w:rStyle w:val="Emphasis"/>
          <w:rFonts w:cstheme="minorHAnsi"/>
          <w:sz w:val="24"/>
          <w:szCs w:val="24"/>
          <w:bdr w:val="single" w:sz="6" w:space="0" w:color="FFFFFF" w:frame="1"/>
        </w:rPr>
        <w:t>World Archaeology</w:t>
      </w:r>
      <w:r w:rsidRPr="00776F6A">
        <w:rPr>
          <w:rFonts w:cstheme="minorHAnsi"/>
          <w:sz w:val="24"/>
          <w:szCs w:val="24"/>
          <w:shd w:val="clear" w:color="auto" w:fill="FFFFFF"/>
        </w:rPr>
        <w:t>, Vol. 44 No. 3, pp. 327-341</w:t>
      </w:r>
    </w:p>
    <w:p w14:paraId="03A47BF4" w14:textId="77777777" w:rsidR="00C637FF" w:rsidRPr="00776F6A" w:rsidRDefault="00C637FF" w:rsidP="00C637FF">
      <w:pPr>
        <w:spacing w:line="360" w:lineRule="auto"/>
        <w:rPr>
          <w:rFonts w:cstheme="minorHAnsi"/>
          <w:sz w:val="28"/>
          <w:szCs w:val="28"/>
        </w:rPr>
      </w:pPr>
      <w:r w:rsidRPr="00776F6A">
        <w:rPr>
          <w:rFonts w:cstheme="minorHAnsi"/>
          <w:sz w:val="24"/>
          <w:szCs w:val="24"/>
        </w:rPr>
        <w:t xml:space="preserve">Kalman, H. (2014), </w:t>
      </w:r>
      <w:r w:rsidRPr="00776F6A">
        <w:rPr>
          <w:rStyle w:val="Emphasis"/>
          <w:rFonts w:cstheme="minorHAnsi"/>
          <w:sz w:val="24"/>
          <w:szCs w:val="24"/>
          <w:bdr w:val="single" w:sz="6" w:space="0" w:color="FFFFFF" w:frame="1"/>
        </w:rPr>
        <w:t>Heritage Planning: Principles and Process</w:t>
      </w:r>
      <w:r w:rsidRPr="00776F6A">
        <w:rPr>
          <w:rFonts w:cstheme="minorHAnsi"/>
          <w:sz w:val="24"/>
          <w:szCs w:val="24"/>
        </w:rPr>
        <w:t xml:space="preserve">, Routledge, </w:t>
      </w:r>
      <w:proofErr w:type="spellStart"/>
      <w:r w:rsidRPr="00776F6A">
        <w:rPr>
          <w:rFonts w:cstheme="minorHAnsi"/>
          <w:sz w:val="24"/>
          <w:szCs w:val="24"/>
        </w:rPr>
        <w:t>Oxan</w:t>
      </w:r>
      <w:proofErr w:type="spellEnd"/>
      <w:r w:rsidRPr="00776F6A">
        <w:rPr>
          <w:rFonts w:cstheme="minorHAnsi"/>
          <w:sz w:val="24"/>
          <w:szCs w:val="24"/>
        </w:rPr>
        <w:t xml:space="preserve"> and New York, NY</w:t>
      </w:r>
    </w:p>
    <w:p w14:paraId="5833EC99" w14:textId="77777777" w:rsidR="00C637FF" w:rsidRDefault="00C637FF" w:rsidP="00C637FF">
      <w:pPr>
        <w:spacing w:line="360" w:lineRule="auto"/>
        <w:rPr>
          <w:sz w:val="24"/>
          <w:szCs w:val="24"/>
        </w:rPr>
      </w:pPr>
      <w:r>
        <w:rPr>
          <w:sz w:val="24"/>
          <w:szCs w:val="24"/>
        </w:rPr>
        <w:t xml:space="preserve">Museum Wales. (2019) Big Pit. Available at: </w:t>
      </w:r>
      <w:hyperlink r:id="rId9" w:history="1">
        <w:r w:rsidRPr="00944858">
          <w:rPr>
            <w:rStyle w:val="Hyperlink"/>
            <w:sz w:val="24"/>
            <w:szCs w:val="24"/>
          </w:rPr>
          <w:t>https://museum.wales/bigpit/learning/</w:t>
        </w:r>
      </w:hyperlink>
      <w:r>
        <w:rPr>
          <w:sz w:val="24"/>
          <w:szCs w:val="24"/>
        </w:rPr>
        <w:t xml:space="preserve"> (Accessed 23/12/19)</w:t>
      </w:r>
    </w:p>
    <w:p w14:paraId="5B0882D2" w14:textId="77777777" w:rsidR="00C637FF" w:rsidRDefault="00C637FF" w:rsidP="00C637FF">
      <w:pPr>
        <w:spacing w:line="360" w:lineRule="auto"/>
        <w:rPr>
          <w:sz w:val="24"/>
          <w:szCs w:val="24"/>
        </w:rPr>
      </w:pPr>
      <w:r>
        <w:rPr>
          <w:sz w:val="24"/>
          <w:szCs w:val="24"/>
        </w:rPr>
        <w:t xml:space="preserve">Museum Wales. (2019) Visitor Figures. Available at: </w:t>
      </w:r>
      <w:hyperlink r:id="rId10" w:history="1">
        <w:r w:rsidRPr="00944858">
          <w:rPr>
            <w:rStyle w:val="Hyperlink"/>
            <w:sz w:val="24"/>
            <w:szCs w:val="24"/>
          </w:rPr>
          <w:t>https://museum.wales/visitor_figures/</w:t>
        </w:r>
      </w:hyperlink>
      <w:r>
        <w:rPr>
          <w:sz w:val="24"/>
          <w:szCs w:val="24"/>
        </w:rPr>
        <w:t xml:space="preserve"> (Accessed 22/12/19)</w:t>
      </w:r>
    </w:p>
    <w:p w14:paraId="708F98F0" w14:textId="77777777" w:rsidR="00C637FF" w:rsidRDefault="00C637FF" w:rsidP="00C637FF">
      <w:pPr>
        <w:pStyle w:val="NormalWeb"/>
        <w:pBdr>
          <w:top w:val="single" w:sz="6" w:space="0" w:color="FFFFFF"/>
          <w:left w:val="single" w:sz="6" w:space="0" w:color="FFFFFF"/>
          <w:bottom w:val="single" w:sz="6" w:space="0" w:color="FFFFFF"/>
          <w:right w:val="single" w:sz="6" w:space="0" w:color="FFFFFF"/>
        </w:pBdr>
        <w:spacing w:after="0" w:afterAutospacing="0"/>
        <w:rPr>
          <w:rFonts w:asciiTheme="minorHAnsi" w:hAnsiTheme="minorHAnsi" w:cstheme="minorHAnsi"/>
        </w:rPr>
      </w:pPr>
      <w:r w:rsidRPr="00776F6A">
        <w:rPr>
          <w:rFonts w:asciiTheme="minorHAnsi" w:hAnsiTheme="minorHAnsi" w:cstheme="minorHAnsi"/>
        </w:rPr>
        <w:t xml:space="preserve">Pendlebury, J.R. (2009), </w:t>
      </w:r>
      <w:r w:rsidRPr="00776F6A">
        <w:rPr>
          <w:rStyle w:val="Emphasis"/>
          <w:rFonts w:asciiTheme="minorHAnsi" w:hAnsiTheme="minorHAnsi" w:cstheme="minorHAnsi"/>
          <w:bdr w:val="single" w:sz="6" w:space="0" w:color="FFFFFF" w:frame="1"/>
        </w:rPr>
        <w:t>Conservation in the Age of Consensus</w:t>
      </w:r>
      <w:r w:rsidRPr="00776F6A">
        <w:rPr>
          <w:rFonts w:asciiTheme="minorHAnsi" w:hAnsiTheme="minorHAnsi" w:cstheme="minorHAnsi"/>
        </w:rPr>
        <w:t xml:space="preserve">, Routledge, </w:t>
      </w:r>
      <w:proofErr w:type="spellStart"/>
      <w:r w:rsidRPr="00776F6A">
        <w:rPr>
          <w:rFonts w:asciiTheme="minorHAnsi" w:hAnsiTheme="minorHAnsi" w:cstheme="minorHAnsi"/>
        </w:rPr>
        <w:t>Oxan</w:t>
      </w:r>
      <w:proofErr w:type="spellEnd"/>
      <w:r w:rsidRPr="00776F6A">
        <w:rPr>
          <w:rFonts w:asciiTheme="minorHAnsi" w:hAnsiTheme="minorHAnsi" w:cstheme="minorHAnsi"/>
        </w:rPr>
        <w:t xml:space="preserve"> and New York, NY</w:t>
      </w:r>
    </w:p>
    <w:p w14:paraId="4FEB298B" w14:textId="77777777" w:rsidR="00C637FF" w:rsidRPr="00776F6A" w:rsidRDefault="00C637FF" w:rsidP="00C637FF">
      <w:pPr>
        <w:pStyle w:val="NormalWeb"/>
        <w:pBdr>
          <w:top w:val="single" w:sz="6" w:space="0" w:color="FFFFFF"/>
          <w:left w:val="single" w:sz="6" w:space="0" w:color="FFFFFF"/>
          <w:bottom w:val="single" w:sz="6" w:space="0" w:color="FFFFFF"/>
          <w:right w:val="single" w:sz="6" w:space="0" w:color="FFFFFF"/>
        </w:pBdr>
        <w:spacing w:after="0" w:afterAutospacing="0"/>
        <w:rPr>
          <w:rFonts w:asciiTheme="minorHAnsi" w:hAnsiTheme="minorHAnsi" w:cstheme="minorHAnsi"/>
        </w:rPr>
      </w:pPr>
    </w:p>
    <w:p w14:paraId="0BA5AB2A" w14:textId="77777777" w:rsidR="00C637FF" w:rsidRDefault="00C637FF" w:rsidP="00C637FF">
      <w:pPr>
        <w:spacing w:line="360" w:lineRule="auto"/>
        <w:rPr>
          <w:sz w:val="24"/>
          <w:szCs w:val="24"/>
        </w:rPr>
      </w:pPr>
      <w:r>
        <w:rPr>
          <w:sz w:val="24"/>
          <w:szCs w:val="24"/>
        </w:rPr>
        <w:t xml:space="preserve">Visit Blaenavon. (2019) Whistle stop tours. Available at: </w:t>
      </w:r>
      <w:hyperlink r:id="rId11" w:history="1">
        <w:r w:rsidRPr="00944858">
          <w:rPr>
            <w:rStyle w:val="Hyperlink"/>
            <w:sz w:val="24"/>
            <w:szCs w:val="24"/>
          </w:rPr>
          <w:t>https://www.visitblaenavon.co.uk/en/VisitBlaenavon/PlanYourVisit/Publications/Walks-WhistleStopTour.pdf</w:t>
        </w:r>
      </w:hyperlink>
      <w:r>
        <w:rPr>
          <w:sz w:val="24"/>
          <w:szCs w:val="24"/>
        </w:rPr>
        <w:t xml:space="preserve"> (Accessed 22/12/19)</w:t>
      </w:r>
    </w:p>
    <w:p w14:paraId="75C9A81C" w14:textId="77777777" w:rsidR="00AC37C4" w:rsidRDefault="00AC37C4" w:rsidP="00315693">
      <w:pPr>
        <w:spacing w:line="360" w:lineRule="auto"/>
        <w:rPr>
          <w:sz w:val="24"/>
          <w:szCs w:val="24"/>
        </w:rPr>
      </w:pPr>
    </w:p>
    <w:p w14:paraId="19815E85" w14:textId="5C50251B" w:rsidR="00315693" w:rsidRPr="00EE3522" w:rsidRDefault="00315693" w:rsidP="00EE3522">
      <w:pPr>
        <w:spacing w:line="360" w:lineRule="auto"/>
        <w:rPr>
          <w:sz w:val="24"/>
          <w:szCs w:val="24"/>
        </w:rPr>
      </w:pPr>
    </w:p>
    <w:p w14:paraId="1FF67B78" w14:textId="77777777" w:rsidR="00656B8B" w:rsidRPr="00656B8B" w:rsidRDefault="00656B8B" w:rsidP="00656B8B">
      <w:pPr>
        <w:rPr>
          <w:sz w:val="24"/>
          <w:szCs w:val="24"/>
        </w:rPr>
      </w:pPr>
    </w:p>
    <w:sectPr w:rsidR="00656B8B" w:rsidRPr="00656B8B" w:rsidSect="00A3392C">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C7C3A8" w14:textId="77777777" w:rsidR="00DC141A" w:rsidRDefault="00DC141A" w:rsidP="00124EE2">
      <w:pPr>
        <w:spacing w:after="0" w:line="240" w:lineRule="auto"/>
      </w:pPr>
      <w:r>
        <w:separator/>
      </w:r>
    </w:p>
  </w:endnote>
  <w:endnote w:type="continuationSeparator" w:id="0">
    <w:p w14:paraId="3BC24261" w14:textId="77777777" w:rsidR="00DC141A" w:rsidRDefault="00DC141A" w:rsidP="00124E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B7EE96" w14:textId="77777777" w:rsidR="00DC141A" w:rsidRDefault="00DC141A" w:rsidP="00124EE2">
      <w:pPr>
        <w:spacing w:after="0" w:line="240" w:lineRule="auto"/>
      </w:pPr>
      <w:r>
        <w:separator/>
      </w:r>
    </w:p>
  </w:footnote>
  <w:footnote w:type="continuationSeparator" w:id="0">
    <w:p w14:paraId="2935C635" w14:textId="77777777" w:rsidR="00DC141A" w:rsidRDefault="00DC141A" w:rsidP="00124EE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4EE2"/>
    <w:rsid w:val="00011B62"/>
    <w:rsid w:val="00016557"/>
    <w:rsid w:val="00031739"/>
    <w:rsid w:val="00042B2B"/>
    <w:rsid w:val="00044798"/>
    <w:rsid w:val="0008033A"/>
    <w:rsid w:val="00086FD6"/>
    <w:rsid w:val="00124EE2"/>
    <w:rsid w:val="001B7715"/>
    <w:rsid w:val="001C3218"/>
    <w:rsid w:val="001E5069"/>
    <w:rsid w:val="00237B0D"/>
    <w:rsid w:val="002E08B9"/>
    <w:rsid w:val="00315693"/>
    <w:rsid w:val="003239B5"/>
    <w:rsid w:val="00395C68"/>
    <w:rsid w:val="003A35AA"/>
    <w:rsid w:val="00484762"/>
    <w:rsid w:val="004D0E74"/>
    <w:rsid w:val="00573D99"/>
    <w:rsid w:val="00587760"/>
    <w:rsid w:val="00593507"/>
    <w:rsid w:val="005F6FFE"/>
    <w:rsid w:val="00610174"/>
    <w:rsid w:val="00614AFF"/>
    <w:rsid w:val="00656B8B"/>
    <w:rsid w:val="006B0B19"/>
    <w:rsid w:val="007A6A63"/>
    <w:rsid w:val="007C3F07"/>
    <w:rsid w:val="008040B2"/>
    <w:rsid w:val="008D6970"/>
    <w:rsid w:val="009D5AEC"/>
    <w:rsid w:val="009F3174"/>
    <w:rsid w:val="00A07D65"/>
    <w:rsid w:val="00A3155F"/>
    <w:rsid w:val="00A3392C"/>
    <w:rsid w:val="00AC37C4"/>
    <w:rsid w:val="00AC518D"/>
    <w:rsid w:val="00B1049D"/>
    <w:rsid w:val="00B26C91"/>
    <w:rsid w:val="00B57D7C"/>
    <w:rsid w:val="00C637FF"/>
    <w:rsid w:val="00D25DD9"/>
    <w:rsid w:val="00D556E9"/>
    <w:rsid w:val="00D74C9B"/>
    <w:rsid w:val="00DC141A"/>
    <w:rsid w:val="00DC240A"/>
    <w:rsid w:val="00DD01CE"/>
    <w:rsid w:val="00E26A9C"/>
    <w:rsid w:val="00E431AB"/>
    <w:rsid w:val="00EE03B2"/>
    <w:rsid w:val="00EE35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6BC3B4"/>
  <w15:chartTrackingRefBased/>
  <w15:docId w15:val="{411441BA-2C4B-44B5-95D6-21975B522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24E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4EE2"/>
  </w:style>
  <w:style w:type="paragraph" w:styleId="Footer">
    <w:name w:val="footer"/>
    <w:basedOn w:val="Normal"/>
    <w:link w:val="FooterChar"/>
    <w:uiPriority w:val="99"/>
    <w:unhideWhenUsed/>
    <w:rsid w:val="00124E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4EE2"/>
  </w:style>
  <w:style w:type="paragraph" w:styleId="Subtitle">
    <w:name w:val="Subtitle"/>
    <w:basedOn w:val="Normal"/>
    <w:next w:val="Normal"/>
    <w:link w:val="SubtitleChar"/>
    <w:uiPriority w:val="11"/>
    <w:qFormat/>
    <w:rsid w:val="00124EE2"/>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124EE2"/>
    <w:rPr>
      <w:rFonts w:eastAsiaTheme="minorEastAsia"/>
      <w:color w:val="5A5A5A" w:themeColor="text1" w:themeTint="A5"/>
      <w:spacing w:val="15"/>
    </w:rPr>
  </w:style>
  <w:style w:type="character" w:styleId="Hyperlink">
    <w:name w:val="Hyperlink"/>
    <w:basedOn w:val="DefaultParagraphFont"/>
    <w:uiPriority w:val="99"/>
    <w:unhideWhenUsed/>
    <w:rsid w:val="00C637FF"/>
    <w:rPr>
      <w:color w:val="0563C1" w:themeColor="hyperlink"/>
      <w:u w:val="single"/>
    </w:rPr>
  </w:style>
  <w:style w:type="paragraph" w:styleId="NormalWeb">
    <w:name w:val="Normal (Web)"/>
    <w:basedOn w:val="Normal"/>
    <w:uiPriority w:val="99"/>
    <w:unhideWhenUsed/>
    <w:rsid w:val="00C637F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C637F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aenavonmuseum.wixsite.com/website"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worldheritagesite.org/list/Blaenavon+Industrial+Landscape"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bc.co.uk/news/uk-wales-south-east-wales-39991400" TargetMode="External"/><Relationship Id="rId11" Type="http://schemas.openxmlformats.org/officeDocument/2006/relationships/hyperlink" Target="https://www.visitblaenavon.co.uk/en/VisitBlaenavon/PlanYourVisit/Publications/Walks-WhistleStopTour.pdf" TargetMode="External"/><Relationship Id="rId5" Type="http://schemas.openxmlformats.org/officeDocument/2006/relationships/endnotes" Target="endnotes.xml"/><Relationship Id="rId10" Type="http://schemas.openxmlformats.org/officeDocument/2006/relationships/hyperlink" Target="https://museum.wales/visitor_figures/" TargetMode="External"/><Relationship Id="rId4" Type="http://schemas.openxmlformats.org/officeDocument/2006/relationships/footnotes" Target="footnotes.xml"/><Relationship Id="rId9" Type="http://schemas.openxmlformats.org/officeDocument/2006/relationships/hyperlink" Target="https://museum.wales/bigpit/lear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5</Pages>
  <Words>1697</Words>
  <Characters>9676</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Matthews</dc:creator>
  <cp:keywords/>
  <dc:description/>
  <cp:lastModifiedBy>Bethan Matthews</cp:lastModifiedBy>
  <cp:revision>9</cp:revision>
  <dcterms:created xsi:type="dcterms:W3CDTF">2020-01-10T21:47:00Z</dcterms:created>
  <dcterms:modified xsi:type="dcterms:W3CDTF">2020-01-12T15:32:00Z</dcterms:modified>
</cp:coreProperties>
</file>