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2B61F" w14:textId="77777777" w:rsidR="009F6D7B" w:rsidRDefault="00000000">
      <w:r>
        <w:rPr>
          <w:noProof/>
        </w:rPr>
        <w:drawing>
          <wp:inline distT="0" distB="0" distL="0" distR="0" wp14:anchorId="725833AA" wp14:editId="3CC2F772">
            <wp:extent cx="5731510" cy="12172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510" cy="1217295"/>
                    </a:xfrm>
                    <a:prstGeom prst="rect">
                      <a:avLst/>
                    </a:prstGeom>
                    <a:ln/>
                  </pic:spPr>
                </pic:pic>
              </a:graphicData>
            </a:graphic>
          </wp:inline>
        </w:drawing>
      </w:r>
    </w:p>
    <w:p w14:paraId="5EE1C556" w14:textId="77777777" w:rsidR="009F6D7B" w:rsidRDefault="009F6D7B">
      <w:pPr>
        <w:jc w:val="center"/>
        <w:rPr>
          <w:b/>
          <w:sz w:val="32"/>
          <w:szCs w:val="32"/>
        </w:rPr>
      </w:pPr>
    </w:p>
    <w:p w14:paraId="165C5AAC" w14:textId="77777777" w:rsidR="009F6D7B" w:rsidRDefault="009F6D7B">
      <w:pPr>
        <w:jc w:val="center"/>
        <w:rPr>
          <w:b/>
          <w:sz w:val="32"/>
          <w:szCs w:val="32"/>
        </w:rPr>
      </w:pPr>
    </w:p>
    <w:p w14:paraId="700F3792" w14:textId="77777777" w:rsidR="009F6D7B" w:rsidRDefault="00000000">
      <w:pPr>
        <w:jc w:val="center"/>
        <w:rPr>
          <w:b/>
          <w:sz w:val="32"/>
          <w:szCs w:val="32"/>
        </w:rPr>
      </w:pPr>
      <w:r>
        <w:rPr>
          <w:b/>
          <w:sz w:val="32"/>
          <w:szCs w:val="32"/>
        </w:rPr>
        <w:t>ACADEMIC DISCIPLINE OF HOSPITALITY &amp; TOURISM</w:t>
      </w:r>
    </w:p>
    <w:p w14:paraId="12D3D9FF" w14:textId="77777777" w:rsidR="009F6D7B" w:rsidRDefault="00000000">
      <w:pPr>
        <w:jc w:val="center"/>
        <w:rPr>
          <w:b/>
          <w:sz w:val="32"/>
          <w:szCs w:val="32"/>
        </w:rPr>
      </w:pPr>
      <w:r>
        <w:rPr>
          <w:b/>
          <w:sz w:val="32"/>
          <w:szCs w:val="32"/>
        </w:rPr>
        <w:t>MANAGEMENT</w:t>
      </w:r>
    </w:p>
    <w:p w14:paraId="7A85B056" w14:textId="77777777" w:rsidR="00B94DCF" w:rsidRDefault="00B94DCF">
      <w:pPr>
        <w:jc w:val="center"/>
        <w:rPr>
          <w:b/>
          <w:sz w:val="32"/>
          <w:szCs w:val="32"/>
        </w:rPr>
      </w:pPr>
    </w:p>
    <w:p w14:paraId="645ECC26" w14:textId="77777777" w:rsidR="009F6D7B" w:rsidRDefault="00000000">
      <w:pPr>
        <w:jc w:val="center"/>
        <w:rPr>
          <w:b/>
          <w:sz w:val="32"/>
          <w:szCs w:val="32"/>
        </w:rPr>
      </w:pPr>
      <w:r>
        <w:rPr>
          <w:b/>
          <w:sz w:val="32"/>
          <w:szCs w:val="32"/>
        </w:rPr>
        <w:t>BA INTERNATIONAL HOTEL MANAGEMENT</w:t>
      </w:r>
    </w:p>
    <w:p w14:paraId="008634F2" w14:textId="77777777" w:rsidR="00B94DCF" w:rsidRDefault="00B94DCF">
      <w:pPr>
        <w:jc w:val="center"/>
        <w:rPr>
          <w:b/>
          <w:sz w:val="32"/>
          <w:szCs w:val="32"/>
        </w:rPr>
      </w:pPr>
    </w:p>
    <w:p w14:paraId="23CAB6B5" w14:textId="77777777" w:rsidR="009F6D7B" w:rsidRDefault="00000000">
      <w:pPr>
        <w:jc w:val="center"/>
        <w:rPr>
          <w:b/>
          <w:sz w:val="32"/>
          <w:szCs w:val="32"/>
        </w:rPr>
      </w:pPr>
      <w:r>
        <w:rPr>
          <w:b/>
          <w:sz w:val="32"/>
          <w:szCs w:val="32"/>
        </w:rPr>
        <w:t>MODULE CODE: BMIH5003</w:t>
      </w:r>
    </w:p>
    <w:p w14:paraId="32CFFC9F" w14:textId="77777777" w:rsidR="009F6D7B" w:rsidRDefault="00000000">
      <w:pPr>
        <w:jc w:val="center"/>
        <w:rPr>
          <w:b/>
          <w:sz w:val="32"/>
          <w:szCs w:val="32"/>
        </w:rPr>
      </w:pPr>
      <w:r>
        <w:rPr>
          <w:b/>
          <w:sz w:val="32"/>
          <w:szCs w:val="32"/>
        </w:rPr>
        <w:t>FOREIGN LANGUAGES AND CULTURAL AWARENESS</w:t>
      </w:r>
    </w:p>
    <w:p w14:paraId="4C37AB91" w14:textId="77777777" w:rsidR="00B94DCF" w:rsidRDefault="00B94DCF" w:rsidP="00B94DCF">
      <w:pPr>
        <w:jc w:val="center"/>
        <w:rPr>
          <w:b/>
          <w:sz w:val="32"/>
          <w:szCs w:val="32"/>
        </w:rPr>
      </w:pPr>
      <w:r>
        <w:rPr>
          <w:b/>
          <w:sz w:val="32"/>
          <w:szCs w:val="32"/>
        </w:rPr>
        <w:t>ASSESSSMENT 2</w:t>
      </w:r>
    </w:p>
    <w:p w14:paraId="0EBDAFEC" w14:textId="77777777" w:rsidR="00B94DCF" w:rsidRDefault="00B94DCF" w:rsidP="00B94DCF">
      <w:pPr>
        <w:jc w:val="center"/>
        <w:rPr>
          <w:b/>
          <w:sz w:val="32"/>
          <w:szCs w:val="32"/>
        </w:rPr>
      </w:pPr>
    </w:p>
    <w:p w14:paraId="1E12A6D6" w14:textId="77777777" w:rsidR="00B94DCF" w:rsidRDefault="00B94DCF" w:rsidP="00B94DCF">
      <w:pPr>
        <w:jc w:val="center"/>
        <w:rPr>
          <w:b/>
          <w:sz w:val="32"/>
          <w:szCs w:val="32"/>
        </w:rPr>
      </w:pPr>
      <w:r>
        <w:rPr>
          <w:b/>
          <w:sz w:val="32"/>
          <w:szCs w:val="32"/>
        </w:rPr>
        <w:t>STUDENT NAME: ELENA CARAGICU</w:t>
      </w:r>
    </w:p>
    <w:p w14:paraId="4C9718C3" w14:textId="77777777" w:rsidR="00B94DCF" w:rsidRDefault="00B94DCF" w:rsidP="00B94DCF">
      <w:pPr>
        <w:jc w:val="center"/>
        <w:rPr>
          <w:b/>
          <w:sz w:val="32"/>
          <w:szCs w:val="32"/>
        </w:rPr>
      </w:pPr>
      <w:r>
        <w:rPr>
          <w:b/>
          <w:sz w:val="32"/>
          <w:szCs w:val="32"/>
        </w:rPr>
        <w:t>STUDENT ID: 2244881</w:t>
      </w:r>
    </w:p>
    <w:p w14:paraId="0880B1F5" w14:textId="77777777" w:rsidR="00B94DCF" w:rsidRDefault="00B94DCF">
      <w:pPr>
        <w:jc w:val="center"/>
        <w:rPr>
          <w:b/>
          <w:sz w:val="32"/>
          <w:szCs w:val="32"/>
        </w:rPr>
      </w:pPr>
    </w:p>
    <w:p w14:paraId="701B2272" w14:textId="77777777" w:rsidR="009F6D7B" w:rsidRDefault="00000000">
      <w:pPr>
        <w:spacing w:after="160" w:line="259" w:lineRule="auto"/>
        <w:jc w:val="left"/>
        <w:rPr>
          <w:b/>
          <w:sz w:val="32"/>
          <w:szCs w:val="32"/>
        </w:rPr>
      </w:pPr>
      <w:r>
        <w:br w:type="page"/>
      </w:r>
    </w:p>
    <w:p w14:paraId="5C056294" w14:textId="77777777" w:rsidR="009F6D7B" w:rsidRDefault="00000000">
      <w:pPr>
        <w:pStyle w:val="Heading1"/>
      </w:pPr>
      <w:bookmarkStart w:id="0" w:name="_gjdgxs" w:colFirst="0" w:colLast="0"/>
      <w:bookmarkEnd w:id="0"/>
      <w:r>
        <w:lastRenderedPageBreak/>
        <w:t>Executive summary</w:t>
      </w:r>
    </w:p>
    <w:p w14:paraId="55A3A8A6" w14:textId="77777777" w:rsidR="009F6D7B" w:rsidRDefault="00000000">
      <w:r>
        <w:t>This specific research will analyse and compare two different cultures and leadership of two different countries. England and India are two countries by which these comparisons are made. This discussion will focus to use Hofstede’s cultural comparison tools and use GLOBAL study elements to have broad discussion on this matter.</w:t>
      </w:r>
    </w:p>
    <w:p w14:paraId="0289BCD4" w14:textId="77777777" w:rsidR="009F6D7B" w:rsidRDefault="00000000">
      <w:pPr>
        <w:spacing w:after="160" w:line="259" w:lineRule="auto"/>
        <w:jc w:val="left"/>
      </w:pPr>
      <w:r>
        <w:br w:type="page"/>
      </w:r>
    </w:p>
    <w:p w14:paraId="791DC04B" w14:textId="77777777" w:rsidR="009F6D7B" w:rsidRDefault="00000000">
      <w:pPr>
        <w:keepNext/>
        <w:keepLines/>
        <w:pBdr>
          <w:top w:val="nil"/>
          <w:left w:val="nil"/>
          <w:bottom w:val="nil"/>
          <w:right w:val="nil"/>
          <w:between w:val="nil"/>
        </w:pBdr>
        <w:spacing w:before="240" w:after="0" w:line="259" w:lineRule="auto"/>
        <w:jc w:val="center"/>
        <w:rPr>
          <w:b/>
          <w:color w:val="000000"/>
        </w:rPr>
      </w:pPr>
      <w:r>
        <w:rPr>
          <w:b/>
          <w:color w:val="000000"/>
        </w:rPr>
        <w:lastRenderedPageBreak/>
        <w:t>Table of Contents</w:t>
      </w:r>
    </w:p>
    <w:sdt>
      <w:sdtPr>
        <w:id w:val="-1646733746"/>
        <w:docPartObj>
          <w:docPartGallery w:val="Table of Contents"/>
          <w:docPartUnique/>
        </w:docPartObj>
      </w:sdtPr>
      <w:sdtContent>
        <w:p w14:paraId="0566EEB2" w14:textId="77777777" w:rsidR="009F6D7B" w:rsidRDefault="00000000">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gjdgxs">
            <w:r>
              <w:rPr>
                <w:color w:val="000000"/>
              </w:rPr>
              <w:t>Executive summary</w:t>
            </w:r>
            <w:r>
              <w:rPr>
                <w:color w:val="000000"/>
              </w:rPr>
              <w:tab/>
              <w:t>2</w:t>
            </w:r>
          </w:hyperlink>
        </w:p>
        <w:p w14:paraId="58DFC6DA" w14:textId="77777777" w:rsidR="009F6D7B" w:rsidRDefault="00000000">
          <w:pPr>
            <w:pBdr>
              <w:top w:val="nil"/>
              <w:left w:val="nil"/>
              <w:bottom w:val="nil"/>
              <w:right w:val="nil"/>
              <w:between w:val="nil"/>
            </w:pBdr>
            <w:tabs>
              <w:tab w:val="right" w:leader="dot" w:pos="9016"/>
            </w:tabs>
            <w:spacing w:after="100"/>
            <w:rPr>
              <w:color w:val="000000"/>
            </w:rPr>
          </w:pPr>
          <w:hyperlink w:anchor="_30j0zll">
            <w:r>
              <w:rPr>
                <w:color w:val="000000"/>
              </w:rPr>
              <w:t>Introduction</w:t>
            </w:r>
            <w:r>
              <w:rPr>
                <w:color w:val="000000"/>
              </w:rPr>
              <w:tab/>
              <w:t>4</w:t>
            </w:r>
          </w:hyperlink>
        </w:p>
        <w:p w14:paraId="1BDC8F23" w14:textId="77777777" w:rsidR="009F6D7B" w:rsidRDefault="00000000">
          <w:pPr>
            <w:pBdr>
              <w:top w:val="nil"/>
              <w:left w:val="nil"/>
              <w:bottom w:val="nil"/>
              <w:right w:val="nil"/>
              <w:between w:val="nil"/>
            </w:pBdr>
            <w:tabs>
              <w:tab w:val="right" w:leader="dot" w:pos="9016"/>
            </w:tabs>
            <w:spacing w:after="100"/>
            <w:rPr>
              <w:color w:val="000000"/>
            </w:rPr>
          </w:pPr>
          <w:hyperlink w:anchor="_1fob9te">
            <w:r>
              <w:rPr>
                <w:color w:val="000000"/>
              </w:rPr>
              <w:t>Discussion</w:t>
            </w:r>
            <w:r>
              <w:rPr>
                <w:color w:val="000000"/>
              </w:rPr>
              <w:tab/>
              <w:t>4</w:t>
            </w:r>
          </w:hyperlink>
        </w:p>
        <w:p w14:paraId="776BE171" w14:textId="77777777" w:rsidR="009F6D7B" w:rsidRDefault="00000000">
          <w:pPr>
            <w:pBdr>
              <w:top w:val="nil"/>
              <w:left w:val="nil"/>
              <w:bottom w:val="nil"/>
              <w:right w:val="nil"/>
              <w:between w:val="nil"/>
            </w:pBdr>
            <w:tabs>
              <w:tab w:val="right" w:leader="dot" w:pos="9016"/>
            </w:tabs>
            <w:spacing w:after="100"/>
            <w:ind w:left="240"/>
            <w:rPr>
              <w:color w:val="000000"/>
            </w:rPr>
          </w:pPr>
          <w:hyperlink w:anchor="_3znysh7">
            <w:r>
              <w:rPr>
                <w:color w:val="000000"/>
              </w:rPr>
              <w:t>The key differences between England and the chosen country</w:t>
            </w:r>
            <w:r>
              <w:rPr>
                <w:color w:val="000000"/>
              </w:rPr>
              <w:tab/>
              <w:t>4</w:t>
            </w:r>
          </w:hyperlink>
        </w:p>
        <w:p w14:paraId="00B4A0F1" w14:textId="77777777" w:rsidR="009F6D7B" w:rsidRDefault="00000000">
          <w:pPr>
            <w:pBdr>
              <w:top w:val="nil"/>
              <w:left w:val="nil"/>
              <w:bottom w:val="nil"/>
              <w:right w:val="nil"/>
              <w:between w:val="nil"/>
            </w:pBdr>
            <w:tabs>
              <w:tab w:val="right" w:leader="dot" w:pos="9016"/>
            </w:tabs>
            <w:spacing w:after="100"/>
            <w:ind w:left="240"/>
            <w:rPr>
              <w:color w:val="000000"/>
            </w:rPr>
          </w:pPr>
          <w:hyperlink w:anchor="_2et92p0">
            <w:r>
              <w:rPr>
                <w:color w:val="000000"/>
              </w:rPr>
              <w:t>Analysing and comparing the two countries using the GLOBE Project’s culture and leadership study</w:t>
            </w:r>
            <w:r>
              <w:rPr>
                <w:color w:val="000000"/>
              </w:rPr>
              <w:tab/>
              <w:t>4</w:t>
            </w:r>
          </w:hyperlink>
        </w:p>
        <w:p w14:paraId="2C8EFED1" w14:textId="77777777" w:rsidR="009F6D7B" w:rsidRDefault="00000000">
          <w:pPr>
            <w:pBdr>
              <w:top w:val="nil"/>
              <w:left w:val="nil"/>
              <w:bottom w:val="nil"/>
              <w:right w:val="nil"/>
              <w:between w:val="nil"/>
            </w:pBdr>
            <w:tabs>
              <w:tab w:val="right" w:leader="dot" w:pos="9016"/>
            </w:tabs>
            <w:spacing w:after="100"/>
            <w:ind w:left="240"/>
            <w:rPr>
              <w:color w:val="000000"/>
            </w:rPr>
          </w:pPr>
          <w:hyperlink w:anchor="_tyjcwt">
            <w:r>
              <w:rPr>
                <w:color w:val="000000"/>
              </w:rPr>
              <w:t>The challenges of intercultural leadership in the hospitality industry</w:t>
            </w:r>
            <w:r>
              <w:rPr>
                <w:color w:val="000000"/>
              </w:rPr>
              <w:tab/>
              <w:t>5</w:t>
            </w:r>
          </w:hyperlink>
        </w:p>
        <w:p w14:paraId="04D2536D" w14:textId="77777777" w:rsidR="009F6D7B" w:rsidRDefault="00000000">
          <w:pPr>
            <w:pBdr>
              <w:top w:val="nil"/>
              <w:left w:val="nil"/>
              <w:bottom w:val="nil"/>
              <w:right w:val="nil"/>
              <w:between w:val="nil"/>
            </w:pBdr>
            <w:tabs>
              <w:tab w:val="right" w:leader="dot" w:pos="9016"/>
            </w:tabs>
            <w:spacing w:after="100"/>
            <w:rPr>
              <w:color w:val="000000"/>
            </w:rPr>
          </w:pPr>
          <w:hyperlink w:anchor="_3dy6vkm">
            <w:r>
              <w:rPr>
                <w:color w:val="000000"/>
              </w:rPr>
              <w:t>Conclusion</w:t>
            </w:r>
            <w:r>
              <w:rPr>
                <w:color w:val="000000"/>
              </w:rPr>
              <w:tab/>
              <w:t>5</w:t>
            </w:r>
          </w:hyperlink>
        </w:p>
        <w:p w14:paraId="13D71DC2" w14:textId="77777777" w:rsidR="009F6D7B" w:rsidRDefault="00000000">
          <w:pPr>
            <w:pBdr>
              <w:top w:val="nil"/>
              <w:left w:val="nil"/>
              <w:bottom w:val="nil"/>
              <w:right w:val="nil"/>
              <w:between w:val="nil"/>
            </w:pBdr>
            <w:tabs>
              <w:tab w:val="right" w:leader="dot" w:pos="9016"/>
            </w:tabs>
            <w:spacing w:after="100"/>
            <w:ind w:left="240"/>
            <w:rPr>
              <w:color w:val="000000"/>
            </w:rPr>
          </w:pPr>
          <w:hyperlink w:anchor="_1t3h5sf">
            <w:r>
              <w:rPr>
                <w:color w:val="000000"/>
              </w:rPr>
              <w:t>Recommendation</w:t>
            </w:r>
            <w:r>
              <w:rPr>
                <w:color w:val="000000"/>
              </w:rPr>
              <w:tab/>
              <w:t>6</w:t>
            </w:r>
          </w:hyperlink>
        </w:p>
        <w:p w14:paraId="3E9D4A32" w14:textId="77777777" w:rsidR="009F6D7B" w:rsidRDefault="00000000">
          <w:pPr>
            <w:pBdr>
              <w:top w:val="nil"/>
              <w:left w:val="nil"/>
              <w:bottom w:val="nil"/>
              <w:right w:val="nil"/>
              <w:between w:val="nil"/>
            </w:pBdr>
            <w:tabs>
              <w:tab w:val="right" w:leader="dot" w:pos="9016"/>
            </w:tabs>
            <w:spacing w:after="100"/>
            <w:rPr>
              <w:color w:val="000000"/>
            </w:rPr>
          </w:pPr>
          <w:hyperlink w:anchor="_4d34og8">
            <w:r>
              <w:rPr>
                <w:color w:val="000000"/>
              </w:rPr>
              <w:t>References</w:t>
            </w:r>
            <w:r>
              <w:rPr>
                <w:color w:val="000000"/>
              </w:rPr>
              <w:tab/>
              <w:t>7</w:t>
            </w:r>
          </w:hyperlink>
        </w:p>
        <w:p w14:paraId="33343087" w14:textId="77777777" w:rsidR="009F6D7B" w:rsidRDefault="00000000">
          <w:r>
            <w:fldChar w:fldCharType="end"/>
          </w:r>
        </w:p>
      </w:sdtContent>
    </w:sdt>
    <w:p w14:paraId="74366A6E" w14:textId="77777777" w:rsidR="009F6D7B" w:rsidRDefault="00000000">
      <w:r>
        <w:br w:type="page"/>
      </w:r>
    </w:p>
    <w:p w14:paraId="669DF16C" w14:textId="77777777" w:rsidR="009F6D7B" w:rsidRDefault="00000000">
      <w:pPr>
        <w:pStyle w:val="Heading1"/>
      </w:pPr>
      <w:bookmarkStart w:id="1" w:name="_30j0zll" w:colFirst="0" w:colLast="0"/>
      <w:bookmarkEnd w:id="1"/>
      <w:r>
        <w:lastRenderedPageBreak/>
        <w:t>Introduction</w:t>
      </w:r>
    </w:p>
    <w:p w14:paraId="5443B8FD" w14:textId="77777777" w:rsidR="009F6D7B" w:rsidRDefault="00000000">
      <w:r>
        <w:t>The entire discussion of the research is based on the cultural analysis and competition in between two different countries. For chosen hotel location, India is the country that has been selected from the GLOBE project list. This discussion will evaluate the cultural dimensions analysed by Hofstede’s comparison tool and using GLOBE project’ website. There will be a brad analysis and comparison in the culture and leadership styles used by two different countries. By which as a General Manager of 5-star Multicultural Hotel &amp; Spa in London, England (Anglo Cluster), it is possible to make effective decisions towards development.</w:t>
      </w:r>
    </w:p>
    <w:p w14:paraId="451CAC4F" w14:textId="77777777" w:rsidR="009F6D7B" w:rsidRDefault="00000000">
      <w:pPr>
        <w:pStyle w:val="Heading1"/>
      </w:pPr>
      <w:bookmarkStart w:id="2" w:name="_1fob9te" w:colFirst="0" w:colLast="0"/>
      <w:bookmarkEnd w:id="2"/>
      <w:r>
        <w:t>Discussion</w:t>
      </w:r>
    </w:p>
    <w:p w14:paraId="780B29D6" w14:textId="77777777" w:rsidR="009F6D7B" w:rsidRDefault="00000000">
      <w:pPr>
        <w:pStyle w:val="Heading2"/>
      </w:pPr>
      <w:bookmarkStart w:id="3" w:name="_3znysh7" w:colFirst="0" w:colLast="0"/>
      <w:bookmarkEnd w:id="3"/>
      <w:r>
        <w:t>The key differences between England and the chosen country</w:t>
      </w:r>
    </w:p>
    <w:p w14:paraId="5F510075" w14:textId="77777777" w:rsidR="009F6D7B" w:rsidRDefault="00000000">
      <w:r>
        <w:t>In power distance and according to the country comparison by Hofstede’s Cultural dimension, India has scored 77 where England has scored 35. In India individuals in society are not equal and express attitudes towards inequality. This reflects hierarchy in society and organisation where England believes that inequality in society should be minimized. In individualism, England scores as 76 where India scores as 24. The British society is high individualist and maintain privacy in people or society. On the other hand, in India, individuals are influenced by various through various concepts. In motivation towards achievements and success England has scored as 66 where India scores 56. The decisive society of India maintain surviving attitudes to reach its success through motivation. On the other hand, in England, people are high success and development orient. In uncertainty avoidance, England has scored as 35 where India has scored as 40. In England, society people or individuals are happy and accept changes easily. On the other hand, in India, people are more patient and able to accept changes rapidly. In long term orientation, England has scored 60 where India scores 51 (Hofstede Insights Oy, 2024). In India the concept of Karma has worked that reflects the religious and philosophical thoughts. On the other hand, in England, reflects the pragmatist culture. In the indulgence, England has scored as 69 and India has scored as 26. People in England societies are scoring high in indulgence matter where Indian society reflects the cultural restrain elements.</w:t>
      </w:r>
    </w:p>
    <w:p w14:paraId="418B8329" w14:textId="77777777" w:rsidR="009F6D7B" w:rsidRDefault="00000000">
      <w:pPr>
        <w:pStyle w:val="Heading2"/>
      </w:pPr>
      <w:bookmarkStart w:id="4" w:name="_2et92p0" w:colFirst="0" w:colLast="0"/>
      <w:bookmarkEnd w:id="4"/>
      <w:r>
        <w:t>Analysing and comparing the two countries using the GLOBE Project’s culture and leadership study</w:t>
      </w:r>
    </w:p>
    <w:p w14:paraId="2033A300" w14:textId="77777777" w:rsidR="009F6D7B" w:rsidRDefault="00000000">
      <w:r>
        <w:t xml:space="preserve">According to GLOBE study, an efficient leaders should have some skills and attributes which make them different and effective at the same time. This study defines leadership as the main elements to make organisation productive which is the reason for developing productivity and </w:t>
      </w:r>
      <w:r>
        <w:lastRenderedPageBreak/>
        <w:t>performance. Leaders are those persons who are exceptionally motivated and skilled, influencing and enabling people to perform effectively in the workplace. There are six different leadership style which can influence the performance of different organisations such as the team-oriented style, performance-oriented style, participative style, humane style, autonomous style and self-protective style (</w:t>
      </w:r>
      <w:r>
        <w:rPr>
          <w:color w:val="000000"/>
        </w:rPr>
        <w:t>Hoppe, 2007</w:t>
      </w:r>
      <w:r>
        <w:t>). As per the analysis of culture and leadership of India and England, it is reflected that India is culturally strong than England. Society people of India are more confident and freer to accept changes which is the reason for getting motivation that England. By depending on Karma which is a religious and philosophical thoughts, India is more active and stronger to take chances towards development. On the other hand, India is the country that is using team oriented, performance oriented, Humane, Autonomous and protective leadership where England has used few leaderships such as performance oriented, team oriented, autonomous and protective leadership. However, England is more successful country that India because of its skilled and motivated people.</w:t>
      </w:r>
    </w:p>
    <w:p w14:paraId="7800E813" w14:textId="77777777" w:rsidR="009F6D7B" w:rsidRDefault="00000000">
      <w:pPr>
        <w:pStyle w:val="Heading2"/>
      </w:pPr>
      <w:bookmarkStart w:id="5" w:name="_tyjcwt" w:colFirst="0" w:colLast="0"/>
      <w:bookmarkEnd w:id="5"/>
      <w:r>
        <w:t>The challenges of intercultural leadership in the hospitality industry</w:t>
      </w:r>
    </w:p>
    <w:p w14:paraId="55D42021" w14:textId="62271B4A" w:rsidR="009F6D7B" w:rsidRDefault="00000000">
      <w:r>
        <w:t xml:space="preserve">Language barrier is one of the great challenges which can impacts the performance of 5-star Multicultural Hotel &amp; Spa in London, England in Indian market. Besides this, the cultural backgrounds can be </w:t>
      </w:r>
      <w:r w:rsidR="00B94DCF">
        <w:t>o</w:t>
      </w:r>
      <w:r>
        <w:t>ther challenges which can be the reason for increasing the level of conflicts (Christiansen et al., 2020). The English pronunciations, accents and speaking style is totally different from the Indian people which may be the reason for ineffective performance by newly employed people in Indian market. On the other hand, social exchange due to different cultural background can be another potential barrier in developing and managing inter</w:t>
      </w:r>
      <w:r w:rsidR="00B94DCF">
        <w:t>-</w:t>
      </w:r>
      <w:r>
        <w:t>actual team.</w:t>
      </w:r>
    </w:p>
    <w:p w14:paraId="45E17C29" w14:textId="77777777" w:rsidR="009F6D7B" w:rsidRDefault="00000000">
      <w:pPr>
        <w:pStyle w:val="Heading1"/>
      </w:pPr>
      <w:bookmarkStart w:id="6" w:name="_3dy6vkm" w:colFirst="0" w:colLast="0"/>
      <w:bookmarkEnd w:id="6"/>
      <w:r>
        <w:t>Conclusion</w:t>
      </w:r>
    </w:p>
    <w:p w14:paraId="7665197E" w14:textId="77777777" w:rsidR="009F6D7B" w:rsidRDefault="00000000">
      <w:r>
        <w:t>The entire discussion of this research reflects that cultural differentiation reflects different types of outcomes in managing people in as business. 5-star Multicultural Hotel &amp; Spa in London, England will develop its business in Indian market where effective employee base is necessary with skills and leadership style. England and India have different cultural backgrounds and leadership which can be the reason for facing issues of conflicts in the business field. As a General Manager of this company by analysing and comparison in between England and Indian will help to make effective strategies and planning to reduce cultural issues and develop effective leadership towards development.</w:t>
      </w:r>
    </w:p>
    <w:p w14:paraId="1F8FE67E" w14:textId="77777777" w:rsidR="009F6D7B" w:rsidRDefault="00000000">
      <w:pPr>
        <w:pStyle w:val="Heading2"/>
      </w:pPr>
      <w:bookmarkStart w:id="7" w:name="_1t3h5sf" w:colFirst="0" w:colLast="0"/>
      <w:bookmarkEnd w:id="7"/>
      <w:r>
        <w:lastRenderedPageBreak/>
        <w:t>Recommendation</w:t>
      </w:r>
    </w:p>
    <w:p w14:paraId="6E8A4304" w14:textId="77777777" w:rsidR="009F6D7B" w:rsidRDefault="00000000">
      <w:pPr>
        <w:numPr>
          <w:ilvl w:val="0"/>
          <w:numId w:val="1"/>
        </w:numPr>
        <w:pBdr>
          <w:top w:val="nil"/>
          <w:left w:val="nil"/>
          <w:bottom w:val="nil"/>
          <w:right w:val="nil"/>
          <w:between w:val="nil"/>
        </w:pBdr>
        <w:spacing w:after="0"/>
      </w:pPr>
      <w:r>
        <w:rPr>
          <w:color w:val="000000"/>
        </w:rPr>
        <w:t>5-star Multicultural Hotel &amp; Spa should have effective development strategies by using effective training and development process. Improving communication skills and providing training to understand different culture and leadership can help to develop abilities of future employees (</w:t>
      </w:r>
      <w:proofErr w:type="spellStart"/>
      <w:r>
        <w:rPr>
          <w:color w:val="000000"/>
        </w:rPr>
        <w:t>Maheshkar</w:t>
      </w:r>
      <w:proofErr w:type="spellEnd"/>
      <w:r>
        <w:rPr>
          <w:color w:val="000000"/>
        </w:rPr>
        <w:t xml:space="preserve"> and Sharma, 2018). This can help to maintain and manage risks in workplace and mitigate the work field demands.</w:t>
      </w:r>
    </w:p>
    <w:p w14:paraId="4939E916" w14:textId="77777777" w:rsidR="009F6D7B" w:rsidRDefault="00000000">
      <w:pPr>
        <w:numPr>
          <w:ilvl w:val="0"/>
          <w:numId w:val="1"/>
        </w:numPr>
        <w:pBdr>
          <w:top w:val="nil"/>
          <w:left w:val="nil"/>
          <w:bottom w:val="nil"/>
          <w:right w:val="nil"/>
          <w:between w:val="nil"/>
        </w:pBdr>
        <w:spacing w:after="0"/>
      </w:pPr>
      <w:r>
        <w:rPr>
          <w:color w:val="000000"/>
        </w:rPr>
        <w:t>Developing interpersonal relationship with Indian people or employees can help to feel free and confident in the workplace (Abramson and Moran, 2018). This can help to be motivated and help them to reach their organisational goals. It is reflected that India is the country which is capable to use all leadership styles mentioned by GLOBAL study. Therefore, 5-star Multicultural Hotel &amp; Spa can maintain an effective performance and culture in the Indian market.</w:t>
      </w:r>
    </w:p>
    <w:p w14:paraId="4DAFDBC4" w14:textId="77777777" w:rsidR="009F6D7B" w:rsidRDefault="00000000">
      <w:pPr>
        <w:numPr>
          <w:ilvl w:val="0"/>
          <w:numId w:val="1"/>
        </w:numPr>
        <w:pBdr>
          <w:top w:val="nil"/>
          <w:left w:val="nil"/>
          <w:bottom w:val="nil"/>
          <w:right w:val="nil"/>
          <w:between w:val="nil"/>
        </w:pBdr>
      </w:pPr>
      <w:r>
        <w:rPr>
          <w:color w:val="000000"/>
        </w:rPr>
        <w:t>Leaders of 5-star Multicultural Hotel &amp; Spa should try to maintain effective relationship and listen all needs and requirements of appointed employees. This can enhance the trust and bonding and be the reason for increasing performance and productivity of this company.</w:t>
      </w:r>
      <w:r>
        <w:br w:type="page"/>
      </w:r>
    </w:p>
    <w:p w14:paraId="6E8EC1D2" w14:textId="77777777" w:rsidR="009F6D7B" w:rsidRDefault="00000000">
      <w:pPr>
        <w:pStyle w:val="Heading1"/>
      </w:pPr>
      <w:bookmarkStart w:id="8" w:name="_4d34og8" w:colFirst="0" w:colLast="0"/>
      <w:bookmarkEnd w:id="8"/>
      <w:r>
        <w:lastRenderedPageBreak/>
        <w:t>References</w:t>
      </w:r>
    </w:p>
    <w:p w14:paraId="75AE8A66" w14:textId="77777777" w:rsidR="009F6D7B" w:rsidRDefault="00000000">
      <w:r>
        <w:t xml:space="preserve">Abramson, N.R. and Moran, R. (2018) </w:t>
      </w:r>
      <w:r>
        <w:rPr>
          <w:i/>
        </w:rPr>
        <w:t xml:space="preserve">Managing Cultural Differences: Global Leadership for the 21st Century. </w:t>
      </w:r>
      <w:r>
        <w:t>10</w:t>
      </w:r>
      <w:r>
        <w:rPr>
          <w:vertAlign w:val="superscript"/>
        </w:rPr>
        <w:t>th</w:t>
      </w:r>
      <w:r>
        <w:t xml:space="preserve"> Ed. Abingdon: Routledge. Retrieved from; </w:t>
      </w:r>
      <w:hyperlink r:id="rId6">
        <w:r>
          <w:rPr>
            <w:color w:val="0563C1"/>
            <w:u w:val="single"/>
          </w:rPr>
          <w:t>https://www.taylorfrancis.com/books/mono/10.4324/9781315403984/managing-cultural-differences-robert-moran-neil-remington-abramson</w:t>
        </w:r>
      </w:hyperlink>
      <w:r>
        <w:t xml:space="preserve"> </w:t>
      </w:r>
    </w:p>
    <w:p w14:paraId="440067A9" w14:textId="77777777" w:rsidR="009F6D7B" w:rsidRDefault="00000000">
      <w:r>
        <w:t xml:space="preserve">Christiansen, B., Branch, J.D. and </w:t>
      </w:r>
      <w:proofErr w:type="spellStart"/>
      <w:r>
        <w:t>Karmowska</w:t>
      </w:r>
      <w:proofErr w:type="spellEnd"/>
      <w:r>
        <w:t xml:space="preserve">, J. (2020) </w:t>
      </w:r>
      <w:r>
        <w:rPr>
          <w:i/>
        </w:rPr>
        <w:t xml:space="preserve">Cultural Factors and Performance in 21st Century Businesses. </w:t>
      </w:r>
      <w:proofErr w:type="gramStart"/>
      <w:r>
        <w:t>Hershey :</w:t>
      </w:r>
      <w:proofErr w:type="gramEnd"/>
      <w:r>
        <w:t xml:space="preserve"> IGI Global. Retrieved from; </w:t>
      </w:r>
      <w:hyperlink r:id="rId7" w:anchor="v=onepage&amp;q=Maheshkar%2C%20C.%20and%20Sharma%2C%20V.%20(2018)%20Handbook%20of%20Research%20on%20Cross-Cultural%20Business%20Education.%20Hershey%3A%20IGI%20Global.&amp;f=false">
        <w:r>
          <w:rPr>
            <w:color w:val="0563C1"/>
            <w:u w:val="single"/>
          </w:rPr>
          <w:t>https://books.google.co.in/books?hl=en&amp;lr=&amp;id=hipbDwAAQBAJ&amp;oi=fnd&amp;pg=PR1&amp;dq=Maheshkar,+C.+and+Sharma,+V.+(2018)+Handbook+of+Research+on+Cross-Cultural+Business+Education.+Hershey:+IGI+Global.&amp;ots=X8-GmPGXLU&amp;sig=cpp8ewkAW0-puWSo5QB3fFI_Pj4#v=onepage&amp;q=Maheshkar%2C%20C.%20and%20Sharma%2C%20V.%20(2018)%20Handbook%20of%20Research%20on%20Cross-Cultural%20Business%20Education.%20Hershey%3A%20IGI%20Global.&amp;f=false</w:t>
        </w:r>
      </w:hyperlink>
      <w:r>
        <w:t xml:space="preserve"> </w:t>
      </w:r>
    </w:p>
    <w:p w14:paraId="5E959AEE" w14:textId="77777777" w:rsidR="009F6D7B" w:rsidRDefault="00000000">
      <w:r>
        <w:t>Hofstede Insights Oy. (2024). </w:t>
      </w:r>
      <w:r>
        <w:rPr>
          <w:i/>
        </w:rPr>
        <w:t>Country comparison tool</w:t>
      </w:r>
      <w:r>
        <w:t>. Hofstede Insights. </w:t>
      </w:r>
      <w:hyperlink r:id="rId8">
        <w:r>
          <w:rPr>
            <w:color w:val="000000"/>
            <w:u w:val="single"/>
          </w:rPr>
          <w:t>https://www.hofstede-insights.com/country-comparison-tool?countries=india,united+kingdom</w:t>
        </w:r>
      </w:hyperlink>
    </w:p>
    <w:p w14:paraId="2C6582D1" w14:textId="77777777" w:rsidR="009F6D7B" w:rsidRDefault="00000000">
      <w:r>
        <w:rPr>
          <w:color w:val="000000"/>
        </w:rPr>
        <w:t>Hoppe, M. (2007). </w:t>
      </w:r>
      <w:r>
        <w:rPr>
          <w:i/>
          <w:color w:val="000000"/>
        </w:rPr>
        <w:t>Culture and Leader Effectiveness: The GLOBE Study</w:t>
      </w:r>
      <w:r>
        <w:rPr>
          <w:color w:val="000000"/>
        </w:rPr>
        <w:t>. New Nordic Leadership Institute - Hjem. </w:t>
      </w:r>
      <w:hyperlink r:id="rId9">
        <w:r>
          <w:rPr>
            <w:color w:val="000000"/>
            <w:u w:val="single"/>
          </w:rPr>
          <w:t>http://www.nnli.org/uploads/2/9/4/1/29412281/globesummary-by-michael-h-hoppe.pdf</w:t>
        </w:r>
      </w:hyperlink>
    </w:p>
    <w:p w14:paraId="4D58440C" w14:textId="77777777" w:rsidR="009F6D7B" w:rsidRDefault="00000000">
      <w:proofErr w:type="spellStart"/>
      <w:r>
        <w:t>Maheshkar</w:t>
      </w:r>
      <w:proofErr w:type="spellEnd"/>
      <w:r>
        <w:t>, C. and Sharma, V. eds., 2018. </w:t>
      </w:r>
      <w:r>
        <w:rPr>
          <w:i/>
        </w:rPr>
        <w:t>Handbook of research on cross-cultural business education.</w:t>
      </w:r>
      <w:r>
        <w:t xml:space="preserve"> IGI Global. Retrieved from; </w:t>
      </w:r>
      <w:hyperlink r:id="rId10" w:anchor="v=onepage&amp;q&amp;f=false">
        <w:r>
          <w:rPr>
            <w:color w:val="0563C1"/>
            <w:u w:val="single"/>
          </w:rPr>
          <w:t>https://books.google.co.in/books?hl=en&amp;lr=&amp;id=28XhDwAAQBAJ&amp;oi=fnd&amp;pg=PP1&amp;dq=Christiansen,+B.,+Branch,+J.D.+and+Karmowska,+J.+(2020)+Cultural+Factors+and+Performance+in+21st+Century+Businesses.+Hershey+:+IGI+Global.&amp;ots=beA9SPcLeZ&amp;sig=sRp_ZOounrNcni_a9I1KuUi9DfA#v=onepage&amp;q&amp;f=false</w:t>
        </w:r>
      </w:hyperlink>
      <w:r>
        <w:t xml:space="preserve"> </w:t>
      </w:r>
    </w:p>
    <w:p w14:paraId="4E375C12" w14:textId="77777777" w:rsidR="009F6D7B" w:rsidRDefault="009F6D7B"/>
    <w:p w14:paraId="4E0A0B16" w14:textId="44CB7A90" w:rsidR="009F6D7B" w:rsidRDefault="009F6D7B" w:rsidP="00B94DCF"/>
    <w:sectPr w:rsidR="009F6D7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C01D6"/>
    <w:multiLevelType w:val="multilevel"/>
    <w:tmpl w:val="5BE832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85892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D7B"/>
    <w:rsid w:val="00141CE0"/>
    <w:rsid w:val="00915D76"/>
    <w:rsid w:val="009F6D7B"/>
    <w:rsid w:val="00B94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A2A6A8"/>
  <w15:docId w15:val="{B58B4CA2-5CCF-3F49-953B-E77A6F5C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rPr>
  </w:style>
  <w:style w:type="paragraph" w:styleId="Heading2">
    <w:name w:val="heading 2"/>
    <w:basedOn w:val="Normal"/>
    <w:next w:val="Normal"/>
    <w:uiPriority w:val="9"/>
    <w:unhideWhenUsed/>
    <w:qFormat/>
    <w:pPr>
      <w:keepNext/>
      <w:keepLines/>
      <w:spacing w:before="40" w:after="0"/>
      <w:outlineLvl w:val="1"/>
    </w:pPr>
    <w:rPr>
      <w:b/>
      <w:i/>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tool?countries=india,united+kingdom" TargetMode="External"/><Relationship Id="rId3" Type="http://schemas.openxmlformats.org/officeDocument/2006/relationships/settings" Target="settings.xml"/><Relationship Id="rId7" Type="http://schemas.openxmlformats.org/officeDocument/2006/relationships/hyperlink" Target="https://books.google.co.in/books?hl=en&amp;lr=&amp;id=hipbDwAAQBAJ&amp;oi=fnd&amp;pg=PR1&amp;dq=Maheshkar,+C.+and+Sharma,+V.+(2018)+Handbook+of+Research+on+Cross-Cultural+Business+Education.+Hershey:+IGI+Global.&amp;ots=X8-GmPGXLU&amp;sig=cpp8ewkAW0-puWSo5QB3fFI_Pj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aylorfrancis.com/books/mono/10.4324/9781315403984/managing-cultural-differences-robert-moran-neil-remington-abramson"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books.google.co.in/books?hl=en&amp;lr=&amp;id=28XhDwAAQBAJ&amp;oi=fnd&amp;pg=PP1&amp;dq=Christiansen,+B.,+Branch,+J.D.+and+Karmowska,+J.+(2020)+Cultural+Factors+and+Performance+in+21st+Century+Businesses.+Hershey+:+IGI+Global.&amp;ots=beA9SPcLeZ&amp;sig=sRp_ZOounrNcni_a9I1KuUi9DfA" TargetMode="External"/><Relationship Id="rId4" Type="http://schemas.openxmlformats.org/officeDocument/2006/relationships/webSettings" Target="webSettings.xml"/><Relationship Id="rId9" Type="http://schemas.openxmlformats.org/officeDocument/2006/relationships/hyperlink" Target="http://www.nnli.org/uploads/2/9/4/1/29412281/globesummary-by-michael-h-hop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1551</Words>
  <Characters>8847</Characters>
  <Application>Microsoft Office Word</Application>
  <DocSecurity>0</DocSecurity>
  <Lines>73</Lines>
  <Paragraphs>20</Paragraphs>
  <ScaleCrop>false</ScaleCrop>
  <Company/>
  <LinksUpToDate>false</LinksUpToDate>
  <CharactersWithSpaces>10378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Caragicu (2244881)</cp:lastModifiedBy>
  <cp:revision>3</cp:revision>
  <dcterms:created xsi:type="dcterms:W3CDTF">2024-06-06T12:13:00Z</dcterms:created>
  <dcterms:modified xsi:type="dcterms:W3CDTF">2024-06-06T12:17:00Z</dcterms:modified>
</cp:coreProperties>
</file>