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sz w:val="24"/>
          <w:szCs w:val="24"/>
          <w:lang w:val="en-GB"/>
        </w:rPr>
        <w:id w:val="605552922"/>
        <w:docPartObj>
          <w:docPartGallery w:val="Cover Pages"/>
          <w:docPartUnique/>
        </w:docPartObj>
      </w:sdtPr>
      <w:sdtContent>
        <w:p w14:paraId="0543460F"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00E36BF2"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2FB0C2C3"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2B2C6DE3"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62806189"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722AB293"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6B11A5D7"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1F140D70"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5F543D8E" w14:textId="77777777" w:rsidR="005C468A" w:rsidRPr="00F33E54" w:rsidRDefault="005C468A" w:rsidP="005C468A">
          <w:pPr>
            <w:pStyle w:val="NoSpacing"/>
            <w:spacing w:line="360" w:lineRule="auto"/>
            <w:jc w:val="both"/>
            <w:rPr>
              <w:rFonts w:ascii="Arial" w:eastAsiaTheme="minorHAnsi" w:hAnsi="Arial" w:cs="Arial"/>
              <w:sz w:val="24"/>
              <w:szCs w:val="24"/>
              <w:lang w:val="en-GB"/>
            </w:rPr>
          </w:pPr>
        </w:p>
        <w:p w14:paraId="1F95F0BC" w14:textId="77777777" w:rsidR="00FE6372" w:rsidRPr="00A3608D" w:rsidRDefault="00FE6372" w:rsidP="00FE6372">
          <w:pPr>
            <w:spacing w:line="360" w:lineRule="auto"/>
            <w:jc w:val="center"/>
            <w:rPr>
              <w:rFonts w:ascii="Arial" w:hAnsi="Arial" w:cs="Arial"/>
              <w:b/>
              <w:bCs/>
              <w:sz w:val="36"/>
              <w:szCs w:val="36"/>
            </w:rPr>
          </w:pPr>
          <w:r w:rsidRPr="00A3608D">
            <w:rPr>
              <w:rFonts w:ascii="Arial" w:hAnsi="Arial" w:cs="Arial"/>
              <w:b/>
              <w:bCs/>
              <w:sz w:val="36"/>
              <w:szCs w:val="36"/>
            </w:rPr>
            <w:t>Student ID: 2126972</w:t>
          </w:r>
        </w:p>
        <w:p w14:paraId="56412919" w14:textId="77777777" w:rsidR="00FE6372" w:rsidRPr="00A3608D" w:rsidRDefault="00FE6372" w:rsidP="00FE6372">
          <w:pPr>
            <w:spacing w:line="360" w:lineRule="auto"/>
            <w:jc w:val="center"/>
            <w:rPr>
              <w:rFonts w:ascii="Arial" w:hAnsi="Arial" w:cs="Arial"/>
              <w:b/>
              <w:bCs/>
              <w:sz w:val="36"/>
              <w:szCs w:val="36"/>
            </w:rPr>
          </w:pPr>
          <w:r w:rsidRPr="00A3608D">
            <w:rPr>
              <w:rFonts w:ascii="Arial" w:hAnsi="Arial" w:cs="Arial"/>
              <w:b/>
              <w:bCs/>
              <w:sz w:val="36"/>
              <w:szCs w:val="36"/>
            </w:rPr>
            <w:t>Student Name: Martin Yankov</w:t>
          </w:r>
        </w:p>
        <w:p w14:paraId="1556A09C" w14:textId="3680D5BD" w:rsidR="005C468A" w:rsidRPr="0027559F" w:rsidRDefault="00FE6372" w:rsidP="005C468A">
          <w:pPr>
            <w:spacing w:line="360" w:lineRule="auto"/>
            <w:jc w:val="center"/>
            <w:rPr>
              <w:rFonts w:ascii="Arial" w:hAnsi="Arial" w:cs="Arial"/>
              <w:b/>
              <w:bCs/>
              <w:sz w:val="36"/>
              <w:szCs w:val="36"/>
            </w:rPr>
          </w:pPr>
          <w:r w:rsidRPr="0027559F">
            <w:rPr>
              <w:rFonts w:ascii="Arial" w:hAnsi="Arial" w:cs="Arial"/>
              <w:b/>
              <w:bCs/>
              <w:sz w:val="36"/>
              <w:szCs w:val="36"/>
            </w:rPr>
            <w:t xml:space="preserve">BMIH5004 </w:t>
          </w:r>
          <w:r w:rsidR="005C468A" w:rsidRPr="0027559F">
            <w:rPr>
              <w:rFonts w:ascii="Arial" w:hAnsi="Arial" w:cs="Arial"/>
              <w:b/>
              <w:bCs/>
              <w:sz w:val="36"/>
              <w:szCs w:val="36"/>
            </w:rPr>
            <w:t>Management and Organisational Behaviour</w:t>
          </w:r>
        </w:p>
        <w:p w14:paraId="684781B5" w14:textId="780327C3" w:rsidR="00FE6372" w:rsidRPr="00A3608D" w:rsidRDefault="00FE6372" w:rsidP="00FE6372">
          <w:pPr>
            <w:spacing w:line="360" w:lineRule="auto"/>
            <w:jc w:val="center"/>
            <w:rPr>
              <w:rFonts w:ascii="Arial" w:hAnsi="Arial" w:cs="Arial"/>
              <w:b/>
              <w:bCs/>
              <w:sz w:val="36"/>
              <w:szCs w:val="36"/>
            </w:rPr>
          </w:pPr>
          <w:r w:rsidRPr="00A3608D">
            <w:rPr>
              <w:rFonts w:ascii="Arial" w:hAnsi="Arial" w:cs="Arial"/>
              <w:b/>
              <w:bCs/>
              <w:sz w:val="36"/>
              <w:szCs w:val="36"/>
            </w:rPr>
            <w:t xml:space="preserve">Lecturer’s Names: </w:t>
          </w:r>
          <w:r>
            <w:rPr>
              <w:rFonts w:ascii="Arial" w:hAnsi="Arial" w:cs="Arial"/>
              <w:b/>
              <w:bCs/>
              <w:sz w:val="36"/>
              <w:szCs w:val="36"/>
            </w:rPr>
            <w:t>Giulia Chifari</w:t>
          </w:r>
        </w:p>
        <w:p w14:paraId="6EA54A68"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br w:type="page"/>
          </w:r>
        </w:p>
        <w:p w14:paraId="56246AA5" w14:textId="77777777" w:rsidR="005C468A" w:rsidRPr="00F33E54" w:rsidRDefault="00000000" w:rsidP="005C468A">
          <w:pPr>
            <w:spacing w:line="360" w:lineRule="auto"/>
            <w:jc w:val="both"/>
            <w:rPr>
              <w:rFonts w:ascii="Arial" w:hAnsi="Arial" w:cs="Arial"/>
              <w:szCs w:val="24"/>
            </w:rPr>
          </w:pPr>
        </w:p>
      </w:sdtContent>
    </w:sdt>
    <w:p w14:paraId="4E1C2750"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Leadership is crucial in any industry, including hospitality. Motivate and guide others to a goal. Organizational success requires good leadership. Change and competition in the hospitality industry make leadership crucial. Good leadership impacts employee satisfaction, customer service, and business performance (Mullins, and Dosser, 2013). Leaders utilize different methods depending on their personality and perspectives. Leadership is crucial in the complex, fast-paced hospitality industry. This area requires leadership to improve business performance and customer service. Hospitality leadership methods have changed in recent decades. Strong leadership is essential for every company, especially in hospitality where client satisfaction and service are crucial. Each leadership style has merits and cons (Mullins, 2020). This essay critically analyses UK hospitality leadership styles. The essay compares Blake and Mouton's Managerial Grid, Adair's Action-</w:t>
      </w:r>
      <w:proofErr w:type="spellStart"/>
      <w:r w:rsidRPr="00F33E54">
        <w:rPr>
          <w:rFonts w:ascii="Arial" w:hAnsi="Arial" w:cs="Arial"/>
          <w:szCs w:val="24"/>
        </w:rPr>
        <w:t>Centered</w:t>
      </w:r>
      <w:proofErr w:type="spellEnd"/>
      <w:r w:rsidRPr="00F33E54">
        <w:rPr>
          <w:rFonts w:ascii="Arial" w:hAnsi="Arial" w:cs="Arial"/>
          <w:szCs w:val="24"/>
        </w:rPr>
        <w:t xml:space="preserve"> Leadership Model, and McGregor's Theory X and Y. It will also include hotel management best practices including leadership effectiveness and managerial leadership.</w:t>
      </w:r>
    </w:p>
    <w:p w14:paraId="291D0D11" w14:textId="31D014A4"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Leadership ideas differ on excellent leadership. Includes trait, </w:t>
      </w:r>
      <w:r w:rsidR="00FB0F24" w:rsidRPr="00F33E54">
        <w:rPr>
          <w:rFonts w:ascii="Arial" w:hAnsi="Arial" w:cs="Arial"/>
          <w:szCs w:val="24"/>
        </w:rPr>
        <w:t>behavioural</w:t>
      </w:r>
      <w:r w:rsidRPr="00F33E54">
        <w:rPr>
          <w:rFonts w:ascii="Arial" w:hAnsi="Arial" w:cs="Arial"/>
          <w:szCs w:val="24"/>
        </w:rPr>
        <w:t>, contingency, and transformational theories. The leader trait theory explores inherent traits. Intelligence, charisma, and commitment make good leaders. This holds that leaders are born, not made. Early scholar Thomas Carlyle felt “great men” are born, not made. This method lacks leadership knowledge and is simplistic. Situational factors affecting leadership effectiveness are ignored (Mullins, 2016).</w:t>
      </w:r>
    </w:p>
    <w:p w14:paraId="5A8B1952" w14:textId="6BDF77B5" w:rsidR="005C468A" w:rsidRPr="00F33E54" w:rsidRDefault="00FB0F24" w:rsidP="005C468A">
      <w:pPr>
        <w:spacing w:line="360" w:lineRule="auto"/>
        <w:jc w:val="both"/>
        <w:rPr>
          <w:rFonts w:ascii="Arial" w:hAnsi="Arial" w:cs="Arial"/>
          <w:szCs w:val="24"/>
        </w:rPr>
      </w:pPr>
      <w:r w:rsidRPr="00F33E54">
        <w:rPr>
          <w:rFonts w:ascii="Arial" w:hAnsi="Arial" w:cs="Arial"/>
          <w:szCs w:val="24"/>
        </w:rPr>
        <w:t>Behavioural</w:t>
      </w:r>
      <w:r w:rsidR="005C468A" w:rsidRPr="00F33E54">
        <w:rPr>
          <w:rFonts w:ascii="Arial" w:hAnsi="Arial" w:cs="Arial"/>
          <w:szCs w:val="24"/>
        </w:rPr>
        <w:t xml:space="preserve"> theories stress leaders' actions, not traits. These theories show that some </w:t>
      </w:r>
      <w:r w:rsidRPr="00F33E54">
        <w:rPr>
          <w:rFonts w:ascii="Arial" w:hAnsi="Arial" w:cs="Arial"/>
          <w:szCs w:val="24"/>
        </w:rPr>
        <w:t>behaviours</w:t>
      </w:r>
      <w:r w:rsidR="005C468A" w:rsidRPr="00F33E54">
        <w:rPr>
          <w:rFonts w:ascii="Arial" w:hAnsi="Arial" w:cs="Arial"/>
          <w:szCs w:val="24"/>
        </w:rPr>
        <w:t xml:space="preserve"> attain goals better. The Managerial Grid Model by Robert Blake and Jane Mouton is prominent </w:t>
      </w:r>
      <w:r w:rsidRPr="00F33E54">
        <w:rPr>
          <w:rFonts w:ascii="Arial" w:hAnsi="Arial" w:cs="Arial"/>
          <w:szCs w:val="24"/>
        </w:rPr>
        <w:t>behavioural</w:t>
      </w:r>
      <w:r w:rsidR="005C468A" w:rsidRPr="00F33E54">
        <w:rPr>
          <w:rFonts w:ascii="Arial" w:hAnsi="Arial" w:cs="Arial"/>
          <w:szCs w:val="24"/>
        </w:rPr>
        <w:t xml:space="preserve"> theory. Five production and people-focused leadership types are identified under this paradigm. Examples include impoverished, country club, authority-compliance, middle-of-the-road, and team. This strategy recommends a leader-focused team that prioritizes productivity and people. It has been called too basic and ignores leadership's complexities (</w:t>
      </w:r>
      <w:r w:rsidR="005C468A" w:rsidRPr="00F33E54">
        <w:rPr>
          <w:rFonts w:ascii="Arial" w:hAnsi="Arial" w:cs="Arial"/>
          <w:color w:val="222222"/>
          <w:szCs w:val="24"/>
          <w:shd w:val="clear" w:color="auto" w:fill="FFFFFF"/>
        </w:rPr>
        <w:t>King, and Lawley, 2022)</w:t>
      </w:r>
      <w:r w:rsidR="005C468A" w:rsidRPr="00F33E54">
        <w:rPr>
          <w:rFonts w:ascii="Arial" w:hAnsi="Arial" w:cs="Arial"/>
          <w:szCs w:val="24"/>
        </w:rPr>
        <w:t>.</w:t>
      </w:r>
    </w:p>
    <w:p w14:paraId="255737F5"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The Blake and Mouton Managerial Grid defines leaders by their people- and productivity-focused approach. The model classifies leadership styles as poor, country club, authority-compliance, team management, and middle-of-the-road. The country club style values people over output, while the poor style values output little. Team </w:t>
      </w:r>
      <w:r w:rsidRPr="00F33E54">
        <w:rPr>
          <w:rFonts w:ascii="Arial" w:hAnsi="Arial" w:cs="Arial"/>
          <w:szCs w:val="24"/>
        </w:rPr>
        <w:lastRenderedPageBreak/>
        <w:t>management prioritizes people and production, while authority-compliance overlooks people. Middle ground between production and human caring (Mullins, 2016).</w:t>
      </w:r>
    </w:p>
    <w:p w14:paraId="1E0A6B54"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Blake and Mouton's Managerial Grid simplifies and depicts leadership styles. It knows leaders' priorities for people and output can vary, resulting in different leadership styles. Unfortunately, this approach ignores situational factors that affect leadership style. Leaders utilize different styles based on the situation. Contingency theories argue the best leadership style is </w:t>
      </w:r>
      <w:proofErr w:type="gramStart"/>
      <w:r w:rsidRPr="00F33E54">
        <w:rPr>
          <w:rFonts w:ascii="Arial" w:hAnsi="Arial" w:cs="Arial"/>
          <w:szCs w:val="24"/>
        </w:rPr>
        <w:t>context-dependent</w:t>
      </w:r>
      <w:proofErr w:type="gramEnd"/>
      <w:r w:rsidRPr="00F33E54">
        <w:rPr>
          <w:rFonts w:ascii="Arial" w:hAnsi="Arial" w:cs="Arial"/>
          <w:szCs w:val="24"/>
        </w:rPr>
        <w:t>. These principles recognize that situational factors affect leadership (</w:t>
      </w:r>
      <w:proofErr w:type="spellStart"/>
      <w:r w:rsidRPr="00F33E54">
        <w:rPr>
          <w:rFonts w:ascii="Arial" w:hAnsi="Arial" w:cs="Arial"/>
          <w:color w:val="222222"/>
          <w:szCs w:val="24"/>
          <w:shd w:val="clear" w:color="auto" w:fill="FFFFFF"/>
        </w:rPr>
        <w:t>Hassanien</w:t>
      </w:r>
      <w:proofErr w:type="spellEnd"/>
      <w:r w:rsidRPr="00F33E54">
        <w:rPr>
          <w:rFonts w:ascii="Arial" w:hAnsi="Arial" w:cs="Arial"/>
          <w:color w:val="222222"/>
          <w:szCs w:val="24"/>
          <w:shd w:val="clear" w:color="auto" w:fill="FFFFFF"/>
        </w:rPr>
        <w:t>, and Dale, 2019)</w:t>
      </w:r>
      <w:r w:rsidRPr="00F33E54">
        <w:rPr>
          <w:rFonts w:ascii="Arial" w:hAnsi="Arial" w:cs="Arial"/>
          <w:szCs w:val="24"/>
        </w:rPr>
        <w:t xml:space="preserve">. A leader's performance depends on their leadership style and the situation, according to Fiedler's Contingency Model, the most prominent contingency theory. A task-oriented leader may function well in a formal setting, whereas a relationship-oriented leader may operate better spontaneously. Despite its rigidity, this concept stresses adjusting leadership to the situation. Transformational ideas emphasize leaders' abilities to motivate followers. Charm, communication, and leadership vision are emphasized. Steve Jobs' charm and vision made Apple a global superpower. Transformative leadership is </w:t>
      </w:r>
      <w:proofErr w:type="gramStart"/>
      <w:r w:rsidRPr="00F33E54">
        <w:rPr>
          <w:rFonts w:ascii="Arial" w:hAnsi="Arial" w:cs="Arial"/>
          <w:szCs w:val="24"/>
        </w:rPr>
        <w:t>popular</w:t>
      </w:r>
      <w:proofErr w:type="gramEnd"/>
      <w:r w:rsidRPr="00F33E54">
        <w:rPr>
          <w:rFonts w:ascii="Arial" w:hAnsi="Arial" w:cs="Arial"/>
          <w:szCs w:val="24"/>
        </w:rPr>
        <w:t xml:space="preserve"> and its efficacy is still debated (Adair, 2009).</w:t>
      </w:r>
    </w:p>
    <w:p w14:paraId="10C42745"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Hospitality industry is service-oriented and staff performance and happiness matter. This industry favours leadership that prioritizes employee well-being. In hospitality, transactional leadership stresses leader-subordinate contact. This strategy compensates employees for performance and standards compliance. Promotion of fairness enhances staff motivation and productivity. Because situations and consumer needs change, hospitality leaders must be adaptable and flexible. Thus, contingency theories may apply to this industry (</w:t>
      </w:r>
      <w:r w:rsidRPr="00F33E54">
        <w:rPr>
          <w:rFonts w:ascii="Arial" w:hAnsi="Arial" w:cs="Arial"/>
          <w:color w:val="222222"/>
          <w:szCs w:val="24"/>
          <w:shd w:val="clear" w:color="auto" w:fill="FFFFFF"/>
        </w:rPr>
        <w:t>Buchanan, and Huczynski, 2019)</w:t>
      </w:r>
      <w:r w:rsidRPr="00F33E54">
        <w:rPr>
          <w:rFonts w:ascii="Arial" w:hAnsi="Arial" w:cs="Arial"/>
          <w:szCs w:val="24"/>
        </w:rPr>
        <w:t>.</w:t>
      </w:r>
    </w:p>
    <w:p w14:paraId="50234CEB"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Hotels, restaurants, bars, travel agencies, and event management firms make up the competitive and vibrant UK hospitality industry. This industry needs strong leaders. UK hospitality executives value staff satisfaction, client service, and market innovation. UK hospitality leadership's strengths, weaknesses, and possibilities are discussed in this essay. The UK hotel business puts customers first. Leaders value client relationships. UK hospitality leaders need inspiration and desire to delight guests. This includes training, recognizing excellence, and fostering a positive environment (Armstrong, 2012).</w:t>
      </w:r>
    </w:p>
    <w:p w14:paraId="754ABED1"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lastRenderedPageBreak/>
        <w:t>Another important leadership trait in UK hospitality is adaptability. Technology, economic conditions, and customer trends make the sector competitive and dynamic. To stay ahead, industry leaders must act rapidly. Strategic vision, decision-making, and risk-taking in a fast-paced environment are needed. Successful UK hotel CEOs manage internal and external constraints. Manage different teams, high turnover, and employee communication and collaboration. Leaders must resolve conflicts and foster a positive workplace to retain employees (</w:t>
      </w:r>
      <w:r w:rsidRPr="00F33E54">
        <w:rPr>
          <w:rFonts w:ascii="Arial" w:hAnsi="Arial" w:cs="Arial"/>
          <w:color w:val="222222"/>
          <w:szCs w:val="24"/>
          <w:shd w:val="clear" w:color="auto" w:fill="FFFFFF"/>
        </w:rPr>
        <w:t xml:space="preserve">He, Zhang, </w:t>
      </w:r>
      <w:r>
        <w:rPr>
          <w:rFonts w:ascii="Arial" w:hAnsi="Arial" w:cs="Arial"/>
          <w:color w:val="222222"/>
          <w:szCs w:val="24"/>
          <w:shd w:val="clear" w:color="auto" w:fill="FFFFFF"/>
        </w:rPr>
        <w:t>and</w:t>
      </w:r>
      <w:r w:rsidRPr="00F33E54">
        <w:rPr>
          <w:rFonts w:ascii="Arial" w:hAnsi="Arial" w:cs="Arial"/>
          <w:color w:val="222222"/>
          <w:szCs w:val="24"/>
          <w:shd w:val="clear" w:color="auto" w:fill="FFFFFF"/>
        </w:rPr>
        <w:t xml:space="preserve"> Morrison, 2019)</w:t>
      </w:r>
      <w:r w:rsidRPr="00F33E54">
        <w:rPr>
          <w:rFonts w:ascii="Arial" w:hAnsi="Arial" w:cs="Arial"/>
          <w:szCs w:val="24"/>
        </w:rPr>
        <w:t>.</w:t>
      </w:r>
    </w:p>
    <w:p w14:paraId="4F8743E6"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UK hospitality has focused ethics and sustainability recently. Ethics and social responsibility are new leadership traits. Along with money, industry executives must prioritize ethics, community, and sustainability. Increase diversity, reduce waste, and carbon footprint, and support local communities. UK hotels provide many leadership chances. Variety in businesses and employment boosts growth. This career gives executives marketing, financial, operations, and HR management skills. Many UK hospitality enterprises have grown internationally, generating worldwide opportunities (Arnold, 2005).</w:t>
      </w:r>
    </w:p>
    <w:p w14:paraId="13449EA8"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The labour-intensive UK hotel business challenges CEOs. In 24/7 labour-intensive enterprises, leaders must motivate and manage employees while ensuring profitability. Economic conditions make the industry susceptible to demand swings. Leaders must balance profitability and client service. CEOs of UK hospitality must prioritize customer service, agility, staff satisfaction, and ethics. To thrive, industry leaders must overcome challenges, embrace change, and exploit opportunities. Diverse and vibrant, the UK hotel industry is rewarding for driven leaders (</w:t>
      </w:r>
      <w:r w:rsidRPr="00F33E54">
        <w:rPr>
          <w:rFonts w:ascii="Arial" w:hAnsi="Arial" w:cs="Arial"/>
          <w:color w:val="222222"/>
          <w:szCs w:val="24"/>
          <w:shd w:val="clear" w:color="auto" w:fill="FFFFFF"/>
        </w:rPr>
        <w:t xml:space="preserve">Peters, </w:t>
      </w:r>
      <w:proofErr w:type="spellStart"/>
      <w:r w:rsidRPr="00F33E54">
        <w:rPr>
          <w:rFonts w:ascii="Arial" w:hAnsi="Arial" w:cs="Arial"/>
          <w:color w:val="222222"/>
          <w:szCs w:val="24"/>
          <w:shd w:val="clear" w:color="auto" w:fill="FFFFFF"/>
        </w:rPr>
        <w:t>Kallmuenzer</w:t>
      </w:r>
      <w:proofErr w:type="spellEnd"/>
      <w:r w:rsidRPr="00F33E54">
        <w:rPr>
          <w:rFonts w:ascii="Arial" w:hAnsi="Arial" w:cs="Arial"/>
          <w:color w:val="222222"/>
          <w:szCs w:val="24"/>
          <w:shd w:val="clear" w:color="auto" w:fill="FFFFFF"/>
        </w:rPr>
        <w:t xml:space="preserve">, </w:t>
      </w:r>
      <w:r>
        <w:rPr>
          <w:rFonts w:ascii="Arial" w:hAnsi="Arial" w:cs="Arial"/>
          <w:color w:val="222222"/>
          <w:szCs w:val="24"/>
          <w:shd w:val="clear" w:color="auto" w:fill="FFFFFF"/>
        </w:rPr>
        <w:t>and</w:t>
      </w:r>
      <w:r w:rsidRPr="00F33E54">
        <w:rPr>
          <w:rFonts w:ascii="Arial" w:hAnsi="Arial" w:cs="Arial"/>
          <w:color w:val="222222"/>
          <w:szCs w:val="24"/>
          <w:shd w:val="clear" w:color="auto" w:fill="FFFFFF"/>
        </w:rPr>
        <w:t xml:space="preserve"> </w:t>
      </w:r>
      <w:proofErr w:type="spellStart"/>
      <w:r w:rsidRPr="00F33E54">
        <w:rPr>
          <w:rFonts w:ascii="Arial" w:hAnsi="Arial" w:cs="Arial"/>
          <w:color w:val="222222"/>
          <w:szCs w:val="24"/>
          <w:shd w:val="clear" w:color="auto" w:fill="FFFFFF"/>
        </w:rPr>
        <w:t>Buhalis</w:t>
      </w:r>
      <w:proofErr w:type="spellEnd"/>
      <w:r w:rsidRPr="00F33E54">
        <w:rPr>
          <w:rFonts w:ascii="Arial" w:hAnsi="Arial" w:cs="Arial"/>
          <w:color w:val="222222"/>
          <w:szCs w:val="24"/>
          <w:shd w:val="clear" w:color="auto" w:fill="FFFFFF"/>
        </w:rPr>
        <w:t>, 2019)</w:t>
      </w:r>
      <w:r w:rsidRPr="00F33E54">
        <w:rPr>
          <w:rFonts w:ascii="Arial" w:hAnsi="Arial" w:cs="Arial"/>
          <w:szCs w:val="24"/>
        </w:rPr>
        <w:t>.</w:t>
      </w:r>
    </w:p>
    <w:p w14:paraId="4A874D2D"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Management grid, or Blake and Mouton leadership grid, is famous. Five leadership types emphasize people and productivity. Poverty, country club, authority compliance, middle-ground, and team leader. The poor put people and production last and country clubs put employee pleasure first. Authority compliance prioritizes output over workers, while the middle-of-the-road paradigm balances people and production. Team leadership that prioritizes people and production works best. This leadership model is common in hospitality. Team-led hotels offer a terrific atmosphere, motivated staff, and productivity. However, the management grid has been criticized for </w:t>
      </w:r>
      <w:r w:rsidRPr="00F33E54">
        <w:rPr>
          <w:rFonts w:ascii="Arial" w:hAnsi="Arial" w:cs="Arial"/>
          <w:szCs w:val="24"/>
        </w:rPr>
        <w:lastRenderedPageBreak/>
        <w:t>oversimplifying leadership and ignoring external factors that affect leadership (</w:t>
      </w:r>
      <w:proofErr w:type="spellStart"/>
      <w:r w:rsidRPr="00F33E54">
        <w:rPr>
          <w:rFonts w:ascii="Arial" w:hAnsi="Arial" w:cs="Arial"/>
          <w:szCs w:val="24"/>
        </w:rPr>
        <w:t>Bloisi</w:t>
      </w:r>
      <w:proofErr w:type="spellEnd"/>
      <w:r w:rsidRPr="00F33E54">
        <w:rPr>
          <w:rFonts w:ascii="Arial" w:hAnsi="Arial" w:cs="Arial"/>
          <w:szCs w:val="24"/>
        </w:rPr>
        <w:t>, 2007).</w:t>
      </w:r>
    </w:p>
    <w:p w14:paraId="43A88F63"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John Adair's Action-</w:t>
      </w:r>
      <w:proofErr w:type="spellStart"/>
      <w:r w:rsidRPr="00F33E54">
        <w:rPr>
          <w:rFonts w:ascii="Arial" w:hAnsi="Arial" w:cs="Arial"/>
          <w:szCs w:val="24"/>
        </w:rPr>
        <w:t>Centered</w:t>
      </w:r>
      <w:proofErr w:type="spellEnd"/>
      <w:r w:rsidRPr="00F33E54">
        <w:rPr>
          <w:rFonts w:ascii="Arial" w:hAnsi="Arial" w:cs="Arial"/>
          <w:szCs w:val="24"/>
        </w:rPr>
        <w:t xml:space="preserve"> Leadership Model is popular in hospitality. This model stresses task, team, and individual. Successful leaders must focus on all three, says Adair. Tasks involve </w:t>
      </w:r>
      <w:proofErr w:type="gramStart"/>
      <w:r w:rsidRPr="00F33E54">
        <w:rPr>
          <w:rFonts w:ascii="Arial" w:hAnsi="Arial" w:cs="Arial"/>
          <w:szCs w:val="24"/>
        </w:rPr>
        <w:t>goal-setting</w:t>
      </w:r>
      <w:proofErr w:type="gramEnd"/>
      <w:r w:rsidRPr="00F33E54">
        <w:rPr>
          <w:rFonts w:ascii="Arial" w:hAnsi="Arial" w:cs="Arial"/>
          <w:szCs w:val="24"/>
        </w:rPr>
        <w:t>, planning, and progress evaluation, whereas teamwork involves establishing a motivated team. Work should be assigned based on team members' strengths, shortcomings, and needs. The ACL approach recommends balancing all three leadership factors. Hospitality leaders create teams and people using this approach to fulfil organizational goals. This leadership style improves employee engagement, customer satisfaction, and profitability at The Ritz-Carlton and Marriott. Critics believe this approach ignores culture and context which may not work in all situations (</w:t>
      </w:r>
      <w:r w:rsidRPr="00F33E54">
        <w:rPr>
          <w:rFonts w:ascii="Arial" w:hAnsi="Arial" w:cs="Arial"/>
          <w:color w:val="222222"/>
          <w:szCs w:val="24"/>
          <w:shd w:val="clear" w:color="auto" w:fill="FFFFFF"/>
        </w:rPr>
        <w:t>Baum, 2019)</w:t>
      </w:r>
      <w:r w:rsidRPr="00F33E54">
        <w:rPr>
          <w:rFonts w:ascii="Arial" w:hAnsi="Arial" w:cs="Arial"/>
          <w:szCs w:val="24"/>
        </w:rPr>
        <w:t>.</w:t>
      </w:r>
    </w:p>
    <w:p w14:paraId="3491B337"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Adair's Action Centred Leadership (ACL) promotes task accomplishment, teamwork, and personal growth. This paradigm suggests harmonizing these three traits for effective leadership. Adair believes leaders must consider all three to ensure long-term team and company success. This strategy suggests communication, incentive, and delegation for effective leadership. Adair's ACL approach strengthens leadership balance. This paradigm acknowledges that focusing on job or team alone can produce imbalance and bad leadership. This paradigm does not explain balance. It ignores leadership issues related to corporate culture and industry (Buchanan, And Huczynski, 2007).</w:t>
      </w:r>
    </w:p>
    <w:p w14:paraId="54950E2F"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McGregor's Theory X and Theory Y leadership methods are based on two human nature principles. McGregor's X and Y theory is a famous leadership model in hospitality. The theory divides managers into two types. Theory X says workers are lazy and need control. Theory X says humans are lazy and need substantial leadership to achieve properly.  Theory Y: Motivated workers can work alone. Theory Y says humans are motivated and can self-fulfil whenever a change is provided. This strategy emphasizes how beliefs about team members shape a leader's style (</w:t>
      </w:r>
      <w:proofErr w:type="spellStart"/>
      <w:r w:rsidRPr="00F33E54">
        <w:rPr>
          <w:rFonts w:ascii="Arial" w:hAnsi="Arial" w:cs="Arial"/>
          <w:color w:val="222222"/>
          <w:szCs w:val="24"/>
          <w:shd w:val="clear" w:color="auto" w:fill="FFFFFF"/>
        </w:rPr>
        <w:t>Koc</w:t>
      </w:r>
      <w:proofErr w:type="spellEnd"/>
      <w:r w:rsidRPr="00F33E54">
        <w:rPr>
          <w:rFonts w:ascii="Arial" w:hAnsi="Arial" w:cs="Arial"/>
          <w:color w:val="222222"/>
          <w:szCs w:val="24"/>
          <w:shd w:val="clear" w:color="auto" w:fill="FFFFFF"/>
        </w:rPr>
        <w:t>, 2019)</w:t>
      </w:r>
      <w:r w:rsidRPr="00F33E54">
        <w:rPr>
          <w:rFonts w:ascii="Arial" w:hAnsi="Arial" w:cs="Arial"/>
          <w:szCs w:val="24"/>
        </w:rPr>
        <w:t>.</w:t>
      </w:r>
    </w:p>
    <w:p w14:paraId="754E0CAB" w14:textId="59C83BA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McGregor's thesis recognizes that leaders' beliefs and assumptions shape their style, a strength. Effective leadership requires trust and empowerment. Because it oversimplifies human </w:t>
      </w:r>
      <w:r w:rsidR="00FB0F24" w:rsidRPr="00F33E54">
        <w:rPr>
          <w:rFonts w:ascii="Arial" w:hAnsi="Arial" w:cs="Arial"/>
          <w:szCs w:val="24"/>
        </w:rPr>
        <w:t>behaviour</w:t>
      </w:r>
      <w:r w:rsidRPr="00F33E54">
        <w:rPr>
          <w:rFonts w:ascii="Arial" w:hAnsi="Arial" w:cs="Arial"/>
          <w:szCs w:val="24"/>
        </w:rPr>
        <w:t xml:space="preserve">, this technique may not work for everyone. Hospitality workers are empowered to own their work, making McGregor's Theory Y relevant. </w:t>
      </w:r>
      <w:r w:rsidRPr="00F33E54">
        <w:rPr>
          <w:rFonts w:ascii="Arial" w:hAnsi="Arial" w:cs="Arial"/>
          <w:szCs w:val="24"/>
        </w:rPr>
        <w:lastRenderedPageBreak/>
        <w:t>Engaged and motivated employees boost service and client happiness. Hotel CEOs empower and include staff that enable to utilize the idea. Staff happiness and productivity increase when leaders trust and involve them in decision-making. This technique relies on the leader's ability to create a positive workplace. The hotel industry's fast pace and pressure may necessitate Theory X (Huczynski, and Buchanan, 2013).</w:t>
      </w:r>
    </w:p>
    <w:p w14:paraId="4E48F607"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The hotel industry prioritizes customer service. This industry likes managers that promote a friendly, service-oriented culture. Hospitality organizations like Blake and Mouton's Managerial Grid's people-and-production-focused team management. This leadership style balances team and organisational needs, fostering a positive workplace and high-quality service. Adair's ACL model, which emphasizes job completion, teamwork, and personal growth, works in hospitality. This strategy helps leaders set goals, motivate team members, and assign tasks, creating an efficient and motivated team (</w:t>
      </w:r>
      <w:r w:rsidRPr="00F33E54">
        <w:rPr>
          <w:rFonts w:ascii="Arial" w:hAnsi="Arial" w:cs="Arial"/>
          <w:color w:val="222222"/>
          <w:szCs w:val="24"/>
          <w:shd w:val="clear" w:color="auto" w:fill="FFFFFF"/>
        </w:rPr>
        <w:t>Rabiul et al., 2022)</w:t>
      </w:r>
      <w:r w:rsidRPr="00F33E54">
        <w:rPr>
          <w:rFonts w:ascii="Arial" w:hAnsi="Arial" w:cs="Arial"/>
          <w:szCs w:val="24"/>
        </w:rPr>
        <w:t>.</w:t>
      </w:r>
    </w:p>
    <w:p w14:paraId="601358C3"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Because of the great leadership, Marriott International consistently ranks among the best hospitality employers. Leadership was revolutionary under former CEO Bill Marriott Jr. Success involves communication, motivation, and innovation, he said. The company expanded globally and enhanced customer and employee satisfaction under his leadership. The Ritz-Carlton is another hospitality leader. Former corporate president Horst Schulze led with servanthood. His staff's needs came first because he believed they would serve guests better. The corporate motto, “We are Ladies and Gentlemen serving Ladies and Gentlemen,” represents this leadership approach. Customers rate the Ritz-Carlton among the best, and its personnel is exceptional (Robbins, 2008).</w:t>
      </w:r>
    </w:p>
    <w:p w14:paraId="61411218"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Hospitality leadership styles vary by environment. A relationship-oriented approach may be preferable for managing small hotel staff than a task-oriented approach for a large, complex event. Hospitality leaders must anticipate and understand customer needs. Strong leaders with emotional intelligence and communication skills may improve customer service. Effective hospitality leadership requires managerial leadership, which plans, organizes, directs, and oversees resources to achieve goals. Setting goals, creating a positive workplace, and motivating staff require leadership </w:t>
      </w:r>
      <w:r w:rsidRPr="00F33E54">
        <w:rPr>
          <w:rFonts w:ascii="Arial" w:hAnsi="Arial" w:cs="Arial"/>
          <w:szCs w:val="24"/>
        </w:rPr>
        <w:lastRenderedPageBreak/>
        <w:t>(</w:t>
      </w:r>
      <w:r w:rsidRPr="00F33E54">
        <w:rPr>
          <w:rFonts w:ascii="Arial" w:hAnsi="Arial" w:cs="Arial"/>
          <w:color w:val="222222"/>
          <w:szCs w:val="24"/>
          <w:shd w:val="clear" w:color="auto" w:fill="FFFFFF"/>
        </w:rPr>
        <w:t>Gupta, 2019)</w:t>
      </w:r>
      <w:r w:rsidRPr="00F33E54">
        <w:rPr>
          <w:rFonts w:ascii="Arial" w:hAnsi="Arial" w:cs="Arial"/>
          <w:szCs w:val="24"/>
        </w:rPr>
        <w:t>. Effective hospitality CEOs must adapt to changing consumer expectations and the industry's dynamic nature (</w:t>
      </w:r>
      <w:proofErr w:type="spellStart"/>
      <w:r w:rsidRPr="00F33E54">
        <w:rPr>
          <w:rFonts w:ascii="Arial" w:hAnsi="Arial" w:cs="Arial"/>
          <w:color w:val="222222"/>
          <w:szCs w:val="24"/>
          <w:shd w:val="clear" w:color="auto" w:fill="FFFFFF"/>
        </w:rPr>
        <w:t>Elkhwesky</w:t>
      </w:r>
      <w:proofErr w:type="spellEnd"/>
      <w:r w:rsidRPr="00F33E54">
        <w:rPr>
          <w:rFonts w:ascii="Arial" w:hAnsi="Arial" w:cs="Arial"/>
          <w:color w:val="222222"/>
          <w:szCs w:val="24"/>
          <w:shd w:val="clear" w:color="auto" w:fill="FFFFFF"/>
        </w:rPr>
        <w:t xml:space="preserve"> et al., 2022)</w:t>
      </w:r>
      <w:r w:rsidRPr="00F33E54">
        <w:rPr>
          <w:rFonts w:ascii="Arial" w:hAnsi="Arial" w:cs="Arial"/>
          <w:szCs w:val="24"/>
        </w:rPr>
        <w:t>.</w:t>
      </w:r>
    </w:p>
    <w:p w14:paraId="18601A15"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Hospitality industry utilizes transactional, transformational, and servant leadership. These beliefs emphasize leadership abilities including setting expectations, inspiring, and helping others succeed. The goals of their organization guide hospitality managers' methods. Industry leaders adapt. Transformative or servant leadership may improve customer service and business reputation. In high-stress situations, transactional or confrontational leadership may be needed. No hospitality leadership style is typical. </w:t>
      </w:r>
      <w:proofErr w:type="gramStart"/>
      <w:r w:rsidRPr="00F33E54">
        <w:rPr>
          <w:rFonts w:ascii="Arial" w:hAnsi="Arial" w:cs="Arial"/>
          <w:szCs w:val="24"/>
        </w:rPr>
        <w:t>Sir Rocco Forte, CEO, and chairman of Rocco Forte Hotels,</w:t>
      </w:r>
      <w:proofErr w:type="gramEnd"/>
      <w:r w:rsidRPr="00F33E54">
        <w:rPr>
          <w:rFonts w:ascii="Arial" w:hAnsi="Arial" w:cs="Arial"/>
          <w:szCs w:val="24"/>
        </w:rPr>
        <w:t xml:space="preserve"> has adjusted his leadership approach. The family business recovered under his hands-on, forceful leadership. He invests in his workers because he believes happy, empowered employees make happy guests and successful businesses (Rollinson, 2008).</w:t>
      </w:r>
    </w:p>
    <w:p w14:paraId="39D558AB"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Hospitality success requires leadership. This industry focuses on client satisfaction, so good leadership is essential to a service-oriented culture. Management drives hospitality workers to provide outstanding service and accomplish goals. This necessitates adapting leadership styles to the situation and team. Blake and Mouton's Managerial Grid may work in a busy hotel kitchen where teamwork is essential. However, McGregor's Theory Y approach may be preferable for front-of-house staff who need autonomy and decision-making capacity to handle consumer requests. Team conflict management and employee training might apply Adair's ACL paradigm.</w:t>
      </w:r>
    </w:p>
    <w:p w14:paraId="48B76512"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Leadership strategies work because managerial leadership encourages and supervises employees to achieve organizational goals. Hospitality executives foster a positive, collaborative workplace where employees feel empowered, focused, and appreciated. Job satisfaction, engagement, and productivity improve service and customer satisfaction. Hotel Dorchester in London has luxurious rooms and great service. The hotel has led UK hospitality for almost a century. University of Hertfordshire Business School revealed that The Dorchester preferred Blake and Mouton's Managerial Grid for team management. Hotel management values a good work environment and good service. They boost productivity and engagement by stressing teamwork, communication, and empowerment (</w:t>
      </w:r>
      <w:proofErr w:type="spellStart"/>
      <w:r w:rsidRPr="00F33E54">
        <w:rPr>
          <w:rFonts w:ascii="Arial" w:hAnsi="Arial" w:cs="Arial"/>
          <w:color w:val="222222"/>
          <w:szCs w:val="24"/>
          <w:shd w:val="clear" w:color="auto" w:fill="FFFFFF"/>
        </w:rPr>
        <w:t>Ohunakin</w:t>
      </w:r>
      <w:proofErr w:type="spellEnd"/>
      <w:r w:rsidRPr="00F33E54">
        <w:rPr>
          <w:rFonts w:ascii="Arial" w:hAnsi="Arial" w:cs="Arial"/>
          <w:color w:val="222222"/>
          <w:szCs w:val="24"/>
          <w:shd w:val="clear" w:color="auto" w:fill="FFFFFF"/>
        </w:rPr>
        <w:t xml:space="preserve"> et al., 2019)</w:t>
      </w:r>
      <w:r w:rsidRPr="00F33E54">
        <w:rPr>
          <w:rFonts w:ascii="Arial" w:hAnsi="Arial" w:cs="Arial"/>
          <w:szCs w:val="24"/>
        </w:rPr>
        <w:t>.</w:t>
      </w:r>
    </w:p>
    <w:p w14:paraId="3EAD5249"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Hospitality success requires competent leadership. Leadership becomes more vital as the sector becomes more complex. Leadership styles have pros and cons. Leaders </w:t>
      </w:r>
      <w:r w:rsidRPr="00F33E54">
        <w:rPr>
          <w:rFonts w:ascii="Arial" w:hAnsi="Arial" w:cs="Arial"/>
          <w:szCs w:val="24"/>
        </w:rPr>
        <w:lastRenderedPageBreak/>
        <w:t>may blend them depending on the scenario. Effective hotel leaders prioritize employee well-being and client needs. The excellent hospitality leader should converse, inspire, and be emotionally intelligent. Hospitality organizations must train and develop leaders to compete. Leadership is crucial in the hotel industry, and numerous solutions exist. All ideas have merits and cons, but there is no singular industrial leadership style. Successful CEOs must adapt their approach to their organization's context and goals. Hospitality managers must combine goals and employee development. To succeed in the ever-changing market, leaders must constantly evaluate and change their leadership style. Effectiveness and applicability differ among hospitality leadership approaches. Blake and Mouton's Managerial Grid, Adair's ACL model, and McGregor's Theory X and Y have strengths and cons and may be appropriate. Hoteliers appreciate team management, Adair's balanced approach, and McGregor's Theory Y because they create a pleasant, service-oriented culture. Leadership is needed to motivate and streamline staff and increase service and customer happiness in this industry. Team management in UK hospitality is shown at the Dorchester Hotel in London.</w:t>
      </w:r>
    </w:p>
    <w:p w14:paraId="1A3A7FD5"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br w:type="page"/>
      </w:r>
    </w:p>
    <w:p w14:paraId="5146C287" w14:textId="77777777" w:rsidR="005C468A" w:rsidRPr="00F33E54" w:rsidRDefault="005C468A" w:rsidP="005C468A">
      <w:pPr>
        <w:pStyle w:val="Heading1"/>
        <w:spacing w:line="360" w:lineRule="auto"/>
        <w:rPr>
          <w:rFonts w:ascii="Arial" w:hAnsi="Arial" w:cs="Arial"/>
          <w:sz w:val="24"/>
          <w:szCs w:val="24"/>
        </w:rPr>
      </w:pPr>
      <w:r w:rsidRPr="00F33E54">
        <w:rPr>
          <w:rFonts w:ascii="Arial" w:hAnsi="Arial" w:cs="Arial"/>
          <w:sz w:val="24"/>
          <w:szCs w:val="24"/>
        </w:rPr>
        <w:lastRenderedPageBreak/>
        <w:t>References</w:t>
      </w:r>
    </w:p>
    <w:p w14:paraId="22A19F12"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Adair, J. (2009). The Inspirational Leader (2nd Ed), London: Kogan Page.</w:t>
      </w:r>
    </w:p>
    <w:p w14:paraId="2D6029D7"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Armstrong, M. (2012). Armstrong’s Handbook of Management and Leadership (3rd Ed), London: Kogan Page.</w:t>
      </w:r>
    </w:p>
    <w:p w14:paraId="5D31EEB3"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Arnold, J. (2005). Work Psychology (4th edition) Harlow: Prentice Hall.</w:t>
      </w:r>
    </w:p>
    <w:p w14:paraId="5F9F41CF" w14:textId="77777777" w:rsidR="005C468A" w:rsidRPr="00F33E54" w:rsidRDefault="005C468A" w:rsidP="005C468A">
      <w:pPr>
        <w:spacing w:line="360" w:lineRule="auto"/>
        <w:jc w:val="both"/>
        <w:rPr>
          <w:rFonts w:ascii="Arial" w:hAnsi="Arial" w:cs="Arial"/>
          <w:color w:val="222222"/>
          <w:szCs w:val="24"/>
          <w:shd w:val="clear" w:color="auto" w:fill="FFFFFF"/>
        </w:rPr>
      </w:pPr>
      <w:r w:rsidRPr="00F33E54">
        <w:rPr>
          <w:rFonts w:ascii="Arial" w:hAnsi="Arial" w:cs="Arial"/>
          <w:color w:val="222222"/>
          <w:szCs w:val="24"/>
          <w:shd w:val="clear" w:color="auto" w:fill="FFFFFF"/>
        </w:rPr>
        <w:t>Baum, T. (2019). Does the hospitality industry need or deserve talent? </w:t>
      </w:r>
      <w:r w:rsidRPr="00F33E54">
        <w:rPr>
          <w:rFonts w:ascii="Arial" w:hAnsi="Arial" w:cs="Arial"/>
          <w:i/>
          <w:iCs/>
          <w:color w:val="222222"/>
          <w:szCs w:val="24"/>
          <w:shd w:val="clear" w:color="auto" w:fill="FFFFFF"/>
        </w:rPr>
        <w:t>International Journal of Contemporary Hospitality Management</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31</w:t>
      </w:r>
      <w:r w:rsidRPr="00F33E54">
        <w:rPr>
          <w:rFonts w:ascii="Arial" w:hAnsi="Arial" w:cs="Arial"/>
          <w:color w:val="222222"/>
          <w:szCs w:val="24"/>
          <w:shd w:val="clear" w:color="auto" w:fill="FFFFFF"/>
        </w:rPr>
        <w:t>(10), 3823-3837.</w:t>
      </w:r>
    </w:p>
    <w:p w14:paraId="7BAC9AE8" w14:textId="77777777" w:rsidR="005C468A" w:rsidRPr="00F33E54" w:rsidRDefault="005C468A" w:rsidP="005C468A">
      <w:pPr>
        <w:spacing w:line="360" w:lineRule="auto"/>
        <w:jc w:val="both"/>
        <w:rPr>
          <w:rFonts w:ascii="Arial" w:hAnsi="Arial" w:cs="Arial"/>
          <w:szCs w:val="24"/>
        </w:rPr>
      </w:pPr>
      <w:proofErr w:type="spellStart"/>
      <w:r w:rsidRPr="00F33E54">
        <w:rPr>
          <w:rFonts w:ascii="Arial" w:hAnsi="Arial" w:cs="Arial"/>
          <w:szCs w:val="24"/>
        </w:rPr>
        <w:t>Bloisi</w:t>
      </w:r>
      <w:proofErr w:type="spellEnd"/>
      <w:r w:rsidRPr="00F33E54">
        <w:rPr>
          <w:rFonts w:ascii="Arial" w:hAnsi="Arial" w:cs="Arial"/>
          <w:szCs w:val="24"/>
        </w:rPr>
        <w:t>, W. et al (2007). Management and Organisational Behaviour, (2nd edition) Maidenhead: McGraw-Hill.</w:t>
      </w:r>
    </w:p>
    <w:p w14:paraId="27BFA806"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Buchanan, D. And Huczynski, A. (2007). Organisational Behaviour: An Introductory Text (6th edition), Harlow: Prentice Hall.</w:t>
      </w:r>
    </w:p>
    <w:p w14:paraId="7E9DBDD3" w14:textId="77777777" w:rsidR="005C468A" w:rsidRPr="00F33E54" w:rsidRDefault="005C468A" w:rsidP="005C468A">
      <w:pPr>
        <w:spacing w:line="360" w:lineRule="auto"/>
        <w:jc w:val="both"/>
        <w:rPr>
          <w:rFonts w:ascii="Arial" w:hAnsi="Arial" w:cs="Arial"/>
          <w:color w:val="222222"/>
          <w:szCs w:val="24"/>
          <w:shd w:val="clear" w:color="auto" w:fill="FFFFFF"/>
        </w:rPr>
      </w:pPr>
      <w:r w:rsidRPr="00F33E54">
        <w:rPr>
          <w:rFonts w:ascii="Arial" w:hAnsi="Arial" w:cs="Arial"/>
          <w:color w:val="222222"/>
          <w:szCs w:val="24"/>
          <w:shd w:val="clear" w:color="auto" w:fill="FFFFFF"/>
        </w:rPr>
        <w:t>Buchanan, D.A. and Huczynski, A., (2019). </w:t>
      </w:r>
      <w:r w:rsidRPr="00F33E54">
        <w:rPr>
          <w:rFonts w:ascii="Arial" w:hAnsi="Arial" w:cs="Arial"/>
          <w:i/>
          <w:iCs/>
          <w:color w:val="222222"/>
          <w:szCs w:val="24"/>
          <w:shd w:val="clear" w:color="auto" w:fill="FFFFFF"/>
        </w:rPr>
        <w:t>Organizational behaviour</w:t>
      </w:r>
      <w:r w:rsidRPr="00F33E54">
        <w:rPr>
          <w:rFonts w:ascii="Arial" w:hAnsi="Arial" w:cs="Arial"/>
          <w:color w:val="222222"/>
          <w:szCs w:val="24"/>
          <w:shd w:val="clear" w:color="auto" w:fill="FFFFFF"/>
        </w:rPr>
        <w:t>. Pearson UK.</w:t>
      </w:r>
    </w:p>
    <w:p w14:paraId="04884B15" w14:textId="77777777" w:rsidR="005C468A" w:rsidRPr="00F33E54" w:rsidRDefault="005C468A" w:rsidP="005C468A">
      <w:pPr>
        <w:spacing w:line="360" w:lineRule="auto"/>
        <w:jc w:val="both"/>
        <w:rPr>
          <w:rFonts w:ascii="Arial" w:hAnsi="Arial" w:cs="Arial"/>
          <w:color w:val="222222"/>
          <w:szCs w:val="24"/>
          <w:shd w:val="clear" w:color="auto" w:fill="FFFFFF"/>
        </w:rPr>
      </w:pPr>
      <w:proofErr w:type="spellStart"/>
      <w:r w:rsidRPr="00F33E54">
        <w:rPr>
          <w:rFonts w:ascii="Arial" w:hAnsi="Arial" w:cs="Arial"/>
          <w:color w:val="222222"/>
          <w:szCs w:val="24"/>
          <w:shd w:val="clear" w:color="auto" w:fill="FFFFFF"/>
        </w:rPr>
        <w:t>Elkhwesky</w:t>
      </w:r>
      <w:proofErr w:type="spellEnd"/>
      <w:r w:rsidRPr="00F33E54">
        <w:rPr>
          <w:rFonts w:ascii="Arial" w:hAnsi="Arial" w:cs="Arial"/>
          <w:color w:val="222222"/>
          <w:szCs w:val="24"/>
          <w:shd w:val="clear" w:color="auto" w:fill="FFFFFF"/>
        </w:rPr>
        <w:t>, Z., Salem, I. E., Ramkissoon, H., and Castañeda-García, J. A. (2022). A systematic and critical review of leadership styles in contemporary hospitality: a roadmap and a call for future research. </w:t>
      </w:r>
      <w:r w:rsidRPr="00F33E54">
        <w:rPr>
          <w:rFonts w:ascii="Arial" w:hAnsi="Arial" w:cs="Arial"/>
          <w:i/>
          <w:iCs/>
          <w:color w:val="222222"/>
          <w:szCs w:val="24"/>
          <w:shd w:val="clear" w:color="auto" w:fill="FFFFFF"/>
        </w:rPr>
        <w:t>International Journal of Contemporary Hospitality Management</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34</w:t>
      </w:r>
      <w:r w:rsidRPr="00F33E54">
        <w:rPr>
          <w:rFonts w:ascii="Arial" w:hAnsi="Arial" w:cs="Arial"/>
          <w:color w:val="222222"/>
          <w:szCs w:val="24"/>
          <w:shd w:val="clear" w:color="auto" w:fill="FFFFFF"/>
        </w:rPr>
        <w:t>(5), 1925-1958.</w:t>
      </w:r>
    </w:p>
    <w:p w14:paraId="7BB508D1" w14:textId="77777777" w:rsidR="005C468A" w:rsidRPr="00F33E54" w:rsidRDefault="005C468A" w:rsidP="005C468A">
      <w:pPr>
        <w:spacing w:line="360" w:lineRule="auto"/>
        <w:jc w:val="both"/>
        <w:rPr>
          <w:rFonts w:ascii="Arial" w:hAnsi="Arial" w:cs="Arial"/>
          <w:color w:val="222222"/>
          <w:szCs w:val="24"/>
          <w:shd w:val="clear" w:color="auto" w:fill="FFFFFF"/>
        </w:rPr>
      </w:pPr>
      <w:r w:rsidRPr="00F33E54">
        <w:rPr>
          <w:rFonts w:ascii="Arial" w:hAnsi="Arial" w:cs="Arial"/>
          <w:color w:val="222222"/>
          <w:szCs w:val="24"/>
          <w:shd w:val="clear" w:color="auto" w:fill="FFFFFF"/>
        </w:rPr>
        <w:t>Gupta, V. (2019). Talent management dimensions and their relationship with retention of Generation-Y employees in the hospitality industry. </w:t>
      </w:r>
      <w:r w:rsidRPr="00F33E54">
        <w:rPr>
          <w:rFonts w:ascii="Arial" w:hAnsi="Arial" w:cs="Arial"/>
          <w:i/>
          <w:iCs/>
          <w:color w:val="222222"/>
          <w:szCs w:val="24"/>
          <w:shd w:val="clear" w:color="auto" w:fill="FFFFFF"/>
        </w:rPr>
        <w:t>International Journal of Contemporary Hospitality Management</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31</w:t>
      </w:r>
      <w:r w:rsidRPr="00F33E54">
        <w:rPr>
          <w:rFonts w:ascii="Arial" w:hAnsi="Arial" w:cs="Arial"/>
          <w:color w:val="222222"/>
          <w:szCs w:val="24"/>
          <w:shd w:val="clear" w:color="auto" w:fill="FFFFFF"/>
        </w:rPr>
        <w:t>(10), 4150-4169.</w:t>
      </w:r>
    </w:p>
    <w:p w14:paraId="6B202FDC" w14:textId="77777777" w:rsidR="005C468A" w:rsidRPr="00F33E54" w:rsidRDefault="005C468A" w:rsidP="005C468A">
      <w:pPr>
        <w:spacing w:line="360" w:lineRule="auto"/>
        <w:jc w:val="both"/>
        <w:rPr>
          <w:rFonts w:ascii="Arial" w:hAnsi="Arial" w:cs="Arial"/>
          <w:color w:val="222222"/>
          <w:szCs w:val="24"/>
          <w:shd w:val="clear" w:color="auto" w:fill="FFFFFF"/>
        </w:rPr>
      </w:pPr>
      <w:proofErr w:type="spellStart"/>
      <w:r w:rsidRPr="00F33E54">
        <w:rPr>
          <w:rFonts w:ascii="Arial" w:hAnsi="Arial" w:cs="Arial"/>
          <w:color w:val="222222"/>
          <w:szCs w:val="24"/>
          <w:shd w:val="clear" w:color="auto" w:fill="FFFFFF"/>
        </w:rPr>
        <w:t>Hassanien</w:t>
      </w:r>
      <w:proofErr w:type="spellEnd"/>
      <w:r w:rsidRPr="00F33E54">
        <w:rPr>
          <w:rFonts w:ascii="Arial" w:hAnsi="Arial" w:cs="Arial"/>
          <w:color w:val="222222"/>
          <w:szCs w:val="24"/>
          <w:shd w:val="clear" w:color="auto" w:fill="FFFFFF"/>
        </w:rPr>
        <w:t>, A. and Dale, C., (2019). </w:t>
      </w:r>
      <w:r w:rsidRPr="00F33E54">
        <w:rPr>
          <w:rFonts w:ascii="Arial" w:hAnsi="Arial" w:cs="Arial"/>
          <w:i/>
          <w:iCs/>
          <w:color w:val="222222"/>
          <w:szCs w:val="24"/>
          <w:shd w:val="clear" w:color="auto" w:fill="FFFFFF"/>
        </w:rPr>
        <w:t>Hospitality business development</w:t>
      </w:r>
      <w:r w:rsidRPr="00F33E54">
        <w:rPr>
          <w:rFonts w:ascii="Arial" w:hAnsi="Arial" w:cs="Arial"/>
          <w:color w:val="222222"/>
          <w:szCs w:val="24"/>
          <w:shd w:val="clear" w:color="auto" w:fill="FFFFFF"/>
        </w:rPr>
        <w:t>. Routledge.</w:t>
      </w:r>
    </w:p>
    <w:p w14:paraId="4CD90787" w14:textId="77777777" w:rsidR="005C468A" w:rsidRPr="00F33E54" w:rsidRDefault="005C468A" w:rsidP="005C468A">
      <w:pPr>
        <w:spacing w:line="360" w:lineRule="auto"/>
        <w:jc w:val="both"/>
        <w:rPr>
          <w:rFonts w:ascii="Arial" w:hAnsi="Arial" w:cs="Arial"/>
          <w:color w:val="222222"/>
          <w:szCs w:val="24"/>
          <w:shd w:val="clear" w:color="auto" w:fill="FFFFFF"/>
        </w:rPr>
      </w:pPr>
      <w:r w:rsidRPr="00F33E54">
        <w:rPr>
          <w:rFonts w:ascii="Arial" w:hAnsi="Arial" w:cs="Arial"/>
          <w:color w:val="222222"/>
          <w:szCs w:val="24"/>
          <w:shd w:val="clear" w:color="auto" w:fill="FFFFFF"/>
        </w:rPr>
        <w:t xml:space="preserve">He, J., Zhang, H., </w:t>
      </w:r>
      <w:r>
        <w:rPr>
          <w:rFonts w:ascii="Arial" w:hAnsi="Arial" w:cs="Arial"/>
          <w:color w:val="222222"/>
          <w:szCs w:val="24"/>
          <w:shd w:val="clear" w:color="auto" w:fill="FFFFFF"/>
        </w:rPr>
        <w:t>and</w:t>
      </w:r>
      <w:r w:rsidRPr="00F33E54">
        <w:rPr>
          <w:rFonts w:ascii="Arial" w:hAnsi="Arial" w:cs="Arial"/>
          <w:color w:val="222222"/>
          <w:szCs w:val="24"/>
          <w:shd w:val="clear" w:color="auto" w:fill="FFFFFF"/>
        </w:rPr>
        <w:t xml:space="preserve"> Morrison, A. M. (2019). The impacts of corporate social responsibility on organization citizenship </w:t>
      </w:r>
      <w:proofErr w:type="spellStart"/>
      <w:r w:rsidRPr="00F33E54">
        <w:rPr>
          <w:rFonts w:ascii="Arial" w:hAnsi="Arial" w:cs="Arial"/>
          <w:color w:val="222222"/>
          <w:szCs w:val="24"/>
          <w:shd w:val="clear" w:color="auto" w:fill="FFFFFF"/>
        </w:rPr>
        <w:t>behavior</w:t>
      </w:r>
      <w:proofErr w:type="spellEnd"/>
      <w:r w:rsidRPr="00F33E54">
        <w:rPr>
          <w:rFonts w:ascii="Arial" w:hAnsi="Arial" w:cs="Arial"/>
          <w:color w:val="222222"/>
          <w:szCs w:val="24"/>
          <w:shd w:val="clear" w:color="auto" w:fill="FFFFFF"/>
        </w:rPr>
        <w:t xml:space="preserve"> and task performance in hospitality: A sequential mediation model. </w:t>
      </w:r>
      <w:r w:rsidRPr="00F33E54">
        <w:rPr>
          <w:rFonts w:ascii="Arial" w:hAnsi="Arial" w:cs="Arial"/>
          <w:i/>
          <w:iCs/>
          <w:color w:val="222222"/>
          <w:szCs w:val="24"/>
          <w:shd w:val="clear" w:color="auto" w:fill="FFFFFF"/>
        </w:rPr>
        <w:t>International Journal of Contemporary Hospitality Management</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31</w:t>
      </w:r>
      <w:r w:rsidRPr="00F33E54">
        <w:rPr>
          <w:rFonts w:ascii="Arial" w:hAnsi="Arial" w:cs="Arial"/>
          <w:color w:val="222222"/>
          <w:szCs w:val="24"/>
          <w:shd w:val="clear" w:color="auto" w:fill="FFFFFF"/>
        </w:rPr>
        <w:t>(6), 2582-2598.</w:t>
      </w:r>
    </w:p>
    <w:p w14:paraId="3D02A294"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Huczynski, A. and Buchanan, D. (2013). Organisational Behaviour (8th Ed), Harlow: Pearson.</w:t>
      </w:r>
    </w:p>
    <w:p w14:paraId="2923EE1F" w14:textId="77777777" w:rsidR="005C468A" w:rsidRPr="00F33E54" w:rsidRDefault="005C468A" w:rsidP="005C468A">
      <w:pPr>
        <w:spacing w:line="360" w:lineRule="auto"/>
        <w:jc w:val="both"/>
        <w:rPr>
          <w:rFonts w:ascii="Arial" w:hAnsi="Arial" w:cs="Arial"/>
          <w:color w:val="222222"/>
          <w:szCs w:val="24"/>
          <w:shd w:val="clear" w:color="auto" w:fill="FFFFFF"/>
        </w:rPr>
      </w:pPr>
      <w:r w:rsidRPr="00F33E54">
        <w:rPr>
          <w:rFonts w:ascii="Arial" w:hAnsi="Arial" w:cs="Arial"/>
          <w:color w:val="222222"/>
          <w:szCs w:val="24"/>
          <w:shd w:val="clear" w:color="auto" w:fill="FFFFFF"/>
        </w:rPr>
        <w:t>King, D. and Lawley, S., (2022). </w:t>
      </w:r>
      <w:r w:rsidRPr="00F33E54">
        <w:rPr>
          <w:rFonts w:ascii="Arial" w:hAnsi="Arial" w:cs="Arial"/>
          <w:i/>
          <w:iCs/>
          <w:color w:val="222222"/>
          <w:szCs w:val="24"/>
          <w:shd w:val="clear" w:color="auto" w:fill="FFFFFF"/>
        </w:rPr>
        <w:t>Organizational behaviour</w:t>
      </w:r>
      <w:r w:rsidRPr="00F33E54">
        <w:rPr>
          <w:rFonts w:ascii="Arial" w:hAnsi="Arial" w:cs="Arial"/>
          <w:color w:val="222222"/>
          <w:szCs w:val="24"/>
          <w:shd w:val="clear" w:color="auto" w:fill="FFFFFF"/>
        </w:rPr>
        <w:t>. Oxford University Press.</w:t>
      </w:r>
    </w:p>
    <w:p w14:paraId="6272D362" w14:textId="77777777" w:rsidR="005C468A" w:rsidRPr="00F33E54" w:rsidRDefault="005C468A" w:rsidP="005C468A">
      <w:pPr>
        <w:spacing w:line="360" w:lineRule="auto"/>
        <w:jc w:val="both"/>
        <w:rPr>
          <w:rFonts w:ascii="Arial" w:hAnsi="Arial" w:cs="Arial"/>
          <w:color w:val="222222"/>
          <w:szCs w:val="24"/>
          <w:shd w:val="clear" w:color="auto" w:fill="FFFFFF"/>
        </w:rPr>
      </w:pPr>
      <w:proofErr w:type="spellStart"/>
      <w:r w:rsidRPr="00F33E54">
        <w:rPr>
          <w:rFonts w:ascii="Arial" w:hAnsi="Arial" w:cs="Arial"/>
          <w:color w:val="222222"/>
          <w:szCs w:val="24"/>
          <w:shd w:val="clear" w:color="auto" w:fill="FFFFFF"/>
        </w:rPr>
        <w:lastRenderedPageBreak/>
        <w:t>Koc</w:t>
      </w:r>
      <w:proofErr w:type="spellEnd"/>
      <w:r w:rsidRPr="00F33E54">
        <w:rPr>
          <w:rFonts w:ascii="Arial" w:hAnsi="Arial" w:cs="Arial"/>
          <w:color w:val="222222"/>
          <w:szCs w:val="24"/>
          <w:shd w:val="clear" w:color="auto" w:fill="FFFFFF"/>
        </w:rPr>
        <w:t>, E. (2019). Service failures and recovery in hospitality and tourism: A review of literature and recommendations for future research. </w:t>
      </w:r>
      <w:r w:rsidRPr="00F33E54">
        <w:rPr>
          <w:rFonts w:ascii="Arial" w:hAnsi="Arial" w:cs="Arial"/>
          <w:i/>
          <w:iCs/>
          <w:color w:val="222222"/>
          <w:szCs w:val="24"/>
          <w:shd w:val="clear" w:color="auto" w:fill="FFFFFF"/>
        </w:rPr>
        <w:t xml:space="preserve">Journal of Hospitality Marketing </w:t>
      </w:r>
      <w:r>
        <w:rPr>
          <w:rFonts w:ascii="Arial" w:hAnsi="Arial" w:cs="Arial"/>
          <w:i/>
          <w:iCs/>
          <w:color w:val="222222"/>
          <w:szCs w:val="24"/>
          <w:shd w:val="clear" w:color="auto" w:fill="FFFFFF"/>
        </w:rPr>
        <w:t>and</w:t>
      </w:r>
      <w:r w:rsidRPr="00F33E54">
        <w:rPr>
          <w:rFonts w:ascii="Arial" w:hAnsi="Arial" w:cs="Arial"/>
          <w:i/>
          <w:iCs/>
          <w:color w:val="222222"/>
          <w:szCs w:val="24"/>
          <w:shd w:val="clear" w:color="auto" w:fill="FFFFFF"/>
        </w:rPr>
        <w:t xml:space="preserve"> Management</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28</w:t>
      </w:r>
      <w:r w:rsidRPr="00F33E54">
        <w:rPr>
          <w:rFonts w:ascii="Arial" w:hAnsi="Arial" w:cs="Arial"/>
          <w:color w:val="222222"/>
          <w:szCs w:val="24"/>
          <w:shd w:val="clear" w:color="auto" w:fill="FFFFFF"/>
        </w:rPr>
        <w:t>(5), 513-537.</w:t>
      </w:r>
    </w:p>
    <w:p w14:paraId="6A243250"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Mullins, L (2020). Organisational Behaviour in the Workplace (12th edition) </w:t>
      </w:r>
      <w:proofErr w:type="spellStart"/>
      <w:proofErr w:type="gramStart"/>
      <w:r w:rsidRPr="00F33E54">
        <w:rPr>
          <w:rFonts w:ascii="Arial" w:hAnsi="Arial" w:cs="Arial"/>
          <w:szCs w:val="24"/>
        </w:rPr>
        <w:t>Harlow:Pearson</w:t>
      </w:r>
      <w:proofErr w:type="spellEnd"/>
      <w:proofErr w:type="gramEnd"/>
      <w:r w:rsidRPr="00F33E54">
        <w:rPr>
          <w:rFonts w:ascii="Arial" w:hAnsi="Arial" w:cs="Arial"/>
          <w:szCs w:val="24"/>
        </w:rPr>
        <w:t>.</w:t>
      </w:r>
    </w:p>
    <w:p w14:paraId="09AB0D7E"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Mullins, L and Dosser, P. (2013). Hospitality Management and Organisational Behaviour (5th Ed) Harlow, Pearson.</w:t>
      </w:r>
    </w:p>
    <w:p w14:paraId="023159DE"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Mullins, L. (2016). Management and Organisational Behaviour (11th edition) Harlow: Pearson.</w:t>
      </w:r>
    </w:p>
    <w:p w14:paraId="3A514AE1" w14:textId="77777777" w:rsidR="005C468A" w:rsidRPr="00F33E54" w:rsidRDefault="005C468A" w:rsidP="005C468A">
      <w:pPr>
        <w:spacing w:line="360" w:lineRule="auto"/>
        <w:jc w:val="both"/>
        <w:rPr>
          <w:rFonts w:ascii="Arial" w:hAnsi="Arial" w:cs="Arial"/>
          <w:color w:val="222222"/>
          <w:szCs w:val="24"/>
          <w:shd w:val="clear" w:color="auto" w:fill="FFFFFF"/>
        </w:rPr>
      </w:pPr>
      <w:proofErr w:type="spellStart"/>
      <w:r w:rsidRPr="00F33E54">
        <w:rPr>
          <w:rFonts w:ascii="Arial" w:hAnsi="Arial" w:cs="Arial"/>
          <w:color w:val="222222"/>
          <w:szCs w:val="24"/>
          <w:shd w:val="clear" w:color="auto" w:fill="FFFFFF"/>
        </w:rPr>
        <w:t>Ohunakin</w:t>
      </w:r>
      <w:proofErr w:type="spellEnd"/>
      <w:r w:rsidRPr="00F33E54">
        <w:rPr>
          <w:rFonts w:ascii="Arial" w:hAnsi="Arial" w:cs="Arial"/>
          <w:color w:val="222222"/>
          <w:szCs w:val="24"/>
          <w:shd w:val="clear" w:color="auto" w:fill="FFFFFF"/>
        </w:rPr>
        <w:t xml:space="preserve">, F., Adeniji, A. A., </w:t>
      </w:r>
      <w:proofErr w:type="spellStart"/>
      <w:r w:rsidRPr="00F33E54">
        <w:rPr>
          <w:rFonts w:ascii="Arial" w:hAnsi="Arial" w:cs="Arial"/>
          <w:color w:val="222222"/>
          <w:szCs w:val="24"/>
          <w:shd w:val="clear" w:color="auto" w:fill="FFFFFF"/>
        </w:rPr>
        <w:t>Oludayo</w:t>
      </w:r>
      <w:proofErr w:type="spellEnd"/>
      <w:r w:rsidRPr="00F33E54">
        <w:rPr>
          <w:rFonts w:ascii="Arial" w:hAnsi="Arial" w:cs="Arial"/>
          <w:color w:val="222222"/>
          <w:szCs w:val="24"/>
          <w:shd w:val="clear" w:color="auto" w:fill="FFFFFF"/>
        </w:rPr>
        <w:t xml:space="preserve">, O. A., </w:t>
      </w:r>
      <w:proofErr w:type="spellStart"/>
      <w:r w:rsidRPr="00F33E54">
        <w:rPr>
          <w:rFonts w:ascii="Arial" w:hAnsi="Arial" w:cs="Arial"/>
          <w:color w:val="222222"/>
          <w:szCs w:val="24"/>
          <w:shd w:val="clear" w:color="auto" w:fill="FFFFFF"/>
        </w:rPr>
        <w:t>Osibanjo</w:t>
      </w:r>
      <w:proofErr w:type="spellEnd"/>
      <w:r w:rsidRPr="00F33E54">
        <w:rPr>
          <w:rFonts w:ascii="Arial" w:hAnsi="Arial" w:cs="Arial"/>
          <w:color w:val="222222"/>
          <w:szCs w:val="24"/>
          <w:shd w:val="clear" w:color="auto" w:fill="FFFFFF"/>
        </w:rPr>
        <w:t xml:space="preserve">, A. O., and </w:t>
      </w:r>
      <w:proofErr w:type="spellStart"/>
      <w:r w:rsidRPr="00F33E54">
        <w:rPr>
          <w:rFonts w:ascii="Arial" w:hAnsi="Arial" w:cs="Arial"/>
          <w:color w:val="222222"/>
          <w:szCs w:val="24"/>
          <w:shd w:val="clear" w:color="auto" w:fill="FFFFFF"/>
        </w:rPr>
        <w:t>Oduyoye</w:t>
      </w:r>
      <w:proofErr w:type="spellEnd"/>
      <w:r w:rsidRPr="00F33E54">
        <w:rPr>
          <w:rFonts w:ascii="Arial" w:hAnsi="Arial" w:cs="Arial"/>
          <w:color w:val="222222"/>
          <w:szCs w:val="24"/>
          <w:shd w:val="clear" w:color="auto" w:fill="FFFFFF"/>
        </w:rPr>
        <w:t>, O. O. (2019). Employees’ retention in Nigeria’s hospitality industry: The role of transformational leadership style and job satisfaction. </w:t>
      </w:r>
      <w:r w:rsidRPr="00F33E54">
        <w:rPr>
          <w:rFonts w:ascii="Arial" w:hAnsi="Arial" w:cs="Arial"/>
          <w:i/>
          <w:iCs/>
          <w:color w:val="222222"/>
          <w:szCs w:val="24"/>
          <w:shd w:val="clear" w:color="auto" w:fill="FFFFFF"/>
        </w:rPr>
        <w:t>Journal of human resources in hospitality and tourism</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18</w:t>
      </w:r>
      <w:r w:rsidRPr="00F33E54">
        <w:rPr>
          <w:rFonts w:ascii="Arial" w:hAnsi="Arial" w:cs="Arial"/>
          <w:color w:val="222222"/>
          <w:szCs w:val="24"/>
          <w:shd w:val="clear" w:color="auto" w:fill="FFFFFF"/>
        </w:rPr>
        <w:t>(4), 441-470.</w:t>
      </w:r>
    </w:p>
    <w:p w14:paraId="5BB25A2D" w14:textId="77777777" w:rsidR="005C468A" w:rsidRPr="00F33E54" w:rsidRDefault="005C468A" w:rsidP="005C468A">
      <w:pPr>
        <w:spacing w:line="360" w:lineRule="auto"/>
        <w:jc w:val="both"/>
        <w:rPr>
          <w:rFonts w:ascii="Arial" w:hAnsi="Arial" w:cs="Arial"/>
          <w:color w:val="222222"/>
          <w:szCs w:val="24"/>
          <w:shd w:val="clear" w:color="auto" w:fill="FFFFFF"/>
        </w:rPr>
      </w:pPr>
      <w:r w:rsidRPr="00F33E54">
        <w:rPr>
          <w:rFonts w:ascii="Arial" w:hAnsi="Arial" w:cs="Arial"/>
          <w:color w:val="222222"/>
          <w:szCs w:val="24"/>
          <w:shd w:val="clear" w:color="auto" w:fill="FFFFFF"/>
        </w:rPr>
        <w:t xml:space="preserve">Peters, M., </w:t>
      </w:r>
      <w:proofErr w:type="spellStart"/>
      <w:r w:rsidRPr="00F33E54">
        <w:rPr>
          <w:rFonts w:ascii="Arial" w:hAnsi="Arial" w:cs="Arial"/>
          <w:color w:val="222222"/>
          <w:szCs w:val="24"/>
          <w:shd w:val="clear" w:color="auto" w:fill="FFFFFF"/>
        </w:rPr>
        <w:t>Kallmuenzer</w:t>
      </w:r>
      <w:proofErr w:type="spellEnd"/>
      <w:r w:rsidRPr="00F33E54">
        <w:rPr>
          <w:rFonts w:ascii="Arial" w:hAnsi="Arial" w:cs="Arial"/>
          <w:color w:val="222222"/>
          <w:szCs w:val="24"/>
          <w:shd w:val="clear" w:color="auto" w:fill="FFFFFF"/>
        </w:rPr>
        <w:t xml:space="preserve">, A., </w:t>
      </w:r>
      <w:r>
        <w:rPr>
          <w:rFonts w:ascii="Arial" w:hAnsi="Arial" w:cs="Arial"/>
          <w:color w:val="222222"/>
          <w:szCs w:val="24"/>
          <w:shd w:val="clear" w:color="auto" w:fill="FFFFFF"/>
        </w:rPr>
        <w:t>and</w:t>
      </w:r>
      <w:r w:rsidRPr="00F33E54">
        <w:rPr>
          <w:rFonts w:ascii="Arial" w:hAnsi="Arial" w:cs="Arial"/>
          <w:color w:val="222222"/>
          <w:szCs w:val="24"/>
          <w:shd w:val="clear" w:color="auto" w:fill="FFFFFF"/>
        </w:rPr>
        <w:t xml:space="preserve"> </w:t>
      </w:r>
      <w:proofErr w:type="spellStart"/>
      <w:r w:rsidRPr="00F33E54">
        <w:rPr>
          <w:rFonts w:ascii="Arial" w:hAnsi="Arial" w:cs="Arial"/>
          <w:color w:val="222222"/>
          <w:szCs w:val="24"/>
          <w:shd w:val="clear" w:color="auto" w:fill="FFFFFF"/>
        </w:rPr>
        <w:t>Buhalis</w:t>
      </w:r>
      <w:proofErr w:type="spellEnd"/>
      <w:r w:rsidRPr="00F33E54">
        <w:rPr>
          <w:rFonts w:ascii="Arial" w:hAnsi="Arial" w:cs="Arial"/>
          <w:color w:val="222222"/>
          <w:szCs w:val="24"/>
          <w:shd w:val="clear" w:color="auto" w:fill="FFFFFF"/>
        </w:rPr>
        <w:t>, D. (2019). Hospitality entrepreneurs managing quality of life and business growth. </w:t>
      </w:r>
      <w:r w:rsidRPr="00F33E54">
        <w:rPr>
          <w:rFonts w:ascii="Arial" w:hAnsi="Arial" w:cs="Arial"/>
          <w:i/>
          <w:iCs/>
          <w:color w:val="222222"/>
          <w:szCs w:val="24"/>
          <w:shd w:val="clear" w:color="auto" w:fill="FFFFFF"/>
        </w:rPr>
        <w:t>Current Issues in Tourism</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22</w:t>
      </w:r>
      <w:r w:rsidRPr="00F33E54">
        <w:rPr>
          <w:rFonts w:ascii="Arial" w:hAnsi="Arial" w:cs="Arial"/>
          <w:color w:val="222222"/>
          <w:szCs w:val="24"/>
          <w:shd w:val="clear" w:color="auto" w:fill="FFFFFF"/>
        </w:rPr>
        <w:t>(16), 2014-2033.</w:t>
      </w:r>
    </w:p>
    <w:p w14:paraId="643A6948" w14:textId="77777777" w:rsidR="005C468A" w:rsidRPr="00F33E54" w:rsidRDefault="005C468A" w:rsidP="005C468A">
      <w:pPr>
        <w:spacing w:line="360" w:lineRule="auto"/>
        <w:jc w:val="both"/>
        <w:rPr>
          <w:rFonts w:ascii="Arial" w:hAnsi="Arial" w:cs="Arial"/>
          <w:szCs w:val="24"/>
        </w:rPr>
      </w:pPr>
      <w:r w:rsidRPr="00F33E54">
        <w:rPr>
          <w:rFonts w:ascii="Arial" w:hAnsi="Arial" w:cs="Arial"/>
          <w:color w:val="222222"/>
          <w:szCs w:val="24"/>
          <w:shd w:val="clear" w:color="auto" w:fill="FFFFFF"/>
        </w:rPr>
        <w:t>Rabiul, M. K., Yean, T. F., Patwary, A. K., and Hilman, H. (2022). Linking leadership styles and two-way communication to engagement: A study among the hospitality employees in Bangladesh. </w:t>
      </w:r>
      <w:r w:rsidRPr="00F33E54">
        <w:rPr>
          <w:rFonts w:ascii="Arial" w:hAnsi="Arial" w:cs="Arial"/>
          <w:i/>
          <w:iCs/>
          <w:color w:val="222222"/>
          <w:szCs w:val="24"/>
          <w:shd w:val="clear" w:color="auto" w:fill="FFFFFF"/>
        </w:rPr>
        <w:t>International Journal of Hospitality and Tourism Administration</w:t>
      </w:r>
      <w:r w:rsidRPr="00F33E54">
        <w:rPr>
          <w:rFonts w:ascii="Arial" w:hAnsi="Arial" w:cs="Arial"/>
          <w:color w:val="222222"/>
          <w:szCs w:val="24"/>
          <w:shd w:val="clear" w:color="auto" w:fill="FFFFFF"/>
        </w:rPr>
        <w:t>, </w:t>
      </w:r>
      <w:r w:rsidRPr="00F33E54">
        <w:rPr>
          <w:rFonts w:ascii="Arial" w:hAnsi="Arial" w:cs="Arial"/>
          <w:i/>
          <w:iCs/>
          <w:color w:val="222222"/>
          <w:szCs w:val="24"/>
          <w:shd w:val="clear" w:color="auto" w:fill="FFFFFF"/>
        </w:rPr>
        <w:t>23</w:t>
      </w:r>
      <w:r w:rsidRPr="00F33E54">
        <w:rPr>
          <w:rFonts w:ascii="Arial" w:hAnsi="Arial" w:cs="Arial"/>
          <w:color w:val="222222"/>
          <w:szCs w:val="24"/>
          <w:shd w:val="clear" w:color="auto" w:fill="FFFFFF"/>
        </w:rPr>
        <w:t>(6), 1219-1241.</w:t>
      </w:r>
    </w:p>
    <w:p w14:paraId="2FE5CF71"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Robbins, S. Et al (2008). Organizational Behaviour (5th edition) Harlow: Pearson Education Limited.</w:t>
      </w:r>
    </w:p>
    <w:p w14:paraId="1E53E530" w14:textId="77777777" w:rsidR="005C468A" w:rsidRPr="00F33E54" w:rsidRDefault="005C468A" w:rsidP="005C468A">
      <w:pPr>
        <w:spacing w:line="360" w:lineRule="auto"/>
        <w:jc w:val="both"/>
        <w:rPr>
          <w:rFonts w:ascii="Arial" w:hAnsi="Arial" w:cs="Arial"/>
          <w:szCs w:val="24"/>
        </w:rPr>
      </w:pPr>
      <w:r w:rsidRPr="00F33E54">
        <w:rPr>
          <w:rFonts w:ascii="Arial" w:hAnsi="Arial" w:cs="Arial"/>
          <w:szCs w:val="24"/>
        </w:rPr>
        <w:t xml:space="preserve">Rollinson, D. et al (2008). Organisational Behaviour and Analysis (4 </w:t>
      </w:r>
      <w:proofErr w:type="spellStart"/>
      <w:r w:rsidRPr="00F33E54">
        <w:rPr>
          <w:rFonts w:ascii="Arial" w:hAnsi="Arial" w:cs="Arial"/>
          <w:szCs w:val="24"/>
        </w:rPr>
        <w:t>th</w:t>
      </w:r>
      <w:proofErr w:type="spellEnd"/>
      <w:r w:rsidRPr="00F33E54">
        <w:rPr>
          <w:rFonts w:ascii="Arial" w:hAnsi="Arial" w:cs="Arial"/>
          <w:szCs w:val="24"/>
        </w:rPr>
        <w:t xml:space="preserve"> edition) Harlow: Addison-Wesley Longman.</w:t>
      </w:r>
    </w:p>
    <w:p w14:paraId="138C32B0" w14:textId="77777777" w:rsidR="005C468A" w:rsidRPr="00F33E54" w:rsidRDefault="005C468A" w:rsidP="005C468A">
      <w:pPr>
        <w:spacing w:line="360" w:lineRule="auto"/>
        <w:jc w:val="both"/>
        <w:rPr>
          <w:rFonts w:ascii="Arial" w:hAnsi="Arial" w:cs="Arial"/>
          <w:szCs w:val="24"/>
        </w:rPr>
      </w:pPr>
    </w:p>
    <w:p w14:paraId="65ED72E6" w14:textId="33D74D39" w:rsidR="00A532C2" w:rsidRPr="005C468A" w:rsidRDefault="00A532C2" w:rsidP="005C468A"/>
    <w:sectPr w:rsidR="00A532C2" w:rsidRPr="005C468A" w:rsidSect="00427341">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596176" w14:textId="77777777" w:rsidR="00427341" w:rsidRDefault="00427341" w:rsidP="005549E2">
      <w:pPr>
        <w:spacing w:after="0" w:line="240" w:lineRule="auto"/>
      </w:pPr>
      <w:r>
        <w:separator/>
      </w:r>
    </w:p>
  </w:endnote>
  <w:endnote w:type="continuationSeparator" w:id="0">
    <w:p w14:paraId="36EDF7C7" w14:textId="77777777" w:rsidR="00427341" w:rsidRDefault="00427341" w:rsidP="00554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794F1" w14:textId="77777777" w:rsidR="00D20447" w:rsidRDefault="00D204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67C660" w14:textId="77777777" w:rsidR="00D20447" w:rsidRDefault="00D2044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B8B3D84" w14:textId="4D3AE0CD" w:rsidR="00D20447" w:rsidRDefault="00D204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526A1" w14:textId="77777777" w:rsidR="00D20447" w:rsidRDefault="00D2044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E8AD508" w14:textId="77777777" w:rsidR="00D20447" w:rsidRDefault="00D204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ADF84C" w14:textId="77777777" w:rsidR="00427341" w:rsidRDefault="00427341" w:rsidP="005549E2">
      <w:pPr>
        <w:spacing w:after="0" w:line="240" w:lineRule="auto"/>
      </w:pPr>
      <w:r>
        <w:separator/>
      </w:r>
    </w:p>
  </w:footnote>
  <w:footnote w:type="continuationSeparator" w:id="0">
    <w:p w14:paraId="6D0C0112" w14:textId="77777777" w:rsidR="00427341" w:rsidRDefault="00427341" w:rsidP="005549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F3A69" w14:textId="77777777" w:rsidR="00D20447" w:rsidRDefault="00D204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D5F50" w14:textId="77777777" w:rsidR="00D20447" w:rsidRDefault="00D204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EC3BD" w14:textId="77777777" w:rsidR="00D20447" w:rsidRDefault="00D2044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4E7"/>
    <w:rsid w:val="00116267"/>
    <w:rsid w:val="0027559F"/>
    <w:rsid w:val="003921EA"/>
    <w:rsid w:val="00427341"/>
    <w:rsid w:val="00457F58"/>
    <w:rsid w:val="00552E67"/>
    <w:rsid w:val="005549E2"/>
    <w:rsid w:val="00563A31"/>
    <w:rsid w:val="005C468A"/>
    <w:rsid w:val="005C64E7"/>
    <w:rsid w:val="006971E4"/>
    <w:rsid w:val="00A147F6"/>
    <w:rsid w:val="00A532C2"/>
    <w:rsid w:val="00D20447"/>
    <w:rsid w:val="00FB0F24"/>
    <w:rsid w:val="00FE6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61C4D"/>
  <w15:chartTrackingRefBased/>
  <w15:docId w15:val="{2265EC6E-9780-438E-8140-A05BEEB87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68A"/>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5C64E7"/>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64E7"/>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64E7"/>
    <w:pPr>
      <w:keepNext/>
      <w:keepLines/>
      <w:spacing w:before="160" w:after="80" w:line="259"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64E7"/>
    <w:pPr>
      <w:keepNext/>
      <w:keepLines/>
      <w:spacing w:before="80" w:after="40" w:line="259" w:lineRule="auto"/>
      <w:outlineLvl w:val="3"/>
    </w:pPr>
    <w:rPr>
      <w:rFonts w:asciiTheme="minorHAnsi" w:eastAsiaTheme="majorEastAsia" w:hAnsiTheme="minorHAnsi" w:cstheme="majorBidi"/>
      <w:i/>
      <w:iCs/>
      <w:color w:val="0F4761" w:themeColor="accent1" w:themeShade="BF"/>
      <w:sz w:val="22"/>
    </w:rPr>
  </w:style>
  <w:style w:type="paragraph" w:styleId="Heading5">
    <w:name w:val="heading 5"/>
    <w:basedOn w:val="Normal"/>
    <w:next w:val="Normal"/>
    <w:link w:val="Heading5Char"/>
    <w:uiPriority w:val="9"/>
    <w:semiHidden/>
    <w:unhideWhenUsed/>
    <w:qFormat/>
    <w:rsid w:val="005C64E7"/>
    <w:pPr>
      <w:keepNext/>
      <w:keepLines/>
      <w:spacing w:before="80" w:after="40" w:line="259" w:lineRule="auto"/>
      <w:outlineLvl w:val="4"/>
    </w:pPr>
    <w:rPr>
      <w:rFonts w:asciiTheme="minorHAnsi" w:eastAsiaTheme="majorEastAsia" w:hAnsiTheme="minorHAnsi" w:cstheme="majorBidi"/>
      <w:color w:val="0F4761" w:themeColor="accent1" w:themeShade="BF"/>
      <w:sz w:val="22"/>
    </w:rPr>
  </w:style>
  <w:style w:type="paragraph" w:styleId="Heading6">
    <w:name w:val="heading 6"/>
    <w:basedOn w:val="Normal"/>
    <w:next w:val="Normal"/>
    <w:link w:val="Heading6Char"/>
    <w:uiPriority w:val="9"/>
    <w:semiHidden/>
    <w:unhideWhenUsed/>
    <w:qFormat/>
    <w:rsid w:val="005C64E7"/>
    <w:pPr>
      <w:keepNext/>
      <w:keepLines/>
      <w:spacing w:before="40" w:after="0" w:line="259" w:lineRule="auto"/>
      <w:outlineLvl w:val="5"/>
    </w:pPr>
    <w:rPr>
      <w:rFonts w:asciiTheme="minorHAnsi" w:eastAsiaTheme="majorEastAsia" w:hAnsiTheme="minorHAnsi" w:cstheme="majorBidi"/>
      <w:i/>
      <w:iCs/>
      <w:color w:val="595959" w:themeColor="text1" w:themeTint="A6"/>
      <w:sz w:val="22"/>
    </w:rPr>
  </w:style>
  <w:style w:type="paragraph" w:styleId="Heading7">
    <w:name w:val="heading 7"/>
    <w:basedOn w:val="Normal"/>
    <w:next w:val="Normal"/>
    <w:link w:val="Heading7Char"/>
    <w:uiPriority w:val="9"/>
    <w:semiHidden/>
    <w:unhideWhenUsed/>
    <w:qFormat/>
    <w:rsid w:val="005C64E7"/>
    <w:pPr>
      <w:keepNext/>
      <w:keepLines/>
      <w:spacing w:before="40" w:after="0" w:line="259" w:lineRule="auto"/>
      <w:outlineLvl w:val="6"/>
    </w:pPr>
    <w:rPr>
      <w:rFonts w:asciiTheme="minorHAnsi" w:eastAsiaTheme="majorEastAsia" w:hAnsiTheme="minorHAnsi" w:cstheme="majorBidi"/>
      <w:color w:val="595959" w:themeColor="text1" w:themeTint="A6"/>
      <w:sz w:val="22"/>
    </w:rPr>
  </w:style>
  <w:style w:type="paragraph" w:styleId="Heading8">
    <w:name w:val="heading 8"/>
    <w:basedOn w:val="Normal"/>
    <w:next w:val="Normal"/>
    <w:link w:val="Heading8Char"/>
    <w:uiPriority w:val="9"/>
    <w:semiHidden/>
    <w:unhideWhenUsed/>
    <w:qFormat/>
    <w:rsid w:val="005C64E7"/>
    <w:pPr>
      <w:keepNext/>
      <w:keepLines/>
      <w:spacing w:after="0" w:line="259" w:lineRule="auto"/>
      <w:outlineLvl w:val="7"/>
    </w:pPr>
    <w:rPr>
      <w:rFonts w:asciiTheme="minorHAnsi" w:eastAsiaTheme="majorEastAsia" w:hAnsiTheme="minorHAnsi" w:cstheme="majorBidi"/>
      <w:i/>
      <w:iCs/>
      <w:color w:val="272727" w:themeColor="text1" w:themeTint="D8"/>
      <w:sz w:val="22"/>
    </w:rPr>
  </w:style>
  <w:style w:type="paragraph" w:styleId="Heading9">
    <w:name w:val="heading 9"/>
    <w:basedOn w:val="Normal"/>
    <w:next w:val="Normal"/>
    <w:link w:val="Heading9Char"/>
    <w:uiPriority w:val="9"/>
    <w:semiHidden/>
    <w:unhideWhenUsed/>
    <w:qFormat/>
    <w:rsid w:val="005C64E7"/>
    <w:pPr>
      <w:keepNext/>
      <w:keepLines/>
      <w:spacing w:after="0" w:line="259" w:lineRule="auto"/>
      <w:outlineLvl w:val="8"/>
    </w:pPr>
    <w:rPr>
      <w:rFonts w:asciiTheme="minorHAnsi" w:eastAsiaTheme="majorEastAsia" w:hAnsiTheme="minorHAnsi" w:cstheme="majorBidi"/>
      <w:color w:val="272727" w:themeColor="text1" w:themeTint="D8"/>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4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64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64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64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64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64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64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64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64E7"/>
    <w:rPr>
      <w:rFonts w:eastAsiaTheme="majorEastAsia" w:cstheme="majorBidi"/>
      <w:color w:val="272727" w:themeColor="text1" w:themeTint="D8"/>
    </w:rPr>
  </w:style>
  <w:style w:type="paragraph" w:styleId="Title">
    <w:name w:val="Title"/>
    <w:basedOn w:val="Normal"/>
    <w:next w:val="Normal"/>
    <w:link w:val="TitleChar"/>
    <w:uiPriority w:val="10"/>
    <w:qFormat/>
    <w:rsid w:val="005C64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64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64E7"/>
    <w:pPr>
      <w:numPr>
        <w:ilvl w:val="1"/>
      </w:numPr>
      <w:spacing w:line="259"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64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64E7"/>
    <w:pPr>
      <w:spacing w:before="160" w:line="259" w:lineRule="auto"/>
      <w:jc w:val="center"/>
    </w:pPr>
    <w:rPr>
      <w:rFonts w:asciiTheme="minorHAnsi" w:hAnsiTheme="minorHAnsi"/>
      <w:i/>
      <w:iCs/>
      <w:color w:val="404040" w:themeColor="text1" w:themeTint="BF"/>
      <w:sz w:val="22"/>
    </w:rPr>
  </w:style>
  <w:style w:type="character" w:customStyle="1" w:styleId="QuoteChar">
    <w:name w:val="Quote Char"/>
    <w:basedOn w:val="DefaultParagraphFont"/>
    <w:link w:val="Quote"/>
    <w:uiPriority w:val="29"/>
    <w:rsid w:val="005C64E7"/>
    <w:rPr>
      <w:i/>
      <w:iCs/>
      <w:color w:val="404040" w:themeColor="text1" w:themeTint="BF"/>
    </w:rPr>
  </w:style>
  <w:style w:type="paragraph" w:styleId="ListParagraph">
    <w:name w:val="List Paragraph"/>
    <w:basedOn w:val="Normal"/>
    <w:uiPriority w:val="34"/>
    <w:qFormat/>
    <w:rsid w:val="005C64E7"/>
    <w:pPr>
      <w:spacing w:line="259" w:lineRule="auto"/>
      <w:ind w:left="720"/>
      <w:contextualSpacing/>
    </w:pPr>
    <w:rPr>
      <w:rFonts w:asciiTheme="minorHAnsi" w:hAnsiTheme="minorHAnsi"/>
      <w:sz w:val="22"/>
    </w:rPr>
  </w:style>
  <w:style w:type="character" w:styleId="IntenseEmphasis">
    <w:name w:val="Intense Emphasis"/>
    <w:basedOn w:val="DefaultParagraphFont"/>
    <w:uiPriority w:val="21"/>
    <w:qFormat/>
    <w:rsid w:val="005C64E7"/>
    <w:rPr>
      <w:i/>
      <w:iCs/>
      <w:color w:val="0F4761" w:themeColor="accent1" w:themeShade="BF"/>
    </w:rPr>
  </w:style>
  <w:style w:type="paragraph" w:styleId="IntenseQuote">
    <w:name w:val="Intense Quote"/>
    <w:basedOn w:val="Normal"/>
    <w:next w:val="Normal"/>
    <w:link w:val="IntenseQuoteChar"/>
    <w:uiPriority w:val="30"/>
    <w:qFormat/>
    <w:rsid w:val="005C64E7"/>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sz w:val="22"/>
    </w:rPr>
  </w:style>
  <w:style w:type="character" w:customStyle="1" w:styleId="IntenseQuoteChar">
    <w:name w:val="Intense Quote Char"/>
    <w:basedOn w:val="DefaultParagraphFont"/>
    <w:link w:val="IntenseQuote"/>
    <w:uiPriority w:val="30"/>
    <w:rsid w:val="005C64E7"/>
    <w:rPr>
      <w:i/>
      <w:iCs/>
      <w:color w:val="0F4761" w:themeColor="accent1" w:themeShade="BF"/>
    </w:rPr>
  </w:style>
  <w:style w:type="character" w:styleId="IntenseReference">
    <w:name w:val="Intense Reference"/>
    <w:basedOn w:val="DefaultParagraphFont"/>
    <w:uiPriority w:val="32"/>
    <w:qFormat/>
    <w:rsid w:val="005C64E7"/>
    <w:rPr>
      <w:b/>
      <w:bCs/>
      <w:smallCaps/>
      <w:color w:val="0F4761" w:themeColor="accent1" w:themeShade="BF"/>
      <w:spacing w:val="5"/>
    </w:rPr>
  </w:style>
  <w:style w:type="paragraph" w:styleId="Header">
    <w:name w:val="header"/>
    <w:basedOn w:val="Normal"/>
    <w:link w:val="HeaderChar"/>
    <w:uiPriority w:val="99"/>
    <w:unhideWhenUsed/>
    <w:rsid w:val="005549E2"/>
    <w:pPr>
      <w:tabs>
        <w:tab w:val="center" w:pos="4513"/>
        <w:tab w:val="right" w:pos="9026"/>
      </w:tabs>
      <w:spacing w:after="0" w:line="240" w:lineRule="auto"/>
    </w:pPr>
    <w:rPr>
      <w:rFonts w:asciiTheme="minorHAnsi" w:hAnsiTheme="minorHAnsi"/>
      <w:sz w:val="22"/>
    </w:rPr>
  </w:style>
  <w:style w:type="character" w:customStyle="1" w:styleId="HeaderChar">
    <w:name w:val="Header Char"/>
    <w:basedOn w:val="DefaultParagraphFont"/>
    <w:link w:val="Header"/>
    <w:uiPriority w:val="99"/>
    <w:rsid w:val="005549E2"/>
  </w:style>
  <w:style w:type="paragraph" w:styleId="Footer">
    <w:name w:val="footer"/>
    <w:basedOn w:val="Normal"/>
    <w:link w:val="FooterChar"/>
    <w:uiPriority w:val="99"/>
    <w:unhideWhenUsed/>
    <w:rsid w:val="005549E2"/>
    <w:pPr>
      <w:tabs>
        <w:tab w:val="center" w:pos="4513"/>
        <w:tab w:val="right" w:pos="9026"/>
      </w:tabs>
      <w:spacing w:after="0" w:line="240" w:lineRule="auto"/>
    </w:pPr>
    <w:rPr>
      <w:rFonts w:asciiTheme="minorHAnsi" w:hAnsiTheme="minorHAnsi"/>
      <w:sz w:val="22"/>
    </w:rPr>
  </w:style>
  <w:style w:type="character" w:customStyle="1" w:styleId="FooterChar">
    <w:name w:val="Footer Char"/>
    <w:basedOn w:val="DefaultParagraphFont"/>
    <w:link w:val="Footer"/>
    <w:uiPriority w:val="99"/>
    <w:rsid w:val="005549E2"/>
  </w:style>
  <w:style w:type="paragraph" w:styleId="NoSpacing">
    <w:name w:val="No Spacing"/>
    <w:link w:val="NoSpacingChar"/>
    <w:uiPriority w:val="1"/>
    <w:qFormat/>
    <w:rsid w:val="005C468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468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10</Pages>
  <Words>2895</Words>
  <Characters>16502</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Georgiev Yankov (2126972)</dc:creator>
  <cp:keywords/>
  <dc:description/>
  <cp:lastModifiedBy>Martin Georgiev Yankov (2126972)</cp:lastModifiedBy>
  <cp:revision>9</cp:revision>
  <dcterms:created xsi:type="dcterms:W3CDTF">2024-01-10T09:52:00Z</dcterms:created>
  <dcterms:modified xsi:type="dcterms:W3CDTF">2024-01-31T14:51:00Z</dcterms:modified>
</cp:coreProperties>
</file>