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E3A4" w14:textId="63DB52B4" w:rsidR="00683322" w:rsidRPr="002C42EA" w:rsidRDefault="009C25BF">
      <w:pPr>
        <w:spacing w:before="0" w:line="240" w:lineRule="auto"/>
        <w:jc w:val="center"/>
        <w:rPr>
          <w:rFonts w:ascii="Arial" w:eastAsia="Arial" w:hAnsi="Arial" w:cs="Arial"/>
          <w:b/>
          <w:bCs/>
          <w:i/>
          <w:iCs/>
          <w:sz w:val="32"/>
          <w:szCs w:val="32"/>
        </w:rPr>
      </w:pPr>
      <w:r>
        <w:rPr>
          <w:noProof/>
        </w:rPr>
        <w:drawing>
          <wp:inline distT="0" distB="0" distL="0" distR="0" wp14:anchorId="7000A9F7" wp14:editId="5B90D91E">
            <wp:extent cx="2228141" cy="780415"/>
            <wp:effectExtent l="0" t="0" r="0" b="0"/>
            <wp:docPr id="27753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34921" name=""/>
                    <pic:cNvPicPr/>
                  </pic:nvPicPr>
                  <pic:blipFill>
                    <a:blip r:embed="rId8"/>
                    <a:stretch>
                      <a:fillRect/>
                    </a:stretch>
                  </pic:blipFill>
                  <pic:spPr>
                    <a:xfrm>
                      <a:off x="0" y="0"/>
                      <a:ext cx="2240187" cy="784634"/>
                    </a:xfrm>
                    <a:prstGeom prst="rect">
                      <a:avLst/>
                    </a:prstGeom>
                  </pic:spPr>
                </pic:pic>
              </a:graphicData>
            </a:graphic>
          </wp:inline>
        </w:drawing>
      </w:r>
    </w:p>
    <w:p w14:paraId="4B6F6634" w14:textId="77777777" w:rsidR="002C42EA" w:rsidRPr="002C42EA" w:rsidRDefault="002C42EA" w:rsidP="009C25BF">
      <w:pPr>
        <w:pStyle w:val="Heading1"/>
      </w:pPr>
      <w:bookmarkStart w:id="0" w:name="_eyzawvrq6xyh" w:colFirst="0" w:colLast="0"/>
      <w:bookmarkEnd w:id="0"/>
    </w:p>
    <w:p w14:paraId="0BB0BB93" w14:textId="77777777" w:rsidR="002C42EA" w:rsidRPr="009C25BF" w:rsidRDefault="002C42EA" w:rsidP="009C25BF">
      <w:pPr>
        <w:jc w:val="center"/>
        <w:rPr>
          <w:b/>
          <w:bCs/>
          <w:sz w:val="28"/>
          <w:szCs w:val="28"/>
        </w:rPr>
      </w:pPr>
      <w:bookmarkStart w:id="1" w:name="_Toc224237593"/>
      <w:r w:rsidRPr="009C25BF">
        <w:rPr>
          <w:b/>
          <w:bCs/>
          <w:sz w:val="28"/>
          <w:szCs w:val="28"/>
        </w:rPr>
        <w:t>PROGRAMME NAME: BSC (HONS) HEALTH AND SOCIAL CARE</w:t>
      </w:r>
      <w:bookmarkEnd w:id="1"/>
    </w:p>
    <w:p w14:paraId="1618B259" w14:textId="77777777" w:rsidR="002C42EA" w:rsidRPr="009C25BF" w:rsidRDefault="002C42EA" w:rsidP="009C25BF">
      <w:pPr>
        <w:jc w:val="center"/>
        <w:rPr>
          <w:b/>
          <w:bCs/>
          <w:sz w:val="28"/>
          <w:szCs w:val="28"/>
        </w:rPr>
      </w:pPr>
      <w:bookmarkStart w:id="2" w:name="_Toc224237594"/>
      <w:r w:rsidRPr="009C25BF">
        <w:rPr>
          <w:b/>
          <w:bCs/>
          <w:sz w:val="28"/>
          <w:szCs w:val="28"/>
        </w:rPr>
        <w:t>MODULE NAME: HEALTH, WELLBEING AND SUSTAINABLE DEVELOPMENT</w:t>
      </w:r>
      <w:bookmarkEnd w:id="2"/>
    </w:p>
    <w:p w14:paraId="4C7EBFCC" w14:textId="77777777" w:rsidR="002C42EA" w:rsidRPr="009C25BF" w:rsidRDefault="002C42EA" w:rsidP="009C25BF">
      <w:pPr>
        <w:jc w:val="center"/>
        <w:rPr>
          <w:b/>
          <w:bCs/>
          <w:sz w:val="28"/>
          <w:szCs w:val="28"/>
        </w:rPr>
      </w:pPr>
      <w:bookmarkStart w:id="3" w:name="_Toc224237595"/>
      <w:r w:rsidRPr="009C25BF">
        <w:rPr>
          <w:b/>
          <w:bCs/>
          <w:sz w:val="28"/>
          <w:szCs w:val="28"/>
        </w:rPr>
        <w:t>MODULE CODE: BMHP6030</w:t>
      </w:r>
      <w:bookmarkEnd w:id="3"/>
    </w:p>
    <w:p w14:paraId="3590C92E" w14:textId="77777777" w:rsidR="00606424" w:rsidRPr="009C25BF" w:rsidRDefault="002C42EA" w:rsidP="009C25BF">
      <w:pPr>
        <w:jc w:val="center"/>
        <w:rPr>
          <w:b/>
          <w:bCs/>
          <w:sz w:val="28"/>
          <w:szCs w:val="28"/>
        </w:rPr>
      </w:pPr>
      <w:bookmarkStart w:id="4" w:name="_Toc224237596"/>
      <w:r w:rsidRPr="009C25BF">
        <w:rPr>
          <w:b/>
          <w:bCs/>
          <w:sz w:val="28"/>
          <w:szCs w:val="28"/>
        </w:rPr>
        <w:t>ASSIGNMENT TITLE: COMPONENT 2</w:t>
      </w:r>
      <w:bookmarkEnd w:id="4"/>
    </w:p>
    <w:p w14:paraId="0E82BBE9" w14:textId="77777777" w:rsidR="00606424" w:rsidRDefault="00606424" w:rsidP="00606424">
      <w:pPr>
        <w:rPr>
          <w:sz w:val="28"/>
          <w:szCs w:val="28"/>
        </w:rPr>
      </w:pPr>
      <w:r>
        <w:br w:type="page"/>
      </w:r>
    </w:p>
    <w:sdt>
      <w:sdtPr>
        <w:rPr>
          <w:rFonts w:ascii="Times New Roman" w:eastAsia="Times New Roman" w:hAnsi="Times New Roman" w:cs="Times New Roman"/>
          <w:b w:val="0"/>
          <w:bCs w:val="0"/>
          <w:color w:val="auto"/>
          <w:lang w:val="en-GB"/>
        </w:rPr>
        <w:id w:val="1660651550"/>
        <w:docPartObj>
          <w:docPartGallery w:val="Table of Contents"/>
          <w:docPartUnique/>
        </w:docPartObj>
      </w:sdtPr>
      <w:sdtContent>
        <w:p w14:paraId="486F9716" w14:textId="77777777" w:rsidR="00606424" w:rsidRPr="005D563E" w:rsidRDefault="00606424" w:rsidP="005D563E">
          <w:pPr>
            <w:pStyle w:val="TOCHeading"/>
            <w:jc w:val="center"/>
            <w:rPr>
              <w:rFonts w:ascii="Times New Roman" w:hAnsi="Times New Roman" w:cs="Times New Roman"/>
              <w:color w:val="000000" w:themeColor="text1"/>
            </w:rPr>
          </w:pPr>
          <w:r w:rsidRPr="005D563E">
            <w:rPr>
              <w:rFonts w:ascii="Times New Roman" w:hAnsi="Times New Roman" w:cs="Times New Roman"/>
              <w:color w:val="000000" w:themeColor="text1"/>
            </w:rPr>
            <w:t>Table of Contents</w:t>
          </w:r>
        </w:p>
        <w:p w14:paraId="7C03FEBB" w14:textId="77777777" w:rsidR="00606424" w:rsidRDefault="00606424">
          <w:pPr>
            <w:pStyle w:val="TOC1"/>
            <w:tabs>
              <w:tab w:val="right" w:leader="dot" w:pos="9019"/>
            </w:tabs>
            <w:rPr>
              <w:noProof/>
            </w:rPr>
          </w:pPr>
          <w:r>
            <w:fldChar w:fldCharType="begin"/>
          </w:r>
          <w:r>
            <w:instrText xml:space="preserve"> TOC \o "1-3" \h \z \u </w:instrText>
          </w:r>
          <w:r>
            <w:fldChar w:fldCharType="separate"/>
          </w:r>
          <w:hyperlink w:anchor="_Toc224237597" w:history="1">
            <w:r w:rsidRPr="00292937">
              <w:rPr>
                <w:rStyle w:val="Hyperlink"/>
                <w:noProof/>
              </w:rPr>
              <w:t>1. Introduction</w:t>
            </w:r>
            <w:r>
              <w:rPr>
                <w:noProof/>
                <w:webHidden/>
              </w:rPr>
              <w:tab/>
            </w:r>
            <w:r>
              <w:rPr>
                <w:noProof/>
                <w:webHidden/>
              </w:rPr>
              <w:fldChar w:fldCharType="begin"/>
            </w:r>
            <w:r>
              <w:rPr>
                <w:noProof/>
                <w:webHidden/>
              </w:rPr>
              <w:instrText xml:space="preserve"> PAGEREF _Toc224237597 \h </w:instrText>
            </w:r>
            <w:r>
              <w:rPr>
                <w:noProof/>
                <w:webHidden/>
              </w:rPr>
            </w:r>
            <w:r>
              <w:rPr>
                <w:noProof/>
                <w:webHidden/>
              </w:rPr>
              <w:fldChar w:fldCharType="separate"/>
            </w:r>
            <w:r>
              <w:rPr>
                <w:noProof/>
                <w:webHidden/>
              </w:rPr>
              <w:t>3</w:t>
            </w:r>
            <w:r>
              <w:rPr>
                <w:noProof/>
                <w:webHidden/>
              </w:rPr>
              <w:fldChar w:fldCharType="end"/>
            </w:r>
          </w:hyperlink>
        </w:p>
        <w:p w14:paraId="405040AC" w14:textId="77777777" w:rsidR="00606424" w:rsidRDefault="00606424">
          <w:pPr>
            <w:pStyle w:val="TOC1"/>
            <w:tabs>
              <w:tab w:val="right" w:leader="dot" w:pos="9019"/>
            </w:tabs>
            <w:rPr>
              <w:noProof/>
            </w:rPr>
          </w:pPr>
          <w:hyperlink w:anchor="_Toc224237598" w:history="1">
            <w:r w:rsidRPr="00292937">
              <w:rPr>
                <w:rStyle w:val="Hyperlink"/>
                <w:noProof/>
              </w:rPr>
              <w:t>2. Overview of SDG 3 and SDG 6 300</w:t>
            </w:r>
            <w:r>
              <w:rPr>
                <w:noProof/>
                <w:webHidden/>
              </w:rPr>
              <w:tab/>
            </w:r>
            <w:r>
              <w:rPr>
                <w:noProof/>
                <w:webHidden/>
              </w:rPr>
              <w:fldChar w:fldCharType="begin"/>
            </w:r>
            <w:r>
              <w:rPr>
                <w:noProof/>
                <w:webHidden/>
              </w:rPr>
              <w:instrText xml:space="preserve"> PAGEREF _Toc224237598 \h </w:instrText>
            </w:r>
            <w:r>
              <w:rPr>
                <w:noProof/>
                <w:webHidden/>
              </w:rPr>
            </w:r>
            <w:r>
              <w:rPr>
                <w:noProof/>
                <w:webHidden/>
              </w:rPr>
              <w:fldChar w:fldCharType="separate"/>
            </w:r>
            <w:r>
              <w:rPr>
                <w:noProof/>
                <w:webHidden/>
              </w:rPr>
              <w:t>3</w:t>
            </w:r>
            <w:r>
              <w:rPr>
                <w:noProof/>
                <w:webHidden/>
              </w:rPr>
              <w:fldChar w:fldCharType="end"/>
            </w:r>
          </w:hyperlink>
        </w:p>
        <w:p w14:paraId="61CDE052" w14:textId="77777777" w:rsidR="00606424" w:rsidRDefault="00606424">
          <w:pPr>
            <w:pStyle w:val="TOC2"/>
            <w:tabs>
              <w:tab w:val="right" w:leader="dot" w:pos="9019"/>
            </w:tabs>
            <w:rPr>
              <w:noProof/>
            </w:rPr>
          </w:pPr>
          <w:hyperlink w:anchor="_Toc224237599" w:history="1">
            <w:r w:rsidRPr="00292937">
              <w:rPr>
                <w:rStyle w:val="Hyperlink"/>
                <w:noProof/>
              </w:rPr>
              <w:t>2.1 SDG 3- Good Health and Well-being 150</w:t>
            </w:r>
            <w:r>
              <w:rPr>
                <w:noProof/>
                <w:webHidden/>
              </w:rPr>
              <w:tab/>
            </w:r>
            <w:r>
              <w:rPr>
                <w:noProof/>
                <w:webHidden/>
              </w:rPr>
              <w:fldChar w:fldCharType="begin"/>
            </w:r>
            <w:r>
              <w:rPr>
                <w:noProof/>
                <w:webHidden/>
              </w:rPr>
              <w:instrText xml:space="preserve"> PAGEREF _Toc224237599 \h </w:instrText>
            </w:r>
            <w:r>
              <w:rPr>
                <w:noProof/>
                <w:webHidden/>
              </w:rPr>
            </w:r>
            <w:r>
              <w:rPr>
                <w:noProof/>
                <w:webHidden/>
              </w:rPr>
              <w:fldChar w:fldCharType="separate"/>
            </w:r>
            <w:r>
              <w:rPr>
                <w:noProof/>
                <w:webHidden/>
              </w:rPr>
              <w:t>3</w:t>
            </w:r>
            <w:r>
              <w:rPr>
                <w:noProof/>
                <w:webHidden/>
              </w:rPr>
              <w:fldChar w:fldCharType="end"/>
            </w:r>
          </w:hyperlink>
        </w:p>
        <w:p w14:paraId="3223A1D3" w14:textId="77777777" w:rsidR="00606424" w:rsidRDefault="00606424">
          <w:pPr>
            <w:pStyle w:val="TOC2"/>
            <w:tabs>
              <w:tab w:val="right" w:leader="dot" w:pos="9019"/>
            </w:tabs>
            <w:rPr>
              <w:noProof/>
            </w:rPr>
          </w:pPr>
          <w:hyperlink w:anchor="_Toc224237600" w:history="1">
            <w:r w:rsidRPr="00292937">
              <w:rPr>
                <w:rStyle w:val="Hyperlink"/>
                <w:noProof/>
              </w:rPr>
              <w:t>2.2 SDG 6- Clean Water and Sanitation</w:t>
            </w:r>
            <w:r>
              <w:rPr>
                <w:noProof/>
                <w:webHidden/>
              </w:rPr>
              <w:tab/>
            </w:r>
            <w:r>
              <w:rPr>
                <w:noProof/>
                <w:webHidden/>
              </w:rPr>
              <w:fldChar w:fldCharType="begin"/>
            </w:r>
            <w:r>
              <w:rPr>
                <w:noProof/>
                <w:webHidden/>
              </w:rPr>
              <w:instrText xml:space="preserve"> PAGEREF _Toc224237600 \h </w:instrText>
            </w:r>
            <w:r>
              <w:rPr>
                <w:noProof/>
                <w:webHidden/>
              </w:rPr>
            </w:r>
            <w:r>
              <w:rPr>
                <w:noProof/>
                <w:webHidden/>
              </w:rPr>
              <w:fldChar w:fldCharType="separate"/>
            </w:r>
            <w:r>
              <w:rPr>
                <w:noProof/>
                <w:webHidden/>
              </w:rPr>
              <w:t>4</w:t>
            </w:r>
            <w:r>
              <w:rPr>
                <w:noProof/>
                <w:webHidden/>
              </w:rPr>
              <w:fldChar w:fldCharType="end"/>
            </w:r>
          </w:hyperlink>
        </w:p>
        <w:p w14:paraId="1C03F50B" w14:textId="77777777" w:rsidR="00606424" w:rsidRDefault="00606424">
          <w:pPr>
            <w:pStyle w:val="TOC1"/>
            <w:tabs>
              <w:tab w:val="right" w:leader="dot" w:pos="9019"/>
            </w:tabs>
            <w:rPr>
              <w:noProof/>
            </w:rPr>
          </w:pPr>
          <w:hyperlink w:anchor="_Toc224237601" w:history="1">
            <w:r w:rsidRPr="00292937">
              <w:rPr>
                <w:rStyle w:val="Hyperlink"/>
                <w:noProof/>
              </w:rPr>
              <w:t>3. Impact of SDG 3 and SDG 6 on Health and Well-being</w:t>
            </w:r>
            <w:r>
              <w:rPr>
                <w:noProof/>
                <w:webHidden/>
              </w:rPr>
              <w:tab/>
            </w:r>
            <w:r>
              <w:rPr>
                <w:noProof/>
                <w:webHidden/>
              </w:rPr>
              <w:fldChar w:fldCharType="begin"/>
            </w:r>
            <w:r>
              <w:rPr>
                <w:noProof/>
                <w:webHidden/>
              </w:rPr>
              <w:instrText xml:space="preserve"> PAGEREF _Toc224237601 \h </w:instrText>
            </w:r>
            <w:r>
              <w:rPr>
                <w:noProof/>
                <w:webHidden/>
              </w:rPr>
            </w:r>
            <w:r>
              <w:rPr>
                <w:noProof/>
                <w:webHidden/>
              </w:rPr>
              <w:fldChar w:fldCharType="separate"/>
            </w:r>
            <w:r>
              <w:rPr>
                <w:noProof/>
                <w:webHidden/>
              </w:rPr>
              <w:t>4</w:t>
            </w:r>
            <w:r>
              <w:rPr>
                <w:noProof/>
                <w:webHidden/>
              </w:rPr>
              <w:fldChar w:fldCharType="end"/>
            </w:r>
          </w:hyperlink>
        </w:p>
        <w:p w14:paraId="5EDC7538" w14:textId="77777777" w:rsidR="00606424" w:rsidRDefault="00606424">
          <w:pPr>
            <w:pStyle w:val="TOC2"/>
            <w:tabs>
              <w:tab w:val="right" w:leader="dot" w:pos="9019"/>
            </w:tabs>
            <w:rPr>
              <w:noProof/>
            </w:rPr>
          </w:pPr>
          <w:hyperlink w:anchor="_Toc224237602" w:history="1">
            <w:r w:rsidRPr="00292937">
              <w:rPr>
                <w:rStyle w:val="Hyperlink"/>
                <w:noProof/>
              </w:rPr>
              <w:t>3.1 Global impact of SDG 3</w:t>
            </w:r>
            <w:r>
              <w:rPr>
                <w:noProof/>
                <w:webHidden/>
              </w:rPr>
              <w:tab/>
            </w:r>
            <w:r>
              <w:rPr>
                <w:noProof/>
                <w:webHidden/>
              </w:rPr>
              <w:fldChar w:fldCharType="begin"/>
            </w:r>
            <w:r>
              <w:rPr>
                <w:noProof/>
                <w:webHidden/>
              </w:rPr>
              <w:instrText xml:space="preserve"> PAGEREF _Toc224237602 \h </w:instrText>
            </w:r>
            <w:r>
              <w:rPr>
                <w:noProof/>
                <w:webHidden/>
              </w:rPr>
            </w:r>
            <w:r>
              <w:rPr>
                <w:noProof/>
                <w:webHidden/>
              </w:rPr>
              <w:fldChar w:fldCharType="separate"/>
            </w:r>
            <w:r>
              <w:rPr>
                <w:noProof/>
                <w:webHidden/>
              </w:rPr>
              <w:t>4</w:t>
            </w:r>
            <w:r>
              <w:rPr>
                <w:noProof/>
                <w:webHidden/>
              </w:rPr>
              <w:fldChar w:fldCharType="end"/>
            </w:r>
          </w:hyperlink>
        </w:p>
        <w:p w14:paraId="4A89D776" w14:textId="77777777" w:rsidR="00606424" w:rsidRDefault="00606424">
          <w:pPr>
            <w:pStyle w:val="TOC2"/>
            <w:tabs>
              <w:tab w:val="right" w:leader="dot" w:pos="9019"/>
            </w:tabs>
            <w:rPr>
              <w:noProof/>
            </w:rPr>
          </w:pPr>
          <w:hyperlink w:anchor="_Toc224237603" w:history="1">
            <w:r w:rsidRPr="00292937">
              <w:rPr>
                <w:rStyle w:val="Hyperlink"/>
                <w:noProof/>
              </w:rPr>
              <w:t>3.2 Global impact of SDG 6</w:t>
            </w:r>
            <w:r>
              <w:rPr>
                <w:noProof/>
                <w:webHidden/>
              </w:rPr>
              <w:tab/>
            </w:r>
            <w:r>
              <w:rPr>
                <w:noProof/>
                <w:webHidden/>
              </w:rPr>
              <w:fldChar w:fldCharType="begin"/>
            </w:r>
            <w:r>
              <w:rPr>
                <w:noProof/>
                <w:webHidden/>
              </w:rPr>
              <w:instrText xml:space="preserve"> PAGEREF _Toc224237603 \h </w:instrText>
            </w:r>
            <w:r>
              <w:rPr>
                <w:noProof/>
                <w:webHidden/>
              </w:rPr>
            </w:r>
            <w:r>
              <w:rPr>
                <w:noProof/>
                <w:webHidden/>
              </w:rPr>
              <w:fldChar w:fldCharType="separate"/>
            </w:r>
            <w:r>
              <w:rPr>
                <w:noProof/>
                <w:webHidden/>
              </w:rPr>
              <w:t>5</w:t>
            </w:r>
            <w:r>
              <w:rPr>
                <w:noProof/>
                <w:webHidden/>
              </w:rPr>
              <w:fldChar w:fldCharType="end"/>
            </w:r>
          </w:hyperlink>
        </w:p>
        <w:p w14:paraId="251B95D9" w14:textId="77777777" w:rsidR="00606424" w:rsidRDefault="00606424">
          <w:pPr>
            <w:pStyle w:val="TOC1"/>
            <w:tabs>
              <w:tab w:val="right" w:leader="dot" w:pos="9019"/>
            </w:tabs>
            <w:rPr>
              <w:noProof/>
            </w:rPr>
          </w:pPr>
          <w:hyperlink w:anchor="_Toc224237604" w:history="1">
            <w:r w:rsidRPr="00292937">
              <w:rPr>
                <w:rStyle w:val="Hyperlink"/>
                <w:noProof/>
              </w:rPr>
              <w:t>4. National policies and Initiatives (UK contexts) 400 words</w:t>
            </w:r>
            <w:r>
              <w:rPr>
                <w:noProof/>
                <w:webHidden/>
              </w:rPr>
              <w:tab/>
            </w:r>
            <w:r>
              <w:rPr>
                <w:noProof/>
                <w:webHidden/>
              </w:rPr>
              <w:fldChar w:fldCharType="begin"/>
            </w:r>
            <w:r>
              <w:rPr>
                <w:noProof/>
                <w:webHidden/>
              </w:rPr>
              <w:instrText xml:space="preserve"> PAGEREF _Toc224237604 \h </w:instrText>
            </w:r>
            <w:r>
              <w:rPr>
                <w:noProof/>
                <w:webHidden/>
              </w:rPr>
            </w:r>
            <w:r>
              <w:rPr>
                <w:noProof/>
                <w:webHidden/>
              </w:rPr>
              <w:fldChar w:fldCharType="separate"/>
            </w:r>
            <w:r>
              <w:rPr>
                <w:noProof/>
                <w:webHidden/>
              </w:rPr>
              <w:t>6</w:t>
            </w:r>
            <w:r>
              <w:rPr>
                <w:noProof/>
                <w:webHidden/>
              </w:rPr>
              <w:fldChar w:fldCharType="end"/>
            </w:r>
          </w:hyperlink>
        </w:p>
        <w:p w14:paraId="2E50605A" w14:textId="77777777" w:rsidR="00606424" w:rsidRDefault="00606424">
          <w:pPr>
            <w:pStyle w:val="TOC2"/>
            <w:tabs>
              <w:tab w:val="right" w:leader="dot" w:pos="9019"/>
            </w:tabs>
            <w:rPr>
              <w:noProof/>
            </w:rPr>
          </w:pPr>
          <w:hyperlink w:anchor="_Toc224237605" w:history="1">
            <w:r w:rsidRPr="00292937">
              <w:rPr>
                <w:rStyle w:val="Hyperlink"/>
                <w:noProof/>
              </w:rPr>
              <w:t>4.1 National Initiative Supporting SDG 3</w:t>
            </w:r>
            <w:r>
              <w:rPr>
                <w:noProof/>
                <w:webHidden/>
              </w:rPr>
              <w:tab/>
            </w:r>
            <w:r>
              <w:rPr>
                <w:noProof/>
                <w:webHidden/>
              </w:rPr>
              <w:fldChar w:fldCharType="begin"/>
            </w:r>
            <w:r>
              <w:rPr>
                <w:noProof/>
                <w:webHidden/>
              </w:rPr>
              <w:instrText xml:space="preserve"> PAGEREF _Toc224237605 \h </w:instrText>
            </w:r>
            <w:r>
              <w:rPr>
                <w:noProof/>
                <w:webHidden/>
              </w:rPr>
            </w:r>
            <w:r>
              <w:rPr>
                <w:noProof/>
                <w:webHidden/>
              </w:rPr>
              <w:fldChar w:fldCharType="separate"/>
            </w:r>
            <w:r>
              <w:rPr>
                <w:noProof/>
                <w:webHidden/>
              </w:rPr>
              <w:t>6</w:t>
            </w:r>
            <w:r>
              <w:rPr>
                <w:noProof/>
                <w:webHidden/>
              </w:rPr>
              <w:fldChar w:fldCharType="end"/>
            </w:r>
          </w:hyperlink>
        </w:p>
        <w:p w14:paraId="5C8D3137" w14:textId="77777777" w:rsidR="00606424" w:rsidRDefault="00606424">
          <w:pPr>
            <w:pStyle w:val="TOC2"/>
            <w:tabs>
              <w:tab w:val="right" w:leader="dot" w:pos="9019"/>
            </w:tabs>
            <w:rPr>
              <w:noProof/>
            </w:rPr>
          </w:pPr>
          <w:hyperlink w:anchor="_Toc224237606" w:history="1">
            <w:r w:rsidRPr="00292937">
              <w:rPr>
                <w:rStyle w:val="Hyperlink"/>
                <w:noProof/>
              </w:rPr>
              <w:t>4.2 National initiatives supporting SDG 6</w:t>
            </w:r>
            <w:r>
              <w:rPr>
                <w:noProof/>
                <w:webHidden/>
              </w:rPr>
              <w:tab/>
            </w:r>
            <w:r>
              <w:rPr>
                <w:noProof/>
                <w:webHidden/>
              </w:rPr>
              <w:fldChar w:fldCharType="begin"/>
            </w:r>
            <w:r>
              <w:rPr>
                <w:noProof/>
                <w:webHidden/>
              </w:rPr>
              <w:instrText xml:space="preserve"> PAGEREF _Toc224237606 \h </w:instrText>
            </w:r>
            <w:r>
              <w:rPr>
                <w:noProof/>
                <w:webHidden/>
              </w:rPr>
            </w:r>
            <w:r>
              <w:rPr>
                <w:noProof/>
                <w:webHidden/>
              </w:rPr>
              <w:fldChar w:fldCharType="separate"/>
            </w:r>
            <w:r>
              <w:rPr>
                <w:noProof/>
                <w:webHidden/>
              </w:rPr>
              <w:t>6</w:t>
            </w:r>
            <w:r>
              <w:rPr>
                <w:noProof/>
                <w:webHidden/>
              </w:rPr>
              <w:fldChar w:fldCharType="end"/>
            </w:r>
          </w:hyperlink>
        </w:p>
        <w:p w14:paraId="2FA5E0A0" w14:textId="77777777" w:rsidR="00606424" w:rsidRDefault="00606424">
          <w:pPr>
            <w:pStyle w:val="TOC1"/>
            <w:tabs>
              <w:tab w:val="right" w:leader="dot" w:pos="9019"/>
            </w:tabs>
            <w:rPr>
              <w:noProof/>
            </w:rPr>
          </w:pPr>
          <w:hyperlink w:anchor="_Toc224237607" w:history="1">
            <w:r w:rsidRPr="00292937">
              <w:rPr>
                <w:rStyle w:val="Hyperlink"/>
                <w:noProof/>
              </w:rPr>
              <w:t>5. Local initiative and community impact</w:t>
            </w:r>
            <w:r>
              <w:rPr>
                <w:noProof/>
                <w:webHidden/>
              </w:rPr>
              <w:tab/>
            </w:r>
            <w:r>
              <w:rPr>
                <w:noProof/>
                <w:webHidden/>
              </w:rPr>
              <w:fldChar w:fldCharType="begin"/>
            </w:r>
            <w:r>
              <w:rPr>
                <w:noProof/>
                <w:webHidden/>
              </w:rPr>
              <w:instrText xml:space="preserve"> PAGEREF _Toc224237607 \h </w:instrText>
            </w:r>
            <w:r>
              <w:rPr>
                <w:noProof/>
                <w:webHidden/>
              </w:rPr>
            </w:r>
            <w:r>
              <w:rPr>
                <w:noProof/>
                <w:webHidden/>
              </w:rPr>
              <w:fldChar w:fldCharType="separate"/>
            </w:r>
            <w:r>
              <w:rPr>
                <w:noProof/>
                <w:webHidden/>
              </w:rPr>
              <w:t>7</w:t>
            </w:r>
            <w:r>
              <w:rPr>
                <w:noProof/>
                <w:webHidden/>
              </w:rPr>
              <w:fldChar w:fldCharType="end"/>
            </w:r>
          </w:hyperlink>
        </w:p>
        <w:p w14:paraId="09A72535" w14:textId="77777777" w:rsidR="00606424" w:rsidRDefault="00606424">
          <w:pPr>
            <w:pStyle w:val="TOC2"/>
            <w:tabs>
              <w:tab w:val="right" w:leader="dot" w:pos="9019"/>
            </w:tabs>
            <w:rPr>
              <w:noProof/>
            </w:rPr>
          </w:pPr>
          <w:hyperlink w:anchor="_Toc224237608" w:history="1">
            <w:r w:rsidRPr="00292937">
              <w:rPr>
                <w:rStyle w:val="Hyperlink"/>
                <w:noProof/>
              </w:rPr>
              <w:t>5.1 Local Health and Wellbeing initiatives</w:t>
            </w:r>
            <w:r>
              <w:rPr>
                <w:noProof/>
                <w:webHidden/>
              </w:rPr>
              <w:tab/>
            </w:r>
            <w:r>
              <w:rPr>
                <w:noProof/>
                <w:webHidden/>
              </w:rPr>
              <w:fldChar w:fldCharType="begin"/>
            </w:r>
            <w:r>
              <w:rPr>
                <w:noProof/>
                <w:webHidden/>
              </w:rPr>
              <w:instrText xml:space="preserve"> PAGEREF _Toc224237608 \h </w:instrText>
            </w:r>
            <w:r>
              <w:rPr>
                <w:noProof/>
                <w:webHidden/>
              </w:rPr>
            </w:r>
            <w:r>
              <w:rPr>
                <w:noProof/>
                <w:webHidden/>
              </w:rPr>
              <w:fldChar w:fldCharType="separate"/>
            </w:r>
            <w:r>
              <w:rPr>
                <w:noProof/>
                <w:webHidden/>
              </w:rPr>
              <w:t>7</w:t>
            </w:r>
            <w:r>
              <w:rPr>
                <w:noProof/>
                <w:webHidden/>
              </w:rPr>
              <w:fldChar w:fldCharType="end"/>
            </w:r>
          </w:hyperlink>
        </w:p>
        <w:p w14:paraId="6C4B15E1" w14:textId="77777777" w:rsidR="00606424" w:rsidRDefault="00606424">
          <w:pPr>
            <w:pStyle w:val="TOC2"/>
            <w:tabs>
              <w:tab w:val="right" w:leader="dot" w:pos="9019"/>
            </w:tabs>
            <w:rPr>
              <w:noProof/>
            </w:rPr>
          </w:pPr>
          <w:hyperlink w:anchor="_Toc224237609" w:history="1">
            <w:r w:rsidRPr="00292937">
              <w:rPr>
                <w:rStyle w:val="Hyperlink"/>
                <w:noProof/>
              </w:rPr>
              <w:t>5.2 Local water and sanitation initiatives</w:t>
            </w:r>
            <w:r>
              <w:rPr>
                <w:noProof/>
                <w:webHidden/>
              </w:rPr>
              <w:tab/>
            </w:r>
            <w:r>
              <w:rPr>
                <w:noProof/>
                <w:webHidden/>
              </w:rPr>
              <w:fldChar w:fldCharType="begin"/>
            </w:r>
            <w:r>
              <w:rPr>
                <w:noProof/>
                <w:webHidden/>
              </w:rPr>
              <w:instrText xml:space="preserve"> PAGEREF _Toc224237609 \h </w:instrText>
            </w:r>
            <w:r>
              <w:rPr>
                <w:noProof/>
                <w:webHidden/>
              </w:rPr>
            </w:r>
            <w:r>
              <w:rPr>
                <w:noProof/>
                <w:webHidden/>
              </w:rPr>
              <w:fldChar w:fldCharType="separate"/>
            </w:r>
            <w:r>
              <w:rPr>
                <w:noProof/>
                <w:webHidden/>
              </w:rPr>
              <w:t>7</w:t>
            </w:r>
            <w:r>
              <w:rPr>
                <w:noProof/>
                <w:webHidden/>
              </w:rPr>
              <w:fldChar w:fldCharType="end"/>
            </w:r>
          </w:hyperlink>
        </w:p>
        <w:p w14:paraId="17933859" w14:textId="77777777" w:rsidR="00606424" w:rsidRDefault="00606424">
          <w:pPr>
            <w:pStyle w:val="TOC1"/>
            <w:tabs>
              <w:tab w:val="right" w:leader="dot" w:pos="9019"/>
            </w:tabs>
            <w:rPr>
              <w:noProof/>
            </w:rPr>
          </w:pPr>
          <w:hyperlink w:anchor="_Toc224237610" w:history="1">
            <w:r w:rsidRPr="00292937">
              <w:rPr>
                <w:rStyle w:val="Hyperlink"/>
                <w:noProof/>
              </w:rPr>
              <w:t>6. Challenges and Limitation</w:t>
            </w:r>
            <w:r>
              <w:rPr>
                <w:noProof/>
                <w:webHidden/>
              </w:rPr>
              <w:tab/>
            </w:r>
            <w:r>
              <w:rPr>
                <w:noProof/>
                <w:webHidden/>
              </w:rPr>
              <w:fldChar w:fldCharType="begin"/>
            </w:r>
            <w:r>
              <w:rPr>
                <w:noProof/>
                <w:webHidden/>
              </w:rPr>
              <w:instrText xml:space="preserve"> PAGEREF _Toc224237610 \h </w:instrText>
            </w:r>
            <w:r>
              <w:rPr>
                <w:noProof/>
                <w:webHidden/>
              </w:rPr>
            </w:r>
            <w:r>
              <w:rPr>
                <w:noProof/>
                <w:webHidden/>
              </w:rPr>
              <w:fldChar w:fldCharType="separate"/>
            </w:r>
            <w:r>
              <w:rPr>
                <w:noProof/>
                <w:webHidden/>
              </w:rPr>
              <w:t>7</w:t>
            </w:r>
            <w:r>
              <w:rPr>
                <w:noProof/>
                <w:webHidden/>
              </w:rPr>
              <w:fldChar w:fldCharType="end"/>
            </w:r>
          </w:hyperlink>
        </w:p>
        <w:p w14:paraId="05E57F7C" w14:textId="77777777" w:rsidR="00606424" w:rsidRDefault="00606424">
          <w:pPr>
            <w:pStyle w:val="TOC1"/>
            <w:tabs>
              <w:tab w:val="right" w:leader="dot" w:pos="9019"/>
            </w:tabs>
            <w:rPr>
              <w:noProof/>
            </w:rPr>
          </w:pPr>
          <w:hyperlink w:anchor="_Toc224237611" w:history="1">
            <w:r w:rsidRPr="00292937">
              <w:rPr>
                <w:rStyle w:val="Hyperlink"/>
                <w:noProof/>
              </w:rPr>
              <w:t>7. Recommendations for improvement in the future</w:t>
            </w:r>
            <w:r>
              <w:rPr>
                <w:noProof/>
                <w:webHidden/>
              </w:rPr>
              <w:tab/>
            </w:r>
            <w:r>
              <w:rPr>
                <w:noProof/>
                <w:webHidden/>
              </w:rPr>
              <w:fldChar w:fldCharType="begin"/>
            </w:r>
            <w:r>
              <w:rPr>
                <w:noProof/>
                <w:webHidden/>
              </w:rPr>
              <w:instrText xml:space="preserve"> PAGEREF _Toc224237611 \h </w:instrText>
            </w:r>
            <w:r>
              <w:rPr>
                <w:noProof/>
                <w:webHidden/>
              </w:rPr>
            </w:r>
            <w:r>
              <w:rPr>
                <w:noProof/>
                <w:webHidden/>
              </w:rPr>
              <w:fldChar w:fldCharType="separate"/>
            </w:r>
            <w:r>
              <w:rPr>
                <w:noProof/>
                <w:webHidden/>
              </w:rPr>
              <w:t>8</w:t>
            </w:r>
            <w:r>
              <w:rPr>
                <w:noProof/>
                <w:webHidden/>
              </w:rPr>
              <w:fldChar w:fldCharType="end"/>
            </w:r>
          </w:hyperlink>
        </w:p>
        <w:p w14:paraId="505860A8" w14:textId="77777777" w:rsidR="00606424" w:rsidRDefault="00606424">
          <w:pPr>
            <w:pStyle w:val="TOC1"/>
            <w:tabs>
              <w:tab w:val="right" w:leader="dot" w:pos="9019"/>
            </w:tabs>
            <w:rPr>
              <w:noProof/>
            </w:rPr>
          </w:pPr>
          <w:hyperlink w:anchor="_Toc224237612" w:history="1">
            <w:r w:rsidRPr="00292937">
              <w:rPr>
                <w:rStyle w:val="Hyperlink"/>
                <w:noProof/>
              </w:rPr>
              <w:t>8. Conclusion</w:t>
            </w:r>
            <w:r>
              <w:rPr>
                <w:noProof/>
                <w:webHidden/>
              </w:rPr>
              <w:tab/>
            </w:r>
            <w:r>
              <w:rPr>
                <w:noProof/>
                <w:webHidden/>
              </w:rPr>
              <w:fldChar w:fldCharType="begin"/>
            </w:r>
            <w:r>
              <w:rPr>
                <w:noProof/>
                <w:webHidden/>
              </w:rPr>
              <w:instrText xml:space="preserve"> PAGEREF _Toc224237612 \h </w:instrText>
            </w:r>
            <w:r>
              <w:rPr>
                <w:noProof/>
                <w:webHidden/>
              </w:rPr>
            </w:r>
            <w:r>
              <w:rPr>
                <w:noProof/>
                <w:webHidden/>
              </w:rPr>
              <w:fldChar w:fldCharType="separate"/>
            </w:r>
            <w:r>
              <w:rPr>
                <w:noProof/>
                <w:webHidden/>
              </w:rPr>
              <w:t>8</w:t>
            </w:r>
            <w:r>
              <w:rPr>
                <w:noProof/>
                <w:webHidden/>
              </w:rPr>
              <w:fldChar w:fldCharType="end"/>
            </w:r>
          </w:hyperlink>
        </w:p>
        <w:p w14:paraId="6980F81A" w14:textId="77777777" w:rsidR="00606424" w:rsidRDefault="00606424">
          <w:pPr>
            <w:pStyle w:val="TOC1"/>
            <w:tabs>
              <w:tab w:val="right" w:leader="dot" w:pos="9019"/>
            </w:tabs>
            <w:rPr>
              <w:noProof/>
            </w:rPr>
          </w:pPr>
          <w:hyperlink w:anchor="_Toc224237613" w:history="1">
            <w:r w:rsidRPr="00292937">
              <w:rPr>
                <w:rStyle w:val="Hyperlink"/>
                <w:noProof/>
              </w:rPr>
              <w:t>Reference List</w:t>
            </w:r>
            <w:r>
              <w:rPr>
                <w:noProof/>
                <w:webHidden/>
              </w:rPr>
              <w:tab/>
            </w:r>
            <w:r>
              <w:rPr>
                <w:noProof/>
                <w:webHidden/>
              </w:rPr>
              <w:fldChar w:fldCharType="begin"/>
            </w:r>
            <w:r>
              <w:rPr>
                <w:noProof/>
                <w:webHidden/>
              </w:rPr>
              <w:instrText xml:space="preserve"> PAGEREF _Toc224237613 \h </w:instrText>
            </w:r>
            <w:r>
              <w:rPr>
                <w:noProof/>
                <w:webHidden/>
              </w:rPr>
            </w:r>
            <w:r>
              <w:rPr>
                <w:noProof/>
                <w:webHidden/>
              </w:rPr>
              <w:fldChar w:fldCharType="separate"/>
            </w:r>
            <w:r>
              <w:rPr>
                <w:noProof/>
                <w:webHidden/>
              </w:rPr>
              <w:t>9</w:t>
            </w:r>
            <w:r>
              <w:rPr>
                <w:noProof/>
                <w:webHidden/>
              </w:rPr>
              <w:fldChar w:fldCharType="end"/>
            </w:r>
          </w:hyperlink>
        </w:p>
        <w:p w14:paraId="13BAECF1" w14:textId="77777777" w:rsidR="00606424" w:rsidRDefault="00606424">
          <w:r>
            <w:fldChar w:fldCharType="end"/>
          </w:r>
        </w:p>
      </w:sdtContent>
    </w:sdt>
    <w:p w14:paraId="052097D2" w14:textId="77777777" w:rsidR="002C42EA" w:rsidRPr="002C42EA" w:rsidRDefault="002C42EA" w:rsidP="009C25BF">
      <w:pPr>
        <w:pStyle w:val="Heading1"/>
      </w:pPr>
    </w:p>
    <w:p w14:paraId="4E6D0497" w14:textId="77777777" w:rsidR="00683322" w:rsidRPr="002C42EA" w:rsidRDefault="004A2E41" w:rsidP="009C25BF">
      <w:pPr>
        <w:pStyle w:val="Heading1"/>
      </w:pPr>
      <w:r w:rsidRPr="002C42EA">
        <w:br w:type="page"/>
      </w:r>
    </w:p>
    <w:p w14:paraId="475602A0" w14:textId="77777777" w:rsidR="00683322" w:rsidRPr="002C42EA" w:rsidRDefault="004A2E41" w:rsidP="009C25BF">
      <w:pPr>
        <w:pStyle w:val="Heading1"/>
      </w:pPr>
      <w:bookmarkStart w:id="5" w:name="_w3n0gny4l80o" w:colFirst="0" w:colLast="0"/>
      <w:bookmarkStart w:id="6" w:name="_Toc224237597"/>
      <w:bookmarkEnd w:id="5"/>
      <w:r w:rsidRPr="002C42EA">
        <w:lastRenderedPageBreak/>
        <w:t>1. Introduction</w:t>
      </w:r>
      <w:bookmarkEnd w:id="6"/>
    </w:p>
    <w:p w14:paraId="49AF91EF" w14:textId="77777777" w:rsidR="00683322" w:rsidRPr="002C42EA" w:rsidRDefault="004A2E41">
      <w:r w:rsidRPr="002C42EA">
        <w:t xml:space="preserve">The Sustainable Development Goals by the United Nations were established to represent a global commitment to identify socio-economic and environmental challenges globally. Among these concerns, health and accessibility to clean water are considered basic human needs and essential rights of sustainable development. The current research is effectively focused on two of the most important SDG goals related to public health and wellbeing, SDG 3: Good health and wellbeing and SDG 6: Clean Water and Sanitation. </w:t>
      </w:r>
    </w:p>
    <w:p w14:paraId="6F7E678C" w14:textId="77777777" w:rsidR="00683322" w:rsidRPr="002C42EA" w:rsidRDefault="004A2E41">
      <w:r w:rsidRPr="002C42EA">
        <w:t>SDG 3 is focused on ensuring a healthy lifestyle and promoting well-being for people of all ages globally (</w:t>
      </w:r>
      <w:r w:rsidRPr="002C42EA">
        <w:rPr>
          <w:color w:val="222222"/>
          <w:highlight w:val="white"/>
        </w:rPr>
        <w:t>Huang and Chang, 2022)</w:t>
      </w:r>
      <w:r w:rsidRPr="002C42EA">
        <w:t xml:space="preserve">. Moreover, SDG 6 is concentrating on ensuring access to clean waste and accurate sanitation for all people regardless of socio-economic conditions. Thereafter, enhancing water quality and providing proper sanitation are important for reducing disease transmission and enhancing overall health and well-being. The current study is focusing on analysing core perspectives of SDG goals (3 and 6) and evaluating national initiatives undertaken by the UK government, as well as local initiatives to provide health and well-being to citizens. </w:t>
      </w:r>
    </w:p>
    <w:p w14:paraId="5F574B03" w14:textId="20A8E85B" w:rsidR="00683322" w:rsidRPr="009C25BF" w:rsidRDefault="004A2E41" w:rsidP="009C25BF">
      <w:pPr>
        <w:pStyle w:val="Heading1"/>
      </w:pPr>
      <w:bookmarkStart w:id="7" w:name="_rqzhvfyyzgdc" w:colFirst="0" w:colLast="0"/>
      <w:bookmarkStart w:id="8" w:name="_Toc224237598"/>
      <w:bookmarkEnd w:id="7"/>
      <w:r w:rsidRPr="009C25BF">
        <w:t xml:space="preserve">2. Overview of SDG 3 and SDG 6 </w:t>
      </w:r>
      <w:bookmarkEnd w:id="8"/>
    </w:p>
    <w:p w14:paraId="32E59452" w14:textId="00BE53FE" w:rsidR="00683322" w:rsidRPr="002C42EA" w:rsidRDefault="004A2E41">
      <w:pPr>
        <w:pStyle w:val="Heading2"/>
      </w:pPr>
      <w:bookmarkStart w:id="9" w:name="_zfsqgwwxw9lu" w:colFirst="0" w:colLast="0"/>
      <w:bookmarkStart w:id="10" w:name="_Toc224237599"/>
      <w:bookmarkEnd w:id="9"/>
      <w:r w:rsidRPr="002C42EA">
        <w:t xml:space="preserve">2.1 SDG 3- Good Health and Well-being </w:t>
      </w:r>
      <w:bookmarkEnd w:id="10"/>
    </w:p>
    <w:p w14:paraId="2C77ECA6" w14:textId="77777777" w:rsidR="00683322" w:rsidRPr="002C42EA" w:rsidRDefault="004A2E41">
      <w:r w:rsidRPr="002C42EA">
        <w:t>The third Sustainable Development Goal of the United Nations is ensuring the healthy living of all people and their well-being at all ages. Through addressing major health problems such as maternal and child mortality, communicable diseases, and non-communicable diseases, this goal will enhance health outcomes in the world. It also emphasises the importance of mental health, safe and effective drugs and vaccinations, and universal health insurance. Two of the main aims of SDG 3, particularly in developing countries, are to reduce preventable deaths and expand access to medical care, as in many cases, the health system is underfunded in developing countries. The same goal promotes preventive care measures such as immunisation, health education and disease surveillance systems. SDG 3 also underlines the need to strengthen national health systems and ensure that all people can obtain high-quality medical services at affordable prices (</w:t>
      </w:r>
      <w:r w:rsidRPr="002C42EA">
        <w:rPr>
          <w:color w:val="222222"/>
          <w:highlight w:val="white"/>
        </w:rPr>
        <w:t xml:space="preserve">Fong </w:t>
      </w:r>
      <w:r w:rsidRPr="002C42EA">
        <w:rPr>
          <w:i/>
          <w:iCs/>
          <w:color w:val="222222"/>
          <w:highlight w:val="white"/>
        </w:rPr>
        <w:t>et al</w:t>
      </w:r>
      <w:r w:rsidRPr="002C42EA">
        <w:rPr>
          <w:color w:val="222222"/>
          <w:highlight w:val="white"/>
        </w:rPr>
        <w:t>., 2022)</w:t>
      </w:r>
      <w:r w:rsidRPr="002C42EA">
        <w:t>. Achieving this goal will enhance life expectancy by a significant margin, reduce health inequities, and elevate the overall health status of the populace in all places.</w:t>
      </w:r>
    </w:p>
    <w:p w14:paraId="0FBE7480" w14:textId="77777777" w:rsidR="00683322" w:rsidRPr="002C42EA" w:rsidRDefault="004A2E41">
      <w:pPr>
        <w:pStyle w:val="Heading2"/>
      </w:pPr>
      <w:bookmarkStart w:id="11" w:name="_8dlww15gmiqa" w:colFirst="0" w:colLast="0"/>
      <w:bookmarkStart w:id="12" w:name="_Toc224237600"/>
      <w:bookmarkEnd w:id="11"/>
      <w:r w:rsidRPr="002C42EA">
        <w:lastRenderedPageBreak/>
        <w:t>2.2 SDG 6- Clean Water and Sanitation</w:t>
      </w:r>
      <w:bookmarkEnd w:id="12"/>
    </w:p>
    <w:p w14:paraId="1887FDF6" w14:textId="77777777" w:rsidR="00683322" w:rsidRPr="002C42EA" w:rsidRDefault="004A2E41">
      <w:r w:rsidRPr="002C42EA">
        <w:t>United Nations Sustainable Development Goal 6 focuses on ensuring the accessibility and sustainable management of water and sanitation for people of all ages. Accessibility, safe drinking water and accurate sanitation facilities are quite important for maintaining good human health and preventing the spread of communicable diseases (</w:t>
      </w:r>
      <w:r w:rsidRPr="002C42EA">
        <w:rPr>
          <w:color w:val="222222"/>
          <w:highlight w:val="white"/>
        </w:rPr>
        <w:t xml:space="preserve">Aman </w:t>
      </w:r>
      <w:r w:rsidRPr="002C42EA">
        <w:rPr>
          <w:i/>
          <w:iCs/>
          <w:color w:val="222222"/>
          <w:highlight w:val="white"/>
        </w:rPr>
        <w:t>et al</w:t>
      </w:r>
      <w:r w:rsidRPr="002C42EA">
        <w:rPr>
          <w:color w:val="222222"/>
          <w:highlight w:val="white"/>
        </w:rPr>
        <w:t>., 2024)</w:t>
      </w:r>
      <w:r w:rsidRPr="002C42EA">
        <w:t>. This SDG goal focuses on enhancing water quality through reducing pollution, enhancing wastewater treatment, and promoting efficient water usage. These factors are highly important for providing fresh water to everyone and reducing contamination in water sources to prevent diseases like diarrhoea and cholera. Through enhancing the quality of water infrastructure and sanitation processes, SDG 6 assists in protecting communities from health risks and guides sustainable development (</w:t>
      </w:r>
      <w:r w:rsidRPr="002C42EA">
        <w:rPr>
          <w:color w:val="222222"/>
          <w:highlight w:val="white"/>
        </w:rPr>
        <w:t>Arora and Mishra, 2022)</w:t>
      </w:r>
      <w:r w:rsidRPr="002C42EA">
        <w:t xml:space="preserve">. Meeting this SDG goal not only helps to improve public health concerns but also contributes to socio-economic development through ensuring that communities have access to clean and safe water sources. </w:t>
      </w:r>
    </w:p>
    <w:p w14:paraId="34268755" w14:textId="77777777" w:rsidR="00683322" w:rsidRPr="002C42EA" w:rsidRDefault="004A2E41" w:rsidP="009C25BF">
      <w:pPr>
        <w:pStyle w:val="Heading1"/>
      </w:pPr>
      <w:bookmarkStart w:id="13" w:name="_3pnmmhfq9i5o" w:colFirst="0" w:colLast="0"/>
      <w:bookmarkStart w:id="14" w:name="_Toc224237601"/>
      <w:bookmarkEnd w:id="13"/>
      <w:r w:rsidRPr="002C42EA">
        <w:t>3. Impact of SDG 3 and SDG 6 on Health and Well-being</w:t>
      </w:r>
      <w:bookmarkEnd w:id="14"/>
      <w:r w:rsidRPr="002C42EA">
        <w:t xml:space="preserve"> </w:t>
      </w:r>
    </w:p>
    <w:p w14:paraId="45228DDD" w14:textId="77777777" w:rsidR="00683322" w:rsidRPr="002C42EA" w:rsidRDefault="004A2E41">
      <w:pPr>
        <w:pStyle w:val="Heading2"/>
      </w:pPr>
      <w:bookmarkStart w:id="15" w:name="_1n9jnj2annny" w:colFirst="0" w:colLast="0"/>
      <w:bookmarkStart w:id="16" w:name="_Toc224237602"/>
      <w:bookmarkEnd w:id="15"/>
      <w:r w:rsidRPr="002C42EA">
        <w:t>3.1 Global impact of SDG 3</w:t>
      </w:r>
      <w:bookmarkEnd w:id="16"/>
    </w:p>
    <w:p w14:paraId="59A923C9" w14:textId="77777777" w:rsidR="00683322" w:rsidRPr="002C42EA" w:rsidRDefault="004A2E41">
      <w:r w:rsidRPr="002C42EA">
        <w:t>UN's SDG 3 plays a significant role in terms of enhancing global health and well-being parameters through addressing major healthcare challenges that impact the global population. After the introduction of the SDG goals in 2015 by the UN, different nations have prioritised healthcare policies and strengthened their infrastructures, such as expanding research and development investments, vaccination events, and enhancing accessibility to clinical care. These small gestures and initiatives have contributed to a reduction in child and maternity mortality, as well as reduced the prevalence of communicable diseases in several nations (</w:t>
      </w:r>
      <w:r w:rsidRPr="002C42EA">
        <w:rPr>
          <w:color w:val="222222"/>
          <w:highlight w:val="white"/>
        </w:rPr>
        <w:t xml:space="preserve">René </w:t>
      </w:r>
      <w:r w:rsidRPr="002C42EA">
        <w:rPr>
          <w:i/>
          <w:iCs/>
          <w:color w:val="222222"/>
          <w:highlight w:val="white"/>
        </w:rPr>
        <w:t>et al</w:t>
      </w:r>
      <w:r w:rsidRPr="002C42EA">
        <w:rPr>
          <w:color w:val="222222"/>
          <w:highlight w:val="white"/>
        </w:rPr>
        <w:t>., 2025)</w:t>
      </w:r>
      <w:r w:rsidRPr="002C42EA">
        <w:t xml:space="preserve">. </w:t>
      </w:r>
    </w:p>
    <w:p w14:paraId="48CEC151" w14:textId="77777777" w:rsidR="00683322" w:rsidRPr="002C42EA" w:rsidRDefault="004A2E41">
      <w:r w:rsidRPr="002C42EA">
        <w:t xml:space="preserve">One of the most important achievements aligned with SDG Goal 3 is that it helps to promote universal health coverage that ensures every person can receive the required healthcare services without experiencing financial pressure. Improved accessibility to different healthcare services, medicines, and vaccinations has assisted in reducing the severity of Malaria, Tuberculosis, and HIV globally. In addition, global health initiatives, strategies, and infrastructure improvements aligned with global partnerships have strengthened disease surveillance. As a result, the healthcare system focuses on adopting response systems which help to track mortality rates and manage health crises. </w:t>
      </w:r>
    </w:p>
    <w:p w14:paraId="3EDB1E76" w14:textId="77777777" w:rsidR="00683322" w:rsidRPr="002C42EA" w:rsidRDefault="004A2E41">
      <w:r w:rsidRPr="002C42EA">
        <w:lastRenderedPageBreak/>
        <w:t xml:space="preserve">For example, COVID-19 has created adverse consequences on the global healthcare system that resulted in limited investment in PHC and the provision of required healthcare services, particularly in developing or low-income countries. This situation made it difficult to achieve SDG goals globally, particularly SDG 3, due to the disrupted healthcare system. Despite long-run progress, there are several challenges faced by healthcare leaders in adopting SDG 3 and implementing it accurately. Moreover, health inequalities still exist in low-income countries due to limited resources, a lack of experience among health practitioners, and weak infrastructure. As a result, vulnerabilities are still disrupting the healthcare system and highlight a good need for sustainable health strategies. </w:t>
      </w:r>
    </w:p>
    <w:p w14:paraId="772C6D21" w14:textId="77777777" w:rsidR="00683322" w:rsidRPr="002C42EA" w:rsidRDefault="004A2E41">
      <w:pPr>
        <w:pStyle w:val="Heading2"/>
      </w:pPr>
      <w:bookmarkStart w:id="17" w:name="_7z96tum0w2qr" w:colFirst="0" w:colLast="0"/>
      <w:bookmarkStart w:id="18" w:name="_Toc224237603"/>
      <w:bookmarkEnd w:id="17"/>
      <w:r w:rsidRPr="002C42EA">
        <w:t>3.2 Global impact of SDG 6</w:t>
      </w:r>
      <w:bookmarkEnd w:id="18"/>
    </w:p>
    <w:p w14:paraId="7E638A23" w14:textId="77777777" w:rsidR="00683322" w:rsidRPr="002C42EA" w:rsidRDefault="004A2E41">
      <w:r w:rsidRPr="002C42EA">
        <w:t>UN's SDG 6 is quite linked with the Good health and wellbeing goal (SDG 3), and it has a profound impact on global health and wellbeing, since clean water and sanitary facilities are key to illness prevention and healthy communities. Clean water and proper sanitation facilities also help to prevent the propagation of water-borne diseases, particularly in underdeveloped countries where clean water remains a rare commodity, and the sanitation facilities are inadequate to support the living standards (</w:t>
      </w:r>
      <w:r w:rsidRPr="002C42EA">
        <w:rPr>
          <w:color w:val="222222"/>
          <w:highlight w:val="white"/>
        </w:rPr>
        <w:t xml:space="preserve">Yang </w:t>
      </w:r>
      <w:r w:rsidRPr="002C42EA">
        <w:rPr>
          <w:i/>
          <w:iCs/>
          <w:color w:val="222222"/>
          <w:highlight w:val="white"/>
        </w:rPr>
        <w:t>et al</w:t>
      </w:r>
      <w:r w:rsidRPr="002C42EA">
        <w:rPr>
          <w:color w:val="222222"/>
          <w:highlight w:val="white"/>
        </w:rPr>
        <w:t>., 2024)</w:t>
      </w:r>
      <w:r w:rsidRPr="002C42EA">
        <w:t xml:space="preserve">. With the global development towards SDG 6, the number of people with improved access to drinking water and sanitary facilities has increased by millions. </w:t>
      </w:r>
    </w:p>
    <w:p w14:paraId="4BB76A5C" w14:textId="77777777" w:rsidR="00683322" w:rsidRPr="002C42EA" w:rsidRDefault="004A2E41">
      <w:r w:rsidRPr="002C42EA">
        <w:t>Development of water infrastructure, hygiene education and sanitation projects has been facilitated by international efforts by bodies like the World Health Organisation and the United Nations Children's Fund within communities at risk. These projects have significantly reduced cases of diseases such as cholera, typhoid fever, and diarrheal diseases that are associated with infected water (</w:t>
      </w:r>
      <w:r w:rsidRPr="002C42EA">
        <w:rPr>
          <w:color w:val="222222"/>
          <w:highlight w:val="white"/>
        </w:rPr>
        <w:t xml:space="preserve">Evaristo </w:t>
      </w:r>
      <w:r w:rsidRPr="002C42EA">
        <w:rPr>
          <w:i/>
          <w:iCs/>
          <w:color w:val="222222"/>
          <w:highlight w:val="white"/>
        </w:rPr>
        <w:t>et al</w:t>
      </w:r>
      <w:r w:rsidRPr="002C42EA">
        <w:rPr>
          <w:color w:val="222222"/>
          <w:highlight w:val="white"/>
        </w:rPr>
        <w:t>., 2023)</w:t>
      </w:r>
      <w:r w:rsidRPr="002C42EA">
        <w:t>. The world has become more connected through global advancements on SDG 6 through the increased supply of drinking water and sanitation facilities to millions of people. The international programs through which the World Health Organisation and United Nations Children's Fund have led in sponsoring water infrastructure development, hygiene education, and sanitation in areas at high risk. Such efforts have significantly reduced the rate of diseases such as cholera, typhoid and diarrheal diseases, which have been attributed to polluted water.</w:t>
      </w:r>
    </w:p>
    <w:p w14:paraId="567818D2" w14:textId="43CCC7D2" w:rsidR="00683322" w:rsidRPr="002C42EA" w:rsidRDefault="004A2E41" w:rsidP="009C25BF">
      <w:pPr>
        <w:pStyle w:val="Heading1"/>
      </w:pPr>
      <w:bookmarkStart w:id="19" w:name="_fk52dsygfg63" w:colFirst="0" w:colLast="0"/>
      <w:bookmarkStart w:id="20" w:name="_Toc224237604"/>
      <w:bookmarkEnd w:id="19"/>
      <w:r w:rsidRPr="002C42EA">
        <w:lastRenderedPageBreak/>
        <w:t>4. National policies and Initiative</w:t>
      </w:r>
      <w:bookmarkEnd w:id="20"/>
      <w:r w:rsidR="009C25BF">
        <w:t>s</w:t>
      </w:r>
    </w:p>
    <w:p w14:paraId="585D227B" w14:textId="77777777" w:rsidR="00683322" w:rsidRPr="002C42EA" w:rsidRDefault="004A2E41">
      <w:pPr>
        <w:pStyle w:val="Heading2"/>
      </w:pPr>
      <w:bookmarkStart w:id="21" w:name="_klmcclbe1pa3" w:colFirst="0" w:colLast="0"/>
      <w:bookmarkStart w:id="22" w:name="_Toc224237605"/>
      <w:bookmarkEnd w:id="21"/>
      <w:r w:rsidRPr="002C42EA">
        <w:t>4.1 National Initiative Supporting SDG 3</w:t>
      </w:r>
      <w:bookmarkEnd w:id="22"/>
    </w:p>
    <w:p w14:paraId="08009BA2" w14:textId="77777777" w:rsidR="00683322" w:rsidRPr="002C42EA" w:rsidRDefault="004A2E41">
      <w:r w:rsidRPr="002C42EA">
        <w:t>In the United Kingdom, several policies and initiatives are undertaken to support the SDG goals of the UN, with a significant goal 3 through promoting accessible healthcare services and enhancing public health outcomes. The healthcare system of the UK is highly delivered by the National Health Service (NHS) to natives at no cost. The NHS plays a critical role in driving universal access to healthcare and wellbeing, which aligns with SDG 3's aim to support global good health. Different public health approaches have been used to identify major health issues like chronic issues and mental health challenges. Improve the environment via cleaning air and water, minimising waste generation and thriving marine wildlife, the Ministry of Housing in the UK is working with Communities and local government and the Department for Transport to optimise good health and wellbeing (</w:t>
      </w:r>
      <w:r w:rsidRPr="002C42EA">
        <w:rPr>
          <w:color w:val="222222"/>
          <w:highlight w:val="white"/>
        </w:rPr>
        <w:t>Gov.UK, 2025)</w:t>
      </w:r>
      <w:r w:rsidRPr="002C42EA">
        <w:t xml:space="preserve">. </w:t>
      </w:r>
    </w:p>
    <w:p w14:paraId="1A5F4C41" w14:textId="77777777" w:rsidR="00683322" w:rsidRPr="002C42EA" w:rsidRDefault="004A2E41">
      <w:r w:rsidRPr="002C42EA">
        <w:t>In order to prevent serious health problems like chronic illnesses, mental disorders, and lifestyle-related illnesses, different types of public health interventions have also been adopted. For example, National immunisation programs, mental health programs and health promotion campaigns by the NHS are focused on preventing the occurrence of disease as well as leading the populace to live healthier lives (</w:t>
      </w:r>
      <w:r w:rsidRPr="002C42EA">
        <w:rPr>
          <w:color w:val="222222"/>
          <w:highlight w:val="white"/>
        </w:rPr>
        <w:t>NHS.UK, 2025)</w:t>
      </w:r>
      <w:r w:rsidRPr="002C42EA">
        <w:t xml:space="preserve">. Government institutions, such as the UK Health Security Agency, organise public health emergencies and monitor disease outbreaks. Although these programs have greatly raised life expectancy and avoided sickness, there are still problems. The health care system is straining because of the ageing of populations, the increasing demand for healthcare services and the economic factor. The quality of healthcare services relies on the long-term viability of services, which should be achieved by addressing these issues to achieve SDG 3. </w:t>
      </w:r>
    </w:p>
    <w:p w14:paraId="54FD0825" w14:textId="77777777" w:rsidR="00683322" w:rsidRPr="002C42EA" w:rsidRDefault="004A2E41">
      <w:pPr>
        <w:pStyle w:val="Heading2"/>
      </w:pPr>
      <w:bookmarkStart w:id="23" w:name="_hi5wf9tuaigp" w:colFirst="0" w:colLast="0"/>
      <w:bookmarkStart w:id="24" w:name="_Toc224237606"/>
      <w:bookmarkEnd w:id="23"/>
      <w:r w:rsidRPr="002C42EA">
        <w:t>4.2 National initiatives supporting SDG 6</w:t>
      </w:r>
      <w:bookmarkEnd w:id="24"/>
    </w:p>
    <w:p w14:paraId="0A2E4591" w14:textId="77777777" w:rsidR="00683322" w:rsidRPr="002C42EA" w:rsidRDefault="004A2E41">
      <w:r w:rsidRPr="002C42EA">
        <w:t>The UK has implemented different policies and regulatory frameworks that support the core perspective of the UN's SDG goal through ensuring access to clean water and an accurate sanitation system (</w:t>
      </w:r>
      <w:r w:rsidRPr="002C42EA">
        <w:rPr>
          <w:color w:val="222222"/>
          <w:highlight w:val="white"/>
        </w:rPr>
        <w:t>Manchester.ac.uk, 2025)</w:t>
      </w:r>
      <w:r w:rsidRPr="002C42EA">
        <w:t xml:space="preserve">. National water management policies also focus on maintaining high standards of water quality, safe sanitation, protecting marine life, and enhancing wastewater management processes in the UK. The regulation of water resources and the development of environmental policies are significant tasks of such government </w:t>
      </w:r>
      <w:r w:rsidRPr="002C42EA">
        <w:lastRenderedPageBreak/>
        <w:t xml:space="preserve">agencies as the Department for Environment, Food and Rural Affairs. Water pollution, environmental laws, and the promotion of eco-friendly environmental management strategies are monitored by regulatory bodies such as the Environment Agency in the country.  </w:t>
      </w:r>
    </w:p>
    <w:p w14:paraId="2C2F8226" w14:textId="77777777" w:rsidR="00683322" w:rsidRPr="002C42EA" w:rsidRDefault="004A2E41" w:rsidP="009C25BF">
      <w:pPr>
        <w:pStyle w:val="Heading1"/>
      </w:pPr>
      <w:bookmarkStart w:id="25" w:name="_ki6g1vvlfkfr" w:colFirst="0" w:colLast="0"/>
      <w:bookmarkStart w:id="26" w:name="_Toc224237607"/>
      <w:bookmarkEnd w:id="25"/>
      <w:r w:rsidRPr="002C42EA">
        <w:t>5. Local initiative and community impact</w:t>
      </w:r>
      <w:bookmarkEnd w:id="26"/>
    </w:p>
    <w:p w14:paraId="35A0C7AB" w14:textId="77777777" w:rsidR="00683322" w:rsidRPr="002C42EA" w:rsidRDefault="004A2E41">
      <w:pPr>
        <w:pStyle w:val="Heading2"/>
      </w:pPr>
      <w:bookmarkStart w:id="27" w:name="_yrav7ty7dlcp" w:colFirst="0" w:colLast="0"/>
      <w:bookmarkStart w:id="28" w:name="_Toc224237608"/>
      <w:bookmarkEnd w:id="27"/>
      <w:r w:rsidRPr="002C42EA">
        <w:t>5.1 Local Health and Wellbeing initiatives</w:t>
      </w:r>
      <w:bookmarkEnd w:id="28"/>
    </w:p>
    <w:p w14:paraId="7418B91E" w14:textId="77777777" w:rsidR="00683322" w:rsidRPr="002C42EA" w:rsidRDefault="004A2E41">
      <w:r w:rsidRPr="002C42EA">
        <w:t>At the local level, several strategies and initiatives support the core perspectives of UN SDG goals through promoting community health and wellbeing. Local administration and public health organisations work with different NGOs and the NHS to implement health promotion programs, vaccination events, and provide mental health support as well (</w:t>
      </w:r>
      <w:r w:rsidRPr="002C42EA">
        <w:rPr>
          <w:color w:val="222222"/>
          <w:highlight w:val="white"/>
        </w:rPr>
        <w:t>Local.gov.uk, 2025)</w:t>
      </w:r>
      <w:r w:rsidRPr="002C42EA">
        <w:t xml:space="preserve">. Community wellbeing projects significantly focus on encouraging healthy lifestyles through physical activity programs, nutritional education, and effective sanitation support. Local health administration collaborates with voluntary organisations to enhance accessibility to healthcare services for vulnerable people. These initiatives assist in reducing health inequalities and enhancing awareness regarding preventive healthcare. </w:t>
      </w:r>
    </w:p>
    <w:p w14:paraId="7382B778" w14:textId="77777777" w:rsidR="00683322" w:rsidRPr="002C42EA" w:rsidRDefault="004A2E41">
      <w:pPr>
        <w:pStyle w:val="Heading2"/>
      </w:pPr>
      <w:bookmarkStart w:id="29" w:name="_8bmyr4uizyte" w:colFirst="0" w:colLast="0"/>
      <w:bookmarkStart w:id="30" w:name="_Toc224237609"/>
      <w:bookmarkEnd w:id="29"/>
      <w:r w:rsidRPr="002C42EA">
        <w:t>5.2 Local water and sanitation initiatives</w:t>
      </w:r>
      <w:bookmarkEnd w:id="30"/>
      <w:r w:rsidRPr="002C42EA">
        <w:t xml:space="preserve"> </w:t>
      </w:r>
    </w:p>
    <w:p w14:paraId="78C5754B" w14:textId="480E231C" w:rsidR="00683322" w:rsidRPr="002C42EA" w:rsidRDefault="004A2E41">
      <w:r w:rsidRPr="002C42EA">
        <w:t xml:space="preserve">Local authorities </w:t>
      </w:r>
      <w:r w:rsidR="00695908">
        <w:t xml:space="preserve">are one of the key stakeholders who have significant </w:t>
      </w:r>
      <w:r w:rsidRPr="002C42EA">
        <w:t xml:space="preserve">role in achieving SDG 6 through </w:t>
      </w:r>
      <w:r w:rsidR="00695908">
        <w:t xml:space="preserve">conducting </w:t>
      </w:r>
      <w:r w:rsidRPr="002C42EA">
        <w:t xml:space="preserve">initiatives </w:t>
      </w:r>
      <w:r w:rsidR="00695908">
        <w:t xml:space="preserve">to </w:t>
      </w:r>
      <w:r w:rsidRPr="002C42EA">
        <w:t>enhance the quality fresh water and sanitation processes.</w:t>
      </w:r>
      <w:r w:rsidR="00695908">
        <w:t xml:space="preserve"> It eventually helps the local health and well-being as well.</w:t>
      </w:r>
      <w:r w:rsidRPr="002C42EA">
        <w:t xml:space="preserve"> </w:t>
      </w:r>
      <w:r w:rsidR="00695908">
        <w:t xml:space="preserve">Ecological initiatives by </w:t>
      </w:r>
      <w:r w:rsidRPr="002C42EA">
        <w:t xml:space="preserve">Organisations Environment Agency and local administrations monitor water resources, regulate wastewater processes, and ensure resilience. Community awareness campaigns also help in promoting responsible water usage and maintaining hygiene practices. Educational programs at schools encourage children and households to conserve waste and reduce pollution in local water bodies. These local actions contribute to maintaining a very safe water supplier and an effective sanitation process. Local councils need to improve the quality of life within communities and enhance the quality of water supplies. </w:t>
      </w:r>
    </w:p>
    <w:p w14:paraId="4A31C471" w14:textId="77777777" w:rsidR="00683322" w:rsidRPr="002C42EA" w:rsidRDefault="004A2E41" w:rsidP="009C25BF">
      <w:pPr>
        <w:pStyle w:val="Heading1"/>
      </w:pPr>
      <w:bookmarkStart w:id="31" w:name="_hvb5e3oz8xrx" w:colFirst="0" w:colLast="0"/>
      <w:bookmarkStart w:id="32" w:name="_Toc224237610"/>
      <w:bookmarkEnd w:id="31"/>
      <w:r w:rsidRPr="002C42EA">
        <w:t>6. Challenges and Limitation</w:t>
      </w:r>
      <w:bookmarkEnd w:id="32"/>
    </w:p>
    <w:p w14:paraId="724A092D" w14:textId="221A92F1" w:rsidR="00683322" w:rsidRPr="002C42EA" w:rsidRDefault="004A2E41">
      <w:r w:rsidRPr="002C42EA">
        <w:t xml:space="preserve">Despite progress in achieving SDGs 3 and 6 in the UK, several challenges are still disrupting the process. Health inequalities and limited resources in rural regions are two major issues faced by the government in improving accessibility to good health. Moreover, increasing demands for medical resilience consistently pressure the systems in different countries. The </w:t>
      </w:r>
      <w:r w:rsidRPr="002C42EA">
        <w:lastRenderedPageBreak/>
        <w:t xml:space="preserve">post-COVID situation is still not effective for healthcare to sustain growth, as climate change and increased water pollution threaten sustainability parameters. In addition, disparities in infrastructure and investments are also effective in the overall implementation of wastewater systems and sanitation initiatives in poverty-rich regions. </w:t>
      </w:r>
    </w:p>
    <w:p w14:paraId="1D4EF34B" w14:textId="77777777" w:rsidR="00683322" w:rsidRPr="002C42EA" w:rsidRDefault="004A2E41" w:rsidP="009C25BF">
      <w:pPr>
        <w:pStyle w:val="Heading1"/>
      </w:pPr>
      <w:bookmarkStart w:id="33" w:name="_pkuod7gv5bzy" w:colFirst="0" w:colLast="0"/>
      <w:bookmarkStart w:id="34" w:name="_Toc224237611"/>
      <w:bookmarkEnd w:id="33"/>
      <w:r w:rsidRPr="002C42EA">
        <w:t>7. Recommendations for improvement in the future</w:t>
      </w:r>
      <w:bookmarkEnd w:id="34"/>
      <w:r w:rsidRPr="002C42EA">
        <w:t xml:space="preserve"> </w:t>
      </w:r>
    </w:p>
    <w:p w14:paraId="78D8461B" w14:textId="77777777" w:rsidR="00683322" w:rsidRPr="002C42EA" w:rsidRDefault="004A2E41">
      <w:r w:rsidRPr="002C42EA">
        <w:t xml:space="preserve">In order to strengthen progress towards achieving SDG 3 and 6, the following practices can be used by healthcare departments, </w:t>
      </w:r>
    </w:p>
    <w:p w14:paraId="1C066D0D" w14:textId="77777777" w:rsidR="00683322" w:rsidRPr="002C42EA" w:rsidRDefault="004A2E41">
      <w:pPr>
        <w:numPr>
          <w:ilvl w:val="0"/>
          <w:numId w:val="1"/>
        </w:numPr>
      </w:pPr>
      <w:r w:rsidRPr="002C42EA">
        <w:t xml:space="preserve">The government must increase funding and significantly increase public investments in the healthcare system to optimise services and provide affordable costs according to demand. </w:t>
      </w:r>
    </w:p>
    <w:p w14:paraId="3D924D49" w14:textId="77777777" w:rsidR="00683322" w:rsidRPr="002C42EA" w:rsidRDefault="004A2E41">
      <w:pPr>
        <w:numPr>
          <w:ilvl w:val="0"/>
          <w:numId w:val="1"/>
        </w:numPr>
        <w:spacing w:before="0"/>
      </w:pPr>
      <w:r w:rsidRPr="002C42EA">
        <w:t xml:space="preserve">In addition, it is suggested to use Artificial intelligence and IoT devices to strengthen automation in healthcare systems and reduce excessive manual pressures that help in quick diagnosis. </w:t>
      </w:r>
    </w:p>
    <w:p w14:paraId="30ABC0E3" w14:textId="77777777" w:rsidR="00683322" w:rsidRPr="002C42EA" w:rsidRDefault="004A2E41">
      <w:pPr>
        <w:numPr>
          <w:ilvl w:val="0"/>
          <w:numId w:val="1"/>
        </w:numPr>
        <w:spacing w:before="0"/>
      </w:pPr>
      <w:r w:rsidRPr="002C42EA">
        <w:t xml:space="preserve">Sustainable water management strategies, such as wastewater plants in agriculture, industries, and chemical factories, should be mandated to help prevent excessive water use. </w:t>
      </w:r>
    </w:p>
    <w:p w14:paraId="4813965C" w14:textId="77777777" w:rsidR="00683322" w:rsidRPr="002C42EA" w:rsidRDefault="004A2E41" w:rsidP="009C25BF">
      <w:pPr>
        <w:pStyle w:val="Heading1"/>
      </w:pPr>
      <w:bookmarkStart w:id="35" w:name="_dbeexfn6sit3" w:colFirst="0" w:colLast="0"/>
      <w:bookmarkStart w:id="36" w:name="_Toc224237612"/>
      <w:bookmarkEnd w:id="35"/>
      <w:r w:rsidRPr="002C42EA">
        <w:t>8. Conclusion</w:t>
      </w:r>
      <w:bookmarkEnd w:id="36"/>
    </w:p>
    <w:p w14:paraId="327C35B8" w14:textId="77777777" w:rsidR="00683322" w:rsidRPr="002C42EA" w:rsidRDefault="004A2E41">
      <w:r w:rsidRPr="002C42EA">
        <w:t>From the above discussion, it can be concluded that SDG 3 identifies a wide range of health concerns, consisting of reducing maternal and child deaths, combating communicable diseases, strengthening healthcare processes, and promoting mental health. Achieving SDG 3 needs strong healthcare policies and infrastructure that ensure accessibility to medical services, disease prevention approaches, and productive healthcare strategies. On the other hand, SDG 6 is all about Safe drinking water, accurate sanitation, and hygiene approaches are required for reducing water-borne disease and maintaining public wellbeing. This goal is related to good health and well-being as well. Different health issues arise in developing and underdeveloped regions globally due to unsafe and unhygienic water systems. The current study effectively provides an understanding of these two ADG goals and delivers national and local initiatives undertaken to achieve these goals for a better future.</w:t>
      </w:r>
      <w:r w:rsidRPr="002C42EA">
        <w:br w:type="page"/>
      </w:r>
    </w:p>
    <w:p w14:paraId="622595B4" w14:textId="77777777" w:rsidR="00683322" w:rsidRDefault="004A2E41" w:rsidP="009C25BF">
      <w:pPr>
        <w:pStyle w:val="Heading1"/>
      </w:pPr>
      <w:bookmarkStart w:id="37" w:name="_nulivbt3vq99" w:colFirst="0" w:colLast="0"/>
      <w:bookmarkStart w:id="38" w:name="_Toc224237613"/>
      <w:bookmarkEnd w:id="37"/>
      <w:r w:rsidRPr="002C42EA">
        <w:lastRenderedPageBreak/>
        <w:t>Reference List</w:t>
      </w:r>
      <w:bookmarkEnd w:id="38"/>
    </w:p>
    <w:p w14:paraId="46E300E0"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Aman, H., </w:t>
      </w:r>
      <w:proofErr w:type="spellStart"/>
      <w:r>
        <w:rPr>
          <w:color w:val="222222"/>
          <w:shd w:val="clear" w:color="auto" w:fill="FFFFFF"/>
        </w:rPr>
        <w:t>Doost</w:t>
      </w:r>
      <w:proofErr w:type="spellEnd"/>
      <w:r>
        <w:rPr>
          <w:color w:val="222222"/>
          <w:shd w:val="clear" w:color="auto" w:fill="FFFFFF"/>
        </w:rPr>
        <w:t xml:space="preserve">, Z.H., Hejran, A.W., Mehr, A.D., Szczepanek, R. and </w:t>
      </w:r>
      <w:proofErr w:type="spellStart"/>
      <w:r>
        <w:rPr>
          <w:color w:val="222222"/>
          <w:shd w:val="clear" w:color="auto" w:fill="FFFFFF"/>
        </w:rPr>
        <w:t>Gilja</w:t>
      </w:r>
      <w:proofErr w:type="spellEnd"/>
      <w:r>
        <w:rPr>
          <w:color w:val="222222"/>
          <w:shd w:val="clear" w:color="auto" w:fill="FFFFFF"/>
        </w:rPr>
        <w:t xml:space="preserve">, G., 2024. Survey on the challenges for achieving SDG 6: clean water and sanitation: a global insight. </w:t>
      </w:r>
      <w:r>
        <w:rPr>
          <w:i/>
          <w:iCs/>
          <w:color w:val="222222"/>
          <w:shd w:val="clear" w:color="auto" w:fill="FFFFFF"/>
        </w:rPr>
        <w:t>Knowledge-based Engineering and Sciences</w:t>
      </w:r>
      <w:r>
        <w:rPr>
          <w:color w:val="222222"/>
          <w:shd w:val="clear" w:color="auto" w:fill="FFFFFF"/>
        </w:rPr>
        <w:t xml:space="preserve">, </w:t>
      </w:r>
      <w:r>
        <w:rPr>
          <w:i/>
          <w:iCs/>
          <w:color w:val="222222"/>
          <w:shd w:val="clear" w:color="auto" w:fill="FFFFFF"/>
        </w:rPr>
        <w:t>5</w:t>
      </w:r>
      <w:r>
        <w:rPr>
          <w:color w:val="222222"/>
          <w:shd w:val="clear" w:color="auto" w:fill="FFFFFF"/>
        </w:rPr>
        <w:t>(3), pp.21-42. </w:t>
      </w:r>
    </w:p>
    <w:p w14:paraId="0DA57BA0"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Arora, N.K. and Mishra, I., 2022. Sustainable development goal 6: global water security. </w:t>
      </w:r>
      <w:r>
        <w:rPr>
          <w:i/>
          <w:iCs/>
          <w:color w:val="222222"/>
          <w:shd w:val="clear" w:color="auto" w:fill="FFFFFF"/>
        </w:rPr>
        <w:t>Environmental Sustainability</w:t>
      </w:r>
      <w:r>
        <w:rPr>
          <w:color w:val="222222"/>
          <w:shd w:val="clear" w:color="auto" w:fill="FFFFFF"/>
        </w:rPr>
        <w:t xml:space="preserve">, </w:t>
      </w:r>
      <w:r>
        <w:rPr>
          <w:i/>
          <w:iCs/>
          <w:color w:val="222222"/>
          <w:shd w:val="clear" w:color="auto" w:fill="FFFFFF"/>
        </w:rPr>
        <w:t>5</w:t>
      </w:r>
      <w:r>
        <w:rPr>
          <w:color w:val="222222"/>
          <w:shd w:val="clear" w:color="auto" w:fill="FFFFFF"/>
        </w:rPr>
        <w:t>(3), pp.271-275. </w:t>
      </w:r>
    </w:p>
    <w:p w14:paraId="20847255"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Evaristo, J., Jameel, Y., </w:t>
      </w:r>
      <w:proofErr w:type="spellStart"/>
      <w:r>
        <w:rPr>
          <w:color w:val="222222"/>
          <w:shd w:val="clear" w:color="auto" w:fill="FFFFFF"/>
        </w:rPr>
        <w:t>Tortajada</w:t>
      </w:r>
      <w:proofErr w:type="spellEnd"/>
      <w:r>
        <w:rPr>
          <w:color w:val="222222"/>
          <w:shd w:val="clear" w:color="auto" w:fill="FFFFFF"/>
        </w:rPr>
        <w:t xml:space="preserve">, C., Wang, R.Y., Horne, J., </w:t>
      </w:r>
      <w:proofErr w:type="spellStart"/>
      <w:r>
        <w:rPr>
          <w:color w:val="222222"/>
          <w:shd w:val="clear" w:color="auto" w:fill="FFFFFF"/>
        </w:rPr>
        <w:t>Neukrug</w:t>
      </w:r>
      <w:proofErr w:type="spellEnd"/>
      <w:r>
        <w:rPr>
          <w:color w:val="222222"/>
          <w:shd w:val="clear" w:color="auto" w:fill="FFFFFF"/>
        </w:rPr>
        <w:t xml:space="preserve">, H., David, C.P., Fasnacht, A.M., Ziegler, A.D. and Biswas, A., 2023. Water woes: the institutional challenges in achieving SDG 6. </w:t>
      </w:r>
      <w:r>
        <w:rPr>
          <w:i/>
          <w:iCs/>
          <w:color w:val="222222"/>
          <w:shd w:val="clear" w:color="auto" w:fill="FFFFFF"/>
        </w:rPr>
        <w:t>Sustainable Earth Reviews</w:t>
      </w:r>
      <w:r>
        <w:rPr>
          <w:color w:val="222222"/>
          <w:shd w:val="clear" w:color="auto" w:fill="FFFFFF"/>
        </w:rPr>
        <w:t xml:space="preserve">, </w:t>
      </w:r>
      <w:r>
        <w:rPr>
          <w:i/>
          <w:iCs/>
          <w:color w:val="222222"/>
          <w:shd w:val="clear" w:color="auto" w:fill="FFFFFF"/>
        </w:rPr>
        <w:t>6</w:t>
      </w:r>
      <w:r>
        <w:rPr>
          <w:color w:val="222222"/>
          <w:shd w:val="clear" w:color="auto" w:fill="FFFFFF"/>
        </w:rPr>
        <w:t>(1), p.13. </w:t>
      </w:r>
    </w:p>
    <w:p w14:paraId="1422EC1E"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Fong, B.Y., Law, V.T., Leung, T.C., Lo, M.F., Ng, T.K. and Yee, H.H., 2022. </w:t>
      </w:r>
      <w:r>
        <w:rPr>
          <w:i/>
          <w:iCs/>
          <w:color w:val="222222"/>
          <w:shd w:val="clear" w:color="auto" w:fill="FFFFFF"/>
        </w:rPr>
        <w:t>Sustainable development goal 3: Health and well-being of ageing in Hong Kong</w:t>
      </w:r>
      <w:r>
        <w:rPr>
          <w:color w:val="222222"/>
          <w:shd w:val="clear" w:color="auto" w:fill="FFFFFF"/>
        </w:rPr>
        <w:t xml:space="preserve"> (p. 104). Taylor &amp; Francis. </w:t>
      </w:r>
    </w:p>
    <w:p w14:paraId="1AC8E815"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Gov.UK, (2025). Department for Environment, Food and Rural Affairs Outcome Delivery Plan: 2021 to 2022. Available at: </w:t>
      </w:r>
      <w:hyperlink r:id="rId9" w:history="1">
        <w:r>
          <w:rPr>
            <w:rStyle w:val="Hyperlink"/>
            <w:color w:val="1155CC"/>
            <w:shd w:val="clear" w:color="auto" w:fill="FFFFFF"/>
          </w:rPr>
          <w:t>https://www.gov.uk/government/publications/department-for-environment-food-and-rural-affairs-outcome-delivery-plan/department-for-environment-food-and-rural-affairs-outcome-delivery-plan-2021-to-2022</w:t>
        </w:r>
      </w:hyperlink>
      <w:r>
        <w:rPr>
          <w:color w:val="222222"/>
          <w:shd w:val="clear" w:color="auto" w:fill="FFFFFF"/>
        </w:rPr>
        <w:t xml:space="preserve"> [Accessed on 10th March 2026]. </w:t>
      </w:r>
    </w:p>
    <w:p w14:paraId="287C3569"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Huang, Y.K. and Chang, Y.C., 2022. Oral health: the first step to sustainable development goal 3. </w:t>
      </w:r>
      <w:r>
        <w:rPr>
          <w:i/>
          <w:iCs/>
          <w:color w:val="222222"/>
          <w:shd w:val="clear" w:color="auto" w:fill="FFFFFF"/>
        </w:rPr>
        <w:t>Journal of the Formosan Medical Association</w:t>
      </w:r>
      <w:r>
        <w:rPr>
          <w:color w:val="222222"/>
          <w:shd w:val="clear" w:color="auto" w:fill="FFFFFF"/>
        </w:rPr>
        <w:t xml:space="preserve">, </w:t>
      </w:r>
      <w:r>
        <w:rPr>
          <w:i/>
          <w:iCs/>
          <w:color w:val="222222"/>
          <w:shd w:val="clear" w:color="auto" w:fill="FFFFFF"/>
        </w:rPr>
        <w:t>121</w:t>
      </w:r>
      <w:r>
        <w:rPr>
          <w:color w:val="222222"/>
          <w:shd w:val="clear" w:color="auto" w:fill="FFFFFF"/>
        </w:rPr>
        <w:t>(7), pp.1348-1350. </w:t>
      </w:r>
    </w:p>
    <w:p w14:paraId="4019D76F"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Local.gov.uk, (2025). The case for council engagement with the UN Sustainable Development Goals. Available at: </w:t>
      </w:r>
      <w:hyperlink r:id="rId10" w:history="1">
        <w:r>
          <w:rPr>
            <w:rStyle w:val="Hyperlink"/>
            <w:color w:val="1155CC"/>
            <w:shd w:val="clear" w:color="auto" w:fill="FFFFFF"/>
          </w:rPr>
          <w:t>https://www.local.gov.uk/case-council-engagement-un-sustainable-development-goals</w:t>
        </w:r>
      </w:hyperlink>
      <w:r>
        <w:rPr>
          <w:color w:val="222222"/>
          <w:shd w:val="clear" w:color="auto" w:fill="FFFFFF"/>
        </w:rPr>
        <w:t xml:space="preserve"> [Accessed on 10th March 2026].</w:t>
      </w:r>
    </w:p>
    <w:p w14:paraId="3A6A9272"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Manchester.ac.uk, (2025). Goal 6: Policies, processes and practices. Available at: </w:t>
      </w:r>
      <w:hyperlink r:id="rId11" w:history="1">
        <w:r>
          <w:rPr>
            <w:rStyle w:val="Hyperlink"/>
            <w:color w:val="1155CC"/>
            <w:shd w:val="clear" w:color="auto" w:fill="FFFFFF"/>
          </w:rPr>
          <w:t>https://www.socialresponsibility.manchester.ac.uk/sdg-6-policies-processes-and-practices/</w:t>
        </w:r>
      </w:hyperlink>
      <w:r>
        <w:rPr>
          <w:color w:val="222222"/>
          <w:shd w:val="clear" w:color="auto" w:fill="FFFFFF"/>
        </w:rPr>
        <w:t xml:space="preserve"> [Accessed on 10th March 2026].</w:t>
      </w:r>
    </w:p>
    <w:p w14:paraId="2580E014"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NHS.UK, (2025). </w:t>
      </w:r>
      <w:r>
        <w:rPr>
          <w:color w:val="202A30"/>
          <w:shd w:val="clear" w:color="auto" w:fill="FFFFFF"/>
        </w:rPr>
        <w:t xml:space="preserve">NHS vaccination strategy. Available at: </w:t>
      </w:r>
      <w:hyperlink r:id="rId12" w:history="1">
        <w:r>
          <w:rPr>
            <w:rStyle w:val="Hyperlink"/>
            <w:color w:val="1155CC"/>
            <w:shd w:val="clear" w:color="auto" w:fill="FFFFFF"/>
          </w:rPr>
          <w:t>https://www.england.nhs.uk/long-read/nhs-vaccination-strategy/</w:t>
        </w:r>
      </w:hyperlink>
      <w:r>
        <w:rPr>
          <w:color w:val="222222"/>
          <w:shd w:val="clear" w:color="auto" w:fill="FFFFFF"/>
        </w:rPr>
        <w:t xml:space="preserve"> [Accessed on 10th March 2026].</w:t>
      </w:r>
    </w:p>
    <w:p w14:paraId="5C212FBD" w14:textId="77777777" w:rsidR="00BC00F1" w:rsidRDefault="00BC00F1" w:rsidP="00BC00F1">
      <w:pPr>
        <w:pStyle w:val="NormalWeb"/>
        <w:spacing w:before="240" w:beforeAutospacing="0" w:after="0" w:afterAutospacing="0" w:line="360" w:lineRule="auto"/>
        <w:jc w:val="both"/>
      </w:pPr>
      <w:r>
        <w:rPr>
          <w:color w:val="222222"/>
          <w:shd w:val="clear" w:color="auto" w:fill="FFFFFF"/>
        </w:rPr>
        <w:lastRenderedPageBreak/>
        <w:t xml:space="preserve">René, S., Santos, A.S.D., Duarte, C.S., Yarid, S.D., Santos, C.S. and Neta, M.M.S.D.A., 2025. Challenges of sustainable development goal 3. </w:t>
      </w:r>
      <w:r>
        <w:rPr>
          <w:i/>
          <w:iCs/>
          <w:color w:val="222222"/>
          <w:shd w:val="clear" w:color="auto" w:fill="FFFFFF"/>
        </w:rPr>
        <w:t xml:space="preserve">Revista </w:t>
      </w:r>
      <w:proofErr w:type="spellStart"/>
      <w:r>
        <w:rPr>
          <w:i/>
          <w:iCs/>
          <w:color w:val="222222"/>
          <w:shd w:val="clear" w:color="auto" w:fill="FFFFFF"/>
        </w:rPr>
        <w:t>Bioética</w:t>
      </w:r>
      <w:proofErr w:type="spellEnd"/>
      <w:r>
        <w:rPr>
          <w:color w:val="222222"/>
          <w:shd w:val="clear" w:color="auto" w:fill="FFFFFF"/>
        </w:rPr>
        <w:t xml:space="preserve">, </w:t>
      </w:r>
      <w:r>
        <w:rPr>
          <w:i/>
          <w:iCs/>
          <w:color w:val="222222"/>
          <w:shd w:val="clear" w:color="auto" w:fill="FFFFFF"/>
        </w:rPr>
        <w:t>33</w:t>
      </w:r>
      <w:r>
        <w:rPr>
          <w:color w:val="222222"/>
          <w:shd w:val="clear" w:color="auto" w:fill="FFFFFF"/>
        </w:rPr>
        <w:t>, p.e3832PT. </w:t>
      </w:r>
    </w:p>
    <w:p w14:paraId="003142A6" w14:textId="77777777" w:rsidR="00BC00F1" w:rsidRDefault="00BC00F1" w:rsidP="00BC00F1">
      <w:pPr>
        <w:pStyle w:val="NormalWeb"/>
        <w:spacing w:before="240" w:beforeAutospacing="0" w:after="0" w:afterAutospacing="0" w:line="360" w:lineRule="auto"/>
        <w:jc w:val="both"/>
      </w:pPr>
      <w:proofErr w:type="spellStart"/>
      <w:r>
        <w:rPr>
          <w:color w:val="222222"/>
          <w:shd w:val="clear" w:color="auto" w:fill="FFFFFF"/>
        </w:rPr>
        <w:t>Takian</w:t>
      </w:r>
      <w:proofErr w:type="spellEnd"/>
      <w:r>
        <w:rPr>
          <w:color w:val="222222"/>
          <w:shd w:val="clear" w:color="auto" w:fill="FFFFFF"/>
        </w:rPr>
        <w:t xml:space="preserve">, A., Raoofi, A. and Haghighi, H., 2022. COVID-19 pandemic: The fears and hopes for SDG 3, with focus on prevention and control of noncommunicable diseases (SDG 3.4) and universal health coverage (SDG 3.8). In </w:t>
      </w:r>
      <w:r>
        <w:rPr>
          <w:i/>
          <w:iCs/>
          <w:color w:val="222222"/>
          <w:shd w:val="clear" w:color="auto" w:fill="FFFFFF"/>
        </w:rPr>
        <w:t>COVID-19 and the sustainable development goals</w:t>
      </w:r>
      <w:r>
        <w:rPr>
          <w:color w:val="222222"/>
          <w:shd w:val="clear" w:color="auto" w:fill="FFFFFF"/>
        </w:rPr>
        <w:t xml:space="preserve"> (pp. 211-234). Elsevier. </w:t>
      </w:r>
    </w:p>
    <w:p w14:paraId="7CD69DBD" w14:textId="77777777" w:rsidR="00BC00F1" w:rsidRDefault="00BC00F1" w:rsidP="00BC00F1">
      <w:pPr>
        <w:pStyle w:val="NormalWeb"/>
        <w:spacing w:before="240" w:beforeAutospacing="0" w:after="0" w:afterAutospacing="0" w:line="360" w:lineRule="auto"/>
        <w:jc w:val="both"/>
      </w:pPr>
      <w:r>
        <w:rPr>
          <w:color w:val="222222"/>
          <w:shd w:val="clear" w:color="auto" w:fill="FFFFFF"/>
        </w:rPr>
        <w:t xml:space="preserve">Yang, J., Li, J., van Vliet, M.T., Jones, E.R., Huang, Z., Liu, M. and Bi, J., 2024. Economic risks hidden in local water pollution and global markets: A retrospective analysis (1995–2010) and future perspectives on sustainable development goal 6. </w:t>
      </w:r>
      <w:r>
        <w:rPr>
          <w:i/>
          <w:iCs/>
          <w:color w:val="222222"/>
          <w:shd w:val="clear" w:color="auto" w:fill="FFFFFF"/>
        </w:rPr>
        <w:t>water research</w:t>
      </w:r>
      <w:r>
        <w:rPr>
          <w:color w:val="222222"/>
          <w:shd w:val="clear" w:color="auto" w:fill="FFFFFF"/>
        </w:rPr>
        <w:t xml:space="preserve">, </w:t>
      </w:r>
      <w:r>
        <w:rPr>
          <w:i/>
          <w:iCs/>
          <w:color w:val="222222"/>
          <w:shd w:val="clear" w:color="auto" w:fill="FFFFFF"/>
        </w:rPr>
        <w:t>252</w:t>
      </w:r>
      <w:r>
        <w:rPr>
          <w:color w:val="222222"/>
          <w:shd w:val="clear" w:color="auto" w:fill="FFFFFF"/>
        </w:rPr>
        <w:t>, p.121216. </w:t>
      </w:r>
    </w:p>
    <w:p w14:paraId="107E177C" w14:textId="77777777" w:rsidR="002C42EA" w:rsidRPr="002C42EA" w:rsidRDefault="002C42EA" w:rsidP="002C42EA"/>
    <w:sectPr w:rsidR="002C42EA" w:rsidRPr="002C42EA" w:rsidSect="002C42EA">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4C3BB" w14:textId="77777777" w:rsidR="001D7154" w:rsidRDefault="001D7154" w:rsidP="00683322">
      <w:pPr>
        <w:spacing w:before="0" w:line="240" w:lineRule="auto"/>
      </w:pPr>
      <w:r>
        <w:separator/>
      </w:r>
    </w:p>
  </w:endnote>
  <w:endnote w:type="continuationSeparator" w:id="0">
    <w:p w14:paraId="271310BD" w14:textId="77777777" w:rsidR="001D7154" w:rsidRDefault="001D7154" w:rsidP="0068332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5CBD843-8490-43D7-AD7D-185F0ABDAEBE}"/>
    <w:embedBold r:id="rId2" w:fontKey="{75B79E0C-51D7-4732-B411-B6412C67F78C}"/>
  </w:font>
  <w:font w:name="Vrinda">
    <w:panose1 w:val="00000400000000000000"/>
    <w:charset w:val="00"/>
    <w:family w:val="swiss"/>
    <w:pitch w:val="variable"/>
    <w:sig w:usb0="00010003" w:usb1="00000000" w:usb2="00000000" w:usb3="00000000" w:csb0="00000001" w:csb1="00000000"/>
    <w:embedRegular r:id="rId3" w:fontKey="{E8FC18BF-7A22-4446-A850-E8BE7ECD4956}"/>
    <w:embedBold r:id="rId4" w:fontKey="{7604007B-D71E-4F39-815C-979AE5DD637B}"/>
  </w:font>
  <w:font w:name="Tahoma">
    <w:panose1 w:val="020B0604030504040204"/>
    <w:charset w:val="00"/>
    <w:family w:val="swiss"/>
    <w:pitch w:val="variable"/>
    <w:sig w:usb0="E1002EFF" w:usb1="C000605B" w:usb2="00000029" w:usb3="00000000" w:csb0="000101FF" w:csb1="00000000"/>
    <w:embedRegular r:id="rId5" w:fontKey="{276F0815-11DD-4E6D-BD3C-AFAB9842D9C5}"/>
  </w:font>
  <w:font w:name="Cambria">
    <w:panose1 w:val="02040503050406030204"/>
    <w:charset w:val="00"/>
    <w:family w:val="roman"/>
    <w:pitch w:val="variable"/>
    <w:sig w:usb0="E00006FF" w:usb1="420024FF" w:usb2="02000000" w:usb3="00000000" w:csb0="0000019F" w:csb1="00000000"/>
    <w:embedRegular r:id="rId6" w:fontKey="{11847619-8CEF-4774-9458-8DF433FFE9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651547"/>
      <w:docPartObj>
        <w:docPartGallery w:val="Page Numbers (Bottom of Page)"/>
        <w:docPartUnique/>
      </w:docPartObj>
    </w:sdtPr>
    <w:sdtContent>
      <w:p w14:paraId="7D3D8E72" w14:textId="77777777" w:rsidR="002C42EA" w:rsidRDefault="002C42EA" w:rsidP="002C42EA">
        <w:pPr>
          <w:pStyle w:val="Footer"/>
          <w:spacing w:line="360" w:lineRule="auto"/>
          <w:jc w:val="right"/>
        </w:pPr>
        <w:r w:rsidRPr="002C42EA">
          <w:rPr>
            <w:sz w:val="20"/>
            <w:szCs w:val="20"/>
          </w:rPr>
          <w:fldChar w:fldCharType="begin"/>
        </w:r>
        <w:r w:rsidRPr="002C42EA">
          <w:rPr>
            <w:sz w:val="20"/>
            <w:szCs w:val="20"/>
          </w:rPr>
          <w:instrText xml:space="preserve"> PAGE   \* MERGEFORMAT </w:instrText>
        </w:r>
        <w:r w:rsidRPr="002C42EA">
          <w:rPr>
            <w:sz w:val="20"/>
            <w:szCs w:val="20"/>
          </w:rPr>
          <w:fldChar w:fldCharType="separate"/>
        </w:r>
        <w:r w:rsidR="00606424">
          <w:rPr>
            <w:noProof/>
            <w:sz w:val="20"/>
            <w:szCs w:val="20"/>
          </w:rPr>
          <w:t>2</w:t>
        </w:r>
        <w:r w:rsidRPr="002C42EA">
          <w:rPr>
            <w:sz w:val="20"/>
            <w:szCs w:val="20"/>
          </w:rPr>
          <w:fldChar w:fldCharType="end"/>
        </w:r>
      </w:p>
    </w:sdtContent>
  </w:sdt>
  <w:p w14:paraId="3D8EB0B6" w14:textId="77777777" w:rsidR="00683322" w:rsidRDefault="006833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3BA18" w14:textId="77777777" w:rsidR="001D7154" w:rsidRDefault="001D7154" w:rsidP="00683322">
      <w:pPr>
        <w:spacing w:before="0" w:line="240" w:lineRule="auto"/>
      </w:pPr>
      <w:r>
        <w:separator/>
      </w:r>
    </w:p>
  </w:footnote>
  <w:footnote w:type="continuationSeparator" w:id="0">
    <w:p w14:paraId="25775570" w14:textId="77777777" w:rsidR="001D7154" w:rsidRDefault="001D7154" w:rsidP="0068332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E3849"/>
    <w:multiLevelType w:val="hybridMultilevel"/>
    <w:tmpl w:val="00000000"/>
    <w:lvl w:ilvl="0" w:tplc="32F65940">
      <w:start w:val="1"/>
      <w:numFmt w:val="bullet"/>
      <w:lvlText w:val="●"/>
      <w:lvlJc w:val="left"/>
      <w:pPr>
        <w:ind w:left="720" w:hanging="360"/>
      </w:pPr>
      <w:rPr>
        <w:u w:val="none"/>
      </w:rPr>
    </w:lvl>
    <w:lvl w:ilvl="1" w:tplc="77963C9C">
      <w:start w:val="1"/>
      <w:numFmt w:val="bullet"/>
      <w:lvlText w:val="○"/>
      <w:lvlJc w:val="left"/>
      <w:pPr>
        <w:ind w:left="1440" w:hanging="360"/>
      </w:pPr>
      <w:rPr>
        <w:u w:val="none"/>
      </w:rPr>
    </w:lvl>
    <w:lvl w:ilvl="2" w:tplc="A0A20858">
      <w:start w:val="1"/>
      <w:numFmt w:val="bullet"/>
      <w:lvlText w:val="■"/>
      <w:lvlJc w:val="left"/>
      <w:pPr>
        <w:ind w:left="2160" w:hanging="360"/>
      </w:pPr>
      <w:rPr>
        <w:u w:val="none"/>
      </w:rPr>
    </w:lvl>
    <w:lvl w:ilvl="3" w:tplc="58E4BF8E">
      <w:start w:val="1"/>
      <w:numFmt w:val="bullet"/>
      <w:lvlText w:val="●"/>
      <w:lvlJc w:val="left"/>
      <w:pPr>
        <w:ind w:left="2880" w:hanging="360"/>
      </w:pPr>
      <w:rPr>
        <w:u w:val="none"/>
      </w:rPr>
    </w:lvl>
    <w:lvl w:ilvl="4" w:tplc="27B487D0">
      <w:start w:val="1"/>
      <w:numFmt w:val="bullet"/>
      <w:lvlText w:val="○"/>
      <w:lvlJc w:val="left"/>
      <w:pPr>
        <w:ind w:left="3600" w:hanging="360"/>
      </w:pPr>
      <w:rPr>
        <w:u w:val="none"/>
      </w:rPr>
    </w:lvl>
    <w:lvl w:ilvl="5" w:tplc="C67C0D08">
      <w:start w:val="1"/>
      <w:numFmt w:val="bullet"/>
      <w:lvlText w:val="■"/>
      <w:lvlJc w:val="left"/>
      <w:pPr>
        <w:ind w:left="4320" w:hanging="360"/>
      </w:pPr>
      <w:rPr>
        <w:u w:val="none"/>
      </w:rPr>
    </w:lvl>
    <w:lvl w:ilvl="6" w:tplc="4EB6ECB8">
      <w:start w:val="1"/>
      <w:numFmt w:val="bullet"/>
      <w:lvlText w:val="●"/>
      <w:lvlJc w:val="left"/>
      <w:pPr>
        <w:ind w:left="5040" w:hanging="360"/>
      </w:pPr>
      <w:rPr>
        <w:u w:val="none"/>
      </w:rPr>
    </w:lvl>
    <w:lvl w:ilvl="7" w:tplc="E49008B8">
      <w:start w:val="1"/>
      <w:numFmt w:val="bullet"/>
      <w:lvlText w:val="○"/>
      <w:lvlJc w:val="left"/>
      <w:pPr>
        <w:ind w:left="5760" w:hanging="360"/>
      </w:pPr>
      <w:rPr>
        <w:u w:val="none"/>
      </w:rPr>
    </w:lvl>
    <w:lvl w:ilvl="8" w:tplc="F53EF182">
      <w:start w:val="1"/>
      <w:numFmt w:val="bullet"/>
      <w:lvlText w:val="■"/>
      <w:lvlJc w:val="left"/>
      <w:pPr>
        <w:ind w:left="6480" w:hanging="360"/>
      </w:pPr>
      <w:rPr>
        <w:u w:val="none"/>
      </w:rPr>
    </w:lvl>
  </w:abstractNum>
  <w:num w:numId="1" w16cid:durableId="248203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3322"/>
    <w:rsid w:val="0001006D"/>
    <w:rsid w:val="0012495D"/>
    <w:rsid w:val="001D7154"/>
    <w:rsid w:val="002C42EA"/>
    <w:rsid w:val="004A2E41"/>
    <w:rsid w:val="005C6746"/>
    <w:rsid w:val="005D563E"/>
    <w:rsid w:val="00606424"/>
    <w:rsid w:val="00683322"/>
    <w:rsid w:val="00695908"/>
    <w:rsid w:val="009C25BF"/>
    <w:rsid w:val="00BC00F1"/>
    <w:rsid w:val="00DE632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8210"/>
  <w15:docId w15:val="{E584C3DA-27AF-471C-B1C3-94F9715B7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3322"/>
  </w:style>
  <w:style w:type="paragraph" w:styleId="Heading1">
    <w:name w:val="heading 1"/>
    <w:basedOn w:val="Normal"/>
    <w:next w:val="Normal"/>
    <w:rsid w:val="009C25BF"/>
    <w:pPr>
      <w:keepNext/>
      <w:keepLines/>
      <w:outlineLvl w:val="0"/>
    </w:pPr>
    <w:rPr>
      <w:b/>
      <w:bCs/>
    </w:rPr>
  </w:style>
  <w:style w:type="paragraph" w:styleId="Heading2">
    <w:name w:val="heading 2"/>
    <w:basedOn w:val="Normal"/>
    <w:next w:val="Normal"/>
    <w:rsid w:val="00683322"/>
    <w:pPr>
      <w:keepNext/>
      <w:keepLines/>
      <w:outlineLvl w:val="1"/>
    </w:pPr>
    <w:rPr>
      <w:b/>
      <w:bCs/>
    </w:rPr>
  </w:style>
  <w:style w:type="paragraph" w:styleId="Heading3">
    <w:name w:val="heading 3"/>
    <w:basedOn w:val="Normal"/>
    <w:next w:val="Normal"/>
    <w:rsid w:val="00683322"/>
    <w:pPr>
      <w:keepNext/>
      <w:keepLines/>
      <w:spacing w:before="320" w:after="80"/>
      <w:outlineLvl w:val="2"/>
    </w:pPr>
    <w:rPr>
      <w:color w:val="434343"/>
      <w:sz w:val="28"/>
      <w:szCs w:val="28"/>
    </w:rPr>
  </w:style>
  <w:style w:type="paragraph" w:styleId="Heading4">
    <w:name w:val="heading 4"/>
    <w:basedOn w:val="Normal"/>
    <w:next w:val="Normal"/>
    <w:rsid w:val="00683322"/>
    <w:pPr>
      <w:keepNext/>
      <w:keepLines/>
      <w:spacing w:before="280" w:after="80"/>
      <w:outlineLvl w:val="3"/>
    </w:pPr>
    <w:rPr>
      <w:color w:val="666666"/>
    </w:rPr>
  </w:style>
  <w:style w:type="paragraph" w:styleId="Heading5">
    <w:name w:val="heading 5"/>
    <w:basedOn w:val="Normal"/>
    <w:next w:val="Normal"/>
    <w:rsid w:val="00683322"/>
    <w:pPr>
      <w:keepNext/>
      <w:keepLines/>
      <w:spacing w:before="240" w:after="80"/>
      <w:outlineLvl w:val="4"/>
    </w:pPr>
    <w:rPr>
      <w:color w:val="666666"/>
      <w:sz w:val="22"/>
      <w:szCs w:val="22"/>
    </w:rPr>
  </w:style>
  <w:style w:type="paragraph" w:styleId="Heading6">
    <w:name w:val="heading 6"/>
    <w:basedOn w:val="Normal"/>
    <w:next w:val="Normal"/>
    <w:rsid w:val="00683322"/>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683322"/>
    <w:tblPr>
      <w:tblCellMar>
        <w:top w:w="100" w:type="dxa"/>
        <w:left w:w="100" w:type="dxa"/>
        <w:bottom w:w="100" w:type="dxa"/>
        <w:right w:w="100" w:type="dxa"/>
      </w:tblCellMar>
    </w:tblPr>
  </w:style>
  <w:style w:type="paragraph" w:styleId="Title">
    <w:name w:val="Title"/>
    <w:basedOn w:val="Normal"/>
    <w:next w:val="Normal"/>
    <w:rsid w:val="00683322"/>
    <w:pPr>
      <w:keepNext/>
      <w:keepLines/>
      <w:spacing w:before="0" w:after="60"/>
    </w:pPr>
    <w:rPr>
      <w:sz w:val="52"/>
      <w:szCs w:val="52"/>
    </w:rPr>
  </w:style>
  <w:style w:type="paragraph" w:styleId="Subtitle">
    <w:name w:val="Subtitle"/>
    <w:basedOn w:val="Normal"/>
    <w:next w:val="Normal"/>
    <w:rsid w:val="00683322"/>
    <w:pPr>
      <w:keepNext/>
      <w:keepLines/>
      <w:spacing w:before="0" w:after="320"/>
    </w:pPr>
    <w:rPr>
      <w:rFonts w:ascii="Arial" w:eastAsia="Arial" w:hAnsi="Arial" w:cs="Arial"/>
      <w:color w:val="666666"/>
      <w:sz w:val="30"/>
      <w:szCs w:val="30"/>
    </w:rPr>
  </w:style>
  <w:style w:type="table" w:customStyle="1" w:styleId="Table1">
    <w:name w:val="Table1"/>
    <w:basedOn w:val="TableNormal0"/>
    <w:rsid w:val="00683322"/>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semiHidden/>
    <w:unhideWhenUsed/>
    <w:rsid w:val="002C42EA"/>
    <w:pPr>
      <w:tabs>
        <w:tab w:val="center" w:pos="4680"/>
        <w:tab w:val="right" w:pos="9360"/>
      </w:tabs>
      <w:spacing w:before="0" w:line="240" w:lineRule="auto"/>
    </w:pPr>
  </w:style>
  <w:style w:type="character" w:customStyle="1" w:styleId="HeaderChar">
    <w:name w:val="Header Char"/>
    <w:basedOn w:val="DefaultParagraphFont"/>
    <w:link w:val="Header"/>
    <w:uiPriority w:val="99"/>
    <w:semiHidden/>
    <w:rsid w:val="002C42EA"/>
  </w:style>
  <w:style w:type="paragraph" w:styleId="Footer">
    <w:name w:val="footer"/>
    <w:basedOn w:val="Normal"/>
    <w:link w:val="FooterChar"/>
    <w:uiPriority w:val="99"/>
    <w:unhideWhenUsed/>
    <w:rsid w:val="002C42EA"/>
    <w:pPr>
      <w:tabs>
        <w:tab w:val="center" w:pos="4680"/>
        <w:tab w:val="right" w:pos="9360"/>
      </w:tabs>
      <w:spacing w:before="0" w:line="240" w:lineRule="auto"/>
    </w:pPr>
  </w:style>
  <w:style w:type="character" w:customStyle="1" w:styleId="FooterChar">
    <w:name w:val="Footer Char"/>
    <w:basedOn w:val="DefaultParagraphFont"/>
    <w:link w:val="Footer"/>
    <w:uiPriority w:val="99"/>
    <w:rsid w:val="002C42EA"/>
  </w:style>
  <w:style w:type="paragraph" w:styleId="NormalWeb">
    <w:name w:val="Normal (Web)"/>
    <w:basedOn w:val="Normal"/>
    <w:uiPriority w:val="99"/>
    <w:semiHidden/>
    <w:unhideWhenUsed/>
    <w:rsid w:val="002C42EA"/>
    <w:pPr>
      <w:spacing w:before="100" w:beforeAutospacing="1" w:after="100" w:afterAutospacing="1" w:line="240" w:lineRule="auto"/>
      <w:jc w:val="left"/>
    </w:pPr>
    <w:rPr>
      <w:lang w:val="en-US"/>
    </w:rPr>
  </w:style>
  <w:style w:type="character" w:styleId="Hyperlink">
    <w:name w:val="Hyperlink"/>
    <w:basedOn w:val="DefaultParagraphFont"/>
    <w:uiPriority w:val="99"/>
    <w:unhideWhenUsed/>
    <w:rsid w:val="002C42EA"/>
    <w:rPr>
      <w:color w:val="0000FF"/>
      <w:u w:val="single"/>
    </w:rPr>
  </w:style>
  <w:style w:type="paragraph" w:styleId="TOCHeading">
    <w:name w:val="TOC Heading"/>
    <w:basedOn w:val="Heading1"/>
    <w:next w:val="Normal"/>
    <w:uiPriority w:val="39"/>
    <w:unhideWhenUsed/>
    <w:qFormat/>
    <w:rsid w:val="00606424"/>
    <w:pPr>
      <w:spacing w:before="480" w:line="276"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606424"/>
    <w:pPr>
      <w:spacing w:after="100"/>
    </w:pPr>
  </w:style>
  <w:style w:type="paragraph" w:styleId="TOC2">
    <w:name w:val="toc 2"/>
    <w:basedOn w:val="Normal"/>
    <w:next w:val="Normal"/>
    <w:autoRedefine/>
    <w:uiPriority w:val="39"/>
    <w:unhideWhenUsed/>
    <w:rsid w:val="00606424"/>
    <w:pPr>
      <w:spacing w:after="100"/>
      <w:ind w:left="240"/>
    </w:pPr>
  </w:style>
  <w:style w:type="paragraph" w:styleId="BalloonText">
    <w:name w:val="Balloon Text"/>
    <w:basedOn w:val="Normal"/>
    <w:link w:val="BalloonTextChar"/>
    <w:uiPriority w:val="99"/>
    <w:semiHidden/>
    <w:unhideWhenUsed/>
    <w:rsid w:val="00606424"/>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4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7231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nhs-vaccination-strate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cialresponsibility.manchester.ac.uk/sdg-6-policies-processes-and-practi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ocal.gov.uk/case-council-engagement-un-sustainable-development-goals" TargetMode="External"/><Relationship Id="rId4" Type="http://schemas.openxmlformats.org/officeDocument/2006/relationships/settings" Target="settings.xml"/><Relationship Id="rId9" Type="http://schemas.openxmlformats.org/officeDocument/2006/relationships/hyperlink" Target="https://www.gov.uk/government/publications/department-for-environment-food-and-rural-affairs-outcome-delivery-plan/department-for-environment-food-and-rural-affairs-outcome-delivery-plan-2021-to-2022"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1AAF7-EBB1-4AE7-9166-36C270239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2909</Words>
  <Characters>16583</Characters>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2026-03-12T14:20:00Z</dcterms:created>
  <dcterms:modified xsi:type="dcterms:W3CDTF">2026-03-12T14:58:00Z</dcterms:modified>
</cp:coreProperties>
</file>