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480" w:lineRule="auto"/>
        <w:jc w:val="center"/>
        <w:rPr/>
      </w:pPr>
      <w:r w:rsidDel="00000000" w:rsidR="00000000" w:rsidRPr="00000000">
        <w:rPr>
          <w:rFonts w:ascii="Calibri" w:cs="Calibri" w:eastAsia="Calibri" w:hAnsi="Calibri"/>
          <w:b w:val="1"/>
          <w:bCs w:val="1"/>
          <w:color w:val="666666"/>
          <w:sz w:val="22"/>
          <w:szCs w:val="22"/>
          <w:rtl w:val="0"/>
        </w:rPr>
        <w:t xml:space="preserve">LCDB7007  ·  Research Principles and Philosophy</w:t>
      </w:r>
      <w:r w:rsidDel="00000000" w:rsidR="00000000" w:rsidRPr="00000000">
        <w:rPr>
          <w:rtl w:val="0"/>
        </w:rPr>
      </w:r>
    </w:p>
    <w:p w:rsidR="00000000" w:rsidDel="00000000" w:rsidP="00000000" w:rsidRDefault="00000000" w:rsidRPr="00000000" w14:paraId="00000002">
      <w:pPr>
        <w:spacing w:after="200" w:lineRule="auto"/>
        <w:jc w:val="center"/>
        <w:rPr/>
      </w:pPr>
      <w:r w:rsidDel="00000000" w:rsidR="00000000" w:rsidRPr="00000000">
        <w:rPr>
          <w:rFonts w:ascii="Calibri" w:cs="Calibri" w:eastAsia="Calibri" w:hAnsi="Calibri"/>
          <w:b w:val="1"/>
          <w:bCs w:val="1"/>
          <w:color w:val="1c2b4a"/>
          <w:sz w:val="52"/>
          <w:szCs w:val="52"/>
          <w:rtl w:val="0"/>
        </w:rPr>
        <w:t xml:space="preserve">Research Limitations in Doctoral Research</w:t>
      </w:r>
      <w:r w:rsidDel="00000000" w:rsidR="00000000" w:rsidRPr="00000000">
        <w:rPr>
          <w:rtl w:val="0"/>
        </w:rPr>
      </w:r>
    </w:p>
    <w:p w:rsidR="00000000" w:rsidDel="00000000" w:rsidP="00000000" w:rsidRDefault="00000000" w:rsidRPr="00000000" w14:paraId="00000003">
      <w:pPr>
        <w:spacing w:after="480" w:lineRule="auto"/>
        <w:jc w:val="center"/>
        <w:rPr/>
      </w:pPr>
      <w:r w:rsidDel="00000000" w:rsidR="00000000" w:rsidRPr="00000000">
        <w:rPr>
          <w:rFonts w:ascii="Calibri" w:cs="Calibri" w:eastAsia="Calibri" w:hAnsi="Calibri"/>
          <w:color w:val="1c2b4a"/>
          <w:sz w:val="36"/>
          <w:szCs w:val="36"/>
          <w:rtl w:val="0"/>
        </w:rPr>
        <w:t xml:space="preserve">Student Activity Workbook</w:t>
      </w:r>
      <w:r w:rsidDel="00000000" w:rsidR="00000000" w:rsidRPr="00000000">
        <w:rPr>
          <w:rtl w:val="0"/>
        </w:rPr>
      </w:r>
    </w:p>
    <w:p w:rsidR="00000000" w:rsidDel="00000000" w:rsidP="00000000" w:rsidRDefault="00000000" w:rsidRPr="00000000" w14:paraId="00000004">
      <w:pPr>
        <w:spacing w:after="80" w:lineRule="auto"/>
        <w:jc w:val="center"/>
        <w:rPr/>
      </w:pPr>
      <w:r w:rsidDel="00000000" w:rsidR="00000000" w:rsidRPr="00000000">
        <w:rPr>
          <w:rFonts w:ascii="Calibri" w:cs="Calibri" w:eastAsia="Calibri" w:hAnsi="Calibri"/>
          <w:color w:val="666666"/>
          <w:sz w:val="24"/>
          <w:szCs w:val="24"/>
          <w:rtl w:val="0"/>
        </w:rPr>
        <w:t xml:space="preserve">Dr Caroline Jawad  |  University of Wales Trinity Saint David</w:t>
      </w:r>
      <w:r w:rsidDel="00000000" w:rsidR="00000000" w:rsidRPr="00000000">
        <w:rPr>
          <w:rtl w:val="0"/>
        </w:rPr>
      </w:r>
    </w:p>
    <w:p w:rsidR="00000000" w:rsidDel="00000000" w:rsidP="00000000" w:rsidRDefault="00000000" w:rsidRPr="00000000" w14:paraId="00000005">
      <w:pPr>
        <w:spacing w:after="640" w:lineRule="auto"/>
        <w:jc w:val="center"/>
        <w:rPr/>
      </w:pPr>
      <w:r w:rsidDel="00000000" w:rsidR="00000000" w:rsidRPr="00000000">
        <w:rPr>
          <w:rFonts w:ascii="Calibri" w:cs="Calibri" w:eastAsia="Calibri" w:hAnsi="Calibri"/>
          <w:color w:val="666666"/>
          <w:sz w:val="22"/>
          <w:szCs w:val="22"/>
          <w:rtl w:val="0"/>
        </w:rPr>
        <w:t xml:space="preserve">Swansea Business Campus</w:t>
      </w:r>
      <w:r w:rsidDel="00000000" w:rsidR="00000000" w:rsidRPr="00000000">
        <w:rPr>
          <w:rtl w:val="0"/>
        </w:rPr>
      </w:r>
    </w:p>
    <w:p w:rsidR="00000000" w:rsidDel="00000000" w:rsidP="00000000" w:rsidRDefault="00000000" w:rsidRPr="00000000" w14:paraId="00000006">
      <w:pPr>
        <w:spacing w:after="120" w:lineRule="auto"/>
        <w:rPr/>
      </w:pPr>
      <w:r w:rsidDel="00000000" w:rsidR="00000000" w:rsidRPr="00000000">
        <w:rPr>
          <w:rFonts w:ascii="Calibri" w:cs="Calibri" w:eastAsia="Calibri" w:hAnsi="Calibri"/>
          <w:b w:val="1"/>
          <w:bCs w:val="1"/>
          <w:color w:val="1c2b4a"/>
          <w:sz w:val="22"/>
          <w:szCs w:val="22"/>
          <w:rtl w:val="0"/>
        </w:rPr>
        <w:t xml:space="preserve">Student name:  </w:t>
      </w:r>
      <w:r w:rsidDel="00000000" w:rsidR="00000000" w:rsidRPr="00000000">
        <w:rPr>
          <w:rtl w:val="0"/>
        </w:rPr>
      </w:r>
    </w:p>
    <w:p w:rsidR="00000000" w:rsidDel="00000000" w:rsidP="00000000" w:rsidRDefault="00000000" w:rsidRPr="00000000" w14:paraId="00000007">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08">
      <w:pPr>
        <w:spacing w:after="120" w:lineRule="auto"/>
        <w:rPr/>
      </w:pPr>
      <w:r w:rsidDel="00000000" w:rsidR="00000000" w:rsidRPr="00000000">
        <w:rPr>
          <w:rFonts w:ascii="Calibri" w:cs="Calibri" w:eastAsia="Calibri" w:hAnsi="Calibri"/>
          <w:b w:val="1"/>
          <w:bCs w:val="1"/>
          <w:color w:val="1c2b4a"/>
          <w:sz w:val="22"/>
          <w:szCs w:val="22"/>
          <w:rtl w:val="0"/>
        </w:rPr>
        <w:t xml:space="preserve">Research topic / provisional thesis title:  </w:t>
      </w:r>
      <w:r w:rsidDel="00000000" w:rsidR="00000000" w:rsidRPr="00000000">
        <w:rPr>
          <w:rtl w:val="0"/>
        </w:rPr>
      </w:r>
    </w:p>
    <w:p w:rsidR="00000000" w:rsidDel="00000000" w:rsidP="00000000" w:rsidRDefault="00000000" w:rsidRPr="00000000" w14:paraId="00000009">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0A">
      <w:pPr>
        <w:spacing w:after="120" w:lineRule="auto"/>
        <w:rPr/>
      </w:pPr>
      <w:r w:rsidDel="00000000" w:rsidR="00000000" w:rsidRPr="00000000">
        <w:rPr>
          <w:rFonts w:ascii="Calibri" w:cs="Calibri" w:eastAsia="Calibri" w:hAnsi="Calibri"/>
          <w:b w:val="1"/>
          <w:bCs w:val="1"/>
          <w:color w:val="1c2b4a"/>
          <w:sz w:val="22"/>
          <w:szCs w:val="22"/>
          <w:rtl w:val="0"/>
        </w:rPr>
        <w:t xml:space="preserve">Research paradigm:  </w:t>
      </w:r>
      <w:r w:rsidDel="00000000" w:rsidR="00000000" w:rsidRPr="00000000">
        <w:rPr>
          <w:rtl w:val="0"/>
        </w:rPr>
      </w:r>
    </w:p>
    <w:p w:rsidR="00000000" w:rsidDel="00000000" w:rsidP="00000000" w:rsidRDefault="00000000" w:rsidRPr="00000000" w14:paraId="0000000B">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0C">
      <w:pPr>
        <w:spacing w:after="120" w:lineRule="auto"/>
        <w:rPr/>
      </w:pPr>
      <w:r w:rsidDel="00000000" w:rsidR="00000000" w:rsidRPr="00000000">
        <w:rPr>
          <w:rFonts w:ascii="Calibri" w:cs="Calibri" w:eastAsia="Calibri" w:hAnsi="Calibri"/>
          <w:b w:val="1"/>
          <w:bCs w:val="1"/>
          <w:color w:val="1c2b4a"/>
          <w:sz w:val="22"/>
          <w:szCs w:val="22"/>
          <w:rtl w:val="0"/>
        </w:rPr>
        <w:t xml:space="preserve">Planned methodology:  </w:t>
      </w:r>
      <w:r w:rsidDel="00000000" w:rsidR="00000000" w:rsidRPr="00000000">
        <w:rPr>
          <w:rtl w:val="0"/>
        </w:rPr>
      </w:r>
    </w:p>
    <w:p w:rsidR="00000000" w:rsidDel="00000000" w:rsidP="00000000" w:rsidRDefault="00000000" w:rsidRPr="00000000" w14:paraId="0000000D">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0E">
      <w:pPr>
        <w:spacing w:after="80" w:lineRule="auto"/>
        <w:rPr/>
      </w:pPr>
      <w:r w:rsidDel="00000000" w:rsidR="00000000" w:rsidRPr="00000000">
        <w:rPr>
          <w:rtl w:val="0"/>
        </w:rPr>
      </w:r>
    </w:p>
    <w:p w:rsidR="00000000" w:rsidDel="00000000" w:rsidP="00000000" w:rsidRDefault="00000000" w:rsidRPr="00000000" w14:paraId="0000000F">
      <w:pPr>
        <w:spacing w:after="80" w:lineRule="auto"/>
        <w:rPr/>
      </w:pPr>
      <w:r w:rsidDel="00000000" w:rsidR="00000000" w:rsidRPr="00000000">
        <w:rPr>
          <w:rtl w:val="0"/>
        </w:rPr>
      </w:r>
    </w:p>
    <w:p w:rsidR="00000000" w:rsidDel="00000000" w:rsidP="00000000" w:rsidRDefault="00000000" w:rsidRPr="00000000" w14:paraId="00000010">
      <w:pPr>
        <w:spacing w:after="120" w:lineRule="auto"/>
        <w:rPr/>
      </w:pPr>
      <w:r w:rsidDel="00000000" w:rsidR="00000000" w:rsidRPr="00000000">
        <w:rPr>
          <w:rFonts w:ascii="Calibri" w:cs="Calibri" w:eastAsia="Calibri" w:hAnsi="Calibri"/>
          <w:color w:val="111111"/>
          <w:sz w:val="22"/>
          <w:szCs w:val="22"/>
          <w:rtl w:val="0"/>
        </w:rPr>
        <w:t xml:space="preserve">This workbook accompanies the taught session on research limitations. Each section maps to a block of the session. Complete each task in relation to your own DBA study. The writing spaces are designed to generate draft material for your methodology chapter — treat every response as doctoral writing, not note-taking.</w:t>
      </w:r>
      <w:r w:rsidDel="00000000" w:rsidR="00000000" w:rsidRPr="00000000">
        <w:rPr>
          <w:rtl w:val="0"/>
        </w:rPr>
      </w:r>
    </w:p>
    <w:p w:rsidR="00000000" w:rsidDel="00000000" w:rsidP="00000000" w:rsidRDefault="00000000" w:rsidRPr="00000000" w14:paraId="00000011">
      <w:pPr>
        <w:spacing w:after="80" w:lineRule="auto"/>
        <w:rPr/>
      </w:pPr>
      <w:r w:rsidDel="00000000" w:rsidR="00000000" w:rsidRPr="00000000">
        <w:rPr>
          <w:rtl w:val="0"/>
        </w:rPr>
      </w:r>
    </w:p>
    <w:p w:rsidR="00000000" w:rsidDel="00000000" w:rsidP="00000000" w:rsidRDefault="00000000" w:rsidRPr="00000000" w14:paraId="00000012">
      <w:pPr>
        <w:spacing w:after="120" w:lineRule="auto"/>
        <w:rPr/>
      </w:pPr>
      <w:r w:rsidDel="00000000" w:rsidR="00000000" w:rsidRPr="00000000">
        <w:rPr>
          <w:rFonts w:ascii="Calibri" w:cs="Calibri" w:eastAsia="Calibri" w:hAnsi="Calibri"/>
          <w:color w:val="111111"/>
          <w:sz w:val="22"/>
          <w:szCs w:val="22"/>
          <w:rtl w:val="0"/>
        </w:rPr>
        <w:t xml:space="preserve">References used throughout this workbook: Lincoln &amp; Guba (1985); Crotty (1998); Creswell (2014); Fusch &amp; Ness (2015); Glaser &amp; Strauss (1967); Yin (2018); Aguinis &amp; Solarino (2019). Engage with these texts directly — do not cite this workbook.</w:t>
      </w:r>
      <w:r w:rsidDel="00000000" w:rsidR="00000000" w:rsidRPr="00000000">
        <w:rPr>
          <w:rtl w:val="0"/>
        </w:rPr>
      </w:r>
    </w:p>
    <w:p w:rsidR="00000000" w:rsidDel="00000000" w:rsidP="00000000" w:rsidRDefault="00000000" w:rsidRPr="00000000" w14:paraId="00000013">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pBdr>
          <w:bottom w:color="c9a84c" w:space="4" w:sz="4" w:val="single"/>
        </w:pBdr>
        <w:spacing w:after="160" w:before="480" w:lineRule="auto"/>
        <w:rPr/>
      </w:pPr>
      <w:r w:rsidDel="00000000" w:rsidR="00000000" w:rsidRPr="00000000">
        <w:rPr>
          <w:rFonts w:ascii="Calibri" w:cs="Calibri" w:eastAsia="Calibri" w:hAnsi="Calibri"/>
          <w:b w:val="1"/>
          <w:bCs w:val="1"/>
          <w:color w:val="1c2b4a"/>
          <w:sz w:val="36"/>
          <w:szCs w:val="36"/>
          <w:rtl w:val="0"/>
        </w:rPr>
        <w:t xml:space="preserve">Section 1  ·  Scope and Limitations</w:t>
      </w:r>
      <w:r w:rsidDel="00000000" w:rsidR="00000000" w:rsidRPr="00000000">
        <w:rPr>
          <w:rtl w:val="0"/>
        </w:rPr>
      </w:r>
    </w:p>
    <w:p w:rsidR="00000000" w:rsidDel="00000000" w:rsidP="00000000" w:rsidRDefault="00000000" w:rsidRPr="00000000" w14:paraId="00000015">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Key Concepts</w:t>
      </w:r>
      <w:r w:rsidDel="00000000" w:rsidR="00000000" w:rsidRPr="00000000">
        <w:rPr>
          <w:rtl w:val="0"/>
        </w:rPr>
      </w:r>
    </w:p>
    <w:p w:rsidR="00000000" w:rsidDel="00000000" w:rsidP="00000000" w:rsidRDefault="00000000" w:rsidRPr="00000000" w14:paraId="00000016">
      <w:pPr>
        <w:spacing w:after="120" w:lineRule="auto"/>
        <w:rPr/>
      </w:pPr>
      <w:r w:rsidDel="00000000" w:rsidR="00000000" w:rsidRPr="00000000">
        <w:rPr>
          <w:rFonts w:ascii="Calibri" w:cs="Calibri" w:eastAsia="Calibri" w:hAnsi="Calibri"/>
          <w:color w:val="111111"/>
          <w:sz w:val="22"/>
          <w:szCs w:val="22"/>
          <w:rtl w:val="0"/>
        </w:rPr>
        <w:t xml:space="preserve">Research scope defines the deliberate boundaries of your study — what you will and will not examine. Scope represents choices you make: which sector, which participants, which time period, which theoretical lens. These choices are justified, not apologised for.</w:t>
      </w:r>
      <w:r w:rsidDel="00000000" w:rsidR="00000000" w:rsidRPr="00000000">
        <w:rPr>
          <w:rtl w:val="0"/>
        </w:rPr>
      </w:r>
    </w:p>
    <w:p w:rsidR="00000000" w:rsidDel="00000000" w:rsidP="00000000" w:rsidRDefault="00000000" w:rsidRPr="00000000" w14:paraId="00000017">
      <w:pPr>
        <w:spacing w:after="80" w:lineRule="auto"/>
        <w:rPr/>
      </w:pPr>
      <w:r w:rsidDel="00000000" w:rsidR="00000000" w:rsidRPr="00000000">
        <w:rPr>
          <w:rtl w:val="0"/>
        </w:rPr>
      </w:r>
    </w:p>
    <w:p w:rsidR="00000000" w:rsidDel="00000000" w:rsidP="00000000" w:rsidRDefault="00000000" w:rsidRPr="00000000" w14:paraId="00000018">
      <w:pPr>
        <w:spacing w:after="120" w:lineRule="auto"/>
        <w:rPr/>
      </w:pPr>
      <w:r w:rsidDel="00000000" w:rsidR="00000000" w:rsidRPr="00000000">
        <w:rPr>
          <w:rFonts w:ascii="Calibri" w:cs="Calibri" w:eastAsia="Calibri" w:hAnsi="Calibri"/>
          <w:color w:val="111111"/>
          <w:sz w:val="22"/>
          <w:szCs w:val="22"/>
          <w:rtl w:val="0"/>
        </w:rPr>
        <w:t xml:space="preserve">Research limitations are constraints that affect what you can claim and how confidently. They arise from methodological choices, access constraints, time restrictions, or the nature of the data. Limitations are unavoidable — the scholarly task is to acknowledge and manage them, not eliminate them.</w:t>
      </w:r>
      <w:r w:rsidDel="00000000" w:rsidR="00000000" w:rsidRPr="00000000">
        <w:rPr>
          <w:rtl w:val="0"/>
        </w:rPr>
      </w:r>
    </w:p>
    <w:p w:rsidR="00000000" w:rsidDel="00000000" w:rsidP="00000000" w:rsidRDefault="00000000" w:rsidRPr="00000000" w14:paraId="00000019">
      <w:pPr>
        <w:spacing w:after="80" w:lineRule="auto"/>
        <w:rPr/>
      </w:pPr>
      <w:r w:rsidDel="00000000" w:rsidR="00000000" w:rsidRPr="00000000">
        <w:rPr>
          <w:rtl w:val="0"/>
        </w:rPr>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4260"/>
        <w:gridCol w:w="2900"/>
        <w:tblGridChange w:id="0">
          <w:tblGrid>
            <w:gridCol w:w="2200"/>
            <w:gridCol w:w="4260"/>
            <w:gridCol w:w="290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1A">
            <w:pPr>
              <w:spacing w:after="0" w:lineRule="auto"/>
              <w:rPr/>
            </w:pPr>
            <w:r w:rsidDel="00000000" w:rsidR="00000000" w:rsidRPr="00000000">
              <w:rPr>
                <w:rFonts w:ascii="Calibri" w:cs="Calibri" w:eastAsia="Calibri" w:hAnsi="Calibri"/>
                <w:b w:val="1"/>
                <w:bCs w:val="1"/>
                <w:color w:val="ffffff"/>
                <w:sz w:val="20"/>
                <w:szCs w:val="20"/>
                <w:rtl w:val="0"/>
              </w:rPr>
              <w:t xml:space="preserve">Concept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1B">
            <w:pPr>
              <w:spacing w:after="0" w:lineRule="auto"/>
              <w:rPr/>
            </w:pPr>
            <w:r w:rsidDel="00000000" w:rsidR="00000000" w:rsidRPr="00000000">
              <w:rPr>
                <w:rFonts w:ascii="Calibri" w:cs="Calibri" w:eastAsia="Calibri" w:hAnsi="Calibri"/>
                <w:b w:val="1"/>
                <w:bCs w:val="1"/>
                <w:color w:val="ffffff"/>
                <w:sz w:val="20"/>
                <w:szCs w:val="20"/>
                <w:rtl w:val="0"/>
              </w:rPr>
              <w:t xml:space="preserve">Definition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1C">
            <w:pPr>
              <w:spacing w:after="0" w:lineRule="auto"/>
              <w:rPr/>
            </w:pPr>
            <w:r w:rsidDel="00000000" w:rsidR="00000000" w:rsidRPr="00000000">
              <w:rPr>
                <w:rFonts w:ascii="Calibri" w:cs="Calibri" w:eastAsia="Calibri" w:hAnsi="Calibri"/>
                <w:b w:val="1"/>
                <w:bCs w:val="1"/>
                <w:color w:val="ffffff"/>
                <w:sz w:val="20"/>
                <w:szCs w:val="20"/>
                <w:rtl w:val="0"/>
              </w:rPr>
              <w:t xml:space="preserve">Location in thesis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D">
            <w:pPr>
              <w:spacing w:after="0" w:lineRule="auto"/>
              <w:rPr/>
            </w:pPr>
            <w:r w:rsidDel="00000000" w:rsidR="00000000" w:rsidRPr="00000000">
              <w:rPr>
                <w:rFonts w:ascii="Calibri" w:cs="Calibri" w:eastAsia="Calibri" w:hAnsi="Calibri"/>
                <w:b w:val="1"/>
                <w:bCs w:val="1"/>
                <w:color w:val="111111"/>
                <w:sz w:val="21"/>
                <w:szCs w:val="21"/>
                <w:rtl w:val="0"/>
              </w:rPr>
              <w:t xml:space="preserve">Scope / delimitations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E">
            <w:pPr>
              <w:spacing w:after="0" w:lineRule="auto"/>
              <w:rPr/>
            </w:pPr>
            <w:r w:rsidDel="00000000" w:rsidR="00000000" w:rsidRPr="00000000">
              <w:rPr>
                <w:rFonts w:ascii="Calibri" w:cs="Calibri" w:eastAsia="Calibri" w:hAnsi="Calibri"/>
                <w:b w:val="0"/>
                <w:bCs w:val="0"/>
                <w:color w:val="111111"/>
                <w:sz w:val="21"/>
                <w:szCs w:val="21"/>
                <w:rtl w:val="0"/>
              </w:rPr>
              <w:t xml:space="preserve">Deliberate boundaries you set as a researcher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1F">
            <w:pPr>
              <w:spacing w:after="0" w:lineRule="auto"/>
              <w:rPr/>
            </w:pPr>
            <w:r w:rsidDel="00000000" w:rsidR="00000000" w:rsidRPr="00000000">
              <w:rPr>
                <w:rFonts w:ascii="Calibri" w:cs="Calibri" w:eastAsia="Calibri" w:hAnsi="Calibri"/>
                <w:b w:val="0"/>
                <w:bCs w:val="0"/>
                <w:color w:val="111111"/>
                <w:sz w:val="21"/>
                <w:szCs w:val="21"/>
                <w:rtl w:val="0"/>
              </w:rPr>
              <w:t xml:space="preserve">Introduction / Chapter 1</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0">
            <w:pPr>
              <w:spacing w:after="0" w:lineRule="auto"/>
              <w:rPr/>
            </w:pPr>
            <w:r w:rsidDel="00000000" w:rsidR="00000000" w:rsidRPr="00000000">
              <w:rPr>
                <w:rFonts w:ascii="Calibri" w:cs="Calibri" w:eastAsia="Calibri" w:hAnsi="Calibri"/>
                <w:b w:val="1"/>
                <w:bCs w:val="1"/>
                <w:color w:val="111111"/>
                <w:sz w:val="21"/>
                <w:szCs w:val="21"/>
                <w:rtl w:val="0"/>
              </w:rPr>
              <w:t xml:space="preserve">Limitations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1">
            <w:pPr>
              <w:spacing w:after="0" w:lineRule="auto"/>
              <w:rPr/>
            </w:pPr>
            <w:r w:rsidDel="00000000" w:rsidR="00000000" w:rsidRPr="00000000">
              <w:rPr>
                <w:rFonts w:ascii="Calibri" w:cs="Calibri" w:eastAsia="Calibri" w:hAnsi="Calibri"/>
                <w:b w:val="0"/>
                <w:bCs w:val="0"/>
                <w:color w:val="111111"/>
                <w:sz w:val="21"/>
                <w:szCs w:val="21"/>
                <w:rtl w:val="0"/>
              </w:rPr>
              <w:t xml:space="preserve">Constraints affecting the reach of your claims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2">
            <w:pPr>
              <w:spacing w:after="0" w:lineRule="auto"/>
              <w:rPr/>
            </w:pPr>
            <w:r w:rsidDel="00000000" w:rsidR="00000000" w:rsidRPr="00000000">
              <w:rPr>
                <w:rFonts w:ascii="Calibri" w:cs="Calibri" w:eastAsia="Calibri" w:hAnsi="Calibri"/>
                <w:b w:val="0"/>
                <w:bCs w:val="0"/>
                <w:color w:val="111111"/>
                <w:sz w:val="21"/>
                <w:szCs w:val="21"/>
                <w:rtl w:val="0"/>
              </w:rPr>
              <w:t xml:space="preserve">Discussion / Conclusion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3">
            <w:pPr>
              <w:spacing w:after="0" w:lineRule="auto"/>
              <w:rPr/>
            </w:pPr>
            <w:r w:rsidDel="00000000" w:rsidR="00000000" w:rsidRPr="00000000">
              <w:rPr>
                <w:rFonts w:ascii="Calibri" w:cs="Calibri" w:eastAsia="Calibri" w:hAnsi="Calibri"/>
                <w:b w:val="1"/>
                <w:bCs w:val="1"/>
                <w:color w:val="111111"/>
                <w:sz w:val="21"/>
                <w:szCs w:val="21"/>
                <w:rtl w:val="0"/>
              </w:rPr>
              <w:t xml:space="preserve">Trustworthiness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4">
            <w:pPr>
              <w:spacing w:after="0" w:lineRule="auto"/>
              <w:rPr/>
            </w:pPr>
            <w:r w:rsidDel="00000000" w:rsidR="00000000" w:rsidRPr="00000000">
              <w:rPr>
                <w:rFonts w:ascii="Calibri" w:cs="Calibri" w:eastAsia="Calibri" w:hAnsi="Calibri"/>
                <w:b w:val="0"/>
                <w:bCs w:val="0"/>
                <w:color w:val="111111"/>
                <w:sz w:val="21"/>
                <w:szCs w:val="21"/>
                <w:rtl w:val="0"/>
              </w:rPr>
              <w:t xml:space="preserve">The overarching quality framework for qualitative research (Lincoln &amp; Guba, 1985)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5">
            <w:pPr>
              <w:spacing w:after="0" w:lineRule="auto"/>
              <w:rPr/>
            </w:pPr>
            <w:r w:rsidDel="00000000" w:rsidR="00000000" w:rsidRPr="00000000">
              <w:rPr>
                <w:rFonts w:ascii="Calibri" w:cs="Calibri" w:eastAsia="Calibri" w:hAnsi="Calibri"/>
                <w:b w:val="0"/>
                <w:bCs w:val="0"/>
                <w:color w:val="111111"/>
                <w:sz w:val="21"/>
                <w:szCs w:val="21"/>
                <w:rtl w:val="0"/>
              </w:rPr>
              <w:t xml:space="preserve">Methodology chapter</w:t>
            </w:r>
            <w:r w:rsidDel="00000000" w:rsidR="00000000" w:rsidRPr="00000000">
              <w:rPr>
                <w:rtl w:val="0"/>
              </w:rPr>
            </w:r>
          </w:p>
        </w:tc>
      </w:tr>
    </w:tbl>
    <w:p w:rsidR="00000000" w:rsidDel="00000000" w:rsidP="00000000" w:rsidRDefault="00000000" w:rsidRPr="00000000" w14:paraId="00000026">
      <w:pPr>
        <w:spacing w:after="80" w:lineRule="auto"/>
        <w:rPr/>
      </w:pPr>
      <w:r w:rsidDel="00000000" w:rsidR="00000000" w:rsidRPr="00000000">
        <w:rPr>
          <w:rtl w:val="0"/>
        </w:rPr>
      </w:r>
    </w:p>
    <w:p w:rsidR="00000000" w:rsidDel="00000000" w:rsidP="00000000" w:rsidRDefault="00000000" w:rsidRPr="00000000" w14:paraId="00000027">
      <w:pPr>
        <w:spacing w:after="80" w:lineRule="auto"/>
        <w:rPr/>
      </w:pPr>
      <w:r w:rsidDel="00000000" w:rsidR="00000000" w:rsidRPr="00000000">
        <w:rPr>
          <w:rtl w:val="0"/>
        </w:rPr>
      </w:r>
    </w:p>
    <w:p w:rsidR="00000000" w:rsidDel="00000000" w:rsidP="00000000" w:rsidRDefault="00000000" w:rsidRPr="00000000" w14:paraId="00000028">
      <w:pPr>
        <w:spacing w:after="120" w:lineRule="auto"/>
        <w:ind w:left="480" w:firstLine="0"/>
        <w:rPr/>
      </w:pPr>
      <w:r w:rsidDel="00000000" w:rsidR="00000000" w:rsidRPr="00000000">
        <w:rPr>
          <w:rFonts w:ascii="Calibri" w:cs="Calibri" w:eastAsia="Calibri" w:hAnsi="Calibri"/>
          <w:color w:val="666666"/>
          <w:sz w:val="20"/>
          <w:szCs w:val="20"/>
          <w:rtl w:val="0"/>
        </w:rPr>
        <w:t xml:space="preserve">Whetten (1989, p. 492): 'Every theoretical contribution must acknowledge its boundaries'</w:t>
      </w:r>
      <w:r w:rsidDel="00000000" w:rsidR="00000000" w:rsidRPr="00000000">
        <w:rPr>
          <w:rtl w:val="0"/>
        </w:rPr>
      </w:r>
    </w:p>
    <w:p w:rsidR="00000000" w:rsidDel="00000000" w:rsidP="00000000" w:rsidRDefault="00000000" w:rsidRPr="00000000" w14:paraId="00000029">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Activity 1A  ·  Identifying Your Scope and Limitations</w:t>
      </w:r>
      <w:r w:rsidDel="00000000" w:rsidR="00000000" w:rsidRPr="00000000">
        <w:rPr>
          <w:rtl w:val="0"/>
        </w:rPr>
      </w:r>
    </w:p>
    <w:p w:rsidR="00000000" w:rsidDel="00000000" w:rsidP="00000000" w:rsidRDefault="00000000" w:rsidRPr="00000000" w14:paraId="0000002A">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1  —  Your delimitations (scope choices)</w:t>
      </w:r>
      <w:r w:rsidDel="00000000" w:rsidR="00000000" w:rsidRPr="00000000">
        <w:rPr>
          <w:rtl w:val="0"/>
        </w:rPr>
      </w:r>
    </w:p>
    <w:p w:rsidR="00000000" w:rsidDel="00000000" w:rsidP="00000000" w:rsidRDefault="00000000" w:rsidRPr="00000000" w14:paraId="0000002B">
      <w:pPr>
        <w:spacing w:after="120" w:lineRule="auto"/>
        <w:rPr/>
      </w:pPr>
      <w:r w:rsidDel="00000000" w:rsidR="00000000" w:rsidRPr="00000000">
        <w:rPr>
          <w:rFonts w:ascii="Calibri" w:cs="Calibri" w:eastAsia="Calibri" w:hAnsi="Calibri"/>
          <w:color w:val="111111"/>
          <w:sz w:val="22"/>
          <w:szCs w:val="22"/>
          <w:rtl w:val="0"/>
        </w:rPr>
        <w:t xml:space="preserve">List three deliberate scope decisions you have made in designing your DBA research. For each, write a brief justification of why this boundary makes your study more focused and feasible.</w:t>
      </w:r>
      <w:r w:rsidDel="00000000" w:rsidR="00000000" w:rsidRPr="00000000">
        <w:rPr>
          <w:rtl w:val="0"/>
        </w:rPr>
      </w:r>
    </w:p>
    <w:p w:rsidR="00000000" w:rsidDel="00000000" w:rsidP="00000000" w:rsidRDefault="00000000" w:rsidRPr="00000000" w14:paraId="0000002C">
      <w:pPr>
        <w:spacing w:after="80" w:lineRule="auto"/>
        <w:rPr/>
      </w:pP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00"/>
        <w:gridCol w:w="5760"/>
        <w:tblGridChange w:id="0">
          <w:tblGrid>
            <w:gridCol w:w="3600"/>
            <w:gridCol w:w="57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2D">
            <w:pPr>
              <w:spacing w:after="0" w:lineRule="auto"/>
              <w:rPr/>
            </w:pPr>
            <w:r w:rsidDel="00000000" w:rsidR="00000000" w:rsidRPr="00000000">
              <w:rPr>
                <w:rFonts w:ascii="Calibri" w:cs="Calibri" w:eastAsia="Calibri" w:hAnsi="Calibri"/>
                <w:b w:val="1"/>
                <w:bCs w:val="1"/>
                <w:color w:val="ffffff"/>
                <w:sz w:val="20"/>
                <w:szCs w:val="20"/>
                <w:rtl w:val="0"/>
              </w:rPr>
              <w:t xml:space="preserve">Scope decision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2E">
            <w:pPr>
              <w:spacing w:after="0" w:lineRule="auto"/>
              <w:rPr/>
            </w:pPr>
            <w:r w:rsidDel="00000000" w:rsidR="00000000" w:rsidRPr="00000000">
              <w:rPr>
                <w:rFonts w:ascii="Calibri" w:cs="Calibri" w:eastAsia="Calibri" w:hAnsi="Calibri"/>
                <w:b w:val="1"/>
                <w:bCs w:val="1"/>
                <w:color w:val="ffffff"/>
                <w:sz w:val="20"/>
                <w:szCs w:val="20"/>
                <w:rtl w:val="0"/>
              </w:rPr>
              <w:t xml:space="preserve">Justification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2F">
            <w:pPr>
              <w:spacing w:after="0" w:lineRule="auto"/>
              <w:rPr/>
            </w:pPr>
            <w:r w:rsidDel="00000000" w:rsidR="00000000" w:rsidRPr="00000000">
              <w:rPr>
                <w:rFonts w:ascii="Calibri" w:cs="Calibri" w:eastAsia="Calibri" w:hAnsi="Calibri"/>
                <w:b w:val="1"/>
                <w:bCs w:val="1"/>
                <w:color w:val="111111"/>
                <w:sz w:val="21"/>
                <w:szCs w:val="21"/>
                <w:rtl w:val="0"/>
              </w:rPr>
              <w:t xml:space="preserve">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0">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1">
            <w:pPr>
              <w:spacing w:after="0" w:lineRule="auto"/>
              <w:rPr/>
            </w:pPr>
            <w:r w:rsidDel="00000000" w:rsidR="00000000" w:rsidRPr="00000000">
              <w:rPr>
                <w:rFonts w:ascii="Calibri" w:cs="Calibri" w:eastAsia="Calibri" w:hAnsi="Calibri"/>
                <w:b w:val="1"/>
                <w:bCs w:val="1"/>
                <w:color w:val="111111"/>
                <w:sz w:val="21"/>
                <w:szCs w:val="21"/>
                <w:rtl w:val="0"/>
              </w:rPr>
              <w:t xml:space="preserve">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2">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3">
            <w:pPr>
              <w:spacing w:after="0" w:lineRule="auto"/>
              <w:rPr/>
            </w:pPr>
            <w:r w:rsidDel="00000000" w:rsidR="00000000" w:rsidRPr="00000000">
              <w:rPr>
                <w:rFonts w:ascii="Calibri" w:cs="Calibri" w:eastAsia="Calibri" w:hAnsi="Calibri"/>
                <w:b w:val="1"/>
                <w:bCs w:val="1"/>
                <w:color w:val="111111"/>
                <w:sz w:val="21"/>
                <w:szCs w:val="21"/>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4">
            <w:pPr>
              <w:spacing w:after="0" w:lineRule="auto"/>
              <w:rPr/>
            </w:pPr>
            <w:r w:rsidDel="00000000" w:rsidR="00000000" w:rsidRPr="00000000">
              <w:rPr>
                <w:rtl w:val="0"/>
              </w:rPr>
            </w:r>
          </w:p>
        </w:tc>
      </w:tr>
    </w:tbl>
    <w:p w:rsidR="00000000" w:rsidDel="00000000" w:rsidP="00000000" w:rsidRDefault="00000000" w:rsidRPr="00000000" w14:paraId="00000035">
      <w:pPr>
        <w:spacing w:after="80" w:lineRule="auto"/>
        <w:rPr/>
      </w:pPr>
      <w:r w:rsidDel="00000000" w:rsidR="00000000" w:rsidRPr="00000000">
        <w:rPr>
          <w:rtl w:val="0"/>
        </w:rPr>
      </w:r>
    </w:p>
    <w:p w:rsidR="00000000" w:rsidDel="00000000" w:rsidP="00000000" w:rsidRDefault="00000000" w:rsidRPr="00000000" w14:paraId="00000036">
      <w:pPr>
        <w:spacing w:after="80" w:lineRule="auto"/>
        <w:rPr/>
      </w:pPr>
      <w:r w:rsidDel="00000000" w:rsidR="00000000" w:rsidRPr="00000000">
        <w:rPr>
          <w:rtl w:val="0"/>
        </w:rPr>
      </w:r>
    </w:p>
    <w:p w:rsidR="00000000" w:rsidDel="00000000" w:rsidP="00000000" w:rsidRDefault="00000000" w:rsidRPr="00000000" w14:paraId="00000037">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2  —  Your limitations</w:t>
      </w:r>
      <w:r w:rsidDel="00000000" w:rsidR="00000000" w:rsidRPr="00000000">
        <w:rPr>
          <w:rtl w:val="0"/>
        </w:rPr>
      </w:r>
    </w:p>
    <w:p w:rsidR="00000000" w:rsidDel="00000000" w:rsidP="00000000" w:rsidRDefault="00000000" w:rsidRPr="00000000" w14:paraId="00000038">
      <w:pPr>
        <w:spacing w:after="120" w:lineRule="auto"/>
        <w:rPr/>
      </w:pPr>
      <w:r w:rsidDel="00000000" w:rsidR="00000000" w:rsidRPr="00000000">
        <w:rPr>
          <w:rFonts w:ascii="Calibri" w:cs="Calibri" w:eastAsia="Calibri" w:hAnsi="Calibri"/>
          <w:color w:val="111111"/>
          <w:sz w:val="22"/>
          <w:szCs w:val="22"/>
          <w:rtl w:val="0"/>
        </w:rPr>
        <w:t xml:space="preserve">List three limitations inherent to your proposed research. For each, note whether it relates to: (a) methodology, (b) access or sampling, (c) positionality, or (d) temporal or contextual scope.</w:t>
      </w:r>
      <w:r w:rsidDel="00000000" w:rsidR="00000000" w:rsidRPr="00000000">
        <w:rPr>
          <w:rtl w:val="0"/>
        </w:rPr>
      </w:r>
    </w:p>
    <w:p w:rsidR="00000000" w:rsidDel="00000000" w:rsidP="00000000" w:rsidRDefault="00000000" w:rsidRPr="00000000" w14:paraId="00000039">
      <w:pPr>
        <w:spacing w:after="80" w:lineRule="auto"/>
        <w:rPr/>
      </w:pP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1560"/>
        <w:gridCol w:w="4800"/>
        <w:tblGridChange w:id="0">
          <w:tblGrid>
            <w:gridCol w:w="3000"/>
            <w:gridCol w:w="1560"/>
            <w:gridCol w:w="480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3A">
            <w:pPr>
              <w:spacing w:after="0" w:lineRule="auto"/>
              <w:rPr/>
            </w:pPr>
            <w:r w:rsidDel="00000000" w:rsidR="00000000" w:rsidRPr="00000000">
              <w:rPr>
                <w:rFonts w:ascii="Calibri" w:cs="Calibri" w:eastAsia="Calibri" w:hAnsi="Calibri"/>
                <w:b w:val="1"/>
                <w:bCs w:val="1"/>
                <w:color w:val="ffffff"/>
                <w:sz w:val="20"/>
                <w:szCs w:val="20"/>
                <w:rtl w:val="0"/>
              </w:rPr>
              <w:t xml:space="preserve">Limitation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3B">
            <w:pPr>
              <w:spacing w:after="0" w:lineRule="auto"/>
              <w:rPr/>
            </w:pPr>
            <w:r w:rsidDel="00000000" w:rsidR="00000000" w:rsidRPr="00000000">
              <w:rPr>
                <w:rFonts w:ascii="Calibri" w:cs="Calibri" w:eastAsia="Calibri" w:hAnsi="Calibri"/>
                <w:b w:val="1"/>
                <w:bCs w:val="1"/>
                <w:color w:val="ffffff"/>
                <w:sz w:val="20"/>
                <w:szCs w:val="20"/>
                <w:rtl w:val="0"/>
              </w:rPr>
              <w:t xml:space="preserve">Type  (a/b/c/d)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3C">
            <w:pPr>
              <w:spacing w:after="0" w:lineRule="auto"/>
              <w:rPr/>
            </w:pPr>
            <w:r w:rsidDel="00000000" w:rsidR="00000000" w:rsidRPr="00000000">
              <w:rPr>
                <w:rFonts w:ascii="Calibri" w:cs="Calibri" w:eastAsia="Calibri" w:hAnsi="Calibri"/>
                <w:b w:val="1"/>
                <w:bCs w:val="1"/>
                <w:color w:val="ffffff"/>
                <w:sz w:val="20"/>
                <w:szCs w:val="20"/>
                <w:rtl w:val="0"/>
              </w:rPr>
              <w:t xml:space="preserve">How will you acknowledge and manage it?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D">
            <w:pPr>
              <w:spacing w:after="0" w:lineRule="auto"/>
              <w:rPr/>
            </w:pPr>
            <w:r w:rsidDel="00000000" w:rsidR="00000000" w:rsidRPr="00000000">
              <w:rPr>
                <w:rFonts w:ascii="Calibri" w:cs="Calibri" w:eastAsia="Calibri" w:hAnsi="Calibri"/>
                <w:b w:val="1"/>
                <w:bCs w:val="1"/>
                <w:color w:val="111111"/>
                <w:sz w:val="21"/>
                <w:szCs w:val="21"/>
                <w:rtl w:val="0"/>
              </w:rPr>
              <w:t xml:space="preserve">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E">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3F">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40">
            <w:pPr>
              <w:spacing w:after="0" w:lineRule="auto"/>
              <w:rPr/>
            </w:pPr>
            <w:r w:rsidDel="00000000" w:rsidR="00000000" w:rsidRPr="00000000">
              <w:rPr>
                <w:rFonts w:ascii="Calibri" w:cs="Calibri" w:eastAsia="Calibri" w:hAnsi="Calibri"/>
                <w:b w:val="1"/>
                <w:bCs w:val="1"/>
                <w:color w:val="111111"/>
                <w:sz w:val="21"/>
                <w:szCs w:val="21"/>
                <w:rtl w:val="0"/>
              </w:rPr>
              <w:t xml:space="preserve">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41">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42">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43">
            <w:pPr>
              <w:spacing w:after="0" w:lineRule="auto"/>
              <w:rPr/>
            </w:pPr>
            <w:r w:rsidDel="00000000" w:rsidR="00000000" w:rsidRPr="00000000">
              <w:rPr>
                <w:rFonts w:ascii="Calibri" w:cs="Calibri" w:eastAsia="Calibri" w:hAnsi="Calibri"/>
                <w:b w:val="1"/>
                <w:bCs w:val="1"/>
                <w:color w:val="111111"/>
                <w:sz w:val="21"/>
                <w:szCs w:val="21"/>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44">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45">
            <w:pPr>
              <w:spacing w:after="0" w:lineRule="auto"/>
              <w:rPr/>
            </w:pPr>
            <w:r w:rsidDel="00000000" w:rsidR="00000000" w:rsidRPr="00000000">
              <w:rPr>
                <w:rtl w:val="0"/>
              </w:rPr>
            </w:r>
          </w:p>
        </w:tc>
      </w:tr>
    </w:tbl>
    <w:p w:rsidR="00000000" w:rsidDel="00000000" w:rsidP="00000000" w:rsidRDefault="00000000" w:rsidRPr="00000000" w14:paraId="00000046">
      <w:pPr>
        <w:spacing w:after="80" w:lineRule="auto"/>
        <w:rPr/>
      </w:pPr>
      <w:r w:rsidDel="00000000" w:rsidR="00000000" w:rsidRPr="00000000">
        <w:rPr>
          <w:rtl w:val="0"/>
        </w:rPr>
      </w:r>
    </w:p>
    <w:p w:rsidR="00000000" w:rsidDel="00000000" w:rsidP="00000000" w:rsidRDefault="00000000" w:rsidRPr="00000000" w14:paraId="00000047">
      <w:pPr>
        <w:spacing w:after="80" w:lineRule="auto"/>
        <w:rPr/>
      </w:pPr>
      <w:r w:rsidDel="00000000" w:rsidR="00000000" w:rsidRPr="00000000">
        <w:rPr>
          <w:rtl w:val="0"/>
        </w:rPr>
      </w:r>
    </w:p>
    <w:p w:rsidR="00000000" w:rsidDel="00000000" w:rsidP="00000000" w:rsidRDefault="00000000" w:rsidRPr="00000000" w14:paraId="00000048">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3  —  Reflection</w:t>
      </w:r>
      <w:r w:rsidDel="00000000" w:rsidR="00000000" w:rsidRPr="00000000">
        <w:rPr>
          <w:rtl w:val="0"/>
        </w:rPr>
      </w:r>
    </w:p>
    <w:p w:rsidR="00000000" w:rsidDel="00000000" w:rsidP="00000000" w:rsidRDefault="00000000" w:rsidRPr="00000000" w14:paraId="00000049">
      <w:pPr>
        <w:spacing w:after="120" w:lineRule="auto"/>
        <w:rPr/>
      </w:pPr>
      <w:r w:rsidDel="00000000" w:rsidR="00000000" w:rsidRPr="00000000">
        <w:rPr>
          <w:rFonts w:ascii="Calibri" w:cs="Calibri" w:eastAsia="Calibri" w:hAnsi="Calibri"/>
          <w:color w:val="111111"/>
          <w:sz w:val="22"/>
          <w:szCs w:val="22"/>
          <w:rtl w:val="0"/>
        </w:rPr>
        <w:t xml:space="preserve">In the space below, reflect on how your research paradigm shapes which limitations are most significant in your study. How does your ontological and epistemological position determine the nature of the limitations you face?</w:t>
      </w:r>
      <w:r w:rsidDel="00000000" w:rsidR="00000000" w:rsidRPr="00000000">
        <w:rPr>
          <w:rtl w:val="0"/>
        </w:rPr>
      </w:r>
    </w:p>
    <w:p w:rsidR="00000000" w:rsidDel="00000000" w:rsidP="00000000" w:rsidRDefault="00000000" w:rsidRPr="00000000" w14:paraId="0000004A">
      <w:pPr>
        <w:spacing w:after="80" w:lineRule="auto"/>
        <w:rPr/>
      </w:pPr>
      <w:r w:rsidDel="00000000" w:rsidR="00000000" w:rsidRPr="00000000">
        <w:rPr>
          <w:rtl w:val="0"/>
        </w:rPr>
      </w:r>
    </w:p>
    <w:p w:rsidR="00000000" w:rsidDel="00000000" w:rsidP="00000000" w:rsidRDefault="00000000" w:rsidRPr="00000000" w14:paraId="0000004B">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4C">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4D">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4E">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4F">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50">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51">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52">
      <w:pPr>
        <w:spacing w:after="80" w:lineRule="auto"/>
        <w:rPr/>
      </w:pPr>
      <w:r w:rsidDel="00000000" w:rsidR="00000000" w:rsidRPr="00000000">
        <w:rPr>
          <w:rtl w:val="0"/>
        </w:rPr>
      </w:r>
    </w:p>
    <w:p w:rsidR="00000000" w:rsidDel="00000000" w:rsidP="00000000" w:rsidRDefault="00000000" w:rsidRPr="00000000" w14:paraId="00000053">
      <w:pPr>
        <w:spacing w:after="80" w:before="200" w:lineRule="auto"/>
        <w:rPr/>
      </w:pPr>
      <w:r w:rsidDel="00000000" w:rsidR="00000000" w:rsidRPr="00000000">
        <w:rPr>
          <w:rFonts w:ascii="Calibri" w:cs="Calibri" w:eastAsia="Calibri" w:hAnsi="Calibri"/>
          <w:b w:val="1"/>
          <w:bCs w:val="1"/>
          <w:color w:val="1c2b4a"/>
          <w:sz w:val="22"/>
          <w:szCs w:val="22"/>
          <w:rtl w:val="0"/>
        </w:rPr>
        <w:t xml:space="preserve">Peer discussion</w:t>
      </w:r>
      <w:r w:rsidDel="00000000" w:rsidR="00000000" w:rsidRPr="00000000">
        <w:rPr>
          <w:rtl w:val="0"/>
        </w:rPr>
      </w:r>
    </w:p>
    <w:p w:rsidR="00000000" w:rsidDel="00000000" w:rsidP="00000000" w:rsidRDefault="00000000" w:rsidRPr="00000000" w14:paraId="00000054">
      <w:pPr>
        <w:spacing w:after="120" w:lineRule="auto"/>
        <w:rPr/>
      </w:pPr>
      <w:r w:rsidDel="00000000" w:rsidR="00000000" w:rsidRPr="00000000">
        <w:rPr>
          <w:rFonts w:ascii="Calibri" w:cs="Calibri" w:eastAsia="Calibri" w:hAnsi="Calibri"/>
          <w:color w:val="111111"/>
          <w:sz w:val="22"/>
          <w:szCs w:val="22"/>
          <w:rtl w:val="0"/>
        </w:rPr>
        <w:t xml:space="preserve">Share Tasks 1 and 2 with a colleague from a different paradigmatic position. Discuss: how do different paradigms produce different types of limitation? What does this tell you about the relationship between epistemology and methodology?</w:t>
      </w:r>
      <w:r w:rsidDel="00000000" w:rsidR="00000000" w:rsidRPr="00000000">
        <w:rPr>
          <w:rtl w:val="0"/>
        </w:rPr>
      </w:r>
    </w:p>
    <w:p w:rsidR="00000000" w:rsidDel="00000000" w:rsidP="00000000" w:rsidRDefault="00000000" w:rsidRPr="00000000" w14:paraId="00000055">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pBdr>
          <w:bottom w:color="c9a84c" w:space="4" w:sz="4" w:val="single"/>
        </w:pBdr>
        <w:spacing w:after="160" w:before="480" w:lineRule="auto"/>
        <w:rPr/>
      </w:pPr>
      <w:r w:rsidDel="00000000" w:rsidR="00000000" w:rsidRPr="00000000">
        <w:rPr>
          <w:rFonts w:ascii="Calibri" w:cs="Calibri" w:eastAsia="Calibri" w:hAnsi="Calibri"/>
          <w:b w:val="1"/>
          <w:bCs w:val="1"/>
          <w:color w:val="1c2b4a"/>
          <w:sz w:val="36"/>
          <w:szCs w:val="36"/>
          <w:rtl w:val="0"/>
        </w:rPr>
        <w:t xml:space="preserve">Section 2  ·  Trustworthiness — Lincoln &amp; Guba (1985)</w:t>
      </w:r>
      <w:r w:rsidDel="00000000" w:rsidR="00000000" w:rsidRPr="00000000">
        <w:rPr>
          <w:rtl w:val="0"/>
        </w:rPr>
      </w:r>
    </w:p>
    <w:p w:rsidR="00000000" w:rsidDel="00000000" w:rsidP="00000000" w:rsidRDefault="00000000" w:rsidRPr="00000000" w14:paraId="00000057">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Key Concepts</w:t>
      </w:r>
      <w:r w:rsidDel="00000000" w:rsidR="00000000" w:rsidRPr="00000000">
        <w:rPr>
          <w:rtl w:val="0"/>
        </w:rPr>
      </w:r>
    </w:p>
    <w:p w:rsidR="00000000" w:rsidDel="00000000" w:rsidP="00000000" w:rsidRDefault="00000000" w:rsidRPr="00000000" w14:paraId="00000058">
      <w:pPr>
        <w:spacing w:after="120" w:lineRule="auto"/>
        <w:rPr/>
      </w:pPr>
      <w:r w:rsidDel="00000000" w:rsidR="00000000" w:rsidRPr="00000000">
        <w:rPr>
          <w:rFonts w:ascii="Calibri" w:cs="Calibri" w:eastAsia="Calibri" w:hAnsi="Calibri"/>
          <w:color w:val="111111"/>
          <w:sz w:val="22"/>
          <w:szCs w:val="22"/>
          <w:rtl w:val="0"/>
        </w:rPr>
        <w:t xml:space="preserve">Lincoln &amp; Guba (1985) proposed trustworthiness as the overarching evaluative framework for qualitative inquiry. It comprises four criteria that replace positivist notions of validity, reliability and objectivity.</w:t>
      </w:r>
      <w:r w:rsidDel="00000000" w:rsidR="00000000" w:rsidRPr="00000000">
        <w:rPr>
          <w:rtl w:val="0"/>
        </w:rPr>
      </w:r>
    </w:p>
    <w:p w:rsidR="00000000" w:rsidDel="00000000" w:rsidP="00000000" w:rsidRDefault="00000000" w:rsidRPr="00000000" w14:paraId="00000059">
      <w:pPr>
        <w:spacing w:after="80" w:lineRule="auto"/>
        <w:rPr/>
      </w:pPr>
      <w:r w:rsidDel="00000000" w:rsidR="00000000" w:rsidRPr="00000000">
        <w:rPr>
          <w:rtl w:val="0"/>
        </w:rPr>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2400"/>
        <w:gridCol w:w="4560"/>
        <w:tblGridChange w:id="0">
          <w:tblGrid>
            <w:gridCol w:w="2400"/>
            <w:gridCol w:w="2400"/>
            <w:gridCol w:w="45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5A">
            <w:pPr>
              <w:spacing w:after="0" w:lineRule="auto"/>
              <w:rPr/>
            </w:pPr>
            <w:r w:rsidDel="00000000" w:rsidR="00000000" w:rsidRPr="00000000">
              <w:rPr>
                <w:rFonts w:ascii="Calibri" w:cs="Calibri" w:eastAsia="Calibri" w:hAnsi="Calibri"/>
                <w:b w:val="1"/>
                <w:bCs w:val="1"/>
                <w:color w:val="ffffff"/>
                <w:sz w:val="20"/>
                <w:szCs w:val="20"/>
                <w:rtl w:val="0"/>
              </w:rPr>
              <w:t xml:space="preserve">Positivist criterion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5B">
            <w:pPr>
              <w:spacing w:after="0" w:lineRule="auto"/>
              <w:rPr/>
            </w:pPr>
            <w:r w:rsidDel="00000000" w:rsidR="00000000" w:rsidRPr="00000000">
              <w:rPr>
                <w:rFonts w:ascii="Calibri" w:cs="Calibri" w:eastAsia="Calibri" w:hAnsi="Calibri"/>
                <w:b w:val="1"/>
                <w:bCs w:val="1"/>
                <w:color w:val="ffffff"/>
                <w:sz w:val="20"/>
                <w:szCs w:val="20"/>
                <w:rtl w:val="0"/>
              </w:rPr>
              <w:t xml:space="preserve">Qualitative parallel</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5C">
            <w:pPr>
              <w:spacing w:after="0" w:lineRule="auto"/>
              <w:rPr/>
            </w:pPr>
            <w:r w:rsidDel="00000000" w:rsidR="00000000" w:rsidRPr="00000000">
              <w:rPr>
                <w:rFonts w:ascii="Calibri" w:cs="Calibri" w:eastAsia="Calibri" w:hAnsi="Calibri"/>
                <w:b w:val="1"/>
                <w:bCs w:val="1"/>
                <w:color w:val="ffffff"/>
                <w:sz w:val="20"/>
                <w:szCs w:val="20"/>
                <w:rtl w:val="0"/>
              </w:rPr>
              <w:t xml:space="preserve">Core question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5D">
            <w:pPr>
              <w:spacing w:after="0" w:lineRule="auto"/>
              <w:rPr/>
            </w:pPr>
            <w:r w:rsidDel="00000000" w:rsidR="00000000" w:rsidRPr="00000000">
              <w:rPr>
                <w:rFonts w:ascii="Calibri" w:cs="Calibri" w:eastAsia="Calibri" w:hAnsi="Calibri"/>
                <w:b w:val="1"/>
                <w:bCs w:val="1"/>
                <w:color w:val="111111"/>
                <w:sz w:val="21"/>
                <w:szCs w:val="21"/>
                <w:rtl w:val="0"/>
              </w:rPr>
              <w:t xml:space="preserve">Internal validity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5E">
            <w:pPr>
              <w:spacing w:after="0" w:lineRule="auto"/>
              <w:rPr/>
            </w:pPr>
            <w:r w:rsidDel="00000000" w:rsidR="00000000" w:rsidRPr="00000000">
              <w:rPr>
                <w:rFonts w:ascii="Calibri" w:cs="Calibri" w:eastAsia="Calibri" w:hAnsi="Calibri"/>
                <w:b w:val="0"/>
                <w:bCs w:val="0"/>
                <w:color w:val="111111"/>
                <w:sz w:val="21"/>
                <w:szCs w:val="21"/>
                <w:rtl w:val="0"/>
              </w:rPr>
              <w:t xml:space="preserve">Credibility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5F">
            <w:pPr>
              <w:spacing w:after="0" w:lineRule="auto"/>
              <w:rPr/>
            </w:pPr>
            <w:r w:rsidDel="00000000" w:rsidR="00000000" w:rsidRPr="00000000">
              <w:rPr>
                <w:rFonts w:ascii="Calibri" w:cs="Calibri" w:eastAsia="Calibri" w:hAnsi="Calibri"/>
                <w:b w:val="0"/>
                <w:bCs w:val="0"/>
                <w:color w:val="111111"/>
                <w:sz w:val="21"/>
                <w:szCs w:val="21"/>
                <w:rtl w:val="0"/>
              </w:rPr>
              <w:t xml:space="preserve">Are the findings believable and internally coherent?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0">
            <w:pPr>
              <w:spacing w:after="0" w:lineRule="auto"/>
              <w:rPr/>
            </w:pPr>
            <w:r w:rsidDel="00000000" w:rsidR="00000000" w:rsidRPr="00000000">
              <w:rPr>
                <w:rFonts w:ascii="Calibri" w:cs="Calibri" w:eastAsia="Calibri" w:hAnsi="Calibri"/>
                <w:b w:val="1"/>
                <w:bCs w:val="1"/>
                <w:color w:val="111111"/>
                <w:sz w:val="21"/>
                <w:szCs w:val="21"/>
                <w:rtl w:val="0"/>
              </w:rPr>
              <w:t xml:space="preserve">External validity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1">
            <w:pPr>
              <w:spacing w:after="0" w:lineRule="auto"/>
              <w:rPr/>
            </w:pPr>
            <w:r w:rsidDel="00000000" w:rsidR="00000000" w:rsidRPr="00000000">
              <w:rPr>
                <w:rFonts w:ascii="Calibri" w:cs="Calibri" w:eastAsia="Calibri" w:hAnsi="Calibri"/>
                <w:b w:val="0"/>
                <w:bCs w:val="0"/>
                <w:color w:val="111111"/>
                <w:sz w:val="21"/>
                <w:szCs w:val="21"/>
                <w:rtl w:val="0"/>
              </w:rPr>
              <w:t xml:space="preserve">Transferability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2">
            <w:pPr>
              <w:spacing w:after="0" w:lineRule="auto"/>
              <w:rPr/>
            </w:pPr>
            <w:r w:rsidDel="00000000" w:rsidR="00000000" w:rsidRPr="00000000">
              <w:rPr>
                <w:rFonts w:ascii="Calibri" w:cs="Calibri" w:eastAsia="Calibri" w:hAnsi="Calibri"/>
                <w:b w:val="0"/>
                <w:bCs w:val="0"/>
                <w:color w:val="111111"/>
                <w:sz w:val="21"/>
                <w:szCs w:val="21"/>
                <w:rtl w:val="0"/>
              </w:rPr>
              <w:t xml:space="preserve">Can readers assess contextual applicability?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3">
            <w:pPr>
              <w:spacing w:after="0" w:lineRule="auto"/>
              <w:rPr/>
            </w:pPr>
            <w:r w:rsidDel="00000000" w:rsidR="00000000" w:rsidRPr="00000000">
              <w:rPr>
                <w:rFonts w:ascii="Calibri" w:cs="Calibri" w:eastAsia="Calibri" w:hAnsi="Calibri"/>
                <w:b w:val="1"/>
                <w:bCs w:val="1"/>
                <w:color w:val="111111"/>
                <w:sz w:val="21"/>
                <w:szCs w:val="21"/>
                <w:rtl w:val="0"/>
              </w:rPr>
              <w:t xml:space="preserve">Reliability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4">
            <w:pPr>
              <w:spacing w:after="0" w:lineRule="auto"/>
              <w:rPr/>
            </w:pPr>
            <w:r w:rsidDel="00000000" w:rsidR="00000000" w:rsidRPr="00000000">
              <w:rPr>
                <w:rFonts w:ascii="Calibri" w:cs="Calibri" w:eastAsia="Calibri" w:hAnsi="Calibri"/>
                <w:b w:val="0"/>
                <w:bCs w:val="0"/>
                <w:color w:val="111111"/>
                <w:sz w:val="21"/>
                <w:szCs w:val="21"/>
                <w:rtl w:val="0"/>
              </w:rPr>
              <w:t xml:space="preserve">Dependability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5">
            <w:pPr>
              <w:spacing w:after="0" w:lineRule="auto"/>
              <w:rPr/>
            </w:pPr>
            <w:r w:rsidDel="00000000" w:rsidR="00000000" w:rsidRPr="00000000">
              <w:rPr>
                <w:rFonts w:ascii="Calibri" w:cs="Calibri" w:eastAsia="Calibri" w:hAnsi="Calibri"/>
                <w:b w:val="0"/>
                <w:bCs w:val="0"/>
                <w:color w:val="111111"/>
                <w:sz w:val="21"/>
                <w:szCs w:val="21"/>
                <w:rtl w:val="0"/>
              </w:rPr>
              <w:t xml:space="preserve">Is the process transparent and traceable?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6">
            <w:pPr>
              <w:spacing w:after="0" w:lineRule="auto"/>
              <w:rPr/>
            </w:pPr>
            <w:r w:rsidDel="00000000" w:rsidR="00000000" w:rsidRPr="00000000">
              <w:rPr>
                <w:rFonts w:ascii="Calibri" w:cs="Calibri" w:eastAsia="Calibri" w:hAnsi="Calibri"/>
                <w:b w:val="1"/>
                <w:bCs w:val="1"/>
                <w:color w:val="111111"/>
                <w:sz w:val="21"/>
                <w:szCs w:val="21"/>
                <w:rtl w:val="0"/>
              </w:rPr>
              <w:t xml:space="preserve">Objectivity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7">
            <w:pPr>
              <w:spacing w:after="0" w:lineRule="auto"/>
              <w:rPr/>
            </w:pPr>
            <w:r w:rsidDel="00000000" w:rsidR="00000000" w:rsidRPr="00000000">
              <w:rPr>
                <w:rFonts w:ascii="Calibri" w:cs="Calibri" w:eastAsia="Calibri" w:hAnsi="Calibri"/>
                <w:b w:val="0"/>
                <w:bCs w:val="0"/>
                <w:color w:val="111111"/>
                <w:sz w:val="21"/>
                <w:szCs w:val="21"/>
                <w:rtl w:val="0"/>
              </w:rPr>
              <w:t xml:space="preserve">Confirmability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68">
            <w:pPr>
              <w:spacing w:after="0" w:lineRule="auto"/>
              <w:rPr/>
            </w:pPr>
            <w:r w:rsidDel="00000000" w:rsidR="00000000" w:rsidRPr="00000000">
              <w:rPr>
                <w:rFonts w:ascii="Calibri" w:cs="Calibri" w:eastAsia="Calibri" w:hAnsi="Calibri"/>
                <w:b w:val="0"/>
                <w:bCs w:val="0"/>
                <w:color w:val="111111"/>
                <w:sz w:val="21"/>
                <w:szCs w:val="21"/>
                <w:rtl w:val="0"/>
              </w:rPr>
              <w:t xml:space="preserve">Are findings grounded in data rather than researcher bias?</w:t>
            </w:r>
            <w:r w:rsidDel="00000000" w:rsidR="00000000" w:rsidRPr="00000000">
              <w:rPr>
                <w:rtl w:val="0"/>
              </w:rPr>
            </w:r>
          </w:p>
        </w:tc>
      </w:tr>
    </w:tbl>
    <w:p w:rsidR="00000000" w:rsidDel="00000000" w:rsidP="00000000" w:rsidRDefault="00000000" w:rsidRPr="00000000" w14:paraId="00000069">
      <w:pPr>
        <w:spacing w:after="80" w:lineRule="auto"/>
        <w:rPr/>
      </w:pPr>
      <w:r w:rsidDel="00000000" w:rsidR="00000000" w:rsidRPr="00000000">
        <w:rPr>
          <w:rtl w:val="0"/>
        </w:rPr>
      </w:r>
    </w:p>
    <w:p w:rsidR="00000000" w:rsidDel="00000000" w:rsidP="00000000" w:rsidRDefault="00000000" w:rsidRPr="00000000" w14:paraId="0000006A">
      <w:pPr>
        <w:spacing w:after="80" w:lineRule="auto"/>
        <w:rPr/>
      </w:pPr>
      <w:r w:rsidDel="00000000" w:rsidR="00000000" w:rsidRPr="00000000">
        <w:rPr>
          <w:rtl w:val="0"/>
        </w:rPr>
      </w:r>
    </w:p>
    <w:p w:rsidR="00000000" w:rsidDel="00000000" w:rsidP="00000000" w:rsidRDefault="00000000" w:rsidRPr="00000000" w14:paraId="0000006B">
      <w:pPr>
        <w:spacing w:after="120" w:lineRule="auto"/>
        <w:ind w:left="480" w:firstLine="0"/>
        <w:rPr/>
      </w:pPr>
      <w:r w:rsidDel="00000000" w:rsidR="00000000" w:rsidRPr="00000000">
        <w:rPr>
          <w:rFonts w:ascii="Calibri" w:cs="Calibri" w:eastAsia="Calibri" w:hAnsi="Calibri"/>
          <w:color w:val="666666"/>
          <w:sz w:val="20"/>
          <w:szCs w:val="20"/>
          <w:rtl w:val="0"/>
        </w:rPr>
        <w:t xml:space="preserve">Lincoln, Y.S. &amp; Guba, E.G. (1985) Naturalistic Inquiry. Sage.</w:t>
      </w:r>
      <w:r w:rsidDel="00000000" w:rsidR="00000000" w:rsidRPr="00000000">
        <w:rPr>
          <w:rtl w:val="0"/>
        </w:rPr>
      </w:r>
    </w:p>
    <w:p w:rsidR="00000000" w:rsidDel="00000000" w:rsidP="00000000" w:rsidRDefault="00000000" w:rsidRPr="00000000" w14:paraId="0000006C">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Credibility strategies</w:t>
      </w:r>
      <w:r w:rsidDel="00000000" w:rsidR="00000000" w:rsidRPr="00000000">
        <w:rPr>
          <w:rtl w:val="0"/>
        </w:rPr>
      </w:r>
    </w:p>
    <w:p w:rsidR="00000000" w:rsidDel="00000000" w:rsidP="00000000" w:rsidRDefault="00000000" w:rsidRPr="00000000" w14:paraId="0000006D">
      <w:pPr>
        <w:spacing w:after="120" w:lineRule="auto"/>
        <w:rPr/>
      </w:pPr>
      <w:r w:rsidDel="00000000" w:rsidR="00000000" w:rsidRPr="00000000">
        <w:rPr>
          <w:rFonts w:ascii="Calibri" w:cs="Calibri" w:eastAsia="Calibri" w:hAnsi="Calibri"/>
          <w:color w:val="111111"/>
          <w:sz w:val="22"/>
          <w:szCs w:val="22"/>
          <w:rtl w:val="0"/>
        </w:rPr>
        <w:t xml:space="preserve">Credibility is enhanced through specific techniques. Consider which are feasible and appropriate for your own study.</w:t>
      </w:r>
      <w:r w:rsidDel="00000000" w:rsidR="00000000" w:rsidRPr="00000000">
        <w:rPr>
          <w:rtl w:val="0"/>
        </w:rPr>
      </w:r>
    </w:p>
    <w:p w:rsidR="00000000" w:rsidDel="00000000" w:rsidP="00000000" w:rsidRDefault="00000000" w:rsidRPr="00000000" w14:paraId="0000006E">
      <w:pPr>
        <w:spacing w:after="80" w:lineRule="auto"/>
        <w:rPr/>
      </w:pP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6F">
            <w:pPr>
              <w:spacing w:after="0" w:lineRule="auto"/>
              <w:rPr/>
            </w:pPr>
            <w:r w:rsidDel="00000000" w:rsidR="00000000" w:rsidRPr="00000000">
              <w:rPr>
                <w:rFonts w:ascii="Calibri" w:cs="Calibri" w:eastAsia="Calibri" w:hAnsi="Calibri"/>
                <w:b w:val="1"/>
                <w:bCs w:val="1"/>
                <w:color w:val="ffffff"/>
                <w:sz w:val="20"/>
                <w:szCs w:val="20"/>
                <w:rtl w:val="0"/>
              </w:rPr>
              <w:t xml:space="preserve">Strategy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70">
            <w:pPr>
              <w:spacing w:after="0" w:lineRule="auto"/>
              <w:rPr/>
            </w:pPr>
            <w:r w:rsidDel="00000000" w:rsidR="00000000" w:rsidRPr="00000000">
              <w:rPr>
                <w:rFonts w:ascii="Calibri" w:cs="Calibri" w:eastAsia="Calibri" w:hAnsi="Calibri"/>
                <w:b w:val="1"/>
                <w:bCs w:val="1"/>
                <w:color w:val="ffffff"/>
                <w:sz w:val="20"/>
                <w:szCs w:val="20"/>
                <w:rtl w:val="0"/>
              </w:rPr>
              <w:t xml:space="preserve">What it involves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1">
            <w:pPr>
              <w:spacing w:after="0" w:lineRule="auto"/>
              <w:rPr/>
            </w:pPr>
            <w:r w:rsidDel="00000000" w:rsidR="00000000" w:rsidRPr="00000000">
              <w:rPr>
                <w:rFonts w:ascii="Calibri" w:cs="Calibri" w:eastAsia="Calibri" w:hAnsi="Calibri"/>
                <w:b w:val="1"/>
                <w:bCs w:val="1"/>
                <w:color w:val="111111"/>
                <w:sz w:val="21"/>
                <w:szCs w:val="21"/>
                <w:rtl w:val="0"/>
              </w:rPr>
              <w:t xml:space="preserve">Member checking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2">
            <w:pPr>
              <w:spacing w:after="0" w:lineRule="auto"/>
              <w:rPr/>
            </w:pPr>
            <w:r w:rsidDel="00000000" w:rsidR="00000000" w:rsidRPr="00000000">
              <w:rPr>
                <w:rFonts w:ascii="Calibri" w:cs="Calibri" w:eastAsia="Calibri" w:hAnsi="Calibri"/>
                <w:b w:val="0"/>
                <w:bCs w:val="0"/>
                <w:color w:val="111111"/>
                <w:sz w:val="21"/>
                <w:szCs w:val="21"/>
                <w:rtl w:val="0"/>
              </w:rPr>
              <w:t xml:space="preserve">Returning interpretations to participants to verify accuracy — the single most important credibility technique (Lincoln &amp; Guba, 1985).</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3">
            <w:pPr>
              <w:spacing w:after="0" w:lineRule="auto"/>
              <w:rPr/>
            </w:pPr>
            <w:r w:rsidDel="00000000" w:rsidR="00000000" w:rsidRPr="00000000">
              <w:rPr>
                <w:rFonts w:ascii="Calibri" w:cs="Calibri" w:eastAsia="Calibri" w:hAnsi="Calibri"/>
                <w:b w:val="1"/>
                <w:bCs w:val="1"/>
                <w:color w:val="111111"/>
                <w:sz w:val="21"/>
                <w:szCs w:val="21"/>
                <w:rtl w:val="0"/>
              </w:rPr>
              <w:t xml:space="preserve">Prolonged engagement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4">
            <w:pPr>
              <w:spacing w:after="0" w:lineRule="auto"/>
              <w:rPr/>
            </w:pPr>
            <w:r w:rsidDel="00000000" w:rsidR="00000000" w:rsidRPr="00000000">
              <w:rPr>
                <w:rFonts w:ascii="Calibri" w:cs="Calibri" w:eastAsia="Calibri" w:hAnsi="Calibri"/>
                <w:b w:val="0"/>
                <w:bCs w:val="0"/>
                <w:color w:val="111111"/>
                <w:sz w:val="21"/>
                <w:szCs w:val="21"/>
                <w:rtl w:val="0"/>
              </w:rPr>
              <w:t xml:space="preserve">Sustained contact with the research context, reducing distortion from superficial access.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5">
            <w:pPr>
              <w:spacing w:after="0" w:lineRule="auto"/>
              <w:rPr/>
            </w:pPr>
            <w:r w:rsidDel="00000000" w:rsidR="00000000" w:rsidRPr="00000000">
              <w:rPr>
                <w:rFonts w:ascii="Calibri" w:cs="Calibri" w:eastAsia="Calibri" w:hAnsi="Calibri"/>
                <w:b w:val="1"/>
                <w:bCs w:val="1"/>
                <w:color w:val="111111"/>
                <w:sz w:val="21"/>
                <w:szCs w:val="21"/>
                <w:rtl w:val="0"/>
              </w:rPr>
              <w:t xml:space="preserve">Triangulation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6">
            <w:pPr>
              <w:spacing w:after="0" w:lineRule="auto"/>
              <w:rPr/>
            </w:pPr>
            <w:r w:rsidDel="00000000" w:rsidR="00000000" w:rsidRPr="00000000">
              <w:rPr>
                <w:rFonts w:ascii="Calibri" w:cs="Calibri" w:eastAsia="Calibri" w:hAnsi="Calibri"/>
                <w:b w:val="0"/>
                <w:bCs w:val="0"/>
                <w:color w:val="111111"/>
                <w:sz w:val="21"/>
                <w:szCs w:val="21"/>
                <w:rtl w:val="0"/>
              </w:rPr>
              <w:t xml:space="preserve">Cross-checking interpretations across multiple data sources — epistemic, not merely methodological.</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7">
            <w:pPr>
              <w:spacing w:after="0" w:lineRule="auto"/>
              <w:rPr/>
            </w:pPr>
            <w:r w:rsidDel="00000000" w:rsidR="00000000" w:rsidRPr="00000000">
              <w:rPr>
                <w:rFonts w:ascii="Calibri" w:cs="Calibri" w:eastAsia="Calibri" w:hAnsi="Calibri"/>
                <w:b w:val="1"/>
                <w:bCs w:val="1"/>
                <w:color w:val="111111"/>
                <w:sz w:val="21"/>
                <w:szCs w:val="21"/>
                <w:rtl w:val="0"/>
              </w:rPr>
              <w:t xml:space="preserve">Thick description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8">
            <w:pPr>
              <w:spacing w:after="0" w:lineRule="auto"/>
              <w:rPr/>
            </w:pPr>
            <w:r w:rsidDel="00000000" w:rsidR="00000000" w:rsidRPr="00000000">
              <w:rPr>
                <w:rFonts w:ascii="Calibri" w:cs="Calibri" w:eastAsia="Calibri" w:hAnsi="Calibri"/>
                <w:b w:val="0"/>
                <w:bCs w:val="0"/>
                <w:color w:val="111111"/>
                <w:sz w:val="21"/>
                <w:szCs w:val="21"/>
                <w:rtl w:val="0"/>
              </w:rPr>
              <w:t xml:space="preserve">Rich contextual detail enabling readers to assess both credibility and transferability.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9">
            <w:pPr>
              <w:spacing w:after="0" w:lineRule="auto"/>
              <w:rPr/>
            </w:pPr>
            <w:r w:rsidDel="00000000" w:rsidR="00000000" w:rsidRPr="00000000">
              <w:rPr>
                <w:rFonts w:ascii="Calibri" w:cs="Calibri" w:eastAsia="Calibri" w:hAnsi="Calibri"/>
                <w:b w:val="1"/>
                <w:bCs w:val="1"/>
                <w:color w:val="111111"/>
                <w:sz w:val="21"/>
                <w:szCs w:val="21"/>
                <w:rtl w:val="0"/>
              </w:rPr>
              <w:t xml:space="preserve">Negative case analysis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A">
            <w:pPr>
              <w:spacing w:after="0" w:lineRule="auto"/>
              <w:rPr/>
            </w:pPr>
            <w:r w:rsidDel="00000000" w:rsidR="00000000" w:rsidRPr="00000000">
              <w:rPr>
                <w:rFonts w:ascii="Calibri" w:cs="Calibri" w:eastAsia="Calibri" w:hAnsi="Calibri"/>
                <w:b w:val="0"/>
                <w:bCs w:val="0"/>
                <w:color w:val="111111"/>
                <w:sz w:val="21"/>
                <w:szCs w:val="21"/>
                <w:rtl w:val="0"/>
              </w:rPr>
              <w:t xml:space="preserve">Actively seeking disconfirming evidence and documenting how understanding evolved.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B">
            <w:pPr>
              <w:spacing w:after="0" w:lineRule="auto"/>
              <w:rPr/>
            </w:pPr>
            <w:r w:rsidDel="00000000" w:rsidR="00000000" w:rsidRPr="00000000">
              <w:rPr>
                <w:rFonts w:ascii="Calibri" w:cs="Calibri" w:eastAsia="Calibri" w:hAnsi="Calibri"/>
                <w:b w:val="1"/>
                <w:bCs w:val="1"/>
                <w:color w:val="111111"/>
                <w:sz w:val="21"/>
                <w:szCs w:val="21"/>
                <w:rtl w:val="0"/>
              </w:rPr>
              <w:t xml:space="preserve">Peer debriefing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7C">
            <w:pPr>
              <w:spacing w:after="0" w:lineRule="auto"/>
              <w:rPr/>
            </w:pPr>
            <w:r w:rsidDel="00000000" w:rsidR="00000000" w:rsidRPr="00000000">
              <w:rPr>
                <w:rFonts w:ascii="Calibri" w:cs="Calibri" w:eastAsia="Calibri" w:hAnsi="Calibri"/>
                <w:b w:val="0"/>
                <w:bCs w:val="0"/>
                <w:color w:val="111111"/>
                <w:sz w:val="21"/>
                <w:szCs w:val="21"/>
                <w:rtl w:val="0"/>
              </w:rPr>
              <w:t xml:space="preserve">Regular structured dialogue with a critical colleague to interrogate your reasoning.</w:t>
            </w:r>
            <w:r w:rsidDel="00000000" w:rsidR="00000000" w:rsidRPr="00000000">
              <w:rPr>
                <w:rtl w:val="0"/>
              </w:rPr>
            </w:r>
          </w:p>
        </w:tc>
      </w:tr>
    </w:tbl>
    <w:p w:rsidR="00000000" w:rsidDel="00000000" w:rsidP="00000000" w:rsidRDefault="00000000" w:rsidRPr="00000000" w14:paraId="0000007D">
      <w:pPr>
        <w:spacing w:after="80" w:lineRule="auto"/>
        <w:rPr/>
      </w:pPr>
      <w:r w:rsidDel="00000000" w:rsidR="00000000" w:rsidRPr="00000000">
        <w:rPr>
          <w:rtl w:val="0"/>
        </w:rPr>
      </w:r>
    </w:p>
    <w:p w:rsidR="00000000" w:rsidDel="00000000" w:rsidP="00000000" w:rsidRDefault="00000000" w:rsidRPr="00000000" w14:paraId="0000007E">
      <w:pPr>
        <w:spacing w:after="80" w:lineRule="auto"/>
        <w:rPr/>
      </w:pPr>
      <w:r w:rsidDel="00000000" w:rsidR="00000000" w:rsidRPr="00000000">
        <w:rPr>
          <w:rtl w:val="0"/>
        </w:rPr>
      </w:r>
    </w:p>
    <w:p w:rsidR="00000000" w:rsidDel="00000000" w:rsidP="00000000" w:rsidRDefault="00000000" w:rsidRPr="00000000" w14:paraId="0000007F">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Activity 2A  ·  Trustworthiness Audit</w:t>
      </w:r>
      <w:r w:rsidDel="00000000" w:rsidR="00000000" w:rsidRPr="00000000">
        <w:rPr>
          <w:rtl w:val="0"/>
        </w:rPr>
      </w:r>
    </w:p>
    <w:p w:rsidR="00000000" w:rsidDel="00000000" w:rsidP="00000000" w:rsidRDefault="00000000" w:rsidRPr="00000000" w14:paraId="00000080">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1  —  Credibility</w:t>
      </w:r>
      <w:r w:rsidDel="00000000" w:rsidR="00000000" w:rsidRPr="00000000">
        <w:rPr>
          <w:rtl w:val="0"/>
        </w:rPr>
      </w:r>
    </w:p>
    <w:p w:rsidR="00000000" w:rsidDel="00000000" w:rsidP="00000000" w:rsidRDefault="00000000" w:rsidRPr="00000000" w14:paraId="00000081">
      <w:pPr>
        <w:spacing w:after="120" w:lineRule="auto"/>
        <w:rPr/>
      </w:pPr>
      <w:r w:rsidDel="00000000" w:rsidR="00000000" w:rsidRPr="00000000">
        <w:rPr>
          <w:rFonts w:ascii="Calibri" w:cs="Calibri" w:eastAsia="Calibri" w:hAnsi="Calibri"/>
          <w:color w:val="111111"/>
          <w:sz w:val="22"/>
          <w:szCs w:val="22"/>
          <w:rtl w:val="0"/>
        </w:rPr>
        <w:t xml:space="preserve">Identify the ONE credibility strategy most appropriate for your study. Write two to three sentences justifying your choice with reference to your methodology and participant group.</w:t>
      </w:r>
      <w:r w:rsidDel="00000000" w:rsidR="00000000" w:rsidRPr="00000000">
        <w:rPr>
          <w:rtl w:val="0"/>
        </w:rPr>
      </w:r>
    </w:p>
    <w:p w:rsidR="00000000" w:rsidDel="00000000" w:rsidP="00000000" w:rsidRDefault="00000000" w:rsidRPr="00000000" w14:paraId="00000082">
      <w:pPr>
        <w:spacing w:after="80" w:lineRule="auto"/>
        <w:rPr/>
      </w:pPr>
      <w:r w:rsidDel="00000000" w:rsidR="00000000" w:rsidRPr="00000000">
        <w:rPr>
          <w:rtl w:val="0"/>
        </w:rPr>
      </w:r>
    </w:p>
    <w:p w:rsidR="00000000" w:rsidDel="00000000" w:rsidP="00000000" w:rsidRDefault="00000000" w:rsidRPr="00000000" w14:paraId="00000083">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84">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85">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86">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87">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88">
      <w:pPr>
        <w:spacing w:after="80" w:lineRule="auto"/>
        <w:rPr/>
      </w:pPr>
      <w:r w:rsidDel="00000000" w:rsidR="00000000" w:rsidRPr="00000000">
        <w:rPr>
          <w:rtl w:val="0"/>
        </w:rPr>
      </w:r>
    </w:p>
    <w:p w:rsidR="00000000" w:rsidDel="00000000" w:rsidP="00000000" w:rsidRDefault="00000000" w:rsidRPr="00000000" w14:paraId="00000089">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2  —  Transferability statement</w:t>
      </w:r>
      <w:r w:rsidDel="00000000" w:rsidR="00000000" w:rsidRPr="00000000">
        <w:rPr>
          <w:rtl w:val="0"/>
        </w:rPr>
      </w:r>
    </w:p>
    <w:p w:rsidR="00000000" w:rsidDel="00000000" w:rsidP="00000000" w:rsidRDefault="00000000" w:rsidRPr="00000000" w14:paraId="0000008A">
      <w:pPr>
        <w:spacing w:after="120" w:lineRule="auto"/>
        <w:rPr/>
      </w:pPr>
      <w:r w:rsidDel="00000000" w:rsidR="00000000" w:rsidRPr="00000000">
        <w:rPr>
          <w:rFonts w:ascii="Calibri" w:cs="Calibri" w:eastAsia="Calibri" w:hAnsi="Calibri"/>
          <w:color w:val="111111"/>
          <w:sz w:val="22"/>
          <w:szCs w:val="22"/>
          <w:rtl w:val="0"/>
        </w:rPr>
        <w:t xml:space="preserve">Write a two-sentence transferability statement for your study. It should: (a) acknowledge that statistical generalisation is not the aim, and (b) explain what you will provide to enable contextual judgement by the reader. Cite Lincoln &amp; Guba (1985).</w:t>
      </w:r>
      <w:r w:rsidDel="00000000" w:rsidR="00000000" w:rsidRPr="00000000">
        <w:rPr>
          <w:rtl w:val="0"/>
        </w:rPr>
      </w:r>
    </w:p>
    <w:p w:rsidR="00000000" w:rsidDel="00000000" w:rsidP="00000000" w:rsidRDefault="00000000" w:rsidRPr="00000000" w14:paraId="0000008B">
      <w:pPr>
        <w:spacing w:after="80" w:lineRule="auto"/>
        <w:rPr/>
      </w:pPr>
      <w:r w:rsidDel="00000000" w:rsidR="00000000" w:rsidRPr="00000000">
        <w:rPr>
          <w:rtl w:val="0"/>
        </w:rPr>
      </w:r>
    </w:p>
    <w:p w:rsidR="00000000" w:rsidDel="00000000" w:rsidP="00000000" w:rsidRDefault="00000000" w:rsidRPr="00000000" w14:paraId="0000008C">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8D">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8E">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8F">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90">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91">
      <w:pPr>
        <w:spacing w:after="80" w:lineRule="auto"/>
        <w:rPr/>
      </w:pPr>
      <w:r w:rsidDel="00000000" w:rsidR="00000000" w:rsidRPr="00000000">
        <w:rPr>
          <w:rtl w:val="0"/>
        </w:rPr>
      </w:r>
    </w:p>
    <w:p w:rsidR="00000000" w:rsidDel="00000000" w:rsidP="00000000" w:rsidRDefault="00000000" w:rsidRPr="00000000" w14:paraId="00000092">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3  —  Dependability and confirmability audit trail</w:t>
      </w:r>
      <w:r w:rsidDel="00000000" w:rsidR="00000000" w:rsidRPr="00000000">
        <w:rPr>
          <w:rtl w:val="0"/>
        </w:rPr>
      </w:r>
    </w:p>
    <w:p w:rsidR="00000000" w:rsidDel="00000000" w:rsidP="00000000" w:rsidRDefault="00000000" w:rsidRPr="00000000" w14:paraId="00000093">
      <w:pPr>
        <w:spacing w:after="120" w:lineRule="auto"/>
        <w:rPr/>
      </w:pPr>
      <w:r w:rsidDel="00000000" w:rsidR="00000000" w:rsidRPr="00000000">
        <w:rPr>
          <w:rFonts w:ascii="Calibri" w:cs="Calibri" w:eastAsia="Calibri" w:hAnsi="Calibri"/>
          <w:color w:val="111111"/>
          <w:sz w:val="22"/>
          <w:szCs w:val="22"/>
          <w:rtl w:val="0"/>
        </w:rPr>
        <w:t xml:space="preserve">Tick each component you plan to include and note briefly how it will be operationalised in your study.</w:t>
      </w:r>
      <w:r w:rsidDel="00000000" w:rsidR="00000000" w:rsidRPr="00000000">
        <w:rPr>
          <w:rtl w:val="0"/>
        </w:rPr>
      </w:r>
    </w:p>
    <w:p w:rsidR="00000000" w:rsidDel="00000000" w:rsidP="00000000" w:rsidRDefault="00000000" w:rsidRPr="00000000" w14:paraId="00000094">
      <w:pPr>
        <w:spacing w:after="80" w:lineRule="auto"/>
        <w:rPr/>
      </w:pP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00"/>
        <w:gridCol w:w="5160"/>
        <w:tblGridChange w:id="0">
          <w:tblGrid>
            <w:gridCol w:w="4200"/>
            <w:gridCol w:w="51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95">
            <w:pPr>
              <w:spacing w:after="0" w:lineRule="auto"/>
              <w:rPr/>
            </w:pPr>
            <w:r w:rsidDel="00000000" w:rsidR="00000000" w:rsidRPr="00000000">
              <w:rPr>
                <w:rFonts w:ascii="Calibri" w:cs="Calibri" w:eastAsia="Calibri" w:hAnsi="Calibri"/>
                <w:b w:val="1"/>
                <w:bCs w:val="1"/>
                <w:color w:val="ffffff"/>
                <w:sz w:val="20"/>
                <w:szCs w:val="20"/>
                <w:rtl w:val="0"/>
              </w:rPr>
              <w:t xml:space="preserve">Audit trail component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96">
            <w:pPr>
              <w:spacing w:after="0" w:lineRule="auto"/>
              <w:rPr/>
            </w:pPr>
            <w:r w:rsidDel="00000000" w:rsidR="00000000" w:rsidRPr="00000000">
              <w:rPr>
                <w:rFonts w:ascii="Calibri" w:cs="Calibri" w:eastAsia="Calibri" w:hAnsi="Calibri"/>
                <w:b w:val="1"/>
                <w:bCs w:val="1"/>
                <w:color w:val="ffffff"/>
                <w:sz w:val="20"/>
                <w:szCs w:val="20"/>
                <w:rtl w:val="0"/>
              </w:rPr>
              <w:t xml:space="preserve">Planned approach</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7">
            <w:pPr>
              <w:spacing w:after="0" w:lineRule="auto"/>
              <w:rPr/>
            </w:pPr>
            <w:r w:rsidDel="00000000" w:rsidR="00000000" w:rsidRPr="00000000">
              <w:rPr>
                <w:rFonts w:ascii="Calibri" w:cs="Calibri" w:eastAsia="Calibri" w:hAnsi="Calibri"/>
                <w:b w:val="1"/>
                <w:bCs w:val="1"/>
                <w:color w:val="111111"/>
                <w:sz w:val="21"/>
                <w:szCs w:val="21"/>
                <w:rtl w:val="0"/>
              </w:rPr>
              <w:t xml:space="preserve">Reflexivity journal / research diary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8">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9">
            <w:pPr>
              <w:spacing w:after="0" w:lineRule="auto"/>
              <w:rPr/>
            </w:pPr>
            <w:r w:rsidDel="00000000" w:rsidR="00000000" w:rsidRPr="00000000">
              <w:rPr>
                <w:rFonts w:ascii="Calibri" w:cs="Calibri" w:eastAsia="Calibri" w:hAnsi="Calibri"/>
                <w:b w:val="1"/>
                <w:bCs w:val="1"/>
                <w:color w:val="111111"/>
                <w:sz w:val="21"/>
                <w:szCs w:val="21"/>
                <w:rtl w:val="0"/>
              </w:rPr>
              <w:t xml:space="preserve">Decision log — methodological choices and rationale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A">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B">
            <w:pPr>
              <w:spacing w:after="0" w:lineRule="auto"/>
              <w:rPr/>
            </w:pPr>
            <w:r w:rsidDel="00000000" w:rsidR="00000000" w:rsidRPr="00000000">
              <w:rPr>
                <w:rFonts w:ascii="Calibri" w:cs="Calibri" w:eastAsia="Calibri" w:hAnsi="Calibri"/>
                <w:b w:val="1"/>
                <w:bCs w:val="1"/>
                <w:color w:val="111111"/>
                <w:sz w:val="21"/>
                <w:szCs w:val="21"/>
                <w:rtl w:val="0"/>
              </w:rPr>
              <w:t xml:space="preserve">Interview protocol and pilot documentation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C">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D">
            <w:pPr>
              <w:spacing w:after="0" w:lineRule="auto"/>
              <w:rPr/>
            </w:pPr>
            <w:r w:rsidDel="00000000" w:rsidR="00000000" w:rsidRPr="00000000">
              <w:rPr>
                <w:rFonts w:ascii="Calibri" w:cs="Calibri" w:eastAsia="Calibri" w:hAnsi="Calibri"/>
                <w:b w:val="1"/>
                <w:bCs w:val="1"/>
                <w:color w:val="111111"/>
                <w:sz w:val="21"/>
                <w:szCs w:val="21"/>
                <w:rtl w:val="0"/>
              </w:rPr>
              <w:t xml:space="preserve">Code-to-theme mapping documentation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E">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9F">
            <w:pPr>
              <w:spacing w:after="0" w:lineRule="auto"/>
              <w:rPr/>
            </w:pPr>
            <w:r w:rsidDel="00000000" w:rsidR="00000000" w:rsidRPr="00000000">
              <w:rPr>
                <w:rFonts w:ascii="Calibri" w:cs="Calibri" w:eastAsia="Calibri" w:hAnsi="Calibri"/>
                <w:b w:val="1"/>
                <w:bCs w:val="1"/>
                <w:color w:val="111111"/>
                <w:sz w:val="21"/>
                <w:szCs w:val="21"/>
                <w:rtl w:val="0"/>
              </w:rPr>
              <w:t xml:space="preserve">Member checking records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0">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1">
            <w:pPr>
              <w:spacing w:after="0" w:lineRule="auto"/>
              <w:rPr/>
            </w:pPr>
            <w:r w:rsidDel="00000000" w:rsidR="00000000" w:rsidRPr="00000000">
              <w:rPr>
                <w:rFonts w:ascii="Calibri" w:cs="Calibri" w:eastAsia="Calibri" w:hAnsi="Calibri"/>
                <w:b w:val="1"/>
                <w:bCs w:val="1"/>
                <w:color w:val="111111"/>
                <w:sz w:val="21"/>
                <w:szCs w:val="21"/>
                <w:rtl w:val="0"/>
              </w:rPr>
              <w:t xml:space="preserve">Peer debriefing records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2">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3">
            <w:pPr>
              <w:spacing w:after="0" w:lineRule="auto"/>
              <w:rPr/>
            </w:pPr>
            <w:r w:rsidDel="00000000" w:rsidR="00000000" w:rsidRPr="00000000">
              <w:rPr>
                <w:rFonts w:ascii="Calibri" w:cs="Calibri" w:eastAsia="Calibri" w:hAnsi="Calibri"/>
                <w:b w:val="1"/>
                <w:bCs w:val="1"/>
                <w:color w:val="111111"/>
                <w:sz w:val="21"/>
                <w:szCs w:val="21"/>
                <w:rtl w:val="0"/>
              </w:rPr>
              <w:t xml:space="preserve">Confirmability statement in methodology chapter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A4">
            <w:pPr>
              <w:spacing w:after="0" w:lineRule="auto"/>
              <w:rPr/>
            </w:pPr>
            <w:r w:rsidDel="00000000" w:rsidR="00000000" w:rsidRPr="00000000">
              <w:rPr>
                <w:rtl w:val="0"/>
              </w:rPr>
            </w:r>
          </w:p>
        </w:tc>
      </w:tr>
    </w:tbl>
    <w:p w:rsidR="00000000" w:rsidDel="00000000" w:rsidP="00000000" w:rsidRDefault="00000000" w:rsidRPr="00000000" w14:paraId="000000A5">
      <w:pPr>
        <w:spacing w:after="80" w:lineRule="auto"/>
        <w:rPr/>
      </w:pPr>
      <w:r w:rsidDel="00000000" w:rsidR="00000000" w:rsidRPr="00000000">
        <w:rPr>
          <w:rtl w:val="0"/>
        </w:rPr>
      </w:r>
    </w:p>
    <w:p w:rsidR="00000000" w:rsidDel="00000000" w:rsidP="00000000" w:rsidRDefault="00000000" w:rsidRPr="00000000" w14:paraId="000000A6">
      <w:pPr>
        <w:spacing w:after="80" w:lineRule="auto"/>
        <w:rPr/>
      </w:pPr>
      <w:r w:rsidDel="00000000" w:rsidR="00000000" w:rsidRPr="00000000">
        <w:rPr>
          <w:rtl w:val="0"/>
        </w:rPr>
      </w:r>
    </w:p>
    <w:p w:rsidR="00000000" w:rsidDel="00000000" w:rsidP="00000000" w:rsidRDefault="00000000" w:rsidRPr="00000000" w14:paraId="000000A7">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4  —  Reflection</w:t>
      </w:r>
      <w:r w:rsidDel="00000000" w:rsidR="00000000" w:rsidRPr="00000000">
        <w:rPr>
          <w:rtl w:val="0"/>
        </w:rPr>
      </w:r>
    </w:p>
    <w:p w:rsidR="00000000" w:rsidDel="00000000" w:rsidP="00000000" w:rsidRDefault="00000000" w:rsidRPr="00000000" w14:paraId="000000A8">
      <w:pPr>
        <w:spacing w:after="120" w:lineRule="auto"/>
        <w:rPr/>
      </w:pPr>
      <w:r w:rsidDel="00000000" w:rsidR="00000000" w:rsidRPr="00000000">
        <w:rPr>
          <w:rFonts w:ascii="Calibri" w:cs="Calibri" w:eastAsia="Calibri" w:hAnsi="Calibri"/>
          <w:color w:val="111111"/>
          <w:sz w:val="22"/>
          <w:szCs w:val="22"/>
          <w:rtl w:val="0"/>
        </w:rPr>
        <w:t xml:space="preserve">How does the trustworthiness framework help you not merely acknowledge limitations but actively manage them? How does foregrounding trustworthiness signal doctoral-level rigour to an examiner?</w:t>
      </w:r>
      <w:r w:rsidDel="00000000" w:rsidR="00000000" w:rsidRPr="00000000">
        <w:rPr>
          <w:rtl w:val="0"/>
        </w:rPr>
      </w:r>
    </w:p>
    <w:p w:rsidR="00000000" w:rsidDel="00000000" w:rsidP="00000000" w:rsidRDefault="00000000" w:rsidRPr="00000000" w14:paraId="000000A9">
      <w:pPr>
        <w:spacing w:after="80" w:lineRule="auto"/>
        <w:rPr/>
      </w:pPr>
      <w:r w:rsidDel="00000000" w:rsidR="00000000" w:rsidRPr="00000000">
        <w:rPr>
          <w:rtl w:val="0"/>
        </w:rPr>
      </w:r>
    </w:p>
    <w:p w:rsidR="00000000" w:rsidDel="00000000" w:rsidP="00000000" w:rsidRDefault="00000000" w:rsidRPr="00000000" w14:paraId="000000AA">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AB">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AC">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AD">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AE">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AF">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B0">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0B1">
      <w:pPr>
        <w:pStyle w:val="Heading1"/>
        <w:pBdr>
          <w:bottom w:color="c9a84c" w:space="4" w:sz="4" w:val="single"/>
        </w:pBdr>
        <w:spacing w:after="160" w:before="480" w:lineRule="auto"/>
        <w:rPr/>
      </w:pPr>
      <w:r w:rsidDel="00000000" w:rsidR="00000000" w:rsidRPr="00000000">
        <w:rPr>
          <w:rFonts w:ascii="Calibri" w:cs="Calibri" w:eastAsia="Calibri" w:hAnsi="Calibri"/>
          <w:b w:val="1"/>
          <w:bCs w:val="1"/>
          <w:color w:val="1c2b4a"/>
          <w:sz w:val="36"/>
          <w:szCs w:val="36"/>
          <w:rtl w:val="0"/>
        </w:rPr>
        <w:t xml:space="preserve">Section 3  ·  Reflexivity and Positionality</w:t>
      </w:r>
      <w:r w:rsidDel="00000000" w:rsidR="00000000" w:rsidRPr="00000000">
        <w:rPr>
          <w:rtl w:val="0"/>
        </w:rPr>
      </w:r>
    </w:p>
    <w:p w:rsidR="00000000" w:rsidDel="00000000" w:rsidP="00000000" w:rsidRDefault="00000000" w:rsidRPr="00000000" w14:paraId="000000B2">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Key Concepts</w:t>
      </w:r>
      <w:r w:rsidDel="00000000" w:rsidR="00000000" w:rsidRPr="00000000">
        <w:rPr>
          <w:rtl w:val="0"/>
        </w:rPr>
      </w:r>
    </w:p>
    <w:p w:rsidR="00000000" w:rsidDel="00000000" w:rsidP="00000000" w:rsidRDefault="00000000" w:rsidRPr="00000000" w14:paraId="000000B3">
      <w:pPr>
        <w:spacing w:after="120" w:lineRule="auto"/>
        <w:rPr/>
      </w:pPr>
      <w:r w:rsidDel="00000000" w:rsidR="00000000" w:rsidRPr="00000000">
        <w:rPr>
          <w:rFonts w:ascii="Calibri" w:cs="Calibri" w:eastAsia="Calibri" w:hAnsi="Calibri"/>
          <w:color w:val="111111"/>
          <w:sz w:val="22"/>
          <w:szCs w:val="22"/>
          <w:rtl w:val="0"/>
        </w:rPr>
        <w:t xml:space="preserve">In qualitative research, you are not separate from the data — you are the instrument through which data is gathered, interpreted and represented. Reflexivity is the ongoing, critical examination of how your identity, values, assumptions and institutional position shape every stage of the research process.</w:t>
      </w:r>
      <w:r w:rsidDel="00000000" w:rsidR="00000000" w:rsidRPr="00000000">
        <w:rPr>
          <w:rtl w:val="0"/>
        </w:rPr>
      </w:r>
    </w:p>
    <w:p w:rsidR="00000000" w:rsidDel="00000000" w:rsidP="00000000" w:rsidRDefault="00000000" w:rsidRPr="00000000" w14:paraId="000000B4">
      <w:pPr>
        <w:spacing w:after="80" w:lineRule="auto"/>
        <w:rPr/>
      </w:pPr>
      <w:r w:rsidDel="00000000" w:rsidR="00000000" w:rsidRPr="00000000">
        <w:rPr>
          <w:rtl w:val="0"/>
        </w:rPr>
      </w:r>
    </w:p>
    <w:p w:rsidR="00000000" w:rsidDel="00000000" w:rsidP="00000000" w:rsidRDefault="00000000" w:rsidRPr="00000000" w14:paraId="000000B5">
      <w:pPr>
        <w:spacing w:after="120" w:lineRule="auto"/>
        <w:ind w:left="480" w:firstLine="0"/>
        <w:rPr/>
      </w:pPr>
      <w:r w:rsidDel="00000000" w:rsidR="00000000" w:rsidRPr="00000000">
        <w:rPr>
          <w:rFonts w:ascii="Calibri" w:cs="Calibri" w:eastAsia="Calibri" w:hAnsi="Calibri"/>
          <w:color w:val="666666"/>
          <w:sz w:val="20"/>
          <w:szCs w:val="20"/>
          <w:rtl w:val="0"/>
        </w:rPr>
        <w:t xml:space="preserve">Crotty (1998): The researcher's theoretical perspective and epistemological stance are constitutive of the research — not external to it.</w:t>
      </w:r>
      <w:r w:rsidDel="00000000" w:rsidR="00000000" w:rsidRPr="00000000">
        <w:rPr>
          <w:rtl w:val="0"/>
        </w:rPr>
      </w:r>
    </w:p>
    <w:p w:rsidR="00000000" w:rsidDel="00000000" w:rsidP="00000000" w:rsidRDefault="00000000" w:rsidRPr="00000000" w14:paraId="000000B6">
      <w:pPr>
        <w:spacing w:after="80" w:lineRule="auto"/>
        <w:rPr/>
      </w:pP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B7">
            <w:pPr>
              <w:spacing w:after="0" w:lineRule="auto"/>
              <w:rPr/>
            </w:pPr>
            <w:r w:rsidDel="00000000" w:rsidR="00000000" w:rsidRPr="00000000">
              <w:rPr>
                <w:rFonts w:ascii="Calibri" w:cs="Calibri" w:eastAsia="Calibri" w:hAnsi="Calibri"/>
                <w:b w:val="1"/>
                <w:bCs w:val="1"/>
                <w:color w:val="ffffff"/>
                <w:sz w:val="20"/>
                <w:szCs w:val="20"/>
                <w:rtl w:val="0"/>
              </w:rPr>
              <w:t xml:space="preserve">Type of reflexivity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B8">
            <w:pPr>
              <w:spacing w:after="0" w:lineRule="auto"/>
              <w:rPr/>
            </w:pPr>
            <w:r w:rsidDel="00000000" w:rsidR="00000000" w:rsidRPr="00000000">
              <w:rPr>
                <w:rFonts w:ascii="Calibri" w:cs="Calibri" w:eastAsia="Calibri" w:hAnsi="Calibri"/>
                <w:b w:val="1"/>
                <w:bCs w:val="1"/>
                <w:color w:val="ffffff"/>
                <w:sz w:val="20"/>
                <w:szCs w:val="20"/>
                <w:rtl w:val="0"/>
              </w:rPr>
              <w:t xml:space="preserve">Questions to ask yourself</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9">
            <w:pPr>
              <w:spacing w:after="0" w:lineRule="auto"/>
              <w:rPr/>
            </w:pPr>
            <w:r w:rsidDel="00000000" w:rsidR="00000000" w:rsidRPr="00000000">
              <w:rPr>
                <w:rFonts w:ascii="Calibri" w:cs="Calibri" w:eastAsia="Calibri" w:hAnsi="Calibri"/>
                <w:b w:val="1"/>
                <w:bCs w:val="1"/>
                <w:color w:val="111111"/>
                <w:sz w:val="21"/>
                <w:szCs w:val="21"/>
                <w:rtl w:val="0"/>
              </w:rPr>
              <w:t xml:space="preserve">Personal reflexivity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A">
            <w:pPr>
              <w:spacing w:after="0" w:lineRule="auto"/>
              <w:rPr/>
            </w:pPr>
            <w:r w:rsidDel="00000000" w:rsidR="00000000" w:rsidRPr="00000000">
              <w:rPr>
                <w:rFonts w:ascii="Calibri" w:cs="Calibri" w:eastAsia="Calibri" w:hAnsi="Calibri"/>
                <w:b w:val="0"/>
                <w:bCs w:val="0"/>
                <w:color w:val="111111"/>
                <w:sz w:val="21"/>
                <w:szCs w:val="21"/>
                <w:rtl w:val="0"/>
              </w:rPr>
              <w:t xml:space="preserve">How does my biography, cultural background and experience shape what I notice, value and interpret?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B">
            <w:pPr>
              <w:spacing w:after="0" w:lineRule="auto"/>
              <w:rPr/>
            </w:pPr>
            <w:r w:rsidDel="00000000" w:rsidR="00000000" w:rsidRPr="00000000">
              <w:rPr>
                <w:rFonts w:ascii="Calibri" w:cs="Calibri" w:eastAsia="Calibri" w:hAnsi="Calibri"/>
                <w:b w:val="1"/>
                <w:bCs w:val="1"/>
                <w:color w:val="111111"/>
                <w:sz w:val="21"/>
                <w:szCs w:val="21"/>
                <w:rtl w:val="0"/>
              </w:rPr>
              <w:t xml:space="preserve">Functional reflexivity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C">
            <w:pPr>
              <w:spacing w:after="0" w:lineRule="auto"/>
              <w:rPr/>
            </w:pPr>
            <w:r w:rsidDel="00000000" w:rsidR="00000000" w:rsidRPr="00000000">
              <w:rPr>
                <w:rFonts w:ascii="Calibri" w:cs="Calibri" w:eastAsia="Calibri" w:hAnsi="Calibri"/>
                <w:b w:val="0"/>
                <w:bCs w:val="0"/>
                <w:color w:val="111111"/>
                <w:sz w:val="21"/>
                <w:szCs w:val="21"/>
                <w:rtl w:val="0"/>
              </w:rPr>
              <w:t xml:space="preserve">How does my institutional or professional role affect how participants respond to me?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D">
            <w:pPr>
              <w:spacing w:after="0" w:lineRule="auto"/>
              <w:rPr/>
            </w:pPr>
            <w:r w:rsidDel="00000000" w:rsidR="00000000" w:rsidRPr="00000000">
              <w:rPr>
                <w:rFonts w:ascii="Calibri" w:cs="Calibri" w:eastAsia="Calibri" w:hAnsi="Calibri"/>
                <w:b w:val="1"/>
                <w:bCs w:val="1"/>
                <w:color w:val="111111"/>
                <w:sz w:val="21"/>
                <w:szCs w:val="21"/>
                <w:rtl w:val="0"/>
              </w:rPr>
              <w:t xml:space="preserve">Disciplinary reflexivity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E">
            <w:pPr>
              <w:spacing w:after="0" w:lineRule="auto"/>
              <w:rPr/>
            </w:pPr>
            <w:r w:rsidDel="00000000" w:rsidR="00000000" w:rsidRPr="00000000">
              <w:rPr>
                <w:rFonts w:ascii="Calibri" w:cs="Calibri" w:eastAsia="Calibri" w:hAnsi="Calibri"/>
                <w:b w:val="0"/>
                <w:bCs w:val="0"/>
                <w:color w:val="111111"/>
                <w:sz w:val="21"/>
                <w:szCs w:val="21"/>
                <w:rtl w:val="0"/>
              </w:rPr>
              <w:t xml:space="preserve">How do the theoretical traditions I draw on frame what counts as legitimate knowledge?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BF">
            <w:pPr>
              <w:spacing w:after="0" w:lineRule="auto"/>
              <w:rPr/>
            </w:pPr>
            <w:r w:rsidDel="00000000" w:rsidR="00000000" w:rsidRPr="00000000">
              <w:rPr>
                <w:rFonts w:ascii="Calibri" w:cs="Calibri" w:eastAsia="Calibri" w:hAnsi="Calibri"/>
                <w:b w:val="1"/>
                <w:bCs w:val="1"/>
                <w:color w:val="111111"/>
                <w:sz w:val="21"/>
                <w:szCs w:val="21"/>
                <w:rtl w:val="0"/>
              </w:rPr>
              <w:t xml:space="preserve">Ethical reflexivity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0">
            <w:pPr>
              <w:spacing w:after="0" w:lineRule="auto"/>
              <w:rPr/>
            </w:pPr>
            <w:r w:rsidDel="00000000" w:rsidR="00000000" w:rsidRPr="00000000">
              <w:rPr>
                <w:rFonts w:ascii="Calibri" w:cs="Calibri" w:eastAsia="Calibri" w:hAnsi="Calibri"/>
                <w:b w:val="0"/>
                <w:bCs w:val="0"/>
                <w:color w:val="111111"/>
                <w:sz w:val="21"/>
                <w:szCs w:val="21"/>
                <w:rtl w:val="0"/>
              </w:rPr>
              <w:t xml:space="preserve">How do power relations between me and my participants affect what they share and what I interpret?</w:t>
            </w:r>
            <w:r w:rsidDel="00000000" w:rsidR="00000000" w:rsidRPr="00000000">
              <w:rPr>
                <w:rtl w:val="0"/>
              </w:rPr>
            </w:r>
          </w:p>
        </w:tc>
      </w:tr>
    </w:tbl>
    <w:p w:rsidR="00000000" w:rsidDel="00000000" w:rsidP="00000000" w:rsidRDefault="00000000" w:rsidRPr="00000000" w14:paraId="000000C1">
      <w:pPr>
        <w:spacing w:after="80" w:lineRule="auto"/>
        <w:rPr/>
      </w:pPr>
      <w:r w:rsidDel="00000000" w:rsidR="00000000" w:rsidRPr="00000000">
        <w:rPr>
          <w:rtl w:val="0"/>
        </w:rPr>
      </w:r>
    </w:p>
    <w:p w:rsidR="00000000" w:rsidDel="00000000" w:rsidP="00000000" w:rsidRDefault="00000000" w:rsidRPr="00000000" w14:paraId="000000C2">
      <w:pPr>
        <w:spacing w:after="80" w:lineRule="auto"/>
        <w:rPr/>
      </w:pPr>
      <w:r w:rsidDel="00000000" w:rsidR="00000000" w:rsidRPr="00000000">
        <w:rPr>
          <w:rtl w:val="0"/>
        </w:rPr>
      </w:r>
    </w:p>
    <w:p w:rsidR="00000000" w:rsidDel="00000000" w:rsidP="00000000" w:rsidRDefault="00000000" w:rsidRPr="00000000" w14:paraId="000000C3">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Insider, outsider and hybrid positions</w:t>
      </w:r>
      <w:r w:rsidDel="00000000" w:rsidR="00000000" w:rsidRPr="00000000">
        <w:rPr>
          <w:rtl w:val="0"/>
        </w:rPr>
      </w:r>
    </w:p>
    <w:tbl>
      <w:tblPr>
        <w:tblStyle w:val="Table8"/>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3780"/>
        <w:gridCol w:w="3780"/>
        <w:tblGridChange w:id="0">
          <w:tblGrid>
            <w:gridCol w:w="1800"/>
            <w:gridCol w:w="3780"/>
            <w:gridCol w:w="378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C4">
            <w:pPr>
              <w:spacing w:after="0" w:lineRule="auto"/>
              <w:rPr/>
            </w:pPr>
            <w:r w:rsidDel="00000000" w:rsidR="00000000" w:rsidRPr="00000000">
              <w:rPr>
                <w:rFonts w:ascii="Calibri" w:cs="Calibri" w:eastAsia="Calibri" w:hAnsi="Calibri"/>
                <w:b w:val="1"/>
                <w:bCs w:val="1"/>
                <w:color w:val="ffffff"/>
                <w:sz w:val="20"/>
                <w:szCs w:val="20"/>
                <w:rtl w:val="0"/>
              </w:rPr>
              <w:t xml:space="preserve">Position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C5">
            <w:pPr>
              <w:spacing w:after="0" w:lineRule="auto"/>
              <w:rPr/>
            </w:pPr>
            <w:r w:rsidDel="00000000" w:rsidR="00000000" w:rsidRPr="00000000">
              <w:rPr>
                <w:rFonts w:ascii="Calibri" w:cs="Calibri" w:eastAsia="Calibri" w:hAnsi="Calibri"/>
                <w:b w:val="1"/>
                <w:bCs w:val="1"/>
                <w:color w:val="ffffff"/>
                <w:sz w:val="20"/>
                <w:szCs w:val="20"/>
                <w:rtl w:val="0"/>
              </w:rPr>
              <w:t xml:space="preserve">Strengths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C6">
            <w:pPr>
              <w:spacing w:after="0" w:lineRule="auto"/>
              <w:rPr/>
            </w:pPr>
            <w:r w:rsidDel="00000000" w:rsidR="00000000" w:rsidRPr="00000000">
              <w:rPr>
                <w:rFonts w:ascii="Calibri" w:cs="Calibri" w:eastAsia="Calibri" w:hAnsi="Calibri"/>
                <w:b w:val="1"/>
                <w:bCs w:val="1"/>
                <w:color w:val="ffffff"/>
                <w:sz w:val="20"/>
                <w:szCs w:val="20"/>
                <w:rtl w:val="0"/>
              </w:rPr>
              <w:t xml:space="preserve">Limitations requiring management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7">
            <w:pPr>
              <w:spacing w:after="0" w:lineRule="auto"/>
              <w:rPr/>
            </w:pPr>
            <w:r w:rsidDel="00000000" w:rsidR="00000000" w:rsidRPr="00000000">
              <w:rPr>
                <w:rFonts w:ascii="Calibri" w:cs="Calibri" w:eastAsia="Calibri" w:hAnsi="Calibri"/>
                <w:b w:val="1"/>
                <w:bCs w:val="1"/>
                <w:color w:val="111111"/>
                <w:sz w:val="21"/>
                <w:szCs w:val="21"/>
                <w:rtl w:val="0"/>
              </w:rPr>
              <w:t xml:space="preserve">Insider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8">
            <w:pPr>
              <w:spacing w:after="0" w:lineRule="auto"/>
              <w:rPr/>
            </w:pPr>
            <w:r w:rsidDel="00000000" w:rsidR="00000000" w:rsidRPr="00000000">
              <w:rPr>
                <w:rFonts w:ascii="Calibri" w:cs="Calibri" w:eastAsia="Calibri" w:hAnsi="Calibri"/>
                <w:b w:val="0"/>
                <w:bCs w:val="0"/>
                <w:color w:val="111111"/>
                <w:sz w:val="21"/>
                <w:szCs w:val="21"/>
                <w:rtl w:val="0"/>
              </w:rPr>
              <w:t xml:space="preserve">Rich contextual knowledge; established trust; natural access; understanding of tacit norms.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9">
            <w:pPr>
              <w:spacing w:after="0" w:lineRule="auto"/>
              <w:rPr/>
            </w:pPr>
            <w:r w:rsidDel="00000000" w:rsidR="00000000" w:rsidRPr="00000000">
              <w:rPr>
                <w:rFonts w:ascii="Calibri" w:cs="Calibri" w:eastAsia="Calibri" w:hAnsi="Calibri"/>
                <w:b w:val="0"/>
                <w:bCs w:val="0"/>
                <w:color w:val="111111"/>
                <w:sz w:val="21"/>
                <w:szCs w:val="21"/>
                <w:rtl w:val="0"/>
              </w:rPr>
              <w:t xml:space="preserve">Risk of 'going native'; difficulty seeing the familiar as analytically strange; participants may moderate candour; dual-role tensions.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A">
            <w:pPr>
              <w:spacing w:after="0" w:lineRule="auto"/>
              <w:rPr/>
            </w:pPr>
            <w:r w:rsidDel="00000000" w:rsidR="00000000" w:rsidRPr="00000000">
              <w:rPr>
                <w:rFonts w:ascii="Calibri" w:cs="Calibri" w:eastAsia="Calibri" w:hAnsi="Calibri"/>
                <w:b w:val="1"/>
                <w:bCs w:val="1"/>
                <w:color w:val="111111"/>
                <w:sz w:val="21"/>
                <w:szCs w:val="21"/>
                <w:rtl w:val="0"/>
              </w:rPr>
              <w:t xml:space="preserve">Outsider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B">
            <w:pPr>
              <w:spacing w:after="0" w:lineRule="auto"/>
              <w:rPr/>
            </w:pPr>
            <w:r w:rsidDel="00000000" w:rsidR="00000000" w:rsidRPr="00000000">
              <w:rPr>
                <w:rFonts w:ascii="Calibri" w:cs="Calibri" w:eastAsia="Calibri" w:hAnsi="Calibri"/>
                <w:b w:val="0"/>
                <w:bCs w:val="0"/>
                <w:color w:val="111111"/>
                <w:sz w:val="21"/>
                <w:szCs w:val="21"/>
                <w:rtl w:val="0"/>
              </w:rPr>
              <w:t xml:space="preserve">Analytical distance; fresh perspective; no prior assumptions.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C">
            <w:pPr>
              <w:spacing w:after="0" w:lineRule="auto"/>
              <w:rPr/>
            </w:pPr>
            <w:r w:rsidDel="00000000" w:rsidR="00000000" w:rsidRPr="00000000">
              <w:rPr>
                <w:rFonts w:ascii="Calibri" w:cs="Calibri" w:eastAsia="Calibri" w:hAnsi="Calibri"/>
                <w:b w:val="0"/>
                <w:bCs w:val="0"/>
                <w:color w:val="111111"/>
                <w:sz w:val="21"/>
                <w:szCs w:val="21"/>
                <w:rtl w:val="0"/>
              </w:rPr>
              <w:t xml:space="preserve">Longer trust-building; risk of misinterpretation of culturally-embedded practices; power imbalances.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D">
            <w:pPr>
              <w:spacing w:after="0" w:lineRule="auto"/>
              <w:rPr/>
            </w:pPr>
            <w:r w:rsidDel="00000000" w:rsidR="00000000" w:rsidRPr="00000000">
              <w:rPr>
                <w:rFonts w:ascii="Calibri" w:cs="Calibri" w:eastAsia="Calibri" w:hAnsi="Calibri"/>
                <w:b w:val="1"/>
                <w:bCs w:val="1"/>
                <w:color w:val="111111"/>
                <w:sz w:val="21"/>
                <w:szCs w:val="21"/>
                <w:rtl w:val="0"/>
              </w:rPr>
              <w:t xml:space="preserve">Hybrid (most DBA students)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E">
            <w:pPr>
              <w:spacing w:after="0" w:lineRule="auto"/>
              <w:rPr/>
            </w:pPr>
            <w:r w:rsidDel="00000000" w:rsidR="00000000" w:rsidRPr="00000000">
              <w:rPr>
                <w:rFonts w:ascii="Calibri" w:cs="Calibri" w:eastAsia="Calibri" w:hAnsi="Calibri"/>
                <w:b w:val="0"/>
                <w:bCs w:val="0"/>
                <w:color w:val="111111"/>
                <w:sz w:val="21"/>
                <w:szCs w:val="21"/>
                <w:rtl w:val="0"/>
              </w:rPr>
              <w:t xml:space="preserve">Contextual knowledge combined with academic positioning.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CF">
            <w:pPr>
              <w:spacing w:after="0" w:lineRule="auto"/>
              <w:rPr/>
            </w:pPr>
            <w:r w:rsidDel="00000000" w:rsidR="00000000" w:rsidRPr="00000000">
              <w:rPr>
                <w:rFonts w:ascii="Calibri" w:cs="Calibri" w:eastAsia="Calibri" w:hAnsi="Calibri"/>
                <w:b w:val="0"/>
                <w:bCs w:val="0"/>
                <w:color w:val="111111"/>
                <w:sz w:val="21"/>
                <w:szCs w:val="21"/>
                <w:rtl w:val="0"/>
              </w:rPr>
              <w:t xml:space="preserve">Both sets of limitations above apply — requires sustained, explicit reflexivity throughout the study.</w:t>
            </w:r>
            <w:r w:rsidDel="00000000" w:rsidR="00000000" w:rsidRPr="00000000">
              <w:rPr>
                <w:rtl w:val="0"/>
              </w:rPr>
            </w:r>
          </w:p>
        </w:tc>
      </w:tr>
    </w:tbl>
    <w:p w:rsidR="00000000" w:rsidDel="00000000" w:rsidP="00000000" w:rsidRDefault="00000000" w:rsidRPr="00000000" w14:paraId="000000D0">
      <w:pPr>
        <w:spacing w:after="80" w:lineRule="auto"/>
        <w:rPr/>
      </w:pPr>
      <w:r w:rsidDel="00000000" w:rsidR="00000000" w:rsidRPr="00000000">
        <w:rPr>
          <w:rtl w:val="0"/>
        </w:rPr>
      </w:r>
    </w:p>
    <w:p w:rsidR="00000000" w:rsidDel="00000000" w:rsidP="00000000" w:rsidRDefault="00000000" w:rsidRPr="00000000" w14:paraId="000000D1">
      <w:pPr>
        <w:spacing w:after="80" w:lineRule="auto"/>
        <w:rPr/>
      </w:pPr>
      <w:r w:rsidDel="00000000" w:rsidR="00000000" w:rsidRPr="00000000">
        <w:rPr>
          <w:rtl w:val="0"/>
        </w:rPr>
      </w:r>
    </w:p>
    <w:p w:rsidR="00000000" w:rsidDel="00000000" w:rsidP="00000000" w:rsidRDefault="00000000" w:rsidRPr="00000000" w14:paraId="000000D2">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Activity 3A  ·  Positionality Statement</w:t>
      </w:r>
      <w:r w:rsidDel="00000000" w:rsidR="00000000" w:rsidRPr="00000000">
        <w:rPr>
          <w:rtl w:val="0"/>
        </w:rPr>
      </w:r>
    </w:p>
    <w:p w:rsidR="00000000" w:rsidDel="00000000" w:rsidP="00000000" w:rsidRDefault="00000000" w:rsidRPr="00000000" w14:paraId="000000D3">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1  —  Classify your position</w:t>
      </w:r>
      <w:r w:rsidDel="00000000" w:rsidR="00000000" w:rsidRPr="00000000">
        <w:rPr>
          <w:rtl w:val="0"/>
        </w:rPr>
      </w:r>
    </w:p>
    <w:p w:rsidR="00000000" w:rsidDel="00000000" w:rsidP="00000000" w:rsidRDefault="00000000" w:rsidRPr="00000000" w14:paraId="000000D4">
      <w:pPr>
        <w:spacing w:after="120" w:lineRule="auto"/>
        <w:rPr/>
      </w:pPr>
      <w:r w:rsidDel="00000000" w:rsidR="00000000" w:rsidRPr="00000000">
        <w:rPr>
          <w:rFonts w:ascii="Calibri" w:cs="Calibri" w:eastAsia="Calibri" w:hAnsi="Calibri"/>
          <w:color w:val="111111"/>
          <w:sz w:val="22"/>
          <w:szCs w:val="22"/>
          <w:rtl w:val="0"/>
        </w:rPr>
        <w:t xml:space="preserve">Identify whether you are primarily an insider, outsider or hybrid researcher in the context of your DBA study. Provide a brief rationale.</w:t>
      </w:r>
      <w:r w:rsidDel="00000000" w:rsidR="00000000" w:rsidRPr="00000000">
        <w:rPr>
          <w:rtl w:val="0"/>
        </w:rPr>
      </w:r>
    </w:p>
    <w:p w:rsidR="00000000" w:rsidDel="00000000" w:rsidP="00000000" w:rsidRDefault="00000000" w:rsidRPr="00000000" w14:paraId="000000D5">
      <w:pPr>
        <w:spacing w:after="80" w:lineRule="auto"/>
        <w:rPr/>
      </w:pPr>
      <w:r w:rsidDel="00000000" w:rsidR="00000000" w:rsidRPr="00000000">
        <w:rPr>
          <w:rtl w:val="0"/>
        </w:rPr>
      </w:r>
    </w:p>
    <w:p w:rsidR="00000000" w:rsidDel="00000000" w:rsidP="00000000" w:rsidRDefault="00000000" w:rsidRPr="00000000" w14:paraId="000000D6">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D7">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D8">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D9">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DA">
      <w:pPr>
        <w:spacing w:after="80" w:lineRule="auto"/>
        <w:rPr/>
      </w:pPr>
      <w:r w:rsidDel="00000000" w:rsidR="00000000" w:rsidRPr="00000000">
        <w:rPr>
          <w:rtl w:val="0"/>
        </w:rPr>
      </w:r>
    </w:p>
    <w:p w:rsidR="00000000" w:rsidDel="00000000" w:rsidP="00000000" w:rsidRDefault="00000000" w:rsidRPr="00000000" w14:paraId="000000DB">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2  —  Draft your positionality statement</w:t>
      </w:r>
      <w:r w:rsidDel="00000000" w:rsidR="00000000" w:rsidRPr="00000000">
        <w:rPr>
          <w:rtl w:val="0"/>
        </w:rPr>
      </w:r>
    </w:p>
    <w:p w:rsidR="00000000" w:rsidDel="00000000" w:rsidP="00000000" w:rsidRDefault="00000000" w:rsidRPr="00000000" w14:paraId="000000DC">
      <w:pPr>
        <w:spacing w:after="120" w:lineRule="auto"/>
        <w:rPr/>
      </w:pPr>
      <w:r w:rsidDel="00000000" w:rsidR="00000000" w:rsidRPr="00000000">
        <w:rPr>
          <w:rFonts w:ascii="Calibri" w:cs="Calibri" w:eastAsia="Calibri" w:hAnsi="Calibri"/>
          <w:color w:val="111111"/>
          <w:sz w:val="22"/>
          <w:szCs w:val="22"/>
          <w:rtl w:val="0"/>
        </w:rPr>
        <w:t xml:space="preserve">Write a positionality statement of approximately 150 words. Address: (a) who you are in relation to this research; (b) what assumptions or values you bring; (c) how your position could shape data collection and interpretation; (d) what strategies you will employ to manage this. Cite Crotty (1998) and/or Lincoln &amp; Guba (1985).</w:t>
      </w:r>
      <w:r w:rsidDel="00000000" w:rsidR="00000000" w:rsidRPr="00000000">
        <w:rPr>
          <w:rtl w:val="0"/>
        </w:rPr>
      </w:r>
    </w:p>
    <w:p w:rsidR="00000000" w:rsidDel="00000000" w:rsidP="00000000" w:rsidRDefault="00000000" w:rsidRPr="00000000" w14:paraId="000000DD">
      <w:pPr>
        <w:spacing w:after="80" w:lineRule="auto"/>
        <w:rPr/>
      </w:pPr>
      <w:r w:rsidDel="00000000" w:rsidR="00000000" w:rsidRPr="00000000">
        <w:rPr>
          <w:rtl w:val="0"/>
        </w:rPr>
      </w:r>
    </w:p>
    <w:p w:rsidR="00000000" w:rsidDel="00000000" w:rsidP="00000000" w:rsidRDefault="00000000" w:rsidRPr="00000000" w14:paraId="000000DE">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DF">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0">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1">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2">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3">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4">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5">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6">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7">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E8">
      <w:pPr>
        <w:spacing w:after="80" w:lineRule="auto"/>
        <w:rPr/>
      </w:pPr>
      <w:r w:rsidDel="00000000" w:rsidR="00000000" w:rsidRPr="00000000">
        <w:rPr>
          <w:rtl w:val="0"/>
        </w:rPr>
      </w:r>
    </w:p>
    <w:p w:rsidR="00000000" w:rsidDel="00000000" w:rsidP="00000000" w:rsidRDefault="00000000" w:rsidRPr="00000000" w14:paraId="000000E9">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3  —  Limitations arising from positionality</w:t>
      </w:r>
      <w:r w:rsidDel="00000000" w:rsidR="00000000" w:rsidRPr="00000000">
        <w:rPr>
          <w:rtl w:val="0"/>
        </w:rPr>
      </w:r>
    </w:p>
    <w:p w:rsidR="00000000" w:rsidDel="00000000" w:rsidP="00000000" w:rsidRDefault="00000000" w:rsidRPr="00000000" w14:paraId="000000EA">
      <w:pPr>
        <w:spacing w:after="120" w:lineRule="auto"/>
        <w:rPr/>
      </w:pPr>
      <w:r w:rsidDel="00000000" w:rsidR="00000000" w:rsidRPr="00000000">
        <w:rPr>
          <w:rFonts w:ascii="Calibri" w:cs="Calibri" w:eastAsia="Calibri" w:hAnsi="Calibri"/>
          <w:color w:val="111111"/>
          <w:sz w:val="22"/>
          <w:szCs w:val="22"/>
          <w:rtl w:val="0"/>
        </w:rPr>
        <w:t xml:space="preserve">List up to three limitations that arise directly from your researcher position. For each, state how you will manage it.</w:t>
      </w:r>
      <w:r w:rsidDel="00000000" w:rsidR="00000000" w:rsidRPr="00000000">
        <w:rPr>
          <w:rtl w:val="0"/>
        </w:rPr>
      </w:r>
    </w:p>
    <w:p w:rsidR="00000000" w:rsidDel="00000000" w:rsidP="00000000" w:rsidRDefault="00000000" w:rsidRPr="00000000" w14:paraId="000000EB">
      <w:pPr>
        <w:spacing w:after="80" w:lineRule="auto"/>
        <w:rPr/>
      </w:pP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80"/>
        <w:gridCol w:w="4680"/>
        <w:tblGridChange w:id="0">
          <w:tblGrid>
            <w:gridCol w:w="4680"/>
            <w:gridCol w:w="468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EC">
            <w:pPr>
              <w:spacing w:after="0" w:lineRule="auto"/>
              <w:rPr/>
            </w:pPr>
            <w:r w:rsidDel="00000000" w:rsidR="00000000" w:rsidRPr="00000000">
              <w:rPr>
                <w:rFonts w:ascii="Calibri" w:cs="Calibri" w:eastAsia="Calibri" w:hAnsi="Calibri"/>
                <w:b w:val="1"/>
                <w:bCs w:val="1"/>
                <w:color w:val="ffffff"/>
                <w:sz w:val="20"/>
                <w:szCs w:val="20"/>
                <w:rtl w:val="0"/>
              </w:rPr>
              <w:t xml:space="preserve">Limitation arising from positionality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0ED">
            <w:pPr>
              <w:spacing w:after="0" w:lineRule="auto"/>
              <w:rPr/>
            </w:pPr>
            <w:r w:rsidDel="00000000" w:rsidR="00000000" w:rsidRPr="00000000">
              <w:rPr>
                <w:rFonts w:ascii="Calibri" w:cs="Calibri" w:eastAsia="Calibri" w:hAnsi="Calibri"/>
                <w:b w:val="1"/>
                <w:bCs w:val="1"/>
                <w:color w:val="ffffff"/>
                <w:sz w:val="20"/>
                <w:szCs w:val="20"/>
                <w:rtl w:val="0"/>
              </w:rPr>
              <w:t xml:space="preserve">Management strategy (with citation)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EE">
            <w:pPr>
              <w:spacing w:after="0" w:lineRule="auto"/>
              <w:rPr/>
            </w:pPr>
            <w:r w:rsidDel="00000000" w:rsidR="00000000" w:rsidRPr="00000000">
              <w:rPr>
                <w:rFonts w:ascii="Calibri" w:cs="Calibri" w:eastAsia="Calibri" w:hAnsi="Calibri"/>
                <w:b w:val="1"/>
                <w:bCs w:val="1"/>
                <w:color w:val="111111"/>
                <w:sz w:val="21"/>
                <w:szCs w:val="21"/>
                <w:rtl w:val="0"/>
              </w:rPr>
              <w:t xml:space="preserve">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EF">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0">
            <w:pPr>
              <w:spacing w:after="0" w:lineRule="auto"/>
              <w:rPr/>
            </w:pPr>
            <w:r w:rsidDel="00000000" w:rsidR="00000000" w:rsidRPr="00000000">
              <w:rPr>
                <w:rFonts w:ascii="Calibri" w:cs="Calibri" w:eastAsia="Calibri" w:hAnsi="Calibri"/>
                <w:b w:val="1"/>
                <w:bCs w:val="1"/>
                <w:color w:val="111111"/>
                <w:sz w:val="21"/>
                <w:szCs w:val="21"/>
                <w:rtl w:val="0"/>
              </w:rPr>
              <w:t xml:space="preserve">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1">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2">
            <w:pPr>
              <w:spacing w:after="0" w:lineRule="auto"/>
              <w:rPr/>
            </w:pPr>
            <w:r w:rsidDel="00000000" w:rsidR="00000000" w:rsidRPr="00000000">
              <w:rPr>
                <w:rFonts w:ascii="Calibri" w:cs="Calibri" w:eastAsia="Calibri" w:hAnsi="Calibri"/>
                <w:b w:val="1"/>
                <w:bCs w:val="1"/>
                <w:color w:val="111111"/>
                <w:sz w:val="21"/>
                <w:szCs w:val="21"/>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0F3">
            <w:pPr>
              <w:spacing w:after="0" w:lineRule="auto"/>
              <w:rPr/>
            </w:pPr>
            <w:r w:rsidDel="00000000" w:rsidR="00000000" w:rsidRPr="00000000">
              <w:rPr>
                <w:rtl w:val="0"/>
              </w:rPr>
            </w:r>
          </w:p>
        </w:tc>
      </w:tr>
    </w:tbl>
    <w:p w:rsidR="00000000" w:rsidDel="00000000" w:rsidP="00000000" w:rsidRDefault="00000000" w:rsidRPr="00000000" w14:paraId="000000F4">
      <w:pPr>
        <w:spacing w:after="80" w:lineRule="auto"/>
        <w:rPr/>
      </w:pPr>
      <w:r w:rsidDel="00000000" w:rsidR="00000000" w:rsidRPr="00000000">
        <w:rPr>
          <w:rtl w:val="0"/>
        </w:rPr>
      </w:r>
    </w:p>
    <w:p w:rsidR="00000000" w:rsidDel="00000000" w:rsidP="00000000" w:rsidRDefault="00000000" w:rsidRPr="00000000" w14:paraId="000000F5">
      <w:pPr>
        <w:spacing w:after="80" w:lineRule="auto"/>
        <w:rPr/>
      </w:pPr>
      <w:r w:rsidDel="00000000" w:rsidR="00000000" w:rsidRPr="00000000">
        <w:rPr>
          <w:rtl w:val="0"/>
        </w:rPr>
      </w:r>
    </w:p>
    <w:p w:rsidR="00000000" w:rsidDel="00000000" w:rsidP="00000000" w:rsidRDefault="00000000" w:rsidRPr="00000000" w14:paraId="000000F6">
      <w:pPr>
        <w:spacing w:after="80" w:before="200" w:lineRule="auto"/>
        <w:rPr/>
      </w:pPr>
      <w:r w:rsidDel="00000000" w:rsidR="00000000" w:rsidRPr="00000000">
        <w:rPr>
          <w:rFonts w:ascii="Calibri" w:cs="Calibri" w:eastAsia="Calibri" w:hAnsi="Calibri"/>
          <w:b w:val="1"/>
          <w:bCs w:val="1"/>
          <w:color w:val="1c2b4a"/>
          <w:sz w:val="22"/>
          <w:szCs w:val="22"/>
          <w:rtl w:val="0"/>
        </w:rPr>
        <w:t xml:space="preserve">Peer review task</w:t>
      </w:r>
      <w:r w:rsidDel="00000000" w:rsidR="00000000" w:rsidRPr="00000000">
        <w:rPr>
          <w:rtl w:val="0"/>
        </w:rPr>
      </w:r>
    </w:p>
    <w:p w:rsidR="00000000" w:rsidDel="00000000" w:rsidP="00000000" w:rsidRDefault="00000000" w:rsidRPr="00000000" w14:paraId="000000F7">
      <w:pPr>
        <w:spacing w:after="120" w:lineRule="auto"/>
        <w:rPr/>
      </w:pPr>
      <w:r w:rsidDel="00000000" w:rsidR="00000000" w:rsidRPr="00000000">
        <w:rPr>
          <w:rFonts w:ascii="Calibri" w:cs="Calibri" w:eastAsia="Calibri" w:hAnsi="Calibri"/>
          <w:color w:val="111111"/>
          <w:sz w:val="22"/>
          <w:szCs w:val="22"/>
          <w:rtl w:val="0"/>
        </w:rPr>
        <w:t xml:space="preserve">Exchange positionality statements with a colleague. Provide feedback on two questions only: (1) Does this statement acknowledge the limitation or avoid it? (2) Are the management strategies specific and scholarly, or generic and vague?</w:t>
      </w:r>
      <w:r w:rsidDel="00000000" w:rsidR="00000000" w:rsidRPr="00000000">
        <w:rPr>
          <w:rtl w:val="0"/>
        </w:rPr>
      </w:r>
    </w:p>
    <w:p w:rsidR="00000000" w:rsidDel="00000000" w:rsidP="00000000" w:rsidRDefault="00000000" w:rsidRPr="00000000" w14:paraId="000000F8">
      <w:pPr>
        <w:spacing w:after="80" w:lineRule="auto"/>
        <w:rPr/>
      </w:pPr>
      <w:r w:rsidDel="00000000" w:rsidR="00000000" w:rsidRPr="00000000">
        <w:rPr>
          <w:rtl w:val="0"/>
        </w:rPr>
      </w:r>
    </w:p>
    <w:p w:rsidR="00000000" w:rsidDel="00000000" w:rsidP="00000000" w:rsidRDefault="00000000" w:rsidRPr="00000000" w14:paraId="000000F9">
      <w:pPr>
        <w:spacing w:after="120" w:lineRule="auto"/>
        <w:rPr/>
      </w:pPr>
      <w:r w:rsidDel="00000000" w:rsidR="00000000" w:rsidRPr="00000000">
        <w:rPr>
          <w:rFonts w:ascii="Calibri" w:cs="Calibri" w:eastAsia="Calibri" w:hAnsi="Calibri"/>
          <w:b w:val="1"/>
          <w:bCs w:val="1"/>
          <w:color w:val="1c2b4a"/>
          <w:sz w:val="22"/>
          <w:szCs w:val="22"/>
          <w:rtl w:val="0"/>
        </w:rPr>
        <w:t xml:space="preserve">Peer feedback received:</w:t>
      </w:r>
      <w:r w:rsidDel="00000000" w:rsidR="00000000" w:rsidRPr="00000000">
        <w:rPr>
          <w:rtl w:val="0"/>
        </w:rPr>
      </w:r>
    </w:p>
    <w:p w:rsidR="00000000" w:rsidDel="00000000" w:rsidP="00000000" w:rsidRDefault="00000000" w:rsidRPr="00000000" w14:paraId="000000FA">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FB">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FC">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FD">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0FE">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0FF">
      <w:pPr>
        <w:pStyle w:val="Heading1"/>
        <w:pBdr>
          <w:bottom w:color="c9a84c" w:space="4" w:sz="4" w:val="single"/>
        </w:pBdr>
        <w:spacing w:after="160" w:before="480" w:lineRule="auto"/>
        <w:rPr/>
      </w:pPr>
      <w:r w:rsidDel="00000000" w:rsidR="00000000" w:rsidRPr="00000000">
        <w:rPr>
          <w:rFonts w:ascii="Calibri" w:cs="Calibri" w:eastAsia="Calibri" w:hAnsi="Calibri"/>
          <w:b w:val="1"/>
          <w:bCs w:val="1"/>
          <w:color w:val="1c2b4a"/>
          <w:sz w:val="36"/>
          <w:szCs w:val="36"/>
          <w:rtl w:val="0"/>
        </w:rPr>
        <w:t xml:space="preserve">Section 4  ·  Scope, Sampling and Transferability</w:t>
      </w:r>
      <w:r w:rsidDel="00000000" w:rsidR="00000000" w:rsidRPr="00000000">
        <w:rPr>
          <w:rtl w:val="0"/>
        </w:rPr>
      </w:r>
    </w:p>
    <w:p w:rsidR="00000000" w:rsidDel="00000000" w:rsidP="00000000" w:rsidRDefault="00000000" w:rsidRPr="00000000" w14:paraId="00000100">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Key Concepts</w:t>
      </w:r>
      <w:r w:rsidDel="00000000" w:rsidR="00000000" w:rsidRPr="00000000">
        <w:rPr>
          <w:rtl w:val="0"/>
        </w:rPr>
      </w:r>
    </w:p>
    <w:p w:rsidR="00000000" w:rsidDel="00000000" w:rsidP="00000000" w:rsidRDefault="00000000" w:rsidRPr="00000000" w14:paraId="00000101">
      <w:pPr>
        <w:spacing w:after="120" w:lineRule="auto"/>
        <w:rPr/>
      </w:pPr>
      <w:r w:rsidDel="00000000" w:rsidR="00000000" w:rsidRPr="00000000">
        <w:rPr>
          <w:rFonts w:ascii="Calibri" w:cs="Calibri" w:eastAsia="Calibri" w:hAnsi="Calibri"/>
          <w:color w:val="111111"/>
          <w:sz w:val="22"/>
          <w:szCs w:val="22"/>
          <w:rtl w:val="0"/>
        </w:rPr>
        <w:t xml:space="preserve">Qualitative samples are purposive, not random. The question is not 'how many?' but 'who, and why?'. Sample size is determined by theoretical saturation — the point at which additional data yields no new theoretical insight (Glaser &amp; Strauss, 1967; Fusch &amp; Ness, 2015).</w:t>
      </w:r>
      <w:r w:rsidDel="00000000" w:rsidR="00000000" w:rsidRPr="00000000">
        <w:rPr>
          <w:rtl w:val="0"/>
        </w:rPr>
      </w:r>
    </w:p>
    <w:p w:rsidR="00000000" w:rsidDel="00000000" w:rsidP="00000000" w:rsidRDefault="00000000" w:rsidRPr="00000000" w14:paraId="00000102">
      <w:pPr>
        <w:spacing w:after="80" w:lineRule="auto"/>
        <w:rPr/>
      </w:pP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3360"/>
        <w:gridCol w:w="3800"/>
        <w:tblGridChange w:id="0">
          <w:tblGrid>
            <w:gridCol w:w="2200"/>
            <w:gridCol w:w="3360"/>
            <w:gridCol w:w="380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03">
            <w:pPr>
              <w:spacing w:after="0" w:lineRule="auto"/>
              <w:rPr/>
            </w:pPr>
            <w:r w:rsidDel="00000000" w:rsidR="00000000" w:rsidRPr="00000000">
              <w:rPr>
                <w:rFonts w:ascii="Calibri" w:cs="Calibri" w:eastAsia="Calibri" w:hAnsi="Calibri"/>
                <w:b w:val="1"/>
                <w:bCs w:val="1"/>
                <w:color w:val="ffffff"/>
                <w:sz w:val="20"/>
                <w:szCs w:val="20"/>
                <w:rtl w:val="0"/>
              </w:rPr>
              <w:t xml:space="preserve">Sampling strategy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04">
            <w:pPr>
              <w:spacing w:after="0" w:lineRule="auto"/>
              <w:rPr/>
            </w:pPr>
            <w:r w:rsidDel="00000000" w:rsidR="00000000" w:rsidRPr="00000000">
              <w:rPr>
                <w:rFonts w:ascii="Calibri" w:cs="Calibri" w:eastAsia="Calibri" w:hAnsi="Calibri"/>
                <w:b w:val="1"/>
                <w:bCs w:val="1"/>
                <w:color w:val="ffffff"/>
                <w:sz w:val="20"/>
                <w:szCs w:val="20"/>
                <w:rtl w:val="0"/>
              </w:rPr>
              <w:t xml:space="preserve">When to use it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05">
            <w:pPr>
              <w:spacing w:after="0" w:lineRule="auto"/>
              <w:rPr/>
            </w:pPr>
            <w:r w:rsidDel="00000000" w:rsidR="00000000" w:rsidRPr="00000000">
              <w:rPr>
                <w:rFonts w:ascii="Calibri" w:cs="Calibri" w:eastAsia="Calibri" w:hAnsi="Calibri"/>
                <w:b w:val="1"/>
                <w:bCs w:val="1"/>
                <w:color w:val="ffffff"/>
                <w:sz w:val="20"/>
                <w:szCs w:val="20"/>
                <w:rtl w:val="0"/>
              </w:rPr>
              <w:t xml:space="preserve">DBA example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6">
            <w:pPr>
              <w:spacing w:after="0" w:lineRule="auto"/>
              <w:rPr/>
            </w:pPr>
            <w:r w:rsidDel="00000000" w:rsidR="00000000" w:rsidRPr="00000000">
              <w:rPr>
                <w:rFonts w:ascii="Calibri" w:cs="Calibri" w:eastAsia="Calibri" w:hAnsi="Calibri"/>
                <w:b w:val="1"/>
                <w:bCs w:val="1"/>
                <w:color w:val="111111"/>
                <w:sz w:val="21"/>
                <w:szCs w:val="21"/>
                <w:rtl w:val="0"/>
              </w:rPr>
              <w:t xml:space="preserve">Maximum variation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7">
            <w:pPr>
              <w:spacing w:after="0" w:lineRule="auto"/>
              <w:rPr/>
            </w:pPr>
            <w:r w:rsidDel="00000000" w:rsidR="00000000" w:rsidRPr="00000000">
              <w:rPr>
                <w:rFonts w:ascii="Calibri" w:cs="Calibri" w:eastAsia="Calibri" w:hAnsi="Calibri"/>
                <w:b w:val="0"/>
                <w:bCs w:val="0"/>
                <w:color w:val="111111"/>
                <w:sz w:val="21"/>
                <w:szCs w:val="21"/>
                <w:rtl w:val="0"/>
              </w:rPr>
              <w:t xml:space="preserve">To capture breadth across key dimensions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8">
            <w:pPr>
              <w:spacing w:after="0" w:lineRule="auto"/>
              <w:rPr/>
            </w:pPr>
            <w:r w:rsidDel="00000000" w:rsidR="00000000" w:rsidRPr="00000000">
              <w:rPr>
                <w:rFonts w:ascii="Calibri" w:cs="Calibri" w:eastAsia="Calibri" w:hAnsi="Calibri"/>
                <w:b w:val="0"/>
                <w:bCs w:val="0"/>
                <w:color w:val="111111"/>
                <w:sz w:val="21"/>
                <w:szCs w:val="21"/>
                <w:rtl w:val="0"/>
              </w:rPr>
              <w:t xml:space="preserve">Board members from private, public and family-owned Nigerian firms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9">
            <w:pPr>
              <w:spacing w:after="0" w:lineRule="auto"/>
              <w:rPr/>
            </w:pPr>
            <w:r w:rsidDel="00000000" w:rsidR="00000000" w:rsidRPr="00000000">
              <w:rPr>
                <w:rFonts w:ascii="Calibri" w:cs="Calibri" w:eastAsia="Calibri" w:hAnsi="Calibri"/>
                <w:b w:val="1"/>
                <w:bCs w:val="1"/>
                <w:color w:val="111111"/>
                <w:sz w:val="21"/>
                <w:szCs w:val="21"/>
                <w:rtl w:val="0"/>
              </w:rPr>
              <w:t xml:space="preserve">Purposive-theoretical</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A">
            <w:pPr>
              <w:spacing w:after="0" w:lineRule="auto"/>
              <w:rPr/>
            </w:pPr>
            <w:r w:rsidDel="00000000" w:rsidR="00000000" w:rsidRPr="00000000">
              <w:rPr>
                <w:rFonts w:ascii="Calibri" w:cs="Calibri" w:eastAsia="Calibri" w:hAnsi="Calibri"/>
                <w:b w:val="0"/>
                <w:bCs w:val="0"/>
                <w:color w:val="111111"/>
                <w:sz w:val="21"/>
                <w:szCs w:val="21"/>
                <w:rtl w:val="0"/>
              </w:rPr>
              <w:t xml:space="preserve">To build or extend theoretical insight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B">
            <w:pPr>
              <w:spacing w:after="0" w:lineRule="auto"/>
              <w:rPr/>
            </w:pPr>
            <w:r w:rsidDel="00000000" w:rsidR="00000000" w:rsidRPr="00000000">
              <w:rPr>
                <w:rFonts w:ascii="Calibri" w:cs="Calibri" w:eastAsia="Calibri" w:hAnsi="Calibri"/>
                <w:b w:val="0"/>
                <w:bCs w:val="0"/>
                <w:color w:val="111111"/>
                <w:sz w:val="21"/>
                <w:szCs w:val="21"/>
                <w:rtl w:val="0"/>
              </w:rPr>
              <w:t xml:space="preserve">Selecting firms with highest documented power concentration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C">
            <w:pPr>
              <w:spacing w:after="0" w:lineRule="auto"/>
              <w:rPr/>
            </w:pPr>
            <w:r w:rsidDel="00000000" w:rsidR="00000000" w:rsidRPr="00000000">
              <w:rPr>
                <w:rFonts w:ascii="Calibri" w:cs="Calibri" w:eastAsia="Calibri" w:hAnsi="Calibri"/>
                <w:b w:val="1"/>
                <w:bCs w:val="1"/>
                <w:color w:val="111111"/>
                <w:sz w:val="21"/>
                <w:szCs w:val="21"/>
                <w:rtl w:val="0"/>
              </w:rPr>
              <w:t xml:space="preserve">Snowball</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D">
            <w:pPr>
              <w:spacing w:after="0" w:lineRule="auto"/>
              <w:rPr/>
            </w:pPr>
            <w:r w:rsidDel="00000000" w:rsidR="00000000" w:rsidRPr="00000000">
              <w:rPr>
                <w:rFonts w:ascii="Calibri" w:cs="Calibri" w:eastAsia="Calibri" w:hAnsi="Calibri"/>
                <w:b w:val="0"/>
                <w:bCs w:val="0"/>
                <w:color w:val="111111"/>
                <w:sz w:val="21"/>
                <w:szCs w:val="21"/>
                <w:rtl w:val="0"/>
              </w:rPr>
              <w:t xml:space="preserve">Hard-to-reach or hidden populations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E">
            <w:pPr>
              <w:spacing w:after="0" w:lineRule="auto"/>
              <w:rPr/>
            </w:pPr>
            <w:r w:rsidDel="00000000" w:rsidR="00000000" w:rsidRPr="00000000">
              <w:rPr>
                <w:rFonts w:ascii="Calibri" w:cs="Calibri" w:eastAsia="Calibri" w:hAnsi="Calibri"/>
                <w:b w:val="0"/>
                <w:bCs w:val="0"/>
                <w:color w:val="111111"/>
                <w:sz w:val="21"/>
                <w:szCs w:val="21"/>
                <w:rtl w:val="0"/>
              </w:rPr>
              <w:t xml:space="preserve">Accessing informal leadership networks within corporate hierarchies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0F">
            <w:pPr>
              <w:spacing w:after="0" w:lineRule="auto"/>
              <w:rPr/>
            </w:pPr>
            <w:r w:rsidDel="00000000" w:rsidR="00000000" w:rsidRPr="00000000">
              <w:rPr>
                <w:rFonts w:ascii="Calibri" w:cs="Calibri" w:eastAsia="Calibri" w:hAnsi="Calibri"/>
                <w:b w:val="1"/>
                <w:bCs w:val="1"/>
                <w:color w:val="111111"/>
                <w:sz w:val="21"/>
                <w:szCs w:val="21"/>
                <w:rtl w:val="0"/>
              </w:rPr>
              <w:t xml:space="preserve">Critical case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10">
            <w:pPr>
              <w:spacing w:after="0" w:lineRule="auto"/>
              <w:rPr/>
            </w:pPr>
            <w:r w:rsidDel="00000000" w:rsidR="00000000" w:rsidRPr="00000000">
              <w:rPr>
                <w:rFonts w:ascii="Calibri" w:cs="Calibri" w:eastAsia="Calibri" w:hAnsi="Calibri"/>
                <w:b w:val="0"/>
                <w:bCs w:val="0"/>
                <w:color w:val="111111"/>
                <w:sz w:val="21"/>
                <w:szCs w:val="21"/>
                <w:rtl w:val="0"/>
              </w:rPr>
              <w:t xml:space="preserve">A single illuminating case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11">
            <w:pPr>
              <w:spacing w:after="0" w:lineRule="auto"/>
              <w:rPr/>
            </w:pPr>
            <w:r w:rsidDel="00000000" w:rsidR="00000000" w:rsidRPr="00000000">
              <w:rPr>
                <w:rFonts w:ascii="Calibri" w:cs="Calibri" w:eastAsia="Calibri" w:hAnsi="Calibri"/>
                <w:b w:val="0"/>
                <w:bCs w:val="0"/>
                <w:color w:val="111111"/>
                <w:sz w:val="21"/>
                <w:szCs w:val="21"/>
                <w:rtl w:val="0"/>
              </w:rPr>
              <w:t xml:space="preserve">A recent governance collapse as a case of board failure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12">
            <w:pPr>
              <w:spacing w:after="0" w:lineRule="auto"/>
              <w:rPr/>
            </w:pPr>
            <w:r w:rsidDel="00000000" w:rsidR="00000000" w:rsidRPr="00000000">
              <w:rPr>
                <w:rFonts w:ascii="Calibri" w:cs="Calibri" w:eastAsia="Calibri" w:hAnsi="Calibri"/>
                <w:b w:val="1"/>
                <w:bCs w:val="1"/>
                <w:color w:val="111111"/>
                <w:sz w:val="21"/>
                <w:szCs w:val="21"/>
                <w:rtl w:val="0"/>
              </w:rPr>
              <w:t xml:space="preserve">Criterion-based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13">
            <w:pPr>
              <w:spacing w:after="0" w:lineRule="auto"/>
              <w:rPr/>
            </w:pPr>
            <w:r w:rsidDel="00000000" w:rsidR="00000000" w:rsidRPr="00000000">
              <w:rPr>
                <w:rFonts w:ascii="Calibri" w:cs="Calibri" w:eastAsia="Calibri" w:hAnsi="Calibri"/>
                <w:b w:val="0"/>
                <w:bCs w:val="0"/>
                <w:color w:val="111111"/>
                <w:sz w:val="21"/>
                <w:szCs w:val="21"/>
                <w:rtl w:val="0"/>
              </w:rPr>
              <w:t xml:space="preserve">Participants meeting specific criteria</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14">
            <w:pPr>
              <w:spacing w:after="0" w:lineRule="auto"/>
              <w:rPr/>
            </w:pPr>
            <w:r w:rsidDel="00000000" w:rsidR="00000000" w:rsidRPr="00000000">
              <w:rPr>
                <w:rFonts w:ascii="Calibri" w:cs="Calibri" w:eastAsia="Calibri" w:hAnsi="Calibri"/>
                <w:b w:val="0"/>
                <w:bCs w:val="0"/>
                <w:color w:val="111111"/>
                <w:sz w:val="21"/>
                <w:szCs w:val="21"/>
                <w:rtl w:val="0"/>
              </w:rPr>
              <w:t xml:space="preserve">Senior HR directors with more than ten years' strategic experience</w:t>
            </w:r>
            <w:r w:rsidDel="00000000" w:rsidR="00000000" w:rsidRPr="00000000">
              <w:rPr>
                <w:rtl w:val="0"/>
              </w:rPr>
            </w:r>
          </w:p>
        </w:tc>
      </w:tr>
    </w:tbl>
    <w:p w:rsidR="00000000" w:rsidDel="00000000" w:rsidP="00000000" w:rsidRDefault="00000000" w:rsidRPr="00000000" w14:paraId="00000115">
      <w:pPr>
        <w:spacing w:after="80" w:lineRule="auto"/>
        <w:rPr/>
      </w:pPr>
      <w:r w:rsidDel="00000000" w:rsidR="00000000" w:rsidRPr="00000000">
        <w:rPr>
          <w:rtl w:val="0"/>
        </w:rPr>
      </w:r>
    </w:p>
    <w:p w:rsidR="00000000" w:rsidDel="00000000" w:rsidP="00000000" w:rsidRDefault="00000000" w:rsidRPr="00000000" w14:paraId="00000116">
      <w:pPr>
        <w:spacing w:after="80" w:lineRule="auto"/>
        <w:rPr/>
      </w:pPr>
      <w:r w:rsidDel="00000000" w:rsidR="00000000" w:rsidRPr="00000000">
        <w:rPr>
          <w:rtl w:val="0"/>
        </w:rPr>
      </w:r>
    </w:p>
    <w:p w:rsidR="00000000" w:rsidDel="00000000" w:rsidP="00000000" w:rsidRDefault="00000000" w:rsidRPr="00000000" w14:paraId="00000117">
      <w:pPr>
        <w:spacing w:after="120" w:lineRule="auto"/>
        <w:ind w:left="480" w:firstLine="0"/>
        <w:rPr/>
      </w:pPr>
      <w:r w:rsidDel="00000000" w:rsidR="00000000" w:rsidRPr="00000000">
        <w:rPr>
          <w:rFonts w:ascii="Calibri" w:cs="Calibri" w:eastAsia="Calibri" w:hAnsi="Calibri"/>
          <w:color w:val="666666"/>
          <w:sz w:val="20"/>
          <w:szCs w:val="20"/>
          <w:rtl w:val="0"/>
        </w:rPr>
        <w:t xml:space="preserve">Fusch, P. &amp; Ness, L. (2015) Are We There Yet? Data Saturation in Qualitative Research. The Qualitative Report, 20(9), 1408-1416.</w:t>
      </w:r>
      <w:r w:rsidDel="00000000" w:rsidR="00000000" w:rsidRPr="00000000">
        <w:rPr>
          <w:rtl w:val="0"/>
        </w:rPr>
      </w:r>
    </w:p>
    <w:p w:rsidR="00000000" w:rsidDel="00000000" w:rsidP="00000000" w:rsidRDefault="00000000" w:rsidRPr="00000000" w14:paraId="00000118">
      <w:pPr>
        <w:spacing w:after="120" w:lineRule="auto"/>
        <w:ind w:left="480" w:firstLine="0"/>
        <w:rPr/>
      </w:pPr>
      <w:r w:rsidDel="00000000" w:rsidR="00000000" w:rsidRPr="00000000">
        <w:rPr>
          <w:rFonts w:ascii="Calibri" w:cs="Calibri" w:eastAsia="Calibri" w:hAnsi="Calibri"/>
          <w:color w:val="666666"/>
          <w:sz w:val="20"/>
          <w:szCs w:val="20"/>
          <w:rtl w:val="0"/>
        </w:rPr>
        <w:t xml:space="preserve">Glaser, B. &amp; Strauss, A. (1967) The Discovery of Grounded Theory. Aldine.</w:t>
      </w:r>
      <w:r w:rsidDel="00000000" w:rsidR="00000000" w:rsidRPr="00000000">
        <w:rPr>
          <w:rtl w:val="0"/>
        </w:rPr>
      </w:r>
    </w:p>
    <w:p w:rsidR="00000000" w:rsidDel="00000000" w:rsidP="00000000" w:rsidRDefault="00000000" w:rsidRPr="00000000" w14:paraId="00000119">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Activity 4A  ·  Sampling Justification</w:t>
      </w:r>
      <w:r w:rsidDel="00000000" w:rsidR="00000000" w:rsidRPr="00000000">
        <w:rPr>
          <w:rtl w:val="0"/>
        </w:rPr>
      </w:r>
    </w:p>
    <w:p w:rsidR="00000000" w:rsidDel="00000000" w:rsidP="00000000" w:rsidRDefault="00000000" w:rsidRPr="00000000" w14:paraId="0000011A">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1  —  Your proposed sample</w:t>
      </w:r>
      <w:r w:rsidDel="00000000" w:rsidR="00000000" w:rsidRPr="00000000">
        <w:rPr>
          <w:rtl w:val="0"/>
        </w:rPr>
      </w:r>
    </w:p>
    <w:p w:rsidR="00000000" w:rsidDel="00000000" w:rsidP="00000000" w:rsidRDefault="00000000" w:rsidRPr="00000000" w14:paraId="0000011B">
      <w:pPr>
        <w:spacing w:after="120" w:lineRule="auto"/>
        <w:rPr/>
      </w:pPr>
      <w:r w:rsidDel="00000000" w:rsidR="00000000" w:rsidRPr="00000000">
        <w:rPr>
          <w:rFonts w:ascii="Calibri" w:cs="Calibri" w:eastAsia="Calibri" w:hAnsi="Calibri"/>
          <w:color w:val="111111"/>
          <w:sz w:val="22"/>
          <w:szCs w:val="22"/>
          <w:rtl w:val="0"/>
        </w:rPr>
        <w:t xml:space="preserve">Describe your proposed sample: who, approximately how many, from where, and selected how.</w:t>
      </w:r>
      <w:r w:rsidDel="00000000" w:rsidR="00000000" w:rsidRPr="00000000">
        <w:rPr>
          <w:rtl w:val="0"/>
        </w:rPr>
      </w:r>
    </w:p>
    <w:p w:rsidR="00000000" w:rsidDel="00000000" w:rsidP="00000000" w:rsidRDefault="00000000" w:rsidRPr="00000000" w14:paraId="0000011C">
      <w:pPr>
        <w:spacing w:after="80" w:lineRule="auto"/>
        <w:rPr/>
      </w:pPr>
      <w:r w:rsidDel="00000000" w:rsidR="00000000" w:rsidRPr="00000000">
        <w:rPr>
          <w:rtl w:val="0"/>
        </w:rPr>
      </w:r>
    </w:p>
    <w:p w:rsidR="00000000" w:rsidDel="00000000" w:rsidP="00000000" w:rsidRDefault="00000000" w:rsidRPr="00000000" w14:paraId="0000011D">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1E">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1F">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20">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21">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22">
      <w:pPr>
        <w:spacing w:after="80" w:lineRule="auto"/>
        <w:rPr/>
      </w:pPr>
      <w:r w:rsidDel="00000000" w:rsidR="00000000" w:rsidRPr="00000000">
        <w:rPr>
          <w:rtl w:val="0"/>
        </w:rPr>
      </w:r>
    </w:p>
    <w:p w:rsidR="00000000" w:rsidDel="00000000" w:rsidP="00000000" w:rsidRDefault="00000000" w:rsidRPr="00000000" w14:paraId="00000123">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2  —  Sampling strategy and justification</w:t>
      </w:r>
      <w:r w:rsidDel="00000000" w:rsidR="00000000" w:rsidRPr="00000000">
        <w:rPr>
          <w:rtl w:val="0"/>
        </w:rPr>
      </w:r>
    </w:p>
    <w:p w:rsidR="00000000" w:rsidDel="00000000" w:rsidP="00000000" w:rsidRDefault="00000000" w:rsidRPr="00000000" w14:paraId="00000124">
      <w:pPr>
        <w:spacing w:after="120" w:lineRule="auto"/>
        <w:rPr/>
      </w:pPr>
      <w:r w:rsidDel="00000000" w:rsidR="00000000" w:rsidRPr="00000000">
        <w:rPr>
          <w:rFonts w:ascii="Calibri" w:cs="Calibri" w:eastAsia="Calibri" w:hAnsi="Calibri"/>
          <w:color w:val="111111"/>
          <w:sz w:val="22"/>
          <w:szCs w:val="22"/>
          <w:rtl w:val="0"/>
        </w:rPr>
        <w:t xml:space="preserve">Name your sampling strategy and write two to three sentences justifying it with reference to your research questions and paradigm. Include at least one citation.</w:t>
      </w:r>
      <w:r w:rsidDel="00000000" w:rsidR="00000000" w:rsidRPr="00000000">
        <w:rPr>
          <w:rtl w:val="0"/>
        </w:rPr>
      </w:r>
    </w:p>
    <w:p w:rsidR="00000000" w:rsidDel="00000000" w:rsidP="00000000" w:rsidRDefault="00000000" w:rsidRPr="00000000" w14:paraId="00000125">
      <w:pPr>
        <w:spacing w:after="80" w:lineRule="auto"/>
        <w:rPr/>
      </w:pPr>
      <w:r w:rsidDel="00000000" w:rsidR="00000000" w:rsidRPr="00000000">
        <w:rPr>
          <w:rtl w:val="0"/>
        </w:rPr>
      </w:r>
    </w:p>
    <w:p w:rsidR="00000000" w:rsidDel="00000000" w:rsidP="00000000" w:rsidRDefault="00000000" w:rsidRPr="00000000" w14:paraId="00000126">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27">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28">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29">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2A">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2B">
      <w:pPr>
        <w:spacing w:after="80" w:lineRule="auto"/>
        <w:rPr/>
      </w:pPr>
      <w:r w:rsidDel="00000000" w:rsidR="00000000" w:rsidRPr="00000000">
        <w:rPr>
          <w:rtl w:val="0"/>
        </w:rPr>
      </w:r>
    </w:p>
    <w:p w:rsidR="00000000" w:rsidDel="00000000" w:rsidP="00000000" w:rsidRDefault="00000000" w:rsidRPr="00000000" w14:paraId="0000012C">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3  —  Saturation statement</w:t>
      </w:r>
      <w:r w:rsidDel="00000000" w:rsidR="00000000" w:rsidRPr="00000000">
        <w:rPr>
          <w:rtl w:val="0"/>
        </w:rPr>
      </w:r>
    </w:p>
    <w:p w:rsidR="00000000" w:rsidDel="00000000" w:rsidP="00000000" w:rsidRDefault="00000000" w:rsidRPr="00000000" w14:paraId="0000012D">
      <w:pPr>
        <w:spacing w:after="120" w:lineRule="auto"/>
        <w:rPr/>
      </w:pPr>
      <w:r w:rsidDel="00000000" w:rsidR="00000000" w:rsidRPr="00000000">
        <w:rPr>
          <w:rFonts w:ascii="Calibri" w:cs="Calibri" w:eastAsia="Calibri" w:hAnsi="Calibri"/>
          <w:color w:val="111111"/>
          <w:sz w:val="22"/>
          <w:szCs w:val="22"/>
          <w:rtl w:val="0"/>
        </w:rPr>
        <w:t xml:space="preserve">Write two sentences explaining how you will determine when you have reached theoretical saturation. Cite Fusch &amp; Ness (2015) or Lincoln &amp; Guba (1985).</w:t>
      </w:r>
      <w:r w:rsidDel="00000000" w:rsidR="00000000" w:rsidRPr="00000000">
        <w:rPr>
          <w:rtl w:val="0"/>
        </w:rPr>
      </w:r>
    </w:p>
    <w:p w:rsidR="00000000" w:rsidDel="00000000" w:rsidP="00000000" w:rsidRDefault="00000000" w:rsidRPr="00000000" w14:paraId="0000012E">
      <w:pPr>
        <w:spacing w:after="80" w:lineRule="auto"/>
        <w:rPr/>
      </w:pPr>
      <w:r w:rsidDel="00000000" w:rsidR="00000000" w:rsidRPr="00000000">
        <w:rPr>
          <w:rtl w:val="0"/>
        </w:rPr>
      </w:r>
    </w:p>
    <w:p w:rsidR="00000000" w:rsidDel="00000000" w:rsidP="00000000" w:rsidRDefault="00000000" w:rsidRPr="00000000" w14:paraId="0000012F">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30">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31">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32">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33">
      <w:pPr>
        <w:spacing w:after="80" w:lineRule="auto"/>
        <w:rPr/>
      </w:pPr>
      <w:r w:rsidDel="00000000" w:rsidR="00000000" w:rsidRPr="00000000">
        <w:rPr>
          <w:rtl w:val="0"/>
        </w:rPr>
      </w:r>
    </w:p>
    <w:p w:rsidR="00000000" w:rsidDel="00000000" w:rsidP="00000000" w:rsidRDefault="00000000" w:rsidRPr="00000000" w14:paraId="00000134">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4  —  Access and gatekeeping limitations</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80"/>
        <w:gridCol w:w="4680"/>
        <w:tblGridChange w:id="0">
          <w:tblGrid>
            <w:gridCol w:w="4680"/>
            <w:gridCol w:w="468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35">
            <w:pPr>
              <w:spacing w:after="0" w:lineRule="auto"/>
              <w:rPr/>
            </w:pPr>
            <w:r w:rsidDel="00000000" w:rsidR="00000000" w:rsidRPr="00000000">
              <w:rPr>
                <w:rFonts w:ascii="Calibri" w:cs="Calibri" w:eastAsia="Calibri" w:hAnsi="Calibri"/>
                <w:b w:val="1"/>
                <w:bCs w:val="1"/>
                <w:color w:val="ffffff"/>
                <w:sz w:val="20"/>
                <w:szCs w:val="20"/>
                <w:rtl w:val="0"/>
              </w:rPr>
              <w:t xml:space="preserve">Access or gatekeeping limitation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36">
            <w:pPr>
              <w:spacing w:after="0" w:lineRule="auto"/>
              <w:rPr/>
            </w:pPr>
            <w:r w:rsidDel="00000000" w:rsidR="00000000" w:rsidRPr="00000000">
              <w:rPr>
                <w:rFonts w:ascii="Calibri" w:cs="Calibri" w:eastAsia="Calibri" w:hAnsi="Calibri"/>
                <w:b w:val="1"/>
                <w:bCs w:val="1"/>
                <w:color w:val="ffffff"/>
                <w:sz w:val="20"/>
                <w:szCs w:val="20"/>
                <w:rtl w:val="0"/>
              </w:rPr>
              <w:t xml:space="preserve">Management strategy</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7">
            <w:pPr>
              <w:spacing w:after="0" w:lineRule="auto"/>
              <w:rPr/>
            </w:pPr>
            <w:r w:rsidDel="00000000" w:rsidR="00000000" w:rsidRPr="00000000">
              <w:rPr>
                <w:rFonts w:ascii="Calibri" w:cs="Calibri" w:eastAsia="Calibri" w:hAnsi="Calibri"/>
                <w:b w:val="1"/>
                <w:bCs w:val="1"/>
                <w:color w:val="111111"/>
                <w:sz w:val="21"/>
                <w:szCs w:val="21"/>
                <w:rtl w:val="0"/>
              </w:rPr>
              <w:t xml:space="preserve">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8">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9">
            <w:pPr>
              <w:spacing w:after="0" w:lineRule="auto"/>
              <w:rPr/>
            </w:pPr>
            <w:r w:rsidDel="00000000" w:rsidR="00000000" w:rsidRPr="00000000">
              <w:rPr>
                <w:rFonts w:ascii="Calibri" w:cs="Calibri" w:eastAsia="Calibri" w:hAnsi="Calibri"/>
                <w:b w:val="1"/>
                <w:bCs w:val="1"/>
                <w:color w:val="111111"/>
                <w:sz w:val="21"/>
                <w:szCs w:val="21"/>
                <w:rtl w:val="0"/>
              </w:rPr>
              <w:t xml:space="preserve">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3A">
            <w:pPr>
              <w:spacing w:after="0" w:lineRule="auto"/>
              <w:rPr/>
            </w:pPr>
            <w:r w:rsidDel="00000000" w:rsidR="00000000" w:rsidRPr="00000000">
              <w:rPr>
                <w:rtl w:val="0"/>
              </w:rPr>
            </w:r>
          </w:p>
        </w:tc>
      </w:tr>
    </w:tbl>
    <w:p w:rsidR="00000000" w:rsidDel="00000000" w:rsidP="00000000" w:rsidRDefault="00000000" w:rsidRPr="00000000" w14:paraId="0000013B">
      <w:pPr>
        <w:spacing w:after="80" w:lineRule="auto"/>
        <w:rPr/>
      </w:pPr>
      <w:r w:rsidDel="00000000" w:rsidR="00000000" w:rsidRPr="00000000">
        <w:rPr>
          <w:rtl w:val="0"/>
        </w:rPr>
      </w:r>
    </w:p>
    <w:p w:rsidR="00000000" w:rsidDel="00000000" w:rsidP="00000000" w:rsidRDefault="00000000" w:rsidRPr="00000000" w14:paraId="0000013C">
      <w:pPr>
        <w:spacing w:after="80" w:lineRule="auto"/>
        <w:rPr/>
      </w:pPr>
      <w:r w:rsidDel="00000000" w:rsidR="00000000" w:rsidRPr="00000000">
        <w:rPr>
          <w:rtl w:val="0"/>
        </w:rPr>
      </w:r>
    </w:p>
    <w:p w:rsidR="00000000" w:rsidDel="00000000" w:rsidP="00000000" w:rsidRDefault="00000000" w:rsidRPr="00000000" w14:paraId="0000013D">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5  —  Scope limitation statement</w:t>
      </w:r>
      <w:r w:rsidDel="00000000" w:rsidR="00000000" w:rsidRPr="00000000">
        <w:rPr>
          <w:rtl w:val="0"/>
        </w:rPr>
      </w:r>
    </w:p>
    <w:p w:rsidR="00000000" w:rsidDel="00000000" w:rsidP="00000000" w:rsidRDefault="00000000" w:rsidRPr="00000000" w14:paraId="0000013E">
      <w:pPr>
        <w:spacing w:after="120" w:lineRule="auto"/>
        <w:rPr/>
      </w:pPr>
      <w:r w:rsidDel="00000000" w:rsidR="00000000" w:rsidRPr="00000000">
        <w:rPr>
          <w:rFonts w:ascii="Calibri" w:cs="Calibri" w:eastAsia="Calibri" w:hAnsi="Calibri"/>
          <w:color w:val="111111"/>
          <w:sz w:val="22"/>
          <w:szCs w:val="22"/>
          <w:rtl w:val="0"/>
        </w:rPr>
        <w:t xml:space="preserve">Draft a two-sentence scope limitation statement for your methodology chapter. Define the boundaries of your study and explain what this means for the reach of your findings — without framing it as a fatal flaw.</w:t>
      </w:r>
      <w:r w:rsidDel="00000000" w:rsidR="00000000" w:rsidRPr="00000000">
        <w:rPr>
          <w:rtl w:val="0"/>
        </w:rPr>
      </w:r>
    </w:p>
    <w:p w:rsidR="00000000" w:rsidDel="00000000" w:rsidP="00000000" w:rsidRDefault="00000000" w:rsidRPr="00000000" w14:paraId="0000013F">
      <w:pPr>
        <w:spacing w:after="80" w:lineRule="auto"/>
        <w:rPr/>
      </w:pPr>
      <w:r w:rsidDel="00000000" w:rsidR="00000000" w:rsidRPr="00000000">
        <w:rPr>
          <w:rtl w:val="0"/>
        </w:rPr>
      </w:r>
    </w:p>
    <w:p w:rsidR="00000000" w:rsidDel="00000000" w:rsidP="00000000" w:rsidRDefault="00000000" w:rsidRPr="00000000" w14:paraId="00000140">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41">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42">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43">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44">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145">
      <w:pPr>
        <w:pStyle w:val="Heading1"/>
        <w:pBdr>
          <w:bottom w:color="c9a84c" w:space="4" w:sz="4" w:val="single"/>
        </w:pBdr>
        <w:spacing w:after="160" w:before="480" w:lineRule="auto"/>
        <w:rPr/>
      </w:pPr>
      <w:r w:rsidDel="00000000" w:rsidR="00000000" w:rsidRPr="00000000">
        <w:rPr>
          <w:rFonts w:ascii="Calibri" w:cs="Calibri" w:eastAsia="Calibri" w:hAnsi="Calibri"/>
          <w:b w:val="1"/>
          <w:bCs w:val="1"/>
          <w:color w:val="1c2b4a"/>
          <w:sz w:val="36"/>
          <w:szCs w:val="36"/>
          <w:rtl w:val="0"/>
        </w:rPr>
        <w:t xml:space="preserve">Section 5  ·  Writing About Limitations with Doctoral Confidence</w:t>
      </w:r>
      <w:r w:rsidDel="00000000" w:rsidR="00000000" w:rsidRPr="00000000">
        <w:rPr>
          <w:rtl w:val="0"/>
        </w:rPr>
      </w:r>
    </w:p>
    <w:p w:rsidR="00000000" w:rsidDel="00000000" w:rsidP="00000000" w:rsidRDefault="00000000" w:rsidRPr="00000000" w14:paraId="00000146">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Key Concepts</w:t>
      </w:r>
      <w:r w:rsidDel="00000000" w:rsidR="00000000" w:rsidRPr="00000000">
        <w:rPr>
          <w:rtl w:val="0"/>
        </w:rPr>
      </w:r>
    </w:p>
    <w:p w:rsidR="00000000" w:rsidDel="00000000" w:rsidP="00000000" w:rsidRDefault="00000000" w:rsidRPr="00000000" w14:paraId="00000147">
      <w:pPr>
        <w:spacing w:after="120" w:lineRule="auto"/>
        <w:rPr/>
      </w:pPr>
      <w:r w:rsidDel="00000000" w:rsidR="00000000" w:rsidRPr="00000000">
        <w:rPr>
          <w:rFonts w:ascii="Calibri" w:cs="Calibri" w:eastAsia="Calibri" w:hAnsi="Calibri"/>
          <w:color w:val="111111"/>
          <w:sz w:val="22"/>
          <w:szCs w:val="22"/>
          <w:rtl w:val="0"/>
        </w:rPr>
        <w:t xml:space="preserve">A limitations section is not an apology. It is an opportunity to demonstrate epistemological sophistication — reflecting critically on your methodological choices, grounding acknowledgements in scholarly theory, and showing how you managed what you could not eliminate.</w:t>
      </w:r>
      <w:r w:rsidDel="00000000" w:rsidR="00000000" w:rsidRPr="00000000">
        <w:rPr>
          <w:rtl w:val="0"/>
        </w:rPr>
      </w:r>
    </w:p>
    <w:p w:rsidR="00000000" w:rsidDel="00000000" w:rsidP="00000000" w:rsidRDefault="00000000" w:rsidRPr="00000000" w14:paraId="00000148">
      <w:pPr>
        <w:spacing w:after="80" w:lineRule="auto"/>
        <w:rPr/>
      </w:pP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80"/>
        <w:gridCol w:w="4680"/>
        <w:tblGridChange w:id="0">
          <w:tblGrid>
            <w:gridCol w:w="4680"/>
            <w:gridCol w:w="468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49">
            <w:pPr>
              <w:spacing w:after="0" w:lineRule="auto"/>
              <w:rPr/>
            </w:pPr>
            <w:r w:rsidDel="00000000" w:rsidR="00000000" w:rsidRPr="00000000">
              <w:rPr>
                <w:rFonts w:ascii="Calibri" w:cs="Calibri" w:eastAsia="Calibri" w:hAnsi="Calibri"/>
                <w:b w:val="1"/>
                <w:bCs w:val="1"/>
                <w:color w:val="ffffff"/>
                <w:sz w:val="20"/>
                <w:szCs w:val="20"/>
                <w:rtl w:val="0"/>
              </w:rPr>
              <w:t xml:space="preserve">Examiners expect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4A">
            <w:pPr>
              <w:spacing w:after="0" w:lineRule="auto"/>
              <w:rPr/>
            </w:pPr>
            <w:r w:rsidDel="00000000" w:rsidR="00000000" w:rsidRPr="00000000">
              <w:rPr>
                <w:rFonts w:ascii="Calibri" w:cs="Calibri" w:eastAsia="Calibri" w:hAnsi="Calibri"/>
                <w:b w:val="1"/>
                <w:bCs w:val="1"/>
                <w:color w:val="ffffff"/>
                <w:sz w:val="20"/>
                <w:szCs w:val="20"/>
                <w:rtl w:val="0"/>
              </w:rPr>
              <w:t xml:space="preserve">Examiners do not expect</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B">
            <w:pPr>
              <w:spacing w:after="0" w:lineRule="auto"/>
              <w:rPr/>
            </w:pPr>
            <w:r w:rsidDel="00000000" w:rsidR="00000000" w:rsidRPr="00000000">
              <w:rPr>
                <w:rFonts w:ascii="Calibri" w:cs="Calibri" w:eastAsia="Calibri" w:hAnsi="Calibri"/>
                <w:b w:val="1"/>
                <w:bCs w:val="1"/>
                <w:color w:val="111111"/>
                <w:sz w:val="21"/>
                <w:szCs w:val="21"/>
                <w:rtl w:val="0"/>
              </w:rPr>
              <w:t xml:space="preserve">Named limitations with scholarly citations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C">
            <w:pPr>
              <w:spacing w:after="0" w:lineRule="auto"/>
              <w:rPr/>
            </w:pPr>
            <w:r w:rsidDel="00000000" w:rsidR="00000000" w:rsidRPr="00000000">
              <w:rPr>
                <w:rFonts w:ascii="Calibri" w:cs="Calibri" w:eastAsia="Calibri" w:hAnsi="Calibri"/>
                <w:b w:val="0"/>
                <w:bCs w:val="0"/>
                <w:color w:val="111111"/>
                <w:sz w:val="21"/>
                <w:szCs w:val="21"/>
                <w:rtl w:val="0"/>
              </w:rPr>
              <w:t xml:space="preserve">An exhaustive list of every conceivable flaw</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D">
            <w:pPr>
              <w:spacing w:after="0" w:lineRule="auto"/>
              <w:rPr/>
            </w:pPr>
            <w:r w:rsidDel="00000000" w:rsidR="00000000" w:rsidRPr="00000000">
              <w:rPr>
                <w:rFonts w:ascii="Calibri" w:cs="Calibri" w:eastAsia="Calibri" w:hAnsi="Calibri"/>
                <w:b w:val="1"/>
                <w:bCs w:val="1"/>
                <w:color w:val="111111"/>
                <w:sz w:val="21"/>
                <w:szCs w:val="21"/>
                <w:rtl w:val="0"/>
              </w:rPr>
              <w:t xml:space="preserve">Explicit management strategies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E">
            <w:pPr>
              <w:spacing w:after="0" w:lineRule="auto"/>
              <w:rPr/>
            </w:pPr>
            <w:r w:rsidDel="00000000" w:rsidR="00000000" w:rsidRPr="00000000">
              <w:rPr>
                <w:rFonts w:ascii="Calibri" w:cs="Calibri" w:eastAsia="Calibri" w:hAnsi="Calibri"/>
                <w:b w:val="0"/>
                <w:bCs w:val="0"/>
                <w:color w:val="111111"/>
                <w:sz w:val="21"/>
                <w:szCs w:val="21"/>
                <w:rtl w:val="0"/>
              </w:rPr>
              <w:t xml:space="preserve">Repeated apology or defensive hedging</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4F">
            <w:pPr>
              <w:spacing w:after="0" w:lineRule="auto"/>
              <w:rPr/>
            </w:pPr>
            <w:r w:rsidDel="00000000" w:rsidR="00000000" w:rsidRPr="00000000">
              <w:rPr>
                <w:rFonts w:ascii="Calibri" w:cs="Calibri" w:eastAsia="Calibri" w:hAnsi="Calibri"/>
                <w:b w:val="1"/>
                <w:bCs w:val="1"/>
                <w:color w:val="111111"/>
                <w:sz w:val="21"/>
                <w:szCs w:val="21"/>
                <w:rtl w:val="0"/>
              </w:rPr>
              <w:t xml:space="preserve">Bounded scope statements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0">
            <w:pPr>
              <w:spacing w:after="0" w:lineRule="auto"/>
              <w:rPr/>
            </w:pPr>
            <w:r w:rsidDel="00000000" w:rsidR="00000000" w:rsidRPr="00000000">
              <w:rPr>
                <w:rFonts w:ascii="Calibri" w:cs="Calibri" w:eastAsia="Calibri" w:hAnsi="Calibri"/>
                <w:b w:val="0"/>
                <w:bCs w:val="0"/>
                <w:color w:val="111111"/>
                <w:sz w:val="21"/>
                <w:szCs w:val="21"/>
                <w:rtl w:val="0"/>
              </w:rPr>
              <w:t xml:space="preserve">Limitations framed as fatal flaws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1">
            <w:pPr>
              <w:spacing w:after="0" w:lineRule="auto"/>
              <w:rPr/>
            </w:pPr>
            <w:r w:rsidDel="00000000" w:rsidR="00000000" w:rsidRPr="00000000">
              <w:rPr>
                <w:rFonts w:ascii="Calibri" w:cs="Calibri" w:eastAsia="Calibri" w:hAnsi="Calibri"/>
                <w:b w:val="1"/>
                <w:bCs w:val="1"/>
                <w:color w:val="111111"/>
                <w:sz w:val="21"/>
                <w:szCs w:val="21"/>
                <w:rtl w:val="0"/>
              </w:rPr>
              <w:t xml:space="preserve">Reflexivity integrated throughout the chapter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2">
            <w:pPr>
              <w:spacing w:after="0" w:lineRule="auto"/>
              <w:rPr/>
            </w:pPr>
            <w:r w:rsidDel="00000000" w:rsidR="00000000" w:rsidRPr="00000000">
              <w:rPr>
                <w:rFonts w:ascii="Calibri" w:cs="Calibri" w:eastAsia="Calibri" w:hAnsi="Calibri"/>
                <w:b w:val="0"/>
                <w:bCs w:val="0"/>
                <w:color w:val="111111"/>
                <w:sz w:val="21"/>
                <w:szCs w:val="21"/>
                <w:rtl w:val="0"/>
              </w:rPr>
              <w:t xml:space="preserve">Limitations confined to a single paragraph</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3">
            <w:pPr>
              <w:spacing w:after="0" w:lineRule="auto"/>
              <w:rPr/>
            </w:pPr>
            <w:r w:rsidDel="00000000" w:rsidR="00000000" w:rsidRPr="00000000">
              <w:rPr>
                <w:rFonts w:ascii="Calibri" w:cs="Calibri" w:eastAsia="Calibri" w:hAnsi="Calibri"/>
                <w:b w:val="1"/>
                <w:bCs w:val="1"/>
                <w:color w:val="111111"/>
                <w:sz w:val="21"/>
                <w:szCs w:val="21"/>
                <w:rtl w:val="0"/>
              </w:rPr>
              <w:t xml:space="preserve">Discussion of implications of limitations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4">
            <w:pPr>
              <w:spacing w:after="0" w:lineRule="auto"/>
              <w:rPr/>
            </w:pPr>
            <w:r w:rsidDel="00000000" w:rsidR="00000000" w:rsidRPr="00000000">
              <w:rPr>
                <w:rFonts w:ascii="Calibri" w:cs="Calibri" w:eastAsia="Calibri" w:hAnsi="Calibri"/>
                <w:b w:val="0"/>
                <w:bCs w:val="0"/>
                <w:color w:val="111111"/>
                <w:sz w:val="21"/>
                <w:szCs w:val="21"/>
                <w:rtl w:val="0"/>
              </w:rPr>
              <w:t xml:space="preserve">Vague statements such as 'the sample was small'</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5">
            <w:pPr>
              <w:spacing w:after="0" w:lineRule="auto"/>
              <w:rPr/>
            </w:pPr>
            <w:r w:rsidDel="00000000" w:rsidR="00000000" w:rsidRPr="00000000">
              <w:rPr>
                <w:rFonts w:ascii="Calibri" w:cs="Calibri" w:eastAsia="Calibri" w:hAnsi="Calibri"/>
                <w:b w:val="1"/>
                <w:bCs w:val="1"/>
                <w:color w:val="111111"/>
                <w:sz w:val="21"/>
                <w:szCs w:val="21"/>
                <w:rtl w:val="0"/>
              </w:rPr>
              <w:t xml:space="preserve">Confidence in the value of qualitative inquiry</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6">
            <w:pPr>
              <w:spacing w:after="0" w:lineRule="auto"/>
              <w:rPr/>
            </w:pPr>
            <w:r w:rsidDel="00000000" w:rsidR="00000000" w:rsidRPr="00000000">
              <w:rPr>
                <w:rFonts w:ascii="Calibri" w:cs="Calibri" w:eastAsia="Calibri" w:hAnsi="Calibri"/>
                <w:b w:val="0"/>
                <w:bCs w:val="0"/>
                <w:color w:val="111111"/>
                <w:sz w:val="21"/>
                <w:szCs w:val="21"/>
                <w:rtl w:val="0"/>
              </w:rPr>
              <w:t xml:space="preserve">Apology for not having collected quantitative data</w:t>
            </w:r>
            <w:r w:rsidDel="00000000" w:rsidR="00000000" w:rsidRPr="00000000">
              <w:rPr>
                <w:rtl w:val="0"/>
              </w:rPr>
            </w:r>
          </w:p>
        </w:tc>
      </w:tr>
    </w:tbl>
    <w:p w:rsidR="00000000" w:rsidDel="00000000" w:rsidP="00000000" w:rsidRDefault="00000000" w:rsidRPr="00000000" w14:paraId="00000157">
      <w:pPr>
        <w:spacing w:after="80" w:lineRule="auto"/>
        <w:rPr/>
      </w:pPr>
      <w:r w:rsidDel="00000000" w:rsidR="00000000" w:rsidRPr="00000000">
        <w:rPr>
          <w:rtl w:val="0"/>
        </w:rPr>
      </w:r>
    </w:p>
    <w:p w:rsidR="00000000" w:rsidDel="00000000" w:rsidP="00000000" w:rsidRDefault="00000000" w:rsidRPr="00000000" w14:paraId="00000158">
      <w:pPr>
        <w:spacing w:after="80" w:lineRule="auto"/>
        <w:rPr/>
      </w:pPr>
      <w:r w:rsidDel="00000000" w:rsidR="00000000" w:rsidRPr="00000000">
        <w:rPr>
          <w:rtl w:val="0"/>
        </w:rPr>
      </w:r>
    </w:p>
    <w:p w:rsidR="00000000" w:rsidDel="00000000" w:rsidP="00000000" w:rsidRDefault="00000000" w:rsidRPr="00000000" w14:paraId="00000159">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Language reframing</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00"/>
        <w:gridCol w:w="5760"/>
        <w:tblGridChange w:id="0">
          <w:tblGrid>
            <w:gridCol w:w="3600"/>
            <w:gridCol w:w="57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5A">
            <w:pPr>
              <w:spacing w:after="0" w:lineRule="auto"/>
              <w:rPr/>
            </w:pPr>
            <w:r w:rsidDel="00000000" w:rsidR="00000000" w:rsidRPr="00000000">
              <w:rPr>
                <w:rFonts w:ascii="Calibri" w:cs="Calibri" w:eastAsia="Calibri" w:hAnsi="Calibri"/>
                <w:b w:val="1"/>
                <w:bCs w:val="1"/>
                <w:color w:val="ffffff"/>
                <w:sz w:val="20"/>
                <w:szCs w:val="20"/>
                <w:rtl w:val="0"/>
              </w:rPr>
              <w:t xml:space="preserve">Avoid this phrasing</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5B">
            <w:pPr>
              <w:spacing w:after="0" w:lineRule="auto"/>
              <w:rPr/>
            </w:pPr>
            <w:r w:rsidDel="00000000" w:rsidR="00000000" w:rsidRPr="00000000">
              <w:rPr>
                <w:rFonts w:ascii="Calibri" w:cs="Calibri" w:eastAsia="Calibri" w:hAnsi="Calibri"/>
                <w:b w:val="1"/>
                <w:bCs w:val="1"/>
                <w:color w:val="ffffff"/>
                <w:sz w:val="20"/>
                <w:szCs w:val="20"/>
                <w:rtl w:val="0"/>
              </w:rPr>
              <w:t xml:space="preserve">Write this instead</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C">
            <w:pPr>
              <w:spacing w:after="0" w:lineRule="auto"/>
              <w:rPr/>
            </w:pPr>
            <w:r w:rsidDel="00000000" w:rsidR="00000000" w:rsidRPr="00000000">
              <w:rPr>
                <w:rFonts w:ascii="Calibri" w:cs="Calibri" w:eastAsia="Calibri" w:hAnsi="Calibri"/>
                <w:b w:val="1"/>
                <w:bCs w:val="1"/>
                <w:color w:val="111111"/>
                <w:sz w:val="21"/>
                <w:szCs w:val="21"/>
                <w:rtl w:val="0"/>
              </w:rPr>
              <w:t xml:space="preserve">'This qualitative study is limited because I only interviewed ten people.'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D">
            <w:pPr>
              <w:spacing w:after="0" w:lineRule="auto"/>
              <w:rPr/>
            </w:pPr>
            <w:r w:rsidDel="00000000" w:rsidR="00000000" w:rsidRPr="00000000">
              <w:rPr>
                <w:rFonts w:ascii="Calibri" w:cs="Calibri" w:eastAsia="Calibri" w:hAnsi="Calibri"/>
                <w:b w:val="0"/>
                <w:bCs w:val="0"/>
                <w:color w:val="111111"/>
                <w:sz w:val="21"/>
                <w:szCs w:val="21"/>
                <w:rtl w:val="0"/>
              </w:rPr>
              <w:t xml:space="preserve">'Theoretical saturation was reached following ten in-depth interviews, enabling analytic depth rather than breadth; consistent with the interpretivist paradigm (Lincoln &amp; Guba, 1985).'</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E">
            <w:pPr>
              <w:spacing w:after="0" w:lineRule="auto"/>
              <w:rPr/>
            </w:pPr>
            <w:r w:rsidDel="00000000" w:rsidR="00000000" w:rsidRPr="00000000">
              <w:rPr>
                <w:rFonts w:ascii="Calibri" w:cs="Calibri" w:eastAsia="Calibri" w:hAnsi="Calibri"/>
                <w:b w:val="1"/>
                <w:bCs w:val="1"/>
                <w:color w:val="111111"/>
                <w:sz w:val="21"/>
                <w:szCs w:val="21"/>
                <w:rtl w:val="0"/>
              </w:rPr>
              <w:t xml:space="preserve">'I may be biased as an insider researcher.'</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5F">
            <w:pPr>
              <w:spacing w:after="0" w:lineRule="auto"/>
              <w:rPr/>
            </w:pPr>
            <w:r w:rsidDel="00000000" w:rsidR="00000000" w:rsidRPr="00000000">
              <w:rPr>
                <w:rFonts w:ascii="Calibri" w:cs="Calibri" w:eastAsia="Calibri" w:hAnsi="Calibri"/>
                <w:b w:val="0"/>
                <w:bCs w:val="0"/>
                <w:color w:val="111111"/>
                <w:sz w:val="21"/>
                <w:szCs w:val="21"/>
                <w:rtl w:val="0"/>
              </w:rPr>
              <w:t xml:space="preserve">'My positionality as a practitioner-researcher was acknowledged and managed through a reflexivity journal and peer debriefing (Crotty, 1998).'</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0">
            <w:pPr>
              <w:spacing w:after="0" w:lineRule="auto"/>
              <w:rPr/>
            </w:pPr>
            <w:r w:rsidDel="00000000" w:rsidR="00000000" w:rsidRPr="00000000">
              <w:rPr>
                <w:rFonts w:ascii="Calibri" w:cs="Calibri" w:eastAsia="Calibri" w:hAnsi="Calibri"/>
                <w:b w:val="1"/>
                <w:bCs w:val="1"/>
                <w:color w:val="111111"/>
                <w:sz w:val="21"/>
                <w:szCs w:val="21"/>
                <w:rtl w:val="0"/>
              </w:rPr>
              <w:t xml:space="preserve">'The findings cannot be generalised.'</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1">
            <w:pPr>
              <w:spacing w:after="0" w:lineRule="auto"/>
              <w:rPr/>
            </w:pPr>
            <w:r w:rsidDel="00000000" w:rsidR="00000000" w:rsidRPr="00000000">
              <w:rPr>
                <w:rFonts w:ascii="Calibri" w:cs="Calibri" w:eastAsia="Calibri" w:hAnsi="Calibri"/>
                <w:b w:val="0"/>
                <w:bCs w:val="0"/>
                <w:color w:val="111111"/>
                <w:sz w:val="21"/>
                <w:szCs w:val="21"/>
                <w:rtl w:val="0"/>
              </w:rPr>
              <w:t xml:space="preserve">'Transferability, not statistical generalisation, is the appropriate criterion; thick description enables contextual judgement by the reader (Lincoln &amp; Guba, 1985).'</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2">
            <w:pPr>
              <w:spacing w:after="0" w:lineRule="auto"/>
              <w:rPr/>
            </w:pPr>
            <w:r w:rsidDel="00000000" w:rsidR="00000000" w:rsidRPr="00000000">
              <w:rPr>
                <w:rFonts w:ascii="Calibri" w:cs="Calibri" w:eastAsia="Calibri" w:hAnsi="Calibri"/>
                <w:b w:val="1"/>
                <w:bCs w:val="1"/>
                <w:color w:val="111111"/>
                <w:sz w:val="21"/>
                <w:szCs w:val="21"/>
                <w:rtl w:val="0"/>
              </w:rPr>
              <w:t xml:space="preserve">'The sample was small.'</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3">
            <w:pPr>
              <w:spacing w:after="0" w:lineRule="auto"/>
              <w:rPr/>
            </w:pPr>
            <w:r w:rsidDel="00000000" w:rsidR="00000000" w:rsidRPr="00000000">
              <w:rPr>
                <w:rFonts w:ascii="Calibri" w:cs="Calibri" w:eastAsia="Calibri" w:hAnsi="Calibri"/>
                <w:b w:val="0"/>
                <w:bCs w:val="0"/>
                <w:color w:val="111111"/>
                <w:sz w:val="21"/>
                <w:szCs w:val="21"/>
                <w:rtl w:val="0"/>
              </w:rPr>
              <w:t xml:space="preserve">'Sample scope was determined by theoretical saturation; depth of engagement per participant strengthens analytic credibility (Fusch &amp; Ness, 2015).'</w:t>
            </w:r>
            <w:r w:rsidDel="00000000" w:rsidR="00000000" w:rsidRPr="00000000">
              <w:rPr>
                <w:rtl w:val="0"/>
              </w:rPr>
            </w:r>
          </w:p>
        </w:tc>
      </w:tr>
    </w:tbl>
    <w:p w:rsidR="00000000" w:rsidDel="00000000" w:rsidP="00000000" w:rsidRDefault="00000000" w:rsidRPr="00000000" w14:paraId="00000164">
      <w:pPr>
        <w:spacing w:after="80" w:lineRule="auto"/>
        <w:rPr/>
      </w:pPr>
      <w:r w:rsidDel="00000000" w:rsidR="00000000" w:rsidRPr="00000000">
        <w:rPr>
          <w:rtl w:val="0"/>
        </w:rPr>
      </w:r>
    </w:p>
    <w:p w:rsidR="00000000" w:rsidDel="00000000" w:rsidP="00000000" w:rsidRDefault="00000000" w:rsidRPr="00000000" w14:paraId="00000165">
      <w:pPr>
        <w:spacing w:after="80" w:lineRule="auto"/>
        <w:rPr/>
      </w:pPr>
      <w:r w:rsidDel="00000000" w:rsidR="00000000" w:rsidRPr="00000000">
        <w:rPr>
          <w:rtl w:val="0"/>
        </w:rPr>
      </w:r>
    </w:p>
    <w:p w:rsidR="00000000" w:rsidDel="00000000" w:rsidP="00000000" w:rsidRDefault="00000000" w:rsidRPr="00000000" w14:paraId="00000166">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Activity 5A  ·  Drafting Your Limitations Section</w:t>
      </w:r>
      <w:r w:rsidDel="00000000" w:rsidR="00000000" w:rsidRPr="00000000">
        <w:rPr>
          <w:rtl w:val="0"/>
        </w:rPr>
      </w:r>
    </w:p>
    <w:p w:rsidR="00000000" w:rsidDel="00000000" w:rsidP="00000000" w:rsidRDefault="00000000" w:rsidRPr="00000000" w14:paraId="00000167">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1  —  Your three core limitations</w:t>
      </w:r>
      <w:r w:rsidDel="00000000" w:rsidR="00000000" w:rsidRPr="00000000">
        <w:rPr>
          <w:rtl w:val="0"/>
        </w:rPr>
      </w:r>
    </w:p>
    <w:p w:rsidR="00000000" w:rsidDel="00000000" w:rsidP="00000000" w:rsidRDefault="00000000" w:rsidRPr="00000000" w14:paraId="00000168">
      <w:pPr>
        <w:spacing w:after="120" w:lineRule="auto"/>
        <w:rPr/>
      </w:pPr>
      <w:r w:rsidDel="00000000" w:rsidR="00000000" w:rsidRPr="00000000">
        <w:rPr>
          <w:rFonts w:ascii="Calibri" w:cs="Calibri" w:eastAsia="Calibri" w:hAnsi="Calibri"/>
          <w:color w:val="111111"/>
          <w:sz w:val="22"/>
          <w:szCs w:val="22"/>
          <w:rtl w:val="0"/>
        </w:rPr>
        <w:t xml:space="preserve">Identify the three limitations most significant to your DBA study, spanning at least two different types.</w:t>
      </w:r>
      <w:r w:rsidDel="00000000" w:rsidR="00000000" w:rsidRPr="00000000">
        <w:rPr>
          <w:rtl w:val="0"/>
        </w:rPr>
      </w:r>
    </w:p>
    <w:p w:rsidR="00000000" w:rsidDel="00000000" w:rsidP="00000000" w:rsidRDefault="00000000" w:rsidRPr="00000000" w14:paraId="00000169">
      <w:pPr>
        <w:spacing w:after="80" w:lineRule="auto"/>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0"/>
        <w:gridCol w:w="1440"/>
        <w:gridCol w:w="3840"/>
        <w:gridCol w:w="3600"/>
        <w:tblGridChange w:id="0">
          <w:tblGrid>
            <w:gridCol w:w="480"/>
            <w:gridCol w:w="1440"/>
            <w:gridCol w:w="3840"/>
            <w:gridCol w:w="360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6A">
            <w:pPr>
              <w:spacing w:after="0" w:lineRule="auto"/>
              <w:rPr/>
            </w:pPr>
            <w:r w:rsidDel="00000000" w:rsidR="00000000" w:rsidRPr="00000000">
              <w:rPr>
                <w:rFonts w:ascii="Calibri" w:cs="Calibri" w:eastAsia="Calibri" w:hAnsi="Calibri"/>
                <w:b w:val="1"/>
                <w:bCs w:val="1"/>
                <w:color w:val="ffffff"/>
                <w:sz w:val="20"/>
                <w:szCs w:val="20"/>
                <w:rtl w:val="0"/>
              </w:rPr>
              <w:t xml:space="preserv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6B">
            <w:pPr>
              <w:spacing w:after="0" w:lineRule="auto"/>
              <w:rPr/>
            </w:pPr>
            <w:r w:rsidDel="00000000" w:rsidR="00000000" w:rsidRPr="00000000">
              <w:rPr>
                <w:rFonts w:ascii="Calibri" w:cs="Calibri" w:eastAsia="Calibri" w:hAnsi="Calibri"/>
                <w:b w:val="1"/>
                <w:bCs w:val="1"/>
                <w:color w:val="ffffff"/>
                <w:sz w:val="20"/>
                <w:szCs w:val="20"/>
                <w:rtl w:val="0"/>
              </w:rPr>
              <w:t xml:space="preserve">Type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6C">
            <w:pPr>
              <w:spacing w:after="0" w:lineRule="auto"/>
              <w:rPr/>
            </w:pPr>
            <w:r w:rsidDel="00000000" w:rsidR="00000000" w:rsidRPr="00000000">
              <w:rPr>
                <w:rFonts w:ascii="Calibri" w:cs="Calibri" w:eastAsia="Calibri" w:hAnsi="Calibri"/>
                <w:b w:val="1"/>
                <w:bCs w:val="1"/>
                <w:color w:val="ffffff"/>
                <w:sz w:val="20"/>
                <w:szCs w:val="20"/>
                <w:rtl w:val="0"/>
              </w:rPr>
              <w:t xml:space="preserve">Limitation (in doctoral language)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6D">
            <w:pPr>
              <w:spacing w:after="0" w:lineRule="auto"/>
              <w:rPr/>
            </w:pPr>
            <w:r w:rsidDel="00000000" w:rsidR="00000000" w:rsidRPr="00000000">
              <w:rPr>
                <w:rFonts w:ascii="Calibri" w:cs="Calibri" w:eastAsia="Calibri" w:hAnsi="Calibri"/>
                <w:b w:val="1"/>
                <w:bCs w:val="1"/>
                <w:color w:val="ffffff"/>
                <w:sz w:val="20"/>
                <w:szCs w:val="20"/>
                <w:rtl w:val="0"/>
              </w:rPr>
              <w:t xml:space="preserve">Management strategy and citation</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E">
            <w:pPr>
              <w:spacing w:after="0" w:lineRule="auto"/>
              <w:rPr/>
            </w:pPr>
            <w:r w:rsidDel="00000000" w:rsidR="00000000" w:rsidRPr="00000000">
              <w:rPr>
                <w:rFonts w:ascii="Calibri" w:cs="Calibri" w:eastAsia="Calibri" w:hAnsi="Calibri"/>
                <w:b w:val="1"/>
                <w:bCs w:val="1"/>
                <w:color w:val="111111"/>
                <w:sz w:val="21"/>
                <w:szCs w:val="21"/>
                <w:rtl w:val="0"/>
              </w:rPr>
              <w:t xml:space="preserve">1</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6F">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0">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1">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2">
            <w:pPr>
              <w:spacing w:after="0" w:lineRule="auto"/>
              <w:rPr/>
            </w:pPr>
            <w:r w:rsidDel="00000000" w:rsidR="00000000" w:rsidRPr="00000000">
              <w:rPr>
                <w:rFonts w:ascii="Calibri" w:cs="Calibri" w:eastAsia="Calibri" w:hAnsi="Calibri"/>
                <w:b w:val="1"/>
                <w:bCs w:val="1"/>
                <w:color w:val="111111"/>
                <w:sz w:val="21"/>
                <w:szCs w:val="21"/>
                <w:rtl w:val="0"/>
              </w:rPr>
              <w:t xml:space="preserve">2</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3">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4">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5">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6">
            <w:pPr>
              <w:spacing w:after="0" w:lineRule="auto"/>
              <w:rPr/>
            </w:pPr>
            <w:r w:rsidDel="00000000" w:rsidR="00000000" w:rsidRPr="00000000">
              <w:rPr>
                <w:rFonts w:ascii="Calibri" w:cs="Calibri" w:eastAsia="Calibri" w:hAnsi="Calibri"/>
                <w:b w:val="1"/>
                <w:bCs w:val="1"/>
                <w:color w:val="111111"/>
                <w:sz w:val="21"/>
                <w:szCs w:val="21"/>
                <w:rtl w:val="0"/>
              </w:rPr>
              <w:t xml:space="preserve">3</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7">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8">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79">
            <w:pPr>
              <w:spacing w:after="0" w:lineRule="auto"/>
              <w:rPr/>
            </w:pPr>
            <w:r w:rsidDel="00000000" w:rsidR="00000000" w:rsidRPr="00000000">
              <w:rPr>
                <w:rtl w:val="0"/>
              </w:rPr>
            </w:r>
          </w:p>
        </w:tc>
      </w:tr>
    </w:tbl>
    <w:p w:rsidR="00000000" w:rsidDel="00000000" w:rsidP="00000000" w:rsidRDefault="00000000" w:rsidRPr="00000000" w14:paraId="0000017A">
      <w:pPr>
        <w:spacing w:after="80" w:lineRule="auto"/>
        <w:rPr/>
      </w:pPr>
      <w:r w:rsidDel="00000000" w:rsidR="00000000" w:rsidRPr="00000000">
        <w:rPr>
          <w:rtl w:val="0"/>
        </w:rPr>
      </w:r>
    </w:p>
    <w:p w:rsidR="00000000" w:rsidDel="00000000" w:rsidP="00000000" w:rsidRDefault="00000000" w:rsidRPr="00000000" w14:paraId="0000017B">
      <w:pPr>
        <w:spacing w:after="80" w:lineRule="auto"/>
        <w:rPr/>
      </w:pPr>
      <w:r w:rsidDel="00000000" w:rsidR="00000000" w:rsidRPr="00000000">
        <w:rPr>
          <w:rtl w:val="0"/>
        </w:rPr>
      </w:r>
    </w:p>
    <w:p w:rsidR="00000000" w:rsidDel="00000000" w:rsidP="00000000" w:rsidRDefault="00000000" w:rsidRPr="00000000" w14:paraId="0000017C">
      <w:pPr>
        <w:spacing w:after="80" w:before="200" w:lineRule="auto"/>
        <w:rPr/>
      </w:pPr>
      <w:r w:rsidDel="00000000" w:rsidR="00000000" w:rsidRPr="00000000">
        <w:rPr>
          <w:rFonts w:ascii="Calibri" w:cs="Calibri" w:eastAsia="Calibri" w:hAnsi="Calibri"/>
          <w:b w:val="1"/>
          <w:bCs w:val="1"/>
          <w:color w:val="1c2b4a"/>
          <w:sz w:val="22"/>
          <w:szCs w:val="22"/>
          <w:rtl w:val="0"/>
        </w:rPr>
        <w:t xml:space="preserve">Task 2  —  Draft your limitations section</w:t>
      </w:r>
      <w:r w:rsidDel="00000000" w:rsidR="00000000" w:rsidRPr="00000000">
        <w:rPr>
          <w:rtl w:val="0"/>
        </w:rPr>
      </w:r>
    </w:p>
    <w:p w:rsidR="00000000" w:rsidDel="00000000" w:rsidP="00000000" w:rsidRDefault="00000000" w:rsidRPr="00000000" w14:paraId="0000017D">
      <w:pPr>
        <w:spacing w:after="120" w:lineRule="auto"/>
        <w:rPr/>
      </w:pPr>
      <w:r w:rsidDel="00000000" w:rsidR="00000000" w:rsidRPr="00000000">
        <w:rPr>
          <w:rFonts w:ascii="Calibri" w:cs="Calibri" w:eastAsia="Calibri" w:hAnsi="Calibri"/>
          <w:color w:val="111111"/>
          <w:sz w:val="22"/>
          <w:szCs w:val="22"/>
          <w:rtl w:val="0"/>
        </w:rPr>
        <w:t xml:space="preserve">Write a coherent limitations section of approximately 300 words. Open with a framing statement; address each limitation with scholarly language and a management strategy; close with a statement of what the study nevertheless contributes. Continue on additional paper if needed.</w:t>
      </w:r>
      <w:r w:rsidDel="00000000" w:rsidR="00000000" w:rsidRPr="00000000">
        <w:rPr>
          <w:rtl w:val="0"/>
        </w:rPr>
      </w:r>
    </w:p>
    <w:p w:rsidR="00000000" w:rsidDel="00000000" w:rsidP="00000000" w:rsidRDefault="00000000" w:rsidRPr="00000000" w14:paraId="0000017E">
      <w:pPr>
        <w:spacing w:after="80" w:lineRule="auto"/>
        <w:rPr/>
      </w:pPr>
      <w:r w:rsidDel="00000000" w:rsidR="00000000" w:rsidRPr="00000000">
        <w:rPr>
          <w:rtl w:val="0"/>
        </w:rPr>
      </w:r>
    </w:p>
    <w:p w:rsidR="00000000" w:rsidDel="00000000" w:rsidP="00000000" w:rsidRDefault="00000000" w:rsidRPr="00000000" w14:paraId="0000017F">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0">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1">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2">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3">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4">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5">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6">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7">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8">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9">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A">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B">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C">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D">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E">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8F">
      <w:pPr>
        <w:spacing w:after="80" w:lineRule="auto"/>
        <w:rPr/>
      </w:pPr>
      <w:r w:rsidDel="00000000" w:rsidR="00000000" w:rsidRPr="00000000">
        <w:rPr>
          <w:rtl w:val="0"/>
        </w:rPr>
      </w:r>
    </w:p>
    <w:p w:rsidR="00000000" w:rsidDel="00000000" w:rsidP="00000000" w:rsidRDefault="00000000" w:rsidRPr="00000000" w14:paraId="00000190">
      <w:pPr>
        <w:pStyle w:val="Heading2"/>
        <w:spacing w:after="100" w:before="320" w:lineRule="auto"/>
        <w:rPr/>
      </w:pPr>
      <w:r w:rsidDel="00000000" w:rsidR="00000000" w:rsidRPr="00000000">
        <w:rPr>
          <w:rFonts w:ascii="Calibri" w:cs="Calibri" w:eastAsia="Calibri" w:hAnsi="Calibri"/>
          <w:b w:val="1"/>
          <w:bCs w:val="1"/>
          <w:color w:val="1c2b4a"/>
          <w:sz w:val="26"/>
          <w:szCs w:val="26"/>
          <w:rtl w:val="0"/>
        </w:rPr>
        <w:t xml:space="preserve">Activity 5B  ·  Viva Preparation</w:t>
      </w:r>
      <w:r w:rsidDel="00000000" w:rsidR="00000000" w:rsidRPr="00000000">
        <w:rPr>
          <w:rtl w:val="0"/>
        </w:rPr>
      </w:r>
    </w:p>
    <w:p w:rsidR="00000000" w:rsidDel="00000000" w:rsidP="00000000" w:rsidRDefault="00000000" w:rsidRPr="00000000" w14:paraId="00000191">
      <w:pPr>
        <w:spacing w:after="120" w:lineRule="auto"/>
        <w:rPr/>
      </w:pPr>
      <w:r w:rsidDel="00000000" w:rsidR="00000000" w:rsidRPr="00000000">
        <w:rPr>
          <w:rFonts w:ascii="Calibri" w:cs="Calibri" w:eastAsia="Calibri" w:hAnsi="Calibri"/>
          <w:color w:val="111111"/>
          <w:sz w:val="22"/>
          <w:szCs w:val="22"/>
          <w:rtl w:val="0"/>
        </w:rPr>
        <w:t xml:space="preserve">Prepare concise, scholarly responses to the most common examiner challenges. Write your planned response in the right-hand column, citing relevant scholarship.</w:t>
      </w:r>
      <w:r w:rsidDel="00000000" w:rsidR="00000000" w:rsidRPr="00000000">
        <w:rPr>
          <w:rtl w:val="0"/>
        </w:rPr>
      </w:r>
    </w:p>
    <w:p w:rsidR="00000000" w:rsidDel="00000000" w:rsidP="00000000" w:rsidRDefault="00000000" w:rsidRPr="00000000" w14:paraId="00000192">
      <w:pPr>
        <w:spacing w:after="80" w:lineRule="auto"/>
        <w:rPr/>
      </w:pPr>
      <w:r w:rsidDel="00000000" w:rsidR="00000000" w:rsidRPr="00000000">
        <w:rPr>
          <w:rtl w:val="0"/>
        </w:rPr>
      </w:r>
    </w:p>
    <w:tbl>
      <w:tblPr>
        <w:tblStyle w:val="Table1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60"/>
        <w:gridCol w:w="5400"/>
        <w:tblGridChange w:id="0">
          <w:tblGrid>
            <w:gridCol w:w="3960"/>
            <w:gridCol w:w="540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93">
            <w:pPr>
              <w:spacing w:after="0" w:lineRule="auto"/>
              <w:rPr/>
            </w:pPr>
            <w:r w:rsidDel="00000000" w:rsidR="00000000" w:rsidRPr="00000000">
              <w:rPr>
                <w:rFonts w:ascii="Calibri" w:cs="Calibri" w:eastAsia="Calibri" w:hAnsi="Calibri"/>
                <w:b w:val="1"/>
                <w:bCs w:val="1"/>
                <w:color w:val="ffffff"/>
                <w:sz w:val="20"/>
                <w:szCs w:val="20"/>
                <w:rtl w:val="0"/>
              </w:rPr>
              <w:t xml:space="preserve">Examiner question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94">
            <w:pPr>
              <w:spacing w:after="0" w:lineRule="auto"/>
              <w:rPr/>
            </w:pPr>
            <w:r w:rsidDel="00000000" w:rsidR="00000000" w:rsidRPr="00000000">
              <w:rPr>
                <w:rFonts w:ascii="Calibri" w:cs="Calibri" w:eastAsia="Calibri" w:hAnsi="Calibri"/>
                <w:b w:val="1"/>
                <w:bCs w:val="1"/>
                <w:color w:val="ffffff"/>
                <w:sz w:val="20"/>
                <w:szCs w:val="20"/>
                <w:rtl w:val="0"/>
              </w:rPr>
              <w:t xml:space="preserve">Your prepared response (cite scholarship)</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5">
            <w:pPr>
              <w:spacing w:after="0" w:lineRule="auto"/>
              <w:rPr/>
            </w:pPr>
            <w:r w:rsidDel="00000000" w:rsidR="00000000" w:rsidRPr="00000000">
              <w:rPr>
                <w:rFonts w:ascii="Calibri" w:cs="Calibri" w:eastAsia="Calibri" w:hAnsi="Calibri"/>
                <w:b w:val="1"/>
                <w:bCs w:val="1"/>
                <w:color w:val="111111"/>
                <w:sz w:val="21"/>
                <w:szCs w:val="21"/>
                <w:rtl w:val="0"/>
              </w:rPr>
              <w:t xml:space="preserve">'Your sample is small — how can you claim your findings are credible?'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6">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7">
            <w:pPr>
              <w:spacing w:after="0" w:lineRule="auto"/>
              <w:rPr/>
            </w:pPr>
            <w:r w:rsidDel="00000000" w:rsidR="00000000" w:rsidRPr="00000000">
              <w:rPr>
                <w:rFonts w:ascii="Calibri" w:cs="Calibri" w:eastAsia="Calibri" w:hAnsi="Calibri"/>
                <w:b w:val="1"/>
                <w:bCs w:val="1"/>
                <w:color w:val="111111"/>
                <w:sz w:val="21"/>
                <w:szCs w:val="21"/>
                <w:rtl w:val="0"/>
              </w:rPr>
              <w:t xml:space="preserve">'Aren't you too close to this context to be objective?'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8">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9">
            <w:pPr>
              <w:spacing w:after="0" w:lineRule="auto"/>
              <w:rPr/>
            </w:pPr>
            <w:r w:rsidDel="00000000" w:rsidR="00000000" w:rsidRPr="00000000">
              <w:rPr>
                <w:rFonts w:ascii="Calibri" w:cs="Calibri" w:eastAsia="Calibri" w:hAnsi="Calibri"/>
                <w:b w:val="1"/>
                <w:bCs w:val="1"/>
                <w:color w:val="111111"/>
                <w:sz w:val="21"/>
                <w:szCs w:val="21"/>
                <w:rtl w:val="0"/>
              </w:rPr>
              <w:t xml:space="preserve">'Why didn't you use a more diverse sample?'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A">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B">
            <w:pPr>
              <w:spacing w:after="0" w:lineRule="auto"/>
              <w:rPr/>
            </w:pPr>
            <w:r w:rsidDel="00000000" w:rsidR="00000000" w:rsidRPr="00000000">
              <w:rPr>
                <w:rFonts w:ascii="Calibri" w:cs="Calibri" w:eastAsia="Calibri" w:hAnsi="Calibri"/>
                <w:b w:val="1"/>
                <w:bCs w:val="1"/>
                <w:color w:val="111111"/>
                <w:sz w:val="21"/>
                <w:szCs w:val="21"/>
                <w:rtl w:val="0"/>
              </w:rPr>
              <w:t xml:space="preserve">'How do you know your findings aren't just your own interpretation?'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C">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D">
            <w:pPr>
              <w:spacing w:after="0" w:lineRule="auto"/>
              <w:rPr/>
            </w:pPr>
            <w:r w:rsidDel="00000000" w:rsidR="00000000" w:rsidRPr="00000000">
              <w:rPr>
                <w:rFonts w:ascii="Calibri" w:cs="Calibri" w:eastAsia="Calibri" w:hAnsi="Calibri"/>
                <w:b w:val="1"/>
                <w:bCs w:val="1"/>
                <w:color w:val="111111"/>
                <w:sz w:val="21"/>
                <w:szCs w:val="21"/>
                <w:rtl w:val="0"/>
              </w:rPr>
              <w:t xml:space="preserve">'Can your findings apply anywhere beyond your specific context?'</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9E">
            <w:pPr>
              <w:spacing w:after="0" w:lineRule="auto"/>
              <w:rPr/>
            </w:pPr>
            <w:r w:rsidDel="00000000" w:rsidR="00000000" w:rsidRPr="00000000">
              <w:rPr>
                <w:rtl w:val="0"/>
              </w:rPr>
            </w:r>
          </w:p>
        </w:tc>
      </w:tr>
    </w:tbl>
    <w:p w:rsidR="00000000" w:rsidDel="00000000" w:rsidP="00000000" w:rsidRDefault="00000000" w:rsidRPr="00000000" w14:paraId="0000019F">
      <w:pPr>
        <w:spacing w:after="80" w:lineRule="auto"/>
        <w:rPr/>
      </w:pPr>
      <w:r w:rsidDel="00000000" w:rsidR="00000000" w:rsidRPr="00000000">
        <w:rPr>
          <w:rtl w:val="0"/>
        </w:rPr>
      </w:r>
    </w:p>
    <w:p w:rsidR="00000000" w:rsidDel="00000000" w:rsidP="00000000" w:rsidRDefault="00000000" w:rsidRPr="00000000" w14:paraId="000001A0">
      <w:pPr>
        <w:spacing w:after="80" w:lineRule="auto"/>
        <w:rPr/>
      </w:pPr>
      <w:r w:rsidDel="00000000" w:rsidR="00000000" w:rsidRPr="00000000">
        <w:rPr>
          <w:rtl w:val="0"/>
        </w:rPr>
      </w:r>
    </w:p>
    <w:p w:rsidR="00000000" w:rsidDel="00000000" w:rsidP="00000000" w:rsidRDefault="00000000" w:rsidRPr="00000000" w14:paraId="000001A1">
      <w:pPr>
        <w:spacing w:after="80" w:before="200" w:lineRule="auto"/>
        <w:rPr/>
      </w:pPr>
      <w:r w:rsidDel="00000000" w:rsidR="00000000" w:rsidRPr="00000000">
        <w:rPr>
          <w:rFonts w:ascii="Calibri" w:cs="Calibri" w:eastAsia="Calibri" w:hAnsi="Calibri"/>
          <w:b w:val="1"/>
          <w:bCs w:val="1"/>
          <w:color w:val="1c2b4a"/>
          <w:sz w:val="22"/>
          <w:szCs w:val="22"/>
          <w:rtl w:val="0"/>
        </w:rPr>
        <w:t xml:space="preserve">Reflection after viva practice</w:t>
      </w:r>
      <w:r w:rsidDel="00000000" w:rsidR="00000000" w:rsidRPr="00000000">
        <w:rPr>
          <w:rtl w:val="0"/>
        </w:rPr>
      </w:r>
    </w:p>
    <w:p w:rsidR="00000000" w:rsidDel="00000000" w:rsidP="00000000" w:rsidRDefault="00000000" w:rsidRPr="00000000" w14:paraId="000001A2">
      <w:pPr>
        <w:spacing w:after="120" w:lineRule="auto"/>
        <w:rPr/>
      </w:pPr>
      <w:r w:rsidDel="00000000" w:rsidR="00000000" w:rsidRPr="00000000">
        <w:rPr>
          <w:rFonts w:ascii="Calibri" w:cs="Calibri" w:eastAsia="Calibri" w:hAnsi="Calibri"/>
          <w:color w:val="111111"/>
          <w:sz w:val="22"/>
          <w:szCs w:val="22"/>
          <w:rtl w:val="0"/>
        </w:rPr>
        <w:t xml:space="preserve">After practising in pairs, note what you need to strengthen before your viva.</w:t>
      </w:r>
      <w:r w:rsidDel="00000000" w:rsidR="00000000" w:rsidRPr="00000000">
        <w:rPr>
          <w:rtl w:val="0"/>
        </w:rPr>
      </w:r>
    </w:p>
    <w:p w:rsidR="00000000" w:rsidDel="00000000" w:rsidP="00000000" w:rsidRDefault="00000000" w:rsidRPr="00000000" w14:paraId="000001A3">
      <w:pPr>
        <w:spacing w:after="80" w:lineRule="auto"/>
        <w:rPr/>
      </w:pPr>
      <w:r w:rsidDel="00000000" w:rsidR="00000000" w:rsidRPr="00000000">
        <w:rPr>
          <w:rtl w:val="0"/>
        </w:rPr>
      </w:r>
    </w:p>
    <w:p w:rsidR="00000000" w:rsidDel="00000000" w:rsidP="00000000" w:rsidRDefault="00000000" w:rsidRPr="00000000" w14:paraId="000001A4">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A5">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A6">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A7">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A8">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A9">
      <w:pPr>
        <w:spacing w:after="0" w:before="0" w:lineRule="auto"/>
        <w:rPr/>
      </w:pPr>
      <w:r w:rsidDel="00000000" w:rsidR="00000000" w:rsidRPr="00000000">
        <w:br w:type="page"/>
      </w:r>
      <w:r w:rsidDel="00000000" w:rsidR="00000000" w:rsidRPr="00000000">
        <w:rPr>
          <w:rtl w:val="0"/>
        </w:rPr>
      </w:r>
    </w:p>
    <w:p w:rsidR="00000000" w:rsidDel="00000000" w:rsidP="00000000" w:rsidRDefault="00000000" w:rsidRPr="00000000" w14:paraId="000001AA">
      <w:pPr>
        <w:pStyle w:val="Heading1"/>
        <w:pBdr>
          <w:bottom w:color="c9a84c" w:space="4" w:sz="4" w:val="single"/>
        </w:pBdr>
        <w:spacing w:after="160" w:before="480" w:lineRule="auto"/>
        <w:rPr/>
      </w:pPr>
      <w:r w:rsidDel="00000000" w:rsidR="00000000" w:rsidRPr="00000000">
        <w:rPr>
          <w:rFonts w:ascii="Calibri" w:cs="Calibri" w:eastAsia="Calibri" w:hAnsi="Calibri"/>
          <w:b w:val="1"/>
          <w:bCs w:val="1"/>
          <w:color w:val="1c2b4a"/>
          <w:sz w:val="36"/>
          <w:szCs w:val="36"/>
          <w:rtl w:val="0"/>
        </w:rPr>
        <w:t xml:space="preserve">Key References</w:t>
      </w:r>
      <w:r w:rsidDel="00000000" w:rsidR="00000000" w:rsidRPr="00000000">
        <w:rPr>
          <w:rtl w:val="0"/>
        </w:rPr>
      </w:r>
    </w:p>
    <w:p w:rsidR="00000000" w:rsidDel="00000000" w:rsidP="00000000" w:rsidRDefault="00000000" w:rsidRPr="00000000" w14:paraId="000001AB">
      <w:pPr>
        <w:spacing w:after="120" w:lineRule="auto"/>
        <w:rPr/>
      </w:pPr>
      <w:r w:rsidDel="00000000" w:rsidR="00000000" w:rsidRPr="00000000">
        <w:rPr>
          <w:rFonts w:ascii="Calibri" w:cs="Calibri" w:eastAsia="Calibri" w:hAnsi="Calibri"/>
          <w:color w:val="111111"/>
          <w:sz w:val="22"/>
          <w:szCs w:val="22"/>
          <w:rtl w:val="0"/>
        </w:rPr>
        <w:t xml:space="preserve">These references form the scholarly foundation for this session. Engage with them directly — do not cite this workbook. Note that Saunders, Lewis &amp; Thornhill is an undergraduate-level text and is not appropriate for doctoral-level citation in methodology chapters.</w:t>
      </w:r>
      <w:r w:rsidDel="00000000" w:rsidR="00000000" w:rsidRPr="00000000">
        <w:rPr>
          <w:rtl w:val="0"/>
        </w:rPr>
      </w:r>
    </w:p>
    <w:p w:rsidR="00000000" w:rsidDel="00000000" w:rsidP="00000000" w:rsidRDefault="00000000" w:rsidRPr="00000000" w14:paraId="000001AC">
      <w:pPr>
        <w:spacing w:after="80" w:lineRule="auto"/>
        <w:rPr/>
      </w:pPr>
      <w:r w:rsidDel="00000000" w:rsidR="00000000" w:rsidRPr="00000000">
        <w:rPr>
          <w:rtl w:val="0"/>
        </w:rPr>
      </w:r>
    </w:p>
    <w:tbl>
      <w:tblPr>
        <w:tblStyle w:val="Table1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00"/>
        <w:gridCol w:w="5560"/>
        <w:tblGridChange w:id="0">
          <w:tblGrid>
            <w:gridCol w:w="3800"/>
            <w:gridCol w:w="556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AD">
            <w:pPr>
              <w:spacing w:after="0" w:lineRule="auto"/>
              <w:rPr/>
            </w:pPr>
            <w:r w:rsidDel="00000000" w:rsidR="00000000" w:rsidRPr="00000000">
              <w:rPr>
                <w:rFonts w:ascii="Calibri" w:cs="Calibri" w:eastAsia="Calibri" w:hAnsi="Calibri"/>
                <w:b w:val="1"/>
                <w:bCs w:val="1"/>
                <w:color w:val="ffffff"/>
                <w:sz w:val="20"/>
                <w:szCs w:val="20"/>
                <w:rtl w:val="0"/>
              </w:rPr>
              <w:t xml:space="preserve">Reference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AE">
            <w:pPr>
              <w:spacing w:after="0" w:lineRule="auto"/>
              <w:rPr/>
            </w:pPr>
            <w:r w:rsidDel="00000000" w:rsidR="00000000" w:rsidRPr="00000000">
              <w:rPr>
                <w:rFonts w:ascii="Calibri" w:cs="Calibri" w:eastAsia="Calibri" w:hAnsi="Calibri"/>
                <w:b w:val="1"/>
                <w:bCs w:val="1"/>
                <w:color w:val="ffffff"/>
                <w:sz w:val="20"/>
                <w:szCs w:val="20"/>
                <w:rtl w:val="0"/>
              </w:rPr>
              <w:t xml:space="preserve">Why it matters for your DBA</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AF">
            <w:pPr>
              <w:spacing w:after="0" w:lineRule="auto"/>
              <w:rPr/>
            </w:pPr>
            <w:r w:rsidDel="00000000" w:rsidR="00000000" w:rsidRPr="00000000">
              <w:rPr>
                <w:rFonts w:ascii="Calibri" w:cs="Calibri" w:eastAsia="Calibri" w:hAnsi="Calibri"/>
                <w:b w:val="1"/>
                <w:bCs w:val="1"/>
                <w:color w:val="111111"/>
                <w:sz w:val="21"/>
                <w:szCs w:val="21"/>
                <w:rtl w:val="0"/>
              </w:rPr>
              <w:t xml:space="preserve">Lincoln, Y.S. &amp; Guba, E.G. (1985) Naturalistic Inquiry. Sage.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0">
            <w:pPr>
              <w:spacing w:after="0" w:lineRule="auto"/>
              <w:rPr/>
            </w:pPr>
            <w:r w:rsidDel="00000000" w:rsidR="00000000" w:rsidRPr="00000000">
              <w:rPr>
                <w:rFonts w:ascii="Calibri" w:cs="Calibri" w:eastAsia="Calibri" w:hAnsi="Calibri"/>
                <w:b w:val="0"/>
                <w:bCs w:val="0"/>
                <w:color w:val="111111"/>
                <w:sz w:val="21"/>
                <w:szCs w:val="21"/>
                <w:rtl w:val="0"/>
              </w:rPr>
              <w:t xml:space="preserve">The foundational text for trustworthiness in qualitative research. Non-negotiable for any qualitative DBA methodology chapter.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1">
            <w:pPr>
              <w:spacing w:after="0" w:lineRule="auto"/>
              <w:rPr/>
            </w:pPr>
            <w:r w:rsidDel="00000000" w:rsidR="00000000" w:rsidRPr="00000000">
              <w:rPr>
                <w:rFonts w:ascii="Calibri" w:cs="Calibri" w:eastAsia="Calibri" w:hAnsi="Calibri"/>
                <w:b w:val="1"/>
                <w:bCs w:val="1"/>
                <w:color w:val="111111"/>
                <w:sz w:val="21"/>
                <w:szCs w:val="21"/>
                <w:rtl w:val="0"/>
              </w:rPr>
              <w:t xml:space="preserve">Crotty, M. (1998) The Foundations of Social Research. Sage.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2">
            <w:pPr>
              <w:spacing w:after="0" w:lineRule="auto"/>
              <w:rPr/>
            </w:pPr>
            <w:r w:rsidDel="00000000" w:rsidR="00000000" w:rsidRPr="00000000">
              <w:rPr>
                <w:rFonts w:ascii="Calibri" w:cs="Calibri" w:eastAsia="Calibri" w:hAnsi="Calibri"/>
                <w:b w:val="0"/>
                <w:bCs w:val="0"/>
                <w:color w:val="111111"/>
                <w:sz w:val="21"/>
                <w:szCs w:val="21"/>
                <w:rtl w:val="0"/>
              </w:rPr>
              <w:t xml:space="preserve">Essential for locating your paradigmatic position and understanding why positionality is a methodological, not a personal, matter.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3">
            <w:pPr>
              <w:spacing w:after="0" w:lineRule="auto"/>
              <w:rPr/>
            </w:pPr>
            <w:r w:rsidDel="00000000" w:rsidR="00000000" w:rsidRPr="00000000">
              <w:rPr>
                <w:rFonts w:ascii="Calibri" w:cs="Calibri" w:eastAsia="Calibri" w:hAnsi="Calibri"/>
                <w:b w:val="1"/>
                <w:bCs w:val="1"/>
                <w:color w:val="111111"/>
                <w:sz w:val="21"/>
                <w:szCs w:val="21"/>
                <w:rtl w:val="0"/>
              </w:rPr>
              <w:t xml:space="preserve">Creswell, J.W. (2014) Research Design. 4th edn. Sage.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4">
            <w:pPr>
              <w:spacing w:after="0" w:lineRule="auto"/>
              <w:rPr/>
            </w:pPr>
            <w:r w:rsidDel="00000000" w:rsidR="00000000" w:rsidRPr="00000000">
              <w:rPr>
                <w:rFonts w:ascii="Calibri" w:cs="Calibri" w:eastAsia="Calibri" w:hAnsi="Calibri"/>
                <w:b w:val="0"/>
                <w:bCs w:val="0"/>
                <w:color w:val="111111"/>
                <w:sz w:val="21"/>
                <w:szCs w:val="21"/>
                <w:rtl w:val="0"/>
              </w:rPr>
              <w:t xml:space="preserve">Practical doctoral-level guidance on qualitative rigour, reflexivity and writing about limitations with confidence.</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5">
            <w:pPr>
              <w:spacing w:after="0" w:lineRule="auto"/>
              <w:rPr/>
            </w:pPr>
            <w:r w:rsidDel="00000000" w:rsidR="00000000" w:rsidRPr="00000000">
              <w:rPr>
                <w:rFonts w:ascii="Calibri" w:cs="Calibri" w:eastAsia="Calibri" w:hAnsi="Calibri"/>
                <w:b w:val="1"/>
                <w:bCs w:val="1"/>
                <w:color w:val="111111"/>
                <w:sz w:val="21"/>
                <w:szCs w:val="21"/>
                <w:rtl w:val="0"/>
              </w:rPr>
              <w:t xml:space="preserve">Fusch, P. &amp; Ness, L. (2015) Are We There Yet? The Qualitative Report, 20(9), 1408-1416.</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6">
            <w:pPr>
              <w:spacing w:after="0" w:lineRule="auto"/>
              <w:rPr/>
            </w:pPr>
            <w:r w:rsidDel="00000000" w:rsidR="00000000" w:rsidRPr="00000000">
              <w:rPr>
                <w:rFonts w:ascii="Calibri" w:cs="Calibri" w:eastAsia="Calibri" w:hAnsi="Calibri"/>
                <w:b w:val="0"/>
                <w:bCs w:val="0"/>
                <w:color w:val="111111"/>
                <w:sz w:val="21"/>
                <w:szCs w:val="21"/>
                <w:rtl w:val="0"/>
              </w:rPr>
              <w:t xml:space="preserve">The definitive paper on theoretical saturation — essential for justifying sample size decisions in your methodology chapter.</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7">
            <w:pPr>
              <w:spacing w:after="0" w:lineRule="auto"/>
              <w:rPr/>
            </w:pPr>
            <w:r w:rsidDel="00000000" w:rsidR="00000000" w:rsidRPr="00000000">
              <w:rPr>
                <w:rFonts w:ascii="Calibri" w:cs="Calibri" w:eastAsia="Calibri" w:hAnsi="Calibri"/>
                <w:b w:val="1"/>
                <w:bCs w:val="1"/>
                <w:color w:val="111111"/>
                <w:sz w:val="21"/>
                <w:szCs w:val="21"/>
                <w:rtl w:val="0"/>
              </w:rPr>
              <w:t xml:space="preserve">Glaser, B. &amp; Strauss, A. (1967) The Discovery of Grounded Theory. Aldine.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8">
            <w:pPr>
              <w:spacing w:after="0" w:lineRule="auto"/>
              <w:rPr/>
            </w:pPr>
            <w:r w:rsidDel="00000000" w:rsidR="00000000" w:rsidRPr="00000000">
              <w:rPr>
                <w:rFonts w:ascii="Calibri" w:cs="Calibri" w:eastAsia="Calibri" w:hAnsi="Calibri"/>
                <w:b w:val="0"/>
                <w:bCs w:val="0"/>
                <w:color w:val="111111"/>
                <w:sz w:val="21"/>
                <w:szCs w:val="21"/>
                <w:rtl w:val="0"/>
              </w:rPr>
              <w:t xml:space="preserve">The original source of the saturation concept. Cite alongside Fusch &amp; Ness (2015) to demonstrate scholarly depth.</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9">
            <w:pPr>
              <w:spacing w:after="0" w:lineRule="auto"/>
              <w:rPr/>
            </w:pPr>
            <w:r w:rsidDel="00000000" w:rsidR="00000000" w:rsidRPr="00000000">
              <w:rPr>
                <w:rFonts w:ascii="Calibri" w:cs="Calibri" w:eastAsia="Calibri" w:hAnsi="Calibri"/>
                <w:b w:val="1"/>
                <w:bCs w:val="1"/>
                <w:color w:val="111111"/>
                <w:sz w:val="21"/>
                <w:szCs w:val="21"/>
                <w:rtl w:val="0"/>
              </w:rPr>
              <w:t xml:space="preserve">Aguinis, H. &amp; Solarino, A.M. (2019) Strategic Management Journal, 40(8), 1291-1315.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A">
            <w:pPr>
              <w:spacing w:after="0" w:lineRule="auto"/>
              <w:rPr/>
            </w:pPr>
            <w:r w:rsidDel="00000000" w:rsidR="00000000" w:rsidRPr="00000000">
              <w:rPr>
                <w:rFonts w:ascii="Calibri" w:cs="Calibri" w:eastAsia="Calibri" w:hAnsi="Calibri"/>
                <w:b w:val="0"/>
                <w:bCs w:val="0"/>
                <w:color w:val="111111"/>
                <w:sz w:val="21"/>
                <w:szCs w:val="21"/>
                <w:rtl w:val="0"/>
              </w:rPr>
              <w:t xml:space="preserve">On transparency and replicability in qualitative research — particularly relevant for elite interview studies.</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B">
            <w:pPr>
              <w:spacing w:after="0" w:lineRule="auto"/>
              <w:rPr/>
            </w:pPr>
            <w:r w:rsidDel="00000000" w:rsidR="00000000" w:rsidRPr="00000000">
              <w:rPr>
                <w:rFonts w:ascii="Calibri" w:cs="Calibri" w:eastAsia="Calibri" w:hAnsi="Calibri"/>
                <w:b w:val="1"/>
                <w:bCs w:val="1"/>
                <w:color w:val="111111"/>
                <w:sz w:val="21"/>
                <w:szCs w:val="21"/>
                <w:rtl w:val="0"/>
              </w:rPr>
              <w:t xml:space="preserve">Yin, R.K. (2018) Case Study Research and Applications. 6th edn. Sage.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BC">
            <w:pPr>
              <w:spacing w:after="0" w:lineRule="auto"/>
              <w:rPr/>
            </w:pPr>
            <w:r w:rsidDel="00000000" w:rsidR="00000000" w:rsidRPr="00000000">
              <w:rPr>
                <w:rFonts w:ascii="Calibri" w:cs="Calibri" w:eastAsia="Calibri" w:hAnsi="Calibri"/>
                <w:b w:val="0"/>
                <w:bCs w:val="0"/>
                <w:color w:val="111111"/>
                <w:sz w:val="21"/>
                <w:szCs w:val="21"/>
                <w:rtl w:val="0"/>
              </w:rPr>
              <w:t xml:space="preserve">Essential for case study researchers — particularly on analytical generalisation vs statistical generalisation.</w:t>
            </w:r>
            <w:r w:rsidDel="00000000" w:rsidR="00000000" w:rsidRPr="00000000">
              <w:rPr>
                <w:rtl w:val="0"/>
              </w:rPr>
            </w:r>
          </w:p>
        </w:tc>
      </w:tr>
    </w:tbl>
    <w:p w:rsidR="00000000" w:rsidDel="00000000" w:rsidP="00000000" w:rsidRDefault="00000000" w:rsidRPr="00000000" w14:paraId="000001BD">
      <w:pPr>
        <w:spacing w:after="80" w:lineRule="auto"/>
        <w:rPr/>
      </w:pPr>
      <w:r w:rsidDel="00000000" w:rsidR="00000000" w:rsidRPr="00000000">
        <w:rPr>
          <w:rtl w:val="0"/>
        </w:rPr>
      </w:r>
    </w:p>
    <w:p w:rsidR="00000000" w:rsidDel="00000000" w:rsidP="00000000" w:rsidRDefault="00000000" w:rsidRPr="00000000" w14:paraId="000001BE">
      <w:pPr>
        <w:spacing w:after="80" w:lineRule="auto"/>
        <w:rPr/>
      </w:pPr>
      <w:r w:rsidDel="00000000" w:rsidR="00000000" w:rsidRPr="00000000">
        <w:rPr>
          <w:rtl w:val="0"/>
        </w:rPr>
      </w:r>
    </w:p>
    <w:p w:rsidR="00000000" w:rsidDel="00000000" w:rsidP="00000000" w:rsidRDefault="00000000" w:rsidRPr="00000000" w14:paraId="000001BF">
      <w:pPr>
        <w:pStyle w:val="Heading1"/>
        <w:pBdr>
          <w:bottom w:color="c9a84c" w:space="4" w:sz="4" w:val="single"/>
        </w:pBdr>
        <w:spacing w:after="160" w:before="480" w:lineRule="auto"/>
        <w:rPr/>
      </w:pPr>
      <w:r w:rsidDel="00000000" w:rsidR="00000000" w:rsidRPr="00000000">
        <w:rPr>
          <w:rFonts w:ascii="Calibri" w:cs="Calibri" w:eastAsia="Calibri" w:hAnsi="Calibri"/>
          <w:b w:val="1"/>
          <w:bCs w:val="1"/>
          <w:color w:val="1c2b4a"/>
          <w:sz w:val="36"/>
          <w:szCs w:val="36"/>
          <w:rtl w:val="0"/>
        </w:rPr>
        <w:t xml:space="preserve">Session Self-Assessment</w:t>
      </w:r>
      <w:r w:rsidDel="00000000" w:rsidR="00000000" w:rsidRPr="00000000">
        <w:rPr>
          <w:rtl w:val="0"/>
        </w:rPr>
      </w:r>
    </w:p>
    <w:p w:rsidR="00000000" w:rsidDel="00000000" w:rsidP="00000000" w:rsidRDefault="00000000" w:rsidRPr="00000000" w14:paraId="000001C0">
      <w:pPr>
        <w:spacing w:after="120" w:lineRule="auto"/>
        <w:rPr/>
      </w:pPr>
      <w:r w:rsidDel="00000000" w:rsidR="00000000" w:rsidRPr="00000000">
        <w:rPr>
          <w:rFonts w:ascii="Calibri" w:cs="Calibri" w:eastAsia="Calibri" w:hAnsi="Calibri"/>
          <w:color w:val="111111"/>
          <w:sz w:val="22"/>
          <w:szCs w:val="22"/>
          <w:rtl w:val="0"/>
        </w:rPr>
        <w:t xml:space="preserve">Complete this honestly at the end of the session. It is for your own development planning.</w:t>
      </w:r>
      <w:r w:rsidDel="00000000" w:rsidR="00000000" w:rsidRPr="00000000">
        <w:rPr>
          <w:rtl w:val="0"/>
        </w:rPr>
      </w:r>
    </w:p>
    <w:p w:rsidR="00000000" w:rsidDel="00000000" w:rsidP="00000000" w:rsidRDefault="00000000" w:rsidRPr="00000000" w14:paraId="000001C1">
      <w:pPr>
        <w:spacing w:after="80" w:lineRule="auto"/>
        <w:rPr/>
      </w:pPr>
      <w:r w:rsidDel="00000000" w:rsidR="00000000" w:rsidRPr="00000000">
        <w:rPr>
          <w:rtl w:val="0"/>
        </w:rPr>
      </w:r>
    </w:p>
    <w:tbl>
      <w:tblPr>
        <w:tblStyle w:val="Table1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00"/>
        <w:gridCol w:w="1560"/>
        <w:gridCol w:w="3600"/>
        <w:tblGridChange w:id="0">
          <w:tblGrid>
            <w:gridCol w:w="4200"/>
            <w:gridCol w:w="1560"/>
            <w:gridCol w:w="3600"/>
          </w:tblGrid>
        </w:tblGridChange>
      </w:tblGrid>
      <w:tr>
        <w:trPr>
          <w:cantSplit w:val="0"/>
          <w:tblHeader w:val="0"/>
        </w:trPr>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C2">
            <w:pPr>
              <w:spacing w:after="0" w:lineRule="auto"/>
              <w:rPr/>
            </w:pPr>
            <w:r w:rsidDel="00000000" w:rsidR="00000000" w:rsidRPr="00000000">
              <w:rPr>
                <w:rFonts w:ascii="Calibri" w:cs="Calibri" w:eastAsia="Calibri" w:hAnsi="Calibri"/>
                <w:b w:val="1"/>
                <w:bCs w:val="1"/>
                <w:color w:val="ffffff"/>
                <w:sz w:val="20"/>
                <w:szCs w:val="20"/>
                <w:rtl w:val="0"/>
              </w:rPr>
              <w:t xml:space="preserve">Learning outcome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C3">
            <w:pPr>
              <w:spacing w:after="0" w:lineRule="auto"/>
              <w:rPr/>
            </w:pPr>
            <w:r w:rsidDel="00000000" w:rsidR="00000000" w:rsidRPr="00000000">
              <w:rPr>
                <w:rFonts w:ascii="Calibri" w:cs="Calibri" w:eastAsia="Calibri" w:hAnsi="Calibri"/>
                <w:b w:val="1"/>
                <w:bCs w:val="1"/>
                <w:color w:val="ffffff"/>
                <w:sz w:val="20"/>
                <w:szCs w:val="20"/>
                <w:rtl w:val="0"/>
              </w:rPr>
              <w:t xml:space="preserve">Confidence (1–5)</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1c2b4a" w:val="clear"/>
            <w:tcMar>
              <w:top w:w="80.0" w:type="dxa"/>
              <w:left w:w="120.0" w:type="dxa"/>
              <w:bottom w:w="80.0" w:type="dxa"/>
              <w:right w:w="120.0" w:type="dxa"/>
            </w:tcMar>
          </w:tcPr>
          <w:p w:rsidR="00000000" w:rsidDel="00000000" w:rsidP="00000000" w:rsidRDefault="00000000" w:rsidRPr="00000000" w14:paraId="000001C4">
            <w:pPr>
              <w:spacing w:after="0" w:lineRule="auto"/>
              <w:rPr/>
            </w:pPr>
            <w:r w:rsidDel="00000000" w:rsidR="00000000" w:rsidRPr="00000000">
              <w:rPr>
                <w:rFonts w:ascii="Calibri" w:cs="Calibri" w:eastAsia="Calibri" w:hAnsi="Calibri"/>
                <w:b w:val="1"/>
                <w:bCs w:val="1"/>
                <w:color w:val="ffffff"/>
                <w:sz w:val="20"/>
                <w:szCs w:val="20"/>
                <w:rtl w:val="0"/>
              </w:rPr>
              <w:t xml:space="preserve">What I still need to develop</w:t>
            </w: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5">
            <w:pPr>
              <w:spacing w:after="0" w:lineRule="auto"/>
              <w:rPr/>
            </w:pPr>
            <w:r w:rsidDel="00000000" w:rsidR="00000000" w:rsidRPr="00000000">
              <w:rPr>
                <w:rFonts w:ascii="Calibri" w:cs="Calibri" w:eastAsia="Calibri" w:hAnsi="Calibri"/>
                <w:b w:val="1"/>
                <w:bCs w:val="1"/>
                <w:color w:val="111111"/>
                <w:sz w:val="21"/>
                <w:szCs w:val="21"/>
                <w:rtl w:val="0"/>
              </w:rPr>
              <w:t xml:space="preserve">I can distinguish scope from limitations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6">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7">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8">
            <w:pPr>
              <w:spacing w:after="0" w:lineRule="auto"/>
              <w:rPr/>
            </w:pPr>
            <w:r w:rsidDel="00000000" w:rsidR="00000000" w:rsidRPr="00000000">
              <w:rPr>
                <w:rFonts w:ascii="Calibri" w:cs="Calibri" w:eastAsia="Calibri" w:hAnsi="Calibri"/>
                <w:b w:val="1"/>
                <w:bCs w:val="1"/>
                <w:color w:val="111111"/>
                <w:sz w:val="21"/>
                <w:szCs w:val="21"/>
                <w:rtl w:val="0"/>
              </w:rPr>
              <w:t xml:space="preserve">I can apply Lincoln &amp; Guba's four trustworthiness criteria to my own research</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9">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A">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B">
            <w:pPr>
              <w:spacing w:after="0" w:lineRule="auto"/>
              <w:rPr/>
            </w:pPr>
            <w:r w:rsidDel="00000000" w:rsidR="00000000" w:rsidRPr="00000000">
              <w:rPr>
                <w:rFonts w:ascii="Calibri" w:cs="Calibri" w:eastAsia="Calibri" w:hAnsi="Calibri"/>
                <w:b w:val="1"/>
                <w:bCs w:val="1"/>
                <w:color w:val="111111"/>
                <w:sz w:val="21"/>
                <w:szCs w:val="21"/>
                <w:rtl w:val="0"/>
              </w:rPr>
              <w:t xml:space="preserve">I have drafted a positionality statement that acknowledges and manages my researcher position</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C">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D">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E">
            <w:pPr>
              <w:spacing w:after="0" w:lineRule="auto"/>
              <w:rPr/>
            </w:pPr>
            <w:r w:rsidDel="00000000" w:rsidR="00000000" w:rsidRPr="00000000">
              <w:rPr>
                <w:rFonts w:ascii="Calibri" w:cs="Calibri" w:eastAsia="Calibri" w:hAnsi="Calibri"/>
                <w:b w:val="1"/>
                <w:bCs w:val="1"/>
                <w:color w:val="111111"/>
                <w:sz w:val="21"/>
                <w:szCs w:val="21"/>
                <w:rtl w:val="0"/>
              </w:rPr>
              <w:t xml:space="preserve">I can justify my sampling strategy with scholarly citations</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CF">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D0">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D1">
            <w:pPr>
              <w:spacing w:after="0" w:lineRule="auto"/>
              <w:rPr/>
            </w:pPr>
            <w:r w:rsidDel="00000000" w:rsidR="00000000" w:rsidRPr="00000000">
              <w:rPr>
                <w:rFonts w:ascii="Calibri" w:cs="Calibri" w:eastAsia="Calibri" w:hAnsi="Calibri"/>
                <w:b w:val="1"/>
                <w:bCs w:val="1"/>
                <w:color w:val="111111"/>
                <w:sz w:val="21"/>
                <w:szCs w:val="21"/>
                <w:rtl w:val="0"/>
              </w:rPr>
              <w:t xml:space="preserve">I can write about limitations using scholarly, confident language</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D2">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D3">
            <w:pPr>
              <w:spacing w:after="0" w:lineRule="auto"/>
              <w:rPr/>
            </w:pPr>
            <w:r w:rsidDel="00000000" w:rsidR="00000000" w:rsidRPr="00000000">
              <w:rPr>
                <w:rtl w:val="0"/>
              </w:rPr>
            </w:r>
          </w:p>
        </w:tc>
      </w:tr>
      <w:tr>
        <w:trPr>
          <w:cantSplit w:val="0"/>
          <w:tblHeader w:val="0"/>
        </w:trPr>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D4">
            <w:pPr>
              <w:spacing w:after="0" w:lineRule="auto"/>
              <w:rPr/>
            </w:pPr>
            <w:r w:rsidDel="00000000" w:rsidR="00000000" w:rsidRPr="00000000">
              <w:rPr>
                <w:rFonts w:ascii="Calibri" w:cs="Calibri" w:eastAsia="Calibri" w:hAnsi="Calibri"/>
                <w:b w:val="1"/>
                <w:bCs w:val="1"/>
                <w:color w:val="111111"/>
                <w:sz w:val="21"/>
                <w:szCs w:val="21"/>
                <w:rtl w:val="0"/>
              </w:rPr>
              <w:t xml:space="preserve">I can respond to examiner questions on limitations with reference to relevant scholarship</w:t>
            </w: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D5">
            <w:pPr>
              <w:spacing w:after="0" w:lineRule="auto"/>
              <w:rPr/>
            </w:pPr>
            <w:r w:rsidDel="00000000" w:rsidR="00000000" w:rsidRPr="00000000">
              <w:rPr>
                <w:rtl w:val="0"/>
              </w:rPr>
            </w:r>
          </w:p>
        </w:tc>
        <w:tc>
          <w:tcPr>
            <w:tcBorders>
              <w:top w:color="cccccc" w:space="0" w:sz="4" w:val="single"/>
              <w:left w:color="cccccc" w:space="0" w:sz="4" w:val="single"/>
              <w:bottom w:color="cccccc" w:space="0" w:sz="4" w:val="single"/>
              <w:right w:color="cccccc" w:space="0" w:sz="4" w:val="single"/>
            </w:tcBorders>
            <w:shd w:fill="ffffff" w:val="clear"/>
            <w:tcMar>
              <w:top w:w="80.0" w:type="dxa"/>
              <w:left w:w="120.0" w:type="dxa"/>
              <w:bottom w:w="80.0" w:type="dxa"/>
              <w:right w:w="120.0" w:type="dxa"/>
            </w:tcMar>
          </w:tcPr>
          <w:p w:rsidR="00000000" w:rsidDel="00000000" w:rsidP="00000000" w:rsidRDefault="00000000" w:rsidRPr="00000000" w14:paraId="000001D6">
            <w:pPr>
              <w:spacing w:after="0" w:lineRule="auto"/>
              <w:rPr/>
            </w:pPr>
            <w:r w:rsidDel="00000000" w:rsidR="00000000" w:rsidRPr="00000000">
              <w:rPr>
                <w:rtl w:val="0"/>
              </w:rPr>
            </w:r>
          </w:p>
        </w:tc>
      </w:tr>
    </w:tbl>
    <w:p w:rsidR="00000000" w:rsidDel="00000000" w:rsidP="00000000" w:rsidRDefault="00000000" w:rsidRPr="00000000" w14:paraId="000001D7">
      <w:pPr>
        <w:spacing w:after="80" w:lineRule="auto"/>
        <w:rPr/>
      </w:pPr>
      <w:r w:rsidDel="00000000" w:rsidR="00000000" w:rsidRPr="00000000">
        <w:rPr>
          <w:rtl w:val="0"/>
        </w:rPr>
      </w:r>
    </w:p>
    <w:p w:rsidR="00000000" w:rsidDel="00000000" w:rsidP="00000000" w:rsidRDefault="00000000" w:rsidRPr="00000000" w14:paraId="000001D8">
      <w:pPr>
        <w:spacing w:after="80" w:lineRule="auto"/>
        <w:rPr/>
      </w:pPr>
      <w:r w:rsidDel="00000000" w:rsidR="00000000" w:rsidRPr="00000000">
        <w:rPr>
          <w:rtl w:val="0"/>
        </w:rPr>
      </w:r>
    </w:p>
    <w:p w:rsidR="00000000" w:rsidDel="00000000" w:rsidP="00000000" w:rsidRDefault="00000000" w:rsidRPr="00000000" w14:paraId="000001D9">
      <w:pPr>
        <w:spacing w:after="120" w:lineRule="auto"/>
        <w:rPr/>
      </w:pPr>
      <w:r w:rsidDel="00000000" w:rsidR="00000000" w:rsidRPr="00000000">
        <w:rPr>
          <w:rFonts w:ascii="Calibri" w:cs="Calibri" w:eastAsia="Calibri" w:hAnsi="Calibri"/>
          <w:b w:val="1"/>
          <w:bCs w:val="1"/>
          <w:color w:val="1c2b4a"/>
          <w:sz w:val="22"/>
          <w:szCs w:val="22"/>
          <w:rtl w:val="0"/>
        </w:rPr>
        <w:t xml:space="preserve">My priority action for the next week:</w:t>
      </w:r>
      <w:r w:rsidDel="00000000" w:rsidR="00000000" w:rsidRPr="00000000">
        <w:rPr>
          <w:rtl w:val="0"/>
        </w:rPr>
      </w:r>
    </w:p>
    <w:p w:rsidR="00000000" w:rsidDel="00000000" w:rsidP="00000000" w:rsidRDefault="00000000" w:rsidRPr="00000000" w14:paraId="000001DA">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DB">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DC">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DD">
      <w:pPr>
        <w:spacing w:after="80" w:lineRule="auto"/>
        <w:rPr/>
      </w:pPr>
      <w:r w:rsidDel="00000000" w:rsidR="00000000" w:rsidRPr="00000000">
        <w:rPr>
          <w:rtl w:val="0"/>
        </w:rPr>
      </w:r>
    </w:p>
    <w:p w:rsidR="00000000" w:rsidDel="00000000" w:rsidP="00000000" w:rsidRDefault="00000000" w:rsidRPr="00000000" w14:paraId="000001DE">
      <w:pPr>
        <w:spacing w:after="120" w:lineRule="auto"/>
        <w:rPr/>
      </w:pPr>
      <w:r w:rsidDel="00000000" w:rsidR="00000000" w:rsidRPr="00000000">
        <w:rPr>
          <w:rFonts w:ascii="Calibri" w:cs="Calibri" w:eastAsia="Calibri" w:hAnsi="Calibri"/>
          <w:b w:val="1"/>
          <w:bCs w:val="1"/>
          <w:color w:val="1c2b4a"/>
          <w:sz w:val="22"/>
          <w:szCs w:val="22"/>
          <w:rtl w:val="0"/>
        </w:rPr>
        <w:t xml:space="preserve">A question I still need to discuss with my supervisor:</w:t>
      </w:r>
      <w:r w:rsidDel="00000000" w:rsidR="00000000" w:rsidRPr="00000000">
        <w:rPr>
          <w:rtl w:val="0"/>
        </w:rPr>
      </w:r>
    </w:p>
    <w:p w:rsidR="00000000" w:rsidDel="00000000" w:rsidP="00000000" w:rsidRDefault="00000000" w:rsidRPr="00000000" w14:paraId="000001DF">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E0">
      <w:pPr>
        <w:pBdr>
          <w:bottom w:color="aaaaaa" w:space="1" w:sz="4" w:val="single"/>
        </w:pBdr>
        <w:spacing w:after="320" w:before="0" w:lineRule="auto"/>
        <w:rPr/>
      </w:pPr>
      <w:r w:rsidDel="00000000" w:rsidR="00000000" w:rsidRPr="00000000">
        <w:rPr>
          <w:rtl w:val="0"/>
        </w:rPr>
      </w:r>
    </w:p>
    <w:p w:rsidR="00000000" w:rsidDel="00000000" w:rsidP="00000000" w:rsidRDefault="00000000" w:rsidRPr="00000000" w14:paraId="000001E1">
      <w:pPr>
        <w:pBdr>
          <w:bottom w:color="aaaaaa" w:space="1" w:sz="4" w:val="single"/>
        </w:pBdr>
        <w:spacing w:after="320" w:before="0" w:lineRule="auto"/>
        <w:rPr/>
      </w:pPr>
      <w:r w:rsidDel="00000000" w:rsidR="00000000" w:rsidRPr="00000000">
        <w:rPr>
          <w:rtl w:val="0"/>
        </w:rPr>
      </w:r>
    </w:p>
    <w:sectPr>
      <w:headerReference r:id="rId6" w:type="default"/>
      <w:footerReference r:id="rId7" w:type="default"/>
      <w:pgSz w:h="16838" w:w="11906" w:orient="portrait"/>
      <w:pgMar w:bottom="1134" w:top="1134"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3">
    <w:pPr>
      <w:pBdr>
        <w:top w:color="c9a84c" w:space="2" w:sz="4" w:val="single"/>
      </w:pBdr>
      <w:spacing w:before="80" w:lineRule="auto"/>
      <w:jc w:val="center"/>
      <w:rPr/>
    </w:pPr>
    <w:r w:rsidDel="00000000" w:rsidR="00000000" w:rsidRPr="00000000">
      <w:rPr>
        <w:rFonts w:ascii="Calibri" w:cs="Calibri" w:eastAsia="Calibri" w:hAnsi="Calibri"/>
        <w:color w:val="666666"/>
        <w:sz w:val="18"/>
        <w:szCs w:val="18"/>
        <w:rtl w:val="0"/>
      </w:rPr>
      <w:t xml:space="preserve">Dr Caroline Jawad  ·  UWTSD  ·  Page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2">
    <w:pPr>
      <w:pBdr>
        <w:bottom w:color="c9a84c" w:space="2" w:sz="4" w:val="single"/>
      </w:pBdr>
      <w:spacing w:after="80" w:lineRule="auto"/>
      <w:rPr/>
    </w:pPr>
    <w:r w:rsidDel="00000000" w:rsidR="00000000" w:rsidRPr="00000000">
      <w:rPr>
        <w:rFonts w:ascii="Calibri" w:cs="Calibri" w:eastAsia="Calibri" w:hAnsi="Calibri"/>
        <w:color w:val="666666"/>
        <w:sz w:val="18"/>
        <w:szCs w:val="18"/>
        <w:rtl w:val="0"/>
      </w:rPr>
      <w:t xml:space="preserve">LCDB7007  ·  Research Limitations  ·  Student Activity Workbook</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480" w:line="240" w:lineRule="auto"/>
      <w:ind w:left="0" w:right="0" w:firstLine="0"/>
      <w:jc w:val="left"/>
    </w:pPr>
    <w:rPr>
      <w:rFonts w:ascii="Calibri" w:cs="Calibri" w:eastAsia="Calibri" w:hAnsi="Calibri"/>
      <w:b w:val="1"/>
      <w:bCs w:val="1"/>
      <w:i w:val="0"/>
      <w:iCs w:val="0"/>
      <w:smallCaps w:val="0"/>
      <w:strike w:val="0"/>
      <w:color w:val="1c2b4a"/>
      <w:sz w:val="36"/>
      <w:szCs w:val="36"/>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320" w:line="240" w:lineRule="auto"/>
      <w:ind w:left="0" w:right="0" w:firstLine="0"/>
      <w:jc w:val="left"/>
    </w:pPr>
    <w:rPr>
      <w:rFonts w:ascii="Calibri" w:cs="Calibri" w:eastAsia="Calibri" w:hAnsi="Calibri"/>
      <w:b w:val="1"/>
      <w:bCs w:val="1"/>
      <w:i w:val="0"/>
      <w:iCs w:val="0"/>
      <w:smallCaps w:val="0"/>
      <w:strike w:val="0"/>
      <w:color w:val="1c2b4a"/>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