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1A87ADC" w14:textId="77777777" w:rsidR="000C4EA0" w:rsidRDefault="000C4EA0" w:rsidP="007A2836">
      <w:pPr>
        <w:spacing w:line="360" w:lineRule="auto"/>
        <w:rPr>
          <w:rFonts w:ascii="Arial" w:hAnsi="Arial" w:cs="Arial"/>
          <w:sz w:val="22"/>
          <w:szCs w:val="22"/>
        </w:rPr>
      </w:pPr>
    </w:p>
    <w:p w14:paraId="5C8BF376" w14:textId="6E5D057D" w:rsidR="00B139B6" w:rsidRDefault="00D25F51" w:rsidP="007A2836">
      <w:pPr>
        <w:spacing w:line="360" w:lineRule="auto"/>
        <w:rPr>
          <w:rFonts w:ascii="Arial" w:hAnsi="Arial" w:cs="Arial"/>
          <w:sz w:val="22"/>
          <w:szCs w:val="22"/>
        </w:rPr>
      </w:pPr>
      <w:r w:rsidRPr="00D25F51">
        <w:rPr>
          <w:rFonts w:ascii="Arial" w:hAnsi="Arial" w:cs="Arial"/>
          <w:noProof/>
          <w:sz w:val="22"/>
          <w:szCs w:val="22"/>
        </w:rPr>
        <w:drawing>
          <wp:inline distT="0" distB="0" distL="0" distR="0" wp14:anchorId="4FE7800E" wp14:editId="76EFDECE">
            <wp:extent cx="2346036" cy="984250"/>
            <wp:effectExtent l="0" t="0" r="3810" b="0"/>
            <wp:docPr id="1705669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669559" name=""/>
                    <pic:cNvPicPr/>
                  </pic:nvPicPr>
                  <pic:blipFill>
                    <a:blip r:embed="rId8"/>
                    <a:stretch>
                      <a:fillRect/>
                    </a:stretch>
                  </pic:blipFill>
                  <pic:spPr>
                    <a:xfrm>
                      <a:off x="0" y="0"/>
                      <a:ext cx="2470649" cy="1036530"/>
                    </a:xfrm>
                    <a:prstGeom prst="rect">
                      <a:avLst/>
                    </a:prstGeom>
                  </pic:spPr>
                </pic:pic>
              </a:graphicData>
            </a:graphic>
          </wp:inline>
        </w:drawing>
      </w:r>
    </w:p>
    <w:p w14:paraId="46A7D2E2" w14:textId="77777777" w:rsidR="005D5AD2" w:rsidRDefault="005D5AD2" w:rsidP="007A2836">
      <w:pPr>
        <w:spacing w:line="360" w:lineRule="auto"/>
        <w:rPr>
          <w:rFonts w:ascii="Arial" w:hAnsi="Arial" w:cs="Arial"/>
          <w:sz w:val="22"/>
          <w:szCs w:val="22"/>
        </w:rPr>
      </w:pPr>
    </w:p>
    <w:p w14:paraId="39B16577" w14:textId="77777777" w:rsidR="002A5BD9" w:rsidRDefault="005D5AD2" w:rsidP="007A2836">
      <w:pPr>
        <w:spacing w:line="360" w:lineRule="auto"/>
        <w:rPr>
          <w:rFonts w:ascii="Arial" w:hAnsi="Arial" w:cs="Arial"/>
          <w:sz w:val="22"/>
          <w:szCs w:val="22"/>
        </w:rPr>
      </w:pPr>
      <w:r>
        <w:rPr>
          <w:rFonts w:ascii="Arial" w:hAnsi="Arial" w:cs="Arial"/>
          <w:sz w:val="22"/>
          <w:szCs w:val="22"/>
        </w:rPr>
        <w:t xml:space="preserve">Assignment Title: </w:t>
      </w:r>
      <w:r w:rsidR="008E56D5">
        <w:rPr>
          <w:rFonts w:ascii="Arial" w:hAnsi="Arial" w:cs="Arial"/>
          <w:sz w:val="22"/>
          <w:szCs w:val="22"/>
        </w:rPr>
        <w:t>Understanding the Im</w:t>
      </w:r>
      <w:r w:rsidR="00985F72">
        <w:rPr>
          <w:rFonts w:ascii="Arial" w:hAnsi="Arial" w:cs="Arial"/>
          <w:sz w:val="22"/>
          <w:szCs w:val="22"/>
        </w:rPr>
        <w:t>portance of stakeholder Engag</w:t>
      </w:r>
      <w:r w:rsidR="0031285C">
        <w:rPr>
          <w:rFonts w:ascii="Arial" w:hAnsi="Arial" w:cs="Arial"/>
          <w:sz w:val="22"/>
          <w:szCs w:val="22"/>
        </w:rPr>
        <w:t xml:space="preserve">ement in the Successful Development and Implementation </w:t>
      </w:r>
      <w:r w:rsidR="007505B3">
        <w:rPr>
          <w:rFonts w:ascii="Arial" w:hAnsi="Arial" w:cs="Arial"/>
          <w:sz w:val="22"/>
          <w:szCs w:val="22"/>
        </w:rPr>
        <w:t>of IKEA UK’s</w:t>
      </w:r>
      <w:r w:rsidR="00D37F37">
        <w:rPr>
          <w:rFonts w:ascii="Arial" w:hAnsi="Arial" w:cs="Arial"/>
          <w:sz w:val="22"/>
          <w:szCs w:val="22"/>
        </w:rPr>
        <w:t xml:space="preserve"> AI-powered Customers Loy</w:t>
      </w:r>
      <w:r w:rsidR="002A5BD9">
        <w:rPr>
          <w:rFonts w:ascii="Arial" w:hAnsi="Arial" w:cs="Arial"/>
          <w:sz w:val="22"/>
          <w:szCs w:val="22"/>
        </w:rPr>
        <w:t>alty Platform (Connect plus)</w:t>
      </w:r>
    </w:p>
    <w:p w14:paraId="5870829B" w14:textId="77777777" w:rsidR="004F41E7" w:rsidRDefault="00C8038F" w:rsidP="007A2836">
      <w:pPr>
        <w:spacing w:line="360" w:lineRule="auto"/>
        <w:rPr>
          <w:rFonts w:ascii="Arial" w:hAnsi="Arial" w:cs="Arial"/>
          <w:sz w:val="22"/>
          <w:szCs w:val="22"/>
        </w:rPr>
      </w:pPr>
      <w:r>
        <w:rPr>
          <w:rFonts w:ascii="Arial" w:hAnsi="Arial" w:cs="Arial"/>
          <w:sz w:val="22"/>
          <w:szCs w:val="22"/>
        </w:rPr>
        <w:t xml:space="preserve">Student name: Shahed Anwar Al </w:t>
      </w:r>
      <w:r w:rsidR="004F41E7">
        <w:rPr>
          <w:rFonts w:ascii="Arial" w:hAnsi="Arial" w:cs="Arial"/>
          <w:sz w:val="22"/>
          <w:szCs w:val="22"/>
        </w:rPr>
        <w:t xml:space="preserve">Krad </w:t>
      </w:r>
    </w:p>
    <w:p w14:paraId="24099066" w14:textId="77777777" w:rsidR="00661B4F" w:rsidRDefault="004F41E7" w:rsidP="007A2836">
      <w:pPr>
        <w:spacing w:line="360" w:lineRule="auto"/>
        <w:rPr>
          <w:rFonts w:ascii="Arial" w:hAnsi="Arial" w:cs="Arial"/>
          <w:sz w:val="22"/>
          <w:szCs w:val="22"/>
        </w:rPr>
      </w:pPr>
      <w:r>
        <w:rPr>
          <w:rFonts w:ascii="Arial" w:hAnsi="Arial" w:cs="Arial"/>
          <w:sz w:val="22"/>
          <w:szCs w:val="22"/>
        </w:rPr>
        <w:t xml:space="preserve">Student ID: </w:t>
      </w:r>
      <w:r w:rsidR="00574A93">
        <w:rPr>
          <w:rFonts w:ascii="Arial" w:hAnsi="Arial" w:cs="Arial"/>
          <w:sz w:val="22"/>
          <w:szCs w:val="22"/>
        </w:rPr>
        <w:t>2438</w:t>
      </w:r>
      <w:r w:rsidR="00661B4F">
        <w:rPr>
          <w:rFonts w:ascii="Arial" w:hAnsi="Arial" w:cs="Arial"/>
          <w:sz w:val="22"/>
          <w:szCs w:val="22"/>
        </w:rPr>
        <w:t>228</w:t>
      </w:r>
    </w:p>
    <w:p w14:paraId="762A42DA" w14:textId="05067073" w:rsidR="005D5AD2" w:rsidRDefault="00F12BE7" w:rsidP="007A2836">
      <w:pPr>
        <w:spacing w:line="360" w:lineRule="auto"/>
        <w:rPr>
          <w:rFonts w:ascii="Arial" w:hAnsi="Arial" w:cs="Arial"/>
          <w:sz w:val="22"/>
          <w:szCs w:val="22"/>
        </w:rPr>
      </w:pPr>
      <w:r>
        <w:rPr>
          <w:rFonts w:ascii="Arial" w:hAnsi="Arial" w:cs="Arial"/>
          <w:sz w:val="22"/>
          <w:szCs w:val="22"/>
        </w:rPr>
        <w:t>Lecturer:</w:t>
      </w:r>
      <w:r w:rsidR="00BC77D9">
        <w:rPr>
          <w:rFonts w:ascii="Arial" w:hAnsi="Arial" w:cs="Arial"/>
          <w:sz w:val="22"/>
          <w:szCs w:val="22"/>
        </w:rPr>
        <w:t xml:space="preserve"> Mohammed </w:t>
      </w:r>
    </w:p>
    <w:p w14:paraId="2BDA7382" w14:textId="4E26DF10" w:rsidR="008B1793" w:rsidRDefault="008B1793" w:rsidP="007A2836">
      <w:pPr>
        <w:spacing w:line="360" w:lineRule="auto"/>
        <w:rPr>
          <w:rFonts w:ascii="Arial" w:hAnsi="Arial" w:cs="Arial"/>
          <w:sz w:val="22"/>
          <w:szCs w:val="22"/>
        </w:rPr>
      </w:pPr>
      <w:r>
        <w:rPr>
          <w:rFonts w:ascii="Arial" w:hAnsi="Arial" w:cs="Arial"/>
          <w:sz w:val="22"/>
          <w:szCs w:val="22"/>
        </w:rPr>
        <w:t>Date</w:t>
      </w:r>
      <w:r w:rsidR="005D36D4">
        <w:rPr>
          <w:rFonts w:ascii="Arial" w:hAnsi="Arial" w:cs="Arial"/>
          <w:sz w:val="22"/>
          <w:szCs w:val="22"/>
        </w:rPr>
        <w:t>:</w:t>
      </w:r>
      <w:r w:rsidR="008B3D78">
        <w:rPr>
          <w:rFonts w:ascii="Arial" w:hAnsi="Arial" w:cs="Arial"/>
          <w:sz w:val="22"/>
          <w:szCs w:val="22"/>
        </w:rPr>
        <w:t xml:space="preserve"> 7</w:t>
      </w:r>
      <w:r w:rsidR="00F260FB">
        <w:rPr>
          <w:rFonts w:ascii="Arial" w:hAnsi="Arial" w:cs="Arial"/>
          <w:sz w:val="22"/>
          <w:szCs w:val="22"/>
        </w:rPr>
        <w:t>/08/2026</w:t>
      </w:r>
    </w:p>
    <w:p w14:paraId="12844220" w14:textId="77777777" w:rsidR="00CA36EB" w:rsidRDefault="00CA36EB" w:rsidP="007A2836">
      <w:pPr>
        <w:spacing w:line="360" w:lineRule="auto"/>
        <w:rPr>
          <w:rFonts w:ascii="Arial" w:hAnsi="Arial" w:cs="Arial"/>
          <w:sz w:val="22"/>
          <w:szCs w:val="22"/>
        </w:rPr>
      </w:pPr>
    </w:p>
    <w:p w14:paraId="227617DA" w14:textId="77777777" w:rsidR="00D93040" w:rsidRDefault="00D93040" w:rsidP="007A2836">
      <w:pPr>
        <w:spacing w:line="360" w:lineRule="auto"/>
        <w:rPr>
          <w:rFonts w:ascii="Arial" w:hAnsi="Arial" w:cs="Arial"/>
          <w:sz w:val="22"/>
          <w:szCs w:val="22"/>
        </w:rPr>
      </w:pPr>
    </w:p>
    <w:p w14:paraId="214DDEDC" w14:textId="77777777" w:rsidR="00D93040" w:rsidRDefault="00D93040" w:rsidP="007A2836">
      <w:pPr>
        <w:spacing w:line="360" w:lineRule="auto"/>
        <w:rPr>
          <w:rFonts w:ascii="Arial" w:hAnsi="Arial" w:cs="Arial"/>
          <w:sz w:val="22"/>
          <w:szCs w:val="22"/>
        </w:rPr>
      </w:pPr>
    </w:p>
    <w:p w14:paraId="0A2C648E" w14:textId="77777777" w:rsidR="00D93040" w:rsidRDefault="00D93040" w:rsidP="007A2836">
      <w:pPr>
        <w:spacing w:line="360" w:lineRule="auto"/>
        <w:rPr>
          <w:rFonts w:ascii="Arial" w:hAnsi="Arial" w:cs="Arial"/>
          <w:sz w:val="22"/>
          <w:szCs w:val="22"/>
        </w:rPr>
      </w:pPr>
    </w:p>
    <w:p w14:paraId="5F04B9BE" w14:textId="77777777" w:rsidR="00D93040" w:rsidRDefault="00D93040" w:rsidP="007A2836">
      <w:pPr>
        <w:spacing w:line="360" w:lineRule="auto"/>
        <w:rPr>
          <w:rFonts w:ascii="Arial" w:hAnsi="Arial" w:cs="Arial"/>
          <w:sz w:val="22"/>
          <w:szCs w:val="22"/>
        </w:rPr>
      </w:pPr>
    </w:p>
    <w:p w14:paraId="3D784EFD" w14:textId="77777777" w:rsidR="00D93040" w:rsidRDefault="00D93040" w:rsidP="007A2836">
      <w:pPr>
        <w:spacing w:line="360" w:lineRule="auto"/>
        <w:rPr>
          <w:rFonts w:ascii="Arial" w:hAnsi="Arial" w:cs="Arial"/>
          <w:sz w:val="22"/>
          <w:szCs w:val="22"/>
        </w:rPr>
      </w:pPr>
    </w:p>
    <w:p w14:paraId="49840FDB" w14:textId="77777777" w:rsidR="00D93040" w:rsidRDefault="00D93040" w:rsidP="007A2836">
      <w:pPr>
        <w:spacing w:line="360" w:lineRule="auto"/>
        <w:rPr>
          <w:rFonts w:ascii="Arial" w:hAnsi="Arial" w:cs="Arial"/>
          <w:sz w:val="22"/>
          <w:szCs w:val="22"/>
        </w:rPr>
      </w:pPr>
    </w:p>
    <w:p w14:paraId="2D44E4CB" w14:textId="77777777" w:rsidR="00D93040" w:rsidRDefault="00D93040" w:rsidP="007A2836">
      <w:pPr>
        <w:spacing w:line="360" w:lineRule="auto"/>
        <w:rPr>
          <w:rFonts w:ascii="Arial" w:hAnsi="Arial" w:cs="Arial"/>
          <w:sz w:val="22"/>
          <w:szCs w:val="22"/>
        </w:rPr>
      </w:pPr>
    </w:p>
    <w:p w14:paraId="68482F63" w14:textId="77777777" w:rsidR="00D93040" w:rsidRDefault="00D93040" w:rsidP="007A2836">
      <w:pPr>
        <w:spacing w:line="360" w:lineRule="auto"/>
        <w:rPr>
          <w:rFonts w:ascii="Arial" w:hAnsi="Arial" w:cs="Arial"/>
          <w:sz w:val="22"/>
          <w:szCs w:val="22"/>
        </w:rPr>
      </w:pPr>
    </w:p>
    <w:p w14:paraId="5134753A" w14:textId="77777777" w:rsidR="00D93040" w:rsidRDefault="00D93040" w:rsidP="007A2836">
      <w:pPr>
        <w:spacing w:line="360" w:lineRule="auto"/>
        <w:rPr>
          <w:rFonts w:ascii="Arial" w:hAnsi="Arial" w:cs="Arial"/>
          <w:sz w:val="22"/>
          <w:szCs w:val="22"/>
        </w:rPr>
      </w:pPr>
    </w:p>
    <w:p w14:paraId="6A830D29" w14:textId="77777777" w:rsidR="00D93040" w:rsidRDefault="00D93040" w:rsidP="007A2836">
      <w:pPr>
        <w:spacing w:line="360" w:lineRule="auto"/>
        <w:rPr>
          <w:rFonts w:ascii="Arial" w:hAnsi="Arial" w:cs="Arial"/>
          <w:sz w:val="22"/>
          <w:szCs w:val="22"/>
        </w:rPr>
      </w:pPr>
    </w:p>
    <w:p w14:paraId="5BED432B" w14:textId="77777777" w:rsidR="00D93040" w:rsidRDefault="00D93040" w:rsidP="007A2836">
      <w:pPr>
        <w:spacing w:line="360" w:lineRule="auto"/>
        <w:rPr>
          <w:rFonts w:ascii="Arial" w:hAnsi="Arial" w:cs="Arial"/>
          <w:sz w:val="22"/>
          <w:szCs w:val="22"/>
        </w:rPr>
      </w:pPr>
    </w:p>
    <w:p w14:paraId="24BE06A0" w14:textId="77777777" w:rsidR="00D93040" w:rsidRDefault="00D93040" w:rsidP="007A2836">
      <w:pPr>
        <w:spacing w:line="360" w:lineRule="auto"/>
        <w:rPr>
          <w:rFonts w:ascii="Arial" w:hAnsi="Arial" w:cs="Arial"/>
          <w:sz w:val="22"/>
          <w:szCs w:val="22"/>
        </w:rPr>
      </w:pPr>
    </w:p>
    <w:p w14:paraId="0954D722" w14:textId="77777777" w:rsidR="00D93040" w:rsidRDefault="00D93040" w:rsidP="007A2836">
      <w:pPr>
        <w:spacing w:line="360" w:lineRule="auto"/>
        <w:rPr>
          <w:rFonts w:ascii="Arial" w:hAnsi="Arial" w:cs="Arial"/>
          <w:sz w:val="22"/>
          <w:szCs w:val="22"/>
        </w:rPr>
      </w:pPr>
    </w:p>
    <w:p w14:paraId="76F743D6" w14:textId="77777777" w:rsidR="00D93040" w:rsidRDefault="00D93040" w:rsidP="007A2836">
      <w:pPr>
        <w:spacing w:line="360" w:lineRule="auto"/>
        <w:rPr>
          <w:rFonts w:ascii="Arial" w:hAnsi="Arial" w:cs="Arial"/>
          <w:sz w:val="22"/>
          <w:szCs w:val="22"/>
        </w:rPr>
      </w:pPr>
    </w:p>
    <w:p w14:paraId="1AFBF152" w14:textId="77777777" w:rsidR="00D93040" w:rsidRDefault="00D93040" w:rsidP="007A2836">
      <w:pPr>
        <w:spacing w:line="360" w:lineRule="auto"/>
        <w:rPr>
          <w:rFonts w:ascii="Arial" w:hAnsi="Arial" w:cs="Arial"/>
          <w:sz w:val="22"/>
          <w:szCs w:val="22"/>
        </w:rPr>
      </w:pPr>
    </w:p>
    <w:p w14:paraId="2B532366" w14:textId="77777777" w:rsidR="00D93040" w:rsidRDefault="00D93040" w:rsidP="007A2836">
      <w:pPr>
        <w:spacing w:line="360" w:lineRule="auto"/>
        <w:rPr>
          <w:rFonts w:ascii="Arial" w:hAnsi="Arial" w:cs="Arial"/>
          <w:sz w:val="22"/>
          <w:szCs w:val="22"/>
        </w:rPr>
      </w:pPr>
    </w:p>
    <w:p w14:paraId="45D47354" w14:textId="4E659D5F" w:rsidR="00827311" w:rsidRDefault="00025CB0" w:rsidP="007A2836">
      <w:pPr>
        <w:spacing w:line="360" w:lineRule="auto"/>
        <w:rPr>
          <w:rFonts w:ascii="Arial" w:hAnsi="Arial" w:cs="Arial"/>
          <w:sz w:val="22"/>
          <w:szCs w:val="22"/>
        </w:rPr>
      </w:pPr>
      <w:r>
        <w:rPr>
          <w:rFonts w:ascii="Arial" w:hAnsi="Arial" w:cs="Arial"/>
          <w:sz w:val="22"/>
          <w:szCs w:val="22"/>
        </w:rPr>
        <w:t xml:space="preserve">Executive Summary: </w:t>
      </w:r>
    </w:p>
    <w:p w14:paraId="369421FA" w14:textId="77777777" w:rsidR="00880DB3" w:rsidRDefault="00AD3F1D" w:rsidP="00880DB3">
      <w:pPr>
        <w:spacing w:line="360" w:lineRule="auto"/>
        <w:rPr>
          <w:rFonts w:ascii="Arial" w:hAnsi="Arial" w:cs="Arial"/>
          <w:sz w:val="22"/>
          <w:szCs w:val="22"/>
        </w:rPr>
      </w:pPr>
      <w:r>
        <w:rPr>
          <w:rFonts w:ascii="Arial" w:hAnsi="Arial" w:cs="Arial"/>
          <w:sz w:val="22"/>
          <w:szCs w:val="22"/>
        </w:rPr>
        <w:t xml:space="preserve">This </w:t>
      </w:r>
      <w:r w:rsidR="00880DB3">
        <w:rPr>
          <w:rFonts w:ascii="Arial" w:hAnsi="Arial" w:cs="Arial"/>
          <w:sz w:val="22"/>
          <w:szCs w:val="22"/>
        </w:rPr>
        <w:t xml:space="preserve">supporting the successful implementation of IKEA UK’s AI- powered customer loyalty platform, Connect Plus. It identified the key internal and external stakeholder involved in the project and evaluates their roles, interests, influence and expectations using recognised stakeholder management frameworks, including the stakeholder Salience Model, the Power- Interest Matrix and the RACI Matrix. </w:t>
      </w:r>
    </w:p>
    <w:p w14:paraId="6BE84364" w14:textId="77777777" w:rsidR="00880DB3" w:rsidRDefault="00880DB3" w:rsidP="00880DB3">
      <w:pPr>
        <w:spacing w:line="360" w:lineRule="auto"/>
        <w:rPr>
          <w:rFonts w:ascii="Arial" w:hAnsi="Arial" w:cs="Arial"/>
          <w:sz w:val="22"/>
          <w:szCs w:val="22"/>
        </w:rPr>
      </w:pPr>
      <w:r>
        <w:rPr>
          <w:rFonts w:ascii="Arial" w:hAnsi="Arial" w:cs="Arial"/>
          <w:sz w:val="22"/>
          <w:szCs w:val="22"/>
        </w:rPr>
        <w:t xml:space="preserve">The report developed a stakeholder communication plan and engagement plan to demonstrate how effective communication, collaboration and clearly defined responsibilities contributed to successful project delivery. It also evaluated how sustainable stakeholder engagement improved organisational performance by supporting project success, customers satisfaction, innovation, corporate reputation and long-term business growth. </w:t>
      </w:r>
    </w:p>
    <w:p w14:paraId="486E4FC9" w14:textId="77777777" w:rsidR="00880DB3" w:rsidRDefault="00880DB3" w:rsidP="00880DB3">
      <w:pPr>
        <w:spacing w:line="360" w:lineRule="auto"/>
        <w:rPr>
          <w:rFonts w:ascii="Arial" w:hAnsi="Arial" w:cs="Arial"/>
          <w:sz w:val="22"/>
          <w:szCs w:val="22"/>
        </w:rPr>
      </w:pPr>
      <w:r>
        <w:rPr>
          <w:rFonts w:ascii="Arial" w:hAnsi="Arial" w:cs="Arial"/>
          <w:sz w:val="22"/>
          <w:szCs w:val="22"/>
        </w:rPr>
        <w:t>The findings showed that engaging stakeholders throughout the project lifecycle enabled IKEA UK to manage risks, improve decision-making and strengthen relationships with employees, customers, supplier, investors, and regulators. Effective stakeholder engagement also supported compliance with legal requirements, enhanced customers experience and contributed to the organisation’s sustainability objectives.</w:t>
      </w:r>
    </w:p>
    <w:p w14:paraId="4AF7A09E" w14:textId="77777777" w:rsidR="00880DB3" w:rsidRDefault="00880DB3" w:rsidP="00880DB3">
      <w:pPr>
        <w:spacing w:line="360" w:lineRule="auto"/>
        <w:rPr>
          <w:rFonts w:ascii="Arial" w:hAnsi="Arial" w:cs="Arial"/>
          <w:sz w:val="22"/>
          <w:szCs w:val="22"/>
        </w:rPr>
      </w:pPr>
      <w:r>
        <w:rPr>
          <w:rFonts w:ascii="Arial" w:hAnsi="Arial" w:cs="Arial"/>
          <w:sz w:val="22"/>
          <w:szCs w:val="22"/>
        </w:rPr>
        <w:t xml:space="preserve">The report concluded that adopting a structured stakeholders management approach will increase the likelihood of the successful implementation of Connect Plus while creating long-term value for both IKEA UK and its stakeholders. </w:t>
      </w:r>
    </w:p>
    <w:p w14:paraId="18D9BBFF" w14:textId="77777777" w:rsidR="00880DB3" w:rsidRDefault="00880DB3" w:rsidP="00880DB3">
      <w:pPr>
        <w:spacing w:line="360" w:lineRule="auto"/>
        <w:rPr>
          <w:rFonts w:ascii="Arial" w:hAnsi="Arial" w:cs="Arial"/>
          <w:sz w:val="22"/>
          <w:szCs w:val="22"/>
        </w:rPr>
      </w:pPr>
      <w:r>
        <w:rPr>
          <w:rFonts w:ascii="Arial" w:hAnsi="Arial" w:cs="Arial"/>
          <w:sz w:val="22"/>
          <w:szCs w:val="22"/>
        </w:rPr>
        <w:t xml:space="preserve">Finally, the report recommended continuous stakeholder engagement, regular performance monitoring and ongoing improvement throughout the project lifecycle to support successful project outcomes. </w:t>
      </w:r>
    </w:p>
    <w:p w14:paraId="0BF17503" w14:textId="740DDD02" w:rsidR="00CD785F" w:rsidRDefault="00AD3F1D" w:rsidP="00880DB3">
      <w:pPr>
        <w:spacing w:line="360" w:lineRule="auto"/>
        <w:rPr>
          <w:rFonts w:ascii="Arial" w:hAnsi="Arial" w:cs="Arial"/>
          <w:sz w:val="22"/>
          <w:szCs w:val="22"/>
        </w:rPr>
      </w:pPr>
      <w:r>
        <w:rPr>
          <w:rFonts w:ascii="Arial" w:hAnsi="Arial" w:cs="Arial"/>
          <w:sz w:val="22"/>
          <w:szCs w:val="22"/>
        </w:rPr>
        <w:t>report examine</w:t>
      </w:r>
      <w:r w:rsidR="00D93040">
        <w:rPr>
          <w:rFonts w:ascii="Arial" w:hAnsi="Arial" w:cs="Arial"/>
          <w:sz w:val="22"/>
          <w:szCs w:val="22"/>
        </w:rPr>
        <w:t>d</w:t>
      </w:r>
      <w:r>
        <w:rPr>
          <w:rFonts w:ascii="Arial" w:hAnsi="Arial" w:cs="Arial"/>
          <w:sz w:val="22"/>
          <w:szCs w:val="22"/>
        </w:rPr>
        <w:t xml:space="preserve"> the importance of </w:t>
      </w:r>
      <w:r w:rsidR="004960CB">
        <w:rPr>
          <w:rFonts w:ascii="Arial" w:hAnsi="Arial" w:cs="Arial"/>
          <w:sz w:val="22"/>
          <w:szCs w:val="22"/>
        </w:rPr>
        <w:t>stakeholder identification, an</w:t>
      </w:r>
      <w:r w:rsidR="00AC724E">
        <w:rPr>
          <w:rFonts w:ascii="Arial" w:hAnsi="Arial" w:cs="Arial"/>
          <w:sz w:val="22"/>
          <w:szCs w:val="22"/>
        </w:rPr>
        <w:t xml:space="preserve">alysis and engagement in </w:t>
      </w:r>
    </w:p>
    <w:p w14:paraId="46E56F55" w14:textId="77777777" w:rsidR="008D401F" w:rsidRDefault="008D401F" w:rsidP="007A2836">
      <w:pPr>
        <w:spacing w:line="360" w:lineRule="auto"/>
        <w:rPr>
          <w:rFonts w:ascii="Arial" w:hAnsi="Arial" w:cs="Arial"/>
          <w:sz w:val="22"/>
          <w:szCs w:val="22"/>
        </w:rPr>
      </w:pPr>
    </w:p>
    <w:p w14:paraId="1F673727" w14:textId="77777777" w:rsidR="008D401F" w:rsidRDefault="008D401F" w:rsidP="007A2836">
      <w:pPr>
        <w:spacing w:line="360" w:lineRule="auto"/>
        <w:rPr>
          <w:rFonts w:ascii="Arial" w:hAnsi="Arial" w:cs="Arial"/>
          <w:sz w:val="22"/>
          <w:szCs w:val="22"/>
        </w:rPr>
      </w:pPr>
    </w:p>
    <w:p w14:paraId="1A6208FD" w14:textId="77777777" w:rsidR="008D401F" w:rsidRDefault="008D401F" w:rsidP="007A2836">
      <w:pPr>
        <w:spacing w:line="360" w:lineRule="auto"/>
        <w:rPr>
          <w:rFonts w:ascii="Arial" w:hAnsi="Arial" w:cs="Arial"/>
          <w:sz w:val="22"/>
          <w:szCs w:val="22"/>
        </w:rPr>
      </w:pPr>
    </w:p>
    <w:p w14:paraId="121C9111" w14:textId="77777777" w:rsidR="008D401F" w:rsidRDefault="008D401F" w:rsidP="007A2836">
      <w:pPr>
        <w:spacing w:line="360" w:lineRule="auto"/>
        <w:rPr>
          <w:rFonts w:ascii="Arial" w:hAnsi="Arial" w:cs="Arial"/>
          <w:sz w:val="22"/>
          <w:szCs w:val="22"/>
        </w:rPr>
      </w:pPr>
    </w:p>
    <w:p w14:paraId="5637CEF2" w14:textId="0368CE2F" w:rsidR="00442842" w:rsidRDefault="00442842" w:rsidP="00156979">
      <w:pPr>
        <w:pStyle w:val="Heading3"/>
      </w:pPr>
    </w:p>
    <w:sdt>
      <w:sdtPr>
        <w:rPr>
          <w:rFonts w:asciiTheme="minorHAnsi" w:eastAsiaTheme="minorHAnsi" w:hAnsiTheme="minorHAnsi" w:cstheme="minorBidi"/>
          <w:b w:val="0"/>
          <w:bCs w:val="0"/>
          <w:color w:val="auto"/>
          <w:kern w:val="2"/>
          <w:sz w:val="24"/>
          <w:szCs w:val="24"/>
          <w:lang w:val="en-GB"/>
          <w14:ligatures w14:val="standardContextual"/>
        </w:rPr>
        <w:id w:val="-1757358626"/>
        <w:docPartObj>
          <w:docPartGallery w:val="Table of Contents"/>
          <w:docPartUnique/>
        </w:docPartObj>
      </w:sdtPr>
      <w:sdtEndPr>
        <w:rPr>
          <w:noProof/>
        </w:rPr>
      </w:sdtEndPr>
      <w:sdtContent>
        <w:p w14:paraId="2FA5D415" w14:textId="77777777" w:rsidR="006D19DA" w:rsidRDefault="006D19DA">
          <w:pPr>
            <w:pStyle w:val="TOCHeading"/>
          </w:pPr>
        </w:p>
        <w:p w14:paraId="360AF6E7" w14:textId="5C7FD89D" w:rsidR="00442842" w:rsidRDefault="00442842">
          <w:pPr>
            <w:pStyle w:val="TOCHeading"/>
          </w:pPr>
          <w:r>
            <w:t>Table of Contents</w:t>
          </w:r>
        </w:p>
        <w:p w14:paraId="7C4C187B" w14:textId="0B4A7FE4" w:rsidR="00442842" w:rsidRDefault="00442842">
          <w:pPr>
            <w:pStyle w:val="TOC3"/>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4177105" w:history="1">
            <w:r w:rsidRPr="00320CD8">
              <w:rPr>
                <w:rStyle w:val="Hyperlink"/>
                <w:noProof/>
              </w:rPr>
              <w:t>Table of Contents</w:t>
            </w:r>
            <w:r>
              <w:rPr>
                <w:noProof/>
                <w:webHidden/>
              </w:rPr>
              <w:tab/>
            </w:r>
            <w:r>
              <w:rPr>
                <w:noProof/>
                <w:webHidden/>
              </w:rPr>
              <w:fldChar w:fldCharType="begin"/>
            </w:r>
            <w:r>
              <w:rPr>
                <w:noProof/>
                <w:webHidden/>
              </w:rPr>
              <w:instrText xml:space="preserve"> PAGEREF _Toc234177105 \h </w:instrText>
            </w:r>
            <w:r>
              <w:rPr>
                <w:noProof/>
                <w:webHidden/>
              </w:rPr>
            </w:r>
            <w:r>
              <w:rPr>
                <w:noProof/>
                <w:webHidden/>
              </w:rPr>
              <w:fldChar w:fldCharType="separate"/>
            </w:r>
            <w:r>
              <w:rPr>
                <w:noProof/>
                <w:webHidden/>
              </w:rPr>
              <w:t>2</w:t>
            </w:r>
            <w:r>
              <w:rPr>
                <w:noProof/>
                <w:webHidden/>
              </w:rPr>
              <w:fldChar w:fldCharType="end"/>
            </w:r>
          </w:hyperlink>
        </w:p>
        <w:p w14:paraId="0E541F06" w14:textId="104DC840" w:rsidR="00442842" w:rsidRDefault="00442842">
          <w:pPr>
            <w:pStyle w:val="TOC3"/>
            <w:tabs>
              <w:tab w:val="right" w:leader="dot" w:pos="9016"/>
            </w:tabs>
            <w:rPr>
              <w:rFonts w:eastAsiaTheme="minorEastAsia"/>
              <w:noProof/>
              <w:sz w:val="24"/>
              <w:szCs w:val="24"/>
              <w:lang w:eastAsia="en-GB"/>
            </w:rPr>
          </w:pPr>
          <w:hyperlink w:anchor="_Toc234177106" w:history="1">
            <w:r w:rsidRPr="00320CD8">
              <w:rPr>
                <w:rStyle w:val="Hyperlink"/>
                <w:noProof/>
              </w:rPr>
              <w:t>Executive summary</w:t>
            </w:r>
            <w:r>
              <w:rPr>
                <w:noProof/>
                <w:webHidden/>
              </w:rPr>
              <w:tab/>
            </w:r>
            <w:r>
              <w:rPr>
                <w:noProof/>
                <w:webHidden/>
              </w:rPr>
              <w:fldChar w:fldCharType="begin"/>
            </w:r>
            <w:r>
              <w:rPr>
                <w:noProof/>
                <w:webHidden/>
              </w:rPr>
              <w:instrText xml:space="preserve"> PAGEREF _Toc234177106 \h </w:instrText>
            </w:r>
            <w:r>
              <w:rPr>
                <w:noProof/>
                <w:webHidden/>
              </w:rPr>
            </w:r>
            <w:r>
              <w:rPr>
                <w:noProof/>
                <w:webHidden/>
              </w:rPr>
              <w:fldChar w:fldCharType="separate"/>
            </w:r>
            <w:r>
              <w:rPr>
                <w:noProof/>
                <w:webHidden/>
              </w:rPr>
              <w:t>2</w:t>
            </w:r>
            <w:r>
              <w:rPr>
                <w:noProof/>
                <w:webHidden/>
              </w:rPr>
              <w:fldChar w:fldCharType="end"/>
            </w:r>
          </w:hyperlink>
        </w:p>
        <w:p w14:paraId="4C36D1B7" w14:textId="337055D0" w:rsidR="00442842" w:rsidRDefault="00442842">
          <w:pPr>
            <w:pStyle w:val="TOC3"/>
            <w:tabs>
              <w:tab w:val="right" w:leader="dot" w:pos="9016"/>
            </w:tabs>
            <w:rPr>
              <w:rFonts w:eastAsiaTheme="minorEastAsia"/>
              <w:noProof/>
              <w:sz w:val="24"/>
              <w:szCs w:val="24"/>
              <w:lang w:eastAsia="en-GB"/>
            </w:rPr>
          </w:pPr>
          <w:hyperlink w:anchor="_Toc234177107" w:history="1">
            <w:r w:rsidRPr="00320CD8">
              <w:rPr>
                <w:rStyle w:val="Hyperlink"/>
                <w:noProof/>
              </w:rPr>
              <w:t>1.0 Introduction to IKEA UK</w:t>
            </w:r>
            <w:r>
              <w:rPr>
                <w:noProof/>
                <w:webHidden/>
              </w:rPr>
              <w:tab/>
            </w:r>
            <w:r>
              <w:rPr>
                <w:noProof/>
                <w:webHidden/>
              </w:rPr>
              <w:fldChar w:fldCharType="begin"/>
            </w:r>
            <w:r>
              <w:rPr>
                <w:noProof/>
                <w:webHidden/>
              </w:rPr>
              <w:instrText xml:space="preserve"> PAGEREF _Toc234177107 \h </w:instrText>
            </w:r>
            <w:r>
              <w:rPr>
                <w:noProof/>
                <w:webHidden/>
              </w:rPr>
            </w:r>
            <w:r>
              <w:rPr>
                <w:noProof/>
                <w:webHidden/>
              </w:rPr>
              <w:fldChar w:fldCharType="separate"/>
            </w:r>
            <w:r>
              <w:rPr>
                <w:noProof/>
                <w:webHidden/>
              </w:rPr>
              <w:t>2</w:t>
            </w:r>
            <w:r>
              <w:rPr>
                <w:noProof/>
                <w:webHidden/>
              </w:rPr>
              <w:fldChar w:fldCharType="end"/>
            </w:r>
          </w:hyperlink>
        </w:p>
        <w:p w14:paraId="6E183D95" w14:textId="3CC971C0" w:rsidR="00442842" w:rsidRDefault="00442842">
          <w:pPr>
            <w:pStyle w:val="TOC3"/>
            <w:tabs>
              <w:tab w:val="right" w:leader="dot" w:pos="9016"/>
            </w:tabs>
            <w:rPr>
              <w:rFonts w:eastAsiaTheme="minorEastAsia"/>
              <w:noProof/>
              <w:sz w:val="24"/>
              <w:szCs w:val="24"/>
              <w:lang w:eastAsia="en-GB"/>
            </w:rPr>
          </w:pPr>
          <w:hyperlink w:anchor="_Toc234177108" w:history="1">
            <w:r w:rsidRPr="00320CD8">
              <w:rPr>
                <w:rStyle w:val="Hyperlink"/>
                <w:noProof/>
              </w:rPr>
              <w:t>2.0 SMART Objective</w:t>
            </w:r>
            <w:r>
              <w:rPr>
                <w:noProof/>
                <w:webHidden/>
              </w:rPr>
              <w:tab/>
            </w:r>
            <w:r>
              <w:rPr>
                <w:noProof/>
                <w:webHidden/>
              </w:rPr>
              <w:fldChar w:fldCharType="begin"/>
            </w:r>
            <w:r>
              <w:rPr>
                <w:noProof/>
                <w:webHidden/>
              </w:rPr>
              <w:instrText xml:space="preserve"> PAGEREF _Toc234177108 \h </w:instrText>
            </w:r>
            <w:r>
              <w:rPr>
                <w:noProof/>
                <w:webHidden/>
              </w:rPr>
            </w:r>
            <w:r>
              <w:rPr>
                <w:noProof/>
                <w:webHidden/>
              </w:rPr>
              <w:fldChar w:fldCharType="separate"/>
            </w:r>
            <w:r>
              <w:rPr>
                <w:noProof/>
                <w:webHidden/>
              </w:rPr>
              <w:t>2</w:t>
            </w:r>
            <w:r>
              <w:rPr>
                <w:noProof/>
                <w:webHidden/>
              </w:rPr>
              <w:fldChar w:fldCharType="end"/>
            </w:r>
          </w:hyperlink>
        </w:p>
        <w:p w14:paraId="32FF70BF" w14:textId="672B3D45" w:rsidR="00442842" w:rsidRDefault="00442842">
          <w:pPr>
            <w:pStyle w:val="TOC3"/>
            <w:tabs>
              <w:tab w:val="right" w:leader="dot" w:pos="9016"/>
            </w:tabs>
            <w:rPr>
              <w:rFonts w:eastAsiaTheme="minorEastAsia"/>
              <w:noProof/>
              <w:sz w:val="24"/>
              <w:szCs w:val="24"/>
              <w:lang w:eastAsia="en-GB"/>
            </w:rPr>
          </w:pPr>
          <w:hyperlink w:anchor="_Toc234177109" w:history="1">
            <w:r w:rsidRPr="00320CD8">
              <w:rPr>
                <w:rStyle w:val="Hyperlink"/>
                <w:noProof/>
              </w:rPr>
              <w:t>3.0 Identifying key stakeholder</w:t>
            </w:r>
            <w:r>
              <w:rPr>
                <w:noProof/>
                <w:webHidden/>
              </w:rPr>
              <w:tab/>
            </w:r>
            <w:r>
              <w:rPr>
                <w:noProof/>
                <w:webHidden/>
              </w:rPr>
              <w:fldChar w:fldCharType="begin"/>
            </w:r>
            <w:r>
              <w:rPr>
                <w:noProof/>
                <w:webHidden/>
              </w:rPr>
              <w:instrText xml:space="preserve"> PAGEREF _Toc234177109 \h </w:instrText>
            </w:r>
            <w:r>
              <w:rPr>
                <w:noProof/>
                <w:webHidden/>
              </w:rPr>
            </w:r>
            <w:r>
              <w:rPr>
                <w:noProof/>
                <w:webHidden/>
              </w:rPr>
              <w:fldChar w:fldCharType="separate"/>
            </w:r>
            <w:r>
              <w:rPr>
                <w:noProof/>
                <w:webHidden/>
              </w:rPr>
              <w:t>2</w:t>
            </w:r>
            <w:r>
              <w:rPr>
                <w:noProof/>
                <w:webHidden/>
              </w:rPr>
              <w:fldChar w:fldCharType="end"/>
            </w:r>
          </w:hyperlink>
        </w:p>
        <w:p w14:paraId="0C950D5B" w14:textId="5510DB6F" w:rsidR="00442842" w:rsidRDefault="00442842">
          <w:pPr>
            <w:pStyle w:val="TOC3"/>
            <w:tabs>
              <w:tab w:val="right" w:leader="dot" w:pos="9016"/>
            </w:tabs>
            <w:rPr>
              <w:rFonts w:eastAsiaTheme="minorEastAsia"/>
              <w:noProof/>
              <w:sz w:val="24"/>
              <w:szCs w:val="24"/>
              <w:lang w:eastAsia="en-GB"/>
            </w:rPr>
          </w:pPr>
          <w:hyperlink w:anchor="_Toc234177110" w:history="1">
            <w:r w:rsidRPr="00320CD8">
              <w:rPr>
                <w:rStyle w:val="Hyperlink"/>
                <w:noProof/>
              </w:rPr>
              <w:t>3.1Internal Stakeholders</w:t>
            </w:r>
            <w:r>
              <w:rPr>
                <w:noProof/>
                <w:webHidden/>
              </w:rPr>
              <w:tab/>
            </w:r>
            <w:r>
              <w:rPr>
                <w:noProof/>
                <w:webHidden/>
              </w:rPr>
              <w:fldChar w:fldCharType="begin"/>
            </w:r>
            <w:r>
              <w:rPr>
                <w:noProof/>
                <w:webHidden/>
              </w:rPr>
              <w:instrText xml:space="preserve"> PAGEREF _Toc234177110 \h </w:instrText>
            </w:r>
            <w:r>
              <w:rPr>
                <w:noProof/>
                <w:webHidden/>
              </w:rPr>
            </w:r>
            <w:r>
              <w:rPr>
                <w:noProof/>
                <w:webHidden/>
              </w:rPr>
              <w:fldChar w:fldCharType="separate"/>
            </w:r>
            <w:r>
              <w:rPr>
                <w:noProof/>
                <w:webHidden/>
              </w:rPr>
              <w:t>2</w:t>
            </w:r>
            <w:r>
              <w:rPr>
                <w:noProof/>
                <w:webHidden/>
              </w:rPr>
              <w:fldChar w:fldCharType="end"/>
            </w:r>
          </w:hyperlink>
        </w:p>
        <w:p w14:paraId="4D2E17DA" w14:textId="76ABE0ED" w:rsidR="00442842" w:rsidRDefault="00442842">
          <w:pPr>
            <w:pStyle w:val="TOC3"/>
            <w:tabs>
              <w:tab w:val="right" w:leader="dot" w:pos="9016"/>
            </w:tabs>
            <w:rPr>
              <w:rFonts w:eastAsiaTheme="minorEastAsia"/>
              <w:noProof/>
              <w:sz w:val="24"/>
              <w:szCs w:val="24"/>
              <w:lang w:eastAsia="en-GB"/>
            </w:rPr>
          </w:pPr>
          <w:hyperlink w:anchor="_Toc234177111" w:history="1">
            <w:r w:rsidRPr="00320CD8">
              <w:rPr>
                <w:rStyle w:val="Hyperlink"/>
                <w:noProof/>
              </w:rPr>
              <w:t>3.2 External Stakeholders</w:t>
            </w:r>
            <w:r>
              <w:rPr>
                <w:noProof/>
                <w:webHidden/>
              </w:rPr>
              <w:tab/>
            </w:r>
            <w:r>
              <w:rPr>
                <w:noProof/>
                <w:webHidden/>
              </w:rPr>
              <w:fldChar w:fldCharType="begin"/>
            </w:r>
            <w:r>
              <w:rPr>
                <w:noProof/>
                <w:webHidden/>
              </w:rPr>
              <w:instrText xml:space="preserve"> PAGEREF _Toc234177111 \h </w:instrText>
            </w:r>
            <w:r>
              <w:rPr>
                <w:noProof/>
                <w:webHidden/>
              </w:rPr>
            </w:r>
            <w:r>
              <w:rPr>
                <w:noProof/>
                <w:webHidden/>
              </w:rPr>
              <w:fldChar w:fldCharType="separate"/>
            </w:r>
            <w:r>
              <w:rPr>
                <w:noProof/>
                <w:webHidden/>
              </w:rPr>
              <w:t>2</w:t>
            </w:r>
            <w:r>
              <w:rPr>
                <w:noProof/>
                <w:webHidden/>
              </w:rPr>
              <w:fldChar w:fldCharType="end"/>
            </w:r>
          </w:hyperlink>
        </w:p>
        <w:p w14:paraId="7C55DE15" w14:textId="5D3C4DC2" w:rsidR="00442842" w:rsidRDefault="00442842">
          <w:pPr>
            <w:pStyle w:val="TOC3"/>
            <w:tabs>
              <w:tab w:val="right" w:leader="dot" w:pos="9016"/>
            </w:tabs>
            <w:rPr>
              <w:rFonts w:eastAsiaTheme="minorEastAsia"/>
              <w:noProof/>
              <w:sz w:val="24"/>
              <w:szCs w:val="24"/>
              <w:lang w:eastAsia="en-GB"/>
            </w:rPr>
          </w:pPr>
          <w:hyperlink w:anchor="_Toc234177112" w:history="1">
            <w:r w:rsidRPr="00320CD8">
              <w:rPr>
                <w:rStyle w:val="Hyperlink"/>
                <w:noProof/>
              </w:rPr>
              <w:t>3.3 Role and Responsibilities of Stakeholder Engagement</w:t>
            </w:r>
            <w:r>
              <w:rPr>
                <w:noProof/>
                <w:webHidden/>
              </w:rPr>
              <w:tab/>
            </w:r>
            <w:r>
              <w:rPr>
                <w:noProof/>
                <w:webHidden/>
              </w:rPr>
              <w:fldChar w:fldCharType="begin"/>
            </w:r>
            <w:r>
              <w:rPr>
                <w:noProof/>
                <w:webHidden/>
              </w:rPr>
              <w:instrText xml:space="preserve"> PAGEREF _Toc234177112 \h </w:instrText>
            </w:r>
            <w:r>
              <w:rPr>
                <w:noProof/>
                <w:webHidden/>
              </w:rPr>
            </w:r>
            <w:r>
              <w:rPr>
                <w:noProof/>
                <w:webHidden/>
              </w:rPr>
              <w:fldChar w:fldCharType="separate"/>
            </w:r>
            <w:r>
              <w:rPr>
                <w:noProof/>
                <w:webHidden/>
              </w:rPr>
              <w:t>2</w:t>
            </w:r>
            <w:r>
              <w:rPr>
                <w:noProof/>
                <w:webHidden/>
              </w:rPr>
              <w:fldChar w:fldCharType="end"/>
            </w:r>
          </w:hyperlink>
        </w:p>
        <w:p w14:paraId="0535CE4F" w14:textId="5F3C7E35" w:rsidR="00442842" w:rsidRDefault="00442842">
          <w:pPr>
            <w:pStyle w:val="TOC3"/>
            <w:tabs>
              <w:tab w:val="right" w:leader="dot" w:pos="9016"/>
            </w:tabs>
            <w:rPr>
              <w:rFonts w:eastAsiaTheme="minorEastAsia"/>
              <w:noProof/>
              <w:sz w:val="24"/>
              <w:szCs w:val="24"/>
              <w:lang w:eastAsia="en-GB"/>
            </w:rPr>
          </w:pPr>
          <w:hyperlink w:anchor="_Toc234177113" w:history="1">
            <w:r w:rsidRPr="00320CD8">
              <w:rPr>
                <w:rStyle w:val="Hyperlink"/>
                <w:noProof/>
              </w:rPr>
              <w:t>3.4 Benefits and Challenges of Stakeholders Engagement</w:t>
            </w:r>
            <w:r>
              <w:rPr>
                <w:noProof/>
                <w:webHidden/>
              </w:rPr>
              <w:tab/>
            </w:r>
            <w:r>
              <w:rPr>
                <w:noProof/>
                <w:webHidden/>
              </w:rPr>
              <w:fldChar w:fldCharType="begin"/>
            </w:r>
            <w:r>
              <w:rPr>
                <w:noProof/>
                <w:webHidden/>
              </w:rPr>
              <w:instrText xml:space="preserve"> PAGEREF _Toc234177113 \h </w:instrText>
            </w:r>
            <w:r>
              <w:rPr>
                <w:noProof/>
                <w:webHidden/>
              </w:rPr>
            </w:r>
            <w:r>
              <w:rPr>
                <w:noProof/>
                <w:webHidden/>
              </w:rPr>
              <w:fldChar w:fldCharType="separate"/>
            </w:r>
            <w:r>
              <w:rPr>
                <w:noProof/>
                <w:webHidden/>
              </w:rPr>
              <w:t>2</w:t>
            </w:r>
            <w:r>
              <w:rPr>
                <w:noProof/>
                <w:webHidden/>
              </w:rPr>
              <w:fldChar w:fldCharType="end"/>
            </w:r>
          </w:hyperlink>
        </w:p>
        <w:p w14:paraId="7C3857C8" w14:textId="7BC8FA6B" w:rsidR="00442842" w:rsidRDefault="00442842">
          <w:pPr>
            <w:pStyle w:val="TOC3"/>
            <w:tabs>
              <w:tab w:val="right" w:leader="dot" w:pos="9016"/>
            </w:tabs>
            <w:rPr>
              <w:rFonts w:eastAsiaTheme="minorEastAsia"/>
              <w:noProof/>
              <w:sz w:val="24"/>
              <w:szCs w:val="24"/>
              <w:lang w:eastAsia="en-GB"/>
            </w:rPr>
          </w:pPr>
          <w:hyperlink w:anchor="_Toc234177114" w:history="1">
            <w:r w:rsidRPr="00320CD8">
              <w:rPr>
                <w:rStyle w:val="Hyperlink"/>
                <w:noProof/>
              </w:rPr>
              <w:t>3.5 Stakeholders Analysis Tolls</w:t>
            </w:r>
            <w:r>
              <w:rPr>
                <w:noProof/>
                <w:webHidden/>
              </w:rPr>
              <w:tab/>
            </w:r>
            <w:r>
              <w:rPr>
                <w:noProof/>
                <w:webHidden/>
              </w:rPr>
              <w:fldChar w:fldCharType="begin"/>
            </w:r>
            <w:r>
              <w:rPr>
                <w:noProof/>
                <w:webHidden/>
              </w:rPr>
              <w:instrText xml:space="preserve"> PAGEREF _Toc234177114 \h </w:instrText>
            </w:r>
            <w:r>
              <w:rPr>
                <w:noProof/>
                <w:webHidden/>
              </w:rPr>
            </w:r>
            <w:r>
              <w:rPr>
                <w:noProof/>
                <w:webHidden/>
              </w:rPr>
              <w:fldChar w:fldCharType="separate"/>
            </w:r>
            <w:r>
              <w:rPr>
                <w:noProof/>
                <w:webHidden/>
              </w:rPr>
              <w:t>2</w:t>
            </w:r>
            <w:r>
              <w:rPr>
                <w:noProof/>
                <w:webHidden/>
              </w:rPr>
              <w:fldChar w:fldCharType="end"/>
            </w:r>
          </w:hyperlink>
        </w:p>
        <w:p w14:paraId="188C7E82" w14:textId="5AE2FE90" w:rsidR="00442842" w:rsidRDefault="00442842">
          <w:pPr>
            <w:pStyle w:val="TOC3"/>
            <w:tabs>
              <w:tab w:val="right" w:leader="dot" w:pos="9016"/>
            </w:tabs>
            <w:rPr>
              <w:rFonts w:eastAsiaTheme="minorEastAsia"/>
              <w:noProof/>
              <w:sz w:val="24"/>
              <w:szCs w:val="24"/>
              <w:lang w:eastAsia="en-GB"/>
            </w:rPr>
          </w:pPr>
          <w:hyperlink w:anchor="_Toc234177115" w:history="1">
            <w:r w:rsidRPr="00320CD8">
              <w:rPr>
                <w:rStyle w:val="Hyperlink"/>
                <w:noProof/>
              </w:rPr>
              <w:t>3.5.1 Stakeholders mapping (power- Interest Matrix)</w:t>
            </w:r>
            <w:r>
              <w:rPr>
                <w:noProof/>
                <w:webHidden/>
              </w:rPr>
              <w:tab/>
            </w:r>
            <w:r>
              <w:rPr>
                <w:noProof/>
                <w:webHidden/>
              </w:rPr>
              <w:fldChar w:fldCharType="begin"/>
            </w:r>
            <w:r>
              <w:rPr>
                <w:noProof/>
                <w:webHidden/>
              </w:rPr>
              <w:instrText xml:space="preserve"> PAGEREF _Toc234177115 \h </w:instrText>
            </w:r>
            <w:r>
              <w:rPr>
                <w:noProof/>
                <w:webHidden/>
              </w:rPr>
            </w:r>
            <w:r>
              <w:rPr>
                <w:noProof/>
                <w:webHidden/>
              </w:rPr>
              <w:fldChar w:fldCharType="separate"/>
            </w:r>
            <w:r>
              <w:rPr>
                <w:noProof/>
                <w:webHidden/>
              </w:rPr>
              <w:t>2</w:t>
            </w:r>
            <w:r>
              <w:rPr>
                <w:noProof/>
                <w:webHidden/>
              </w:rPr>
              <w:fldChar w:fldCharType="end"/>
            </w:r>
          </w:hyperlink>
        </w:p>
        <w:p w14:paraId="60DDF573" w14:textId="081ADD29" w:rsidR="00442842" w:rsidRDefault="00442842">
          <w:pPr>
            <w:pStyle w:val="TOC3"/>
            <w:tabs>
              <w:tab w:val="right" w:leader="dot" w:pos="9016"/>
            </w:tabs>
            <w:rPr>
              <w:rFonts w:eastAsiaTheme="minorEastAsia"/>
              <w:noProof/>
              <w:sz w:val="24"/>
              <w:szCs w:val="24"/>
              <w:lang w:eastAsia="en-GB"/>
            </w:rPr>
          </w:pPr>
          <w:hyperlink w:anchor="_Toc234177116" w:history="1">
            <w:r w:rsidRPr="00320CD8">
              <w:rPr>
                <w:rStyle w:val="Hyperlink"/>
                <w:noProof/>
              </w:rPr>
              <w:t>3.5.2 Stakeholders Assessment Table</w:t>
            </w:r>
            <w:r>
              <w:rPr>
                <w:noProof/>
                <w:webHidden/>
              </w:rPr>
              <w:tab/>
            </w:r>
            <w:r>
              <w:rPr>
                <w:noProof/>
                <w:webHidden/>
              </w:rPr>
              <w:fldChar w:fldCharType="begin"/>
            </w:r>
            <w:r>
              <w:rPr>
                <w:noProof/>
                <w:webHidden/>
              </w:rPr>
              <w:instrText xml:space="preserve"> PAGEREF _Toc234177116 \h </w:instrText>
            </w:r>
            <w:r>
              <w:rPr>
                <w:noProof/>
                <w:webHidden/>
              </w:rPr>
            </w:r>
            <w:r>
              <w:rPr>
                <w:noProof/>
                <w:webHidden/>
              </w:rPr>
              <w:fldChar w:fldCharType="separate"/>
            </w:r>
            <w:r>
              <w:rPr>
                <w:noProof/>
                <w:webHidden/>
              </w:rPr>
              <w:t>2</w:t>
            </w:r>
            <w:r>
              <w:rPr>
                <w:noProof/>
                <w:webHidden/>
              </w:rPr>
              <w:fldChar w:fldCharType="end"/>
            </w:r>
          </w:hyperlink>
        </w:p>
        <w:p w14:paraId="3E1E2DC5" w14:textId="5304A285" w:rsidR="00442842" w:rsidRDefault="00442842">
          <w:pPr>
            <w:pStyle w:val="TOC3"/>
            <w:tabs>
              <w:tab w:val="right" w:leader="dot" w:pos="9016"/>
            </w:tabs>
            <w:rPr>
              <w:rFonts w:eastAsiaTheme="minorEastAsia"/>
              <w:noProof/>
              <w:sz w:val="24"/>
              <w:szCs w:val="24"/>
              <w:lang w:eastAsia="en-GB"/>
            </w:rPr>
          </w:pPr>
          <w:hyperlink w:anchor="_Toc234177117" w:history="1">
            <w:r w:rsidRPr="00320CD8">
              <w:rPr>
                <w:rStyle w:val="Hyperlink"/>
                <w:noProof/>
              </w:rPr>
              <w:t>4.0 Stakeholders Engagement Process</w:t>
            </w:r>
            <w:r>
              <w:rPr>
                <w:noProof/>
                <w:webHidden/>
              </w:rPr>
              <w:tab/>
            </w:r>
            <w:r>
              <w:rPr>
                <w:noProof/>
                <w:webHidden/>
              </w:rPr>
              <w:fldChar w:fldCharType="begin"/>
            </w:r>
            <w:r>
              <w:rPr>
                <w:noProof/>
                <w:webHidden/>
              </w:rPr>
              <w:instrText xml:space="preserve"> PAGEREF _Toc234177117 \h </w:instrText>
            </w:r>
            <w:r>
              <w:rPr>
                <w:noProof/>
                <w:webHidden/>
              </w:rPr>
            </w:r>
            <w:r>
              <w:rPr>
                <w:noProof/>
                <w:webHidden/>
              </w:rPr>
              <w:fldChar w:fldCharType="separate"/>
            </w:r>
            <w:r>
              <w:rPr>
                <w:noProof/>
                <w:webHidden/>
              </w:rPr>
              <w:t>2</w:t>
            </w:r>
            <w:r>
              <w:rPr>
                <w:noProof/>
                <w:webHidden/>
              </w:rPr>
              <w:fldChar w:fldCharType="end"/>
            </w:r>
          </w:hyperlink>
        </w:p>
        <w:p w14:paraId="26CEB51C" w14:textId="4AB5180A" w:rsidR="00442842" w:rsidRDefault="00442842">
          <w:pPr>
            <w:pStyle w:val="TOC3"/>
            <w:tabs>
              <w:tab w:val="right" w:leader="dot" w:pos="9016"/>
            </w:tabs>
            <w:rPr>
              <w:rFonts w:eastAsiaTheme="minorEastAsia"/>
              <w:noProof/>
              <w:sz w:val="24"/>
              <w:szCs w:val="24"/>
              <w:lang w:eastAsia="en-GB"/>
            </w:rPr>
          </w:pPr>
          <w:hyperlink w:anchor="_Toc234177118" w:history="1">
            <w:r w:rsidRPr="00320CD8">
              <w:rPr>
                <w:rStyle w:val="Hyperlink"/>
                <w:noProof/>
              </w:rPr>
              <w:t>4.1 Communication plan</w:t>
            </w:r>
            <w:r>
              <w:rPr>
                <w:noProof/>
                <w:webHidden/>
              </w:rPr>
              <w:tab/>
            </w:r>
            <w:r>
              <w:rPr>
                <w:noProof/>
                <w:webHidden/>
              </w:rPr>
              <w:fldChar w:fldCharType="begin"/>
            </w:r>
            <w:r>
              <w:rPr>
                <w:noProof/>
                <w:webHidden/>
              </w:rPr>
              <w:instrText xml:space="preserve"> PAGEREF _Toc234177118 \h </w:instrText>
            </w:r>
            <w:r>
              <w:rPr>
                <w:noProof/>
                <w:webHidden/>
              </w:rPr>
            </w:r>
            <w:r>
              <w:rPr>
                <w:noProof/>
                <w:webHidden/>
              </w:rPr>
              <w:fldChar w:fldCharType="separate"/>
            </w:r>
            <w:r>
              <w:rPr>
                <w:noProof/>
                <w:webHidden/>
              </w:rPr>
              <w:t>2</w:t>
            </w:r>
            <w:r>
              <w:rPr>
                <w:noProof/>
                <w:webHidden/>
              </w:rPr>
              <w:fldChar w:fldCharType="end"/>
            </w:r>
          </w:hyperlink>
        </w:p>
        <w:p w14:paraId="6306C524" w14:textId="563C008E" w:rsidR="00442842" w:rsidRDefault="00442842">
          <w:pPr>
            <w:pStyle w:val="TOC3"/>
            <w:tabs>
              <w:tab w:val="right" w:leader="dot" w:pos="9016"/>
            </w:tabs>
            <w:rPr>
              <w:rFonts w:eastAsiaTheme="minorEastAsia"/>
              <w:noProof/>
              <w:sz w:val="24"/>
              <w:szCs w:val="24"/>
              <w:lang w:eastAsia="en-GB"/>
            </w:rPr>
          </w:pPr>
          <w:hyperlink w:anchor="_Toc234177119" w:history="1">
            <w:r w:rsidRPr="00320CD8">
              <w:rPr>
                <w:rStyle w:val="Hyperlink"/>
                <w:noProof/>
              </w:rPr>
              <w:t>4.2Stakeholders Engagement Strategy</w:t>
            </w:r>
            <w:r>
              <w:rPr>
                <w:noProof/>
                <w:webHidden/>
              </w:rPr>
              <w:tab/>
            </w:r>
            <w:r>
              <w:rPr>
                <w:noProof/>
                <w:webHidden/>
              </w:rPr>
              <w:fldChar w:fldCharType="begin"/>
            </w:r>
            <w:r>
              <w:rPr>
                <w:noProof/>
                <w:webHidden/>
              </w:rPr>
              <w:instrText xml:space="preserve"> PAGEREF _Toc234177119 \h </w:instrText>
            </w:r>
            <w:r>
              <w:rPr>
                <w:noProof/>
                <w:webHidden/>
              </w:rPr>
            </w:r>
            <w:r>
              <w:rPr>
                <w:noProof/>
                <w:webHidden/>
              </w:rPr>
              <w:fldChar w:fldCharType="separate"/>
            </w:r>
            <w:r>
              <w:rPr>
                <w:noProof/>
                <w:webHidden/>
              </w:rPr>
              <w:t>2</w:t>
            </w:r>
            <w:r>
              <w:rPr>
                <w:noProof/>
                <w:webHidden/>
              </w:rPr>
              <w:fldChar w:fldCharType="end"/>
            </w:r>
          </w:hyperlink>
        </w:p>
        <w:p w14:paraId="15C5EB58" w14:textId="0A84CD41" w:rsidR="00442842" w:rsidRDefault="00442842">
          <w:pPr>
            <w:pStyle w:val="TOC3"/>
            <w:tabs>
              <w:tab w:val="right" w:leader="dot" w:pos="9016"/>
            </w:tabs>
            <w:rPr>
              <w:rFonts w:eastAsiaTheme="minorEastAsia"/>
              <w:noProof/>
              <w:sz w:val="24"/>
              <w:szCs w:val="24"/>
              <w:lang w:eastAsia="en-GB"/>
            </w:rPr>
          </w:pPr>
          <w:hyperlink w:anchor="_Toc234177120" w:history="1">
            <w:r w:rsidRPr="00320CD8">
              <w:rPr>
                <w:rStyle w:val="Hyperlink"/>
                <w:noProof/>
              </w:rPr>
              <w:t>4.3 Level of Stakeholders Engagement</w:t>
            </w:r>
            <w:r>
              <w:rPr>
                <w:noProof/>
                <w:webHidden/>
              </w:rPr>
              <w:tab/>
            </w:r>
            <w:r>
              <w:rPr>
                <w:noProof/>
                <w:webHidden/>
              </w:rPr>
              <w:fldChar w:fldCharType="begin"/>
            </w:r>
            <w:r>
              <w:rPr>
                <w:noProof/>
                <w:webHidden/>
              </w:rPr>
              <w:instrText xml:space="preserve"> PAGEREF _Toc234177120 \h </w:instrText>
            </w:r>
            <w:r>
              <w:rPr>
                <w:noProof/>
                <w:webHidden/>
              </w:rPr>
            </w:r>
            <w:r>
              <w:rPr>
                <w:noProof/>
                <w:webHidden/>
              </w:rPr>
              <w:fldChar w:fldCharType="separate"/>
            </w:r>
            <w:r>
              <w:rPr>
                <w:noProof/>
                <w:webHidden/>
              </w:rPr>
              <w:t>3</w:t>
            </w:r>
            <w:r>
              <w:rPr>
                <w:noProof/>
                <w:webHidden/>
              </w:rPr>
              <w:fldChar w:fldCharType="end"/>
            </w:r>
          </w:hyperlink>
        </w:p>
        <w:p w14:paraId="64E24CB5" w14:textId="06D7CED3" w:rsidR="00442842" w:rsidRDefault="00442842">
          <w:pPr>
            <w:pStyle w:val="TOC3"/>
            <w:tabs>
              <w:tab w:val="right" w:leader="dot" w:pos="9016"/>
            </w:tabs>
            <w:rPr>
              <w:rFonts w:eastAsiaTheme="minorEastAsia"/>
              <w:noProof/>
              <w:sz w:val="24"/>
              <w:szCs w:val="24"/>
              <w:lang w:eastAsia="en-GB"/>
            </w:rPr>
          </w:pPr>
          <w:hyperlink w:anchor="_Toc234177121" w:history="1">
            <w:r w:rsidRPr="00320CD8">
              <w:rPr>
                <w:rStyle w:val="Hyperlink"/>
                <w:noProof/>
              </w:rPr>
              <w:t>4.4 RACI Matrix</w:t>
            </w:r>
            <w:r>
              <w:rPr>
                <w:noProof/>
                <w:webHidden/>
              </w:rPr>
              <w:tab/>
            </w:r>
            <w:r>
              <w:rPr>
                <w:noProof/>
                <w:webHidden/>
              </w:rPr>
              <w:fldChar w:fldCharType="begin"/>
            </w:r>
            <w:r>
              <w:rPr>
                <w:noProof/>
                <w:webHidden/>
              </w:rPr>
              <w:instrText xml:space="preserve"> PAGEREF _Toc234177121 \h </w:instrText>
            </w:r>
            <w:r>
              <w:rPr>
                <w:noProof/>
                <w:webHidden/>
              </w:rPr>
            </w:r>
            <w:r>
              <w:rPr>
                <w:noProof/>
                <w:webHidden/>
              </w:rPr>
              <w:fldChar w:fldCharType="separate"/>
            </w:r>
            <w:r>
              <w:rPr>
                <w:noProof/>
                <w:webHidden/>
              </w:rPr>
              <w:t>3</w:t>
            </w:r>
            <w:r>
              <w:rPr>
                <w:noProof/>
                <w:webHidden/>
              </w:rPr>
              <w:fldChar w:fldCharType="end"/>
            </w:r>
          </w:hyperlink>
        </w:p>
        <w:p w14:paraId="58A5AF5E" w14:textId="748D7842" w:rsidR="00442842" w:rsidRDefault="00442842">
          <w:pPr>
            <w:pStyle w:val="TOC3"/>
            <w:tabs>
              <w:tab w:val="right" w:leader="dot" w:pos="9016"/>
            </w:tabs>
            <w:rPr>
              <w:rFonts w:eastAsiaTheme="minorEastAsia"/>
              <w:noProof/>
              <w:sz w:val="24"/>
              <w:szCs w:val="24"/>
              <w:lang w:eastAsia="en-GB"/>
            </w:rPr>
          </w:pPr>
          <w:hyperlink w:anchor="_Toc234177122" w:history="1">
            <w:r w:rsidRPr="00320CD8">
              <w:rPr>
                <w:rStyle w:val="Hyperlink"/>
                <w:noProof/>
              </w:rPr>
              <w:t>4.5 Managing Stakeholders Conflicts</w:t>
            </w:r>
            <w:r>
              <w:rPr>
                <w:noProof/>
                <w:webHidden/>
              </w:rPr>
              <w:tab/>
            </w:r>
            <w:r>
              <w:rPr>
                <w:noProof/>
                <w:webHidden/>
              </w:rPr>
              <w:fldChar w:fldCharType="begin"/>
            </w:r>
            <w:r>
              <w:rPr>
                <w:noProof/>
                <w:webHidden/>
              </w:rPr>
              <w:instrText xml:space="preserve"> PAGEREF _Toc234177122 \h </w:instrText>
            </w:r>
            <w:r>
              <w:rPr>
                <w:noProof/>
                <w:webHidden/>
              </w:rPr>
            </w:r>
            <w:r>
              <w:rPr>
                <w:noProof/>
                <w:webHidden/>
              </w:rPr>
              <w:fldChar w:fldCharType="separate"/>
            </w:r>
            <w:r>
              <w:rPr>
                <w:noProof/>
                <w:webHidden/>
              </w:rPr>
              <w:t>3</w:t>
            </w:r>
            <w:r>
              <w:rPr>
                <w:noProof/>
                <w:webHidden/>
              </w:rPr>
              <w:fldChar w:fldCharType="end"/>
            </w:r>
          </w:hyperlink>
        </w:p>
        <w:p w14:paraId="67458D67" w14:textId="542FCABC" w:rsidR="00442842" w:rsidRDefault="00442842">
          <w:pPr>
            <w:pStyle w:val="TOC3"/>
            <w:tabs>
              <w:tab w:val="right" w:leader="dot" w:pos="9016"/>
            </w:tabs>
            <w:rPr>
              <w:rFonts w:eastAsiaTheme="minorEastAsia"/>
              <w:noProof/>
              <w:sz w:val="24"/>
              <w:szCs w:val="24"/>
              <w:lang w:eastAsia="en-GB"/>
            </w:rPr>
          </w:pPr>
          <w:hyperlink w:anchor="_Toc234177123" w:history="1">
            <w:r w:rsidRPr="00320CD8">
              <w:rPr>
                <w:rStyle w:val="Hyperlink"/>
                <w:noProof/>
              </w:rPr>
              <w:t>4.6 The 4Cs Model (Communication, Collabration, Consultation and Commitment)</w:t>
            </w:r>
            <w:r>
              <w:rPr>
                <w:noProof/>
                <w:webHidden/>
              </w:rPr>
              <w:tab/>
            </w:r>
            <w:r>
              <w:rPr>
                <w:noProof/>
                <w:webHidden/>
              </w:rPr>
              <w:fldChar w:fldCharType="begin"/>
            </w:r>
            <w:r>
              <w:rPr>
                <w:noProof/>
                <w:webHidden/>
              </w:rPr>
              <w:instrText xml:space="preserve"> PAGEREF _Toc234177123 \h </w:instrText>
            </w:r>
            <w:r>
              <w:rPr>
                <w:noProof/>
                <w:webHidden/>
              </w:rPr>
            </w:r>
            <w:r>
              <w:rPr>
                <w:noProof/>
                <w:webHidden/>
              </w:rPr>
              <w:fldChar w:fldCharType="separate"/>
            </w:r>
            <w:r>
              <w:rPr>
                <w:noProof/>
                <w:webHidden/>
              </w:rPr>
              <w:t>3</w:t>
            </w:r>
            <w:r>
              <w:rPr>
                <w:noProof/>
                <w:webHidden/>
              </w:rPr>
              <w:fldChar w:fldCharType="end"/>
            </w:r>
          </w:hyperlink>
        </w:p>
        <w:p w14:paraId="724E839A" w14:textId="27C9D549" w:rsidR="00442842" w:rsidRDefault="00442842">
          <w:pPr>
            <w:pStyle w:val="TOC3"/>
            <w:tabs>
              <w:tab w:val="right" w:leader="dot" w:pos="9016"/>
            </w:tabs>
            <w:rPr>
              <w:rFonts w:eastAsiaTheme="minorEastAsia"/>
              <w:noProof/>
              <w:sz w:val="24"/>
              <w:szCs w:val="24"/>
              <w:lang w:eastAsia="en-GB"/>
            </w:rPr>
          </w:pPr>
          <w:hyperlink w:anchor="_Toc234177124" w:history="1">
            <w:r w:rsidRPr="00320CD8">
              <w:rPr>
                <w:rStyle w:val="Hyperlink"/>
                <w:noProof/>
              </w:rPr>
              <w:t>5.0 Impact of Sustainable Stakeholder Engagement</w:t>
            </w:r>
            <w:r>
              <w:rPr>
                <w:noProof/>
                <w:webHidden/>
              </w:rPr>
              <w:tab/>
            </w:r>
            <w:r>
              <w:rPr>
                <w:noProof/>
                <w:webHidden/>
              </w:rPr>
              <w:fldChar w:fldCharType="begin"/>
            </w:r>
            <w:r>
              <w:rPr>
                <w:noProof/>
                <w:webHidden/>
              </w:rPr>
              <w:instrText xml:space="preserve"> PAGEREF _Toc234177124 \h </w:instrText>
            </w:r>
            <w:r>
              <w:rPr>
                <w:noProof/>
                <w:webHidden/>
              </w:rPr>
            </w:r>
            <w:r>
              <w:rPr>
                <w:noProof/>
                <w:webHidden/>
              </w:rPr>
              <w:fldChar w:fldCharType="separate"/>
            </w:r>
            <w:r>
              <w:rPr>
                <w:noProof/>
                <w:webHidden/>
              </w:rPr>
              <w:t>3</w:t>
            </w:r>
            <w:r>
              <w:rPr>
                <w:noProof/>
                <w:webHidden/>
              </w:rPr>
              <w:fldChar w:fldCharType="end"/>
            </w:r>
          </w:hyperlink>
        </w:p>
        <w:p w14:paraId="491BAD52" w14:textId="22102127" w:rsidR="00442842" w:rsidRDefault="00442842">
          <w:pPr>
            <w:pStyle w:val="TOC3"/>
            <w:tabs>
              <w:tab w:val="right" w:leader="dot" w:pos="9016"/>
            </w:tabs>
            <w:rPr>
              <w:rFonts w:eastAsiaTheme="minorEastAsia"/>
              <w:noProof/>
              <w:sz w:val="24"/>
              <w:szCs w:val="24"/>
              <w:lang w:eastAsia="en-GB"/>
            </w:rPr>
          </w:pPr>
          <w:hyperlink w:anchor="_Toc234177125" w:history="1">
            <w:r w:rsidRPr="00320CD8">
              <w:rPr>
                <w:rStyle w:val="Hyperlink"/>
                <w:noProof/>
              </w:rPr>
              <w:t>5.1 Business Performance</w:t>
            </w:r>
            <w:r>
              <w:rPr>
                <w:noProof/>
                <w:webHidden/>
              </w:rPr>
              <w:tab/>
            </w:r>
            <w:r>
              <w:rPr>
                <w:noProof/>
                <w:webHidden/>
              </w:rPr>
              <w:fldChar w:fldCharType="begin"/>
            </w:r>
            <w:r>
              <w:rPr>
                <w:noProof/>
                <w:webHidden/>
              </w:rPr>
              <w:instrText xml:space="preserve"> PAGEREF _Toc234177125 \h </w:instrText>
            </w:r>
            <w:r>
              <w:rPr>
                <w:noProof/>
                <w:webHidden/>
              </w:rPr>
            </w:r>
            <w:r>
              <w:rPr>
                <w:noProof/>
                <w:webHidden/>
              </w:rPr>
              <w:fldChar w:fldCharType="separate"/>
            </w:r>
            <w:r>
              <w:rPr>
                <w:noProof/>
                <w:webHidden/>
              </w:rPr>
              <w:t>3</w:t>
            </w:r>
            <w:r>
              <w:rPr>
                <w:noProof/>
                <w:webHidden/>
              </w:rPr>
              <w:fldChar w:fldCharType="end"/>
            </w:r>
          </w:hyperlink>
        </w:p>
        <w:p w14:paraId="45D4FEBA" w14:textId="7A035729" w:rsidR="00442842" w:rsidRDefault="00442842">
          <w:pPr>
            <w:pStyle w:val="TOC3"/>
            <w:tabs>
              <w:tab w:val="right" w:leader="dot" w:pos="9016"/>
            </w:tabs>
            <w:rPr>
              <w:rFonts w:eastAsiaTheme="minorEastAsia"/>
              <w:noProof/>
              <w:sz w:val="24"/>
              <w:szCs w:val="24"/>
              <w:lang w:eastAsia="en-GB"/>
            </w:rPr>
          </w:pPr>
          <w:hyperlink w:anchor="_Toc234177126" w:history="1">
            <w:r w:rsidRPr="00320CD8">
              <w:rPr>
                <w:rStyle w:val="Hyperlink"/>
                <w:noProof/>
              </w:rPr>
              <w:t>5.2 Customers Satisfaction and Loyalty</w:t>
            </w:r>
            <w:r>
              <w:rPr>
                <w:noProof/>
                <w:webHidden/>
              </w:rPr>
              <w:tab/>
            </w:r>
            <w:r>
              <w:rPr>
                <w:noProof/>
                <w:webHidden/>
              </w:rPr>
              <w:fldChar w:fldCharType="begin"/>
            </w:r>
            <w:r>
              <w:rPr>
                <w:noProof/>
                <w:webHidden/>
              </w:rPr>
              <w:instrText xml:space="preserve"> PAGEREF _Toc234177126 \h </w:instrText>
            </w:r>
            <w:r>
              <w:rPr>
                <w:noProof/>
                <w:webHidden/>
              </w:rPr>
            </w:r>
            <w:r>
              <w:rPr>
                <w:noProof/>
                <w:webHidden/>
              </w:rPr>
              <w:fldChar w:fldCharType="separate"/>
            </w:r>
            <w:r>
              <w:rPr>
                <w:noProof/>
                <w:webHidden/>
              </w:rPr>
              <w:t>3</w:t>
            </w:r>
            <w:r>
              <w:rPr>
                <w:noProof/>
                <w:webHidden/>
              </w:rPr>
              <w:fldChar w:fldCharType="end"/>
            </w:r>
          </w:hyperlink>
        </w:p>
        <w:p w14:paraId="173CFA8B" w14:textId="71A8BB81" w:rsidR="00442842" w:rsidRDefault="00442842">
          <w:pPr>
            <w:pStyle w:val="TOC3"/>
            <w:tabs>
              <w:tab w:val="right" w:leader="dot" w:pos="9016"/>
            </w:tabs>
            <w:rPr>
              <w:rFonts w:eastAsiaTheme="minorEastAsia"/>
              <w:noProof/>
              <w:sz w:val="24"/>
              <w:szCs w:val="24"/>
              <w:lang w:eastAsia="en-GB"/>
            </w:rPr>
          </w:pPr>
          <w:hyperlink w:anchor="_Toc234177127" w:history="1">
            <w:r w:rsidRPr="00320CD8">
              <w:rPr>
                <w:rStyle w:val="Hyperlink"/>
                <w:noProof/>
              </w:rPr>
              <w:t>5.3 Employee Engagement</w:t>
            </w:r>
            <w:r>
              <w:rPr>
                <w:noProof/>
                <w:webHidden/>
              </w:rPr>
              <w:tab/>
            </w:r>
            <w:r>
              <w:rPr>
                <w:noProof/>
                <w:webHidden/>
              </w:rPr>
              <w:fldChar w:fldCharType="begin"/>
            </w:r>
            <w:r>
              <w:rPr>
                <w:noProof/>
                <w:webHidden/>
              </w:rPr>
              <w:instrText xml:space="preserve"> PAGEREF _Toc234177127 \h </w:instrText>
            </w:r>
            <w:r>
              <w:rPr>
                <w:noProof/>
                <w:webHidden/>
              </w:rPr>
            </w:r>
            <w:r>
              <w:rPr>
                <w:noProof/>
                <w:webHidden/>
              </w:rPr>
              <w:fldChar w:fldCharType="separate"/>
            </w:r>
            <w:r>
              <w:rPr>
                <w:noProof/>
                <w:webHidden/>
              </w:rPr>
              <w:t>3</w:t>
            </w:r>
            <w:r>
              <w:rPr>
                <w:noProof/>
                <w:webHidden/>
              </w:rPr>
              <w:fldChar w:fldCharType="end"/>
            </w:r>
          </w:hyperlink>
        </w:p>
        <w:p w14:paraId="1964593A" w14:textId="14C86B04" w:rsidR="00442842" w:rsidRDefault="00442842">
          <w:pPr>
            <w:pStyle w:val="TOC3"/>
            <w:tabs>
              <w:tab w:val="right" w:leader="dot" w:pos="9016"/>
            </w:tabs>
            <w:rPr>
              <w:rFonts w:eastAsiaTheme="minorEastAsia"/>
              <w:noProof/>
              <w:sz w:val="24"/>
              <w:szCs w:val="24"/>
              <w:lang w:eastAsia="en-GB"/>
            </w:rPr>
          </w:pPr>
          <w:hyperlink w:anchor="_Toc234177128" w:history="1">
            <w:r w:rsidRPr="00320CD8">
              <w:rPr>
                <w:rStyle w:val="Hyperlink"/>
                <w:noProof/>
              </w:rPr>
              <w:t>5.4 Sustainability and Corporate Responsibility</w:t>
            </w:r>
            <w:r>
              <w:rPr>
                <w:noProof/>
                <w:webHidden/>
              </w:rPr>
              <w:tab/>
            </w:r>
            <w:r>
              <w:rPr>
                <w:noProof/>
                <w:webHidden/>
              </w:rPr>
              <w:fldChar w:fldCharType="begin"/>
            </w:r>
            <w:r>
              <w:rPr>
                <w:noProof/>
                <w:webHidden/>
              </w:rPr>
              <w:instrText xml:space="preserve"> PAGEREF _Toc234177128 \h </w:instrText>
            </w:r>
            <w:r>
              <w:rPr>
                <w:noProof/>
                <w:webHidden/>
              </w:rPr>
            </w:r>
            <w:r>
              <w:rPr>
                <w:noProof/>
                <w:webHidden/>
              </w:rPr>
              <w:fldChar w:fldCharType="separate"/>
            </w:r>
            <w:r>
              <w:rPr>
                <w:noProof/>
                <w:webHidden/>
              </w:rPr>
              <w:t>3</w:t>
            </w:r>
            <w:r>
              <w:rPr>
                <w:noProof/>
                <w:webHidden/>
              </w:rPr>
              <w:fldChar w:fldCharType="end"/>
            </w:r>
          </w:hyperlink>
        </w:p>
        <w:p w14:paraId="39BFB86C" w14:textId="05B95A5C" w:rsidR="00442842" w:rsidRDefault="00442842">
          <w:pPr>
            <w:pStyle w:val="TOC3"/>
            <w:tabs>
              <w:tab w:val="right" w:leader="dot" w:pos="9016"/>
            </w:tabs>
            <w:rPr>
              <w:rFonts w:eastAsiaTheme="minorEastAsia"/>
              <w:noProof/>
              <w:sz w:val="24"/>
              <w:szCs w:val="24"/>
              <w:lang w:eastAsia="en-GB"/>
            </w:rPr>
          </w:pPr>
          <w:hyperlink w:anchor="_Toc234177129" w:history="1">
            <w:r w:rsidRPr="00320CD8">
              <w:rPr>
                <w:rStyle w:val="Hyperlink"/>
                <w:noProof/>
              </w:rPr>
              <w:t>6.0 Recommendations</w:t>
            </w:r>
            <w:r>
              <w:rPr>
                <w:noProof/>
                <w:webHidden/>
              </w:rPr>
              <w:tab/>
            </w:r>
            <w:r>
              <w:rPr>
                <w:noProof/>
                <w:webHidden/>
              </w:rPr>
              <w:fldChar w:fldCharType="begin"/>
            </w:r>
            <w:r>
              <w:rPr>
                <w:noProof/>
                <w:webHidden/>
              </w:rPr>
              <w:instrText xml:space="preserve"> PAGEREF _Toc234177129 \h </w:instrText>
            </w:r>
            <w:r>
              <w:rPr>
                <w:noProof/>
                <w:webHidden/>
              </w:rPr>
            </w:r>
            <w:r>
              <w:rPr>
                <w:noProof/>
                <w:webHidden/>
              </w:rPr>
              <w:fldChar w:fldCharType="separate"/>
            </w:r>
            <w:r>
              <w:rPr>
                <w:noProof/>
                <w:webHidden/>
              </w:rPr>
              <w:t>3</w:t>
            </w:r>
            <w:r>
              <w:rPr>
                <w:noProof/>
                <w:webHidden/>
              </w:rPr>
              <w:fldChar w:fldCharType="end"/>
            </w:r>
          </w:hyperlink>
        </w:p>
        <w:p w14:paraId="0B12E37A" w14:textId="6029E877" w:rsidR="00442842" w:rsidRDefault="00442842">
          <w:pPr>
            <w:pStyle w:val="TOC3"/>
            <w:tabs>
              <w:tab w:val="right" w:leader="dot" w:pos="9016"/>
            </w:tabs>
            <w:rPr>
              <w:rFonts w:eastAsiaTheme="minorEastAsia"/>
              <w:noProof/>
              <w:sz w:val="24"/>
              <w:szCs w:val="24"/>
              <w:lang w:eastAsia="en-GB"/>
            </w:rPr>
          </w:pPr>
          <w:hyperlink w:anchor="_Toc234177130" w:history="1">
            <w:r w:rsidRPr="00320CD8">
              <w:rPr>
                <w:rStyle w:val="Hyperlink"/>
                <w:noProof/>
              </w:rPr>
              <w:t>7.0 Conclusion</w:t>
            </w:r>
            <w:r>
              <w:rPr>
                <w:noProof/>
                <w:webHidden/>
              </w:rPr>
              <w:tab/>
            </w:r>
            <w:r>
              <w:rPr>
                <w:noProof/>
                <w:webHidden/>
              </w:rPr>
              <w:fldChar w:fldCharType="begin"/>
            </w:r>
            <w:r>
              <w:rPr>
                <w:noProof/>
                <w:webHidden/>
              </w:rPr>
              <w:instrText xml:space="preserve"> PAGEREF _Toc234177130 \h </w:instrText>
            </w:r>
            <w:r>
              <w:rPr>
                <w:noProof/>
                <w:webHidden/>
              </w:rPr>
            </w:r>
            <w:r>
              <w:rPr>
                <w:noProof/>
                <w:webHidden/>
              </w:rPr>
              <w:fldChar w:fldCharType="separate"/>
            </w:r>
            <w:r>
              <w:rPr>
                <w:noProof/>
                <w:webHidden/>
              </w:rPr>
              <w:t>3</w:t>
            </w:r>
            <w:r>
              <w:rPr>
                <w:noProof/>
                <w:webHidden/>
              </w:rPr>
              <w:fldChar w:fldCharType="end"/>
            </w:r>
          </w:hyperlink>
        </w:p>
        <w:p w14:paraId="6EAD636F" w14:textId="0CD6F9C8" w:rsidR="00442842" w:rsidRDefault="00442842">
          <w:pPr>
            <w:pStyle w:val="TOC3"/>
            <w:tabs>
              <w:tab w:val="right" w:leader="dot" w:pos="9016"/>
            </w:tabs>
            <w:rPr>
              <w:rFonts w:eastAsiaTheme="minorEastAsia"/>
              <w:noProof/>
              <w:sz w:val="24"/>
              <w:szCs w:val="24"/>
              <w:lang w:eastAsia="en-GB"/>
            </w:rPr>
          </w:pPr>
          <w:hyperlink w:anchor="_Toc234177131" w:history="1">
            <w:r w:rsidRPr="00320CD8">
              <w:rPr>
                <w:rStyle w:val="Hyperlink"/>
                <w:noProof/>
              </w:rPr>
              <w:t>Reference</w:t>
            </w:r>
            <w:r>
              <w:rPr>
                <w:noProof/>
                <w:webHidden/>
              </w:rPr>
              <w:tab/>
            </w:r>
            <w:r>
              <w:rPr>
                <w:noProof/>
                <w:webHidden/>
              </w:rPr>
              <w:fldChar w:fldCharType="begin"/>
            </w:r>
            <w:r>
              <w:rPr>
                <w:noProof/>
                <w:webHidden/>
              </w:rPr>
              <w:instrText xml:space="preserve"> PAGEREF _Toc234177131 \h </w:instrText>
            </w:r>
            <w:r>
              <w:rPr>
                <w:noProof/>
                <w:webHidden/>
              </w:rPr>
            </w:r>
            <w:r>
              <w:rPr>
                <w:noProof/>
                <w:webHidden/>
              </w:rPr>
              <w:fldChar w:fldCharType="separate"/>
            </w:r>
            <w:r>
              <w:rPr>
                <w:noProof/>
                <w:webHidden/>
              </w:rPr>
              <w:t>3</w:t>
            </w:r>
            <w:r>
              <w:rPr>
                <w:noProof/>
                <w:webHidden/>
              </w:rPr>
              <w:fldChar w:fldCharType="end"/>
            </w:r>
          </w:hyperlink>
        </w:p>
        <w:p w14:paraId="5DAEBF5A" w14:textId="2E39336A" w:rsidR="00442842" w:rsidRDefault="00442842">
          <w:r>
            <w:rPr>
              <w:b/>
              <w:bCs/>
              <w:noProof/>
            </w:rPr>
            <w:fldChar w:fldCharType="end"/>
          </w:r>
        </w:p>
      </w:sdtContent>
    </w:sdt>
    <w:p w14:paraId="7F186636" w14:textId="2B2C60FF" w:rsidR="007D0A43" w:rsidRDefault="007D0A43" w:rsidP="00156979">
      <w:pPr>
        <w:pStyle w:val="Heading3"/>
      </w:pPr>
    </w:p>
    <w:p w14:paraId="64FC36EA" w14:textId="77777777" w:rsidR="0006244B" w:rsidRDefault="0006244B" w:rsidP="0006244B"/>
    <w:p w14:paraId="6409F267" w14:textId="77777777" w:rsidR="0006244B" w:rsidRDefault="0006244B" w:rsidP="0006244B"/>
    <w:p w14:paraId="1ABA44FC" w14:textId="77777777" w:rsidR="0006244B" w:rsidRPr="00B109B9" w:rsidRDefault="0006244B" w:rsidP="0006244B">
      <w:pPr>
        <w:rPr>
          <w:rFonts w:ascii="Arial" w:hAnsi="Arial" w:cs="Arial"/>
          <w:b/>
          <w:bCs/>
        </w:rPr>
      </w:pPr>
    </w:p>
    <w:p w14:paraId="5698AE76" w14:textId="77777777" w:rsidR="005F1EAB" w:rsidRDefault="005F1EAB" w:rsidP="0006244B">
      <w:pPr>
        <w:rPr>
          <w:rFonts w:ascii="Arial" w:hAnsi="Arial" w:cs="Arial"/>
          <w:b/>
          <w:bCs/>
        </w:rPr>
      </w:pPr>
    </w:p>
    <w:p w14:paraId="0763E4CE" w14:textId="77777777" w:rsidR="005F1EAB" w:rsidRDefault="005F1EAB" w:rsidP="0006244B">
      <w:pPr>
        <w:rPr>
          <w:rFonts w:ascii="Arial" w:hAnsi="Arial" w:cs="Arial"/>
          <w:b/>
          <w:bCs/>
        </w:rPr>
      </w:pPr>
    </w:p>
    <w:p w14:paraId="1D577A56" w14:textId="77777777" w:rsidR="005F1EAB" w:rsidRDefault="005F1EAB" w:rsidP="0006244B">
      <w:pPr>
        <w:rPr>
          <w:rFonts w:ascii="Arial" w:hAnsi="Arial" w:cs="Arial"/>
          <w:b/>
          <w:bCs/>
        </w:rPr>
      </w:pPr>
    </w:p>
    <w:p w14:paraId="66DA1119" w14:textId="77777777" w:rsidR="005F1EAB" w:rsidRDefault="005F1EAB" w:rsidP="0006244B">
      <w:pPr>
        <w:rPr>
          <w:rFonts w:ascii="Arial" w:hAnsi="Arial" w:cs="Arial"/>
          <w:b/>
          <w:bCs/>
        </w:rPr>
      </w:pPr>
    </w:p>
    <w:p w14:paraId="386900DE" w14:textId="3FFCF89A" w:rsidR="0006244B" w:rsidRDefault="009F4EA2" w:rsidP="0006244B">
      <w:pPr>
        <w:rPr>
          <w:rFonts w:ascii="Arial" w:hAnsi="Arial" w:cs="Arial"/>
          <w:b/>
          <w:bCs/>
        </w:rPr>
      </w:pPr>
      <w:r>
        <w:rPr>
          <w:rFonts w:ascii="Arial" w:hAnsi="Arial" w:cs="Arial"/>
          <w:b/>
          <w:bCs/>
        </w:rPr>
        <w:lastRenderedPageBreak/>
        <w:t xml:space="preserve">1.0 </w:t>
      </w:r>
      <w:r w:rsidR="00B109B9" w:rsidRPr="00B109B9">
        <w:rPr>
          <w:rFonts w:ascii="Arial" w:hAnsi="Arial" w:cs="Arial"/>
          <w:b/>
          <w:bCs/>
        </w:rPr>
        <w:t xml:space="preserve">Introduction </w:t>
      </w:r>
      <w:r w:rsidR="00B15E95">
        <w:rPr>
          <w:rFonts w:ascii="Arial" w:hAnsi="Arial" w:cs="Arial"/>
          <w:b/>
          <w:bCs/>
        </w:rPr>
        <w:t>to IKEA</w:t>
      </w:r>
      <w:r w:rsidR="00D65F1C">
        <w:rPr>
          <w:rFonts w:ascii="Arial" w:hAnsi="Arial" w:cs="Arial"/>
          <w:b/>
          <w:bCs/>
        </w:rPr>
        <w:t xml:space="preserve"> UK </w:t>
      </w:r>
    </w:p>
    <w:p w14:paraId="6422BD38" w14:textId="6436DEEF" w:rsidR="00B109B9" w:rsidRDefault="00167561" w:rsidP="0006244B">
      <w:pPr>
        <w:rPr>
          <w:rFonts w:ascii="Arial" w:hAnsi="Arial" w:cs="Arial"/>
        </w:rPr>
      </w:pPr>
      <w:r w:rsidRPr="00167561">
        <w:rPr>
          <w:rFonts w:ascii="Arial" w:hAnsi="Arial" w:cs="Arial"/>
        </w:rPr>
        <w:t xml:space="preserve">IKED </w:t>
      </w:r>
      <w:r>
        <w:rPr>
          <w:rFonts w:ascii="Arial" w:hAnsi="Arial" w:cs="Arial"/>
        </w:rPr>
        <w:t xml:space="preserve">UK is one of the leading </w:t>
      </w:r>
      <w:r w:rsidR="002112AB">
        <w:rPr>
          <w:rFonts w:ascii="Arial" w:hAnsi="Arial" w:cs="Arial"/>
        </w:rPr>
        <w:t xml:space="preserve">retail and e-commerce </w:t>
      </w:r>
      <w:r w:rsidR="00643160">
        <w:rPr>
          <w:rFonts w:ascii="Arial" w:hAnsi="Arial" w:cs="Arial"/>
        </w:rPr>
        <w:t>organisations</w:t>
      </w:r>
      <w:r w:rsidR="002112AB">
        <w:rPr>
          <w:rFonts w:ascii="Arial" w:hAnsi="Arial" w:cs="Arial"/>
        </w:rPr>
        <w:t xml:space="preserve"> </w:t>
      </w:r>
      <w:r w:rsidR="00643160">
        <w:rPr>
          <w:rFonts w:ascii="Arial" w:hAnsi="Arial" w:cs="Arial"/>
        </w:rPr>
        <w:t>operating in the U</w:t>
      </w:r>
      <w:r w:rsidR="00C60F26">
        <w:rPr>
          <w:rFonts w:ascii="Arial" w:hAnsi="Arial" w:cs="Arial"/>
        </w:rPr>
        <w:t xml:space="preserve">nited Kingdom. As part of the </w:t>
      </w:r>
      <w:r w:rsidR="003E1641">
        <w:rPr>
          <w:rFonts w:ascii="Arial" w:hAnsi="Arial" w:cs="Arial"/>
        </w:rPr>
        <w:t xml:space="preserve">global IKEA brand, the company offers a wide </w:t>
      </w:r>
      <w:r w:rsidR="00431C32">
        <w:rPr>
          <w:rFonts w:ascii="Arial" w:hAnsi="Arial" w:cs="Arial"/>
        </w:rPr>
        <w:t>range of affordable furniture, home</w:t>
      </w:r>
      <w:r w:rsidR="004B2AEF">
        <w:rPr>
          <w:rFonts w:ascii="Arial" w:hAnsi="Arial" w:cs="Arial"/>
        </w:rPr>
        <w:t xml:space="preserve"> furnishings, kitchen </w:t>
      </w:r>
      <w:r w:rsidR="008A5C36">
        <w:rPr>
          <w:rFonts w:ascii="Arial" w:hAnsi="Arial" w:cs="Arial"/>
        </w:rPr>
        <w:t>products</w:t>
      </w:r>
      <w:r w:rsidR="004B2AEF">
        <w:rPr>
          <w:rFonts w:ascii="Arial" w:hAnsi="Arial" w:cs="Arial"/>
        </w:rPr>
        <w:t xml:space="preserve"> </w:t>
      </w:r>
      <w:r w:rsidR="008A5C36">
        <w:rPr>
          <w:rFonts w:ascii="Arial" w:hAnsi="Arial" w:cs="Arial"/>
        </w:rPr>
        <w:t>and household accessor</w:t>
      </w:r>
      <w:r w:rsidR="00EE2115">
        <w:rPr>
          <w:rFonts w:ascii="Arial" w:hAnsi="Arial" w:cs="Arial"/>
        </w:rPr>
        <w:t>ies through its physical sto</w:t>
      </w:r>
      <w:r w:rsidR="00687EC0">
        <w:rPr>
          <w:rFonts w:ascii="Arial" w:hAnsi="Arial" w:cs="Arial"/>
        </w:rPr>
        <w:t>res and online shopping platform. IKEA</w:t>
      </w:r>
      <w:r w:rsidR="00371180">
        <w:rPr>
          <w:rFonts w:ascii="Arial" w:hAnsi="Arial" w:cs="Arial"/>
        </w:rPr>
        <w:t xml:space="preserve"> is recognised for com</w:t>
      </w:r>
      <w:r w:rsidR="00981540">
        <w:rPr>
          <w:rFonts w:ascii="Arial" w:hAnsi="Arial" w:cs="Arial"/>
        </w:rPr>
        <w:t xml:space="preserve">bining quality products </w:t>
      </w:r>
      <w:r w:rsidR="00DB5570">
        <w:rPr>
          <w:rFonts w:ascii="Arial" w:hAnsi="Arial" w:cs="Arial"/>
        </w:rPr>
        <w:t xml:space="preserve">with </w:t>
      </w:r>
      <w:r w:rsidR="00864226">
        <w:rPr>
          <w:rFonts w:ascii="Arial" w:hAnsi="Arial" w:cs="Arial"/>
        </w:rPr>
        <w:t xml:space="preserve">innovative </w:t>
      </w:r>
      <w:r w:rsidR="00687B99">
        <w:rPr>
          <w:rFonts w:ascii="Arial" w:hAnsi="Arial" w:cs="Arial"/>
        </w:rPr>
        <w:t>solutions</w:t>
      </w:r>
      <w:r w:rsidR="00864226">
        <w:rPr>
          <w:rFonts w:ascii="Arial" w:hAnsi="Arial" w:cs="Arial"/>
        </w:rPr>
        <w:t xml:space="preserve"> that imp</w:t>
      </w:r>
      <w:r w:rsidR="00687B99">
        <w:rPr>
          <w:rFonts w:ascii="Arial" w:hAnsi="Arial" w:cs="Arial"/>
        </w:rPr>
        <w:t xml:space="preserve">rove customers’ everyday </w:t>
      </w:r>
      <w:r w:rsidR="00B90842">
        <w:rPr>
          <w:rFonts w:ascii="Arial" w:hAnsi="Arial" w:cs="Arial"/>
        </w:rPr>
        <w:t>lives. In recent years, the company has in</w:t>
      </w:r>
      <w:r w:rsidR="00903190">
        <w:rPr>
          <w:rFonts w:ascii="Arial" w:hAnsi="Arial" w:cs="Arial"/>
        </w:rPr>
        <w:t>vested heavily in di</w:t>
      </w:r>
      <w:r w:rsidR="00B47E40">
        <w:rPr>
          <w:rFonts w:ascii="Arial" w:hAnsi="Arial" w:cs="Arial"/>
        </w:rPr>
        <w:t>gital transformation to improve</w:t>
      </w:r>
      <w:r w:rsidR="00E44DBB">
        <w:rPr>
          <w:rFonts w:ascii="Arial" w:hAnsi="Arial" w:cs="Arial"/>
        </w:rPr>
        <w:t xml:space="preserve"> customers experience and remain competitive within </w:t>
      </w:r>
      <w:r w:rsidR="008C2800">
        <w:rPr>
          <w:rFonts w:ascii="Arial" w:hAnsi="Arial" w:cs="Arial"/>
        </w:rPr>
        <w:t>the rapidly changing retail market</w:t>
      </w:r>
      <w:r w:rsidR="00D03ED2">
        <w:rPr>
          <w:rFonts w:ascii="Arial" w:hAnsi="Arial" w:cs="Arial"/>
        </w:rPr>
        <w:t>.</w:t>
      </w:r>
    </w:p>
    <w:p w14:paraId="0BEA0ED1" w14:textId="77777777" w:rsidR="00D03ED2" w:rsidRDefault="00D03ED2" w:rsidP="0006244B">
      <w:pPr>
        <w:rPr>
          <w:rFonts w:ascii="Arial" w:hAnsi="Arial" w:cs="Arial"/>
        </w:rPr>
      </w:pPr>
    </w:p>
    <w:p w14:paraId="1B88B4E1" w14:textId="5327E31A" w:rsidR="00D03ED2" w:rsidRDefault="00D03ED2" w:rsidP="0006244B">
      <w:pPr>
        <w:rPr>
          <w:rFonts w:ascii="Arial" w:hAnsi="Arial" w:cs="Arial"/>
        </w:rPr>
      </w:pPr>
      <w:r>
        <w:rPr>
          <w:rFonts w:ascii="Arial" w:hAnsi="Arial" w:cs="Arial"/>
        </w:rPr>
        <w:t xml:space="preserve">To </w:t>
      </w:r>
      <w:r w:rsidR="004F64F1">
        <w:rPr>
          <w:rFonts w:ascii="Arial" w:hAnsi="Arial" w:cs="Arial"/>
        </w:rPr>
        <w:t xml:space="preserve">strengthen customers relationships </w:t>
      </w:r>
      <w:r w:rsidR="00B65DE0">
        <w:rPr>
          <w:rFonts w:ascii="Arial" w:hAnsi="Arial" w:cs="Arial"/>
        </w:rPr>
        <w:t>and increase customers loy</w:t>
      </w:r>
      <w:r w:rsidR="00F20D12">
        <w:rPr>
          <w:rFonts w:ascii="Arial" w:hAnsi="Arial" w:cs="Arial"/>
        </w:rPr>
        <w:t xml:space="preserve">alty, IKEA UK plans to </w:t>
      </w:r>
      <w:r w:rsidR="0014118F">
        <w:rPr>
          <w:rFonts w:ascii="Arial" w:hAnsi="Arial" w:cs="Arial"/>
        </w:rPr>
        <w:t xml:space="preserve">introduce a new digital customers </w:t>
      </w:r>
      <w:r w:rsidR="00C377F9">
        <w:rPr>
          <w:rFonts w:ascii="Arial" w:hAnsi="Arial" w:cs="Arial"/>
        </w:rPr>
        <w:t>lo</w:t>
      </w:r>
      <w:r w:rsidR="00D26362">
        <w:rPr>
          <w:rFonts w:ascii="Arial" w:hAnsi="Arial" w:cs="Arial"/>
        </w:rPr>
        <w:t xml:space="preserve">yalty and engagement platform know as </w:t>
      </w:r>
      <w:r w:rsidR="002D4F38">
        <w:rPr>
          <w:rFonts w:ascii="Arial" w:hAnsi="Arial" w:cs="Arial"/>
        </w:rPr>
        <w:t xml:space="preserve">Connect plus. The platform </w:t>
      </w:r>
      <w:r w:rsidR="002B219B">
        <w:rPr>
          <w:rFonts w:ascii="Arial" w:hAnsi="Arial" w:cs="Arial"/>
        </w:rPr>
        <w:t xml:space="preserve">will use Artificial </w:t>
      </w:r>
      <w:r w:rsidR="00AC13D2">
        <w:rPr>
          <w:rFonts w:ascii="Arial" w:hAnsi="Arial" w:cs="Arial"/>
        </w:rPr>
        <w:t>Intelligence (Al)</w:t>
      </w:r>
      <w:r w:rsidR="003F6E79">
        <w:rPr>
          <w:rFonts w:ascii="Arial" w:hAnsi="Arial" w:cs="Arial"/>
        </w:rPr>
        <w:t xml:space="preserve">, mobile technology </w:t>
      </w:r>
      <w:r w:rsidR="00113315">
        <w:rPr>
          <w:rFonts w:ascii="Arial" w:hAnsi="Arial" w:cs="Arial"/>
        </w:rPr>
        <w:t xml:space="preserve">and customers </w:t>
      </w:r>
      <w:r w:rsidR="0065055D">
        <w:rPr>
          <w:rFonts w:ascii="Arial" w:hAnsi="Arial" w:cs="Arial"/>
        </w:rPr>
        <w:t xml:space="preserve">data analytics to provide </w:t>
      </w:r>
      <w:r w:rsidR="006E4331">
        <w:rPr>
          <w:rFonts w:ascii="Arial" w:hAnsi="Arial" w:cs="Arial"/>
        </w:rPr>
        <w:t xml:space="preserve">personalised product recommendations, </w:t>
      </w:r>
      <w:r w:rsidR="00B812AB">
        <w:rPr>
          <w:rFonts w:ascii="Arial" w:hAnsi="Arial" w:cs="Arial"/>
        </w:rPr>
        <w:t xml:space="preserve">reward customers through </w:t>
      </w:r>
      <w:r w:rsidR="00CD351D">
        <w:rPr>
          <w:rFonts w:ascii="Arial" w:hAnsi="Arial" w:cs="Arial"/>
        </w:rPr>
        <w:t xml:space="preserve">a digital loyalty programme </w:t>
      </w:r>
      <w:r w:rsidR="007446FB">
        <w:rPr>
          <w:rFonts w:ascii="Arial" w:hAnsi="Arial" w:cs="Arial"/>
        </w:rPr>
        <w:t>and generate valuable business in</w:t>
      </w:r>
      <w:r w:rsidR="00AF1B6F">
        <w:rPr>
          <w:rFonts w:ascii="Arial" w:hAnsi="Arial" w:cs="Arial"/>
        </w:rPr>
        <w:t xml:space="preserve">sights. The introduction of </w:t>
      </w:r>
      <w:r w:rsidR="00C94923">
        <w:rPr>
          <w:rFonts w:ascii="Arial" w:hAnsi="Arial" w:cs="Arial"/>
        </w:rPr>
        <w:t xml:space="preserve">Connect Plus is intended to improve customers </w:t>
      </w:r>
      <w:r w:rsidR="0067266D">
        <w:rPr>
          <w:rFonts w:ascii="Arial" w:hAnsi="Arial" w:cs="Arial"/>
        </w:rPr>
        <w:t>retention, support data</w:t>
      </w:r>
      <w:r w:rsidR="007B5130">
        <w:rPr>
          <w:rFonts w:ascii="Arial" w:hAnsi="Arial" w:cs="Arial"/>
        </w:rPr>
        <w:t>-driven</w:t>
      </w:r>
      <w:r w:rsidR="003B5099">
        <w:rPr>
          <w:rFonts w:ascii="Arial" w:hAnsi="Arial" w:cs="Arial"/>
        </w:rPr>
        <w:t xml:space="preserve"> decision-making and c</w:t>
      </w:r>
      <w:r w:rsidR="003C0200">
        <w:rPr>
          <w:rFonts w:ascii="Arial" w:hAnsi="Arial" w:cs="Arial"/>
        </w:rPr>
        <w:t xml:space="preserve">reate a </w:t>
      </w:r>
      <w:r w:rsidR="00AB07EB">
        <w:rPr>
          <w:rFonts w:ascii="Arial" w:hAnsi="Arial" w:cs="Arial"/>
        </w:rPr>
        <w:t>stronger</w:t>
      </w:r>
      <w:r w:rsidR="003C0200">
        <w:rPr>
          <w:rFonts w:ascii="Arial" w:hAnsi="Arial" w:cs="Arial"/>
        </w:rPr>
        <w:t xml:space="preserve"> com</w:t>
      </w:r>
      <w:r w:rsidR="00AB07EB">
        <w:rPr>
          <w:rFonts w:ascii="Arial" w:hAnsi="Arial" w:cs="Arial"/>
        </w:rPr>
        <w:t>pet</w:t>
      </w:r>
      <w:r w:rsidR="00342F15">
        <w:rPr>
          <w:rFonts w:ascii="Arial" w:hAnsi="Arial" w:cs="Arial"/>
        </w:rPr>
        <w:t>itive advantage across both UK and inter</w:t>
      </w:r>
      <w:r w:rsidR="0071073C">
        <w:rPr>
          <w:rFonts w:ascii="Arial" w:hAnsi="Arial" w:cs="Arial"/>
        </w:rPr>
        <w:t xml:space="preserve">national markets. </w:t>
      </w:r>
    </w:p>
    <w:p w14:paraId="12C33299" w14:textId="77777777" w:rsidR="00610FA3" w:rsidRDefault="00610FA3" w:rsidP="0006244B">
      <w:pPr>
        <w:rPr>
          <w:rFonts w:ascii="Arial" w:hAnsi="Arial" w:cs="Arial"/>
        </w:rPr>
      </w:pPr>
    </w:p>
    <w:p w14:paraId="2E17CEDA" w14:textId="1DE54281" w:rsidR="00074F9B" w:rsidRDefault="00074F9B" w:rsidP="0006244B">
      <w:pPr>
        <w:rPr>
          <w:rFonts w:ascii="Arial" w:hAnsi="Arial" w:cs="Arial"/>
        </w:rPr>
      </w:pPr>
      <w:r>
        <w:rPr>
          <w:rFonts w:ascii="Arial" w:hAnsi="Arial" w:cs="Arial"/>
        </w:rPr>
        <w:t>The succe</w:t>
      </w:r>
      <w:r w:rsidR="002E0C30">
        <w:rPr>
          <w:rFonts w:ascii="Arial" w:hAnsi="Arial" w:cs="Arial"/>
        </w:rPr>
        <w:t xml:space="preserve">ssful implementation </w:t>
      </w:r>
      <w:r w:rsidR="00836936">
        <w:rPr>
          <w:rFonts w:ascii="Arial" w:hAnsi="Arial" w:cs="Arial"/>
        </w:rPr>
        <w:t xml:space="preserve">of Connect </w:t>
      </w:r>
      <w:r w:rsidR="002C189B">
        <w:rPr>
          <w:rFonts w:ascii="Arial" w:hAnsi="Arial" w:cs="Arial"/>
        </w:rPr>
        <w:t>Plus depends</w:t>
      </w:r>
      <w:r w:rsidR="00AC35B8">
        <w:rPr>
          <w:rFonts w:ascii="Arial" w:hAnsi="Arial" w:cs="Arial"/>
        </w:rPr>
        <w:t xml:space="preserve"> not only on techno</w:t>
      </w:r>
      <w:r w:rsidR="003633AA">
        <w:rPr>
          <w:rFonts w:ascii="Arial" w:hAnsi="Arial" w:cs="Arial"/>
        </w:rPr>
        <w:t>logy but also on the effective identi</w:t>
      </w:r>
      <w:r w:rsidR="00EE6D55">
        <w:rPr>
          <w:rFonts w:ascii="Arial" w:hAnsi="Arial" w:cs="Arial"/>
        </w:rPr>
        <w:t xml:space="preserve">fication, management and engagement </w:t>
      </w:r>
      <w:r w:rsidR="002C189B">
        <w:rPr>
          <w:rFonts w:ascii="Arial" w:hAnsi="Arial" w:cs="Arial"/>
        </w:rPr>
        <w:t xml:space="preserve">of stakeholders. Internal </w:t>
      </w:r>
      <w:r w:rsidR="00FF602C">
        <w:rPr>
          <w:rFonts w:ascii="Arial" w:hAnsi="Arial" w:cs="Arial"/>
        </w:rPr>
        <w:t>stakeholders, including sen</w:t>
      </w:r>
      <w:r w:rsidR="00E04BD0">
        <w:rPr>
          <w:rFonts w:ascii="Arial" w:hAnsi="Arial" w:cs="Arial"/>
        </w:rPr>
        <w:t xml:space="preserve">ior management, </w:t>
      </w:r>
      <w:r w:rsidR="00626E1D">
        <w:rPr>
          <w:rFonts w:ascii="Arial" w:hAnsi="Arial" w:cs="Arial"/>
        </w:rPr>
        <w:t xml:space="preserve">employees, project </w:t>
      </w:r>
      <w:r w:rsidR="000E4D06">
        <w:rPr>
          <w:rFonts w:ascii="Arial" w:hAnsi="Arial" w:cs="Arial"/>
        </w:rPr>
        <w:t>manager</w:t>
      </w:r>
      <w:r w:rsidR="00626E1D">
        <w:rPr>
          <w:rFonts w:ascii="Arial" w:hAnsi="Arial" w:cs="Arial"/>
        </w:rPr>
        <w:t xml:space="preserve"> </w:t>
      </w:r>
      <w:r w:rsidR="0067091C">
        <w:rPr>
          <w:rFonts w:ascii="Arial" w:hAnsi="Arial" w:cs="Arial"/>
        </w:rPr>
        <w:t xml:space="preserve">and the IT </w:t>
      </w:r>
      <w:r w:rsidR="002F28C4">
        <w:rPr>
          <w:rFonts w:ascii="Arial" w:hAnsi="Arial" w:cs="Arial"/>
        </w:rPr>
        <w:t>department, will play an impo</w:t>
      </w:r>
      <w:r w:rsidR="00782D6F">
        <w:rPr>
          <w:rFonts w:ascii="Arial" w:hAnsi="Arial" w:cs="Arial"/>
        </w:rPr>
        <w:t xml:space="preserve">rtant role in developing and implementing </w:t>
      </w:r>
      <w:r w:rsidR="0041281D">
        <w:rPr>
          <w:rFonts w:ascii="Arial" w:hAnsi="Arial" w:cs="Arial"/>
        </w:rPr>
        <w:t xml:space="preserve">the platform. </w:t>
      </w:r>
      <w:r w:rsidR="00D53917">
        <w:rPr>
          <w:rFonts w:ascii="Arial" w:hAnsi="Arial" w:cs="Arial"/>
        </w:rPr>
        <w:t>External</w:t>
      </w:r>
      <w:r w:rsidR="0041281D">
        <w:rPr>
          <w:rFonts w:ascii="Arial" w:hAnsi="Arial" w:cs="Arial"/>
        </w:rPr>
        <w:t xml:space="preserve"> </w:t>
      </w:r>
      <w:r w:rsidR="00D53917">
        <w:rPr>
          <w:rFonts w:ascii="Arial" w:hAnsi="Arial" w:cs="Arial"/>
        </w:rPr>
        <w:t xml:space="preserve">stakeholders, such </w:t>
      </w:r>
      <w:r w:rsidR="00F340D2">
        <w:rPr>
          <w:rFonts w:ascii="Arial" w:hAnsi="Arial" w:cs="Arial"/>
        </w:rPr>
        <w:t xml:space="preserve">as customers, </w:t>
      </w:r>
      <w:r w:rsidR="001A557A">
        <w:rPr>
          <w:rFonts w:ascii="Arial" w:hAnsi="Arial" w:cs="Arial"/>
        </w:rPr>
        <w:t xml:space="preserve">suppliers, </w:t>
      </w:r>
      <w:r w:rsidR="008A0024">
        <w:rPr>
          <w:rFonts w:ascii="Arial" w:hAnsi="Arial" w:cs="Arial"/>
        </w:rPr>
        <w:t>technology p</w:t>
      </w:r>
      <w:r w:rsidR="00826438">
        <w:rPr>
          <w:rFonts w:ascii="Arial" w:hAnsi="Arial" w:cs="Arial"/>
        </w:rPr>
        <w:t>artners, inves</w:t>
      </w:r>
      <w:r w:rsidR="00EE17D0">
        <w:rPr>
          <w:rFonts w:ascii="Arial" w:hAnsi="Arial" w:cs="Arial"/>
        </w:rPr>
        <w:t>tors and regulatory bodies</w:t>
      </w:r>
      <w:r w:rsidR="0046068B">
        <w:rPr>
          <w:rFonts w:ascii="Arial" w:hAnsi="Arial" w:cs="Arial"/>
        </w:rPr>
        <w:t>, will also influence the su</w:t>
      </w:r>
      <w:r w:rsidR="009C1196">
        <w:rPr>
          <w:rFonts w:ascii="Arial" w:hAnsi="Arial" w:cs="Arial"/>
        </w:rPr>
        <w:t xml:space="preserve">ccess of the project. </w:t>
      </w:r>
    </w:p>
    <w:p w14:paraId="7D5B4DD8" w14:textId="77777777" w:rsidR="00FE3B43" w:rsidRPr="00081899" w:rsidRDefault="00FE3B43" w:rsidP="0006244B">
      <w:pPr>
        <w:rPr>
          <w:rFonts w:ascii="Arial" w:hAnsi="Arial" w:cs="Arial"/>
          <w:sz w:val="22"/>
          <w:szCs w:val="22"/>
        </w:rPr>
      </w:pPr>
    </w:p>
    <w:p w14:paraId="7BFC0BCD" w14:textId="19B52AC8" w:rsidR="00FE3B43" w:rsidRPr="00081899" w:rsidRDefault="00FE3B43" w:rsidP="0006244B">
      <w:pPr>
        <w:rPr>
          <w:rFonts w:ascii="Arial" w:hAnsi="Arial" w:cs="Arial"/>
          <w:sz w:val="22"/>
          <w:szCs w:val="22"/>
        </w:rPr>
      </w:pPr>
      <w:r w:rsidRPr="00081899">
        <w:rPr>
          <w:rFonts w:ascii="Arial" w:hAnsi="Arial" w:cs="Arial"/>
          <w:sz w:val="22"/>
          <w:szCs w:val="22"/>
        </w:rPr>
        <w:t xml:space="preserve">This </w:t>
      </w:r>
      <w:r w:rsidR="00E43DFF" w:rsidRPr="00081899">
        <w:rPr>
          <w:rFonts w:ascii="Arial" w:hAnsi="Arial" w:cs="Arial"/>
          <w:sz w:val="22"/>
          <w:szCs w:val="22"/>
        </w:rPr>
        <w:t xml:space="preserve">report </w:t>
      </w:r>
      <w:r w:rsidR="00E43DFF">
        <w:rPr>
          <w:rFonts w:ascii="Arial" w:hAnsi="Arial" w:cs="Arial"/>
          <w:sz w:val="22"/>
          <w:szCs w:val="22"/>
        </w:rPr>
        <w:t>will</w:t>
      </w:r>
      <w:r w:rsidR="00D86968" w:rsidRPr="00081899">
        <w:rPr>
          <w:rFonts w:ascii="Arial" w:hAnsi="Arial" w:cs="Arial"/>
          <w:sz w:val="22"/>
          <w:szCs w:val="22"/>
        </w:rPr>
        <w:t xml:space="preserve"> </w:t>
      </w:r>
      <w:r w:rsidR="004E1141" w:rsidRPr="00081899">
        <w:rPr>
          <w:rFonts w:ascii="Arial" w:hAnsi="Arial" w:cs="Arial"/>
          <w:sz w:val="22"/>
          <w:szCs w:val="22"/>
        </w:rPr>
        <w:t>examine</w:t>
      </w:r>
      <w:r w:rsidR="00400FB0">
        <w:rPr>
          <w:rFonts w:ascii="Arial" w:hAnsi="Arial" w:cs="Arial"/>
          <w:sz w:val="22"/>
          <w:szCs w:val="22"/>
        </w:rPr>
        <w:t xml:space="preserve"> </w:t>
      </w:r>
      <w:r w:rsidR="000F1551" w:rsidRPr="00081899">
        <w:rPr>
          <w:rFonts w:ascii="Arial" w:hAnsi="Arial" w:cs="Arial"/>
          <w:sz w:val="22"/>
          <w:szCs w:val="22"/>
        </w:rPr>
        <w:t>the</w:t>
      </w:r>
      <w:r w:rsidR="006F36DB" w:rsidRPr="00081899">
        <w:rPr>
          <w:rFonts w:ascii="Arial" w:hAnsi="Arial" w:cs="Arial"/>
          <w:sz w:val="22"/>
          <w:szCs w:val="22"/>
        </w:rPr>
        <w:t xml:space="preserve"> i</w:t>
      </w:r>
      <w:r w:rsidR="00661D21" w:rsidRPr="00081899">
        <w:rPr>
          <w:rFonts w:ascii="Arial" w:hAnsi="Arial" w:cs="Arial"/>
          <w:sz w:val="22"/>
          <w:szCs w:val="22"/>
        </w:rPr>
        <w:t>m</w:t>
      </w:r>
      <w:r w:rsidR="006F36DB" w:rsidRPr="00081899">
        <w:rPr>
          <w:rFonts w:ascii="Arial" w:hAnsi="Arial" w:cs="Arial"/>
          <w:sz w:val="22"/>
          <w:szCs w:val="22"/>
        </w:rPr>
        <w:t>portance of stakeholder en</w:t>
      </w:r>
      <w:r w:rsidR="0067327A" w:rsidRPr="00081899">
        <w:rPr>
          <w:rFonts w:ascii="Arial" w:hAnsi="Arial" w:cs="Arial"/>
          <w:sz w:val="22"/>
          <w:szCs w:val="22"/>
        </w:rPr>
        <w:t xml:space="preserve">gagement in the successful </w:t>
      </w:r>
      <w:r w:rsidR="001C1158" w:rsidRPr="00081899">
        <w:rPr>
          <w:rFonts w:ascii="Arial" w:hAnsi="Arial" w:cs="Arial"/>
          <w:sz w:val="22"/>
          <w:szCs w:val="22"/>
        </w:rPr>
        <w:t xml:space="preserve">implementation of </w:t>
      </w:r>
      <w:r w:rsidR="00661D21" w:rsidRPr="00081899">
        <w:rPr>
          <w:rFonts w:ascii="Arial" w:hAnsi="Arial" w:cs="Arial"/>
          <w:sz w:val="22"/>
          <w:szCs w:val="22"/>
        </w:rPr>
        <w:t>Connect Plus at IKEA</w:t>
      </w:r>
      <w:r w:rsidR="00BF50F6" w:rsidRPr="00081899">
        <w:rPr>
          <w:rFonts w:ascii="Arial" w:hAnsi="Arial" w:cs="Arial"/>
          <w:sz w:val="22"/>
          <w:szCs w:val="22"/>
        </w:rPr>
        <w:t xml:space="preserve"> UK. </w:t>
      </w:r>
      <w:r w:rsidR="00736BCA" w:rsidRPr="00081899">
        <w:rPr>
          <w:rFonts w:ascii="Arial" w:hAnsi="Arial" w:cs="Arial"/>
          <w:sz w:val="22"/>
          <w:szCs w:val="22"/>
        </w:rPr>
        <w:t>It identifies</w:t>
      </w:r>
      <w:r w:rsidR="001929FB" w:rsidRPr="00081899">
        <w:rPr>
          <w:rFonts w:ascii="Arial" w:hAnsi="Arial" w:cs="Arial"/>
          <w:sz w:val="22"/>
          <w:szCs w:val="22"/>
        </w:rPr>
        <w:t xml:space="preserve"> the key</w:t>
      </w:r>
      <w:r w:rsidR="00D348D0" w:rsidRPr="00081899">
        <w:rPr>
          <w:rFonts w:ascii="Arial" w:hAnsi="Arial" w:cs="Arial"/>
          <w:sz w:val="22"/>
          <w:szCs w:val="22"/>
        </w:rPr>
        <w:t xml:space="preserve"> internal and external </w:t>
      </w:r>
      <w:r w:rsidR="0041627A" w:rsidRPr="00081899">
        <w:rPr>
          <w:rFonts w:ascii="Arial" w:hAnsi="Arial" w:cs="Arial"/>
          <w:sz w:val="22"/>
          <w:szCs w:val="22"/>
        </w:rPr>
        <w:t xml:space="preserve">stakeholders, discusses </w:t>
      </w:r>
      <w:r w:rsidR="00410BF9" w:rsidRPr="00081899">
        <w:rPr>
          <w:rFonts w:ascii="Arial" w:hAnsi="Arial" w:cs="Arial"/>
          <w:sz w:val="22"/>
          <w:szCs w:val="22"/>
        </w:rPr>
        <w:t>appropriate stakeholder engagement st</w:t>
      </w:r>
      <w:r w:rsidR="00335685" w:rsidRPr="00081899">
        <w:rPr>
          <w:rFonts w:ascii="Arial" w:hAnsi="Arial" w:cs="Arial"/>
          <w:sz w:val="22"/>
          <w:szCs w:val="22"/>
        </w:rPr>
        <w:t xml:space="preserve">rategies and </w:t>
      </w:r>
      <w:r w:rsidR="00363CC6" w:rsidRPr="00081899">
        <w:rPr>
          <w:rFonts w:ascii="Arial" w:hAnsi="Arial" w:cs="Arial"/>
          <w:sz w:val="22"/>
          <w:szCs w:val="22"/>
        </w:rPr>
        <w:t xml:space="preserve">frameworks, and </w:t>
      </w:r>
      <w:r w:rsidR="001B34D9" w:rsidRPr="00081899">
        <w:rPr>
          <w:rFonts w:ascii="Arial" w:hAnsi="Arial" w:cs="Arial"/>
          <w:sz w:val="22"/>
          <w:szCs w:val="22"/>
        </w:rPr>
        <w:t>evaluates how eff</w:t>
      </w:r>
      <w:r w:rsidR="00CF258F" w:rsidRPr="00081899">
        <w:rPr>
          <w:rFonts w:ascii="Arial" w:hAnsi="Arial" w:cs="Arial"/>
          <w:sz w:val="22"/>
          <w:szCs w:val="22"/>
        </w:rPr>
        <w:t>ective stakeholder engagement can contr</w:t>
      </w:r>
      <w:r w:rsidR="00634169" w:rsidRPr="00081899">
        <w:rPr>
          <w:rFonts w:ascii="Arial" w:hAnsi="Arial" w:cs="Arial"/>
          <w:sz w:val="22"/>
          <w:szCs w:val="22"/>
        </w:rPr>
        <w:t>ibute to the successful delivery of the project, and imp</w:t>
      </w:r>
      <w:r w:rsidR="00695939" w:rsidRPr="00081899">
        <w:rPr>
          <w:rFonts w:ascii="Arial" w:hAnsi="Arial" w:cs="Arial"/>
          <w:sz w:val="22"/>
          <w:szCs w:val="22"/>
        </w:rPr>
        <w:t xml:space="preserve">roved business performance. </w:t>
      </w:r>
      <w:r w:rsidR="00326031" w:rsidRPr="00081899">
        <w:rPr>
          <w:rFonts w:ascii="Arial" w:hAnsi="Arial" w:cs="Arial"/>
          <w:sz w:val="22"/>
          <w:szCs w:val="22"/>
        </w:rPr>
        <w:t xml:space="preserve">The </w:t>
      </w:r>
      <w:r w:rsidR="0022078F" w:rsidRPr="00081899">
        <w:rPr>
          <w:rFonts w:ascii="Arial" w:hAnsi="Arial" w:cs="Arial"/>
          <w:sz w:val="22"/>
          <w:szCs w:val="22"/>
        </w:rPr>
        <w:t xml:space="preserve">report also provides practical </w:t>
      </w:r>
      <w:r w:rsidR="00603438" w:rsidRPr="00081899">
        <w:rPr>
          <w:rFonts w:ascii="Arial" w:hAnsi="Arial" w:cs="Arial"/>
          <w:sz w:val="22"/>
          <w:szCs w:val="22"/>
        </w:rPr>
        <w:t xml:space="preserve">reaccommodation’s to help </w:t>
      </w:r>
      <w:r w:rsidR="00451F11" w:rsidRPr="00081899">
        <w:rPr>
          <w:rFonts w:ascii="Arial" w:hAnsi="Arial" w:cs="Arial"/>
          <w:sz w:val="22"/>
          <w:szCs w:val="22"/>
        </w:rPr>
        <w:t>IKEA UK st</w:t>
      </w:r>
      <w:r w:rsidR="00744A0F" w:rsidRPr="00081899">
        <w:rPr>
          <w:rFonts w:ascii="Arial" w:hAnsi="Arial" w:cs="Arial"/>
          <w:sz w:val="22"/>
          <w:szCs w:val="22"/>
        </w:rPr>
        <w:t xml:space="preserve">rengthen </w:t>
      </w:r>
      <w:r w:rsidR="00127A1E" w:rsidRPr="00081899">
        <w:rPr>
          <w:rFonts w:ascii="Arial" w:hAnsi="Arial" w:cs="Arial"/>
          <w:sz w:val="22"/>
          <w:szCs w:val="22"/>
        </w:rPr>
        <w:t>s</w:t>
      </w:r>
      <w:r w:rsidR="00744A0F" w:rsidRPr="00081899">
        <w:rPr>
          <w:rFonts w:ascii="Arial" w:hAnsi="Arial" w:cs="Arial"/>
          <w:sz w:val="22"/>
          <w:szCs w:val="22"/>
        </w:rPr>
        <w:t xml:space="preserve">takeholder relationships </w:t>
      </w:r>
      <w:r w:rsidR="005E5055" w:rsidRPr="00081899">
        <w:rPr>
          <w:rFonts w:ascii="Arial" w:hAnsi="Arial" w:cs="Arial"/>
          <w:sz w:val="22"/>
          <w:szCs w:val="22"/>
        </w:rPr>
        <w:t>and ensure the successful implem</w:t>
      </w:r>
      <w:r w:rsidR="00CE50A6" w:rsidRPr="00081899">
        <w:rPr>
          <w:rFonts w:ascii="Arial" w:hAnsi="Arial" w:cs="Arial"/>
          <w:sz w:val="22"/>
          <w:szCs w:val="22"/>
        </w:rPr>
        <w:t xml:space="preserve">entation of the </w:t>
      </w:r>
      <w:r w:rsidR="004854A1" w:rsidRPr="00081899">
        <w:rPr>
          <w:rFonts w:ascii="Arial" w:hAnsi="Arial" w:cs="Arial"/>
          <w:sz w:val="22"/>
          <w:szCs w:val="22"/>
        </w:rPr>
        <w:t>Connect Plus platform.</w:t>
      </w:r>
    </w:p>
    <w:p w14:paraId="0D7B8690" w14:textId="77777777" w:rsidR="002A6525" w:rsidRDefault="002A6525" w:rsidP="0006244B">
      <w:pPr>
        <w:rPr>
          <w:rFonts w:ascii="Arial" w:hAnsi="Arial" w:cs="Arial"/>
        </w:rPr>
      </w:pPr>
    </w:p>
    <w:p w14:paraId="522AD650" w14:textId="77777777" w:rsidR="0072585A" w:rsidRDefault="0072585A" w:rsidP="0006244B">
      <w:pPr>
        <w:rPr>
          <w:rFonts w:ascii="Arial" w:hAnsi="Arial" w:cs="Arial"/>
        </w:rPr>
      </w:pPr>
    </w:p>
    <w:p w14:paraId="72651EE5" w14:textId="77777777" w:rsidR="0072585A" w:rsidRDefault="0072585A" w:rsidP="0006244B">
      <w:pPr>
        <w:rPr>
          <w:rFonts w:ascii="Arial" w:hAnsi="Arial" w:cs="Arial"/>
        </w:rPr>
      </w:pPr>
    </w:p>
    <w:p w14:paraId="5AB7BCA1" w14:textId="77777777" w:rsidR="0072585A" w:rsidRDefault="0072585A" w:rsidP="0006244B">
      <w:pPr>
        <w:rPr>
          <w:rFonts w:ascii="Arial" w:hAnsi="Arial" w:cs="Arial"/>
        </w:rPr>
      </w:pPr>
    </w:p>
    <w:p w14:paraId="4F13180E" w14:textId="2C5F2FC1" w:rsidR="002A6525" w:rsidRPr="005B7A3E" w:rsidRDefault="0033230C" w:rsidP="0006244B">
      <w:pPr>
        <w:rPr>
          <w:rFonts w:ascii="Arial" w:hAnsi="Arial" w:cs="Arial"/>
        </w:rPr>
      </w:pPr>
      <w:r>
        <w:rPr>
          <w:rFonts w:ascii="Arial" w:hAnsi="Arial" w:cs="Arial"/>
        </w:rPr>
        <w:lastRenderedPageBreak/>
        <w:t xml:space="preserve">2.0 </w:t>
      </w:r>
      <w:r w:rsidRPr="006740AF">
        <w:rPr>
          <w:rFonts w:ascii="Arial" w:hAnsi="Arial" w:cs="Arial"/>
          <w:b/>
          <w:bCs/>
        </w:rPr>
        <w:t>S</w:t>
      </w:r>
      <w:r w:rsidR="006740AF" w:rsidRPr="006740AF">
        <w:rPr>
          <w:rFonts w:ascii="Arial" w:hAnsi="Arial" w:cs="Arial"/>
          <w:b/>
          <w:bCs/>
        </w:rPr>
        <w:t>MART Objective</w:t>
      </w:r>
      <w:r w:rsidR="005B7A3E">
        <w:rPr>
          <w:rFonts w:ascii="Arial" w:hAnsi="Arial" w:cs="Arial"/>
          <w:b/>
          <w:bCs/>
        </w:rPr>
        <w:t>s</w:t>
      </w:r>
    </w:p>
    <w:p w14:paraId="7B8CDD8C" w14:textId="4F23B34D" w:rsidR="00D93B88" w:rsidRDefault="00BE7F0D" w:rsidP="0006244B">
      <w:pPr>
        <w:rPr>
          <w:rFonts w:ascii="Arial" w:hAnsi="Arial" w:cs="Arial"/>
        </w:rPr>
      </w:pPr>
      <w:r>
        <w:rPr>
          <w:rFonts w:ascii="Arial" w:hAnsi="Arial" w:cs="Arial"/>
        </w:rPr>
        <w:t>I</w:t>
      </w:r>
      <w:r w:rsidR="00243F5E">
        <w:rPr>
          <w:rFonts w:ascii="Arial" w:hAnsi="Arial" w:cs="Arial"/>
        </w:rPr>
        <w:t>n</w:t>
      </w:r>
      <w:r>
        <w:rPr>
          <w:rFonts w:ascii="Arial" w:hAnsi="Arial" w:cs="Arial"/>
        </w:rPr>
        <w:t>crease customer loyalty by 5% through the C</w:t>
      </w:r>
      <w:r w:rsidR="00952A61">
        <w:rPr>
          <w:rFonts w:ascii="Arial" w:hAnsi="Arial" w:cs="Arial"/>
        </w:rPr>
        <w:t xml:space="preserve">onnect Plus digital loyalty </w:t>
      </w:r>
      <w:r w:rsidR="00E77212">
        <w:rPr>
          <w:rFonts w:ascii="Arial" w:hAnsi="Arial" w:cs="Arial"/>
        </w:rPr>
        <w:t xml:space="preserve">platform. </w:t>
      </w:r>
    </w:p>
    <w:p w14:paraId="07519AEC" w14:textId="27A26019" w:rsidR="00E77212" w:rsidRDefault="00E77212" w:rsidP="0006244B">
      <w:pPr>
        <w:rPr>
          <w:rFonts w:ascii="Arial" w:hAnsi="Arial" w:cs="Arial"/>
        </w:rPr>
      </w:pPr>
      <w:r>
        <w:rPr>
          <w:rFonts w:ascii="Arial" w:hAnsi="Arial" w:cs="Arial"/>
        </w:rPr>
        <w:t>Increase customer retention by 3%</w:t>
      </w:r>
      <w:r w:rsidR="00C92B33">
        <w:rPr>
          <w:rFonts w:ascii="Arial" w:hAnsi="Arial" w:cs="Arial"/>
        </w:rPr>
        <w:t xml:space="preserve"> by providing personalised</w:t>
      </w:r>
      <w:r w:rsidR="000D6CF6">
        <w:rPr>
          <w:rFonts w:ascii="Arial" w:hAnsi="Arial" w:cs="Arial"/>
        </w:rPr>
        <w:t xml:space="preserve"> rewards and improving </w:t>
      </w:r>
      <w:r w:rsidR="00573108">
        <w:rPr>
          <w:rFonts w:ascii="Arial" w:hAnsi="Arial" w:cs="Arial"/>
        </w:rPr>
        <w:t>customer engagement.</w:t>
      </w:r>
    </w:p>
    <w:p w14:paraId="05ED8446" w14:textId="23BC39C8" w:rsidR="00573108" w:rsidRPr="000662BF" w:rsidRDefault="00573108" w:rsidP="0006244B">
      <w:pPr>
        <w:rPr>
          <w:rFonts w:ascii="Arial" w:hAnsi="Arial" w:cs="Arial"/>
          <w:color w:val="000000" w:themeColor="text1"/>
        </w:rPr>
      </w:pPr>
      <w:r w:rsidRPr="000662BF">
        <w:rPr>
          <w:rFonts w:ascii="Arial" w:hAnsi="Arial" w:cs="Arial"/>
          <w:color w:val="000000" w:themeColor="text1"/>
        </w:rPr>
        <w:t>Imp</w:t>
      </w:r>
      <w:r w:rsidR="008C4E8B" w:rsidRPr="000662BF">
        <w:rPr>
          <w:rFonts w:ascii="Arial" w:hAnsi="Arial" w:cs="Arial"/>
          <w:color w:val="000000" w:themeColor="text1"/>
        </w:rPr>
        <w:t>rove stakeholder satisf</w:t>
      </w:r>
      <w:r w:rsidR="006C7EEB" w:rsidRPr="000662BF">
        <w:rPr>
          <w:rFonts w:ascii="Arial" w:hAnsi="Arial" w:cs="Arial"/>
          <w:color w:val="000000" w:themeColor="text1"/>
        </w:rPr>
        <w:t>action by</w:t>
      </w:r>
      <w:r w:rsidR="00011652" w:rsidRPr="000662BF">
        <w:rPr>
          <w:rFonts w:ascii="Arial" w:hAnsi="Arial" w:cs="Arial"/>
          <w:color w:val="000000" w:themeColor="text1"/>
        </w:rPr>
        <w:t xml:space="preserve"> 10% through regular communication, feedback and collaboration. </w:t>
      </w:r>
    </w:p>
    <w:tbl>
      <w:tblPr>
        <w:tblStyle w:val="ListTable2-Accent2"/>
        <w:tblW w:w="0" w:type="auto"/>
        <w:tblLook w:val="04A0" w:firstRow="1" w:lastRow="0" w:firstColumn="1" w:lastColumn="0" w:noHBand="0" w:noVBand="1"/>
      </w:tblPr>
      <w:tblGrid>
        <w:gridCol w:w="1505"/>
        <w:gridCol w:w="1457"/>
        <w:gridCol w:w="1498"/>
        <w:gridCol w:w="1798"/>
        <w:gridCol w:w="1615"/>
        <w:gridCol w:w="1153"/>
      </w:tblGrid>
      <w:tr w:rsidR="00507E76" w14:paraId="5ECD7864" w14:textId="77777777" w:rsidTr="00D569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28140A32" w14:textId="2C572486" w:rsidR="00507E76" w:rsidRDefault="0085408D" w:rsidP="0006244B">
            <w:pPr>
              <w:rPr>
                <w:rFonts w:ascii="Arial" w:hAnsi="Arial" w:cs="Arial"/>
              </w:rPr>
            </w:pPr>
            <w:r>
              <w:rPr>
                <w:rFonts w:ascii="Arial" w:hAnsi="Arial" w:cs="Arial"/>
              </w:rPr>
              <w:t xml:space="preserve">Objective </w:t>
            </w:r>
          </w:p>
        </w:tc>
        <w:tc>
          <w:tcPr>
            <w:tcW w:w="1502" w:type="dxa"/>
          </w:tcPr>
          <w:p w14:paraId="23D7F73C" w14:textId="4E4D817F" w:rsidR="00507E76" w:rsidRDefault="0085408D" w:rsidP="0006244B">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Specific </w:t>
            </w:r>
          </w:p>
        </w:tc>
        <w:tc>
          <w:tcPr>
            <w:tcW w:w="1503" w:type="dxa"/>
          </w:tcPr>
          <w:p w14:paraId="2F346ED2" w14:textId="522693AF" w:rsidR="00507E76" w:rsidRDefault="00522C10" w:rsidP="0006244B">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Measurable </w:t>
            </w:r>
          </w:p>
        </w:tc>
        <w:tc>
          <w:tcPr>
            <w:tcW w:w="1503" w:type="dxa"/>
          </w:tcPr>
          <w:p w14:paraId="098C46B5" w14:textId="12812C46" w:rsidR="00507E76" w:rsidRDefault="00522C10" w:rsidP="0006244B">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Achievable </w:t>
            </w:r>
          </w:p>
        </w:tc>
        <w:tc>
          <w:tcPr>
            <w:tcW w:w="1503" w:type="dxa"/>
          </w:tcPr>
          <w:p w14:paraId="65814E1E" w14:textId="7E0D6CA4" w:rsidR="00507E76" w:rsidRDefault="007C27B9" w:rsidP="0006244B">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Relevant </w:t>
            </w:r>
          </w:p>
        </w:tc>
        <w:tc>
          <w:tcPr>
            <w:tcW w:w="1503" w:type="dxa"/>
          </w:tcPr>
          <w:p w14:paraId="2C9EAFDD" w14:textId="5324DEB8" w:rsidR="00507E76" w:rsidRDefault="00DE5314" w:rsidP="0006244B">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Time-bound </w:t>
            </w:r>
          </w:p>
        </w:tc>
      </w:tr>
      <w:tr w:rsidR="00507E76" w14:paraId="716C9841" w14:textId="77777777" w:rsidTr="00D569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0B907CA2" w14:textId="2A6DE271" w:rsidR="00507E76" w:rsidRDefault="00B07DA4" w:rsidP="0006244B">
            <w:pPr>
              <w:rPr>
                <w:rFonts w:ascii="Arial" w:hAnsi="Arial" w:cs="Arial"/>
              </w:rPr>
            </w:pPr>
            <w:r>
              <w:rPr>
                <w:rFonts w:ascii="Arial" w:hAnsi="Arial" w:cs="Arial"/>
              </w:rPr>
              <w:t xml:space="preserve">Increase customer loyalty </w:t>
            </w:r>
          </w:p>
        </w:tc>
        <w:tc>
          <w:tcPr>
            <w:tcW w:w="1502" w:type="dxa"/>
          </w:tcPr>
          <w:p w14:paraId="410A0055" w14:textId="30BA8DE3" w:rsidR="00507E76" w:rsidRDefault="00517B7C" w:rsidP="0006244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Launch </w:t>
            </w:r>
            <w:r w:rsidR="00424DD2">
              <w:rPr>
                <w:rFonts w:ascii="Arial" w:hAnsi="Arial" w:cs="Arial"/>
              </w:rPr>
              <w:t xml:space="preserve">Connect Plus </w:t>
            </w:r>
            <w:r w:rsidR="0076144B">
              <w:rPr>
                <w:rFonts w:ascii="Arial" w:hAnsi="Arial" w:cs="Arial"/>
              </w:rPr>
              <w:t xml:space="preserve">with personalised </w:t>
            </w:r>
            <w:r w:rsidR="00C85F48">
              <w:rPr>
                <w:rFonts w:ascii="Arial" w:hAnsi="Arial" w:cs="Arial"/>
              </w:rPr>
              <w:t>rewards and digital offers for IKEA UK customers.</w:t>
            </w:r>
          </w:p>
        </w:tc>
        <w:tc>
          <w:tcPr>
            <w:tcW w:w="1503" w:type="dxa"/>
          </w:tcPr>
          <w:p w14:paraId="37BBA089" w14:textId="19CEAB48" w:rsidR="00507E76" w:rsidRDefault="00BB1784" w:rsidP="0006244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Achieve a 5% increase in customers loyalty using mem</w:t>
            </w:r>
            <w:r w:rsidR="003252B8">
              <w:rPr>
                <w:rFonts w:ascii="Arial" w:hAnsi="Arial" w:cs="Arial"/>
              </w:rPr>
              <w:t>bership and purchase data.</w:t>
            </w:r>
          </w:p>
        </w:tc>
        <w:tc>
          <w:tcPr>
            <w:tcW w:w="1503" w:type="dxa"/>
          </w:tcPr>
          <w:p w14:paraId="340A7193" w14:textId="1EE559F8" w:rsidR="00507E76" w:rsidRDefault="00D4697B" w:rsidP="0006244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Use IKEA UK’s </w:t>
            </w:r>
            <w:r w:rsidR="00DC4A05">
              <w:rPr>
                <w:rFonts w:ascii="Arial" w:hAnsi="Arial" w:cs="Arial"/>
              </w:rPr>
              <w:t>existing</w:t>
            </w:r>
            <w:r>
              <w:rPr>
                <w:rFonts w:ascii="Arial" w:hAnsi="Arial" w:cs="Arial"/>
              </w:rPr>
              <w:t xml:space="preserve"> </w:t>
            </w:r>
            <w:r w:rsidR="00DC4A05">
              <w:rPr>
                <w:rFonts w:ascii="Arial" w:hAnsi="Arial" w:cs="Arial"/>
              </w:rPr>
              <w:t xml:space="preserve">digital systems, customers database </w:t>
            </w:r>
            <w:r w:rsidR="003E71D5">
              <w:rPr>
                <w:rFonts w:ascii="Arial" w:hAnsi="Arial" w:cs="Arial"/>
              </w:rPr>
              <w:t xml:space="preserve">and marketing resources. </w:t>
            </w:r>
          </w:p>
        </w:tc>
        <w:tc>
          <w:tcPr>
            <w:tcW w:w="1503" w:type="dxa"/>
          </w:tcPr>
          <w:p w14:paraId="0FB3EB06" w14:textId="3CF73F22" w:rsidR="00507E76" w:rsidRDefault="007F50B8" w:rsidP="0006244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S</w:t>
            </w:r>
            <w:r w:rsidR="004B6F05">
              <w:rPr>
                <w:rFonts w:ascii="Arial" w:hAnsi="Arial" w:cs="Arial"/>
              </w:rPr>
              <w:t>uppo</w:t>
            </w:r>
            <w:r>
              <w:rPr>
                <w:rFonts w:ascii="Arial" w:hAnsi="Arial" w:cs="Arial"/>
              </w:rPr>
              <w:t>rts customers engagement, digital tr</w:t>
            </w:r>
            <w:r w:rsidR="00AE593F">
              <w:rPr>
                <w:rFonts w:ascii="Arial" w:hAnsi="Arial" w:cs="Arial"/>
              </w:rPr>
              <w:t>ansformation and long-term business growth.</w:t>
            </w:r>
          </w:p>
        </w:tc>
        <w:tc>
          <w:tcPr>
            <w:tcW w:w="1503" w:type="dxa"/>
          </w:tcPr>
          <w:p w14:paraId="044BF7C3" w14:textId="5EE26637" w:rsidR="00507E76" w:rsidRDefault="00125637" w:rsidP="0006244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Complete within 6 months. </w:t>
            </w:r>
          </w:p>
        </w:tc>
      </w:tr>
      <w:tr w:rsidR="00507E76" w14:paraId="34008AFC" w14:textId="77777777" w:rsidTr="00D56933">
        <w:tc>
          <w:tcPr>
            <w:cnfStyle w:val="001000000000" w:firstRow="0" w:lastRow="0" w:firstColumn="1" w:lastColumn="0" w:oddVBand="0" w:evenVBand="0" w:oddHBand="0" w:evenHBand="0" w:firstRowFirstColumn="0" w:firstRowLastColumn="0" w:lastRowFirstColumn="0" w:lastRowLastColumn="0"/>
            <w:tcW w:w="1502" w:type="dxa"/>
          </w:tcPr>
          <w:p w14:paraId="6E19DA17" w14:textId="6B9B89CB" w:rsidR="00507E76" w:rsidRDefault="001F6E16" w:rsidP="0006244B">
            <w:pPr>
              <w:rPr>
                <w:rFonts w:ascii="Arial" w:hAnsi="Arial" w:cs="Arial"/>
              </w:rPr>
            </w:pPr>
            <w:r>
              <w:rPr>
                <w:rFonts w:ascii="Arial" w:hAnsi="Arial" w:cs="Arial"/>
              </w:rPr>
              <w:t xml:space="preserve">Increase customer retention </w:t>
            </w:r>
          </w:p>
        </w:tc>
        <w:tc>
          <w:tcPr>
            <w:tcW w:w="1502" w:type="dxa"/>
          </w:tcPr>
          <w:p w14:paraId="70D09485" w14:textId="1ED6C794" w:rsidR="00507E76" w:rsidRDefault="00A05815" w:rsidP="0006244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Encourage repeat purchases </w:t>
            </w:r>
            <w:r w:rsidR="00B569CA">
              <w:rPr>
                <w:rFonts w:ascii="Arial" w:hAnsi="Arial" w:cs="Arial"/>
              </w:rPr>
              <w:t>through personalised pr</w:t>
            </w:r>
            <w:r w:rsidR="0039718A">
              <w:rPr>
                <w:rFonts w:ascii="Arial" w:hAnsi="Arial" w:cs="Arial"/>
              </w:rPr>
              <w:t>omotions and loyalty rew</w:t>
            </w:r>
            <w:r w:rsidR="003C443D">
              <w:rPr>
                <w:rFonts w:ascii="Arial" w:hAnsi="Arial" w:cs="Arial"/>
              </w:rPr>
              <w:t>ards.</w:t>
            </w:r>
          </w:p>
        </w:tc>
        <w:tc>
          <w:tcPr>
            <w:tcW w:w="1503" w:type="dxa"/>
          </w:tcPr>
          <w:p w14:paraId="0CDEAF60" w14:textId="61C34567" w:rsidR="00507E76" w:rsidRDefault="00215463" w:rsidP="0006244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Achieve a 3%increase in customers ret</w:t>
            </w:r>
            <w:r w:rsidR="00FA514D">
              <w:rPr>
                <w:rFonts w:ascii="Arial" w:hAnsi="Arial" w:cs="Arial"/>
              </w:rPr>
              <w:t xml:space="preserve">ention based on customers activity report. </w:t>
            </w:r>
          </w:p>
        </w:tc>
        <w:tc>
          <w:tcPr>
            <w:tcW w:w="1503" w:type="dxa"/>
          </w:tcPr>
          <w:p w14:paraId="55FAAF7E" w14:textId="2B05A83D" w:rsidR="00507E76" w:rsidRDefault="003E71D5" w:rsidP="0006244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Deliver through </w:t>
            </w:r>
            <w:r w:rsidR="001719ED">
              <w:rPr>
                <w:rFonts w:ascii="Arial" w:hAnsi="Arial" w:cs="Arial"/>
              </w:rPr>
              <w:t xml:space="preserve">existing customers </w:t>
            </w:r>
            <w:r w:rsidR="00837533">
              <w:rPr>
                <w:rFonts w:ascii="Arial" w:hAnsi="Arial" w:cs="Arial"/>
              </w:rPr>
              <w:t>relationships</w:t>
            </w:r>
            <w:r w:rsidR="001719ED">
              <w:rPr>
                <w:rFonts w:ascii="Arial" w:hAnsi="Arial" w:cs="Arial"/>
              </w:rPr>
              <w:t xml:space="preserve"> </w:t>
            </w:r>
            <w:r w:rsidR="00837533">
              <w:rPr>
                <w:rFonts w:ascii="Arial" w:hAnsi="Arial" w:cs="Arial"/>
              </w:rPr>
              <w:t xml:space="preserve">management (CRM) systems </w:t>
            </w:r>
            <w:r w:rsidR="00F3665C">
              <w:rPr>
                <w:rFonts w:ascii="Arial" w:hAnsi="Arial" w:cs="Arial"/>
              </w:rPr>
              <w:t xml:space="preserve">and marketing campaigns. </w:t>
            </w:r>
            <w:r w:rsidR="00837533">
              <w:rPr>
                <w:rFonts w:ascii="Arial" w:hAnsi="Arial" w:cs="Arial"/>
              </w:rPr>
              <w:t xml:space="preserve"> </w:t>
            </w:r>
          </w:p>
        </w:tc>
        <w:tc>
          <w:tcPr>
            <w:tcW w:w="1503" w:type="dxa"/>
          </w:tcPr>
          <w:p w14:paraId="0D2B68C4" w14:textId="1382B7E7" w:rsidR="00507E76" w:rsidRDefault="00831F99" w:rsidP="0006244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Strengthens customers relationships and improve</w:t>
            </w:r>
            <w:r w:rsidR="00B82D38">
              <w:rPr>
                <w:rFonts w:ascii="Arial" w:hAnsi="Arial" w:cs="Arial"/>
              </w:rPr>
              <w:t>s business performance.</w:t>
            </w:r>
          </w:p>
        </w:tc>
        <w:tc>
          <w:tcPr>
            <w:tcW w:w="1503" w:type="dxa"/>
          </w:tcPr>
          <w:p w14:paraId="555EE192" w14:textId="3CEFF01D" w:rsidR="00507E76" w:rsidRDefault="00125637" w:rsidP="0006244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Complete within </w:t>
            </w:r>
            <w:r w:rsidR="00CC3FAE">
              <w:rPr>
                <w:rFonts w:ascii="Arial" w:hAnsi="Arial" w:cs="Arial"/>
              </w:rPr>
              <w:t>6 months.</w:t>
            </w:r>
          </w:p>
        </w:tc>
      </w:tr>
      <w:tr w:rsidR="00507E76" w14:paraId="0115B142" w14:textId="77777777" w:rsidTr="00D569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13E0C36F" w14:textId="71C9E30D" w:rsidR="00507E76" w:rsidRDefault="00517B7C" w:rsidP="0006244B">
            <w:pPr>
              <w:rPr>
                <w:rFonts w:ascii="Arial" w:hAnsi="Arial" w:cs="Arial"/>
              </w:rPr>
            </w:pPr>
            <w:r>
              <w:rPr>
                <w:rFonts w:ascii="Arial" w:hAnsi="Arial" w:cs="Arial"/>
              </w:rPr>
              <w:t xml:space="preserve">Improve </w:t>
            </w:r>
            <w:r w:rsidR="003C429F">
              <w:rPr>
                <w:rFonts w:ascii="Arial" w:hAnsi="Arial" w:cs="Arial"/>
              </w:rPr>
              <w:t>stakeholder</w:t>
            </w:r>
            <w:r w:rsidR="0075650B">
              <w:rPr>
                <w:rFonts w:ascii="Arial" w:hAnsi="Arial" w:cs="Arial"/>
              </w:rPr>
              <w:t xml:space="preserve"> </w:t>
            </w:r>
            <w:r w:rsidR="00E33BCC">
              <w:rPr>
                <w:rFonts w:ascii="Arial" w:hAnsi="Arial" w:cs="Arial"/>
              </w:rPr>
              <w:t>engagement</w:t>
            </w:r>
          </w:p>
        </w:tc>
        <w:tc>
          <w:tcPr>
            <w:tcW w:w="1502" w:type="dxa"/>
          </w:tcPr>
          <w:p w14:paraId="30B643A8" w14:textId="02C11A14" w:rsidR="00507E76" w:rsidRDefault="003C443D" w:rsidP="0006244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Develop a stakeholder </w:t>
            </w:r>
            <w:r w:rsidR="007804C1">
              <w:rPr>
                <w:rFonts w:ascii="Arial" w:hAnsi="Arial" w:cs="Arial"/>
              </w:rPr>
              <w:t xml:space="preserve">engagement plan involving </w:t>
            </w:r>
            <w:r w:rsidR="0056034D">
              <w:rPr>
                <w:rFonts w:ascii="Arial" w:hAnsi="Arial" w:cs="Arial"/>
              </w:rPr>
              <w:t xml:space="preserve">employees, suppliers, and customers </w:t>
            </w:r>
          </w:p>
        </w:tc>
        <w:tc>
          <w:tcPr>
            <w:tcW w:w="1503" w:type="dxa"/>
          </w:tcPr>
          <w:p w14:paraId="5B4E3EB3" w14:textId="67292DA3" w:rsidR="00507E76" w:rsidRDefault="005A7A51" w:rsidP="0006244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Increase </w:t>
            </w:r>
            <w:r w:rsidR="00927965">
              <w:rPr>
                <w:rFonts w:ascii="Arial" w:hAnsi="Arial" w:cs="Arial"/>
              </w:rPr>
              <w:t>stakeholders’</w:t>
            </w:r>
            <w:r>
              <w:rPr>
                <w:rFonts w:ascii="Arial" w:hAnsi="Arial" w:cs="Arial"/>
              </w:rPr>
              <w:t xml:space="preserve"> satisfaction by 10%</w:t>
            </w:r>
            <w:r w:rsidR="00970914">
              <w:rPr>
                <w:rFonts w:ascii="Arial" w:hAnsi="Arial" w:cs="Arial"/>
              </w:rPr>
              <w:t xml:space="preserve"> using surveys and feedback. </w:t>
            </w:r>
          </w:p>
        </w:tc>
        <w:tc>
          <w:tcPr>
            <w:tcW w:w="1503" w:type="dxa"/>
          </w:tcPr>
          <w:p w14:paraId="63C83B7B" w14:textId="515BB9A6" w:rsidR="00507E76" w:rsidRDefault="00F3665C" w:rsidP="0006244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Use </w:t>
            </w:r>
            <w:r w:rsidR="00124D19">
              <w:rPr>
                <w:rFonts w:ascii="Arial" w:hAnsi="Arial" w:cs="Arial"/>
              </w:rPr>
              <w:t xml:space="preserve">existing </w:t>
            </w:r>
            <w:r w:rsidR="00E43881">
              <w:rPr>
                <w:rFonts w:ascii="Arial" w:hAnsi="Arial" w:cs="Arial"/>
              </w:rPr>
              <w:t xml:space="preserve">communications channels, meetings </w:t>
            </w:r>
            <w:r w:rsidR="004B6F05">
              <w:rPr>
                <w:rFonts w:ascii="Arial" w:hAnsi="Arial" w:cs="Arial"/>
              </w:rPr>
              <w:t xml:space="preserve">and sustainability teams. </w:t>
            </w:r>
          </w:p>
        </w:tc>
        <w:tc>
          <w:tcPr>
            <w:tcW w:w="1503" w:type="dxa"/>
          </w:tcPr>
          <w:p w14:paraId="139ED173" w14:textId="39D9E72C" w:rsidR="00507E76" w:rsidRDefault="00B82D38" w:rsidP="0006244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Support effective </w:t>
            </w:r>
            <w:r w:rsidR="001B4284">
              <w:rPr>
                <w:rFonts w:ascii="Arial" w:hAnsi="Arial" w:cs="Arial"/>
              </w:rPr>
              <w:t>stakeholders’</w:t>
            </w:r>
            <w:r w:rsidR="00160740">
              <w:rPr>
                <w:rFonts w:ascii="Arial" w:hAnsi="Arial" w:cs="Arial"/>
              </w:rPr>
              <w:t xml:space="preserve"> engagement and successful project delivery</w:t>
            </w:r>
            <w:r w:rsidR="00125637">
              <w:rPr>
                <w:rFonts w:ascii="Arial" w:hAnsi="Arial" w:cs="Arial"/>
              </w:rPr>
              <w:t>.</w:t>
            </w:r>
          </w:p>
        </w:tc>
        <w:tc>
          <w:tcPr>
            <w:tcW w:w="1503" w:type="dxa"/>
          </w:tcPr>
          <w:p w14:paraId="4ED5F49B" w14:textId="24397CA1" w:rsidR="00507E76" w:rsidRDefault="00CC3FAE" w:rsidP="0006244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Complete within </w:t>
            </w:r>
            <w:r w:rsidR="001B4284">
              <w:rPr>
                <w:rFonts w:ascii="Arial" w:hAnsi="Arial" w:cs="Arial"/>
              </w:rPr>
              <w:t xml:space="preserve">6 months. </w:t>
            </w:r>
          </w:p>
        </w:tc>
      </w:tr>
    </w:tbl>
    <w:p w14:paraId="5BBE7E19" w14:textId="77777777" w:rsidR="00011652" w:rsidRDefault="00011652" w:rsidP="0006244B">
      <w:pPr>
        <w:rPr>
          <w:rFonts w:ascii="Arial" w:hAnsi="Arial" w:cs="Arial"/>
        </w:rPr>
      </w:pPr>
    </w:p>
    <w:p w14:paraId="6342CF58" w14:textId="2FAD93E1" w:rsidR="007365BC" w:rsidRDefault="009B2D9D" w:rsidP="0006244B">
      <w:pPr>
        <w:rPr>
          <w:rFonts w:ascii="Arial" w:hAnsi="Arial" w:cs="Arial"/>
        </w:rPr>
      </w:pPr>
      <w:r>
        <w:rPr>
          <w:rFonts w:ascii="Arial" w:hAnsi="Arial" w:cs="Arial"/>
        </w:rPr>
        <w:t>The targets of 5% customer loyalty</w:t>
      </w:r>
      <w:r w:rsidR="003F06FC">
        <w:rPr>
          <w:rFonts w:ascii="Arial" w:hAnsi="Arial" w:cs="Arial"/>
        </w:rPr>
        <w:t>,</w:t>
      </w:r>
      <w:r>
        <w:rPr>
          <w:rFonts w:ascii="Arial" w:hAnsi="Arial" w:cs="Arial"/>
        </w:rPr>
        <w:t xml:space="preserve"> 3% customer </w:t>
      </w:r>
      <w:r w:rsidR="002A112D">
        <w:rPr>
          <w:rFonts w:ascii="Arial" w:hAnsi="Arial" w:cs="Arial"/>
        </w:rPr>
        <w:t xml:space="preserve">retention and 10% stakeholder </w:t>
      </w:r>
      <w:r w:rsidR="00936252">
        <w:rPr>
          <w:rFonts w:ascii="Arial" w:hAnsi="Arial" w:cs="Arial"/>
        </w:rPr>
        <w:t>satisfaction</w:t>
      </w:r>
      <w:r w:rsidR="002A112D">
        <w:rPr>
          <w:rFonts w:ascii="Arial" w:hAnsi="Arial" w:cs="Arial"/>
        </w:rPr>
        <w:t xml:space="preserve"> </w:t>
      </w:r>
      <w:r w:rsidR="00936252">
        <w:rPr>
          <w:rFonts w:ascii="Arial" w:hAnsi="Arial" w:cs="Arial"/>
        </w:rPr>
        <w:t xml:space="preserve">were selected as realistic </w:t>
      </w:r>
      <w:r w:rsidR="00885738">
        <w:rPr>
          <w:rFonts w:ascii="Arial" w:hAnsi="Arial" w:cs="Arial"/>
        </w:rPr>
        <w:t>objectives for the Co</w:t>
      </w:r>
      <w:r w:rsidR="00A60196">
        <w:rPr>
          <w:rFonts w:ascii="Arial" w:hAnsi="Arial" w:cs="Arial"/>
        </w:rPr>
        <w:t>nnect Plus project</w:t>
      </w:r>
      <w:r w:rsidR="00384D2F">
        <w:rPr>
          <w:rFonts w:ascii="Arial" w:hAnsi="Arial" w:cs="Arial"/>
        </w:rPr>
        <w:t xml:space="preserve">. Progress would be measured using </w:t>
      </w:r>
      <w:r w:rsidR="00E16686">
        <w:rPr>
          <w:rFonts w:ascii="Arial" w:hAnsi="Arial" w:cs="Arial"/>
        </w:rPr>
        <w:t>CRM data, customers surveys and st</w:t>
      </w:r>
      <w:r w:rsidR="00B809A4">
        <w:rPr>
          <w:rFonts w:ascii="Arial" w:hAnsi="Arial" w:cs="Arial"/>
        </w:rPr>
        <w:t xml:space="preserve">akeholders feedback, with </w:t>
      </w:r>
      <w:r w:rsidR="00D87EA5">
        <w:rPr>
          <w:rFonts w:ascii="Arial" w:hAnsi="Arial" w:cs="Arial"/>
        </w:rPr>
        <w:t xml:space="preserve">feedback, with performance reviewed over 6-12 months after </w:t>
      </w:r>
      <w:r w:rsidR="00617DD5">
        <w:rPr>
          <w:rFonts w:ascii="Arial" w:hAnsi="Arial" w:cs="Arial"/>
        </w:rPr>
        <w:t xml:space="preserve">implementation (PMI, 2021). </w:t>
      </w:r>
    </w:p>
    <w:p w14:paraId="07CAFA02" w14:textId="77777777" w:rsidR="007365BC" w:rsidRPr="00167561" w:rsidRDefault="007365BC" w:rsidP="0006244B">
      <w:pPr>
        <w:rPr>
          <w:rFonts w:ascii="Arial" w:hAnsi="Arial" w:cs="Arial"/>
        </w:rPr>
      </w:pPr>
    </w:p>
    <w:p w14:paraId="54E07C6C" w14:textId="77777777" w:rsidR="00BC77D9" w:rsidRPr="007A456A" w:rsidRDefault="00BC77D9" w:rsidP="007A2836">
      <w:pPr>
        <w:spacing w:line="360" w:lineRule="auto"/>
        <w:rPr>
          <w:rFonts w:ascii="Arial" w:hAnsi="Arial" w:cs="Arial"/>
          <w:b/>
          <w:bCs/>
          <w:sz w:val="22"/>
          <w:szCs w:val="22"/>
        </w:rPr>
      </w:pPr>
    </w:p>
    <w:p w14:paraId="121B325B" w14:textId="6623DE5F" w:rsidR="00FB0E15" w:rsidRDefault="00C82B7D" w:rsidP="007A2836">
      <w:pPr>
        <w:spacing w:line="360" w:lineRule="auto"/>
        <w:rPr>
          <w:rFonts w:ascii="Arial" w:hAnsi="Arial" w:cs="Arial"/>
          <w:sz w:val="22"/>
          <w:szCs w:val="22"/>
        </w:rPr>
      </w:pPr>
      <w:r w:rsidRPr="007A456A">
        <w:rPr>
          <w:rFonts w:ascii="Arial" w:hAnsi="Arial" w:cs="Arial"/>
          <w:b/>
          <w:bCs/>
          <w:sz w:val="22"/>
          <w:szCs w:val="22"/>
        </w:rPr>
        <w:t>3.1</w:t>
      </w:r>
      <w:r w:rsidR="001B26B5" w:rsidRPr="007A456A">
        <w:rPr>
          <w:rFonts w:ascii="Arial" w:hAnsi="Arial" w:cs="Arial"/>
          <w:b/>
          <w:bCs/>
          <w:sz w:val="22"/>
          <w:szCs w:val="22"/>
        </w:rPr>
        <w:t xml:space="preserve"> identification of Internal and E</w:t>
      </w:r>
      <w:r w:rsidR="007A456A" w:rsidRPr="007A456A">
        <w:rPr>
          <w:rFonts w:ascii="Arial" w:hAnsi="Arial" w:cs="Arial"/>
          <w:b/>
          <w:bCs/>
          <w:sz w:val="22"/>
          <w:szCs w:val="22"/>
        </w:rPr>
        <w:t>xternal Stakeholder</w:t>
      </w:r>
    </w:p>
    <w:p w14:paraId="31E93458" w14:textId="1E1D8B82" w:rsidR="00090C71" w:rsidRPr="007A456A" w:rsidRDefault="007A456A" w:rsidP="000D491B">
      <w:pPr>
        <w:spacing w:line="360" w:lineRule="auto"/>
        <w:jc w:val="both"/>
        <w:rPr>
          <w:rFonts w:ascii="Arial" w:hAnsi="Arial" w:cs="Arial"/>
          <w:sz w:val="22"/>
          <w:szCs w:val="22"/>
        </w:rPr>
      </w:pPr>
      <w:r>
        <w:rPr>
          <w:rFonts w:ascii="Arial" w:hAnsi="Arial" w:cs="Arial"/>
          <w:sz w:val="22"/>
          <w:szCs w:val="22"/>
        </w:rPr>
        <w:t xml:space="preserve">Stakeholder engagement </w:t>
      </w:r>
      <w:r w:rsidR="00823FCE">
        <w:rPr>
          <w:rFonts w:ascii="Arial" w:hAnsi="Arial" w:cs="Arial"/>
          <w:sz w:val="22"/>
          <w:szCs w:val="22"/>
        </w:rPr>
        <w:t>plays a fundamental role in the successful implem</w:t>
      </w:r>
      <w:r w:rsidR="00DA0FF1">
        <w:rPr>
          <w:rFonts w:ascii="Arial" w:hAnsi="Arial" w:cs="Arial"/>
          <w:sz w:val="22"/>
          <w:szCs w:val="22"/>
        </w:rPr>
        <w:t>entation of IKEA UK’s Al-po</w:t>
      </w:r>
      <w:r w:rsidR="00694C90">
        <w:rPr>
          <w:rFonts w:ascii="Arial" w:hAnsi="Arial" w:cs="Arial"/>
          <w:sz w:val="22"/>
          <w:szCs w:val="22"/>
        </w:rPr>
        <w:t>wered customers loyalty platform</w:t>
      </w:r>
      <w:r w:rsidR="00164827">
        <w:rPr>
          <w:rFonts w:ascii="Arial" w:hAnsi="Arial" w:cs="Arial"/>
          <w:sz w:val="22"/>
          <w:szCs w:val="22"/>
        </w:rPr>
        <w:t>, Connect Plus.</w:t>
      </w:r>
      <w:r w:rsidR="000E16E5">
        <w:rPr>
          <w:rFonts w:ascii="Arial" w:hAnsi="Arial" w:cs="Arial"/>
          <w:sz w:val="22"/>
          <w:szCs w:val="22"/>
        </w:rPr>
        <w:t xml:space="preserve"> According to F</w:t>
      </w:r>
      <w:r w:rsidR="00C024D4">
        <w:rPr>
          <w:rFonts w:ascii="Arial" w:hAnsi="Arial" w:cs="Arial"/>
          <w:sz w:val="22"/>
          <w:szCs w:val="22"/>
        </w:rPr>
        <w:t xml:space="preserve">reeman (1984), stakeholders are individuals or groups who can </w:t>
      </w:r>
      <w:r w:rsidR="00BD5765">
        <w:rPr>
          <w:rFonts w:ascii="Arial" w:hAnsi="Arial" w:cs="Arial"/>
          <w:sz w:val="22"/>
          <w:szCs w:val="22"/>
        </w:rPr>
        <w:t>affect</w:t>
      </w:r>
      <w:r w:rsidR="007B0BF9">
        <w:rPr>
          <w:rFonts w:ascii="Arial" w:hAnsi="Arial" w:cs="Arial"/>
          <w:sz w:val="22"/>
          <w:szCs w:val="22"/>
        </w:rPr>
        <w:t xml:space="preserve"> or are </w:t>
      </w:r>
      <w:r w:rsidR="00706714">
        <w:rPr>
          <w:rFonts w:ascii="Arial" w:hAnsi="Arial" w:cs="Arial"/>
          <w:sz w:val="22"/>
          <w:szCs w:val="22"/>
        </w:rPr>
        <w:t>affected by an organisa</w:t>
      </w:r>
      <w:r w:rsidR="00BD5765">
        <w:rPr>
          <w:rFonts w:ascii="Arial" w:hAnsi="Arial" w:cs="Arial"/>
          <w:sz w:val="22"/>
          <w:szCs w:val="22"/>
        </w:rPr>
        <w:t xml:space="preserve">tion’s objective. </w:t>
      </w:r>
      <w:r w:rsidR="001D18DF">
        <w:rPr>
          <w:rFonts w:ascii="Arial" w:hAnsi="Arial" w:cs="Arial"/>
          <w:sz w:val="22"/>
          <w:szCs w:val="22"/>
        </w:rPr>
        <w:t>Identifying stakeholders</w:t>
      </w:r>
      <w:r w:rsidR="006C6969">
        <w:rPr>
          <w:rFonts w:ascii="Arial" w:hAnsi="Arial" w:cs="Arial"/>
          <w:sz w:val="22"/>
          <w:szCs w:val="22"/>
        </w:rPr>
        <w:t xml:space="preserve"> at the beginning of a pro</w:t>
      </w:r>
      <w:r w:rsidR="007671E4">
        <w:rPr>
          <w:rFonts w:ascii="Arial" w:hAnsi="Arial" w:cs="Arial"/>
          <w:sz w:val="22"/>
          <w:szCs w:val="22"/>
        </w:rPr>
        <w:t>ject helps organisations understands their</w:t>
      </w:r>
      <w:r w:rsidR="003F6AC1">
        <w:rPr>
          <w:rFonts w:ascii="Arial" w:hAnsi="Arial" w:cs="Arial"/>
          <w:sz w:val="22"/>
          <w:szCs w:val="22"/>
        </w:rPr>
        <w:t xml:space="preserve"> interests, expectations and level of inf</w:t>
      </w:r>
      <w:r w:rsidR="001D18DF">
        <w:rPr>
          <w:rFonts w:ascii="Arial" w:hAnsi="Arial" w:cs="Arial"/>
          <w:sz w:val="22"/>
          <w:szCs w:val="22"/>
        </w:rPr>
        <w:t xml:space="preserve">luence. </w:t>
      </w:r>
      <w:r w:rsidR="004E0BCF">
        <w:rPr>
          <w:rFonts w:ascii="Arial" w:hAnsi="Arial" w:cs="Arial"/>
          <w:sz w:val="22"/>
          <w:szCs w:val="22"/>
        </w:rPr>
        <w:t>A</w:t>
      </w:r>
      <w:r w:rsidR="00A10947">
        <w:rPr>
          <w:rFonts w:ascii="Arial" w:hAnsi="Arial" w:cs="Arial"/>
          <w:sz w:val="22"/>
          <w:szCs w:val="22"/>
        </w:rPr>
        <w:t xml:space="preserve">altonen and Kujala </w:t>
      </w:r>
      <w:r w:rsidR="00833FC5">
        <w:rPr>
          <w:rFonts w:ascii="Arial" w:hAnsi="Arial" w:cs="Arial"/>
          <w:sz w:val="22"/>
          <w:szCs w:val="22"/>
        </w:rPr>
        <w:t xml:space="preserve">(2016) further </w:t>
      </w:r>
      <w:r w:rsidR="00BD1A37">
        <w:rPr>
          <w:rFonts w:ascii="Arial" w:hAnsi="Arial" w:cs="Arial"/>
          <w:sz w:val="22"/>
          <w:szCs w:val="22"/>
        </w:rPr>
        <w:t xml:space="preserve">argue that early </w:t>
      </w:r>
      <w:r w:rsidR="00225256">
        <w:rPr>
          <w:rFonts w:ascii="Arial" w:hAnsi="Arial" w:cs="Arial"/>
          <w:sz w:val="22"/>
          <w:szCs w:val="22"/>
        </w:rPr>
        <w:t>stakeholders’</w:t>
      </w:r>
      <w:r w:rsidR="00BF685E">
        <w:rPr>
          <w:rFonts w:ascii="Arial" w:hAnsi="Arial" w:cs="Arial"/>
          <w:sz w:val="22"/>
          <w:szCs w:val="22"/>
        </w:rPr>
        <w:t xml:space="preserve"> identification enables project manager </w:t>
      </w:r>
      <w:r w:rsidR="0033702F">
        <w:rPr>
          <w:rFonts w:ascii="Arial" w:hAnsi="Arial" w:cs="Arial"/>
          <w:sz w:val="22"/>
          <w:szCs w:val="22"/>
        </w:rPr>
        <w:t xml:space="preserve">to understand stakeholders influence </w:t>
      </w:r>
      <w:r w:rsidR="00D17E8F">
        <w:rPr>
          <w:rFonts w:ascii="Arial" w:hAnsi="Arial" w:cs="Arial"/>
          <w:sz w:val="22"/>
          <w:szCs w:val="22"/>
        </w:rPr>
        <w:t xml:space="preserve">and priorities engagement </w:t>
      </w:r>
      <w:r w:rsidR="00767719">
        <w:rPr>
          <w:rFonts w:ascii="Arial" w:hAnsi="Arial" w:cs="Arial"/>
          <w:sz w:val="22"/>
          <w:szCs w:val="22"/>
        </w:rPr>
        <w:t xml:space="preserve">strategies throughout the project </w:t>
      </w:r>
      <w:r w:rsidR="00225256">
        <w:rPr>
          <w:rFonts w:ascii="Arial" w:hAnsi="Arial" w:cs="Arial"/>
          <w:sz w:val="22"/>
          <w:szCs w:val="22"/>
        </w:rPr>
        <w:t>lifecycle. This</w:t>
      </w:r>
      <w:r w:rsidR="001D18DF">
        <w:rPr>
          <w:rFonts w:ascii="Arial" w:hAnsi="Arial" w:cs="Arial"/>
          <w:sz w:val="22"/>
          <w:szCs w:val="22"/>
        </w:rPr>
        <w:t xml:space="preserve"> enables </w:t>
      </w:r>
      <w:r w:rsidR="00AF6C5F">
        <w:rPr>
          <w:rFonts w:ascii="Arial" w:hAnsi="Arial" w:cs="Arial"/>
          <w:sz w:val="22"/>
          <w:szCs w:val="22"/>
        </w:rPr>
        <w:t>project managers</w:t>
      </w:r>
      <w:r w:rsidR="00061A72">
        <w:rPr>
          <w:rFonts w:ascii="Arial" w:hAnsi="Arial" w:cs="Arial"/>
          <w:sz w:val="22"/>
          <w:szCs w:val="22"/>
        </w:rPr>
        <w:t xml:space="preserve"> to develop effective communication </w:t>
      </w:r>
      <w:r w:rsidR="00C844B7">
        <w:rPr>
          <w:rFonts w:ascii="Arial" w:hAnsi="Arial" w:cs="Arial"/>
          <w:sz w:val="22"/>
          <w:szCs w:val="22"/>
        </w:rPr>
        <w:t xml:space="preserve">strategies, reduce potential </w:t>
      </w:r>
      <w:r w:rsidR="00976FA7">
        <w:rPr>
          <w:rFonts w:ascii="Arial" w:hAnsi="Arial" w:cs="Arial"/>
          <w:sz w:val="22"/>
          <w:szCs w:val="22"/>
        </w:rPr>
        <w:t xml:space="preserve">conflicts and encourage collaboration </w:t>
      </w:r>
      <w:r w:rsidR="00A845D5">
        <w:rPr>
          <w:rFonts w:ascii="Arial" w:hAnsi="Arial" w:cs="Arial"/>
          <w:sz w:val="22"/>
          <w:szCs w:val="22"/>
        </w:rPr>
        <w:t>throughout the project lifec</w:t>
      </w:r>
      <w:r w:rsidR="006A0758">
        <w:rPr>
          <w:rFonts w:ascii="Arial" w:hAnsi="Arial" w:cs="Arial"/>
          <w:sz w:val="22"/>
          <w:szCs w:val="22"/>
        </w:rPr>
        <w:t>ycle. For IKEA UK, re</w:t>
      </w:r>
      <w:r w:rsidR="0089423C">
        <w:rPr>
          <w:rFonts w:ascii="Arial" w:hAnsi="Arial" w:cs="Arial"/>
          <w:sz w:val="22"/>
          <w:szCs w:val="22"/>
        </w:rPr>
        <w:t xml:space="preserve">cognising both internal and external </w:t>
      </w:r>
      <w:r w:rsidR="001C44CE">
        <w:rPr>
          <w:rFonts w:ascii="Arial" w:hAnsi="Arial" w:cs="Arial"/>
          <w:sz w:val="22"/>
          <w:szCs w:val="22"/>
        </w:rPr>
        <w:t>stakeholders is essential to ensure the su</w:t>
      </w:r>
      <w:r w:rsidR="004D27E4">
        <w:rPr>
          <w:rFonts w:ascii="Arial" w:hAnsi="Arial" w:cs="Arial"/>
          <w:sz w:val="22"/>
          <w:szCs w:val="22"/>
        </w:rPr>
        <w:t xml:space="preserve">ccessful planning, development and implementation </w:t>
      </w:r>
      <w:r w:rsidR="00883E5B">
        <w:rPr>
          <w:rFonts w:ascii="Arial" w:hAnsi="Arial" w:cs="Arial"/>
          <w:sz w:val="22"/>
          <w:szCs w:val="22"/>
        </w:rPr>
        <w:t xml:space="preserve">of the </w:t>
      </w:r>
      <w:r w:rsidR="00AF6C5F">
        <w:rPr>
          <w:rFonts w:ascii="Arial" w:hAnsi="Arial" w:cs="Arial"/>
          <w:sz w:val="22"/>
          <w:szCs w:val="22"/>
        </w:rPr>
        <w:t>Connect Plus platform</w:t>
      </w:r>
      <w:r w:rsidR="00883E5B">
        <w:rPr>
          <w:rFonts w:ascii="Arial" w:hAnsi="Arial" w:cs="Arial"/>
          <w:sz w:val="22"/>
          <w:szCs w:val="22"/>
        </w:rPr>
        <w:t xml:space="preserve"> while supporting </w:t>
      </w:r>
      <w:r w:rsidR="00134C5B">
        <w:rPr>
          <w:rFonts w:ascii="Arial" w:hAnsi="Arial" w:cs="Arial"/>
          <w:sz w:val="22"/>
          <w:szCs w:val="22"/>
        </w:rPr>
        <w:t>the organisation’s long-term business objective an</w:t>
      </w:r>
      <w:r w:rsidR="00A3082D">
        <w:rPr>
          <w:rFonts w:ascii="Arial" w:hAnsi="Arial" w:cs="Arial"/>
          <w:sz w:val="22"/>
          <w:szCs w:val="22"/>
        </w:rPr>
        <w:t>d customers</w:t>
      </w:r>
      <w:r w:rsidR="00134C5B">
        <w:rPr>
          <w:rFonts w:ascii="Arial" w:hAnsi="Arial" w:cs="Arial"/>
          <w:sz w:val="22"/>
          <w:szCs w:val="22"/>
        </w:rPr>
        <w:t xml:space="preserve"> </w:t>
      </w:r>
      <w:r w:rsidR="00AF6C5F">
        <w:rPr>
          <w:rFonts w:ascii="Arial" w:hAnsi="Arial" w:cs="Arial"/>
          <w:sz w:val="22"/>
          <w:szCs w:val="22"/>
        </w:rPr>
        <w:t>e</w:t>
      </w:r>
      <w:r w:rsidR="00A3082D">
        <w:rPr>
          <w:rFonts w:ascii="Arial" w:hAnsi="Arial" w:cs="Arial"/>
          <w:sz w:val="22"/>
          <w:szCs w:val="22"/>
        </w:rPr>
        <w:t xml:space="preserve">xperience. </w:t>
      </w:r>
      <w:r w:rsidR="00887C84">
        <w:rPr>
          <w:rFonts w:ascii="Arial" w:hAnsi="Arial" w:cs="Arial"/>
          <w:sz w:val="22"/>
          <w:szCs w:val="22"/>
        </w:rPr>
        <w:t xml:space="preserve"> </w:t>
      </w:r>
      <w:r w:rsidR="005007C2">
        <w:rPr>
          <w:rFonts w:ascii="Arial" w:hAnsi="Arial" w:cs="Arial"/>
          <w:sz w:val="22"/>
          <w:szCs w:val="22"/>
        </w:rPr>
        <w:t>(</w:t>
      </w:r>
      <w:r w:rsidR="00AB06FC">
        <w:rPr>
          <w:rFonts w:ascii="Arial" w:hAnsi="Arial" w:cs="Arial"/>
          <w:sz w:val="22"/>
          <w:szCs w:val="22"/>
        </w:rPr>
        <w:t>Free</w:t>
      </w:r>
      <w:r w:rsidR="009036BD">
        <w:rPr>
          <w:rFonts w:ascii="Arial" w:hAnsi="Arial" w:cs="Arial"/>
          <w:sz w:val="22"/>
          <w:szCs w:val="22"/>
        </w:rPr>
        <w:t>man, 1984</w:t>
      </w:r>
      <w:r w:rsidR="00156C5B">
        <w:rPr>
          <w:rFonts w:ascii="Arial" w:hAnsi="Arial" w:cs="Arial"/>
          <w:sz w:val="22"/>
          <w:szCs w:val="22"/>
        </w:rPr>
        <w:t>; Aaltonen and Ku</w:t>
      </w:r>
      <w:r w:rsidR="00683688">
        <w:rPr>
          <w:rFonts w:ascii="Arial" w:hAnsi="Arial" w:cs="Arial"/>
          <w:sz w:val="22"/>
          <w:szCs w:val="22"/>
        </w:rPr>
        <w:t xml:space="preserve">jala, 2016) </w:t>
      </w:r>
    </w:p>
    <w:tbl>
      <w:tblPr>
        <w:tblStyle w:val="ListTable6ColourfulAccent5"/>
        <w:tblW w:w="0" w:type="auto"/>
        <w:tblLook w:val="04A0" w:firstRow="1" w:lastRow="0" w:firstColumn="1" w:lastColumn="0" w:noHBand="0" w:noVBand="1"/>
      </w:tblPr>
      <w:tblGrid>
        <w:gridCol w:w="2792"/>
        <w:gridCol w:w="1024"/>
        <w:gridCol w:w="3786"/>
      </w:tblGrid>
      <w:tr w:rsidR="00090C71" w14:paraId="21345743" w14:textId="77777777" w:rsidTr="008C028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92" w:type="dxa"/>
          </w:tcPr>
          <w:p w14:paraId="022F4832" w14:textId="2B08339E" w:rsidR="00090C71" w:rsidRPr="001301CB" w:rsidRDefault="00C726F5" w:rsidP="007A2836">
            <w:pPr>
              <w:spacing w:line="360" w:lineRule="auto"/>
              <w:rPr>
                <w:rFonts w:ascii="Arial" w:hAnsi="Arial" w:cs="Arial"/>
                <w:b w:val="0"/>
                <w:bCs w:val="0"/>
                <w:sz w:val="22"/>
                <w:szCs w:val="22"/>
              </w:rPr>
            </w:pPr>
            <w:r w:rsidRPr="001301CB">
              <w:rPr>
                <w:rFonts w:ascii="Arial" w:hAnsi="Arial" w:cs="Arial"/>
                <w:b w:val="0"/>
                <w:bCs w:val="0"/>
                <w:sz w:val="22"/>
                <w:szCs w:val="22"/>
              </w:rPr>
              <w:t xml:space="preserve">Stakeholder </w:t>
            </w:r>
          </w:p>
        </w:tc>
        <w:tc>
          <w:tcPr>
            <w:tcW w:w="897" w:type="dxa"/>
          </w:tcPr>
          <w:p w14:paraId="6AF16A59" w14:textId="45BBCD3F" w:rsidR="00090C71" w:rsidRPr="001301CB" w:rsidRDefault="00C726F5" w:rsidP="007A28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1301CB">
              <w:rPr>
                <w:rFonts w:ascii="Arial" w:hAnsi="Arial" w:cs="Arial"/>
                <w:b w:val="0"/>
                <w:bCs w:val="0"/>
                <w:sz w:val="22"/>
                <w:szCs w:val="22"/>
              </w:rPr>
              <w:t xml:space="preserve">Type </w:t>
            </w:r>
          </w:p>
        </w:tc>
        <w:tc>
          <w:tcPr>
            <w:tcW w:w="3786" w:type="dxa"/>
          </w:tcPr>
          <w:p w14:paraId="4A89BD6A" w14:textId="7AFC9D22" w:rsidR="00090C71" w:rsidRPr="001301CB" w:rsidRDefault="00220D0E" w:rsidP="007A28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1301CB">
              <w:rPr>
                <w:rFonts w:ascii="Arial" w:hAnsi="Arial" w:cs="Arial"/>
                <w:b w:val="0"/>
                <w:bCs w:val="0"/>
                <w:sz w:val="22"/>
                <w:szCs w:val="22"/>
              </w:rPr>
              <w:t xml:space="preserve">Role in the Connect Plus project </w:t>
            </w:r>
          </w:p>
        </w:tc>
      </w:tr>
      <w:tr w:rsidR="00090C71" w14:paraId="226691EF" w14:textId="77777777" w:rsidTr="008C02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92" w:type="dxa"/>
          </w:tcPr>
          <w:p w14:paraId="70047151" w14:textId="31FE2469" w:rsidR="00090C71" w:rsidRDefault="00E16AB4" w:rsidP="007A2836">
            <w:pPr>
              <w:spacing w:line="360" w:lineRule="auto"/>
              <w:rPr>
                <w:rFonts w:ascii="Arial" w:hAnsi="Arial" w:cs="Arial"/>
                <w:sz w:val="22"/>
                <w:szCs w:val="22"/>
              </w:rPr>
            </w:pPr>
            <w:r>
              <w:rPr>
                <w:rFonts w:ascii="Arial" w:hAnsi="Arial" w:cs="Arial"/>
                <w:sz w:val="22"/>
                <w:szCs w:val="22"/>
              </w:rPr>
              <w:t xml:space="preserve">Senior </w:t>
            </w:r>
            <w:r w:rsidR="00A66685">
              <w:rPr>
                <w:rFonts w:ascii="Arial" w:hAnsi="Arial" w:cs="Arial"/>
                <w:sz w:val="22"/>
                <w:szCs w:val="22"/>
              </w:rPr>
              <w:t xml:space="preserve">Management </w:t>
            </w:r>
          </w:p>
        </w:tc>
        <w:tc>
          <w:tcPr>
            <w:tcW w:w="897" w:type="dxa"/>
          </w:tcPr>
          <w:p w14:paraId="757C114E" w14:textId="6621F27B" w:rsidR="00090C71" w:rsidRDefault="00177D0D"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Internal </w:t>
            </w:r>
          </w:p>
        </w:tc>
        <w:tc>
          <w:tcPr>
            <w:tcW w:w="3786" w:type="dxa"/>
          </w:tcPr>
          <w:p w14:paraId="33B0D84B" w14:textId="2F1A3012" w:rsidR="00090C71" w:rsidRDefault="00AA0E41"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Approves </w:t>
            </w:r>
            <w:r w:rsidR="00A81480">
              <w:rPr>
                <w:rFonts w:ascii="Arial" w:hAnsi="Arial" w:cs="Arial"/>
                <w:sz w:val="22"/>
                <w:szCs w:val="22"/>
              </w:rPr>
              <w:t>budgets</w:t>
            </w:r>
            <w:r>
              <w:rPr>
                <w:rFonts w:ascii="Arial" w:hAnsi="Arial" w:cs="Arial"/>
                <w:sz w:val="22"/>
                <w:szCs w:val="22"/>
              </w:rPr>
              <w:t xml:space="preserve"> and st</w:t>
            </w:r>
            <w:r w:rsidR="00A81480">
              <w:rPr>
                <w:rFonts w:ascii="Arial" w:hAnsi="Arial" w:cs="Arial"/>
                <w:sz w:val="22"/>
                <w:szCs w:val="22"/>
              </w:rPr>
              <w:t xml:space="preserve">rategic decisions. </w:t>
            </w:r>
          </w:p>
        </w:tc>
      </w:tr>
      <w:tr w:rsidR="00090C71" w14:paraId="7340F1AE" w14:textId="77777777" w:rsidTr="008C028B">
        <w:tc>
          <w:tcPr>
            <w:cnfStyle w:val="001000000000" w:firstRow="0" w:lastRow="0" w:firstColumn="1" w:lastColumn="0" w:oddVBand="0" w:evenVBand="0" w:oddHBand="0" w:evenHBand="0" w:firstRowFirstColumn="0" w:firstRowLastColumn="0" w:lastRowFirstColumn="0" w:lastRowLastColumn="0"/>
            <w:tcW w:w="2792" w:type="dxa"/>
          </w:tcPr>
          <w:p w14:paraId="53F94BC0" w14:textId="2C935F9F" w:rsidR="00090C71" w:rsidRDefault="00D42883" w:rsidP="007A2836">
            <w:pPr>
              <w:spacing w:line="360" w:lineRule="auto"/>
              <w:rPr>
                <w:rFonts w:ascii="Arial" w:hAnsi="Arial" w:cs="Arial"/>
                <w:sz w:val="22"/>
                <w:szCs w:val="22"/>
              </w:rPr>
            </w:pPr>
            <w:r>
              <w:rPr>
                <w:rFonts w:ascii="Arial" w:hAnsi="Arial" w:cs="Arial"/>
                <w:sz w:val="22"/>
                <w:szCs w:val="22"/>
              </w:rPr>
              <w:t>Project Ma</w:t>
            </w:r>
            <w:r w:rsidR="00537C53">
              <w:rPr>
                <w:rFonts w:ascii="Arial" w:hAnsi="Arial" w:cs="Arial"/>
                <w:sz w:val="22"/>
                <w:szCs w:val="22"/>
              </w:rPr>
              <w:t xml:space="preserve">nager </w:t>
            </w:r>
          </w:p>
        </w:tc>
        <w:tc>
          <w:tcPr>
            <w:tcW w:w="897" w:type="dxa"/>
          </w:tcPr>
          <w:p w14:paraId="1DDBDAFF" w14:textId="499F68CE" w:rsidR="00090C71" w:rsidRDefault="00177D0D"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Internal </w:t>
            </w:r>
          </w:p>
        </w:tc>
        <w:tc>
          <w:tcPr>
            <w:tcW w:w="3786" w:type="dxa"/>
          </w:tcPr>
          <w:p w14:paraId="166D1EBD" w14:textId="6A42D994" w:rsidR="00090C71" w:rsidRDefault="000A6C4E"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Plans and manages the project </w:t>
            </w:r>
          </w:p>
        </w:tc>
      </w:tr>
      <w:tr w:rsidR="00090C71" w14:paraId="1FB56D94" w14:textId="77777777" w:rsidTr="008C02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92" w:type="dxa"/>
          </w:tcPr>
          <w:p w14:paraId="1D8482D2" w14:textId="10FC77DF" w:rsidR="00090C71" w:rsidRDefault="00537C53" w:rsidP="007A2836">
            <w:pPr>
              <w:spacing w:line="360" w:lineRule="auto"/>
              <w:rPr>
                <w:rFonts w:ascii="Arial" w:hAnsi="Arial" w:cs="Arial"/>
                <w:sz w:val="22"/>
                <w:szCs w:val="22"/>
              </w:rPr>
            </w:pPr>
            <w:r>
              <w:rPr>
                <w:rFonts w:ascii="Arial" w:hAnsi="Arial" w:cs="Arial"/>
                <w:sz w:val="22"/>
                <w:szCs w:val="22"/>
              </w:rPr>
              <w:t>IT Team</w:t>
            </w:r>
          </w:p>
        </w:tc>
        <w:tc>
          <w:tcPr>
            <w:tcW w:w="897" w:type="dxa"/>
          </w:tcPr>
          <w:p w14:paraId="7F9B6743" w14:textId="16A95DF9" w:rsidR="00090C71" w:rsidRDefault="00177D0D"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Internal </w:t>
            </w:r>
          </w:p>
        </w:tc>
        <w:tc>
          <w:tcPr>
            <w:tcW w:w="3786" w:type="dxa"/>
          </w:tcPr>
          <w:p w14:paraId="07D55F4B" w14:textId="492E5EC3" w:rsidR="00090C71" w:rsidRDefault="008E7D82"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Develops and maintains Conn</w:t>
            </w:r>
            <w:r w:rsidR="00B056FF">
              <w:rPr>
                <w:rFonts w:ascii="Arial" w:hAnsi="Arial" w:cs="Arial"/>
                <w:sz w:val="22"/>
                <w:szCs w:val="22"/>
              </w:rPr>
              <w:t xml:space="preserve">ect-Plus. </w:t>
            </w:r>
          </w:p>
        </w:tc>
      </w:tr>
      <w:tr w:rsidR="00090C71" w14:paraId="11223B7A" w14:textId="77777777" w:rsidTr="008C028B">
        <w:tc>
          <w:tcPr>
            <w:cnfStyle w:val="001000000000" w:firstRow="0" w:lastRow="0" w:firstColumn="1" w:lastColumn="0" w:oddVBand="0" w:evenVBand="0" w:oddHBand="0" w:evenHBand="0" w:firstRowFirstColumn="0" w:firstRowLastColumn="0" w:lastRowFirstColumn="0" w:lastRowLastColumn="0"/>
            <w:tcW w:w="2792" w:type="dxa"/>
          </w:tcPr>
          <w:p w14:paraId="0E399C7D" w14:textId="730EF1A8" w:rsidR="00090C71" w:rsidRDefault="00537C53" w:rsidP="007A2836">
            <w:pPr>
              <w:spacing w:line="360" w:lineRule="auto"/>
              <w:rPr>
                <w:rFonts w:ascii="Arial" w:hAnsi="Arial" w:cs="Arial"/>
                <w:sz w:val="22"/>
                <w:szCs w:val="22"/>
              </w:rPr>
            </w:pPr>
            <w:r>
              <w:rPr>
                <w:rFonts w:ascii="Arial" w:hAnsi="Arial" w:cs="Arial"/>
                <w:sz w:val="22"/>
                <w:szCs w:val="22"/>
              </w:rPr>
              <w:t xml:space="preserve">Marketing </w:t>
            </w:r>
            <w:r w:rsidR="004F684A">
              <w:rPr>
                <w:rFonts w:ascii="Arial" w:hAnsi="Arial" w:cs="Arial"/>
                <w:sz w:val="22"/>
                <w:szCs w:val="22"/>
              </w:rPr>
              <w:t xml:space="preserve">Team </w:t>
            </w:r>
          </w:p>
        </w:tc>
        <w:tc>
          <w:tcPr>
            <w:tcW w:w="897" w:type="dxa"/>
          </w:tcPr>
          <w:p w14:paraId="53351318" w14:textId="091DA196" w:rsidR="00090C71" w:rsidRDefault="0070461D"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Internal </w:t>
            </w:r>
          </w:p>
        </w:tc>
        <w:tc>
          <w:tcPr>
            <w:tcW w:w="3786" w:type="dxa"/>
          </w:tcPr>
          <w:p w14:paraId="362A5596" w14:textId="13F0AFDF" w:rsidR="005464AA" w:rsidRDefault="00B056FF"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Promotes the platform and customers </w:t>
            </w:r>
            <w:r w:rsidR="005464AA">
              <w:rPr>
                <w:rFonts w:ascii="Arial" w:hAnsi="Arial" w:cs="Arial"/>
                <w:sz w:val="22"/>
                <w:szCs w:val="22"/>
              </w:rPr>
              <w:t xml:space="preserve">engagement. </w:t>
            </w:r>
          </w:p>
        </w:tc>
      </w:tr>
      <w:tr w:rsidR="00090C71" w14:paraId="4D5C0859" w14:textId="77777777" w:rsidTr="008C02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92" w:type="dxa"/>
          </w:tcPr>
          <w:p w14:paraId="695084F2" w14:textId="019CAB63" w:rsidR="00090C71" w:rsidRDefault="004F684A" w:rsidP="007A2836">
            <w:pPr>
              <w:spacing w:line="360" w:lineRule="auto"/>
              <w:rPr>
                <w:rFonts w:ascii="Arial" w:hAnsi="Arial" w:cs="Arial"/>
                <w:sz w:val="22"/>
                <w:szCs w:val="22"/>
              </w:rPr>
            </w:pPr>
            <w:r>
              <w:rPr>
                <w:rFonts w:ascii="Arial" w:hAnsi="Arial" w:cs="Arial"/>
                <w:sz w:val="22"/>
                <w:szCs w:val="22"/>
              </w:rPr>
              <w:t>Customers Se</w:t>
            </w:r>
            <w:r w:rsidR="00AF4AED">
              <w:rPr>
                <w:rFonts w:ascii="Arial" w:hAnsi="Arial" w:cs="Arial"/>
                <w:sz w:val="22"/>
                <w:szCs w:val="22"/>
              </w:rPr>
              <w:t>rvice Team</w:t>
            </w:r>
          </w:p>
        </w:tc>
        <w:tc>
          <w:tcPr>
            <w:tcW w:w="897" w:type="dxa"/>
          </w:tcPr>
          <w:p w14:paraId="510918A5" w14:textId="1D412FDC" w:rsidR="00090C71" w:rsidRDefault="0070461D"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Internal </w:t>
            </w:r>
          </w:p>
        </w:tc>
        <w:tc>
          <w:tcPr>
            <w:tcW w:w="3786" w:type="dxa"/>
          </w:tcPr>
          <w:p w14:paraId="65035EE3" w14:textId="1A0CC322" w:rsidR="00090C71" w:rsidRDefault="00BA2D9B"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Supports customers and gathers </w:t>
            </w:r>
            <w:r w:rsidR="00AF7A41">
              <w:rPr>
                <w:rFonts w:ascii="Arial" w:hAnsi="Arial" w:cs="Arial"/>
                <w:sz w:val="22"/>
                <w:szCs w:val="22"/>
              </w:rPr>
              <w:t>feedback</w:t>
            </w:r>
            <w:r w:rsidR="001C310F">
              <w:rPr>
                <w:rFonts w:ascii="Arial" w:hAnsi="Arial" w:cs="Arial"/>
                <w:sz w:val="22"/>
                <w:szCs w:val="22"/>
              </w:rPr>
              <w:t>.</w:t>
            </w:r>
          </w:p>
        </w:tc>
      </w:tr>
      <w:tr w:rsidR="00090C71" w14:paraId="34DCA24E" w14:textId="77777777" w:rsidTr="008C028B">
        <w:tc>
          <w:tcPr>
            <w:cnfStyle w:val="001000000000" w:firstRow="0" w:lastRow="0" w:firstColumn="1" w:lastColumn="0" w:oddVBand="0" w:evenVBand="0" w:oddHBand="0" w:evenHBand="0" w:firstRowFirstColumn="0" w:firstRowLastColumn="0" w:lastRowFirstColumn="0" w:lastRowLastColumn="0"/>
            <w:tcW w:w="2792" w:type="dxa"/>
          </w:tcPr>
          <w:p w14:paraId="5EB92F06" w14:textId="02A4F846" w:rsidR="00090C71" w:rsidRDefault="00AF4AED" w:rsidP="007A2836">
            <w:pPr>
              <w:spacing w:line="360" w:lineRule="auto"/>
              <w:rPr>
                <w:rFonts w:ascii="Arial" w:hAnsi="Arial" w:cs="Arial"/>
                <w:sz w:val="22"/>
                <w:szCs w:val="22"/>
              </w:rPr>
            </w:pPr>
            <w:r>
              <w:rPr>
                <w:rFonts w:ascii="Arial" w:hAnsi="Arial" w:cs="Arial"/>
                <w:sz w:val="22"/>
                <w:szCs w:val="22"/>
              </w:rPr>
              <w:t xml:space="preserve">Customers </w:t>
            </w:r>
          </w:p>
        </w:tc>
        <w:tc>
          <w:tcPr>
            <w:tcW w:w="897" w:type="dxa"/>
          </w:tcPr>
          <w:p w14:paraId="014DDA37" w14:textId="37C81DD7" w:rsidR="00090C71" w:rsidRDefault="009B4EA3"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External </w:t>
            </w:r>
          </w:p>
        </w:tc>
        <w:tc>
          <w:tcPr>
            <w:tcW w:w="3786" w:type="dxa"/>
          </w:tcPr>
          <w:p w14:paraId="22B92C13" w14:textId="5812C538" w:rsidR="00090C71" w:rsidRDefault="001C310F"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Use the platform </w:t>
            </w:r>
            <w:r w:rsidR="00AF7A41">
              <w:rPr>
                <w:rFonts w:ascii="Arial" w:hAnsi="Arial" w:cs="Arial"/>
                <w:sz w:val="22"/>
                <w:szCs w:val="22"/>
              </w:rPr>
              <w:t>and provide feedback.</w:t>
            </w:r>
          </w:p>
        </w:tc>
      </w:tr>
      <w:tr w:rsidR="00090C71" w14:paraId="0783D9BA" w14:textId="77777777" w:rsidTr="008C02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92" w:type="dxa"/>
          </w:tcPr>
          <w:p w14:paraId="0F4B61AB" w14:textId="16F3F5EF" w:rsidR="00386F8C" w:rsidRDefault="001D37E6" w:rsidP="007A2836">
            <w:pPr>
              <w:spacing w:line="360" w:lineRule="auto"/>
              <w:rPr>
                <w:rFonts w:ascii="Arial" w:hAnsi="Arial" w:cs="Arial"/>
                <w:sz w:val="22"/>
                <w:szCs w:val="22"/>
              </w:rPr>
            </w:pPr>
            <w:r>
              <w:rPr>
                <w:rFonts w:ascii="Arial" w:hAnsi="Arial" w:cs="Arial"/>
                <w:sz w:val="22"/>
                <w:szCs w:val="22"/>
              </w:rPr>
              <w:t>S</w:t>
            </w:r>
            <w:r w:rsidR="008629FF">
              <w:rPr>
                <w:rFonts w:ascii="Arial" w:hAnsi="Arial" w:cs="Arial"/>
                <w:sz w:val="22"/>
                <w:szCs w:val="22"/>
              </w:rPr>
              <w:t>uppliers</w:t>
            </w:r>
            <w:r w:rsidR="00AF4AED">
              <w:rPr>
                <w:rFonts w:ascii="Arial" w:hAnsi="Arial" w:cs="Arial"/>
                <w:sz w:val="22"/>
                <w:szCs w:val="22"/>
              </w:rPr>
              <w:t xml:space="preserve"> </w:t>
            </w:r>
          </w:p>
        </w:tc>
        <w:tc>
          <w:tcPr>
            <w:tcW w:w="897" w:type="dxa"/>
          </w:tcPr>
          <w:p w14:paraId="59EE985A" w14:textId="770AD7C6" w:rsidR="00090C71" w:rsidRDefault="00ED2D95"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E</w:t>
            </w:r>
            <w:r w:rsidR="009B4EA3">
              <w:rPr>
                <w:rFonts w:ascii="Arial" w:hAnsi="Arial" w:cs="Arial"/>
                <w:sz w:val="22"/>
                <w:szCs w:val="22"/>
              </w:rPr>
              <w:t>x</w:t>
            </w:r>
            <w:r>
              <w:rPr>
                <w:rFonts w:ascii="Arial" w:hAnsi="Arial" w:cs="Arial"/>
                <w:sz w:val="22"/>
                <w:szCs w:val="22"/>
              </w:rPr>
              <w:t xml:space="preserve">ternal </w:t>
            </w:r>
          </w:p>
        </w:tc>
        <w:tc>
          <w:tcPr>
            <w:tcW w:w="3786" w:type="dxa"/>
          </w:tcPr>
          <w:p w14:paraId="315791DF" w14:textId="4CC34EB3" w:rsidR="00090C71" w:rsidRDefault="003331E5"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Supply </w:t>
            </w:r>
            <w:r w:rsidR="00EC6B22">
              <w:rPr>
                <w:rFonts w:ascii="Arial" w:hAnsi="Arial" w:cs="Arial"/>
                <w:sz w:val="22"/>
                <w:szCs w:val="22"/>
              </w:rPr>
              <w:t>products and</w:t>
            </w:r>
            <w:r>
              <w:rPr>
                <w:rFonts w:ascii="Arial" w:hAnsi="Arial" w:cs="Arial"/>
                <w:sz w:val="22"/>
                <w:szCs w:val="22"/>
              </w:rPr>
              <w:t xml:space="preserve"> </w:t>
            </w:r>
            <w:r w:rsidR="00EC6B22">
              <w:rPr>
                <w:rFonts w:ascii="Arial" w:hAnsi="Arial" w:cs="Arial"/>
                <w:sz w:val="22"/>
                <w:szCs w:val="22"/>
              </w:rPr>
              <w:t>services</w:t>
            </w:r>
            <w:r>
              <w:rPr>
                <w:rFonts w:ascii="Arial" w:hAnsi="Arial" w:cs="Arial"/>
                <w:sz w:val="22"/>
                <w:szCs w:val="22"/>
              </w:rPr>
              <w:t>.</w:t>
            </w:r>
          </w:p>
        </w:tc>
      </w:tr>
      <w:tr w:rsidR="00074CA1" w14:paraId="556F14CF" w14:textId="77777777" w:rsidTr="008C028B">
        <w:tc>
          <w:tcPr>
            <w:cnfStyle w:val="001000000000" w:firstRow="0" w:lastRow="0" w:firstColumn="1" w:lastColumn="0" w:oddVBand="0" w:evenVBand="0" w:oddHBand="0" w:evenHBand="0" w:firstRowFirstColumn="0" w:firstRowLastColumn="0" w:lastRowFirstColumn="0" w:lastRowLastColumn="0"/>
            <w:tcW w:w="2792" w:type="dxa"/>
          </w:tcPr>
          <w:p w14:paraId="740D12A6" w14:textId="4D324973" w:rsidR="00074CA1" w:rsidRDefault="008C3290" w:rsidP="007A2836">
            <w:pPr>
              <w:spacing w:line="360" w:lineRule="auto"/>
              <w:rPr>
                <w:rFonts w:ascii="Arial" w:hAnsi="Arial" w:cs="Arial"/>
                <w:sz w:val="22"/>
                <w:szCs w:val="22"/>
              </w:rPr>
            </w:pPr>
            <w:r>
              <w:rPr>
                <w:rFonts w:ascii="Arial" w:hAnsi="Arial" w:cs="Arial"/>
                <w:sz w:val="22"/>
                <w:szCs w:val="22"/>
              </w:rPr>
              <w:t xml:space="preserve">Technology </w:t>
            </w:r>
            <w:r w:rsidR="00F00425">
              <w:rPr>
                <w:rFonts w:ascii="Arial" w:hAnsi="Arial" w:cs="Arial"/>
                <w:sz w:val="22"/>
                <w:szCs w:val="22"/>
              </w:rPr>
              <w:t xml:space="preserve">partners </w:t>
            </w:r>
          </w:p>
        </w:tc>
        <w:tc>
          <w:tcPr>
            <w:tcW w:w="897" w:type="dxa"/>
          </w:tcPr>
          <w:p w14:paraId="349160EB" w14:textId="0AB65BD3" w:rsidR="00074CA1" w:rsidRDefault="00ED2D95"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External </w:t>
            </w:r>
          </w:p>
        </w:tc>
        <w:tc>
          <w:tcPr>
            <w:tcW w:w="3786" w:type="dxa"/>
          </w:tcPr>
          <w:p w14:paraId="483FDF87" w14:textId="10AC6F24" w:rsidR="00074CA1" w:rsidRDefault="00EC6B22"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Provide AI tech</w:t>
            </w:r>
            <w:r w:rsidR="00F35A9A">
              <w:rPr>
                <w:rFonts w:ascii="Arial" w:hAnsi="Arial" w:cs="Arial"/>
                <w:sz w:val="22"/>
                <w:szCs w:val="22"/>
              </w:rPr>
              <w:t xml:space="preserve">nology and digital </w:t>
            </w:r>
            <w:r w:rsidR="00083014">
              <w:rPr>
                <w:rFonts w:ascii="Arial" w:hAnsi="Arial" w:cs="Arial"/>
                <w:sz w:val="22"/>
                <w:szCs w:val="22"/>
              </w:rPr>
              <w:t xml:space="preserve">infrastructure. </w:t>
            </w:r>
          </w:p>
        </w:tc>
      </w:tr>
      <w:tr w:rsidR="00074CA1" w14:paraId="20203E15" w14:textId="77777777" w:rsidTr="008C02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92" w:type="dxa"/>
          </w:tcPr>
          <w:p w14:paraId="217E3014" w14:textId="359A280D" w:rsidR="00074CA1" w:rsidRDefault="00F00425" w:rsidP="007A2836">
            <w:pPr>
              <w:spacing w:line="360" w:lineRule="auto"/>
              <w:rPr>
                <w:rFonts w:ascii="Arial" w:hAnsi="Arial" w:cs="Arial"/>
                <w:sz w:val="22"/>
                <w:szCs w:val="22"/>
              </w:rPr>
            </w:pPr>
            <w:r>
              <w:rPr>
                <w:rFonts w:ascii="Arial" w:hAnsi="Arial" w:cs="Arial"/>
                <w:sz w:val="22"/>
                <w:szCs w:val="22"/>
              </w:rPr>
              <w:t xml:space="preserve">Government and </w:t>
            </w:r>
            <w:r w:rsidR="004D308A">
              <w:rPr>
                <w:rFonts w:ascii="Arial" w:hAnsi="Arial" w:cs="Arial"/>
                <w:sz w:val="22"/>
                <w:szCs w:val="22"/>
              </w:rPr>
              <w:t xml:space="preserve">Regulatory Bodies </w:t>
            </w:r>
          </w:p>
        </w:tc>
        <w:tc>
          <w:tcPr>
            <w:tcW w:w="897" w:type="dxa"/>
          </w:tcPr>
          <w:p w14:paraId="010731CE" w14:textId="074DE654" w:rsidR="00074CA1" w:rsidRDefault="00ED2D95"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External </w:t>
            </w:r>
          </w:p>
        </w:tc>
        <w:tc>
          <w:tcPr>
            <w:tcW w:w="3786" w:type="dxa"/>
          </w:tcPr>
          <w:p w14:paraId="0C0E6AB4" w14:textId="628BED1A" w:rsidR="00074CA1" w:rsidRDefault="00083014"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Ensure leg</w:t>
            </w:r>
            <w:r w:rsidR="001620A6">
              <w:rPr>
                <w:rFonts w:ascii="Arial" w:hAnsi="Arial" w:cs="Arial"/>
                <w:sz w:val="22"/>
                <w:szCs w:val="22"/>
              </w:rPr>
              <w:t>al and data protection com</w:t>
            </w:r>
            <w:r w:rsidR="00BD5FA2">
              <w:rPr>
                <w:rFonts w:ascii="Arial" w:hAnsi="Arial" w:cs="Arial"/>
                <w:sz w:val="22"/>
                <w:szCs w:val="22"/>
              </w:rPr>
              <w:t xml:space="preserve">pliance. </w:t>
            </w:r>
          </w:p>
        </w:tc>
      </w:tr>
      <w:tr w:rsidR="00074CA1" w14:paraId="6402C2F8" w14:textId="77777777" w:rsidTr="008C028B">
        <w:tc>
          <w:tcPr>
            <w:cnfStyle w:val="001000000000" w:firstRow="0" w:lastRow="0" w:firstColumn="1" w:lastColumn="0" w:oddVBand="0" w:evenVBand="0" w:oddHBand="0" w:evenHBand="0" w:firstRowFirstColumn="0" w:firstRowLastColumn="0" w:lastRowFirstColumn="0" w:lastRowLastColumn="0"/>
            <w:tcW w:w="2792" w:type="dxa"/>
          </w:tcPr>
          <w:p w14:paraId="0FFA5D92" w14:textId="4641EFEF" w:rsidR="00074CA1" w:rsidRDefault="004D308A" w:rsidP="007A2836">
            <w:pPr>
              <w:spacing w:line="360" w:lineRule="auto"/>
              <w:rPr>
                <w:rFonts w:ascii="Arial" w:hAnsi="Arial" w:cs="Arial"/>
                <w:sz w:val="22"/>
                <w:szCs w:val="22"/>
              </w:rPr>
            </w:pPr>
            <w:r>
              <w:rPr>
                <w:rFonts w:ascii="Arial" w:hAnsi="Arial" w:cs="Arial"/>
                <w:sz w:val="22"/>
                <w:szCs w:val="22"/>
              </w:rPr>
              <w:t xml:space="preserve">Investors </w:t>
            </w:r>
          </w:p>
        </w:tc>
        <w:tc>
          <w:tcPr>
            <w:tcW w:w="897" w:type="dxa"/>
          </w:tcPr>
          <w:p w14:paraId="12E47322" w14:textId="27249C4A" w:rsidR="00074CA1" w:rsidRDefault="00ED2D95"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External </w:t>
            </w:r>
          </w:p>
        </w:tc>
        <w:tc>
          <w:tcPr>
            <w:tcW w:w="3786" w:type="dxa"/>
          </w:tcPr>
          <w:p w14:paraId="6121AD50" w14:textId="19ADABA1" w:rsidR="00074CA1" w:rsidRDefault="00BD5FA2"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Monitor financial </w:t>
            </w:r>
            <w:r w:rsidR="00E350BD">
              <w:rPr>
                <w:rFonts w:ascii="Arial" w:hAnsi="Arial" w:cs="Arial"/>
                <w:sz w:val="22"/>
                <w:szCs w:val="22"/>
              </w:rPr>
              <w:t xml:space="preserve">performance and long-term growth. </w:t>
            </w:r>
          </w:p>
        </w:tc>
      </w:tr>
    </w:tbl>
    <w:p w14:paraId="719A8652" w14:textId="01B5AE37" w:rsidR="007A456A" w:rsidRDefault="007A456A" w:rsidP="007A2836">
      <w:pPr>
        <w:spacing w:line="360" w:lineRule="auto"/>
        <w:rPr>
          <w:rFonts w:ascii="Arial" w:hAnsi="Arial" w:cs="Arial"/>
          <w:sz w:val="22"/>
          <w:szCs w:val="22"/>
        </w:rPr>
      </w:pPr>
    </w:p>
    <w:p w14:paraId="1426428E" w14:textId="77777777" w:rsidR="00054B18" w:rsidRPr="00A44356" w:rsidRDefault="00054B18" w:rsidP="007A2836">
      <w:pPr>
        <w:spacing w:line="360" w:lineRule="auto"/>
        <w:rPr>
          <w:rFonts w:ascii="Arial" w:hAnsi="Arial" w:cs="Arial"/>
          <w:b/>
          <w:bCs/>
          <w:sz w:val="22"/>
          <w:szCs w:val="22"/>
        </w:rPr>
      </w:pPr>
    </w:p>
    <w:p w14:paraId="51E8A76A" w14:textId="127EF8CA" w:rsidR="00054B18" w:rsidRDefault="00054B18" w:rsidP="007A2836">
      <w:pPr>
        <w:spacing w:line="360" w:lineRule="auto"/>
        <w:rPr>
          <w:rFonts w:ascii="Arial" w:hAnsi="Arial" w:cs="Arial"/>
          <w:b/>
          <w:bCs/>
          <w:sz w:val="22"/>
          <w:szCs w:val="22"/>
        </w:rPr>
      </w:pPr>
      <w:r w:rsidRPr="00A44356">
        <w:rPr>
          <w:rFonts w:ascii="Arial" w:hAnsi="Arial" w:cs="Arial"/>
          <w:b/>
          <w:bCs/>
          <w:sz w:val="22"/>
          <w:szCs w:val="22"/>
        </w:rPr>
        <w:t xml:space="preserve">3.1 identification of </w:t>
      </w:r>
      <w:r w:rsidRPr="00A44356">
        <w:rPr>
          <w:rFonts w:ascii="Arial" w:hAnsi="Arial" w:cs="Arial"/>
          <w:sz w:val="22"/>
          <w:szCs w:val="22"/>
        </w:rPr>
        <w:t>I</w:t>
      </w:r>
      <w:r w:rsidR="00775BCE" w:rsidRPr="00A44356">
        <w:rPr>
          <w:rFonts w:ascii="Arial" w:hAnsi="Arial" w:cs="Arial"/>
          <w:sz w:val="22"/>
          <w:szCs w:val="22"/>
        </w:rPr>
        <w:t>nternal</w:t>
      </w:r>
      <w:r w:rsidR="00775BCE" w:rsidRPr="00A44356">
        <w:rPr>
          <w:rFonts w:ascii="Arial" w:hAnsi="Arial" w:cs="Arial"/>
          <w:b/>
          <w:bCs/>
          <w:sz w:val="22"/>
          <w:szCs w:val="22"/>
        </w:rPr>
        <w:t xml:space="preserve"> and External Stakeh</w:t>
      </w:r>
      <w:r w:rsidR="00A44356" w:rsidRPr="00A44356">
        <w:rPr>
          <w:rFonts w:ascii="Arial" w:hAnsi="Arial" w:cs="Arial"/>
          <w:b/>
          <w:bCs/>
          <w:sz w:val="22"/>
          <w:szCs w:val="22"/>
        </w:rPr>
        <w:t xml:space="preserve">olders </w:t>
      </w:r>
    </w:p>
    <w:p w14:paraId="286AB6AD" w14:textId="1D930DA4" w:rsidR="00A44356" w:rsidRDefault="0085033E" w:rsidP="0037654B">
      <w:pPr>
        <w:spacing w:line="360" w:lineRule="auto"/>
        <w:jc w:val="both"/>
        <w:rPr>
          <w:rFonts w:ascii="Arial" w:hAnsi="Arial" w:cs="Arial"/>
          <w:sz w:val="22"/>
          <w:szCs w:val="22"/>
        </w:rPr>
      </w:pPr>
      <w:r>
        <w:rPr>
          <w:rFonts w:ascii="Arial" w:hAnsi="Arial" w:cs="Arial"/>
          <w:sz w:val="22"/>
          <w:szCs w:val="22"/>
        </w:rPr>
        <w:t xml:space="preserve">The </w:t>
      </w:r>
      <w:r w:rsidR="00B02A99">
        <w:rPr>
          <w:rFonts w:ascii="Arial" w:hAnsi="Arial" w:cs="Arial"/>
          <w:sz w:val="22"/>
          <w:szCs w:val="22"/>
        </w:rPr>
        <w:t>successful implementation of IKEA UK</w:t>
      </w:r>
      <w:r w:rsidR="008E4236">
        <w:rPr>
          <w:rFonts w:ascii="Arial" w:hAnsi="Arial" w:cs="Arial"/>
          <w:sz w:val="22"/>
          <w:szCs w:val="22"/>
        </w:rPr>
        <w:t>’s Connect-Plus AI-po</w:t>
      </w:r>
      <w:r w:rsidR="009B26A9">
        <w:rPr>
          <w:rFonts w:ascii="Arial" w:hAnsi="Arial" w:cs="Arial"/>
          <w:sz w:val="22"/>
          <w:szCs w:val="22"/>
        </w:rPr>
        <w:t xml:space="preserve">wered customers loyalty platform depends </w:t>
      </w:r>
      <w:r w:rsidR="00FC661D">
        <w:rPr>
          <w:rFonts w:ascii="Arial" w:hAnsi="Arial" w:cs="Arial"/>
          <w:sz w:val="22"/>
          <w:szCs w:val="22"/>
        </w:rPr>
        <w:t xml:space="preserve">on identifying and engaging the </w:t>
      </w:r>
      <w:r w:rsidR="008A1375">
        <w:rPr>
          <w:rFonts w:ascii="Arial" w:hAnsi="Arial" w:cs="Arial"/>
          <w:sz w:val="22"/>
          <w:szCs w:val="22"/>
        </w:rPr>
        <w:t>appropriate</w:t>
      </w:r>
      <w:r w:rsidR="00FC661D">
        <w:rPr>
          <w:rFonts w:ascii="Arial" w:hAnsi="Arial" w:cs="Arial"/>
          <w:sz w:val="22"/>
          <w:szCs w:val="22"/>
        </w:rPr>
        <w:t xml:space="preserve"> </w:t>
      </w:r>
      <w:r w:rsidR="008A1375">
        <w:rPr>
          <w:rFonts w:ascii="Arial" w:hAnsi="Arial" w:cs="Arial"/>
          <w:sz w:val="22"/>
          <w:szCs w:val="22"/>
        </w:rPr>
        <w:t>stakeholders are individuals or groups who can influ</w:t>
      </w:r>
      <w:r w:rsidR="00A81BAA">
        <w:rPr>
          <w:rFonts w:ascii="Arial" w:hAnsi="Arial" w:cs="Arial"/>
          <w:sz w:val="22"/>
          <w:szCs w:val="22"/>
        </w:rPr>
        <w:t xml:space="preserve">ence the project or are affected by its </w:t>
      </w:r>
      <w:r w:rsidR="00C77D89">
        <w:rPr>
          <w:rFonts w:ascii="Arial" w:hAnsi="Arial" w:cs="Arial"/>
          <w:sz w:val="22"/>
          <w:szCs w:val="22"/>
        </w:rPr>
        <w:t xml:space="preserve">outcomes. Early stakeholder identification </w:t>
      </w:r>
      <w:r w:rsidR="00191328">
        <w:rPr>
          <w:rFonts w:ascii="Arial" w:hAnsi="Arial" w:cs="Arial"/>
          <w:sz w:val="22"/>
          <w:szCs w:val="22"/>
        </w:rPr>
        <w:t xml:space="preserve">enables the project </w:t>
      </w:r>
      <w:r w:rsidR="00302684">
        <w:rPr>
          <w:rFonts w:ascii="Arial" w:hAnsi="Arial" w:cs="Arial"/>
          <w:sz w:val="22"/>
          <w:szCs w:val="22"/>
        </w:rPr>
        <w:t xml:space="preserve">team to understand expectations, </w:t>
      </w:r>
      <w:r w:rsidR="009F772F">
        <w:rPr>
          <w:rFonts w:ascii="Arial" w:hAnsi="Arial" w:cs="Arial"/>
          <w:sz w:val="22"/>
          <w:szCs w:val="22"/>
        </w:rPr>
        <w:t xml:space="preserve">allocate responsibilities, </w:t>
      </w:r>
      <w:r w:rsidR="007109D2">
        <w:rPr>
          <w:rFonts w:ascii="Arial" w:hAnsi="Arial" w:cs="Arial"/>
          <w:sz w:val="22"/>
          <w:szCs w:val="22"/>
        </w:rPr>
        <w:t xml:space="preserve">reduce </w:t>
      </w:r>
      <w:r w:rsidR="00525827">
        <w:rPr>
          <w:rFonts w:ascii="Arial" w:hAnsi="Arial" w:cs="Arial"/>
          <w:sz w:val="22"/>
          <w:szCs w:val="22"/>
        </w:rPr>
        <w:t>potential risks and establish effective communication. This con</w:t>
      </w:r>
      <w:r w:rsidR="00295CFF">
        <w:rPr>
          <w:rFonts w:ascii="Arial" w:hAnsi="Arial" w:cs="Arial"/>
          <w:sz w:val="22"/>
          <w:szCs w:val="22"/>
        </w:rPr>
        <w:t xml:space="preserve">tributes to improves collaboration and supports the </w:t>
      </w:r>
      <w:r w:rsidR="0025122B">
        <w:rPr>
          <w:rFonts w:ascii="Arial" w:hAnsi="Arial" w:cs="Arial"/>
          <w:sz w:val="22"/>
          <w:szCs w:val="22"/>
        </w:rPr>
        <w:t xml:space="preserve">successful delivery of the project objectives. </w:t>
      </w:r>
    </w:p>
    <w:p w14:paraId="0CE645BD" w14:textId="77777777" w:rsidR="006D734D" w:rsidRDefault="006D734D" w:rsidP="0037654B">
      <w:pPr>
        <w:spacing w:line="360" w:lineRule="auto"/>
        <w:jc w:val="both"/>
        <w:rPr>
          <w:rFonts w:ascii="Arial" w:hAnsi="Arial" w:cs="Arial"/>
          <w:sz w:val="22"/>
          <w:szCs w:val="22"/>
        </w:rPr>
      </w:pPr>
    </w:p>
    <w:p w14:paraId="2BBD1559" w14:textId="471B3AC2" w:rsidR="006D734D" w:rsidRDefault="006D734D" w:rsidP="0037654B">
      <w:pPr>
        <w:spacing w:line="360" w:lineRule="auto"/>
        <w:jc w:val="both"/>
        <w:rPr>
          <w:rFonts w:ascii="Arial" w:hAnsi="Arial" w:cs="Arial"/>
          <w:sz w:val="22"/>
          <w:szCs w:val="22"/>
        </w:rPr>
      </w:pPr>
      <w:r>
        <w:rPr>
          <w:rFonts w:ascii="Arial" w:hAnsi="Arial" w:cs="Arial"/>
          <w:sz w:val="22"/>
          <w:szCs w:val="22"/>
        </w:rPr>
        <w:t xml:space="preserve">Internal stakeholders play a direct </w:t>
      </w:r>
      <w:r w:rsidR="0040551C">
        <w:rPr>
          <w:rFonts w:ascii="Arial" w:hAnsi="Arial" w:cs="Arial"/>
          <w:sz w:val="22"/>
          <w:szCs w:val="22"/>
        </w:rPr>
        <w:t>role in planning, developing and managing Co</w:t>
      </w:r>
      <w:r w:rsidR="001726B3">
        <w:rPr>
          <w:rFonts w:ascii="Arial" w:hAnsi="Arial" w:cs="Arial"/>
          <w:sz w:val="22"/>
          <w:szCs w:val="22"/>
        </w:rPr>
        <w:t xml:space="preserve">nnect-Plus. Senior management provides </w:t>
      </w:r>
      <w:r w:rsidR="008749A2">
        <w:rPr>
          <w:rFonts w:ascii="Arial" w:hAnsi="Arial" w:cs="Arial"/>
          <w:sz w:val="22"/>
          <w:szCs w:val="22"/>
        </w:rPr>
        <w:t>strategic direction, approves budgets and ensure</w:t>
      </w:r>
      <w:r w:rsidR="000270D9">
        <w:rPr>
          <w:rFonts w:ascii="Arial" w:hAnsi="Arial" w:cs="Arial"/>
          <w:sz w:val="22"/>
          <w:szCs w:val="22"/>
        </w:rPr>
        <w:t>s that the project al</w:t>
      </w:r>
      <w:r w:rsidR="000B005E">
        <w:rPr>
          <w:rFonts w:ascii="Arial" w:hAnsi="Arial" w:cs="Arial"/>
          <w:sz w:val="22"/>
          <w:szCs w:val="22"/>
        </w:rPr>
        <w:t>igns with IKEA UK’s long-term digital tran</w:t>
      </w:r>
      <w:r w:rsidR="00B7674E">
        <w:rPr>
          <w:rFonts w:ascii="Arial" w:hAnsi="Arial" w:cs="Arial"/>
          <w:sz w:val="22"/>
          <w:szCs w:val="22"/>
        </w:rPr>
        <w:t xml:space="preserve">sformations strategy. </w:t>
      </w:r>
      <w:r w:rsidR="00F52BB8">
        <w:rPr>
          <w:rFonts w:ascii="Arial" w:hAnsi="Arial" w:cs="Arial"/>
          <w:sz w:val="22"/>
          <w:szCs w:val="22"/>
        </w:rPr>
        <w:t xml:space="preserve">The project </w:t>
      </w:r>
      <w:r w:rsidR="004E7167">
        <w:rPr>
          <w:rFonts w:ascii="Arial" w:hAnsi="Arial" w:cs="Arial"/>
          <w:sz w:val="22"/>
          <w:szCs w:val="22"/>
        </w:rPr>
        <w:t>manager</w:t>
      </w:r>
      <w:r w:rsidR="00F52BB8">
        <w:rPr>
          <w:rFonts w:ascii="Arial" w:hAnsi="Arial" w:cs="Arial"/>
          <w:sz w:val="22"/>
          <w:szCs w:val="22"/>
        </w:rPr>
        <w:t xml:space="preserve"> coordinates </w:t>
      </w:r>
      <w:r w:rsidR="00B31A78">
        <w:rPr>
          <w:rFonts w:ascii="Arial" w:hAnsi="Arial" w:cs="Arial"/>
          <w:sz w:val="22"/>
          <w:szCs w:val="22"/>
        </w:rPr>
        <w:t xml:space="preserve">daily activities, monitors progress and manages </w:t>
      </w:r>
      <w:r w:rsidR="004E7167">
        <w:rPr>
          <w:rFonts w:ascii="Arial" w:hAnsi="Arial" w:cs="Arial"/>
          <w:sz w:val="22"/>
          <w:szCs w:val="22"/>
        </w:rPr>
        <w:t xml:space="preserve">project resources. The IT team </w:t>
      </w:r>
      <w:r w:rsidR="00484E36">
        <w:rPr>
          <w:rFonts w:ascii="Arial" w:hAnsi="Arial" w:cs="Arial"/>
          <w:sz w:val="22"/>
          <w:szCs w:val="22"/>
        </w:rPr>
        <w:t>develops and maintains the platform</w:t>
      </w:r>
      <w:r w:rsidR="00FA4556">
        <w:rPr>
          <w:rFonts w:ascii="Arial" w:hAnsi="Arial" w:cs="Arial"/>
          <w:sz w:val="22"/>
          <w:szCs w:val="22"/>
        </w:rPr>
        <w:t>, while the marketing team pr</w:t>
      </w:r>
      <w:r w:rsidR="00AF5938">
        <w:rPr>
          <w:rFonts w:ascii="Arial" w:hAnsi="Arial" w:cs="Arial"/>
          <w:sz w:val="22"/>
          <w:szCs w:val="22"/>
        </w:rPr>
        <w:t xml:space="preserve">omotes Connect-Plus </w:t>
      </w:r>
      <w:r w:rsidR="00483D3D">
        <w:rPr>
          <w:rFonts w:ascii="Arial" w:hAnsi="Arial" w:cs="Arial"/>
          <w:sz w:val="22"/>
          <w:szCs w:val="22"/>
        </w:rPr>
        <w:t xml:space="preserve">and encourages customers </w:t>
      </w:r>
      <w:r w:rsidR="00721C11">
        <w:rPr>
          <w:rFonts w:ascii="Arial" w:hAnsi="Arial" w:cs="Arial"/>
          <w:sz w:val="22"/>
          <w:szCs w:val="22"/>
        </w:rPr>
        <w:t>participation. The sales and customers ser</w:t>
      </w:r>
      <w:r w:rsidR="00435F6B">
        <w:rPr>
          <w:rFonts w:ascii="Arial" w:hAnsi="Arial" w:cs="Arial"/>
          <w:sz w:val="22"/>
          <w:szCs w:val="22"/>
        </w:rPr>
        <w:t xml:space="preserve">vice </w:t>
      </w:r>
      <w:r w:rsidR="00721C11">
        <w:rPr>
          <w:rFonts w:ascii="Arial" w:hAnsi="Arial" w:cs="Arial"/>
          <w:sz w:val="22"/>
          <w:szCs w:val="22"/>
        </w:rPr>
        <w:t xml:space="preserve">teams </w:t>
      </w:r>
      <w:r w:rsidR="00435F6B">
        <w:rPr>
          <w:rFonts w:ascii="Arial" w:hAnsi="Arial" w:cs="Arial"/>
          <w:sz w:val="22"/>
          <w:szCs w:val="22"/>
        </w:rPr>
        <w:t>interact d</w:t>
      </w:r>
      <w:r w:rsidR="008E724A">
        <w:rPr>
          <w:rFonts w:ascii="Arial" w:hAnsi="Arial" w:cs="Arial"/>
          <w:sz w:val="22"/>
          <w:szCs w:val="22"/>
        </w:rPr>
        <w:t xml:space="preserve">irectly with </w:t>
      </w:r>
      <w:r w:rsidR="00F5606A">
        <w:rPr>
          <w:rFonts w:ascii="Arial" w:hAnsi="Arial" w:cs="Arial"/>
          <w:sz w:val="22"/>
          <w:szCs w:val="22"/>
        </w:rPr>
        <w:t xml:space="preserve">customers, provide support, collect </w:t>
      </w:r>
      <w:r w:rsidR="00A60296">
        <w:rPr>
          <w:rFonts w:ascii="Arial" w:hAnsi="Arial" w:cs="Arial"/>
          <w:sz w:val="22"/>
          <w:szCs w:val="22"/>
        </w:rPr>
        <w:t>feedback</w:t>
      </w:r>
      <w:r w:rsidR="00F5606A">
        <w:rPr>
          <w:rFonts w:ascii="Arial" w:hAnsi="Arial" w:cs="Arial"/>
          <w:sz w:val="22"/>
          <w:szCs w:val="22"/>
        </w:rPr>
        <w:t xml:space="preserve"> and help improve </w:t>
      </w:r>
      <w:r w:rsidR="00323F9E">
        <w:rPr>
          <w:rFonts w:ascii="Arial" w:hAnsi="Arial" w:cs="Arial"/>
          <w:sz w:val="22"/>
          <w:szCs w:val="22"/>
        </w:rPr>
        <w:t>the platform based on user experience</w:t>
      </w:r>
      <w:r w:rsidR="00A60296">
        <w:rPr>
          <w:rFonts w:ascii="Arial" w:hAnsi="Arial" w:cs="Arial"/>
          <w:sz w:val="22"/>
          <w:szCs w:val="22"/>
        </w:rPr>
        <w:t xml:space="preserve">. Employees across </w:t>
      </w:r>
      <w:r w:rsidR="00B45458">
        <w:rPr>
          <w:rFonts w:ascii="Arial" w:hAnsi="Arial" w:cs="Arial"/>
          <w:sz w:val="22"/>
          <w:szCs w:val="22"/>
        </w:rPr>
        <w:t>different departments</w:t>
      </w:r>
      <w:r w:rsidR="000C6508">
        <w:rPr>
          <w:rFonts w:ascii="Arial" w:hAnsi="Arial" w:cs="Arial"/>
          <w:sz w:val="22"/>
          <w:szCs w:val="22"/>
        </w:rPr>
        <w:t xml:space="preserve"> also contribute </w:t>
      </w:r>
      <w:r w:rsidR="00104926">
        <w:rPr>
          <w:rFonts w:ascii="Arial" w:hAnsi="Arial" w:cs="Arial"/>
          <w:sz w:val="22"/>
          <w:szCs w:val="22"/>
        </w:rPr>
        <w:t xml:space="preserve">by adopting the new system and supporting organisational </w:t>
      </w:r>
      <w:r w:rsidR="00E43ED6">
        <w:rPr>
          <w:rFonts w:ascii="Arial" w:hAnsi="Arial" w:cs="Arial"/>
          <w:sz w:val="22"/>
          <w:szCs w:val="22"/>
        </w:rPr>
        <w:t xml:space="preserve">change. </w:t>
      </w:r>
    </w:p>
    <w:p w14:paraId="669C9A73" w14:textId="5C826744" w:rsidR="00B45458" w:rsidRDefault="00384688" w:rsidP="0037654B">
      <w:pPr>
        <w:spacing w:line="360" w:lineRule="auto"/>
        <w:jc w:val="both"/>
        <w:rPr>
          <w:rFonts w:ascii="Arial" w:hAnsi="Arial" w:cs="Arial"/>
          <w:sz w:val="22"/>
          <w:szCs w:val="22"/>
        </w:rPr>
      </w:pPr>
      <w:r>
        <w:rPr>
          <w:rFonts w:ascii="Arial" w:hAnsi="Arial" w:cs="Arial"/>
          <w:sz w:val="22"/>
          <w:szCs w:val="22"/>
        </w:rPr>
        <w:t xml:space="preserve">External </w:t>
      </w:r>
      <w:r w:rsidR="0006340B">
        <w:rPr>
          <w:rFonts w:ascii="Arial" w:hAnsi="Arial" w:cs="Arial"/>
          <w:sz w:val="22"/>
          <w:szCs w:val="22"/>
        </w:rPr>
        <w:t>stakeholders also</w:t>
      </w:r>
      <w:r>
        <w:rPr>
          <w:rFonts w:ascii="Arial" w:hAnsi="Arial" w:cs="Arial"/>
          <w:sz w:val="22"/>
          <w:szCs w:val="22"/>
        </w:rPr>
        <w:t xml:space="preserve"> influence the project’s </w:t>
      </w:r>
      <w:r w:rsidR="0006340B">
        <w:rPr>
          <w:rFonts w:ascii="Arial" w:hAnsi="Arial" w:cs="Arial"/>
          <w:sz w:val="22"/>
          <w:szCs w:val="22"/>
        </w:rPr>
        <w:t>success. Customers are the</w:t>
      </w:r>
      <w:r w:rsidR="00757A35">
        <w:rPr>
          <w:rFonts w:ascii="Arial" w:hAnsi="Arial" w:cs="Arial"/>
          <w:sz w:val="22"/>
          <w:szCs w:val="22"/>
        </w:rPr>
        <w:t xml:space="preserve"> primary users of Connect-Plus </w:t>
      </w:r>
      <w:r w:rsidR="0067269A">
        <w:rPr>
          <w:rFonts w:ascii="Arial" w:hAnsi="Arial" w:cs="Arial"/>
          <w:sz w:val="22"/>
          <w:szCs w:val="22"/>
        </w:rPr>
        <w:t>and expect a secure, p</w:t>
      </w:r>
      <w:r w:rsidR="004E7CA5">
        <w:rPr>
          <w:rFonts w:ascii="Arial" w:hAnsi="Arial" w:cs="Arial"/>
          <w:sz w:val="22"/>
          <w:szCs w:val="22"/>
        </w:rPr>
        <w:t xml:space="preserve">ersonalised and convenient shopping </w:t>
      </w:r>
      <w:r w:rsidR="00615125">
        <w:rPr>
          <w:rFonts w:ascii="Arial" w:hAnsi="Arial" w:cs="Arial"/>
          <w:sz w:val="22"/>
          <w:szCs w:val="22"/>
        </w:rPr>
        <w:t>experience. Suppliers and tech</w:t>
      </w:r>
      <w:r w:rsidR="00CC025B">
        <w:rPr>
          <w:rFonts w:ascii="Arial" w:hAnsi="Arial" w:cs="Arial"/>
          <w:sz w:val="22"/>
          <w:szCs w:val="22"/>
        </w:rPr>
        <w:t>nology pa</w:t>
      </w:r>
      <w:r w:rsidR="002571CD">
        <w:rPr>
          <w:rFonts w:ascii="Arial" w:hAnsi="Arial" w:cs="Arial"/>
          <w:sz w:val="22"/>
          <w:szCs w:val="22"/>
        </w:rPr>
        <w:t xml:space="preserve">rtners provide software solutions, </w:t>
      </w:r>
      <w:r w:rsidR="006C31F3">
        <w:rPr>
          <w:rFonts w:ascii="Arial" w:hAnsi="Arial" w:cs="Arial"/>
          <w:sz w:val="22"/>
          <w:szCs w:val="22"/>
        </w:rPr>
        <w:t>digital infrastruc</w:t>
      </w:r>
      <w:r w:rsidR="000170B9">
        <w:rPr>
          <w:rFonts w:ascii="Arial" w:hAnsi="Arial" w:cs="Arial"/>
          <w:sz w:val="22"/>
          <w:szCs w:val="22"/>
        </w:rPr>
        <w:t xml:space="preserve">ture </w:t>
      </w:r>
      <w:r w:rsidR="00C40CB8">
        <w:rPr>
          <w:rFonts w:ascii="Arial" w:hAnsi="Arial" w:cs="Arial"/>
          <w:sz w:val="22"/>
          <w:szCs w:val="22"/>
        </w:rPr>
        <w:t xml:space="preserve">and technical expertise </w:t>
      </w:r>
      <w:r w:rsidR="00133632">
        <w:rPr>
          <w:rFonts w:ascii="Arial" w:hAnsi="Arial" w:cs="Arial"/>
          <w:sz w:val="22"/>
          <w:szCs w:val="22"/>
        </w:rPr>
        <w:t xml:space="preserve">required for implementation. </w:t>
      </w:r>
      <w:r w:rsidR="0098402C">
        <w:rPr>
          <w:rFonts w:ascii="Arial" w:hAnsi="Arial" w:cs="Arial"/>
          <w:sz w:val="22"/>
          <w:szCs w:val="22"/>
        </w:rPr>
        <w:t>G</w:t>
      </w:r>
      <w:r w:rsidR="00133632">
        <w:rPr>
          <w:rFonts w:ascii="Arial" w:hAnsi="Arial" w:cs="Arial"/>
          <w:sz w:val="22"/>
          <w:szCs w:val="22"/>
        </w:rPr>
        <w:t>over</w:t>
      </w:r>
      <w:r w:rsidR="0098402C">
        <w:rPr>
          <w:rFonts w:ascii="Arial" w:hAnsi="Arial" w:cs="Arial"/>
          <w:sz w:val="22"/>
          <w:szCs w:val="22"/>
        </w:rPr>
        <w:t xml:space="preserve">nment and regulatory bodies ensure </w:t>
      </w:r>
      <w:r w:rsidR="00862798">
        <w:rPr>
          <w:rFonts w:ascii="Arial" w:hAnsi="Arial" w:cs="Arial"/>
          <w:sz w:val="22"/>
          <w:szCs w:val="22"/>
        </w:rPr>
        <w:t xml:space="preserve">compliance with legal and </w:t>
      </w:r>
      <w:r w:rsidR="00415D2D">
        <w:rPr>
          <w:rFonts w:ascii="Arial" w:hAnsi="Arial" w:cs="Arial"/>
          <w:sz w:val="22"/>
          <w:szCs w:val="22"/>
        </w:rPr>
        <w:t xml:space="preserve">data protection requirements, including </w:t>
      </w:r>
      <w:r w:rsidR="004E1B43">
        <w:rPr>
          <w:rFonts w:ascii="Arial" w:hAnsi="Arial" w:cs="Arial"/>
          <w:sz w:val="22"/>
          <w:szCs w:val="22"/>
        </w:rPr>
        <w:t>the UK General D</w:t>
      </w:r>
      <w:r w:rsidR="00E2342B">
        <w:rPr>
          <w:rFonts w:ascii="Arial" w:hAnsi="Arial" w:cs="Arial"/>
          <w:sz w:val="22"/>
          <w:szCs w:val="22"/>
        </w:rPr>
        <w:t>ata protection Regulation (UK</w:t>
      </w:r>
      <w:r w:rsidR="004352ED">
        <w:rPr>
          <w:rFonts w:ascii="Arial" w:hAnsi="Arial" w:cs="Arial"/>
          <w:sz w:val="22"/>
          <w:szCs w:val="22"/>
        </w:rPr>
        <w:t xml:space="preserve"> GDPR)</w:t>
      </w:r>
      <w:r w:rsidR="000D682D">
        <w:rPr>
          <w:rFonts w:ascii="Arial" w:hAnsi="Arial" w:cs="Arial"/>
          <w:sz w:val="22"/>
          <w:szCs w:val="22"/>
        </w:rPr>
        <w:t xml:space="preserve">.  Investors </w:t>
      </w:r>
      <w:r w:rsidR="008C1863">
        <w:rPr>
          <w:rFonts w:ascii="Arial" w:hAnsi="Arial" w:cs="Arial"/>
          <w:sz w:val="22"/>
          <w:szCs w:val="22"/>
        </w:rPr>
        <w:t xml:space="preserve">and shareholders expect the project </w:t>
      </w:r>
      <w:r w:rsidR="0063356D">
        <w:rPr>
          <w:rFonts w:ascii="Arial" w:hAnsi="Arial" w:cs="Arial"/>
          <w:sz w:val="22"/>
          <w:szCs w:val="22"/>
        </w:rPr>
        <w:t>to improve business performance and c</w:t>
      </w:r>
      <w:r w:rsidR="00F557F1">
        <w:rPr>
          <w:rFonts w:ascii="Arial" w:hAnsi="Arial" w:cs="Arial"/>
          <w:sz w:val="22"/>
          <w:szCs w:val="22"/>
        </w:rPr>
        <w:t xml:space="preserve">reate </w:t>
      </w:r>
      <w:r w:rsidR="008F6367">
        <w:rPr>
          <w:rFonts w:ascii="Arial" w:hAnsi="Arial" w:cs="Arial"/>
          <w:sz w:val="22"/>
          <w:szCs w:val="22"/>
        </w:rPr>
        <w:t>long-term value, while local communicate and envir</w:t>
      </w:r>
      <w:r w:rsidR="00CE50A5">
        <w:rPr>
          <w:rFonts w:ascii="Arial" w:hAnsi="Arial" w:cs="Arial"/>
          <w:sz w:val="22"/>
          <w:szCs w:val="22"/>
        </w:rPr>
        <w:t xml:space="preserve">onmental organisations expect </w:t>
      </w:r>
      <w:r w:rsidR="00375F47">
        <w:rPr>
          <w:rFonts w:ascii="Arial" w:hAnsi="Arial" w:cs="Arial"/>
          <w:sz w:val="22"/>
          <w:szCs w:val="22"/>
        </w:rPr>
        <w:t xml:space="preserve">IKEA UK to maintain responsible and </w:t>
      </w:r>
      <w:r w:rsidR="00DA364B">
        <w:rPr>
          <w:rFonts w:ascii="Arial" w:hAnsi="Arial" w:cs="Arial"/>
          <w:sz w:val="22"/>
          <w:szCs w:val="22"/>
        </w:rPr>
        <w:t xml:space="preserve">sustainable business </w:t>
      </w:r>
      <w:r w:rsidR="00CD709F">
        <w:rPr>
          <w:rFonts w:ascii="Arial" w:hAnsi="Arial" w:cs="Arial"/>
          <w:sz w:val="22"/>
          <w:szCs w:val="22"/>
        </w:rPr>
        <w:t xml:space="preserve">practices. By </w:t>
      </w:r>
      <w:r w:rsidR="00AD228E">
        <w:rPr>
          <w:rFonts w:ascii="Arial" w:hAnsi="Arial" w:cs="Arial"/>
          <w:sz w:val="22"/>
          <w:szCs w:val="22"/>
        </w:rPr>
        <w:t>recognising the</w:t>
      </w:r>
      <w:r w:rsidR="00CA0953">
        <w:rPr>
          <w:rFonts w:ascii="Arial" w:hAnsi="Arial" w:cs="Arial"/>
          <w:sz w:val="22"/>
          <w:szCs w:val="22"/>
        </w:rPr>
        <w:t xml:space="preserve"> in</w:t>
      </w:r>
      <w:r w:rsidR="007D223D">
        <w:rPr>
          <w:rFonts w:ascii="Arial" w:hAnsi="Arial" w:cs="Arial"/>
          <w:sz w:val="22"/>
          <w:szCs w:val="22"/>
        </w:rPr>
        <w:t xml:space="preserve">terests and influence of both </w:t>
      </w:r>
      <w:r w:rsidR="00B40962">
        <w:rPr>
          <w:rFonts w:ascii="Arial" w:hAnsi="Arial" w:cs="Arial"/>
          <w:sz w:val="22"/>
          <w:szCs w:val="22"/>
        </w:rPr>
        <w:t xml:space="preserve">internal and external stakeholders, IKEA UK </w:t>
      </w:r>
      <w:r w:rsidR="005179D3">
        <w:rPr>
          <w:rFonts w:ascii="Arial" w:hAnsi="Arial" w:cs="Arial"/>
          <w:sz w:val="22"/>
          <w:szCs w:val="22"/>
        </w:rPr>
        <w:t>can strengthen relationships</w:t>
      </w:r>
      <w:r w:rsidR="00E10919">
        <w:rPr>
          <w:rFonts w:ascii="Arial" w:hAnsi="Arial" w:cs="Arial"/>
          <w:sz w:val="22"/>
          <w:szCs w:val="22"/>
        </w:rPr>
        <w:t>, minimise conflicts and improve dec</w:t>
      </w:r>
      <w:r w:rsidR="00D03DE6">
        <w:rPr>
          <w:rFonts w:ascii="Arial" w:hAnsi="Arial" w:cs="Arial"/>
          <w:sz w:val="22"/>
          <w:szCs w:val="22"/>
        </w:rPr>
        <w:t xml:space="preserve">ision-making throughout the implementation of </w:t>
      </w:r>
      <w:r w:rsidR="00A74336">
        <w:rPr>
          <w:rFonts w:ascii="Arial" w:hAnsi="Arial" w:cs="Arial"/>
          <w:sz w:val="22"/>
          <w:szCs w:val="22"/>
        </w:rPr>
        <w:t xml:space="preserve">Connect-Plus, supporting sustainable project </w:t>
      </w:r>
      <w:r w:rsidR="00A35E6C">
        <w:rPr>
          <w:rFonts w:ascii="Arial" w:hAnsi="Arial" w:cs="Arial"/>
          <w:sz w:val="22"/>
          <w:szCs w:val="22"/>
        </w:rPr>
        <w:t xml:space="preserve">success and long-term organisational performance. </w:t>
      </w:r>
    </w:p>
    <w:p w14:paraId="7B6BF8E4" w14:textId="77777777" w:rsidR="00284AD2" w:rsidRPr="00924BB5" w:rsidRDefault="00284AD2" w:rsidP="0037654B">
      <w:pPr>
        <w:spacing w:line="360" w:lineRule="auto"/>
        <w:jc w:val="both"/>
        <w:rPr>
          <w:rFonts w:ascii="Arial" w:hAnsi="Arial" w:cs="Arial"/>
          <w:b/>
          <w:bCs/>
          <w:sz w:val="22"/>
          <w:szCs w:val="22"/>
        </w:rPr>
      </w:pPr>
    </w:p>
    <w:p w14:paraId="694AE08F" w14:textId="77777777" w:rsidR="0021302C" w:rsidRDefault="0021302C" w:rsidP="0037654B">
      <w:pPr>
        <w:spacing w:line="360" w:lineRule="auto"/>
        <w:jc w:val="both"/>
        <w:rPr>
          <w:rFonts w:ascii="Arial" w:hAnsi="Arial" w:cs="Arial"/>
          <w:b/>
          <w:bCs/>
          <w:sz w:val="22"/>
          <w:szCs w:val="22"/>
        </w:rPr>
      </w:pPr>
    </w:p>
    <w:p w14:paraId="241B7679" w14:textId="77777777" w:rsidR="0021302C" w:rsidRDefault="0021302C" w:rsidP="0037654B">
      <w:pPr>
        <w:spacing w:line="360" w:lineRule="auto"/>
        <w:jc w:val="both"/>
        <w:rPr>
          <w:rFonts w:ascii="Arial" w:hAnsi="Arial" w:cs="Arial"/>
          <w:b/>
          <w:bCs/>
          <w:sz w:val="22"/>
          <w:szCs w:val="22"/>
        </w:rPr>
      </w:pPr>
    </w:p>
    <w:p w14:paraId="3725C6C0" w14:textId="77777777" w:rsidR="0021302C" w:rsidRDefault="0021302C" w:rsidP="0037654B">
      <w:pPr>
        <w:spacing w:line="360" w:lineRule="auto"/>
        <w:jc w:val="both"/>
        <w:rPr>
          <w:rFonts w:ascii="Arial" w:hAnsi="Arial" w:cs="Arial"/>
          <w:b/>
          <w:bCs/>
          <w:sz w:val="22"/>
          <w:szCs w:val="22"/>
        </w:rPr>
      </w:pPr>
    </w:p>
    <w:p w14:paraId="20F1E158" w14:textId="4C9CD1B4" w:rsidR="00284AD2" w:rsidRPr="00924BB5" w:rsidRDefault="007C28EF" w:rsidP="007A2836">
      <w:pPr>
        <w:spacing w:line="360" w:lineRule="auto"/>
        <w:rPr>
          <w:rFonts w:ascii="Arial" w:hAnsi="Arial" w:cs="Arial"/>
          <w:b/>
          <w:bCs/>
          <w:sz w:val="22"/>
          <w:szCs w:val="22"/>
        </w:rPr>
      </w:pPr>
      <w:r w:rsidRPr="00924BB5">
        <w:rPr>
          <w:rFonts w:ascii="Arial" w:hAnsi="Arial" w:cs="Arial"/>
          <w:b/>
          <w:bCs/>
          <w:sz w:val="22"/>
          <w:szCs w:val="22"/>
        </w:rPr>
        <w:t>3.2</w:t>
      </w:r>
      <w:r w:rsidR="00C43966" w:rsidRPr="00924BB5">
        <w:rPr>
          <w:rFonts w:ascii="Arial" w:hAnsi="Arial" w:cs="Arial"/>
          <w:b/>
          <w:bCs/>
          <w:sz w:val="22"/>
          <w:szCs w:val="22"/>
        </w:rPr>
        <w:t xml:space="preserve"> Stakeholders Mapping (Power- In</w:t>
      </w:r>
      <w:r w:rsidR="00585821" w:rsidRPr="00924BB5">
        <w:rPr>
          <w:rFonts w:ascii="Arial" w:hAnsi="Arial" w:cs="Arial"/>
          <w:b/>
          <w:bCs/>
          <w:sz w:val="22"/>
          <w:szCs w:val="22"/>
        </w:rPr>
        <w:t>terest Matrix</w:t>
      </w:r>
      <w:r w:rsidR="00924BB5" w:rsidRPr="00924BB5">
        <w:rPr>
          <w:rFonts w:ascii="Arial" w:hAnsi="Arial" w:cs="Arial"/>
          <w:b/>
          <w:bCs/>
          <w:sz w:val="22"/>
          <w:szCs w:val="22"/>
        </w:rPr>
        <w:t>)</w:t>
      </w:r>
    </w:p>
    <w:tbl>
      <w:tblPr>
        <w:tblStyle w:val="ListTable4-Accent5"/>
        <w:tblW w:w="0" w:type="auto"/>
        <w:tblLook w:val="04A0" w:firstRow="1" w:lastRow="0" w:firstColumn="1" w:lastColumn="0" w:noHBand="0" w:noVBand="1"/>
      </w:tblPr>
      <w:tblGrid>
        <w:gridCol w:w="3005"/>
        <w:gridCol w:w="3005"/>
        <w:gridCol w:w="3006"/>
      </w:tblGrid>
      <w:tr w:rsidR="00694E63" w14:paraId="77957096" w14:textId="77777777" w:rsidTr="00903EC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7C41C6F" w14:textId="6F760BBE" w:rsidR="00694E63" w:rsidRPr="00482296" w:rsidRDefault="00B62C92" w:rsidP="007A2836">
            <w:pPr>
              <w:spacing w:line="360" w:lineRule="auto"/>
              <w:rPr>
                <w:rFonts w:ascii="Arial" w:hAnsi="Arial" w:cs="Arial"/>
                <w:b w:val="0"/>
                <w:bCs w:val="0"/>
                <w:sz w:val="22"/>
                <w:szCs w:val="22"/>
              </w:rPr>
            </w:pPr>
            <w:r w:rsidRPr="00482296">
              <w:rPr>
                <w:rFonts w:ascii="Arial" w:hAnsi="Arial" w:cs="Arial"/>
                <w:b w:val="0"/>
                <w:bCs w:val="0"/>
                <w:sz w:val="22"/>
                <w:szCs w:val="22"/>
              </w:rPr>
              <w:t xml:space="preserve">Power/ Interest </w:t>
            </w:r>
          </w:p>
        </w:tc>
        <w:tc>
          <w:tcPr>
            <w:tcW w:w="3005" w:type="dxa"/>
          </w:tcPr>
          <w:p w14:paraId="3983D62C" w14:textId="41893318" w:rsidR="00694E63" w:rsidRPr="00482296" w:rsidRDefault="00B62C92" w:rsidP="007A28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482296">
              <w:rPr>
                <w:rFonts w:ascii="Arial" w:hAnsi="Arial" w:cs="Arial"/>
                <w:b w:val="0"/>
                <w:bCs w:val="0"/>
                <w:sz w:val="22"/>
                <w:szCs w:val="22"/>
              </w:rPr>
              <w:t>High In</w:t>
            </w:r>
            <w:r w:rsidR="00482296" w:rsidRPr="00482296">
              <w:rPr>
                <w:rFonts w:ascii="Arial" w:hAnsi="Arial" w:cs="Arial"/>
                <w:b w:val="0"/>
                <w:bCs w:val="0"/>
                <w:sz w:val="22"/>
                <w:szCs w:val="22"/>
              </w:rPr>
              <w:t xml:space="preserve">terest </w:t>
            </w:r>
          </w:p>
        </w:tc>
        <w:tc>
          <w:tcPr>
            <w:tcW w:w="3006" w:type="dxa"/>
          </w:tcPr>
          <w:p w14:paraId="11BC159A" w14:textId="166C5705" w:rsidR="00694E63" w:rsidRPr="00482296" w:rsidRDefault="00482296" w:rsidP="007A28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482296">
              <w:rPr>
                <w:rFonts w:ascii="Arial" w:hAnsi="Arial" w:cs="Arial"/>
                <w:b w:val="0"/>
                <w:bCs w:val="0"/>
                <w:sz w:val="22"/>
                <w:szCs w:val="22"/>
              </w:rPr>
              <w:t xml:space="preserve">Low Interest </w:t>
            </w:r>
          </w:p>
        </w:tc>
      </w:tr>
      <w:tr w:rsidR="00694E63" w14:paraId="02941FFC" w14:textId="77777777" w:rsidTr="00903E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B0D1ACF" w14:textId="345B85E2" w:rsidR="00694E63" w:rsidRDefault="0087605C" w:rsidP="007A2836">
            <w:pPr>
              <w:spacing w:line="360" w:lineRule="auto"/>
              <w:rPr>
                <w:rFonts w:ascii="Arial" w:hAnsi="Arial" w:cs="Arial"/>
                <w:sz w:val="22"/>
                <w:szCs w:val="22"/>
              </w:rPr>
            </w:pPr>
            <w:r>
              <w:rPr>
                <w:rFonts w:ascii="Arial" w:hAnsi="Arial" w:cs="Arial"/>
                <w:sz w:val="22"/>
                <w:szCs w:val="22"/>
              </w:rPr>
              <w:t xml:space="preserve">High power </w:t>
            </w:r>
          </w:p>
        </w:tc>
        <w:tc>
          <w:tcPr>
            <w:tcW w:w="3005" w:type="dxa"/>
          </w:tcPr>
          <w:p w14:paraId="00CA5BD5" w14:textId="289164B2" w:rsidR="00694E63" w:rsidRDefault="00685658"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Senior Management, p</w:t>
            </w:r>
            <w:r w:rsidR="002B071B">
              <w:rPr>
                <w:rFonts w:ascii="Arial" w:hAnsi="Arial" w:cs="Arial"/>
                <w:sz w:val="22"/>
                <w:szCs w:val="22"/>
              </w:rPr>
              <w:t xml:space="preserve">roject Manager </w:t>
            </w:r>
          </w:p>
        </w:tc>
        <w:tc>
          <w:tcPr>
            <w:tcW w:w="3006" w:type="dxa"/>
          </w:tcPr>
          <w:p w14:paraId="6E31ABAE" w14:textId="77B5A3A8" w:rsidR="00694E63" w:rsidRDefault="00724B2F"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Gov</w:t>
            </w:r>
            <w:r w:rsidR="00802486">
              <w:rPr>
                <w:rFonts w:ascii="Arial" w:hAnsi="Arial" w:cs="Arial"/>
                <w:sz w:val="22"/>
                <w:szCs w:val="22"/>
              </w:rPr>
              <w:t>ernment and Regulatory Bodies, Inves</w:t>
            </w:r>
            <w:r w:rsidR="00161EE0">
              <w:rPr>
                <w:rFonts w:ascii="Arial" w:hAnsi="Arial" w:cs="Arial"/>
                <w:sz w:val="22"/>
                <w:szCs w:val="22"/>
              </w:rPr>
              <w:t xml:space="preserve">torrs </w:t>
            </w:r>
          </w:p>
        </w:tc>
      </w:tr>
      <w:tr w:rsidR="00694E63" w14:paraId="6B5933C5" w14:textId="77777777" w:rsidTr="00903EC6">
        <w:tc>
          <w:tcPr>
            <w:cnfStyle w:val="001000000000" w:firstRow="0" w:lastRow="0" w:firstColumn="1" w:lastColumn="0" w:oddVBand="0" w:evenVBand="0" w:oddHBand="0" w:evenHBand="0" w:firstRowFirstColumn="0" w:firstRowLastColumn="0" w:lastRowFirstColumn="0" w:lastRowLastColumn="0"/>
            <w:tcW w:w="3005" w:type="dxa"/>
          </w:tcPr>
          <w:p w14:paraId="079BC976" w14:textId="19998563" w:rsidR="00694E63" w:rsidRDefault="0087605C" w:rsidP="007A2836">
            <w:pPr>
              <w:spacing w:line="360" w:lineRule="auto"/>
              <w:rPr>
                <w:rFonts w:ascii="Arial" w:hAnsi="Arial" w:cs="Arial"/>
                <w:sz w:val="22"/>
                <w:szCs w:val="22"/>
              </w:rPr>
            </w:pPr>
            <w:r>
              <w:rPr>
                <w:rFonts w:ascii="Arial" w:hAnsi="Arial" w:cs="Arial"/>
                <w:sz w:val="22"/>
                <w:szCs w:val="22"/>
              </w:rPr>
              <w:t xml:space="preserve">Low power </w:t>
            </w:r>
          </w:p>
        </w:tc>
        <w:tc>
          <w:tcPr>
            <w:tcW w:w="3005" w:type="dxa"/>
          </w:tcPr>
          <w:p w14:paraId="7E8C6F36" w14:textId="3D8E2BA8" w:rsidR="00694E63" w:rsidRDefault="002B071B"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IT Team, Marketing Team, </w:t>
            </w:r>
            <w:r w:rsidR="00724B2F">
              <w:rPr>
                <w:rFonts w:ascii="Arial" w:hAnsi="Arial" w:cs="Arial"/>
                <w:sz w:val="22"/>
                <w:szCs w:val="22"/>
              </w:rPr>
              <w:t xml:space="preserve">Customers Service Team, Customers </w:t>
            </w:r>
          </w:p>
        </w:tc>
        <w:tc>
          <w:tcPr>
            <w:tcW w:w="3006" w:type="dxa"/>
          </w:tcPr>
          <w:p w14:paraId="6C93560D" w14:textId="723AEB96" w:rsidR="00694E63" w:rsidRDefault="00161EE0"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Suppliers, Local Communities En</w:t>
            </w:r>
            <w:r w:rsidR="00801336">
              <w:rPr>
                <w:rFonts w:ascii="Arial" w:hAnsi="Arial" w:cs="Arial"/>
                <w:sz w:val="22"/>
                <w:szCs w:val="22"/>
              </w:rPr>
              <w:t xml:space="preserve">vironmental Organisations </w:t>
            </w:r>
          </w:p>
        </w:tc>
      </w:tr>
    </w:tbl>
    <w:p w14:paraId="4D259EFD" w14:textId="26C101A1" w:rsidR="00B45458" w:rsidRDefault="00B45458" w:rsidP="007A2836">
      <w:pPr>
        <w:spacing w:line="360" w:lineRule="auto"/>
        <w:rPr>
          <w:rFonts w:ascii="Arial" w:hAnsi="Arial" w:cs="Arial"/>
          <w:sz w:val="22"/>
          <w:szCs w:val="22"/>
        </w:rPr>
      </w:pPr>
    </w:p>
    <w:p w14:paraId="1C8C7E7A" w14:textId="0AF356F7" w:rsidR="00E67AB1" w:rsidRDefault="00AC5378" w:rsidP="007A2836">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0" behindDoc="0" locked="0" layoutInCell="1" allowOverlap="1" wp14:anchorId="32679781" wp14:editId="5B8ADF1E">
                <wp:simplePos x="0" y="0"/>
                <wp:positionH relativeFrom="column">
                  <wp:posOffset>1872161</wp:posOffset>
                </wp:positionH>
                <wp:positionV relativeFrom="paragraph">
                  <wp:posOffset>303530</wp:posOffset>
                </wp:positionV>
                <wp:extent cx="1164772" cy="271780"/>
                <wp:effectExtent l="0" t="0" r="16510" b="7620"/>
                <wp:wrapNone/>
                <wp:docPr id="124770027" name="Text Box 1"/>
                <wp:cNvGraphicFramePr/>
                <a:graphic xmlns:a="http://schemas.openxmlformats.org/drawingml/2006/main">
                  <a:graphicData uri="http://schemas.microsoft.com/office/word/2010/wordprocessingShape">
                    <wps:wsp>
                      <wps:cNvSpPr txBox="1"/>
                      <wps:spPr>
                        <a:xfrm>
                          <a:off x="0" y="0"/>
                          <a:ext cx="1164772" cy="271780"/>
                        </a:xfrm>
                        <a:prstGeom prst="rect">
                          <a:avLst/>
                        </a:prstGeom>
                        <a:solidFill>
                          <a:schemeClr val="lt1"/>
                        </a:solidFill>
                        <a:ln w="6350">
                          <a:solidFill>
                            <a:prstClr val="black"/>
                          </a:solidFill>
                        </a:ln>
                      </wps:spPr>
                      <wps:txbx>
                        <w:txbxContent>
                          <w:p w14:paraId="08B6E2C6" w14:textId="21D53DC0" w:rsidR="00426058" w:rsidRDefault="00DD1FDC" w:rsidP="009B26A4">
                            <w:pPr>
                              <w:pStyle w:val="NoSpacing"/>
                            </w:pPr>
                            <w:r>
                              <w:t>HIGH 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679781" id="_x0000_t202" coordsize="21600,21600" o:spt="202" path="m,l,21600r21600,l21600,xe">
                <v:stroke joinstyle="miter"/>
                <v:path gradientshapeok="t" o:connecttype="rect"/>
              </v:shapetype>
              <v:shape id="Text Box 1" o:spid="_x0000_s1026" type="#_x0000_t202" style="position:absolute;margin-left:147.4pt;margin-top:23.9pt;width:91.7pt;height:21.4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" fillcolor="white [3201]" strokeweight=".5pt">
                <v:textbox>
                  <w:txbxContent>
                    <w:p w14:paraId="08B6E2C6" w14:textId="21D53DC0" w:rsidR="00426058" w:rsidRDefault="00DD1FDC" w:rsidP="009B26A4">
                      <w:pPr>
                        <w:pStyle w:val="NoSpacing"/>
                      </w:pPr>
                      <w:r>
                        <w:t>HIGH POWER</w:t>
                      </w:r>
                    </w:p>
                  </w:txbxContent>
                </v:textbox>
              </v:shape>
            </w:pict>
          </mc:Fallback>
        </mc:AlternateContent>
      </w:r>
      <w:r w:rsidR="00B44BB8">
        <w:rPr>
          <w:rFonts w:ascii="Arial" w:hAnsi="Arial" w:cs="Arial"/>
          <w:noProof/>
          <w:sz w:val="22"/>
          <w:szCs w:val="22"/>
        </w:rPr>
        <mc:AlternateContent>
          <mc:Choice Requires="wps">
            <w:drawing>
              <wp:anchor distT="0" distB="0" distL="114300" distR="114300" simplePos="0" relativeHeight="251658243" behindDoc="0" locked="0" layoutInCell="1" allowOverlap="1" wp14:anchorId="5184391E" wp14:editId="0BEF2C5E">
                <wp:simplePos x="0" y="0"/>
                <wp:positionH relativeFrom="column">
                  <wp:posOffset>-206829</wp:posOffset>
                </wp:positionH>
                <wp:positionV relativeFrom="paragraph">
                  <wp:posOffset>652054</wp:posOffset>
                </wp:positionV>
                <wp:extent cx="65315" cy="1709057"/>
                <wp:effectExtent l="38100" t="25400" r="24130" b="18415"/>
                <wp:wrapNone/>
                <wp:docPr id="404170991" name="Up Arrow 6"/>
                <wp:cNvGraphicFramePr/>
                <a:graphic xmlns:a="http://schemas.openxmlformats.org/drawingml/2006/main">
                  <a:graphicData uri="http://schemas.microsoft.com/office/word/2010/wordprocessingShape">
                    <wps:wsp>
                      <wps:cNvSpPr/>
                      <wps:spPr>
                        <a:xfrm>
                          <a:off x="0" y="0"/>
                          <a:ext cx="65315" cy="1709057"/>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885718A"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6" o:spid="_x0000_s1026" type="#_x0000_t68" style="position:absolute;margin-left:-16.3pt;margin-top:51.35pt;width:5.15pt;height:134.5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" adj="413" fillcolor="#156082 [3204]" strokecolor="#030e13 [484]" strokeweight="1.5pt"/>
            </w:pict>
          </mc:Fallback>
        </mc:AlternateContent>
      </w:r>
      <w:r w:rsidR="00B151A1">
        <w:rPr>
          <w:rFonts w:ascii="Arial" w:hAnsi="Arial" w:cs="Arial"/>
          <w:sz w:val="22"/>
          <w:szCs w:val="22"/>
        </w:rPr>
        <w:t>Stakeholder Mapping for C</w:t>
      </w:r>
      <w:r w:rsidR="0027141E">
        <w:rPr>
          <w:rFonts w:ascii="Arial" w:hAnsi="Arial" w:cs="Arial"/>
          <w:sz w:val="22"/>
          <w:szCs w:val="22"/>
        </w:rPr>
        <w:t>onnect Plus project (Source</w:t>
      </w:r>
      <w:r w:rsidR="00781290">
        <w:rPr>
          <w:rFonts w:ascii="Arial" w:hAnsi="Arial" w:cs="Arial"/>
          <w:sz w:val="22"/>
          <w:szCs w:val="22"/>
        </w:rPr>
        <w:t>: Self- developed based on F</w:t>
      </w:r>
      <w:r w:rsidR="002C591D">
        <w:rPr>
          <w:rFonts w:ascii="Arial" w:hAnsi="Arial" w:cs="Arial"/>
          <w:sz w:val="22"/>
          <w:szCs w:val="22"/>
        </w:rPr>
        <w:t xml:space="preserve">reeman, 1984). </w:t>
      </w:r>
    </w:p>
    <w:tbl>
      <w:tblPr>
        <w:tblStyle w:val="ListTable2-Accent5"/>
        <w:tblW w:w="0" w:type="auto"/>
        <w:tblLook w:val="04A0" w:firstRow="1" w:lastRow="0" w:firstColumn="1" w:lastColumn="0" w:noHBand="0" w:noVBand="1"/>
      </w:tblPr>
      <w:tblGrid>
        <w:gridCol w:w="4508"/>
        <w:gridCol w:w="4508"/>
      </w:tblGrid>
      <w:tr w:rsidR="008C1D55" w14:paraId="0AB2442C" w14:textId="77777777" w:rsidTr="009B26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BE5DABC" w14:textId="20795893" w:rsidR="008C1D55" w:rsidRDefault="008C1D55" w:rsidP="002A4B28">
            <w:pPr>
              <w:spacing w:line="360" w:lineRule="auto"/>
              <w:jc w:val="center"/>
              <w:rPr>
                <w:rFonts w:ascii="Arial" w:hAnsi="Arial" w:cs="Arial"/>
                <w:sz w:val="22"/>
                <w:szCs w:val="22"/>
              </w:rPr>
            </w:pPr>
            <w:r>
              <w:rPr>
                <w:rFonts w:ascii="Arial" w:hAnsi="Arial" w:cs="Arial"/>
                <w:sz w:val="22"/>
                <w:szCs w:val="22"/>
              </w:rPr>
              <w:t xml:space="preserve">Keep </w:t>
            </w:r>
            <w:r w:rsidR="00B9706A">
              <w:rPr>
                <w:rFonts w:ascii="Arial" w:hAnsi="Arial" w:cs="Arial"/>
                <w:sz w:val="22"/>
                <w:szCs w:val="22"/>
              </w:rPr>
              <w:t>SA</w:t>
            </w:r>
            <w:r w:rsidR="0097055E">
              <w:rPr>
                <w:rFonts w:ascii="Arial" w:hAnsi="Arial" w:cs="Arial"/>
                <w:sz w:val="22"/>
                <w:szCs w:val="22"/>
              </w:rPr>
              <w:t>TISFIED</w:t>
            </w:r>
          </w:p>
          <w:p w14:paraId="022D0706" w14:textId="77777777" w:rsidR="00552416" w:rsidRDefault="00552416" w:rsidP="007A2836">
            <w:pPr>
              <w:spacing w:line="360" w:lineRule="auto"/>
              <w:rPr>
                <w:rFonts w:ascii="Arial" w:hAnsi="Arial" w:cs="Arial"/>
                <w:sz w:val="22"/>
                <w:szCs w:val="22"/>
              </w:rPr>
            </w:pPr>
          </w:p>
          <w:p w14:paraId="17B749ED" w14:textId="00A9A5C5" w:rsidR="00552416" w:rsidRDefault="00552416" w:rsidP="007A2836">
            <w:pPr>
              <w:spacing w:line="360" w:lineRule="auto"/>
              <w:rPr>
                <w:rFonts w:ascii="Arial" w:hAnsi="Arial" w:cs="Arial"/>
                <w:sz w:val="22"/>
                <w:szCs w:val="22"/>
              </w:rPr>
            </w:pPr>
            <w:r>
              <w:rPr>
                <w:rFonts w:ascii="Arial" w:hAnsi="Arial" w:cs="Arial"/>
                <w:sz w:val="22"/>
                <w:szCs w:val="22"/>
              </w:rPr>
              <w:t xml:space="preserve">Government and </w:t>
            </w:r>
            <w:r w:rsidR="00933472">
              <w:rPr>
                <w:rFonts w:ascii="Arial" w:hAnsi="Arial" w:cs="Arial"/>
                <w:sz w:val="22"/>
                <w:szCs w:val="22"/>
              </w:rPr>
              <w:t xml:space="preserve">Regulators Investors </w:t>
            </w:r>
          </w:p>
        </w:tc>
        <w:tc>
          <w:tcPr>
            <w:tcW w:w="4508" w:type="dxa"/>
          </w:tcPr>
          <w:p w14:paraId="1B2CAD33" w14:textId="5E31E1C6" w:rsidR="008C1D55" w:rsidRDefault="0097055E" w:rsidP="002A4B2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MANAGE CLO</w:t>
            </w:r>
            <w:r w:rsidR="00552416">
              <w:rPr>
                <w:rFonts w:ascii="Arial" w:hAnsi="Arial" w:cs="Arial"/>
                <w:sz w:val="22"/>
                <w:szCs w:val="22"/>
              </w:rPr>
              <w:t>SELY</w:t>
            </w:r>
          </w:p>
          <w:p w14:paraId="6D9BBD18" w14:textId="0B23B20C" w:rsidR="00933472" w:rsidRDefault="00E04C6C" w:rsidP="007A28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Senior Management Project Manager </w:t>
            </w:r>
          </w:p>
        </w:tc>
      </w:tr>
      <w:tr w:rsidR="008C1D55" w14:paraId="05E4B530" w14:textId="77777777" w:rsidTr="009B26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33B0612" w14:textId="3AAF5F8B" w:rsidR="008C1D55" w:rsidRDefault="00AB5D97" w:rsidP="002A4B28">
            <w:pPr>
              <w:spacing w:line="360" w:lineRule="auto"/>
              <w:jc w:val="center"/>
              <w:rPr>
                <w:rFonts w:ascii="Arial" w:hAnsi="Arial" w:cs="Arial"/>
                <w:sz w:val="22"/>
                <w:szCs w:val="22"/>
              </w:rPr>
            </w:pPr>
            <w:r>
              <w:rPr>
                <w:rFonts w:ascii="Arial" w:hAnsi="Arial" w:cs="Arial"/>
                <w:sz w:val="22"/>
                <w:szCs w:val="22"/>
              </w:rPr>
              <w:t>MONIT</w:t>
            </w:r>
            <w:r w:rsidR="002A4F8D">
              <w:rPr>
                <w:rFonts w:ascii="Arial" w:hAnsi="Arial" w:cs="Arial"/>
                <w:sz w:val="22"/>
                <w:szCs w:val="22"/>
              </w:rPr>
              <w:t>OR</w:t>
            </w:r>
          </w:p>
          <w:p w14:paraId="4C1FBE69" w14:textId="77777777" w:rsidR="002A4F8D" w:rsidRDefault="002A4F8D" w:rsidP="007A2836">
            <w:pPr>
              <w:spacing w:line="360" w:lineRule="auto"/>
              <w:rPr>
                <w:rFonts w:ascii="Arial" w:hAnsi="Arial" w:cs="Arial"/>
                <w:sz w:val="22"/>
                <w:szCs w:val="22"/>
              </w:rPr>
            </w:pPr>
          </w:p>
          <w:p w14:paraId="478C449A" w14:textId="77777777" w:rsidR="002A4F8D" w:rsidRDefault="002A4F8D" w:rsidP="007A2836">
            <w:pPr>
              <w:spacing w:line="360" w:lineRule="auto"/>
              <w:rPr>
                <w:rFonts w:ascii="Arial" w:hAnsi="Arial" w:cs="Arial"/>
                <w:sz w:val="22"/>
                <w:szCs w:val="22"/>
              </w:rPr>
            </w:pPr>
            <w:r>
              <w:rPr>
                <w:rFonts w:ascii="Arial" w:hAnsi="Arial" w:cs="Arial"/>
                <w:sz w:val="22"/>
                <w:szCs w:val="22"/>
              </w:rPr>
              <w:t xml:space="preserve">Suppliers </w:t>
            </w:r>
          </w:p>
          <w:p w14:paraId="0AA3CB6A" w14:textId="77777777" w:rsidR="002A4F8D" w:rsidRDefault="002A4F8D" w:rsidP="007A2836">
            <w:pPr>
              <w:spacing w:line="360" w:lineRule="auto"/>
              <w:rPr>
                <w:rFonts w:ascii="Arial" w:hAnsi="Arial" w:cs="Arial"/>
                <w:sz w:val="22"/>
                <w:szCs w:val="22"/>
              </w:rPr>
            </w:pPr>
            <w:r>
              <w:rPr>
                <w:rFonts w:ascii="Arial" w:hAnsi="Arial" w:cs="Arial"/>
                <w:sz w:val="22"/>
                <w:szCs w:val="22"/>
              </w:rPr>
              <w:t xml:space="preserve">Local Communication </w:t>
            </w:r>
          </w:p>
          <w:p w14:paraId="73EE0899" w14:textId="393902AA" w:rsidR="002A4F8D" w:rsidRDefault="002A4F8D" w:rsidP="007A2836">
            <w:pPr>
              <w:spacing w:line="360" w:lineRule="auto"/>
              <w:rPr>
                <w:rFonts w:ascii="Arial" w:hAnsi="Arial" w:cs="Arial"/>
                <w:sz w:val="22"/>
                <w:szCs w:val="22"/>
              </w:rPr>
            </w:pPr>
            <w:r>
              <w:rPr>
                <w:rFonts w:ascii="Arial" w:hAnsi="Arial" w:cs="Arial"/>
                <w:sz w:val="22"/>
                <w:szCs w:val="22"/>
              </w:rPr>
              <w:t>E</w:t>
            </w:r>
            <w:r w:rsidR="00BB4559">
              <w:rPr>
                <w:rFonts w:ascii="Arial" w:hAnsi="Arial" w:cs="Arial"/>
                <w:sz w:val="22"/>
                <w:szCs w:val="22"/>
              </w:rPr>
              <w:t xml:space="preserve">nvironmental Organisations </w:t>
            </w:r>
          </w:p>
        </w:tc>
        <w:tc>
          <w:tcPr>
            <w:tcW w:w="4508" w:type="dxa"/>
          </w:tcPr>
          <w:p w14:paraId="7103A89A" w14:textId="77777777" w:rsidR="008C1D55" w:rsidRDefault="00FD0671" w:rsidP="002A4B28">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KEEP INFORMED</w:t>
            </w:r>
          </w:p>
          <w:p w14:paraId="1848A3A5" w14:textId="77777777" w:rsidR="00FD0671" w:rsidRDefault="00FD0671"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IT Team </w:t>
            </w:r>
          </w:p>
          <w:p w14:paraId="29891CFD" w14:textId="77777777" w:rsidR="00FD0671" w:rsidRDefault="00FD0671"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Marketing Team </w:t>
            </w:r>
          </w:p>
          <w:p w14:paraId="4FDCAD57" w14:textId="77777777" w:rsidR="00FD0671" w:rsidRDefault="00FD0671"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Customers Services Te</w:t>
            </w:r>
            <w:r w:rsidR="002A4B28">
              <w:rPr>
                <w:rFonts w:ascii="Arial" w:hAnsi="Arial" w:cs="Arial"/>
                <w:sz w:val="22"/>
                <w:szCs w:val="22"/>
              </w:rPr>
              <w:t xml:space="preserve">am </w:t>
            </w:r>
          </w:p>
          <w:p w14:paraId="0DCCD3C4" w14:textId="4CF362A8" w:rsidR="002A4B28" w:rsidRDefault="002A4B28"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Customers </w:t>
            </w:r>
          </w:p>
        </w:tc>
      </w:tr>
    </w:tbl>
    <w:p w14:paraId="7EEA58A0" w14:textId="11DC3DA7" w:rsidR="002C591D" w:rsidRDefault="00AC5378" w:rsidP="007A2836">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1" behindDoc="0" locked="0" layoutInCell="1" allowOverlap="1" wp14:anchorId="0AB31F1B" wp14:editId="7631757B">
                <wp:simplePos x="0" y="0"/>
                <wp:positionH relativeFrom="column">
                  <wp:posOffset>119380</wp:posOffset>
                </wp:positionH>
                <wp:positionV relativeFrom="paragraph">
                  <wp:posOffset>113937</wp:posOffset>
                </wp:positionV>
                <wp:extent cx="1295400" cy="239396"/>
                <wp:effectExtent l="0" t="0" r="12700" b="14605"/>
                <wp:wrapNone/>
                <wp:docPr id="961440111" name="Text Box 2"/>
                <wp:cNvGraphicFramePr/>
                <a:graphic xmlns:a="http://schemas.openxmlformats.org/drawingml/2006/main">
                  <a:graphicData uri="http://schemas.microsoft.com/office/word/2010/wordprocessingShape">
                    <wps:wsp>
                      <wps:cNvSpPr txBox="1"/>
                      <wps:spPr>
                        <a:xfrm>
                          <a:off x="0" y="0"/>
                          <a:ext cx="1295400" cy="239396"/>
                        </a:xfrm>
                        <a:prstGeom prst="rect">
                          <a:avLst/>
                        </a:prstGeom>
                        <a:solidFill>
                          <a:schemeClr val="lt1"/>
                        </a:solidFill>
                        <a:ln w="6350">
                          <a:solidFill>
                            <a:prstClr val="black"/>
                          </a:solidFill>
                        </a:ln>
                      </wps:spPr>
                      <wps:txbx>
                        <w:txbxContent>
                          <w:p w14:paraId="22C3F186" w14:textId="0E2751F8" w:rsidR="000A48C6" w:rsidRDefault="000A48C6">
                            <w:r>
                              <w:t xml:space="preserve">LOW POWER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B31F1B" id="Text Box 2" o:spid="_x0000_s1027" type="#_x0000_t202" style="position:absolute;margin-left:9.4pt;margin-top:8.95pt;width:102pt;height:18.8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" fillcolor="white [3201]" strokeweight=".5pt">
                <v:textbox>
                  <w:txbxContent>
                    <w:p w14:paraId="22C3F186" w14:textId="0E2751F8" w:rsidR="000A48C6" w:rsidRDefault="000A48C6">
                      <w:r>
                        <w:t xml:space="preserve">LOW POWER </w:t>
                      </w:r>
                    </w:p>
                  </w:txbxContent>
                </v:textbox>
              </v:shape>
            </w:pict>
          </mc:Fallback>
        </mc:AlternateContent>
      </w:r>
      <w:r w:rsidR="00B44BB8">
        <w:rPr>
          <w:rFonts w:ascii="Arial" w:hAnsi="Arial" w:cs="Arial"/>
          <w:noProof/>
          <w:sz w:val="22"/>
          <w:szCs w:val="22"/>
        </w:rPr>
        <mc:AlternateContent>
          <mc:Choice Requires="wps">
            <w:drawing>
              <wp:anchor distT="0" distB="0" distL="114300" distR="114300" simplePos="0" relativeHeight="251658244" behindDoc="0" locked="0" layoutInCell="1" allowOverlap="1" wp14:anchorId="1C917BC1" wp14:editId="5844FF44">
                <wp:simplePos x="0" y="0"/>
                <wp:positionH relativeFrom="column">
                  <wp:posOffset>1534886</wp:posOffset>
                </wp:positionH>
                <wp:positionV relativeFrom="paragraph">
                  <wp:posOffset>157843</wp:posOffset>
                </wp:positionV>
                <wp:extent cx="1687285" cy="119743"/>
                <wp:effectExtent l="25400" t="38100" r="27305" b="33020"/>
                <wp:wrapNone/>
                <wp:docPr id="523132922" name="Left-right Arrow 7"/>
                <wp:cNvGraphicFramePr/>
                <a:graphic xmlns:a="http://schemas.openxmlformats.org/drawingml/2006/main">
                  <a:graphicData uri="http://schemas.microsoft.com/office/word/2010/wordprocessingShape">
                    <wps:wsp>
                      <wps:cNvSpPr/>
                      <wps:spPr>
                        <a:xfrm>
                          <a:off x="0" y="0"/>
                          <a:ext cx="1687285" cy="119743"/>
                        </a:xfrm>
                        <a:prstGeom prst="lef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DED8543"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Left-right Arrow 7" o:spid="_x0000_s1026" type="#_x0000_t69" style="position:absolute;margin-left:120.85pt;margin-top:12.45pt;width:132.85pt;height:9.4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" adj="766" fillcolor="#156082 [3204]" strokecolor="#030e13 [484]" strokeweight="1.5pt"/>
            </w:pict>
          </mc:Fallback>
        </mc:AlternateContent>
      </w:r>
      <w:r w:rsidR="000A48C6">
        <w:rPr>
          <w:rFonts w:ascii="Arial" w:hAnsi="Arial" w:cs="Arial"/>
          <w:noProof/>
          <w:sz w:val="22"/>
          <w:szCs w:val="22"/>
        </w:rPr>
        <mc:AlternateContent>
          <mc:Choice Requires="wps">
            <w:drawing>
              <wp:anchor distT="0" distB="0" distL="114300" distR="114300" simplePos="0" relativeHeight="251658242" behindDoc="0" locked="0" layoutInCell="1" allowOverlap="1" wp14:anchorId="152F3059" wp14:editId="2391A2F6">
                <wp:simplePos x="0" y="0"/>
                <wp:positionH relativeFrom="column">
                  <wp:posOffset>3276600</wp:posOffset>
                </wp:positionH>
                <wp:positionV relativeFrom="paragraph">
                  <wp:posOffset>157843</wp:posOffset>
                </wp:positionV>
                <wp:extent cx="1371600" cy="239396"/>
                <wp:effectExtent l="0" t="0" r="12700" b="14605"/>
                <wp:wrapNone/>
                <wp:docPr id="1366144339" name="Text Box 3"/>
                <wp:cNvGraphicFramePr/>
                <a:graphic xmlns:a="http://schemas.openxmlformats.org/drawingml/2006/main">
                  <a:graphicData uri="http://schemas.microsoft.com/office/word/2010/wordprocessingShape">
                    <wps:wsp>
                      <wps:cNvSpPr txBox="1"/>
                      <wps:spPr>
                        <a:xfrm rot="10800000" flipV="1">
                          <a:off x="0" y="0"/>
                          <a:ext cx="1371600" cy="239396"/>
                        </a:xfrm>
                        <a:prstGeom prst="rect">
                          <a:avLst/>
                        </a:prstGeom>
                        <a:solidFill>
                          <a:schemeClr val="lt1"/>
                        </a:solidFill>
                        <a:ln w="6350">
                          <a:solidFill>
                            <a:prstClr val="black"/>
                          </a:solidFill>
                        </a:ln>
                      </wps:spPr>
                      <wps:txbx>
                        <w:txbxContent>
                          <w:p w14:paraId="1DE26078" w14:textId="7B4D7BDF" w:rsidR="000A48C6" w:rsidRDefault="000A48C6">
                            <w:r>
                              <w:t xml:space="preserve">HIGH INTEREST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2F3059" id="Text Box 3" o:spid="_x0000_s1028" type="#_x0000_t202" style="position:absolute;margin-left:258pt;margin-top:12.45pt;width:108pt;height:18.85pt;rotation:180;flip:y;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" fillcolor="white [3201]" strokeweight=".5pt">
                <v:textbox>
                  <w:txbxContent>
                    <w:p w14:paraId="1DE26078" w14:textId="7B4D7BDF" w:rsidR="000A48C6" w:rsidRDefault="000A48C6">
                      <w:r>
                        <w:t xml:space="preserve">HIGH INTEREST </w:t>
                      </w:r>
                    </w:p>
                  </w:txbxContent>
                </v:textbox>
              </v:shape>
            </w:pict>
          </mc:Fallback>
        </mc:AlternateContent>
      </w:r>
    </w:p>
    <w:p w14:paraId="3EED9C49" w14:textId="7F95ECE6" w:rsidR="00E34899" w:rsidRPr="0076517A" w:rsidRDefault="00E34899" w:rsidP="0076517A">
      <w:pPr>
        <w:spacing w:line="360" w:lineRule="auto"/>
        <w:jc w:val="center"/>
        <w:rPr>
          <w:rFonts w:ascii="Arial" w:hAnsi="Arial" w:cs="Arial"/>
          <w:b/>
          <w:bCs/>
          <w:sz w:val="22"/>
          <w:szCs w:val="22"/>
        </w:rPr>
      </w:pPr>
    </w:p>
    <w:p w14:paraId="357901F2" w14:textId="0635B30F" w:rsidR="00E34899" w:rsidRPr="0076517A" w:rsidRDefault="00E35B96" w:rsidP="0076517A">
      <w:pPr>
        <w:spacing w:line="360" w:lineRule="auto"/>
        <w:jc w:val="center"/>
        <w:rPr>
          <w:rFonts w:ascii="Arial" w:hAnsi="Arial" w:cs="Arial"/>
          <w:b/>
          <w:bCs/>
          <w:sz w:val="22"/>
          <w:szCs w:val="22"/>
        </w:rPr>
      </w:pPr>
      <w:r w:rsidRPr="0076517A">
        <w:rPr>
          <w:rFonts w:ascii="Arial" w:hAnsi="Arial" w:cs="Arial"/>
          <w:b/>
          <w:bCs/>
          <w:sz w:val="22"/>
          <w:szCs w:val="22"/>
        </w:rPr>
        <w:t>F</w:t>
      </w:r>
      <w:r w:rsidR="00BD784E" w:rsidRPr="0076517A">
        <w:rPr>
          <w:rFonts w:ascii="Arial" w:hAnsi="Arial" w:cs="Arial"/>
          <w:b/>
          <w:bCs/>
          <w:sz w:val="22"/>
          <w:szCs w:val="22"/>
        </w:rPr>
        <w:t>igure 2: Stakeholders map</w:t>
      </w:r>
    </w:p>
    <w:p w14:paraId="60A27B43" w14:textId="40FD5659" w:rsidR="00BD784E" w:rsidRDefault="00BD784E" w:rsidP="0076517A">
      <w:pPr>
        <w:spacing w:line="360" w:lineRule="auto"/>
        <w:jc w:val="center"/>
        <w:rPr>
          <w:rFonts w:ascii="Arial" w:hAnsi="Arial" w:cs="Arial"/>
          <w:b/>
          <w:bCs/>
          <w:sz w:val="22"/>
          <w:szCs w:val="22"/>
        </w:rPr>
      </w:pPr>
      <w:r w:rsidRPr="0076517A">
        <w:rPr>
          <w:rFonts w:ascii="Arial" w:hAnsi="Arial" w:cs="Arial"/>
          <w:b/>
          <w:bCs/>
          <w:sz w:val="22"/>
          <w:szCs w:val="22"/>
        </w:rPr>
        <w:t>(</w:t>
      </w:r>
      <w:r w:rsidR="0076517A" w:rsidRPr="0076517A">
        <w:rPr>
          <w:rFonts w:ascii="Arial" w:hAnsi="Arial" w:cs="Arial"/>
          <w:b/>
          <w:bCs/>
          <w:sz w:val="22"/>
          <w:szCs w:val="22"/>
        </w:rPr>
        <w:t>Source: Self-made)</w:t>
      </w:r>
    </w:p>
    <w:p w14:paraId="2E57B6BD" w14:textId="69C3A481" w:rsidR="0076517A" w:rsidRPr="0076517A" w:rsidRDefault="00611B91" w:rsidP="0076517A">
      <w:pPr>
        <w:spacing w:line="360" w:lineRule="auto"/>
        <w:rPr>
          <w:rFonts w:ascii="Arial" w:hAnsi="Arial" w:cs="Arial"/>
          <w:sz w:val="22"/>
          <w:szCs w:val="22"/>
        </w:rPr>
      </w:pPr>
      <w:r>
        <w:rPr>
          <w:rFonts w:ascii="Arial" w:hAnsi="Arial" w:cs="Arial"/>
          <w:sz w:val="22"/>
          <w:szCs w:val="22"/>
        </w:rPr>
        <w:t>In illus</w:t>
      </w:r>
      <w:r w:rsidR="00C656C2">
        <w:rPr>
          <w:rFonts w:ascii="Arial" w:hAnsi="Arial" w:cs="Arial"/>
          <w:sz w:val="22"/>
          <w:szCs w:val="22"/>
        </w:rPr>
        <w:t>trates the power-int</w:t>
      </w:r>
      <w:r w:rsidR="00691136">
        <w:rPr>
          <w:rFonts w:ascii="Arial" w:hAnsi="Arial" w:cs="Arial"/>
          <w:sz w:val="22"/>
          <w:szCs w:val="22"/>
        </w:rPr>
        <w:t>erest ma</w:t>
      </w:r>
      <w:r w:rsidR="00695B69">
        <w:rPr>
          <w:rFonts w:ascii="Arial" w:hAnsi="Arial" w:cs="Arial"/>
          <w:sz w:val="22"/>
          <w:szCs w:val="22"/>
        </w:rPr>
        <w:t xml:space="preserve">trix used to classify </w:t>
      </w:r>
      <w:r w:rsidR="00D7284B">
        <w:rPr>
          <w:rFonts w:ascii="Arial" w:hAnsi="Arial" w:cs="Arial"/>
          <w:sz w:val="22"/>
          <w:szCs w:val="22"/>
        </w:rPr>
        <w:t xml:space="preserve">IKEA UK’s key stakeholders according </w:t>
      </w:r>
      <w:r w:rsidR="0052361C">
        <w:rPr>
          <w:rFonts w:ascii="Arial" w:hAnsi="Arial" w:cs="Arial"/>
          <w:sz w:val="22"/>
          <w:szCs w:val="22"/>
        </w:rPr>
        <w:t xml:space="preserve">to their level of power and </w:t>
      </w:r>
      <w:r w:rsidR="00B53BCE">
        <w:rPr>
          <w:rFonts w:ascii="Arial" w:hAnsi="Arial" w:cs="Arial"/>
          <w:sz w:val="22"/>
          <w:szCs w:val="22"/>
        </w:rPr>
        <w:t>interest</w:t>
      </w:r>
      <w:r w:rsidR="0052361C">
        <w:rPr>
          <w:rFonts w:ascii="Arial" w:hAnsi="Arial" w:cs="Arial"/>
          <w:sz w:val="22"/>
          <w:szCs w:val="22"/>
        </w:rPr>
        <w:t xml:space="preserve"> in the Co</w:t>
      </w:r>
      <w:r w:rsidR="00F52E21">
        <w:rPr>
          <w:rFonts w:ascii="Arial" w:hAnsi="Arial" w:cs="Arial"/>
          <w:sz w:val="22"/>
          <w:szCs w:val="22"/>
        </w:rPr>
        <w:t xml:space="preserve">nnect Plus </w:t>
      </w:r>
      <w:r w:rsidR="00B53BCE">
        <w:rPr>
          <w:rFonts w:ascii="Arial" w:hAnsi="Arial" w:cs="Arial"/>
          <w:sz w:val="22"/>
          <w:szCs w:val="22"/>
        </w:rPr>
        <w:t xml:space="preserve">project. This framework </w:t>
      </w:r>
      <w:r w:rsidR="00497264">
        <w:rPr>
          <w:rFonts w:ascii="Arial" w:hAnsi="Arial" w:cs="Arial"/>
          <w:sz w:val="22"/>
          <w:szCs w:val="22"/>
        </w:rPr>
        <w:t xml:space="preserve">helps the project manager </w:t>
      </w:r>
      <w:r w:rsidR="00E02CFB">
        <w:rPr>
          <w:rFonts w:ascii="Arial" w:hAnsi="Arial" w:cs="Arial"/>
          <w:sz w:val="22"/>
          <w:szCs w:val="22"/>
        </w:rPr>
        <w:t>prioritise</w:t>
      </w:r>
      <w:r w:rsidR="00497264">
        <w:rPr>
          <w:rFonts w:ascii="Arial" w:hAnsi="Arial" w:cs="Arial"/>
          <w:sz w:val="22"/>
          <w:szCs w:val="22"/>
        </w:rPr>
        <w:t xml:space="preserve"> </w:t>
      </w:r>
      <w:r w:rsidR="0009396B">
        <w:rPr>
          <w:rFonts w:ascii="Arial" w:hAnsi="Arial" w:cs="Arial"/>
          <w:sz w:val="22"/>
          <w:szCs w:val="22"/>
        </w:rPr>
        <w:t>stakeholders’</w:t>
      </w:r>
      <w:r w:rsidR="00E02CFB">
        <w:rPr>
          <w:rFonts w:ascii="Arial" w:hAnsi="Arial" w:cs="Arial"/>
          <w:sz w:val="22"/>
          <w:szCs w:val="22"/>
        </w:rPr>
        <w:t xml:space="preserve"> engagement by identifying which groups </w:t>
      </w:r>
      <w:r w:rsidR="00AD4531">
        <w:rPr>
          <w:rFonts w:ascii="Arial" w:hAnsi="Arial" w:cs="Arial"/>
          <w:sz w:val="22"/>
          <w:szCs w:val="22"/>
        </w:rPr>
        <w:t>should be managed closely, kept satisfied</w:t>
      </w:r>
      <w:r w:rsidR="008930AC">
        <w:rPr>
          <w:rFonts w:ascii="Arial" w:hAnsi="Arial" w:cs="Arial"/>
          <w:sz w:val="22"/>
          <w:szCs w:val="22"/>
        </w:rPr>
        <w:t>, kept informed or mon</w:t>
      </w:r>
      <w:r w:rsidR="00125E03">
        <w:rPr>
          <w:rFonts w:ascii="Arial" w:hAnsi="Arial" w:cs="Arial"/>
          <w:sz w:val="22"/>
          <w:szCs w:val="22"/>
        </w:rPr>
        <w:t xml:space="preserve">itored throughout the project </w:t>
      </w:r>
      <w:r w:rsidR="00D552D4">
        <w:rPr>
          <w:rFonts w:ascii="Arial" w:hAnsi="Arial" w:cs="Arial"/>
          <w:sz w:val="22"/>
          <w:szCs w:val="22"/>
        </w:rPr>
        <w:t xml:space="preserve">lifecycle (Freeman, 1984). </w:t>
      </w:r>
    </w:p>
    <w:p w14:paraId="37C67575" w14:textId="0D2622DE" w:rsidR="00E67AB1" w:rsidRPr="009123F9" w:rsidRDefault="00E67AB1" w:rsidP="007A2836">
      <w:pPr>
        <w:spacing w:line="360" w:lineRule="auto"/>
        <w:rPr>
          <w:rFonts w:ascii="Arial" w:hAnsi="Arial" w:cs="Arial"/>
          <w:b/>
          <w:bCs/>
          <w:sz w:val="22"/>
          <w:szCs w:val="22"/>
        </w:rPr>
      </w:pPr>
      <w:r w:rsidRPr="009123F9">
        <w:rPr>
          <w:rFonts w:ascii="Arial" w:hAnsi="Arial" w:cs="Arial"/>
          <w:b/>
          <w:bCs/>
          <w:sz w:val="22"/>
          <w:szCs w:val="22"/>
        </w:rPr>
        <w:t xml:space="preserve">3.2 </w:t>
      </w:r>
      <w:r w:rsidR="004F3566" w:rsidRPr="009123F9">
        <w:rPr>
          <w:rFonts w:ascii="Arial" w:hAnsi="Arial" w:cs="Arial"/>
          <w:b/>
          <w:bCs/>
          <w:sz w:val="22"/>
          <w:szCs w:val="22"/>
        </w:rPr>
        <w:t>Stakeholders Mapping (Power- Int</w:t>
      </w:r>
      <w:r w:rsidR="006C009F" w:rsidRPr="009123F9">
        <w:rPr>
          <w:rFonts w:ascii="Arial" w:hAnsi="Arial" w:cs="Arial"/>
          <w:b/>
          <w:bCs/>
          <w:sz w:val="22"/>
          <w:szCs w:val="22"/>
        </w:rPr>
        <w:t xml:space="preserve">erest Matrix) </w:t>
      </w:r>
    </w:p>
    <w:p w14:paraId="3F9289CE" w14:textId="382DAF12" w:rsidR="0042353A" w:rsidRDefault="006C009F" w:rsidP="007A2836">
      <w:pPr>
        <w:spacing w:line="360" w:lineRule="auto"/>
        <w:rPr>
          <w:rFonts w:ascii="Arial" w:hAnsi="Arial" w:cs="Arial"/>
          <w:sz w:val="22"/>
          <w:szCs w:val="22"/>
        </w:rPr>
      </w:pPr>
      <w:r>
        <w:rPr>
          <w:rFonts w:ascii="Arial" w:hAnsi="Arial" w:cs="Arial"/>
          <w:sz w:val="22"/>
          <w:szCs w:val="22"/>
        </w:rPr>
        <w:t>The power-In</w:t>
      </w:r>
      <w:r w:rsidR="000F12A1">
        <w:rPr>
          <w:rFonts w:ascii="Arial" w:hAnsi="Arial" w:cs="Arial"/>
          <w:sz w:val="22"/>
          <w:szCs w:val="22"/>
        </w:rPr>
        <w:t xml:space="preserve">terest Matrix is a stakeholders </w:t>
      </w:r>
      <w:r w:rsidR="00D661D5">
        <w:rPr>
          <w:rFonts w:ascii="Arial" w:hAnsi="Arial" w:cs="Arial"/>
          <w:sz w:val="22"/>
          <w:szCs w:val="22"/>
        </w:rPr>
        <w:t xml:space="preserve">malmanagement framework used to </w:t>
      </w:r>
      <w:r w:rsidR="00240EEA">
        <w:rPr>
          <w:rFonts w:ascii="Arial" w:hAnsi="Arial" w:cs="Arial"/>
          <w:sz w:val="22"/>
          <w:szCs w:val="22"/>
        </w:rPr>
        <w:t>classify stakeholders</w:t>
      </w:r>
      <w:r w:rsidR="009A1EA0">
        <w:rPr>
          <w:rFonts w:ascii="Arial" w:hAnsi="Arial" w:cs="Arial"/>
          <w:sz w:val="22"/>
          <w:szCs w:val="22"/>
        </w:rPr>
        <w:t xml:space="preserve"> according to their level </w:t>
      </w:r>
      <w:r w:rsidR="00471DE1">
        <w:rPr>
          <w:rFonts w:ascii="Arial" w:hAnsi="Arial" w:cs="Arial"/>
          <w:sz w:val="22"/>
          <w:szCs w:val="22"/>
        </w:rPr>
        <w:t>of influence over a project and their level of in</w:t>
      </w:r>
      <w:r w:rsidR="004202B2">
        <w:rPr>
          <w:rFonts w:ascii="Arial" w:hAnsi="Arial" w:cs="Arial"/>
          <w:sz w:val="22"/>
          <w:szCs w:val="22"/>
        </w:rPr>
        <w:t xml:space="preserve">terest </w:t>
      </w:r>
      <w:r w:rsidR="008F15DC">
        <w:rPr>
          <w:rFonts w:ascii="Arial" w:hAnsi="Arial" w:cs="Arial"/>
          <w:sz w:val="22"/>
          <w:szCs w:val="22"/>
        </w:rPr>
        <w:t>in its</w:t>
      </w:r>
      <w:r w:rsidR="004202B2">
        <w:rPr>
          <w:rFonts w:ascii="Arial" w:hAnsi="Arial" w:cs="Arial"/>
          <w:sz w:val="22"/>
          <w:szCs w:val="22"/>
        </w:rPr>
        <w:t xml:space="preserve"> outcomes </w:t>
      </w:r>
      <w:r w:rsidR="00240EEA">
        <w:rPr>
          <w:rFonts w:ascii="Arial" w:hAnsi="Arial" w:cs="Arial"/>
          <w:sz w:val="22"/>
          <w:szCs w:val="22"/>
        </w:rPr>
        <w:t xml:space="preserve">(Freeman, 1984). Applying </w:t>
      </w:r>
      <w:r w:rsidR="00FB05B3">
        <w:rPr>
          <w:rFonts w:ascii="Arial" w:hAnsi="Arial" w:cs="Arial"/>
          <w:sz w:val="22"/>
          <w:szCs w:val="22"/>
        </w:rPr>
        <w:t>this framework en</w:t>
      </w:r>
      <w:r w:rsidR="007E31C0">
        <w:rPr>
          <w:rFonts w:ascii="Arial" w:hAnsi="Arial" w:cs="Arial"/>
          <w:sz w:val="22"/>
          <w:szCs w:val="22"/>
        </w:rPr>
        <w:t xml:space="preserve">ables IKEA UK to identify which </w:t>
      </w:r>
      <w:r w:rsidR="00542E80">
        <w:rPr>
          <w:rFonts w:ascii="Arial" w:hAnsi="Arial" w:cs="Arial"/>
          <w:sz w:val="22"/>
          <w:szCs w:val="22"/>
        </w:rPr>
        <w:lastRenderedPageBreak/>
        <w:t xml:space="preserve">stakeholders requite the greatest attention during </w:t>
      </w:r>
      <w:r w:rsidR="00112163">
        <w:rPr>
          <w:rFonts w:ascii="Arial" w:hAnsi="Arial" w:cs="Arial"/>
          <w:sz w:val="22"/>
          <w:szCs w:val="22"/>
        </w:rPr>
        <w:t xml:space="preserve">the implementation of the Connect-Plus </w:t>
      </w:r>
      <w:r w:rsidR="0042353A">
        <w:rPr>
          <w:rFonts w:ascii="Arial" w:hAnsi="Arial" w:cs="Arial"/>
          <w:sz w:val="22"/>
          <w:szCs w:val="22"/>
        </w:rPr>
        <w:t>AI-powered customers loyalty platform.</w:t>
      </w:r>
    </w:p>
    <w:p w14:paraId="2597BE0B" w14:textId="7455947D" w:rsidR="008F15DC" w:rsidRDefault="004F6EDB" w:rsidP="0037654B">
      <w:pPr>
        <w:spacing w:line="360" w:lineRule="auto"/>
        <w:jc w:val="both"/>
        <w:rPr>
          <w:rFonts w:ascii="Arial" w:hAnsi="Arial" w:cs="Arial"/>
          <w:sz w:val="22"/>
          <w:szCs w:val="22"/>
        </w:rPr>
      </w:pPr>
      <w:r>
        <w:rPr>
          <w:rFonts w:ascii="Arial" w:hAnsi="Arial" w:cs="Arial"/>
          <w:sz w:val="22"/>
          <w:szCs w:val="22"/>
        </w:rPr>
        <w:t>Stakeholders with high power and high inter</w:t>
      </w:r>
      <w:r w:rsidR="004228B2">
        <w:rPr>
          <w:rFonts w:ascii="Arial" w:hAnsi="Arial" w:cs="Arial"/>
          <w:sz w:val="22"/>
          <w:szCs w:val="22"/>
        </w:rPr>
        <w:t>e</w:t>
      </w:r>
      <w:r w:rsidR="00F5752F">
        <w:rPr>
          <w:rFonts w:ascii="Arial" w:hAnsi="Arial" w:cs="Arial"/>
          <w:sz w:val="22"/>
          <w:szCs w:val="22"/>
        </w:rPr>
        <w:t xml:space="preserve">st, including senior management and the project </w:t>
      </w:r>
      <w:r w:rsidR="00646E2A">
        <w:rPr>
          <w:rFonts w:ascii="Arial" w:hAnsi="Arial" w:cs="Arial"/>
          <w:sz w:val="22"/>
          <w:szCs w:val="22"/>
        </w:rPr>
        <w:t xml:space="preserve">manager, should be managed be </w:t>
      </w:r>
      <w:r w:rsidR="006615D0">
        <w:rPr>
          <w:rFonts w:ascii="Arial" w:hAnsi="Arial" w:cs="Arial"/>
          <w:sz w:val="22"/>
          <w:szCs w:val="22"/>
        </w:rPr>
        <w:t xml:space="preserve">closely </w:t>
      </w:r>
      <w:r w:rsidR="005C0607">
        <w:rPr>
          <w:rFonts w:ascii="Arial" w:hAnsi="Arial" w:cs="Arial"/>
          <w:sz w:val="22"/>
          <w:szCs w:val="22"/>
        </w:rPr>
        <w:t xml:space="preserve">because they make strategic decision </w:t>
      </w:r>
      <w:r w:rsidR="00820FCC">
        <w:rPr>
          <w:rFonts w:ascii="Arial" w:hAnsi="Arial" w:cs="Arial"/>
          <w:sz w:val="22"/>
          <w:szCs w:val="22"/>
        </w:rPr>
        <w:t>allocate resources and mo</w:t>
      </w:r>
      <w:r w:rsidR="002D0C0F">
        <w:rPr>
          <w:rFonts w:ascii="Arial" w:hAnsi="Arial" w:cs="Arial"/>
          <w:sz w:val="22"/>
          <w:szCs w:val="22"/>
        </w:rPr>
        <w:t xml:space="preserve">nitor project performance. Their </w:t>
      </w:r>
      <w:r w:rsidR="00183CD2">
        <w:rPr>
          <w:rFonts w:ascii="Arial" w:hAnsi="Arial" w:cs="Arial"/>
          <w:sz w:val="22"/>
          <w:szCs w:val="22"/>
        </w:rPr>
        <w:t>continuous involvement is essential for ensu</w:t>
      </w:r>
      <w:r w:rsidR="00AB7B26">
        <w:rPr>
          <w:rFonts w:ascii="Arial" w:hAnsi="Arial" w:cs="Arial"/>
          <w:sz w:val="22"/>
          <w:szCs w:val="22"/>
        </w:rPr>
        <w:t>ing that the project is compl</w:t>
      </w:r>
      <w:r w:rsidR="00C45445">
        <w:rPr>
          <w:rFonts w:ascii="Arial" w:hAnsi="Arial" w:cs="Arial"/>
          <w:sz w:val="22"/>
          <w:szCs w:val="22"/>
        </w:rPr>
        <w:t>eted successfully and rem</w:t>
      </w:r>
      <w:r w:rsidR="00B63C82">
        <w:rPr>
          <w:rFonts w:ascii="Arial" w:hAnsi="Arial" w:cs="Arial"/>
          <w:sz w:val="22"/>
          <w:szCs w:val="22"/>
        </w:rPr>
        <w:t>ains aligned with IKEA UK’s business obj</w:t>
      </w:r>
      <w:r w:rsidR="006527A8">
        <w:rPr>
          <w:rFonts w:ascii="Arial" w:hAnsi="Arial" w:cs="Arial"/>
          <w:sz w:val="22"/>
          <w:szCs w:val="22"/>
        </w:rPr>
        <w:t>ectives. Government and regula</w:t>
      </w:r>
      <w:r w:rsidR="00405028">
        <w:rPr>
          <w:rFonts w:ascii="Arial" w:hAnsi="Arial" w:cs="Arial"/>
          <w:sz w:val="22"/>
          <w:szCs w:val="22"/>
        </w:rPr>
        <w:t xml:space="preserve">tory bodies, together </w:t>
      </w:r>
      <w:r w:rsidR="006D671C">
        <w:rPr>
          <w:rFonts w:ascii="Arial" w:hAnsi="Arial" w:cs="Arial"/>
          <w:sz w:val="22"/>
          <w:szCs w:val="22"/>
        </w:rPr>
        <w:t xml:space="preserve">with investors, prosses high power but lower </w:t>
      </w:r>
      <w:r w:rsidR="00DA21DA">
        <w:rPr>
          <w:rFonts w:ascii="Arial" w:hAnsi="Arial" w:cs="Arial"/>
          <w:sz w:val="22"/>
          <w:szCs w:val="22"/>
        </w:rPr>
        <w:t xml:space="preserve">operational interest. These </w:t>
      </w:r>
      <w:r w:rsidR="002D0CD2">
        <w:rPr>
          <w:rFonts w:ascii="Arial" w:hAnsi="Arial" w:cs="Arial"/>
          <w:sz w:val="22"/>
          <w:szCs w:val="22"/>
        </w:rPr>
        <w:t xml:space="preserve">stakeholders should be kept satisfied by ensuring </w:t>
      </w:r>
      <w:r w:rsidR="007039D3">
        <w:rPr>
          <w:rFonts w:ascii="Arial" w:hAnsi="Arial" w:cs="Arial"/>
          <w:sz w:val="22"/>
          <w:szCs w:val="22"/>
        </w:rPr>
        <w:t xml:space="preserve">compliance with legal </w:t>
      </w:r>
      <w:r w:rsidR="000201CF">
        <w:rPr>
          <w:rFonts w:ascii="Arial" w:hAnsi="Arial" w:cs="Arial"/>
          <w:sz w:val="22"/>
          <w:szCs w:val="22"/>
        </w:rPr>
        <w:t>requirements, maintaining tr</w:t>
      </w:r>
      <w:r w:rsidR="009D4017">
        <w:rPr>
          <w:rFonts w:ascii="Arial" w:hAnsi="Arial" w:cs="Arial"/>
          <w:sz w:val="22"/>
          <w:szCs w:val="22"/>
        </w:rPr>
        <w:t>ansparent financial management</w:t>
      </w:r>
      <w:r w:rsidR="00690762">
        <w:rPr>
          <w:rFonts w:ascii="Arial" w:hAnsi="Arial" w:cs="Arial"/>
          <w:sz w:val="22"/>
          <w:szCs w:val="22"/>
        </w:rPr>
        <w:t xml:space="preserve">. </w:t>
      </w:r>
    </w:p>
    <w:p w14:paraId="1A55F911" w14:textId="77777777" w:rsidR="008D489F" w:rsidRDefault="008D489F" w:rsidP="0037654B">
      <w:pPr>
        <w:spacing w:line="360" w:lineRule="auto"/>
        <w:jc w:val="both"/>
        <w:rPr>
          <w:rFonts w:ascii="Arial" w:hAnsi="Arial" w:cs="Arial"/>
          <w:sz w:val="22"/>
          <w:szCs w:val="22"/>
        </w:rPr>
      </w:pPr>
    </w:p>
    <w:p w14:paraId="4DBF8384" w14:textId="77777777" w:rsidR="00285D11" w:rsidRDefault="006D6893" w:rsidP="0037654B">
      <w:pPr>
        <w:spacing w:line="360" w:lineRule="auto"/>
        <w:jc w:val="both"/>
        <w:rPr>
          <w:rFonts w:ascii="Arial" w:hAnsi="Arial" w:cs="Arial"/>
          <w:sz w:val="22"/>
          <w:szCs w:val="22"/>
        </w:rPr>
      </w:pPr>
      <w:r>
        <w:rPr>
          <w:rFonts w:ascii="Arial" w:hAnsi="Arial" w:cs="Arial"/>
          <w:sz w:val="22"/>
          <w:szCs w:val="22"/>
        </w:rPr>
        <w:t>Stakeholders with lower power but higher in</w:t>
      </w:r>
      <w:r w:rsidR="00E41EF2">
        <w:rPr>
          <w:rFonts w:ascii="Arial" w:hAnsi="Arial" w:cs="Arial"/>
          <w:sz w:val="22"/>
          <w:szCs w:val="22"/>
        </w:rPr>
        <w:t>tere</w:t>
      </w:r>
      <w:r w:rsidR="00E212DB">
        <w:rPr>
          <w:rFonts w:ascii="Arial" w:hAnsi="Arial" w:cs="Arial"/>
          <w:sz w:val="22"/>
          <w:szCs w:val="22"/>
        </w:rPr>
        <w:t xml:space="preserve">st include the IT team, marketing team, customers service </w:t>
      </w:r>
      <w:r w:rsidR="004244FF">
        <w:rPr>
          <w:rFonts w:ascii="Arial" w:hAnsi="Arial" w:cs="Arial"/>
          <w:sz w:val="22"/>
          <w:szCs w:val="22"/>
        </w:rPr>
        <w:t xml:space="preserve">employees and customers. These </w:t>
      </w:r>
      <w:r w:rsidR="00781854">
        <w:rPr>
          <w:rFonts w:ascii="Arial" w:hAnsi="Arial" w:cs="Arial"/>
          <w:sz w:val="22"/>
          <w:szCs w:val="22"/>
        </w:rPr>
        <w:t>groups contribute direc</w:t>
      </w:r>
      <w:r w:rsidR="00B238BA">
        <w:rPr>
          <w:rFonts w:ascii="Arial" w:hAnsi="Arial" w:cs="Arial"/>
          <w:sz w:val="22"/>
          <w:szCs w:val="22"/>
        </w:rPr>
        <w:t>tly to the successful ope</w:t>
      </w:r>
      <w:r w:rsidR="00C72725">
        <w:rPr>
          <w:rFonts w:ascii="Arial" w:hAnsi="Arial" w:cs="Arial"/>
          <w:sz w:val="22"/>
          <w:szCs w:val="22"/>
        </w:rPr>
        <w:t xml:space="preserve">ration and adoption of </w:t>
      </w:r>
      <w:r w:rsidR="00B65A5F">
        <w:rPr>
          <w:rFonts w:ascii="Arial" w:hAnsi="Arial" w:cs="Arial"/>
          <w:sz w:val="22"/>
          <w:szCs w:val="22"/>
        </w:rPr>
        <w:t xml:space="preserve">Connect-Plus. </w:t>
      </w:r>
      <w:r w:rsidR="00B93D02">
        <w:rPr>
          <w:rFonts w:ascii="Arial" w:hAnsi="Arial" w:cs="Arial"/>
          <w:sz w:val="22"/>
          <w:szCs w:val="22"/>
        </w:rPr>
        <w:t>Regular communication, tr</w:t>
      </w:r>
      <w:r w:rsidR="00FF397C">
        <w:rPr>
          <w:rFonts w:ascii="Arial" w:hAnsi="Arial" w:cs="Arial"/>
          <w:sz w:val="22"/>
          <w:szCs w:val="22"/>
        </w:rPr>
        <w:t xml:space="preserve">aining and opportunities for </w:t>
      </w:r>
      <w:r w:rsidR="00ED5677">
        <w:rPr>
          <w:rFonts w:ascii="Arial" w:hAnsi="Arial" w:cs="Arial"/>
          <w:sz w:val="22"/>
          <w:szCs w:val="22"/>
        </w:rPr>
        <w:t xml:space="preserve">feedback will help improving </w:t>
      </w:r>
      <w:r w:rsidR="00AB4228">
        <w:rPr>
          <w:rFonts w:ascii="Arial" w:hAnsi="Arial" w:cs="Arial"/>
          <w:sz w:val="22"/>
          <w:szCs w:val="22"/>
        </w:rPr>
        <w:t xml:space="preserve">satisfaction and support continuous </w:t>
      </w:r>
      <w:r w:rsidR="00941310">
        <w:rPr>
          <w:rFonts w:ascii="Arial" w:hAnsi="Arial" w:cs="Arial"/>
          <w:sz w:val="22"/>
          <w:szCs w:val="22"/>
        </w:rPr>
        <w:t xml:space="preserve">system improvement. </w:t>
      </w:r>
      <w:r w:rsidR="00B55C26">
        <w:rPr>
          <w:rFonts w:ascii="Arial" w:hAnsi="Arial" w:cs="Arial"/>
          <w:sz w:val="22"/>
          <w:szCs w:val="22"/>
        </w:rPr>
        <w:t>S</w:t>
      </w:r>
      <w:r w:rsidR="00941310">
        <w:rPr>
          <w:rFonts w:ascii="Arial" w:hAnsi="Arial" w:cs="Arial"/>
          <w:sz w:val="22"/>
          <w:szCs w:val="22"/>
        </w:rPr>
        <w:t>uppliers</w:t>
      </w:r>
      <w:r w:rsidR="00B55C26">
        <w:rPr>
          <w:rFonts w:ascii="Arial" w:hAnsi="Arial" w:cs="Arial"/>
          <w:sz w:val="22"/>
          <w:szCs w:val="22"/>
        </w:rPr>
        <w:t xml:space="preserve">, local communities and environmental </w:t>
      </w:r>
      <w:r w:rsidR="004E3E45">
        <w:rPr>
          <w:rFonts w:ascii="Arial" w:hAnsi="Arial" w:cs="Arial"/>
          <w:sz w:val="22"/>
          <w:szCs w:val="22"/>
        </w:rPr>
        <w:t xml:space="preserve">organisations have lower power and lower </w:t>
      </w:r>
      <w:r w:rsidR="00266660">
        <w:rPr>
          <w:rFonts w:ascii="Arial" w:hAnsi="Arial" w:cs="Arial"/>
          <w:sz w:val="22"/>
          <w:szCs w:val="22"/>
        </w:rPr>
        <w:t xml:space="preserve">direct interest but should still </w:t>
      </w:r>
      <w:r w:rsidR="00BE0B95">
        <w:rPr>
          <w:rFonts w:ascii="Arial" w:hAnsi="Arial" w:cs="Arial"/>
          <w:sz w:val="22"/>
          <w:szCs w:val="22"/>
        </w:rPr>
        <w:t xml:space="preserve">receive appropriate information </w:t>
      </w:r>
      <w:r w:rsidR="006A3F3A">
        <w:rPr>
          <w:rFonts w:ascii="Arial" w:hAnsi="Arial" w:cs="Arial"/>
          <w:sz w:val="22"/>
          <w:szCs w:val="22"/>
        </w:rPr>
        <w:t xml:space="preserve">because they contribute </w:t>
      </w:r>
      <w:r w:rsidR="002965E5">
        <w:rPr>
          <w:rFonts w:ascii="Arial" w:hAnsi="Arial" w:cs="Arial"/>
          <w:sz w:val="22"/>
          <w:szCs w:val="22"/>
        </w:rPr>
        <w:t xml:space="preserve">to IKEA UK’s reputation, sustainability </w:t>
      </w:r>
      <w:r w:rsidR="00FA0FB8">
        <w:rPr>
          <w:rFonts w:ascii="Arial" w:hAnsi="Arial" w:cs="Arial"/>
          <w:sz w:val="22"/>
          <w:szCs w:val="22"/>
        </w:rPr>
        <w:t xml:space="preserve">objectives and long-terms business </w:t>
      </w:r>
      <w:r w:rsidR="00285D11">
        <w:rPr>
          <w:rFonts w:ascii="Arial" w:hAnsi="Arial" w:cs="Arial"/>
          <w:sz w:val="22"/>
          <w:szCs w:val="22"/>
        </w:rPr>
        <w:t>relationships.</w:t>
      </w:r>
    </w:p>
    <w:p w14:paraId="7BD24077" w14:textId="77777777" w:rsidR="00285D11" w:rsidRDefault="00285D11" w:rsidP="007A2836">
      <w:pPr>
        <w:spacing w:line="360" w:lineRule="auto"/>
        <w:rPr>
          <w:rFonts w:ascii="Arial" w:hAnsi="Arial" w:cs="Arial"/>
          <w:sz w:val="22"/>
          <w:szCs w:val="22"/>
        </w:rPr>
      </w:pPr>
    </w:p>
    <w:p w14:paraId="3A1A6752" w14:textId="77777777" w:rsidR="00315430" w:rsidRDefault="00315430" w:rsidP="007A2836">
      <w:pPr>
        <w:spacing w:line="360" w:lineRule="auto"/>
        <w:rPr>
          <w:rFonts w:ascii="Arial" w:hAnsi="Arial" w:cs="Arial"/>
          <w:sz w:val="22"/>
          <w:szCs w:val="22"/>
        </w:rPr>
      </w:pPr>
    </w:p>
    <w:p w14:paraId="2119AC60" w14:textId="77777777" w:rsidR="00315430" w:rsidRDefault="00315430" w:rsidP="007A2836">
      <w:pPr>
        <w:spacing w:line="360" w:lineRule="auto"/>
        <w:rPr>
          <w:rFonts w:ascii="Arial" w:hAnsi="Arial" w:cs="Arial"/>
          <w:sz w:val="22"/>
          <w:szCs w:val="22"/>
        </w:rPr>
      </w:pPr>
    </w:p>
    <w:p w14:paraId="3EBB13F8" w14:textId="77777777" w:rsidR="00315430" w:rsidRDefault="00315430" w:rsidP="007A2836">
      <w:pPr>
        <w:spacing w:line="360" w:lineRule="auto"/>
        <w:rPr>
          <w:rFonts w:ascii="Arial" w:hAnsi="Arial" w:cs="Arial"/>
          <w:sz w:val="22"/>
          <w:szCs w:val="22"/>
        </w:rPr>
      </w:pPr>
    </w:p>
    <w:p w14:paraId="75A50E40" w14:textId="77777777" w:rsidR="00315430" w:rsidRDefault="00315430" w:rsidP="007A2836">
      <w:pPr>
        <w:spacing w:line="360" w:lineRule="auto"/>
        <w:rPr>
          <w:rFonts w:ascii="Arial" w:hAnsi="Arial" w:cs="Arial"/>
          <w:sz w:val="22"/>
          <w:szCs w:val="22"/>
        </w:rPr>
      </w:pPr>
    </w:p>
    <w:p w14:paraId="75DC6D37" w14:textId="77777777" w:rsidR="00315430" w:rsidRDefault="00315430" w:rsidP="007A2836">
      <w:pPr>
        <w:spacing w:line="360" w:lineRule="auto"/>
        <w:rPr>
          <w:rFonts w:ascii="Arial" w:hAnsi="Arial" w:cs="Arial"/>
          <w:sz w:val="22"/>
          <w:szCs w:val="22"/>
        </w:rPr>
      </w:pPr>
    </w:p>
    <w:p w14:paraId="32AF5611" w14:textId="77777777" w:rsidR="00315430" w:rsidRDefault="00315430" w:rsidP="007A2836">
      <w:pPr>
        <w:spacing w:line="360" w:lineRule="auto"/>
        <w:rPr>
          <w:rFonts w:ascii="Arial" w:hAnsi="Arial" w:cs="Arial"/>
          <w:sz w:val="22"/>
          <w:szCs w:val="22"/>
        </w:rPr>
      </w:pPr>
    </w:p>
    <w:p w14:paraId="1E993A28" w14:textId="77777777" w:rsidR="00315430" w:rsidRDefault="00315430" w:rsidP="007A2836">
      <w:pPr>
        <w:spacing w:line="360" w:lineRule="auto"/>
        <w:rPr>
          <w:rFonts w:ascii="Arial" w:hAnsi="Arial" w:cs="Arial"/>
          <w:sz w:val="22"/>
          <w:szCs w:val="22"/>
        </w:rPr>
      </w:pPr>
    </w:p>
    <w:p w14:paraId="2F382AA9" w14:textId="77777777" w:rsidR="00C97FCA" w:rsidRDefault="00C97FCA" w:rsidP="007A2836">
      <w:pPr>
        <w:spacing w:line="360" w:lineRule="auto"/>
        <w:rPr>
          <w:rFonts w:ascii="Arial" w:hAnsi="Arial" w:cs="Arial"/>
          <w:sz w:val="22"/>
          <w:szCs w:val="22"/>
        </w:rPr>
      </w:pPr>
    </w:p>
    <w:p w14:paraId="116172D4" w14:textId="77777777" w:rsidR="00C97FCA" w:rsidRDefault="00C97FCA" w:rsidP="007A2836">
      <w:pPr>
        <w:spacing w:line="360" w:lineRule="auto"/>
        <w:rPr>
          <w:rFonts w:ascii="Arial" w:hAnsi="Arial" w:cs="Arial"/>
          <w:sz w:val="22"/>
          <w:szCs w:val="22"/>
        </w:rPr>
      </w:pPr>
    </w:p>
    <w:p w14:paraId="39D7C108" w14:textId="77777777" w:rsidR="00C97FCA" w:rsidRDefault="00C97FCA" w:rsidP="007A2836">
      <w:pPr>
        <w:spacing w:line="360" w:lineRule="auto"/>
        <w:rPr>
          <w:rFonts w:ascii="Arial" w:hAnsi="Arial" w:cs="Arial"/>
          <w:sz w:val="22"/>
          <w:szCs w:val="22"/>
        </w:rPr>
      </w:pPr>
    </w:p>
    <w:p w14:paraId="52E2B6D8" w14:textId="77777777" w:rsidR="00315D10" w:rsidRDefault="00315D10" w:rsidP="007A2836">
      <w:pPr>
        <w:spacing w:line="360" w:lineRule="auto"/>
        <w:rPr>
          <w:rFonts w:ascii="Arial" w:hAnsi="Arial" w:cs="Arial"/>
          <w:sz w:val="22"/>
          <w:szCs w:val="22"/>
        </w:rPr>
      </w:pPr>
    </w:p>
    <w:tbl>
      <w:tblPr>
        <w:tblStyle w:val="GridTable5Dark-Accent2"/>
        <w:tblW w:w="0" w:type="auto"/>
        <w:tblLook w:val="04A0" w:firstRow="1" w:lastRow="0" w:firstColumn="1" w:lastColumn="0" w:noHBand="0" w:noVBand="1"/>
      </w:tblPr>
      <w:tblGrid>
        <w:gridCol w:w="1803"/>
        <w:gridCol w:w="1803"/>
        <w:gridCol w:w="1803"/>
        <w:gridCol w:w="1803"/>
        <w:gridCol w:w="1804"/>
      </w:tblGrid>
      <w:tr w:rsidR="00AE45F1" w14:paraId="54C41ED7" w14:textId="77777777" w:rsidTr="007721EC">
        <w:trPr>
          <w:cnfStyle w:val="100000000000" w:firstRow="1" w:lastRow="0" w:firstColumn="0" w:lastColumn="0" w:oddVBand="0" w:evenVBand="0" w:oddHBand="0" w:evenHBand="0" w:firstRowFirstColumn="0" w:firstRowLastColumn="0" w:lastRowFirstColumn="0" w:lastRowLastColumn="0"/>
          <w:trHeight w:val="502"/>
        </w:trPr>
        <w:tc>
          <w:tcPr>
            <w:cnfStyle w:val="001000000000" w:firstRow="0" w:lastRow="0" w:firstColumn="1" w:lastColumn="0" w:oddVBand="0" w:evenVBand="0" w:oddHBand="0" w:evenHBand="0" w:firstRowFirstColumn="0" w:firstRowLastColumn="0" w:lastRowFirstColumn="0" w:lastRowLastColumn="0"/>
            <w:tcW w:w="1803" w:type="dxa"/>
          </w:tcPr>
          <w:p w14:paraId="7ED91A9D" w14:textId="3534BCDE" w:rsidR="00AE45F1" w:rsidRDefault="002E0355" w:rsidP="007A2836">
            <w:pPr>
              <w:spacing w:line="360" w:lineRule="auto"/>
              <w:rPr>
                <w:rFonts w:ascii="Arial" w:hAnsi="Arial" w:cs="Arial"/>
                <w:sz w:val="22"/>
                <w:szCs w:val="22"/>
              </w:rPr>
            </w:pPr>
            <w:r>
              <w:rPr>
                <w:rFonts w:ascii="Arial" w:hAnsi="Arial" w:cs="Arial"/>
                <w:sz w:val="22"/>
                <w:szCs w:val="22"/>
              </w:rPr>
              <w:lastRenderedPageBreak/>
              <w:t xml:space="preserve">Stakeholder </w:t>
            </w:r>
          </w:p>
        </w:tc>
        <w:tc>
          <w:tcPr>
            <w:tcW w:w="1803" w:type="dxa"/>
          </w:tcPr>
          <w:p w14:paraId="69DEFDBB" w14:textId="2C7560F6" w:rsidR="00AE45F1" w:rsidRDefault="002E0355" w:rsidP="007A28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Power </w:t>
            </w:r>
          </w:p>
        </w:tc>
        <w:tc>
          <w:tcPr>
            <w:tcW w:w="1803" w:type="dxa"/>
          </w:tcPr>
          <w:p w14:paraId="2AB8E326" w14:textId="7F9510BB" w:rsidR="00AE45F1" w:rsidRDefault="0065491A" w:rsidP="007A28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L</w:t>
            </w:r>
            <w:r w:rsidR="002E0355">
              <w:rPr>
                <w:rFonts w:ascii="Arial" w:hAnsi="Arial" w:cs="Arial"/>
                <w:sz w:val="22"/>
                <w:szCs w:val="22"/>
              </w:rPr>
              <w:t>eg</w:t>
            </w:r>
            <w:r>
              <w:rPr>
                <w:rFonts w:ascii="Arial" w:hAnsi="Arial" w:cs="Arial"/>
                <w:sz w:val="22"/>
                <w:szCs w:val="22"/>
              </w:rPr>
              <w:t xml:space="preserve">itimacy </w:t>
            </w:r>
          </w:p>
        </w:tc>
        <w:tc>
          <w:tcPr>
            <w:tcW w:w="1803" w:type="dxa"/>
          </w:tcPr>
          <w:p w14:paraId="11EEF815" w14:textId="33CADB67" w:rsidR="00AE45F1" w:rsidRDefault="0065491A" w:rsidP="007A28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Urgency </w:t>
            </w:r>
          </w:p>
        </w:tc>
        <w:tc>
          <w:tcPr>
            <w:tcW w:w="1804" w:type="dxa"/>
          </w:tcPr>
          <w:p w14:paraId="17AFF7DA" w14:textId="1A497534" w:rsidR="00AE45F1" w:rsidRDefault="00B70C29" w:rsidP="007A28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P</w:t>
            </w:r>
            <w:r w:rsidR="0065491A">
              <w:rPr>
                <w:rFonts w:ascii="Arial" w:hAnsi="Arial" w:cs="Arial"/>
                <w:sz w:val="22"/>
                <w:szCs w:val="22"/>
              </w:rPr>
              <w:t>rio</w:t>
            </w:r>
            <w:r>
              <w:rPr>
                <w:rFonts w:ascii="Arial" w:hAnsi="Arial" w:cs="Arial"/>
                <w:sz w:val="22"/>
                <w:szCs w:val="22"/>
              </w:rPr>
              <w:t xml:space="preserve">rity </w:t>
            </w:r>
          </w:p>
        </w:tc>
      </w:tr>
      <w:tr w:rsidR="00AE45F1" w14:paraId="4CF942D1" w14:textId="77777777" w:rsidTr="004069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261FCA83" w14:textId="5A3086A0" w:rsidR="00AE45F1" w:rsidRDefault="00B70C29" w:rsidP="007A2836">
            <w:pPr>
              <w:spacing w:line="360" w:lineRule="auto"/>
              <w:rPr>
                <w:rFonts w:ascii="Arial" w:hAnsi="Arial" w:cs="Arial"/>
                <w:sz w:val="22"/>
                <w:szCs w:val="22"/>
              </w:rPr>
            </w:pPr>
            <w:r>
              <w:rPr>
                <w:rFonts w:ascii="Arial" w:hAnsi="Arial" w:cs="Arial"/>
                <w:sz w:val="22"/>
                <w:szCs w:val="22"/>
              </w:rPr>
              <w:t>Senior Man</w:t>
            </w:r>
            <w:r w:rsidR="00B55BE1">
              <w:rPr>
                <w:rFonts w:ascii="Arial" w:hAnsi="Arial" w:cs="Arial"/>
                <w:sz w:val="22"/>
                <w:szCs w:val="22"/>
              </w:rPr>
              <w:t xml:space="preserve">agement </w:t>
            </w:r>
          </w:p>
        </w:tc>
        <w:tc>
          <w:tcPr>
            <w:tcW w:w="1803" w:type="dxa"/>
          </w:tcPr>
          <w:p w14:paraId="2CA8D663" w14:textId="64F9B871" w:rsidR="00AE45F1" w:rsidRDefault="00183EF9"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High </w:t>
            </w:r>
          </w:p>
        </w:tc>
        <w:tc>
          <w:tcPr>
            <w:tcW w:w="1803" w:type="dxa"/>
          </w:tcPr>
          <w:p w14:paraId="643562CA" w14:textId="60C7AF7F" w:rsidR="00AE45F1" w:rsidRDefault="001D55F1"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High </w:t>
            </w:r>
          </w:p>
        </w:tc>
        <w:tc>
          <w:tcPr>
            <w:tcW w:w="1803" w:type="dxa"/>
          </w:tcPr>
          <w:p w14:paraId="6F1BBC84" w14:textId="506601AE" w:rsidR="00AE45F1" w:rsidRDefault="001D55F1"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High </w:t>
            </w:r>
          </w:p>
        </w:tc>
        <w:tc>
          <w:tcPr>
            <w:tcW w:w="1804" w:type="dxa"/>
          </w:tcPr>
          <w:p w14:paraId="161C0BB1" w14:textId="5E71E0ED" w:rsidR="00AE45F1" w:rsidRDefault="001D55F1"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High </w:t>
            </w:r>
          </w:p>
        </w:tc>
      </w:tr>
      <w:tr w:rsidR="00AE45F1" w14:paraId="6B826DA0" w14:textId="77777777" w:rsidTr="004069AB">
        <w:tc>
          <w:tcPr>
            <w:cnfStyle w:val="001000000000" w:firstRow="0" w:lastRow="0" w:firstColumn="1" w:lastColumn="0" w:oddVBand="0" w:evenVBand="0" w:oddHBand="0" w:evenHBand="0" w:firstRowFirstColumn="0" w:firstRowLastColumn="0" w:lastRowFirstColumn="0" w:lastRowLastColumn="0"/>
            <w:tcW w:w="1803" w:type="dxa"/>
          </w:tcPr>
          <w:p w14:paraId="2E8AD861" w14:textId="4410A11F" w:rsidR="00AE45F1" w:rsidRDefault="00B55BE1" w:rsidP="007A2836">
            <w:pPr>
              <w:spacing w:line="360" w:lineRule="auto"/>
              <w:rPr>
                <w:rFonts w:ascii="Arial" w:hAnsi="Arial" w:cs="Arial"/>
                <w:sz w:val="22"/>
                <w:szCs w:val="22"/>
              </w:rPr>
            </w:pPr>
            <w:r>
              <w:rPr>
                <w:rFonts w:ascii="Arial" w:hAnsi="Arial" w:cs="Arial"/>
                <w:sz w:val="22"/>
                <w:szCs w:val="22"/>
              </w:rPr>
              <w:t>Project Manage</w:t>
            </w:r>
            <w:r w:rsidR="00A11D68">
              <w:rPr>
                <w:rFonts w:ascii="Arial" w:hAnsi="Arial" w:cs="Arial"/>
                <w:sz w:val="22"/>
                <w:szCs w:val="22"/>
              </w:rPr>
              <w:t xml:space="preserve">ment </w:t>
            </w:r>
          </w:p>
        </w:tc>
        <w:tc>
          <w:tcPr>
            <w:tcW w:w="1803" w:type="dxa"/>
          </w:tcPr>
          <w:p w14:paraId="1F9BC26E" w14:textId="6172D277" w:rsidR="00AE45F1" w:rsidRDefault="001D55F1"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High </w:t>
            </w:r>
          </w:p>
        </w:tc>
        <w:tc>
          <w:tcPr>
            <w:tcW w:w="1803" w:type="dxa"/>
          </w:tcPr>
          <w:p w14:paraId="357EAA7D" w14:textId="2D7661AF" w:rsidR="00AE45F1" w:rsidRDefault="001D55F1"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High </w:t>
            </w:r>
          </w:p>
        </w:tc>
        <w:tc>
          <w:tcPr>
            <w:tcW w:w="1803" w:type="dxa"/>
          </w:tcPr>
          <w:p w14:paraId="575F3D8C" w14:textId="57809530" w:rsidR="00AE45F1" w:rsidRDefault="0023137E"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High </w:t>
            </w:r>
          </w:p>
        </w:tc>
        <w:tc>
          <w:tcPr>
            <w:tcW w:w="1804" w:type="dxa"/>
          </w:tcPr>
          <w:p w14:paraId="7BC91047" w14:textId="58439FB6" w:rsidR="00AE45F1" w:rsidRDefault="00333F08"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High </w:t>
            </w:r>
          </w:p>
        </w:tc>
      </w:tr>
      <w:tr w:rsidR="00AE45F1" w14:paraId="193A1123" w14:textId="77777777" w:rsidTr="004069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2E0043D" w14:textId="48FEE2B9" w:rsidR="00AE45F1" w:rsidRDefault="00A11D68" w:rsidP="007A2836">
            <w:pPr>
              <w:spacing w:line="360" w:lineRule="auto"/>
              <w:rPr>
                <w:rFonts w:ascii="Arial" w:hAnsi="Arial" w:cs="Arial"/>
                <w:sz w:val="22"/>
                <w:szCs w:val="22"/>
              </w:rPr>
            </w:pPr>
            <w:r>
              <w:rPr>
                <w:rFonts w:ascii="Arial" w:hAnsi="Arial" w:cs="Arial"/>
                <w:sz w:val="22"/>
                <w:szCs w:val="22"/>
              </w:rPr>
              <w:t xml:space="preserve">IT Team </w:t>
            </w:r>
          </w:p>
        </w:tc>
        <w:tc>
          <w:tcPr>
            <w:tcW w:w="1803" w:type="dxa"/>
          </w:tcPr>
          <w:p w14:paraId="670F3B60" w14:textId="7B3B3D22" w:rsidR="00AE45F1" w:rsidRDefault="00333F08"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Medium </w:t>
            </w:r>
          </w:p>
        </w:tc>
        <w:tc>
          <w:tcPr>
            <w:tcW w:w="1803" w:type="dxa"/>
          </w:tcPr>
          <w:p w14:paraId="4E65B9F4" w14:textId="44E1CCAC" w:rsidR="00AE45F1" w:rsidRDefault="00333F08"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High </w:t>
            </w:r>
          </w:p>
        </w:tc>
        <w:tc>
          <w:tcPr>
            <w:tcW w:w="1803" w:type="dxa"/>
          </w:tcPr>
          <w:p w14:paraId="2F9B9B96" w14:textId="3D6DDE34" w:rsidR="00AE45F1" w:rsidRDefault="00333F08"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High </w:t>
            </w:r>
          </w:p>
        </w:tc>
        <w:tc>
          <w:tcPr>
            <w:tcW w:w="1804" w:type="dxa"/>
          </w:tcPr>
          <w:p w14:paraId="7FAC8A14" w14:textId="29EE2E25" w:rsidR="00AE45F1" w:rsidRDefault="00333F08"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Medium </w:t>
            </w:r>
          </w:p>
        </w:tc>
      </w:tr>
      <w:tr w:rsidR="00AE45F1" w14:paraId="480AD817" w14:textId="77777777" w:rsidTr="004069AB">
        <w:tc>
          <w:tcPr>
            <w:cnfStyle w:val="001000000000" w:firstRow="0" w:lastRow="0" w:firstColumn="1" w:lastColumn="0" w:oddVBand="0" w:evenVBand="0" w:oddHBand="0" w:evenHBand="0" w:firstRowFirstColumn="0" w:firstRowLastColumn="0" w:lastRowFirstColumn="0" w:lastRowLastColumn="0"/>
            <w:tcW w:w="1803" w:type="dxa"/>
          </w:tcPr>
          <w:p w14:paraId="63B02688" w14:textId="466C9BF8" w:rsidR="00AE45F1" w:rsidRDefault="00A11D68" w:rsidP="007A2836">
            <w:pPr>
              <w:spacing w:line="360" w:lineRule="auto"/>
              <w:rPr>
                <w:rFonts w:ascii="Arial" w:hAnsi="Arial" w:cs="Arial"/>
                <w:sz w:val="22"/>
                <w:szCs w:val="22"/>
              </w:rPr>
            </w:pPr>
            <w:r>
              <w:rPr>
                <w:rFonts w:ascii="Arial" w:hAnsi="Arial" w:cs="Arial"/>
                <w:sz w:val="22"/>
                <w:szCs w:val="22"/>
              </w:rPr>
              <w:t xml:space="preserve">Marketing </w:t>
            </w:r>
            <w:r w:rsidR="00E71E2A">
              <w:rPr>
                <w:rFonts w:ascii="Arial" w:hAnsi="Arial" w:cs="Arial"/>
                <w:sz w:val="22"/>
                <w:szCs w:val="22"/>
              </w:rPr>
              <w:t xml:space="preserve">Team </w:t>
            </w:r>
          </w:p>
        </w:tc>
        <w:tc>
          <w:tcPr>
            <w:tcW w:w="1803" w:type="dxa"/>
          </w:tcPr>
          <w:p w14:paraId="77C31FCC" w14:textId="41EFABEE" w:rsidR="00AE45F1" w:rsidRDefault="00B14E99"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Medium </w:t>
            </w:r>
          </w:p>
        </w:tc>
        <w:tc>
          <w:tcPr>
            <w:tcW w:w="1803" w:type="dxa"/>
          </w:tcPr>
          <w:p w14:paraId="13A7C0A2" w14:textId="3152E708" w:rsidR="00AE45F1" w:rsidRDefault="00B14E99"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High </w:t>
            </w:r>
          </w:p>
        </w:tc>
        <w:tc>
          <w:tcPr>
            <w:tcW w:w="1803" w:type="dxa"/>
          </w:tcPr>
          <w:p w14:paraId="2595D381" w14:textId="624B0192" w:rsidR="00AE45F1" w:rsidRDefault="00B14E99"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Medium </w:t>
            </w:r>
          </w:p>
        </w:tc>
        <w:tc>
          <w:tcPr>
            <w:tcW w:w="1804" w:type="dxa"/>
          </w:tcPr>
          <w:p w14:paraId="7FDFCEBB" w14:textId="5C50F45E" w:rsidR="00AE45F1" w:rsidRDefault="00B14E99"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Medium </w:t>
            </w:r>
          </w:p>
        </w:tc>
      </w:tr>
      <w:tr w:rsidR="00AE45F1" w14:paraId="1BF3B23B" w14:textId="77777777" w:rsidTr="004069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6310C372" w14:textId="12D047B9" w:rsidR="00AE45F1" w:rsidRDefault="00E71E2A" w:rsidP="007A2836">
            <w:pPr>
              <w:spacing w:line="360" w:lineRule="auto"/>
              <w:rPr>
                <w:rFonts w:ascii="Arial" w:hAnsi="Arial" w:cs="Arial"/>
                <w:sz w:val="22"/>
                <w:szCs w:val="22"/>
              </w:rPr>
            </w:pPr>
            <w:r>
              <w:rPr>
                <w:rFonts w:ascii="Arial" w:hAnsi="Arial" w:cs="Arial"/>
                <w:sz w:val="22"/>
                <w:szCs w:val="22"/>
              </w:rPr>
              <w:t xml:space="preserve">Customers </w:t>
            </w:r>
          </w:p>
        </w:tc>
        <w:tc>
          <w:tcPr>
            <w:tcW w:w="1803" w:type="dxa"/>
          </w:tcPr>
          <w:p w14:paraId="1526C522" w14:textId="7D64ED41" w:rsidR="00AE45F1" w:rsidRDefault="00E3540F"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Medium </w:t>
            </w:r>
          </w:p>
        </w:tc>
        <w:tc>
          <w:tcPr>
            <w:tcW w:w="1803" w:type="dxa"/>
          </w:tcPr>
          <w:p w14:paraId="0B655F3B" w14:textId="7C36F858" w:rsidR="00AE45F1" w:rsidRDefault="00E3540F"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High </w:t>
            </w:r>
          </w:p>
        </w:tc>
        <w:tc>
          <w:tcPr>
            <w:tcW w:w="1803" w:type="dxa"/>
          </w:tcPr>
          <w:p w14:paraId="4B02FE8C" w14:textId="02CC972C" w:rsidR="00AE45F1" w:rsidRDefault="00E3540F"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High </w:t>
            </w:r>
          </w:p>
        </w:tc>
        <w:tc>
          <w:tcPr>
            <w:tcW w:w="1804" w:type="dxa"/>
          </w:tcPr>
          <w:p w14:paraId="4CEC2FD4" w14:textId="70649D50" w:rsidR="00AE45F1" w:rsidRDefault="00E3540F"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High </w:t>
            </w:r>
          </w:p>
        </w:tc>
      </w:tr>
      <w:tr w:rsidR="00AE45F1" w14:paraId="39501768" w14:textId="77777777" w:rsidTr="004069AB">
        <w:tc>
          <w:tcPr>
            <w:cnfStyle w:val="001000000000" w:firstRow="0" w:lastRow="0" w:firstColumn="1" w:lastColumn="0" w:oddVBand="0" w:evenVBand="0" w:oddHBand="0" w:evenHBand="0" w:firstRowFirstColumn="0" w:firstRowLastColumn="0" w:lastRowFirstColumn="0" w:lastRowLastColumn="0"/>
            <w:tcW w:w="1803" w:type="dxa"/>
          </w:tcPr>
          <w:p w14:paraId="6F094F95" w14:textId="52DB3660" w:rsidR="00AE45F1" w:rsidRDefault="00E71E2A" w:rsidP="007A2836">
            <w:pPr>
              <w:spacing w:line="360" w:lineRule="auto"/>
              <w:rPr>
                <w:rFonts w:ascii="Arial" w:hAnsi="Arial" w:cs="Arial"/>
                <w:sz w:val="22"/>
                <w:szCs w:val="22"/>
              </w:rPr>
            </w:pPr>
            <w:r>
              <w:rPr>
                <w:rFonts w:ascii="Arial" w:hAnsi="Arial" w:cs="Arial"/>
                <w:sz w:val="22"/>
                <w:szCs w:val="22"/>
              </w:rPr>
              <w:t xml:space="preserve">Suppliers </w:t>
            </w:r>
          </w:p>
        </w:tc>
        <w:tc>
          <w:tcPr>
            <w:tcW w:w="1803" w:type="dxa"/>
          </w:tcPr>
          <w:p w14:paraId="533EF247" w14:textId="5914FFC4" w:rsidR="00AE45F1" w:rsidRDefault="00A43790"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Medium </w:t>
            </w:r>
          </w:p>
        </w:tc>
        <w:tc>
          <w:tcPr>
            <w:tcW w:w="1803" w:type="dxa"/>
          </w:tcPr>
          <w:p w14:paraId="30E15DE4" w14:textId="27DB3C19" w:rsidR="00AE45F1" w:rsidRDefault="00A43790"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High </w:t>
            </w:r>
          </w:p>
        </w:tc>
        <w:tc>
          <w:tcPr>
            <w:tcW w:w="1803" w:type="dxa"/>
          </w:tcPr>
          <w:p w14:paraId="50DBD456" w14:textId="2E0D9E1D" w:rsidR="00AE45F1" w:rsidRDefault="00A43790"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Medium </w:t>
            </w:r>
          </w:p>
        </w:tc>
        <w:tc>
          <w:tcPr>
            <w:tcW w:w="1804" w:type="dxa"/>
          </w:tcPr>
          <w:p w14:paraId="1C6DBF49" w14:textId="69986BC3" w:rsidR="00AE45F1" w:rsidRDefault="00A43790"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Medium </w:t>
            </w:r>
          </w:p>
        </w:tc>
      </w:tr>
      <w:tr w:rsidR="00AE45F1" w14:paraId="59D4B2DD" w14:textId="77777777" w:rsidTr="004069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09EB9FC" w14:textId="25CB59A8" w:rsidR="00AE45F1" w:rsidRDefault="00E71E2A" w:rsidP="007A2836">
            <w:pPr>
              <w:spacing w:line="360" w:lineRule="auto"/>
              <w:rPr>
                <w:rFonts w:ascii="Arial" w:hAnsi="Arial" w:cs="Arial"/>
                <w:sz w:val="22"/>
                <w:szCs w:val="22"/>
              </w:rPr>
            </w:pPr>
            <w:r>
              <w:rPr>
                <w:rFonts w:ascii="Arial" w:hAnsi="Arial" w:cs="Arial"/>
                <w:sz w:val="22"/>
                <w:szCs w:val="22"/>
              </w:rPr>
              <w:t>Go</w:t>
            </w:r>
            <w:r w:rsidR="004E1BB0">
              <w:rPr>
                <w:rFonts w:ascii="Arial" w:hAnsi="Arial" w:cs="Arial"/>
                <w:sz w:val="22"/>
                <w:szCs w:val="22"/>
              </w:rPr>
              <w:t xml:space="preserve">vernment and Regulators </w:t>
            </w:r>
          </w:p>
        </w:tc>
        <w:tc>
          <w:tcPr>
            <w:tcW w:w="1803" w:type="dxa"/>
          </w:tcPr>
          <w:p w14:paraId="7451E424" w14:textId="69DC3B92" w:rsidR="00AE45F1" w:rsidRDefault="003F5B08"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High </w:t>
            </w:r>
          </w:p>
        </w:tc>
        <w:tc>
          <w:tcPr>
            <w:tcW w:w="1803" w:type="dxa"/>
          </w:tcPr>
          <w:p w14:paraId="04AA32FE" w14:textId="1333733C" w:rsidR="00AE45F1" w:rsidRDefault="003F5B08"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High </w:t>
            </w:r>
          </w:p>
        </w:tc>
        <w:tc>
          <w:tcPr>
            <w:tcW w:w="1803" w:type="dxa"/>
          </w:tcPr>
          <w:p w14:paraId="1072DBC5" w14:textId="1E53EBEE" w:rsidR="00AE45F1" w:rsidRDefault="003F5B08"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Medium </w:t>
            </w:r>
          </w:p>
        </w:tc>
        <w:tc>
          <w:tcPr>
            <w:tcW w:w="1804" w:type="dxa"/>
          </w:tcPr>
          <w:p w14:paraId="2165CF76" w14:textId="1AC49F85" w:rsidR="00AE45F1" w:rsidRDefault="003F5B08"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High </w:t>
            </w:r>
          </w:p>
        </w:tc>
      </w:tr>
      <w:tr w:rsidR="00AE45F1" w14:paraId="4F97BA91" w14:textId="77777777" w:rsidTr="004069AB">
        <w:tc>
          <w:tcPr>
            <w:cnfStyle w:val="001000000000" w:firstRow="0" w:lastRow="0" w:firstColumn="1" w:lastColumn="0" w:oddVBand="0" w:evenVBand="0" w:oddHBand="0" w:evenHBand="0" w:firstRowFirstColumn="0" w:firstRowLastColumn="0" w:lastRowFirstColumn="0" w:lastRowLastColumn="0"/>
            <w:tcW w:w="1803" w:type="dxa"/>
          </w:tcPr>
          <w:p w14:paraId="4FDEAFB0" w14:textId="7AEFD3DD" w:rsidR="00AE45F1" w:rsidRDefault="00AB47CC" w:rsidP="007A2836">
            <w:pPr>
              <w:spacing w:line="360" w:lineRule="auto"/>
              <w:rPr>
                <w:rFonts w:ascii="Arial" w:hAnsi="Arial" w:cs="Arial"/>
                <w:sz w:val="22"/>
                <w:szCs w:val="22"/>
              </w:rPr>
            </w:pPr>
            <w:r>
              <w:rPr>
                <w:rFonts w:ascii="Arial" w:hAnsi="Arial" w:cs="Arial"/>
                <w:sz w:val="22"/>
                <w:szCs w:val="22"/>
              </w:rPr>
              <w:t>I</w:t>
            </w:r>
            <w:r w:rsidR="004E1BB0">
              <w:rPr>
                <w:rFonts w:ascii="Arial" w:hAnsi="Arial" w:cs="Arial"/>
                <w:sz w:val="22"/>
                <w:szCs w:val="22"/>
              </w:rPr>
              <w:t>n</w:t>
            </w:r>
            <w:r>
              <w:rPr>
                <w:rFonts w:ascii="Arial" w:hAnsi="Arial" w:cs="Arial"/>
                <w:sz w:val="22"/>
                <w:szCs w:val="22"/>
              </w:rPr>
              <w:t xml:space="preserve">vestors </w:t>
            </w:r>
          </w:p>
        </w:tc>
        <w:tc>
          <w:tcPr>
            <w:tcW w:w="1803" w:type="dxa"/>
          </w:tcPr>
          <w:p w14:paraId="2D06BFE4" w14:textId="51C5ADE1" w:rsidR="00AE45F1" w:rsidRDefault="003F5B08"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High </w:t>
            </w:r>
          </w:p>
        </w:tc>
        <w:tc>
          <w:tcPr>
            <w:tcW w:w="1803" w:type="dxa"/>
          </w:tcPr>
          <w:p w14:paraId="76FC5635" w14:textId="094A82EA" w:rsidR="00AE45F1" w:rsidRDefault="003F5B08"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High </w:t>
            </w:r>
          </w:p>
        </w:tc>
        <w:tc>
          <w:tcPr>
            <w:tcW w:w="1803" w:type="dxa"/>
          </w:tcPr>
          <w:p w14:paraId="49841AED" w14:textId="73DD3804" w:rsidR="00AE45F1" w:rsidRDefault="003F5B08"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Low </w:t>
            </w:r>
          </w:p>
        </w:tc>
        <w:tc>
          <w:tcPr>
            <w:tcW w:w="1804" w:type="dxa"/>
          </w:tcPr>
          <w:p w14:paraId="6C09D0AF" w14:textId="0FE47F0E" w:rsidR="00AE45F1" w:rsidRDefault="009633A1"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Medium </w:t>
            </w:r>
          </w:p>
        </w:tc>
      </w:tr>
      <w:tr w:rsidR="00AE45F1" w14:paraId="14860D54" w14:textId="77777777" w:rsidTr="004069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ADD2339" w14:textId="78B1DEE2" w:rsidR="00AE45F1" w:rsidRDefault="00AB47CC" w:rsidP="007A2836">
            <w:pPr>
              <w:spacing w:line="360" w:lineRule="auto"/>
              <w:rPr>
                <w:rFonts w:ascii="Arial" w:hAnsi="Arial" w:cs="Arial"/>
                <w:sz w:val="22"/>
                <w:szCs w:val="22"/>
              </w:rPr>
            </w:pPr>
            <w:r>
              <w:rPr>
                <w:rFonts w:ascii="Arial" w:hAnsi="Arial" w:cs="Arial"/>
                <w:sz w:val="22"/>
                <w:szCs w:val="22"/>
              </w:rPr>
              <w:t xml:space="preserve">Local Communities </w:t>
            </w:r>
          </w:p>
        </w:tc>
        <w:tc>
          <w:tcPr>
            <w:tcW w:w="1803" w:type="dxa"/>
          </w:tcPr>
          <w:p w14:paraId="609CED50" w14:textId="50989380" w:rsidR="00AE45F1" w:rsidRDefault="009633A1"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Low </w:t>
            </w:r>
          </w:p>
        </w:tc>
        <w:tc>
          <w:tcPr>
            <w:tcW w:w="1803" w:type="dxa"/>
          </w:tcPr>
          <w:p w14:paraId="7F490B52" w14:textId="74EF81E8" w:rsidR="00AE45F1" w:rsidRDefault="009633A1"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High </w:t>
            </w:r>
          </w:p>
        </w:tc>
        <w:tc>
          <w:tcPr>
            <w:tcW w:w="1803" w:type="dxa"/>
          </w:tcPr>
          <w:p w14:paraId="30445342" w14:textId="21AF7545" w:rsidR="00AE45F1" w:rsidRDefault="009633A1"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Medium </w:t>
            </w:r>
          </w:p>
        </w:tc>
        <w:tc>
          <w:tcPr>
            <w:tcW w:w="1804" w:type="dxa"/>
          </w:tcPr>
          <w:p w14:paraId="483AD83A" w14:textId="133FA03B" w:rsidR="00AE45F1" w:rsidRDefault="009765A8"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Low </w:t>
            </w:r>
          </w:p>
        </w:tc>
      </w:tr>
    </w:tbl>
    <w:p w14:paraId="74A71C90" w14:textId="77777777" w:rsidR="00CB5CF9" w:rsidRPr="00891A6B" w:rsidRDefault="00CB5CF9" w:rsidP="007A2836">
      <w:pPr>
        <w:spacing w:line="360" w:lineRule="auto"/>
        <w:rPr>
          <w:rFonts w:ascii="Arial" w:hAnsi="Arial" w:cs="Arial"/>
          <w:b/>
          <w:bCs/>
          <w:sz w:val="22"/>
          <w:szCs w:val="22"/>
        </w:rPr>
      </w:pPr>
    </w:p>
    <w:p w14:paraId="4B635808" w14:textId="77777777" w:rsidR="00A95747" w:rsidRDefault="00A95747" w:rsidP="007A2836">
      <w:pPr>
        <w:spacing w:line="360" w:lineRule="auto"/>
        <w:rPr>
          <w:rFonts w:ascii="Arial" w:hAnsi="Arial" w:cs="Arial"/>
          <w:b/>
          <w:bCs/>
          <w:sz w:val="22"/>
          <w:szCs w:val="22"/>
        </w:rPr>
      </w:pPr>
    </w:p>
    <w:p w14:paraId="36DE5B3B" w14:textId="77777777" w:rsidR="00A95747" w:rsidRDefault="00A95747" w:rsidP="007A2836">
      <w:pPr>
        <w:spacing w:line="360" w:lineRule="auto"/>
        <w:rPr>
          <w:rFonts w:ascii="Arial" w:hAnsi="Arial" w:cs="Arial"/>
          <w:b/>
          <w:bCs/>
          <w:sz w:val="22"/>
          <w:szCs w:val="22"/>
        </w:rPr>
      </w:pPr>
    </w:p>
    <w:p w14:paraId="4C005ABE" w14:textId="77777777" w:rsidR="00A95747" w:rsidRDefault="00A95747" w:rsidP="007A2836">
      <w:pPr>
        <w:spacing w:line="360" w:lineRule="auto"/>
        <w:rPr>
          <w:rFonts w:ascii="Arial" w:hAnsi="Arial" w:cs="Arial"/>
          <w:b/>
          <w:bCs/>
          <w:sz w:val="22"/>
          <w:szCs w:val="22"/>
        </w:rPr>
      </w:pPr>
    </w:p>
    <w:p w14:paraId="2E1B7AB8" w14:textId="77777777" w:rsidR="00A95747" w:rsidRDefault="00A95747" w:rsidP="007A2836">
      <w:pPr>
        <w:spacing w:line="360" w:lineRule="auto"/>
        <w:rPr>
          <w:rFonts w:ascii="Arial" w:hAnsi="Arial" w:cs="Arial"/>
          <w:b/>
          <w:bCs/>
          <w:sz w:val="22"/>
          <w:szCs w:val="22"/>
        </w:rPr>
      </w:pPr>
    </w:p>
    <w:p w14:paraId="7AE7D83A" w14:textId="77777777" w:rsidR="00A95747" w:rsidRDefault="00A95747" w:rsidP="007A2836">
      <w:pPr>
        <w:spacing w:line="360" w:lineRule="auto"/>
        <w:rPr>
          <w:rFonts w:ascii="Arial" w:hAnsi="Arial" w:cs="Arial"/>
          <w:b/>
          <w:bCs/>
          <w:sz w:val="22"/>
          <w:szCs w:val="22"/>
        </w:rPr>
      </w:pPr>
    </w:p>
    <w:p w14:paraId="7B88C224" w14:textId="77777777" w:rsidR="00A95747" w:rsidRDefault="00A95747" w:rsidP="007A2836">
      <w:pPr>
        <w:spacing w:line="360" w:lineRule="auto"/>
        <w:rPr>
          <w:rFonts w:ascii="Arial" w:hAnsi="Arial" w:cs="Arial"/>
          <w:b/>
          <w:bCs/>
          <w:sz w:val="22"/>
          <w:szCs w:val="22"/>
        </w:rPr>
      </w:pPr>
    </w:p>
    <w:p w14:paraId="5E0E4DF5" w14:textId="77777777" w:rsidR="00A95747" w:rsidRDefault="00A95747" w:rsidP="007A2836">
      <w:pPr>
        <w:spacing w:line="360" w:lineRule="auto"/>
        <w:rPr>
          <w:rFonts w:ascii="Arial" w:hAnsi="Arial" w:cs="Arial"/>
          <w:b/>
          <w:bCs/>
          <w:sz w:val="22"/>
          <w:szCs w:val="22"/>
        </w:rPr>
      </w:pPr>
    </w:p>
    <w:p w14:paraId="35D53049" w14:textId="77777777" w:rsidR="00A95747" w:rsidRDefault="00A95747" w:rsidP="007A2836">
      <w:pPr>
        <w:spacing w:line="360" w:lineRule="auto"/>
        <w:rPr>
          <w:rFonts w:ascii="Arial" w:hAnsi="Arial" w:cs="Arial"/>
          <w:b/>
          <w:bCs/>
          <w:sz w:val="22"/>
          <w:szCs w:val="22"/>
        </w:rPr>
      </w:pPr>
    </w:p>
    <w:p w14:paraId="6FF2F69B" w14:textId="77777777" w:rsidR="00A95747" w:rsidRDefault="00A95747" w:rsidP="007A2836">
      <w:pPr>
        <w:spacing w:line="360" w:lineRule="auto"/>
        <w:rPr>
          <w:rFonts w:ascii="Arial" w:hAnsi="Arial" w:cs="Arial"/>
          <w:b/>
          <w:bCs/>
          <w:sz w:val="22"/>
          <w:szCs w:val="22"/>
        </w:rPr>
      </w:pPr>
    </w:p>
    <w:p w14:paraId="243BAE50" w14:textId="77777777" w:rsidR="00A95747" w:rsidRDefault="00A95747" w:rsidP="007A2836">
      <w:pPr>
        <w:spacing w:line="360" w:lineRule="auto"/>
        <w:rPr>
          <w:rFonts w:ascii="Arial" w:hAnsi="Arial" w:cs="Arial"/>
          <w:b/>
          <w:bCs/>
          <w:sz w:val="22"/>
          <w:szCs w:val="22"/>
        </w:rPr>
      </w:pPr>
    </w:p>
    <w:p w14:paraId="721DA735" w14:textId="77777777" w:rsidR="00A95747" w:rsidRDefault="00A95747" w:rsidP="007A2836">
      <w:pPr>
        <w:spacing w:line="360" w:lineRule="auto"/>
        <w:rPr>
          <w:rFonts w:ascii="Arial" w:hAnsi="Arial" w:cs="Arial"/>
          <w:b/>
          <w:bCs/>
          <w:sz w:val="22"/>
          <w:szCs w:val="22"/>
        </w:rPr>
      </w:pPr>
    </w:p>
    <w:p w14:paraId="214186A4" w14:textId="77777777" w:rsidR="00A95747" w:rsidRDefault="00A95747" w:rsidP="007A2836">
      <w:pPr>
        <w:spacing w:line="360" w:lineRule="auto"/>
        <w:rPr>
          <w:rFonts w:ascii="Arial" w:hAnsi="Arial" w:cs="Arial"/>
          <w:b/>
          <w:bCs/>
          <w:sz w:val="22"/>
          <w:szCs w:val="22"/>
        </w:rPr>
      </w:pPr>
    </w:p>
    <w:p w14:paraId="763EEEDC" w14:textId="77777777" w:rsidR="00A95747" w:rsidRDefault="00A95747" w:rsidP="007A2836">
      <w:pPr>
        <w:spacing w:line="360" w:lineRule="auto"/>
        <w:rPr>
          <w:rFonts w:ascii="Arial" w:hAnsi="Arial" w:cs="Arial"/>
          <w:b/>
          <w:bCs/>
          <w:sz w:val="22"/>
          <w:szCs w:val="22"/>
        </w:rPr>
      </w:pPr>
    </w:p>
    <w:p w14:paraId="19BFA63B" w14:textId="69D6F341" w:rsidR="00911D04" w:rsidRPr="00891A6B" w:rsidRDefault="006E65FA" w:rsidP="007A2836">
      <w:pPr>
        <w:spacing w:line="360" w:lineRule="auto"/>
        <w:rPr>
          <w:rFonts w:ascii="Arial" w:hAnsi="Arial" w:cs="Arial"/>
          <w:b/>
          <w:bCs/>
          <w:sz w:val="22"/>
          <w:szCs w:val="22"/>
        </w:rPr>
      </w:pPr>
      <w:r w:rsidRPr="00891A6B">
        <w:rPr>
          <w:rFonts w:ascii="Arial" w:hAnsi="Arial" w:cs="Arial"/>
          <w:b/>
          <w:bCs/>
          <w:sz w:val="22"/>
          <w:szCs w:val="22"/>
        </w:rPr>
        <w:lastRenderedPageBreak/>
        <w:t>S</w:t>
      </w:r>
      <w:r w:rsidR="00F93B64" w:rsidRPr="00891A6B">
        <w:rPr>
          <w:rFonts w:ascii="Arial" w:hAnsi="Arial" w:cs="Arial"/>
          <w:b/>
          <w:bCs/>
          <w:sz w:val="22"/>
          <w:szCs w:val="22"/>
        </w:rPr>
        <w:t xml:space="preserve">alience Model Analysis </w:t>
      </w:r>
    </w:p>
    <w:p w14:paraId="0D25CC15" w14:textId="5E6746B4" w:rsidR="00F93B64" w:rsidRDefault="00F93B64" w:rsidP="0037654B">
      <w:pPr>
        <w:spacing w:line="360" w:lineRule="auto"/>
        <w:jc w:val="both"/>
        <w:rPr>
          <w:rFonts w:ascii="Arial" w:hAnsi="Arial" w:cs="Arial"/>
          <w:sz w:val="22"/>
          <w:szCs w:val="22"/>
        </w:rPr>
      </w:pPr>
      <w:r>
        <w:rPr>
          <w:rFonts w:ascii="Arial" w:hAnsi="Arial" w:cs="Arial"/>
          <w:sz w:val="22"/>
          <w:szCs w:val="22"/>
        </w:rPr>
        <w:t xml:space="preserve">The </w:t>
      </w:r>
      <w:r w:rsidR="00AF6B36">
        <w:rPr>
          <w:rFonts w:ascii="Arial" w:hAnsi="Arial" w:cs="Arial"/>
          <w:sz w:val="22"/>
          <w:szCs w:val="22"/>
        </w:rPr>
        <w:t xml:space="preserve">Salience Model is another </w:t>
      </w:r>
      <w:r w:rsidR="00083DB8">
        <w:rPr>
          <w:rFonts w:ascii="Arial" w:hAnsi="Arial" w:cs="Arial"/>
          <w:sz w:val="22"/>
          <w:szCs w:val="22"/>
        </w:rPr>
        <w:t xml:space="preserve">useful stakeholder analysis </w:t>
      </w:r>
      <w:r w:rsidR="004C58B3">
        <w:rPr>
          <w:rFonts w:ascii="Arial" w:hAnsi="Arial" w:cs="Arial"/>
          <w:sz w:val="22"/>
          <w:szCs w:val="22"/>
        </w:rPr>
        <w:t>framework that</w:t>
      </w:r>
      <w:r w:rsidR="00F13C0D">
        <w:rPr>
          <w:rFonts w:ascii="Arial" w:hAnsi="Arial" w:cs="Arial"/>
          <w:sz w:val="22"/>
          <w:szCs w:val="22"/>
        </w:rPr>
        <w:t xml:space="preserve"> classifies stakeholders </w:t>
      </w:r>
      <w:r w:rsidR="00C36EE7">
        <w:rPr>
          <w:rFonts w:ascii="Arial" w:hAnsi="Arial" w:cs="Arial"/>
          <w:sz w:val="22"/>
          <w:szCs w:val="22"/>
        </w:rPr>
        <w:t>according to three key attributes</w:t>
      </w:r>
      <w:r w:rsidR="00E9464C">
        <w:rPr>
          <w:rFonts w:ascii="Arial" w:hAnsi="Arial" w:cs="Arial"/>
          <w:sz w:val="22"/>
          <w:szCs w:val="22"/>
        </w:rPr>
        <w:t>: power, legitimacy and urgency</w:t>
      </w:r>
      <w:r w:rsidR="008C3A85">
        <w:rPr>
          <w:rFonts w:ascii="Arial" w:hAnsi="Arial" w:cs="Arial"/>
          <w:sz w:val="22"/>
          <w:szCs w:val="22"/>
        </w:rPr>
        <w:t xml:space="preserve"> </w:t>
      </w:r>
      <w:r w:rsidR="00594F09">
        <w:rPr>
          <w:rFonts w:ascii="Arial" w:hAnsi="Arial" w:cs="Arial"/>
          <w:sz w:val="22"/>
          <w:szCs w:val="22"/>
        </w:rPr>
        <w:t>(Mitchell</w:t>
      </w:r>
      <w:r w:rsidR="006B51FB">
        <w:rPr>
          <w:rFonts w:ascii="Arial" w:hAnsi="Arial" w:cs="Arial"/>
          <w:sz w:val="22"/>
          <w:szCs w:val="22"/>
        </w:rPr>
        <w:t>, Agle and Wood, 1997</w:t>
      </w:r>
      <w:r w:rsidR="00594F09">
        <w:rPr>
          <w:rFonts w:ascii="Arial" w:hAnsi="Arial" w:cs="Arial"/>
          <w:sz w:val="22"/>
          <w:szCs w:val="22"/>
        </w:rPr>
        <w:t>). Power refers to a</w:t>
      </w:r>
      <w:r w:rsidR="00223593">
        <w:rPr>
          <w:rFonts w:ascii="Arial" w:hAnsi="Arial" w:cs="Arial"/>
          <w:sz w:val="22"/>
          <w:szCs w:val="22"/>
        </w:rPr>
        <w:t xml:space="preserve"> sta</w:t>
      </w:r>
      <w:r w:rsidR="00361D0C">
        <w:rPr>
          <w:rFonts w:ascii="Arial" w:hAnsi="Arial" w:cs="Arial"/>
          <w:sz w:val="22"/>
          <w:szCs w:val="22"/>
        </w:rPr>
        <w:t xml:space="preserve">keholder’s ability to influence project </w:t>
      </w:r>
      <w:r w:rsidR="00DF2935">
        <w:rPr>
          <w:rFonts w:ascii="Arial" w:hAnsi="Arial" w:cs="Arial"/>
          <w:sz w:val="22"/>
          <w:szCs w:val="22"/>
        </w:rPr>
        <w:t>decisions, legitimacy r</w:t>
      </w:r>
      <w:r w:rsidR="00BB38E4">
        <w:rPr>
          <w:rFonts w:ascii="Arial" w:hAnsi="Arial" w:cs="Arial"/>
          <w:sz w:val="22"/>
          <w:szCs w:val="22"/>
        </w:rPr>
        <w:t>elates to the stakeholder</w:t>
      </w:r>
      <w:r w:rsidR="00A53FA8">
        <w:rPr>
          <w:rFonts w:ascii="Arial" w:hAnsi="Arial" w:cs="Arial"/>
          <w:sz w:val="22"/>
          <w:szCs w:val="22"/>
        </w:rPr>
        <w:t xml:space="preserve">’s </w:t>
      </w:r>
      <w:r w:rsidR="00535A1B">
        <w:rPr>
          <w:rFonts w:ascii="Arial" w:hAnsi="Arial" w:cs="Arial"/>
          <w:sz w:val="22"/>
          <w:szCs w:val="22"/>
        </w:rPr>
        <w:t>appropriate involvement</w:t>
      </w:r>
      <w:r w:rsidR="002B7AEA">
        <w:rPr>
          <w:rFonts w:ascii="Arial" w:hAnsi="Arial" w:cs="Arial"/>
          <w:sz w:val="22"/>
          <w:szCs w:val="22"/>
        </w:rPr>
        <w:t xml:space="preserve"> in the project, and urg</w:t>
      </w:r>
      <w:r w:rsidR="002177D7">
        <w:rPr>
          <w:rFonts w:ascii="Arial" w:hAnsi="Arial" w:cs="Arial"/>
          <w:sz w:val="22"/>
          <w:szCs w:val="22"/>
        </w:rPr>
        <w:t xml:space="preserve">ency measures how quickly their </w:t>
      </w:r>
      <w:r w:rsidR="00535A1B">
        <w:rPr>
          <w:rFonts w:ascii="Arial" w:hAnsi="Arial" w:cs="Arial"/>
          <w:sz w:val="22"/>
          <w:szCs w:val="22"/>
        </w:rPr>
        <w:t>concerns</w:t>
      </w:r>
      <w:r w:rsidR="008A6D70">
        <w:rPr>
          <w:rFonts w:ascii="Arial" w:hAnsi="Arial" w:cs="Arial"/>
          <w:sz w:val="22"/>
          <w:szCs w:val="22"/>
        </w:rPr>
        <w:t xml:space="preserve"> require attention. </w:t>
      </w:r>
      <w:r w:rsidR="00535A1B">
        <w:rPr>
          <w:rFonts w:ascii="Arial" w:hAnsi="Arial" w:cs="Arial"/>
          <w:sz w:val="22"/>
          <w:szCs w:val="22"/>
        </w:rPr>
        <w:t>By combining these a</w:t>
      </w:r>
      <w:r w:rsidR="00B50928">
        <w:rPr>
          <w:rFonts w:ascii="Arial" w:hAnsi="Arial" w:cs="Arial"/>
          <w:sz w:val="22"/>
          <w:szCs w:val="22"/>
        </w:rPr>
        <w:t>ttributes, organisations can de</w:t>
      </w:r>
      <w:r w:rsidR="00922E54">
        <w:rPr>
          <w:rFonts w:ascii="Arial" w:hAnsi="Arial" w:cs="Arial"/>
          <w:sz w:val="22"/>
          <w:szCs w:val="22"/>
        </w:rPr>
        <w:t>termine which stakeholders should re</w:t>
      </w:r>
      <w:r w:rsidR="001650D5">
        <w:rPr>
          <w:rFonts w:ascii="Arial" w:hAnsi="Arial" w:cs="Arial"/>
          <w:sz w:val="22"/>
          <w:szCs w:val="22"/>
        </w:rPr>
        <w:t>ceive the highest priority during project impl</w:t>
      </w:r>
      <w:r w:rsidR="008318A3">
        <w:rPr>
          <w:rFonts w:ascii="Arial" w:hAnsi="Arial" w:cs="Arial"/>
          <w:sz w:val="22"/>
          <w:szCs w:val="22"/>
        </w:rPr>
        <w:t xml:space="preserve">ementation. </w:t>
      </w:r>
    </w:p>
    <w:p w14:paraId="79ABE5B7" w14:textId="77777777" w:rsidR="008318A3" w:rsidRDefault="008318A3" w:rsidP="0037654B">
      <w:pPr>
        <w:spacing w:line="360" w:lineRule="auto"/>
        <w:jc w:val="both"/>
        <w:rPr>
          <w:rFonts w:ascii="Arial" w:hAnsi="Arial" w:cs="Arial"/>
          <w:sz w:val="22"/>
          <w:szCs w:val="22"/>
        </w:rPr>
      </w:pPr>
    </w:p>
    <w:p w14:paraId="41FA8A5C" w14:textId="38FC55EE" w:rsidR="008318A3" w:rsidRDefault="008318A3" w:rsidP="0037654B">
      <w:pPr>
        <w:spacing w:line="360" w:lineRule="auto"/>
        <w:jc w:val="both"/>
        <w:rPr>
          <w:rFonts w:ascii="Arial" w:hAnsi="Arial" w:cs="Arial"/>
          <w:sz w:val="22"/>
          <w:szCs w:val="22"/>
        </w:rPr>
      </w:pPr>
      <w:r>
        <w:rPr>
          <w:rFonts w:ascii="Arial" w:hAnsi="Arial" w:cs="Arial"/>
          <w:sz w:val="22"/>
          <w:szCs w:val="22"/>
        </w:rPr>
        <w:t>For the Connect-Plus project at IKEA UK’s</w:t>
      </w:r>
      <w:r w:rsidR="0024426B">
        <w:rPr>
          <w:rFonts w:ascii="Arial" w:hAnsi="Arial" w:cs="Arial"/>
          <w:sz w:val="22"/>
          <w:szCs w:val="22"/>
        </w:rPr>
        <w:t xml:space="preserve">, senior management and the project manger </w:t>
      </w:r>
      <w:r w:rsidR="009C0C20">
        <w:rPr>
          <w:rFonts w:ascii="Arial" w:hAnsi="Arial" w:cs="Arial"/>
          <w:sz w:val="22"/>
          <w:szCs w:val="22"/>
        </w:rPr>
        <w:t xml:space="preserve">have high level of power, </w:t>
      </w:r>
      <w:r w:rsidR="000F51C7">
        <w:rPr>
          <w:rFonts w:ascii="Arial" w:hAnsi="Arial" w:cs="Arial"/>
          <w:sz w:val="22"/>
          <w:szCs w:val="22"/>
        </w:rPr>
        <w:t>legitimacy</w:t>
      </w:r>
      <w:r w:rsidR="009C0C20">
        <w:rPr>
          <w:rFonts w:ascii="Arial" w:hAnsi="Arial" w:cs="Arial"/>
          <w:sz w:val="22"/>
          <w:szCs w:val="22"/>
        </w:rPr>
        <w:t xml:space="preserve"> </w:t>
      </w:r>
      <w:r w:rsidR="000F51C7">
        <w:rPr>
          <w:rFonts w:ascii="Arial" w:hAnsi="Arial" w:cs="Arial"/>
          <w:sz w:val="22"/>
          <w:szCs w:val="22"/>
        </w:rPr>
        <w:t xml:space="preserve">and urgency because they are </w:t>
      </w:r>
      <w:r w:rsidR="00AC583C">
        <w:rPr>
          <w:rFonts w:ascii="Arial" w:hAnsi="Arial" w:cs="Arial"/>
          <w:sz w:val="22"/>
          <w:szCs w:val="22"/>
        </w:rPr>
        <w:t xml:space="preserve">responsible for strategic </w:t>
      </w:r>
      <w:r w:rsidR="007F55CC">
        <w:rPr>
          <w:rFonts w:ascii="Arial" w:hAnsi="Arial" w:cs="Arial"/>
          <w:sz w:val="22"/>
          <w:szCs w:val="22"/>
        </w:rPr>
        <w:t>decision, approving budgets and en</w:t>
      </w:r>
      <w:r w:rsidR="00522560">
        <w:rPr>
          <w:rFonts w:ascii="Arial" w:hAnsi="Arial" w:cs="Arial"/>
          <w:sz w:val="22"/>
          <w:szCs w:val="22"/>
        </w:rPr>
        <w:t xml:space="preserve">suring the project achieves its </w:t>
      </w:r>
      <w:r w:rsidR="00074206">
        <w:rPr>
          <w:rFonts w:ascii="Arial" w:hAnsi="Arial" w:cs="Arial"/>
          <w:sz w:val="22"/>
          <w:szCs w:val="22"/>
        </w:rPr>
        <w:t>objectives. Government and regul</w:t>
      </w:r>
      <w:r w:rsidR="00E97E10">
        <w:rPr>
          <w:rFonts w:ascii="Arial" w:hAnsi="Arial" w:cs="Arial"/>
          <w:sz w:val="22"/>
          <w:szCs w:val="22"/>
        </w:rPr>
        <w:t>atory authorities also have high</w:t>
      </w:r>
      <w:r w:rsidR="006A646E">
        <w:rPr>
          <w:rFonts w:ascii="Arial" w:hAnsi="Arial" w:cs="Arial"/>
          <w:sz w:val="22"/>
          <w:szCs w:val="22"/>
        </w:rPr>
        <w:t xml:space="preserve"> legitimacy because they ensure </w:t>
      </w:r>
      <w:r w:rsidR="00177A83">
        <w:rPr>
          <w:rFonts w:ascii="Arial" w:hAnsi="Arial" w:cs="Arial"/>
          <w:sz w:val="22"/>
          <w:szCs w:val="22"/>
        </w:rPr>
        <w:t xml:space="preserve">the project complies with legal and data </w:t>
      </w:r>
      <w:r w:rsidR="00EB1D20">
        <w:rPr>
          <w:rFonts w:ascii="Arial" w:hAnsi="Arial" w:cs="Arial"/>
          <w:sz w:val="22"/>
          <w:szCs w:val="22"/>
        </w:rPr>
        <w:t xml:space="preserve">protection requirements. Customers are given a </w:t>
      </w:r>
      <w:r w:rsidR="00CD637F">
        <w:rPr>
          <w:rFonts w:ascii="Arial" w:hAnsi="Arial" w:cs="Arial"/>
          <w:sz w:val="22"/>
          <w:szCs w:val="22"/>
        </w:rPr>
        <w:t xml:space="preserve">high priority because the success </w:t>
      </w:r>
      <w:r w:rsidR="005D22E3">
        <w:rPr>
          <w:rFonts w:ascii="Arial" w:hAnsi="Arial" w:cs="Arial"/>
          <w:sz w:val="22"/>
          <w:szCs w:val="22"/>
        </w:rPr>
        <w:t xml:space="preserve">of Connect-Plus depends on </w:t>
      </w:r>
      <w:r w:rsidR="00836437">
        <w:rPr>
          <w:rFonts w:ascii="Arial" w:hAnsi="Arial" w:cs="Arial"/>
          <w:sz w:val="22"/>
          <w:szCs w:val="22"/>
        </w:rPr>
        <w:t>customers</w:t>
      </w:r>
      <w:r w:rsidR="005D22E3">
        <w:rPr>
          <w:rFonts w:ascii="Arial" w:hAnsi="Arial" w:cs="Arial"/>
          <w:sz w:val="22"/>
          <w:szCs w:val="22"/>
        </w:rPr>
        <w:t xml:space="preserve"> ad</w:t>
      </w:r>
      <w:r w:rsidR="00836437">
        <w:rPr>
          <w:rFonts w:ascii="Arial" w:hAnsi="Arial" w:cs="Arial"/>
          <w:sz w:val="22"/>
          <w:szCs w:val="22"/>
        </w:rPr>
        <w:t xml:space="preserve">option, satisfaction and </w:t>
      </w:r>
      <w:r w:rsidR="00D63FFC">
        <w:rPr>
          <w:rFonts w:ascii="Arial" w:hAnsi="Arial" w:cs="Arial"/>
          <w:sz w:val="22"/>
          <w:szCs w:val="22"/>
        </w:rPr>
        <w:t xml:space="preserve">continued engagement with the digital loyalty </w:t>
      </w:r>
      <w:r w:rsidR="00C92035">
        <w:rPr>
          <w:rFonts w:ascii="Arial" w:hAnsi="Arial" w:cs="Arial"/>
          <w:sz w:val="22"/>
          <w:szCs w:val="22"/>
        </w:rPr>
        <w:t>platform. Internal teams,</w:t>
      </w:r>
      <w:r w:rsidR="00F92869">
        <w:rPr>
          <w:rFonts w:ascii="Arial" w:hAnsi="Arial" w:cs="Arial"/>
          <w:sz w:val="22"/>
          <w:szCs w:val="22"/>
        </w:rPr>
        <w:t xml:space="preserve"> including the IT and marketing </w:t>
      </w:r>
      <w:r w:rsidR="009118C1">
        <w:rPr>
          <w:rFonts w:ascii="Arial" w:hAnsi="Arial" w:cs="Arial"/>
          <w:sz w:val="22"/>
          <w:szCs w:val="22"/>
        </w:rPr>
        <w:t>departments, have medium pr</w:t>
      </w:r>
      <w:r w:rsidR="00B97F17">
        <w:rPr>
          <w:rFonts w:ascii="Arial" w:hAnsi="Arial" w:cs="Arial"/>
          <w:sz w:val="22"/>
          <w:szCs w:val="22"/>
        </w:rPr>
        <w:t xml:space="preserve">iority because they contribute </w:t>
      </w:r>
      <w:r w:rsidR="00450E37">
        <w:rPr>
          <w:rFonts w:ascii="Arial" w:hAnsi="Arial" w:cs="Arial"/>
          <w:sz w:val="22"/>
          <w:szCs w:val="22"/>
        </w:rPr>
        <w:t>directly to platform development, promo</w:t>
      </w:r>
      <w:r w:rsidR="003F3DE5">
        <w:rPr>
          <w:rFonts w:ascii="Arial" w:hAnsi="Arial" w:cs="Arial"/>
          <w:sz w:val="22"/>
          <w:szCs w:val="22"/>
        </w:rPr>
        <w:t>tion and ongoing maintenance. Suppliers and inv</w:t>
      </w:r>
      <w:r w:rsidR="00E622D1">
        <w:rPr>
          <w:rFonts w:ascii="Arial" w:hAnsi="Arial" w:cs="Arial"/>
          <w:sz w:val="22"/>
          <w:szCs w:val="22"/>
        </w:rPr>
        <w:t xml:space="preserve">estors remain important stakeholders </w:t>
      </w:r>
      <w:r w:rsidR="004162C3">
        <w:rPr>
          <w:rFonts w:ascii="Arial" w:hAnsi="Arial" w:cs="Arial"/>
          <w:sz w:val="22"/>
          <w:szCs w:val="22"/>
        </w:rPr>
        <w:t>but require less frequent engag</w:t>
      </w:r>
      <w:r w:rsidR="00C96210">
        <w:rPr>
          <w:rFonts w:ascii="Arial" w:hAnsi="Arial" w:cs="Arial"/>
          <w:sz w:val="22"/>
          <w:szCs w:val="22"/>
        </w:rPr>
        <w:t>ement because their involvement is ma</w:t>
      </w:r>
      <w:r w:rsidR="00AD35EF">
        <w:rPr>
          <w:rFonts w:ascii="Arial" w:hAnsi="Arial" w:cs="Arial"/>
          <w:sz w:val="22"/>
          <w:szCs w:val="22"/>
        </w:rPr>
        <w:t>inly related to technical support</w:t>
      </w:r>
      <w:r w:rsidR="00744B77">
        <w:rPr>
          <w:rFonts w:ascii="Arial" w:hAnsi="Arial" w:cs="Arial"/>
          <w:sz w:val="22"/>
          <w:szCs w:val="22"/>
        </w:rPr>
        <w:t>, financial performance and</w:t>
      </w:r>
      <w:r w:rsidR="00E23E76">
        <w:rPr>
          <w:rFonts w:ascii="Arial" w:hAnsi="Arial" w:cs="Arial"/>
          <w:sz w:val="22"/>
          <w:szCs w:val="22"/>
        </w:rPr>
        <w:t xml:space="preserve"> business continuity. Local </w:t>
      </w:r>
      <w:r w:rsidR="00283D45">
        <w:rPr>
          <w:rFonts w:ascii="Arial" w:hAnsi="Arial" w:cs="Arial"/>
          <w:sz w:val="22"/>
          <w:szCs w:val="22"/>
        </w:rPr>
        <w:t>communities have lower pr</w:t>
      </w:r>
      <w:r w:rsidR="00620109">
        <w:rPr>
          <w:rFonts w:ascii="Arial" w:hAnsi="Arial" w:cs="Arial"/>
          <w:sz w:val="22"/>
          <w:szCs w:val="22"/>
        </w:rPr>
        <w:t>iority during implementation but should still be</w:t>
      </w:r>
      <w:r w:rsidR="0054655A">
        <w:rPr>
          <w:rFonts w:ascii="Arial" w:hAnsi="Arial" w:cs="Arial"/>
          <w:sz w:val="22"/>
          <w:szCs w:val="22"/>
        </w:rPr>
        <w:t xml:space="preserve"> informed sustainability and </w:t>
      </w:r>
      <w:r w:rsidR="00482AFF">
        <w:rPr>
          <w:rFonts w:ascii="Arial" w:hAnsi="Arial" w:cs="Arial"/>
          <w:sz w:val="22"/>
          <w:szCs w:val="22"/>
        </w:rPr>
        <w:t xml:space="preserve">corporate social responsibility objectives. </w:t>
      </w:r>
    </w:p>
    <w:p w14:paraId="12A723A2" w14:textId="77777777" w:rsidR="00EC3339" w:rsidRDefault="00EC3339" w:rsidP="007A2836">
      <w:pPr>
        <w:spacing w:line="360" w:lineRule="auto"/>
        <w:rPr>
          <w:rFonts w:ascii="Arial" w:hAnsi="Arial" w:cs="Arial"/>
          <w:sz w:val="22"/>
          <w:szCs w:val="22"/>
        </w:rPr>
      </w:pPr>
    </w:p>
    <w:p w14:paraId="1A42E5E0" w14:textId="6B8F6834" w:rsidR="00EC3339" w:rsidRDefault="00EC3339" w:rsidP="0037654B">
      <w:pPr>
        <w:spacing w:line="360" w:lineRule="auto"/>
        <w:jc w:val="both"/>
        <w:rPr>
          <w:rFonts w:ascii="Arial" w:hAnsi="Arial" w:cs="Arial"/>
          <w:sz w:val="22"/>
          <w:szCs w:val="22"/>
        </w:rPr>
      </w:pPr>
      <w:r>
        <w:rPr>
          <w:rFonts w:ascii="Arial" w:hAnsi="Arial" w:cs="Arial"/>
          <w:sz w:val="22"/>
          <w:szCs w:val="22"/>
        </w:rPr>
        <w:t xml:space="preserve">Applying the </w:t>
      </w:r>
      <w:r w:rsidR="002A2D85">
        <w:rPr>
          <w:rFonts w:ascii="Arial" w:hAnsi="Arial" w:cs="Arial"/>
          <w:sz w:val="22"/>
          <w:szCs w:val="22"/>
        </w:rPr>
        <w:t>S</w:t>
      </w:r>
      <w:r>
        <w:rPr>
          <w:rFonts w:ascii="Arial" w:hAnsi="Arial" w:cs="Arial"/>
          <w:sz w:val="22"/>
          <w:szCs w:val="22"/>
        </w:rPr>
        <w:t>alience Model</w:t>
      </w:r>
      <w:r w:rsidR="002A2D85">
        <w:rPr>
          <w:rFonts w:ascii="Arial" w:hAnsi="Arial" w:cs="Arial"/>
          <w:sz w:val="22"/>
          <w:szCs w:val="22"/>
        </w:rPr>
        <w:t xml:space="preserve"> enables IKEA UK to prioritise communication and allocate</w:t>
      </w:r>
      <w:r w:rsidR="00D37D45">
        <w:rPr>
          <w:rFonts w:ascii="Arial" w:hAnsi="Arial" w:cs="Arial"/>
          <w:sz w:val="22"/>
          <w:szCs w:val="22"/>
        </w:rPr>
        <w:t xml:space="preserve"> resources</w:t>
      </w:r>
      <w:r w:rsidR="002A2D85">
        <w:rPr>
          <w:rFonts w:ascii="Arial" w:hAnsi="Arial" w:cs="Arial"/>
          <w:sz w:val="22"/>
          <w:szCs w:val="22"/>
        </w:rPr>
        <w:t xml:space="preserve"> effectively. </w:t>
      </w:r>
      <w:r w:rsidR="006F50C5">
        <w:rPr>
          <w:rFonts w:ascii="Arial" w:hAnsi="Arial" w:cs="Arial"/>
          <w:sz w:val="22"/>
          <w:szCs w:val="22"/>
        </w:rPr>
        <w:t>It ensu</w:t>
      </w:r>
      <w:r w:rsidR="00C135DF">
        <w:rPr>
          <w:rFonts w:ascii="Arial" w:hAnsi="Arial" w:cs="Arial"/>
          <w:sz w:val="22"/>
          <w:szCs w:val="22"/>
        </w:rPr>
        <w:t>res that stakeholders with the greatest influe</w:t>
      </w:r>
      <w:r w:rsidR="00F34B2A">
        <w:rPr>
          <w:rFonts w:ascii="Arial" w:hAnsi="Arial" w:cs="Arial"/>
          <w:sz w:val="22"/>
          <w:szCs w:val="22"/>
        </w:rPr>
        <w:t xml:space="preserve">nce and most urgent </w:t>
      </w:r>
      <w:r w:rsidR="00725678">
        <w:rPr>
          <w:rFonts w:ascii="Arial" w:hAnsi="Arial" w:cs="Arial"/>
          <w:sz w:val="22"/>
          <w:szCs w:val="22"/>
        </w:rPr>
        <w:t>concerns receive</w:t>
      </w:r>
      <w:r w:rsidR="00CF735A">
        <w:rPr>
          <w:rFonts w:ascii="Arial" w:hAnsi="Arial" w:cs="Arial"/>
          <w:sz w:val="22"/>
          <w:szCs w:val="22"/>
        </w:rPr>
        <w:t xml:space="preserve"> appropriate attention, red</w:t>
      </w:r>
      <w:r w:rsidR="009B660E">
        <w:rPr>
          <w:rFonts w:ascii="Arial" w:hAnsi="Arial" w:cs="Arial"/>
          <w:sz w:val="22"/>
          <w:szCs w:val="22"/>
        </w:rPr>
        <w:t xml:space="preserve">ucing project risks while supporting the successful </w:t>
      </w:r>
      <w:r w:rsidR="00852B6A">
        <w:rPr>
          <w:rFonts w:ascii="Arial" w:hAnsi="Arial" w:cs="Arial"/>
          <w:sz w:val="22"/>
          <w:szCs w:val="22"/>
        </w:rPr>
        <w:t xml:space="preserve">implementation of the Connect-Plus </w:t>
      </w:r>
      <w:r w:rsidR="004B142C">
        <w:rPr>
          <w:rFonts w:ascii="Arial" w:hAnsi="Arial" w:cs="Arial"/>
          <w:sz w:val="22"/>
          <w:szCs w:val="22"/>
        </w:rPr>
        <w:t>platform (Mitchell, Angle and Wood, 1997</w:t>
      </w:r>
      <w:r w:rsidR="002F4A61">
        <w:rPr>
          <w:rFonts w:ascii="Arial" w:hAnsi="Arial" w:cs="Arial"/>
          <w:sz w:val="22"/>
          <w:szCs w:val="22"/>
        </w:rPr>
        <w:t xml:space="preserve">). </w:t>
      </w:r>
    </w:p>
    <w:p w14:paraId="6E996986" w14:textId="77777777" w:rsidR="00866ED5" w:rsidRDefault="00866ED5" w:rsidP="007A2836">
      <w:pPr>
        <w:spacing w:line="360" w:lineRule="auto"/>
        <w:rPr>
          <w:rFonts w:ascii="Arial" w:hAnsi="Arial" w:cs="Arial"/>
          <w:b/>
          <w:bCs/>
          <w:sz w:val="22"/>
          <w:szCs w:val="22"/>
        </w:rPr>
      </w:pPr>
    </w:p>
    <w:p w14:paraId="5E1677AB" w14:textId="77C47D8F" w:rsidR="00866ED5" w:rsidRDefault="00AC4EA2" w:rsidP="007A2836">
      <w:pPr>
        <w:spacing w:line="360" w:lineRule="auto"/>
        <w:rPr>
          <w:rFonts w:ascii="Arial" w:hAnsi="Arial" w:cs="Arial"/>
          <w:b/>
          <w:bCs/>
          <w:sz w:val="22"/>
          <w:szCs w:val="22"/>
        </w:rPr>
      </w:pPr>
      <w:r w:rsidRPr="00C05752">
        <w:rPr>
          <w:rFonts w:ascii="Arial" w:hAnsi="Arial" w:cs="Arial"/>
          <w:b/>
          <w:bCs/>
          <w:sz w:val="22"/>
          <w:szCs w:val="22"/>
        </w:rPr>
        <w:t xml:space="preserve">4.0 </w:t>
      </w:r>
      <w:r w:rsidR="006A570F" w:rsidRPr="00C05752">
        <w:rPr>
          <w:rFonts w:ascii="Arial" w:hAnsi="Arial" w:cs="Arial"/>
          <w:b/>
          <w:bCs/>
          <w:sz w:val="22"/>
          <w:szCs w:val="22"/>
        </w:rPr>
        <w:t>Roles, Responsi</w:t>
      </w:r>
      <w:r w:rsidR="00C2067B" w:rsidRPr="00C05752">
        <w:rPr>
          <w:rFonts w:ascii="Arial" w:hAnsi="Arial" w:cs="Arial"/>
          <w:b/>
          <w:bCs/>
          <w:sz w:val="22"/>
          <w:szCs w:val="22"/>
        </w:rPr>
        <w:t xml:space="preserve">bilities, </w:t>
      </w:r>
      <w:r w:rsidR="00D85806" w:rsidRPr="00C05752">
        <w:rPr>
          <w:rFonts w:ascii="Arial" w:hAnsi="Arial" w:cs="Arial"/>
          <w:b/>
          <w:bCs/>
          <w:sz w:val="22"/>
          <w:szCs w:val="22"/>
        </w:rPr>
        <w:t xml:space="preserve">Benefits and Challenges </w:t>
      </w:r>
      <w:r w:rsidR="00C05752" w:rsidRPr="00C05752">
        <w:rPr>
          <w:rFonts w:ascii="Arial" w:hAnsi="Arial" w:cs="Arial"/>
          <w:b/>
          <w:bCs/>
          <w:sz w:val="22"/>
          <w:szCs w:val="22"/>
        </w:rPr>
        <w:t xml:space="preserve">of key Stakeholders </w:t>
      </w:r>
    </w:p>
    <w:p w14:paraId="6DCDE575" w14:textId="77777777" w:rsidR="00866ED5" w:rsidRDefault="00866ED5" w:rsidP="007A2836">
      <w:pPr>
        <w:spacing w:line="360" w:lineRule="auto"/>
        <w:rPr>
          <w:rFonts w:ascii="Arial" w:hAnsi="Arial" w:cs="Arial"/>
          <w:b/>
          <w:bCs/>
          <w:sz w:val="22"/>
          <w:szCs w:val="22"/>
        </w:rPr>
      </w:pPr>
    </w:p>
    <w:p w14:paraId="36122B87" w14:textId="77777777" w:rsidR="00C97FCA" w:rsidRDefault="00C97FCA" w:rsidP="007A2836">
      <w:pPr>
        <w:spacing w:line="360" w:lineRule="auto"/>
        <w:rPr>
          <w:rFonts w:ascii="Arial" w:hAnsi="Arial" w:cs="Arial"/>
          <w:b/>
          <w:bCs/>
          <w:sz w:val="22"/>
          <w:szCs w:val="22"/>
        </w:rPr>
      </w:pPr>
    </w:p>
    <w:p w14:paraId="512542AC" w14:textId="77777777" w:rsidR="00C97FCA" w:rsidRDefault="00C97FCA" w:rsidP="007A2836">
      <w:pPr>
        <w:spacing w:line="360" w:lineRule="auto"/>
        <w:rPr>
          <w:rFonts w:ascii="Arial" w:hAnsi="Arial" w:cs="Arial"/>
          <w:b/>
          <w:bCs/>
          <w:sz w:val="22"/>
          <w:szCs w:val="22"/>
        </w:rPr>
      </w:pPr>
    </w:p>
    <w:p w14:paraId="291E7C5D" w14:textId="77777777" w:rsidR="00C97FCA" w:rsidRDefault="00C97FCA" w:rsidP="007A2836">
      <w:pPr>
        <w:spacing w:line="360" w:lineRule="auto"/>
        <w:rPr>
          <w:rFonts w:ascii="Arial" w:hAnsi="Arial" w:cs="Arial"/>
          <w:b/>
          <w:bCs/>
          <w:sz w:val="22"/>
          <w:szCs w:val="22"/>
        </w:rPr>
      </w:pPr>
    </w:p>
    <w:p w14:paraId="36E469D7" w14:textId="77777777" w:rsidR="00C97FCA" w:rsidRDefault="00C97FCA" w:rsidP="007A2836">
      <w:pPr>
        <w:spacing w:line="360" w:lineRule="auto"/>
        <w:rPr>
          <w:rFonts w:ascii="Arial" w:hAnsi="Arial" w:cs="Arial"/>
          <w:b/>
          <w:bCs/>
          <w:sz w:val="22"/>
          <w:szCs w:val="22"/>
        </w:rPr>
      </w:pPr>
    </w:p>
    <w:p w14:paraId="3B2B8805" w14:textId="77777777" w:rsidR="00C97FCA" w:rsidRDefault="00C97FCA" w:rsidP="007A2836">
      <w:pPr>
        <w:spacing w:line="360" w:lineRule="auto"/>
        <w:rPr>
          <w:rFonts w:ascii="Arial" w:hAnsi="Arial" w:cs="Arial"/>
          <w:b/>
          <w:bCs/>
          <w:sz w:val="22"/>
          <w:szCs w:val="22"/>
        </w:rPr>
      </w:pPr>
    </w:p>
    <w:p w14:paraId="0428DE4B" w14:textId="77777777" w:rsidR="00C97FCA" w:rsidRDefault="00C97FCA" w:rsidP="007A2836">
      <w:pPr>
        <w:spacing w:line="360" w:lineRule="auto"/>
        <w:rPr>
          <w:rFonts w:ascii="Arial" w:hAnsi="Arial" w:cs="Arial"/>
          <w:b/>
          <w:bCs/>
          <w:sz w:val="22"/>
          <w:szCs w:val="22"/>
        </w:rPr>
      </w:pPr>
    </w:p>
    <w:p w14:paraId="13403FD4" w14:textId="77777777" w:rsidR="00C97FCA" w:rsidRDefault="00C97FCA" w:rsidP="007A2836">
      <w:pPr>
        <w:spacing w:line="360" w:lineRule="auto"/>
        <w:rPr>
          <w:rFonts w:ascii="Arial" w:hAnsi="Arial" w:cs="Arial"/>
          <w:b/>
          <w:bCs/>
          <w:sz w:val="22"/>
          <w:szCs w:val="22"/>
        </w:rPr>
      </w:pPr>
    </w:p>
    <w:p w14:paraId="23BDA369" w14:textId="77777777" w:rsidR="00C97FCA" w:rsidRDefault="00C97FCA" w:rsidP="007A2836">
      <w:pPr>
        <w:spacing w:line="360" w:lineRule="auto"/>
        <w:rPr>
          <w:rFonts w:ascii="Arial" w:hAnsi="Arial" w:cs="Arial"/>
          <w:b/>
          <w:bCs/>
          <w:sz w:val="22"/>
          <w:szCs w:val="22"/>
        </w:rPr>
      </w:pPr>
    </w:p>
    <w:p w14:paraId="5C5FA5B9" w14:textId="77777777" w:rsidR="00C97FCA" w:rsidRDefault="00C97FCA" w:rsidP="007A2836">
      <w:pPr>
        <w:spacing w:line="360" w:lineRule="auto"/>
        <w:rPr>
          <w:rFonts w:ascii="Arial" w:hAnsi="Arial" w:cs="Arial"/>
          <w:b/>
          <w:bCs/>
          <w:sz w:val="22"/>
          <w:szCs w:val="22"/>
        </w:rPr>
      </w:pPr>
    </w:p>
    <w:p w14:paraId="40FCEA33" w14:textId="77777777" w:rsidR="00C97FCA" w:rsidRDefault="00C97FCA" w:rsidP="007A2836">
      <w:pPr>
        <w:spacing w:line="360" w:lineRule="auto"/>
        <w:rPr>
          <w:rFonts w:ascii="Arial" w:hAnsi="Arial" w:cs="Arial"/>
          <w:b/>
          <w:bCs/>
          <w:sz w:val="22"/>
          <w:szCs w:val="22"/>
        </w:rPr>
      </w:pPr>
    </w:p>
    <w:p w14:paraId="5106AE49" w14:textId="77777777" w:rsidR="00C97FCA" w:rsidRDefault="00C97FCA" w:rsidP="007A2836">
      <w:pPr>
        <w:spacing w:line="360" w:lineRule="auto"/>
        <w:rPr>
          <w:rFonts w:ascii="Arial" w:hAnsi="Arial" w:cs="Arial"/>
          <w:b/>
          <w:bCs/>
          <w:sz w:val="22"/>
          <w:szCs w:val="22"/>
        </w:rPr>
      </w:pPr>
    </w:p>
    <w:p w14:paraId="5B80834C" w14:textId="77777777" w:rsidR="00C97FCA" w:rsidRDefault="00C97FCA" w:rsidP="007A2836">
      <w:pPr>
        <w:spacing w:line="360" w:lineRule="auto"/>
        <w:rPr>
          <w:rFonts w:ascii="Arial" w:hAnsi="Arial" w:cs="Arial"/>
          <w:b/>
          <w:bCs/>
          <w:sz w:val="22"/>
          <w:szCs w:val="22"/>
        </w:rPr>
      </w:pPr>
    </w:p>
    <w:p w14:paraId="02DFC2B6" w14:textId="77777777" w:rsidR="00C97FCA" w:rsidRDefault="00C97FCA" w:rsidP="007A2836">
      <w:pPr>
        <w:spacing w:line="360" w:lineRule="auto"/>
        <w:rPr>
          <w:rFonts w:ascii="Arial" w:hAnsi="Arial" w:cs="Arial"/>
          <w:b/>
          <w:bCs/>
          <w:sz w:val="22"/>
          <w:szCs w:val="22"/>
        </w:rPr>
      </w:pPr>
    </w:p>
    <w:p w14:paraId="180CF0F7" w14:textId="77777777" w:rsidR="00C97FCA" w:rsidRDefault="00C97FCA" w:rsidP="007A2836">
      <w:pPr>
        <w:spacing w:line="360" w:lineRule="auto"/>
        <w:rPr>
          <w:rFonts w:ascii="Arial" w:hAnsi="Arial" w:cs="Arial"/>
          <w:b/>
          <w:bCs/>
          <w:sz w:val="22"/>
          <w:szCs w:val="22"/>
        </w:rPr>
      </w:pPr>
    </w:p>
    <w:p w14:paraId="61105B19" w14:textId="77777777" w:rsidR="00C97FCA" w:rsidRDefault="00C97FCA" w:rsidP="007A2836">
      <w:pPr>
        <w:spacing w:line="360" w:lineRule="auto"/>
        <w:rPr>
          <w:rFonts w:ascii="Arial" w:hAnsi="Arial" w:cs="Arial"/>
          <w:b/>
          <w:bCs/>
          <w:sz w:val="22"/>
          <w:szCs w:val="22"/>
        </w:rPr>
      </w:pPr>
    </w:p>
    <w:p w14:paraId="220AE803" w14:textId="1EF9BCD4" w:rsidR="00C05752" w:rsidRDefault="00EF41C3" w:rsidP="007A2836">
      <w:pPr>
        <w:spacing w:line="360" w:lineRule="auto"/>
        <w:rPr>
          <w:rFonts w:ascii="Arial" w:hAnsi="Arial" w:cs="Arial"/>
          <w:b/>
          <w:bCs/>
          <w:sz w:val="22"/>
          <w:szCs w:val="22"/>
        </w:rPr>
      </w:pPr>
      <w:r>
        <w:rPr>
          <w:rFonts w:ascii="Arial" w:hAnsi="Arial" w:cs="Arial"/>
          <w:b/>
          <w:bCs/>
          <w:sz w:val="22"/>
          <w:szCs w:val="22"/>
        </w:rPr>
        <w:t xml:space="preserve">4.1 </w:t>
      </w:r>
      <w:r w:rsidR="009B59ED">
        <w:rPr>
          <w:rFonts w:ascii="Arial" w:hAnsi="Arial" w:cs="Arial"/>
          <w:b/>
          <w:bCs/>
          <w:sz w:val="22"/>
          <w:szCs w:val="22"/>
        </w:rPr>
        <w:t>Roles and Respons</w:t>
      </w:r>
      <w:r w:rsidR="0085478E">
        <w:rPr>
          <w:rFonts w:ascii="Arial" w:hAnsi="Arial" w:cs="Arial"/>
          <w:b/>
          <w:bCs/>
          <w:sz w:val="22"/>
          <w:szCs w:val="22"/>
        </w:rPr>
        <w:t xml:space="preserve">ibilities </w:t>
      </w:r>
    </w:p>
    <w:tbl>
      <w:tblPr>
        <w:tblStyle w:val="GridTable5Dark-Accent2"/>
        <w:tblW w:w="0" w:type="auto"/>
        <w:tblLook w:val="04A0" w:firstRow="1" w:lastRow="0" w:firstColumn="1" w:lastColumn="0" w:noHBand="0" w:noVBand="1"/>
      </w:tblPr>
      <w:tblGrid>
        <w:gridCol w:w="3005"/>
        <w:gridCol w:w="3005"/>
        <w:gridCol w:w="3006"/>
      </w:tblGrid>
      <w:tr w:rsidR="002632DB" w14:paraId="6A24BEAC" w14:textId="77777777" w:rsidTr="004375F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0B219D3" w14:textId="5A9BCFBE" w:rsidR="002632DB" w:rsidRPr="00DE60AC" w:rsidRDefault="00157903" w:rsidP="007A2836">
            <w:pPr>
              <w:spacing w:line="360" w:lineRule="auto"/>
              <w:rPr>
                <w:rFonts w:ascii="Arial" w:hAnsi="Arial" w:cs="Arial"/>
                <w:b w:val="0"/>
                <w:bCs w:val="0"/>
                <w:sz w:val="22"/>
                <w:szCs w:val="22"/>
              </w:rPr>
            </w:pPr>
            <w:r w:rsidRPr="00DE60AC">
              <w:rPr>
                <w:rFonts w:ascii="Arial" w:hAnsi="Arial" w:cs="Arial"/>
                <w:b w:val="0"/>
                <w:bCs w:val="0"/>
                <w:sz w:val="22"/>
                <w:szCs w:val="22"/>
              </w:rPr>
              <w:t>St</w:t>
            </w:r>
            <w:r w:rsidR="006478E7" w:rsidRPr="00DE60AC">
              <w:rPr>
                <w:rFonts w:ascii="Arial" w:hAnsi="Arial" w:cs="Arial"/>
                <w:b w:val="0"/>
                <w:bCs w:val="0"/>
                <w:sz w:val="22"/>
                <w:szCs w:val="22"/>
              </w:rPr>
              <w:t xml:space="preserve">akeholder </w:t>
            </w:r>
          </w:p>
        </w:tc>
        <w:tc>
          <w:tcPr>
            <w:tcW w:w="3005" w:type="dxa"/>
          </w:tcPr>
          <w:p w14:paraId="6B958985" w14:textId="55DBE611" w:rsidR="002632DB" w:rsidRPr="00DE60AC" w:rsidRDefault="006478E7" w:rsidP="007A28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DE60AC">
              <w:rPr>
                <w:rFonts w:ascii="Arial" w:hAnsi="Arial" w:cs="Arial"/>
                <w:b w:val="0"/>
                <w:bCs w:val="0"/>
                <w:sz w:val="22"/>
                <w:szCs w:val="22"/>
              </w:rPr>
              <w:t xml:space="preserve">Role </w:t>
            </w:r>
          </w:p>
        </w:tc>
        <w:tc>
          <w:tcPr>
            <w:tcW w:w="3006" w:type="dxa"/>
          </w:tcPr>
          <w:p w14:paraId="62C9934C" w14:textId="50C8E09E" w:rsidR="002632DB" w:rsidRPr="00DE60AC" w:rsidRDefault="006478E7" w:rsidP="007A28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DE60AC">
              <w:rPr>
                <w:rFonts w:ascii="Arial" w:hAnsi="Arial" w:cs="Arial"/>
                <w:b w:val="0"/>
                <w:bCs w:val="0"/>
                <w:sz w:val="22"/>
                <w:szCs w:val="22"/>
              </w:rPr>
              <w:t>Res</w:t>
            </w:r>
            <w:r w:rsidR="00CA4843" w:rsidRPr="00DE60AC">
              <w:rPr>
                <w:rFonts w:ascii="Arial" w:hAnsi="Arial" w:cs="Arial"/>
                <w:b w:val="0"/>
                <w:bCs w:val="0"/>
                <w:sz w:val="22"/>
                <w:szCs w:val="22"/>
              </w:rPr>
              <w:t>pons</w:t>
            </w:r>
            <w:r w:rsidR="00443990" w:rsidRPr="00DE60AC">
              <w:rPr>
                <w:rFonts w:ascii="Arial" w:hAnsi="Arial" w:cs="Arial"/>
                <w:b w:val="0"/>
                <w:bCs w:val="0"/>
                <w:sz w:val="22"/>
                <w:szCs w:val="22"/>
              </w:rPr>
              <w:t xml:space="preserve">ibilities </w:t>
            </w:r>
          </w:p>
        </w:tc>
      </w:tr>
      <w:tr w:rsidR="002632DB" w14:paraId="162D7F3C" w14:textId="77777777" w:rsidTr="00437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38692FC" w14:textId="452BE5A8" w:rsidR="002632DB" w:rsidRDefault="00DA5386" w:rsidP="007A2836">
            <w:pPr>
              <w:spacing w:line="360" w:lineRule="auto"/>
              <w:rPr>
                <w:rFonts w:ascii="Arial" w:hAnsi="Arial" w:cs="Arial"/>
                <w:sz w:val="22"/>
                <w:szCs w:val="22"/>
              </w:rPr>
            </w:pPr>
            <w:r>
              <w:rPr>
                <w:rFonts w:ascii="Arial" w:hAnsi="Arial" w:cs="Arial"/>
                <w:sz w:val="22"/>
                <w:szCs w:val="22"/>
              </w:rPr>
              <w:t xml:space="preserve">Senior Management </w:t>
            </w:r>
          </w:p>
        </w:tc>
        <w:tc>
          <w:tcPr>
            <w:tcW w:w="3005" w:type="dxa"/>
          </w:tcPr>
          <w:p w14:paraId="4CC18E49" w14:textId="2A21FB2A" w:rsidR="002632DB" w:rsidRDefault="00E36213"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S</w:t>
            </w:r>
            <w:r w:rsidR="00484521">
              <w:rPr>
                <w:rFonts w:ascii="Arial" w:hAnsi="Arial" w:cs="Arial"/>
                <w:sz w:val="22"/>
                <w:szCs w:val="22"/>
              </w:rPr>
              <w:t>tr</w:t>
            </w:r>
            <w:r>
              <w:rPr>
                <w:rFonts w:ascii="Arial" w:hAnsi="Arial" w:cs="Arial"/>
                <w:sz w:val="22"/>
                <w:szCs w:val="22"/>
              </w:rPr>
              <w:t xml:space="preserve">ategic leadership </w:t>
            </w:r>
          </w:p>
        </w:tc>
        <w:tc>
          <w:tcPr>
            <w:tcW w:w="3006" w:type="dxa"/>
          </w:tcPr>
          <w:p w14:paraId="387C5DF6" w14:textId="6C30B11B" w:rsidR="002632DB" w:rsidRDefault="002345A8"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Approve project budget, objectives and major decisions. </w:t>
            </w:r>
          </w:p>
        </w:tc>
      </w:tr>
      <w:tr w:rsidR="002632DB" w14:paraId="013C94F6" w14:textId="77777777" w:rsidTr="004375F4">
        <w:tc>
          <w:tcPr>
            <w:cnfStyle w:val="001000000000" w:firstRow="0" w:lastRow="0" w:firstColumn="1" w:lastColumn="0" w:oddVBand="0" w:evenVBand="0" w:oddHBand="0" w:evenHBand="0" w:firstRowFirstColumn="0" w:firstRowLastColumn="0" w:lastRowFirstColumn="0" w:lastRowLastColumn="0"/>
            <w:tcW w:w="3005" w:type="dxa"/>
          </w:tcPr>
          <w:p w14:paraId="4D045D3F" w14:textId="12B76E02" w:rsidR="002632DB" w:rsidRDefault="00955C19" w:rsidP="007A2836">
            <w:pPr>
              <w:spacing w:line="360" w:lineRule="auto"/>
              <w:rPr>
                <w:rFonts w:ascii="Arial" w:hAnsi="Arial" w:cs="Arial"/>
                <w:sz w:val="22"/>
                <w:szCs w:val="22"/>
              </w:rPr>
            </w:pPr>
            <w:r>
              <w:rPr>
                <w:rFonts w:ascii="Arial" w:hAnsi="Arial" w:cs="Arial"/>
                <w:sz w:val="22"/>
                <w:szCs w:val="22"/>
              </w:rPr>
              <w:t xml:space="preserve">Project Manager </w:t>
            </w:r>
          </w:p>
        </w:tc>
        <w:tc>
          <w:tcPr>
            <w:tcW w:w="3005" w:type="dxa"/>
          </w:tcPr>
          <w:p w14:paraId="3B7A0C29" w14:textId="4A8B4255" w:rsidR="002632DB" w:rsidRDefault="00E36213"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Project coo</w:t>
            </w:r>
            <w:r w:rsidR="00D43A8F">
              <w:rPr>
                <w:rFonts w:ascii="Arial" w:hAnsi="Arial" w:cs="Arial"/>
                <w:sz w:val="22"/>
                <w:szCs w:val="22"/>
              </w:rPr>
              <w:t xml:space="preserve">rdination </w:t>
            </w:r>
          </w:p>
        </w:tc>
        <w:tc>
          <w:tcPr>
            <w:tcW w:w="3006" w:type="dxa"/>
          </w:tcPr>
          <w:p w14:paraId="5431454E" w14:textId="4BCB796E" w:rsidR="002632DB" w:rsidRDefault="002345A8"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Plan, </w:t>
            </w:r>
            <w:r w:rsidR="002B2D47">
              <w:rPr>
                <w:rFonts w:ascii="Arial" w:hAnsi="Arial" w:cs="Arial"/>
                <w:sz w:val="22"/>
                <w:szCs w:val="22"/>
              </w:rPr>
              <w:t xml:space="preserve">monitor and control the Connect-Plus </w:t>
            </w:r>
            <w:r w:rsidR="00391E36">
              <w:rPr>
                <w:rFonts w:ascii="Arial" w:hAnsi="Arial" w:cs="Arial"/>
                <w:sz w:val="22"/>
                <w:szCs w:val="22"/>
              </w:rPr>
              <w:t>project and manage stakeholders.</w:t>
            </w:r>
          </w:p>
        </w:tc>
      </w:tr>
      <w:tr w:rsidR="002632DB" w14:paraId="262F48BC" w14:textId="77777777" w:rsidTr="00437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EB3B430" w14:textId="255C930E" w:rsidR="002632DB" w:rsidRDefault="00955C19" w:rsidP="007A2836">
            <w:pPr>
              <w:spacing w:line="360" w:lineRule="auto"/>
              <w:rPr>
                <w:rFonts w:ascii="Arial" w:hAnsi="Arial" w:cs="Arial"/>
                <w:sz w:val="22"/>
                <w:szCs w:val="22"/>
              </w:rPr>
            </w:pPr>
            <w:r>
              <w:rPr>
                <w:rFonts w:ascii="Arial" w:hAnsi="Arial" w:cs="Arial"/>
                <w:sz w:val="22"/>
                <w:szCs w:val="22"/>
              </w:rPr>
              <w:t xml:space="preserve">IT Team </w:t>
            </w:r>
          </w:p>
        </w:tc>
        <w:tc>
          <w:tcPr>
            <w:tcW w:w="3005" w:type="dxa"/>
          </w:tcPr>
          <w:p w14:paraId="6F1457E5" w14:textId="60951556" w:rsidR="002632DB" w:rsidRDefault="00D43A8F"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Technical development </w:t>
            </w:r>
          </w:p>
        </w:tc>
        <w:tc>
          <w:tcPr>
            <w:tcW w:w="3006" w:type="dxa"/>
          </w:tcPr>
          <w:p w14:paraId="7A7CF0D0" w14:textId="54DD8124" w:rsidR="002632DB" w:rsidRDefault="009B40BA"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Design, develop test </w:t>
            </w:r>
            <w:r w:rsidR="00384EE0">
              <w:rPr>
                <w:rFonts w:ascii="Arial" w:hAnsi="Arial" w:cs="Arial"/>
                <w:sz w:val="22"/>
                <w:szCs w:val="22"/>
              </w:rPr>
              <w:t>and, maintain</w:t>
            </w:r>
            <w:r>
              <w:rPr>
                <w:rFonts w:ascii="Arial" w:hAnsi="Arial" w:cs="Arial"/>
                <w:sz w:val="22"/>
                <w:szCs w:val="22"/>
              </w:rPr>
              <w:t xml:space="preserve"> the Connect Plus </w:t>
            </w:r>
            <w:r w:rsidR="00384EE0">
              <w:rPr>
                <w:rFonts w:ascii="Arial" w:hAnsi="Arial" w:cs="Arial"/>
                <w:sz w:val="22"/>
                <w:szCs w:val="22"/>
              </w:rPr>
              <w:t xml:space="preserve">platform. </w:t>
            </w:r>
          </w:p>
        </w:tc>
      </w:tr>
      <w:tr w:rsidR="002632DB" w14:paraId="0520B632" w14:textId="77777777" w:rsidTr="004375F4">
        <w:tc>
          <w:tcPr>
            <w:cnfStyle w:val="001000000000" w:firstRow="0" w:lastRow="0" w:firstColumn="1" w:lastColumn="0" w:oddVBand="0" w:evenVBand="0" w:oddHBand="0" w:evenHBand="0" w:firstRowFirstColumn="0" w:firstRowLastColumn="0" w:lastRowFirstColumn="0" w:lastRowLastColumn="0"/>
            <w:tcW w:w="3005" w:type="dxa"/>
          </w:tcPr>
          <w:p w14:paraId="7F0620CC" w14:textId="2848B531" w:rsidR="002632DB" w:rsidRDefault="00EC765A" w:rsidP="007A2836">
            <w:pPr>
              <w:spacing w:line="360" w:lineRule="auto"/>
              <w:rPr>
                <w:rFonts w:ascii="Arial" w:hAnsi="Arial" w:cs="Arial"/>
                <w:sz w:val="22"/>
                <w:szCs w:val="22"/>
              </w:rPr>
            </w:pPr>
            <w:r>
              <w:rPr>
                <w:rFonts w:ascii="Arial" w:hAnsi="Arial" w:cs="Arial"/>
                <w:sz w:val="22"/>
                <w:szCs w:val="22"/>
              </w:rPr>
              <w:t xml:space="preserve">Marketing Team </w:t>
            </w:r>
          </w:p>
        </w:tc>
        <w:tc>
          <w:tcPr>
            <w:tcW w:w="3005" w:type="dxa"/>
          </w:tcPr>
          <w:p w14:paraId="29251D69" w14:textId="4B19015C" w:rsidR="002632DB" w:rsidRDefault="002453B4"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Promotion and communication </w:t>
            </w:r>
          </w:p>
        </w:tc>
        <w:tc>
          <w:tcPr>
            <w:tcW w:w="3006" w:type="dxa"/>
          </w:tcPr>
          <w:p w14:paraId="0FE5FCD2" w14:textId="08C3C8CC" w:rsidR="002632DB" w:rsidRDefault="00384EE0"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Promote Connect Plus </w:t>
            </w:r>
            <w:r w:rsidR="002170F7">
              <w:rPr>
                <w:rFonts w:ascii="Arial" w:hAnsi="Arial" w:cs="Arial"/>
                <w:sz w:val="22"/>
                <w:szCs w:val="22"/>
              </w:rPr>
              <w:t xml:space="preserve">and encourage customers participation. </w:t>
            </w:r>
          </w:p>
        </w:tc>
      </w:tr>
      <w:tr w:rsidR="002632DB" w14:paraId="294886F7" w14:textId="77777777" w:rsidTr="00437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2FA4E97" w14:textId="5842C8CF" w:rsidR="002632DB" w:rsidRDefault="00EC765A" w:rsidP="007A2836">
            <w:pPr>
              <w:spacing w:line="360" w:lineRule="auto"/>
              <w:rPr>
                <w:rFonts w:ascii="Arial" w:hAnsi="Arial" w:cs="Arial"/>
                <w:sz w:val="22"/>
                <w:szCs w:val="22"/>
              </w:rPr>
            </w:pPr>
            <w:r>
              <w:rPr>
                <w:rFonts w:ascii="Arial" w:hAnsi="Arial" w:cs="Arial"/>
                <w:sz w:val="22"/>
                <w:szCs w:val="22"/>
              </w:rPr>
              <w:t xml:space="preserve">Customer Service Team </w:t>
            </w:r>
          </w:p>
        </w:tc>
        <w:tc>
          <w:tcPr>
            <w:tcW w:w="3005" w:type="dxa"/>
          </w:tcPr>
          <w:p w14:paraId="67A5DA0F" w14:textId="55CC3A18" w:rsidR="002632DB" w:rsidRDefault="002453B4"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Customers support. </w:t>
            </w:r>
          </w:p>
        </w:tc>
        <w:tc>
          <w:tcPr>
            <w:tcW w:w="3006" w:type="dxa"/>
          </w:tcPr>
          <w:p w14:paraId="60AB5E2B" w14:textId="28B8789D" w:rsidR="002632DB" w:rsidRDefault="00153FFD"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Resolve customers enquiries collect feedback</w:t>
            </w:r>
            <w:r w:rsidR="007C2412">
              <w:rPr>
                <w:rFonts w:ascii="Arial" w:hAnsi="Arial" w:cs="Arial"/>
                <w:sz w:val="22"/>
                <w:szCs w:val="22"/>
              </w:rPr>
              <w:t xml:space="preserve"> for improvements. </w:t>
            </w:r>
          </w:p>
        </w:tc>
      </w:tr>
      <w:tr w:rsidR="002632DB" w14:paraId="6230DCEF" w14:textId="77777777" w:rsidTr="004375F4">
        <w:tc>
          <w:tcPr>
            <w:cnfStyle w:val="001000000000" w:firstRow="0" w:lastRow="0" w:firstColumn="1" w:lastColumn="0" w:oddVBand="0" w:evenVBand="0" w:oddHBand="0" w:evenHBand="0" w:firstRowFirstColumn="0" w:firstRowLastColumn="0" w:lastRowFirstColumn="0" w:lastRowLastColumn="0"/>
            <w:tcW w:w="3005" w:type="dxa"/>
          </w:tcPr>
          <w:p w14:paraId="5E6E886C" w14:textId="2C0E98E1" w:rsidR="002632DB" w:rsidRDefault="00F44C6B" w:rsidP="007A2836">
            <w:pPr>
              <w:spacing w:line="360" w:lineRule="auto"/>
              <w:rPr>
                <w:rFonts w:ascii="Arial" w:hAnsi="Arial" w:cs="Arial"/>
                <w:sz w:val="22"/>
                <w:szCs w:val="22"/>
              </w:rPr>
            </w:pPr>
            <w:r>
              <w:rPr>
                <w:rFonts w:ascii="Arial" w:hAnsi="Arial" w:cs="Arial"/>
                <w:sz w:val="22"/>
                <w:szCs w:val="22"/>
              </w:rPr>
              <w:lastRenderedPageBreak/>
              <w:t xml:space="preserve">Customer </w:t>
            </w:r>
          </w:p>
        </w:tc>
        <w:tc>
          <w:tcPr>
            <w:tcW w:w="3005" w:type="dxa"/>
          </w:tcPr>
          <w:p w14:paraId="51747724" w14:textId="4AE1EE72" w:rsidR="002632DB" w:rsidRDefault="002453B4"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End users </w:t>
            </w:r>
          </w:p>
        </w:tc>
        <w:tc>
          <w:tcPr>
            <w:tcW w:w="3006" w:type="dxa"/>
          </w:tcPr>
          <w:p w14:paraId="7C0B8D18" w14:textId="207F6DAC" w:rsidR="002632DB" w:rsidRDefault="007C2412"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Use the platform </w:t>
            </w:r>
            <w:r w:rsidR="00044964">
              <w:rPr>
                <w:rFonts w:ascii="Arial" w:hAnsi="Arial" w:cs="Arial"/>
                <w:sz w:val="22"/>
                <w:szCs w:val="22"/>
              </w:rPr>
              <w:t xml:space="preserve">and provide feedback to improve service. </w:t>
            </w:r>
          </w:p>
        </w:tc>
      </w:tr>
      <w:tr w:rsidR="002632DB" w14:paraId="10814F9E" w14:textId="77777777" w:rsidTr="00437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798A966" w14:textId="22F4CCD8" w:rsidR="002632DB" w:rsidRDefault="00F44C6B" w:rsidP="007A2836">
            <w:pPr>
              <w:spacing w:line="360" w:lineRule="auto"/>
              <w:rPr>
                <w:rFonts w:ascii="Arial" w:hAnsi="Arial" w:cs="Arial"/>
                <w:sz w:val="22"/>
                <w:szCs w:val="22"/>
              </w:rPr>
            </w:pPr>
            <w:r>
              <w:rPr>
                <w:rFonts w:ascii="Arial" w:hAnsi="Arial" w:cs="Arial"/>
                <w:sz w:val="22"/>
                <w:szCs w:val="22"/>
              </w:rPr>
              <w:t xml:space="preserve">Suppliers </w:t>
            </w:r>
          </w:p>
        </w:tc>
        <w:tc>
          <w:tcPr>
            <w:tcW w:w="3005" w:type="dxa"/>
          </w:tcPr>
          <w:p w14:paraId="06A7691A" w14:textId="3BC8CF09" w:rsidR="002632DB" w:rsidRDefault="00012CAA"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Technology support </w:t>
            </w:r>
          </w:p>
        </w:tc>
        <w:tc>
          <w:tcPr>
            <w:tcW w:w="3006" w:type="dxa"/>
          </w:tcPr>
          <w:p w14:paraId="5F77C304" w14:textId="7FD83CD8" w:rsidR="002632DB" w:rsidRDefault="008A7BD9"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Supply software, digital </w:t>
            </w:r>
            <w:r w:rsidR="00590920">
              <w:rPr>
                <w:rFonts w:ascii="Arial" w:hAnsi="Arial" w:cs="Arial"/>
                <w:sz w:val="22"/>
                <w:szCs w:val="22"/>
              </w:rPr>
              <w:t xml:space="preserve">infrastructure and technical </w:t>
            </w:r>
            <w:r w:rsidR="008764D7">
              <w:rPr>
                <w:rFonts w:ascii="Arial" w:hAnsi="Arial" w:cs="Arial"/>
                <w:sz w:val="22"/>
                <w:szCs w:val="22"/>
              </w:rPr>
              <w:t xml:space="preserve">expertise. </w:t>
            </w:r>
          </w:p>
        </w:tc>
      </w:tr>
      <w:tr w:rsidR="002632DB" w14:paraId="6C41DE20" w14:textId="77777777" w:rsidTr="004375F4">
        <w:tc>
          <w:tcPr>
            <w:cnfStyle w:val="001000000000" w:firstRow="0" w:lastRow="0" w:firstColumn="1" w:lastColumn="0" w:oddVBand="0" w:evenVBand="0" w:oddHBand="0" w:evenHBand="0" w:firstRowFirstColumn="0" w:firstRowLastColumn="0" w:lastRowFirstColumn="0" w:lastRowLastColumn="0"/>
            <w:tcW w:w="3005" w:type="dxa"/>
          </w:tcPr>
          <w:p w14:paraId="4BD807BC" w14:textId="55A39E84" w:rsidR="002632DB" w:rsidRDefault="00F44C6B" w:rsidP="007A2836">
            <w:pPr>
              <w:spacing w:line="360" w:lineRule="auto"/>
              <w:rPr>
                <w:rFonts w:ascii="Arial" w:hAnsi="Arial" w:cs="Arial"/>
                <w:sz w:val="22"/>
                <w:szCs w:val="22"/>
              </w:rPr>
            </w:pPr>
            <w:r>
              <w:rPr>
                <w:rFonts w:ascii="Arial" w:hAnsi="Arial" w:cs="Arial"/>
                <w:sz w:val="22"/>
                <w:szCs w:val="22"/>
              </w:rPr>
              <w:t>Government and Reg</w:t>
            </w:r>
            <w:r w:rsidR="00A10F49">
              <w:rPr>
                <w:rFonts w:ascii="Arial" w:hAnsi="Arial" w:cs="Arial"/>
                <w:sz w:val="22"/>
                <w:szCs w:val="22"/>
              </w:rPr>
              <w:t xml:space="preserve">ulators </w:t>
            </w:r>
          </w:p>
        </w:tc>
        <w:tc>
          <w:tcPr>
            <w:tcW w:w="3005" w:type="dxa"/>
          </w:tcPr>
          <w:p w14:paraId="39AD9F00" w14:textId="4353C6AE" w:rsidR="002632DB" w:rsidRDefault="00012CAA"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Legal compliance </w:t>
            </w:r>
          </w:p>
        </w:tc>
        <w:tc>
          <w:tcPr>
            <w:tcW w:w="3006" w:type="dxa"/>
          </w:tcPr>
          <w:p w14:paraId="54B98576" w14:textId="4BA494A4" w:rsidR="002632DB" w:rsidRDefault="00AF4120"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Ensure compliance with </w:t>
            </w:r>
            <w:r w:rsidR="00D05014">
              <w:rPr>
                <w:rFonts w:ascii="Arial" w:hAnsi="Arial" w:cs="Arial"/>
                <w:sz w:val="22"/>
                <w:szCs w:val="22"/>
              </w:rPr>
              <w:t xml:space="preserve">UK GDPR and customers protection laws. </w:t>
            </w:r>
          </w:p>
        </w:tc>
      </w:tr>
      <w:tr w:rsidR="002632DB" w14:paraId="7F26EB20" w14:textId="77777777" w:rsidTr="00437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5F35ECC" w14:textId="188BE379" w:rsidR="002632DB" w:rsidRDefault="00A10F49" w:rsidP="007A2836">
            <w:pPr>
              <w:spacing w:line="360" w:lineRule="auto"/>
              <w:rPr>
                <w:rFonts w:ascii="Arial" w:hAnsi="Arial" w:cs="Arial"/>
                <w:sz w:val="22"/>
                <w:szCs w:val="22"/>
              </w:rPr>
            </w:pPr>
            <w:r>
              <w:rPr>
                <w:rFonts w:ascii="Arial" w:hAnsi="Arial" w:cs="Arial"/>
                <w:sz w:val="22"/>
                <w:szCs w:val="22"/>
              </w:rPr>
              <w:t xml:space="preserve">Investors </w:t>
            </w:r>
          </w:p>
        </w:tc>
        <w:tc>
          <w:tcPr>
            <w:tcW w:w="3005" w:type="dxa"/>
          </w:tcPr>
          <w:p w14:paraId="5488849C" w14:textId="1A6DD22F" w:rsidR="002632DB" w:rsidRDefault="007879F4"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Financial oversight </w:t>
            </w:r>
          </w:p>
        </w:tc>
        <w:tc>
          <w:tcPr>
            <w:tcW w:w="3006" w:type="dxa"/>
          </w:tcPr>
          <w:p w14:paraId="14543FF9" w14:textId="0F1240EF" w:rsidR="002632DB" w:rsidRDefault="00BC51FC"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Monitor project </w:t>
            </w:r>
            <w:r w:rsidR="005C3B34">
              <w:rPr>
                <w:rFonts w:ascii="Arial" w:hAnsi="Arial" w:cs="Arial"/>
                <w:sz w:val="22"/>
                <w:szCs w:val="22"/>
              </w:rPr>
              <w:t xml:space="preserve">performance and expected business </w:t>
            </w:r>
            <w:r w:rsidR="00593129">
              <w:rPr>
                <w:rFonts w:ascii="Arial" w:hAnsi="Arial" w:cs="Arial"/>
                <w:sz w:val="22"/>
                <w:szCs w:val="22"/>
              </w:rPr>
              <w:t xml:space="preserve">returns. </w:t>
            </w:r>
          </w:p>
        </w:tc>
      </w:tr>
      <w:tr w:rsidR="00F46454" w14:paraId="18307F6D" w14:textId="77777777" w:rsidTr="004375F4">
        <w:tc>
          <w:tcPr>
            <w:cnfStyle w:val="001000000000" w:firstRow="0" w:lastRow="0" w:firstColumn="1" w:lastColumn="0" w:oddVBand="0" w:evenVBand="0" w:oddHBand="0" w:evenHBand="0" w:firstRowFirstColumn="0" w:firstRowLastColumn="0" w:lastRowFirstColumn="0" w:lastRowLastColumn="0"/>
            <w:tcW w:w="3005" w:type="dxa"/>
          </w:tcPr>
          <w:p w14:paraId="12AEA91F" w14:textId="21F0DBC8" w:rsidR="00F46454" w:rsidRDefault="00484521" w:rsidP="007A2836">
            <w:pPr>
              <w:spacing w:line="360" w:lineRule="auto"/>
              <w:rPr>
                <w:rFonts w:ascii="Arial" w:hAnsi="Arial" w:cs="Arial"/>
                <w:sz w:val="22"/>
                <w:szCs w:val="22"/>
              </w:rPr>
            </w:pPr>
            <w:r>
              <w:rPr>
                <w:rFonts w:ascii="Arial" w:hAnsi="Arial" w:cs="Arial"/>
                <w:sz w:val="22"/>
                <w:szCs w:val="22"/>
              </w:rPr>
              <w:t xml:space="preserve">Local Communities </w:t>
            </w:r>
          </w:p>
        </w:tc>
        <w:tc>
          <w:tcPr>
            <w:tcW w:w="3005" w:type="dxa"/>
          </w:tcPr>
          <w:p w14:paraId="519ABC77" w14:textId="50579F32" w:rsidR="00F46454" w:rsidRDefault="007879F4"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Social stakeholders </w:t>
            </w:r>
          </w:p>
        </w:tc>
        <w:tc>
          <w:tcPr>
            <w:tcW w:w="3006" w:type="dxa"/>
          </w:tcPr>
          <w:p w14:paraId="383D0689" w14:textId="5B83C030" w:rsidR="00F46454" w:rsidRDefault="00593129"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Support sustainability </w:t>
            </w:r>
            <w:r w:rsidR="00D1635E">
              <w:rPr>
                <w:rFonts w:ascii="Arial" w:hAnsi="Arial" w:cs="Arial"/>
                <w:sz w:val="22"/>
                <w:szCs w:val="22"/>
              </w:rPr>
              <w:t>initiatives and s</w:t>
            </w:r>
            <w:r w:rsidR="00326DC8">
              <w:rPr>
                <w:rFonts w:ascii="Arial" w:hAnsi="Arial" w:cs="Arial"/>
                <w:sz w:val="22"/>
                <w:szCs w:val="22"/>
              </w:rPr>
              <w:t>trengthen IKEA UK’s repu</w:t>
            </w:r>
            <w:r w:rsidR="00A70AF3">
              <w:rPr>
                <w:rFonts w:ascii="Arial" w:hAnsi="Arial" w:cs="Arial"/>
                <w:sz w:val="22"/>
                <w:szCs w:val="22"/>
              </w:rPr>
              <w:t xml:space="preserve">tation. </w:t>
            </w:r>
          </w:p>
        </w:tc>
      </w:tr>
    </w:tbl>
    <w:p w14:paraId="5AFDD36C" w14:textId="4F1B7424" w:rsidR="00E83806" w:rsidRDefault="00E83806" w:rsidP="007A2836">
      <w:pPr>
        <w:spacing w:line="360" w:lineRule="auto"/>
        <w:rPr>
          <w:rFonts w:ascii="Arial" w:hAnsi="Arial" w:cs="Arial"/>
          <w:sz w:val="22"/>
          <w:szCs w:val="22"/>
        </w:rPr>
      </w:pPr>
    </w:p>
    <w:p w14:paraId="63CD4A5F" w14:textId="7FE31E89" w:rsidR="00D44010" w:rsidRPr="00DA1520" w:rsidRDefault="00E83806" w:rsidP="0037654B">
      <w:pPr>
        <w:spacing w:line="360" w:lineRule="auto"/>
        <w:jc w:val="both"/>
        <w:rPr>
          <w:rFonts w:ascii="Arial" w:hAnsi="Arial" w:cs="Arial"/>
          <w:sz w:val="22"/>
          <w:szCs w:val="22"/>
        </w:rPr>
      </w:pPr>
      <w:r>
        <w:rPr>
          <w:rFonts w:ascii="Arial" w:hAnsi="Arial" w:cs="Arial"/>
          <w:sz w:val="22"/>
          <w:szCs w:val="22"/>
        </w:rPr>
        <w:t>The successful implem</w:t>
      </w:r>
      <w:r w:rsidR="009A08ED">
        <w:rPr>
          <w:rFonts w:ascii="Arial" w:hAnsi="Arial" w:cs="Arial"/>
          <w:sz w:val="22"/>
          <w:szCs w:val="22"/>
        </w:rPr>
        <w:t xml:space="preserve">entation of Connect Plus depends on effective collaboration </w:t>
      </w:r>
      <w:r w:rsidR="001375F1">
        <w:rPr>
          <w:rFonts w:ascii="Arial" w:hAnsi="Arial" w:cs="Arial"/>
          <w:sz w:val="22"/>
          <w:szCs w:val="22"/>
        </w:rPr>
        <w:t xml:space="preserve">between internal and external </w:t>
      </w:r>
      <w:r w:rsidR="00D27153">
        <w:rPr>
          <w:rFonts w:ascii="Arial" w:hAnsi="Arial" w:cs="Arial"/>
          <w:sz w:val="22"/>
          <w:szCs w:val="22"/>
        </w:rPr>
        <w:t xml:space="preserve">stakeholders. Senior management </w:t>
      </w:r>
      <w:r w:rsidR="004A22B7">
        <w:rPr>
          <w:rFonts w:ascii="Arial" w:hAnsi="Arial" w:cs="Arial"/>
          <w:sz w:val="22"/>
          <w:szCs w:val="22"/>
        </w:rPr>
        <w:t xml:space="preserve">provides strategic </w:t>
      </w:r>
      <w:r w:rsidR="00304182">
        <w:rPr>
          <w:rFonts w:ascii="Arial" w:hAnsi="Arial" w:cs="Arial"/>
          <w:sz w:val="22"/>
          <w:szCs w:val="22"/>
        </w:rPr>
        <w:t>direction, the project manger coordinates activ</w:t>
      </w:r>
      <w:r w:rsidR="009E26EC">
        <w:rPr>
          <w:rFonts w:ascii="Arial" w:hAnsi="Arial" w:cs="Arial"/>
          <w:sz w:val="22"/>
          <w:szCs w:val="22"/>
        </w:rPr>
        <w:t xml:space="preserve">ities, and the IT, marketing and customers services </w:t>
      </w:r>
      <w:r w:rsidR="00657D32">
        <w:rPr>
          <w:rFonts w:ascii="Arial" w:hAnsi="Arial" w:cs="Arial"/>
          <w:sz w:val="22"/>
          <w:szCs w:val="22"/>
        </w:rPr>
        <w:t xml:space="preserve">teams support platform development and customers engagement. External </w:t>
      </w:r>
      <w:r w:rsidR="0081732D">
        <w:rPr>
          <w:rFonts w:ascii="Arial" w:hAnsi="Arial" w:cs="Arial"/>
          <w:sz w:val="22"/>
          <w:szCs w:val="22"/>
        </w:rPr>
        <w:t>stakeholders, including customers, su</w:t>
      </w:r>
      <w:r w:rsidR="00682D0A">
        <w:rPr>
          <w:rFonts w:ascii="Arial" w:hAnsi="Arial" w:cs="Arial"/>
          <w:sz w:val="22"/>
          <w:szCs w:val="22"/>
        </w:rPr>
        <w:t xml:space="preserve">ppliers, regulators, </w:t>
      </w:r>
      <w:r w:rsidR="009D3499">
        <w:rPr>
          <w:rFonts w:ascii="Arial" w:hAnsi="Arial" w:cs="Arial"/>
          <w:sz w:val="22"/>
          <w:szCs w:val="22"/>
        </w:rPr>
        <w:t xml:space="preserve">investors </w:t>
      </w:r>
      <w:r w:rsidR="007D18C5">
        <w:rPr>
          <w:rFonts w:ascii="Arial" w:hAnsi="Arial" w:cs="Arial"/>
          <w:sz w:val="22"/>
          <w:szCs w:val="22"/>
        </w:rPr>
        <w:t>and local</w:t>
      </w:r>
      <w:r w:rsidR="009D3499">
        <w:rPr>
          <w:rFonts w:ascii="Arial" w:hAnsi="Arial" w:cs="Arial"/>
          <w:sz w:val="22"/>
          <w:szCs w:val="22"/>
        </w:rPr>
        <w:t xml:space="preserve"> comm</w:t>
      </w:r>
      <w:r w:rsidR="009645E0">
        <w:rPr>
          <w:rFonts w:ascii="Arial" w:hAnsi="Arial" w:cs="Arial"/>
          <w:sz w:val="22"/>
          <w:szCs w:val="22"/>
        </w:rPr>
        <w:t xml:space="preserve">unities, contribute to project </w:t>
      </w:r>
      <w:r w:rsidR="000863B9">
        <w:rPr>
          <w:rFonts w:ascii="Arial" w:hAnsi="Arial" w:cs="Arial"/>
          <w:sz w:val="22"/>
          <w:szCs w:val="22"/>
        </w:rPr>
        <w:t xml:space="preserve">success through </w:t>
      </w:r>
      <w:r w:rsidR="00C033DD">
        <w:rPr>
          <w:rFonts w:ascii="Arial" w:hAnsi="Arial" w:cs="Arial"/>
          <w:sz w:val="22"/>
          <w:szCs w:val="22"/>
        </w:rPr>
        <w:t>feedback</w:t>
      </w:r>
      <w:r w:rsidR="000863B9">
        <w:rPr>
          <w:rFonts w:ascii="Arial" w:hAnsi="Arial" w:cs="Arial"/>
          <w:sz w:val="22"/>
          <w:szCs w:val="22"/>
        </w:rPr>
        <w:t>, compliance</w:t>
      </w:r>
      <w:r w:rsidR="00C033DD">
        <w:rPr>
          <w:rFonts w:ascii="Arial" w:hAnsi="Arial" w:cs="Arial"/>
          <w:sz w:val="22"/>
          <w:szCs w:val="22"/>
        </w:rPr>
        <w:t>, investment an</w:t>
      </w:r>
      <w:r w:rsidR="00DF1844">
        <w:rPr>
          <w:rFonts w:ascii="Arial" w:hAnsi="Arial" w:cs="Arial"/>
          <w:sz w:val="22"/>
          <w:szCs w:val="22"/>
        </w:rPr>
        <w:t xml:space="preserve">d </w:t>
      </w:r>
      <w:r w:rsidR="007D18C5">
        <w:rPr>
          <w:rFonts w:ascii="Arial" w:hAnsi="Arial" w:cs="Arial"/>
          <w:sz w:val="22"/>
          <w:szCs w:val="22"/>
        </w:rPr>
        <w:t>sustainability supports</w:t>
      </w:r>
      <w:r w:rsidR="00DF1844">
        <w:rPr>
          <w:rFonts w:ascii="Arial" w:hAnsi="Arial" w:cs="Arial"/>
          <w:sz w:val="22"/>
          <w:szCs w:val="22"/>
        </w:rPr>
        <w:t xml:space="preserve">. </w:t>
      </w:r>
      <w:r w:rsidR="00E34088">
        <w:rPr>
          <w:rFonts w:ascii="Arial" w:hAnsi="Arial" w:cs="Arial"/>
          <w:sz w:val="22"/>
          <w:szCs w:val="22"/>
        </w:rPr>
        <w:t xml:space="preserve">Clearly </w:t>
      </w:r>
      <w:r w:rsidR="007D18C5">
        <w:rPr>
          <w:rFonts w:ascii="Arial" w:hAnsi="Arial" w:cs="Arial"/>
          <w:sz w:val="22"/>
          <w:szCs w:val="22"/>
        </w:rPr>
        <w:t>defined</w:t>
      </w:r>
      <w:r w:rsidR="00E34088">
        <w:rPr>
          <w:rFonts w:ascii="Arial" w:hAnsi="Arial" w:cs="Arial"/>
          <w:sz w:val="22"/>
          <w:szCs w:val="22"/>
        </w:rPr>
        <w:t xml:space="preserve"> </w:t>
      </w:r>
      <w:r w:rsidR="007F58DC">
        <w:rPr>
          <w:rFonts w:ascii="Arial" w:hAnsi="Arial" w:cs="Arial"/>
          <w:sz w:val="22"/>
          <w:szCs w:val="22"/>
        </w:rPr>
        <w:t>stakeholders’</w:t>
      </w:r>
      <w:r w:rsidR="007D18C5">
        <w:rPr>
          <w:rFonts w:ascii="Arial" w:hAnsi="Arial" w:cs="Arial"/>
          <w:sz w:val="22"/>
          <w:szCs w:val="22"/>
        </w:rPr>
        <w:t xml:space="preserve"> roles improve </w:t>
      </w:r>
      <w:r w:rsidR="00BF4003">
        <w:rPr>
          <w:rFonts w:ascii="Arial" w:hAnsi="Arial" w:cs="Arial"/>
          <w:sz w:val="22"/>
          <w:szCs w:val="22"/>
        </w:rPr>
        <w:t>collaboration, decision-making and project outcomes (Free</w:t>
      </w:r>
      <w:r w:rsidR="00615F3B">
        <w:rPr>
          <w:rFonts w:ascii="Arial" w:hAnsi="Arial" w:cs="Arial"/>
          <w:sz w:val="22"/>
          <w:szCs w:val="22"/>
        </w:rPr>
        <w:t xml:space="preserve">man, 1984). </w:t>
      </w:r>
    </w:p>
    <w:p w14:paraId="1EB0EC2F" w14:textId="77777777" w:rsidR="00D44010" w:rsidRDefault="00D44010" w:rsidP="007A2836">
      <w:pPr>
        <w:spacing w:line="360" w:lineRule="auto"/>
        <w:rPr>
          <w:rFonts w:ascii="Arial" w:hAnsi="Arial" w:cs="Arial"/>
          <w:b/>
          <w:bCs/>
          <w:sz w:val="22"/>
          <w:szCs w:val="22"/>
        </w:rPr>
      </w:pPr>
    </w:p>
    <w:p w14:paraId="2AAFE482" w14:textId="77777777" w:rsidR="00D44010" w:rsidRDefault="00D44010" w:rsidP="007A2836">
      <w:pPr>
        <w:spacing w:line="360" w:lineRule="auto"/>
        <w:rPr>
          <w:rFonts w:ascii="Arial" w:hAnsi="Arial" w:cs="Arial"/>
          <w:b/>
          <w:bCs/>
          <w:sz w:val="22"/>
          <w:szCs w:val="22"/>
        </w:rPr>
      </w:pPr>
    </w:p>
    <w:p w14:paraId="3BEEB8F7" w14:textId="77777777" w:rsidR="00D44010" w:rsidRDefault="00D44010" w:rsidP="007A2836">
      <w:pPr>
        <w:spacing w:line="360" w:lineRule="auto"/>
        <w:rPr>
          <w:rFonts w:ascii="Arial" w:hAnsi="Arial" w:cs="Arial"/>
          <w:b/>
          <w:bCs/>
          <w:sz w:val="22"/>
          <w:szCs w:val="22"/>
        </w:rPr>
      </w:pPr>
    </w:p>
    <w:p w14:paraId="1AA876A3" w14:textId="38DE1C41" w:rsidR="00721E35" w:rsidRDefault="005A3E17" w:rsidP="007A2836">
      <w:pPr>
        <w:spacing w:line="360" w:lineRule="auto"/>
        <w:rPr>
          <w:rFonts w:ascii="Arial" w:hAnsi="Arial" w:cs="Arial"/>
          <w:b/>
          <w:bCs/>
          <w:sz w:val="22"/>
          <w:szCs w:val="22"/>
        </w:rPr>
      </w:pPr>
      <w:r w:rsidRPr="005A3E17">
        <w:rPr>
          <w:rFonts w:ascii="Arial" w:hAnsi="Arial" w:cs="Arial"/>
          <w:b/>
          <w:bCs/>
          <w:sz w:val="22"/>
          <w:szCs w:val="22"/>
        </w:rPr>
        <w:t xml:space="preserve">4.2 Benefits and Challenges </w:t>
      </w:r>
    </w:p>
    <w:tbl>
      <w:tblPr>
        <w:tblStyle w:val="GridTable4-Accent5"/>
        <w:tblW w:w="0" w:type="auto"/>
        <w:tblLook w:val="04A0" w:firstRow="1" w:lastRow="0" w:firstColumn="1" w:lastColumn="0" w:noHBand="0" w:noVBand="1"/>
      </w:tblPr>
      <w:tblGrid>
        <w:gridCol w:w="3005"/>
        <w:gridCol w:w="3005"/>
        <w:gridCol w:w="3006"/>
      </w:tblGrid>
      <w:tr w:rsidR="00777968" w14:paraId="4D06ECF4" w14:textId="77777777" w:rsidTr="00866A1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62FE8E3" w14:textId="7E0DE28B" w:rsidR="00777968" w:rsidRPr="006B6DF2" w:rsidRDefault="00DC6975" w:rsidP="007A2836">
            <w:pPr>
              <w:spacing w:line="360" w:lineRule="auto"/>
              <w:rPr>
                <w:rFonts w:ascii="Arial" w:hAnsi="Arial" w:cs="Arial"/>
                <w:b w:val="0"/>
                <w:bCs w:val="0"/>
                <w:sz w:val="22"/>
                <w:szCs w:val="22"/>
              </w:rPr>
            </w:pPr>
            <w:r w:rsidRPr="006B6DF2">
              <w:rPr>
                <w:rFonts w:ascii="Arial" w:hAnsi="Arial" w:cs="Arial"/>
                <w:b w:val="0"/>
                <w:bCs w:val="0"/>
                <w:sz w:val="22"/>
                <w:szCs w:val="22"/>
              </w:rPr>
              <w:t>S</w:t>
            </w:r>
            <w:r w:rsidR="005C3F3C" w:rsidRPr="006B6DF2">
              <w:rPr>
                <w:rFonts w:ascii="Arial" w:hAnsi="Arial" w:cs="Arial"/>
                <w:b w:val="0"/>
                <w:bCs w:val="0"/>
                <w:sz w:val="22"/>
                <w:szCs w:val="22"/>
              </w:rPr>
              <w:t>takeholder</w:t>
            </w:r>
          </w:p>
        </w:tc>
        <w:tc>
          <w:tcPr>
            <w:tcW w:w="3005" w:type="dxa"/>
          </w:tcPr>
          <w:p w14:paraId="4705F9DF" w14:textId="6A1A9D8E" w:rsidR="00777968" w:rsidRPr="006B6DF2" w:rsidRDefault="006B6DF2" w:rsidP="007A28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6B6DF2">
              <w:rPr>
                <w:rFonts w:ascii="Arial" w:hAnsi="Arial" w:cs="Arial"/>
                <w:b w:val="0"/>
                <w:bCs w:val="0"/>
                <w:sz w:val="22"/>
                <w:szCs w:val="22"/>
              </w:rPr>
              <w:t>B</w:t>
            </w:r>
            <w:r w:rsidR="005C3F3C" w:rsidRPr="006B6DF2">
              <w:rPr>
                <w:rFonts w:ascii="Arial" w:hAnsi="Arial" w:cs="Arial"/>
                <w:b w:val="0"/>
                <w:bCs w:val="0"/>
                <w:sz w:val="22"/>
                <w:szCs w:val="22"/>
              </w:rPr>
              <w:t>en</w:t>
            </w:r>
            <w:r w:rsidRPr="006B6DF2">
              <w:rPr>
                <w:rFonts w:ascii="Arial" w:hAnsi="Arial" w:cs="Arial"/>
                <w:b w:val="0"/>
                <w:bCs w:val="0"/>
                <w:sz w:val="22"/>
                <w:szCs w:val="22"/>
              </w:rPr>
              <w:t xml:space="preserve">efits </w:t>
            </w:r>
          </w:p>
        </w:tc>
        <w:tc>
          <w:tcPr>
            <w:tcW w:w="3006" w:type="dxa"/>
          </w:tcPr>
          <w:p w14:paraId="4B4FBCB3" w14:textId="5602815E" w:rsidR="00777968" w:rsidRPr="006B6DF2" w:rsidRDefault="006B6DF2" w:rsidP="007A28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6B6DF2">
              <w:rPr>
                <w:rFonts w:ascii="Arial" w:hAnsi="Arial" w:cs="Arial"/>
                <w:b w:val="0"/>
                <w:bCs w:val="0"/>
                <w:sz w:val="22"/>
                <w:szCs w:val="22"/>
              </w:rPr>
              <w:t xml:space="preserve">Challenges </w:t>
            </w:r>
          </w:p>
        </w:tc>
      </w:tr>
      <w:tr w:rsidR="007050E0" w14:paraId="76D3BDF7" w14:textId="77777777" w:rsidTr="00866A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9C8F38C" w14:textId="1C6206B5" w:rsidR="007050E0" w:rsidRDefault="002E0852" w:rsidP="007A2836">
            <w:pPr>
              <w:spacing w:line="360" w:lineRule="auto"/>
              <w:rPr>
                <w:rFonts w:ascii="Arial" w:hAnsi="Arial" w:cs="Arial"/>
                <w:sz w:val="22"/>
                <w:szCs w:val="22"/>
              </w:rPr>
            </w:pPr>
            <w:r>
              <w:rPr>
                <w:rFonts w:ascii="Arial" w:hAnsi="Arial" w:cs="Arial"/>
                <w:sz w:val="22"/>
                <w:szCs w:val="22"/>
              </w:rPr>
              <w:t xml:space="preserve">Senior </w:t>
            </w:r>
            <w:r w:rsidR="00A02B15">
              <w:rPr>
                <w:rFonts w:ascii="Arial" w:hAnsi="Arial" w:cs="Arial"/>
                <w:sz w:val="22"/>
                <w:szCs w:val="22"/>
              </w:rPr>
              <w:t>Management</w:t>
            </w:r>
            <w:r>
              <w:rPr>
                <w:rFonts w:ascii="Arial" w:hAnsi="Arial" w:cs="Arial"/>
                <w:sz w:val="22"/>
                <w:szCs w:val="22"/>
              </w:rPr>
              <w:t xml:space="preserve"> </w:t>
            </w:r>
          </w:p>
        </w:tc>
        <w:tc>
          <w:tcPr>
            <w:tcW w:w="3005" w:type="dxa"/>
          </w:tcPr>
          <w:p w14:paraId="4D340405" w14:textId="59E4D866" w:rsidR="007050E0" w:rsidRDefault="00357E0A"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B</w:t>
            </w:r>
            <w:r w:rsidR="00A43091">
              <w:rPr>
                <w:rFonts w:ascii="Arial" w:hAnsi="Arial" w:cs="Arial"/>
                <w:sz w:val="22"/>
                <w:szCs w:val="22"/>
              </w:rPr>
              <w:t>e</w:t>
            </w:r>
            <w:r>
              <w:rPr>
                <w:rFonts w:ascii="Arial" w:hAnsi="Arial" w:cs="Arial"/>
                <w:sz w:val="22"/>
                <w:szCs w:val="22"/>
              </w:rPr>
              <w:t xml:space="preserve">tter strategic decision -making </w:t>
            </w:r>
          </w:p>
        </w:tc>
        <w:tc>
          <w:tcPr>
            <w:tcW w:w="3006" w:type="dxa"/>
          </w:tcPr>
          <w:p w14:paraId="5F8B1C91" w14:textId="5E5B042C" w:rsidR="007050E0" w:rsidRDefault="00D8684D"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Balancing costs</w:t>
            </w:r>
            <w:r w:rsidR="00A613DA">
              <w:rPr>
                <w:rFonts w:ascii="Arial" w:hAnsi="Arial" w:cs="Arial"/>
                <w:sz w:val="22"/>
                <w:szCs w:val="22"/>
              </w:rPr>
              <w:t xml:space="preserve">, risks and project objectives. </w:t>
            </w:r>
          </w:p>
        </w:tc>
      </w:tr>
      <w:tr w:rsidR="007050E0" w14:paraId="5FA2BCD9" w14:textId="77777777" w:rsidTr="00866A14">
        <w:tc>
          <w:tcPr>
            <w:cnfStyle w:val="001000000000" w:firstRow="0" w:lastRow="0" w:firstColumn="1" w:lastColumn="0" w:oddVBand="0" w:evenVBand="0" w:oddHBand="0" w:evenHBand="0" w:firstRowFirstColumn="0" w:firstRowLastColumn="0" w:lastRowFirstColumn="0" w:lastRowLastColumn="0"/>
            <w:tcW w:w="3005" w:type="dxa"/>
          </w:tcPr>
          <w:p w14:paraId="26CCFBEB" w14:textId="1AD8329E" w:rsidR="007050E0" w:rsidRDefault="00A02B15" w:rsidP="007A2836">
            <w:pPr>
              <w:spacing w:line="360" w:lineRule="auto"/>
              <w:rPr>
                <w:rFonts w:ascii="Arial" w:hAnsi="Arial" w:cs="Arial"/>
                <w:sz w:val="22"/>
                <w:szCs w:val="22"/>
              </w:rPr>
            </w:pPr>
            <w:r>
              <w:rPr>
                <w:rFonts w:ascii="Arial" w:hAnsi="Arial" w:cs="Arial"/>
                <w:sz w:val="22"/>
                <w:szCs w:val="22"/>
              </w:rPr>
              <w:t xml:space="preserve">Project Manager </w:t>
            </w:r>
          </w:p>
        </w:tc>
        <w:tc>
          <w:tcPr>
            <w:tcW w:w="3005" w:type="dxa"/>
          </w:tcPr>
          <w:p w14:paraId="20E93C64" w14:textId="30FE7D76" w:rsidR="007050E0" w:rsidRDefault="00327038"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Improved project performance </w:t>
            </w:r>
          </w:p>
        </w:tc>
        <w:tc>
          <w:tcPr>
            <w:tcW w:w="3006" w:type="dxa"/>
          </w:tcPr>
          <w:p w14:paraId="2EBE8FE3" w14:textId="6859EC2F" w:rsidR="007050E0" w:rsidRDefault="00CC6AD4"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C</w:t>
            </w:r>
            <w:r w:rsidR="00A613DA">
              <w:rPr>
                <w:rFonts w:ascii="Arial" w:hAnsi="Arial" w:cs="Arial"/>
                <w:sz w:val="22"/>
                <w:szCs w:val="22"/>
              </w:rPr>
              <w:t>oordinating</w:t>
            </w:r>
            <w:r>
              <w:rPr>
                <w:rFonts w:ascii="Arial" w:hAnsi="Arial" w:cs="Arial"/>
                <w:sz w:val="22"/>
                <w:szCs w:val="22"/>
              </w:rPr>
              <w:t xml:space="preserve"> multiple </w:t>
            </w:r>
            <w:r w:rsidR="00EA4D40">
              <w:rPr>
                <w:rFonts w:ascii="Arial" w:hAnsi="Arial" w:cs="Arial"/>
                <w:sz w:val="22"/>
                <w:szCs w:val="22"/>
              </w:rPr>
              <w:t>stakeholders’</w:t>
            </w:r>
            <w:r>
              <w:rPr>
                <w:rFonts w:ascii="Arial" w:hAnsi="Arial" w:cs="Arial"/>
                <w:sz w:val="22"/>
                <w:szCs w:val="22"/>
              </w:rPr>
              <w:t xml:space="preserve"> expectation. </w:t>
            </w:r>
          </w:p>
        </w:tc>
      </w:tr>
      <w:tr w:rsidR="007050E0" w14:paraId="02C6F1D3" w14:textId="77777777" w:rsidTr="00866A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5B1F11B" w14:textId="42C847C6" w:rsidR="007050E0" w:rsidRDefault="00A02B15" w:rsidP="007A2836">
            <w:pPr>
              <w:spacing w:line="360" w:lineRule="auto"/>
              <w:rPr>
                <w:rFonts w:ascii="Arial" w:hAnsi="Arial" w:cs="Arial"/>
                <w:sz w:val="22"/>
                <w:szCs w:val="22"/>
              </w:rPr>
            </w:pPr>
            <w:r>
              <w:rPr>
                <w:rFonts w:ascii="Arial" w:hAnsi="Arial" w:cs="Arial"/>
                <w:sz w:val="22"/>
                <w:szCs w:val="22"/>
              </w:rPr>
              <w:lastRenderedPageBreak/>
              <w:t xml:space="preserve">IT Team </w:t>
            </w:r>
          </w:p>
        </w:tc>
        <w:tc>
          <w:tcPr>
            <w:tcW w:w="3005" w:type="dxa"/>
          </w:tcPr>
          <w:p w14:paraId="567B74F8" w14:textId="1F8320C8" w:rsidR="007050E0" w:rsidRDefault="00327038"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Skills development and inn</w:t>
            </w:r>
            <w:r w:rsidR="00296410">
              <w:rPr>
                <w:rFonts w:ascii="Arial" w:hAnsi="Arial" w:cs="Arial"/>
                <w:sz w:val="22"/>
                <w:szCs w:val="22"/>
              </w:rPr>
              <w:t xml:space="preserve">ovation </w:t>
            </w:r>
          </w:p>
        </w:tc>
        <w:tc>
          <w:tcPr>
            <w:tcW w:w="3006" w:type="dxa"/>
          </w:tcPr>
          <w:p w14:paraId="594337F7" w14:textId="0469BC45" w:rsidR="007050E0" w:rsidRDefault="00CC6AD4"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Cybers</w:t>
            </w:r>
            <w:r w:rsidR="0047165E">
              <w:rPr>
                <w:rFonts w:ascii="Arial" w:hAnsi="Arial" w:cs="Arial"/>
                <w:sz w:val="22"/>
                <w:szCs w:val="22"/>
              </w:rPr>
              <w:t xml:space="preserve">ecurity risks and technical </w:t>
            </w:r>
            <w:r w:rsidR="00410CC0">
              <w:rPr>
                <w:rFonts w:ascii="Arial" w:hAnsi="Arial" w:cs="Arial"/>
                <w:sz w:val="22"/>
                <w:szCs w:val="22"/>
              </w:rPr>
              <w:t xml:space="preserve">issues. </w:t>
            </w:r>
          </w:p>
        </w:tc>
      </w:tr>
      <w:tr w:rsidR="00777968" w14:paraId="0E010A59" w14:textId="77777777" w:rsidTr="00866A14">
        <w:tc>
          <w:tcPr>
            <w:cnfStyle w:val="001000000000" w:firstRow="0" w:lastRow="0" w:firstColumn="1" w:lastColumn="0" w:oddVBand="0" w:evenVBand="0" w:oddHBand="0" w:evenHBand="0" w:firstRowFirstColumn="0" w:firstRowLastColumn="0" w:lastRowFirstColumn="0" w:lastRowLastColumn="0"/>
            <w:tcW w:w="3005" w:type="dxa"/>
          </w:tcPr>
          <w:p w14:paraId="1DBD22E3" w14:textId="7FA03813" w:rsidR="00777968" w:rsidRDefault="00A02B15" w:rsidP="007A2836">
            <w:pPr>
              <w:spacing w:line="360" w:lineRule="auto"/>
              <w:rPr>
                <w:rFonts w:ascii="Arial" w:hAnsi="Arial" w:cs="Arial"/>
                <w:sz w:val="22"/>
                <w:szCs w:val="22"/>
              </w:rPr>
            </w:pPr>
            <w:r>
              <w:rPr>
                <w:rFonts w:ascii="Arial" w:hAnsi="Arial" w:cs="Arial"/>
                <w:sz w:val="22"/>
                <w:szCs w:val="22"/>
              </w:rPr>
              <w:t>Mar</w:t>
            </w:r>
            <w:r w:rsidR="00A5671A">
              <w:rPr>
                <w:rFonts w:ascii="Arial" w:hAnsi="Arial" w:cs="Arial"/>
                <w:sz w:val="22"/>
                <w:szCs w:val="22"/>
              </w:rPr>
              <w:t xml:space="preserve">keting Team </w:t>
            </w:r>
          </w:p>
        </w:tc>
        <w:tc>
          <w:tcPr>
            <w:tcW w:w="3005" w:type="dxa"/>
          </w:tcPr>
          <w:p w14:paraId="7BF0148F" w14:textId="137D192A" w:rsidR="00777968" w:rsidRDefault="00296410"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Strong customers engagement </w:t>
            </w:r>
          </w:p>
        </w:tc>
        <w:tc>
          <w:tcPr>
            <w:tcW w:w="3006" w:type="dxa"/>
          </w:tcPr>
          <w:p w14:paraId="4451B7B2" w14:textId="25F70E5E" w:rsidR="00777968" w:rsidRDefault="00410CC0"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Responding to changing customers pref</w:t>
            </w:r>
            <w:r w:rsidR="005D0616">
              <w:rPr>
                <w:rFonts w:ascii="Arial" w:hAnsi="Arial" w:cs="Arial"/>
                <w:sz w:val="22"/>
                <w:szCs w:val="22"/>
              </w:rPr>
              <w:t xml:space="preserve">erences. </w:t>
            </w:r>
          </w:p>
        </w:tc>
      </w:tr>
      <w:tr w:rsidR="00777968" w14:paraId="0D84B58F" w14:textId="77777777" w:rsidTr="00866A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8F6B446" w14:textId="0D3AD9F5" w:rsidR="00777968" w:rsidRDefault="00A5671A" w:rsidP="007A2836">
            <w:pPr>
              <w:spacing w:line="360" w:lineRule="auto"/>
              <w:rPr>
                <w:rFonts w:ascii="Arial" w:hAnsi="Arial" w:cs="Arial"/>
                <w:sz w:val="22"/>
                <w:szCs w:val="22"/>
              </w:rPr>
            </w:pPr>
            <w:r>
              <w:rPr>
                <w:rFonts w:ascii="Arial" w:hAnsi="Arial" w:cs="Arial"/>
                <w:sz w:val="22"/>
                <w:szCs w:val="22"/>
              </w:rPr>
              <w:t xml:space="preserve">Customers Service Team </w:t>
            </w:r>
          </w:p>
        </w:tc>
        <w:tc>
          <w:tcPr>
            <w:tcW w:w="3005" w:type="dxa"/>
          </w:tcPr>
          <w:p w14:paraId="0B6EC743" w14:textId="0AD6DE8F" w:rsidR="00777968" w:rsidRDefault="008A4F2A"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Improved customers satisfaction </w:t>
            </w:r>
          </w:p>
        </w:tc>
        <w:tc>
          <w:tcPr>
            <w:tcW w:w="3006" w:type="dxa"/>
          </w:tcPr>
          <w:p w14:paraId="33DF030C" w14:textId="43D5A913" w:rsidR="00777968" w:rsidRDefault="005D0616"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Managing </w:t>
            </w:r>
            <w:r w:rsidR="00D927E3">
              <w:rPr>
                <w:rFonts w:ascii="Arial" w:hAnsi="Arial" w:cs="Arial"/>
                <w:sz w:val="22"/>
                <w:szCs w:val="22"/>
              </w:rPr>
              <w:t xml:space="preserve">increased support requests. </w:t>
            </w:r>
          </w:p>
        </w:tc>
      </w:tr>
      <w:tr w:rsidR="00777968" w14:paraId="759C7AB2" w14:textId="77777777" w:rsidTr="00866A14">
        <w:tc>
          <w:tcPr>
            <w:cnfStyle w:val="001000000000" w:firstRow="0" w:lastRow="0" w:firstColumn="1" w:lastColumn="0" w:oddVBand="0" w:evenVBand="0" w:oddHBand="0" w:evenHBand="0" w:firstRowFirstColumn="0" w:firstRowLastColumn="0" w:lastRowFirstColumn="0" w:lastRowLastColumn="0"/>
            <w:tcW w:w="3005" w:type="dxa"/>
          </w:tcPr>
          <w:p w14:paraId="3735EC64" w14:textId="2718D718" w:rsidR="00777968" w:rsidRDefault="00A5671A" w:rsidP="007A2836">
            <w:pPr>
              <w:spacing w:line="360" w:lineRule="auto"/>
              <w:rPr>
                <w:rFonts w:ascii="Arial" w:hAnsi="Arial" w:cs="Arial"/>
                <w:sz w:val="22"/>
                <w:szCs w:val="22"/>
              </w:rPr>
            </w:pPr>
            <w:r>
              <w:rPr>
                <w:rFonts w:ascii="Arial" w:hAnsi="Arial" w:cs="Arial"/>
                <w:sz w:val="22"/>
                <w:szCs w:val="22"/>
              </w:rPr>
              <w:t>C</w:t>
            </w:r>
            <w:r w:rsidR="001511D8">
              <w:rPr>
                <w:rFonts w:ascii="Arial" w:hAnsi="Arial" w:cs="Arial"/>
                <w:sz w:val="22"/>
                <w:szCs w:val="22"/>
              </w:rPr>
              <w:t xml:space="preserve">ustomers </w:t>
            </w:r>
          </w:p>
        </w:tc>
        <w:tc>
          <w:tcPr>
            <w:tcW w:w="3005" w:type="dxa"/>
          </w:tcPr>
          <w:p w14:paraId="2ABA9012" w14:textId="4E57FCC1" w:rsidR="00777968" w:rsidRDefault="00561E46"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Personalised</w:t>
            </w:r>
            <w:r w:rsidR="008A4F2A">
              <w:rPr>
                <w:rFonts w:ascii="Arial" w:hAnsi="Arial" w:cs="Arial"/>
                <w:sz w:val="22"/>
                <w:szCs w:val="22"/>
              </w:rPr>
              <w:t xml:space="preserve"> </w:t>
            </w:r>
            <w:r>
              <w:rPr>
                <w:rFonts w:ascii="Arial" w:hAnsi="Arial" w:cs="Arial"/>
                <w:sz w:val="22"/>
                <w:szCs w:val="22"/>
              </w:rPr>
              <w:t xml:space="preserve">rewards and better experience </w:t>
            </w:r>
          </w:p>
        </w:tc>
        <w:tc>
          <w:tcPr>
            <w:tcW w:w="3006" w:type="dxa"/>
          </w:tcPr>
          <w:p w14:paraId="5235D0EA" w14:textId="499B8F50" w:rsidR="00777968" w:rsidRDefault="00301274"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C</w:t>
            </w:r>
            <w:r w:rsidR="00D927E3">
              <w:rPr>
                <w:rFonts w:ascii="Arial" w:hAnsi="Arial" w:cs="Arial"/>
                <w:sz w:val="22"/>
                <w:szCs w:val="22"/>
              </w:rPr>
              <w:t>on</w:t>
            </w:r>
            <w:r>
              <w:rPr>
                <w:rFonts w:ascii="Arial" w:hAnsi="Arial" w:cs="Arial"/>
                <w:sz w:val="22"/>
                <w:szCs w:val="22"/>
              </w:rPr>
              <w:t>cerns about data privacy and s</w:t>
            </w:r>
            <w:r w:rsidR="001167ED">
              <w:rPr>
                <w:rFonts w:ascii="Arial" w:hAnsi="Arial" w:cs="Arial"/>
                <w:sz w:val="22"/>
                <w:szCs w:val="22"/>
              </w:rPr>
              <w:t xml:space="preserve">ecurity. </w:t>
            </w:r>
          </w:p>
        </w:tc>
      </w:tr>
      <w:tr w:rsidR="00777968" w14:paraId="2CE03A1F" w14:textId="77777777" w:rsidTr="00866A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F1BE8C4" w14:textId="5C2EF501" w:rsidR="00777968" w:rsidRDefault="001511D8" w:rsidP="007A2836">
            <w:pPr>
              <w:spacing w:line="360" w:lineRule="auto"/>
              <w:rPr>
                <w:rFonts w:ascii="Arial" w:hAnsi="Arial" w:cs="Arial"/>
                <w:sz w:val="22"/>
                <w:szCs w:val="22"/>
              </w:rPr>
            </w:pPr>
            <w:r>
              <w:rPr>
                <w:rFonts w:ascii="Arial" w:hAnsi="Arial" w:cs="Arial"/>
                <w:sz w:val="22"/>
                <w:szCs w:val="22"/>
              </w:rPr>
              <w:t xml:space="preserve">Suppliers </w:t>
            </w:r>
          </w:p>
        </w:tc>
        <w:tc>
          <w:tcPr>
            <w:tcW w:w="3005" w:type="dxa"/>
          </w:tcPr>
          <w:p w14:paraId="3CBD6279" w14:textId="14BECD86" w:rsidR="00777968" w:rsidRDefault="00561E46"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Long-term business partnerships </w:t>
            </w:r>
          </w:p>
        </w:tc>
        <w:tc>
          <w:tcPr>
            <w:tcW w:w="3006" w:type="dxa"/>
          </w:tcPr>
          <w:p w14:paraId="4877896F" w14:textId="7B0F4CA7" w:rsidR="00777968" w:rsidRDefault="001167ED"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Meeting delivery deadlines and service quality. </w:t>
            </w:r>
          </w:p>
        </w:tc>
      </w:tr>
      <w:tr w:rsidR="00777968" w14:paraId="38D2534D" w14:textId="77777777" w:rsidTr="00866A14">
        <w:tc>
          <w:tcPr>
            <w:cnfStyle w:val="001000000000" w:firstRow="0" w:lastRow="0" w:firstColumn="1" w:lastColumn="0" w:oddVBand="0" w:evenVBand="0" w:oddHBand="0" w:evenHBand="0" w:firstRowFirstColumn="0" w:firstRowLastColumn="0" w:lastRowFirstColumn="0" w:lastRowLastColumn="0"/>
            <w:tcW w:w="3005" w:type="dxa"/>
          </w:tcPr>
          <w:p w14:paraId="31228616" w14:textId="0BC5BD87" w:rsidR="00777968" w:rsidRDefault="004656BD" w:rsidP="007A2836">
            <w:pPr>
              <w:spacing w:line="360" w:lineRule="auto"/>
              <w:rPr>
                <w:rFonts w:ascii="Arial" w:hAnsi="Arial" w:cs="Arial"/>
                <w:sz w:val="22"/>
                <w:szCs w:val="22"/>
              </w:rPr>
            </w:pPr>
            <w:r>
              <w:rPr>
                <w:rFonts w:ascii="Arial" w:hAnsi="Arial" w:cs="Arial"/>
                <w:sz w:val="22"/>
                <w:szCs w:val="22"/>
              </w:rPr>
              <w:t xml:space="preserve">Government and Regulators </w:t>
            </w:r>
          </w:p>
        </w:tc>
        <w:tc>
          <w:tcPr>
            <w:tcW w:w="3005" w:type="dxa"/>
          </w:tcPr>
          <w:p w14:paraId="147ED722" w14:textId="5F88791D" w:rsidR="00777968" w:rsidRDefault="00152DBC"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Improved legal compl</w:t>
            </w:r>
            <w:r w:rsidR="00205772">
              <w:rPr>
                <w:rFonts w:ascii="Arial" w:hAnsi="Arial" w:cs="Arial"/>
                <w:sz w:val="22"/>
                <w:szCs w:val="22"/>
              </w:rPr>
              <w:t xml:space="preserve">iance </w:t>
            </w:r>
          </w:p>
        </w:tc>
        <w:tc>
          <w:tcPr>
            <w:tcW w:w="3006" w:type="dxa"/>
          </w:tcPr>
          <w:p w14:paraId="610FDE5C" w14:textId="59E230B7" w:rsidR="00777968" w:rsidRDefault="001167ED"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Monitoring compliance with </w:t>
            </w:r>
            <w:r w:rsidR="00E47697">
              <w:rPr>
                <w:rFonts w:ascii="Arial" w:hAnsi="Arial" w:cs="Arial"/>
                <w:sz w:val="22"/>
                <w:szCs w:val="22"/>
              </w:rPr>
              <w:t xml:space="preserve">evolving </w:t>
            </w:r>
            <w:r w:rsidR="004A260A">
              <w:rPr>
                <w:rFonts w:ascii="Arial" w:hAnsi="Arial" w:cs="Arial"/>
                <w:sz w:val="22"/>
                <w:szCs w:val="22"/>
              </w:rPr>
              <w:t>regulations</w:t>
            </w:r>
            <w:r w:rsidR="00E47697">
              <w:rPr>
                <w:rFonts w:ascii="Arial" w:hAnsi="Arial" w:cs="Arial"/>
                <w:sz w:val="22"/>
                <w:szCs w:val="22"/>
              </w:rPr>
              <w:t xml:space="preserve">. </w:t>
            </w:r>
          </w:p>
        </w:tc>
      </w:tr>
      <w:tr w:rsidR="00777968" w14:paraId="298FAEB7" w14:textId="77777777" w:rsidTr="00866A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7D28FAE" w14:textId="2C064E42" w:rsidR="00777968" w:rsidRDefault="00A55460" w:rsidP="007A2836">
            <w:pPr>
              <w:spacing w:line="360" w:lineRule="auto"/>
              <w:rPr>
                <w:rFonts w:ascii="Arial" w:hAnsi="Arial" w:cs="Arial"/>
                <w:sz w:val="22"/>
                <w:szCs w:val="22"/>
              </w:rPr>
            </w:pPr>
            <w:r>
              <w:rPr>
                <w:rFonts w:ascii="Arial" w:hAnsi="Arial" w:cs="Arial"/>
                <w:sz w:val="22"/>
                <w:szCs w:val="22"/>
              </w:rPr>
              <w:t>I</w:t>
            </w:r>
            <w:r w:rsidR="004656BD">
              <w:rPr>
                <w:rFonts w:ascii="Arial" w:hAnsi="Arial" w:cs="Arial"/>
                <w:sz w:val="22"/>
                <w:szCs w:val="22"/>
              </w:rPr>
              <w:t>n</w:t>
            </w:r>
            <w:r>
              <w:rPr>
                <w:rFonts w:ascii="Arial" w:hAnsi="Arial" w:cs="Arial"/>
                <w:sz w:val="22"/>
                <w:szCs w:val="22"/>
              </w:rPr>
              <w:t xml:space="preserve">vestors </w:t>
            </w:r>
          </w:p>
        </w:tc>
        <w:tc>
          <w:tcPr>
            <w:tcW w:w="3005" w:type="dxa"/>
          </w:tcPr>
          <w:p w14:paraId="63DEF6D4" w14:textId="3A21810D" w:rsidR="00777968" w:rsidRDefault="00A01153"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Higher business value and profitability </w:t>
            </w:r>
          </w:p>
        </w:tc>
        <w:tc>
          <w:tcPr>
            <w:tcW w:w="3006" w:type="dxa"/>
          </w:tcPr>
          <w:p w14:paraId="7BAFFD27" w14:textId="2221F157" w:rsidR="00777968" w:rsidRDefault="00A01153"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Uncertainty </w:t>
            </w:r>
            <w:r w:rsidR="0018321D">
              <w:rPr>
                <w:rFonts w:ascii="Arial" w:hAnsi="Arial" w:cs="Arial"/>
                <w:sz w:val="22"/>
                <w:szCs w:val="22"/>
              </w:rPr>
              <w:t xml:space="preserve">regarding return </w:t>
            </w:r>
            <w:r w:rsidR="000C1AD7">
              <w:rPr>
                <w:rFonts w:ascii="Arial" w:hAnsi="Arial" w:cs="Arial"/>
                <w:sz w:val="22"/>
                <w:szCs w:val="22"/>
              </w:rPr>
              <w:t xml:space="preserve">on investment. </w:t>
            </w:r>
          </w:p>
        </w:tc>
      </w:tr>
      <w:tr w:rsidR="00817206" w14:paraId="12AFAFB0" w14:textId="77777777" w:rsidTr="00866A14">
        <w:tc>
          <w:tcPr>
            <w:cnfStyle w:val="001000000000" w:firstRow="0" w:lastRow="0" w:firstColumn="1" w:lastColumn="0" w:oddVBand="0" w:evenVBand="0" w:oddHBand="0" w:evenHBand="0" w:firstRowFirstColumn="0" w:firstRowLastColumn="0" w:lastRowFirstColumn="0" w:lastRowLastColumn="0"/>
            <w:tcW w:w="3005" w:type="dxa"/>
          </w:tcPr>
          <w:p w14:paraId="0D885F4F" w14:textId="53300867" w:rsidR="00817206" w:rsidRDefault="00A55460" w:rsidP="007A2836">
            <w:pPr>
              <w:spacing w:line="360" w:lineRule="auto"/>
              <w:rPr>
                <w:rFonts w:ascii="Arial" w:hAnsi="Arial" w:cs="Arial"/>
                <w:sz w:val="22"/>
                <w:szCs w:val="22"/>
              </w:rPr>
            </w:pPr>
            <w:r>
              <w:rPr>
                <w:rFonts w:ascii="Arial" w:hAnsi="Arial" w:cs="Arial"/>
                <w:sz w:val="22"/>
                <w:szCs w:val="22"/>
              </w:rPr>
              <w:t xml:space="preserve">Local Communities </w:t>
            </w:r>
          </w:p>
        </w:tc>
        <w:tc>
          <w:tcPr>
            <w:tcW w:w="3005" w:type="dxa"/>
          </w:tcPr>
          <w:p w14:paraId="43BD054F" w14:textId="26981A34" w:rsidR="00817206" w:rsidRDefault="00F02733"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E</w:t>
            </w:r>
            <w:r w:rsidR="000C1AD7">
              <w:rPr>
                <w:rFonts w:ascii="Arial" w:hAnsi="Arial" w:cs="Arial"/>
                <w:sz w:val="22"/>
                <w:szCs w:val="22"/>
              </w:rPr>
              <w:t>nv</w:t>
            </w:r>
            <w:r>
              <w:rPr>
                <w:rFonts w:ascii="Arial" w:hAnsi="Arial" w:cs="Arial"/>
                <w:sz w:val="22"/>
                <w:szCs w:val="22"/>
              </w:rPr>
              <w:t xml:space="preserve">ironmental and social </w:t>
            </w:r>
            <w:r w:rsidR="004138B0">
              <w:rPr>
                <w:rFonts w:ascii="Arial" w:hAnsi="Arial" w:cs="Arial"/>
                <w:sz w:val="22"/>
                <w:szCs w:val="22"/>
              </w:rPr>
              <w:t xml:space="preserve">benefits </w:t>
            </w:r>
          </w:p>
        </w:tc>
        <w:tc>
          <w:tcPr>
            <w:tcW w:w="3006" w:type="dxa"/>
          </w:tcPr>
          <w:p w14:paraId="45817699" w14:textId="2497909F" w:rsidR="00817206" w:rsidRDefault="004138B0"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Meeting expe</w:t>
            </w:r>
            <w:r w:rsidR="000B59F2">
              <w:rPr>
                <w:rFonts w:ascii="Arial" w:hAnsi="Arial" w:cs="Arial"/>
                <w:sz w:val="22"/>
                <w:szCs w:val="22"/>
              </w:rPr>
              <w:t xml:space="preserve">ctations for sustainability performance. </w:t>
            </w:r>
          </w:p>
        </w:tc>
      </w:tr>
    </w:tbl>
    <w:p w14:paraId="76D255CF" w14:textId="77777777" w:rsidR="00721E35" w:rsidRDefault="00721E35" w:rsidP="007A2836">
      <w:pPr>
        <w:spacing w:line="360" w:lineRule="auto"/>
        <w:rPr>
          <w:rFonts w:ascii="Arial" w:hAnsi="Arial" w:cs="Arial"/>
          <w:sz w:val="22"/>
          <w:szCs w:val="22"/>
        </w:rPr>
      </w:pPr>
    </w:p>
    <w:p w14:paraId="6390C0F3" w14:textId="77777777" w:rsidR="00721E35" w:rsidRDefault="00721E35" w:rsidP="0037654B">
      <w:pPr>
        <w:spacing w:line="360" w:lineRule="auto"/>
        <w:jc w:val="both"/>
        <w:rPr>
          <w:rFonts w:ascii="Arial" w:hAnsi="Arial" w:cs="Arial"/>
          <w:sz w:val="22"/>
          <w:szCs w:val="22"/>
        </w:rPr>
      </w:pPr>
    </w:p>
    <w:p w14:paraId="4196742F" w14:textId="61C1D18C" w:rsidR="002F4A61" w:rsidRDefault="009814AD" w:rsidP="0037654B">
      <w:pPr>
        <w:spacing w:line="360" w:lineRule="auto"/>
        <w:jc w:val="both"/>
        <w:rPr>
          <w:rFonts w:ascii="Arial" w:hAnsi="Arial" w:cs="Arial"/>
          <w:sz w:val="22"/>
          <w:szCs w:val="22"/>
        </w:rPr>
      </w:pPr>
      <w:r>
        <w:rPr>
          <w:rFonts w:ascii="Arial" w:hAnsi="Arial" w:cs="Arial"/>
          <w:sz w:val="22"/>
          <w:szCs w:val="22"/>
        </w:rPr>
        <w:t xml:space="preserve">Each </w:t>
      </w:r>
      <w:r w:rsidR="00A434CC">
        <w:rPr>
          <w:rFonts w:ascii="Arial" w:hAnsi="Arial" w:cs="Arial"/>
          <w:sz w:val="22"/>
          <w:szCs w:val="22"/>
        </w:rPr>
        <w:t xml:space="preserve">stakeholders provides important benefits while </w:t>
      </w:r>
      <w:r w:rsidR="00156907">
        <w:rPr>
          <w:rFonts w:ascii="Arial" w:hAnsi="Arial" w:cs="Arial"/>
          <w:sz w:val="22"/>
          <w:szCs w:val="22"/>
        </w:rPr>
        <w:t>also creating challenges that must be manag</w:t>
      </w:r>
      <w:r w:rsidR="00D535F5">
        <w:rPr>
          <w:rFonts w:ascii="Arial" w:hAnsi="Arial" w:cs="Arial"/>
          <w:sz w:val="22"/>
          <w:szCs w:val="22"/>
        </w:rPr>
        <w:t>ed throughout the Connect plus project</w:t>
      </w:r>
      <w:r w:rsidR="00035AA9">
        <w:rPr>
          <w:rFonts w:ascii="Arial" w:hAnsi="Arial" w:cs="Arial"/>
          <w:sz w:val="22"/>
          <w:szCs w:val="22"/>
        </w:rPr>
        <w:t>. Senior management strengthen stra</w:t>
      </w:r>
      <w:r w:rsidR="00D47E2C">
        <w:rPr>
          <w:rFonts w:ascii="Arial" w:hAnsi="Arial" w:cs="Arial"/>
          <w:sz w:val="22"/>
          <w:szCs w:val="22"/>
        </w:rPr>
        <w:t>tegic decision- making by provid</w:t>
      </w:r>
      <w:r w:rsidR="00987B3E">
        <w:rPr>
          <w:rFonts w:ascii="Arial" w:hAnsi="Arial" w:cs="Arial"/>
          <w:sz w:val="22"/>
          <w:szCs w:val="22"/>
        </w:rPr>
        <w:t xml:space="preserve">ing leadership and ensuring that the project </w:t>
      </w:r>
      <w:r w:rsidR="00883981">
        <w:rPr>
          <w:rFonts w:ascii="Arial" w:hAnsi="Arial" w:cs="Arial"/>
          <w:sz w:val="22"/>
          <w:szCs w:val="22"/>
        </w:rPr>
        <w:t xml:space="preserve">aligns with IKEA UK’s long- term </w:t>
      </w:r>
      <w:r w:rsidR="00851B2A">
        <w:rPr>
          <w:rFonts w:ascii="Arial" w:hAnsi="Arial" w:cs="Arial"/>
          <w:sz w:val="22"/>
          <w:szCs w:val="22"/>
        </w:rPr>
        <w:t>business objective. However</w:t>
      </w:r>
      <w:r w:rsidR="009D7D39">
        <w:rPr>
          <w:rFonts w:ascii="Arial" w:hAnsi="Arial" w:cs="Arial"/>
          <w:sz w:val="22"/>
          <w:szCs w:val="22"/>
        </w:rPr>
        <w:t xml:space="preserve">, they must balance financial investment with project </w:t>
      </w:r>
      <w:r w:rsidR="007C3C2E">
        <w:rPr>
          <w:rFonts w:ascii="Arial" w:hAnsi="Arial" w:cs="Arial"/>
          <w:sz w:val="22"/>
          <w:szCs w:val="22"/>
        </w:rPr>
        <w:t>risks and organisational pr</w:t>
      </w:r>
      <w:r w:rsidR="00D570CD">
        <w:rPr>
          <w:rFonts w:ascii="Arial" w:hAnsi="Arial" w:cs="Arial"/>
          <w:sz w:val="22"/>
          <w:szCs w:val="22"/>
        </w:rPr>
        <w:t xml:space="preserve">iorities. The project manager </w:t>
      </w:r>
      <w:r w:rsidR="00942219">
        <w:rPr>
          <w:rFonts w:ascii="Arial" w:hAnsi="Arial" w:cs="Arial"/>
          <w:sz w:val="22"/>
          <w:szCs w:val="22"/>
        </w:rPr>
        <w:t xml:space="preserve">improves </w:t>
      </w:r>
      <w:r w:rsidR="00BF4D50">
        <w:rPr>
          <w:rFonts w:ascii="Arial" w:hAnsi="Arial" w:cs="Arial"/>
          <w:sz w:val="22"/>
          <w:szCs w:val="22"/>
        </w:rPr>
        <w:t xml:space="preserve">project coordination </w:t>
      </w:r>
      <w:r w:rsidR="00413AC3">
        <w:rPr>
          <w:rFonts w:ascii="Arial" w:hAnsi="Arial" w:cs="Arial"/>
          <w:sz w:val="22"/>
          <w:szCs w:val="22"/>
        </w:rPr>
        <w:t xml:space="preserve">but faces the challenge </w:t>
      </w:r>
      <w:r w:rsidR="004304BE">
        <w:rPr>
          <w:rFonts w:ascii="Arial" w:hAnsi="Arial" w:cs="Arial"/>
          <w:sz w:val="22"/>
          <w:szCs w:val="22"/>
        </w:rPr>
        <w:t>of managing different stakeholder expec</w:t>
      </w:r>
      <w:r w:rsidR="00527085">
        <w:rPr>
          <w:rFonts w:ascii="Arial" w:hAnsi="Arial" w:cs="Arial"/>
          <w:sz w:val="22"/>
          <w:szCs w:val="22"/>
        </w:rPr>
        <w:t>tations and maintaining effective</w:t>
      </w:r>
      <w:r w:rsidR="00715B0E">
        <w:rPr>
          <w:rFonts w:ascii="Arial" w:hAnsi="Arial" w:cs="Arial"/>
          <w:sz w:val="22"/>
          <w:szCs w:val="22"/>
        </w:rPr>
        <w:t xml:space="preserve"> communication. The IT team con</w:t>
      </w:r>
      <w:r w:rsidR="00024A28">
        <w:rPr>
          <w:rFonts w:ascii="Arial" w:hAnsi="Arial" w:cs="Arial"/>
          <w:sz w:val="22"/>
          <w:szCs w:val="22"/>
        </w:rPr>
        <w:t>tributes technical expertise and inn</w:t>
      </w:r>
      <w:r w:rsidR="001B7648">
        <w:rPr>
          <w:rFonts w:ascii="Arial" w:hAnsi="Arial" w:cs="Arial"/>
          <w:sz w:val="22"/>
          <w:szCs w:val="22"/>
        </w:rPr>
        <w:t xml:space="preserve">ovation but must </w:t>
      </w:r>
      <w:r w:rsidR="001C121E">
        <w:rPr>
          <w:rFonts w:ascii="Arial" w:hAnsi="Arial" w:cs="Arial"/>
          <w:sz w:val="22"/>
          <w:szCs w:val="22"/>
        </w:rPr>
        <w:t>protect customers</w:t>
      </w:r>
      <w:r w:rsidR="00337E49">
        <w:rPr>
          <w:rFonts w:ascii="Arial" w:hAnsi="Arial" w:cs="Arial"/>
          <w:sz w:val="22"/>
          <w:szCs w:val="22"/>
        </w:rPr>
        <w:t xml:space="preserve"> information </w:t>
      </w:r>
      <w:r w:rsidR="00E22570">
        <w:rPr>
          <w:rFonts w:ascii="Arial" w:hAnsi="Arial" w:cs="Arial"/>
          <w:sz w:val="22"/>
          <w:szCs w:val="22"/>
        </w:rPr>
        <w:t>against</w:t>
      </w:r>
      <w:r w:rsidR="00337E49">
        <w:rPr>
          <w:rFonts w:ascii="Arial" w:hAnsi="Arial" w:cs="Arial"/>
          <w:sz w:val="22"/>
          <w:szCs w:val="22"/>
        </w:rPr>
        <w:t xml:space="preserve"> </w:t>
      </w:r>
      <w:r w:rsidR="00B76062">
        <w:rPr>
          <w:rFonts w:ascii="Arial" w:hAnsi="Arial" w:cs="Arial"/>
          <w:sz w:val="22"/>
          <w:szCs w:val="22"/>
        </w:rPr>
        <w:t>cybersecurity threats and systems teams inc</w:t>
      </w:r>
      <w:r w:rsidR="00354C8B">
        <w:rPr>
          <w:rFonts w:ascii="Arial" w:hAnsi="Arial" w:cs="Arial"/>
          <w:sz w:val="22"/>
          <w:szCs w:val="22"/>
        </w:rPr>
        <w:t xml:space="preserve">rease customers engagement and </w:t>
      </w:r>
      <w:r w:rsidR="00C05532">
        <w:rPr>
          <w:rFonts w:ascii="Arial" w:hAnsi="Arial" w:cs="Arial"/>
          <w:sz w:val="22"/>
          <w:szCs w:val="22"/>
        </w:rPr>
        <w:t xml:space="preserve">satisfaction, </w:t>
      </w:r>
      <w:r w:rsidR="00314AD9">
        <w:rPr>
          <w:rFonts w:ascii="Arial" w:hAnsi="Arial" w:cs="Arial"/>
          <w:sz w:val="22"/>
          <w:szCs w:val="22"/>
        </w:rPr>
        <w:t xml:space="preserve">although they may experience </w:t>
      </w:r>
      <w:r w:rsidR="00DE4C81">
        <w:rPr>
          <w:rFonts w:ascii="Arial" w:hAnsi="Arial" w:cs="Arial"/>
          <w:sz w:val="22"/>
          <w:szCs w:val="22"/>
        </w:rPr>
        <w:t xml:space="preserve">increased workloads during </w:t>
      </w:r>
      <w:r w:rsidR="00C946AA">
        <w:rPr>
          <w:rFonts w:ascii="Arial" w:hAnsi="Arial" w:cs="Arial"/>
          <w:sz w:val="22"/>
          <w:szCs w:val="22"/>
        </w:rPr>
        <w:t>implementation and platform u</w:t>
      </w:r>
      <w:r w:rsidR="00237A4F">
        <w:rPr>
          <w:rFonts w:ascii="Arial" w:hAnsi="Arial" w:cs="Arial"/>
          <w:sz w:val="22"/>
          <w:szCs w:val="22"/>
        </w:rPr>
        <w:t xml:space="preserve">pdates. </w:t>
      </w:r>
    </w:p>
    <w:p w14:paraId="59A3C96B" w14:textId="77777777" w:rsidR="00BA1344" w:rsidRDefault="00BA1344" w:rsidP="0037654B">
      <w:pPr>
        <w:spacing w:line="360" w:lineRule="auto"/>
        <w:jc w:val="both"/>
        <w:rPr>
          <w:rFonts w:ascii="Arial" w:hAnsi="Arial" w:cs="Arial"/>
          <w:sz w:val="22"/>
          <w:szCs w:val="22"/>
        </w:rPr>
      </w:pPr>
    </w:p>
    <w:p w14:paraId="01CA3282" w14:textId="44F74F0A" w:rsidR="009158FA" w:rsidRDefault="00184FD2" w:rsidP="0037654B">
      <w:pPr>
        <w:spacing w:line="360" w:lineRule="auto"/>
        <w:jc w:val="both"/>
        <w:rPr>
          <w:rFonts w:ascii="Arial" w:hAnsi="Arial" w:cs="Arial"/>
          <w:sz w:val="22"/>
          <w:szCs w:val="22"/>
        </w:rPr>
      </w:pPr>
      <w:r>
        <w:rPr>
          <w:rFonts w:ascii="Arial" w:hAnsi="Arial" w:cs="Arial"/>
          <w:sz w:val="22"/>
          <w:szCs w:val="22"/>
        </w:rPr>
        <w:t xml:space="preserve">Customers are one of the most </w:t>
      </w:r>
      <w:r w:rsidR="00586CFD">
        <w:rPr>
          <w:rFonts w:ascii="Arial" w:hAnsi="Arial" w:cs="Arial"/>
          <w:sz w:val="22"/>
          <w:szCs w:val="22"/>
        </w:rPr>
        <w:t xml:space="preserve">valuable stakeholders because their </w:t>
      </w:r>
      <w:r w:rsidR="00CD279C">
        <w:rPr>
          <w:rFonts w:ascii="Arial" w:hAnsi="Arial" w:cs="Arial"/>
          <w:sz w:val="22"/>
          <w:szCs w:val="22"/>
        </w:rPr>
        <w:t>participation de</w:t>
      </w:r>
      <w:r w:rsidR="0081433E">
        <w:rPr>
          <w:rFonts w:ascii="Arial" w:hAnsi="Arial" w:cs="Arial"/>
          <w:sz w:val="22"/>
          <w:szCs w:val="22"/>
        </w:rPr>
        <w:t xml:space="preserve">termines the success </w:t>
      </w:r>
      <w:r w:rsidR="00AB0E01">
        <w:rPr>
          <w:rFonts w:ascii="Arial" w:hAnsi="Arial" w:cs="Arial"/>
          <w:sz w:val="22"/>
          <w:szCs w:val="22"/>
        </w:rPr>
        <w:t>of Connect plus. At the same time IK</w:t>
      </w:r>
      <w:r w:rsidR="00642393">
        <w:rPr>
          <w:rFonts w:ascii="Arial" w:hAnsi="Arial" w:cs="Arial"/>
          <w:sz w:val="22"/>
          <w:szCs w:val="22"/>
        </w:rPr>
        <w:t>EA UK must address customers con</w:t>
      </w:r>
      <w:r w:rsidR="000D3550">
        <w:rPr>
          <w:rFonts w:ascii="Arial" w:hAnsi="Arial" w:cs="Arial"/>
          <w:sz w:val="22"/>
          <w:szCs w:val="22"/>
        </w:rPr>
        <w:t xml:space="preserve">cerns about privacy, </w:t>
      </w:r>
      <w:r w:rsidR="00CD52AA">
        <w:rPr>
          <w:rFonts w:ascii="Arial" w:hAnsi="Arial" w:cs="Arial"/>
          <w:sz w:val="22"/>
          <w:szCs w:val="22"/>
        </w:rPr>
        <w:t xml:space="preserve">security and the responsible </w:t>
      </w:r>
      <w:r w:rsidR="00B512D7">
        <w:rPr>
          <w:rFonts w:ascii="Arial" w:hAnsi="Arial" w:cs="Arial"/>
          <w:sz w:val="22"/>
          <w:szCs w:val="22"/>
        </w:rPr>
        <w:t xml:space="preserve">use of personal data. Suppliers support </w:t>
      </w:r>
      <w:r w:rsidR="00134EFF">
        <w:rPr>
          <w:rFonts w:ascii="Arial" w:hAnsi="Arial" w:cs="Arial"/>
          <w:sz w:val="22"/>
          <w:szCs w:val="22"/>
        </w:rPr>
        <w:t>the project by providing technical failu</w:t>
      </w:r>
      <w:r w:rsidR="003158B9">
        <w:rPr>
          <w:rFonts w:ascii="Arial" w:hAnsi="Arial" w:cs="Arial"/>
          <w:sz w:val="22"/>
          <w:szCs w:val="22"/>
        </w:rPr>
        <w:t xml:space="preserve">res may affect project performance. Government </w:t>
      </w:r>
      <w:r w:rsidR="00126CA6">
        <w:rPr>
          <w:rFonts w:ascii="Arial" w:hAnsi="Arial" w:cs="Arial"/>
          <w:sz w:val="22"/>
          <w:szCs w:val="22"/>
        </w:rPr>
        <w:t>and regulatory bodies help m</w:t>
      </w:r>
      <w:r w:rsidR="00C804AC">
        <w:rPr>
          <w:rFonts w:ascii="Arial" w:hAnsi="Arial" w:cs="Arial"/>
          <w:sz w:val="22"/>
          <w:szCs w:val="22"/>
        </w:rPr>
        <w:t xml:space="preserve">aintain legal compliance but </w:t>
      </w:r>
      <w:r w:rsidR="004C258D">
        <w:rPr>
          <w:rFonts w:ascii="Arial" w:hAnsi="Arial" w:cs="Arial"/>
          <w:sz w:val="22"/>
          <w:szCs w:val="22"/>
        </w:rPr>
        <w:t xml:space="preserve">require IKEA UK to adapt </w:t>
      </w:r>
      <w:r w:rsidR="00171D7A">
        <w:rPr>
          <w:rFonts w:ascii="Arial" w:hAnsi="Arial" w:cs="Arial"/>
          <w:sz w:val="22"/>
          <w:szCs w:val="22"/>
        </w:rPr>
        <w:t xml:space="preserve">continuously to changing </w:t>
      </w:r>
      <w:r w:rsidR="00587B84">
        <w:rPr>
          <w:rFonts w:ascii="Arial" w:hAnsi="Arial" w:cs="Arial"/>
          <w:sz w:val="22"/>
          <w:szCs w:val="22"/>
        </w:rPr>
        <w:t xml:space="preserve">legislation. Investors </w:t>
      </w:r>
      <w:r w:rsidR="00185B37">
        <w:rPr>
          <w:rFonts w:ascii="Arial" w:hAnsi="Arial" w:cs="Arial"/>
          <w:sz w:val="22"/>
          <w:szCs w:val="22"/>
        </w:rPr>
        <w:t xml:space="preserve">contribute financial confidence </w:t>
      </w:r>
      <w:r w:rsidR="00554BB2">
        <w:rPr>
          <w:rFonts w:ascii="Arial" w:hAnsi="Arial" w:cs="Arial"/>
          <w:sz w:val="22"/>
          <w:szCs w:val="22"/>
        </w:rPr>
        <w:t xml:space="preserve">but expect </w:t>
      </w:r>
      <w:r w:rsidR="002B30B8">
        <w:rPr>
          <w:rFonts w:ascii="Arial" w:hAnsi="Arial" w:cs="Arial"/>
          <w:sz w:val="22"/>
          <w:szCs w:val="22"/>
        </w:rPr>
        <w:t xml:space="preserve">measurable business </w:t>
      </w:r>
      <w:r w:rsidR="005E4F0A">
        <w:rPr>
          <w:rFonts w:ascii="Arial" w:hAnsi="Arial" w:cs="Arial"/>
          <w:sz w:val="22"/>
          <w:szCs w:val="22"/>
        </w:rPr>
        <w:t xml:space="preserve">returns </w:t>
      </w:r>
      <w:r w:rsidR="005E4F0A">
        <w:rPr>
          <w:rFonts w:ascii="Arial" w:hAnsi="Arial" w:cs="Arial"/>
          <w:sz w:val="22"/>
          <w:szCs w:val="22"/>
        </w:rPr>
        <w:lastRenderedPageBreak/>
        <w:t xml:space="preserve">and long-term value. </w:t>
      </w:r>
      <w:r w:rsidR="00737B76">
        <w:rPr>
          <w:rFonts w:ascii="Arial" w:hAnsi="Arial" w:cs="Arial"/>
          <w:sz w:val="22"/>
          <w:szCs w:val="22"/>
        </w:rPr>
        <w:t xml:space="preserve">Finally local commitment </w:t>
      </w:r>
      <w:r w:rsidR="00E3506A">
        <w:rPr>
          <w:rFonts w:ascii="Arial" w:hAnsi="Arial" w:cs="Arial"/>
          <w:sz w:val="22"/>
          <w:szCs w:val="22"/>
        </w:rPr>
        <w:t>to sustainability and responsible business pr</w:t>
      </w:r>
      <w:r w:rsidR="00232806">
        <w:rPr>
          <w:rFonts w:ascii="Arial" w:hAnsi="Arial" w:cs="Arial"/>
          <w:sz w:val="22"/>
          <w:szCs w:val="22"/>
        </w:rPr>
        <w:t>actices, al</w:t>
      </w:r>
      <w:r w:rsidR="002F3030">
        <w:rPr>
          <w:rFonts w:ascii="Arial" w:hAnsi="Arial" w:cs="Arial"/>
          <w:sz w:val="22"/>
          <w:szCs w:val="22"/>
        </w:rPr>
        <w:t xml:space="preserve">though they expect the organisation to </w:t>
      </w:r>
      <w:r w:rsidR="00BF7A86">
        <w:rPr>
          <w:rFonts w:ascii="Arial" w:hAnsi="Arial" w:cs="Arial"/>
          <w:sz w:val="22"/>
          <w:szCs w:val="22"/>
        </w:rPr>
        <w:t>maintain high environmenta</w:t>
      </w:r>
      <w:r w:rsidR="00C87A59">
        <w:rPr>
          <w:rFonts w:ascii="Arial" w:hAnsi="Arial" w:cs="Arial"/>
          <w:sz w:val="22"/>
          <w:szCs w:val="22"/>
        </w:rPr>
        <w:t xml:space="preserve">l and social standards. </w:t>
      </w:r>
      <w:r w:rsidR="00BA784D">
        <w:rPr>
          <w:rFonts w:ascii="Arial" w:hAnsi="Arial" w:cs="Arial"/>
          <w:sz w:val="22"/>
          <w:szCs w:val="22"/>
        </w:rPr>
        <w:t xml:space="preserve">By </w:t>
      </w:r>
      <w:r w:rsidR="00EA093F">
        <w:rPr>
          <w:rFonts w:ascii="Arial" w:hAnsi="Arial" w:cs="Arial"/>
          <w:sz w:val="22"/>
          <w:szCs w:val="22"/>
        </w:rPr>
        <w:t>recognising</w:t>
      </w:r>
      <w:r w:rsidR="00BA784D">
        <w:rPr>
          <w:rFonts w:ascii="Arial" w:hAnsi="Arial" w:cs="Arial"/>
          <w:sz w:val="22"/>
          <w:szCs w:val="22"/>
        </w:rPr>
        <w:t xml:space="preserve"> </w:t>
      </w:r>
      <w:r w:rsidR="00EA093F">
        <w:rPr>
          <w:rFonts w:ascii="Arial" w:hAnsi="Arial" w:cs="Arial"/>
          <w:sz w:val="22"/>
          <w:szCs w:val="22"/>
        </w:rPr>
        <w:t xml:space="preserve">both the benefits and </w:t>
      </w:r>
      <w:r w:rsidR="007E2AFE">
        <w:rPr>
          <w:rFonts w:ascii="Arial" w:hAnsi="Arial" w:cs="Arial"/>
          <w:sz w:val="22"/>
          <w:szCs w:val="22"/>
        </w:rPr>
        <w:t xml:space="preserve">challenges associated with each </w:t>
      </w:r>
      <w:r w:rsidR="00D559EE">
        <w:rPr>
          <w:rFonts w:ascii="Arial" w:hAnsi="Arial" w:cs="Arial"/>
          <w:sz w:val="22"/>
          <w:szCs w:val="22"/>
        </w:rPr>
        <w:t>stakeholder’s</w:t>
      </w:r>
      <w:r w:rsidR="008B3077">
        <w:rPr>
          <w:rFonts w:ascii="Arial" w:hAnsi="Arial" w:cs="Arial"/>
          <w:sz w:val="22"/>
          <w:szCs w:val="22"/>
        </w:rPr>
        <w:t xml:space="preserve"> group, IKEA UK can develop </w:t>
      </w:r>
      <w:r w:rsidR="004703CD">
        <w:rPr>
          <w:rFonts w:ascii="Arial" w:hAnsi="Arial" w:cs="Arial"/>
          <w:sz w:val="22"/>
          <w:szCs w:val="22"/>
        </w:rPr>
        <w:t>effective engagement strategies,</w:t>
      </w:r>
      <w:r w:rsidR="00F65899">
        <w:rPr>
          <w:rFonts w:ascii="Arial" w:hAnsi="Arial" w:cs="Arial"/>
          <w:sz w:val="22"/>
          <w:szCs w:val="22"/>
        </w:rPr>
        <w:t xml:space="preserve"> strengthen </w:t>
      </w:r>
      <w:r w:rsidR="00D559EE">
        <w:rPr>
          <w:rFonts w:ascii="Arial" w:hAnsi="Arial" w:cs="Arial"/>
          <w:sz w:val="22"/>
          <w:szCs w:val="22"/>
        </w:rPr>
        <w:t>stakeholders’</w:t>
      </w:r>
      <w:r w:rsidR="00F65899">
        <w:rPr>
          <w:rFonts w:ascii="Arial" w:hAnsi="Arial" w:cs="Arial"/>
          <w:sz w:val="22"/>
          <w:szCs w:val="22"/>
        </w:rPr>
        <w:t xml:space="preserve"> </w:t>
      </w:r>
      <w:r w:rsidR="00FD7445">
        <w:rPr>
          <w:rFonts w:ascii="Arial" w:hAnsi="Arial" w:cs="Arial"/>
          <w:sz w:val="22"/>
          <w:szCs w:val="22"/>
        </w:rPr>
        <w:t xml:space="preserve">relationships and improve </w:t>
      </w:r>
      <w:r w:rsidR="00F907F1">
        <w:rPr>
          <w:rFonts w:ascii="Arial" w:hAnsi="Arial" w:cs="Arial"/>
          <w:sz w:val="22"/>
          <w:szCs w:val="22"/>
        </w:rPr>
        <w:t xml:space="preserve">the likelihood of successful project </w:t>
      </w:r>
      <w:r w:rsidR="00AB6C01">
        <w:rPr>
          <w:rFonts w:ascii="Arial" w:hAnsi="Arial" w:cs="Arial"/>
          <w:sz w:val="22"/>
          <w:szCs w:val="22"/>
        </w:rPr>
        <w:t>delivery</w:t>
      </w:r>
      <w:r w:rsidR="009158FA">
        <w:rPr>
          <w:rFonts w:ascii="Arial" w:hAnsi="Arial" w:cs="Arial"/>
          <w:sz w:val="22"/>
          <w:szCs w:val="22"/>
        </w:rPr>
        <w:t xml:space="preserve">. </w:t>
      </w:r>
      <w:r w:rsidR="007316E1">
        <w:rPr>
          <w:rFonts w:ascii="Arial" w:hAnsi="Arial" w:cs="Arial"/>
          <w:sz w:val="22"/>
          <w:szCs w:val="22"/>
        </w:rPr>
        <w:t xml:space="preserve">Effective </w:t>
      </w:r>
      <w:r w:rsidR="0000540C">
        <w:rPr>
          <w:rFonts w:ascii="Arial" w:hAnsi="Arial" w:cs="Arial"/>
          <w:sz w:val="22"/>
          <w:szCs w:val="22"/>
        </w:rPr>
        <w:t>stakeholders’</w:t>
      </w:r>
      <w:r w:rsidR="007316E1">
        <w:rPr>
          <w:rFonts w:ascii="Arial" w:hAnsi="Arial" w:cs="Arial"/>
          <w:sz w:val="22"/>
          <w:szCs w:val="22"/>
        </w:rPr>
        <w:t xml:space="preserve"> analysis also enables </w:t>
      </w:r>
      <w:r w:rsidR="00E301CF">
        <w:rPr>
          <w:rFonts w:ascii="Arial" w:hAnsi="Arial" w:cs="Arial"/>
          <w:sz w:val="22"/>
          <w:szCs w:val="22"/>
        </w:rPr>
        <w:t xml:space="preserve">project teams to anticipate </w:t>
      </w:r>
      <w:r w:rsidR="009755C5">
        <w:rPr>
          <w:rFonts w:ascii="Arial" w:hAnsi="Arial" w:cs="Arial"/>
          <w:sz w:val="22"/>
          <w:szCs w:val="22"/>
        </w:rPr>
        <w:t xml:space="preserve">potential risks and strengthen </w:t>
      </w:r>
      <w:r w:rsidR="003C4D3C">
        <w:rPr>
          <w:rFonts w:ascii="Arial" w:hAnsi="Arial" w:cs="Arial"/>
          <w:sz w:val="22"/>
          <w:szCs w:val="22"/>
        </w:rPr>
        <w:t xml:space="preserve">collaboration with stakeholders throughout </w:t>
      </w:r>
      <w:r w:rsidR="00603043">
        <w:rPr>
          <w:rFonts w:ascii="Arial" w:hAnsi="Arial" w:cs="Arial"/>
          <w:sz w:val="22"/>
          <w:szCs w:val="22"/>
        </w:rPr>
        <w:t xml:space="preserve">the project. </w:t>
      </w:r>
    </w:p>
    <w:p w14:paraId="72E2946A" w14:textId="3C64CAF0" w:rsidR="004A785B" w:rsidRDefault="00AB6C01" w:rsidP="0037654B">
      <w:pPr>
        <w:spacing w:line="360" w:lineRule="auto"/>
        <w:jc w:val="both"/>
        <w:rPr>
          <w:rFonts w:ascii="Arial" w:hAnsi="Arial" w:cs="Arial"/>
          <w:sz w:val="22"/>
          <w:szCs w:val="22"/>
        </w:rPr>
      </w:pPr>
      <w:r>
        <w:rPr>
          <w:rFonts w:ascii="Arial" w:hAnsi="Arial" w:cs="Arial"/>
          <w:sz w:val="22"/>
          <w:szCs w:val="22"/>
        </w:rPr>
        <w:t xml:space="preserve">(Bourne, </w:t>
      </w:r>
      <w:r w:rsidR="00D559EE">
        <w:rPr>
          <w:rFonts w:ascii="Arial" w:hAnsi="Arial" w:cs="Arial"/>
          <w:sz w:val="22"/>
          <w:szCs w:val="22"/>
        </w:rPr>
        <w:t>2015; PMI, 2021</w:t>
      </w:r>
      <w:r w:rsidR="00A52430">
        <w:rPr>
          <w:rFonts w:ascii="Arial" w:hAnsi="Arial" w:cs="Arial"/>
          <w:sz w:val="22"/>
          <w:szCs w:val="22"/>
        </w:rPr>
        <w:t>;</w:t>
      </w:r>
      <w:r w:rsidR="003471BE">
        <w:rPr>
          <w:rFonts w:ascii="Arial" w:hAnsi="Arial" w:cs="Arial"/>
          <w:sz w:val="22"/>
          <w:szCs w:val="22"/>
        </w:rPr>
        <w:t xml:space="preserve"> Walker, Bourne and Shelley, </w:t>
      </w:r>
      <w:r w:rsidR="002958EE">
        <w:rPr>
          <w:rFonts w:ascii="Arial" w:hAnsi="Arial" w:cs="Arial"/>
          <w:sz w:val="22"/>
          <w:szCs w:val="22"/>
        </w:rPr>
        <w:t>2008).</w:t>
      </w:r>
    </w:p>
    <w:p w14:paraId="26453B51" w14:textId="77777777" w:rsidR="004A785B" w:rsidRDefault="004A785B" w:rsidP="007A2836">
      <w:pPr>
        <w:spacing w:line="360" w:lineRule="auto"/>
        <w:rPr>
          <w:rFonts w:ascii="Arial" w:hAnsi="Arial" w:cs="Arial"/>
          <w:sz w:val="22"/>
          <w:szCs w:val="22"/>
        </w:rPr>
      </w:pPr>
    </w:p>
    <w:p w14:paraId="2D01D488" w14:textId="62E4CE26" w:rsidR="0069752F" w:rsidRPr="005A0E62" w:rsidRDefault="0069752F" w:rsidP="007A2836">
      <w:pPr>
        <w:spacing w:line="360" w:lineRule="auto"/>
        <w:rPr>
          <w:rFonts w:ascii="Arial" w:hAnsi="Arial" w:cs="Arial"/>
          <w:b/>
          <w:bCs/>
          <w:sz w:val="22"/>
          <w:szCs w:val="22"/>
        </w:rPr>
      </w:pPr>
      <w:r w:rsidRPr="005A0E62">
        <w:rPr>
          <w:rFonts w:ascii="Arial" w:hAnsi="Arial" w:cs="Arial"/>
          <w:b/>
          <w:bCs/>
          <w:sz w:val="22"/>
          <w:szCs w:val="22"/>
        </w:rPr>
        <w:t>5</w:t>
      </w:r>
      <w:r w:rsidR="00055554" w:rsidRPr="005A0E62">
        <w:rPr>
          <w:rFonts w:ascii="Arial" w:hAnsi="Arial" w:cs="Arial"/>
          <w:b/>
          <w:bCs/>
          <w:sz w:val="22"/>
          <w:szCs w:val="22"/>
        </w:rPr>
        <w:t xml:space="preserve">.1 Communication Plan </w:t>
      </w:r>
    </w:p>
    <w:tbl>
      <w:tblPr>
        <w:tblStyle w:val="ListTable4-Accent5"/>
        <w:tblW w:w="0" w:type="auto"/>
        <w:tblLook w:val="04A0" w:firstRow="1" w:lastRow="0" w:firstColumn="1" w:lastColumn="0" w:noHBand="0" w:noVBand="1"/>
      </w:tblPr>
      <w:tblGrid>
        <w:gridCol w:w="2254"/>
        <w:gridCol w:w="2254"/>
        <w:gridCol w:w="2254"/>
        <w:gridCol w:w="2254"/>
      </w:tblGrid>
      <w:tr w:rsidR="003E3CD1" w14:paraId="0E739FD2" w14:textId="77777777" w:rsidTr="003D04F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8A1E9EA" w14:textId="3FAC15BD" w:rsidR="003E3CD1" w:rsidRDefault="005A0E62" w:rsidP="007A2836">
            <w:pPr>
              <w:spacing w:line="360" w:lineRule="auto"/>
              <w:rPr>
                <w:rFonts w:ascii="Arial" w:hAnsi="Arial" w:cs="Arial"/>
                <w:sz w:val="22"/>
                <w:szCs w:val="22"/>
              </w:rPr>
            </w:pPr>
            <w:r>
              <w:rPr>
                <w:rFonts w:ascii="Arial" w:hAnsi="Arial" w:cs="Arial"/>
                <w:sz w:val="22"/>
                <w:szCs w:val="22"/>
              </w:rPr>
              <w:t xml:space="preserve">Stakeholders </w:t>
            </w:r>
          </w:p>
        </w:tc>
        <w:tc>
          <w:tcPr>
            <w:tcW w:w="2254" w:type="dxa"/>
          </w:tcPr>
          <w:p w14:paraId="269794A5" w14:textId="5858EA4D" w:rsidR="003E3CD1" w:rsidRDefault="005A0E62" w:rsidP="007A28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Communication </w:t>
            </w:r>
            <w:r w:rsidR="00B8538E">
              <w:rPr>
                <w:rFonts w:ascii="Arial" w:hAnsi="Arial" w:cs="Arial"/>
                <w:sz w:val="22"/>
                <w:szCs w:val="22"/>
              </w:rPr>
              <w:t>M</w:t>
            </w:r>
            <w:r w:rsidR="00F86C22">
              <w:rPr>
                <w:rFonts w:ascii="Arial" w:hAnsi="Arial" w:cs="Arial"/>
                <w:sz w:val="22"/>
                <w:szCs w:val="22"/>
              </w:rPr>
              <w:t xml:space="preserve">ethods </w:t>
            </w:r>
          </w:p>
        </w:tc>
        <w:tc>
          <w:tcPr>
            <w:tcW w:w="2254" w:type="dxa"/>
          </w:tcPr>
          <w:p w14:paraId="202E413B" w14:textId="2D9A769C" w:rsidR="003E3CD1" w:rsidRDefault="00A21088" w:rsidP="007A28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Frequency </w:t>
            </w:r>
          </w:p>
        </w:tc>
        <w:tc>
          <w:tcPr>
            <w:tcW w:w="2254" w:type="dxa"/>
          </w:tcPr>
          <w:p w14:paraId="29892C42" w14:textId="0F68A0FF" w:rsidR="003E3CD1" w:rsidRDefault="00A21088" w:rsidP="007A28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Purpose </w:t>
            </w:r>
          </w:p>
        </w:tc>
      </w:tr>
      <w:tr w:rsidR="003E3CD1" w14:paraId="6B34BE37" w14:textId="77777777" w:rsidTr="003D04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8934772" w14:textId="7A23A0AC" w:rsidR="003E3CD1" w:rsidRDefault="00224830" w:rsidP="007A2836">
            <w:pPr>
              <w:spacing w:line="360" w:lineRule="auto"/>
              <w:rPr>
                <w:rFonts w:ascii="Arial" w:hAnsi="Arial" w:cs="Arial"/>
                <w:sz w:val="22"/>
                <w:szCs w:val="22"/>
              </w:rPr>
            </w:pPr>
            <w:r>
              <w:rPr>
                <w:rFonts w:ascii="Arial" w:hAnsi="Arial" w:cs="Arial"/>
                <w:sz w:val="22"/>
                <w:szCs w:val="22"/>
              </w:rPr>
              <w:t xml:space="preserve">Senior Management </w:t>
            </w:r>
          </w:p>
        </w:tc>
        <w:tc>
          <w:tcPr>
            <w:tcW w:w="2254" w:type="dxa"/>
          </w:tcPr>
          <w:p w14:paraId="4528D6E0" w14:textId="40FC3C73" w:rsidR="003E3CD1" w:rsidRDefault="00077FF3"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Meeting and </w:t>
            </w:r>
            <w:r w:rsidR="009038C5">
              <w:rPr>
                <w:rFonts w:ascii="Arial" w:hAnsi="Arial" w:cs="Arial"/>
                <w:sz w:val="22"/>
                <w:szCs w:val="22"/>
              </w:rPr>
              <w:t xml:space="preserve">reports </w:t>
            </w:r>
          </w:p>
        </w:tc>
        <w:tc>
          <w:tcPr>
            <w:tcW w:w="2254" w:type="dxa"/>
          </w:tcPr>
          <w:p w14:paraId="4AC82FF5" w14:textId="199C9F5E" w:rsidR="003E3CD1" w:rsidRDefault="00EE1EBF"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Monthly </w:t>
            </w:r>
          </w:p>
        </w:tc>
        <w:tc>
          <w:tcPr>
            <w:tcW w:w="2254" w:type="dxa"/>
          </w:tcPr>
          <w:p w14:paraId="7CE4A902" w14:textId="4B16E1A5" w:rsidR="003E3CD1" w:rsidRDefault="00285456"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Review </w:t>
            </w:r>
            <w:r w:rsidR="00A729A8">
              <w:rPr>
                <w:rFonts w:ascii="Arial" w:hAnsi="Arial" w:cs="Arial"/>
                <w:sz w:val="22"/>
                <w:szCs w:val="22"/>
              </w:rPr>
              <w:t>project and approve decisions</w:t>
            </w:r>
          </w:p>
        </w:tc>
      </w:tr>
      <w:tr w:rsidR="003E3CD1" w14:paraId="4914EDF2" w14:textId="77777777" w:rsidTr="003D04FF">
        <w:tc>
          <w:tcPr>
            <w:cnfStyle w:val="001000000000" w:firstRow="0" w:lastRow="0" w:firstColumn="1" w:lastColumn="0" w:oddVBand="0" w:evenVBand="0" w:oddHBand="0" w:evenHBand="0" w:firstRowFirstColumn="0" w:firstRowLastColumn="0" w:lastRowFirstColumn="0" w:lastRowLastColumn="0"/>
            <w:tcW w:w="2254" w:type="dxa"/>
          </w:tcPr>
          <w:p w14:paraId="19037AA5" w14:textId="6E54D8D5" w:rsidR="003E3CD1" w:rsidRDefault="00C55A29" w:rsidP="007A2836">
            <w:pPr>
              <w:spacing w:line="360" w:lineRule="auto"/>
              <w:rPr>
                <w:rFonts w:ascii="Arial" w:hAnsi="Arial" w:cs="Arial"/>
                <w:sz w:val="22"/>
                <w:szCs w:val="22"/>
              </w:rPr>
            </w:pPr>
            <w:r>
              <w:rPr>
                <w:rFonts w:ascii="Arial" w:hAnsi="Arial" w:cs="Arial"/>
                <w:sz w:val="22"/>
                <w:szCs w:val="22"/>
              </w:rPr>
              <w:t xml:space="preserve">Project Manager </w:t>
            </w:r>
          </w:p>
        </w:tc>
        <w:tc>
          <w:tcPr>
            <w:tcW w:w="2254" w:type="dxa"/>
          </w:tcPr>
          <w:p w14:paraId="3584DBF7" w14:textId="5EF9F5F4" w:rsidR="003E3CD1" w:rsidRDefault="009038C5"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Team meeting </w:t>
            </w:r>
          </w:p>
        </w:tc>
        <w:tc>
          <w:tcPr>
            <w:tcW w:w="2254" w:type="dxa"/>
          </w:tcPr>
          <w:p w14:paraId="44F76C45" w14:textId="16049A9A" w:rsidR="003E3CD1" w:rsidRDefault="00EE1EBF"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Weekly </w:t>
            </w:r>
          </w:p>
        </w:tc>
        <w:tc>
          <w:tcPr>
            <w:tcW w:w="2254" w:type="dxa"/>
          </w:tcPr>
          <w:p w14:paraId="63016F3A" w14:textId="49F624CF" w:rsidR="003E3CD1" w:rsidRDefault="00A729A8"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Coordinate </w:t>
            </w:r>
            <w:r w:rsidR="00A128DF">
              <w:rPr>
                <w:rFonts w:ascii="Arial" w:hAnsi="Arial" w:cs="Arial"/>
                <w:sz w:val="22"/>
                <w:szCs w:val="22"/>
              </w:rPr>
              <w:t xml:space="preserve">project activates </w:t>
            </w:r>
          </w:p>
        </w:tc>
      </w:tr>
      <w:tr w:rsidR="003E3CD1" w14:paraId="7565C6F5" w14:textId="77777777" w:rsidTr="003D04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4C6E57A" w14:textId="204CE95F" w:rsidR="003E3CD1" w:rsidRDefault="00C55A29" w:rsidP="007A2836">
            <w:pPr>
              <w:spacing w:line="360" w:lineRule="auto"/>
              <w:rPr>
                <w:rFonts w:ascii="Arial" w:hAnsi="Arial" w:cs="Arial"/>
                <w:sz w:val="22"/>
                <w:szCs w:val="22"/>
              </w:rPr>
            </w:pPr>
            <w:r>
              <w:rPr>
                <w:rFonts w:ascii="Arial" w:hAnsi="Arial" w:cs="Arial"/>
                <w:sz w:val="22"/>
                <w:szCs w:val="22"/>
              </w:rPr>
              <w:t xml:space="preserve">IT Team </w:t>
            </w:r>
          </w:p>
        </w:tc>
        <w:tc>
          <w:tcPr>
            <w:tcW w:w="2254" w:type="dxa"/>
          </w:tcPr>
          <w:p w14:paraId="5D5E36E9" w14:textId="50DF88E5" w:rsidR="003E3CD1" w:rsidRDefault="009038C5"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Workshops </w:t>
            </w:r>
            <w:r w:rsidR="005F6C60">
              <w:rPr>
                <w:rFonts w:ascii="Arial" w:hAnsi="Arial" w:cs="Arial"/>
                <w:sz w:val="22"/>
                <w:szCs w:val="22"/>
              </w:rPr>
              <w:t xml:space="preserve">and email </w:t>
            </w:r>
          </w:p>
        </w:tc>
        <w:tc>
          <w:tcPr>
            <w:tcW w:w="2254" w:type="dxa"/>
          </w:tcPr>
          <w:p w14:paraId="026D6E54" w14:textId="176DD62A" w:rsidR="003E3CD1" w:rsidRDefault="00EE1EBF"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Weekly </w:t>
            </w:r>
          </w:p>
        </w:tc>
        <w:tc>
          <w:tcPr>
            <w:tcW w:w="2254" w:type="dxa"/>
          </w:tcPr>
          <w:p w14:paraId="3B2E2C49" w14:textId="27F0E827" w:rsidR="003E3CD1" w:rsidRDefault="00D83F8C"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Discuss technical development and issues </w:t>
            </w:r>
          </w:p>
        </w:tc>
      </w:tr>
      <w:tr w:rsidR="003E3CD1" w14:paraId="3228D5EA" w14:textId="77777777" w:rsidTr="003D04FF">
        <w:tc>
          <w:tcPr>
            <w:cnfStyle w:val="001000000000" w:firstRow="0" w:lastRow="0" w:firstColumn="1" w:lastColumn="0" w:oddVBand="0" w:evenVBand="0" w:oddHBand="0" w:evenHBand="0" w:firstRowFirstColumn="0" w:firstRowLastColumn="0" w:lastRowFirstColumn="0" w:lastRowLastColumn="0"/>
            <w:tcW w:w="2254" w:type="dxa"/>
          </w:tcPr>
          <w:p w14:paraId="5C8E9F10" w14:textId="56235ACD" w:rsidR="003E3CD1" w:rsidRDefault="00C55A29" w:rsidP="007A2836">
            <w:pPr>
              <w:spacing w:line="360" w:lineRule="auto"/>
              <w:rPr>
                <w:rFonts w:ascii="Arial" w:hAnsi="Arial" w:cs="Arial"/>
                <w:sz w:val="22"/>
                <w:szCs w:val="22"/>
              </w:rPr>
            </w:pPr>
            <w:r>
              <w:rPr>
                <w:rFonts w:ascii="Arial" w:hAnsi="Arial" w:cs="Arial"/>
                <w:sz w:val="22"/>
                <w:szCs w:val="22"/>
              </w:rPr>
              <w:t xml:space="preserve">Marketing </w:t>
            </w:r>
            <w:r w:rsidR="00504521">
              <w:rPr>
                <w:rFonts w:ascii="Arial" w:hAnsi="Arial" w:cs="Arial"/>
                <w:sz w:val="22"/>
                <w:szCs w:val="22"/>
              </w:rPr>
              <w:t xml:space="preserve">Team </w:t>
            </w:r>
          </w:p>
        </w:tc>
        <w:tc>
          <w:tcPr>
            <w:tcW w:w="2254" w:type="dxa"/>
          </w:tcPr>
          <w:p w14:paraId="6678FE9A" w14:textId="5F1C2813" w:rsidR="003E3CD1" w:rsidRDefault="005F6C60"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Meeting and shared reports </w:t>
            </w:r>
          </w:p>
        </w:tc>
        <w:tc>
          <w:tcPr>
            <w:tcW w:w="2254" w:type="dxa"/>
          </w:tcPr>
          <w:p w14:paraId="4ACC5953" w14:textId="516B9722" w:rsidR="003E3CD1" w:rsidRDefault="000624C9"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Fortnightly </w:t>
            </w:r>
          </w:p>
        </w:tc>
        <w:tc>
          <w:tcPr>
            <w:tcW w:w="2254" w:type="dxa"/>
          </w:tcPr>
          <w:p w14:paraId="1C8B96E7" w14:textId="05E60DC8" w:rsidR="003E3CD1" w:rsidRDefault="00D83F8C"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Plan </w:t>
            </w:r>
            <w:r w:rsidR="006D542F">
              <w:rPr>
                <w:rFonts w:ascii="Arial" w:hAnsi="Arial" w:cs="Arial"/>
                <w:sz w:val="22"/>
                <w:szCs w:val="22"/>
              </w:rPr>
              <w:t xml:space="preserve">promotional activities </w:t>
            </w:r>
          </w:p>
        </w:tc>
      </w:tr>
      <w:tr w:rsidR="003E3CD1" w14:paraId="7BD8DE5E" w14:textId="77777777" w:rsidTr="003D04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3A33C1C" w14:textId="26D8294A" w:rsidR="003E3CD1" w:rsidRDefault="00504521" w:rsidP="007A2836">
            <w:pPr>
              <w:spacing w:line="360" w:lineRule="auto"/>
              <w:rPr>
                <w:rFonts w:ascii="Arial" w:hAnsi="Arial" w:cs="Arial"/>
                <w:sz w:val="22"/>
                <w:szCs w:val="22"/>
              </w:rPr>
            </w:pPr>
            <w:r>
              <w:rPr>
                <w:rFonts w:ascii="Arial" w:hAnsi="Arial" w:cs="Arial"/>
                <w:sz w:val="22"/>
                <w:szCs w:val="22"/>
              </w:rPr>
              <w:t xml:space="preserve">Customers Service </w:t>
            </w:r>
          </w:p>
        </w:tc>
        <w:tc>
          <w:tcPr>
            <w:tcW w:w="2254" w:type="dxa"/>
          </w:tcPr>
          <w:p w14:paraId="0845F0AB" w14:textId="0CFB6458" w:rsidR="003E3CD1" w:rsidRDefault="00F87A25"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Training sessions </w:t>
            </w:r>
          </w:p>
        </w:tc>
        <w:tc>
          <w:tcPr>
            <w:tcW w:w="2254" w:type="dxa"/>
          </w:tcPr>
          <w:p w14:paraId="7E2E7236" w14:textId="2C54EF7C" w:rsidR="003E3CD1" w:rsidRDefault="000624C9"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Monthly </w:t>
            </w:r>
          </w:p>
        </w:tc>
        <w:tc>
          <w:tcPr>
            <w:tcW w:w="2254" w:type="dxa"/>
          </w:tcPr>
          <w:p w14:paraId="56E07442" w14:textId="547A5FF9" w:rsidR="003E3CD1" w:rsidRDefault="00273F4D"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Improve customers support </w:t>
            </w:r>
          </w:p>
        </w:tc>
      </w:tr>
      <w:tr w:rsidR="003E3CD1" w14:paraId="55A879CC" w14:textId="77777777" w:rsidTr="003D04FF">
        <w:tc>
          <w:tcPr>
            <w:cnfStyle w:val="001000000000" w:firstRow="0" w:lastRow="0" w:firstColumn="1" w:lastColumn="0" w:oddVBand="0" w:evenVBand="0" w:oddHBand="0" w:evenHBand="0" w:firstRowFirstColumn="0" w:firstRowLastColumn="0" w:lastRowFirstColumn="0" w:lastRowLastColumn="0"/>
            <w:tcW w:w="2254" w:type="dxa"/>
          </w:tcPr>
          <w:p w14:paraId="49D7A68C" w14:textId="2129D1DA" w:rsidR="003E3CD1" w:rsidRDefault="00504521" w:rsidP="007A2836">
            <w:pPr>
              <w:spacing w:line="360" w:lineRule="auto"/>
              <w:rPr>
                <w:rFonts w:ascii="Arial" w:hAnsi="Arial" w:cs="Arial"/>
                <w:sz w:val="22"/>
                <w:szCs w:val="22"/>
              </w:rPr>
            </w:pPr>
            <w:r>
              <w:rPr>
                <w:rFonts w:ascii="Arial" w:hAnsi="Arial" w:cs="Arial"/>
                <w:sz w:val="22"/>
                <w:szCs w:val="22"/>
              </w:rPr>
              <w:t xml:space="preserve">Customers </w:t>
            </w:r>
          </w:p>
        </w:tc>
        <w:tc>
          <w:tcPr>
            <w:tcW w:w="2254" w:type="dxa"/>
          </w:tcPr>
          <w:p w14:paraId="711D2000" w14:textId="23D03922" w:rsidR="003E3CD1" w:rsidRDefault="00F87A25"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Email, </w:t>
            </w:r>
            <w:r w:rsidR="00A8554D">
              <w:rPr>
                <w:rFonts w:ascii="Arial" w:hAnsi="Arial" w:cs="Arial"/>
                <w:sz w:val="22"/>
                <w:szCs w:val="22"/>
              </w:rPr>
              <w:t xml:space="preserve">mobile app and social media </w:t>
            </w:r>
          </w:p>
        </w:tc>
        <w:tc>
          <w:tcPr>
            <w:tcW w:w="2254" w:type="dxa"/>
          </w:tcPr>
          <w:p w14:paraId="0561835C" w14:textId="3E76D12A" w:rsidR="003E3CD1" w:rsidRDefault="00D534A1"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M</w:t>
            </w:r>
            <w:r w:rsidR="000624C9">
              <w:rPr>
                <w:rFonts w:ascii="Arial" w:hAnsi="Arial" w:cs="Arial"/>
                <w:sz w:val="22"/>
                <w:szCs w:val="22"/>
              </w:rPr>
              <w:t>on</w:t>
            </w:r>
            <w:r>
              <w:rPr>
                <w:rFonts w:ascii="Arial" w:hAnsi="Arial" w:cs="Arial"/>
                <w:sz w:val="22"/>
                <w:szCs w:val="22"/>
              </w:rPr>
              <w:t xml:space="preserve">thly </w:t>
            </w:r>
          </w:p>
        </w:tc>
        <w:tc>
          <w:tcPr>
            <w:tcW w:w="2254" w:type="dxa"/>
          </w:tcPr>
          <w:p w14:paraId="08F90E5B" w14:textId="32058C8B" w:rsidR="003E3CD1" w:rsidRDefault="00010777"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Share updates and encourage </w:t>
            </w:r>
            <w:r w:rsidR="00741BD5">
              <w:rPr>
                <w:rFonts w:ascii="Arial" w:hAnsi="Arial" w:cs="Arial"/>
                <w:sz w:val="22"/>
                <w:szCs w:val="22"/>
              </w:rPr>
              <w:t>engagement</w:t>
            </w:r>
            <w:r>
              <w:rPr>
                <w:rFonts w:ascii="Arial" w:hAnsi="Arial" w:cs="Arial"/>
                <w:sz w:val="22"/>
                <w:szCs w:val="22"/>
              </w:rPr>
              <w:t xml:space="preserve"> </w:t>
            </w:r>
          </w:p>
        </w:tc>
      </w:tr>
      <w:tr w:rsidR="003E3CD1" w14:paraId="76CF4E46" w14:textId="77777777" w:rsidTr="003D04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B555E8D" w14:textId="7DFC7CBF" w:rsidR="003E3CD1" w:rsidRDefault="000F75E8" w:rsidP="007A2836">
            <w:pPr>
              <w:spacing w:line="360" w:lineRule="auto"/>
              <w:rPr>
                <w:rFonts w:ascii="Arial" w:hAnsi="Arial" w:cs="Arial"/>
                <w:sz w:val="22"/>
                <w:szCs w:val="22"/>
              </w:rPr>
            </w:pPr>
            <w:r>
              <w:rPr>
                <w:rFonts w:ascii="Arial" w:hAnsi="Arial" w:cs="Arial"/>
                <w:sz w:val="22"/>
                <w:szCs w:val="22"/>
              </w:rPr>
              <w:t xml:space="preserve">Suppliers </w:t>
            </w:r>
          </w:p>
        </w:tc>
        <w:tc>
          <w:tcPr>
            <w:tcW w:w="2254" w:type="dxa"/>
          </w:tcPr>
          <w:p w14:paraId="55192016" w14:textId="481EA0DC" w:rsidR="003E3CD1" w:rsidRDefault="00A8554D"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Email and </w:t>
            </w:r>
            <w:r w:rsidR="00CC1EF1">
              <w:rPr>
                <w:rFonts w:ascii="Arial" w:hAnsi="Arial" w:cs="Arial"/>
                <w:sz w:val="22"/>
                <w:szCs w:val="22"/>
              </w:rPr>
              <w:t xml:space="preserve">online meetings </w:t>
            </w:r>
          </w:p>
        </w:tc>
        <w:tc>
          <w:tcPr>
            <w:tcW w:w="2254" w:type="dxa"/>
          </w:tcPr>
          <w:p w14:paraId="3FF0D62A" w14:textId="7CB25574" w:rsidR="003E3CD1" w:rsidRDefault="00D534A1"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Monthly </w:t>
            </w:r>
          </w:p>
        </w:tc>
        <w:tc>
          <w:tcPr>
            <w:tcW w:w="2254" w:type="dxa"/>
          </w:tcPr>
          <w:p w14:paraId="1554F1DC" w14:textId="7D6FF468" w:rsidR="003E3CD1" w:rsidRDefault="00741BD5"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Coordinate technical </w:t>
            </w:r>
            <w:r w:rsidR="002F5DEC">
              <w:rPr>
                <w:rFonts w:ascii="Arial" w:hAnsi="Arial" w:cs="Arial"/>
                <w:sz w:val="22"/>
                <w:szCs w:val="22"/>
              </w:rPr>
              <w:t xml:space="preserve">support </w:t>
            </w:r>
          </w:p>
        </w:tc>
      </w:tr>
      <w:tr w:rsidR="003E3CD1" w14:paraId="5896641D" w14:textId="77777777" w:rsidTr="003D04FF">
        <w:tc>
          <w:tcPr>
            <w:cnfStyle w:val="001000000000" w:firstRow="0" w:lastRow="0" w:firstColumn="1" w:lastColumn="0" w:oddVBand="0" w:evenVBand="0" w:oddHBand="0" w:evenHBand="0" w:firstRowFirstColumn="0" w:firstRowLastColumn="0" w:lastRowFirstColumn="0" w:lastRowLastColumn="0"/>
            <w:tcW w:w="2254" w:type="dxa"/>
          </w:tcPr>
          <w:p w14:paraId="09FACCF8" w14:textId="76CA5633" w:rsidR="003E3CD1" w:rsidRDefault="000F75E8" w:rsidP="007A2836">
            <w:pPr>
              <w:spacing w:line="360" w:lineRule="auto"/>
              <w:rPr>
                <w:rFonts w:ascii="Arial" w:hAnsi="Arial" w:cs="Arial"/>
                <w:sz w:val="22"/>
                <w:szCs w:val="22"/>
              </w:rPr>
            </w:pPr>
            <w:r>
              <w:rPr>
                <w:rFonts w:ascii="Arial" w:hAnsi="Arial" w:cs="Arial"/>
                <w:sz w:val="22"/>
                <w:szCs w:val="22"/>
              </w:rPr>
              <w:t>Government and Regula</w:t>
            </w:r>
            <w:r w:rsidR="00077FF3">
              <w:rPr>
                <w:rFonts w:ascii="Arial" w:hAnsi="Arial" w:cs="Arial"/>
                <w:sz w:val="22"/>
                <w:szCs w:val="22"/>
              </w:rPr>
              <w:t xml:space="preserve">tors </w:t>
            </w:r>
          </w:p>
        </w:tc>
        <w:tc>
          <w:tcPr>
            <w:tcW w:w="2254" w:type="dxa"/>
          </w:tcPr>
          <w:p w14:paraId="7595EB08" w14:textId="746031D8" w:rsidR="003E3CD1" w:rsidRDefault="00CC1EF1"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Compliance reports </w:t>
            </w:r>
          </w:p>
        </w:tc>
        <w:tc>
          <w:tcPr>
            <w:tcW w:w="2254" w:type="dxa"/>
          </w:tcPr>
          <w:p w14:paraId="136680CE" w14:textId="7514E2D8" w:rsidR="003E3CD1" w:rsidRDefault="00D534A1"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Quarterly </w:t>
            </w:r>
          </w:p>
        </w:tc>
        <w:tc>
          <w:tcPr>
            <w:tcW w:w="2254" w:type="dxa"/>
          </w:tcPr>
          <w:p w14:paraId="5E680BB7" w14:textId="2822A597" w:rsidR="003E3CD1" w:rsidRDefault="002F5DEC"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Ensure legal compliance </w:t>
            </w:r>
          </w:p>
        </w:tc>
      </w:tr>
      <w:tr w:rsidR="003E3CD1" w14:paraId="674BC477" w14:textId="77777777" w:rsidTr="003D04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C8B974F" w14:textId="304E7991" w:rsidR="003E3CD1" w:rsidRDefault="00077FF3" w:rsidP="007A2836">
            <w:pPr>
              <w:spacing w:line="360" w:lineRule="auto"/>
              <w:rPr>
                <w:rFonts w:ascii="Arial" w:hAnsi="Arial" w:cs="Arial"/>
                <w:sz w:val="22"/>
                <w:szCs w:val="22"/>
              </w:rPr>
            </w:pPr>
            <w:r>
              <w:rPr>
                <w:rFonts w:ascii="Arial" w:hAnsi="Arial" w:cs="Arial"/>
                <w:sz w:val="22"/>
                <w:szCs w:val="22"/>
              </w:rPr>
              <w:t xml:space="preserve">Investors </w:t>
            </w:r>
          </w:p>
        </w:tc>
        <w:tc>
          <w:tcPr>
            <w:tcW w:w="2254" w:type="dxa"/>
          </w:tcPr>
          <w:p w14:paraId="32388552" w14:textId="62704586" w:rsidR="003E3CD1" w:rsidRDefault="00EE1EBF"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Business reports </w:t>
            </w:r>
          </w:p>
        </w:tc>
        <w:tc>
          <w:tcPr>
            <w:tcW w:w="2254" w:type="dxa"/>
          </w:tcPr>
          <w:p w14:paraId="3D5F698A" w14:textId="46A044DC" w:rsidR="003E3CD1" w:rsidRDefault="00285456"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Q</w:t>
            </w:r>
            <w:r w:rsidR="00D534A1">
              <w:rPr>
                <w:rFonts w:ascii="Arial" w:hAnsi="Arial" w:cs="Arial"/>
                <w:sz w:val="22"/>
                <w:szCs w:val="22"/>
              </w:rPr>
              <w:t>ua</w:t>
            </w:r>
            <w:r>
              <w:rPr>
                <w:rFonts w:ascii="Arial" w:hAnsi="Arial" w:cs="Arial"/>
                <w:sz w:val="22"/>
                <w:szCs w:val="22"/>
              </w:rPr>
              <w:t xml:space="preserve">rterly </w:t>
            </w:r>
          </w:p>
        </w:tc>
        <w:tc>
          <w:tcPr>
            <w:tcW w:w="2254" w:type="dxa"/>
          </w:tcPr>
          <w:p w14:paraId="1060A94E" w14:textId="62D57915" w:rsidR="003E3CD1" w:rsidRDefault="00534E33"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Review project performance </w:t>
            </w:r>
          </w:p>
        </w:tc>
      </w:tr>
    </w:tbl>
    <w:p w14:paraId="7A0F82BF" w14:textId="77777777" w:rsidR="001C121E" w:rsidRDefault="001C121E" w:rsidP="007A2836">
      <w:pPr>
        <w:spacing w:line="360" w:lineRule="auto"/>
        <w:rPr>
          <w:rFonts w:ascii="Arial" w:hAnsi="Arial" w:cs="Arial"/>
          <w:sz w:val="22"/>
          <w:szCs w:val="22"/>
        </w:rPr>
      </w:pPr>
    </w:p>
    <w:p w14:paraId="6A9F2EA8" w14:textId="7CEF316B" w:rsidR="001C121E" w:rsidRDefault="00646704" w:rsidP="007A2836">
      <w:pPr>
        <w:spacing w:line="360" w:lineRule="auto"/>
        <w:rPr>
          <w:rFonts w:ascii="Arial" w:hAnsi="Arial" w:cs="Arial"/>
          <w:b/>
          <w:bCs/>
          <w:sz w:val="22"/>
          <w:szCs w:val="22"/>
        </w:rPr>
      </w:pPr>
      <w:r w:rsidRPr="00646704">
        <w:rPr>
          <w:rFonts w:ascii="Arial" w:hAnsi="Arial" w:cs="Arial"/>
          <w:b/>
          <w:bCs/>
          <w:sz w:val="22"/>
          <w:szCs w:val="22"/>
        </w:rPr>
        <w:t xml:space="preserve">5.1 Communication plan </w:t>
      </w:r>
    </w:p>
    <w:p w14:paraId="038A5608" w14:textId="781428AF" w:rsidR="00646704" w:rsidRDefault="00866E0D" w:rsidP="0037654B">
      <w:pPr>
        <w:spacing w:line="360" w:lineRule="auto"/>
        <w:jc w:val="both"/>
        <w:rPr>
          <w:rFonts w:ascii="Arial" w:hAnsi="Arial" w:cs="Arial"/>
          <w:sz w:val="22"/>
          <w:szCs w:val="22"/>
        </w:rPr>
      </w:pPr>
      <w:r>
        <w:rPr>
          <w:rFonts w:ascii="Arial" w:hAnsi="Arial" w:cs="Arial"/>
          <w:sz w:val="22"/>
          <w:szCs w:val="22"/>
        </w:rPr>
        <w:lastRenderedPageBreak/>
        <w:t>Effective communication is essential for the su</w:t>
      </w:r>
      <w:r w:rsidR="003E7D01">
        <w:rPr>
          <w:rFonts w:ascii="Arial" w:hAnsi="Arial" w:cs="Arial"/>
          <w:sz w:val="22"/>
          <w:szCs w:val="22"/>
        </w:rPr>
        <w:t xml:space="preserve">ccessful implementation </w:t>
      </w:r>
      <w:r w:rsidR="002829D5">
        <w:rPr>
          <w:rFonts w:ascii="Arial" w:hAnsi="Arial" w:cs="Arial"/>
          <w:sz w:val="22"/>
          <w:szCs w:val="22"/>
        </w:rPr>
        <w:t xml:space="preserve">of IKEA UK’s Connect Plus </w:t>
      </w:r>
      <w:r w:rsidR="00DF3E6D">
        <w:rPr>
          <w:rFonts w:ascii="Arial" w:hAnsi="Arial" w:cs="Arial"/>
          <w:sz w:val="22"/>
          <w:szCs w:val="22"/>
        </w:rPr>
        <w:t>platfor</w:t>
      </w:r>
      <w:r w:rsidR="009949D1">
        <w:rPr>
          <w:rFonts w:ascii="Arial" w:hAnsi="Arial" w:cs="Arial"/>
          <w:sz w:val="22"/>
          <w:szCs w:val="22"/>
        </w:rPr>
        <w:t xml:space="preserve">m </w:t>
      </w:r>
      <w:r w:rsidR="006F1735">
        <w:rPr>
          <w:rFonts w:ascii="Arial" w:hAnsi="Arial" w:cs="Arial"/>
          <w:sz w:val="22"/>
          <w:szCs w:val="22"/>
        </w:rPr>
        <w:t xml:space="preserve">because it encourages stakeholder </w:t>
      </w:r>
      <w:r w:rsidR="006C73C8">
        <w:rPr>
          <w:rFonts w:ascii="Arial" w:hAnsi="Arial" w:cs="Arial"/>
          <w:sz w:val="22"/>
          <w:szCs w:val="22"/>
        </w:rPr>
        <w:t xml:space="preserve">participation, builds trust and reduces </w:t>
      </w:r>
      <w:r w:rsidR="001040C5">
        <w:rPr>
          <w:rFonts w:ascii="Arial" w:hAnsi="Arial" w:cs="Arial"/>
          <w:sz w:val="22"/>
          <w:szCs w:val="22"/>
        </w:rPr>
        <w:t xml:space="preserve">misunderstand throughout the project. </w:t>
      </w:r>
      <w:r w:rsidR="009639DE">
        <w:rPr>
          <w:rFonts w:ascii="Arial" w:hAnsi="Arial" w:cs="Arial"/>
          <w:sz w:val="22"/>
          <w:szCs w:val="22"/>
        </w:rPr>
        <w:t xml:space="preserve">According to Bourne (2015), </w:t>
      </w:r>
      <w:r w:rsidR="007C7733">
        <w:rPr>
          <w:rFonts w:ascii="Arial" w:hAnsi="Arial" w:cs="Arial"/>
          <w:sz w:val="22"/>
          <w:szCs w:val="22"/>
        </w:rPr>
        <w:t xml:space="preserve">communications should not follow a </w:t>
      </w:r>
      <w:r w:rsidR="0006604D">
        <w:rPr>
          <w:rFonts w:ascii="Arial" w:hAnsi="Arial" w:cs="Arial"/>
          <w:sz w:val="22"/>
          <w:szCs w:val="22"/>
        </w:rPr>
        <w:t>“one-size-fits-all</w:t>
      </w:r>
      <w:r w:rsidR="00526374">
        <w:rPr>
          <w:rFonts w:ascii="Arial" w:hAnsi="Arial" w:cs="Arial"/>
          <w:sz w:val="22"/>
          <w:szCs w:val="22"/>
        </w:rPr>
        <w:t>” approach because each stakeholders has diff</w:t>
      </w:r>
      <w:r w:rsidR="00B328CE">
        <w:rPr>
          <w:rFonts w:ascii="Arial" w:hAnsi="Arial" w:cs="Arial"/>
          <w:sz w:val="22"/>
          <w:szCs w:val="22"/>
        </w:rPr>
        <w:t>erent expectations, levels</w:t>
      </w:r>
      <w:r w:rsidR="00AB0370">
        <w:rPr>
          <w:rFonts w:ascii="Arial" w:hAnsi="Arial" w:cs="Arial"/>
          <w:sz w:val="22"/>
          <w:szCs w:val="22"/>
        </w:rPr>
        <w:t xml:space="preserve"> of influence and information </w:t>
      </w:r>
      <w:r w:rsidR="00345CC2">
        <w:rPr>
          <w:rFonts w:ascii="Arial" w:hAnsi="Arial" w:cs="Arial"/>
          <w:sz w:val="22"/>
          <w:szCs w:val="22"/>
        </w:rPr>
        <w:t xml:space="preserve">needs. </w:t>
      </w:r>
      <w:r w:rsidR="008F224F">
        <w:rPr>
          <w:rFonts w:ascii="Arial" w:hAnsi="Arial" w:cs="Arial"/>
          <w:sz w:val="22"/>
          <w:szCs w:val="22"/>
        </w:rPr>
        <w:t>Instead,</w:t>
      </w:r>
      <w:r w:rsidR="00345CC2">
        <w:rPr>
          <w:rFonts w:ascii="Arial" w:hAnsi="Arial" w:cs="Arial"/>
          <w:sz w:val="22"/>
          <w:szCs w:val="22"/>
        </w:rPr>
        <w:t xml:space="preserve"> project managers </w:t>
      </w:r>
      <w:r w:rsidR="005E608B">
        <w:rPr>
          <w:rFonts w:ascii="Arial" w:hAnsi="Arial" w:cs="Arial"/>
          <w:sz w:val="22"/>
          <w:szCs w:val="22"/>
        </w:rPr>
        <w:t xml:space="preserve">should use targeted communication </w:t>
      </w:r>
      <w:r w:rsidR="00D0617F">
        <w:rPr>
          <w:rFonts w:ascii="Arial" w:hAnsi="Arial" w:cs="Arial"/>
          <w:sz w:val="22"/>
          <w:szCs w:val="22"/>
        </w:rPr>
        <w:t xml:space="preserve">strategies that are appropriate </w:t>
      </w:r>
      <w:r w:rsidR="006E522B">
        <w:rPr>
          <w:rFonts w:ascii="Arial" w:hAnsi="Arial" w:cs="Arial"/>
          <w:sz w:val="22"/>
          <w:szCs w:val="22"/>
        </w:rPr>
        <w:t xml:space="preserve">for each </w:t>
      </w:r>
      <w:r w:rsidR="008F224F">
        <w:rPr>
          <w:rFonts w:ascii="Arial" w:hAnsi="Arial" w:cs="Arial"/>
          <w:sz w:val="22"/>
          <w:szCs w:val="22"/>
        </w:rPr>
        <w:t>stakeholder’s</w:t>
      </w:r>
      <w:r w:rsidR="006E522B">
        <w:rPr>
          <w:rFonts w:ascii="Arial" w:hAnsi="Arial" w:cs="Arial"/>
          <w:sz w:val="22"/>
          <w:szCs w:val="22"/>
        </w:rPr>
        <w:t xml:space="preserve"> group. </w:t>
      </w:r>
    </w:p>
    <w:p w14:paraId="0AD02535" w14:textId="53DAB9CA" w:rsidR="007F098A" w:rsidRDefault="008F224F" w:rsidP="0037654B">
      <w:pPr>
        <w:spacing w:line="360" w:lineRule="auto"/>
        <w:jc w:val="both"/>
        <w:rPr>
          <w:rFonts w:ascii="Arial" w:hAnsi="Arial" w:cs="Arial"/>
          <w:sz w:val="22"/>
          <w:szCs w:val="22"/>
        </w:rPr>
      </w:pPr>
      <w:r>
        <w:rPr>
          <w:rFonts w:ascii="Arial" w:hAnsi="Arial" w:cs="Arial"/>
          <w:sz w:val="22"/>
          <w:szCs w:val="22"/>
        </w:rPr>
        <w:t xml:space="preserve">For the </w:t>
      </w:r>
      <w:r w:rsidR="000244C8">
        <w:rPr>
          <w:rFonts w:ascii="Arial" w:hAnsi="Arial" w:cs="Arial"/>
          <w:sz w:val="22"/>
          <w:szCs w:val="22"/>
        </w:rPr>
        <w:t xml:space="preserve">Connect Plus project, senior management </w:t>
      </w:r>
      <w:r w:rsidR="003513D1">
        <w:rPr>
          <w:rFonts w:ascii="Arial" w:hAnsi="Arial" w:cs="Arial"/>
          <w:sz w:val="22"/>
          <w:szCs w:val="22"/>
        </w:rPr>
        <w:t xml:space="preserve">should receive monthly progress </w:t>
      </w:r>
      <w:r w:rsidR="00E47782">
        <w:rPr>
          <w:rFonts w:ascii="Arial" w:hAnsi="Arial" w:cs="Arial"/>
          <w:sz w:val="22"/>
          <w:szCs w:val="22"/>
        </w:rPr>
        <w:t xml:space="preserve">reports and strategic </w:t>
      </w:r>
      <w:r w:rsidR="00AD11DF">
        <w:rPr>
          <w:rFonts w:ascii="Arial" w:hAnsi="Arial" w:cs="Arial"/>
          <w:sz w:val="22"/>
          <w:szCs w:val="22"/>
        </w:rPr>
        <w:t>updates to support decision-making</w:t>
      </w:r>
      <w:r w:rsidR="00E43BC0">
        <w:rPr>
          <w:rFonts w:ascii="Arial" w:hAnsi="Arial" w:cs="Arial"/>
          <w:sz w:val="22"/>
          <w:szCs w:val="22"/>
        </w:rPr>
        <w:t>. The project manager should hold weekly meetings</w:t>
      </w:r>
      <w:r w:rsidR="007F1E39">
        <w:rPr>
          <w:rFonts w:ascii="Arial" w:hAnsi="Arial" w:cs="Arial"/>
          <w:sz w:val="22"/>
          <w:szCs w:val="22"/>
        </w:rPr>
        <w:t xml:space="preserve"> with the IT and marketing teams to monitor project </w:t>
      </w:r>
      <w:r w:rsidR="000253FE">
        <w:rPr>
          <w:rFonts w:ascii="Arial" w:hAnsi="Arial" w:cs="Arial"/>
          <w:sz w:val="22"/>
          <w:szCs w:val="22"/>
        </w:rPr>
        <w:t xml:space="preserve">progress, identify. Risks and </w:t>
      </w:r>
      <w:r w:rsidR="001E236C">
        <w:rPr>
          <w:rFonts w:ascii="Arial" w:hAnsi="Arial" w:cs="Arial"/>
          <w:sz w:val="22"/>
          <w:szCs w:val="22"/>
        </w:rPr>
        <w:t xml:space="preserve">coordinate activities. </w:t>
      </w:r>
      <w:r w:rsidR="00734188">
        <w:rPr>
          <w:rFonts w:ascii="Arial" w:hAnsi="Arial" w:cs="Arial"/>
          <w:sz w:val="22"/>
          <w:szCs w:val="22"/>
        </w:rPr>
        <w:t>Customers service employees should rece</w:t>
      </w:r>
      <w:r w:rsidR="0084008E">
        <w:rPr>
          <w:rFonts w:ascii="Arial" w:hAnsi="Arial" w:cs="Arial"/>
          <w:sz w:val="22"/>
          <w:szCs w:val="22"/>
        </w:rPr>
        <w:t>ive regular training and internal upd</w:t>
      </w:r>
      <w:r w:rsidR="00063F41">
        <w:rPr>
          <w:rFonts w:ascii="Arial" w:hAnsi="Arial" w:cs="Arial"/>
          <w:sz w:val="22"/>
          <w:szCs w:val="22"/>
        </w:rPr>
        <w:t xml:space="preserve">ates to prepare them for </w:t>
      </w:r>
      <w:r w:rsidR="006067C7">
        <w:rPr>
          <w:rFonts w:ascii="Arial" w:hAnsi="Arial" w:cs="Arial"/>
          <w:sz w:val="22"/>
          <w:szCs w:val="22"/>
        </w:rPr>
        <w:t xml:space="preserve">supporting customers after </w:t>
      </w:r>
      <w:r w:rsidR="00FB3EE8">
        <w:rPr>
          <w:rFonts w:ascii="Arial" w:hAnsi="Arial" w:cs="Arial"/>
          <w:sz w:val="22"/>
          <w:szCs w:val="22"/>
        </w:rPr>
        <w:t xml:space="preserve">implementation. </w:t>
      </w:r>
      <w:r w:rsidR="00E6248F">
        <w:rPr>
          <w:rFonts w:ascii="Arial" w:hAnsi="Arial" w:cs="Arial"/>
          <w:sz w:val="22"/>
          <w:szCs w:val="22"/>
        </w:rPr>
        <w:t>Customers should be informed through email</w:t>
      </w:r>
      <w:r w:rsidR="00DF0659">
        <w:rPr>
          <w:rFonts w:ascii="Arial" w:hAnsi="Arial" w:cs="Arial"/>
          <w:sz w:val="22"/>
          <w:szCs w:val="22"/>
        </w:rPr>
        <w:t xml:space="preserve">, the IKEA mobile application and social media </w:t>
      </w:r>
      <w:r w:rsidR="00DB65BB">
        <w:rPr>
          <w:rFonts w:ascii="Arial" w:hAnsi="Arial" w:cs="Arial"/>
          <w:sz w:val="22"/>
          <w:szCs w:val="22"/>
        </w:rPr>
        <w:t xml:space="preserve">about new </w:t>
      </w:r>
      <w:r w:rsidR="00C32645">
        <w:rPr>
          <w:rFonts w:ascii="Arial" w:hAnsi="Arial" w:cs="Arial"/>
          <w:sz w:val="22"/>
          <w:szCs w:val="22"/>
        </w:rPr>
        <w:t>features</w:t>
      </w:r>
      <w:r w:rsidR="000D5C66">
        <w:rPr>
          <w:rFonts w:ascii="Arial" w:hAnsi="Arial" w:cs="Arial"/>
          <w:sz w:val="22"/>
          <w:szCs w:val="22"/>
        </w:rPr>
        <w:t xml:space="preserve">, privacy protection and loyalty </w:t>
      </w:r>
      <w:r w:rsidR="00D90EBD">
        <w:rPr>
          <w:rFonts w:ascii="Arial" w:hAnsi="Arial" w:cs="Arial"/>
          <w:sz w:val="22"/>
          <w:szCs w:val="22"/>
        </w:rPr>
        <w:t>rewards.</w:t>
      </w:r>
      <w:r w:rsidR="00D2637F">
        <w:rPr>
          <w:rFonts w:ascii="Arial" w:hAnsi="Arial" w:cs="Arial"/>
          <w:sz w:val="22"/>
          <w:szCs w:val="22"/>
        </w:rPr>
        <w:t xml:space="preserve"> Suppliers and tec</w:t>
      </w:r>
      <w:r w:rsidR="00AB4326">
        <w:rPr>
          <w:rFonts w:ascii="Arial" w:hAnsi="Arial" w:cs="Arial"/>
          <w:sz w:val="22"/>
          <w:szCs w:val="22"/>
        </w:rPr>
        <w:t xml:space="preserve">hnology </w:t>
      </w:r>
      <w:r w:rsidR="00812ECF">
        <w:rPr>
          <w:rFonts w:ascii="Arial" w:hAnsi="Arial" w:cs="Arial"/>
          <w:sz w:val="22"/>
          <w:szCs w:val="22"/>
        </w:rPr>
        <w:t>partners</w:t>
      </w:r>
      <w:r w:rsidR="00AB4326">
        <w:rPr>
          <w:rFonts w:ascii="Arial" w:hAnsi="Arial" w:cs="Arial"/>
          <w:sz w:val="22"/>
          <w:szCs w:val="22"/>
        </w:rPr>
        <w:t xml:space="preserve"> </w:t>
      </w:r>
      <w:r w:rsidR="00812ECF">
        <w:rPr>
          <w:rFonts w:ascii="Arial" w:hAnsi="Arial" w:cs="Arial"/>
          <w:sz w:val="22"/>
          <w:szCs w:val="22"/>
        </w:rPr>
        <w:t xml:space="preserve">should communicate regularly </w:t>
      </w:r>
      <w:r w:rsidR="00C054AA">
        <w:rPr>
          <w:rFonts w:ascii="Arial" w:hAnsi="Arial" w:cs="Arial"/>
          <w:sz w:val="22"/>
          <w:szCs w:val="22"/>
        </w:rPr>
        <w:t>through</w:t>
      </w:r>
      <w:r w:rsidR="00605EBC">
        <w:rPr>
          <w:rFonts w:ascii="Arial" w:hAnsi="Arial" w:cs="Arial"/>
          <w:sz w:val="22"/>
          <w:szCs w:val="22"/>
        </w:rPr>
        <w:t xml:space="preserve"> scheduled meetings </w:t>
      </w:r>
      <w:r w:rsidR="00B64723">
        <w:rPr>
          <w:rFonts w:ascii="Arial" w:hAnsi="Arial" w:cs="Arial"/>
          <w:sz w:val="22"/>
          <w:szCs w:val="22"/>
        </w:rPr>
        <w:t xml:space="preserve">to ensure technical </w:t>
      </w:r>
      <w:r w:rsidR="006A53A5">
        <w:rPr>
          <w:rFonts w:ascii="Arial" w:hAnsi="Arial" w:cs="Arial"/>
          <w:sz w:val="22"/>
          <w:szCs w:val="22"/>
        </w:rPr>
        <w:t xml:space="preserve">issues are resolved efficiently. A </w:t>
      </w:r>
      <w:r w:rsidR="00F10524">
        <w:rPr>
          <w:rFonts w:ascii="Arial" w:hAnsi="Arial" w:cs="Arial"/>
          <w:sz w:val="22"/>
          <w:szCs w:val="22"/>
        </w:rPr>
        <w:t>structured communication plan strengthen</w:t>
      </w:r>
      <w:r w:rsidR="00EB426D">
        <w:rPr>
          <w:rFonts w:ascii="Arial" w:hAnsi="Arial" w:cs="Arial"/>
          <w:sz w:val="22"/>
          <w:szCs w:val="22"/>
        </w:rPr>
        <w:t xml:space="preserve">s collaboration, improve </w:t>
      </w:r>
      <w:r w:rsidR="0009039E">
        <w:rPr>
          <w:rFonts w:ascii="Arial" w:hAnsi="Arial" w:cs="Arial"/>
          <w:sz w:val="22"/>
          <w:szCs w:val="22"/>
        </w:rPr>
        <w:t>stakeholders’</w:t>
      </w:r>
      <w:r w:rsidR="00EB426D">
        <w:rPr>
          <w:rFonts w:ascii="Arial" w:hAnsi="Arial" w:cs="Arial"/>
          <w:sz w:val="22"/>
          <w:szCs w:val="22"/>
        </w:rPr>
        <w:t xml:space="preserve"> </w:t>
      </w:r>
      <w:r w:rsidR="00B42210">
        <w:rPr>
          <w:rFonts w:ascii="Arial" w:hAnsi="Arial" w:cs="Arial"/>
          <w:sz w:val="22"/>
          <w:szCs w:val="22"/>
        </w:rPr>
        <w:t>engagement and increa</w:t>
      </w:r>
      <w:r w:rsidR="009068DF">
        <w:rPr>
          <w:rFonts w:ascii="Arial" w:hAnsi="Arial" w:cs="Arial"/>
          <w:sz w:val="22"/>
          <w:szCs w:val="22"/>
        </w:rPr>
        <w:t>ses the likelihood of delivering Connect Plus successf</w:t>
      </w:r>
      <w:r w:rsidR="00080BED">
        <w:rPr>
          <w:rFonts w:ascii="Arial" w:hAnsi="Arial" w:cs="Arial"/>
          <w:sz w:val="22"/>
          <w:szCs w:val="22"/>
        </w:rPr>
        <w:t>ully while supporting IKEA UK’s long-term business objective</w:t>
      </w:r>
      <w:r w:rsidR="00F64F0B">
        <w:rPr>
          <w:rFonts w:ascii="Arial" w:hAnsi="Arial" w:cs="Arial"/>
          <w:sz w:val="22"/>
          <w:szCs w:val="22"/>
        </w:rPr>
        <w:t>. A structured communication plan improve</w:t>
      </w:r>
      <w:r w:rsidR="00097C56">
        <w:rPr>
          <w:rFonts w:ascii="Arial" w:hAnsi="Arial" w:cs="Arial"/>
          <w:sz w:val="22"/>
          <w:szCs w:val="22"/>
        </w:rPr>
        <w:t xml:space="preserve">s transparency, builds </w:t>
      </w:r>
      <w:r w:rsidR="00FC1385">
        <w:rPr>
          <w:rFonts w:ascii="Arial" w:hAnsi="Arial" w:cs="Arial"/>
          <w:sz w:val="22"/>
          <w:szCs w:val="22"/>
        </w:rPr>
        <w:t xml:space="preserve">stakeholders trust and help ensure that </w:t>
      </w:r>
      <w:r w:rsidR="00C15009">
        <w:rPr>
          <w:rFonts w:ascii="Arial" w:hAnsi="Arial" w:cs="Arial"/>
          <w:sz w:val="22"/>
          <w:szCs w:val="22"/>
        </w:rPr>
        <w:t>project information is shared consistently</w:t>
      </w:r>
      <w:r w:rsidR="004138D9">
        <w:rPr>
          <w:rFonts w:ascii="Arial" w:hAnsi="Arial" w:cs="Arial"/>
          <w:sz w:val="22"/>
          <w:szCs w:val="22"/>
        </w:rPr>
        <w:t xml:space="preserve"> and effectively. </w:t>
      </w:r>
    </w:p>
    <w:p w14:paraId="2E37D6E0" w14:textId="30FA3BAD" w:rsidR="00D90EBD" w:rsidRDefault="002A3678" w:rsidP="0037654B">
      <w:pPr>
        <w:spacing w:line="360" w:lineRule="auto"/>
        <w:jc w:val="both"/>
        <w:rPr>
          <w:rFonts w:ascii="Arial" w:hAnsi="Arial" w:cs="Arial"/>
          <w:sz w:val="22"/>
          <w:szCs w:val="22"/>
        </w:rPr>
      </w:pPr>
      <w:r>
        <w:rPr>
          <w:rFonts w:ascii="Arial" w:hAnsi="Arial" w:cs="Arial"/>
          <w:sz w:val="22"/>
          <w:szCs w:val="22"/>
        </w:rPr>
        <w:t>(Bourne, 2015; PMI, 2021</w:t>
      </w:r>
      <w:r w:rsidR="002218DF">
        <w:rPr>
          <w:rFonts w:ascii="Arial" w:hAnsi="Arial" w:cs="Arial"/>
          <w:sz w:val="22"/>
          <w:szCs w:val="22"/>
        </w:rPr>
        <w:t>; M</w:t>
      </w:r>
      <w:r w:rsidR="00C832DB">
        <w:rPr>
          <w:rFonts w:ascii="Arial" w:hAnsi="Arial" w:cs="Arial"/>
          <w:sz w:val="22"/>
          <w:szCs w:val="22"/>
        </w:rPr>
        <w:t xml:space="preserve">uller, 2017). </w:t>
      </w:r>
    </w:p>
    <w:p w14:paraId="66C4F58C" w14:textId="77777777" w:rsidR="0009039E" w:rsidRPr="00C814A4" w:rsidRDefault="0009039E" w:rsidP="007A2836">
      <w:pPr>
        <w:spacing w:line="360" w:lineRule="auto"/>
        <w:rPr>
          <w:rFonts w:ascii="Arial" w:hAnsi="Arial" w:cs="Arial"/>
          <w:b/>
          <w:bCs/>
          <w:sz w:val="22"/>
          <w:szCs w:val="22"/>
        </w:rPr>
      </w:pPr>
    </w:p>
    <w:p w14:paraId="60CB018F" w14:textId="74519B2A" w:rsidR="0009039E" w:rsidRPr="00C814A4" w:rsidRDefault="00E10964" w:rsidP="007A2836">
      <w:pPr>
        <w:spacing w:line="360" w:lineRule="auto"/>
        <w:rPr>
          <w:rFonts w:ascii="Arial" w:hAnsi="Arial" w:cs="Arial"/>
          <w:b/>
          <w:bCs/>
          <w:sz w:val="22"/>
          <w:szCs w:val="22"/>
        </w:rPr>
      </w:pPr>
      <w:r w:rsidRPr="00C814A4">
        <w:rPr>
          <w:rFonts w:ascii="Arial" w:hAnsi="Arial" w:cs="Arial"/>
          <w:b/>
          <w:bCs/>
          <w:sz w:val="22"/>
          <w:szCs w:val="22"/>
        </w:rPr>
        <w:t>5.2 Stakeholders Engag</w:t>
      </w:r>
      <w:r w:rsidR="00C814A4" w:rsidRPr="00C814A4">
        <w:rPr>
          <w:rFonts w:ascii="Arial" w:hAnsi="Arial" w:cs="Arial"/>
          <w:b/>
          <w:bCs/>
          <w:sz w:val="22"/>
          <w:szCs w:val="22"/>
        </w:rPr>
        <w:t xml:space="preserve">ement plan </w:t>
      </w:r>
    </w:p>
    <w:tbl>
      <w:tblPr>
        <w:tblStyle w:val="ListTable6ColourfulAccent5"/>
        <w:tblW w:w="0" w:type="auto"/>
        <w:tblLook w:val="04A0" w:firstRow="1" w:lastRow="0" w:firstColumn="1" w:lastColumn="0" w:noHBand="0" w:noVBand="1"/>
      </w:tblPr>
      <w:tblGrid>
        <w:gridCol w:w="2254"/>
        <w:gridCol w:w="2254"/>
        <w:gridCol w:w="2254"/>
        <w:gridCol w:w="2254"/>
      </w:tblGrid>
      <w:tr w:rsidR="00172557" w14:paraId="3F502A11" w14:textId="77777777" w:rsidTr="00A010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330221D" w14:textId="5638CD82" w:rsidR="00172557" w:rsidRDefault="00D213D5" w:rsidP="007A2836">
            <w:pPr>
              <w:spacing w:line="360" w:lineRule="auto"/>
              <w:rPr>
                <w:rFonts w:ascii="Arial" w:hAnsi="Arial" w:cs="Arial"/>
                <w:sz w:val="22"/>
                <w:szCs w:val="22"/>
              </w:rPr>
            </w:pPr>
            <w:r>
              <w:rPr>
                <w:rFonts w:ascii="Arial" w:hAnsi="Arial" w:cs="Arial"/>
                <w:sz w:val="22"/>
                <w:szCs w:val="22"/>
              </w:rPr>
              <w:t xml:space="preserve">Stakeholders </w:t>
            </w:r>
          </w:p>
        </w:tc>
        <w:tc>
          <w:tcPr>
            <w:tcW w:w="2254" w:type="dxa"/>
          </w:tcPr>
          <w:p w14:paraId="589986AE" w14:textId="1D9D45B2" w:rsidR="00172557" w:rsidRDefault="00D213D5" w:rsidP="007A28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Engagement Method </w:t>
            </w:r>
          </w:p>
        </w:tc>
        <w:tc>
          <w:tcPr>
            <w:tcW w:w="2254" w:type="dxa"/>
          </w:tcPr>
          <w:p w14:paraId="14D09A61" w14:textId="5D2AB9DF" w:rsidR="00172557" w:rsidRDefault="00F00F9D" w:rsidP="007A28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Frequency </w:t>
            </w:r>
          </w:p>
        </w:tc>
        <w:tc>
          <w:tcPr>
            <w:tcW w:w="2254" w:type="dxa"/>
          </w:tcPr>
          <w:p w14:paraId="21BF3490" w14:textId="4F721099" w:rsidR="00172557" w:rsidRDefault="00F00F9D" w:rsidP="007A28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Purpose </w:t>
            </w:r>
          </w:p>
        </w:tc>
      </w:tr>
      <w:tr w:rsidR="00172557" w14:paraId="2148BB62" w14:textId="77777777" w:rsidTr="00A010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06D912E" w14:textId="192C731F" w:rsidR="00172557" w:rsidRDefault="0008670D" w:rsidP="007A2836">
            <w:pPr>
              <w:spacing w:line="360" w:lineRule="auto"/>
              <w:rPr>
                <w:rFonts w:ascii="Arial" w:hAnsi="Arial" w:cs="Arial"/>
                <w:sz w:val="22"/>
                <w:szCs w:val="22"/>
              </w:rPr>
            </w:pPr>
            <w:r>
              <w:rPr>
                <w:rFonts w:ascii="Arial" w:hAnsi="Arial" w:cs="Arial"/>
                <w:sz w:val="22"/>
                <w:szCs w:val="22"/>
              </w:rPr>
              <w:t xml:space="preserve">Senior Management </w:t>
            </w:r>
          </w:p>
        </w:tc>
        <w:tc>
          <w:tcPr>
            <w:tcW w:w="2254" w:type="dxa"/>
          </w:tcPr>
          <w:p w14:paraId="5667503D" w14:textId="0A254DDA" w:rsidR="00172557" w:rsidRDefault="00E0582B"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Progress meetings </w:t>
            </w:r>
          </w:p>
        </w:tc>
        <w:tc>
          <w:tcPr>
            <w:tcW w:w="2254" w:type="dxa"/>
          </w:tcPr>
          <w:p w14:paraId="547E1108" w14:textId="3173D8BD" w:rsidR="00172557" w:rsidRDefault="00274DE3"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Monthly </w:t>
            </w:r>
          </w:p>
        </w:tc>
        <w:tc>
          <w:tcPr>
            <w:tcW w:w="2254" w:type="dxa"/>
          </w:tcPr>
          <w:p w14:paraId="0360527A" w14:textId="3397ACE7" w:rsidR="00172557" w:rsidRDefault="00AC6889"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Strategic decisions </w:t>
            </w:r>
          </w:p>
        </w:tc>
      </w:tr>
      <w:tr w:rsidR="00172557" w14:paraId="6890A073" w14:textId="77777777" w:rsidTr="00A010AF">
        <w:tc>
          <w:tcPr>
            <w:cnfStyle w:val="001000000000" w:firstRow="0" w:lastRow="0" w:firstColumn="1" w:lastColumn="0" w:oddVBand="0" w:evenVBand="0" w:oddHBand="0" w:evenHBand="0" w:firstRowFirstColumn="0" w:firstRowLastColumn="0" w:lastRowFirstColumn="0" w:lastRowLastColumn="0"/>
            <w:tcW w:w="2254" w:type="dxa"/>
          </w:tcPr>
          <w:p w14:paraId="016A9909" w14:textId="6826D6C4" w:rsidR="00172557" w:rsidRDefault="0008670D" w:rsidP="007A2836">
            <w:pPr>
              <w:spacing w:line="360" w:lineRule="auto"/>
              <w:rPr>
                <w:rFonts w:ascii="Arial" w:hAnsi="Arial" w:cs="Arial"/>
                <w:sz w:val="22"/>
                <w:szCs w:val="22"/>
              </w:rPr>
            </w:pPr>
            <w:r>
              <w:rPr>
                <w:rFonts w:ascii="Arial" w:hAnsi="Arial" w:cs="Arial"/>
                <w:sz w:val="22"/>
                <w:szCs w:val="22"/>
              </w:rPr>
              <w:t>Project Man</w:t>
            </w:r>
            <w:r w:rsidR="006A445B">
              <w:rPr>
                <w:rFonts w:ascii="Arial" w:hAnsi="Arial" w:cs="Arial"/>
                <w:sz w:val="22"/>
                <w:szCs w:val="22"/>
              </w:rPr>
              <w:t xml:space="preserve">ager </w:t>
            </w:r>
          </w:p>
        </w:tc>
        <w:tc>
          <w:tcPr>
            <w:tcW w:w="2254" w:type="dxa"/>
          </w:tcPr>
          <w:p w14:paraId="717D8CFD" w14:textId="09B38F32" w:rsidR="00172557" w:rsidRDefault="00E0582B"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Team meetings </w:t>
            </w:r>
          </w:p>
        </w:tc>
        <w:tc>
          <w:tcPr>
            <w:tcW w:w="2254" w:type="dxa"/>
          </w:tcPr>
          <w:p w14:paraId="7896B1E1" w14:textId="66033DEE" w:rsidR="00172557" w:rsidRDefault="00274DE3"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Weekly </w:t>
            </w:r>
          </w:p>
        </w:tc>
        <w:tc>
          <w:tcPr>
            <w:tcW w:w="2254" w:type="dxa"/>
          </w:tcPr>
          <w:p w14:paraId="48330697" w14:textId="1913664C" w:rsidR="00172557" w:rsidRDefault="00AC6889"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Monitor project </w:t>
            </w:r>
            <w:r w:rsidR="007C08C0">
              <w:rPr>
                <w:rFonts w:ascii="Arial" w:hAnsi="Arial" w:cs="Arial"/>
                <w:sz w:val="22"/>
                <w:szCs w:val="22"/>
              </w:rPr>
              <w:t xml:space="preserve">progress </w:t>
            </w:r>
          </w:p>
        </w:tc>
      </w:tr>
      <w:tr w:rsidR="00172557" w14:paraId="26361A16" w14:textId="77777777" w:rsidTr="00A010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F685491" w14:textId="11A88CB6" w:rsidR="00172557" w:rsidRDefault="006A445B" w:rsidP="007A2836">
            <w:pPr>
              <w:spacing w:line="360" w:lineRule="auto"/>
              <w:rPr>
                <w:rFonts w:ascii="Arial" w:hAnsi="Arial" w:cs="Arial"/>
                <w:sz w:val="22"/>
                <w:szCs w:val="22"/>
              </w:rPr>
            </w:pPr>
            <w:r>
              <w:rPr>
                <w:rFonts w:ascii="Arial" w:hAnsi="Arial" w:cs="Arial"/>
                <w:sz w:val="22"/>
                <w:szCs w:val="22"/>
              </w:rPr>
              <w:t xml:space="preserve">IT Team </w:t>
            </w:r>
          </w:p>
        </w:tc>
        <w:tc>
          <w:tcPr>
            <w:tcW w:w="2254" w:type="dxa"/>
          </w:tcPr>
          <w:p w14:paraId="3080EAA9" w14:textId="172E904B" w:rsidR="00172557" w:rsidRDefault="005127D5"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Technical workshops </w:t>
            </w:r>
          </w:p>
        </w:tc>
        <w:tc>
          <w:tcPr>
            <w:tcW w:w="2254" w:type="dxa"/>
          </w:tcPr>
          <w:p w14:paraId="5CB720C5" w14:textId="70FF2B71" w:rsidR="00172557" w:rsidRDefault="00274DE3"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Weekly </w:t>
            </w:r>
          </w:p>
        </w:tc>
        <w:tc>
          <w:tcPr>
            <w:tcW w:w="2254" w:type="dxa"/>
          </w:tcPr>
          <w:p w14:paraId="78711B6D" w14:textId="47032BA7" w:rsidR="00172557" w:rsidRDefault="007C08C0"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System development </w:t>
            </w:r>
          </w:p>
        </w:tc>
      </w:tr>
      <w:tr w:rsidR="00172557" w14:paraId="1FB9332C" w14:textId="77777777" w:rsidTr="00A010AF">
        <w:tc>
          <w:tcPr>
            <w:cnfStyle w:val="001000000000" w:firstRow="0" w:lastRow="0" w:firstColumn="1" w:lastColumn="0" w:oddVBand="0" w:evenVBand="0" w:oddHBand="0" w:evenHBand="0" w:firstRowFirstColumn="0" w:firstRowLastColumn="0" w:lastRowFirstColumn="0" w:lastRowLastColumn="0"/>
            <w:tcW w:w="2254" w:type="dxa"/>
          </w:tcPr>
          <w:p w14:paraId="049390A4" w14:textId="3A5D54B2" w:rsidR="00172557" w:rsidRDefault="006A445B" w:rsidP="007A2836">
            <w:pPr>
              <w:spacing w:line="360" w:lineRule="auto"/>
              <w:rPr>
                <w:rFonts w:ascii="Arial" w:hAnsi="Arial" w:cs="Arial"/>
                <w:sz w:val="22"/>
                <w:szCs w:val="22"/>
              </w:rPr>
            </w:pPr>
            <w:r>
              <w:rPr>
                <w:rFonts w:ascii="Arial" w:hAnsi="Arial" w:cs="Arial"/>
                <w:sz w:val="22"/>
                <w:szCs w:val="22"/>
              </w:rPr>
              <w:t xml:space="preserve">Marketing Team </w:t>
            </w:r>
          </w:p>
        </w:tc>
        <w:tc>
          <w:tcPr>
            <w:tcW w:w="2254" w:type="dxa"/>
          </w:tcPr>
          <w:p w14:paraId="2C20A478" w14:textId="5FD6D12C" w:rsidR="00172557" w:rsidRDefault="005127D5"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Planning meetings </w:t>
            </w:r>
          </w:p>
        </w:tc>
        <w:tc>
          <w:tcPr>
            <w:tcW w:w="2254" w:type="dxa"/>
          </w:tcPr>
          <w:p w14:paraId="7B524E9B" w14:textId="07E3BE72" w:rsidR="00172557" w:rsidRDefault="006B3D25"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Fortnightly </w:t>
            </w:r>
          </w:p>
        </w:tc>
        <w:tc>
          <w:tcPr>
            <w:tcW w:w="2254" w:type="dxa"/>
          </w:tcPr>
          <w:p w14:paraId="1F9E874C" w14:textId="170B4A1F" w:rsidR="00172557" w:rsidRDefault="00AC325B"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Campaign coordination </w:t>
            </w:r>
          </w:p>
        </w:tc>
      </w:tr>
      <w:tr w:rsidR="00172557" w14:paraId="6CD0420A" w14:textId="77777777" w:rsidTr="00A010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EECDA2E" w14:textId="19570FF3" w:rsidR="00172557" w:rsidRDefault="006A445B" w:rsidP="007A2836">
            <w:pPr>
              <w:spacing w:line="360" w:lineRule="auto"/>
              <w:rPr>
                <w:rFonts w:ascii="Arial" w:hAnsi="Arial" w:cs="Arial"/>
                <w:sz w:val="22"/>
                <w:szCs w:val="22"/>
              </w:rPr>
            </w:pPr>
            <w:r>
              <w:rPr>
                <w:rFonts w:ascii="Arial" w:hAnsi="Arial" w:cs="Arial"/>
                <w:sz w:val="22"/>
                <w:szCs w:val="22"/>
              </w:rPr>
              <w:t xml:space="preserve">Customer Service </w:t>
            </w:r>
          </w:p>
        </w:tc>
        <w:tc>
          <w:tcPr>
            <w:tcW w:w="2254" w:type="dxa"/>
          </w:tcPr>
          <w:p w14:paraId="7F7ADD37" w14:textId="76606AB0" w:rsidR="00172557" w:rsidRDefault="00BE2791"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Training sessions </w:t>
            </w:r>
          </w:p>
        </w:tc>
        <w:tc>
          <w:tcPr>
            <w:tcW w:w="2254" w:type="dxa"/>
          </w:tcPr>
          <w:p w14:paraId="27858443" w14:textId="350571ED" w:rsidR="00172557" w:rsidRDefault="006B3D25"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Monthly </w:t>
            </w:r>
          </w:p>
        </w:tc>
        <w:tc>
          <w:tcPr>
            <w:tcW w:w="2254" w:type="dxa"/>
          </w:tcPr>
          <w:p w14:paraId="482FCCCA" w14:textId="1F574877" w:rsidR="00172557" w:rsidRDefault="00AC325B"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Prepare staff </w:t>
            </w:r>
          </w:p>
        </w:tc>
      </w:tr>
      <w:tr w:rsidR="00172557" w14:paraId="7F04C8EC" w14:textId="77777777" w:rsidTr="00A010AF">
        <w:tc>
          <w:tcPr>
            <w:cnfStyle w:val="001000000000" w:firstRow="0" w:lastRow="0" w:firstColumn="1" w:lastColumn="0" w:oddVBand="0" w:evenVBand="0" w:oddHBand="0" w:evenHBand="0" w:firstRowFirstColumn="0" w:firstRowLastColumn="0" w:lastRowFirstColumn="0" w:lastRowLastColumn="0"/>
            <w:tcW w:w="2254" w:type="dxa"/>
          </w:tcPr>
          <w:p w14:paraId="0C825F9D" w14:textId="19607FD7" w:rsidR="00172557" w:rsidRDefault="006A445B" w:rsidP="007A2836">
            <w:pPr>
              <w:spacing w:line="360" w:lineRule="auto"/>
              <w:rPr>
                <w:rFonts w:ascii="Arial" w:hAnsi="Arial" w:cs="Arial"/>
                <w:sz w:val="22"/>
                <w:szCs w:val="22"/>
              </w:rPr>
            </w:pPr>
            <w:r>
              <w:rPr>
                <w:rFonts w:ascii="Arial" w:hAnsi="Arial" w:cs="Arial"/>
                <w:sz w:val="22"/>
                <w:szCs w:val="22"/>
              </w:rPr>
              <w:lastRenderedPageBreak/>
              <w:t xml:space="preserve">Customers </w:t>
            </w:r>
          </w:p>
        </w:tc>
        <w:tc>
          <w:tcPr>
            <w:tcW w:w="2254" w:type="dxa"/>
          </w:tcPr>
          <w:p w14:paraId="009AC5C2" w14:textId="23D726F4" w:rsidR="00172557" w:rsidRDefault="00D07595"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Surveys</w:t>
            </w:r>
            <w:r w:rsidR="00417AB5">
              <w:rPr>
                <w:rFonts w:ascii="Arial" w:hAnsi="Arial" w:cs="Arial"/>
                <w:sz w:val="22"/>
                <w:szCs w:val="22"/>
              </w:rPr>
              <w:t xml:space="preserve"> </w:t>
            </w:r>
            <w:r>
              <w:rPr>
                <w:rFonts w:ascii="Arial" w:hAnsi="Arial" w:cs="Arial"/>
                <w:sz w:val="22"/>
                <w:szCs w:val="22"/>
              </w:rPr>
              <w:t xml:space="preserve">and app feedback </w:t>
            </w:r>
          </w:p>
        </w:tc>
        <w:tc>
          <w:tcPr>
            <w:tcW w:w="2254" w:type="dxa"/>
          </w:tcPr>
          <w:p w14:paraId="4CA14E09" w14:textId="07A5B88D" w:rsidR="00172557" w:rsidRDefault="00C94D98"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Quarterly </w:t>
            </w:r>
          </w:p>
        </w:tc>
        <w:tc>
          <w:tcPr>
            <w:tcW w:w="2254" w:type="dxa"/>
          </w:tcPr>
          <w:p w14:paraId="633B8FB4" w14:textId="7833736F" w:rsidR="00172557" w:rsidRDefault="00841DC0"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Improve user experience </w:t>
            </w:r>
          </w:p>
        </w:tc>
      </w:tr>
      <w:tr w:rsidR="00172557" w14:paraId="4A1CA026" w14:textId="77777777" w:rsidTr="00A010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59D1272" w14:textId="496FB252" w:rsidR="00172557" w:rsidRDefault="006A445B" w:rsidP="007A2836">
            <w:pPr>
              <w:spacing w:line="360" w:lineRule="auto"/>
              <w:rPr>
                <w:rFonts w:ascii="Arial" w:hAnsi="Arial" w:cs="Arial"/>
                <w:sz w:val="22"/>
                <w:szCs w:val="22"/>
              </w:rPr>
            </w:pPr>
            <w:r>
              <w:rPr>
                <w:rFonts w:ascii="Arial" w:hAnsi="Arial" w:cs="Arial"/>
                <w:sz w:val="22"/>
                <w:szCs w:val="22"/>
              </w:rPr>
              <w:t xml:space="preserve">Suppliers </w:t>
            </w:r>
          </w:p>
        </w:tc>
        <w:tc>
          <w:tcPr>
            <w:tcW w:w="2254" w:type="dxa"/>
          </w:tcPr>
          <w:p w14:paraId="25D9A444" w14:textId="621DE607" w:rsidR="00172557" w:rsidRDefault="00D07595"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Review meetings </w:t>
            </w:r>
          </w:p>
        </w:tc>
        <w:tc>
          <w:tcPr>
            <w:tcW w:w="2254" w:type="dxa"/>
          </w:tcPr>
          <w:p w14:paraId="297F7A21" w14:textId="26ACF5DC" w:rsidR="00172557" w:rsidRDefault="00C94D98"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Monthly </w:t>
            </w:r>
          </w:p>
        </w:tc>
        <w:tc>
          <w:tcPr>
            <w:tcW w:w="2254" w:type="dxa"/>
          </w:tcPr>
          <w:p w14:paraId="1A7D0B06" w14:textId="663D47EC" w:rsidR="00172557" w:rsidRDefault="002467F1"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Coordinate deliveries </w:t>
            </w:r>
          </w:p>
        </w:tc>
      </w:tr>
      <w:tr w:rsidR="00172557" w14:paraId="2C12CB2E" w14:textId="77777777" w:rsidTr="00A010AF">
        <w:tc>
          <w:tcPr>
            <w:cnfStyle w:val="001000000000" w:firstRow="0" w:lastRow="0" w:firstColumn="1" w:lastColumn="0" w:oddVBand="0" w:evenVBand="0" w:oddHBand="0" w:evenHBand="0" w:firstRowFirstColumn="0" w:firstRowLastColumn="0" w:lastRowFirstColumn="0" w:lastRowLastColumn="0"/>
            <w:tcW w:w="2254" w:type="dxa"/>
          </w:tcPr>
          <w:p w14:paraId="4738A9C5" w14:textId="1331A194" w:rsidR="00172557" w:rsidRDefault="006A445B" w:rsidP="007A2836">
            <w:pPr>
              <w:spacing w:line="360" w:lineRule="auto"/>
              <w:rPr>
                <w:rFonts w:ascii="Arial" w:hAnsi="Arial" w:cs="Arial"/>
                <w:sz w:val="22"/>
                <w:szCs w:val="22"/>
              </w:rPr>
            </w:pPr>
            <w:r>
              <w:rPr>
                <w:rFonts w:ascii="Arial" w:hAnsi="Arial" w:cs="Arial"/>
                <w:sz w:val="22"/>
                <w:szCs w:val="22"/>
              </w:rPr>
              <w:t xml:space="preserve">Regulators </w:t>
            </w:r>
          </w:p>
        </w:tc>
        <w:tc>
          <w:tcPr>
            <w:tcW w:w="2254" w:type="dxa"/>
          </w:tcPr>
          <w:p w14:paraId="63D5CDD8" w14:textId="3F339EB6" w:rsidR="00172557" w:rsidRDefault="00D07595"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Compliance </w:t>
            </w:r>
          </w:p>
        </w:tc>
        <w:tc>
          <w:tcPr>
            <w:tcW w:w="2254" w:type="dxa"/>
          </w:tcPr>
          <w:p w14:paraId="1C46CB29" w14:textId="78A2A341" w:rsidR="00172557" w:rsidRDefault="00C94D98"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When required </w:t>
            </w:r>
          </w:p>
        </w:tc>
        <w:tc>
          <w:tcPr>
            <w:tcW w:w="2254" w:type="dxa"/>
          </w:tcPr>
          <w:p w14:paraId="62ECA8C0" w14:textId="4FD2BF58" w:rsidR="00172557" w:rsidRDefault="002467F1"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Meet legal </w:t>
            </w:r>
            <w:r w:rsidR="00BE10DE">
              <w:rPr>
                <w:rFonts w:ascii="Arial" w:hAnsi="Arial" w:cs="Arial"/>
                <w:sz w:val="22"/>
                <w:szCs w:val="22"/>
              </w:rPr>
              <w:t xml:space="preserve">requirements </w:t>
            </w:r>
          </w:p>
        </w:tc>
      </w:tr>
    </w:tbl>
    <w:p w14:paraId="3AC4C0CF" w14:textId="77777777" w:rsidR="00435695" w:rsidRDefault="00435695" w:rsidP="007A2836">
      <w:pPr>
        <w:spacing w:line="360" w:lineRule="auto"/>
        <w:rPr>
          <w:rFonts w:ascii="Arial" w:hAnsi="Arial" w:cs="Arial"/>
          <w:sz w:val="22"/>
          <w:szCs w:val="22"/>
        </w:rPr>
      </w:pPr>
    </w:p>
    <w:p w14:paraId="21B806CD" w14:textId="44B60BE6" w:rsidR="00435695" w:rsidRDefault="00EC2F64" w:rsidP="007A2836">
      <w:pPr>
        <w:spacing w:line="360" w:lineRule="auto"/>
        <w:rPr>
          <w:rFonts w:ascii="Arial" w:hAnsi="Arial" w:cs="Arial"/>
          <w:b/>
          <w:bCs/>
          <w:sz w:val="22"/>
          <w:szCs w:val="22"/>
        </w:rPr>
      </w:pPr>
      <w:r w:rsidRPr="00AB7B9A">
        <w:rPr>
          <w:rFonts w:ascii="Arial" w:hAnsi="Arial" w:cs="Arial"/>
          <w:b/>
          <w:bCs/>
          <w:sz w:val="22"/>
          <w:szCs w:val="22"/>
        </w:rPr>
        <w:t xml:space="preserve">5.2 Stakeholders </w:t>
      </w:r>
      <w:r w:rsidR="00AB7B9A" w:rsidRPr="00AB7B9A">
        <w:rPr>
          <w:rFonts w:ascii="Arial" w:hAnsi="Arial" w:cs="Arial"/>
          <w:b/>
          <w:bCs/>
          <w:sz w:val="22"/>
          <w:szCs w:val="22"/>
        </w:rPr>
        <w:t xml:space="preserve">Engagement plan </w:t>
      </w:r>
    </w:p>
    <w:p w14:paraId="110D58EE" w14:textId="77DCF2DD" w:rsidR="001541DA" w:rsidRDefault="008E5C50" w:rsidP="0037654B">
      <w:pPr>
        <w:spacing w:line="360" w:lineRule="auto"/>
        <w:jc w:val="both"/>
        <w:rPr>
          <w:rFonts w:ascii="Arial" w:hAnsi="Arial" w:cs="Arial"/>
          <w:sz w:val="22"/>
          <w:szCs w:val="22"/>
        </w:rPr>
      </w:pPr>
      <w:r>
        <w:rPr>
          <w:rFonts w:ascii="Arial" w:hAnsi="Arial" w:cs="Arial"/>
          <w:sz w:val="22"/>
          <w:szCs w:val="22"/>
        </w:rPr>
        <w:t xml:space="preserve">The </w:t>
      </w:r>
      <w:r w:rsidR="005304D3">
        <w:rPr>
          <w:rFonts w:ascii="Arial" w:hAnsi="Arial" w:cs="Arial"/>
          <w:sz w:val="22"/>
          <w:szCs w:val="22"/>
        </w:rPr>
        <w:t>stakeholder’s</w:t>
      </w:r>
      <w:r>
        <w:rPr>
          <w:rFonts w:ascii="Arial" w:hAnsi="Arial" w:cs="Arial"/>
          <w:sz w:val="22"/>
          <w:szCs w:val="22"/>
        </w:rPr>
        <w:t xml:space="preserve"> </w:t>
      </w:r>
      <w:r w:rsidR="00CC2E36">
        <w:rPr>
          <w:rFonts w:ascii="Arial" w:hAnsi="Arial" w:cs="Arial"/>
          <w:sz w:val="22"/>
          <w:szCs w:val="22"/>
        </w:rPr>
        <w:t xml:space="preserve">engagement plan provides a </w:t>
      </w:r>
      <w:r w:rsidR="0013193F">
        <w:rPr>
          <w:rFonts w:ascii="Arial" w:hAnsi="Arial" w:cs="Arial"/>
          <w:sz w:val="22"/>
          <w:szCs w:val="22"/>
        </w:rPr>
        <w:t xml:space="preserve">structured approach for involving stakeholders throughout the Connect Plus </w:t>
      </w:r>
      <w:r w:rsidR="005304D3">
        <w:rPr>
          <w:rFonts w:ascii="Arial" w:hAnsi="Arial" w:cs="Arial"/>
          <w:sz w:val="22"/>
          <w:szCs w:val="22"/>
        </w:rPr>
        <w:t xml:space="preserve">project. According to the project </w:t>
      </w:r>
      <w:r w:rsidR="007A707B">
        <w:rPr>
          <w:rFonts w:ascii="Arial" w:hAnsi="Arial" w:cs="Arial"/>
          <w:sz w:val="22"/>
          <w:szCs w:val="22"/>
        </w:rPr>
        <w:t>Management Institute (PMI, 2021</w:t>
      </w:r>
      <w:r w:rsidR="00457FFE">
        <w:rPr>
          <w:rFonts w:ascii="Arial" w:hAnsi="Arial" w:cs="Arial"/>
          <w:sz w:val="22"/>
          <w:szCs w:val="22"/>
        </w:rPr>
        <w:t xml:space="preserve">), </w:t>
      </w:r>
      <w:r w:rsidR="001541DA">
        <w:rPr>
          <w:rFonts w:ascii="Arial" w:hAnsi="Arial" w:cs="Arial"/>
          <w:sz w:val="22"/>
          <w:szCs w:val="22"/>
        </w:rPr>
        <w:t>stakeholders’</w:t>
      </w:r>
      <w:r w:rsidR="00457FFE">
        <w:rPr>
          <w:rFonts w:ascii="Arial" w:hAnsi="Arial" w:cs="Arial"/>
          <w:sz w:val="22"/>
          <w:szCs w:val="22"/>
        </w:rPr>
        <w:t xml:space="preserve"> engagement </w:t>
      </w:r>
      <w:r w:rsidR="002425B8">
        <w:rPr>
          <w:rFonts w:ascii="Arial" w:hAnsi="Arial" w:cs="Arial"/>
          <w:sz w:val="22"/>
          <w:szCs w:val="22"/>
        </w:rPr>
        <w:t xml:space="preserve">should be planned according to each </w:t>
      </w:r>
      <w:r w:rsidR="001541DA">
        <w:rPr>
          <w:rFonts w:ascii="Arial" w:hAnsi="Arial" w:cs="Arial"/>
          <w:sz w:val="22"/>
          <w:szCs w:val="22"/>
        </w:rPr>
        <w:t>stakeholder’s</w:t>
      </w:r>
      <w:r w:rsidR="002425B8">
        <w:rPr>
          <w:rFonts w:ascii="Arial" w:hAnsi="Arial" w:cs="Arial"/>
          <w:sz w:val="22"/>
          <w:szCs w:val="22"/>
        </w:rPr>
        <w:t xml:space="preserve"> </w:t>
      </w:r>
      <w:r w:rsidR="00B62F34">
        <w:rPr>
          <w:rFonts w:ascii="Arial" w:hAnsi="Arial" w:cs="Arial"/>
          <w:sz w:val="22"/>
          <w:szCs w:val="22"/>
        </w:rPr>
        <w:t>influence, responsib</w:t>
      </w:r>
      <w:r w:rsidR="005628FF">
        <w:rPr>
          <w:rFonts w:ascii="Arial" w:hAnsi="Arial" w:cs="Arial"/>
          <w:sz w:val="22"/>
          <w:szCs w:val="22"/>
        </w:rPr>
        <w:t xml:space="preserve">ilities and information needs to improve project </w:t>
      </w:r>
      <w:r w:rsidR="001541DA">
        <w:rPr>
          <w:rFonts w:ascii="Arial" w:hAnsi="Arial" w:cs="Arial"/>
          <w:sz w:val="22"/>
          <w:szCs w:val="22"/>
        </w:rPr>
        <w:t xml:space="preserve">performance. The </w:t>
      </w:r>
      <w:r w:rsidR="000D71B4">
        <w:rPr>
          <w:rFonts w:ascii="Arial" w:hAnsi="Arial" w:cs="Arial"/>
          <w:sz w:val="22"/>
          <w:szCs w:val="22"/>
        </w:rPr>
        <w:t>engagement methods</w:t>
      </w:r>
      <w:r w:rsidR="00D47E69">
        <w:rPr>
          <w:rFonts w:ascii="Arial" w:hAnsi="Arial" w:cs="Arial"/>
          <w:sz w:val="22"/>
          <w:szCs w:val="22"/>
        </w:rPr>
        <w:t xml:space="preserve"> shown in Table 5.2 ensure that the</w:t>
      </w:r>
      <w:r w:rsidR="00411D56">
        <w:rPr>
          <w:rFonts w:ascii="Arial" w:hAnsi="Arial" w:cs="Arial"/>
          <w:sz w:val="22"/>
          <w:szCs w:val="22"/>
        </w:rPr>
        <w:t xml:space="preserve"> right stakeholders </w:t>
      </w:r>
      <w:r w:rsidR="00A46987">
        <w:rPr>
          <w:rFonts w:ascii="Arial" w:hAnsi="Arial" w:cs="Arial"/>
          <w:sz w:val="22"/>
          <w:szCs w:val="22"/>
        </w:rPr>
        <w:t xml:space="preserve">receive the right </w:t>
      </w:r>
      <w:r w:rsidR="000D71B4">
        <w:rPr>
          <w:rFonts w:ascii="Arial" w:hAnsi="Arial" w:cs="Arial"/>
          <w:sz w:val="22"/>
          <w:szCs w:val="22"/>
        </w:rPr>
        <w:t>information’s</w:t>
      </w:r>
      <w:r w:rsidR="00A46987">
        <w:rPr>
          <w:rFonts w:ascii="Arial" w:hAnsi="Arial" w:cs="Arial"/>
          <w:sz w:val="22"/>
          <w:szCs w:val="22"/>
        </w:rPr>
        <w:t xml:space="preserve"> at the </w:t>
      </w:r>
      <w:r w:rsidR="000D71B4">
        <w:rPr>
          <w:rFonts w:ascii="Arial" w:hAnsi="Arial" w:cs="Arial"/>
          <w:sz w:val="22"/>
          <w:szCs w:val="22"/>
        </w:rPr>
        <w:t xml:space="preserve">appropriate time. </w:t>
      </w:r>
    </w:p>
    <w:p w14:paraId="1CE2D04D" w14:textId="41071EEA" w:rsidR="000D71B4" w:rsidRDefault="00546C58" w:rsidP="0037654B">
      <w:pPr>
        <w:spacing w:line="360" w:lineRule="auto"/>
        <w:jc w:val="both"/>
        <w:rPr>
          <w:rFonts w:ascii="Arial" w:hAnsi="Arial" w:cs="Arial"/>
          <w:sz w:val="22"/>
          <w:szCs w:val="22"/>
        </w:rPr>
      </w:pPr>
      <w:r>
        <w:rPr>
          <w:rFonts w:ascii="Arial" w:hAnsi="Arial" w:cs="Arial"/>
          <w:sz w:val="22"/>
          <w:szCs w:val="22"/>
        </w:rPr>
        <w:t xml:space="preserve">Senior management receives </w:t>
      </w:r>
      <w:r w:rsidR="00CC36DC">
        <w:rPr>
          <w:rFonts w:ascii="Arial" w:hAnsi="Arial" w:cs="Arial"/>
          <w:sz w:val="22"/>
          <w:szCs w:val="22"/>
        </w:rPr>
        <w:t>monthly</w:t>
      </w:r>
      <w:r>
        <w:rPr>
          <w:rFonts w:ascii="Arial" w:hAnsi="Arial" w:cs="Arial"/>
          <w:sz w:val="22"/>
          <w:szCs w:val="22"/>
        </w:rPr>
        <w:t xml:space="preserve"> </w:t>
      </w:r>
      <w:r w:rsidR="00CC36DC">
        <w:rPr>
          <w:rFonts w:ascii="Arial" w:hAnsi="Arial" w:cs="Arial"/>
          <w:sz w:val="22"/>
          <w:szCs w:val="22"/>
        </w:rPr>
        <w:t xml:space="preserve">progress meetings because </w:t>
      </w:r>
      <w:r w:rsidR="00A14BDC">
        <w:rPr>
          <w:rFonts w:ascii="Arial" w:hAnsi="Arial" w:cs="Arial"/>
          <w:sz w:val="22"/>
          <w:szCs w:val="22"/>
        </w:rPr>
        <w:t>they</w:t>
      </w:r>
      <w:r w:rsidR="00CC36DC">
        <w:rPr>
          <w:rFonts w:ascii="Arial" w:hAnsi="Arial" w:cs="Arial"/>
          <w:sz w:val="22"/>
          <w:szCs w:val="22"/>
        </w:rPr>
        <w:t xml:space="preserve"> make st</w:t>
      </w:r>
      <w:r w:rsidR="00A14BDC">
        <w:rPr>
          <w:rFonts w:ascii="Arial" w:hAnsi="Arial" w:cs="Arial"/>
          <w:sz w:val="22"/>
          <w:szCs w:val="22"/>
        </w:rPr>
        <w:t xml:space="preserve">rategic decisions, approve </w:t>
      </w:r>
      <w:r w:rsidR="004A1424">
        <w:rPr>
          <w:rFonts w:ascii="Arial" w:hAnsi="Arial" w:cs="Arial"/>
          <w:sz w:val="22"/>
          <w:szCs w:val="22"/>
        </w:rPr>
        <w:t xml:space="preserve">budgets and monitor whether the project </w:t>
      </w:r>
      <w:r w:rsidR="00EE1067">
        <w:rPr>
          <w:rFonts w:ascii="Arial" w:hAnsi="Arial" w:cs="Arial"/>
          <w:sz w:val="22"/>
          <w:szCs w:val="22"/>
        </w:rPr>
        <w:t>aligns with IKEA UK’s business obj</w:t>
      </w:r>
      <w:r w:rsidR="001D42DD">
        <w:rPr>
          <w:rFonts w:ascii="Arial" w:hAnsi="Arial" w:cs="Arial"/>
          <w:sz w:val="22"/>
          <w:szCs w:val="22"/>
        </w:rPr>
        <w:t xml:space="preserve">ectives. The project manager holds weekly </w:t>
      </w:r>
      <w:r w:rsidR="00E625BF">
        <w:rPr>
          <w:rFonts w:ascii="Arial" w:hAnsi="Arial" w:cs="Arial"/>
          <w:sz w:val="22"/>
          <w:szCs w:val="22"/>
        </w:rPr>
        <w:t xml:space="preserve">meetings with the project manager </w:t>
      </w:r>
      <w:r w:rsidR="005C5649">
        <w:rPr>
          <w:rFonts w:ascii="Arial" w:hAnsi="Arial" w:cs="Arial"/>
          <w:sz w:val="22"/>
          <w:szCs w:val="22"/>
        </w:rPr>
        <w:t xml:space="preserve">review </w:t>
      </w:r>
      <w:r w:rsidR="001E1D2B">
        <w:rPr>
          <w:rFonts w:ascii="Arial" w:hAnsi="Arial" w:cs="Arial"/>
          <w:sz w:val="22"/>
          <w:szCs w:val="22"/>
        </w:rPr>
        <w:t>progress</w:t>
      </w:r>
      <w:r w:rsidR="005C5649">
        <w:rPr>
          <w:rFonts w:ascii="Arial" w:hAnsi="Arial" w:cs="Arial"/>
          <w:sz w:val="22"/>
          <w:szCs w:val="22"/>
        </w:rPr>
        <w:t>, ma</w:t>
      </w:r>
      <w:r w:rsidR="001E1D2B">
        <w:rPr>
          <w:rFonts w:ascii="Arial" w:hAnsi="Arial" w:cs="Arial"/>
          <w:sz w:val="22"/>
          <w:szCs w:val="22"/>
        </w:rPr>
        <w:t xml:space="preserve">nage risks and </w:t>
      </w:r>
      <w:r w:rsidR="002B54BA">
        <w:rPr>
          <w:rFonts w:ascii="Arial" w:hAnsi="Arial" w:cs="Arial"/>
          <w:sz w:val="22"/>
          <w:szCs w:val="22"/>
        </w:rPr>
        <w:t xml:space="preserve">coordinate project activities. Regular technical </w:t>
      </w:r>
      <w:r w:rsidR="00F025AC">
        <w:rPr>
          <w:rFonts w:ascii="Arial" w:hAnsi="Arial" w:cs="Arial"/>
          <w:sz w:val="22"/>
          <w:szCs w:val="22"/>
        </w:rPr>
        <w:t xml:space="preserve">workshops with the IT team support </w:t>
      </w:r>
      <w:r w:rsidR="00363A0D">
        <w:rPr>
          <w:rFonts w:ascii="Arial" w:hAnsi="Arial" w:cs="Arial"/>
          <w:sz w:val="22"/>
          <w:szCs w:val="22"/>
        </w:rPr>
        <w:t xml:space="preserve">systems development, </w:t>
      </w:r>
      <w:r w:rsidR="000F736E">
        <w:rPr>
          <w:rFonts w:ascii="Arial" w:hAnsi="Arial" w:cs="Arial"/>
          <w:sz w:val="22"/>
          <w:szCs w:val="22"/>
        </w:rPr>
        <w:t>while</w:t>
      </w:r>
      <w:r w:rsidR="00363A0D">
        <w:rPr>
          <w:rFonts w:ascii="Arial" w:hAnsi="Arial" w:cs="Arial"/>
          <w:sz w:val="22"/>
          <w:szCs w:val="22"/>
        </w:rPr>
        <w:t xml:space="preserve"> fortnightly planning </w:t>
      </w:r>
      <w:r w:rsidR="00820129">
        <w:rPr>
          <w:rFonts w:ascii="Arial" w:hAnsi="Arial" w:cs="Arial"/>
          <w:sz w:val="22"/>
          <w:szCs w:val="22"/>
        </w:rPr>
        <w:t xml:space="preserve">meetings with the marketing team ensure </w:t>
      </w:r>
      <w:r w:rsidR="00FC0012">
        <w:rPr>
          <w:rFonts w:ascii="Arial" w:hAnsi="Arial" w:cs="Arial"/>
          <w:sz w:val="22"/>
          <w:szCs w:val="22"/>
        </w:rPr>
        <w:t>promotional</w:t>
      </w:r>
      <w:r w:rsidR="00820129">
        <w:rPr>
          <w:rFonts w:ascii="Arial" w:hAnsi="Arial" w:cs="Arial"/>
          <w:sz w:val="22"/>
          <w:szCs w:val="22"/>
        </w:rPr>
        <w:t xml:space="preserve"> activities </w:t>
      </w:r>
      <w:r w:rsidR="00FC0012">
        <w:rPr>
          <w:rFonts w:ascii="Arial" w:hAnsi="Arial" w:cs="Arial"/>
          <w:sz w:val="22"/>
          <w:szCs w:val="22"/>
        </w:rPr>
        <w:t>are aligned with project schedu</w:t>
      </w:r>
      <w:r w:rsidR="001E0698">
        <w:rPr>
          <w:rFonts w:ascii="Arial" w:hAnsi="Arial" w:cs="Arial"/>
          <w:sz w:val="22"/>
          <w:szCs w:val="22"/>
        </w:rPr>
        <w:t xml:space="preserve">le. </w:t>
      </w:r>
    </w:p>
    <w:p w14:paraId="4972AD7D" w14:textId="77777777" w:rsidR="000F736E" w:rsidRDefault="000F736E" w:rsidP="0037654B">
      <w:pPr>
        <w:spacing w:line="360" w:lineRule="auto"/>
        <w:jc w:val="both"/>
        <w:rPr>
          <w:rFonts w:ascii="Arial" w:hAnsi="Arial" w:cs="Arial"/>
          <w:sz w:val="22"/>
          <w:szCs w:val="22"/>
        </w:rPr>
      </w:pPr>
    </w:p>
    <w:p w14:paraId="0FE6F575" w14:textId="5ACF9EF2" w:rsidR="00C01115" w:rsidRDefault="001F2705" w:rsidP="0037654B">
      <w:pPr>
        <w:spacing w:line="360" w:lineRule="auto"/>
        <w:jc w:val="both"/>
        <w:rPr>
          <w:rFonts w:ascii="Arial" w:hAnsi="Arial" w:cs="Arial"/>
          <w:sz w:val="22"/>
          <w:szCs w:val="22"/>
        </w:rPr>
      </w:pPr>
      <w:r>
        <w:rPr>
          <w:rFonts w:ascii="Arial" w:hAnsi="Arial" w:cs="Arial"/>
          <w:sz w:val="22"/>
          <w:szCs w:val="22"/>
        </w:rPr>
        <w:t xml:space="preserve">Customers </w:t>
      </w:r>
      <w:r w:rsidR="00003259">
        <w:rPr>
          <w:rFonts w:ascii="Arial" w:hAnsi="Arial" w:cs="Arial"/>
          <w:sz w:val="22"/>
          <w:szCs w:val="22"/>
        </w:rPr>
        <w:t xml:space="preserve">service employees participate </w:t>
      </w:r>
      <w:r w:rsidR="00416C63">
        <w:rPr>
          <w:rFonts w:ascii="Arial" w:hAnsi="Arial" w:cs="Arial"/>
          <w:sz w:val="22"/>
          <w:szCs w:val="22"/>
        </w:rPr>
        <w:t>in monthly training sessions t</w:t>
      </w:r>
      <w:r w:rsidR="00170FA3">
        <w:rPr>
          <w:rFonts w:ascii="Arial" w:hAnsi="Arial" w:cs="Arial"/>
          <w:sz w:val="22"/>
          <w:szCs w:val="22"/>
        </w:rPr>
        <w:t xml:space="preserve">o prepare them for supporting customers </w:t>
      </w:r>
      <w:r w:rsidR="00DE0E25">
        <w:rPr>
          <w:rFonts w:ascii="Arial" w:hAnsi="Arial" w:cs="Arial"/>
          <w:sz w:val="22"/>
          <w:szCs w:val="22"/>
        </w:rPr>
        <w:t xml:space="preserve">after the platform is launched. </w:t>
      </w:r>
      <w:r w:rsidR="002351F5">
        <w:rPr>
          <w:rFonts w:ascii="Arial" w:hAnsi="Arial" w:cs="Arial"/>
          <w:sz w:val="22"/>
          <w:szCs w:val="22"/>
        </w:rPr>
        <w:t xml:space="preserve">Customers </w:t>
      </w:r>
      <w:r w:rsidR="00325771">
        <w:rPr>
          <w:rFonts w:ascii="Arial" w:hAnsi="Arial" w:cs="Arial"/>
          <w:sz w:val="22"/>
          <w:szCs w:val="22"/>
        </w:rPr>
        <w:t xml:space="preserve">are engaged through surveys and feedback </w:t>
      </w:r>
      <w:r w:rsidR="00E820AD">
        <w:rPr>
          <w:rFonts w:ascii="Arial" w:hAnsi="Arial" w:cs="Arial"/>
          <w:sz w:val="22"/>
          <w:szCs w:val="22"/>
        </w:rPr>
        <w:t xml:space="preserve">collected using the IKEA application, allowing the organisation </w:t>
      </w:r>
      <w:r w:rsidR="00C66950">
        <w:rPr>
          <w:rFonts w:ascii="Arial" w:hAnsi="Arial" w:cs="Arial"/>
          <w:sz w:val="22"/>
          <w:szCs w:val="22"/>
        </w:rPr>
        <w:t xml:space="preserve">to understand </w:t>
      </w:r>
      <w:r w:rsidR="00104C2E">
        <w:rPr>
          <w:rFonts w:ascii="Arial" w:hAnsi="Arial" w:cs="Arial"/>
          <w:sz w:val="22"/>
          <w:szCs w:val="22"/>
        </w:rPr>
        <w:t>customers’</w:t>
      </w:r>
      <w:r w:rsidR="00C66950">
        <w:rPr>
          <w:rFonts w:ascii="Arial" w:hAnsi="Arial" w:cs="Arial"/>
          <w:sz w:val="22"/>
          <w:szCs w:val="22"/>
        </w:rPr>
        <w:t xml:space="preserve"> needs and con</w:t>
      </w:r>
      <w:r w:rsidR="000C5BC4">
        <w:rPr>
          <w:rFonts w:ascii="Arial" w:hAnsi="Arial" w:cs="Arial"/>
          <w:sz w:val="22"/>
          <w:szCs w:val="22"/>
        </w:rPr>
        <w:t xml:space="preserve">tinuously improve the Connect Plus </w:t>
      </w:r>
      <w:r w:rsidR="000E352D">
        <w:rPr>
          <w:rFonts w:ascii="Arial" w:hAnsi="Arial" w:cs="Arial"/>
          <w:sz w:val="22"/>
          <w:szCs w:val="22"/>
        </w:rPr>
        <w:t xml:space="preserve">platforms. Monthly </w:t>
      </w:r>
      <w:r w:rsidR="00104C2E">
        <w:rPr>
          <w:rFonts w:ascii="Arial" w:hAnsi="Arial" w:cs="Arial"/>
          <w:sz w:val="22"/>
          <w:szCs w:val="22"/>
        </w:rPr>
        <w:t xml:space="preserve">review meetings with suppliers </w:t>
      </w:r>
      <w:r w:rsidR="0078727F">
        <w:rPr>
          <w:rFonts w:ascii="Arial" w:hAnsi="Arial" w:cs="Arial"/>
          <w:sz w:val="22"/>
          <w:szCs w:val="22"/>
        </w:rPr>
        <w:t xml:space="preserve">strengthen collaboration and </w:t>
      </w:r>
      <w:r w:rsidR="00704354">
        <w:rPr>
          <w:rFonts w:ascii="Arial" w:hAnsi="Arial" w:cs="Arial"/>
          <w:sz w:val="22"/>
          <w:szCs w:val="22"/>
        </w:rPr>
        <w:t xml:space="preserve">ensure technical services </w:t>
      </w:r>
      <w:r w:rsidR="00E16166">
        <w:rPr>
          <w:rFonts w:ascii="Arial" w:hAnsi="Arial" w:cs="Arial"/>
          <w:sz w:val="22"/>
          <w:szCs w:val="22"/>
        </w:rPr>
        <w:t xml:space="preserve">are delivered on time. Compliance meetings </w:t>
      </w:r>
      <w:r w:rsidR="00EB1740">
        <w:rPr>
          <w:rFonts w:ascii="Arial" w:hAnsi="Arial" w:cs="Arial"/>
          <w:sz w:val="22"/>
          <w:szCs w:val="22"/>
        </w:rPr>
        <w:t xml:space="preserve">with government and regulatory </w:t>
      </w:r>
      <w:r w:rsidR="00181687">
        <w:rPr>
          <w:rFonts w:ascii="Arial" w:hAnsi="Arial" w:cs="Arial"/>
          <w:sz w:val="22"/>
          <w:szCs w:val="22"/>
        </w:rPr>
        <w:t xml:space="preserve">bodies help IKEA UK meet legal and data </w:t>
      </w:r>
      <w:r w:rsidR="00EB11AB">
        <w:rPr>
          <w:rFonts w:ascii="Arial" w:hAnsi="Arial" w:cs="Arial"/>
          <w:sz w:val="22"/>
          <w:szCs w:val="22"/>
        </w:rPr>
        <w:t xml:space="preserve">protection requirement. </w:t>
      </w:r>
    </w:p>
    <w:p w14:paraId="3D48D12A" w14:textId="77777777" w:rsidR="00EB11AB" w:rsidRDefault="00EB11AB" w:rsidP="0037654B">
      <w:pPr>
        <w:spacing w:line="360" w:lineRule="auto"/>
        <w:jc w:val="both"/>
        <w:rPr>
          <w:rFonts w:ascii="Arial" w:hAnsi="Arial" w:cs="Arial"/>
          <w:sz w:val="22"/>
          <w:szCs w:val="22"/>
        </w:rPr>
      </w:pPr>
    </w:p>
    <w:p w14:paraId="758A80B0" w14:textId="0D117D77" w:rsidR="00C274CC" w:rsidRDefault="00EB11AB" w:rsidP="0037654B">
      <w:pPr>
        <w:spacing w:line="360" w:lineRule="auto"/>
        <w:jc w:val="both"/>
        <w:rPr>
          <w:rFonts w:ascii="Arial" w:hAnsi="Arial" w:cs="Arial"/>
          <w:sz w:val="22"/>
          <w:szCs w:val="22"/>
        </w:rPr>
      </w:pPr>
      <w:r>
        <w:rPr>
          <w:rFonts w:ascii="Arial" w:hAnsi="Arial" w:cs="Arial"/>
          <w:sz w:val="22"/>
          <w:szCs w:val="22"/>
        </w:rPr>
        <w:t>A well-planned stakeholders engagement process improves communication</w:t>
      </w:r>
      <w:r w:rsidR="0004043F">
        <w:rPr>
          <w:rFonts w:ascii="Arial" w:hAnsi="Arial" w:cs="Arial"/>
          <w:sz w:val="22"/>
          <w:szCs w:val="22"/>
        </w:rPr>
        <w:t>, strengthens relationships and re</w:t>
      </w:r>
      <w:r w:rsidR="00D635BC">
        <w:rPr>
          <w:rFonts w:ascii="Arial" w:hAnsi="Arial" w:cs="Arial"/>
          <w:sz w:val="22"/>
          <w:szCs w:val="22"/>
        </w:rPr>
        <w:t xml:space="preserve">duces project risks. Tailoring engagement activities </w:t>
      </w:r>
      <w:r w:rsidR="000E5DB0">
        <w:rPr>
          <w:rFonts w:ascii="Arial" w:hAnsi="Arial" w:cs="Arial"/>
          <w:sz w:val="22"/>
          <w:szCs w:val="22"/>
        </w:rPr>
        <w:t xml:space="preserve">to </w:t>
      </w:r>
      <w:r w:rsidR="00D37B07">
        <w:rPr>
          <w:rFonts w:ascii="Arial" w:hAnsi="Arial" w:cs="Arial"/>
          <w:sz w:val="22"/>
          <w:szCs w:val="22"/>
        </w:rPr>
        <w:t xml:space="preserve">different </w:t>
      </w:r>
      <w:r w:rsidR="00C0386D">
        <w:rPr>
          <w:rFonts w:ascii="Arial" w:hAnsi="Arial" w:cs="Arial"/>
          <w:sz w:val="22"/>
          <w:szCs w:val="22"/>
        </w:rPr>
        <w:t>stakeholders’</w:t>
      </w:r>
      <w:r w:rsidR="00D37B07">
        <w:rPr>
          <w:rFonts w:ascii="Arial" w:hAnsi="Arial" w:cs="Arial"/>
          <w:sz w:val="22"/>
          <w:szCs w:val="22"/>
        </w:rPr>
        <w:t xml:space="preserve"> groups </w:t>
      </w:r>
      <w:r w:rsidR="004469EF">
        <w:rPr>
          <w:rFonts w:ascii="Arial" w:hAnsi="Arial" w:cs="Arial"/>
          <w:sz w:val="22"/>
          <w:szCs w:val="22"/>
        </w:rPr>
        <w:t>increases</w:t>
      </w:r>
      <w:r w:rsidR="00D37B07">
        <w:rPr>
          <w:rFonts w:ascii="Arial" w:hAnsi="Arial" w:cs="Arial"/>
          <w:sz w:val="22"/>
          <w:szCs w:val="22"/>
        </w:rPr>
        <w:t xml:space="preserve"> </w:t>
      </w:r>
      <w:r w:rsidR="00C0386D">
        <w:rPr>
          <w:rFonts w:ascii="Arial" w:hAnsi="Arial" w:cs="Arial"/>
          <w:sz w:val="22"/>
          <w:szCs w:val="22"/>
        </w:rPr>
        <w:t>stakeholders’</w:t>
      </w:r>
      <w:r w:rsidR="004469EF">
        <w:rPr>
          <w:rFonts w:ascii="Arial" w:hAnsi="Arial" w:cs="Arial"/>
          <w:sz w:val="22"/>
          <w:szCs w:val="22"/>
        </w:rPr>
        <w:t xml:space="preserve"> commitment and </w:t>
      </w:r>
      <w:r w:rsidR="00E62807">
        <w:rPr>
          <w:rFonts w:ascii="Arial" w:hAnsi="Arial" w:cs="Arial"/>
          <w:sz w:val="22"/>
          <w:szCs w:val="22"/>
        </w:rPr>
        <w:t xml:space="preserve">contribute to the successful delivery </w:t>
      </w:r>
      <w:r w:rsidR="00524122">
        <w:rPr>
          <w:rFonts w:ascii="Arial" w:hAnsi="Arial" w:cs="Arial"/>
          <w:sz w:val="22"/>
          <w:szCs w:val="22"/>
        </w:rPr>
        <w:t>of the Platform</w:t>
      </w:r>
      <w:r w:rsidR="00C274CC">
        <w:rPr>
          <w:rFonts w:ascii="Arial" w:hAnsi="Arial" w:cs="Arial"/>
          <w:sz w:val="22"/>
          <w:szCs w:val="22"/>
        </w:rPr>
        <w:t xml:space="preserve">. </w:t>
      </w:r>
      <w:r w:rsidR="000B16AF">
        <w:rPr>
          <w:rFonts w:ascii="Arial" w:hAnsi="Arial" w:cs="Arial"/>
          <w:sz w:val="22"/>
          <w:szCs w:val="22"/>
        </w:rPr>
        <w:t>Regular engagement en</w:t>
      </w:r>
      <w:r w:rsidR="0092139D">
        <w:rPr>
          <w:rFonts w:ascii="Arial" w:hAnsi="Arial" w:cs="Arial"/>
          <w:sz w:val="22"/>
          <w:szCs w:val="22"/>
        </w:rPr>
        <w:t xml:space="preserve">courages </w:t>
      </w:r>
      <w:r w:rsidR="002E5670">
        <w:rPr>
          <w:rFonts w:ascii="Arial" w:hAnsi="Arial" w:cs="Arial"/>
          <w:sz w:val="22"/>
          <w:szCs w:val="22"/>
        </w:rPr>
        <w:t>stakeholders’</w:t>
      </w:r>
      <w:r w:rsidR="0092139D">
        <w:rPr>
          <w:rFonts w:ascii="Arial" w:hAnsi="Arial" w:cs="Arial"/>
          <w:sz w:val="22"/>
          <w:szCs w:val="22"/>
        </w:rPr>
        <w:t xml:space="preserve"> </w:t>
      </w:r>
      <w:r w:rsidR="00DF50E7">
        <w:rPr>
          <w:rFonts w:ascii="Arial" w:hAnsi="Arial" w:cs="Arial"/>
          <w:sz w:val="22"/>
          <w:szCs w:val="22"/>
        </w:rPr>
        <w:t xml:space="preserve">participation, strengthens </w:t>
      </w:r>
      <w:r w:rsidR="0072638E">
        <w:rPr>
          <w:rFonts w:ascii="Arial" w:hAnsi="Arial" w:cs="Arial"/>
          <w:sz w:val="22"/>
          <w:szCs w:val="22"/>
        </w:rPr>
        <w:t>commitment and improves decision</w:t>
      </w:r>
      <w:r w:rsidR="008E01CC">
        <w:rPr>
          <w:rFonts w:ascii="Arial" w:hAnsi="Arial" w:cs="Arial"/>
          <w:sz w:val="22"/>
          <w:szCs w:val="22"/>
        </w:rPr>
        <w:t>- making throughout the project lifec</w:t>
      </w:r>
      <w:r w:rsidR="00377F3D">
        <w:rPr>
          <w:rFonts w:ascii="Arial" w:hAnsi="Arial" w:cs="Arial"/>
          <w:sz w:val="22"/>
          <w:szCs w:val="22"/>
        </w:rPr>
        <w:t xml:space="preserve">ycle. </w:t>
      </w:r>
    </w:p>
    <w:p w14:paraId="17DF5C0D" w14:textId="4ADF59F2" w:rsidR="00EB11AB" w:rsidRDefault="00524122" w:rsidP="0037654B">
      <w:pPr>
        <w:spacing w:line="360" w:lineRule="auto"/>
        <w:jc w:val="both"/>
        <w:rPr>
          <w:rFonts w:ascii="Arial" w:hAnsi="Arial" w:cs="Arial"/>
          <w:sz w:val="22"/>
          <w:szCs w:val="22"/>
        </w:rPr>
      </w:pPr>
      <w:r>
        <w:rPr>
          <w:rFonts w:ascii="Arial" w:hAnsi="Arial" w:cs="Arial"/>
          <w:sz w:val="22"/>
          <w:szCs w:val="22"/>
        </w:rPr>
        <w:lastRenderedPageBreak/>
        <w:t>(Bourne</w:t>
      </w:r>
      <w:r w:rsidR="00757DA1">
        <w:rPr>
          <w:rFonts w:ascii="Arial" w:hAnsi="Arial" w:cs="Arial"/>
          <w:sz w:val="22"/>
          <w:szCs w:val="22"/>
        </w:rPr>
        <w:t>, 2015; PMI, 2021</w:t>
      </w:r>
      <w:r w:rsidR="00BC34EE">
        <w:rPr>
          <w:rFonts w:ascii="Arial" w:hAnsi="Arial" w:cs="Arial"/>
          <w:sz w:val="22"/>
          <w:szCs w:val="22"/>
        </w:rPr>
        <w:t xml:space="preserve">; Association for project Management </w:t>
      </w:r>
      <w:r w:rsidR="00D76C54">
        <w:rPr>
          <w:rFonts w:ascii="Arial" w:hAnsi="Arial" w:cs="Arial"/>
          <w:sz w:val="22"/>
          <w:szCs w:val="22"/>
        </w:rPr>
        <w:t xml:space="preserve">(APM), 2019). </w:t>
      </w:r>
    </w:p>
    <w:p w14:paraId="30CC8BE8" w14:textId="77777777" w:rsidR="0028624C" w:rsidRDefault="0028624C" w:rsidP="0037654B">
      <w:pPr>
        <w:spacing w:line="360" w:lineRule="auto"/>
        <w:jc w:val="both"/>
        <w:rPr>
          <w:rFonts w:ascii="Arial" w:hAnsi="Arial" w:cs="Arial"/>
          <w:sz w:val="22"/>
          <w:szCs w:val="22"/>
        </w:rPr>
      </w:pPr>
    </w:p>
    <w:p w14:paraId="14240A48" w14:textId="77777777" w:rsidR="0028624C" w:rsidRDefault="0028624C" w:rsidP="0037654B">
      <w:pPr>
        <w:spacing w:line="360" w:lineRule="auto"/>
        <w:jc w:val="both"/>
        <w:rPr>
          <w:rFonts w:ascii="Arial" w:hAnsi="Arial" w:cs="Arial"/>
          <w:sz w:val="22"/>
          <w:szCs w:val="22"/>
        </w:rPr>
      </w:pPr>
    </w:p>
    <w:p w14:paraId="7C7F54DD" w14:textId="77777777" w:rsidR="00582A29" w:rsidRDefault="00582A29" w:rsidP="0037654B">
      <w:pPr>
        <w:spacing w:line="360" w:lineRule="auto"/>
        <w:jc w:val="both"/>
        <w:rPr>
          <w:rFonts w:ascii="Arial" w:hAnsi="Arial" w:cs="Arial"/>
          <w:sz w:val="22"/>
          <w:szCs w:val="22"/>
        </w:rPr>
      </w:pPr>
    </w:p>
    <w:p w14:paraId="3F4EB2CC" w14:textId="77777777" w:rsidR="00582A29" w:rsidRDefault="00582A29" w:rsidP="007A2836">
      <w:pPr>
        <w:spacing w:line="360" w:lineRule="auto"/>
        <w:rPr>
          <w:rFonts w:ascii="Arial" w:hAnsi="Arial" w:cs="Arial"/>
          <w:sz w:val="22"/>
          <w:szCs w:val="22"/>
        </w:rPr>
      </w:pPr>
    </w:p>
    <w:p w14:paraId="071E47B0" w14:textId="77777777" w:rsidR="00582A29" w:rsidRDefault="00582A29" w:rsidP="007A2836">
      <w:pPr>
        <w:spacing w:line="360" w:lineRule="auto"/>
        <w:rPr>
          <w:rFonts w:ascii="Arial" w:hAnsi="Arial" w:cs="Arial"/>
          <w:sz w:val="22"/>
          <w:szCs w:val="22"/>
        </w:rPr>
      </w:pPr>
    </w:p>
    <w:p w14:paraId="2EC48085" w14:textId="77777777" w:rsidR="00582A29" w:rsidRDefault="00582A29" w:rsidP="007A2836">
      <w:pPr>
        <w:spacing w:line="360" w:lineRule="auto"/>
        <w:rPr>
          <w:rFonts w:ascii="Arial" w:hAnsi="Arial" w:cs="Arial"/>
          <w:sz w:val="22"/>
          <w:szCs w:val="22"/>
        </w:rPr>
      </w:pPr>
    </w:p>
    <w:p w14:paraId="1A2709BD" w14:textId="77777777" w:rsidR="00582A29" w:rsidRDefault="00582A29" w:rsidP="007A2836">
      <w:pPr>
        <w:spacing w:line="360" w:lineRule="auto"/>
        <w:rPr>
          <w:rFonts w:ascii="Arial" w:hAnsi="Arial" w:cs="Arial"/>
          <w:sz w:val="22"/>
          <w:szCs w:val="22"/>
        </w:rPr>
      </w:pPr>
    </w:p>
    <w:p w14:paraId="21E8E6B9" w14:textId="77777777" w:rsidR="00582A29" w:rsidRDefault="00582A29" w:rsidP="007A2836">
      <w:pPr>
        <w:spacing w:line="360" w:lineRule="auto"/>
        <w:rPr>
          <w:rFonts w:ascii="Arial" w:hAnsi="Arial" w:cs="Arial"/>
          <w:sz w:val="22"/>
          <w:szCs w:val="22"/>
        </w:rPr>
      </w:pPr>
    </w:p>
    <w:p w14:paraId="291508DF" w14:textId="77777777" w:rsidR="00582A29" w:rsidRDefault="00582A29" w:rsidP="007A2836">
      <w:pPr>
        <w:spacing w:line="360" w:lineRule="auto"/>
        <w:rPr>
          <w:rFonts w:ascii="Arial" w:hAnsi="Arial" w:cs="Arial"/>
          <w:sz w:val="22"/>
          <w:szCs w:val="22"/>
        </w:rPr>
      </w:pPr>
    </w:p>
    <w:p w14:paraId="16889B03" w14:textId="77777777" w:rsidR="00582A29" w:rsidRDefault="00582A29" w:rsidP="007A2836">
      <w:pPr>
        <w:spacing w:line="360" w:lineRule="auto"/>
        <w:rPr>
          <w:rFonts w:ascii="Arial" w:hAnsi="Arial" w:cs="Arial"/>
          <w:sz w:val="22"/>
          <w:szCs w:val="22"/>
        </w:rPr>
      </w:pPr>
    </w:p>
    <w:p w14:paraId="153DB655" w14:textId="77777777" w:rsidR="00582A29" w:rsidRDefault="00582A29" w:rsidP="007A2836">
      <w:pPr>
        <w:spacing w:line="360" w:lineRule="auto"/>
        <w:rPr>
          <w:rFonts w:ascii="Arial" w:hAnsi="Arial" w:cs="Arial"/>
          <w:sz w:val="22"/>
          <w:szCs w:val="22"/>
        </w:rPr>
      </w:pPr>
    </w:p>
    <w:p w14:paraId="40069386" w14:textId="4195981D" w:rsidR="00582A29" w:rsidRPr="00FC476C" w:rsidRDefault="00DA3BFC" w:rsidP="007A2836">
      <w:pPr>
        <w:spacing w:line="360" w:lineRule="auto"/>
        <w:rPr>
          <w:rFonts w:ascii="Arial" w:hAnsi="Arial" w:cs="Arial"/>
          <w:b/>
          <w:bCs/>
          <w:sz w:val="22"/>
          <w:szCs w:val="22"/>
        </w:rPr>
      </w:pPr>
      <w:r w:rsidRPr="00FC476C">
        <w:rPr>
          <w:rFonts w:ascii="Arial" w:hAnsi="Arial" w:cs="Arial"/>
          <w:b/>
          <w:bCs/>
          <w:sz w:val="22"/>
          <w:szCs w:val="22"/>
        </w:rPr>
        <w:t xml:space="preserve">5.3 RACI Matrix </w:t>
      </w:r>
    </w:p>
    <w:tbl>
      <w:tblPr>
        <w:tblStyle w:val="GridTable4-Accent5"/>
        <w:tblW w:w="0" w:type="auto"/>
        <w:tblLook w:val="04A0" w:firstRow="1" w:lastRow="0" w:firstColumn="1" w:lastColumn="0" w:noHBand="0" w:noVBand="1"/>
      </w:tblPr>
      <w:tblGrid>
        <w:gridCol w:w="1598"/>
        <w:gridCol w:w="1561"/>
        <w:gridCol w:w="1177"/>
        <w:gridCol w:w="920"/>
        <w:gridCol w:w="1265"/>
        <w:gridCol w:w="1256"/>
        <w:gridCol w:w="1239"/>
      </w:tblGrid>
      <w:tr w:rsidR="00582A29" w14:paraId="5B6B15F2" w14:textId="77777777" w:rsidTr="0095503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749447D1" w14:textId="0D6D6BE3" w:rsidR="00582A29" w:rsidRDefault="00FC476C" w:rsidP="007A2836">
            <w:pPr>
              <w:spacing w:line="360" w:lineRule="auto"/>
              <w:rPr>
                <w:rFonts w:ascii="Arial" w:hAnsi="Arial" w:cs="Arial"/>
                <w:sz w:val="22"/>
                <w:szCs w:val="22"/>
              </w:rPr>
            </w:pPr>
            <w:r>
              <w:rPr>
                <w:rFonts w:ascii="Arial" w:hAnsi="Arial" w:cs="Arial"/>
                <w:sz w:val="22"/>
                <w:szCs w:val="22"/>
              </w:rPr>
              <w:t xml:space="preserve">Activity </w:t>
            </w:r>
          </w:p>
        </w:tc>
        <w:tc>
          <w:tcPr>
            <w:tcW w:w="1288" w:type="dxa"/>
          </w:tcPr>
          <w:p w14:paraId="77941482" w14:textId="171A7371" w:rsidR="00582A29" w:rsidRDefault="0029019A" w:rsidP="007A28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Senior Management </w:t>
            </w:r>
          </w:p>
        </w:tc>
        <w:tc>
          <w:tcPr>
            <w:tcW w:w="1288" w:type="dxa"/>
          </w:tcPr>
          <w:p w14:paraId="06E3BB89" w14:textId="68DCA9DC" w:rsidR="00582A29" w:rsidRDefault="0029019A" w:rsidP="007A28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Project manager </w:t>
            </w:r>
          </w:p>
        </w:tc>
        <w:tc>
          <w:tcPr>
            <w:tcW w:w="1288" w:type="dxa"/>
          </w:tcPr>
          <w:p w14:paraId="699E376E" w14:textId="784266D8" w:rsidR="00582A29" w:rsidRDefault="0029019A" w:rsidP="007A28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IT Team </w:t>
            </w:r>
          </w:p>
        </w:tc>
        <w:tc>
          <w:tcPr>
            <w:tcW w:w="1288" w:type="dxa"/>
          </w:tcPr>
          <w:p w14:paraId="75C16DCB" w14:textId="219567AC" w:rsidR="00582A29" w:rsidRDefault="00DF0FD8" w:rsidP="007A28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Marketing </w:t>
            </w:r>
          </w:p>
        </w:tc>
        <w:tc>
          <w:tcPr>
            <w:tcW w:w="1288" w:type="dxa"/>
          </w:tcPr>
          <w:p w14:paraId="189E0819" w14:textId="3994C355" w:rsidR="00582A29" w:rsidRDefault="00F92F6D" w:rsidP="007A28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Customer Service </w:t>
            </w:r>
          </w:p>
        </w:tc>
        <w:tc>
          <w:tcPr>
            <w:tcW w:w="1288" w:type="dxa"/>
          </w:tcPr>
          <w:p w14:paraId="01A96A99" w14:textId="4F59BE4E" w:rsidR="00582A29" w:rsidRDefault="00F92F6D" w:rsidP="007A28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Suppliers </w:t>
            </w:r>
          </w:p>
        </w:tc>
      </w:tr>
      <w:tr w:rsidR="00582A29" w14:paraId="3B1D39DF" w14:textId="77777777" w:rsidTr="009550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3635BEC1" w14:textId="7CB28235" w:rsidR="00582A29" w:rsidRDefault="001F647F" w:rsidP="007A2836">
            <w:pPr>
              <w:spacing w:line="360" w:lineRule="auto"/>
              <w:rPr>
                <w:rFonts w:ascii="Arial" w:hAnsi="Arial" w:cs="Arial"/>
                <w:sz w:val="22"/>
                <w:szCs w:val="22"/>
              </w:rPr>
            </w:pPr>
            <w:r>
              <w:rPr>
                <w:rFonts w:ascii="Arial" w:hAnsi="Arial" w:cs="Arial"/>
                <w:sz w:val="22"/>
                <w:szCs w:val="22"/>
              </w:rPr>
              <w:t xml:space="preserve">Project planning </w:t>
            </w:r>
          </w:p>
        </w:tc>
        <w:tc>
          <w:tcPr>
            <w:tcW w:w="1288" w:type="dxa"/>
          </w:tcPr>
          <w:p w14:paraId="46E3CF40" w14:textId="4B8E2296" w:rsidR="00582A29" w:rsidRDefault="00537AD0"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A</w:t>
            </w:r>
          </w:p>
        </w:tc>
        <w:tc>
          <w:tcPr>
            <w:tcW w:w="1288" w:type="dxa"/>
          </w:tcPr>
          <w:p w14:paraId="2C929BA0" w14:textId="18649DE8" w:rsidR="00582A29" w:rsidRDefault="00D5745B"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R</w:t>
            </w:r>
          </w:p>
        </w:tc>
        <w:tc>
          <w:tcPr>
            <w:tcW w:w="1288" w:type="dxa"/>
          </w:tcPr>
          <w:p w14:paraId="0F6906A5" w14:textId="480AA91F" w:rsidR="00582A29" w:rsidRDefault="00BA56D1"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C</w:t>
            </w:r>
          </w:p>
        </w:tc>
        <w:tc>
          <w:tcPr>
            <w:tcW w:w="1288" w:type="dxa"/>
          </w:tcPr>
          <w:p w14:paraId="4B30A04A" w14:textId="6250B29C" w:rsidR="00582A29" w:rsidRDefault="001D7405"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I</w:t>
            </w:r>
          </w:p>
        </w:tc>
        <w:tc>
          <w:tcPr>
            <w:tcW w:w="1288" w:type="dxa"/>
          </w:tcPr>
          <w:p w14:paraId="23820124" w14:textId="3F0587C8" w:rsidR="00582A29" w:rsidRDefault="001D7405"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I</w:t>
            </w:r>
          </w:p>
        </w:tc>
        <w:tc>
          <w:tcPr>
            <w:tcW w:w="1288" w:type="dxa"/>
          </w:tcPr>
          <w:p w14:paraId="4D7275C7" w14:textId="4DDAF5C6" w:rsidR="00582A29" w:rsidRDefault="009A5595"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I</w:t>
            </w:r>
          </w:p>
        </w:tc>
      </w:tr>
      <w:tr w:rsidR="00582A29" w14:paraId="6CA81D3C" w14:textId="77777777" w:rsidTr="00955037">
        <w:tc>
          <w:tcPr>
            <w:cnfStyle w:val="001000000000" w:firstRow="0" w:lastRow="0" w:firstColumn="1" w:lastColumn="0" w:oddVBand="0" w:evenVBand="0" w:oddHBand="0" w:evenHBand="0" w:firstRowFirstColumn="0" w:firstRowLastColumn="0" w:lastRowFirstColumn="0" w:lastRowLastColumn="0"/>
            <w:tcW w:w="1288" w:type="dxa"/>
          </w:tcPr>
          <w:p w14:paraId="6B41ED09" w14:textId="705D2F12" w:rsidR="00582A29" w:rsidRDefault="008D1C4B" w:rsidP="007A2836">
            <w:pPr>
              <w:spacing w:line="360" w:lineRule="auto"/>
              <w:rPr>
                <w:rFonts w:ascii="Arial" w:hAnsi="Arial" w:cs="Arial"/>
                <w:sz w:val="22"/>
                <w:szCs w:val="22"/>
              </w:rPr>
            </w:pPr>
            <w:r>
              <w:rPr>
                <w:rFonts w:ascii="Arial" w:hAnsi="Arial" w:cs="Arial"/>
                <w:sz w:val="22"/>
                <w:szCs w:val="22"/>
              </w:rPr>
              <w:t xml:space="preserve">Platform Development </w:t>
            </w:r>
          </w:p>
        </w:tc>
        <w:tc>
          <w:tcPr>
            <w:tcW w:w="1288" w:type="dxa"/>
          </w:tcPr>
          <w:p w14:paraId="5B2F67FB" w14:textId="26D1ACD6" w:rsidR="00582A29" w:rsidRDefault="00537AD0"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I</w:t>
            </w:r>
          </w:p>
        </w:tc>
        <w:tc>
          <w:tcPr>
            <w:tcW w:w="1288" w:type="dxa"/>
          </w:tcPr>
          <w:p w14:paraId="44B4EFCF" w14:textId="670A8E9E" w:rsidR="00582A29" w:rsidRDefault="00D5745B"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A</w:t>
            </w:r>
          </w:p>
        </w:tc>
        <w:tc>
          <w:tcPr>
            <w:tcW w:w="1288" w:type="dxa"/>
          </w:tcPr>
          <w:p w14:paraId="6C60BA0E" w14:textId="5C06F149" w:rsidR="00582A29" w:rsidRDefault="00BA56D1"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R</w:t>
            </w:r>
          </w:p>
        </w:tc>
        <w:tc>
          <w:tcPr>
            <w:tcW w:w="1288" w:type="dxa"/>
          </w:tcPr>
          <w:p w14:paraId="55CE8D77" w14:textId="4CE0E350" w:rsidR="00582A29" w:rsidRDefault="001D7405"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I</w:t>
            </w:r>
          </w:p>
        </w:tc>
        <w:tc>
          <w:tcPr>
            <w:tcW w:w="1288" w:type="dxa"/>
          </w:tcPr>
          <w:p w14:paraId="7015FB19" w14:textId="751CCA61" w:rsidR="00582A29" w:rsidRDefault="009A5595"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I</w:t>
            </w:r>
          </w:p>
        </w:tc>
        <w:tc>
          <w:tcPr>
            <w:tcW w:w="1288" w:type="dxa"/>
          </w:tcPr>
          <w:p w14:paraId="164EEB5D" w14:textId="64137F80" w:rsidR="00582A29" w:rsidRDefault="009A5595"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C</w:t>
            </w:r>
          </w:p>
        </w:tc>
      </w:tr>
      <w:tr w:rsidR="00582A29" w14:paraId="2E8ADFC8" w14:textId="77777777" w:rsidTr="009550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08766775" w14:textId="67941EFF" w:rsidR="00582A29" w:rsidRDefault="008D1C4B" w:rsidP="007A2836">
            <w:pPr>
              <w:spacing w:line="360" w:lineRule="auto"/>
              <w:rPr>
                <w:rFonts w:ascii="Arial" w:hAnsi="Arial" w:cs="Arial"/>
                <w:sz w:val="22"/>
                <w:szCs w:val="22"/>
              </w:rPr>
            </w:pPr>
            <w:r>
              <w:rPr>
                <w:rFonts w:ascii="Arial" w:hAnsi="Arial" w:cs="Arial"/>
                <w:sz w:val="22"/>
                <w:szCs w:val="22"/>
              </w:rPr>
              <w:t xml:space="preserve">Marketing Campaign </w:t>
            </w:r>
          </w:p>
        </w:tc>
        <w:tc>
          <w:tcPr>
            <w:tcW w:w="1288" w:type="dxa"/>
          </w:tcPr>
          <w:p w14:paraId="416BB31E" w14:textId="54E04723" w:rsidR="00582A29" w:rsidRDefault="00537AD0"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I</w:t>
            </w:r>
          </w:p>
        </w:tc>
        <w:tc>
          <w:tcPr>
            <w:tcW w:w="1288" w:type="dxa"/>
          </w:tcPr>
          <w:p w14:paraId="5BC367E7" w14:textId="1B0E2C3A" w:rsidR="00582A29" w:rsidRDefault="00D5745B"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C</w:t>
            </w:r>
          </w:p>
        </w:tc>
        <w:tc>
          <w:tcPr>
            <w:tcW w:w="1288" w:type="dxa"/>
          </w:tcPr>
          <w:p w14:paraId="7275F93C" w14:textId="1163745C" w:rsidR="00582A29" w:rsidRDefault="00BA56D1"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I</w:t>
            </w:r>
          </w:p>
        </w:tc>
        <w:tc>
          <w:tcPr>
            <w:tcW w:w="1288" w:type="dxa"/>
          </w:tcPr>
          <w:p w14:paraId="32E7575A" w14:textId="6A7D4954" w:rsidR="00582A29" w:rsidRDefault="001D7405"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R</w:t>
            </w:r>
          </w:p>
        </w:tc>
        <w:tc>
          <w:tcPr>
            <w:tcW w:w="1288" w:type="dxa"/>
          </w:tcPr>
          <w:p w14:paraId="700EE864" w14:textId="6C8CF04F" w:rsidR="00582A29" w:rsidRDefault="009A5595"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I</w:t>
            </w:r>
          </w:p>
        </w:tc>
        <w:tc>
          <w:tcPr>
            <w:tcW w:w="1288" w:type="dxa"/>
          </w:tcPr>
          <w:p w14:paraId="06F63639" w14:textId="5B0F31C8" w:rsidR="00582A29" w:rsidRDefault="009A5595"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I</w:t>
            </w:r>
          </w:p>
        </w:tc>
      </w:tr>
      <w:tr w:rsidR="00582A29" w14:paraId="2BE8FC48" w14:textId="77777777" w:rsidTr="00955037">
        <w:tc>
          <w:tcPr>
            <w:cnfStyle w:val="001000000000" w:firstRow="0" w:lastRow="0" w:firstColumn="1" w:lastColumn="0" w:oddVBand="0" w:evenVBand="0" w:oddHBand="0" w:evenHBand="0" w:firstRowFirstColumn="0" w:firstRowLastColumn="0" w:lastRowFirstColumn="0" w:lastRowLastColumn="0"/>
            <w:tcW w:w="1288" w:type="dxa"/>
          </w:tcPr>
          <w:p w14:paraId="20B7C28A" w14:textId="2AE6D86E" w:rsidR="00582A29" w:rsidRDefault="008D1C4B" w:rsidP="007A2836">
            <w:pPr>
              <w:spacing w:line="360" w:lineRule="auto"/>
              <w:rPr>
                <w:rFonts w:ascii="Arial" w:hAnsi="Arial" w:cs="Arial"/>
                <w:sz w:val="22"/>
                <w:szCs w:val="22"/>
              </w:rPr>
            </w:pPr>
            <w:r>
              <w:rPr>
                <w:rFonts w:ascii="Arial" w:hAnsi="Arial" w:cs="Arial"/>
                <w:sz w:val="22"/>
                <w:szCs w:val="22"/>
              </w:rPr>
              <w:t xml:space="preserve">Staff </w:t>
            </w:r>
            <w:r w:rsidR="00943B99">
              <w:rPr>
                <w:rFonts w:ascii="Arial" w:hAnsi="Arial" w:cs="Arial"/>
                <w:sz w:val="22"/>
                <w:szCs w:val="22"/>
              </w:rPr>
              <w:t xml:space="preserve">Training </w:t>
            </w:r>
          </w:p>
        </w:tc>
        <w:tc>
          <w:tcPr>
            <w:tcW w:w="1288" w:type="dxa"/>
          </w:tcPr>
          <w:p w14:paraId="44AEFB87" w14:textId="0B1F9589" w:rsidR="00582A29" w:rsidRDefault="00D5745B"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I</w:t>
            </w:r>
          </w:p>
        </w:tc>
        <w:tc>
          <w:tcPr>
            <w:tcW w:w="1288" w:type="dxa"/>
          </w:tcPr>
          <w:p w14:paraId="07F44A41" w14:textId="09C364F8" w:rsidR="00582A29" w:rsidRDefault="00D5745B"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A</w:t>
            </w:r>
          </w:p>
        </w:tc>
        <w:tc>
          <w:tcPr>
            <w:tcW w:w="1288" w:type="dxa"/>
          </w:tcPr>
          <w:p w14:paraId="41D15BC8" w14:textId="2F73A40C" w:rsidR="00582A29" w:rsidRDefault="00BA56D1"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C</w:t>
            </w:r>
          </w:p>
        </w:tc>
        <w:tc>
          <w:tcPr>
            <w:tcW w:w="1288" w:type="dxa"/>
          </w:tcPr>
          <w:p w14:paraId="17BADC07" w14:textId="6373107A" w:rsidR="00582A29" w:rsidRDefault="001D7405"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C</w:t>
            </w:r>
          </w:p>
        </w:tc>
        <w:tc>
          <w:tcPr>
            <w:tcW w:w="1288" w:type="dxa"/>
          </w:tcPr>
          <w:p w14:paraId="7697C03F" w14:textId="75EBF750" w:rsidR="00582A29" w:rsidRDefault="009A5595"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R</w:t>
            </w:r>
          </w:p>
        </w:tc>
        <w:tc>
          <w:tcPr>
            <w:tcW w:w="1288" w:type="dxa"/>
          </w:tcPr>
          <w:p w14:paraId="36B72A92" w14:textId="70F5AF27" w:rsidR="00582A29" w:rsidRDefault="009A5595"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I</w:t>
            </w:r>
          </w:p>
        </w:tc>
      </w:tr>
      <w:tr w:rsidR="00582A29" w14:paraId="0741778D" w14:textId="77777777" w:rsidTr="009550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24231672" w14:textId="517003F1" w:rsidR="00582A29" w:rsidRDefault="00943B99" w:rsidP="007A2836">
            <w:pPr>
              <w:spacing w:line="360" w:lineRule="auto"/>
              <w:rPr>
                <w:rFonts w:ascii="Arial" w:hAnsi="Arial" w:cs="Arial"/>
                <w:sz w:val="22"/>
                <w:szCs w:val="22"/>
              </w:rPr>
            </w:pPr>
            <w:r>
              <w:rPr>
                <w:rFonts w:ascii="Arial" w:hAnsi="Arial" w:cs="Arial"/>
                <w:sz w:val="22"/>
                <w:szCs w:val="22"/>
              </w:rPr>
              <w:t xml:space="preserve">Customers Feedback </w:t>
            </w:r>
          </w:p>
        </w:tc>
        <w:tc>
          <w:tcPr>
            <w:tcW w:w="1288" w:type="dxa"/>
          </w:tcPr>
          <w:p w14:paraId="7120E768" w14:textId="55B86157" w:rsidR="00582A29" w:rsidRDefault="00D5745B"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I</w:t>
            </w:r>
          </w:p>
        </w:tc>
        <w:tc>
          <w:tcPr>
            <w:tcW w:w="1288" w:type="dxa"/>
          </w:tcPr>
          <w:p w14:paraId="165A7260" w14:textId="280544E7" w:rsidR="00582A29" w:rsidRDefault="00D5745B"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A</w:t>
            </w:r>
          </w:p>
        </w:tc>
        <w:tc>
          <w:tcPr>
            <w:tcW w:w="1288" w:type="dxa"/>
          </w:tcPr>
          <w:p w14:paraId="26E28E70" w14:textId="70720C59" w:rsidR="00582A29" w:rsidRDefault="001D7405"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C</w:t>
            </w:r>
          </w:p>
        </w:tc>
        <w:tc>
          <w:tcPr>
            <w:tcW w:w="1288" w:type="dxa"/>
          </w:tcPr>
          <w:p w14:paraId="5C7F360D" w14:textId="504C06EA" w:rsidR="00582A29" w:rsidRDefault="001D7405"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C</w:t>
            </w:r>
          </w:p>
        </w:tc>
        <w:tc>
          <w:tcPr>
            <w:tcW w:w="1288" w:type="dxa"/>
          </w:tcPr>
          <w:p w14:paraId="174988FC" w14:textId="787BB890" w:rsidR="00582A29" w:rsidRDefault="009A5595"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R</w:t>
            </w:r>
          </w:p>
        </w:tc>
        <w:tc>
          <w:tcPr>
            <w:tcW w:w="1288" w:type="dxa"/>
          </w:tcPr>
          <w:p w14:paraId="7B18F37A" w14:textId="1C4D61C8" w:rsidR="00582A29" w:rsidRDefault="009A5595" w:rsidP="007A283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I</w:t>
            </w:r>
          </w:p>
        </w:tc>
      </w:tr>
      <w:tr w:rsidR="00582A29" w14:paraId="342BEF35" w14:textId="77777777" w:rsidTr="00955037">
        <w:tc>
          <w:tcPr>
            <w:cnfStyle w:val="001000000000" w:firstRow="0" w:lastRow="0" w:firstColumn="1" w:lastColumn="0" w:oddVBand="0" w:evenVBand="0" w:oddHBand="0" w:evenHBand="0" w:firstRowFirstColumn="0" w:firstRowLastColumn="0" w:lastRowFirstColumn="0" w:lastRowLastColumn="0"/>
            <w:tcW w:w="1288" w:type="dxa"/>
          </w:tcPr>
          <w:p w14:paraId="759402CF" w14:textId="77D10354" w:rsidR="00582A29" w:rsidRDefault="00943B99" w:rsidP="007A2836">
            <w:pPr>
              <w:spacing w:line="360" w:lineRule="auto"/>
              <w:rPr>
                <w:rFonts w:ascii="Arial" w:hAnsi="Arial" w:cs="Arial"/>
                <w:sz w:val="22"/>
                <w:szCs w:val="22"/>
              </w:rPr>
            </w:pPr>
            <w:r>
              <w:rPr>
                <w:rFonts w:ascii="Arial" w:hAnsi="Arial" w:cs="Arial"/>
                <w:sz w:val="22"/>
                <w:szCs w:val="22"/>
              </w:rPr>
              <w:t xml:space="preserve">System </w:t>
            </w:r>
            <w:r w:rsidR="00802C64">
              <w:rPr>
                <w:rFonts w:ascii="Arial" w:hAnsi="Arial" w:cs="Arial"/>
                <w:sz w:val="22"/>
                <w:szCs w:val="22"/>
              </w:rPr>
              <w:t xml:space="preserve">Maintenance </w:t>
            </w:r>
          </w:p>
        </w:tc>
        <w:tc>
          <w:tcPr>
            <w:tcW w:w="1288" w:type="dxa"/>
          </w:tcPr>
          <w:p w14:paraId="4A3CADF1" w14:textId="1D7B25C4" w:rsidR="00582A29" w:rsidRDefault="00D5745B"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I</w:t>
            </w:r>
          </w:p>
        </w:tc>
        <w:tc>
          <w:tcPr>
            <w:tcW w:w="1288" w:type="dxa"/>
          </w:tcPr>
          <w:p w14:paraId="14E9E23A" w14:textId="334017D7" w:rsidR="00582A29" w:rsidRDefault="00D5745B"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A</w:t>
            </w:r>
          </w:p>
        </w:tc>
        <w:tc>
          <w:tcPr>
            <w:tcW w:w="1288" w:type="dxa"/>
          </w:tcPr>
          <w:p w14:paraId="6B987F38" w14:textId="327C70E6" w:rsidR="00582A29" w:rsidRDefault="001D7405"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R</w:t>
            </w:r>
          </w:p>
        </w:tc>
        <w:tc>
          <w:tcPr>
            <w:tcW w:w="1288" w:type="dxa"/>
          </w:tcPr>
          <w:p w14:paraId="5455715E" w14:textId="0FB21CBF" w:rsidR="00582A29" w:rsidRDefault="001D7405"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I</w:t>
            </w:r>
          </w:p>
        </w:tc>
        <w:tc>
          <w:tcPr>
            <w:tcW w:w="1288" w:type="dxa"/>
          </w:tcPr>
          <w:p w14:paraId="6CEAFDE2" w14:textId="3D6459EF" w:rsidR="00582A29" w:rsidRDefault="009A5595"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I</w:t>
            </w:r>
          </w:p>
        </w:tc>
        <w:tc>
          <w:tcPr>
            <w:tcW w:w="1288" w:type="dxa"/>
          </w:tcPr>
          <w:p w14:paraId="0E1AC609" w14:textId="5FACFDD0" w:rsidR="00582A29" w:rsidRDefault="009A5595" w:rsidP="007A28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C</w:t>
            </w:r>
          </w:p>
        </w:tc>
      </w:tr>
    </w:tbl>
    <w:p w14:paraId="27CACD97" w14:textId="77777777" w:rsidR="00582A29" w:rsidRPr="00545A2F" w:rsidRDefault="00582A29" w:rsidP="007A2836">
      <w:pPr>
        <w:spacing w:line="360" w:lineRule="auto"/>
        <w:rPr>
          <w:rFonts w:ascii="Arial" w:hAnsi="Arial" w:cs="Arial"/>
          <w:b/>
          <w:bCs/>
          <w:sz w:val="22"/>
          <w:szCs w:val="22"/>
        </w:rPr>
      </w:pPr>
    </w:p>
    <w:p w14:paraId="49996798" w14:textId="7241C799" w:rsidR="00C0386D" w:rsidRPr="00545A2F" w:rsidRDefault="00052FF0" w:rsidP="007A2836">
      <w:pPr>
        <w:spacing w:line="360" w:lineRule="auto"/>
        <w:rPr>
          <w:rFonts w:ascii="Arial" w:hAnsi="Arial" w:cs="Arial"/>
          <w:b/>
          <w:bCs/>
          <w:sz w:val="22"/>
          <w:szCs w:val="22"/>
        </w:rPr>
      </w:pPr>
      <w:r w:rsidRPr="00545A2F">
        <w:rPr>
          <w:rFonts w:ascii="Arial" w:hAnsi="Arial" w:cs="Arial"/>
          <w:b/>
          <w:bCs/>
          <w:sz w:val="22"/>
          <w:szCs w:val="22"/>
        </w:rPr>
        <w:t>R</w:t>
      </w:r>
      <w:r w:rsidR="006E1262" w:rsidRPr="00545A2F">
        <w:rPr>
          <w:rFonts w:ascii="Arial" w:hAnsi="Arial" w:cs="Arial"/>
          <w:b/>
          <w:bCs/>
          <w:sz w:val="22"/>
          <w:szCs w:val="22"/>
        </w:rPr>
        <w:t xml:space="preserve">= Responsible </w:t>
      </w:r>
    </w:p>
    <w:p w14:paraId="07083609" w14:textId="1BCEA46C" w:rsidR="006E1262" w:rsidRPr="00545A2F" w:rsidRDefault="006E1262" w:rsidP="007A2836">
      <w:pPr>
        <w:spacing w:line="360" w:lineRule="auto"/>
        <w:rPr>
          <w:rFonts w:ascii="Arial" w:hAnsi="Arial" w:cs="Arial"/>
          <w:b/>
          <w:bCs/>
          <w:sz w:val="22"/>
          <w:szCs w:val="22"/>
        </w:rPr>
      </w:pPr>
      <w:r w:rsidRPr="00545A2F">
        <w:rPr>
          <w:rFonts w:ascii="Arial" w:hAnsi="Arial" w:cs="Arial"/>
          <w:b/>
          <w:bCs/>
          <w:sz w:val="22"/>
          <w:szCs w:val="22"/>
        </w:rPr>
        <w:t>A= A</w:t>
      </w:r>
      <w:r w:rsidR="006574F1" w:rsidRPr="00545A2F">
        <w:rPr>
          <w:rFonts w:ascii="Arial" w:hAnsi="Arial" w:cs="Arial"/>
          <w:b/>
          <w:bCs/>
          <w:sz w:val="22"/>
          <w:szCs w:val="22"/>
        </w:rPr>
        <w:t xml:space="preserve">ccountable </w:t>
      </w:r>
    </w:p>
    <w:p w14:paraId="0347BEF5" w14:textId="32B61FB1" w:rsidR="006574F1" w:rsidRPr="00545A2F" w:rsidRDefault="006574F1" w:rsidP="007A2836">
      <w:pPr>
        <w:spacing w:line="360" w:lineRule="auto"/>
        <w:rPr>
          <w:rFonts w:ascii="Arial" w:hAnsi="Arial" w:cs="Arial"/>
          <w:b/>
          <w:bCs/>
          <w:sz w:val="22"/>
          <w:szCs w:val="22"/>
        </w:rPr>
      </w:pPr>
      <w:r w:rsidRPr="00545A2F">
        <w:rPr>
          <w:rFonts w:ascii="Arial" w:hAnsi="Arial" w:cs="Arial"/>
          <w:b/>
          <w:bCs/>
          <w:sz w:val="22"/>
          <w:szCs w:val="22"/>
        </w:rPr>
        <w:lastRenderedPageBreak/>
        <w:t>C=Consu</w:t>
      </w:r>
      <w:r w:rsidR="00545A2F" w:rsidRPr="00545A2F">
        <w:rPr>
          <w:rFonts w:ascii="Arial" w:hAnsi="Arial" w:cs="Arial"/>
          <w:b/>
          <w:bCs/>
          <w:sz w:val="22"/>
          <w:szCs w:val="22"/>
        </w:rPr>
        <w:t xml:space="preserve">lted </w:t>
      </w:r>
    </w:p>
    <w:p w14:paraId="381CA6C4" w14:textId="61F97FF0" w:rsidR="00545A2F" w:rsidRDefault="00545A2F" w:rsidP="007A2836">
      <w:pPr>
        <w:spacing w:line="360" w:lineRule="auto"/>
        <w:rPr>
          <w:rFonts w:ascii="Arial" w:hAnsi="Arial" w:cs="Arial"/>
          <w:b/>
          <w:bCs/>
          <w:sz w:val="22"/>
          <w:szCs w:val="22"/>
        </w:rPr>
      </w:pPr>
      <w:r w:rsidRPr="00545A2F">
        <w:rPr>
          <w:rFonts w:ascii="Arial" w:hAnsi="Arial" w:cs="Arial"/>
          <w:b/>
          <w:bCs/>
          <w:sz w:val="22"/>
          <w:szCs w:val="22"/>
        </w:rPr>
        <w:t xml:space="preserve">I=Informed </w:t>
      </w:r>
    </w:p>
    <w:p w14:paraId="58653563" w14:textId="77777777" w:rsidR="003E49A1" w:rsidRDefault="003E49A1" w:rsidP="007A2836">
      <w:pPr>
        <w:spacing w:line="360" w:lineRule="auto"/>
        <w:rPr>
          <w:rFonts w:ascii="Arial" w:hAnsi="Arial" w:cs="Arial"/>
          <w:b/>
          <w:bCs/>
          <w:sz w:val="22"/>
          <w:szCs w:val="22"/>
        </w:rPr>
      </w:pPr>
    </w:p>
    <w:p w14:paraId="16234FBE" w14:textId="77777777" w:rsidR="00B5656C" w:rsidRDefault="00B5656C" w:rsidP="007A2836">
      <w:pPr>
        <w:spacing w:line="360" w:lineRule="auto"/>
        <w:rPr>
          <w:rFonts w:ascii="Arial" w:hAnsi="Arial" w:cs="Arial"/>
          <w:b/>
          <w:bCs/>
          <w:sz w:val="22"/>
          <w:szCs w:val="22"/>
        </w:rPr>
      </w:pPr>
    </w:p>
    <w:p w14:paraId="794467B2" w14:textId="77777777" w:rsidR="00B5656C" w:rsidRDefault="00B5656C" w:rsidP="007A2836">
      <w:pPr>
        <w:spacing w:line="360" w:lineRule="auto"/>
        <w:rPr>
          <w:rFonts w:ascii="Arial" w:hAnsi="Arial" w:cs="Arial"/>
          <w:b/>
          <w:bCs/>
          <w:sz w:val="22"/>
          <w:szCs w:val="22"/>
        </w:rPr>
      </w:pPr>
    </w:p>
    <w:p w14:paraId="3CAECAC8" w14:textId="63B6DCE0" w:rsidR="003E49A1" w:rsidRDefault="003E49A1" w:rsidP="007A2836">
      <w:pPr>
        <w:spacing w:line="360" w:lineRule="auto"/>
        <w:rPr>
          <w:rFonts w:ascii="Arial" w:hAnsi="Arial" w:cs="Arial"/>
          <w:b/>
          <w:bCs/>
          <w:sz w:val="22"/>
          <w:szCs w:val="22"/>
        </w:rPr>
      </w:pPr>
      <w:r>
        <w:rPr>
          <w:rFonts w:ascii="Arial" w:hAnsi="Arial" w:cs="Arial"/>
          <w:b/>
          <w:bCs/>
          <w:sz w:val="22"/>
          <w:szCs w:val="22"/>
        </w:rPr>
        <w:t xml:space="preserve">5.3 RACI Matrix </w:t>
      </w:r>
    </w:p>
    <w:p w14:paraId="748231B8" w14:textId="5025821E" w:rsidR="004273C4" w:rsidRDefault="002E3BED" w:rsidP="00A166E4">
      <w:pPr>
        <w:spacing w:line="360" w:lineRule="auto"/>
        <w:jc w:val="both"/>
        <w:rPr>
          <w:rFonts w:ascii="Arial" w:hAnsi="Arial" w:cs="Arial"/>
          <w:sz w:val="22"/>
          <w:szCs w:val="22"/>
        </w:rPr>
      </w:pPr>
      <w:r>
        <w:rPr>
          <w:rFonts w:ascii="Arial" w:hAnsi="Arial" w:cs="Arial"/>
          <w:sz w:val="22"/>
          <w:szCs w:val="22"/>
        </w:rPr>
        <w:t xml:space="preserve">The RACI </w:t>
      </w:r>
      <w:r w:rsidR="000B2884">
        <w:rPr>
          <w:rFonts w:ascii="Arial" w:hAnsi="Arial" w:cs="Arial"/>
          <w:sz w:val="22"/>
          <w:szCs w:val="22"/>
        </w:rPr>
        <w:t xml:space="preserve">matrix clarifies </w:t>
      </w:r>
      <w:r w:rsidR="00702A41">
        <w:rPr>
          <w:rFonts w:ascii="Arial" w:hAnsi="Arial" w:cs="Arial"/>
          <w:sz w:val="22"/>
          <w:szCs w:val="22"/>
        </w:rPr>
        <w:t>stakeholders’</w:t>
      </w:r>
      <w:r w:rsidR="000B2884">
        <w:rPr>
          <w:rFonts w:ascii="Arial" w:hAnsi="Arial" w:cs="Arial"/>
          <w:sz w:val="22"/>
          <w:szCs w:val="22"/>
        </w:rPr>
        <w:t xml:space="preserve"> </w:t>
      </w:r>
      <w:r w:rsidR="00AC6C68">
        <w:rPr>
          <w:rFonts w:ascii="Arial" w:hAnsi="Arial" w:cs="Arial"/>
          <w:sz w:val="22"/>
          <w:szCs w:val="22"/>
        </w:rPr>
        <w:t xml:space="preserve">responsibilities throughout the Connect Plus </w:t>
      </w:r>
      <w:r w:rsidR="004F117C">
        <w:rPr>
          <w:rFonts w:ascii="Arial" w:hAnsi="Arial" w:cs="Arial"/>
          <w:sz w:val="22"/>
          <w:szCs w:val="22"/>
        </w:rPr>
        <w:t xml:space="preserve">project by identifying who is </w:t>
      </w:r>
      <w:r w:rsidR="00C33458">
        <w:rPr>
          <w:rFonts w:ascii="Arial" w:hAnsi="Arial" w:cs="Arial"/>
          <w:sz w:val="22"/>
          <w:szCs w:val="22"/>
        </w:rPr>
        <w:t>R</w:t>
      </w:r>
      <w:r w:rsidR="004F117C">
        <w:rPr>
          <w:rFonts w:ascii="Arial" w:hAnsi="Arial" w:cs="Arial"/>
          <w:sz w:val="22"/>
          <w:szCs w:val="22"/>
        </w:rPr>
        <w:t>es</w:t>
      </w:r>
      <w:r w:rsidR="00C33458">
        <w:rPr>
          <w:rFonts w:ascii="Arial" w:hAnsi="Arial" w:cs="Arial"/>
          <w:sz w:val="22"/>
          <w:szCs w:val="22"/>
        </w:rPr>
        <w:t>ponsible, A</w:t>
      </w:r>
      <w:r w:rsidR="00EE2B8B">
        <w:rPr>
          <w:rFonts w:ascii="Arial" w:hAnsi="Arial" w:cs="Arial"/>
          <w:sz w:val="22"/>
          <w:szCs w:val="22"/>
        </w:rPr>
        <w:t xml:space="preserve">ccountable, </w:t>
      </w:r>
      <w:r w:rsidR="007D6AFA">
        <w:rPr>
          <w:rFonts w:ascii="Arial" w:hAnsi="Arial" w:cs="Arial"/>
          <w:sz w:val="22"/>
          <w:szCs w:val="22"/>
        </w:rPr>
        <w:t>Consulted</w:t>
      </w:r>
      <w:r w:rsidR="00EE2B8B">
        <w:rPr>
          <w:rFonts w:ascii="Arial" w:hAnsi="Arial" w:cs="Arial"/>
          <w:sz w:val="22"/>
          <w:szCs w:val="22"/>
        </w:rPr>
        <w:t xml:space="preserve"> </w:t>
      </w:r>
      <w:r w:rsidR="007D6AFA">
        <w:rPr>
          <w:rFonts w:ascii="Arial" w:hAnsi="Arial" w:cs="Arial"/>
          <w:sz w:val="22"/>
          <w:szCs w:val="22"/>
        </w:rPr>
        <w:t>and Informed for each activi</w:t>
      </w:r>
      <w:r w:rsidR="00702A41">
        <w:rPr>
          <w:rFonts w:ascii="Arial" w:hAnsi="Arial" w:cs="Arial"/>
          <w:sz w:val="22"/>
          <w:szCs w:val="22"/>
        </w:rPr>
        <w:t>ty. According to Ker</w:t>
      </w:r>
      <w:r w:rsidR="00B01A10">
        <w:rPr>
          <w:rFonts w:ascii="Arial" w:hAnsi="Arial" w:cs="Arial"/>
          <w:sz w:val="22"/>
          <w:szCs w:val="22"/>
        </w:rPr>
        <w:t>zner (2022), cle</w:t>
      </w:r>
      <w:r w:rsidR="00E2624A">
        <w:rPr>
          <w:rFonts w:ascii="Arial" w:hAnsi="Arial" w:cs="Arial"/>
          <w:sz w:val="22"/>
          <w:szCs w:val="22"/>
        </w:rPr>
        <w:t xml:space="preserve">arly defining </w:t>
      </w:r>
      <w:r w:rsidR="00115D0A">
        <w:rPr>
          <w:rFonts w:ascii="Arial" w:hAnsi="Arial" w:cs="Arial"/>
          <w:sz w:val="22"/>
          <w:szCs w:val="22"/>
        </w:rPr>
        <w:t>responsibilities improves coo</w:t>
      </w:r>
      <w:r w:rsidR="00A06BB0">
        <w:rPr>
          <w:rFonts w:ascii="Arial" w:hAnsi="Arial" w:cs="Arial"/>
          <w:sz w:val="22"/>
          <w:szCs w:val="22"/>
        </w:rPr>
        <w:t xml:space="preserve">rdinating, reduces </w:t>
      </w:r>
      <w:r w:rsidR="009070AC">
        <w:rPr>
          <w:rFonts w:ascii="Arial" w:hAnsi="Arial" w:cs="Arial"/>
          <w:sz w:val="22"/>
          <w:szCs w:val="22"/>
        </w:rPr>
        <w:t>role ambi</w:t>
      </w:r>
      <w:r w:rsidR="006D7576">
        <w:rPr>
          <w:rFonts w:ascii="Arial" w:hAnsi="Arial" w:cs="Arial"/>
          <w:sz w:val="22"/>
          <w:szCs w:val="22"/>
        </w:rPr>
        <w:t xml:space="preserve">guity and strengthens </w:t>
      </w:r>
      <w:r w:rsidR="007B7F11">
        <w:rPr>
          <w:rFonts w:ascii="Arial" w:hAnsi="Arial" w:cs="Arial"/>
          <w:sz w:val="22"/>
          <w:szCs w:val="22"/>
        </w:rPr>
        <w:t xml:space="preserve">project governance. In the Connect Plus </w:t>
      </w:r>
      <w:r w:rsidR="00FC1050">
        <w:rPr>
          <w:rFonts w:ascii="Arial" w:hAnsi="Arial" w:cs="Arial"/>
          <w:sz w:val="22"/>
          <w:szCs w:val="22"/>
        </w:rPr>
        <w:t xml:space="preserve">project, the </w:t>
      </w:r>
      <w:r w:rsidR="006E0788">
        <w:rPr>
          <w:rFonts w:ascii="Arial" w:hAnsi="Arial" w:cs="Arial"/>
          <w:sz w:val="22"/>
          <w:szCs w:val="22"/>
        </w:rPr>
        <w:t>project Manager is accoun</w:t>
      </w:r>
      <w:r w:rsidR="00556E8D">
        <w:rPr>
          <w:rFonts w:ascii="Arial" w:hAnsi="Arial" w:cs="Arial"/>
          <w:sz w:val="22"/>
          <w:szCs w:val="22"/>
        </w:rPr>
        <w:t>table for coordinating ac</w:t>
      </w:r>
      <w:r w:rsidR="0019774A">
        <w:rPr>
          <w:rFonts w:ascii="Arial" w:hAnsi="Arial" w:cs="Arial"/>
          <w:sz w:val="22"/>
          <w:szCs w:val="22"/>
        </w:rPr>
        <w:t xml:space="preserve">tivities and ensuring project </w:t>
      </w:r>
      <w:r w:rsidR="00671DD6">
        <w:rPr>
          <w:rFonts w:ascii="Arial" w:hAnsi="Arial" w:cs="Arial"/>
          <w:sz w:val="22"/>
          <w:szCs w:val="22"/>
        </w:rPr>
        <w:t>objectives are ach</w:t>
      </w:r>
      <w:r w:rsidR="00B80B28">
        <w:rPr>
          <w:rFonts w:ascii="Arial" w:hAnsi="Arial" w:cs="Arial"/>
          <w:sz w:val="22"/>
          <w:szCs w:val="22"/>
        </w:rPr>
        <w:t xml:space="preserve">ieved, while the IT team is responsible </w:t>
      </w:r>
      <w:r w:rsidR="00423DB0">
        <w:rPr>
          <w:rFonts w:ascii="Arial" w:hAnsi="Arial" w:cs="Arial"/>
          <w:sz w:val="22"/>
          <w:szCs w:val="22"/>
        </w:rPr>
        <w:t xml:space="preserve">for developing and maintaining the platform. </w:t>
      </w:r>
      <w:r w:rsidR="003347CF">
        <w:rPr>
          <w:rFonts w:ascii="Arial" w:hAnsi="Arial" w:cs="Arial"/>
          <w:sz w:val="22"/>
          <w:szCs w:val="22"/>
        </w:rPr>
        <w:t>S</w:t>
      </w:r>
      <w:r w:rsidR="00423DB0">
        <w:rPr>
          <w:rFonts w:ascii="Arial" w:hAnsi="Arial" w:cs="Arial"/>
          <w:sz w:val="22"/>
          <w:szCs w:val="22"/>
        </w:rPr>
        <w:t>en</w:t>
      </w:r>
      <w:r w:rsidR="003347CF">
        <w:rPr>
          <w:rFonts w:ascii="Arial" w:hAnsi="Arial" w:cs="Arial"/>
          <w:sz w:val="22"/>
          <w:szCs w:val="22"/>
        </w:rPr>
        <w:t xml:space="preserve">ior management </w:t>
      </w:r>
      <w:r w:rsidR="00502D5F">
        <w:rPr>
          <w:rFonts w:ascii="Arial" w:hAnsi="Arial" w:cs="Arial"/>
          <w:sz w:val="22"/>
          <w:szCs w:val="22"/>
        </w:rPr>
        <w:t>pro</w:t>
      </w:r>
      <w:r w:rsidR="009E4D02">
        <w:rPr>
          <w:rFonts w:ascii="Arial" w:hAnsi="Arial" w:cs="Arial"/>
          <w:sz w:val="22"/>
          <w:szCs w:val="22"/>
        </w:rPr>
        <w:t xml:space="preserve">vides </w:t>
      </w:r>
      <w:r w:rsidR="00522D43">
        <w:rPr>
          <w:rFonts w:ascii="Arial" w:hAnsi="Arial" w:cs="Arial"/>
          <w:sz w:val="22"/>
          <w:szCs w:val="22"/>
        </w:rPr>
        <w:t>strategic</w:t>
      </w:r>
      <w:r w:rsidR="009E4D02">
        <w:rPr>
          <w:rFonts w:ascii="Arial" w:hAnsi="Arial" w:cs="Arial"/>
          <w:sz w:val="22"/>
          <w:szCs w:val="22"/>
        </w:rPr>
        <w:t xml:space="preserve"> </w:t>
      </w:r>
      <w:r w:rsidR="00522D43">
        <w:rPr>
          <w:rFonts w:ascii="Arial" w:hAnsi="Arial" w:cs="Arial"/>
          <w:sz w:val="22"/>
          <w:szCs w:val="22"/>
        </w:rPr>
        <w:t xml:space="preserve">oversight </w:t>
      </w:r>
      <w:r w:rsidR="003F69B7">
        <w:rPr>
          <w:rFonts w:ascii="Arial" w:hAnsi="Arial" w:cs="Arial"/>
          <w:sz w:val="22"/>
          <w:szCs w:val="22"/>
        </w:rPr>
        <w:t>and approves key decision. The m</w:t>
      </w:r>
      <w:r w:rsidR="00870C54">
        <w:rPr>
          <w:rFonts w:ascii="Arial" w:hAnsi="Arial" w:cs="Arial"/>
          <w:sz w:val="22"/>
          <w:szCs w:val="22"/>
        </w:rPr>
        <w:t xml:space="preserve">arketing team leads promotional </w:t>
      </w:r>
      <w:r w:rsidR="008410E8">
        <w:rPr>
          <w:rFonts w:ascii="Arial" w:hAnsi="Arial" w:cs="Arial"/>
          <w:sz w:val="22"/>
          <w:szCs w:val="22"/>
        </w:rPr>
        <w:t xml:space="preserve">activities, customers service employees </w:t>
      </w:r>
      <w:r w:rsidR="00A5301E">
        <w:rPr>
          <w:rFonts w:ascii="Arial" w:hAnsi="Arial" w:cs="Arial"/>
          <w:sz w:val="22"/>
          <w:szCs w:val="22"/>
        </w:rPr>
        <w:t xml:space="preserve">support platform users and collect </w:t>
      </w:r>
      <w:r w:rsidR="006210C9">
        <w:rPr>
          <w:rFonts w:ascii="Arial" w:hAnsi="Arial" w:cs="Arial"/>
          <w:sz w:val="22"/>
          <w:szCs w:val="22"/>
        </w:rPr>
        <w:t xml:space="preserve">feedback, and suppliers provides technical services and digital </w:t>
      </w:r>
      <w:r w:rsidR="008838C9">
        <w:rPr>
          <w:rFonts w:ascii="Arial" w:hAnsi="Arial" w:cs="Arial"/>
          <w:sz w:val="22"/>
          <w:szCs w:val="22"/>
        </w:rPr>
        <w:t>infrastructure</w:t>
      </w:r>
      <w:r w:rsidR="00613F32">
        <w:rPr>
          <w:rFonts w:ascii="Arial" w:hAnsi="Arial" w:cs="Arial"/>
          <w:sz w:val="22"/>
          <w:szCs w:val="22"/>
        </w:rPr>
        <w:t>. Using a RACI matrix improve collaboration, s</w:t>
      </w:r>
      <w:r w:rsidR="002353C4">
        <w:rPr>
          <w:rFonts w:ascii="Arial" w:hAnsi="Arial" w:cs="Arial"/>
          <w:sz w:val="22"/>
          <w:szCs w:val="22"/>
        </w:rPr>
        <w:t>upports effective</w:t>
      </w:r>
      <w:r w:rsidR="001B19EB">
        <w:rPr>
          <w:rFonts w:ascii="Arial" w:hAnsi="Arial" w:cs="Arial"/>
          <w:sz w:val="22"/>
          <w:szCs w:val="22"/>
        </w:rPr>
        <w:t xml:space="preserve"> communication and helps ensure tasks are compl</w:t>
      </w:r>
      <w:r w:rsidR="00D753FF">
        <w:rPr>
          <w:rFonts w:ascii="Arial" w:hAnsi="Arial" w:cs="Arial"/>
          <w:sz w:val="22"/>
          <w:szCs w:val="22"/>
        </w:rPr>
        <w:t xml:space="preserve">eted efficiently, contributing to the successful delivery </w:t>
      </w:r>
      <w:r w:rsidR="006150BC">
        <w:rPr>
          <w:rFonts w:ascii="Arial" w:hAnsi="Arial" w:cs="Arial"/>
          <w:sz w:val="22"/>
          <w:szCs w:val="22"/>
        </w:rPr>
        <w:t>of the project</w:t>
      </w:r>
      <w:r w:rsidR="004273C4">
        <w:rPr>
          <w:rFonts w:ascii="Arial" w:hAnsi="Arial" w:cs="Arial"/>
          <w:sz w:val="22"/>
          <w:szCs w:val="22"/>
        </w:rPr>
        <w:t xml:space="preserve">. </w:t>
      </w:r>
      <w:r w:rsidR="00870C76">
        <w:rPr>
          <w:rFonts w:ascii="Arial" w:hAnsi="Arial" w:cs="Arial"/>
          <w:sz w:val="22"/>
          <w:szCs w:val="22"/>
        </w:rPr>
        <w:t xml:space="preserve">Clearly assigning </w:t>
      </w:r>
      <w:r w:rsidR="004D2D12">
        <w:rPr>
          <w:rFonts w:ascii="Arial" w:hAnsi="Arial" w:cs="Arial"/>
          <w:sz w:val="22"/>
          <w:szCs w:val="22"/>
        </w:rPr>
        <w:t xml:space="preserve">responsibilities also </w:t>
      </w:r>
      <w:r w:rsidR="00BA32EE">
        <w:rPr>
          <w:rFonts w:ascii="Arial" w:hAnsi="Arial" w:cs="Arial"/>
          <w:sz w:val="22"/>
          <w:szCs w:val="22"/>
        </w:rPr>
        <w:t>improves accountability</w:t>
      </w:r>
      <w:r w:rsidR="00C52457">
        <w:rPr>
          <w:rFonts w:ascii="Arial" w:hAnsi="Arial" w:cs="Arial"/>
          <w:sz w:val="22"/>
          <w:szCs w:val="22"/>
        </w:rPr>
        <w:t xml:space="preserve"> and</w:t>
      </w:r>
      <w:r w:rsidR="004F1EA0">
        <w:rPr>
          <w:rFonts w:ascii="Arial" w:hAnsi="Arial" w:cs="Arial"/>
          <w:sz w:val="22"/>
          <w:szCs w:val="22"/>
        </w:rPr>
        <w:t xml:space="preserve"> reduces confusion between project team members during </w:t>
      </w:r>
      <w:r w:rsidR="00CF4C6D">
        <w:rPr>
          <w:rFonts w:ascii="Arial" w:hAnsi="Arial" w:cs="Arial"/>
          <w:sz w:val="22"/>
          <w:szCs w:val="22"/>
        </w:rPr>
        <w:t xml:space="preserve">implementation. </w:t>
      </w:r>
    </w:p>
    <w:p w14:paraId="75031C7E" w14:textId="206D1C77" w:rsidR="003E49A1" w:rsidRDefault="006150BC" w:rsidP="00A166E4">
      <w:pPr>
        <w:spacing w:line="360" w:lineRule="auto"/>
        <w:jc w:val="both"/>
        <w:rPr>
          <w:rFonts w:ascii="Arial" w:hAnsi="Arial" w:cs="Arial"/>
          <w:sz w:val="22"/>
          <w:szCs w:val="22"/>
        </w:rPr>
      </w:pPr>
      <w:r>
        <w:rPr>
          <w:rFonts w:ascii="Arial" w:hAnsi="Arial" w:cs="Arial"/>
          <w:sz w:val="22"/>
          <w:szCs w:val="22"/>
        </w:rPr>
        <w:t>(Kerzner, 2022</w:t>
      </w:r>
      <w:r w:rsidR="00D57759">
        <w:rPr>
          <w:rFonts w:ascii="Arial" w:hAnsi="Arial" w:cs="Arial"/>
          <w:sz w:val="22"/>
          <w:szCs w:val="22"/>
        </w:rPr>
        <w:t xml:space="preserve">; Lock, </w:t>
      </w:r>
      <w:r w:rsidR="00225043">
        <w:rPr>
          <w:rFonts w:ascii="Arial" w:hAnsi="Arial" w:cs="Arial"/>
          <w:sz w:val="22"/>
          <w:szCs w:val="22"/>
        </w:rPr>
        <w:t>2020).</w:t>
      </w:r>
    </w:p>
    <w:p w14:paraId="30CE34B9" w14:textId="31697A43" w:rsidR="00FA59E2" w:rsidRPr="0069357A" w:rsidRDefault="00FA59E2" w:rsidP="00A166E4">
      <w:pPr>
        <w:spacing w:line="360" w:lineRule="auto"/>
        <w:jc w:val="both"/>
        <w:rPr>
          <w:rFonts w:ascii="Arial" w:hAnsi="Arial" w:cs="Arial"/>
          <w:b/>
          <w:bCs/>
          <w:sz w:val="22"/>
          <w:szCs w:val="22"/>
        </w:rPr>
      </w:pPr>
    </w:p>
    <w:p w14:paraId="6660F72F" w14:textId="0A0E1528" w:rsidR="0069357A" w:rsidRDefault="00572015" w:rsidP="00A166E4">
      <w:pPr>
        <w:spacing w:line="360" w:lineRule="auto"/>
        <w:jc w:val="both"/>
        <w:rPr>
          <w:rFonts w:ascii="Arial" w:hAnsi="Arial" w:cs="Arial"/>
          <w:sz w:val="22"/>
          <w:szCs w:val="22"/>
        </w:rPr>
      </w:pPr>
      <w:r w:rsidRPr="0069357A">
        <w:rPr>
          <w:rFonts w:ascii="Arial" w:hAnsi="Arial" w:cs="Arial"/>
          <w:b/>
          <w:bCs/>
          <w:sz w:val="22"/>
          <w:szCs w:val="22"/>
        </w:rPr>
        <w:t xml:space="preserve">6.0 Impact </w:t>
      </w:r>
      <w:r w:rsidR="00B523D8" w:rsidRPr="0069357A">
        <w:rPr>
          <w:rFonts w:ascii="Arial" w:hAnsi="Arial" w:cs="Arial"/>
          <w:b/>
          <w:bCs/>
          <w:sz w:val="22"/>
          <w:szCs w:val="22"/>
        </w:rPr>
        <w:t xml:space="preserve">of Sustainable Stakeholder </w:t>
      </w:r>
      <w:r w:rsidR="00D70FDE" w:rsidRPr="0069357A">
        <w:rPr>
          <w:rFonts w:ascii="Arial" w:hAnsi="Arial" w:cs="Arial"/>
          <w:b/>
          <w:bCs/>
          <w:sz w:val="22"/>
          <w:szCs w:val="22"/>
        </w:rPr>
        <w:t>Engagement</w:t>
      </w:r>
      <w:r w:rsidR="00B523D8" w:rsidRPr="0069357A">
        <w:rPr>
          <w:rFonts w:ascii="Arial" w:hAnsi="Arial" w:cs="Arial"/>
          <w:b/>
          <w:bCs/>
          <w:sz w:val="22"/>
          <w:szCs w:val="22"/>
        </w:rPr>
        <w:t xml:space="preserve"> </w:t>
      </w:r>
      <w:r w:rsidR="00D70FDE" w:rsidRPr="0069357A">
        <w:rPr>
          <w:rFonts w:ascii="Arial" w:hAnsi="Arial" w:cs="Arial"/>
          <w:b/>
          <w:bCs/>
          <w:sz w:val="22"/>
          <w:szCs w:val="22"/>
        </w:rPr>
        <w:t>on Business Perfor</w:t>
      </w:r>
      <w:r w:rsidR="00E33F72" w:rsidRPr="0069357A">
        <w:rPr>
          <w:rFonts w:ascii="Arial" w:hAnsi="Arial" w:cs="Arial"/>
          <w:b/>
          <w:bCs/>
          <w:sz w:val="22"/>
          <w:szCs w:val="22"/>
        </w:rPr>
        <w:t xml:space="preserve">mance </w:t>
      </w:r>
    </w:p>
    <w:p w14:paraId="2B43B760" w14:textId="69BE162E" w:rsidR="007F79A7" w:rsidRDefault="007F79A7" w:rsidP="00A166E4">
      <w:pPr>
        <w:spacing w:line="360" w:lineRule="auto"/>
        <w:jc w:val="both"/>
        <w:rPr>
          <w:rFonts w:ascii="Arial" w:hAnsi="Arial" w:cs="Arial"/>
          <w:sz w:val="22"/>
          <w:szCs w:val="22"/>
        </w:rPr>
      </w:pPr>
      <w:r>
        <w:rPr>
          <w:rFonts w:ascii="Arial" w:hAnsi="Arial" w:cs="Arial"/>
          <w:sz w:val="22"/>
          <w:szCs w:val="22"/>
        </w:rPr>
        <w:t xml:space="preserve">Sustainable </w:t>
      </w:r>
      <w:r w:rsidR="0094326C">
        <w:rPr>
          <w:rFonts w:ascii="Arial" w:hAnsi="Arial" w:cs="Arial"/>
          <w:sz w:val="22"/>
          <w:szCs w:val="22"/>
        </w:rPr>
        <w:t>stakeholders’</w:t>
      </w:r>
      <w:r>
        <w:rPr>
          <w:rFonts w:ascii="Arial" w:hAnsi="Arial" w:cs="Arial"/>
          <w:sz w:val="22"/>
          <w:szCs w:val="22"/>
        </w:rPr>
        <w:t xml:space="preserve"> engagement plays a </w:t>
      </w:r>
      <w:r w:rsidR="00930962">
        <w:rPr>
          <w:rFonts w:ascii="Arial" w:hAnsi="Arial" w:cs="Arial"/>
          <w:sz w:val="22"/>
          <w:szCs w:val="22"/>
        </w:rPr>
        <w:t xml:space="preserve">significant role in improving </w:t>
      </w:r>
      <w:r w:rsidR="0005296A">
        <w:rPr>
          <w:rFonts w:ascii="Arial" w:hAnsi="Arial" w:cs="Arial"/>
          <w:sz w:val="22"/>
          <w:szCs w:val="22"/>
        </w:rPr>
        <w:t xml:space="preserve">organisational performance by </w:t>
      </w:r>
      <w:r w:rsidR="00690C52">
        <w:rPr>
          <w:rFonts w:ascii="Arial" w:hAnsi="Arial" w:cs="Arial"/>
          <w:sz w:val="22"/>
          <w:szCs w:val="22"/>
        </w:rPr>
        <w:t xml:space="preserve">developing strong relationships </w:t>
      </w:r>
      <w:r w:rsidR="006831F9">
        <w:rPr>
          <w:rFonts w:ascii="Arial" w:hAnsi="Arial" w:cs="Arial"/>
          <w:sz w:val="22"/>
          <w:szCs w:val="22"/>
        </w:rPr>
        <w:t xml:space="preserve">with internal </w:t>
      </w:r>
      <w:r w:rsidR="00CA6949">
        <w:rPr>
          <w:rFonts w:ascii="Arial" w:hAnsi="Arial" w:cs="Arial"/>
          <w:sz w:val="22"/>
          <w:szCs w:val="22"/>
        </w:rPr>
        <w:t>and external stakeholders</w:t>
      </w:r>
      <w:r w:rsidR="0094326C">
        <w:rPr>
          <w:rFonts w:ascii="Arial" w:hAnsi="Arial" w:cs="Arial"/>
          <w:sz w:val="22"/>
          <w:szCs w:val="22"/>
        </w:rPr>
        <w:t xml:space="preserve">. Engaging </w:t>
      </w:r>
      <w:r w:rsidR="00CF0AAC">
        <w:rPr>
          <w:rFonts w:ascii="Arial" w:hAnsi="Arial" w:cs="Arial"/>
          <w:sz w:val="22"/>
          <w:szCs w:val="22"/>
        </w:rPr>
        <w:t>stakeholders throughout</w:t>
      </w:r>
      <w:r w:rsidR="000F6AD7">
        <w:rPr>
          <w:rFonts w:ascii="Arial" w:hAnsi="Arial" w:cs="Arial"/>
          <w:sz w:val="22"/>
          <w:szCs w:val="22"/>
        </w:rPr>
        <w:t xml:space="preserve"> the project lifecycle encour</w:t>
      </w:r>
      <w:r w:rsidR="002B64F4">
        <w:rPr>
          <w:rFonts w:ascii="Arial" w:hAnsi="Arial" w:cs="Arial"/>
          <w:sz w:val="22"/>
          <w:szCs w:val="22"/>
        </w:rPr>
        <w:t xml:space="preserve">ages collaboration, support, informed </w:t>
      </w:r>
      <w:r w:rsidR="008E6403">
        <w:rPr>
          <w:rFonts w:ascii="Arial" w:hAnsi="Arial" w:cs="Arial"/>
          <w:sz w:val="22"/>
          <w:szCs w:val="22"/>
        </w:rPr>
        <w:t xml:space="preserve">decision-making and helps organisations responds </w:t>
      </w:r>
      <w:r w:rsidR="00993C5D">
        <w:rPr>
          <w:rFonts w:ascii="Arial" w:hAnsi="Arial" w:cs="Arial"/>
          <w:sz w:val="22"/>
          <w:szCs w:val="22"/>
        </w:rPr>
        <w:t>effectively to changing stakeholder expectations</w:t>
      </w:r>
      <w:r w:rsidR="00CF0AAC">
        <w:rPr>
          <w:rFonts w:ascii="Arial" w:hAnsi="Arial" w:cs="Arial"/>
          <w:sz w:val="22"/>
          <w:szCs w:val="22"/>
        </w:rPr>
        <w:t>. For IKEA UK’s Connect Plus project</w:t>
      </w:r>
      <w:r w:rsidR="00277BF2">
        <w:rPr>
          <w:rFonts w:ascii="Arial" w:hAnsi="Arial" w:cs="Arial"/>
          <w:sz w:val="22"/>
          <w:szCs w:val="22"/>
        </w:rPr>
        <w:t xml:space="preserve">, maintaining continuous engagement </w:t>
      </w:r>
      <w:r w:rsidR="0037541D">
        <w:rPr>
          <w:rFonts w:ascii="Arial" w:hAnsi="Arial" w:cs="Arial"/>
          <w:sz w:val="22"/>
          <w:szCs w:val="22"/>
        </w:rPr>
        <w:t>contributes to successful project delivery</w:t>
      </w:r>
      <w:r w:rsidR="009A7B65">
        <w:rPr>
          <w:rFonts w:ascii="Arial" w:hAnsi="Arial" w:cs="Arial"/>
          <w:sz w:val="22"/>
          <w:szCs w:val="22"/>
        </w:rPr>
        <w:t>, customers satisfactions</w:t>
      </w:r>
      <w:r w:rsidR="006D06B5">
        <w:rPr>
          <w:rFonts w:ascii="Arial" w:hAnsi="Arial" w:cs="Arial"/>
          <w:sz w:val="22"/>
          <w:szCs w:val="22"/>
        </w:rPr>
        <w:t xml:space="preserve">, sustainability and </w:t>
      </w:r>
      <w:r w:rsidR="00E63AB6">
        <w:rPr>
          <w:rFonts w:ascii="Arial" w:hAnsi="Arial" w:cs="Arial"/>
          <w:sz w:val="22"/>
          <w:szCs w:val="22"/>
        </w:rPr>
        <w:t>long</w:t>
      </w:r>
      <w:r w:rsidR="006D06B5">
        <w:rPr>
          <w:rFonts w:ascii="Arial" w:hAnsi="Arial" w:cs="Arial"/>
          <w:sz w:val="22"/>
          <w:szCs w:val="22"/>
        </w:rPr>
        <w:t>-term busin</w:t>
      </w:r>
      <w:r w:rsidR="00E63AB6">
        <w:rPr>
          <w:rFonts w:ascii="Arial" w:hAnsi="Arial" w:cs="Arial"/>
          <w:sz w:val="22"/>
          <w:szCs w:val="22"/>
        </w:rPr>
        <w:t>ess growth. The fo</w:t>
      </w:r>
      <w:r w:rsidR="008358C1">
        <w:rPr>
          <w:rFonts w:ascii="Arial" w:hAnsi="Arial" w:cs="Arial"/>
          <w:sz w:val="22"/>
          <w:szCs w:val="22"/>
        </w:rPr>
        <w:t xml:space="preserve">llowing sections evaluate how effective stakeholder </w:t>
      </w:r>
      <w:r w:rsidR="00B11BAD">
        <w:rPr>
          <w:rFonts w:ascii="Arial" w:hAnsi="Arial" w:cs="Arial"/>
          <w:sz w:val="22"/>
          <w:szCs w:val="22"/>
        </w:rPr>
        <w:t>engagement positively influences business perfor</w:t>
      </w:r>
      <w:r w:rsidR="0088671B">
        <w:rPr>
          <w:rFonts w:ascii="Arial" w:hAnsi="Arial" w:cs="Arial"/>
          <w:sz w:val="22"/>
          <w:szCs w:val="22"/>
        </w:rPr>
        <w:t xml:space="preserve">mance and </w:t>
      </w:r>
      <w:r w:rsidR="002D2BF0">
        <w:rPr>
          <w:rFonts w:ascii="Arial" w:hAnsi="Arial" w:cs="Arial"/>
          <w:sz w:val="22"/>
          <w:szCs w:val="22"/>
        </w:rPr>
        <w:t>organisational</w:t>
      </w:r>
      <w:r w:rsidR="0088671B">
        <w:rPr>
          <w:rFonts w:ascii="Arial" w:hAnsi="Arial" w:cs="Arial"/>
          <w:sz w:val="22"/>
          <w:szCs w:val="22"/>
        </w:rPr>
        <w:t xml:space="preserve"> success</w:t>
      </w:r>
      <w:r w:rsidR="002D2BF0">
        <w:rPr>
          <w:rFonts w:ascii="Arial" w:hAnsi="Arial" w:cs="Arial"/>
          <w:sz w:val="22"/>
          <w:szCs w:val="22"/>
        </w:rPr>
        <w:t>.</w:t>
      </w:r>
    </w:p>
    <w:p w14:paraId="5605AB39" w14:textId="77777777" w:rsidR="00823D5A" w:rsidRDefault="00823D5A" w:rsidP="00A166E4">
      <w:pPr>
        <w:spacing w:line="360" w:lineRule="auto"/>
        <w:jc w:val="both"/>
        <w:rPr>
          <w:rFonts w:ascii="Arial" w:hAnsi="Arial" w:cs="Arial"/>
          <w:sz w:val="22"/>
          <w:szCs w:val="22"/>
        </w:rPr>
      </w:pPr>
    </w:p>
    <w:p w14:paraId="33BC1CEB" w14:textId="32437DC6" w:rsidR="002D2BF0" w:rsidRDefault="00216F2A" w:rsidP="00A166E4">
      <w:pPr>
        <w:spacing w:line="360" w:lineRule="auto"/>
        <w:jc w:val="both"/>
        <w:rPr>
          <w:rFonts w:ascii="Arial" w:hAnsi="Arial" w:cs="Arial"/>
          <w:b/>
          <w:bCs/>
          <w:sz w:val="22"/>
          <w:szCs w:val="22"/>
        </w:rPr>
      </w:pPr>
      <w:r w:rsidRPr="00823D5A">
        <w:rPr>
          <w:rFonts w:ascii="Arial" w:hAnsi="Arial" w:cs="Arial"/>
          <w:b/>
          <w:bCs/>
          <w:sz w:val="22"/>
          <w:szCs w:val="22"/>
        </w:rPr>
        <w:t xml:space="preserve">6.1 Improved project </w:t>
      </w:r>
      <w:r w:rsidR="00823D5A" w:rsidRPr="00823D5A">
        <w:rPr>
          <w:rFonts w:ascii="Arial" w:hAnsi="Arial" w:cs="Arial"/>
          <w:b/>
          <w:bCs/>
          <w:sz w:val="22"/>
          <w:szCs w:val="22"/>
        </w:rPr>
        <w:t xml:space="preserve">Success </w:t>
      </w:r>
    </w:p>
    <w:p w14:paraId="0B53D6B9" w14:textId="4BFF6A96" w:rsidR="00823D5A" w:rsidRDefault="006D591B" w:rsidP="00A166E4">
      <w:pPr>
        <w:spacing w:line="360" w:lineRule="auto"/>
        <w:jc w:val="both"/>
        <w:rPr>
          <w:rFonts w:ascii="Arial" w:hAnsi="Arial" w:cs="Arial"/>
          <w:sz w:val="22"/>
          <w:szCs w:val="22"/>
        </w:rPr>
      </w:pPr>
      <w:r>
        <w:rPr>
          <w:rFonts w:ascii="Arial" w:hAnsi="Arial" w:cs="Arial"/>
          <w:sz w:val="22"/>
          <w:szCs w:val="22"/>
        </w:rPr>
        <w:lastRenderedPageBreak/>
        <w:t xml:space="preserve">Sustainable </w:t>
      </w:r>
      <w:r w:rsidR="00024549">
        <w:rPr>
          <w:rFonts w:ascii="Arial" w:hAnsi="Arial" w:cs="Arial"/>
          <w:sz w:val="22"/>
          <w:szCs w:val="22"/>
        </w:rPr>
        <w:t>stakeholders’</w:t>
      </w:r>
      <w:r w:rsidR="008F5898">
        <w:rPr>
          <w:rFonts w:ascii="Arial" w:hAnsi="Arial" w:cs="Arial"/>
          <w:sz w:val="22"/>
          <w:szCs w:val="22"/>
        </w:rPr>
        <w:t xml:space="preserve"> engagement plays a vital </w:t>
      </w:r>
      <w:r w:rsidR="00252B38">
        <w:rPr>
          <w:rFonts w:ascii="Arial" w:hAnsi="Arial" w:cs="Arial"/>
          <w:sz w:val="22"/>
          <w:szCs w:val="22"/>
        </w:rPr>
        <w:t xml:space="preserve">role in improving project success by </w:t>
      </w:r>
      <w:r w:rsidR="00E8588C">
        <w:rPr>
          <w:rFonts w:ascii="Arial" w:hAnsi="Arial" w:cs="Arial"/>
          <w:sz w:val="22"/>
          <w:szCs w:val="22"/>
        </w:rPr>
        <w:t xml:space="preserve">encouraging collaboration and involving </w:t>
      </w:r>
      <w:r w:rsidR="0034414B">
        <w:rPr>
          <w:rFonts w:ascii="Arial" w:hAnsi="Arial" w:cs="Arial"/>
          <w:sz w:val="22"/>
          <w:szCs w:val="22"/>
        </w:rPr>
        <w:t xml:space="preserve">stakeholders throughout the project </w:t>
      </w:r>
      <w:r w:rsidR="00D2311D">
        <w:rPr>
          <w:rFonts w:ascii="Arial" w:hAnsi="Arial" w:cs="Arial"/>
          <w:sz w:val="22"/>
          <w:szCs w:val="22"/>
        </w:rPr>
        <w:t xml:space="preserve">lifecycle. </w:t>
      </w:r>
      <w:r w:rsidR="00F86ADB">
        <w:rPr>
          <w:rFonts w:ascii="Arial" w:hAnsi="Arial" w:cs="Arial"/>
          <w:sz w:val="22"/>
          <w:szCs w:val="22"/>
        </w:rPr>
        <w:t>F</w:t>
      </w:r>
      <w:r w:rsidR="00AC0B62">
        <w:rPr>
          <w:rFonts w:ascii="Arial" w:hAnsi="Arial" w:cs="Arial"/>
          <w:sz w:val="22"/>
          <w:szCs w:val="22"/>
        </w:rPr>
        <w:t>r</w:t>
      </w:r>
      <w:r w:rsidR="00F86ADB">
        <w:rPr>
          <w:rFonts w:ascii="Arial" w:hAnsi="Arial" w:cs="Arial"/>
          <w:sz w:val="22"/>
          <w:szCs w:val="22"/>
        </w:rPr>
        <w:t xml:space="preserve">eeman (1984) argues that </w:t>
      </w:r>
      <w:r w:rsidR="00024549">
        <w:rPr>
          <w:rFonts w:ascii="Arial" w:hAnsi="Arial" w:cs="Arial"/>
          <w:sz w:val="22"/>
          <w:szCs w:val="22"/>
        </w:rPr>
        <w:t xml:space="preserve">organisations achieve </w:t>
      </w:r>
      <w:r w:rsidR="0074701A">
        <w:rPr>
          <w:rFonts w:ascii="Arial" w:hAnsi="Arial" w:cs="Arial"/>
          <w:sz w:val="22"/>
          <w:szCs w:val="22"/>
        </w:rPr>
        <w:t>be</w:t>
      </w:r>
      <w:r w:rsidR="00677C9B">
        <w:rPr>
          <w:rFonts w:ascii="Arial" w:hAnsi="Arial" w:cs="Arial"/>
          <w:sz w:val="22"/>
          <w:szCs w:val="22"/>
        </w:rPr>
        <w:t>tter long-term performance when they cons</w:t>
      </w:r>
      <w:r w:rsidR="00D94EDF">
        <w:rPr>
          <w:rFonts w:ascii="Arial" w:hAnsi="Arial" w:cs="Arial"/>
          <w:sz w:val="22"/>
          <w:szCs w:val="22"/>
        </w:rPr>
        <w:t xml:space="preserve">ider the interests of all stakeholders </w:t>
      </w:r>
      <w:r w:rsidR="00997520">
        <w:rPr>
          <w:rFonts w:ascii="Arial" w:hAnsi="Arial" w:cs="Arial"/>
          <w:sz w:val="22"/>
          <w:szCs w:val="22"/>
        </w:rPr>
        <w:t xml:space="preserve">rather than forcing only </w:t>
      </w:r>
      <w:r w:rsidR="004F2CAF">
        <w:rPr>
          <w:rFonts w:ascii="Arial" w:hAnsi="Arial" w:cs="Arial"/>
          <w:sz w:val="22"/>
          <w:szCs w:val="22"/>
        </w:rPr>
        <w:t xml:space="preserve">on financial outcomes. For </w:t>
      </w:r>
      <w:r w:rsidR="008A7760">
        <w:rPr>
          <w:rFonts w:ascii="Arial" w:hAnsi="Arial" w:cs="Arial"/>
          <w:sz w:val="22"/>
          <w:szCs w:val="22"/>
        </w:rPr>
        <w:t xml:space="preserve">the Connect Plus project, </w:t>
      </w:r>
      <w:r w:rsidR="00467E33">
        <w:rPr>
          <w:rFonts w:ascii="Arial" w:hAnsi="Arial" w:cs="Arial"/>
          <w:sz w:val="22"/>
          <w:szCs w:val="22"/>
        </w:rPr>
        <w:t xml:space="preserve">engaging senior </w:t>
      </w:r>
      <w:r w:rsidR="0030072C">
        <w:rPr>
          <w:rFonts w:ascii="Arial" w:hAnsi="Arial" w:cs="Arial"/>
          <w:sz w:val="22"/>
          <w:szCs w:val="22"/>
        </w:rPr>
        <w:t>management, em</w:t>
      </w:r>
      <w:r w:rsidR="00ED5FE2">
        <w:rPr>
          <w:rFonts w:ascii="Arial" w:hAnsi="Arial" w:cs="Arial"/>
          <w:sz w:val="22"/>
          <w:szCs w:val="22"/>
        </w:rPr>
        <w:t xml:space="preserve">ployees, customers and </w:t>
      </w:r>
      <w:r w:rsidR="00AD073B">
        <w:rPr>
          <w:rFonts w:ascii="Arial" w:hAnsi="Arial" w:cs="Arial"/>
          <w:sz w:val="22"/>
          <w:szCs w:val="22"/>
        </w:rPr>
        <w:t>suppliers’</w:t>
      </w:r>
      <w:r w:rsidR="00ED5FE2">
        <w:rPr>
          <w:rFonts w:ascii="Arial" w:hAnsi="Arial" w:cs="Arial"/>
          <w:sz w:val="22"/>
          <w:szCs w:val="22"/>
        </w:rPr>
        <w:t xml:space="preserve"> helps identify potential risks</w:t>
      </w:r>
      <w:r w:rsidR="00645E83">
        <w:rPr>
          <w:rFonts w:ascii="Arial" w:hAnsi="Arial" w:cs="Arial"/>
          <w:sz w:val="22"/>
          <w:szCs w:val="22"/>
        </w:rPr>
        <w:t>, improve decision</w:t>
      </w:r>
      <w:r w:rsidR="00215897">
        <w:rPr>
          <w:rFonts w:ascii="Arial" w:hAnsi="Arial" w:cs="Arial"/>
          <w:sz w:val="22"/>
          <w:szCs w:val="22"/>
        </w:rPr>
        <w:t xml:space="preserve">-making </w:t>
      </w:r>
      <w:r w:rsidR="00785B12">
        <w:rPr>
          <w:rFonts w:ascii="Arial" w:hAnsi="Arial" w:cs="Arial"/>
          <w:sz w:val="22"/>
          <w:szCs w:val="22"/>
        </w:rPr>
        <w:t>and support effective problem-</w:t>
      </w:r>
      <w:r w:rsidR="00AD073B">
        <w:rPr>
          <w:rFonts w:ascii="Arial" w:hAnsi="Arial" w:cs="Arial"/>
          <w:sz w:val="22"/>
          <w:szCs w:val="22"/>
        </w:rPr>
        <w:t>solving</w:t>
      </w:r>
      <w:r w:rsidR="00785B12">
        <w:rPr>
          <w:rFonts w:ascii="Arial" w:hAnsi="Arial" w:cs="Arial"/>
          <w:sz w:val="22"/>
          <w:szCs w:val="22"/>
        </w:rPr>
        <w:t xml:space="preserve">. </w:t>
      </w:r>
      <w:r w:rsidR="00AD073B">
        <w:rPr>
          <w:rFonts w:ascii="Arial" w:hAnsi="Arial" w:cs="Arial"/>
          <w:sz w:val="22"/>
          <w:szCs w:val="22"/>
        </w:rPr>
        <w:t xml:space="preserve">According </w:t>
      </w:r>
      <w:r w:rsidR="003E6A81">
        <w:rPr>
          <w:rFonts w:ascii="Arial" w:hAnsi="Arial" w:cs="Arial"/>
          <w:sz w:val="22"/>
          <w:szCs w:val="22"/>
        </w:rPr>
        <w:t xml:space="preserve">to PMI (2021), </w:t>
      </w:r>
      <w:r w:rsidR="007B7838">
        <w:rPr>
          <w:rFonts w:ascii="Arial" w:hAnsi="Arial" w:cs="Arial"/>
          <w:sz w:val="22"/>
          <w:szCs w:val="22"/>
        </w:rPr>
        <w:t xml:space="preserve">continuous stakeholders engagement strengthens </w:t>
      </w:r>
      <w:r w:rsidR="00CE6FC8">
        <w:rPr>
          <w:rFonts w:ascii="Arial" w:hAnsi="Arial" w:cs="Arial"/>
          <w:sz w:val="22"/>
          <w:szCs w:val="22"/>
        </w:rPr>
        <w:t xml:space="preserve">communication, increases </w:t>
      </w:r>
      <w:r w:rsidR="006B5E36">
        <w:rPr>
          <w:rFonts w:ascii="Arial" w:hAnsi="Arial" w:cs="Arial"/>
          <w:sz w:val="22"/>
          <w:szCs w:val="22"/>
        </w:rPr>
        <w:t>stakeholders’</w:t>
      </w:r>
      <w:r w:rsidR="00CE6FC8">
        <w:rPr>
          <w:rFonts w:ascii="Arial" w:hAnsi="Arial" w:cs="Arial"/>
          <w:sz w:val="22"/>
          <w:szCs w:val="22"/>
        </w:rPr>
        <w:t xml:space="preserve"> </w:t>
      </w:r>
      <w:r w:rsidR="00364C19">
        <w:rPr>
          <w:rFonts w:ascii="Arial" w:hAnsi="Arial" w:cs="Arial"/>
          <w:sz w:val="22"/>
          <w:szCs w:val="22"/>
        </w:rPr>
        <w:t xml:space="preserve">commitment and ensure project objectives remain </w:t>
      </w:r>
      <w:r w:rsidR="00253E96">
        <w:rPr>
          <w:rFonts w:ascii="Arial" w:hAnsi="Arial" w:cs="Arial"/>
          <w:sz w:val="22"/>
          <w:szCs w:val="22"/>
        </w:rPr>
        <w:t>aligned with org</w:t>
      </w:r>
      <w:r w:rsidR="006B5E36">
        <w:rPr>
          <w:rFonts w:ascii="Arial" w:hAnsi="Arial" w:cs="Arial"/>
          <w:sz w:val="22"/>
          <w:szCs w:val="22"/>
        </w:rPr>
        <w:t xml:space="preserve">anisational goals. As </w:t>
      </w:r>
      <w:r w:rsidR="0064529A">
        <w:rPr>
          <w:rFonts w:ascii="Arial" w:hAnsi="Arial" w:cs="Arial"/>
          <w:sz w:val="22"/>
          <w:szCs w:val="22"/>
        </w:rPr>
        <w:t xml:space="preserve">result, IKEA UK can deliver Connect Plus </w:t>
      </w:r>
      <w:r w:rsidR="00A43A23">
        <w:rPr>
          <w:rFonts w:ascii="Arial" w:hAnsi="Arial" w:cs="Arial"/>
          <w:sz w:val="22"/>
          <w:szCs w:val="22"/>
        </w:rPr>
        <w:t xml:space="preserve">more successfully while improving </w:t>
      </w:r>
      <w:r w:rsidR="002D05AA">
        <w:rPr>
          <w:rFonts w:ascii="Arial" w:hAnsi="Arial" w:cs="Arial"/>
          <w:sz w:val="22"/>
          <w:szCs w:val="22"/>
        </w:rPr>
        <w:t xml:space="preserve">customers satisfaction and long-term business </w:t>
      </w:r>
      <w:r w:rsidR="00EA6B3A">
        <w:rPr>
          <w:rFonts w:ascii="Arial" w:hAnsi="Arial" w:cs="Arial"/>
          <w:sz w:val="22"/>
          <w:szCs w:val="22"/>
        </w:rPr>
        <w:t xml:space="preserve">performance. </w:t>
      </w:r>
    </w:p>
    <w:p w14:paraId="0A70C75A" w14:textId="77777777" w:rsidR="007F6AEB" w:rsidRDefault="007F6AEB" w:rsidP="00A166E4">
      <w:pPr>
        <w:spacing w:line="360" w:lineRule="auto"/>
        <w:jc w:val="both"/>
        <w:rPr>
          <w:rFonts w:ascii="Arial" w:hAnsi="Arial" w:cs="Arial"/>
          <w:sz w:val="22"/>
          <w:szCs w:val="22"/>
        </w:rPr>
      </w:pPr>
    </w:p>
    <w:p w14:paraId="45FD0F58" w14:textId="3E411FD7" w:rsidR="007F6AEB" w:rsidRPr="001E721A" w:rsidRDefault="00694245" w:rsidP="00A166E4">
      <w:pPr>
        <w:spacing w:line="360" w:lineRule="auto"/>
        <w:jc w:val="both"/>
        <w:rPr>
          <w:rFonts w:ascii="Arial" w:hAnsi="Arial" w:cs="Arial"/>
          <w:b/>
          <w:bCs/>
          <w:sz w:val="22"/>
          <w:szCs w:val="22"/>
        </w:rPr>
      </w:pPr>
      <w:r w:rsidRPr="001E721A">
        <w:rPr>
          <w:rFonts w:ascii="Arial" w:hAnsi="Arial" w:cs="Arial"/>
          <w:b/>
          <w:bCs/>
          <w:sz w:val="22"/>
          <w:szCs w:val="22"/>
        </w:rPr>
        <w:t>6.2 Better Customers Satisf</w:t>
      </w:r>
      <w:r w:rsidR="009A28AB" w:rsidRPr="001E721A">
        <w:rPr>
          <w:rFonts w:ascii="Arial" w:hAnsi="Arial" w:cs="Arial"/>
          <w:b/>
          <w:bCs/>
          <w:sz w:val="22"/>
          <w:szCs w:val="22"/>
        </w:rPr>
        <w:t xml:space="preserve">action and Business Performance </w:t>
      </w:r>
    </w:p>
    <w:p w14:paraId="1AD378DA" w14:textId="6E9B0BB0" w:rsidR="006E1262" w:rsidRDefault="0065079A" w:rsidP="00A166E4">
      <w:pPr>
        <w:spacing w:line="360" w:lineRule="auto"/>
        <w:jc w:val="both"/>
        <w:rPr>
          <w:rFonts w:ascii="Arial" w:hAnsi="Arial" w:cs="Arial"/>
          <w:sz w:val="22"/>
          <w:szCs w:val="22"/>
        </w:rPr>
      </w:pPr>
      <w:r>
        <w:rPr>
          <w:rFonts w:ascii="Arial" w:hAnsi="Arial" w:cs="Arial"/>
          <w:sz w:val="22"/>
          <w:szCs w:val="22"/>
        </w:rPr>
        <w:t xml:space="preserve">Effective </w:t>
      </w:r>
      <w:r w:rsidR="007B29AE">
        <w:rPr>
          <w:rFonts w:ascii="Arial" w:hAnsi="Arial" w:cs="Arial"/>
          <w:sz w:val="22"/>
          <w:szCs w:val="22"/>
        </w:rPr>
        <w:t>stakeholders’</w:t>
      </w:r>
      <w:r>
        <w:rPr>
          <w:rFonts w:ascii="Arial" w:hAnsi="Arial" w:cs="Arial"/>
          <w:sz w:val="22"/>
          <w:szCs w:val="22"/>
        </w:rPr>
        <w:t xml:space="preserve"> engagement </w:t>
      </w:r>
      <w:r w:rsidR="00F04FA1">
        <w:rPr>
          <w:rFonts w:ascii="Arial" w:hAnsi="Arial" w:cs="Arial"/>
          <w:sz w:val="22"/>
          <w:szCs w:val="22"/>
        </w:rPr>
        <w:t xml:space="preserve">improves customers satisfaction </w:t>
      </w:r>
      <w:r w:rsidR="00856746">
        <w:rPr>
          <w:rFonts w:ascii="Arial" w:hAnsi="Arial" w:cs="Arial"/>
          <w:sz w:val="22"/>
          <w:szCs w:val="22"/>
        </w:rPr>
        <w:t>by ensuring that customer</w:t>
      </w:r>
      <w:r w:rsidR="00CC0832">
        <w:rPr>
          <w:rFonts w:ascii="Arial" w:hAnsi="Arial" w:cs="Arial"/>
          <w:sz w:val="22"/>
          <w:szCs w:val="22"/>
        </w:rPr>
        <w:t xml:space="preserve"> feedback is considered throughout </w:t>
      </w:r>
      <w:r w:rsidR="00884B03">
        <w:rPr>
          <w:rFonts w:ascii="Arial" w:hAnsi="Arial" w:cs="Arial"/>
          <w:sz w:val="22"/>
          <w:szCs w:val="22"/>
        </w:rPr>
        <w:t xml:space="preserve">the development and </w:t>
      </w:r>
      <w:r w:rsidR="005140CD">
        <w:rPr>
          <w:rFonts w:ascii="Arial" w:hAnsi="Arial" w:cs="Arial"/>
          <w:sz w:val="22"/>
          <w:szCs w:val="22"/>
        </w:rPr>
        <w:t xml:space="preserve">improvement of Connect Plus. </w:t>
      </w:r>
      <w:r w:rsidR="00403406">
        <w:rPr>
          <w:rFonts w:ascii="Arial" w:hAnsi="Arial" w:cs="Arial"/>
          <w:sz w:val="22"/>
          <w:szCs w:val="22"/>
        </w:rPr>
        <w:t>L</w:t>
      </w:r>
      <w:r w:rsidR="005140CD">
        <w:rPr>
          <w:rFonts w:ascii="Arial" w:hAnsi="Arial" w:cs="Arial"/>
          <w:sz w:val="22"/>
          <w:szCs w:val="22"/>
        </w:rPr>
        <w:t>i</w:t>
      </w:r>
      <w:r w:rsidR="00403406">
        <w:rPr>
          <w:rFonts w:ascii="Arial" w:hAnsi="Arial" w:cs="Arial"/>
          <w:sz w:val="22"/>
          <w:szCs w:val="22"/>
        </w:rPr>
        <w:t xml:space="preserve">stening to customers allows IKEA UK to </w:t>
      </w:r>
      <w:r w:rsidR="00624ADD">
        <w:rPr>
          <w:rFonts w:ascii="Arial" w:hAnsi="Arial" w:cs="Arial"/>
          <w:sz w:val="22"/>
          <w:szCs w:val="22"/>
        </w:rPr>
        <w:t xml:space="preserve">introduce </w:t>
      </w:r>
      <w:r w:rsidR="00295D72">
        <w:rPr>
          <w:rFonts w:ascii="Arial" w:hAnsi="Arial" w:cs="Arial"/>
          <w:sz w:val="22"/>
          <w:szCs w:val="22"/>
        </w:rPr>
        <w:t>personalised rewards</w:t>
      </w:r>
      <w:r w:rsidR="00D45BB4">
        <w:rPr>
          <w:rFonts w:ascii="Arial" w:hAnsi="Arial" w:cs="Arial"/>
          <w:sz w:val="22"/>
          <w:szCs w:val="22"/>
        </w:rPr>
        <w:t xml:space="preserve">, </w:t>
      </w:r>
      <w:r w:rsidR="00A848A4">
        <w:rPr>
          <w:rFonts w:ascii="Arial" w:hAnsi="Arial" w:cs="Arial"/>
          <w:sz w:val="22"/>
          <w:szCs w:val="22"/>
        </w:rPr>
        <w:t>improve</w:t>
      </w:r>
      <w:r w:rsidR="00D45BB4">
        <w:rPr>
          <w:rFonts w:ascii="Arial" w:hAnsi="Arial" w:cs="Arial"/>
          <w:sz w:val="22"/>
          <w:szCs w:val="22"/>
        </w:rPr>
        <w:t xml:space="preserve"> digital service </w:t>
      </w:r>
      <w:r w:rsidR="00A848A4">
        <w:rPr>
          <w:rFonts w:ascii="Arial" w:hAnsi="Arial" w:cs="Arial"/>
          <w:sz w:val="22"/>
          <w:szCs w:val="22"/>
        </w:rPr>
        <w:t>and respond to cha</w:t>
      </w:r>
      <w:r w:rsidR="008D1F29">
        <w:rPr>
          <w:rFonts w:ascii="Arial" w:hAnsi="Arial" w:cs="Arial"/>
          <w:sz w:val="22"/>
          <w:szCs w:val="22"/>
        </w:rPr>
        <w:t xml:space="preserve">nging consumer needs. Engaging </w:t>
      </w:r>
      <w:r w:rsidR="00F933FC">
        <w:rPr>
          <w:rFonts w:ascii="Arial" w:hAnsi="Arial" w:cs="Arial"/>
          <w:sz w:val="22"/>
          <w:szCs w:val="22"/>
        </w:rPr>
        <w:t xml:space="preserve">employees, suppliers </w:t>
      </w:r>
      <w:r w:rsidR="00B842F1">
        <w:rPr>
          <w:rFonts w:ascii="Arial" w:hAnsi="Arial" w:cs="Arial"/>
          <w:sz w:val="22"/>
          <w:szCs w:val="22"/>
        </w:rPr>
        <w:t>and tec</w:t>
      </w:r>
      <w:r w:rsidR="00F1731A">
        <w:rPr>
          <w:rFonts w:ascii="Arial" w:hAnsi="Arial" w:cs="Arial"/>
          <w:sz w:val="22"/>
          <w:szCs w:val="22"/>
        </w:rPr>
        <w:t xml:space="preserve">hnology </w:t>
      </w:r>
      <w:r w:rsidR="0026084B">
        <w:rPr>
          <w:rFonts w:ascii="Arial" w:hAnsi="Arial" w:cs="Arial"/>
          <w:sz w:val="22"/>
          <w:szCs w:val="22"/>
        </w:rPr>
        <w:t xml:space="preserve">partners </w:t>
      </w:r>
      <w:r w:rsidR="00F17B3F">
        <w:rPr>
          <w:rFonts w:ascii="Arial" w:hAnsi="Arial" w:cs="Arial"/>
          <w:sz w:val="22"/>
          <w:szCs w:val="22"/>
        </w:rPr>
        <w:t xml:space="preserve">also </w:t>
      </w:r>
      <w:r w:rsidR="007B29AE">
        <w:rPr>
          <w:rFonts w:ascii="Arial" w:hAnsi="Arial" w:cs="Arial"/>
          <w:sz w:val="22"/>
          <w:szCs w:val="22"/>
        </w:rPr>
        <w:t>improve</w:t>
      </w:r>
      <w:r w:rsidR="00F17B3F">
        <w:rPr>
          <w:rFonts w:ascii="Arial" w:hAnsi="Arial" w:cs="Arial"/>
          <w:sz w:val="22"/>
          <w:szCs w:val="22"/>
        </w:rPr>
        <w:t xml:space="preserve"> services quality, </w:t>
      </w:r>
      <w:r w:rsidR="007B29AE">
        <w:rPr>
          <w:rFonts w:ascii="Arial" w:hAnsi="Arial" w:cs="Arial"/>
          <w:sz w:val="22"/>
          <w:szCs w:val="22"/>
        </w:rPr>
        <w:t xml:space="preserve">operational efficiency and </w:t>
      </w:r>
      <w:r w:rsidR="00B64968">
        <w:rPr>
          <w:rFonts w:ascii="Arial" w:hAnsi="Arial" w:cs="Arial"/>
          <w:sz w:val="22"/>
          <w:szCs w:val="22"/>
        </w:rPr>
        <w:t xml:space="preserve">innovation. </w:t>
      </w:r>
      <w:r w:rsidR="005E548E">
        <w:rPr>
          <w:rFonts w:ascii="Arial" w:hAnsi="Arial" w:cs="Arial"/>
          <w:sz w:val="22"/>
          <w:szCs w:val="22"/>
        </w:rPr>
        <w:t xml:space="preserve">Satisfised customers </w:t>
      </w:r>
      <w:r w:rsidR="00BF7AF0">
        <w:rPr>
          <w:rFonts w:ascii="Arial" w:hAnsi="Arial" w:cs="Arial"/>
          <w:sz w:val="22"/>
          <w:szCs w:val="22"/>
        </w:rPr>
        <w:t xml:space="preserve">are more likely to remain </w:t>
      </w:r>
      <w:r w:rsidR="00A06796">
        <w:rPr>
          <w:rFonts w:ascii="Arial" w:hAnsi="Arial" w:cs="Arial"/>
          <w:sz w:val="22"/>
          <w:szCs w:val="22"/>
        </w:rPr>
        <w:t xml:space="preserve">loyal, recommend the business and </w:t>
      </w:r>
      <w:r w:rsidR="00871974">
        <w:rPr>
          <w:rFonts w:ascii="Arial" w:hAnsi="Arial" w:cs="Arial"/>
          <w:sz w:val="22"/>
          <w:szCs w:val="22"/>
        </w:rPr>
        <w:t xml:space="preserve">increase </w:t>
      </w:r>
      <w:r w:rsidR="00062A45">
        <w:rPr>
          <w:rFonts w:ascii="Arial" w:hAnsi="Arial" w:cs="Arial"/>
          <w:sz w:val="22"/>
          <w:szCs w:val="22"/>
        </w:rPr>
        <w:t xml:space="preserve">repeat </w:t>
      </w:r>
      <w:r w:rsidR="002C6B7D">
        <w:rPr>
          <w:rFonts w:ascii="Arial" w:hAnsi="Arial" w:cs="Arial"/>
          <w:sz w:val="22"/>
          <w:szCs w:val="22"/>
        </w:rPr>
        <w:t xml:space="preserve">performance. Building ling-term </w:t>
      </w:r>
      <w:r w:rsidR="00BE05CA">
        <w:rPr>
          <w:rFonts w:ascii="Arial" w:hAnsi="Arial" w:cs="Arial"/>
          <w:sz w:val="22"/>
          <w:szCs w:val="22"/>
        </w:rPr>
        <w:t>re</w:t>
      </w:r>
      <w:r w:rsidR="008263D5">
        <w:rPr>
          <w:rFonts w:ascii="Arial" w:hAnsi="Arial" w:cs="Arial"/>
          <w:sz w:val="22"/>
          <w:szCs w:val="22"/>
        </w:rPr>
        <w:t xml:space="preserve">lationships with stakeholders create shared </w:t>
      </w:r>
      <w:r w:rsidR="00041F8E">
        <w:rPr>
          <w:rFonts w:ascii="Arial" w:hAnsi="Arial" w:cs="Arial"/>
          <w:sz w:val="22"/>
          <w:szCs w:val="22"/>
        </w:rPr>
        <w:t xml:space="preserve">value </w:t>
      </w:r>
      <w:r w:rsidR="00D970D6">
        <w:rPr>
          <w:rFonts w:ascii="Arial" w:hAnsi="Arial" w:cs="Arial"/>
          <w:sz w:val="22"/>
          <w:szCs w:val="22"/>
        </w:rPr>
        <w:t>for</w:t>
      </w:r>
      <w:r w:rsidR="008579D5">
        <w:rPr>
          <w:rFonts w:ascii="Arial" w:hAnsi="Arial" w:cs="Arial"/>
          <w:sz w:val="22"/>
          <w:szCs w:val="22"/>
        </w:rPr>
        <w:t xml:space="preserve"> both the organisation and its customers</w:t>
      </w:r>
      <w:r w:rsidR="0047177A">
        <w:rPr>
          <w:rFonts w:ascii="Arial" w:hAnsi="Arial" w:cs="Arial"/>
          <w:sz w:val="22"/>
          <w:szCs w:val="22"/>
        </w:rPr>
        <w:t xml:space="preserve">, supporting sustainable business growth </w:t>
      </w:r>
      <w:r w:rsidR="009C4335">
        <w:rPr>
          <w:rFonts w:ascii="Arial" w:hAnsi="Arial" w:cs="Arial"/>
          <w:sz w:val="22"/>
          <w:szCs w:val="22"/>
        </w:rPr>
        <w:t>(Porter and Kramer. 2011; IKEA</w:t>
      </w:r>
      <w:r w:rsidR="00010F6C">
        <w:rPr>
          <w:rFonts w:ascii="Arial" w:hAnsi="Arial" w:cs="Arial"/>
          <w:sz w:val="22"/>
          <w:szCs w:val="22"/>
        </w:rPr>
        <w:t xml:space="preserve"> A</w:t>
      </w:r>
      <w:r w:rsidR="006F5949">
        <w:rPr>
          <w:rFonts w:ascii="Arial" w:hAnsi="Arial" w:cs="Arial"/>
          <w:sz w:val="22"/>
          <w:szCs w:val="22"/>
        </w:rPr>
        <w:t xml:space="preserve">nnual Report, 2024). </w:t>
      </w:r>
    </w:p>
    <w:p w14:paraId="32495D38" w14:textId="77777777" w:rsidR="006E1762" w:rsidRPr="006E1762" w:rsidRDefault="006E1762" w:rsidP="00A166E4">
      <w:pPr>
        <w:spacing w:line="360" w:lineRule="auto"/>
        <w:jc w:val="both"/>
        <w:rPr>
          <w:rFonts w:ascii="Arial" w:hAnsi="Arial" w:cs="Arial"/>
          <w:b/>
          <w:bCs/>
          <w:sz w:val="22"/>
          <w:szCs w:val="22"/>
        </w:rPr>
      </w:pPr>
    </w:p>
    <w:p w14:paraId="7CC7F2B7" w14:textId="111B1176" w:rsidR="00AC11ED" w:rsidRDefault="00AC11ED" w:rsidP="00A166E4">
      <w:pPr>
        <w:spacing w:line="360" w:lineRule="auto"/>
        <w:jc w:val="both"/>
        <w:rPr>
          <w:rFonts w:ascii="Arial" w:hAnsi="Arial" w:cs="Arial"/>
          <w:b/>
          <w:bCs/>
          <w:sz w:val="22"/>
          <w:szCs w:val="22"/>
        </w:rPr>
      </w:pPr>
      <w:r w:rsidRPr="006E1762">
        <w:rPr>
          <w:rFonts w:ascii="Arial" w:hAnsi="Arial" w:cs="Arial"/>
          <w:b/>
          <w:bCs/>
          <w:sz w:val="22"/>
          <w:szCs w:val="22"/>
        </w:rPr>
        <w:t>6.3 S</w:t>
      </w:r>
      <w:r w:rsidR="0065373E" w:rsidRPr="006E1762">
        <w:rPr>
          <w:rFonts w:ascii="Arial" w:hAnsi="Arial" w:cs="Arial"/>
          <w:b/>
          <w:bCs/>
          <w:sz w:val="22"/>
          <w:szCs w:val="22"/>
        </w:rPr>
        <w:t>us</w:t>
      </w:r>
      <w:r w:rsidR="00CF1DBA" w:rsidRPr="006E1762">
        <w:rPr>
          <w:rFonts w:ascii="Arial" w:hAnsi="Arial" w:cs="Arial"/>
          <w:b/>
          <w:bCs/>
          <w:sz w:val="22"/>
          <w:szCs w:val="22"/>
        </w:rPr>
        <w:t>tain</w:t>
      </w:r>
      <w:r w:rsidR="00507DF3" w:rsidRPr="006E1762">
        <w:rPr>
          <w:rFonts w:ascii="Arial" w:hAnsi="Arial" w:cs="Arial"/>
          <w:b/>
          <w:bCs/>
          <w:sz w:val="22"/>
          <w:szCs w:val="22"/>
        </w:rPr>
        <w:t>ability and C</w:t>
      </w:r>
      <w:r w:rsidR="001F16CD" w:rsidRPr="006E1762">
        <w:rPr>
          <w:rFonts w:ascii="Arial" w:hAnsi="Arial" w:cs="Arial"/>
          <w:b/>
          <w:bCs/>
          <w:sz w:val="22"/>
          <w:szCs w:val="22"/>
        </w:rPr>
        <w:t>orpo</w:t>
      </w:r>
      <w:r w:rsidR="00FD1E0D" w:rsidRPr="006E1762">
        <w:rPr>
          <w:rFonts w:ascii="Arial" w:hAnsi="Arial" w:cs="Arial"/>
          <w:b/>
          <w:bCs/>
          <w:sz w:val="22"/>
          <w:szCs w:val="22"/>
        </w:rPr>
        <w:t xml:space="preserve">rate Reputation </w:t>
      </w:r>
    </w:p>
    <w:p w14:paraId="4E9739A4" w14:textId="243AD3ED" w:rsidR="006E0AB8" w:rsidRDefault="006E1762" w:rsidP="00A166E4">
      <w:pPr>
        <w:spacing w:line="360" w:lineRule="auto"/>
        <w:jc w:val="both"/>
        <w:rPr>
          <w:rFonts w:ascii="Arial" w:hAnsi="Arial" w:cs="Arial"/>
          <w:sz w:val="22"/>
          <w:szCs w:val="22"/>
        </w:rPr>
      </w:pPr>
      <w:r>
        <w:rPr>
          <w:rFonts w:ascii="Arial" w:hAnsi="Arial" w:cs="Arial"/>
          <w:sz w:val="22"/>
          <w:szCs w:val="22"/>
        </w:rPr>
        <w:t>Sus</w:t>
      </w:r>
      <w:r w:rsidR="00210D27">
        <w:rPr>
          <w:rFonts w:ascii="Arial" w:hAnsi="Arial" w:cs="Arial"/>
          <w:sz w:val="22"/>
          <w:szCs w:val="22"/>
        </w:rPr>
        <w:t xml:space="preserve">tainable </w:t>
      </w:r>
      <w:r w:rsidR="007013E8">
        <w:rPr>
          <w:rFonts w:ascii="Arial" w:hAnsi="Arial" w:cs="Arial"/>
          <w:sz w:val="22"/>
          <w:szCs w:val="22"/>
        </w:rPr>
        <w:t>stakeholders’</w:t>
      </w:r>
      <w:r w:rsidR="00210D27">
        <w:rPr>
          <w:rFonts w:ascii="Arial" w:hAnsi="Arial" w:cs="Arial"/>
          <w:sz w:val="22"/>
          <w:szCs w:val="22"/>
        </w:rPr>
        <w:t xml:space="preserve"> engagement strengthens </w:t>
      </w:r>
      <w:r w:rsidR="00227111">
        <w:rPr>
          <w:rFonts w:ascii="Arial" w:hAnsi="Arial" w:cs="Arial"/>
          <w:sz w:val="22"/>
          <w:szCs w:val="22"/>
        </w:rPr>
        <w:t xml:space="preserve">IKEA UK ‘s </w:t>
      </w:r>
      <w:r w:rsidR="00B0137C">
        <w:rPr>
          <w:rFonts w:ascii="Arial" w:hAnsi="Arial" w:cs="Arial"/>
          <w:sz w:val="22"/>
          <w:szCs w:val="22"/>
        </w:rPr>
        <w:t xml:space="preserve">corporate </w:t>
      </w:r>
      <w:r w:rsidR="008A1E05">
        <w:rPr>
          <w:rFonts w:ascii="Arial" w:hAnsi="Arial" w:cs="Arial"/>
          <w:sz w:val="22"/>
          <w:szCs w:val="22"/>
        </w:rPr>
        <w:t>rep</w:t>
      </w:r>
      <w:r w:rsidR="00D60D62">
        <w:rPr>
          <w:rFonts w:ascii="Arial" w:hAnsi="Arial" w:cs="Arial"/>
          <w:sz w:val="22"/>
          <w:szCs w:val="22"/>
        </w:rPr>
        <w:t>utation by building trust, tr</w:t>
      </w:r>
      <w:r w:rsidR="00837487">
        <w:rPr>
          <w:rFonts w:ascii="Arial" w:hAnsi="Arial" w:cs="Arial"/>
          <w:sz w:val="22"/>
          <w:szCs w:val="22"/>
        </w:rPr>
        <w:t xml:space="preserve">ansparency and accountability with </w:t>
      </w:r>
      <w:r w:rsidR="00817EE7">
        <w:rPr>
          <w:rFonts w:ascii="Arial" w:hAnsi="Arial" w:cs="Arial"/>
          <w:sz w:val="22"/>
          <w:szCs w:val="22"/>
        </w:rPr>
        <w:t>employees</w:t>
      </w:r>
      <w:r w:rsidR="00837487">
        <w:rPr>
          <w:rFonts w:ascii="Arial" w:hAnsi="Arial" w:cs="Arial"/>
          <w:sz w:val="22"/>
          <w:szCs w:val="22"/>
        </w:rPr>
        <w:t>, customers</w:t>
      </w:r>
      <w:r w:rsidR="00817EE7">
        <w:rPr>
          <w:rFonts w:ascii="Arial" w:hAnsi="Arial" w:cs="Arial"/>
          <w:sz w:val="22"/>
          <w:szCs w:val="22"/>
        </w:rPr>
        <w:t xml:space="preserve">, </w:t>
      </w:r>
      <w:r w:rsidR="001B34D7">
        <w:rPr>
          <w:rFonts w:ascii="Arial" w:hAnsi="Arial" w:cs="Arial"/>
          <w:sz w:val="22"/>
          <w:szCs w:val="22"/>
        </w:rPr>
        <w:t xml:space="preserve">suppliers, </w:t>
      </w:r>
      <w:r w:rsidR="007013E8">
        <w:rPr>
          <w:rFonts w:ascii="Arial" w:hAnsi="Arial" w:cs="Arial"/>
          <w:sz w:val="22"/>
          <w:szCs w:val="22"/>
        </w:rPr>
        <w:t xml:space="preserve">regulators and local communities. Maintaining </w:t>
      </w:r>
      <w:r w:rsidR="00FC551A">
        <w:rPr>
          <w:rFonts w:ascii="Arial" w:hAnsi="Arial" w:cs="Arial"/>
          <w:sz w:val="22"/>
          <w:szCs w:val="22"/>
        </w:rPr>
        <w:t>regular</w:t>
      </w:r>
      <w:r w:rsidR="00C611D2">
        <w:rPr>
          <w:rFonts w:ascii="Arial" w:hAnsi="Arial" w:cs="Arial"/>
          <w:sz w:val="22"/>
          <w:szCs w:val="22"/>
        </w:rPr>
        <w:t xml:space="preserve"> communication and involving stakeholders </w:t>
      </w:r>
      <w:r w:rsidR="00377BD0">
        <w:rPr>
          <w:rFonts w:ascii="Arial" w:hAnsi="Arial" w:cs="Arial"/>
          <w:sz w:val="22"/>
          <w:szCs w:val="22"/>
        </w:rPr>
        <w:t>in sustainability initiatives demon</w:t>
      </w:r>
      <w:r w:rsidR="007319C1">
        <w:rPr>
          <w:rFonts w:ascii="Arial" w:hAnsi="Arial" w:cs="Arial"/>
          <w:sz w:val="22"/>
          <w:szCs w:val="22"/>
        </w:rPr>
        <w:t xml:space="preserve">strates IKEA UK’s commitment to </w:t>
      </w:r>
      <w:r w:rsidR="004657C1">
        <w:rPr>
          <w:rFonts w:ascii="Arial" w:hAnsi="Arial" w:cs="Arial"/>
          <w:sz w:val="22"/>
          <w:szCs w:val="22"/>
        </w:rPr>
        <w:t xml:space="preserve">responsible business </w:t>
      </w:r>
      <w:r w:rsidR="00520109">
        <w:rPr>
          <w:rFonts w:ascii="Arial" w:hAnsi="Arial" w:cs="Arial"/>
          <w:sz w:val="22"/>
          <w:szCs w:val="22"/>
        </w:rPr>
        <w:t xml:space="preserve">practices and environmental </w:t>
      </w:r>
      <w:r w:rsidR="00D92452">
        <w:rPr>
          <w:rFonts w:ascii="Arial" w:hAnsi="Arial" w:cs="Arial"/>
          <w:sz w:val="22"/>
          <w:szCs w:val="22"/>
        </w:rPr>
        <w:t xml:space="preserve">protection. This. </w:t>
      </w:r>
      <w:r w:rsidR="00E0068E">
        <w:rPr>
          <w:rFonts w:ascii="Arial" w:hAnsi="Arial" w:cs="Arial"/>
          <w:sz w:val="22"/>
          <w:szCs w:val="22"/>
        </w:rPr>
        <w:t>A</w:t>
      </w:r>
      <w:r w:rsidR="00D92452">
        <w:rPr>
          <w:rFonts w:ascii="Arial" w:hAnsi="Arial" w:cs="Arial"/>
          <w:sz w:val="22"/>
          <w:szCs w:val="22"/>
        </w:rPr>
        <w:t>pp</w:t>
      </w:r>
      <w:r w:rsidR="00E0068E">
        <w:rPr>
          <w:rFonts w:ascii="Arial" w:hAnsi="Arial" w:cs="Arial"/>
          <w:sz w:val="22"/>
          <w:szCs w:val="22"/>
        </w:rPr>
        <w:t xml:space="preserve">roach helps the organisation meet </w:t>
      </w:r>
      <w:r w:rsidR="00543944">
        <w:rPr>
          <w:rFonts w:ascii="Arial" w:hAnsi="Arial" w:cs="Arial"/>
          <w:sz w:val="22"/>
          <w:szCs w:val="22"/>
        </w:rPr>
        <w:t>stakeholders’</w:t>
      </w:r>
      <w:r w:rsidR="00E0068E">
        <w:rPr>
          <w:rFonts w:ascii="Arial" w:hAnsi="Arial" w:cs="Arial"/>
          <w:sz w:val="22"/>
          <w:szCs w:val="22"/>
        </w:rPr>
        <w:t xml:space="preserve"> </w:t>
      </w:r>
      <w:r w:rsidR="00C821B4">
        <w:rPr>
          <w:rFonts w:ascii="Arial" w:hAnsi="Arial" w:cs="Arial"/>
          <w:sz w:val="22"/>
          <w:szCs w:val="22"/>
        </w:rPr>
        <w:t xml:space="preserve">expectations while supporting its </w:t>
      </w:r>
      <w:r w:rsidR="00AA05FC">
        <w:rPr>
          <w:rFonts w:ascii="Arial" w:hAnsi="Arial" w:cs="Arial"/>
          <w:sz w:val="22"/>
          <w:szCs w:val="22"/>
        </w:rPr>
        <w:t>long-term sustainability strat</w:t>
      </w:r>
      <w:r w:rsidR="00F363C1">
        <w:rPr>
          <w:rFonts w:ascii="Arial" w:hAnsi="Arial" w:cs="Arial"/>
          <w:sz w:val="22"/>
          <w:szCs w:val="22"/>
        </w:rPr>
        <w:t>egy. A pos</w:t>
      </w:r>
      <w:r w:rsidR="001350AD">
        <w:rPr>
          <w:rFonts w:ascii="Arial" w:hAnsi="Arial" w:cs="Arial"/>
          <w:sz w:val="22"/>
          <w:szCs w:val="22"/>
        </w:rPr>
        <w:t xml:space="preserve">itive </w:t>
      </w:r>
      <w:r w:rsidR="00E50FA3">
        <w:rPr>
          <w:rFonts w:ascii="Arial" w:hAnsi="Arial" w:cs="Arial"/>
          <w:sz w:val="22"/>
          <w:szCs w:val="22"/>
        </w:rPr>
        <w:t xml:space="preserve">reputation increases customers </w:t>
      </w:r>
      <w:r w:rsidR="00754463">
        <w:rPr>
          <w:rFonts w:ascii="Arial" w:hAnsi="Arial" w:cs="Arial"/>
          <w:sz w:val="22"/>
          <w:szCs w:val="22"/>
        </w:rPr>
        <w:t xml:space="preserve">confidence, attracts investors and </w:t>
      </w:r>
      <w:r w:rsidR="00FC7A63">
        <w:rPr>
          <w:rFonts w:ascii="Arial" w:hAnsi="Arial" w:cs="Arial"/>
          <w:sz w:val="22"/>
          <w:szCs w:val="22"/>
        </w:rPr>
        <w:t>strengthens competitive advan</w:t>
      </w:r>
      <w:r w:rsidR="00521055">
        <w:rPr>
          <w:rFonts w:ascii="Arial" w:hAnsi="Arial" w:cs="Arial"/>
          <w:sz w:val="22"/>
          <w:szCs w:val="22"/>
        </w:rPr>
        <w:t>tage in the retail market. By cr</w:t>
      </w:r>
      <w:r w:rsidR="00A23607">
        <w:rPr>
          <w:rFonts w:ascii="Arial" w:hAnsi="Arial" w:cs="Arial"/>
          <w:sz w:val="22"/>
          <w:szCs w:val="22"/>
        </w:rPr>
        <w:t>eating shared v</w:t>
      </w:r>
      <w:r w:rsidR="00072778">
        <w:rPr>
          <w:rFonts w:ascii="Arial" w:hAnsi="Arial" w:cs="Arial"/>
          <w:sz w:val="22"/>
          <w:szCs w:val="22"/>
        </w:rPr>
        <w:t xml:space="preserve">alue for both society </w:t>
      </w:r>
      <w:r w:rsidR="00543944">
        <w:rPr>
          <w:rFonts w:ascii="Arial" w:hAnsi="Arial" w:cs="Arial"/>
          <w:sz w:val="22"/>
          <w:szCs w:val="22"/>
        </w:rPr>
        <w:t xml:space="preserve">and the business, IKEA </w:t>
      </w:r>
      <w:r w:rsidR="00D936AC">
        <w:rPr>
          <w:rFonts w:ascii="Arial" w:hAnsi="Arial" w:cs="Arial"/>
          <w:sz w:val="22"/>
          <w:szCs w:val="22"/>
        </w:rPr>
        <w:t>UKs</w:t>
      </w:r>
      <w:r w:rsidR="00543944">
        <w:rPr>
          <w:rFonts w:ascii="Arial" w:hAnsi="Arial" w:cs="Arial"/>
          <w:sz w:val="22"/>
          <w:szCs w:val="22"/>
        </w:rPr>
        <w:t xml:space="preserve"> </w:t>
      </w:r>
      <w:r w:rsidR="00F617DD">
        <w:rPr>
          <w:rFonts w:ascii="Arial" w:hAnsi="Arial" w:cs="Arial"/>
          <w:sz w:val="22"/>
          <w:szCs w:val="22"/>
        </w:rPr>
        <w:t xml:space="preserve">can improve long-term </w:t>
      </w:r>
      <w:r w:rsidR="0045762C">
        <w:rPr>
          <w:rFonts w:ascii="Arial" w:hAnsi="Arial" w:cs="Arial"/>
          <w:sz w:val="22"/>
          <w:szCs w:val="22"/>
        </w:rPr>
        <w:t xml:space="preserve">organisational. Performance and </w:t>
      </w:r>
      <w:r w:rsidR="00D936AC">
        <w:rPr>
          <w:rFonts w:ascii="Arial" w:hAnsi="Arial" w:cs="Arial"/>
          <w:sz w:val="22"/>
          <w:szCs w:val="22"/>
        </w:rPr>
        <w:t>stakeholders’</w:t>
      </w:r>
      <w:r w:rsidR="0045762C">
        <w:rPr>
          <w:rFonts w:ascii="Arial" w:hAnsi="Arial" w:cs="Arial"/>
          <w:sz w:val="22"/>
          <w:szCs w:val="22"/>
        </w:rPr>
        <w:t xml:space="preserve"> </w:t>
      </w:r>
      <w:r w:rsidR="00082069">
        <w:rPr>
          <w:rFonts w:ascii="Arial" w:hAnsi="Arial" w:cs="Arial"/>
          <w:sz w:val="22"/>
          <w:szCs w:val="22"/>
        </w:rPr>
        <w:t>relationships</w:t>
      </w:r>
      <w:r w:rsidR="004078C9">
        <w:rPr>
          <w:rFonts w:ascii="Arial" w:hAnsi="Arial" w:cs="Arial"/>
          <w:sz w:val="22"/>
          <w:szCs w:val="22"/>
        </w:rPr>
        <w:t xml:space="preserve">. </w:t>
      </w:r>
      <w:r w:rsidR="00E25DD0">
        <w:rPr>
          <w:rFonts w:ascii="Arial" w:hAnsi="Arial" w:cs="Arial"/>
          <w:sz w:val="22"/>
          <w:szCs w:val="22"/>
        </w:rPr>
        <w:t xml:space="preserve">Strong </w:t>
      </w:r>
      <w:r w:rsidR="006E0AB8">
        <w:rPr>
          <w:rFonts w:ascii="Arial" w:hAnsi="Arial" w:cs="Arial"/>
          <w:sz w:val="22"/>
          <w:szCs w:val="22"/>
        </w:rPr>
        <w:t>stakeholders’</w:t>
      </w:r>
      <w:r w:rsidR="00E25DD0">
        <w:rPr>
          <w:rFonts w:ascii="Arial" w:hAnsi="Arial" w:cs="Arial"/>
          <w:sz w:val="22"/>
          <w:szCs w:val="22"/>
        </w:rPr>
        <w:t xml:space="preserve"> </w:t>
      </w:r>
      <w:r w:rsidR="00F52785">
        <w:rPr>
          <w:rFonts w:ascii="Arial" w:hAnsi="Arial" w:cs="Arial"/>
          <w:sz w:val="22"/>
          <w:szCs w:val="22"/>
        </w:rPr>
        <w:t>relationships</w:t>
      </w:r>
      <w:r w:rsidR="00E25DD0">
        <w:rPr>
          <w:rFonts w:ascii="Arial" w:hAnsi="Arial" w:cs="Arial"/>
          <w:sz w:val="22"/>
          <w:szCs w:val="22"/>
        </w:rPr>
        <w:t xml:space="preserve"> also enhance organisational </w:t>
      </w:r>
      <w:r w:rsidR="00F52785">
        <w:rPr>
          <w:rFonts w:ascii="Arial" w:hAnsi="Arial" w:cs="Arial"/>
          <w:sz w:val="22"/>
          <w:szCs w:val="22"/>
        </w:rPr>
        <w:t xml:space="preserve">credibility and increase </w:t>
      </w:r>
      <w:r w:rsidR="006E0AB8">
        <w:rPr>
          <w:rFonts w:ascii="Arial" w:hAnsi="Arial" w:cs="Arial"/>
          <w:sz w:val="22"/>
          <w:szCs w:val="22"/>
        </w:rPr>
        <w:t>stakeholders’</w:t>
      </w:r>
      <w:r w:rsidR="00564C9F">
        <w:rPr>
          <w:rFonts w:ascii="Arial" w:hAnsi="Arial" w:cs="Arial"/>
          <w:sz w:val="22"/>
          <w:szCs w:val="22"/>
        </w:rPr>
        <w:t xml:space="preserve"> confidence in responsible business </w:t>
      </w:r>
      <w:r w:rsidR="00E13531">
        <w:rPr>
          <w:rFonts w:ascii="Arial" w:hAnsi="Arial" w:cs="Arial"/>
          <w:sz w:val="22"/>
          <w:szCs w:val="22"/>
        </w:rPr>
        <w:t>practices.</w:t>
      </w:r>
    </w:p>
    <w:p w14:paraId="56411433" w14:textId="176AFCB0" w:rsidR="006E1762" w:rsidRDefault="00082069" w:rsidP="00A166E4">
      <w:pPr>
        <w:spacing w:line="360" w:lineRule="auto"/>
        <w:jc w:val="both"/>
        <w:rPr>
          <w:rFonts w:ascii="Arial" w:hAnsi="Arial" w:cs="Arial"/>
          <w:sz w:val="22"/>
          <w:szCs w:val="22"/>
        </w:rPr>
      </w:pPr>
      <w:r>
        <w:rPr>
          <w:rFonts w:ascii="Arial" w:hAnsi="Arial" w:cs="Arial"/>
          <w:sz w:val="22"/>
          <w:szCs w:val="22"/>
        </w:rPr>
        <w:lastRenderedPageBreak/>
        <w:t>(Freeman, 19</w:t>
      </w:r>
      <w:r w:rsidR="00D936AC">
        <w:rPr>
          <w:rFonts w:ascii="Arial" w:hAnsi="Arial" w:cs="Arial"/>
          <w:sz w:val="22"/>
          <w:szCs w:val="22"/>
        </w:rPr>
        <w:t>84; Harrison and Wicks, 2013</w:t>
      </w:r>
      <w:r w:rsidR="005C1A05">
        <w:rPr>
          <w:rFonts w:ascii="Arial" w:hAnsi="Arial" w:cs="Arial"/>
          <w:sz w:val="22"/>
          <w:szCs w:val="22"/>
        </w:rPr>
        <w:t xml:space="preserve">; Eccles, </w:t>
      </w:r>
      <w:r w:rsidR="00747267">
        <w:rPr>
          <w:rFonts w:ascii="Arial" w:hAnsi="Arial" w:cs="Arial"/>
          <w:sz w:val="22"/>
          <w:szCs w:val="22"/>
        </w:rPr>
        <w:t xml:space="preserve">Ioannou and Serafeim, 2014). </w:t>
      </w:r>
    </w:p>
    <w:p w14:paraId="77EFD19F" w14:textId="77777777" w:rsidR="00642199" w:rsidRPr="00C028A3" w:rsidRDefault="00642199" w:rsidP="00A166E4">
      <w:pPr>
        <w:spacing w:line="360" w:lineRule="auto"/>
        <w:jc w:val="both"/>
        <w:rPr>
          <w:rFonts w:ascii="Arial" w:hAnsi="Arial" w:cs="Arial"/>
          <w:b/>
          <w:bCs/>
          <w:sz w:val="22"/>
          <w:szCs w:val="22"/>
        </w:rPr>
      </w:pPr>
    </w:p>
    <w:p w14:paraId="6EDD3C3E" w14:textId="21DB439C" w:rsidR="007E4DCF" w:rsidRPr="00C028A3" w:rsidRDefault="007E4DCF" w:rsidP="00A166E4">
      <w:pPr>
        <w:spacing w:line="360" w:lineRule="auto"/>
        <w:jc w:val="both"/>
        <w:rPr>
          <w:rFonts w:ascii="Arial" w:hAnsi="Arial" w:cs="Arial"/>
          <w:b/>
          <w:bCs/>
          <w:sz w:val="22"/>
          <w:szCs w:val="22"/>
        </w:rPr>
      </w:pPr>
      <w:r w:rsidRPr="00C028A3">
        <w:rPr>
          <w:rFonts w:ascii="Arial" w:hAnsi="Arial" w:cs="Arial"/>
          <w:b/>
          <w:bCs/>
          <w:sz w:val="22"/>
          <w:szCs w:val="22"/>
        </w:rPr>
        <w:t xml:space="preserve">6.4 Innovation and </w:t>
      </w:r>
      <w:r w:rsidR="00C028A3" w:rsidRPr="00C028A3">
        <w:rPr>
          <w:rFonts w:ascii="Arial" w:hAnsi="Arial" w:cs="Arial"/>
          <w:b/>
          <w:bCs/>
          <w:sz w:val="22"/>
          <w:szCs w:val="22"/>
        </w:rPr>
        <w:t xml:space="preserve">Long-Term Growth </w:t>
      </w:r>
    </w:p>
    <w:p w14:paraId="0913C935" w14:textId="7203E67A" w:rsidR="00B03A88" w:rsidRDefault="00E53D31" w:rsidP="00A166E4">
      <w:pPr>
        <w:spacing w:line="360" w:lineRule="auto"/>
        <w:jc w:val="both"/>
        <w:rPr>
          <w:rFonts w:ascii="Arial" w:hAnsi="Arial" w:cs="Arial"/>
          <w:sz w:val="22"/>
          <w:szCs w:val="22"/>
        </w:rPr>
      </w:pPr>
      <w:r>
        <w:rPr>
          <w:rFonts w:ascii="Arial" w:hAnsi="Arial" w:cs="Arial"/>
          <w:sz w:val="22"/>
          <w:szCs w:val="22"/>
        </w:rPr>
        <w:t xml:space="preserve">Sustainable </w:t>
      </w:r>
      <w:r w:rsidR="000F4986">
        <w:rPr>
          <w:rFonts w:ascii="Arial" w:hAnsi="Arial" w:cs="Arial"/>
          <w:sz w:val="22"/>
          <w:szCs w:val="22"/>
        </w:rPr>
        <w:t>stakeholders’</w:t>
      </w:r>
      <w:r w:rsidR="00144B86">
        <w:rPr>
          <w:rFonts w:ascii="Arial" w:hAnsi="Arial" w:cs="Arial"/>
          <w:sz w:val="22"/>
          <w:szCs w:val="22"/>
        </w:rPr>
        <w:t xml:space="preserve"> engagement</w:t>
      </w:r>
      <w:r>
        <w:rPr>
          <w:rFonts w:ascii="Arial" w:hAnsi="Arial" w:cs="Arial"/>
          <w:sz w:val="22"/>
          <w:szCs w:val="22"/>
        </w:rPr>
        <w:t xml:space="preserve"> encou</w:t>
      </w:r>
      <w:r w:rsidR="00617411">
        <w:rPr>
          <w:rFonts w:ascii="Arial" w:hAnsi="Arial" w:cs="Arial"/>
          <w:sz w:val="22"/>
          <w:szCs w:val="22"/>
        </w:rPr>
        <w:t xml:space="preserve">rages innovation by creating opportunities </w:t>
      </w:r>
      <w:r w:rsidR="00E824AD">
        <w:rPr>
          <w:rFonts w:ascii="Arial" w:hAnsi="Arial" w:cs="Arial"/>
          <w:sz w:val="22"/>
          <w:szCs w:val="22"/>
        </w:rPr>
        <w:t xml:space="preserve">for collaboration, knowledge sharing </w:t>
      </w:r>
      <w:r w:rsidR="00476568">
        <w:rPr>
          <w:rFonts w:ascii="Arial" w:hAnsi="Arial" w:cs="Arial"/>
          <w:sz w:val="22"/>
          <w:szCs w:val="22"/>
        </w:rPr>
        <w:t xml:space="preserve">and continuous </w:t>
      </w:r>
      <w:r w:rsidR="003F4011">
        <w:rPr>
          <w:rFonts w:ascii="Arial" w:hAnsi="Arial" w:cs="Arial"/>
          <w:sz w:val="22"/>
          <w:szCs w:val="22"/>
        </w:rPr>
        <w:t>improvement</w:t>
      </w:r>
      <w:r w:rsidR="00144B86">
        <w:rPr>
          <w:rFonts w:ascii="Arial" w:hAnsi="Arial" w:cs="Arial"/>
          <w:sz w:val="22"/>
          <w:szCs w:val="22"/>
        </w:rPr>
        <w:t>. Customers pr</w:t>
      </w:r>
      <w:r w:rsidR="000F4986">
        <w:rPr>
          <w:rFonts w:ascii="Arial" w:hAnsi="Arial" w:cs="Arial"/>
          <w:sz w:val="22"/>
          <w:szCs w:val="22"/>
        </w:rPr>
        <w:t xml:space="preserve">ovide valuable feedback the help </w:t>
      </w:r>
      <w:r w:rsidR="000D36A7">
        <w:rPr>
          <w:rFonts w:ascii="Arial" w:hAnsi="Arial" w:cs="Arial"/>
          <w:sz w:val="22"/>
          <w:szCs w:val="22"/>
        </w:rPr>
        <w:t xml:space="preserve">IKEA UK improve the Connect Plus </w:t>
      </w:r>
      <w:r w:rsidR="006F54A7">
        <w:rPr>
          <w:rFonts w:ascii="Arial" w:hAnsi="Arial" w:cs="Arial"/>
          <w:sz w:val="22"/>
          <w:szCs w:val="22"/>
        </w:rPr>
        <w:t xml:space="preserve">platform, while employees and supplier </w:t>
      </w:r>
      <w:r w:rsidR="00AB1E42">
        <w:rPr>
          <w:rFonts w:ascii="Arial" w:hAnsi="Arial" w:cs="Arial"/>
          <w:sz w:val="22"/>
          <w:szCs w:val="22"/>
        </w:rPr>
        <w:t xml:space="preserve">contribute ideas that </w:t>
      </w:r>
      <w:r w:rsidR="00024F39">
        <w:rPr>
          <w:rFonts w:ascii="Arial" w:hAnsi="Arial" w:cs="Arial"/>
          <w:sz w:val="22"/>
          <w:szCs w:val="22"/>
        </w:rPr>
        <w:t xml:space="preserve">enhance </w:t>
      </w:r>
      <w:r w:rsidR="00F05355">
        <w:rPr>
          <w:rFonts w:ascii="Arial" w:hAnsi="Arial" w:cs="Arial"/>
          <w:sz w:val="22"/>
          <w:szCs w:val="22"/>
        </w:rPr>
        <w:t>products, digital ser</w:t>
      </w:r>
      <w:r w:rsidR="00EC6674">
        <w:rPr>
          <w:rFonts w:ascii="Arial" w:hAnsi="Arial" w:cs="Arial"/>
          <w:sz w:val="22"/>
          <w:szCs w:val="22"/>
        </w:rPr>
        <w:t>vice and</w:t>
      </w:r>
      <w:r w:rsidR="00DA0952">
        <w:rPr>
          <w:rFonts w:ascii="Arial" w:hAnsi="Arial" w:cs="Arial"/>
          <w:sz w:val="22"/>
          <w:szCs w:val="22"/>
        </w:rPr>
        <w:t xml:space="preserve"> operational efficiency. Strong </w:t>
      </w:r>
      <w:r w:rsidR="00596363">
        <w:rPr>
          <w:rFonts w:ascii="Arial" w:hAnsi="Arial" w:cs="Arial"/>
          <w:sz w:val="22"/>
          <w:szCs w:val="22"/>
        </w:rPr>
        <w:t>stakeholders’</w:t>
      </w:r>
      <w:r w:rsidR="00DA0952">
        <w:rPr>
          <w:rFonts w:ascii="Arial" w:hAnsi="Arial" w:cs="Arial"/>
          <w:sz w:val="22"/>
          <w:szCs w:val="22"/>
        </w:rPr>
        <w:t xml:space="preserve"> </w:t>
      </w:r>
      <w:r w:rsidR="002B0AC4">
        <w:rPr>
          <w:rFonts w:ascii="Arial" w:hAnsi="Arial" w:cs="Arial"/>
          <w:sz w:val="22"/>
          <w:szCs w:val="22"/>
        </w:rPr>
        <w:t xml:space="preserve">relationships </w:t>
      </w:r>
      <w:r w:rsidR="0061715A">
        <w:rPr>
          <w:rFonts w:ascii="Arial" w:hAnsi="Arial" w:cs="Arial"/>
          <w:sz w:val="22"/>
          <w:szCs w:val="22"/>
        </w:rPr>
        <w:t xml:space="preserve">also help the organisation respond more </w:t>
      </w:r>
      <w:r w:rsidR="003F0ACD">
        <w:rPr>
          <w:rFonts w:ascii="Arial" w:hAnsi="Arial" w:cs="Arial"/>
          <w:sz w:val="22"/>
          <w:szCs w:val="22"/>
        </w:rPr>
        <w:t>effectively to cha</w:t>
      </w:r>
      <w:r w:rsidR="00F12DC4">
        <w:rPr>
          <w:rFonts w:ascii="Arial" w:hAnsi="Arial" w:cs="Arial"/>
          <w:sz w:val="22"/>
          <w:szCs w:val="22"/>
        </w:rPr>
        <w:t>nging market demands and technolo</w:t>
      </w:r>
      <w:r w:rsidR="00FA34AF">
        <w:rPr>
          <w:rFonts w:ascii="Arial" w:hAnsi="Arial" w:cs="Arial"/>
          <w:sz w:val="22"/>
          <w:szCs w:val="22"/>
        </w:rPr>
        <w:t xml:space="preserve">gical development. By listening </w:t>
      </w:r>
      <w:r w:rsidR="00596363">
        <w:rPr>
          <w:rFonts w:ascii="Arial" w:hAnsi="Arial" w:cs="Arial"/>
          <w:sz w:val="22"/>
          <w:szCs w:val="22"/>
        </w:rPr>
        <w:t xml:space="preserve">to </w:t>
      </w:r>
      <w:r w:rsidR="00C467DC">
        <w:rPr>
          <w:rFonts w:ascii="Arial" w:hAnsi="Arial" w:cs="Arial"/>
          <w:sz w:val="22"/>
          <w:szCs w:val="22"/>
        </w:rPr>
        <w:t>stakeholders’</w:t>
      </w:r>
      <w:r w:rsidR="00596363">
        <w:rPr>
          <w:rFonts w:ascii="Arial" w:hAnsi="Arial" w:cs="Arial"/>
          <w:sz w:val="22"/>
          <w:szCs w:val="22"/>
        </w:rPr>
        <w:t xml:space="preserve"> </w:t>
      </w:r>
      <w:r w:rsidR="00E451A6">
        <w:rPr>
          <w:rFonts w:ascii="Arial" w:hAnsi="Arial" w:cs="Arial"/>
          <w:sz w:val="22"/>
          <w:szCs w:val="22"/>
        </w:rPr>
        <w:t xml:space="preserve">expectations and involving them in </w:t>
      </w:r>
      <w:r w:rsidR="00BC6EC3">
        <w:rPr>
          <w:rFonts w:ascii="Arial" w:hAnsi="Arial" w:cs="Arial"/>
          <w:sz w:val="22"/>
          <w:szCs w:val="22"/>
        </w:rPr>
        <w:t xml:space="preserve">decision-making, IKEA UK can develop </w:t>
      </w:r>
      <w:r w:rsidR="00806CD3">
        <w:rPr>
          <w:rFonts w:ascii="Arial" w:hAnsi="Arial" w:cs="Arial"/>
          <w:sz w:val="22"/>
          <w:szCs w:val="22"/>
        </w:rPr>
        <w:t xml:space="preserve">invocative solutions that support long-term </w:t>
      </w:r>
      <w:r w:rsidR="00313198">
        <w:rPr>
          <w:rFonts w:ascii="Arial" w:hAnsi="Arial" w:cs="Arial"/>
          <w:sz w:val="22"/>
          <w:szCs w:val="22"/>
        </w:rPr>
        <w:t xml:space="preserve">growth and strengthen its competitive </w:t>
      </w:r>
      <w:r w:rsidR="00C467DC">
        <w:rPr>
          <w:rFonts w:ascii="Arial" w:hAnsi="Arial" w:cs="Arial"/>
          <w:sz w:val="22"/>
          <w:szCs w:val="22"/>
        </w:rPr>
        <w:t xml:space="preserve">position. Continuous </w:t>
      </w:r>
      <w:r w:rsidR="007E039A">
        <w:rPr>
          <w:rFonts w:ascii="Arial" w:hAnsi="Arial" w:cs="Arial"/>
          <w:sz w:val="22"/>
          <w:szCs w:val="22"/>
        </w:rPr>
        <w:t>stakeholders’</w:t>
      </w:r>
      <w:r w:rsidR="00A664C5">
        <w:rPr>
          <w:rFonts w:ascii="Arial" w:hAnsi="Arial" w:cs="Arial"/>
          <w:sz w:val="22"/>
          <w:szCs w:val="22"/>
        </w:rPr>
        <w:t xml:space="preserve"> engagement the</w:t>
      </w:r>
      <w:r w:rsidR="00D413B9">
        <w:rPr>
          <w:rFonts w:ascii="Arial" w:hAnsi="Arial" w:cs="Arial"/>
          <w:sz w:val="22"/>
          <w:szCs w:val="22"/>
        </w:rPr>
        <w:t xml:space="preserve">refore </w:t>
      </w:r>
      <w:r w:rsidR="00F82683">
        <w:rPr>
          <w:rFonts w:ascii="Arial" w:hAnsi="Arial" w:cs="Arial"/>
          <w:sz w:val="22"/>
          <w:szCs w:val="22"/>
        </w:rPr>
        <w:t>contributes to sustainable business succ</w:t>
      </w:r>
      <w:r w:rsidR="00837BA6">
        <w:rPr>
          <w:rFonts w:ascii="Arial" w:hAnsi="Arial" w:cs="Arial"/>
          <w:sz w:val="22"/>
          <w:szCs w:val="22"/>
        </w:rPr>
        <w:t>ess and future organisational res</w:t>
      </w:r>
      <w:r w:rsidR="003316B4">
        <w:rPr>
          <w:rFonts w:ascii="Arial" w:hAnsi="Arial" w:cs="Arial"/>
          <w:sz w:val="22"/>
          <w:szCs w:val="22"/>
        </w:rPr>
        <w:t>ilience</w:t>
      </w:r>
      <w:r w:rsidR="00B03A88">
        <w:rPr>
          <w:rFonts w:ascii="Arial" w:hAnsi="Arial" w:cs="Arial"/>
          <w:sz w:val="22"/>
          <w:szCs w:val="22"/>
        </w:rPr>
        <w:t xml:space="preserve">. </w:t>
      </w:r>
      <w:r w:rsidR="00335C6D">
        <w:rPr>
          <w:rFonts w:ascii="Arial" w:hAnsi="Arial" w:cs="Arial"/>
          <w:sz w:val="22"/>
          <w:szCs w:val="22"/>
        </w:rPr>
        <w:t>C</w:t>
      </w:r>
      <w:r w:rsidR="00B03A88">
        <w:rPr>
          <w:rFonts w:ascii="Arial" w:hAnsi="Arial" w:cs="Arial"/>
          <w:sz w:val="22"/>
          <w:szCs w:val="22"/>
        </w:rPr>
        <w:t>on</w:t>
      </w:r>
      <w:r w:rsidR="00335C6D">
        <w:rPr>
          <w:rFonts w:ascii="Arial" w:hAnsi="Arial" w:cs="Arial"/>
          <w:sz w:val="22"/>
          <w:szCs w:val="22"/>
        </w:rPr>
        <w:t xml:space="preserve">tinuous collaborations with stakeholders </w:t>
      </w:r>
      <w:r w:rsidR="00A00791">
        <w:rPr>
          <w:rFonts w:ascii="Arial" w:hAnsi="Arial" w:cs="Arial"/>
          <w:sz w:val="22"/>
          <w:szCs w:val="22"/>
        </w:rPr>
        <w:t>enable</w:t>
      </w:r>
      <w:r w:rsidR="00335C6D">
        <w:rPr>
          <w:rFonts w:ascii="Arial" w:hAnsi="Arial" w:cs="Arial"/>
          <w:sz w:val="22"/>
          <w:szCs w:val="22"/>
        </w:rPr>
        <w:t xml:space="preserve"> organisations to </w:t>
      </w:r>
      <w:r w:rsidR="00CD7DFF">
        <w:rPr>
          <w:rFonts w:ascii="Arial" w:hAnsi="Arial" w:cs="Arial"/>
          <w:sz w:val="22"/>
          <w:szCs w:val="22"/>
        </w:rPr>
        <w:t xml:space="preserve">identify new opportunities and adapt more effectively to </w:t>
      </w:r>
      <w:r w:rsidR="00A62CA5">
        <w:rPr>
          <w:rFonts w:ascii="Arial" w:hAnsi="Arial" w:cs="Arial"/>
          <w:sz w:val="22"/>
          <w:szCs w:val="22"/>
        </w:rPr>
        <w:t>changing</w:t>
      </w:r>
      <w:r w:rsidR="00D855B0">
        <w:rPr>
          <w:rFonts w:ascii="Arial" w:hAnsi="Arial" w:cs="Arial"/>
          <w:sz w:val="22"/>
          <w:szCs w:val="22"/>
        </w:rPr>
        <w:t xml:space="preserve"> market conditions. </w:t>
      </w:r>
    </w:p>
    <w:p w14:paraId="498FCB41" w14:textId="2DD96C12" w:rsidR="00C028A3" w:rsidRDefault="003316B4" w:rsidP="00A166E4">
      <w:pPr>
        <w:spacing w:line="360" w:lineRule="auto"/>
        <w:jc w:val="both"/>
        <w:rPr>
          <w:rFonts w:ascii="Arial" w:hAnsi="Arial" w:cs="Arial"/>
          <w:sz w:val="22"/>
          <w:szCs w:val="22"/>
        </w:rPr>
      </w:pPr>
      <w:r>
        <w:rPr>
          <w:rFonts w:ascii="Arial" w:hAnsi="Arial" w:cs="Arial"/>
          <w:sz w:val="22"/>
          <w:szCs w:val="22"/>
        </w:rPr>
        <w:t>(Porter and Kramer</w:t>
      </w:r>
      <w:r w:rsidR="00993741">
        <w:rPr>
          <w:rFonts w:ascii="Arial" w:hAnsi="Arial" w:cs="Arial"/>
          <w:sz w:val="22"/>
          <w:szCs w:val="22"/>
        </w:rPr>
        <w:t>, 2011; IKEA Annual Report, 2024</w:t>
      </w:r>
      <w:r w:rsidR="004B1BD2">
        <w:rPr>
          <w:rFonts w:ascii="Arial" w:hAnsi="Arial" w:cs="Arial"/>
          <w:sz w:val="22"/>
          <w:szCs w:val="22"/>
        </w:rPr>
        <w:t>; C</w:t>
      </w:r>
      <w:r w:rsidR="002C4D07">
        <w:rPr>
          <w:rFonts w:ascii="Arial" w:hAnsi="Arial" w:cs="Arial"/>
          <w:sz w:val="22"/>
          <w:szCs w:val="22"/>
        </w:rPr>
        <w:t>hesbrough, 2020).</w:t>
      </w:r>
    </w:p>
    <w:p w14:paraId="44CA9F1A" w14:textId="77777777" w:rsidR="007E039A" w:rsidRPr="005F47CF" w:rsidRDefault="007E039A" w:rsidP="00A166E4">
      <w:pPr>
        <w:spacing w:line="360" w:lineRule="auto"/>
        <w:jc w:val="both"/>
        <w:rPr>
          <w:rFonts w:ascii="Arial" w:hAnsi="Arial" w:cs="Arial"/>
          <w:b/>
          <w:bCs/>
          <w:sz w:val="22"/>
          <w:szCs w:val="22"/>
        </w:rPr>
      </w:pPr>
    </w:p>
    <w:p w14:paraId="2706E772" w14:textId="13F3EE21" w:rsidR="007E039A" w:rsidRDefault="007E039A" w:rsidP="00A166E4">
      <w:pPr>
        <w:spacing w:line="360" w:lineRule="auto"/>
        <w:jc w:val="both"/>
        <w:rPr>
          <w:rFonts w:ascii="Arial" w:hAnsi="Arial" w:cs="Arial"/>
          <w:b/>
          <w:bCs/>
          <w:sz w:val="22"/>
          <w:szCs w:val="22"/>
        </w:rPr>
      </w:pPr>
      <w:r w:rsidRPr="005F47CF">
        <w:rPr>
          <w:rFonts w:ascii="Arial" w:hAnsi="Arial" w:cs="Arial"/>
          <w:b/>
          <w:bCs/>
          <w:sz w:val="22"/>
          <w:szCs w:val="22"/>
        </w:rPr>
        <w:t>6.</w:t>
      </w:r>
      <w:r w:rsidR="00833F59" w:rsidRPr="005F47CF">
        <w:rPr>
          <w:rFonts w:ascii="Arial" w:hAnsi="Arial" w:cs="Arial"/>
          <w:b/>
          <w:bCs/>
          <w:sz w:val="22"/>
          <w:szCs w:val="22"/>
        </w:rPr>
        <w:t xml:space="preserve">5 </w:t>
      </w:r>
      <w:r w:rsidR="005F47CF" w:rsidRPr="005F47CF">
        <w:rPr>
          <w:rFonts w:ascii="Arial" w:hAnsi="Arial" w:cs="Arial"/>
          <w:b/>
          <w:bCs/>
          <w:sz w:val="22"/>
          <w:szCs w:val="22"/>
        </w:rPr>
        <w:t xml:space="preserve">Overall Evaluation </w:t>
      </w:r>
    </w:p>
    <w:p w14:paraId="6E2916FE" w14:textId="6381EFBC" w:rsidR="00A62CA5" w:rsidRDefault="005F47CF" w:rsidP="00A166E4">
      <w:pPr>
        <w:spacing w:line="360" w:lineRule="auto"/>
        <w:jc w:val="both"/>
        <w:rPr>
          <w:rFonts w:ascii="Arial" w:hAnsi="Arial" w:cs="Arial"/>
          <w:sz w:val="22"/>
          <w:szCs w:val="22"/>
        </w:rPr>
      </w:pPr>
      <w:r>
        <w:rPr>
          <w:rFonts w:ascii="Arial" w:hAnsi="Arial" w:cs="Arial"/>
          <w:sz w:val="22"/>
          <w:szCs w:val="22"/>
        </w:rPr>
        <w:t>Overall</w:t>
      </w:r>
      <w:r w:rsidR="00E33E0C">
        <w:rPr>
          <w:rFonts w:ascii="Arial" w:hAnsi="Arial" w:cs="Arial"/>
          <w:sz w:val="22"/>
          <w:szCs w:val="22"/>
        </w:rPr>
        <w:t xml:space="preserve">, sustainable </w:t>
      </w:r>
      <w:r w:rsidR="00B25EEF">
        <w:rPr>
          <w:rFonts w:ascii="Arial" w:hAnsi="Arial" w:cs="Arial"/>
          <w:sz w:val="22"/>
          <w:szCs w:val="22"/>
        </w:rPr>
        <w:t>stakeholders’</w:t>
      </w:r>
      <w:r w:rsidR="00E33E0C">
        <w:rPr>
          <w:rFonts w:ascii="Arial" w:hAnsi="Arial" w:cs="Arial"/>
          <w:sz w:val="22"/>
          <w:szCs w:val="22"/>
        </w:rPr>
        <w:t xml:space="preserve"> engagement </w:t>
      </w:r>
      <w:r w:rsidR="006F1F54">
        <w:rPr>
          <w:rFonts w:ascii="Arial" w:hAnsi="Arial" w:cs="Arial"/>
          <w:sz w:val="22"/>
          <w:szCs w:val="22"/>
        </w:rPr>
        <w:t>is a key factor in the successful implemen</w:t>
      </w:r>
      <w:r w:rsidR="00173216">
        <w:rPr>
          <w:rFonts w:ascii="Arial" w:hAnsi="Arial" w:cs="Arial"/>
          <w:sz w:val="22"/>
          <w:szCs w:val="22"/>
        </w:rPr>
        <w:t>tation of IKEA UK’s Connect Plus platf</w:t>
      </w:r>
      <w:r w:rsidR="00B25EEF">
        <w:rPr>
          <w:rFonts w:ascii="Arial" w:hAnsi="Arial" w:cs="Arial"/>
          <w:sz w:val="22"/>
          <w:szCs w:val="22"/>
        </w:rPr>
        <w:t xml:space="preserve">orm. Engaging stakeholders </w:t>
      </w:r>
      <w:r w:rsidR="0066753E">
        <w:rPr>
          <w:rFonts w:ascii="Arial" w:hAnsi="Arial" w:cs="Arial"/>
          <w:sz w:val="22"/>
          <w:szCs w:val="22"/>
        </w:rPr>
        <w:t>throughout the project enable the org</w:t>
      </w:r>
      <w:r w:rsidR="00C3677F">
        <w:rPr>
          <w:rFonts w:ascii="Arial" w:hAnsi="Arial" w:cs="Arial"/>
          <w:sz w:val="22"/>
          <w:szCs w:val="22"/>
        </w:rPr>
        <w:t xml:space="preserve">anisation to </w:t>
      </w:r>
      <w:r w:rsidR="00AD76BB">
        <w:rPr>
          <w:rFonts w:ascii="Arial" w:hAnsi="Arial" w:cs="Arial"/>
          <w:sz w:val="22"/>
          <w:szCs w:val="22"/>
        </w:rPr>
        <w:t>understand</w:t>
      </w:r>
      <w:r w:rsidR="00C3677F">
        <w:rPr>
          <w:rFonts w:ascii="Arial" w:hAnsi="Arial" w:cs="Arial"/>
          <w:sz w:val="22"/>
          <w:szCs w:val="22"/>
        </w:rPr>
        <w:t xml:space="preserve"> different </w:t>
      </w:r>
      <w:r w:rsidR="00660E9E">
        <w:rPr>
          <w:rFonts w:ascii="Arial" w:hAnsi="Arial" w:cs="Arial"/>
          <w:sz w:val="22"/>
          <w:szCs w:val="22"/>
        </w:rPr>
        <w:t>expectation, improve collaboration and r</w:t>
      </w:r>
      <w:r w:rsidR="00EB51A7">
        <w:rPr>
          <w:rFonts w:ascii="Arial" w:hAnsi="Arial" w:cs="Arial"/>
          <w:sz w:val="22"/>
          <w:szCs w:val="22"/>
        </w:rPr>
        <w:t xml:space="preserve">educe project risks. Employees, customers, </w:t>
      </w:r>
      <w:r w:rsidR="00AD76BB">
        <w:rPr>
          <w:rFonts w:ascii="Arial" w:hAnsi="Arial" w:cs="Arial"/>
          <w:sz w:val="22"/>
          <w:szCs w:val="22"/>
        </w:rPr>
        <w:t xml:space="preserve">suppliers, regulators </w:t>
      </w:r>
      <w:r w:rsidR="006920E2">
        <w:rPr>
          <w:rFonts w:ascii="Arial" w:hAnsi="Arial" w:cs="Arial"/>
          <w:sz w:val="22"/>
          <w:szCs w:val="22"/>
        </w:rPr>
        <w:t xml:space="preserve">and local </w:t>
      </w:r>
      <w:r w:rsidR="003859F7">
        <w:rPr>
          <w:rFonts w:ascii="Arial" w:hAnsi="Arial" w:cs="Arial"/>
          <w:sz w:val="22"/>
          <w:szCs w:val="22"/>
        </w:rPr>
        <w:t>communities</w:t>
      </w:r>
      <w:r w:rsidR="006920E2">
        <w:rPr>
          <w:rFonts w:ascii="Arial" w:hAnsi="Arial" w:cs="Arial"/>
          <w:sz w:val="22"/>
          <w:szCs w:val="22"/>
        </w:rPr>
        <w:t xml:space="preserve"> all con</w:t>
      </w:r>
      <w:r w:rsidR="003859F7">
        <w:rPr>
          <w:rFonts w:ascii="Arial" w:hAnsi="Arial" w:cs="Arial"/>
          <w:sz w:val="22"/>
          <w:szCs w:val="22"/>
        </w:rPr>
        <w:t>tribute to ach</w:t>
      </w:r>
      <w:r w:rsidR="003636AD">
        <w:rPr>
          <w:rFonts w:ascii="Arial" w:hAnsi="Arial" w:cs="Arial"/>
          <w:sz w:val="22"/>
          <w:szCs w:val="22"/>
        </w:rPr>
        <w:t xml:space="preserve">ieving both project objectives and long-term </w:t>
      </w:r>
      <w:r w:rsidR="00705ED2">
        <w:rPr>
          <w:rFonts w:ascii="Arial" w:hAnsi="Arial" w:cs="Arial"/>
          <w:sz w:val="22"/>
          <w:szCs w:val="22"/>
        </w:rPr>
        <w:t xml:space="preserve">business goals. Effective </w:t>
      </w:r>
      <w:r w:rsidR="00D604C2">
        <w:rPr>
          <w:rFonts w:ascii="Arial" w:hAnsi="Arial" w:cs="Arial"/>
          <w:sz w:val="22"/>
          <w:szCs w:val="22"/>
        </w:rPr>
        <w:t>stakeholders’</w:t>
      </w:r>
      <w:r w:rsidR="00705ED2">
        <w:rPr>
          <w:rFonts w:ascii="Arial" w:hAnsi="Arial" w:cs="Arial"/>
          <w:sz w:val="22"/>
          <w:szCs w:val="22"/>
        </w:rPr>
        <w:t xml:space="preserve"> </w:t>
      </w:r>
      <w:r w:rsidR="004C0BEE">
        <w:rPr>
          <w:rFonts w:ascii="Arial" w:hAnsi="Arial" w:cs="Arial"/>
          <w:sz w:val="22"/>
          <w:szCs w:val="22"/>
        </w:rPr>
        <w:t xml:space="preserve">relationships also strengthen </w:t>
      </w:r>
      <w:r w:rsidR="005613AF">
        <w:rPr>
          <w:rFonts w:ascii="Arial" w:hAnsi="Arial" w:cs="Arial"/>
          <w:sz w:val="22"/>
          <w:szCs w:val="22"/>
        </w:rPr>
        <w:t xml:space="preserve">trust, improve decision-making </w:t>
      </w:r>
      <w:r w:rsidR="00276E13">
        <w:rPr>
          <w:rFonts w:ascii="Arial" w:hAnsi="Arial" w:cs="Arial"/>
          <w:sz w:val="22"/>
          <w:szCs w:val="22"/>
        </w:rPr>
        <w:t>and support inn</w:t>
      </w:r>
      <w:r w:rsidR="006C4897">
        <w:rPr>
          <w:rFonts w:ascii="Arial" w:hAnsi="Arial" w:cs="Arial"/>
          <w:sz w:val="22"/>
          <w:szCs w:val="22"/>
        </w:rPr>
        <w:t xml:space="preserve">ovation, allowing IKEA UK </w:t>
      </w:r>
      <w:r w:rsidR="008F4629">
        <w:rPr>
          <w:rFonts w:ascii="Arial" w:hAnsi="Arial" w:cs="Arial"/>
          <w:sz w:val="22"/>
          <w:szCs w:val="22"/>
        </w:rPr>
        <w:t xml:space="preserve">to respond more effectively to changing </w:t>
      </w:r>
      <w:r w:rsidR="007613EF">
        <w:rPr>
          <w:rFonts w:ascii="Arial" w:hAnsi="Arial" w:cs="Arial"/>
          <w:sz w:val="22"/>
          <w:szCs w:val="22"/>
        </w:rPr>
        <w:t>customers needs and ma</w:t>
      </w:r>
      <w:r w:rsidR="00B515A0">
        <w:rPr>
          <w:rFonts w:ascii="Arial" w:hAnsi="Arial" w:cs="Arial"/>
          <w:sz w:val="22"/>
          <w:szCs w:val="22"/>
        </w:rPr>
        <w:t xml:space="preserve">rket conditions. Furthermore, </w:t>
      </w:r>
      <w:r w:rsidR="000447AA">
        <w:rPr>
          <w:rFonts w:ascii="Arial" w:hAnsi="Arial" w:cs="Arial"/>
          <w:sz w:val="22"/>
          <w:szCs w:val="22"/>
        </w:rPr>
        <w:t>integra</w:t>
      </w:r>
      <w:r w:rsidR="00D77572">
        <w:rPr>
          <w:rFonts w:ascii="Arial" w:hAnsi="Arial" w:cs="Arial"/>
          <w:sz w:val="22"/>
          <w:szCs w:val="22"/>
        </w:rPr>
        <w:t xml:space="preserve">ting sustainability into </w:t>
      </w:r>
      <w:r w:rsidR="00827302">
        <w:rPr>
          <w:rFonts w:ascii="Arial" w:hAnsi="Arial" w:cs="Arial"/>
          <w:sz w:val="22"/>
          <w:szCs w:val="22"/>
        </w:rPr>
        <w:t>stakeholders’</w:t>
      </w:r>
      <w:r w:rsidR="00D77572">
        <w:rPr>
          <w:rFonts w:ascii="Arial" w:hAnsi="Arial" w:cs="Arial"/>
          <w:sz w:val="22"/>
          <w:szCs w:val="22"/>
        </w:rPr>
        <w:t xml:space="preserve"> </w:t>
      </w:r>
      <w:r w:rsidR="00B51D74">
        <w:rPr>
          <w:rFonts w:ascii="Arial" w:hAnsi="Arial" w:cs="Arial"/>
          <w:sz w:val="22"/>
          <w:szCs w:val="22"/>
        </w:rPr>
        <w:t xml:space="preserve">engagement </w:t>
      </w:r>
      <w:r w:rsidR="00017352">
        <w:rPr>
          <w:rFonts w:ascii="Arial" w:hAnsi="Arial" w:cs="Arial"/>
          <w:sz w:val="22"/>
          <w:szCs w:val="22"/>
        </w:rPr>
        <w:t xml:space="preserve">enhances the organisation’s </w:t>
      </w:r>
      <w:r w:rsidR="00613B8E">
        <w:rPr>
          <w:rFonts w:ascii="Arial" w:hAnsi="Arial" w:cs="Arial"/>
          <w:sz w:val="22"/>
          <w:szCs w:val="22"/>
        </w:rPr>
        <w:t>reputation and create long-t</w:t>
      </w:r>
      <w:r w:rsidR="00895788">
        <w:rPr>
          <w:rFonts w:ascii="Arial" w:hAnsi="Arial" w:cs="Arial"/>
          <w:sz w:val="22"/>
          <w:szCs w:val="22"/>
        </w:rPr>
        <w:t xml:space="preserve">erm value for both the business </w:t>
      </w:r>
      <w:r w:rsidR="00074CDB">
        <w:rPr>
          <w:rFonts w:ascii="Arial" w:hAnsi="Arial" w:cs="Arial"/>
          <w:sz w:val="22"/>
          <w:szCs w:val="22"/>
        </w:rPr>
        <w:t xml:space="preserve">and </w:t>
      </w:r>
      <w:r w:rsidR="00D604C2">
        <w:rPr>
          <w:rFonts w:ascii="Arial" w:hAnsi="Arial" w:cs="Arial"/>
          <w:sz w:val="22"/>
          <w:szCs w:val="22"/>
        </w:rPr>
        <w:t>society</w:t>
      </w:r>
      <w:r w:rsidR="00074CDB">
        <w:rPr>
          <w:rFonts w:ascii="Arial" w:hAnsi="Arial" w:cs="Arial"/>
          <w:sz w:val="22"/>
          <w:szCs w:val="22"/>
        </w:rPr>
        <w:t xml:space="preserve">. According </w:t>
      </w:r>
      <w:r w:rsidR="00827302">
        <w:rPr>
          <w:rFonts w:ascii="Arial" w:hAnsi="Arial" w:cs="Arial"/>
          <w:sz w:val="22"/>
          <w:szCs w:val="22"/>
        </w:rPr>
        <w:t>to F</w:t>
      </w:r>
      <w:r w:rsidR="00F4267A">
        <w:rPr>
          <w:rFonts w:ascii="Arial" w:hAnsi="Arial" w:cs="Arial"/>
          <w:sz w:val="22"/>
          <w:szCs w:val="22"/>
        </w:rPr>
        <w:t xml:space="preserve">reeman (1984), </w:t>
      </w:r>
      <w:r w:rsidR="00FF5CE9">
        <w:rPr>
          <w:rFonts w:ascii="Arial" w:hAnsi="Arial" w:cs="Arial"/>
          <w:sz w:val="22"/>
          <w:szCs w:val="22"/>
        </w:rPr>
        <w:t xml:space="preserve">organisations </w:t>
      </w:r>
      <w:r w:rsidR="00B51A2C">
        <w:rPr>
          <w:rFonts w:ascii="Arial" w:hAnsi="Arial" w:cs="Arial"/>
          <w:sz w:val="22"/>
          <w:szCs w:val="22"/>
        </w:rPr>
        <w:t>achieve g</w:t>
      </w:r>
      <w:r w:rsidR="00AB4C2A">
        <w:rPr>
          <w:rFonts w:ascii="Arial" w:hAnsi="Arial" w:cs="Arial"/>
          <w:sz w:val="22"/>
          <w:szCs w:val="22"/>
        </w:rPr>
        <w:t>reater success when they balance the inter</w:t>
      </w:r>
      <w:r w:rsidR="004B2465">
        <w:rPr>
          <w:rFonts w:ascii="Arial" w:hAnsi="Arial" w:cs="Arial"/>
          <w:sz w:val="22"/>
          <w:szCs w:val="22"/>
        </w:rPr>
        <w:t xml:space="preserve">ests of all stakeholders rather </w:t>
      </w:r>
      <w:r w:rsidR="005C037D">
        <w:rPr>
          <w:rFonts w:ascii="Arial" w:hAnsi="Arial" w:cs="Arial"/>
          <w:sz w:val="22"/>
          <w:szCs w:val="22"/>
        </w:rPr>
        <w:t xml:space="preserve">than focusing only on </w:t>
      </w:r>
      <w:r w:rsidR="002132B5">
        <w:rPr>
          <w:rFonts w:ascii="Arial" w:hAnsi="Arial" w:cs="Arial"/>
          <w:sz w:val="22"/>
          <w:szCs w:val="22"/>
        </w:rPr>
        <w:t xml:space="preserve">financial </w:t>
      </w:r>
      <w:r w:rsidR="0067669F">
        <w:rPr>
          <w:rFonts w:ascii="Arial" w:hAnsi="Arial" w:cs="Arial"/>
          <w:sz w:val="22"/>
          <w:szCs w:val="22"/>
        </w:rPr>
        <w:t xml:space="preserve">performance. </w:t>
      </w:r>
      <w:r w:rsidR="00743352">
        <w:rPr>
          <w:rFonts w:ascii="Arial" w:hAnsi="Arial" w:cs="Arial"/>
          <w:sz w:val="22"/>
          <w:szCs w:val="22"/>
        </w:rPr>
        <w:t xml:space="preserve">Therefore, sustainable </w:t>
      </w:r>
      <w:r w:rsidR="006B1E5B">
        <w:rPr>
          <w:rFonts w:ascii="Arial" w:hAnsi="Arial" w:cs="Arial"/>
          <w:sz w:val="22"/>
          <w:szCs w:val="22"/>
        </w:rPr>
        <w:t>stakeholders’</w:t>
      </w:r>
      <w:r w:rsidR="00743352">
        <w:rPr>
          <w:rFonts w:ascii="Arial" w:hAnsi="Arial" w:cs="Arial"/>
          <w:sz w:val="22"/>
          <w:szCs w:val="22"/>
        </w:rPr>
        <w:t xml:space="preserve"> </w:t>
      </w:r>
      <w:r w:rsidR="003F640B">
        <w:rPr>
          <w:rFonts w:ascii="Arial" w:hAnsi="Arial" w:cs="Arial"/>
          <w:sz w:val="22"/>
          <w:szCs w:val="22"/>
        </w:rPr>
        <w:t xml:space="preserve">engagement support </w:t>
      </w:r>
      <w:r w:rsidR="008C2A32">
        <w:rPr>
          <w:rFonts w:ascii="Arial" w:hAnsi="Arial" w:cs="Arial"/>
          <w:sz w:val="22"/>
          <w:szCs w:val="22"/>
        </w:rPr>
        <w:t>both successful project d</w:t>
      </w:r>
      <w:r w:rsidR="00466261">
        <w:rPr>
          <w:rFonts w:ascii="Arial" w:hAnsi="Arial" w:cs="Arial"/>
          <w:sz w:val="22"/>
          <w:szCs w:val="22"/>
        </w:rPr>
        <w:t xml:space="preserve">elivery and long-term organisational </w:t>
      </w:r>
      <w:r w:rsidR="008F2155">
        <w:rPr>
          <w:rFonts w:ascii="Arial" w:hAnsi="Arial" w:cs="Arial"/>
          <w:sz w:val="22"/>
          <w:szCs w:val="22"/>
        </w:rPr>
        <w:t xml:space="preserve">performance. </w:t>
      </w:r>
      <w:r w:rsidR="00554EAF">
        <w:rPr>
          <w:rFonts w:ascii="Arial" w:hAnsi="Arial" w:cs="Arial"/>
          <w:sz w:val="22"/>
          <w:szCs w:val="22"/>
        </w:rPr>
        <w:t xml:space="preserve"> Overall, maintaining strong </w:t>
      </w:r>
      <w:r w:rsidR="00A00791">
        <w:rPr>
          <w:rFonts w:ascii="Arial" w:hAnsi="Arial" w:cs="Arial"/>
          <w:sz w:val="22"/>
          <w:szCs w:val="22"/>
        </w:rPr>
        <w:t>stakeholders’</w:t>
      </w:r>
      <w:r w:rsidR="00554EAF">
        <w:rPr>
          <w:rFonts w:ascii="Arial" w:hAnsi="Arial" w:cs="Arial"/>
          <w:sz w:val="22"/>
          <w:szCs w:val="22"/>
        </w:rPr>
        <w:t xml:space="preserve"> </w:t>
      </w:r>
      <w:r w:rsidR="001F117D">
        <w:rPr>
          <w:rFonts w:ascii="Arial" w:hAnsi="Arial" w:cs="Arial"/>
          <w:sz w:val="22"/>
          <w:szCs w:val="22"/>
        </w:rPr>
        <w:t>relationships performance and long-term comp</w:t>
      </w:r>
      <w:r w:rsidR="00E534EA">
        <w:rPr>
          <w:rFonts w:ascii="Arial" w:hAnsi="Arial" w:cs="Arial"/>
          <w:sz w:val="22"/>
          <w:szCs w:val="22"/>
        </w:rPr>
        <w:t xml:space="preserve">etitive advantage. </w:t>
      </w:r>
    </w:p>
    <w:p w14:paraId="620AD85C" w14:textId="1ED1B568" w:rsidR="005F47CF" w:rsidRDefault="00896DEA" w:rsidP="00A166E4">
      <w:pPr>
        <w:spacing w:line="360" w:lineRule="auto"/>
        <w:jc w:val="both"/>
        <w:rPr>
          <w:rFonts w:ascii="Arial" w:hAnsi="Arial" w:cs="Arial"/>
          <w:sz w:val="22"/>
          <w:szCs w:val="22"/>
        </w:rPr>
      </w:pPr>
      <w:r>
        <w:rPr>
          <w:rFonts w:ascii="Arial" w:hAnsi="Arial" w:cs="Arial"/>
          <w:sz w:val="22"/>
          <w:szCs w:val="22"/>
        </w:rPr>
        <w:t>(Freeman, 19</w:t>
      </w:r>
      <w:r w:rsidR="00F84B28">
        <w:rPr>
          <w:rFonts w:ascii="Arial" w:hAnsi="Arial" w:cs="Arial"/>
          <w:sz w:val="22"/>
          <w:szCs w:val="22"/>
        </w:rPr>
        <w:t xml:space="preserve">84; Harrison and Wicks, 2013). </w:t>
      </w:r>
    </w:p>
    <w:p w14:paraId="6C634208" w14:textId="77777777" w:rsidR="006B1E5B" w:rsidRDefault="006B1E5B" w:rsidP="00A166E4">
      <w:pPr>
        <w:spacing w:line="360" w:lineRule="auto"/>
        <w:jc w:val="both"/>
        <w:rPr>
          <w:rFonts w:ascii="Arial" w:hAnsi="Arial" w:cs="Arial"/>
          <w:sz w:val="22"/>
          <w:szCs w:val="22"/>
        </w:rPr>
      </w:pPr>
    </w:p>
    <w:p w14:paraId="26ABA86E" w14:textId="0298DF35" w:rsidR="006B1E5B" w:rsidRPr="00D7656A" w:rsidRDefault="006B1E5B" w:rsidP="00A166E4">
      <w:pPr>
        <w:spacing w:line="360" w:lineRule="auto"/>
        <w:jc w:val="both"/>
        <w:rPr>
          <w:rFonts w:ascii="Arial" w:hAnsi="Arial" w:cs="Arial"/>
          <w:b/>
          <w:bCs/>
          <w:sz w:val="22"/>
          <w:szCs w:val="22"/>
        </w:rPr>
      </w:pPr>
      <w:r w:rsidRPr="00D7656A">
        <w:rPr>
          <w:rFonts w:ascii="Arial" w:hAnsi="Arial" w:cs="Arial"/>
          <w:b/>
          <w:bCs/>
          <w:sz w:val="22"/>
          <w:szCs w:val="22"/>
        </w:rPr>
        <w:lastRenderedPageBreak/>
        <w:t xml:space="preserve">7.0 Recommendations </w:t>
      </w:r>
    </w:p>
    <w:tbl>
      <w:tblPr>
        <w:tblStyle w:val="ListTable4-Accent5"/>
        <w:tblW w:w="0" w:type="auto"/>
        <w:tblLook w:val="04A0" w:firstRow="1" w:lastRow="0" w:firstColumn="1" w:lastColumn="0" w:noHBand="0" w:noVBand="1"/>
      </w:tblPr>
      <w:tblGrid>
        <w:gridCol w:w="1942"/>
        <w:gridCol w:w="1773"/>
        <w:gridCol w:w="1735"/>
        <w:gridCol w:w="1773"/>
        <w:gridCol w:w="1793"/>
      </w:tblGrid>
      <w:tr w:rsidR="001C4BCC" w14:paraId="61F31219" w14:textId="77777777" w:rsidTr="008F3C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1A78A689" w14:textId="68FDDA14" w:rsidR="001C4BCC" w:rsidRPr="00AC5BAD" w:rsidRDefault="003D4657" w:rsidP="00A166E4">
            <w:pPr>
              <w:spacing w:line="360" w:lineRule="auto"/>
              <w:jc w:val="both"/>
              <w:rPr>
                <w:rFonts w:ascii="Arial" w:hAnsi="Arial" w:cs="Arial"/>
                <w:b w:val="0"/>
                <w:bCs w:val="0"/>
                <w:sz w:val="22"/>
                <w:szCs w:val="22"/>
              </w:rPr>
            </w:pPr>
            <w:r w:rsidRPr="00AC5BAD">
              <w:rPr>
                <w:rFonts w:ascii="Arial" w:hAnsi="Arial" w:cs="Arial"/>
                <w:b w:val="0"/>
                <w:bCs w:val="0"/>
                <w:sz w:val="22"/>
                <w:szCs w:val="22"/>
              </w:rPr>
              <w:t xml:space="preserve">Recommendation </w:t>
            </w:r>
          </w:p>
        </w:tc>
        <w:tc>
          <w:tcPr>
            <w:tcW w:w="1803" w:type="dxa"/>
          </w:tcPr>
          <w:p w14:paraId="219992FD" w14:textId="45C91A70" w:rsidR="001C4BCC" w:rsidRPr="00AC5BAD" w:rsidRDefault="003D4657" w:rsidP="00A166E4">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AC5BAD">
              <w:rPr>
                <w:rFonts w:ascii="Arial" w:hAnsi="Arial" w:cs="Arial"/>
                <w:b w:val="0"/>
                <w:bCs w:val="0"/>
                <w:sz w:val="22"/>
                <w:szCs w:val="22"/>
              </w:rPr>
              <w:t xml:space="preserve">Responsible </w:t>
            </w:r>
          </w:p>
        </w:tc>
        <w:tc>
          <w:tcPr>
            <w:tcW w:w="1803" w:type="dxa"/>
          </w:tcPr>
          <w:p w14:paraId="1BA8B6C0" w14:textId="1A13CEC7" w:rsidR="001C4BCC" w:rsidRPr="00AC5BAD" w:rsidRDefault="00EC2B7A" w:rsidP="00A166E4">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AC5BAD">
              <w:rPr>
                <w:rFonts w:ascii="Arial" w:hAnsi="Arial" w:cs="Arial"/>
                <w:b w:val="0"/>
                <w:bCs w:val="0"/>
                <w:sz w:val="22"/>
                <w:szCs w:val="22"/>
              </w:rPr>
              <w:t>T</w:t>
            </w:r>
            <w:r w:rsidR="003D4657" w:rsidRPr="00AC5BAD">
              <w:rPr>
                <w:rFonts w:ascii="Arial" w:hAnsi="Arial" w:cs="Arial"/>
                <w:b w:val="0"/>
                <w:bCs w:val="0"/>
                <w:sz w:val="22"/>
                <w:szCs w:val="22"/>
              </w:rPr>
              <w:t>ime</w:t>
            </w:r>
            <w:r w:rsidRPr="00AC5BAD">
              <w:rPr>
                <w:rFonts w:ascii="Arial" w:hAnsi="Arial" w:cs="Arial"/>
                <w:b w:val="0"/>
                <w:bCs w:val="0"/>
                <w:sz w:val="22"/>
                <w:szCs w:val="22"/>
              </w:rPr>
              <w:t xml:space="preserve">line </w:t>
            </w:r>
          </w:p>
        </w:tc>
        <w:tc>
          <w:tcPr>
            <w:tcW w:w="1803" w:type="dxa"/>
          </w:tcPr>
          <w:p w14:paraId="32779820" w14:textId="3DE4276F" w:rsidR="001C4BCC" w:rsidRPr="00AC5BAD" w:rsidRDefault="00EC2B7A" w:rsidP="00A166E4">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AC5BAD">
              <w:rPr>
                <w:rFonts w:ascii="Arial" w:hAnsi="Arial" w:cs="Arial"/>
                <w:b w:val="0"/>
                <w:bCs w:val="0"/>
                <w:sz w:val="22"/>
                <w:szCs w:val="22"/>
              </w:rPr>
              <w:t>KPI</w:t>
            </w:r>
          </w:p>
        </w:tc>
        <w:tc>
          <w:tcPr>
            <w:tcW w:w="1804" w:type="dxa"/>
          </w:tcPr>
          <w:p w14:paraId="3113DC31" w14:textId="487BF571" w:rsidR="001C4BCC" w:rsidRPr="00AC5BAD" w:rsidRDefault="00EC2B7A" w:rsidP="00A166E4">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AC5BAD">
              <w:rPr>
                <w:rFonts w:ascii="Arial" w:hAnsi="Arial" w:cs="Arial"/>
                <w:b w:val="0"/>
                <w:bCs w:val="0"/>
                <w:sz w:val="22"/>
                <w:szCs w:val="22"/>
              </w:rPr>
              <w:t>E</w:t>
            </w:r>
            <w:r w:rsidR="00493299" w:rsidRPr="00AC5BAD">
              <w:rPr>
                <w:rFonts w:ascii="Arial" w:hAnsi="Arial" w:cs="Arial"/>
                <w:b w:val="0"/>
                <w:bCs w:val="0"/>
                <w:sz w:val="22"/>
                <w:szCs w:val="22"/>
              </w:rPr>
              <w:t>x</w:t>
            </w:r>
            <w:r w:rsidR="00AC5BAD" w:rsidRPr="00AC5BAD">
              <w:rPr>
                <w:rFonts w:ascii="Arial" w:hAnsi="Arial" w:cs="Arial"/>
                <w:b w:val="0"/>
                <w:bCs w:val="0"/>
                <w:sz w:val="22"/>
                <w:szCs w:val="22"/>
              </w:rPr>
              <w:t xml:space="preserve">pected Outcome </w:t>
            </w:r>
          </w:p>
        </w:tc>
      </w:tr>
      <w:tr w:rsidR="001C4BCC" w14:paraId="505E9579" w14:textId="77777777" w:rsidTr="008F3C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50A422B" w14:textId="3AA7BA0F" w:rsidR="001C4BCC" w:rsidRDefault="00F23313" w:rsidP="00A166E4">
            <w:pPr>
              <w:spacing w:line="360" w:lineRule="auto"/>
              <w:jc w:val="both"/>
              <w:rPr>
                <w:rFonts w:ascii="Arial" w:hAnsi="Arial" w:cs="Arial"/>
                <w:sz w:val="22"/>
                <w:szCs w:val="22"/>
              </w:rPr>
            </w:pPr>
            <w:r>
              <w:rPr>
                <w:rFonts w:ascii="Arial" w:hAnsi="Arial" w:cs="Arial"/>
                <w:sz w:val="22"/>
                <w:szCs w:val="22"/>
              </w:rPr>
              <w:t>Continue reg</w:t>
            </w:r>
            <w:r w:rsidR="00C42164">
              <w:rPr>
                <w:rFonts w:ascii="Arial" w:hAnsi="Arial" w:cs="Arial"/>
                <w:sz w:val="22"/>
                <w:szCs w:val="22"/>
              </w:rPr>
              <w:t xml:space="preserve">ular stakeholder meetings </w:t>
            </w:r>
            <w:r w:rsidR="00E72313">
              <w:rPr>
                <w:rFonts w:ascii="Arial" w:hAnsi="Arial" w:cs="Arial"/>
                <w:sz w:val="22"/>
                <w:szCs w:val="22"/>
              </w:rPr>
              <w:t>and feedback sessions.</w:t>
            </w:r>
          </w:p>
        </w:tc>
        <w:tc>
          <w:tcPr>
            <w:tcW w:w="1803" w:type="dxa"/>
          </w:tcPr>
          <w:p w14:paraId="3599337A" w14:textId="405463D3" w:rsidR="001C4BCC" w:rsidRDefault="00283942" w:rsidP="00A166E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Project Manger </w:t>
            </w:r>
          </w:p>
        </w:tc>
        <w:tc>
          <w:tcPr>
            <w:tcW w:w="1803" w:type="dxa"/>
          </w:tcPr>
          <w:p w14:paraId="5158B094" w14:textId="42948F9A" w:rsidR="001C4BCC" w:rsidRDefault="00F23291" w:rsidP="00A166E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Monthly </w:t>
            </w:r>
          </w:p>
        </w:tc>
        <w:tc>
          <w:tcPr>
            <w:tcW w:w="1803" w:type="dxa"/>
          </w:tcPr>
          <w:p w14:paraId="527AEEC3" w14:textId="08634D8C" w:rsidR="001C4BCC" w:rsidRDefault="00E524F8" w:rsidP="00A166E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roofErr w:type="gramStart"/>
            <w:r>
              <w:rPr>
                <w:rFonts w:ascii="Arial" w:hAnsi="Arial" w:cs="Arial"/>
                <w:sz w:val="22"/>
                <w:szCs w:val="22"/>
              </w:rPr>
              <w:t>Stakeholders</w:t>
            </w:r>
            <w:proofErr w:type="gramEnd"/>
            <w:r>
              <w:rPr>
                <w:rFonts w:ascii="Arial" w:hAnsi="Arial" w:cs="Arial"/>
                <w:sz w:val="22"/>
                <w:szCs w:val="22"/>
              </w:rPr>
              <w:t xml:space="preserve"> satisfaction above </w:t>
            </w:r>
            <w:r w:rsidR="00D10B5F">
              <w:rPr>
                <w:rFonts w:ascii="Arial" w:hAnsi="Arial" w:cs="Arial"/>
                <w:sz w:val="22"/>
                <w:szCs w:val="22"/>
              </w:rPr>
              <w:t>90%</w:t>
            </w:r>
          </w:p>
        </w:tc>
        <w:tc>
          <w:tcPr>
            <w:tcW w:w="1804" w:type="dxa"/>
          </w:tcPr>
          <w:p w14:paraId="5126963D" w14:textId="21A5A82A" w:rsidR="001C4BCC" w:rsidRDefault="00632B47" w:rsidP="00A166E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Improved </w:t>
            </w:r>
            <w:r w:rsidR="00A3013E">
              <w:rPr>
                <w:rFonts w:ascii="Arial" w:hAnsi="Arial" w:cs="Arial"/>
                <w:sz w:val="22"/>
                <w:szCs w:val="22"/>
              </w:rPr>
              <w:t xml:space="preserve">communication and collaboration. </w:t>
            </w:r>
          </w:p>
        </w:tc>
      </w:tr>
      <w:tr w:rsidR="001C4BCC" w14:paraId="2D5C58C3" w14:textId="77777777" w:rsidTr="008F3CA5">
        <w:tc>
          <w:tcPr>
            <w:cnfStyle w:val="001000000000" w:firstRow="0" w:lastRow="0" w:firstColumn="1" w:lastColumn="0" w:oddVBand="0" w:evenVBand="0" w:oddHBand="0" w:evenHBand="0" w:firstRowFirstColumn="0" w:firstRowLastColumn="0" w:lastRowFirstColumn="0" w:lastRowLastColumn="0"/>
            <w:tcW w:w="1803" w:type="dxa"/>
          </w:tcPr>
          <w:p w14:paraId="579931B3" w14:textId="1A3D18E5" w:rsidR="001C4BCC" w:rsidRDefault="00E72313" w:rsidP="00A166E4">
            <w:pPr>
              <w:spacing w:line="360" w:lineRule="auto"/>
              <w:jc w:val="both"/>
              <w:rPr>
                <w:rFonts w:ascii="Arial" w:hAnsi="Arial" w:cs="Arial"/>
                <w:sz w:val="22"/>
                <w:szCs w:val="22"/>
              </w:rPr>
            </w:pPr>
            <w:r>
              <w:rPr>
                <w:rFonts w:ascii="Arial" w:hAnsi="Arial" w:cs="Arial"/>
                <w:sz w:val="22"/>
                <w:szCs w:val="22"/>
              </w:rPr>
              <w:t>Use customer feedback to improve</w:t>
            </w:r>
            <w:r w:rsidR="008C7BC7">
              <w:rPr>
                <w:rFonts w:ascii="Arial" w:hAnsi="Arial" w:cs="Arial"/>
                <w:sz w:val="22"/>
                <w:szCs w:val="22"/>
              </w:rPr>
              <w:t xml:space="preserve"> the Connect Plus platform. </w:t>
            </w:r>
          </w:p>
        </w:tc>
        <w:tc>
          <w:tcPr>
            <w:tcW w:w="1803" w:type="dxa"/>
          </w:tcPr>
          <w:p w14:paraId="2B148BB3" w14:textId="44F20BC6" w:rsidR="001C4BCC" w:rsidRDefault="00283942" w:rsidP="00A166E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Marketing Team </w:t>
            </w:r>
          </w:p>
        </w:tc>
        <w:tc>
          <w:tcPr>
            <w:tcW w:w="1803" w:type="dxa"/>
          </w:tcPr>
          <w:p w14:paraId="4E402C8A" w14:textId="625B66AB" w:rsidR="001C4BCC" w:rsidRDefault="00F23291" w:rsidP="00A166E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Every </w:t>
            </w:r>
            <w:r w:rsidR="00DB62C4">
              <w:rPr>
                <w:rFonts w:ascii="Arial" w:hAnsi="Arial" w:cs="Arial"/>
                <w:sz w:val="22"/>
                <w:szCs w:val="22"/>
              </w:rPr>
              <w:t xml:space="preserve">quarter </w:t>
            </w:r>
          </w:p>
        </w:tc>
        <w:tc>
          <w:tcPr>
            <w:tcW w:w="1803" w:type="dxa"/>
          </w:tcPr>
          <w:p w14:paraId="0EF99429" w14:textId="446C93E2" w:rsidR="001C4BCC" w:rsidRDefault="00D10B5F" w:rsidP="00A166E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Increase in customer satisfaction </w:t>
            </w:r>
          </w:p>
        </w:tc>
        <w:tc>
          <w:tcPr>
            <w:tcW w:w="1804" w:type="dxa"/>
          </w:tcPr>
          <w:p w14:paraId="17B59D33" w14:textId="3865A325" w:rsidR="001C4BCC" w:rsidRDefault="00A3013E" w:rsidP="00A166E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Better users experience and customer loy</w:t>
            </w:r>
            <w:r w:rsidR="00B50088">
              <w:rPr>
                <w:rFonts w:ascii="Arial" w:hAnsi="Arial" w:cs="Arial"/>
                <w:sz w:val="22"/>
                <w:szCs w:val="22"/>
              </w:rPr>
              <w:t xml:space="preserve">alty. </w:t>
            </w:r>
          </w:p>
        </w:tc>
      </w:tr>
      <w:tr w:rsidR="001C4BCC" w14:paraId="7746A038" w14:textId="77777777" w:rsidTr="008F3C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AC60343" w14:textId="061337C4" w:rsidR="001C4BCC" w:rsidRDefault="00E42D58" w:rsidP="00A166E4">
            <w:pPr>
              <w:spacing w:line="360" w:lineRule="auto"/>
              <w:jc w:val="both"/>
              <w:rPr>
                <w:rFonts w:ascii="Arial" w:hAnsi="Arial" w:cs="Arial"/>
                <w:sz w:val="22"/>
                <w:szCs w:val="22"/>
              </w:rPr>
            </w:pPr>
            <w:r>
              <w:rPr>
                <w:rFonts w:ascii="Arial" w:hAnsi="Arial" w:cs="Arial"/>
                <w:sz w:val="22"/>
                <w:szCs w:val="22"/>
              </w:rPr>
              <w:t>Provide ongoing training for employees</w:t>
            </w:r>
            <w:r w:rsidR="006046FC">
              <w:rPr>
                <w:rFonts w:ascii="Arial" w:hAnsi="Arial" w:cs="Arial"/>
                <w:sz w:val="22"/>
                <w:szCs w:val="22"/>
              </w:rPr>
              <w:t>.</w:t>
            </w:r>
          </w:p>
        </w:tc>
        <w:tc>
          <w:tcPr>
            <w:tcW w:w="1803" w:type="dxa"/>
          </w:tcPr>
          <w:p w14:paraId="2977F3B0" w14:textId="00249695" w:rsidR="001C4BCC" w:rsidRDefault="00207BC9" w:rsidP="00A166E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HR and IT Team </w:t>
            </w:r>
          </w:p>
        </w:tc>
        <w:tc>
          <w:tcPr>
            <w:tcW w:w="1803" w:type="dxa"/>
          </w:tcPr>
          <w:p w14:paraId="79CC7250" w14:textId="06E384ED" w:rsidR="001C4BCC" w:rsidRDefault="00DB62C4" w:rsidP="00A166E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Every 6 months </w:t>
            </w:r>
          </w:p>
        </w:tc>
        <w:tc>
          <w:tcPr>
            <w:tcW w:w="1803" w:type="dxa"/>
          </w:tcPr>
          <w:p w14:paraId="334A5CED" w14:textId="6E3BBFBA" w:rsidR="001C4BCC" w:rsidRDefault="00BB2728" w:rsidP="00A166E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Staff training completion rate </w:t>
            </w:r>
          </w:p>
        </w:tc>
        <w:tc>
          <w:tcPr>
            <w:tcW w:w="1804" w:type="dxa"/>
          </w:tcPr>
          <w:p w14:paraId="46DBBF4C" w14:textId="5501A291" w:rsidR="001C4BCC" w:rsidRDefault="00B50088" w:rsidP="00A166E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Improved customers </w:t>
            </w:r>
            <w:r w:rsidR="00125B72">
              <w:rPr>
                <w:rFonts w:ascii="Arial" w:hAnsi="Arial" w:cs="Arial"/>
                <w:sz w:val="22"/>
                <w:szCs w:val="22"/>
              </w:rPr>
              <w:t>support and system performance.</w:t>
            </w:r>
          </w:p>
        </w:tc>
      </w:tr>
      <w:tr w:rsidR="001C4BCC" w14:paraId="4C840A95" w14:textId="77777777" w:rsidTr="008F3CA5">
        <w:tc>
          <w:tcPr>
            <w:cnfStyle w:val="001000000000" w:firstRow="0" w:lastRow="0" w:firstColumn="1" w:lastColumn="0" w:oddVBand="0" w:evenVBand="0" w:oddHBand="0" w:evenHBand="0" w:firstRowFirstColumn="0" w:firstRowLastColumn="0" w:lastRowFirstColumn="0" w:lastRowLastColumn="0"/>
            <w:tcW w:w="1803" w:type="dxa"/>
          </w:tcPr>
          <w:p w14:paraId="6B7D8DD6" w14:textId="248D946C" w:rsidR="001C4BCC" w:rsidRDefault="006046FC" w:rsidP="00A166E4">
            <w:pPr>
              <w:spacing w:line="360" w:lineRule="auto"/>
              <w:jc w:val="both"/>
              <w:rPr>
                <w:rFonts w:ascii="Arial" w:hAnsi="Arial" w:cs="Arial"/>
                <w:sz w:val="22"/>
                <w:szCs w:val="22"/>
              </w:rPr>
            </w:pPr>
            <w:r>
              <w:rPr>
                <w:rFonts w:ascii="Arial" w:hAnsi="Arial" w:cs="Arial"/>
                <w:sz w:val="22"/>
                <w:szCs w:val="22"/>
              </w:rPr>
              <w:t>Strengthen collaboration with suppliers to main</w:t>
            </w:r>
            <w:r w:rsidR="008C5784">
              <w:rPr>
                <w:rFonts w:ascii="Arial" w:hAnsi="Arial" w:cs="Arial"/>
                <w:sz w:val="22"/>
                <w:szCs w:val="22"/>
              </w:rPr>
              <w:t>tain secure digital ser</w:t>
            </w:r>
            <w:r w:rsidR="00C73C5C">
              <w:rPr>
                <w:rFonts w:ascii="Arial" w:hAnsi="Arial" w:cs="Arial"/>
                <w:sz w:val="22"/>
                <w:szCs w:val="22"/>
              </w:rPr>
              <w:t xml:space="preserve">vices </w:t>
            </w:r>
          </w:p>
        </w:tc>
        <w:tc>
          <w:tcPr>
            <w:tcW w:w="1803" w:type="dxa"/>
          </w:tcPr>
          <w:p w14:paraId="4AB73092" w14:textId="6B8D7048" w:rsidR="001C4BCC" w:rsidRDefault="00863220" w:rsidP="00A166E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Procurement </w:t>
            </w:r>
            <w:r w:rsidR="000E68C1">
              <w:rPr>
                <w:rFonts w:ascii="Arial" w:hAnsi="Arial" w:cs="Arial"/>
                <w:sz w:val="22"/>
                <w:szCs w:val="22"/>
              </w:rPr>
              <w:t xml:space="preserve">Manager </w:t>
            </w:r>
          </w:p>
        </w:tc>
        <w:tc>
          <w:tcPr>
            <w:tcW w:w="1803" w:type="dxa"/>
          </w:tcPr>
          <w:p w14:paraId="70CF252E" w14:textId="3DF049E9" w:rsidR="001C4BCC" w:rsidRDefault="008771D3" w:rsidP="00A166E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Quarterly </w:t>
            </w:r>
          </w:p>
        </w:tc>
        <w:tc>
          <w:tcPr>
            <w:tcW w:w="1803" w:type="dxa"/>
          </w:tcPr>
          <w:p w14:paraId="55D2553D" w14:textId="7F5675EC" w:rsidR="001C4BCC" w:rsidRDefault="000748F0" w:rsidP="00A166E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Supplier performance targets achieved </w:t>
            </w:r>
          </w:p>
        </w:tc>
        <w:tc>
          <w:tcPr>
            <w:tcW w:w="1804" w:type="dxa"/>
          </w:tcPr>
          <w:p w14:paraId="011CE4D9" w14:textId="2A2CFB74" w:rsidR="001C4BCC" w:rsidRDefault="00E87410" w:rsidP="00A166E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Reliable and secure service </w:t>
            </w:r>
            <w:r w:rsidR="009C2154">
              <w:rPr>
                <w:rFonts w:ascii="Arial" w:hAnsi="Arial" w:cs="Arial"/>
                <w:sz w:val="22"/>
                <w:szCs w:val="22"/>
              </w:rPr>
              <w:t>delivery.</w:t>
            </w:r>
          </w:p>
        </w:tc>
      </w:tr>
      <w:tr w:rsidR="001C4BCC" w14:paraId="171C2923" w14:textId="77777777" w:rsidTr="008F3C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096E75A" w14:textId="10C8B917" w:rsidR="001C4BCC" w:rsidRDefault="00C73C5C" w:rsidP="00A166E4">
            <w:pPr>
              <w:spacing w:line="360" w:lineRule="auto"/>
              <w:jc w:val="both"/>
              <w:rPr>
                <w:rFonts w:ascii="Arial" w:hAnsi="Arial" w:cs="Arial"/>
                <w:sz w:val="22"/>
                <w:szCs w:val="22"/>
              </w:rPr>
            </w:pPr>
            <w:r>
              <w:rPr>
                <w:rFonts w:ascii="Arial" w:hAnsi="Arial" w:cs="Arial"/>
                <w:sz w:val="22"/>
                <w:szCs w:val="22"/>
              </w:rPr>
              <w:t xml:space="preserve">Monitor </w:t>
            </w:r>
            <w:r w:rsidR="00C16247">
              <w:rPr>
                <w:rFonts w:ascii="Arial" w:hAnsi="Arial" w:cs="Arial"/>
                <w:sz w:val="22"/>
                <w:szCs w:val="22"/>
              </w:rPr>
              <w:t xml:space="preserve">project performance using </w:t>
            </w:r>
            <w:proofErr w:type="spellStart"/>
            <w:r w:rsidR="00C16247">
              <w:rPr>
                <w:rFonts w:ascii="Arial" w:hAnsi="Arial" w:cs="Arial"/>
                <w:sz w:val="22"/>
                <w:szCs w:val="22"/>
              </w:rPr>
              <w:t>KP</w:t>
            </w:r>
            <w:r w:rsidR="00554622">
              <w:rPr>
                <w:rFonts w:ascii="Arial" w:hAnsi="Arial" w:cs="Arial"/>
                <w:sz w:val="22"/>
                <w:szCs w:val="22"/>
              </w:rPr>
              <w:t>ls</w:t>
            </w:r>
            <w:proofErr w:type="spellEnd"/>
            <w:r w:rsidR="00554622">
              <w:rPr>
                <w:rFonts w:ascii="Arial" w:hAnsi="Arial" w:cs="Arial"/>
                <w:sz w:val="22"/>
                <w:szCs w:val="22"/>
              </w:rPr>
              <w:t xml:space="preserve"> and </w:t>
            </w:r>
            <w:r w:rsidR="00C14679">
              <w:rPr>
                <w:rFonts w:ascii="Arial" w:hAnsi="Arial" w:cs="Arial"/>
                <w:sz w:val="22"/>
                <w:szCs w:val="22"/>
              </w:rPr>
              <w:t>review progress regularly.</w:t>
            </w:r>
          </w:p>
        </w:tc>
        <w:tc>
          <w:tcPr>
            <w:tcW w:w="1803" w:type="dxa"/>
          </w:tcPr>
          <w:p w14:paraId="383611E1" w14:textId="4E27F5E9" w:rsidR="001C4BCC" w:rsidRDefault="000E68C1" w:rsidP="00A166E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Senior Management </w:t>
            </w:r>
          </w:p>
        </w:tc>
        <w:tc>
          <w:tcPr>
            <w:tcW w:w="1803" w:type="dxa"/>
          </w:tcPr>
          <w:p w14:paraId="0D58C8B2" w14:textId="7CD2E43B" w:rsidR="001C4BCC" w:rsidRDefault="008771D3" w:rsidP="00A166E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Monthly </w:t>
            </w:r>
          </w:p>
        </w:tc>
        <w:tc>
          <w:tcPr>
            <w:tcW w:w="1803" w:type="dxa"/>
          </w:tcPr>
          <w:p w14:paraId="22181F72" w14:textId="1497C88E" w:rsidR="001C4BCC" w:rsidRDefault="00E458EA" w:rsidP="00A166E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Achievement of project </w:t>
            </w:r>
            <w:r w:rsidR="00632B47">
              <w:rPr>
                <w:rFonts w:ascii="Arial" w:hAnsi="Arial" w:cs="Arial"/>
                <w:sz w:val="22"/>
                <w:szCs w:val="22"/>
              </w:rPr>
              <w:t xml:space="preserve">objectives </w:t>
            </w:r>
          </w:p>
        </w:tc>
        <w:tc>
          <w:tcPr>
            <w:tcW w:w="1804" w:type="dxa"/>
          </w:tcPr>
          <w:p w14:paraId="127B1688" w14:textId="29B35122" w:rsidR="001C4BCC" w:rsidRDefault="009C2154" w:rsidP="00A166E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Continuous improvement and successful </w:t>
            </w:r>
            <w:r w:rsidR="008D0772">
              <w:rPr>
                <w:rFonts w:ascii="Arial" w:hAnsi="Arial" w:cs="Arial"/>
                <w:sz w:val="22"/>
                <w:szCs w:val="22"/>
              </w:rPr>
              <w:t>project delivery.</w:t>
            </w:r>
          </w:p>
        </w:tc>
      </w:tr>
    </w:tbl>
    <w:p w14:paraId="5D4085CA" w14:textId="77777777" w:rsidR="0006049E" w:rsidRDefault="0006049E" w:rsidP="00A166E4">
      <w:pPr>
        <w:spacing w:line="360" w:lineRule="auto"/>
        <w:jc w:val="both"/>
        <w:rPr>
          <w:rFonts w:ascii="Arial" w:hAnsi="Arial" w:cs="Arial"/>
          <w:sz w:val="22"/>
          <w:szCs w:val="22"/>
        </w:rPr>
      </w:pPr>
    </w:p>
    <w:p w14:paraId="7DAA21C8" w14:textId="0203732E" w:rsidR="00D47E71" w:rsidRDefault="00E81218" w:rsidP="00A166E4">
      <w:pPr>
        <w:spacing w:line="360" w:lineRule="auto"/>
        <w:jc w:val="both"/>
        <w:rPr>
          <w:rFonts w:ascii="Arial" w:hAnsi="Arial" w:cs="Arial"/>
          <w:sz w:val="22"/>
          <w:szCs w:val="22"/>
        </w:rPr>
      </w:pPr>
      <w:r>
        <w:rPr>
          <w:rFonts w:ascii="Arial" w:hAnsi="Arial" w:cs="Arial"/>
          <w:sz w:val="22"/>
          <w:szCs w:val="22"/>
        </w:rPr>
        <w:t>Implementing th</w:t>
      </w:r>
      <w:r w:rsidR="003429A8">
        <w:rPr>
          <w:rFonts w:ascii="Arial" w:hAnsi="Arial" w:cs="Arial"/>
          <w:sz w:val="22"/>
          <w:szCs w:val="22"/>
        </w:rPr>
        <w:t>ese</w:t>
      </w:r>
      <w:r>
        <w:rPr>
          <w:rFonts w:ascii="Arial" w:hAnsi="Arial" w:cs="Arial"/>
          <w:sz w:val="22"/>
          <w:szCs w:val="22"/>
        </w:rPr>
        <w:t xml:space="preserve"> </w:t>
      </w:r>
      <w:r w:rsidR="00F87200">
        <w:rPr>
          <w:rFonts w:ascii="Arial" w:hAnsi="Arial" w:cs="Arial"/>
          <w:sz w:val="22"/>
          <w:szCs w:val="22"/>
        </w:rPr>
        <w:t>recommendations would</w:t>
      </w:r>
      <w:r w:rsidR="00082D30">
        <w:rPr>
          <w:rFonts w:ascii="Arial" w:hAnsi="Arial" w:cs="Arial"/>
          <w:sz w:val="22"/>
          <w:szCs w:val="22"/>
        </w:rPr>
        <w:t xml:space="preserve"> strengthen stakeholder </w:t>
      </w:r>
      <w:r w:rsidR="00D07EAB">
        <w:rPr>
          <w:rFonts w:ascii="Arial" w:hAnsi="Arial" w:cs="Arial"/>
          <w:sz w:val="22"/>
          <w:szCs w:val="22"/>
        </w:rPr>
        <w:t>engagement</w:t>
      </w:r>
      <w:r w:rsidR="000E0A87">
        <w:rPr>
          <w:rFonts w:ascii="Arial" w:hAnsi="Arial" w:cs="Arial"/>
          <w:sz w:val="22"/>
          <w:szCs w:val="22"/>
        </w:rPr>
        <w:t xml:space="preserve">, </w:t>
      </w:r>
      <w:r w:rsidR="00F87200">
        <w:rPr>
          <w:rFonts w:ascii="Arial" w:hAnsi="Arial" w:cs="Arial"/>
          <w:sz w:val="22"/>
          <w:szCs w:val="22"/>
        </w:rPr>
        <w:t>improve</w:t>
      </w:r>
      <w:r w:rsidR="000E0A87">
        <w:rPr>
          <w:rFonts w:ascii="Arial" w:hAnsi="Arial" w:cs="Arial"/>
          <w:sz w:val="22"/>
          <w:szCs w:val="22"/>
        </w:rPr>
        <w:t xml:space="preserve"> communication and support the successful delivery </w:t>
      </w:r>
      <w:r w:rsidR="002D5047">
        <w:rPr>
          <w:rFonts w:ascii="Arial" w:hAnsi="Arial" w:cs="Arial"/>
          <w:sz w:val="22"/>
          <w:szCs w:val="22"/>
        </w:rPr>
        <w:t>of the Connect Plus project</w:t>
      </w:r>
      <w:r w:rsidR="00A40354">
        <w:rPr>
          <w:rFonts w:ascii="Arial" w:hAnsi="Arial" w:cs="Arial"/>
          <w:sz w:val="22"/>
          <w:szCs w:val="22"/>
        </w:rPr>
        <w:t xml:space="preserve">. Regular monitoring of </w:t>
      </w:r>
      <w:proofErr w:type="spellStart"/>
      <w:r w:rsidR="00A40354">
        <w:rPr>
          <w:rFonts w:ascii="Arial" w:hAnsi="Arial" w:cs="Arial"/>
          <w:sz w:val="22"/>
          <w:szCs w:val="22"/>
        </w:rPr>
        <w:t>KPls</w:t>
      </w:r>
      <w:proofErr w:type="spellEnd"/>
      <w:r w:rsidR="00A40354">
        <w:rPr>
          <w:rFonts w:ascii="Arial" w:hAnsi="Arial" w:cs="Arial"/>
          <w:sz w:val="22"/>
          <w:szCs w:val="22"/>
        </w:rPr>
        <w:t xml:space="preserve"> would help </w:t>
      </w:r>
      <w:r w:rsidR="005C3885">
        <w:rPr>
          <w:rFonts w:ascii="Arial" w:hAnsi="Arial" w:cs="Arial"/>
          <w:sz w:val="22"/>
          <w:szCs w:val="22"/>
        </w:rPr>
        <w:t xml:space="preserve">IKEA UK evaluate performance and make </w:t>
      </w:r>
      <w:r w:rsidR="00A871F4">
        <w:rPr>
          <w:rFonts w:ascii="Arial" w:hAnsi="Arial" w:cs="Arial"/>
          <w:sz w:val="22"/>
          <w:szCs w:val="22"/>
        </w:rPr>
        <w:t xml:space="preserve">continuous </w:t>
      </w:r>
      <w:r w:rsidR="00F87200">
        <w:rPr>
          <w:rFonts w:ascii="Arial" w:hAnsi="Arial" w:cs="Arial"/>
          <w:sz w:val="22"/>
          <w:szCs w:val="22"/>
        </w:rPr>
        <w:t>improvements</w:t>
      </w:r>
      <w:r w:rsidR="00A871F4">
        <w:rPr>
          <w:rFonts w:ascii="Arial" w:hAnsi="Arial" w:cs="Arial"/>
          <w:sz w:val="22"/>
          <w:szCs w:val="22"/>
        </w:rPr>
        <w:t xml:space="preserve"> </w:t>
      </w:r>
      <w:r w:rsidR="00F87200">
        <w:rPr>
          <w:rFonts w:ascii="Arial" w:hAnsi="Arial" w:cs="Arial"/>
          <w:sz w:val="22"/>
          <w:szCs w:val="22"/>
        </w:rPr>
        <w:t xml:space="preserve">throughout the project </w:t>
      </w:r>
      <w:r w:rsidR="00C90F0C">
        <w:rPr>
          <w:rFonts w:ascii="Arial" w:hAnsi="Arial" w:cs="Arial"/>
          <w:sz w:val="22"/>
          <w:szCs w:val="22"/>
        </w:rPr>
        <w:t xml:space="preserve">lifecycle. </w:t>
      </w:r>
    </w:p>
    <w:p w14:paraId="3D76D716" w14:textId="77777777" w:rsidR="00D47E71" w:rsidRDefault="00D47E71" w:rsidP="00A166E4">
      <w:pPr>
        <w:spacing w:line="360" w:lineRule="auto"/>
        <w:jc w:val="both"/>
        <w:rPr>
          <w:rFonts w:ascii="Arial" w:hAnsi="Arial" w:cs="Arial"/>
          <w:sz w:val="22"/>
          <w:szCs w:val="22"/>
        </w:rPr>
      </w:pPr>
    </w:p>
    <w:p w14:paraId="3A985653" w14:textId="77777777" w:rsidR="00D47E71" w:rsidRDefault="00D47E71" w:rsidP="00A166E4">
      <w:pPr>
        <w:spacing w:line="360" w:lineRule="auto"/>
        <w:jc w:val="both"/>
        <w:rPr>
          <w:rFonts w:ascii="Arial" w:hAnsi="Arial" w:cs="Arial"/>
          <w:sz w:val="22"/>
          <w:szCs w:val="22"/>
        </w:rPr>
      </w:pPr>
    </w:p>
    <w:p w14:paraId="5893DE76" w14:textId="77777777" w:rsidR="00D47E71" w:rsidRDefault="00D47E71" w:rsidP="00A166E4">
      <w:pPr>
        <w:spacing w:line="360" w:lineRule="auto"/>
        <w:jc w:val="both"/>
        <w:rPr>
          <w:rFonts w:ascii="Arial" w:hAnsi="Arial" w:cs="Arial"/>
          <w:sz w:val="22"/>
          <w:szCs w:val="22"/>
        </w:rPr>
      </w:pPr>
    </w:p>
    <w:p w14:paraId="792C9E98" w14:textId="7BF846AB" w:rsidR="0006049E" w:rsidRPr="00B9131C" w:rsidRDefault="00B9131C" w:rsidP="00A166E4">
      <w:pPr>
        <w:spacing w:line="360" w:lineRule="auto"/>
        <w:jc w:val="both"/>
        <w:rPr>
          <w:rFonts w:ascii="Arial" w:hAnsi="Arial" w:cs="Arial"/>
          <w:sz w:val="22"/>
          <w:szCs w:val="22"/>
        </w:rPr>
      </w:pPr>
      <w:r w:rsidRPr="00B9131C">
        <w:rPr>
          <w:rFonts w:ascii="Arial" w:hAnsi="Arial" w:cs="Arial"/>
          <w:b/>
          <w:bCs/>
          <w:sz w:val="22"/>
          <w:szCs w:val="22"/>
        </w:rPr>
        <w:t xml:space="preserve">7.1 Conclusion </w:t>
      </w:r>
    </w:p>
    <w:p w14:paraId="69017B73" w14:textId="37983368" w:rsidR="00807989" w:rsidRDefault="00DB4DF2" w:rsidP="00A166E4">
      <w:pPr>
        <w:spacing w:line="360" w:lineRule="auto"/>
        <w:jc w:val="both"/>
        <w:rPr>
          <w:rFonts w:ascii="Arial" w:hAnsi="Arial" w:cs="Arial"/>
          <w:sz w:val="22"/>
          <w:szCs w:val="22"/>
        </w:rPr>
      </w:pPr>
      <w:r>
        <w:rPr>
          <w:rFonts w:ascii="Arial" w:hAnsi="Arial" w:cs="Arial"/>
          <w:sz w:val="22"/>
          <w:szCs w:val="22"/>
        </w:rPr>
        <w:t xml:space="preserve">This report has shown that effective </w:t>
      </w:r>
      <w:r w:rsidR="0009426A">
        <w:rPr>
          <w:rFonts w:ascii="Arial" w:hAnsi="Arial" w:cs="Arial"/>
          <w:sz w:val="22"/>
          <w:szCs w:val="22"/>
        </w:rPr>
        <w:t>stakeholder’s</w:t>
      </w:r>
      <w:r>
        <w:rPr>
          <w:rFonts w:ascii="Arial" w:hAnsi="Arial" w:cs="Arial"/>
          <w:sz w:val="22"/>
          <w:szCs w:val="22"/>
        </w:rPr>
        <w:t xml:space="preserve"> engagement </w:t>
      </w:r>
      <w:r w:rsidR="005B2E37">
        <w:rPr>
          <w:rFonts w:ascii="Arial" w:hAnsi="Arial" w:cs="Arial"/>
          <w:sz w:val="22"/>
          <w:szCs w:val="22"/>
        </w:rPr>
        <w:t xml:space="preserve">is essential for the successful </w:t>
      </w:r>
      <w:r w:rsidR="00166A6A">
        <w:rPr>
          <w:rFonts w:ascii="Arial" w:hAnsi="Arial" w:cs="Arial"/>
          <w:sz w:val="22"/>
          <w:szCs w:val="22"/>
        </w:rPr>
        <w:t>implementation</w:t>
      </w:r>
      <w:r w:rsidR="00393844">
        <w:rPr>
          <w:rFonts w:ascii="Arial" w:hAnsi="Arial" w:cs="Arial"/>
          <w:sz w:val="22"/>
          <w:szCs w:val="22"/>
        </w:rPr>
        <w:t xml:space="preserve"> the IKEA UK’s Connect Plus </w:t>
      </w:r>
      <w:r w:rsidR="0009426A">
        <w:rPr>
          <w:rFonts w:ascii="Arial" w:hAnsi="Arial" w:cs="Arial"/>
          <w:sz w:val="22"/>
          <w:szCs w:val="22"/>
        </w:rPr>
        <w:t xml:space="preserve">platform. </w:t>
      </w:r>
      <w:r w:rsidR="00586D19">
        <w:rPr>
          <w:rFonts w:ascii="Arial" w:hAnsi="Arial" w:cs="Arial"/>
          <w:sz w:val="22"/>
          <w:szCs w:val="22"/>
        </w:rPr>
        <w:t>Identifying stakeholders</w:t>
      </w:r>
      <w:r w:rsidR="00BD2826">
        <w:rPr>
          <w:rFonts w:ascii="Arial" w:hAnsi="Arial" w:cs="Arial"/>
          <w:sz w:val="22"/>
          <w:szCs w:val="22"/>
        </w:rPr>
        <w:t xml:space="preserve">, understating </w:t>
      </w:r>
      <w:r w:rsidR="00166A6A">
        <w:rPr>
          <w:rFonts w:ascii="Arial" w:hAnsi="Arial" w:cs="Arial"/>
          <w:sz w:val="22"/>
          <w:szCs w:val="22"/>
        </w:rPr>
        <w:t xml:space="preserve">their </w:t>
      </w:r>
      <w:r w:rsidR="00A157CC">
        <w:rPr>
          <w:rFonts w:ascii="Arial" w:hAnsi="Arial" w:cs="Arial"/>
          <w:sz w:val="22"/>
          <w:szCs w:val="22"/>
        </w:rPr>
        <w:t xml:space="preserve">interests and maintaining clear communication help </w:t>
      </w:r>
      <w:r w:rsidR="004864A7">
        <w:rPr>
          <w:rFonts w:ascii="Arial" w:hAnsi="Arial" w:cs="Arial"/>
          <w:sz w:val="22"/>
          <w:szCs w:val="22"/>
        </w:rPr>
        <w:t>reduce</w:t>
      </w:r>
      <w:r w:rsidR="00A157CC">
        <w:rPr>
          <w:rFonts w:ascii="Arial" w:hAnsi="Arial" w:cs="Arial"/>
          <w:sz w:val="22"/>
          <w:szCs w:val="22"/>
        </w:rPr>
        <w:t xml:space="preserve"> </w:t>
      </w:r>
      <w:r w:rsidR="004864A7">
        <w:rPr>
          <w:rFonts w:ascii="Arial" w:hAnsi="Arial" w:cs="Arial"/>
          <w:sz w:val="22"/>
          <w:szCs w:val="22"/>
        </w:rPr>
        <w:t xml:space="preserve">risks and improve collaborations </w:t>
      </w:r>
      <w:r w:rsidR="00045CEA">
        <w:rPr>
          <w:rFonts w:ascii="Arial" w:hAnsi="Arial" w:cs="Arial"/>
          <w:sz w:val="22"/>
          <w:szCs w:val="22"/>
        </w:rPr>
        <w:t xml:space="preserve">throughout the project. The </w:t>
      </w:r>
      <w:r w:rsidR="00566930">
        <w:rPr>
          <w:rFonts w:ascii="Arial" w:hAnsi="Arial" w:cs="Arial"/>
          <w:sz w:val="22"/>
          <w:szCs w:val="22"/>
        </w:rPr>
        <w:t>stakeholders’</w:t>
      </w:r>
      <w:r w:rsidR="00045CEA">
        <w:rPr>
          <w:rFonts w:ascii="Arial" w:hAnsi="Arial" w:cs="Arial"/>
          <w:sz w:val="22"/>
          <w:szCs w:val="22"/>
        </w:rPr>
        <w:t xml:space="preserve"> </w:t>
      </w:r>
      <w:r w:rsidR="009B431C">
        <w:rPr>
          <w:rFonts w:ascii="Arial" w:hAnsi="Arial" w:cs="Arial"/>
          <w:sz w:val="22"/>
          <w:szCs w:val="22"/>
        </w:rPr>
        <w:t xml:space="preserve">frameworks used in this report support </w:t>
      </w:r>
      <w:r w:rsidR="00786B2A">
        <w:rPr>
          <w:rFonts w:ascii="Arial" w:hAnsi="Arial" w:cs="Arial"/>
          <w:sz w:val="22"/>
          <w:szCs w:val="22"/>
        </w:rPr>
        <w:t xml:space="preserve">better decision-making and </w:t>
      </w:r>
      <w:r w:rsidR="005F2DF1">
        <w:rPr>
          <w:rFonts w:ascii="Arial" w:hAnsi="Arial" w:cs="Arial"/>
          <w:sz w:val="22"/>
          <w:szCs w:val="22"/>
        </w:rPr>
        <w:t xml:space="preserve">stronger relationships </w:t>
      </w:r>
      <w:r w:rsidR="00161DBE">
        <w:rPr>
          <w:rFonts w:ascii="Arial" w:hAnsi="Arial" w:cs="Arial"/>
          <w:sz w:val="22"/>
          <w:szCs w:val="22"/>
        </w:rPr>
        <w:t>with both internal an</w:t>
      </w:r>
      <w:r w:rsidR="007B7656">
        <w:rPr>
          <w:rFonts w:ascii="Arial" w:hAnsi="Arial" w:cs="Arial"/>
          <w:sz w:val="22"/>
          <w:szCs w:val="22"/>
        </w:rPr>
        <w:t xml:space="preserve">d </w:t>
      </w:r>
      <w:r w:rsidR="00161DBE">
        <w:rPr>
          <w:rFonts w:ascii="Arial" w:hAnsi="Arial" w:cs="Arial"/>
          <w:sz w:val="22"/>
          <w:szCs w:val="22"/>
        </w:rPr>
        <w:t>external stakeholders</w:t>
      </w:r>
      <w:r w:rsidR="007B7656">
        <w:rPr>
          <w:rFonts w:ascii="Arial" w:hAnsi="Arial" w:cs="Arial"/>
          <w:sz w:val="22"/>
          <w:szCs w:val="22"/>
        </w:rPr>
        <w:t xml:space="preserve">. </w:t>
      </w:r>
      <w:r w:rsidR="00566930">
        <w:rPr>
          <w:rFonts w:ascii="Arial" w:hAnsi="Arial" w:cs="Arial"/>
          <w:sz w:val="22"/>
          <w:szCs w:val="22"/>
        </w:rPr>
        <w:t xml:space="preserve">By applying sustainable </w:t>
      </w:r>
      <w:r w:rsidR="00151AE1">
        <w:rPr>
          <w:rFonts w:ascii="Arial" w:hAnsi="Arial" w:cs="Arial"/>
          <w:sz w:val="22"/>
          <w:szCs w:val="22"/>
        </w:rPr>
        <w:t>stakeholders’</w:t>
      </w:r>
      <w:r w:rsidR="00E257C0">
        <w:rPr>
          <w:rFonts w:ascii="Arial" w:hAnsi="Arial" w:cs="Arial"/>
          <w:sz w:val="22"/>
          <w:szCs w:val="22"/>
        </w:rPr>
        <w:t xml:space="preserve"> engagement </w:t>
      </w:r>
      <w:r w:rsidR="001E7595">
        <w:rPr>
          <w:rFonts w:ascii="Arial" w:hAnsi="Arial" w:cs="Arial"/>
          <w:sz w:val="22"/>
          <w:szCs w:val="22"/>
        </w:rPr>
        <w:t xml:space="preserve">practices, IKEA UK can </w:t>
      </w:r>
      <w:r w:rsidR="000E33C0">
        <w:rPr>
          <w:rFonts w:ascii="Arial" w:hAnsi="Arial" w:cs="Arial"/>
          <w:sz w:val="22"/>
          <w:szCs w:val="22"/>
        </w:rPr>
        <w:t>improve customers s</w:t>
      </w:r>
      <w:r w:rsidR="002F32B1">
        <w:rPr>
          <w:rFonts w:ascii="Arial" w:hAnsi="Arial" w:cs="Arial"/>
          <w:sz w:val="22"/>
          <w:szCs w:val="22"/>
        </w:rPr>
        <w:t>a</w:t>
      </w:r>
      <w:r w:rsidR="003439C1">
        <w:rPr>
          <w:rFonts w:ascii="Arial" w:hAnsi="Arial" w:cs="Arial"/>
          <w:sz w:val="22"/>
          <w:szCs w:val="22"/>
        </w:rPr>
        <w:t xml:space="preserve">tisfaction, strengthen its </w:t>
      </w:r>
      <w:r w:rsidR="004912D7">
        <w:rPr>
          <w:rFonts w:ascii="Arial" w:hAnsi="Arial" w:cs="Arial"/>
          <w:sz w:val="22"/>
          <w:szCs w:val="22"/>
        </w:rPr>
        <w:t xml:space="preserve">reputation and support </w:t>
      </w:r>
      <w:r w:rsidR="00140B3A">
        <w:rPr>
          <w:rFonts w:ascii="Arial" w:hAnsi="Arial" w:cs="Arial"/>
          <w:sz w:val="22"/>
          <w:szCs w:val="22"/>
        </w:rPr>
        <w:t xml:space="preserve">long-term </w:t>
      </w:r>
      <w:r w:rsidR="000C0D44">
        <w:rPr>
          <w:rFonts w:ascii="Arial" w:hAnsi="Arial" w:cs="Arial"/>
          <w:sz w:val="22"/>
          <w:szCs w:val="22"/>
        </w:rPr>
        <w:t>business success while ach</w:t>
      </w:r>
      <w:r w:rsidR="00011171">
        <w:rPr>
          <w:rFonts w:ascii="Arial" w:hAnsi="Arial" w:cs="Arial"/>
          <w:sz w:val="22"/>
          <w:szCs w:val="22"/>
        </w:rPr>
        <w:t xml:space="preserve">ieving the objectives </w:t>
      </w:r>
      <w:r w:rsidR="005464E4">
        <w:rPr>
          <w:rFonts w:ascii="Arial" w:hAnsi="Arial" w:cs="Arial"/>
          <w:sz w:val="22"/>
          <w:szCs w:val="22"/>
        </w:rPr>
        <w:t xml:space="preserve">of the Connect Plus </w:t>
      </w:r>
      <w:r w:rsidR="00606926">
        <w:rPr>
          <w:rFonts w:ascii="Arial" w:hAnsi="Arial" w:cs="Arial"/>
          <w:sz w:val="22"/>
          <w:szCs w:val="22"/>
        </w:rPr>
        <w:t>project.</w:t>
      </w:r>
      <w:r w:rsidR="00D253ED">
        <w:rPr>
          <w:rFonts w:ascii="Arial" w:hAnsi="Arial" w:cs="Arial"/>
          <w:sz w:val="22"/>
          <w:szCs w:val="22"/>
        </w:rPr>
        <w:t xml:space="preserve"> </w:t>
      </w:r>
      <w:r w:rsidR="00807989">
        <w:rPr>
          <w:rFonts w:ascii="Arial" w:hAnsi="Arial" w:cs="Arial"/>
          <w:sz w:val="22"/>
          <w:szCs w:val="22"/>
        </w:rPr>
        <w:t xml:space="preserve">These practices </w:t>
      </w:r>
      <w:r w:rsidR="00E306E5">
        <w:rPr>
          <w:rFonts w:ascii="Arial" w:hAnsi="Arial" w:cs="Arial"/>
          <w:sz w:val="22"/>
          <w:szCs w:val="22"/>
        </w:rPr>
        <w:t xml:space="preserve">provide a strong foundation for successful </w:t>
      </w:r>
      <w:r w:rsidR="001B5A85">
        <w:rPr>
          <w:rFonts w:ascii="Arial" w:hAnsi="Arial" w:cs="Arial"/>
          <w:sz w:val="22"/>
          <w:szCs w:val="22"/>
        </w:rPr>
        <w:t xml:space="preserve">project delivery and continuous organisational improvement. </w:t>
      </w:r>
    </w:p>
    <w:p w14:paraId="0CA158CE" w14:textId="16B31892" w:rsidR="00B9131C" w:rsidRDefault="00B9131C" w:rsidP="00A166E4">
      <w:pPr>
        <w:spacing w:line="360" w:lineRule="auto"/>
        <w:jc w:val="both"/>
        <w:rPr>
          <w:rFonts w:ascii="Arial" w:hAnsi="Arial" w:cs="Arial"/>
          <w:sz w:val="22"/>
          <w:szCs w:val="22"/>
        </w:rPr>
      </w:pPr>
    </w:p>
    <w:p w14:paraId="381B10F1" w14:textId="7948E24B" w:rsidR="00151AE1" w:rsidRDefault="00151AE1" w:rsidP="007A2836">
      <w:pPr>
        <w:spacing w:line="360" w:lineRule="auto"/>
        <w:rPr>
          <w:rFonts w:ascii="Arial" w:hAnsi="Arial" w:cs="Arial"/>
          <w:sz w:val="22"/>
          <w:szCs w:val="22"/>
        </w:rPr>
      </w:pPr>
    </w:p>
    <w:p w14:paraId="3EE8FA1F" w14:textId="77777777" w:rsidR="001B5A85" w:rsidRDefault="001B5A85" w:rsidP="007A2836">
      <w:pPr>
        <w:spacing w:line="360" w:lineRule="auto"/>
        <w:rPr>
          <w:rFonts w:ascii="Arial" w:hAnsi="Arial" w:cs="Arial"/>
          <w:b/>
          <w:bCs/>
          <w:sz w:val="22"/>
          <w:szCs w:val="22"/>
        </w:rPr>
      </w:pPr>
    </w:p>
    <w:p w14:paraId="0FAA2B57" w14:textId="77777777" w:rsidR="00C90F0C" w:rsidRDefault="00C90F0C" w:rsidP="007A2836">
      <w:pPr>
        <w:spacing w:line="360" w:lineRule="auto"/>
        <w:rPr>
          <w:rFonts w:ascii="Arial" w:hAnsi="Arial" w:cs="Arial"/>
          <w:b/>
          <w:bCs/>
          <w:sz w:val="22"/>
          <w:szCs w:val="22"/>
        </w:rPr>
      </w:pPr>
    </w:p>
    <w:p w14:paraId="48092C5A" w14:textId="77777777" w:rsidR="00C90F0C" w:rsidRDefault="00C90F0C" w:rsidP="007A2836">
      <w:pPr>
        <w:spacing w:line="360" w:lineRule="auto"/>
        <w:rPr>
          <w:rFonts w:ascii="Arial" w:hAnsi="Arial" w:cs="Arial"/>
          <w:b/>
          <w:bCs/>
          <w:sz w:val="22"/>
          <w:szCs w:val="22"/>
        </w:rPr>
      </w:pPr>
    </w:p>
    <w:p w14:paraId="081181D2" w14:textId="77777777" w:rsidR="00C90F0C" w:rsidRDefault="00C90F0C" w:rsidP="007A2836">
      <w:pPr>
        <w:spacing w:line="360" w:lineRule="auto"/>
        <w:rPr>
          <w:rFonts w:ascii="Arial" w:hAnsi="Arial" w:cs="Arial"/>
          <w:b/>
          <w:bCs/>
          <w:sz w:val="22"/>
          <w:szCs w:val="22"/>
        </w:rPr>
      </w:pPr>
    </w:p>
    <w:p w14:paraId="09E95500" w14:textId="77777777" w:rsidR="00C90F0C" w:rsidRDefault="00C90F0C" w:rsidP="007A2836">
      <w:pPr>
        <w:spacing w:line="360" w:lineRule="auto"/>
        <w:rPr>
          <w:rFonts w:ascii="Arial" w:hAnsi="Arial" w:cs="Arial"/>
          <w:b/>
          <w:bCs/>
          <w:sz w:val="22"/>
          <w:szCs w:val="22"/>
        </w:rPr>
      </w:pPr>
    </w:p>
    <w:p w14:paraId="46E9ED83" w14:textId="77777777" w:rsidR="00C90F0C" w:rsidRDefault="00C90F0C" w:rsidP="007A2836">
      <w:pPr>
        <w:spacing w:line="360" w:lineRule="auto"/>
        <w:rPr>
          <w:rFonts w:ascii="Arial" w:hAnsi="Arial" w:cs="Arial"/>
          <w:b/>
          <w:bCs/>
          <w:sz w:val="22"/>
          <w:szCs w:val="22"/>
        </w:rPr>
      </w:pPr>
    </w:p>
    <w:p w14:paraId="7C1DD9A6" w14:textId="77777777" w:rsidR="00C90F0C" w:rsidRDefault="00C90F0C" w:rsidP="007A2836">
      <w:pPr>
        <w:spacing w:line="360" w:lineRule="auto"/>
        <w:rPr>
          <w:rFonts w:ascii="Arial" w:hAnsi="Arial" w:cs="Arial"/>
          <w:b/>
          <w:bCs/>
          <w:sz w:val="22"/>
          <w:szCs w:val="22"/>
        </w:rPr>
      </w:pPr>
    </w:p>
    <w:p w14:paraId="78C1A540" w14:textId="77777777" w:rsidR="00C90F0C" w:rsidRDefault="00C90F0C" w:rsidP="007A2836">
      <w:pPr>
        <w:spacing w:line="360" w:lineRule="auto"/>
        <w:rPr>
          <w:rFonts w:ascii="Arial" w:hAnsi="Arial" w:cs="Arial"/>
          <w:b/>
          <w:bCs/>
          <w:sz w:val="22"/>
          <w:szCs w:val="22"/>
        </w:rPr>
      </w:pPr>
    </w:p>
    <w:p w14:paraId="2BC15C89" w14:textId="77777777" w:rsidR="00C90F0C" w:rsidRDefault="00C90F0C" w:rsidP="007A2836">
      <w:pPr>
        <w:spacing w:line="360" w:lineRule="auto"/>
        <w:rPr>
          <w:rFonts w:ascii="Arial" w:hAnsi="Arial" w:cs="Arial"/>
          <w:b/>
          <w:bCs/>
          <w:sz w:val="22"/>
          <w:szCs w:val="22"/>
        </w:rPr>
      </w:pPr>
    </w:p>
    <w:p w14:paraId="259C4291" w14:textId="77777777" w:rsidR="00C90F0C" w:rsidRDefault="00C90F0C" w:rsidP="007A2836">
      <w:pPr>
        <w:spacing w:line="360" w:lineRule="auto"/>
        <w:rPr>
          <w:rFonts w:ascii="Arial" w:hAnsi="Arial" w:cs="Arial"/>
          <w:b/>
          <w:bCs/>
          <w:sz w:val="22"/>
          <w:szCs w:val="22"/>
        </w:rPr>
      </w:pPr>
    </w:p>
    <w:p w14:paraId="3A405911" w14:textId="77777777" w:rsidR="00C90F0C" w:rsidRDefault="00C90F0C" w:rsidP="007A2836">
      <w:pPr>
        <w:spacing w:line="360" w:lineRule="auto"/>
        <w:rPr>
          <w:rFonts w:ascii="Arial" w:hAnsi="Arial" w:cs="Arial"/>
          <w:b/>
          <w:bCs/>
          <w:sz w:val="22"/>
          <w:szCs w:val="22"/>
        </w:rPr>
      </w:pPr>
    </w:p>
    <w:p w14:paraId="5D0D253F" w14:textId="77777777" w:rsidR="00C90F0C" w:rsidRDefault="00C90F0C" w:rsidP="007A2836">
      <w:pPr>
        <w:spacing w:line="360" w:lineRule="auto"/>
        <w:rPr>
          <w:rFonts w:ascii="Arial" w:hAnsi="Arial" w:cs="Arial"/>
          <w:b/>
          <w:bCs/>
          <w:sz w:val="22"/>
          <w:szCs w:val="22"/>
        </w:rPr>
      </w:pPr>
    </w:p>
    <w:p w14:paraId="212E113E" w14:textId="77777777" w:rsidR="00C90F0C" w:rsidRDefault="00C90F0C" w:rsidP="007A2836">
      <w:pPr>
        <w:spacing w:line="360" w:lineRule="auto"/>
        <w:rPr>
          <w:rFonts w:ascii="Arial" w:hAnsi="Arial" w:cs="Arial"/>
          <w:b/>
          <w:bCs/>
          <w:sz w:val="22"/>
          <w:szCs w:val="22"/>
        </w:rPr>
      </w:pPr>
    </w:p>
    <w:p w14:paraId="777E8DC0" w14:textId="77777777" w:rsidR="00C90F0C" w:rsidRDefault="00C90F0C" w:rsidP="007A2836">
      <w:pPr>
        <w:spacing w:line="360" w:lineRule="auto"/>
        <w:rPr>
          <w:rFonts w:ascii="Arial" w:hAnsi="Arial" w:cs="Arial"/>
          <w:b/>
          <w:bCs/>
          <w:sz w:val="22"/>
          <w:szCs w:val="22"/>
        </w:rPr>
      </w:pPr>
    </w:p>
    <w:p w14:paraId="313EDD46" w14:textId="7F583F3A" w:rsidR="00130F5E" w:rsidRDefault="00130F5E" w:rsidP="007A2836">
      <w:pPr>
        <w:spacing w:line="360" w:lineRule="auto"/>
        <w:rPr>
          <w:rFonts w:ascii="Arial" w:hAnsi="Arial" w:cs="Arial"/>
          <w:b/>
          <w:bCs/>
          <w:sz w:val="22"/>
          <w:szCs w:val="22"/>
        </w:rPr>
      </w:pPr>
      <w:r w:rsidRPr="00130F5E">
        <w:rPr>
          <w:rFonts w:ascii="Arial" w:hAnsi="Arial" w:cs="Arial"/>
          <w:b/>
          <w:bCs/>
          <w:sz w:val="22"/>
          <w:szCs w:val="22"/>
        </w:rPr>
        <w:lastRenderedPageBreak/>
        <w:t xml:space="preserve">7.2 Reference </w:t>
      </w:r>
    </w:p>
    <w:p w14:paraId="7639D34D" w14:textId="53553D0F" w:rsidR="001B5A85" w:rsidRDefault="00834EB1" w:rsidP="007A2836">
      <w:pPr>
        <w:spacing w:line="360" w:lineRule="auto"/>
        <w:rPr>
          <w:rFonts w:ascii="Arial" w:hAnsi="Arial" w:cs="Arial"/>
          <w:sz w:val="22"/>
          <w:szCs w:val="22"/>
        </w:rPr>
      </w:pPr>
      <w:r>
        <w:rPr>
          <w:rFonts w:ascii="Arial" w:hAnsi="Arial" w:cs="Arial"/>
          <w:sz w:val="22"/>
          <w:szCs w:val="22"/>
        </w:rPr>
        <w:t>Aaltonen, K. and K</w:t>
      </w:r>
      <w:r w:rsidR="00C50F0C">
        <w:rPr>
          <w:rFonts w:ascii="Arial" w:hAnsi="Arial" w:cs="Arial"/>
          <w:sz w:val="22"/>
          <w:szCs w:val="22"/>
        </w:rPr>
        <w:t>ujala, J. (2016) ‘T</w:t>
      </w:r>
      <w:r w:rsidR="00D93EE6">
        <w:rPr>
          <w:rFonts w:ascii="Arial" w:hAnsi="Arial" w:cs="Arial"/>
          <w:sz w:val="22"/>
          <w:szCs w:val="22"/>
        </w:rPr>
        <w:t xml:space="preserve">owards an </w:t>
      </w:r>
      <w:r w:rsidR="00D276C7">
        <w:rPr>
          <w:rFonts w:ascii="Arial" w:hAnsi="Arial" w:cs="Arial"/>
          <w:sz w:val="22"/>
          <w:szCs w:val="22"/>
        </w:rPr>
        <w:t xml:space="preserve">improved </w:t>
      </w:r>
      <w:r w:rsidR="0030576C">
        <w:rPr>
          <w:rFonts w:ascii="Arial" w:hAnsi="Arial" w:cs="Arial"/>
          <w:sz w:val="22"/>
          <w:szCs w:val="22"/>
        </w:rPr>
        <w:t xml:space="preserve">understanding </w:t>
      </w:r>
      <w:r w:rsidR="00473252">
        <w:rPr>
          <w:rFonts w:ascii="Arial" w:hAnsi="Arial" w:cs="Arial"/>
          <w:sz w:val="22"/>
          <w:szCs w:val="22"/>
        </w:rPr>
        <w:t xml:space="preserve">of project </w:t>
      </w:r>
      <w:r w:rsidR="007720B5">
        <w:rPr>
          <w:rFonts w:ascii="Arial" w:hAnsi="Arial" w:cs="Arial"/>
          <w:sz w:val="22"/>
          <w:szCs w:val="22"/>
        </w:rPr>
        <w:t>stake</w:t>
      </w:r>
      <w:r w:rsidR="00F04D43">
        <w:rPr>
          <w:rFonts w:ascii="Arial" w:hAnsi="Arial" w:cs="Arial"/>
          <w:sz w:val="22"/>
          <w:szCs w:val="22"/>
        </w:rPr>
        <w:t>holder</w:t>
      </w:r>
      <w:r w:rsidR="00F07EA6">
        <w:rPr>
          <w:rFonts w:ascii="Arial" w:hAnsi="Arial" w:cs="Arial"/>
          <w:sz w:val="22"/>
          <w:szCs w:val="22"/>
        </w:rPr>
        <w:t xml:space="preserve"> </w:t>
      </w:r>
      <w:r w:rsidR="00DF3F53">
        <w:rPr>
          <w:rFonts w:ascii="Arial" w:hAnsi="Arial" w:cs="Arial"/>
          <w:sz w:val="22"/>
          <w:szCs w:val="22"/>
        </w:rPr>
        <w:t>Landscapes</w:t>
      </w:r>
      <w:r w:rsidR="002D5C38">
        <w:rPr>
          <w:rFonts w:ascii="Arial" w:hAnsi="Arial" w:cs="Arial"/>
          <w:sz w:val="22"/>
          <w:szCs w:val="22"/>
        </w:rPr>
        <w:t xml:space="preserve">; International </w:t>
      </w:r>
      <w:r w:rsidR="00DF3F53">
        <w:rPr>
          <w:rFonts w:ascii="Arial" w:hAnsi="Arial" w:cs="Arial"/>
          <w:sz w:val="22"/>
          <w:szCs w:val="22"/>
        </w:rPr>
        <w:t xml:space="preserve">Journal of </w:t>
      </w:r>
      <w:r w:rsidR="002B1DBA">
        <w:rPr>
          <w:rFonts w:ascii="Arial" w:hAnsi="Arial" w:cs="Arial"/>
          <w:sz w:val="22"/>
          <w:szCs w:val="22"/>
        </w:rPr>
        <w:t>Project Management, 34 (8)</w:t>
      </w:r>
      <w:r w:rsidR="00EA32C5">
        <w:rPr>
          <w:rFonts w:ascii="Arial" w:hAnsi="Arial" w:cs="Arial"/>
          <w:sz w:val="22"/>
          <w:szCs w:val="22"/>
        </w:rPr>
        <w:t>, PP. 1537-1552</w:t>
      </w:r>
      <w:r w:rsidR="00D938CA">
        <w:rPr>
          <w:rFonts w:ascii="Arial" w:hAnsi="Arial" w:cs="Arial"/>
          <w:sz w:val="22"/>
          <w:szCs w:val="22"/>
        </w:rPr>
        <w:t xml:space="preserve">. </w:t>
      </w:r>
    </w:p>
    <w:p w14:paraId="3FA83672" w14:textId="77777777" w:rsidR="00A5383D" w:rsidRDefault="00DC358B" w:rsidP="007A2836">
      <w:pPr>
        <w:spacing w:line="360" w:lineRule="auto"/>
        <w:rPr>
          <w:rFonts w:ascii="Arial" w:hAnsi="Arial" w:cs="Arial"/>
          <w:sz w:val="22"/>
          <w:szCs w:val="22"/>
        </w:rPr>
      </w:pPr>
      <w:r>
        <w:rPr>
          <w:rFonts w:ascii="Arial" w:hAnsi="Arial" w:cs="Arial"/>
          <w:sz w:val="22"/>
          <w:szCs w:val="22"/>
        </w:rPr>
        <w:t>Association for Project Mana</w:t>
      </w:r>
      <w:r w:rsidR="00864EDF">
        <w:rPr>
          <w:rFonts w:ascii="Arial" w:hAnsi="Arial" w:cs="Arial"/>
          <w:sz w:val="22"/>
          <w:szCs w:val="22"/>
        </w:rPr>
        <w:t xml:space="preserve">gement (APM) (2019) </w:t>
      </w:r>
      <w:r w:rsidR="009F37F0">
        <w:rPr>
          <w:rFonts w:ascii="Arial" w:hAnsi="Arial" w:cs="Arial"/>
          <w:sz w:val="22"/>
          <w:szCs w:val="22"/>
        </w:rPr>
        <w:t>APM Body of Know</w:t>
      </w:r>
      <w:r w:rsidR="00725F8A">
        <w:rPr>
          <w:rFonts w:ascii="Arial" w:hAnsi="Arial" w:cs="Arial"/>
          <w:sz w:val="22"/>
          <w:szCs w:val="22"/>
        </w:rPr>
        <w:t>ledge. 7</w:t>
      </w:r>
      <w:r w:rsidR="00725F8A" w:rsidRPr="00725F8A">
        <w:rPr>
          <w:rFonts w:ascii="Arial" w:hAnsi="Arial" w:cs="Arial"/>
          <w:sz w:val="22"/>
          <w:szCs w:val="22"/>
          <w:vertAlign w:val="superscript"/>
        </w:rPr>
        <w:t>th</w:t>
      </w:r>
      <w:r w:rsidR="00725F8A">
        <w:rPr>
          <w:rFonts w:ascii="Arial" w:hAnsi="Arial" w:cs="Arial"/>
          <w:sz w:val="22"/>
          <w:szCs w:val="22"/>
        </w:rPr>
        <w:t xml:space="preserve"> </w:t>
      </w:r>
      <w:proofErr w:type="spellStart"/>
      <w:r w:rsidR="00725F8A">
        <w:rPr>
          <w:rFonts w:ascii="Arial" w:hAnsi="Arial" w:cs="Arial"/>
          <w:sz w:val="22"/>
          <w:szCs w:val="22"/>
        </w:rPr>
        <w:t>e</w:t>
      </w:r>
      <w:r w:rsidR="00B9472C">
        <w:rPr>
          <w:rFonts w:ascii="Arial" w:hAnsi="Arial" w:cs="Arial"/>
          <w:sz w:val="22"/>
          <w:szCs w:val="22"/>
        </w:rPr>
        <w:t>dn</w:t>
      </w:r>
      <w:proofErr w:type="spellEnd"/>
      <w:r w:rsidR="00B9472C">
        <w:rPr>
          <w:rFonts w:ascii="Arial" w:hAnsi="Arial" w:cs="Arial"/>
          <w:sz w:val="22"/>
          <w:szCs w:val="22"/>
        </w:rPr>
        <w:t>. Princes Risboro</w:t>
      </w:r>
      <w:r w:rsidR="006D761C">
        <w:rPr>
          <w:rFonts w:ascii="Arial" w:hAnsi="Arial" w:cs="Arial"/>
          <w:sz w:val="22"/>
          <w:szCs w:val="22"/>
        </w:rPr>
        <w:t>ugh: Association for P</w:t>
      </w:r>
      <w:r w:rsidR="00A5383D">
        <w:rPr>
          <w:rFonts w:ascii="Arial" w:hAnsi="Arial" w:cs="Arial"/>
          <w:sz w:val="22"/>
          <w:szCs w:val="22"/>
        </w:rPr>
        <w:t>roject Management.</w:t>
      </w:r>
    </w:p>
    <w:p w14:paraId="590AE32F" w14:textId="77777777" w:rsidR="00A5383D" w:rsidRDefault="00A5383D" w:rsidP="007A2836">
      <w:pPr>
        <w:spacing w:line="360" w:lineRule="auto"/>
        <w:rPr>
          <w:rFonts w:ascii="Arial" w:hAnsi="Arial" w:cs="Arial"/>
          <w:sz w:val="22"/>
          <w:szCs w:val="22"/>
        </w:rPr>
      </w:pPr>
    </w:p>
    <w:p w14:paraId="2BF9CCA3" w14:textId="77777777" w:rsidR="009C000F" w:rsidRDefault="00A5383D" w:rsidP="007A2836">
      <w:pPr>
        <w:spacing w:line="360" w:lineRule="auto"/>
        <w:rPr>
          <w:rFonts w:ascii="Arial" w:hAnsi="Arial" w:cs="Arial"/>
          <w:sz w:val="22"/>
          <w:szCs w:val="22"/>
        </w:rPr>
      </w:pPr>
      <w:r>
        <w:rPr>
          <w:rFonts w:ascii="Arial" w:hAnsi="Arial" w:cs="Arial"/>
          <w:sz w:val="22"/>
          <w:szCs w:val="22"/>
        </w:rPr>
        <w:t>Bour</w:t>
      </w:r>
      <w:r w:rsidR="00106DE6">
        <w:rPr>
          <w:rFonts w:ascii="Arial" w:hAnsi="Arial" w:cs="Arial"/>
          <w:sz w:val="22"/>
          <w:szCs w:val="22"/>
        </w:rPr>
        <w:t>ne, L. (2015) Stakeholder Re</w:t>
      </w:r>
      <w:r w:rsidR="00313BD3">
        <w:rPr>
          <w:rFonts w:ascii="Arial" w:hAnsi="Arial" w:cs="Arial"/>
          <w:sz w:val="22"/>
          <w:szCs w:val="22"/>
        </w:rPr>
        <w:t>lationship Management;</w:t>
      </w:r>
      <w:r w:rsidR="00C3359F">
        <w:rPr>
          <w:rFonts w:ascii="Arial" w:hAnsi="Arial" w:cs="Arial"/>
          <w:sz w:val="22"/>
          <w:szCs w:val="22"/>
        </w:rPr>
        <w:t xml:space="preserve"> A Maturity </w:t>
      </w:r>
      <w:r w:rsidR="00EF030B">
        <w:rPr>
          <w:rFonts w:ascii="Arial" w:hAnsi="Arial" w:cs="Arial"/>
          <w:sz w:val="22"/>
          <w:szCs w:val="22"/>
        </w:rPr>
        <w:t xml:space="preserve">Model for Organisational </w:t>
      </w:r>
      <w:r w:rsidR="00E812F3">
        <w:rPr>
          <w:rFonts w:ascii="Arial" w:hAnsi="Arial" w:cs="Arial"/>
          <w:sz w:val="22"/>
          <w:szCs w:val="22"/>
        </w:rPr>
        <w:t>Implementation. 2</w:t>
      </w:r>
      <w:r w:rsidR="00E812F3" w:rsidRPr="00E812F3">
        <w:rPr>
          <w:rFonts w:ascii="Arial" w:hAnsi="Arial" w:cs="Arial"/>
          <w:sz w:val="22"/>
          <w:szCs w:val="22"/>
          <w:vertAlign w:val="superscript"/>
        </w:rPr>
        <w:t>nd</w:t>
      </w:r>
      <w:r w:rsidR="00E812F3">
        <w:rPr>
          <w:rFonts w:ascii="Arial" w:hAnsi="Arial" w:cs="Arial"/>
          <w:sz w:val="22"/>
          <w:szCs w:val="22"/>
        </w:rPr>
        <w:t xml:space="preserve"> </w:t>
      </w:r>
      <w:proofErr w:type="spellStart"/>
      <w:r w:rsidR="00E812F3">
        <w:rPr>
          <w:rFonts w:ascii="Arial" w:hAnsi="Arial" w:cs="Arial"/>
          <w:sz w:val="22"/>
          <w:szCs w:val="22"/>
        </w:rPr>
        <w:t>edn</w:t>
      </w:r>
      <w:proofErr w:type="spellEnd"/>
      <w:r w:rsidR="00E812F3">
        <w:rPr>
          <w:rFonts w:ascii="Arial" w:hAnsi="Arial" w:cs="Arial"/>
          <w:sz w:val="22"/>
          <w:szCs w:val="22"/>
        </w:rPr>
        <w:t xml:space="preserve">. </w:t>
      </w:r>
      <w:r w:rsidR="00C1600F">
        <w:rPr>
          <w:rFonts w:ascii="Arial" w:hAnsi="Arial" w:cs="Arial"/>
          <w:sz w:val="22"/>
          <w:szCs w:val="22"/>
        </w:rPr>
        <w:t>London: Routle</w:t>
      </w:r>
      <w:r w:rsidR="009C000F">
        <w:rPr>
          <w:rFonts w:ascii="Arial" w:hAnsi="Arial" w:cs="Arial"/>
          <w:sz w:val="22"/>
          <w:szCs w:val="22"/>
        </w:rPr>
        <w:t>dge.</w:t>
      </w:r>
    </w:p>
    <w:p w14:paraId="0C8D7F11" w14:textId="5540E571" w:rsidR="00D938CA" w:rsidRDefault="009C000F" w:rsidP="007A2836">
      <w:pPr>
        <w:spacing w:line="360" w:lineRule="auto"/>
        <w:rPr>
          <w:rFonts w:ascii="Arial" w:hAnsi="Arial" w:cs="Arial"/>
          <w:sz w:val="22"/>
          <w:szCs w:val="22"/>
        </w:rPr>
      </w:pPr>
      <w:r>
        <w:rPr>
          <w:rFonts w:ascii="Arial" w:hAnsi="Arial" w:cs="Arial"/>
          <w:sz w:val="22"/>
          <w:szCs w:val="22"/>
        </w:rPr>
        <w:t>Bryson, J.M. (2018) S</w:t>
      </w:r>
      <w:r w:rsidR="00BD7B62">
        <w:rPr>
          <w:rFonts w:ascii="Arial" w:hAnsi="Arial" w:cs="Arial"/>
          <w:sz w:val="22"/>
          <w:szCs w:val="22"/>
        </w:rPr>
        <w:t xml:space="preserve">trategic Planning for Public </w:t>
      </w:r>
      <w:r w:rsidR="00304E98">
        <w:rPr>
          <w:rFonts w:ascii="Arial" w:hAnsi="Arial" w:cs="Arial"/>
          <w:sz w:val="22"/>
          <w:szCs w:val="22"/>
        </w:rPr>
        <w:t>and Nonprofit Organiz</w:t>
      </w:r>
      <w:r w:rsidR="00936B21">
        <w:rPr>
          <w:rFonts w:ascii="Arial" w:hAnsi="Arial" w:cs="Arial"/>
          <w:sz w:val="22"/>
          <w:szCs w:val="22"/>
        </w:rPr>
        <w:t>ations. 5</w:t>
      </w:r>
      <w:r w:rsidR="00936B21" w:rsidRPr="00936B21">
        <w:rPr>
          <w:rFonts w:ascii="Arial" w:hAnsi="Arial" w:cs="Arial"/>
          <w:sz w:val="22"/>
          <w:szCs w:val="22"/>
          <w:vertAlign w:val="superscript"/>
        </w:rPr>
        <w:t>th</w:t>
      </w:r>
      <w:r w:rsidR="00936B21">
        <w:rPr>
          <w:rFonts w:ascii="Arial" w:hAnsi="Arial" w:cs="Arial"/>
          <w:sz w:val="22"/>
          <w:szCs w:val="22"/>
        </w:rPr>
        <w:t xml:space="preserve"> </w:t>
      </w:r>
      <w:proofErr w:type="spellStart"/>
      <w:r w:rsidR="00936B21">
        <w:rPr>
          <w:rFonts w:ascii="Arial" w:hAnsi="Arial" w:cs="Arial"/>
          <w:sz w:val="22"/>
          <w:szCs w:val="22"/>
        </w:rPr>
        <w:t>edn</w:t>
      </w:r>
      <w:proofErr w:type="spellEnd"/>
      <w:r w:rsidR="00936B21">
        <w:rPr>
          <w:rFonts w:ascii="Arial" w:hAnsi="Arial" w:cs="Arial"/>
          <w:sz w:val="22"/>
          <w:szCs w:val="22"/>
        </w:rPr>
        <w:t xml:space="preserve">. </w:t>
      </w:r>
      <w:r w:rsidR="001A2D05">
        <w:rPr>
          <w:rFonts w:ascii="Arial" w:hAnsi="Arial" w:cs="Arial"/>
          <w:sz w:val="22"/>
          <w:szCs w:val="22"/>
        </w:rPr>
        <w:t>Hoboken</w:t>
      </w:r>
      <w:r w:rsidR="00936B21">
        <w:rPr>
          <w:rFonts w:ascii="Arial" w:hAnsi="Arial" w:cs="Arial"/>
          <w:sz w:val="22"/>
          <w:szCs w:val="22"/>
        </w:rPr>
        <w:t xml:space="preserve">, NJ: </w:t>
      </w:r>
      <w:r w:rsidR="00A5383D">
        <w:rPr>
          <w:rFonts w:ascii="Arial" w:hAnsi="Arial" w:cs="Arial"/>
          <w:sz w:val="22"/>
          <w:szCs w:val="22"/>
        </w:rPr>
        <w:t xml:space="preserve"> </w:t>
      </w:r>
      <w:r w:rsidR="001A2D05">
        <w:rPr>
          <w:rFonts w:ascii="Arial" w:hAnsi="Arial" w:cs="Arial"/>
          <w:sz w:val="22"/>
          <w:szCs w:val="22"/>
        </w:rPr>
        <w:t>John Wiley and Sons.</w:t>
      </w:r>
    </w:p>
    <w:p w14:paraId="14A71226" w14:textId="77777777" w:rsidR="001A2D05" w:rsidRDefault="001A2D05" w:rsidP="007A2836">
      <w:pPr>
        <w:spacing w:line="360" w:lineRule="auto"/>
        <w:rPr>
          <w:rFonts w:ascii="Arial" w:hAnsi="Arial" w:cs="Arial"/>
          <w:sz w:val="22"/>
          <w:szCs w:val="22"/>
        </w:rPr>
      </w:pPr>
    </w:p>
    <w:p w14:paraId="2C40AC0A" w14:textId="74BD00B0" w:rsidR="001A2D05" w:rsidRDefault="00B27029" w:rsidP="007A2836">
      <w:pPr>
        <w:spacing w:line="360" w:lineRule="auto"/>
        <w:rPr>
          <w:rFonts w:ascii="Arial" w:hAnsi="Arial" w:cs="Arial"/>
          <w:sz w:val="22"/>
          <w:szCs w:val="22"/>
        </w:rPr>
      </w:pPr>
      <w:r>
        <w:rPr>
          <w:rFonts w:ascii="Arial" w:hAnsi="Arial" w:cs="Arial"/>
          <w:sz w:val="22"/>
          <w:szCs w:val="22"/>
        </w:rPr>
        <w:t>Chesbrough, H. (2020)</w:t>
      </w:r>
      <w:r w:rsidR="00B3465E">
        <w:rPr>
          <w:rFonts w:ascii="Arial" w:hAnsi="Arial" w:cs="Arial"/>
          <w:sz w:val="22"/>
          <w:szCs w:val="22"/>
        </w:rPr>
        <w:t xml:space="preserve"> Open Innovation Results: G</w:t>
      </w:r>
      <w:r w:rsidR="00C56936">
        <w:rPr>
          <w:rFonts w:ascii="Arial" w:hAnsi="Arial" w:cs="Arial"/>
          <w:sz w:val="22"/>
          <w:szCs w:val="22"/>
        </w:rPr>
        <w:t xml:space="preserve">oing Beyond the. </w:t>
      </w:r>
      <w:r w:rsidR="001B3746">
        <w:rPr>
          <w:rFonts w:ascii="Arial" w:hAnsi="Arial" w:cs="Arial"/>
          <w:sz w:val="22"/>
          <w:szCs w:val="22"/>
        </w:rPr>
        <w:t>Hype and Getting Down to</w:t>
      </w:r>
      <w:r w:rsidR="00A310D8">
        <w:rPr>
          <w:rFonts w:ascii="Arial" w:hAnsi="Arial" w:cs="Arial"/>
          <w:sz w:val="22"/>
          <w:szCs w:val="22"/>
        </w:rPr>
        <w:t xml:space="preserve"> Business</w:t>
      </w:r>
      <w:r w:rsidR="00F21F7E">
        <w:rPr>
          <w:rFonts w:ascii="Arial" w:hAnsi="Arial" w:cs="Arial"/>
          <w:sz w:val="22"/>
          <w:szCs w:val="22"/>
        </w:rPr>
        <w:t>. Oxford: Oxford</w:t>
      </w:r>
      <w:r w:rsidR="00BA3A40">
        <w:rPr>
          <w:rFonts w:ascii="Arial" w:hAnsi="Arial" w:cs="Arial"/>
          <w:sz w:val="22"/>
          <w:szCs w:val="22"/>
        </w:rPr>
        <w:t xml:space="preserve"> University Press. </w:t>
      </w:r>
    </w:p>
    <w:p w14:paraId="4AAA3B08" w14:textId="47FBB7D2" w:rsidR="00284DFE" w:rsidRDefault="00104D05" w:rsidP="007A2836">
      <w:pPr>
        <w:spacing w:line="360" w:lineRule="auto"/>
        <w:rPr>
          <w:rFonts w:ascii="Arial" w:hAnsi="Arial" w:cs="Arial"/>
          <w:sz w:val="22"/>
          <w:szCs w:val="22"/>
        </w:rPr>
      </w:pPr>
      <w:r>
        <w:rPr>
          <w:rFonts w:ascii="Arial" w:hAnsi="Arial" w:cs="Arial"/>
          <w:sz w:val="22"/>
          <w:szCs w:val="22"/>
        </w:rPr>
        <w:t xml:space="preserve">Eccles, R.G., </w:t>
      </w:r>
      <w:r w:rsidR="00E75310">
        <w:rPr>
          <w:rFonts w:ascii="Arial" w:hAnsi="Arial" w:cs="Arial"/>
          <w:sz w:val="22"/>
          <w:szCs w:val="22"/>
        </w:rPr>
        <w:t xml:space="preserve">Ioannou, I. and Serafeim, G. </w:t>
      </w:r>
      <w:r w:rsidR="00957ED9">
        <w:rPr>
          <w:rFonts w:ascii="Arial" w:hAnsi="Arial" w:cs="Arial"/>
          <w:sz w:val="22"/>
          <w:szCs w:val="22"/>
        </w:rPr>
        <w:t xml:space="preserve">(2014) ‘The impact of corporate </w:t>
      </w:r>
      <w:r w:rsidR="00B01FAB">
        <w:rPr>
          <w:rFonts w:ascii="Arial" w:hAnsi="Arial" w:cs="Arial"/>
          <w:sz w:val="22"/>
          <w:szCs w:val="22"/>
        </w:rPr>
        <w:t>sustainability on organisational proc</w:t>
      </w:r>
      <w:r w:rsidR="006E0963">
        <w:rPr>
          <w:rFonts w:ascii="Arial" w:hAnsi="Arial" w:cs="Arial"/>
          <w:sz w:val="22"/>
          <w:szCs w:val="22"/>
        </w:rPr>
        <w:t>esses and performance; Management S</w:t>
      </w:r>
      <w:r w:rsidR="004161C8">
        <w:rPr>
          <w:rFonts w:ascii="Arial" w:hAnsi="Arial" w:cs="Arial"/>
          <w:sz w:val="22"/>
          <w:szCs w:val="22"/>
        </w:rPr>
        <w:t>cience, 60 (11)</w:t>
      </w:r>
      <w:r w:rsidR="00CB22AB">
        <w:rPr>
          <w:rFonts w:ascii="Arial" w:hAnsi="Arial" w:cs="Arial"/>
          <w:sz w:val="22"/>
          <w:szCs w:val="22"/>
        </w:rPr>
        <w:t>, PP. 2835-2857.</w:t>
      </w:r>
    </w:p>
    <w:p w14:paraId="73880BF9" w14:textId="5D63C420" w:rsidR="00CB22AB" w:rsidRDefault="00313E67" w:rsidP="007A2836">
      <w:pPr>
        <w:spacing w:line="360" w:lineRule="auto"/>
        <w:rPr>
          <w:rFonts w:ascii="Arial" w:hAnsi="Arial" w:cs="Arial"/>
          <w:sz w:val="22"/>
          <w:szCs w:val="22"/>
        </w:rPr>
      </w:pPr>
      <w:r>
        <w:rPr>
          <w:rFonts w:ascii="Arial" w:hAnsi="Arial" w:cs="Arial"/>
          <w:sz w:val="22"/>
          <w:szCs w:val="22"/>
        </w:rPr>
        <w:t>F</w:t>
      </w:r>
      <w:r w:rsidR="00490552">
        <w:rPr>
          <w:rFonts w:ascii="Arial" w:hAnsi="Arial" w:cs="Arial"/>
          <w:sz w:val="22"/>
          <w:szCs w:val="22"/>
        </w:rPr>
        <w:t>ree</w:t>
      </w:r>
      <w:r>
        <w:rPr>
          <w:rFonts w:ascii="Arial" w:hAnsi="Arial" w:cs="Arial"/>
          <w:sz w:val="22"/>
          <w:szCs w:val="22"/>
        </w:rPr>
        <w:t>man, R.E. (198</w:t>
      </w:r>
      <w:r w:rsidR="0092123D">
        <w:rPr>
          <w:rFonts w:ascii="Arial" w:hAnsi="Arial" w:cs="Arial"/>
          <w:sz w:val="22"/>
          <w:szCs w:val="22"/>
        </w:rPr>
        <w:t xml:space="preserve">4) Strategic </w:t>
      </w:r>
      <w:r w:rsidR="000C2D84">
        <w:rPr>
          <w:rFonts w:ascii="Arial" w:hAnsi="Arial" w:cs="Arial"/>
          <w:sz w:val="22"/>
          <w:szCs w:val="22"/>
        </w:rPr>
        <w:t>Management:  A Stakeholder A</w:t>
      </w:r>
      <w:r w:rsidR="00090FEF">
        <w:rPr>
          <w:rFonts w:ascii="Arial" w:hAnsi="Arial" w:cs="Arial"/>
          <w:sz w:val="22"/>
          <w:szCs w:val="22"/>
        </w:rPr>
        <w:t>pproach. Boston, M</w:t>
      </w:r>
      <w:r w:rsidR="0045017C">
        <w:rPr>
          <w:rFonts w:ascii="Arial" w:hAnsi="Arial" w:cs="Arial"/>
          <w:sz w:val="22"/>
          <w:szCs w:val="22"/>
        </w:rPr>
        <w:t xml:space="preserve">A: Pitman. </w:t>
      </w:r>
    </w:p>
    <w:p w14:paraId="470890A7" w14:textId="47354A2D" w:rsidR="0045017C" w:rsidRDefault="0045017C" w:rsidP="007A2836">
      <w:pPr>
        <w:spacing w:line="360" w:lineRule="auto"/>
        <w:rPr>
          <w:rFonts w:ascii="Arial" w:hAnsi="Arial" w:cs="Arial"/>
          <w:sz w:val="22"/>
          <w:szCs w:val="22"/>
        </w:rPr>
      </w:pPr>
      <w:r>
        <w:rPr>
          <w:rFonts w:ascii="Arial" w:hAnsi="Arial" w:cs="Arial"/>
          <w:sz w:val="22"/>
          <w:szCs w:val="22"/>
        </w:rPr>
        <w:t>Harrison, J</w:t>
      </w:r>
      <w:r w:rsidR="00D15142">
        <w:rPr>
          <w:rFonts w:ascii="Arial" w:hAnsi="Arial" w:cs="Arial"/>
          <w:sz w:val="22"/>
          <w:szCs w:val="22"/>
        </w:rPr>
        <w:t>.S. and Wicks, A</w:t>
      </w:r>
      <w:r w:rsidR="00A8187A">
        <w:rPr>
          <w:rFonts w:ascii="Arial" w:hAnsi="Arial" w:cs="Arial"/>
          <w:sz w:val="22"/>
          <w:szCs w:val="22"/>
        </w:rPr>
        <w:t>.C. (</w:t>
      </w:r>
      <w:r w:rsidR="00F45236">
        <w:rPr>
          <w:rFonts w:ascii="Arial" w:hAnsi="Arial" w:cs="Arial"/>
          <w:sz w:val="22"/>
          <w:szCs w:val="22"/>
        </w:rPr>
        <w:t>2013) ‘Stakeholder theory, v</w:t>
      </w:r>
      <w:r w:rsidR="007C525D">
        <w:rPr>
          <w:rFonts w:ascii="Arial" w:hAnsi="Arial" w:cs="Arial"/>
          <w:sz w:val="22"/>
          <w:szCs w:val="22"/>
        </w:rPr>
        <w:t xml:space="preserve">alue and firm </w:t>
      </w:r>
      <w:r w:rsidR="00E61622">
        <w:rPr>
          <w:rFonts w:ascii="Arial" w:hAnsi="Arial" w:cs="Arial"/>
          <w:sz w:val="22"/>
          <w:szCs w:val="22"/>
        </w:rPr>
        <w:t>performance; Business E</w:t>
      </w:r>
      <w:r w:rsidR="005B5220">
        <w:rPr>
          <w:rFonts w:ascii="Arial" w:hAnsi="Arial" w:cs="Arial"/>
          <w:sz w:val="22"/>
          <w:szCs w:val="22"/>
        </w:rPr>
        <w:t>thics Quarterly, 23</w:t>
      </w:r>
      <w:r w:rsidR="00BE7C87">
        <w:rPr>
          <w:rFonts w:ascii="Arial" w:hAnsi="Arial" w:cs="Arial"/>
          <w:sz w:val="22"/>
          <w:szCs w:val="22"/>
        </w:rPr>
        <w:t xml:space="preserve"> (1), PP. 97-124. </w:t>
      </w:r>
    </w:p>
    <w:p w14:paraId="4FAB9B93" w14:textId="5B596E23" w:rsidR="00BE7C87" w:rsidRDefault="0078323A" w:rsidP="007A2836">
      <w:pPr>
        <w:spacing w:line="360" w:lineRule="auto"/>
        <w:rPr>
          <w:rFonts w:ascii="Arial" w:hAnsi="Arial" w:cs="Arial"/>
          <w:sz w:val="22"/>
          <w:szCs w:val="22"/>
        </w:rPr>
      </w:pPr>
      <w:r>
        <w:rPr>
          <w:rFonts w:ascii="Arial" w:hAnsi="Arial" w:cs="Arial"/>
          <w:sz w:val="22"/>
          <w:szCs w:val="22"/>
        </w:rPr>
        <w:t>IKEA (2024) IKEA Annual Report 2024</w:t>
      </w:r>
      <w:r w:rsidR="00DA10B6">
        <w:rPr>
          <w:rFonts w:ascii="Arial" w:hAnsi="Arial" w:cs="Arial"/>
          <w:sz w:val="22"/>
          <w:szCs w:val="22"/>
        </w:rPr>
        <w:t xml:space="preserve">. </w:t>
      </w:r>
      <w:r w:rsidR="000D44F7">
        <w:rPr>
          <w:rFonts w:ascii="Arial" w:hAnsi="Arial" w:cs="Arial"/>
          <w:sz w:val="22"/>
          <w:szCs w:val="22"/>
        </w:rPr>
        <w:t>Available</w:t>
      </w:r>
      <w:r w:rsidR="00DA10B6">
        <w:rPr>
          <w:rFonts w:ascii="Arial" w:hAnsi="Arial" w:cs="Arial"/>
          <w:sz w:val="22"/>
          <w:szCs w:val="22"/>
        </w:rPr>
        <w:t xml:space="preserve"> </w:t>
      </w:r>
      <w:r w:rsidR="000D44F7">
        <w:rPr>
          <w:rFonts w:ascii="Arial" w:hAnsi="Arial" w:cs="Arial"/>
          <w:sz w:val="22"/>
          <w:szCs w:val="22"/>
        </w:rPr>
        <w:t xml:space="preserve">at: </w:t>
      </w:r>
      <w:hyperlink r:id="rId9" w:history="1">
        <w:r w:rsidR="004E542D" w:rsidRPr="000405A0">
          <w:rPr>
            <w:rStyle w:val="Hyperlink"/>
            <w:rFonts w:ascii="Arial" w:hAnsi="Arial" w:cs="Arial"/>
            <w:sz w:val="22"/>
            <w:szCs w:val="22"/>
          </w:rPr>
          <w:t>https://www.ikea.com</w:t>
        </w:r>
      </w:hyperlink>
      <w:r w:rsidR="004E542D">
        <w:rPr>
          <w:rFonts w:ascii="Arial" w:hAnsi="Arial" w:cs="Arial"/>
          <w:sz w:val="22"/>
          <w:szCs w:val="22"/>
        </w:rPr>
        <w:t xml:space="preserve"> (Accessed:</w:t>
      </w:r>
      <w:r w:rsidR="00761F91">
        <w:rPr>
          <w:rFonts w:ascii="Arial" w:hAnsi="Arial" w:cs="Arial"/>
          <w:sz w:val="22"/>
          <w:szCs w:val="22"/>
        </w:rPr>
        <w:t xml:space="preserve"> add the date you accessed it, e.g. 10 </w:t>
      </w:r>
      <w:r w:rsidR="001A4262">
        <w:rPr>
          <w:rFonts w:ascii="Arial" w:hAnsi="Arial" w:cs="Arial"/>
          <w:sz w:val="22"/>
          <w:szCs w:val="22"/>
        </w:rPr>
        <w:t>July 2026).</w:t>
      </w:r>
    </w:p>
    <w:p w14:paraId="74AECCDB" w14:textId="1DE05EDD" w:rsidR="001A4262" w:rsidRDefault="00453C1C" w:rsidP="007A2836">
      <w:pPr>
        <w:spacing w:line="360" w:lineRule="auto"/>
        <w:rPr>
          <w:rFonts w:ascii="Arial" w:hAnsi="Arial" w:cs="Arial"/>
          <w:sz w:val="22"/>
          <w:szCs w:val="22"/>
        </w:rPr>
      </w:pPr>
      <w:r>
        <w:rPr>
          <w:rFonts w:ascii="Arial" w:hAnsi="Arial" w:cs="Arial"/>
          <w:sz w:val="22"/>
          <w:szCs w:val="22"/>
        </w:rPr>
        <w:t>K</w:t>
      </w:r>
      <w:r w:rsidR="009712FB">
        <w:rPr>
          <w:rFonts w:ascii="Arial" w:hAnsi="Arial" w:cs="Arial"/>
          <w:sz w:val="22"/>
          <w:szCs w:val="22"/>
        </w:rPr>
        <w:t>er</w:t>
      </w:r>
      <w:r>
        <w:rPr>
          <w:rFonts w:ascii="Arial" w:hAnsi="Arial" w:cs="Arial"/>
          <w:sz w:val="22"/>
          <w:szCs w:val="22"/>
        </w:rPr>
        <w:t>zner, H. (2020) Project Mana</w:t>
      </w:r>
      <w:r w:rsidR="00631818">
        <w:rPr>
          <w:rFonts w:ascii="Arial" w:hAnsi="Arial" w:cs="Arial"/>
          <w:sz w:val="22"/>
          <w:szCs w:val="22"/>
        </w:rPr>
        <w:t xml:space="preserve">gement: </w:t>
      </w:r>
      <w:r w:rsidR="007E7D52">
        <w:rPr>
          <w:rFonts w:ascii="Arial" w:hAnsi="Arial" w:cs="Arial"/>
          <w:sz w:val="22"/>
          <w:szCs w:val="22"/>
        </w:rPr>
        <w:t>A Systems</w:t>
      </w:r>
      <w:r w:rsidR="0082305C">
        <w:rPr>
          <w:rFonts w:ascii="Arial" w:hAnsi="Arial" w:cs="Arial"/>
          <w:sz w:val="22"/>
          <w:szCs w:val="22"/>
        </w:rPr>
        <w:t xml:space="preserve"> </w:t>
      </w:r>
      <w:r w:rsidR="00025C67">
        <w:rPr>
          <w:rFonts w:ascii="Arial" w:hAnsi="Arial" w:cs="Arial"/>
          <w:sz w:val="22"/>
          <w:szCs w:val="22"/>
        </w:rPr>
        <w:t xml:space="preserve">Approach to Planning, </w:t>
      </w:r>
      <w:r w:rsidR="00CD0971">
        <w:rPr>
          <w:rFonts w:ascii="Arial" w:hAnsi="Arial" w:cs="Arial"/>
          <w:sz w:val="22"/>
          <w:szCs w:val="22"/>
        </w:rPr>
        <w:t xml:space="preserve">Scheduling, and </w:t>
      </w:r>
      <w:r w:rsidR="007E7D52">
        <w:rPr>
          <w:rFonts w:ascii="Arial" w:hAnsi="Arial" w:cs="Arial"/>
          <w:sz w:val="22"/>
          <w:szCs w:val="22"/>
        </w:rPr>
        <w:t>Controlling. 13</w:t>
      </w:r>
      <w:r w:rsidR="007E7D52" w:rsidRPr="007E7D52">
        <w:rPr>
          <w:rFonts w:ascii="Arial" w:hAnsi="Arial" w:cs="Arial"/>
          <w:sz w:val="22"/>
          <w:szCs w:val="22"/>
          <w:vertAlign w:val="superscript"/>
        </w:rPr>
        <w:t>th</w:t>
      </w:r>
      <w:r w:rsidR="007E7D52">
        <w:rPr>
          <w:rFonts w:ascii="Arial" w:hAnsi="Arial" w:cs="Arial"/>
          <w:sz w:val="22"/>
          <w:szCs w:val="22"/>
        </w:rPr>
        <w:t xml:space="preserve"> </w:t>
      </w:r>
      <w:proofErr w:type="spellStart"/>
      <w:r w:rsidR="00D82AA0">
        <w:rPr>
          <w:rFonts w:ascii="Arial" w:hAnsi="Arial" w:cs="Arial"/>
          <w:sz w:val="22"/>
          <w:szCs w:val="22"/>
        </w:rPr>
        <w:t>edn</w:t>
      </w:r>
      <w:proofErr w:type="spellEnd"/>
      <w:r w:rsidR="00D82AA0">
        <w:rPr>
          <w:rFonts w:ascii="Arial" w:hAnsi="Arial" w:cs="Arial"/>
          <w:sz w:val="22"/>
          <w:szCs w:val="22"/>
        </w:rPr>
        <w:t>. Hoboken, NJ: John W</w:t>
      </w:r>
      <w:r w:rsidR="00C96A37">
        <w:rPr>
          <w:rFonts w:ascii="Arial" w:hAnsi="Arial" w:cs="Arial"/>
          <w:sz w:val="22"/>
          <w:szCs w:val="22"/>
        </w:rPr>
        <w:t>iley and Sons.</w:t>
      </w:r>
    </w:p>
    <w:p w14:paraId="060592C3" w14:textId="55D0B105" w:rsidR="00C96A37" w:rsidRDefault="00C96A37" w:rsidP="007A2836">
      <w:pPr>
        <w:spacing w:line="360" w:lineRule="auto"/>
        <w:rPr>
          <w:rFonts w:ascii="Arial" w:hAnsi="Arial" w:cs="Arial"/>
          <w:sz w:val="22"/>
          <w:szCs w:val="22"/>
        </w:rPr>
      </w:pPr>
      <w:r>
        <w:rPr>
          <w:rFonts w:ascii="Arial" w:hAnsi="Arial" w:cs="Arial"/>
          <w:sz w:val="22"/>
          <w:szCs w:val="22"/>
        </w:rPr>
        <w:t>Lock, D. (</w:t>
      </w:r>
      <w:r w:rsidR="00112814">
        <w:rPr>
          <w:rFonts w:ascii="Arial" w:hAnsi="Arial" w:cs="Arial"/>
          <w:sz w:val="22"/>
          <w:szCs w:val="22"/>
        </w:rPr>
        <w:t>2020) Project Management</w:t>
      </w:r>
      <w:r w:rsidR="00E33736">
        <w:rPr>
          <w:rFonts w:ascii="Arial" w:hAnsi="Arial" w:cs="Arial"/>
          <w:sz w:val="22"/>
          <w:szCs w:val="22"/>
        </w:rPr>
        <w:t>. 11</w:t>
      </w:r>
      <w:r w:rsidR="00E33736" w:rsidRPr="00E33736">
        <w:rPr>
          <w:rFonts w:ascii="Arial" w:hAnsi="Arial" w:cs="Arial"/>
          <w:sz w:val="22"/>
          <w:szCs w:val="22"/>
          <w:vertAlign w:val="superscript"/>
        </w:rPr>
        <w:t>th</w:t>
      </w:r>
      <w:r w:rsidR="00E33736">
        <w:rPr>
          <w:rFonts w:ascii="Arial" w:hAnsi="Arial" w:cs="Arial"/>
          <w:sz w:val="22"/>
          <w:szCs w:val="22"/>
        </w:rPr>
        <w:t xml:space="preserve"> </w:t>
      </w:r>
      <w:proofErr w:type="spellStart"/>
      <w:r w:rsidR="00E33736">
        <w:rPr>
          <w:rFonts w:ascii="Arial" w:hAnsi="Arial" w:cs="Arial"/>
          <w:sz w:val="22"/>
          <w:szCs w:val="22"/>
        </w:rPr>
        <w:t>edn</w:t>
      </w:r>
      <w:proofErr w:type="spellEnd"/>
      <w:r w:rsidR="00E33736">
        <w:rPr>
          <w:rFonts w:ascii="Arial" w:hAnsi="Arial" w:cs="Arial"/>
          <w:sz w:val="22"/>
          <w:szCs w:val="22"/>
        </w:rPr>
        <w:t>. London: Routledge.</w:t>
      </w:r>
    </w:p>
    <w:p w14:paraId="766E6B89" w14:textId="741273C6" w:rsidR="00E33736" w:rsidRDefault="00963997" w:rsidP="007A2836">
      <w:pPr>
        <w:spacing w:line="360" w:lineRule="auto"/>
        <w:rPr>
          <w:rFonts w:ascii="Arial" w:hAnsi="Arial" w:cs="Arial"/>
          <w:sz w:val="22"/>
          <w:szCs w:val="22"/>
        </w:rPr>
      </w:pPr>
      <w:r>
        <w:rPr>
          <w:rFonts w:ascii="Arial" w:hAnsi="Arial" w:cs="Arial"/>
          <w:sz w:val="22"/>
          <w:szCs w:val="22"/>
        </w:rPr>
        <w:t>Mitchell, R.K., Angle, B.R. and. Wood</w:t>
      </w:r>
      <w:r w:rsidR="00024E53">
        <w:rPr>
          <w:rFonts w:ascii="Arial" w:hAnsi="Arial" w:cs="Arial"/>
          <w:sz w:val="22"/>
          <w:szCs w:val="22"/>
        </w:rPr>
        <w:t>, D.J (1997)</w:t>
      </w:r>
      <w:r w:rsidR="00E16EA8">
        <w:rPr>
          <w:rFonts w:ascii="Arial" w:hAnsi="Arial" w:cs="Arial"/>
          <w:sz w:val="22"/>
          <w:szCs w:val="22"/>
        </w:rPr>
        <w:t xml:space="preserve"> ‘Toward a theory of stake</w:t>
      </w:r>
      <w:r w:rsidR="00EB7923">
        <w:rPr>
          <w:rFonts w:ascii="Arial" w:hAnsi="Arial" w:cs="Arial"/>
          <w:sz w:val="22"/>
          <w:szCs w:val="22"/>
        </w:rPr>
        <w:t xml:space="preserve">holder identification and </w:t>
      </w:r>
      <w:r w:rsidR="00B3548B">
        <w:rPr>
          <w:rFonts w:ascii="Arial" w:hAnsi="Arial" w:cs="Arial"/>
          <w:sz w:val="22"/>
          <w:szCs w:val="22"/>
        </w:rPr>
        <w:t xml:space="preserve">salience: Defining the </w:t>
      </w:r>
      <w:r w:rsidR="00664A59">
        <w:rPr>
          <w:rFonts w:ascii="Arial" w:hAnsi="Arial" w:cs="Arial"/>
          <w:sz w:val="22"/>
          <w:szCs w:val="22"/>
        </w:rPr>
        <w:t>principle of who and what really co</w:t>
      </w:r>
      <w:r w:rsidR="00613434">
        <w:rPr>
          <w:rFonts w:ascii="Arial" w:hAnsi="Arial" w:cs="Arial"/>
          <w:sz w:val="22"/>
          <w:szCs w:val="22"/>
        </w:rPr>
        <w:t xml:space="preserve">unts; Academy </w:t>
      </w:r>
      <w:r w:rsidR="004C5A6F">
        <w:rPr>
          <w:rFonts w:ascii="Arial" w:hAnsi="Arial" w:cs="Arial"/>
          <w:sz w:val="22"/>
          <w:szCs w:val="22"/>
        </w:rPr>
        <w:t>of Management Review, 22 (4)</w:t>
      </w:r>
      <w:r w:rsidR="00A44DFB">
        <w:rPr>
          <w:rFonts w:ascii="Arial" w:hAnsi="Arial" w:cs="Arial"/>
          <w:sz w:val="22"/>
          <w:szCs w:val="22"/>
        </w:rPr>
        <w:t xml:space="preserve">, PP. 853-886. </w:t>
      </w:r>
    </w:p>
    <w:p w14:paraId="5A6454CA" w14:textId="47276A84" w:rsidR="00A44DFB" w:rsidRDefault="00861125" w:rsidP="007A2836">
      <w:pPr>
        <w:spacing w:line="360" w:lineRule="auto"/>
        <w:rPr>
          <w:rFonts w:ascii="Arial" w:hAnsi="Arial" w:cs="Arial"/>
          <w:sz w:val="22"/>
          <w:szCs w:val="22"/>
        </w:rPr>
      </w:pPr>
      <w:r>
        <w:rPr>
          <w:rFonts w:ascii="Arial" w:hAnsi="Arial" w:cs="Arial"/>
          <w:sz w:val="22"/>
          <w:szCs w:val="22"/>
        </w:rPr>
        <w:t xml:space="preserve">Muller, R. (2017) </w:t>
      </w:r>
      <w:r w:rsidR="00FE5831">
        <w:rPr>
          <w:rFonts w:ascii="Arial" w:hAnsi="Arial" w:cs="Arial"/>
          <w:sz w:val="22"/>
          <w:szCs w:val="22"/>
        </w:rPr>
        <w:t>Project Governance.  London</w:t>
      </w:r>
      <w:r w:rsidR="006039FF">
        <w:rPr>
          <w:rFonts w:ascii="Arial" w:hAnsi="Arial" w:cs="Arial"/>
          <w:sz w:val="22"/>
          <w:szCs w:val="22"/>
        </w:rPr>
        <w:t>: Routledge</w:t>
      </w:r>
      <w:r w:rsidR="00096028">
        <w:rPr>
          <w:rFonts w:ascii="Arial" w:hAnsi="Arial" w:cs="Arial"/>
          <w:sz w:val="22"/>
          <w:szCs w:val="22"/>
        </w:rPr>
        <w:t xml:space="preserve">. </w:t>
      </w:r>
    </w:p>
    <w:p w14:paraId="1443ACAE" w14:textId="0C145CE5" w:rsidR="006B1236" w:rsidRDefault="006649A1" w:rsidP="007A2836">
      <w:pPr>
        <w:spacing w:line="360" w:lineRule="auto"/>
        <w:rPr>
          <w:rFonts w:ascii="Arial" w:hAnsi="Arial" w:cs="Arial"/>
          <w:sz w:val="22"/>
          <w:szCs w:val="22"/>
        </w:rPr>
      </w:pPr>
      <w:r>
        <w:rPr>
          <w:rFonts w:ascii="Arial" w:hAnsi="Arial" w:cs="Arial"/>
          <w:sz w:val="22"/>
          <w:szCs w:val="22"/>
        </w:rPr>
        <w:lastRenderedPageBreak/>
        <w:t>P</w:t>
      </w:r>
      <w:r w:rsidR="006B1236">
        <w:rPr>
          <w:rFonts w:ascii="Arial" w:hAnsi="Arial" w:cs="Arial"/>
          <w:sz w:val="22"/>
          <w:szCs w:val="22"/>
        </w:rPr>
        <w:t>or</w:t>
      </w:r>
      <w:r>
        <w:rPr>
          <w:rFonts w:ascii="Arial" w:hAnsi="Arial" w:cs="Arial"/>
          <w:sz w:val="22"/>
          <w:szCs w:val="22"/>
        </w:rPr>
        <w:t xml:space="preserve">ter, M.E. and Kramer, M.R </w:t>
      </w:r>
      <w:r w:rsidR="003202CA">
        <w:rPr>
          <w:rFonts w:ascii="Arial" w:hAnsi="Arial" w:cs="Arial"/>
          <w:sz w:val="22"/>
          <w:szCs w:val="22"/>
        </w:rPr>
        <w:t>(2011) ‘</w:t>
      </w:r>
      <w:r w:rsidR="00C56316">
        <w:rPr>
          <w:rFonts w:ascii="Arial" w:hAnsi="Arial" w:cs="Arial"/>
          <w:sz w:val="22"/>
          <w:szCs w:val="22"/>
        </w:rPr>
        <w:t>Creating</w:t>
      </w:r>
      <w:r w:rsidR="003202CA">
        <w:rPr>
          <w:rFonts w:ascii="Arial" w:hAnsi="Arial" w:cs="Arial"/>
          <w:sz w:val="22"/>
          <w:szCs w:val="22"/>
        </w:rPr>
        <w:t xml:space="preserve"> shared value</w:t>
      </w:r>
      <w:r w:rsidR="00455421">
        <w:rPr>
          <w:rFonts w:ascii="Arial" w:hAnsi="Arial" w:cs="Arial"/>
          <w:sz w:val="22"/>
          <w:szCs w:val="22"/>
        </w:rPr>
        <w:t>; Harvard Business</w:t>
      </w:r>
      <w:r w:rsidR="00252C6D">
        <w:rPr>
          <w:rFonts w:ascii="Arial" w:hAnsi="Arial" w:cs="Arial"/>
          <w:sz w:val="22"/>
          <w:szCs w:val="22"/>
        </w:rPr>
        <w:t xml:space="preserve"> Review, 89 (1-2)</w:t>
      </w:r>
      <w:r w:rsidR="008879FB">
        <w:rPr>
          <w:rFonts w:ascii="Arial" w:hAnsi="Arial" w:cs="Arial"/>
          <w:sz w:val="22"/>
          <w:szCs w:val="22"/>
        </w:rPr>
        <w:t>, pp. 62-77.</w:t>
      </w:r>
    </w:p>
    <w:p w14:paraId="1E451B96" w14:textId="53B5AF99" w:rsidR="008879FB" w:rsidRDefault="008879FB" w:rsidP="007A2836">
      <w:pPr>
        <w:spacing w:line="360" w:lineRule="auto"/>
        <w:rPr>
          <w:rFonts w:ascii="Arial" w:hAnsi="Arial" w:cs="Arial"/>
          <w:sz w:val="22"/>
          <w:szCs w:val="22"/>
        </w:rPr>
      </w:pPr>
      <w:r>
        <w:rPr>
          <w:rFonts w:ascii="Arial" w:hAnsi="Arial" w:cs="Arial"/>
          <w:sz w:val="22"/>
          <w:szCs w:val="22"/>
        </w:rPr>
        <w:t xml:space="preserve">Project </w:t>
      </w:r>
      <w:r w:rsidR="00D72166">
        <w:rPr>
          <w:rFonts w:ascii="Arial" w:hAnsi="Arial" w:cs="Arial"/>
          <w:sz w:val="22"/>
          <w:szCs w:val="22"/>
        </w:rPr>
        <w:t xml:space="preserve">Management </w:t>
      </w:r>
      <w:r w:rsidR="00AF6D10">
        <w:rPr>
          <w:rFonts w:ascii="Arial" w:hAnsi="Arial" w:cs="Arial"/>
          <w:sz w:val="22"/>
          <w:szCs w:val="22"/>
        </w:rPr>
        <w:t>Institute</w:t>
      </w:r>
      <w:r w:rsidR="00D72166">
        <w:rPr>
          <w:rFonts w:ascii="Arial" w:hAnsi="Arial" w:cs="Arial"/>
          <w:sz w:val="22"/>
          <w:szCs w:val="22"/>
        </w:rPr>
        <w:t xml:space="preserve"> </w:t>
      </w:r>
      <w:r w:rsidR="00AF6D10">
        <w:rPr>
          <w:rFonts w:ascii="Arial" w:hAnsi="Arial" w:cs="Arial"/>
          <w:sz w:val="22"/>
          <w:szCs w:val="22"/>
        </w:rPr>
        <w:t>(PMI)</w:t>
      </w:r>
      <w:r w:rsidR="00003662">
        <w:rPr>
          <w:rFonts w:ascii="Arial" w:hAnsi="Arial" w:cs="Arial"/>
          <w:sz w:val="22"/>
          <w:szCs w:val="22"/>
        </w:rPr>
        <w:t xml:space="preserve"> (2021) A G</w:t>
      </w:r>
      <w:r w:rsidR="000E1501">
        <w:rPr>
          <w:rFonts w:ascii="Arial" w:hAnsi="Arial" w:cs="Arial"/>
          <w:sz w:val="22"/>
          <w:szCs w:val="22"/>
        </w:rPr>
        <w:t xml:space="preserve">uide to the Project Management </w:t>
      </w:r>
      <w:r w:rsidR="00DF42E0">
        <w:rPr>
          <w:rFonts w:ascii="Arial" w:hAnsi="Arial" w:cs="Arial"/>
          <w:sz w:val="22"/>
          <w:szCs w:val="22"/>
        </w:rPr>
        <w:t>Body of Knowledge (</w:t>
      </w:r>
      <w:r w:rsidR="00047EB2">
        <w:rPr>
          <w:rFonts w:ascii="Arial" w:hAnsi="Arial" w:cs="Arial"/>
          <w:sz w:val="22"/>
          <w:szCs w:val="22"/>
        </w:rPr>
        <w:t>PMBOK</w:t>
      </w:r>
      <w:r w:rsidR="00C16F8D">
        <w:rPr>
          <w:rFonts w:ascii="Arial" w:hAnsi="Arial" w:cs="Arial"/>
          <w:sz w:val="22"/>
          <w:szCs w:val="22"/>
        </w:rPr>
        <w:t xml:space="preserve"> Guide</w:t>
      </w:r>
      <w:proofErr w:type="gramStart"/>
      <w:r w:rsidR="00C16F8D">
        <w:rPr>
          <w:rFonts w:ascii="Arial" w:hAnsi="Arial" w:cs="Arial"/>
          <w:sz w:val="22"/>
          <w:szCs w:val="22"/>
        </w:rPr>
        <w:t>) .</w:t>
      </w:r>
      <w:proofErr w:type="gramEnd"/>
      <w:r w:rsidR="00C16F8D">
        <w:rPr>
          <w:rFonts w:ascii="Arial" w:hAnsi="Arial" w:cs="Arial"/>
          <w:sz w:val="22"/>
          <w:szCs w:val="22"/>
        </w:rPr>
        <w:t xml:space="preserve"> </w:t>
      </w:r>
      <w:r w:rsidR="000036FA">
        <w:rPr>
          <w:rFonts w:ascii="Arial" w:hAnsi="Arial" w:cs="Arial"/>
          <w:sz w:val="22"/>
          <w:szCs w:val="22"/>
        </w:rPr>
        <w:t>7</w:t>
      </w:r>
      <w:r w:rsidR="000036FA" w:rsidRPr="000036FA">
        <w:rPr>
          <w:rFonts w:ascii="Arial" w:hAnsi="Arial" w:cs="Arial"/>
          <w:sz w:val="22"/>
          <w:szCs w:val="22"/>
          <w:vertAlign w:val="superscript"/>
        </w:rPr>
        <w:t>th</w:t>
      </w:r>
      <w:r w:rsidR="000036FA">
        <w:rPr>
          <w:rFonts w:ascii="Arial" w:hAnsi="Arial" w:cs="Arial"/>
          <w:sz w:val="22"/>
          <w:szCs w:val="22"/>
        </w:rPr>
        <w:t xml:space="preserve"> </w:t>
      </w:r>
      <w:proofErr w:type="spellStart"/>
      <w:r w:rsidR="000036FA">
        <w:rPr>
          <w:rFonts w:ascii="Arial" w:hAnsi="Arial" w:cs="Arial"/>
          <w:sz w:val="22"/>
          <w:szCs w:val="22"/>
        </w:rPr>
        <w:t>edn</w:t>
      </w:r>
      <w:proofErr w:type="spellEnd"/>
      <w:r w:rsidR="000036FA">
        <w:rPr>
          <w:rFonts w:ascii="Arial" w:hAnsi="Arial" w:cs="Arial"/>
          <w:sz w:val="22"/>
          <w:szCs w:val="22"/>
        </w:rPr>
        <w:t>. Newtown S</w:t>
      </w:r>
      <w:r w:rsidR="00B15A06">
        <w:rPr>
          <w:rFonts w:ascii="Arial" w:hAnsi="Arial" w:cs="Arial"/>
          <w:sz w:val="22"/>
          <w:szCs w:val="22"/>
        </w:rPr>
        <w:t xml:space="preserve">quare, PA: </w:t>
      </w:r>
      <w:r w:rsidR="00744D33">
        <w:rPr>
          <w:rFonts w:ascii="Arial" w:hAnsi="Arial" w:cs="Arial"/>
          <w:sz w:val="22"/>
          <w:szCs w:val="22"/>
        </w:rPr>
        <w:t>P</w:t>
      </w:r>
      <w:r w:rsidR="00B15A06">
        <w:rPr>
          <w:rFonts w:ascii="Arial" w:hAnsi="Arial" w:cs="Arial"/>
          <w:sz w:val="22"/>
          <w:szCs w:val="22"/>
        </w:rPr>
        <w:t xml:space="preserve">roject </w:t>
      </w:r>
      <w:r w:rsidR="00744D33">
        <w:rPr>
          <w:rFonts w:ascii="Arial" w:hAnsi="Arial" w:cs="Arial"/>
          <w:sz w:val="22"/>
          <w:szCs w:val="22"/>
        </w:rPr>
        <w:t xml:space="preserve">Management. </w:t>
      </w:r>
      <w:r w:rsidR="006D65C9">
        <w:rPr>
          <w:rFonts w:ascii="Arial" w:hAnsi="Arial" w:cs="Arial"/>
          <w:sz w:val="22"/>
          <w:szCs w:val="22"/>
        </w:rPr>
        <w:t>Institute.</w:t>
      </w:r>
    </w:p>
    <w:p w14:paraId="363D135A" w14:textId="452C7DB7" w:rsidR="006D65C9" w:rsidRPr="00834EB1" w:rsidRDefault="006D65C9" w:rsidP="007A2836">
      <w:pPr>
        <w:spacing w:line="360" w:lineRule="auto"/>
        <w:rPr>
          <w:rFonts w:ascii="Arial" w:hAnsi="Arial" w:cs="Arial"/>
          <w:sz w:val="22"/>
          <w:szCs w:val="22"/>
        </w:rPr>
      </w:pPr>
      <w:r>
        <w:rPr>
          <w:rFonts w:ascii="Arial" w:hAnsi="Arial" w:cs="Arial"/>
          <w:sz w:val="22"/>
          <w:szCs w:val="22"/>
        </w:rPr>
        <w:t>Walker</w:t>
      </w:r>
      <w:r w:rsidR="00E352F6">
        <w:rPr>
          <w:rFonts w:ascii="Arial" w:hAnsi="Arial" w:cs="Arial"/>
          <w:sz w:val="22"/>
          <w:szCs w:val="22"/>
        </w:rPr>
        <w:t>, D.H.T., Bourne, L. and</w:t>
      </w:r>
      <w:r w:rsidR="00A82188">
        <w:rPr>
          <w:rFonts w:ascii="Arial" w:hAnsi="Arial" w:cs="Arial"/>
          <w:sz w:val="22"/>
          <w:szCs w:val="22"/>
        </w:rPr>
        <w:t xml:space="preserve"> Shelley, A. (2008)</w:t>
      </w:r>
      <w:r w:rsidR="00725B7B">
        <w:rPr>
          <w:rFonts w:ascii="Arial" w:hAnsi="Arial" w:cs="Arial"/>
          <w:sz w:val="22"/>
          <w:szCs w:val="22"/>
        </w:rPr>
        <w:t xml:space="preserve"> ‘Influence</w:t>
      </w:r>
      <w:r w:rsidR="00206D89">
        <w:rPr>
          <w:rFonts w:ascii="Arial" w:hAnsi="Arial" w:cs="Arial"/>
          <w:sz w:val="22"/>
          <w:szCs w:val="22"/>
        </w:rPr>
        <w:t xml:space="preserve">, stakeholder mapping and visualization; </w:t>
      </w:r>
      <w:r w:rsidR="007B3D4A">
        <w:rPr>
          <w:rFonts w:ascii="Arial" w:hAnsi="Arial" w:cs="Arial"/>
          <w:sz w:val="22"/>
          <w:szCs w:val="22"/>
        </w:rPr>
        <w:t xml:space="preserve">Construction Management </w:t>
      </w:r>
      <w:r w:rsidR="000A34FF">
        <w:rPr>
          <w:rFonts w:ascii="Arial" w:hAnsi="Arial" w:cs="Arial"/>
          <w:sz w:val="22"/>
          <w:szCs w:val="22"/>
        </w:rPr>
        <w:t>and Economics,</w:t>
      </w:r>
      <w:r w:rsidR="009D60E9">
        <w:rPr>
          <w:rFonts w:ascii="Arial" w:hAnsi="Arial" w:cs="Arial"/>
          <w:sz w:val="22"/>
          <w:szCs w:val="22"/>
        </w:rPr>
        <w:t xml:space="preserve"> 26 (6), pp. 645-658</w:t>
      </w:r>
      <w:r w:rsidR="00915025">
        <w:rPr>
          <w:rFonts w:ascii="Arial" w:hAnsi="Arial" w:cs="Arial"/>
          <w:sz w:val="22"/>
          <w:szCs w:val="22"/>
        </w:rPr>
        <w:t xml:space="preserve">. </w:t>
      </w:r>
      <w:r w:rsidR="000A34FF">
        <w:rPr>
          <w:rFonts w:ascii="Arial" w:hAnsi="Arial" w:cs="Arial"/>
          <w:sz w:val="22"/>
          <w:szCs w:val="22"/>
        </w:rPr>
        <w:t xml:space="preserve"> </w:t>
      </w:r>
    </w:p>
    <w:p w14:paraId="62BB5DEA" w14:textId="77777777" w:rsidR="00856BB3" w:rsidRPr="00856BB3" w:rsidRDefault="00856BB3" w:rsidP="00DC121B">
      <w:pPr>
        <w:pStyle w:val="ListParagraph"/>
        <w:spacing w:line="360" w:lineRule="auto"/>
        <w:ind w:left="1440"/>
        <w:rPr>
          <w:rFonts w:ascii="Arial" w:hAnsi="Arial" w:cs="Arial"/>
          <w:b/>
          <w:bCs/>
          <w:sz w:val="22"/>
          <w:szCs w:val="22"/>
        </w:rPr>
      </w:pPr>
    </w:p>
    <w:p w14:paraId="05B04B01" w14:textId="77777777" w:rsidR="00151AE1" w:rsidRDefault="00151AE1" w:rsidP="007A2836">
      <w:pPr>
        <w:spacing w:line="360" w:lineRule="auto"/>
        <w:rPr>
          <w:rFonts w:ascii="Arial" w:hAnsi="Arial" w:cs="Arial"/>
          <w:sz w:val="22"/>
          <w:szCs w:val="22"/>
        </w:rPr>
      </w:pPr>
    </w:p>
    <w:p w14:paraId="6CD76AC1" w14:textId="77777777" w:rsidR="00151AE1" w:rsidRDefault="00151AE1" w:rsidP="007A2836">
      <w:pPr>
        <w:spacing w:line="360" w:lineRule="auto"/>
        <w:rPr>
          <w:rFonts w:ascii="Arial" w:hAnsi="Arial" w:cs="Arial"/>
          <w:sz w:val="22"/>
          <w:szCs w:val="22"/>
        </w:rPr>
      </w:pPr>
    </w:p>
    <w:p w14:paraId="5FE43E4B" w14:textId="77777777" w:rsidR="0009426A" w:rsidRPr="00B9131C" w:rsidRDefault="0009426A" w:rsidP="007A2836">
      <w:pPr>
        <w:spacing w:line="360" w:lineRule="auto"/>
        <w:rPr>
          <w:rFonts w:ascii="Arial" w:hAnsi="Arial" w:cs="Arial"/>
          <w:sz w:val="22"/>
          <w:szCs w:val="22"/>
        </w:rPr>
      </w:pPr>
    </w:p>
    <w:p w14:paraId="79628B99" w14:textId="77777777" w:rsidR="006B1E5B" w:rsidRPr="005F47CF" w:rsidRDefault="006B1E5B" w:rsidP="007A2836">
      <w:pPr>
        <w:spacing w:line="360" w:lineRule="auto"/>
        <w:rPr>
          <w:rFonts w:ascii="Arial" w:hAnsi="Arial" w:cs="Arial"/>
          <w:sz w:val="22"/>
          <w:szCs w:val="22"/>
        </w:rPr>
      </w:pPr>
    </w:p>
    <w:p w14:paraId="51AD202A" w14:textId="77777777" w:rsidR="007E039A" w:rsidRDefault="007E039A" w:rsidP="007A2836">
      <w:pPr>
        <w:spacing w:line="360" w:lineRule="auto"/>
        <w:rPr>
          <w:rFonts w:ascii="Arial" w:hAnsi="Arial" w:cs="Arial"/>
          <w:sz w:val="22"/>
          <w:szCs w:val="22"/>
        </w:rPr>
      </w:pPr>
    </w:p>
    <w:p w14:paraId="1A9B1B8D" w14:textId="77777777" w:rsidR="007E039A" w:rsidRPr="006E1762" w:rsidRDefault="007E039A" w:rsidP="007A2836">
      <w:pPr>
        <w:spacing w:line="360" w:lineRule="auto"/>
        <w:rPr>
          <w:rFonts w:ascii="Arial" w:hAnsi="Arial" w:cs="Arial"/>
          <w:sz w:val="22"/>
          <w:szCs w:val="22"/>
        </w:rPr>
      </w:pPr>
    </w:p>
    <w:p w14:paraId="143469D6" w14:textId="77777777" w:rsidR="00FD1E0D" w:rsidRDefault="00FD1E0D" w:rsidP="007A2836">
      <w:pPr>
        <w:spacing w:line="360" w:lineRule="auto"/>
        <w:rPr>
          <w:rFonts w:ascii="Arial" w:hAnsi="Arial" w:cs="Arial"/>
          <w:sz w:val="22"/>
          <w:szCs w:val="22"/>
        </w:rPr>
      </w:pPr>
    </w:p>
    <w:p w14:paraId="43F451B6" w14:textId="77777777" w:rsidR="00997150" w:rsidRDefault="00997150" w:rsidP="007A2836">
      <w:pPr>
        <w:spacing w:line="360" w:lineRule="auto"/>
        <w:rPr>
          <w:rFonts w:ascii="Arial" w:hAnsi="Arial" w:cs="Arial"/>
          <w:sz w:val="22"/>
          <w:szCs w:val="22"/>
        </w:rPr>
      </w:pPr>
    </w:p>
    <w:p w14:paraId="1558D7B1" w14:textId="77777777" w:rsidR="00997150" w:rsidRDefault="00997150" w:rsidP="007A2836">
      <w:pPr>
        <w:spacing w:line="360" w:lineRule="auto"/>
        <w:rPr>
          <w:rFonts w:ascii="Arial" w:hAnsi="Arial" w:cs="Arial"/>
          <w:sz w:val="22"/>
          <w:szCs w:val="22"/>
        </w:rPr>
      </w:pPr>
    </w:p>
    <w:p w14:paraId="0D5B9F94" w14:textId="77777777" w:rsidR="00C0386D" w:rsidRDefault="00C0386D" w:rsidP="007A2836">
      <w:pPr>
        <w:spacing w:line="360" w:lineRule="auto"/>
        <w:rPr>
          <w:rFonts w:ascii="Arial" w:hAnsi="Arial" w:cs="Arial"/>
          <w:sz w:val="22"/>
          <w:szCs w:val="22"/>
        </w:rPr>
      </w:pPr>
    </w:p>
    <w:p w14:paraId="69AAE8F5" w14:textId="77777777" w:rsidR="00482238" w:rsidRDefault="00482238" w:rsidP="007A2836">
      <w:pPr>
        <w:spacing w:line="360" w:lineRule="auto"/>
        <w:rPr>
          <w:rFonts w:ascii="Arial" w:hAnsi="Arial" w:cs="Arial"/>
          <w:sz w:val="22"/>
          <w:szCs w:val="22"/>
        </w:rPr>
      </w:pPr>
    </w:p>
    <w:p w14:paraId="18117996" w14:textId="77777777" w:rsidR="00482238" w:rsidRDefault="00482238" w:rsidP="007A2836">
      <w:pPr>
        <w:spacing w:line="360" w:lineRule="auto"/>
        <w:rPr>
          <w:rFonts w:ascii="Arial" w:hAnsi="Arial" w:cs="Arial"/>
          <w:sz w:val="22"/>
          <w:szCs w:val="22"/>
        </w:rPr>
      </w:pPr>
    </w:p>
    <w:p w14:paraId="44797D91" w14:textId="77777777" w:rsidR="000F736E" w:rsidRDefault="000F736E" w:rsidP="007A2836">
      <w:pPr>
        <w:spacing w:line="360" w:lineRule="auto"/>
        <w:rPr>
          <w:rFonts w:ascii="Arial" w:hAnsi="Arial" w:cs="Arial"/>
          <w:sz w:val="22"/>
          <w:szCs w:val="22"/>
        </w:rPr>
      </w:pPr>
    </w:p>
    <w:p w14:paraId="2C0A776F" w14:textId="77777777" w:rsidR="000D71B4" w:rsidRPr="008E5C50" w:rsidRDefault="000D71B4" w:rsidP="007A2836">
      <w:pPr>
        <w:spacing w:line="360" w:lineRule="auto"/>
        <w:rPr>
          <w:rFonts w:ascii="Arial" w:hAnsi="Arial" w:cs="Arial"/>
          <w:sz w:val="22"/>
          <w:szCs w:val="22"/>
        </w:rPr>
      </w:pPr>
    </w:p>
    <w:p w14:paraId="12EC2B4B" w14:textId="77777777" w:rsidR="008F224F" w:rsidRDefault="008F224F" w:rsidP="007A2836">
      <w:pPr>
        <w:spacing w:line="360" w:lineRule="auto"/>
        <w:rPr>
          <w:rFonts w:ascii="Arial" w:hAnsi="Arial" w:cs="Arial"/>
          <w:sz w:val="22"/>
          <w:szCs w:val="22"/>
        </w:rPr>
      </w:pPr>
    </w:p>
    <w:p w14:paraId="147FD1E2" w14:textId="77777777" w:rsidR="006E522B" w:rsidRPr="00A9114C" w:rsidRDefault="006E522B" w:rsidP="007A2836">
      <w:pPr>
        <w:spacing w:line="360" w:lineRule="auto"/>
        <w:rPr>
          <w:rFonts w:ascii="Arial" w:hAnsi="Arial" w:cs="Arial"/>
          <w:sz w:val="22"/>
          <w:szCs w:val="22"/>
        </w:rPr>
      </w:pPr>
    </w:p>
    <w:p w14:paraId="042C2901" w14:textId="77777777" w:rsidR="002F4A61" w:rsidRDefault="002F4A61" w:rsidP="007A2836">
      <w:pPr>
        <w:spacing w:line="360" w:lineRule="auto"/>
        <w:rPr>
          <w:rFonts w:ascii="Arial" w:hAnsi="Arial" w:cs="Arial"/>
          <w:sz w:val="22"/>
          <w:szCs w:val="22"/>
        </w:rPr>
      </w:pPr>
    </w:p>
    <w:p w14:paraId="33D0F0F4" w14:textId="77777777" w:rsidR="00911D04" w:rsidRDefault="00911D04" w:rsidP="007A2836">
      <w:pPr>
        <w:spacing w:line="360" w:lineRule="auto"/>
        <w:rPr>
          <w:rFonts w:ascii="Arial" w:hAnsi="Arial" w:cs="Arial"/>
          <w:sz w:val="22"/>
          <w:szCs w:val="22"/>
        </w:rPr>
      </w:pPr>
    </w:p>
    <w:p w14:paraId="66A25574" w14:textId="77777777" w:rsidR="008F15DC" w:rsidRDefault="008F15DC" w:rsidP="007A2836">
      <w:pPr>
        <w:spacing w:line="360" w:lineRule="auto"/>
        <w:rPr>
          <w:rFonts w:ascii="Arial" w:hAnsi="Arial" w:cs="Arial"/>
          <w:sz w:val="22"/>
          <w:szCs w:val="22"/>
        </w:rPr>
      </w:pPr>
    </w:p>
    <w:p w14:paraId="28120B1B" w14:textId="714357F7" w:rsidR="006C009F" w:rsidRPr="0085033E" w:rsidRDefault="0042353A" w:rsidP="007A2836">
      <w:pPr>
        <w:spacing w:line="360" w:lineRule="auto"/>
        <w:rPr>
          <w:rFonts w:ascii="Arial" w:hAnsi="Arial" w:cs="Arial"/>
          <w:sz w:val="22"/>
          <w:szCs w:val="22"/>
        </w:rPr>
      </w:pPr>
      <w:r>
        <w:rPr>
          <w:rFonts w:ascii="Arial" w:hAnsi="Arial" w:cs="Arial"/>
          <w:sz w:val="22"/>
          <w:szCs w:val="22"/>
        </w:rPr>
        <w:t xml:space="preserve"> </w:t>
      </w:r>
    </w:p>
    <w:sectPr w:rsidR="006C009F" w:rsidRPr="0085033E">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977E81B" w14:textId="77777777" w:rsidR="002619D0" w:rsidRDefault="002619D0" w:rsidP="00AE45F1">
      <w:pPr>
        <w:spacing w:after="0" w:line="240" w:lineRule="auto"/>
      </w:pPr>
      <w:r>
        <w:separator/>
      </w:r>
    </w:p>
  </w:endnote>
  <w:endnote w:type="continuationSeparator" w:id="0">
    <w:p w14:paraId="725D4C53" w14:textId="77777777" w:rsidR="002619D0" w:rsidRDefault="002619D0" w:rsidP="00AE45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547261208"/>
      <w:docPartObj>
        <w:docPartGallery w:val="Page Numbers (Bottom of Page)"/>
        <w:docPartUnique/>
      </w:docPartObj>
    </w:sdtPr>
    <w:sdtContent>
      <w:p w14:paraId="600B2A80" w14:textId="34CF507A" w:rsidR="002F26FA" w:rsidRDefault="002F26FA" w:rsidP="00AF48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4A1D8E8" w14:textId="77777777" w:rsidR="002F26FA" w:rsidRDefault="002F26FA" w:rsidP="002F26F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917890347"/>
      <w:docPartObj>
        <w:docPartGallery w:val="Page Numbers (Bottom of Page)"/>
        <w:docPartUnique/>
      </w:docPartObj>
    </w:sdtPr>
    <w:sdtContent>
      <w:p w14:paraId="6DD44A08" w14:textId="3830198A" w:rsidR="002F26FA" w:rsidRDefault="002F26FA" w:rsidP="00AF48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23</w:t>
        </w:r>
        <w:r>
          <w:rPr>
            <w:rStyle w:val="PageNumber"/>
          </w:rPr>
          <w:fldChar w:fldCharType="end"/>
        </w:r>
      </w:p>
    </w:sdtContent>
  </w:sdt>
  <w:p w14:paraId="07088B4A" w14:textId="77777777" w:rsidR="002F26FA" w:rsidRDefault="002F26FA" w:rsidP="002F26F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36800D3" w14:textId="77777777" w:rsidR="002619D0" w:rsidRDefault="002619D0" w:rsidP="00AE45F1">
      <w:pPr>
        <w:spacing w:after="0" w:line="240" w:lineRule="auto"/>
      </w:pPr>
      <w:r>
        <w:separator/>
      </w:r>
    </w:p>
  </w:footnote>
  <w:footnote w:type="continuationSeparator" w:id="0">
    <w:p w14:paraId="69BF1FEF" w14:textId="77777777" w:rsidR="002619D0" w:rsidRDefault="002619D0" w:rsidP="00AE45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53C318C"/>
    <w:multiLevelType w:val="hybridMultilevel"/>
    <w:tmpl w:val="122EB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F9679E"/>
    <w:multiLevelType w:val="hybridMultilevel"/>
    <w:tmpl w:val="C302A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225676363">
    <w:abstractNumId w:val="0"/>
  </w:num>
  <w:num w:numId="2" w16cid:durableId="665668358">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CA2"/>
    <w:rsid w:val="00002C58"/>
    <w:rsid w:val="00003259"/>
    <w:rsid w:val="00003662"/>
    <w:rsid w:val="000036FA"/>
    <w:rsid w:val="0000540C"/>
    <w:rsid w:val="00010777"/>
    <w:rsid w:val="00010F6C"/>
    <w:rsid w:val="00011171"/>
    <w:rsid w:val="00011652"/>
    <w:rsid w:val="0001272E"/>
    <w:rsid w:val="00012CAA"/>
    <w:rsid w:val="000170B9"/>
    <w:rsid w:val="00017352"/>
    <w:rsid w:val="000201CF"/>
    <w:rsid w:val="000244C8"/>
    <w:rsid w:val="00024549"/>
    <w:rsid w:val="00024A28"/>
    <w:rsid w:val="00024E53"/>
    <w:rsid w:val="00024F39"/>
    <w:rsid w:val="000253FE"/>
    <w:rsid w:val="00025983"/>
    <w:rsid w:val="00025C67"/>
    <w:rsid w:val="00025CB0"/>
    <w:rsid w:val="0002642C"/>
    <w:rsid w:val="000270D9"/>
    <w:rsid w:val="00027659"/>
    <w:rsid w:val="00033386"/>
    <w:rsid w:val="00035847"/>
    <w:rsid w:val="00035AA9"/>
    <w:rsid w:val="0004043F"/>
    <w:rsid w:val="00041F8E"/>
    <w:rsid w:val="00042460"/>
    <w:rsid w:val="000447AA"/>
    <w:rsid w:val="00044964"/>
    <w:rsid w:val="00045CEA"/>
    <w:rsid w:val="00047EB2"/>
    <w:rsid w:val="0005296A"/>
    <w:rsid w:val="00052FF0"/>
    <w:rsid w:val="00054B18"/>
    <w:rsid w:val="00054F85"/>
    <w:rsid w:val="00055554"/>
    <w:rsid w:val="0006049E"/>
    <w:rsid w:val="00061A72"/>
    <w:rsid w:val="0006244B"/>
    <w:rsid w:val="000624C9"/>
    <w:rsid w:val="00062A45"/>
    <w:rsid w:val="0006340B"/>
    <w:rsid w:val="00063F41"/>
    <w:rsid w:val="0006604D"/>
    <w:rsid w:val="000662BF"/>
    <w:rsid w:val="00072778"/>
    <w:rsid w:val="00074206"/>
    <w:rsid w:val="000748F0"/>
    <w:rsid w:val="00074CA1"/>
    <w:rsid w:val="00074CDB"/>
    <w:rsid w:val="00074F9B"/>
    <w:rsid w:val="00077FF3"/>
    <w:rsid w:val="00080BED"/>
    <w:rsid w:val="00081899"/>
    <w:rsid w:val="00081E39"/>
    <w:rsid w:val="00082069"/>
    <w:rsid w:val="00082D30"/>
    <w:rsid w:val="00083014"/>
    <w:rsid w:val="00083DB8"/>
    <w:rsid w:val="000855F0"/>
    <w:rsid w:val="000863B9"/>
    <w:rsid w:val="000865DF"/>
    <w:rsid w:val="0008670D"/>
    <w:rsid w:val="0009039E"/>
    <w:rsid w:val="00090C71"/>
    <w:rsid w:val="00090D66"/>
    <w:rsid w:val="00090FEF"/>
    <w:rsid w:val="0009396B"/>
    <w:rsid w:val="0009426A"/>
    <w:rsid w:val="00096028"/>
    <w:rsid w:val="00097C56"/>
    <w:rsid w:val="000A2E2E"/>
    <w:rsid w:val="000A34FF"/>
    <w:rsid w:val="000A48C6"/>
    <w:rsid w:val="000A6C4E"/>
    <w:rsid w:val="000A7B69"/>
    <w:rsid w:val="000B005E"/>
    <w:rsid w:val="000B16AF"/>
    <w:rsid w:val="000B2884"/>
    <w:rsid w:val="000B59F2"/>
    <w:rsid w:val="000B698D"/>
    <w:rsid w:val="000C0D44"/>
    <w:rsid w:val="000C1AD7"/>
    <w:rsid w:val="000C2D84"/>
    <w:rsid w:val="000C4EA0"/>
    <w:rsid w:val="000C5BC4"/>
    <w:rsid w:val="000C5BD5"/>
    <w:rsid w:val="000C6508"/>
    <w:rsid w:val="000D3550"/>
    <w:rsid w:val="000D36A7"/>
    <w:rsid w:val="000D3EA5"/>
    <w:rsid w:val="000D44F7"/>
    <w:rsid w:val="000D491B"/>
    <w:rsid w:val="000D5C66"/>
    <w:rsid w:val="000D682D"/>
    <w:rsid w:val="000D6CF6"/>
    <w:rsid w:val="000D71B4"/>
    <w:rsid w:val="000E08F1"/>
    <w:rsid w:val="000E0A87"/>
    <w:rsid w:val="000E1501"/>
    <w:rsid w:val="000E16E5"/>
    <w:rsid w:val="000E33C0"/>
    <w:rsid w:val="000E352D"/>
    <w:rsid w:val="000E4D06"/>
    <w:rsid w:val="000E5DB0"/>
    <w:rsid w:val="000E68C1"/>
    <w:rsid w:val="000E6E59"/>
    <w:rsid w:val="000F12A1"/>
    <w:rsid w:val="000F1551"/>
    <w:rsid w:val="000F3D7D"/>
    <w:rsid w:val="000F4986"/>
    <w:rsid w:val="000F51C7"/>
    <w:rsid w:val="000F6AD7"/>
    <w:rsid w:val="000F736E"/>
    <w:rsid w:val="000F75E8"/>
    <w:rsid w:val="00100280"/>
    <w:rsid w:val="0010379C"/>
    <w:rsid w:val="001040C5"/>
    <w:rsid w:val="00104653"/>
    <w:rsid w:val="00104926"/>
    <w:rsid w:val="00104C2E"/>
    <w:rsid w:val="00104D05"/>
    <w:rsid w:val="00106DE6"/>
    <w:rsid w:val="001070AC"/>
    <w:rsid w:val="001071C6"/>
    <w:rsid w:val="00112163"/>
    <w:rsid w:val="00112814"/>
    <w:rsid w:val="00113315"/>
    <w:rsid w:val="00115D0A"/>
    <w:rsid w:val="001167ED"/>
    <w:rsid w:val="00124D19"/>
    <w:rsid w:val="00125637"/>
    <w:rsid w:val="00125B72"/>
    <w:rsid w:val="00125E03"/>
    <w:rsid w:val="00126CA6"/>
    <w:rsid w:val="00127A1E"/>
    <w:rsid w:val="001301CB"/>
    <w:rsid w:val="00130F5E"/>
    <w:rsid w:val="0013193F"/>
    <w:rsid w:val="00133632"/>
    <w:rsid w:val="00133D54"/>
    <w:rsid w:val="00134C5B"/>
    <w:rsid w:val="00134EFF"/>
    <w:rsid w:val="001350AD"/>
    <w:rsid w:val="001359CB"/>
    <w:rsid w:val="001361BE"/>
    <w:rsid w:val="001375F1"/>
    <w:rsid w:val="00140621"/>
    <w:rsid w:val="00140B3A"/>
    <w:rsid w:val="00140EA7"/>
    <w:rsid w:val="0014118F"/>
    <w:rsid w:val="00144B86"/>
    <w:rsid w:val="001511D8"/>
    <w:rsid w:val="00151AE1"/>
    <w:rsid w:val="00152DBC"/>
    <w:rsid w:val="00153FFD"/>
    <w:rsid w:val="001541DA"/>
    <w:rsid w:val="00154E32"/>
    <w:rsid w:val="001550CA"/>
    <w:rsid w:val="00156081"/>
    <w:rsid w:val="00156907"/>
    <w:rsid w:val="00156979"/>
    <w:rsid w:val="00156C5B"/>
    <w:rsid w:val="0015720C"/>
    <w:rsid w:val="00157903"/>
    <w:rsid w:val="00160740"/>
    <w:rsid w:val="00161DBE"/>
    <w:rsid w:val="00161EE0"/>
    <w:rsid w:val="001620A6"/>
    <w:rsid w:val="00164827"/>
    <w:rsid w:val="001650D5"/>
    <w:rsid w:val="00166A6A"/>
    <w:rsid w:val="00167561"/>
    <w:rsid w:val="00170DEF"/>
    <w:rsid w:val="00170FA3"/>
    <w:rsid w:val="001710FF"/>
    <w:rsid w:val="001719ED"/>
    <w:rsid w:val="00171D7A"/>
    <w:rsid w:val="00172557"/>
    <w:rsid w:val="001726B3"/>
    <w:rsid w:val="00173216"/>
    <w:rsid w:val="001755A6"/>
    <w:rsid w:val="00177A83"/>
    <w:rsid w:val="00177D0D"/>
    <w:rsid w:val="00181687"/>
    <w:rsid w:val="001822F8"/>
    <w:rsid w:val="0018321D"/>
    <w:rsid w:val="00183CD2"/>
    <w:rsid w:val="00183EF9"/>
    <w:rsid w:val="00184FD2"/>
    <w:rsid w:val="00185921"/>
    <w:rsid w:val="00185B37"/>
    <w:rsid w:val="001878F3"/>
    <w:rsid w:val="00191328"/>
    <w:rsid w:val="001929FB"/>
    <w:rsid w:val="00195C12"/>
    <w:rsid w:val="001960DD"/>
    <w:rsid w:val="0019774A"/>
    <w:rsid w:val="001A2D05"/>
    <w:rsid w:val="001A4262"/>
    <w:rsid w:val="001A557A"/>
    <w:rsid w:val="001B19EB"/>
    <w:rsid w:val="001B26B5"/>
    <w:rsid w:val="001B34D7"/>
    <w:rsid w:val="001B34D9"/>
    <w:rsid w:val="001B3746"/>
    <w:rsid w:val="001B4284"/>
    <w:rsid w:val="001B5A85"/>
    <w:rsid w:val="001B65A8"/>
    <w:rsid w:val="001B7648"/>
    <w:rsid w:val="001C1158"/>
    <w:rsid w:val="001C121E"/>
    <w:rsid w:val="001C2CE3"/>
    <w:rsid w:val="001C310F"/>
    <w:rsid w:val="001C44CE"/>
    <w:rsid w:val="001C4BCC"/>
    <w:rsid w:val="001C64EE"/>
    <w:rsid w:val="001D028C"/>
    <w:rsid w:val="001D18DF"/>
    <w:rsid w:val="001D37E6"/>
    <w:rsid w:val="001D42DD"/>
    <w:rsid w:val="001D55F1"/>
    <w:rsid w:val="001D7405"/>
    <w:rsid w:val="001E0698"/>
    <w:rsid w:val="001E1D2B"/>
    <w:rsid w:val="001E236C"/>
    <w:rsid w:val="001E6BEE"/>
    <w:rsid w:val="001E721A"/>
    <w:rsid w:val="001E7595"/>
    <w:rsid w:val="001F117D"/>
    <w:rsid w:val="001F16CD"/>
    <w:rsid w:val="001F2705"/>
    <w:rsid w:val="001F2AB7"/>
    <w:rsid w:val="001F647F"/>
    <w:rsid w:val="001F6E16"/>
    <w:rsid w:val="00205772"/>
    <w:rsid w:val="00206D89"/>
    <w:rsid w:val="00207BC9"/>
    <w:rsid w:val="00210D27"/>
    <w:rsid w:val="002112AB"/>
    <w:rsid w:val="002121C3"/>
    <w:rsid w:val="0021302C"/>
    <w:rsid w:val="002132B5"/>
    <w:rsid w:val="00215463"/>
    <w:rsid w:val="00215897"/>
    <w:rsid w:val="00216F2A"/>
    <w:rsid w:val="002170F7"/>
    <w:rsid w:val="002177D7"/>
    <w:rsid w:val="0022078F"/>
    <w:rsid w:val="00220D0E"/>
    <w:rsid w:val="002218DF"/>
    <w:rsid w:val="00223593"/>
    <w:rsid w:val="00224830"/>
    <w:rsid w:val="00224F77"/>
    <w:rsid w:val="00225043"/>
    <w:rsid w:val="00225256"/>
    <w:rsid w:val="00227111"/>
    <w:rsid w:val="0023137E"/>
    <w:rsid w:val="00232806"/>
    <w:rsid w:val="002345A8"/>
    <w:rsid w:val="002351F5"/>
    <w:rsid w:val="002353C4"/>
    <w:rsid w:val="00237A4F"/>
    <w:rsid w:val="00240EEA"/>
    <w:rsid w:val="002425B8"/>
    <w:rsid w:val="00243F5E"/>
    <w:rsid w:val="0024426B"/>
    <w:rsid w:val="002453B4"/>
    <w:rsid w:val="00245F9C"/>
    <w:rsid w:val="002467F1"/>
    <w:rsid w:val="002472AB"/>
    <w:rsid w:val="0025122B"/>
    <w:rsid w:val="00252B38"/>
    <w:rsid w:val="00252C6D"/>
    <w:rsid w:val="00253E96"/>
    <w:rsid w:val="002571CD"/>
    <w:rsid w:val="002602E8"/>
    <w:rsid w:val="0026084B"/>
    <w:rsid w:val="002619D0"/>
    <w:rsid w:val="002632DB"/>
    <w:rsid w:val="00266660"/>
    <w:rsid w:val="0027141E"/>
    <w:rsid w:val="00272712"/>
    <w:rsid w:val="00273F4D"/>
    <w:rsid w:val="00274DE3"/>
    <w:rsid w:val="00276E13"/>
    <w:rsid w:val="00277BF2"/>
    <w:rsid w:val="002829D5"/>
    <w:rsid w:val="00283942"/>
    <w:rsid w:val="00283D45"/>
    <w:rsid w:val="00284AD2"/>
    <w:rsid w:val="00284DFE"/>
    <w:rsid w:val="00285456"/>
    <w:rsid w:val="00285D11"/>
    <w:rsid w:val="0028624C"/>
    <w:rsid w:val="00287023"/>
    <w:rsid w:val="0029019A"/>
    <w:rsid w:val="00292D21"/>
    <w:rsid w:val="002958EE"/>
    <w:rsid w:val="00295CFF"/>
    <w:rsid w:val="00295D72"/>
    <w:rsid w:val="00296410"/>
    <w:rsid w:val="002965E5"/>
    <w:rsid w:val="002A112D"/>
    <w:rsid w:val="002A2D85"/>
    <w:rsid w:val="002A3678"/>
    <w:rsid w:val="002A4B28"/>
    <w:rsid w:val="002A4F8D"/>
    <w:rsid w:val="002A5BD9"/>
    <w:rsid w:val="002A6525"/>
    <w:rsid w:val="002A7AD7"/>
    <w:rsid w:val="002B071B"/>
    <w:rsid w:val="002B0AC4"/>
    <w:rsid w:val="002B1DBA"/>
    <w:rsid w:val="002B219B"/>
    <w:rsid w:val="002B2D47"/>
    <w:rsid w:val="002B30B8"/>
    <w:rsid w:val="002B54BA"/>
    <w:rsid w:val="002B64F4"/>
    <w:rsid w:val="002B7AEA"/>
    <w:rsid w:val="002C189B"/>
    <w:rsid w:val="002C236E"/>
    <w:rsid w:val="002C4D07"/>
    <w:rsid w:val="002C58A5"/>
    <w:rsid w:val="002C591D"/>
    <w:rsid w:val="002C6B7D"/>
    <w:rsid w:val="002C79EB"/>
    <w:rsid w:val="002D05AA"/>
    <w:rsid w:val="002D0C0F"/>
    <w:rsid w:val="002D0CD2"/>
    <w:rsid w:val="002D22EA"/>
    <w:rsid w:val="002D2BF0"/>
    <w:rsid w:val="002D4F38"/>
    <w:rsid w:val="002D5047"/>
    <w:rsid w:val="002D5C38"/>
    <w:rsid w:val="002D73EA"/>
    <w:rsid w:val="002E0355"/>
    <w:rsid w:val="002E0852"/>
    <w:rsid w:val="002E0C30"/>
    <w:rsid w:val="002E3BED"/>
    <w:rsid w:val="002E5670"/>
    <w:rsid w:val="002F26FA"/>
    <w:rsid w:val="002F28C4"/>
    <w:rsid w:val="002F3030"/>
    <w:rsid w:val="002F32B1"/>
    <w:rsid w:val="002F3372"/>
    <w:rsid w:val="002F4A61"/>
    <w:rsid w:val="002F5DEC"/>
    <w:rsid w:val="002F79F8"/>
    <w:rsid w:val="0030072C"/>
    <w:rsid w:val="00301274"/>
    <w:rsid w:val="00302684"/>
    <w:rsid w:val="00304182"/>
    <w:rsid w:val="00304E98"/>
    <w:rsid w:val="0030576C"/>
    <w:rsid w:val="0031285C"/>
    <w:rsid w:val="00313198"/>
    <w:rsid w:val="00313B18"/>
    <w:rsid w:val="00313BD3"/>
    <w:rsid w:val="00313E67"/>
    <w:rsid w:val="00314AD9"/>
    <w:rsid w:val="00315430"/>
    <w:rsid w:val="003158B9"/>
    <w:rsid w:val="00315AD9"/>
    <w:rsid w:val="00315D10"/>
    <w:rsid w:val="00320213"/>
    <w:rsid w:val="003202CA"/>
    <w:rsid w:val="00323F9E"/>
    <w:rsid w:val="003252B8"/>
    <w:rsid w:val="00325771"/>
    <w:rsid w:val="00326031"/>
    <w:rsid w:val="00326DC8"/>
    <w:rsid w:val="00327038"/>
    <w:rsid w:val="003316B4"/>
    <w:rsid w:val="0033230C"/>
    <w:rsid w:val="003331E5"/>
    <w:rsid w:val="00333F08"/>
    <w:rsid w:val="003347CF"/>
    <w:rsid w:val="00335685"/>
    <w:rsid w:val="00335C6D"/>
    <w:rsid w:val="0033702F"/>
    <w:rsid w:val="00337E49"/>
    <w:rsid w:val="003429A8"/>
    <w:rsid w:val="00342F15"/>
    <w:rsid w:val="003439C1"/>
    <w:rsid w:val="0034414B"/>
    <w:rsid w:val="00345CC2"/>
    <w:rsid w:val="003471BE"/>
    <w:rsid w:val="003513D1"/>
    <w:rsid w:val="003539F8"/>
    <w:rsid w:val="00354C8B"/>
    <w:rsid w:val="00357E0A"/>
    <w:rsid w:val="00361765"/>
    <w:rsid w:val="00361D0C"/>
    <w:rsid w:val="003633AA"/>
    <w:rsid w:val="003636AD"/>
    <w:rsid w:val="0036386F"/>
    <w:rsid w:val="00363A0D"/>
    <w:rsid w:val="00363CC6"/>
    <w:rsid w:val="00364C19"/>
    <w:rsid w:val="00371180"/>
    <w:rsid w:val="0037360E"/>
    <w:rsid w:val="0037524E"/>
    <w:rsid w:val="0037541D"/>
    <w:rsid w:val="00375F47"/>
    <w:rsid w:val="0037654B"/>
    <w:rsid w:val="00377BD0"/>
    <w:rsid w:val="00377F3D"/>
    <w:rsid w:val="00384688"/>
    <w:rsid w:val="00384D2F"/>
    <w:rsid w:val="00384EE0"/>
    <w:rsid w:val="003859F7"/>
    <w:rsid w:val="00385F74"/>
    <w:rsid w:val="00386F8C"/>
    <w:rsid w:val="00387887"/>
    <w:rsid w:val="00391E36"/>
    <w:rsid w:val="00393844"/>
    <w:rsid w:val="0039718A"/>
    <w:rsid w:val="003B5099"/>
    <w:rsid w:val="003B53FF"/>
    <w:rsid w:val="003C0200"/>
    <w:rsid w:val="003C429F"/>
    <w:rsid w:val="003C443D"/>
    <w:rsid w:val="003C4D3C"/>
    <w:rsid w:val="003D04FF"/>
    <w:rsid w:val="003D39E4"/>
    <w:rsid w:val="003D4657"/>
    <w:rsid w:val="003E1641"/>
    <w:rsid w:val="003E3CD1"/>
    <w:rsid w:val="003E49A1"/>
    <w:rsid w:val="003E6A81"/>
    <w:rsid w:val="003E71D5"/>
    <w:rsid w:val="003E7D01"/>
    <w:rsid w:val="003F06FC"/>
    <w:rsid w:val="003F0ACD"/>
    <w:rsid w:val="003F3DE5"/>
    <w:rsid w:val="003F4011"/>
    <w:rsid w:val="003F5B08"/>
    <w:rsid w:val="003F640B"/>
    <w:rsid w:val="003F69B7"/>
    <w:rsid w:val="003F6AC1"/>
    <w:rsid w:val="003F6E79"/>
    <w:rsid w:val="00400FB0"/>
    <w:rsid w:val="00403406"/>
    <w:rsid w:val="00405028"/>
    <w:rsid w:val="0040551C"/>
    <w:rsid w:val="004069AB"/>
    <w:rsid w:val="004078C9"/>
    <w:rsid w:val="00407F93"/>
    <w:rsid w:val="00410BF9"/>
    <w:rsid w:val="00410CC0"/>
    <w:rsid w:val="00411D56"/>
    <w:rsid w:val="0041281D"/>
    <w:rsid w:val="004138B0"/>
    <w:rsid w:val="004138D9"/>
    <w:rsid w:val="00413AC3"/>
    <w:rsid w:val="00415D2D"/>
    <w:rsid w:val="004161C8"/>
    <w:rsid w:val="0041627A"/>
    <w:rsid w:val="004162C3"/>
    <w:rsid w:val="004167D0"/>
    <w:rsid w:val="00416C63"/>
    <w:rsid w:val="00417AB5"/>
    <w:rsid w:val="004202B2"/>
    <w:rsid w:val="004228B2"/>
    <w:rsid w:val="0042353A"/>
    <w:rsid w:val="00423DB0"/>
    <w:rsid w:val="004244FF"/>
    <w:rsid w:val="00424DD2"/>
    <w:rsid w:val="00426058"/>
    <w:rsid w:val="004273C4"/>
    <w:rsid w:val="004304BE"/>
    <w:rsid w:val="00431C32"/>
    <w:rsid w:val="004352ED"/>
    <w:rsid w:val="00435695"/>
    <w:rsid w:val="00435F6B"/>
    <w:rsid w:val="004375F4"/>
    <w:rsid w:val="00437B50"/>
    <w:rsid w:val="00442842"/>
    <w:rsid w:val="00443990"/>
    <w:rsid w:val="004469EF"/>
    <w:rsid w:val="0045017C"/>
    <w:rsid w:val="00450E37"/>
    <w:rsid w:val="00451F11"/>
    <w:rsid w:val="00453C1C"/>
    <w:rsid w:val="004548D4"/>
    <w:rsid w:val="00455421"/>
    <w:rsid w:val="0045762C"/>
    <w:rsid w:val="00457FFE"/>
    <w:rsid w:val="0046068B"/>
    <w:rsid w:val="00464031"/>
    <w:rsid w:val="004656BD"/>
    <w:rsid w:val="004657C1"/>
    <w:rsid w:val="00466261"/>
    <w:rsid w:val="004675A4"/>
    <w:rsid w:val="00467E33"/>
    <w:rsid w:val="004703CD"/>
    <w:rsid w:val="0047165E"/>
    <w:rsid w:val="0047177A"/>
    <w:rsid w:val="00471DE1"/>
    <w:rsid w:val="00473252"/>
    <w:rsid w:val="004755D4"/>
    <w:rsid w:val="00475A3F"/>
    <w:rsid w:val="00476568"/>
    <w:rsid w:val="00480E48"/>
    <w:rsid w:val="00482238"/>
    <w:rsid w:val="00482296"/>
    <w:rsid w:val="00482AFF"/>
    <w:rsid w:val="00483D3D"/>
    <w:rsid w:val="00484521"/>
    <w:rsid w:val="0048463A"/>
    <w:rsid w:val="00484E36"/>
    <w:rsid w:val="004854A1"/>
    <w:rsid w:val="004864A7"/>
    <w:rsid w:val="00486C85"/>
    <w:rsid w:val="00487C79"/>
    <w:rsid w:val="00490552"/>
    <w:rsid w:val="004912D7"/>
    <w:rsid w:val="00491FA7"/>
    <w:rsid w:val="00493299"/>
    <w:rsid w:val="00495794"/>
    <w:rsid w:val="004960CB"/>
    <w:rsid w:val="00497264"/>
    <w:rsid w:val="004A1424"/>
    <w:rsid w:val="004A22B7"/>
    <w:rsid w:val="004A260A"/>
    <w:rsid w:val="004A785B"/>
    <w:rsid w:val="004B142C"/>
    <w:rsid w:val="004B1BD2"/>
    <w:rsid w:val="004B2465"/>
    <w:rsid w:val="004B2AEF"/>
    <w:rsid w:val="004B6F05"/>
    <w:rsid w:val="004C0BEE"/>
    <w:rsid w:val="004C258D"/>
    <w:rsid w:val="004C261E"/>
    <w:rsid w:val="004C58B3"/>
    <w:rsid w:val="004C5A6F"/>
    <w:rsid w:val="004C6BF8"/>
    <w:rsid w:val="004D27E4"/>
    <w:rsid w:val="004D2A19"/>
    <w:rsid w:val="004D2D12"/>
    <w:rsid w:val="004D308A"/>
    <w:rsid w:val="004D340E"/>
    <w:rsid w:val="004E0BCF"/>
    <w:rsid w:val="004E1141"/>
    <w:rsid w:val="004E1B43"/>
    <w:rsid w:val="004E1BB0"/>
    <w:rsid w:val="004E2622"/>
    <w:rsid w:val="004E2702"/>
    <w:rsid w:val="004E3E45"/>
    <w:rsid w:val="004E4319"/>
    <w:rsid w:val="004E542D"/>
    <w:rsid w:val="004E7167"/>
    <w:rsid w:val="004E7CA5"/>
    <w:rsid w:val="004F117C"/>
    <w:rsid w:val="004F1EA0"/>
    <w:rsid w:val="004F239E"/>
    <w:rsid w:val="004F2CAF"/>
    <w:rsid w:val="004F3566"/>
    <w:rsid w:val="004F41E7"/>
    <w:rsid w:val="004F53C1"/>
    <w:rsid w:val="004F64F1"/>
    <w:rsid w:val="004F684A"/>
    <w:rsid w:val="004F6CA5"/>
    <w:rsid w:val="004F6EDB"/>
    <w:rsid w:val="004F76CD"/>
    <w:rsid w:val="005007C2"/>
    <w:rsid w:val="00502D5F"/>
    <w:rsid w:val="00504521"/>
    <w:rsid w:val="00507DF3"/>
    <w:rsid w:val="00507E76"/>
    <w:rsid w:val="005127D5"/>
    <w:rsid w:val="005140CD"/>
    <w:rsid w:val="0051503C"/>
    <w:rsid w:val="005179D3"/>
    <w:rsid w:val="00517B7C"/>
    <w:rsid w:val="00520109"/>
    <w:rsid w:val="00521055"/>
    <w:rsid w:val="00522560"/>
    <w:rsid w:val="00522C10"/>
    <w:rsid w:val="00522D43"/>
    <w:rsid w:val="0052361C"/>
    <w:rsid w:val="00524122"/>
    <w:rsid w:val="00525827"/>
    <w:rsid w:val="00526374"/>
    <w:rsid w:val="00527085"/>
    <w:rsid w:val="005304D3"/>
    <w:rsid w:val="00534E33"/>
    <w:rsid w:val="00535A1B"/>
    <w:rsid w:val="00537AD0"/>
    <w:rsid w:val="00537C53"/>
    <w:rsid w:val="00542E80"/>
    <w:rsid w:val="00543944"/>
    <w:rsid w:val="00545A2F"/>
    <w:rsid w:val="005464AA"/>
    <w:rsid w:val="005464E4"/>
    <w:rsid w:val="0054655A"/>
    <w:rsid w:val="00546C58"/>
    <w:rsid w:val="005477EF"/>
    <w:rsid w:val="00552416"/>
    <w:rsid w:val="00554622"/>
    <w:rsid w:val="00554BB2"/>
    <w:rsid w:val="00554EAF"/>
    <w:rsid w:val="00556E8D"/>
    <w:rsid w:val="0056034D"/>
    <w:rsid w:val="005613AF"/>
    <w:rsid w:val="00561E46"/>
    <w:rsid w:val="005628FF"/>
    <w:rsid w:val="00563A84"/>
    <w:rsid w:val="00564C9F"/>
    <w:rsid w:val="00566930"/>
    <w:rsid w:val="00572015"/>
    <w:rsid w:val="00573108"/>
    <w:rsid w:val="00574A93"/>
    <w:rsid w:val="005816C4"/>
    <w:rsid w:val="00581D33"/>
    <w:rsid w:val="00582A29"/>
    <w:rsid w:val="00584914"/>
    <w:rsid w:val="00585821"/>
    <w:rsid w:val="00586CFD"/>
    <w:rsid w:val="00586D19"/>
    <w:rsid w:val="00587B84"/>
    <w:rsid w:val="00590920"/>
    <w:rsid w:val="00593129"/>
    <w:rsid w:val="00594086"/>
    <w:rsid w:val="00594F09"/>
    <w:rsid w:val="00596363"/>
    <w:rsid w:val="005A0E62"/>
    <w:rsid w:val="005A10FB"/>
    <w:rsid w:val="005A3E17"/>
    <w:rsid w:val="005A530E"/>
    <w:rsid w:val="005A7A51"/>
    <w:rsid w:val="005B0F52"/>
    <w:rsid w:val="005B1895"/>
    <w:rsid w:val="005B2E37"/>
    <w:rsid w:val="005B46A5"/>
    <w:rsid w:val="005B5220"/>
    <w:rsid w:val="005B7A3E"/>
    <w:rsid w:val="005C037D"/>
    <w:rsid w:val="005C0607"/>
    <w:rsid w:val="005C1A05"/>
    <w:rsid w:val="005C3885"/>
    <w:rsid w:val="005C3B34"/>
    <w:rsid w:val="005C3DFB"/>
    <w:rsid w:val="005C3F3C"/>
    <w:rsid w:val="005C5649"/>
    <w:rsid w:val="005D0616"/>
    <w:rsid w:val="005D14E5"/>
    <w:rsid w:val="005D22E3"/>
    <w:rsid w:val="005D36D4"/>
    <w:rsid w:val="005D5AD2"/>
    <w:rsid w:val="005D78BE"/>
    <w:rsid w:val="005E2736"/>
    <w:rsid w:val="005E4F0A"/>
    <w:rsid w:val="005E5055"/>
    <w:rsid w:val="005E548E"/>
    <w:rsid w:val="005E608B"/>
    <w:rsid w:val="005F1EAB"/>
    <w:rsid w:val="005F2DF1"/>
    <w:rsid w:val="005F47CF"/>
    <w:rsid w:val="005F6944"/>
    <w:rsid w:val="005F6C60"/>
    <w:rsid w:val="005F7585"/>
    <w:rsid w:val="00603043"/>
    <w:rsid w:val="00603438"/>
    <w:rsid w:val="006039FF"/>
    <w:rsid w:val="006046FC"/>
    <w:rsid w:val="00605EBC"/>
    <w:rsid w:val="006067C7"/>
    <w:rsid w:val="00606926"/>
    <w:rsid w:val="00610FA3"/>
    <w:rsid w:val="00611B91"/>
    <w:rsid w:val="00613434"/>
    <w:rsid w:val="00613B8E"/>
    <w:rsid w:val="00613F32"/>
    <w:rsid w:val="006150BC"/>
    <w:rsid w:val="00615125"/>
    <w:rsid w:val="00615F3B"/>
    <w:rsid w:val="006165A5"/>
    <w:rsid w:val="0061715A"/>
    <w:rsid w:val="00617411"/>
    <w:rsid w:val="00617DD5"/>
    <w:rsid w:val="00620109"/>
    <w:rsid w:val="00620659"/>
    <w:rsid w:val="006210C9"/>
    <w:rsid w:val="00624ADD"/>
    <w:rsid w:val="00626E1D"/>
    <w:rsid w:val="00631818"/>
    <w:rsid w:val="00632B47"/>
    <w:rsid w:val="0063356D"/>
    <w:rsid w:val="00634169"/>
    <w:rsid w:val="00637CD7"/>
    <w:rsid w:val="00642199"/>
    <w:rsid w:val="00642393"/>
    <w:rsid w:val="0064290E"/>
    <w:rsid w:val="00642C4E"/>
    <w:rsid w:val="00643160"/>
    <w:rsid w:val="0064529A"/>
    <w:rsid w:val="00645721"/>
    <w:rsid w:val="00645E83"/>
    <w:rsid w:val="00646704"/>
    <w:rsid w:val="00646E2A"/>
    <w:rsid w:val="006478E7"/>
    <w:rsid w:val="0065055D"/>
    <w:rsid w:val="0065079A"/>
    <w:rsid w:val="006527A8"/>
    <w:rsid w:val="0065373E"/>
    <w:rsid w:val="0065491A"/>
    <w:rsid w:val="006574F1"/>
    <w:rsid w:val="00657D32"/>
    <w:rsid w:val="00660E9E"/>
    <w:rsid w:val="006615D0"/>
    <w:rsid w:val="00661B4F"/>
    <w:rsid w:val="00661D21"/>
    <w:rsid w:val="00662552"/>
    <w:rsid w:val="006649A1"/>
    <w:rsid w:val="00664A59"/>
    <w:rsid w:val="0066753E"/>
    <w:rsid w:val="0067091C"/>
    <w:rsid w:val="00671DD6"/>
    <w:rsid w:val="0067266D"/>
    <w:rsid w:val="0067269A"/>
    <w:rsid w:val="0067327A"/>
    <w:rsid w:val="006740AF"/>
    <w:rsid w:val="00674A68"/>
    <w:rsid w:val="00674ABC"/>
    <w:rsid w:val="0067669F"/>
    <w:rsid w:val="00677C9B"/>
    <w:rsid w:val="00682D0A"/>
    <w:rsid w:val="006831F9"/>
    <w:rsid w:val="00683688"/>
    <w:rsid w:val="00685658"/>
    <w:rsid w:val="0068779C"/>
    <w:rsid w:val="00687B99"/>
    <w:rsid w:val="00687EC0"/>
    <w:rsid w:val="00690762"/>
    <w:rsid w:val="00690C52"/>
    <w:rsid w:val="00691136"/>
    <w:rsid w:val="006920E2"/>
    <w:rsid w:val="0069357A"/>
    <w:rsid w:val="00694245"/>
    <w:rsid w:val="00694C90"/>
    <w:rsid w:val="00694E63"/>
    <w:rsid w:val="00695939"/>
    <w:rsid w:val="00695B69"/>
    <w:rsid w:val="0069752F"/>
    <w:rsid w:val="006A0758"/>
    <w:rsid w:val="006A3E7C"/>
    <w:rsid w:val="006A3F3A"/>
    <w:rsid w:val="006A445B"/>
    <w:rsid w:val="006A53A5"/>
    <w:rsid w:val="006A570F"/>
    <w:rsid w:val="006A646E"/>
    <w:rsid w:val="006B1236"/>
    <w:rsid w:val="006B1E5B"/>
    <w:rsid w:val="006B2822"/>
    <w:rsid w:val="006B3D25"/>
    <w:rsid w:val="006B51FB"/>
    <w:rsid w:val="006B5E36"/>
    <w:rsid w:val="006B6DF2"/>
    <w:rsid w:val="006B7C70"/>
    <w:rsid w:val="006C009F"/>
    <w:rsid w:val="006C2B32"/>
    <w:rsid w:val="006C31F3"/>
    <w:rsid w:val="006C4897"/>
    <w:rsid w:val="006C6969"/>
    <w:rsid w:val="006C73C8"/>
    <w:rsid w:val="006C7EEB"/>
    <w:rsid w:val="006D06B5"/>
    <w:rsid w:val="006D19DA"/>
    <w:rsid w:val="006D243C"/>
    <w:rsid w:val="006D542F"/>
    <w:rsid w:val="006D591B"/>
    <w:rsid w:val="006D65C9"/>
    <w:rsid w:val="006D671C"/>
    <w:rsid w:val="006D6893"/>
    <w:rsid w:val="006D734D"/>
    <w:rsid w:val="006D7576"/>
    <w:rsid w:val="006D761C"/>
    <w:rsid w:val="006E0788"/>
    <w:rsid w:val="006E0963"/>
    <w:rsid w:val="006E0AB8"/>
    <w:rsid w:val="006E1262"/>
    <w:rsid w:val="006E1762"/>
    <w:rsid w:val="006E3218"/>
    <w:rsid w:val="006E4331"/>
    <w:rsid w:val="006E522B"/>
    <w:rsid w:val="006E65FA"/>
    <w:rsid w:val="006F1735"/>
    <w:rsid w:val="006F1F54"/>
    <w:rsid w:val="006F36DB"/>
    <w:rsid w:val="006F3A4C"/>
    <w:rsid w:val="006F4702"/>
    <w:rsid w:val="006F50C5"/>
    <w:rsid w:val="006F54A7"/>
    <w:rsid w:val="006F5949"/>
    <w:rsid w:val="006F6D48"/>
    <w:rsid w:val="007013E8"/>
    <w:rsid w:val="00702A41"/>
    <w:rsid w:val="007039D3"/>
    <w:rsid w:val="00704354"/>
    <w:rsid w:val="0070461D"/>
    <w:rsid w:val="007050E0"/>
    <w:rsid w:val="00705ED2"/>
    <w:rsid w:val="00706714"/>
    <w:rsid w:val="0071057B"/>
    <w:rsid w:val="0071073C"/>
    <w:rsid w:val="007109D2"/>
    <w:rsid w:val="00715B0E"/>
    <w:rsid w:val="00721C11"/>
    <w:rsid w:val="00721E35"/>
    <w:rsid w:val="007238A6"/>
    <w:rsid w:val="00724B2F"/>
    <w:rsid w:val="00725678"/>
    <w:rsid w:val="0072585A"/>
    <w:rsid w:val="00725B7B"/>
    <w:rsid w:val="00725F8A"/>
    <w:rsid w:val="0072638E"/>
    <w:rsid w:val="007316E1"/>
    <w:rsid w:val="007319C1"/>
    <w:rsid w:val="00734188"/>
    <w:rsid w:val="007353D7"/>
    <w:rsid w:val="007365BC"/>
    <w:rsid w:val="00736BCA"/>
    <w:rsid w:val="00737B76"/>
    <w:rsid w:val="00741BD5"/>
    <w:rsid w:val="00743352"/>
    <w:rsid w:val="007446FB"/>
    <w:rsid w:val="00744A0F"/>
    <w:rsid w:val="00744B77"/>
    <w:rsid w:val="00744D33"/>
    <w:rsid w:val="00746960"/>
    <w:rsid w:val="0074701A"/>
    <w:rsid w:val="00747267"/>
    <w:rsid w:val="007505B3"/>
    <w:rsid w:val="00754463"/>
    <w:rsid w:val="00755BE6"/>
    <w:rsid w:val="0075650B"/>
    <w:rsid w:val="00757A35"/>
    <w:rsid w:val="00757DA1"/>
    <w:rsid w:val="007613EF"/>
    <w:rsid w:val="0076144B"/>
    <w:rsid w:val="00761F91"/>
    <w:rsid w:val="0076517A"/>
    <w:rsid w:val="007671E4"/>
    <w:rsid w:val="00767719"/>
    <w:rsid w:val="007720B5"/>
    <w:rsid w:val="007721EC"/>
    <w:rsid w:val="00775BCE"/>
    <w:rsid w:val="00777968"/>
    <w:rsid w:val="00777D67"/>
    <w:rsid w:val="007804C1"/>
    <w:rsid w:val="00781290"/>
    <w:rsid w:val="00781854"/>
    <w:rsid w:val="00782D6F"/>
    <w:rsid w:val="0078323A"/>
    <w:rsid w:val="00785B12"/>
    <w:rsid w:val="00786B2A"/>
    <w:rsid w:val="0078727F"/>
    <w:rsid w:val="007879F4"/>
    <w:rsid w:val="007A2836"/>
    <w:rsid w:val="007A34A7"/>
    <w:rsid w:val="007A456A"/>
    <w:rsid w:val="007A707B"/>
    <w:rsid w:val="007B0BF9"/>
    <w:rsid w:val="007B1B6F"/>
    <w:rsid w:val="007B29AE"/>
    <w:rsid w:val="007B3D4A"/>
    <w:rsid w:val="007B5130"/>
    <w:rsid w:val="007B7656"/>
    <w:rsid w:val="007B7838"/>
    <w:rsid w:val="007B7F11"/>
    <w:rsid w:val="007C08C0"/>
    <w:rsid w:val="007C1052"/>
    <w:rsid w:val="007C2412"/>
    <w:rsid w:val="007C27B9"/>
    <w:rsid w:val="007C28EF"/>
    <w:rsid w:val="007C3C2E"/>
    <w:rsid w:val="007C525D"/>
    <w:rsid w:val="007C7733"/>
    <w:rsid w:val="007C7A6B"/>
    <w:rsid w:val="007D0A43"/>
    <w:rsid w:val="007D18C5"/>
    <w:rsid w:val="007D223D"/>
    <w:rsid w:val="007D6AFA"/>
    <w:rsid w:val="007E039A"/>
    <w:rsid w:val="007E2AFE"/>
    <w:rsid w:val="007E31C0"/>
    <w:rsid w:val="007E3769"/>
    <w:rsid w:val="007E4DCF"/>
    <w:rsid w:val="007E6693"/>
    <w:rsid w:val="007E7D52"/>
    <w:rsid w:val="007F098A"/>
    <w:rsid w:val="007F0C1D"/>
    <w:rsid w:val="007F1E39"/>
    <w:rsid w:val="007F50B8"/>
    <w:rsid w:val="007F55CC"/>
    <w:rsid w:val="007F58DC"/>
    <w:rsid w:val="007F6AEB"/>
    <w:rsid w:val="007F79A7"/>
    <w:rsid w:val="00800398"/>
    <w:rsid w:val="00801336"/>
    <w:rsid w:val="00802486"/>
    <w:rsid w:val="00802C64"/>
    <w:rsid w:val="00806CD3"/>
    <w:rsid w:val="00807988"/>
    <w:rsid w:val="00807989"/>
    <w:rsid w:val="008119DF"/>
    <w:rsid w:val="00812412"/>
    <w:rsid w:val="00812513"/>
    <w:rsid w:val="00812ECF"/>
    <w:rsid w:val="0081433E"/>
    <w:rsid w:val="00814947"/>
    <w:rsid w:val="00817206"/>
    <w:rsid w:val="0081732D"/>
    <w:rsid w:val="00817EE7"/>
    <w:rsid w:val="00820129"/>
    <w:rsid w:val="00820FCC"/>
    <w:rsid w:val="0082305C"/>
    <w:rsid w:val="00823D5A"/>
    <w:rsid w:val="00823FCE"/>
    <w:rsid w:val="0082519E"/>
    <w:rsid w:val="00825330"/>
    <w:rsid w:val="008263D5"/>
    <w:rsid w:val="00826438"/>
    <w:rsid w:val="00827302"/>
    <w:rsid w:val="00827311"/>
    <w:rsid w:val="00827810"/>
    <w:rsid w:val="00827D3E"/>
    <w:rsid w:val="008318A3"/>
    <w:rsid w:val="00831F99"/>
    <w:rsid w:val="00833F59"/>
    <w:rsid w:val="00833FC5"/>
    <w:rsid w:val="00834EB1"/>
    <w:rsid w:val="008358C1"/>
    <w:rsid w:val="00836437"/>
    <w:rsid w:val="00836936"/>
    <w:rsid w:val="00836B0A"/>
    <w:rsid w:val="00837487"/>
    <w:rsid w:val="00837533"/>
    <w:rsid w:val="00837BA6"/>
    <w:rsid w:val="0084008E"/>
    <w:rsid w:val="008410E8"/>
    <w:rsid w:val="00841DC0"/>
    <w:rsid w:val="0085033E"/>
    <w:rsid w:val="00851B2A"/>
    <w:rsid w:val="00852B6A"/>
    <w:rsid w:val="0085408D"/>
    <w:rsid w:val="0085478E"/>
    <w:rsid w:val="0085627D"/>
    <w:rsid w:val="00856746"/>
    <w:rsid w:val="00856BB3"/>
    <w:rsid w:val="008579D5"/>
    <w:rsid w:val="00861125"/>
    <w:rsid w:val="00862798"/>
    <w:rsid w:val="008629FF"/>
    <w:rsid w:val="00863220"/>
    <w:rsid w:val="00864226"/>
    <w:rsid w:val="00864EDF"/>
    <w:rsid w:val="00866A14"/>
    <w:rsid w:val="00866E0D"/>
    <w:rsid w:val="00866ED5"/>
    <w:rsid w:val="008703B9"/>
    <w:rsid w:val="00870C54"/>
    <w:rsid w:val="00870C76"/>
    <w:rsid w:val="00871974"/>
    <w:rsid w:val="00873126"/>
    <w:rsid w:val="0087355F"/>
    <w:rsid w:val="008749A2"/>
    <w:rsid w:val="0087605C"/>
    <w:rsid w:val="008764D7"/>
    <w:rsid w:val="008771D3"/>
    <w:rsid w:val="00880DB3"/>
    <w:rsid w:val="008838C9"/>
    <w:rsid w:val="00883966"/>
    <w:rsid w:val="00883981"/>
    <w:rsid w:val="00883E5B"/>
    <w:rsid w:val="00884B03"/>
    <w:rsid w:val="00885738"/>
    <w:rsid w:val="00885F49"/>
    <w:rsid w:val="0088671B"/>
    <w:rsid w:val="008879FB"/>
    <w:rsid w:val="00887C84"/>
    <w:rsid w:val="00891A6B"/>
    <w:rsid w:val="008930AC"/>
    <w:rsid w:val="00893499"/>
    <w:rsid w:val="0089423C"/>
    <w:rsid w:val="00895788"/>
    <w:rsid w:val="00896DEA"/>
    <w:rsid w:val="008A0024"/>
    <w:rsid w:val="008A1375"/>
    <w:rsid w:val="008A17E4"/>
    <w:rsid w:val="008A1E05"/>
    <w:rsid w:val="008A404C"/>
    <w:rsid w:val="008A4F2A"/>
    <w:rsid w:val="008A5C36"/>
    <w:rsid w:val="008A6D70"/>
    <w:rsid w:val="008A7760"/>
    <w:rsid w:val="008A7BD9"/>
    <w:rsid w:val="008B1793"/>
    <w:rsid w:val="008B3077"/>
    <w:rsid w:val="008B3D78"/>
    <w:rsid w:val="008B73D3"/>
    <w:rsid w:val="008C028B"/>
    <w:rsid w:val="008C061C"/>
    <w:rsid w:val="008C1863"/>
    <w:rsid w:val="008C1D55"/>
    <w:rsid w:val="008C2800"/>
    <w:rsid w:val="008C2A32"/>
    <w:rsid w:val="008C3290"/>
    <w:rsid w:val="008C3A85"/>
    <w:rsid w:val="008C4E8B"/>
    <w:rsid w:val="008C5784"/>
    <w:rsid w:val="008C7A42"/>
    <w:rsid w:val="008C7BC7"/>
    <w:rsid w:val="008D0772"/>
    <w:rsid w:val="008D197F"/>
    <w:rsid w:val="008D1C4B"/>
    <w:rsid w:val="008D1F29"/>
    <w:rsid w:val="008D2CC8"/>
    <w:rsid w:val="008D401F"/>
    <w:rsid w:val="008D489F"/>
    <w:rsid w:val="008E01CC"/>
    <w:rsid w:val="008E31C5"/>
    <w:rsid w:val="008E34F2"/>
    <w:rsid w:val="008E4236"/>
    <w:rsid w:val="008E56D5"/>
    <w:rsid w:val="008E5C50"/>
    <w:rsid w:val="008E6403"/>
    <w:rsid w:val="008E724A"/>
    <w:rsid w:val="008E7D82"/>
    <w:rsid w:val="008F07D2"/>
    <w:rsid w:val="008F15DC"/>
    <w:rsid w:val="008F2155"/>
    <w:rsid w:val="008F224F"/>
    <w:rsid w:val="008F3BF8"/>
    <w:rsid w:val="008F3CA5"/>
    <w:rsid w:val="008F4568"/>
    <w:rsid w:val="008F4629"/>
    <w:rsid w:val="008F5898"/>
    <w:rsid w:val="008F6367"/>
    <w:rsid w:val="00903150"/>
    <w:rsid w:val="00903190"/>
    <w:rsid w:val="009036BD"/>
    <w:rsid w:val="009038C5"/>
    <w:rsid w:val="00903EC6"/>
    <w:rsid w:val="009068DF"/>
    <w:rsid w:val="009070AC"/>
    <w:rsid w:val="00907920"/>
    <w:rsid w:val="009118C1"/>
    <w:rsid w:val="00911D04"/>
    <w:rsid w:val="009123F9"/>
    <w:rsid w:val="00912511"/>
    <w:rsid w:val="00915025"/>
    <w:rsid w:val="009158FA"/>
    <w:rsid w:val="00915AAF"/>
    <w:rsid w:val="0092123D"/>
    <w:rsid w:val="0092139D"/>
    <w:rsid w:val="00922E54"/>
    <w:rsid w:val="009245C5"/>
    <w:rsid w:val="00924BB5"/>
    <w:rsid w:val="00927965"/>
    <w:rsid w:val="00930962"/>
    <w:rsid w:val="00931ADD"/>
    <w:rsid w:val="00933472"/>
    <w:rsid w:val="00936252"/>
    <w:rsid w:val="00936B21"/>
    <w:rsid w:val="0093795F"/>
    <w:rsid w:val="00941310"/>
    <w:rsid w:val="00942219"/>
    <w:rsid w:val="0094326C"/>
    <w:rsid w:val="00943B99"/>
    <w:rsid w:val="00952A61"/>
    <w:rsid w:val="00955037"/>
    <w:rsid w:val="00955C19"/>
    <w:rsid w:val="00957ED9"/>
    <w:rsid w:val="009633A1"/>
    <w:rsid w:val="00963997"/>
    <w:rsid w:val="009639DE"/>
    <w:rsid w:val="009645E0"/>
    <w:rsid w:val="0097055E"/>
    <w:rsid w:val="00970914"/>
    <w:rsid w:val="009712FB"/>
    <w:rsid w:val="009755C5"/>
    <w:rsid w:val="009765A8"/>
    <w:rsid w:val="00976FA7"/>
    <w:rsid w:val="009814AD"/>
    <w:rsid w:val="00981540"/>
    <w:rsid w:val="0098402C"/>
    <w:rsid w:val="00985F72"/>
    <w:rsid w:val="00986527"/>
    <w:rsid w:val="00987A7A"/>
    <w:rsid w:val="00987B3E"/>
    <w:rsid w:val="00991231"/>
    <w:rsid w:val="00993741"/>
    <w:rsid w:val="00993C5D"/>
    <w:rsid w:val="00993D53"/>
    <w:rsid w:val="009949D1"/>
    <w:rsid w:val="00997150"/>
    <w:rsid w:val="00997520"/>
    <w:rsid w:val="009A08ED"/>
    <w:rsid w:val="009A1EA0"/>
    <w:rsid w:val="009A28AB"/>
    <w:rsid w:val="009A5595"/>
    <w:rsid w:val="009A765F"/>
    <w:rsid w:val="009A7B65"/>
    <w:rsid w:val="009B26A4"/>
    <w:rsid w:val="009B26A9"/>
    <w:rsid w:val="009B28E4"/>
    <w:rsid w:val="009B2D9D"/>
    <w:rsid w:val="009B40BA"/>
    <w:rsid w:val="009B431C"/>
    <w:rsid w:val="009B4EA3"/>
    <w:rsid w:val="009B59ED"/>
    <w:rsid w:val="009B5A42"/>
    <w:rsid w:val="009B660E"/>
    <w:rsid w:val="009C000F"/>
    <w:rsid w:val="009C0C20"/>
    <w:rsid w:val="009C1196"/>
    <w:rsid w:val="009C2154"/>
    <w:rsid w:val="009C4335"/>
    <w:rsid w:val="009D044E"/>
    <w:rsid w:val="009D33D6"/>
    <w:rsid w:val="009D3499"/>
    <w:rsid w:val="009D4017"/>
    <w:rsid w:val="009D60E9"/>
    <w:rsid w:val="009D7D39"/>
    <w:rsid w:val="009E26EC"/>
    <w:rsid w:val="009E4D02"/>
    <w:rsid w:val="009F230C"/>
    <w:rsid w:val="009F3532"/>
    <w:rsid w:val="009F37F0"/>
    <w:rsid w:val="009F4EA2"/>
    <w:rsid w:val="009F772F"/>
    <w:rsid w:val="00A00791"/>
    <w:rsid w:val="00A010AF"/>
    <w:rsid w:val="00A01153"/>
    <w:rsid w:val="00A01D2F"/>
    <w:rsid w:val="00A02B15"/>
    <w:rsid w:val="00A02B27"/>
    <w:rsid w:val="00A05815"/>
    <w:rsid w:val="00A05F6C"/>
    <w:rsid w:val="00A06796"/>
    <w:rsid w:val="00A06BB0"/>
    <w:rsid w:val="00A10947"/>
    <w:rsid w:val="00A10F49"/>
    <w:rsid w:val="00A11D68"/>
    <w:rsid w:val="00A122FD"/>
    <w:rsid w:val="00A128DF"/>
    <w:rsid w:val="00A14BDC"/>
    <w:rsid w:val="00A157CC"/>
    <w:rsid w:val="00A166E4"/>
    <w:rsid w:val="00A21088"/>
    <w:rsid w:val="00A23607"/>
    <w:rsid w:val="00A25A0E"/>
    <w:rsid w:val="00A3013E"/>
    <w:rsid w:val="00A3082D"/>
    <w:rsid w:val="00A310D8"/>
    <w:rsid w:val="00A35E6C"/>
    <w:rsid w:val="00A40354"/>
    <w:rsid w:val="00A40C19"/>
    <w:rsid w:val="00A413E0"/>
    <w:rsid w:val="00A43091"/>
    <w:rsid w:val="00A434CC"/>
    <w:rsid w:val="00A43790"/>
    <w:rsid w:val="00A43A23"/>
    <w:rsid w:val="00A44356"/>
    <w:rsid w:val="00A44DFB"/>
    <w:rsid w:val="00A46987"/>
    <w:rsid w:val="00A46CAA"/>
    <w:rsid w:val="00A475E3"/>
    <w:rsid w:val="00A52430"/>
    <w:rsid w:val="00A5301E"/>
    <w:rsid w:val="00A5383D"/>
    <w:rsid w:val="00A53FA8"/>
    <w:rsid w:val="00A55460"/>
    <w:rsid w:val="00A5671A"/>
    <w:rsid w:val="00A60196"/>
    <w:rsid w:val="00A60296"/>
    <w:rsid w:val="00A613DA"/>
    <w:rsid w:val="00A62CA5"/>
    <w:rsid w:val="00A635EC"/>
    <w:rsid w:val="00A63EF2"/>
    <w:rsid w:val="00A664C5"/>
    <w:rsid w:val="00A66685"/>
    <w:rsid w:val="00A70AF3"/>
    <w:rsid w:val="00A729A8"/>
    <w:rsid w:val="00A74336"/>
    <w:rsid w:val="00A74AD7"/>
    <w:rsid w:val="00A81480"/>
    <w:rsid w:val="00A8187A"/>
    <w:rsid w:val="00A81BAA"/>
    <w:rsid w:val="00A82188"/>
    <w:rsid w:val="00A845D5"/>
    <w:rsid w:val="00A848A4"/>
    <w:rsid w:val="00A8554D"/>
    <w:rsid w:val="00A871F4"/>
    <w:rsid w:val="00A9114C"/>
    <w:rsid w:val="00A95747"/>
    <w:rsid w:val="00AA05FC"/>
    <w:rsid w:val="00AA0E41"/>
    <w:rsid w:val="00AB0370"/>
    <w:rsid w:val="00AB06FC"/>
    <w:rsid w:val="00AB07EB"/>
    <w:rsid w:val="00AB0E01"/>
    <w:rsid w:val="00AB1E42"/>
    <w:rsid w:val="00AB4228"/>
    <w:rsid w:val="00AB4326"/>
    <w:rsid w:val="00AB47CC"/>
    <w:rsid w:val="00AB4C2A"/>
    <w:rsid w:val="00AB5D97"/>
    <w:rsid w:val="00AB6C01"/>
    <w:rsid w:val="00AB7B26"/>
    <w:rsid w:val="00AB7B9A"/>
    <w:rsid w:val="00AC0B62"/>
    <w:rsid w:val="00AC11ED"/>
    <w:rsid w:val="00AC13D2"/>
    <w:rsid w:val="00AC325B"/>
    <w:rsid w:val="00AC35B8"/>
    <w:rsid w:val="00AC4EA2"/>
    <w:rsid w:val="00AC5378"/>
    <w:rsid w:val="00AC583C"/>
    <w:rsid w:val="00AC5BAD"/>
    <w:rsid w:val="00AC6889"/>
    <w:rsid w:val="00AC6C68"/>
    <w:rsid w:val="00AC724E"/>
    <w:rsid w:val="00AD073B"/>
    <w:rsid w:val="00AD11DF"/>
    <w:rsid w:val="00AD228E"/>
    <w:rsid w:val="00AD35EF"/>
    <w:rsid w:val="00AD3784"/>
    <w:rsid w:val="00AD3F1D"/>
    <w:rsid w:val="00AD4531"/>
    <w:rsid w:val="00AD76BB"/>
    <w:rsid w:val="00AE3ECD"/>
    <w:rsid w:val="00AE45F1"/>
    <w:rsid w:val="00AE593F"/>
    <w:rsid w:val="00AE744C"/>
    <w:rsid w:val="00AF1B6F"/>
    <w:rsid w:val="00AF357D"/>
    <w:rsid w:val="00AF4120"/>
    <w:rsid w:val="00AF4AED"/>
    <w:rsid w:val="00AF5938"/>
    <w:rsid w:val="00AF5BA7"/>
    <w:rsid w:val="00AF6B36"/>
    <w:rsid w:val="00AF6C5F"/>
    <w:rsid w:val="00AF6D10"/>
    <w:rsid w:val="00AF7A41"/>
    <w:rsid w:val="00B0106A"/>
    <w:rsid w:val="00B0137C"/>
    <w:rsid w:val="00B01A10"/>
    <w:rsid w:val="00B01FAB"/>
    <w:rsid w:val="00B02A99"/>
    <w:rsid w:val="00B03A88"/>
    <w:rsid w:val="00B056FF"/>
    <w:rsid w:val="00B07DA4"/>
    <w:rsid w:val="00B109B9"/>
    <w:rsid w:val="00B11BAD"/>
    <w:rsid w:val="00B139B6"/>
    <w:rsid w:val="00B13BA7"/>
    <w:rsid w:val="00B14E99"/>
    <w:rsid w:val="00B151A1"/>
    <w:rsid w:val="00B15A06"/>
    <w:rsid w:val="00B15E95"/>
    <w:rsid w:val="00B20160"/>
    <w:rsid w:val="00B238BA"/>
    <w:rsid w:val="00B245A6"/>
    <w:rsid w:val="00B25EEF"/>
    <w:rsid w:val="00B27029"/>
    <w:rsid w:val="00B31A78"/>
    <w:rsid w:val="00B31DA1"/>
    <w:rsid w:val="00B328CE"/>
    <w:rsid w:val="00B3465E"/>
    <w:rsid w:val="00B3548B"/>
    <w:rsid w:val="00B40962"/>
    <w:rsid w:val="00B42210"/>
    <w:rsid w:val="00B441A8"/>
    <w:rsid w:val="00B44BB8"/>
    <w:rsid w:val="00B453B9"/>
    <w:rsid w:val="00B45458"/>
    <w:rsid w:val="00B47E40"/>
    <w:rsid w:val="00B50088"/>
    <w:rsid w:val="00B50928"/>
    <w:rsid w:val="00B512D7"/>
    <w:rsid w:val="00B515A0"/>
    <w:rsid w:val="00B51A2C"/>
    <w:rsid w:val="00B51D74"/>
    <w:rsid w:val="00B523D8"/>
    <w:rsid w:val="00B53BCE"/>
    <w:rsid w:val="00B55BE1"/>
    <w:rsid w:val="00B55C26"/>
    <w:rsid w:val="00B5656C"/>
    <w:rsid w:val="00B569CA"/>
    <w:rsid w:val="00B62C92"/>
    <w:rsid w:val="00B62D84"/>
    <w:rsid w:val="00B62F34"/>
    <w:rsid w:val="00B63C82"/>
    <w:rsid w:val="00B64723"/>
    <w:rsid w:val="00B64968"/>
    <w:rsid w:val="00B65A5F"/>
    <w:rsid w:val="00B65DE0"/>
    <w:rsid w:val="00B66694"/>
    <w:rsid w:val="00B70C29"/>
    <w:rsid w:val="00B710B0"/>
    <w:rsid w:val="00B76062"/>
    <w:rsid w:val="00B7674E"/>
    <w:rsid w:val="00B809A4"/>
    <w:rsid w:val="00B80B28"/>
    <w:rsid w:val="00B812AB"/>
    <w:rsid w:val="00B82D38"/>
    <w:rsid w:val="00B842F1"/>
    <w:rsid w:val="00B8538E"/>
    <w:rsid w:val="00B90842"/>
    <w:rsid w:val="00B910E5"/>
    <w:rsid w:val="00B9131C"/>
    <w:rsid w:val="00B93D02"/>
    <w:rsid w:val="00B941E5"/>
    <w:rsid w:val="00B9472C"/>
    <w:rsid w:val="00B9706A"/>
    <w:rsid w:val="00B97F17"/>
    <w:rsid w:val="00BA0B60"/>
    <w:rsid w:val="00BA1344"/>
    <w:rsid w:val="00BA2D9B"/>
    <w:rsid w:val="00BA32EE"/>
    <w:rsid w:val="00BA3A40"/>
    <w:rsid w:val="00BA56D1"/>
    <w:rsid w:val="00BA784D"/>
    <w:rsid w:val="00BB1784"/>
    <w:rsid w:val="00BB2728"/>
    <w:rsid w:val="00BB38E4"/>
    <w:rsid w:val="00BB4559"/>
    <w:rsid w:val="00BC34EE"/>
    <w:rsid w:val="00BC51FC"/>
    <w:rsid w:val="00BC6826"/>
    <w:rsid w:val="00BC6EC3"/>
    <w:rsid w:val="00BC77D9"/>
    <w:rsid w:val="00BD1A37"/>
    <w:rsid w:val="00BD2826"/>
    <w:rsid w:val="00BD3F16"/>
    <w:rsid w:val="00BD4F7F"/>
    <w:rsid w:val="00BD5765"/>
    <w:rsid w:val="00BD5FA2"/>
    <w:rsid w:val="00BD64C3"/>
    <w:rsid w:val="00BD784E"/>
    <w:rsid w:val="00BD7B62"/>
    <w:rsid w:val="00BE05CA"/>
    <w:rsid w:val="00BE0B95"/>
    <w:rsid w:val="00BE10DE"/>
    <w:rsid w:val="00BE2791"/>
    <w:rsid w:val="00BE3B64"/>
    <w:rsid w:val="00BE48D7"/>
    <w:rsid w:val="00BE7C87"/>
    <w:rsid w:val="00BE7F0D"/>
    <w:rsid w:val="00BF20CD"/>
    <w:rsid w:val="00BF4003"/>
    <w:rsid w:val="00BF4D50"/>
    <w:rsid w:val="00BF50F6"/>
    <w:rsid w:val="00BF685E"/>
    <w:rsid w:val="00BF7A86"/>
    <w:rsid w:val="00BF7AF0"/>
    <w:rsid w:val="00C01115"/>
    <w:rsid w:val="00C024D4"/>
    <w:rsid w:val="00C028A3"/>
    <w:rsid w:val="00C032D8"/>
    <w:rsid w:val="00C033DD"/>
    <w:rsid w:val="00C0386D"/>
    <w:rsid w:val="00C054AA"/>
    <w:rsid w:val="00C05532"/>
    <w:rsid w:val="00C05752"/>
    <w:rsid w:val="00C05EA8"/>
    <w:rsid w:val="00C079A0"/>
    <w:rsid w:val="00C10B1C"/>
    <w:rsid w:val="00C11806"/>
    <w:rsid w:val="00C135DF"/>
    <w:rsid w:val="00C14679"/>
    <w:rsid w:val="00C15009"/>
    <w:rsid w:val="00C1600F"/>
    <w:rsid w:val="00C16247"/>
    <w:rsid w:val="00C16F8D"/>
    <w:rsid w:val="00C2067B"/>
    <w:rsid w:val="00C20C3D"/>
    <w:rsid w:val="00C2280F"/>
    <w:rsid w:val="00C274CC"/>
    <w:rsid w:val="00C32645"/>
    <w:rsid w:val="00C33458"/>
    <w:rsid w:val="00C33482"/>
    <w:rsid w:val="00C3359F"/>
    <w:rsid w:val="00C3677F"/>
    <w:rsid w:val="00C36EE7"/>
    <w:rsid w:val="00C377F9"/>
    <w:rsid w:val="00C40CB8"/>
    <w:rsid w:val="00C42164"/>
    <w:rsid w:val="00C43966"/>
    <w:rsid w:val="00C45445"/>
    <w:rsid w:val="00C46458"/>
    <w:rsid w:val="00C467DC"/>
    <w:rsid w:val="00C50F0C"/>
    <w:rsid w:val="00C52457"/>
    <w:rsid w:val="00C55A29"/>
    <w:rsid w:val="00C56316"/>
    <w:rsid w:val="00C564CA"/>
    <w:rsid w:val="00C56936"/>
    <w:rsid w:val="00C60311"/>
    <w:rsid w:val="00C60F26"/>
    <w:rsid w:val="00C611D2"/>
    <w:rsid w:val="00C61A31"/>
    <w:rsid w:val="00C656C2"/>
    <w:rsid w:val="00C66950"/>
    <w:rsid w:val="00C726F5"/>
    <w:rsid w:val="00C72725"/>
    <w:rsid w:val="00C73C5C"/>
    <w:rsid w:val="00C77D89"/>
    <w:rsid w:val="00C8038F"/>
    <w:rsid w:val="00C804AC"/>
    <w:rsid w:val="00C814A4"/>
    <w:rsid w:val="00C821B4"/>
    <w:rsid w:val="00C82B7D"/>
    <w:rsid w:val="00C832DB"/>
    <w:rsid w:val="00C844B7"/>
    <w:rsid w:val="00C85F48"/>
    <w:rsid w:val="00C87A59"/>
    <w:rsid w:val="00C90F0C"/>
    <w:rsid w:val="00C919FD"/>
    <w:rsid w:val="00C92035"/>
    <w:rsid w:val="00C92B33"/>
    <w:rsid w:val="00C946AA"/>
    <w:rsid w:val="00C94923"/>
    <w:rsid w:val="00C94D98"/>
    <w:rsid w:val="00C96210"/>
    <w:rsid w:val="00C96A37"/>
    <w:rsid w:val="00C97FCA"/>
    <w:rsid w:val="00CA0953"/>
    <w:rsid w:val="00CA36EB"/>
    <w:rsid w:val="00CA4843"/>
    <w:rsid w:val="00CA66AE"/>
    <w:rsid w:val="00CA6949"/>
    <w:rsid w:val="00CB0C97"/>
    <w:rsid w:val="00CB22AB"/>
    <w:rsid w:val="00CB5CF9"/>
    <w:rsid w:val="00CB7BF9"/>
    <w:rsid w:val="00CC025B"/>
    <w:rsid w:val="00CC0832"/>
    <w:rsid w:val="00CC1EF1"/>
    <w:rsid w:val="00CC2980"/>
    <w:rsid w:val="00CC2E36"/>
    <w:rsid w:val="00CC36DC"/>
    <w:rsid w:val="00CC3FAE"/>
    <w:rsid w:val="00CC5CA6"/>
    <w:rsid w:val="00CC6AD4"/>
    <w:rsid w:val="00CD0971"/>
    <w:rsid w:val="00CD279C"/>
    <w:rsid w:val="00CD351D"/>
    <w:rsid w:val="00CD52AA"/>
    <w:rsid w:val="00CD637F"/>
    <w:rsid w:val="00CD709F"/>
    <w:rsid w:val="00CD785F"/>
    <w:rsid w:val="00CD7DFF"/>
    <w:rsid w:val="00CE50A5"/>
    <w:rsid w:val="00CE50A6"/>
    <w:rsid w:val="00CE57D7"/>
    <w:rsid w:val="00CE6FC8"/>
    <w:rsid w:val="00CF0AAC"/>
    <w:rsid w:val="00CF1DBA"/>
    <w:rsid w:val="00CF258F"/>
    <w:rsid w:val="00CF4C6D"/>
    <w:rsid w:val="00CF735A"/>
    <w:rsid w:val="00D03DE6"/>
    <w:rsid w:val="00D03ED2"/>
    <w:rsid w:val="00D05014"/>
    <w:rsid w:val="00D0617F"/>
    <w:rsid w:val="00D06DF6"/>
    <w:rsid w:val="00D07595"/>
    <w:rsid w:val="00D07EAB"/>
    <w:rsid w:val="00D10B5F"/>
    <w:rsid w:val="00D12111"/>
    <w:rsid w:val="00D134E5"/>
    <w:rsid w:val="00D13C31"/>
    <w:rsid w:val="00D15142"/>
    <w:rsid w:val="00D1635E"/>
    <w:rsid w:val="00D17E8F"/>
    <w:rsid w:val="00D213D5"/>
    <w:rsid w:val="00D2311D"/>
    <w:rsid w:val="00D23182"/>
    <w:rsid w:val="00D253ED"/>
    <w:rsid w:val="00D25F51"/>
    <w:rsid w:val="00D26362"/>
    <w:rsid w:val="00D2637F"/>
    <w:rsid w:val="00D27153"/>
    <w:rsid w:val="00D276C7"/>
    <w:rsid w:val="00D348D0"/>
    <w:rsid w:val="00D37B07"/>
    <w:rsid w:val="00D37D45"/>
    <w:rsid w:val="00D37F37"/>
    <w:rsid w:val="00D413B9"/>
    <w:rsid w:val="00D42883"/>
    <w:rsid w:val="00D43A8F"/>
    <w:rsid w:val="00D44010"/>
    <w:rsid w:val="00D45BB4"/>
    <w:rsid w:val="00D4697B"/>
    <w:rsid w:val="00D47E2C"/>
    <w:rsid w:val="00D47E69"/>
    <w:rsid w:val="00D47E71"/>
    <w:rsid w:val="00D534A1"/>
    <w:rsid w:val="00D535F5"/>
    <w:rsid w:val="00D53917"/>
    <w:rsid w:val="00D5401B"/>
    <w:rsid w:val="00D5453E"/>
    <w:rsid w:val="00D552D4"/>
    <w:rsid w:val="00D559EE"/>
    <w:rsid w:val="00D56933"/>
    <w:rsid w:val="00D570CD"/>
    <w:rsid w:val="00D5745B"/>
    <w:rsid w:val="00D57759"/>
    <w:rsid w:val="00D6001E"/>
    <w:rsid w:val="00D604C2"/>
    <w:rsid w:val="00D60D62"/>
    <w:rsid w:val="00D635BC"/>
    <w:rsid w:val="00D63FFC"/>
    <w:rsid w:val="00D65F1C"/>
    <w:rsid w:val="00D661D5"/>
    <w:rsid w:val="00D70FDE"/>
    <w:rsid w:val="00D72166"/>
    <w:rsid w:val="00D72689"/>
    <w:rsid w:val="00D7284B"/>
    <w:rsid w:val="00D753FF"/>
    <w:rsid w:val="00D7656A"/>
    <w:rsid w:val="00D76C54"/>
    <w:rsid w:val="00D77572"/>
    <w:rsid w:val="00D82AA0"/>
    <w:rsid w:val="00D83E6A"/>
    <w:rsid w:val="00D83F8C"/>
    <w:rsid w:val="00D855B0"/>
    <w:rsid w:val="00D85806"/>
    <w:rsid w:val="00D8684D"/>
    <w:rsid w:val="00D86968"/>
    <w:rsid w:val="00D87EA5"/>
    <w:rsid w:val="00D90EBD"/>
    <w:rsid w:val="00D92452"/>
    <w:rsid w:val="00D927E3"/>
    <w:rsid w:val="00D93040"/>
    <w:rsid w:val="00D931AC"/>
    <w:rsid w:val="00D936AC"/>
    <w:rsid w:val="00D938CA"/>
    <w:rsid w:val="00D93B88"/>
    <w:rsid w:val="00D93EE6"/>
    <w:rsid w:val="00D94EDF"/>
    <w:rsid w:val="00D970D6"/>
    <w:rsid w:val="00DA0952"/>
    <w:rsid w:val="00DA0FF1"/>
    <w:rsid w:val="00DA10B6"/>
    <w:rsid w:val="00DA1520"/>
    <w:rsid w:val="00DA1794"/>
    <w:rsid w:val="00DA21DA"/>
    <w:rsid w:val="00DA364B"/>
    <w:rsid w:val="00DA3BFC"/>
    <w:rsid w:val="00DA5386"/>
    <w:rsid w:val="00DB39BA"/>
    <w:rsid w:val="00DB4DF2"/>
    <w:rsid w:val="00DB5570"/>
    <w:rsid w:val="00DB62C4"/>
    <w:rsid w:val="00DB65BB"/>
    <w:rsid w:val="00DC121B"/>
    <w:rsid w:val="00DC2935"/>
    <w:rsid w:val="00DC358B"/>
    <w:rsid w:val="00DC36F1"/>
    <w:rsid w:val="00DC3FEF"/>
    <w:rsid w:val="00DC4A05"/>
    <w:rsid w:val="00DC6975"/>
    <w:rsid w:val="00DD0D5D"/>
    <w:rsid w:val="00DD1FDC"/>
    <w:rsid w:val="00DD5733"/>
    <w:rsid w:val="00DE0E25"/>
    <w:rsid w:val="00DE4C81"/>
    <w:rsid w:val="00DE5314"/>
    <w:rsid w:val="00DE60AC"/>
    <w:rsid w:val="00DE6682"/>
    <w:rsid w:val="00DF0659"/>
    <w:rsid w:val="00DF0FD8"/>
    <w:rsid w:val="00DF1626"/>
    <w:rsid w:val="00DF1844"/>
    <w:rsid w:val="00DF2935"/>
    <w:rsid w:val="00DF3E6D"/>
    <w:rsid w:val="00DF3F53"/>
    <w:rsid w:val="00DF42E0"/>
    <w:rsid w:val="00DF50E7"/>
    <w:rsid w:val="00DF578E"/>
    <w:rsid w:val="00DF72AA"/>
    <w:rsid w:val="00E0068E"/>
    <w:rsid w:val="00E02CFB"/>
    <w:rsid w:val="00E04BD0"/>
    <w:rsid w:val="00E04C6C"/>
    <w:rsid w:val="00E0582B"/>
    <w:rsid w:val="00E102A7"/>
    <w:rsid w:val="00E10919"/>
    <w:rsid w:val="00E10964"/>
    <w:rsid w:val="00E13531"/>
    <w:rsid w:val="00E16166"/>
    <w:rsid w:val="00E16686"/>
    <w:rsid w:val="00E16AB4"/>
    <w:rsid w:val="00E16EA8"/>
    <w:rsid w:val="00E212DB"/>
    <w:rsid w:val="00E22570"/>
    <w:rsid w:val="00E2342B"/>
    <w:rsid w:val="00E23E76"/>
    <w:rsid w:val="00E24435"/>
    <w:rsid w:val="00E257C0"/>
    <w:rsid w:val="00E25DD0"/>
    <w:rsid w:val="00E2624A"/>
    <w:rsid w:val="00E301CF"/>
    <w:rsid w:val="00E306E5"/>
    <w:rsid w:val="00E33736"/>
    <w:rsid w:val="00E33BCC"/>
    <w:rsid w:val="00E33E0C"/>
    <w:rsid w:val="00E33F72"/>
    <w:rsid w:val="00E34088"/>
    <w:rsid w:val="00E34899"/>
    <w:rsid w:val="00E3506A"/>
    <w:rsid w:val="00E350BD"/>
    <w:rsid w:val="00E352F6"/>
    <w:rsid w:val="00E3540F"/>
    <w:rsid w:val="00E35B96"/>
    <w:rsid w:val="00E36213"/>
    <w:rsid w:val="00E37C52"/>
    <w:rsid w:val="00E41EF2"/>
    <w:rsid w:val="00E429FF"/>
    <w:rsid w:val="00E42D58"/>
    <w:rsid w:val="00E43881"/>
    <w:rsid w:val="00E43BC0"/>
    <w:rsid w:val="00E43DFF"/>
    <w:rsid w:val="00E43ED6"/>
    <w:rsid w:val="00E44DBB"/>
    <w:rsid w:val="00E451A6"/>
    <w:rsid w:val="00E458EA"/>
    <w:rsid w:val="00E47697"/>
    <w:rsid w:val="00E47782"/>
    <w:rsid w:val="00E50FA3"/>
    <w:rsid w:val="00E524F8"/>
    <w:rsid w:val="00E534EA"/>
    <w:rsid w:val="00E53D31"/>
    <w:rsid w:val="00E5733E"/>
    <w:rsid w:val="00E61622"/>
    <w:rsid w:val="00E61AB0"/>
    <w:rsid w:val="00E622D1"/>
    <w:rsid w:val="00E6248F"/>
    <w:rsid w:val="00E625BF"/>
    <w:rsid w:val="00E62807"/>
    <w:rsid w:val="00E63AB6"/>
    <w:rsid w:val="00E64FE1"/>
    <w:rsid w:val="00E67AB1"/>
    <w:rsid w:val="00E71E2A"/>
    <w:rsid w:val="00E72313"/>
    <w:rsid w:val="00E74387"/>
    <w:rsid w:val="00E75310"/>
    <w:rsid w:val="00E77212"/>
    <w:rsid w:val="00E8062B"/>
    <w:rsid w:val="00E81218"/>
    <w:rsid w:val="00E812F3"/>
    <w:rsid w:val="00E820AD"/>
    <w:rsid w:val="00E824AD"/>
    <w:rsid w:val="00E83806"/>
    <w:rsid w:val="00E8588C"/>
    <w:rsid w:val="00E87410"/>
    <w:rsid w:val="00E9464C"/>
    <w:rsid w:val="00E95A2C"/>
    <w:rsid w:val="00E96E6A"/>
    <w:rsid w:val="00E97E10"/>
    <w:rsid w:val="00EA093F"/>
    <w:rsid w:val="00EA0FCD"/>
    <w:rsid w:val="00EA32C5"/>
    <w:rsid w:val="00EA4D40"/>
    <w:rsid w:val="00EA6B3A"/>
    <w:rsid w:val="00EA7886"/>
    <w:rsid w:val="00EB01FA"/>
    <w:rsid w:val="00EB11AB"/>
    <w:rsid w:val="00EB1740"/>
    <w:rsid w:val="00EB1D20"/>
    <w:rsid w:val="00EB426D"/>
    <w:rsid w:val="00EB51A7"/>
    <w:rsid w:val="00EB56B0"/>
    <w:rsid w:val="00EB7923"/>
    <w:rsid w:val="00EC2B7A"/>
    <w:rsid w:val="00EC2F64"/>
    <w:rsid w:val="00EC3339"/>
    <w:rsid w:val="00EC6674"/>
    <w:rsid w:val="00EC6B22"/>
    <w:rsid w:val="00EC765A"/>
    <w:rsid w:val="00ED2D95"/>
    <w:rsid w:val="00ED5677"/>
    <w:rsid w:val="00ED5FE2"/>
    <w:rsid w:val="00EE0AA0"/>
    <w:rsid w:val="00EE1067"/>
    <w:rsid w:val="00EE17D0"/>
    <w:rsid w:val="00EE1EBF"/>
    <w:rsid w:val="00EE2115"/>
    <w:rsid w:val="00EE2B8B"/>
    <w:rsid w:val="00EE2F65"/>
    <w:rsid w:val="00EE46AD"/>
    <w:rsid w:val="00EE6981"/>
    <w:rsid w:val="00EE6D55"/>
    <w:rsid w:val="00EF030B"/>
    <w:rsid w:val="00EF24B6"/>
    <w:rsid w:val="00EF41C3"/>
    <w:rsid w:val="00F00425"/>
    <w:rsid w:val="00F00F9D"/>
    <w:rsid w:val="00F025AC"/>
    <w:rsid w:val="00F02733"/>
    <w:rsid w:val="00F04605"/>
    <w:rsid w:val="00F04D43"/>
    <w:rsid w:val="00F04FA1"/>
    <w:rsid w:val="00F05355"/>
    <w:rsid w:val="00F07322"/>
    <w:rsid w:val="00F07CA2"/>
    <w:rsid w:val="00F07EA6"/>
    <w:rsid w:val="00F10524"/>
    <w:rsid w:val="00F1280E"/>
    <w:rsid w:val="00F12BE7"/>
    <w:rsid w:val="00F12DC4"/>
    <w:rsid w:val="00F13C0D"/>
    <w:rsid w:val="00F1731A"/>
    <w:rsid w:val="00F17B3F"/>
    <w:rsid w:val="00F17BCD"/>
    <w:rsid w:val="00F20BB1"/>
    <w:rsid w:val="00F20D12"/>
    <w:rsid w:val="00F21F7E"/>
    <w:rsid w:val="00F23291"/>
    <w:rsid w:val="00F23313"/>
    <w:rsid w:val="00F260FB"/>
    <w:rsid w:val="00F26834"/>
    <w:rsid w:val="00F2690F"/>
    <w:rsid w:val="00F340D2"/>
    <w:rsid w:val="00F341E2"/>
    <w:rsid w:val="00F34B2A"/>
    <w:rsid w:val="00F35A9A"/>
    <w:rsid w:val="00F35EFD"/>
    <w:rsid w:val="00F363C1"/>
    <w:rsid w:val="00F3665C"/>
    <w:rsid w:val="00F4267A"/>
    <w:rsid w:val="00F44C6B"/>
    <w:rsid w:val="00F45236"/>
    <w:rsid w:val="00F46454"/>
    <w:rsid w:val="00F47E51"/>
    <w:rsid w:val="00F52785"/>
    <w:rsid w:val="00F52BB8"/>
    <w:rsid w:val="00F52E21"/>
    <w:rsid w:val="00F557F1"/>
    <w:rsid w:val="00F5606A"/>
    <w:rsid w:val="00F5752F"/>
    <w:rsid w:val="00F60BB0"/>
    <w:rsid w:val="00F617DD"/>
    <w:rsid w:val="00F62985"/>
    <w:rsid w:val="00F64F0B"/>
    <w:rsid w:val="00F65899"/>
    <w:rsid w:val="00F709D9"/>
    <w:rsid w:val="00F73021"/>
    <w:rsid w:val="00F80CB5"/>
    <w:rsid w:val="00F82683"/>
    <w:rsid w:val="00F826A4"/>
    <w:rsid w:val="00F84B28"/>
    <w:rsid w:val="00F86ADB"/>
    <w:rsid w:val="00F86C22"/>
    <w:rsid w:val="00F87200"/>
    <w:rsid w:val="00F87A25"/>
    <w:rsid w:val="00F907F1"/>
    <w:rsid w:val="00F92869"/>
    <w:rsid w:val="00F92F6D"/>
    <w:rsid w:val="00F933FC"/>
    <w:rsid w:val="00F93B64"/>
    <w:rsid w:val="00F9421E"/>
    <w:rsid w:val="00FA0FB8"/>
    <w:rsid w:val="00FA34AF"/>
    <w:rsid w:val="00FA4556"/>
    <w:rsid w:val="00FA514D"/>
    <w:rsid w:val="00FA5769"/>
    <w:rsid w:val="00FA59E2"/>
    <w:rsid w:val="00FB05B3"/>
    <w:rsid w:val="00FB0E15"/>
    <w:rsid w:val="00FB3EE8"/>
    <w:rsid w:val="00FB4595"/>
    <w:rsid w:val="00FB674A"/>
    <w:rsid w:val="00FC0012"/>
    <w:rsid w:val="00FC1050"/>
    <w:rsid w:val="00FC1385"/>
    <w:rsid w:val="00FC476C"/>
    <w:rsid w:val="00FC4B07"/>
    <w:rsid w:val="00FC551A"/>
    <w:rsid w:val="00FC661D"/>
    <w:rsid w:val="00FC7A63"/>
    <w:rsid w:val="00FD0671"/>
    <w:rsid w:val="00FD1E0D"/>
    <w:rsid w:val="00FD7445"/>
    <w:rsid w:val="00FE2702"/>
    <w:rsid w:val="00FE3B43"/>
    <w:rsid w:val="00FE5831"/>
    <w:rsid w:val="00FF1717"/>
    <w:rsid w:val="00FF1A11"/>
    <w:rsid w:val="00FF397C"/>
    <w:rsid w:val="00FF5CE9"/>
    <w:rsid w:val="00FF60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1E134"/>
  <w15:chartTrackingRefBased/>
  <w15:docId w15:val="{B39EE32B-72CF-B541-8BB0-C1345F2FE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7C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07C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07C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7C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7C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7C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7C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7C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7C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7C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07C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07C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7C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7C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7C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7C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7C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7CA2"/>
    <w:rPr>
      <w:rFonts w:eastAsiaTheme="majorEastAsia" w:cstheme="majorBidi"/>
      <w:color w:val="272727" w:themeColor="text1" w:themeTint="D8"/>
    </w:rPr>
  </w:style>
  <w:style w:type="paragraph" w:styleId="Title">
    <w:name w:val="Title"/>
    <w:basedOn w:val="Normal"/>
    <w:next w:val="Normal"/>
    <w:link w:val="TitleChar"/>
    <w:uiPriority w:val="10"/>
    <w:qFormat/>
    <w:rsid w:val="00F07C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7C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7C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7C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7CA2"/>
    <w:pPr>
      <w:spacing w:before="160"/>
      <w:jc w:val="center"/>
    </w:pPr>
    <w:rPr>
      <w:i/>
      <w:iCs/>
      <w:color w:val="404040" w:themeColor="text1" w:themeTint="BF"/>
    </w:rPr>
  </w:style>
  <w:style w:type="character" w:customStyle="1" w:styleId="QuoteChar">
    <w:name w:val="Quote Char"/>
    <w:basedOn w:val="DefaultParagraphFont"/>
    <w:link w:val="Quote"/>
    <w:uiPriority w:val="29"/>
    <w:rsid w:val="00F07CA2"/>
    <w:rPr>
      <w:i/>
      <w:iCs/>
      <w:color w:val="404040" w:themeColor="text1" w:themeTint="BF"/>
    </w:rPr>
  </w:style>
  <w:style w:type="paragraph" w:styleId="ListParagraph">
    <w:name w:val="List Paragraph"/>
    <w:basedOn w:val="Normal"/>
    <w:uiPriority w:val="34"/>
    <w:qFormat/>
    <w:rsid w:val="00F07CA2"/>
    <w:pPr>
      <w:ind w:left="720"/>
      <w:contextualSpacing/>
    </w:pPr>
  </w:style>
  <w:style w:type="character" w:styleId="IntenseEmphasis">
    <w:name w:val="Intense Emphasis"/>
    <w:basedOn w:val="DefaultParagraphFont"/>
    <w:uiPriority w:val="21"/>
    <w:qFormat/>
    <w:rsid w:val="00F07CA2"/>
    <w:rPr>
      <w:i/>
      <w:iCs/>
      <w:color w:val="0F4761" w:themeColor="accent1" w:themeShade="BF"/>
    </w:rPr>
  </w:style>
  <w:style w:type="paragraph" w:styleId="IntenseQuote">
    <w:name w:val="Intense Quote"/>
    <w:basedOn w:val="Normal"/>
    <w:next w:val="Normal"/>
    <w:link w:val="IntenseQuoteChar"/>
    <w:uiPriority w:val="30"/>
    <w:qFormat/>
    <w:rsid w:val="00F07C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7CA2"/>
    <w:rPr>
      <w:i/>
      <w:iCs/>
      <w:color w:val="0F4761" w:themeColor="accent1" w:themeShade="BF"/>
    </w:rPr>
  </w:style>
  <w:style w:type="character" w:styleId="IntenseReference">
    <w:name w:val="Intense Reference"/>
    <w:basedOn w:val="DefaultParagraphFont"/>
    <w:uiPriority w:val="32"/>
    <w:qFormat/>
    <w:rsid w:val="00F07CA2"/>
    <w:rPr>
      <w:b/>
      <w:bCs/>
      <w:smallCaps/>
      <w:color w:val="0F4761" w:themeColor="accent1" w:themeShade="BF"/>
      <w:spacing w:val="5"/>
    </w:rPr>
  </w:style>
  <w:style w:type="paragraph" w:styleId="TOCHeading">
    <w:name w:val="TOC Heading"/>
    <w:basedOn w:val="Heading1"/>
    <w:next w:val="Normal"/>
    <w:uiPriority w:val="39"/>
    <w:unhideWhenUsed/>
    <w:qFormat/>
    <w:rsid w:val="00B941E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B941E5"/>
    <w:pPr>
      <w:spacing w:before="120" w:after="0"/>
    </w:pPr>
    <w:rPr>
      <w:b/>
      <w:bCs/>
      <w:i/>
      <w:iCs/>
    </w:rPr>
  </w:style>
  <w:style w:type="paragraph" w:styleId="TOC2">
    <w:name w:val="toc 2"/>
    <w:basedOn w:val="Normal"/>
    <w:next w:val="Normal"/>
    <w:autoRedefine/>
    <w:uiPriority w:val="39"/>
    <w:unhideWhenUsed/>
    <w:rsid w:val="00B941E5"/>
    <w:pPr>
      <w:spacing w:before="120" w:after="0"/>
      <w:ind w:left="240"/>
    </w:pPr>
    <w:rPr>
      <w:b/>
      <w:bCs/>
      <w:sz w:val="22"/>
      <w:szCs w:val="22"/>
    </w:rPr>
  </w:style>
  <w:style w:type="paragraph" w:styleId="TOC3">
    <w:name w:val="toc 3"/>
    <w:basedOn w:val="Normal"/>
    <w:next w:val="Normal"/>
    <w:autoRedefine/>
    <w:uiPriority w:val="39"/>
    <w:unhideWhenUsed/>
    <w:rsid w:val="00B941E5"/>
    <w:pPr>
      <w:spacing w:after="0"/>
      <w:ind w:left="480"/>
    </w:pPr>
    <w:rPr>
      <w:sz w:val="20"/>
      <w:szCs w:val="20"/>
    </w:rPr>
  </w:style>
  <w:style w:type="paragraph" w:styleId="TOC4">
    <w:name w:val="toc 4"/>
    <w:basedOn w:val="Normal"/>
    <w:next w:val="Normal"/>
    <w:autoRedefine/>
    <w:uiPriority w:val="39"/>
    <w:semiHidden/>
    <w:unhideWhenUsed/>
    <w:rsid w:val="00B941E5"/>
    <w:pPr>
      <w:spacing w:after="0"/>
      <w:ind w:left="720"/>
    </w:pPr>
    <w:rPr>
      <w:sz w:val="20"/>
      <w:szCs w:val="20"/>
    </w:rPr>
  </w:style>
  <w:style w:type="paragraph" w:styleId="TOC5">
    <w:name w:val="toc 5"/>
    <w:basedOn w:val="Normal"/>
    <w:next w:val="Normal"/>
    <w:autoRedefine/>
    <w:uiPriority w:val="39"/>
    <w:semiHidden/>
    <w:unhideWhenUsed/>
    <w:rsid w:val="00B941E5"/>
    <w:pPr>
      <w:spacing w:after="0"/>
      <w:ind w:left="960"/>
    </w:pPr>
    <w:rPr>
      <w:sz w:val="20"/>
      <w:szCs w:val="20"/>
    </w:rPr>
  </w:style>
  <w:style w:type="paragraph" w:styleId="TOC6">
    <w:name w:val="toc 6"/>
    <w:basedOn w:val="Normal"/>
    <w:next w:val="Normal"/>
    <w:autoRedefine/>
    <w:uiPriority w:val="39"/>
    <w:semiHidden/>
    <w:unhideWhenUsed/>
    <w:rsid w:val="00B941E5"/>
    <w:pPr>
      <w:spacing w:after="0"/>
      <w:ind w:left="1200"/>
    </w:pPr>
    <w:rPr>
      <w:sz w:val="20"/>
      <w:szCs w:val="20"/>
    </w:rPr>
  </w:style>
  <w:style w:type="paragraph" w:styleId="TOC7">
    <w:name w:val="toc 7"/>
    <w:basedOn w:val="Normal"/>
    <w:next w:val="Normal"/>
    <w:autoRedefine/>
    <w:uiPriority w:val="39"/>
    <w:semiHidden/>
    <w:unhideWhenUsed/>
    <w:rsid w:val="00B941E5"/>
    <w:pPr>
      <w:spacing w:after="0"/>
      <w:ind w:left="1440"/>
    </w:pPr>
    <w:rPr>
      <w:sz w:val="20"/>
      <w:szCs w:val="20"/>
    </w:rPr>
  </w:style>
  <w:style w:type="paragraph" w:styleId="TOC8">
    <w:name w:val="toc 8"/>
    <w:basedOn w:val="Normal"/>
    <w:next w:val="Normal"/>
    <w:autoRedefine/>
    <w:uiPriority w:val="39"/>
    <w:semiHidden/>
    <w:unhideWhenUsed/>
    <w:rsid w:val="00B941E5"/>
    <w:pPr>
      <w:spacing w:after="0"/>
      <w:ind w:left="1680"/>
    </w:pPr>
    <w:rPr>
      <w:sz w:val="20"/>
      <w:szCs w:val="20"/>
    </w:rPr>
  </w:style>
  <w:style w:type="paragraph" w:styleId="TOC9">
    <w:name w:val="toc 9"/>
    <w:basedOn w:val="Normal"/>
    <w:next w:val="Normal"/>
    <w:autoRedefine/>
    <w:uiPriority w:val="39"/>
    <w:semiHidden/>
    <w:unhideWhenUsed/>
    <w:rsid w:val="00B941E5"/>
    <w:pPr>
      <w:spacing w:after="0"/>
      <w:ind w:left="1920"/>
    </w:pPr>
    <w:rPr>
      <w:sz w:val="20"/>
      <w:szCs w:val="20"/>
    </w:rPr>
  </w:style>
  <w:style w:type="character" w:styleId="Hyperlink">
    <w:name w:val="Hyperlink"/>
    <w:basedOn w:val="DefaultParagraphFont"/>
    <w:uiPriority w:val="99"/>
    <w:unhideWhenUsed/>
    <w:rsid w:val="008B73D3"/>
    <w:rPr>
      <w:color w:val="467886" w:themeColor="hyperlink"/>
      <w:u w:val="single"/>
    </w:rPr>
  </w:style>
  <w:style w:type="table" w:styleId="TableGrid">
    <w:name w:val="Table Grid"/>
    <w:basedOn w:val="TableNormal"/>
    <w:uiPriority w:val="39"/>
    <w:rsid w:val="00F60B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2">
    <w:name w:val="Grid Table 2 Accent 2"/>
    <w:basedOn w:val="TableNormal"/>
    <w:uiPriority w:val="47"/>
    <w:rsid w:val="00A635EC"/>
    <w:pPr>
      <w:spacing w:after="0" w:line="240" w:lineRule="auto"/>
    </w:pPr>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2-Accent1">
    <w:name w:val="Grid Table 2 Accent 1"/>
    <w:basedOn w:val="TableNormal"/>
    <w:uiPriority w:val="47"/>
    <w:rsid w:val="008703B9"/>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2-Accent3">
    <w:name w:val="Grid Table 2 Accent 3"/>
    <w:basedOn w:val="TableNormal"/>
    <w:uiPriority w:val="47"/>
    <w:rsid w:val="008703B9"/>
    <w:pPr>
      <w:spacing w:after="0" w:line="240" w:lineRule="auto"/>
    </w:pPr>
    <w:tblPr>
      <w:tblStyleRowBandSize w:val="1"/>
      <w:tblStyleColBandSize w:val="1"/>
      <w:tblBorders>
        <w:top w:val="single" w:sz="2" w:space="0" w:color="47D459" w:themeColor="accent3" w:themeTint="99"/>
        <w:bottom w:val="single" w:sz="2" w:space="0" w:color="47D459" w:themeColor="accent3" w:themeTint="99"/>
        <w:insideH w:val="single" w:sz="2" w:space="0" w:color="47D459" w:themeColor="accent3" w:themeTint="99"/>
        <w:insideV w:val="single" w:sz="2" w:space="0" w:color="47D459" w:themeColor="accent3" w:themeTint="99"/>
      </w:tblBorders>
    </w:tblPr>
    <w:tblStylePr w:type="firstRow">
      <w:rPr>
        <w:b/>
        <w:bCs/>
      </w:rPr>
      <w:tblPr/>
      <w:tcPr>
        <w:tcBorders>
          <w:top w:val="nil"/>
          <w:bottom w:val="single" w:sz="12" w:space="0" w:color="47D459" w:themeColor="accent3" w:themeTint="99"/>
          <w:insideH w:val="nil"/>
          <w:insideV w:val="nil"/>
        </w:tcBorders>
        <w:shd w:val="clear" w:color="auto" w:fill="FFFFFF" w:themeFill="background1"/>
      </w:tcPr>
    </w:tblStylePr>
    <w:tblStylePr w:type="lastRow">
      <w:rPr>
        <w:b/>
        <w:bCs/>
      </w:rPr>
      <w:tblPr/>
      <w:tcPr>
        <w:tcBorders>
          <w:top w:val="double" w:sz="2" w:space="0" w:color="47D45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2-Accent4">
    <w:name w:val="Grid Table 2 Accent 4"/>
    <w:basedOn w:val="TableNormal"/>
    <w:uiPriority w:val="47"/>
    <w:rsid w:val="008703B9"/>
    <w:pPr>
      <w:spacing w:after="0" w:line="240" w:lineRule="auto"/>
    </w:pPr>
    <w:tblPr>
      <w:tblStyleRowBandSize w:val="1"/>
      <w:tblStyleColBandSize w:val="1"/>
      <w:tblBorders>
        <w:top w:val="single" w:sz="2" w:space="0" w:color="60CAF3" w:themeColor="accent4" w:themeTint="99"/>
        <w:bottom w:val="single" w:sz="2" w:space="0" w:color="60CAF3" w:themeColor="accent4" w:themeTint="99"/>
        <w:insideH w:val="single" w:sz="2" w:space="0" w:color="60CAF3" w:themeColor="accent4" w:themeTint="99"/>
        <w:insideV w:val="single" w:sz="2" w:space="0" w:color="60CAF3" w:themeColor="accent4" w:themeTint="99"/>
      </w:tblBorders>
    </w:tblPr>
    <w:tblStylePr w:type="firstRow">
      <w:rPr>
        <w:b/>
        <w:bCs/>
      </w:rPr>
      <w:tblPr/>
      <w:tcPr>
        <w:tcBorders>
          <w:top w:val="nil"/>
          <w:bottom w:val="single" w:sz="12" w:space="0" w:color="60CAF3" w:themeColor="accent4" w:themeTint="99"/>
          <w:insideH w:val="nil"/>
          <w:insideV w:val="nil"/>
        </w:tcBorders>
        <w:shd w:val="clear" w:color="auto" w:fill="FFFFFF" w:themeFill="background1"/>
      </w:tcPr>
    </w:tblStylePr>
    <w:tblStylePr w:type="lastRow">
      <w:rPr>
        <w:b/>
        <w:bCs/>
      </w:rPr>
      <w:tblPr/>
      <w:tcPr>
        <w:tcBorders>
          <w:top w:val="double" w:sz="2" w:space="0" w:color="60CAF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1LightAccent2">
    <w:name w:val="Grid Table 1 Light Accent 2"/>
    <w:basedOn w:val="TableNormal"/>
    <w:uiPriority w:val="46"/>
    <w:rsid w:val="008703B9"/>
    <w:pPr>
      <w:spacing w:after="0" w:line="240" w:lineRule="auto"/>
    </w:p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8703B9"/>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table" w:styleId="GridTable2-Accent5">
    <w:name w:val="Grid Table 2 Accent 5"/>
    <w:basedOn w:val="TableNormal"/>
    <w:uiPriority w:val="47"/>
    <w:rsid w:val="008703B9"/>
    <w:pPr>
      <w:spacing w:after="0" w:line="240" w:lineRule="auto"/>
    </w:pPr>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5Dark-Accent2">
    <w:name w:val="Grid Table 5 Dark Accent 2"/>
    <w:basedOn w:val="TableNormal"/>
    <w:uiPriority w:val="50"/>
    <w:rsid w:val="00127A1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ListTable5Dark-Accent4">
    <w:name w:val="List Table 5 Dark Accent 4"/>
    <w:basedOn w:val="TableNormal"/>
    <w:uiPriority w:val="50"/>
    <w:rsid w:val="00272712"/>
    <w:pPr>
      <w:spacing w:after="0" w:line="240" w:lineRule="auto"/>
    </w:pPr>
    <w:rPr>
      <w:color w:val="FFFFFF" w:themeColor="background1"/>
    </w:rPr>
    <w:tblPr>
      <w:tblStyleRowBandSize w:val="1"/>
      <w:tblStyleColBandSize w:val="1"/>
      <w:tblBorders>
        <w:top w:val="single" w:sz="24" w:space="0" w:color="0F9ED5" w:themeColor="accent4"/>
        <w:left w:val="single" w:sz="24" w:space="0" w:color="0F9ED5" w:themeColor="accent4"/>
        <w:bottom w:val="single" w:sz="24" w:space="0" w:color="0F9ED5" w:themeColor="accent4"/>
        <w:right w:val="single" w:sz="24" w:space="0" w:color="0F9ED5" w:themeColor="accent4"/>
      </w:tblBorders>
    </w:tblPr>
    <w:tcPr>
      <w:shd w:val="clear" w:color="auto" w:fill="0F9ED5"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272712"/>
    <w:pPr>
      <w:spacing w:after="0" w:line="240" w:lineRule="auto"/>
    </w:pPr>
    <w:rPr>
      <w:color w:val="FFFFFF" w:themeColor="background1"/>
    </w:rPr>
    <w:tblPr>
      <w:tblStyleRowBandSize w:val="1"/>
      <w:tblStyleColBandSize w:val="1"/>
      <w:tblBorders>
        <w:top w:val="single" w:sz="24" w:space="0" w:color="196B24" w:themeColor="accent3"/>
        <w:left w:val="single" w:sz="24" w:space="0" w:color="196B24" w:themeColor="accent3"/>
        <w:bottom w:val="single" w:sz="24" w:space="0" w:color="196B24" w:themeColor="accent3"/>
        <w:right w:val="single" w:sz="24" w:space="0" w:color="196B24" w:themeColor="accent3"/>
      </w:tblBorders>
    </w:tblPr>
    <w:tcPr>
      <w:shd w:val="clear" w:color="auto" w:fill="196B24"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272712"/>
    <w:pPr>
      <w:spacing w:after="0" w:line="240" w:lineRule="auto"/>
    </w:pPr>
    <w:rPr>
      <w:color w:val="FFFFFF" w:themeColor="background1"/>
    </w:rPr>
    <w:tblPr>
      <w:tblStyleRowBandSize w:val="1"/>
      <w:tblStyleColBandSize w:val="1"/>
      <w:tblBorders>
        <w:top w:val="single" w:sz="24" w:space="0" w:color="E97132" w:themeColor="accent2"/>
        <w:left w:val="single" w:sz="24" w:space="0" w:color="E97132" w:themeColor="accent2"/>
        <w:bottom w:val="single" w:sz="24" w:space="0" w:color="E97132" w:themeColor="accent2"/>
        <w:right w:val="single" w:sz="24" w:space="0" w:color="E97132" w:themeColor="accent2"/>
      </w:tblBorders>
    </w:tblPr>
    <w:tcPr>
      <w:shd w:val="clear" w:color="auto" w:fill="E97132"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272712"/>
    <w:pPr>
      <w:spacing w:after="0" w:line="240" w:lineRule="auto"/>
    </w:pPr>
    <w:rPr>
      <w:color w:val="FFFFFF" w:themeColor="background1"/>
    </w:rPr>
    <w:tblPr>
      <w:tblStyleRowBandSize w:val="1"/>
      <w:tblStyleColBandSize w:val="1"/>
      <w:tblBorders>
        <w:top w:val="single" w:sz="24" w:space="0" w:color="156082" w:themeColor="accent1"/>
        <w:left w:val="single" w:sz="24" w:space="0" w:color="156082" w:themeColor="accent1"/>
        <w:bottom w:val="single" w:sz="24" w:space="0" w:color="156082" w:themeColor="accent1"/>
        <w:right w:val="single" w:sz="24" w:space="0" w:color="156082" w:themeColor="accent1"/>
      </w:tblBorders>
    </w:tblPr>
    <w:tcPr>
      <w:shd w:val="clear" w:color="auto" w:fill="156082"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272712"/>
    <w:pPr>
      <w:spacing w:after="0" w:line="240" w:lineRule="auto"/>
    </w:pPr>
    <w:rPr>
      <w:color w:val="FFFFFF" w:themeColor="background1"/>
    </w:rPr>
    <w:tblPr>
      <w:tblStyleRowBandSize w:val="1"/>
      <w:tblStyleColBandSize w:val="1"/>
      <w:tblBorders>
        <w:top w:val="single" w:sz="24" w:space="0" w:color="A02B93" w:themeColor="accent5"/>
        <w:left w:val="single" w:sz="24" w:space="0" w:color="A02B93" w:themeColor="accent5"/>
        <w:bottom w:val="single" w:sz="24" w:space="0" w:color="A02B93" w:themeColor="accent5"/>
        <w:right w:val="single" w:sz="24" w:space="0" w:color="A02B93" w:themeColor="accent5"/>
      </w:tblBorders>
    </w:tblPr>
    <w:tcPr>
      <w:shd w:val="clear" w:color="auto" w:fill="A02B93"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urfulAccent5">
    <w:name w:val="List Table 6 Colorful Accent 5"/>
    <w:basedOn w:val="TableNormal"/>
    <w:uiPriority w:val="51"/>
    <w:rsid w:val="00272712"/>
    <w:pPr>
      <w:spacing w:after="0" w:line="240" w:lineRule="auto"/>
    </w:pPr>
    <w:rPr>
      <w:color w:val="77206D" w:themeColor="accent5" w:themeShade="BF"/>
    </w:rPr>
    <w:tblPr>
      <w:tblStyleRowBandSize w:val="1"/>
      <w:tblStyleColBandSize w:val="1"/>
      <w:tblBorders>
        <w:top w:val="single" w:sz="4" w:space="0" w:color="A02B93" w:themeColor="accent5"/>
        <w:bottom w:val="single" w:sz="4" w:space="0" w:color="A02B93" w:themeColor="accent5"/>
      </w:tblBorders>
    </w:tblPr>
    <w:tblStylePr w:type="firstRow">
      <w:rPr>
        <w:b/>
        <w:bCs/>
      </w:rPr>
      <w:tblPr/>
      <w:tcPr>
        <w:tcBorders>
          <w:bottom w:val="single" w:sz="4" w:space="0" w:color="A02B93" w:themeColor="accent5"/>
        </w:tcBorders>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ListTable7ColourfulAccent1">
    <w:name w:val="List Table 7 Colorful Accent 1"/>
    <w:basedOn w:val="TableNormal"/>
    <w:uiPriority w:val="52"/>
    <w:rsid w:val="00272712"/>
    <w:pPr>
      <w:spacing w:after="0" w:line="240" w:lineRule="auto"/>
    </w:pPr>
    <w:rPr>
      <w:color w:val="0F4761"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56082"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56082"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56082"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56082" w:themeColor="accent1"/>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6ColourfulAccent6">
    <w:name w:val="List Table 6 Colorful Accent 6"/>
    <w:basedOn w:val="TableNormal"/>
    <w:uiPriority w:val="51"/>
    <w:rsid w:val="008C028B"/>
    <w:pPr>
      <w:spacing w:after="0" w:line="240" w:lineRule="auto"/>
    </w:pPr>
    <w:rPr>
      <w:color w:val="3A7C22" w:themeColor="accent6" w:themeShade="BF"/>
    </w:rPr>
    <w:tblPr>
      <w:tblStyleRowBandSize w:val="1"/>
      <w:tblStyleColBandSize w:val="1"/>
      <w:tblBorders>
        <w:top w:val="single" w:sz="4" w:space="0" w:color="4EA72E" w:themeColor="accent6"/>
        <w:bottom w:val="single" w:sz="4" w:space="0" w:color="4EA72E" w:themeColor="accent6"/>
      </w:tblBorders>
    </w:tblPr>
    <w:tblStylePr w:type="firstRow">
      <w:rPr>
        <w:b/>
        <w:bCs/>
      </w:rPr>
      <w:tblPr/>
      <w:tcPr>
        <w:tcBorders>
          <w:bottom w:val="single" w:sz="4" w:space="0" w:color="4EA72E" w:themeColor="accent6"/>
        </w:tcBorders>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5">
    <w:name w:val="Grid Table 4 Accent 5"/>
    <w:basedOn w:val="TableNormal"/>
    <w:uiPriority w:val="49"/>
    <w:rsid w:val="00903EC6"/>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6ColourfulAccent4">
    <w:name w:val="Grid Table 6 Colorful Accent 4"/>
    <w:basedOn w:val="TableNormal"/>
    <w:uiPriority w:val="51"/>
    <w:rsid w:val="00903EC6"/>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6ColourfulAccent5">
    <w:name w:val="Grid Table 6 Colorful Accent 5"/>
    <w:basedOn w:val="TableNormal"/>
    <w:uiPriority w:val="51"/>
    <w:rsid w:val="00903EC6"/>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6ColourfulAccent6">
    <w:name w:val="Grid Table 6 Colorful Accent 6"/>
    <w:basedOn w:val="TableNormal"/>
    <w:uiPriority w:val="51"/>
    <w:rsid w:val="00903EC6"/>
    <w:pPr>
      <w:spacing w:after="0" w:line="240" w:lineRule="auto"/>
    </w:pPr>
    <w:rPr>
      <w:color w:val="3A7C22" w:themeColor="accent6" w:themeShade="BF"/>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7Colourful">
    <w:name w:val="Grid Table 7 Colorful"/>
    <w:basedOn w:val="TableNormal"/>
    <w:uiPriority w:val="52"/>
    <w:rsid w:val="00903EC6"/>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ListTable1Light-Accent2">
    <w:name w:val="List Table 1 Light Accent 2"/>
    <w:basedOn w:val="TableNormal"/>
    <w:uiPriority w:val="46"/>
    <w:rsid w:val="00903EC6"/>
    <w:pPr>
      <w:spacing w:after="0" w:line="240" w:lineRule="auto"/>
    </w:pPr>
    <w:tblPr>
      <w:tblStyleRowBandSize w:val="1"/>
      <w:tblStyleColBandSize w:val="1"/>
    </w:tblPr>
    <w:tblStylePr w:type="firstRow">
      <w:rPr>
        <w:b/>
        <w:bCs/>
      </w:rPr>
      <w:tblPr/>
      <w:tcPr>
        <w:tcBorders>
          <w:bottom w:val="single" w:sz="4" w:space="0" w:color="F1A983" w:themeColor="accent2" w:themeTint="99"/>
        </w:tcBorders>
      </w:tcPr>
    </w:tblStylePr>
    <w:tblStylePr w:type="lastRow">
      <w:rPr>
        <w:b/>
        <w:bCs/>
      </w:rPr>
      <w:tblPr/>
      <w:tcPr>
        <w:tcBorders>
          <w:top w:val="sing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ListTable1Light-Accent3">
    <w:name w:val="List Table 1 Light Accent 3"/>
    <w:basedOn w:val="TableNormal"/>
    <w:uiPriority w:val="46"/>
    <w:rsid w:val="00903EC6"/>
    <w:pPr>
      <w:spacing w:after="0" w:line="240" w:lineRule="auto"/>
    </w:pPr>
    <w:tblPr>
      <w:tblStyleRowBandSize w:val="1"/>
      <w:tblStyleColBandSize w:val="1"/>
    </w:tblPr>
    <w:tblStylePr w:type="firstRow">
      <w:rPr>
        <w:b/>
        <w:bCs/>
      </w:rPr>
      <w:tblPr/>
      <w:tcPr>
        <w:tcBorders>
          <w:bottom w:val="single" w:sz="4" w:space="0" w:color="47D459" w:themeColor="accent3" w:themeTint="99"/>
        </w:tcBorders>
      </w:tcPr>
    </w:tblStylePr>
    <w:tblStylePr w:type="lastRow">
      <w:rPr>
        <w:b/>
        <w:bCs/>
      </w:rPr>
      <w:tblPr/>
      <w:tcPr>
        <w:tcBorders>
          <w:top w:val="sing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ListTable2-Accent5">
    <w:name w:val="List Table 2 Accent 5"/>
    <w:basedOn w:val="TableNormal"/>
    <w:uiPriority w:val="47"/>
    <w:rsid w:val="00903EC6"/>
    <w:pPr>
      <w:spacing w:after="0" w:line="240" w:lineRule="auto"/>
    </w:pPr>
    <w:tblPr>
      <w:tblStyleRowBandSize w:val="1"/>
      <w:tblStyleColBandSize w:val="1"/>
      <w:tblBorders>
        <w:top w:val="single" w:sz="4" w:space="0" w:color="D86DCB" w:themeColor="accent5" w:themeTint="99"/>
        <w:bottom w:val="single" w:sz="4" w:space="0" w:color="D86DCB" w:themeColor="accent5" w:themeTint="99"/>
        <w:insideH w:val="single" w:sz="4" w:space="0" w:color="D86DCB"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ListTable2-Accent6">
    <w:name w:val="List Table 2 Accent 6"/>
    <w:basedOn w:val="TableNormal"/>
    <w:uiPriority w:val="47"/>
    <w:rsid w:val="00903EC6"/>
    <w:pPr>
      <w:spacing w:after="0" w:line="240" w:lineRule="auto"/>
    </w:pPr>
    <w:tblPr>
      <w:tblStyleRowBandSize w:val="1"/>
      <w:tblStyleColBandSize w:val="1"/>
      <w:tblBorders>
        <w:top w:val="single" w:sz="4" w:space="0" w:color="8DD873" w:themeColor="accent6" w:themeTint="99"/>
        <w:bottom w:val="single" w:sz="4" w:space="0" w:color="8DD873" w:themeColor="accent6" w:themeTint="99"/>
        <w:insideH w:val="single" w:sz="4" w:space="0" w:color="8DD873"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ListTable4-Accent1">
    <w:name w:val="List Table 4 Accent 1"/>
    <w:basedOn w:val="TableNormal"/>
    <w:uiPriority w:val="49"/>
    <w:rsid w:val="00903EC6"/>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tcBorders>
        <w:shd w:val="clear" w:color="auto" w:fill="156082" w:themeFill="accent1"/>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3-Accent3">
    <w:name w:val="List Table 3 Accent 3"/>
    <w:basedOn w:val="TableNormal"/>
    <w:uiPriority w:val="48"/>
    <w:rsid w:val="00903EC6"/>
    <w:pPr>
      <w:spacing w:after="0" w:line="240" w:lineRule="auto"/>
    </w:pPr>
    <w:tblPr>
      <w:tblStyleRowBandSize w:val="1"/>
      <w:tblStyleColBandSize w:val="1"/>
      <w:tblBorders>
        <w:top w:val="single" w:sz="4" w:space="0" w:color="196B24" w:themeColor="accent3"/>
        <w:left w:val="single" w:sz="4" w:space="0" w:color="196B24" w:themeColor="accent3"/>
        <w:bottom w:val="single" w:sz="4" w:space="0" w:color="196B24" w:themeColor="accent3"/>
        <w:right w:val="single" w:sz="4" w:space="0" w:color="196B24" w:themeColor="accent3"/>
      </w:tblBorders>
    </w:tblPr>
    <w:tblStylePr w:type="firstRow">
      <w:rPr>
        <w:b/>
        <w:bCs/>
        <w:color w:val="FFFFFF" w:themeColor="background1"/>
      </w:rPr>
      <w:tblPr/>
      <w:tcPr>
        <w:shd w:val="clear" w:color="auto" w:fill="196B24" w:themeFill="accent3"/>
      </w:tcPr>
    </w:tblStylePr>
    <w:tblStylePr w:type="lastRow">
      <w:rPr>
        <w:b/>
        <w:bCs/>
      </w:rPr>
      <w:tblPr/>
      <w:tcPr>
        <w:tcBorders>
          <w:top w:val="double" w:sz="4" w:space="0" w:color="196B24"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96B24" w:themeColor="accent3"/>
          <w:right w:val="single" w:sz="4" w:space="0" w:color="196B24" w:themeColor="accent3"/>
        </w:tcBorders>
      </w:tcPr>
    </w:tblStylePr>
    <w:tblStylePr w:type="band1Horz">
      <w:tblPr/>
      <w:tcPr>
        <w:tcBorders>
          <w:top w:val="single" w:sz="4" w:space="0" w:color="196B24" w:themeColor="accent3"/>
          <w:bottom w:val="single" w:sz="4" w:space="0" w:color="196B24"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96B24" w:themeColor="accent3"/>
          <w:left w:val="nil"/>
        </w:tcBorders>
      </w:tcPr>
    </w:tblStylePr>
    <w:tblStylePr w:type="swCell">
      <w:tblPr/>
      <w:tcPr>
        <w:tcBorders>
          <w:top w:val="double" w:sz="4" w:space="0" w:color="196B24" w:themeColor="accent3"/>
          <w:right w:val="nil"/>
        </w:tcBorders>
      </w:tcPr>
    </w:tblStylePr>
  </w:style>
  <w:style w:type="table" w:styleId="ListTable3-Accent2">
    <w:name w:val="List Table 3 Accent 2"/>
    <w:basedOn w:val="TableNormal"/>
    <w:uiPriority w:val="48"/>
    <w:rsid w:val="00903EC6"/>
    <w:pPr>
      <w:spacing w:after="0" w:line="240" w:lineRule="auto"/>
    </w:pPr>
    <w:tblPr>
      <w:tblStyleRowBandSize w:val="1"/>
      <w:tblStyleColBandSize w:val="1"/>
      <w:tblBorders>
        <w:top w:val="single" w:sz="4" w:space="0" w:color="E97132" w:themeColor="accent2"/>
        <w:left w:val="single" w:sz="4" w:space="0" w:color="E97132" w:themeColor="accent2"/>
        <w:bottom w:val="single" w:sz="4" w:space="0" w:color="E97132" w:themeColor="accent2"/>
        <w:right w:val="single" w:sz="4" w:space="0" w:color="E97132" w:themeColor="accent2"/>
      </w:tblBorders>
    </w:tblPr>
    <w:tblStylePr w:type="firstRow">
      <w:rPr>
        <w:b/>
        <w:bCs/>
        <w:color w:val="FFFFFF" w:themeColor="background1"/>
      </w:rPr>
      <w:tblPr/>
      <w:tcPr>
        <w:shd w:val="clear" w:color="auto" w:fill="E97132" w:themeFill="accent2"/>
      </w:tcPr>
    </w:tblStylePr>
    <w:tblStylePr w:type="lastRow">
      <w:rPr>
        <w:b/>
        <w:bCs/>
      </w:rPr>
      <w:tblPr/>
      <w:tcPr>
        <w:tcBorders>
          <w:top w:val="double" w:sz="4" w:space="0" w:color="E97132"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97132" w:themeColor="accent2"/>
          <w:right w:val="single" w:sz="4" w:space="0" w:color="E97132" w:themeColor="accent2"/>
        </w:tcBorders>
      </w:tcPr>
    </w:tblStylePr>
    <w:tblStylePr w:type="band1Horz">
      <w:tblPr/>
      <w:tcPr>
        <w:tcBorders>
          <w:top w:val="single" w:sz="4" w:space="0" w:color="E97132" w:themeColor="accent2"/>
          <w:bottom w:val="single" w:sz="4" w:space="0" w:color="E97132"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97132" w:themeColor="accent2"/>
          <w:left w:val="nil"/>
        </w:tcBorders>
      </w:tcPr>
    </w:tblStylePr>
    <w:tblStylePr w:type="swCell">
      <w:tblPr/>
      <w:tcPr>
        <w:tcBorders>
          <w:top w:val="double" w:sz="4" w:space="0" w:color="E97132" w:themeColor="accent2"/>
          <w:right w:val="nil"/>
        </w:tcBorders>
      </w:tcPr>
    </w:tblStylePr>
  </w:style>
  <w:style w:type="table" w:styleId="ListTable5Dark-Accent6">
    <w:name w:val="List Table 5 Dark Accent 6"/>
    <w:basedOn w:val="TableNormal"/>
    <w:uiPriority w:val="50"/>
    <w:rsid w:val="00903EC6"/>
    <w:pPr>
      <w:spacing w:after="0" w:line="240" w:lineRule="auto"/>
    </w:pPr>
    <w:rPr>
      <w:color w:val="FFFFFF" w:themeColor="background1"/>
    </w:rPr>
    <w:tblPr>
      <w:tblStyleRowBandSize w:val="1"/>
      <w:tblStyleColBandSize w:val="1"/>
      <w:tblBorders>
        <w:top w:val="single" w:sz="24" w:space="0" w:color="4EA72E" w:themeColor="accent6"/>
        <w:left w:val="single" w:sz="24" w:space="0" w:color="4EA72E" w:themeColor="accent6"/>
        <w:bottom w:val="single" w:sz="24" w:space="0" w:color="4EA72E" w:themeColor="accent6"/>
        <w:right w:val="single" w:sz="24" w:space="0" w:color="4EA72E" w:themeColor="accent6"/>
      </w:tblBorders>
    </w:tblPr>
    <w:tcPr>
      <w:shd w:val="clear" w:color="auto" w:fill="4EA72E"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urfulAccent4">
    <w:name w:val="List Table 6 Colorful Accent 4"/>
    <w:basedOn w:val="TableNormal"/>
    <w:uiPriority w:val="51"/>
    <w:rsid w:val="00903EC6"/>
    <w:pPr>
      <w:spacing w:after="0" w:line="240" w:lineRule="auto"/>
    </w:pPr>
    <w:rPr>
      <w:color w:val="0B769F" w:themeColor="accent4" w:themeShade="BF"/>
    </w:rPr>
    <w:tblPr>
      <w:tblStyleRowBandSize w:val="1"/>
      <w:tblStyleColBandSize w:val="1"/>
      <w:tblBorders>
        <w:top w:val="single" w:sz="4" w:space="0" w:color="0F9ED5" w:themeColor="accent4"/>
        <w:bottom w:val="single" w:sz="4" w:space="0" w:color="0F9ED5" w:themeColor="accent4"/>
      </w:tblBorders>
    </w:tblPr>
    <w:tblStylePr w:type="firstRow">
      <w:rPr>
        <w:b/>
        <w:bCs/>
      </w:rPr>
      <w:tblPr/>
      <w:tcPr>
        <w:tcBorders>
          <w:bottom w:val="single" w:sz="4" w:space="0" w:color="0F9ED5" w:themeColor="accent4"/>
        </w:tcBorders>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ListTable6ColourfulAccent1">
    <w:name w:val="List Table 6 Colorful Accent 1"/>
    <w:basedOn w:val="TableNormal"/>
    <w:uiPriority w:val="51"/>
    <w:rsid w:val="00903EC6"/>
    <w:pPr>
      <w:spacing w:after="0" w:line="240" w:lineRule="auto"/>
    </w:pPr>
    <w:rPr>
      <w:color w:val="0F4761" w:themeColor="accent1" w:themeShade="BF"/>
    </w:rPr>
    <w:tblPr>
      <w:tblStyleRowBandSize w:val="1"/>
      <w:tblStyleColBandSize w:val="1"/>
      <w:tblBorders>
        <w:top w:val="single" w:sz="4" w:space="0" w:color="156082" w:themeColor="accent1"/>
        <w:bottom w:val="single" w:sz="4" w:space="0" w:color="156082" w:themeColor="accent1"/>
      </w:tblBorders>
    </w:tblPr>
    <w:tblStylePr w:type="firstRow">
      <w:rPr>
        <w:b/>
        <w:bCs/>
      </w:rPr>
      <w:tblPr/>
      <w:tcPr>
        <w:tcBorders>
          <w:bottom w:val="single" w:sz="4" w:space="0" w:color="156082" w:themeColor="accent1"/>
        </w:tcBorders>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4-Accent5">
    <w:name w:val="List Table 4 Accent 5"/>
    <w:basedOn w:val="TableNormal"/>
    <w:uiPriority w:val="49"/>
    <w:rsid w:val="00903EC6"/>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tcBorders>
        <w:shd w:val="clear" w:color="auto" w:fill="A02B93" w:themeFill="accent5"/>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paragraph" w:styleId="Header">
    <w:name w:val="header"/>
    <w:basedOn w:val="Normal"/>
    <w:link w:val="HeaderChar"/>
    <w:uiPriority w:val="99"/>
    <w:unhideWhenUsed/>
    <w:rsid w:val="00AE45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5F1"/>
  </w:style>
  <w:style w:type="paragraph" w:styleId="Footer">
    <w:name w:val="footer"/>
    <w:basedOn w:val="Normal"/>
    <w:link w:val="FooterChar"/>
    <w:uiPriority w:val="99"/>
    <w:unhideWhenUsed/>
    <w:rsid w:val="00AE45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5F1"/>
  </w:style>
  <w:style w:type="table" w:styleId="GridTable3-Accent2">
    <w:name w:val="Grid Table 3 Accent 2"/>
    <w:basedOn w:val="TableNormal"/>
    <w:uiPriority w:val="48"/>
    <w:rsid w:val="001071C6"/>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bottom w:val="single" w:sz="4" w:space="0" w:color="F1A983" w:themeColor="accent2" w:themeTint="99"/>
        </w:tcBorders>
      </w:tcPr>
    </w:tblStylePr>
    <w:tblStylePr w:type="nwCell">
      <w:tblPr/>
      <w:tcPr>
        <w:tcBorders>
          <w:bottom w:val="single" w:sz="4" w:space="0" w:color="F1A983" w:themeColor="accent2" w:themeTint="99"/>
        </w:tcBorders>
      </w:tcPr>
    </w:tblStylePr>
    <w:tblStylePr w:type="seCell">
      <w:tblPr/>
      <w:tcPr>
        <w:tcBorders>
          <w:top w:val="single" w:sz="4" w:space="0" w:color="F1A983" w:themeColor="accent2" w:themeTint="99"/>
        </w:tcBorders>
      </w:tcPr>
    </w:tblStylePr>
    <w:tblStylePr w:type="swCell">
      <w:tblPr/>
      <w:tcPr>
        <w:tcBorders>
          <w:top w:val="single" w:sz="4" w:space="0" w:color="F1A983" w:themeColor="accent2" w:themeTint="99"/>
        </w:tcBorders>
      </w:tcPr>
    </w:tblStylePr>
  </w:style>
  <w:style w:type="table" w:styleId="GridTable3-Accent3">
    <w:name w:val="Grid Table 3 Accent 3"/>
    <w:basedOn w:val="TableNormal"/>
    <w:uiPriority w:val="48"/>
    <w:rsid w:val="001071C6"/>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sz="4" w:space="0" w:color="47D459" w:themeColor="accent3" w:themeTint="99"/>
        </w:tcBorders>
      </w:tcPr>
    </w:tblStylePr>
    <w:tblStylePr w:type="nwCell">
      <w:tblPr/>
      <w:tcPr>
        <w:tcBorders>
          <w:bottom w:val="single" w:sz="4" w:space="0" w:color="47D459" w:themeColor="accent3" w:themeTint="99"/>
        </w:tcBorders>
      </w:tcPr>
    </w:tblStylePr>
    <w:tblStylePr w:type="seCell">
      <w:tblPr/>
      <w:tcPr>
        <w:tcBorders>
          <w:top w:val="single" w:sz="4" w:space="0" w:color="47D459" w:themeColor="accent3" w:themeTint="99"/>
        </w:tcBorders>
      </w:tcPr>
    </w:tblStylePr>
    <w:tblStylePr w:type="swCell">
      <w:tblPr/>
      <w:tcPr>
        <w:tcBorders>
          <w:top w:val="single" w:sz="4" w:space="0" w:color="47D459" w:themeColor="accent3" w:themeTint="99"/>
        </w:tcBorders>
      </w:tcPr>
    </w:tblStylePr>
  </w:style>
  <w:style w:type="table" w:styleId="GridTable4-Accent2">
    <w:name w:val="Grid Table 4 Accent 2"/>
    <w:basedOn w:val="TableNormal"/>
    <w:uiPriority w:val="49"/>
    <w:rsid w:val="004069AB"/>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1Light-Accent6">
    <w:name w:val="Grid Table 1 Light Accent 6"/>
    <w:basedOn w:val="TableNormal"/>
    <w:uiPriority w:val="46"/>
    <w:rsid w:val="00437B50"/>
    <w:pPr>
      <w:spacing w:after="0" w:line="240" w:lineRule="auto"/>
    </w:p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437B5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
    <w:name w:val="Grid Table 4"/>
    <w:basedOn w:val="TableNormal"/>
    <w:uiPriority w:val="49"/>
    <w:rsid w:val="00437B5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Accent5">
    <w:name w:val="Grid Table 3 Accent 5"/>
    <w:basedOn w:val="TableNormal"/>
    <w:uiPriority w:val="48"/>
    <w:rsid w:val="00437B50"/>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bottom w:val="single" w:sz="4" w:space="0" w:color="D86DCB" w:themeColor="accent5" w:themeTint="99"/>
        </w:tcBorders>
      </w:tcPr>
    </w:tblStylePr>
    <w:tblStylePr w:type="nwCell">
      <w:tblPr/>
      <w:tcPr>
        <w:tcBorders>
          <w:bottom w:val="single" w:sz="4" w:space="0" w:color="D86DCB" w:themeColor="accent5" w:themeTint="99"/>
        </w:tcBorders>
      </w:tcPr>
    </w:tblStylePr>
    <w:tblStylePr w:type="seCell">
      <w:tblPr/>
      <w:tcPr>
        <w:tcBorders>
          <w:top w:val="single" w:sz="4" w:space="0" w:color="D86DCB" w:themeColor="accent5" w:themeTint="99"/>
        </w:tcBorders>
      </w:tcPr>
    </w:tblStylePr>
    <w:tblStylePr w:type="swCell">
      <w:tblPr/>
      <w:tcPr>
        <w:tcBorders>
          <w:top w:val="single" w:sz="4" w:space="0" w:color="D86DCB" w:themeColor="accent5" w:themeTint="99"/>
        </w:tcBorders>
      </w:tcPr>
    </w:tblStylePr>
  </w:style>
  <w:style w:type="table" w:styleId="GridTable4-Accent3">
    <w:name w:val="Grid Table 4 Accent 3"/>
    <w:basedOn w:val="TableNormal"/>
    <w:uiPriority w:val="49"/>
    <w:rsid w:val="00437B50"/>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5Dark-Accent4">
    <w:name w:val="Grid Table 5 Dark Accent 4"/>
    <w:basedOn w:val="TableNormal"/>
    <w:uiPriority w:val="50"/>
    <w:rsid w:val="004375F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5Dark-Accent5">
    <w:name w:val="Grid Table 5 Dark Accent 5"/>
    <w:basedOn w:val="TableNormal"/>
    <w:uiPriority w:val="50"/>
    <w:rsid w:val="004375F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4-Accent1">
    <w:name w:val="Grid Table 4 Accent 1"/>
    <w:basedOn w:val="TableNormal"/>
    <w:uiPriority w:val="49"/>
    <w:rsid w:val="003D04FF"/>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5Dark-Accent3">
    <w:name w:val="Grid Table 5 Dark Accent 3"/>
    <w:basedOn w:val="TableNormal"/>
    <w:uiPriority w:val="50"/>
    <w:rsid w:val="003D04F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ListTable4">
    <w:name w:val="List Table 4"/>
    <w:basedOn w:val="TableNormal"/>
    <w:uiPriority w:val="49"/>
    <w:rsid w:val="003D04FF"/>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2">
    <w:name w:val="List Table 4 Accent 2"/>
    <w:basedOn w:val="TableNormal"/>
    <w:uiPriority w:val="49"/>
    <w:rsid w:val="003D04FF"/>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tcBorders>
        <w:shd w:val="clear" w:color="auto" w:fill="E97132" w:themeFill="accent2"/>
      </w:tcPr>
    </w:tblStylePr>
    <w:tblStylePr w:type="lastRow">
      <w:rPr>
        <w:b/>
        <w:bCs/>
      </w:rPr>
      <w:tblPr/>
      <w:tcPr>
        <w:tcBorders>
          <w:top w:val="doub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1Light-Accent3">
    <w:name w:val="Grid Table 1 Light Accent 3"/>
    <w:basedOn w:val="TableNormal"/>
    <w:uiPriority w:val="46"/>
    <w:rsid w:val="00BE10DE"/>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GridTable5Dark">
    <w:name w:val="Grid Table 5 Dark"/>
    <w:basedOn w:val="TableNormal"/>
    <w:uiPriority w:val="50"/>
    <w:rsid w:val="00BE10D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ListTable1Light">
    <w:name w:val="List Table 1 Light"/>
    <w:basedOn w:val="TableNormal"/>
    <w:uiPriority w:val="46"/>
    <w:rsid w:val="00A010AF"/>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7Colourful">
    <w:name w:val="List Table 7 Colorful"/>
    <w:basedOn w:val="TableNormal"/>
    <w:uiPriority w:val="52"/>
    <w:rsid w:val="00A010AF"/>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5">
    <w:name w:val="Plain Table 5"/>
    <w:basedOn w:val="TableNormal"/>
    <w:uiPriority w:val="45"/>
    <w:rsid w:val="00DF162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DF1626"/>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D5453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0855F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7ColourfulAccent2">
    <w:name w:val="Grid Table 7 Colorful Accent 2"/>
    <w:basedOn w:val="TableNormal"/>
    <w:uiPriority w:val="52"/>
    <w:rsid w:val="000855F0"/>
    <w:pPr>
      <w:spacing w:after="0" w:line="240" w:lineRule="auto"/>
    </w:pPr>
    <w:rPr>
      <w:color w:val="BF4E14" w:themeColor="accent2" w:themeShade="BF"/>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bottom w:val="single" w:sz="4" w:space="0" w:color="F1A983" w:themeColor="accent2" w:themeTint="99"/>
        </w:tcBorders>
      </w:tcPr>
    </w:tblStylePr>
    <w:tblStylePr w:type="nwCell">
      <w:tblPr/>
      <w:tcPr>
        <w:tcBorders>
          <w:bottom w:val="single" w:sz="4" w:space="0" w:color="F1A983" w:themeColor="accent2" w:themeTint="99"/>
        </w:tcBorders>
      </w:tcPr>
    </w:tblStylePr>
    <w:tblStylePr w:type="seCell">
      <w:tblPr/>
      <w:tcPr>
        <w:tcBorders>
          <w:top w:val="single" w:sz="4" w:space="0" w:color="F1A983" w:themeColor="accent2" w:themeTint="99"/>
        </w:tcBorders>
      </w:tcPr>
    </w:tblStylePr>
    <w:tblStylePr w:type="swCell">
      <w:tblPr/>
      <w:tcPr>
        <w:tcBorders>
          <w:top w:val="single" w:sz="4" w:space="0" w:color="F1A983" w:themeColor="accent2" w:themeTint="99"/>
        </w:tcBorders>
      </w:tcPr>
    </w:tblStylePr>
  </w:style>
  <w:style w:type="table" w:styleId="ListTable2-Accent2">
    <w:name w:val="List Table 2 Accent 2"/>
    <w:basedOn w:val="TableNormal"/>
    <w:uiPriority w:val="47"/>
    <w:rsid w:val="000855F0"/>
    <w:pPr>
      <w:spacing w:after="0" w:line="240" w:lineRule="auto"/>
    </w:pPr>
    <w:tblPr>
      <w:tblStyleRowBandSize w:val="1"/>
      <w:tblStyleColBandSize w:val="1"/>
      <w:tblBorders>
        <w:top w:val="single" w:sz="4" w:space="0" w:color="F1A983" w:themeColor="accent2" w:themeTint="99"/>
        <w:bottom w:val="single" w:sz="4" w:space="0" w:color="F1A983" w:themeColor="accent2" w:themeTint="99"/>
        <w:insideH w:val="single" w:sz="4" w:space="0" w:color="F1A983"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ListTable3-Accent6">
    <w:name w:val="List Table 3 Accent 6"/>
    <w:basedOn w:val="TableNormal"/>
    <w:uiPriority w:val="48"/>
    <w:rsid w:val="000855F0"/>
    <w:pPr>
      <w:spacing w:after="0" w:line="240" w:lineRule="auto"/>
    </w:pPr>
    <w:tblPr>
      <w:tblStyleRowBandSize w:val="1"/>
      <w:tblStyleColBandSize w:val="1"/>
      <w:tblBorders>
        <w:top w:val="single" w:sz="4" w:space="0" w:color="4EA72E" w:themeColor="accent6"/>
        <w:left w:val="single" w:sz="4" w:space="0" w:color="4EA72E" w:themeColor="accent6"/>
        <w:bottom w:val="single" w:sz="4" w:space="0" w:color="4EA72E" w:themeColor="accent6"/>
        <w:right w:val="single" w:sz="4" w:space="0" w:color="4EA72E" w:themeColor="accent6"/>
      </w:tblBorders>
    </w:tblPr>
    <w:tblStylePr w:type="firstRow">
      <w:rPr>
        <w:b/>
        <w:bCs/>
        <w:color w:val="FFFFFF" w:themeColor="background1"/>
      </w:rPr>
      <w:tblPr/>
      <w:tcPr>
        <w:shd w:val="clear" w:color="auto" w:fill="4EA72E" w:themeFill="accent6"/>
      </w:tcPr>
    </w:tblStylePr>
    <w:tblStylePr w:type="lastRow">
      <w:rPr>
        <w:b/>
        <w:bCs/>
      </w:rPr>
      <w:tblPr/>
      <w:tcPr>
        <w:tcBorders>
          <w:top w:val="double" w:sz="4" w:space="0" w:color="4EA72E"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EA72E" w:themeColor="accent6"/>
          <w:right w:val="single" w:sz="4" w:space="0" w:color="4EA72E" w:themeColor="accent6"/>
        </w:tcBorders>
      </w:tcPr>
    </w:tblStylePr>
    <w:tblStylePr w:type="band1Horz">
      <w:tblPr/>
      <w:tcPr>
        <w:tcBorders>
          <w:top w:val="single" w:sz="4" w:space="0" w:color="4EA72E" w:themeColor="accent6"/>
          <w:bottom w:val="single" w:sz="4" w:space="0" w:color="4EA72E"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EA72E" w:themeColor="accent6"/>
          <w:left w:val="nil"/>
        </w:tcBorders>
      </w:tcPr>
    </w:tblStylePr>
    <w:tblStylePr w:type="swCell">
      <w:tblPr/>
      <w:tcPr>
        <w:tcBorders>
          <w:top w:val="double" w:sz="4" w:space="0" w:color="4EA72E" w:themeColor="accent6"/>
          <w:right w:val="nil"/>
        </w:tcBorders>
      </w:tcPr>
    </w:tblStylePr>
  </w:style>
  <w:style w:type="table" w:styleId="ListTable6ColourfulAccent2">
    <w:name w:val="List Table 6 Colorful Accent 2"/>
    <w:basedOn w:val="TableNormal"/>
    <w:uiPriority w:val="51"/>
    <w:rsid w:val="00D56933"/>
    <w:pPr>
      <w:spacing w:after="0" w:line="240" w:lineRule="auto"/>
    </w:pPr>
    <w:rPr>
      <w:color w:val="BF4E14" w:themeColor="accent2" w:themeShade="BF"/>
    </w:rPr>
    <w:tblPr>
      <w:tblStyleRowBandSize w:val="1"/>
      <w:tblStyleColBandSize w:val="1"/>
      <w:tblBorders>
        <w:top w:val="single" w:sz="4" w:space="0" w:color="E97132" w:themeColor="accent2"/>
        <w:bottom w:val="single" w:sz="4" w:space="0" w:color="E97132" w:themeColor="accent2"/>
      </w:tblBorders>
    </w:tblPr>
    <w:tblStylePr w:type="firstRow">
      <w:rPr>
        <w:b/>
        <w:bCs/>
      </w:rPr>
      <w:tblPr/>
      <w:tcPr>
        <w:tcBorders>
          <w:bottom w:val="single" w:sz="4" w:space="0" w:color="E97132" w:themeColor="accent2"/>
        </w:tcBorders>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3-Accent6">
    <w:name w:val="Grid Table 3 Accent 6"/>
    <w:basedOn w:val="TableNormal"/>
    <w:uiPriority w:val="48"/>
    <w:rsid w:val="00637CD7"/>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sz="4" w:space="0" w:color="8DD873" w:themeColor="accent6" w:themeTint="99"/>
        </w:tcBorders>
      </w:tcPr>
    </w:tblStylePr>
    <w:tblStylePr w:type="nwCell">
      <w:tblPr/>
      <w:tcPr>
        <w:tcBorders>
          <w:bottom w:val="single" w:sz="4" w:space="0" w:color="8DD873" w:themeColor="accent6" w:themeTint="99"/>
        </w:tcBorders>
      </w:tcPr>
    </w:tblStylePr>
    <w:tblStylePr w:type="seCell">
      <w:tblPr/>
      <w:tcPr>
        <w:tcBorders>
          <w:top w:val="single" w:sz="4" w:space="0" w:color="8DD873" w:themeColor="accent6" w:themeTint="99"/>
        </w:tcBorders>
      </w:tcPr>
    </w:tblStylePr>
    <w:tblStylePr w:type="swCell">
      <w:tblPr/>
      <w:tcPr>
        <w:tcBorders>
          <w:top w:val="single" w:sz="4" w:space="0" w:color="8DD873" w:themeColor="accent6" w:themeTint="99"/>
        </w:tcBorders>
      </w:tcPr>
    </w:tblStylePr>
  </w:style>
  <w:style w:type="table" w:styleId="GridTable3-Accent4">
    <w:name w:val="Grid Table 3 Accent 4"/>
    <w:basedOn w:val="TableNormal"/>
    <w:uiPriority w:val="48"/>
    <w:rsid w:val="00637CD7"/>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 w:type="table" w:styleId="GridTable7ColourfulAccent6">
    <w:name w:val="Grid Table 7 Colorful Accent 6"/>
    <w:basedOn w:val="TableNormal"/>
    <w:uiPriority w:val="52"/>
    <w:rsid w:val="00637CD7"/>
    <w:pPr>
      <w:spacing w:after="0" w:line="240" w:lineRule="auto"/>
    </w:pPr>
    <w:rPr>
      <w:color w:val="3A7C22" w:themeColor="accent6" w:themeShade="BF"/>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sz="4" w:space="0" w:color="8DD873" w:themeColor="accent6" w:themeTint="99"/>
        </w:tcBorders>
      </w:tcPr>
    </w:tblStylePr>
    <w:tblStylePr w:type="nwCell">
      <w:tblPr/>
      <w:tcPr>
        <w:tcBorders>
          <w:bottom w:val="single" w:sz="4" w:space="0" w:color="8DD873" w:themeColor="accent6" w:themeTint="99"/>
        </w:tcBorders>
      </w:tcPr>
    </w:tblStylePr>
    <w:tblStylePr w:type="seCell">
      <w:tblPr/>
      <w:tcPr>
        <w:tcBorders>
          <w:top w:val="single" w:sz="4" w:space="0" w:color="8DD873" w:themeColor="accent6" w:themeTint="99"/>
        </w:tcBorders>
      </w:tcPr>
    </w:tblStylePr>
    <w:tblStylePr w:type="swCell">
      <w:tblPr/>
      <w:tcPr>
        <w:tcBorders>
          <w:top w:val="single" w:sz="4" w:space="0" w:color="8DD873" w:themeColor="accent6" w:themeTint="99"/>
        </w:tcBorders>
      </w:tcPr>
    </w:tblStylePr>
  </w:style>
  <w:style w:type="table" w:styleId="GridTable7ColourfulAccent5">
    <w:name w:val="Grid Table 7 Colorful Accent 5"/>
    <w:basedOn w:val="TableNormal"/>
    <w:uiPriority w:val="52"/>
    <w:rsid w:val="00637CD7"/>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bottom w:val="single" w:sz="4" w:space="0" w:color="D86DCB" w:themeColor="accent5" w:themeTint="99"/>
        </w:tcBorders>
      </w:tcPr>
    </w:tblStylePr>
    <w:tblStylePr w:type="nwCell">
      <w:tblPr/>
      <w:tcPr>
        <w:tcBorders>
          <w:bottom w:val="single" w:sz="4" w:space="0" w:color="D86DCB" w:themeColor="accent5" w:themeTint="99"/>
        </w:tcBorders>
      </w:tcPr>
    </w:tblStylePr>
    <w:tblStylePr w:type="seCell">
      <w:tblPr/>
      <w:tcPr>
        <w:tcBorders>
          <w:top w:val="single" w:sz="4" w:space="0" w:color="D86DCB" w:themeColor="accent5" w:themeTint="99"/>
        </w:tcBorders>
      </w:tcPr>
    </w:tblStylePr>
    <w:tblStylePr w:type="swCell">
      <w:tblPr/>
      <w:tcPr>
        <w:tcBorders>
          <w:top w:val="single" w:sz="4" w:space="0" w:color="D86DCB" w:themeColor="accent5" w:themeTint="99"/>
        </w:tcBorders>
      </w:tcPr>
    </w:tblStylePr>
  </w:style>
  <w:style w:type="paragraph" w:styleId="NoSpacing">
    <w:name w:val="No Spacing"/>
    <w:uiPriority w:val="1"/>
    <w:qFormat/>
    <w:rsid w:val="009B26A4"/>
    <w:pPr>
      <w:spacing w:after="0" w:line="240" w:lineRule="auto"/>
    </w:pPr>
  </w:style>
  <w:style w:type="character" w:styleId="UnresolvedMention">
    <w:name w:val="Unresolved Mention"/>
    <w:basedOn w:val="DefaultParagraphFont"/>
    <w:uiPriority w:val="99"/>
    <w:semiHidden/>
    <w:unhideWhenUsed/>
    <w:rsid w:val="004E542D"/>
    <w:rPr>
      <w:color w:val="605E5C"/>
      <w:shd w:val="clear" w:color="auto" w:fill="E1DFDD"/>
    </w:rPr>
  </w:style>
  <w:style w:type="table" w:styleId="ListTable1Light-Accent1">
    <w:name w:val="List Table 1 Light Accent 1"/>
    <w:basedOn w:val="TableNormal"/>
    <w:uiPriority w:val="46"/>
    <w:rsid w:val="00EE0AA0"/>
    <w:pPr>
      <w:spacing w:after="0" w:line="240" w:lineRule="auto"/>
    </w:pPr>
    <w:tblPr>
      <w:tblStyleRowBandSize w:val="1"/>
      <w:tblStyleColBandSize w:val="1"/>
    </w:tblPr>
    <w:tblStylePr w:type="firstRow">
      <w:rPr>
        <w:b/>
        <w:bCs/>
      </w:rPr>
      <w:tblPr/>
      <w:tcPr>
        <w:tcBorders>
          <w:bottom w:val="single" w:sz="4" w:space="0" w:color="45B0E1" w:themeColor="accent1" w:themeTint="99"/>
        </w:tcBorders>
      </w:tcPr>
    </w:tblStylePr>
    <w:tblStylePr w:type="lastRow">
      <w:rPr>
        <w:b/>
        <w:bCs/>
      </w:rPr>
      <w:tblPr/>
      <w:tcPr>
        <w:tcBorders>
          <w:top w:val="sing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1Light-Accent6">
    <w:name w:val="List Table 1 Light Accent 6"/>
    <w:basedOn w:val="TableNormal"/>
    <w:uiPriority w:val="46"/>
    <w:rsid w:val="00EE0AA0"/>
    <w:pPr>
      <w:spacing w:after="0" w:line="240" w:lineRule="auto"/>
    </w:pPr>
    <w:tblPr>
      <w:tblStyleRowBandSize w:val="1"/>
      <w:tblStyleColBandSize w:val="1"/>
    </w:tblPr>
    <w:tblStylePr w:type="firstRow">
      <w:rPr>
        <w:b/>
        <w:bCs/>
      </w:rPr>
      <w:tblPr/>
      <w:tcPr>
        <w:tcBorders>
          <w:bottom w:val="single" w:sz="4" w:space="0" w:color="8DD873" w:themeColor="accent6" w:themeTint="99"/>
        </w:tcBorders>
      </w:tcPr>
    </w:tblStylePr>
    <w:tblStylePr w:type="lastRow">
      <w:rPr>
        <w:b/>
        <w:bCs/>
      </w:rPr>
      <w:tblPr/>
      <w:tcPr>
        <w:tcBorders>
          <w:top w:val="sing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ListTable1Light-Accent5">
    <w:name w:val="List Table 1 Light Accent 5"/>
    <w:basedOn w:val="TableNormal"/>
    <w:uiPriority w:val="46"/>
    <w:rsid w:val="00EE0AA0"/>
    <w:pPr>
      <w:spacing w:after="0" w:line="240" w:lineRule="auto"/>
    </w:pPr>
    <w:tblPr>
      <w:tblStyleRowBandSize w:val="1"/>
      <w:tblStyleColBandSize w:val="1"/>
    </w:tblPr>
    <w:tblStylePr w:type="firstRow">
      <w:rPr>
        <w:b/>
        <w:bCs/>
      </w:rPr>
      <w:tblPr/>
      <w:tcPr>
        <w:tcBorders>
          <w:bottom w:val="single" w:sz="4" w:space="0" w:color="D86DCB" w:themeColor="accent5" w:themeTint="99"/>
        </w:tcBorders>
      </w:tcPr>
    </w:tblStylePr>
    <w:tblStylePr w:type="lastRow">
      <w:rPr>
        <w:b/>
        <w:bCs/>
      </w:rPr>
      <w:tblPr/>
      <w:tcPr>
        <w:tcBorders>
          <w:top w:val="sing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ListTable2-Accent4">
    <w:name w:val="List Table 2 Accent 4"/>
    <w:basedOn w:val="TableNormal"/>
    <w:uiPriority w:val="47"/>
    <w:rsid w:val="00EE0AA0"/>
    <w:pPr>
      <w:spacing w:after="0" w:line="240" w:lineRule="auto"/>
    </w:pPr>
    <w:tblPr>
      <w:tblStyleRowBandSize w:val="1"/>
      <w:tblStyleColBandSize w:val="1"/>
      <w:tblBorders>
        <w:top w:val="single" w:sz="4" w:space="0" w:color="60CAF3" w:themeColor="accent4" w:themeTint="99"/>
        <w:bottom w:val="single" w:sz="4" w:space="0" w:color="60CAF3" w:themeColor="accent4" w:themeTint="99"/>
        <w:insideH w:val="single" w:sz="4" w:space="0" w:color="60CAF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ListTable7ColourfulAccent2">
    <w:name w:val="List Table 7 Colorful Accent 2"/>
    <w:basedOn w:val="TableNormal"/>
    <w:uiPriority w:val="52"/>
    <w:rsid w:val="00EE0AA0"/>
    <w:pPr>
      <w:spacing w:after="0" w:line="240" w:lineRule="auto"/>
    </w:pPr>
    <w:rPr>
      <w:color w:val="BF4E14"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97132"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97132"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97132"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97132" w:themeColor="accent2"/>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3-Accent5">
    <w:name w:val="List Table 3 Accent 5"/>
    <w:basedOn w:val="TableNormal"/>
    <w:uiPriority w:val="48"/>
    <w:rsid w:val="008F3CA5"/>
    <w:pPr>
      <w:spacing w:after="0" w:line="240" w:lineRule="auto"/>
    </w:pPr>
    <w:tblPr>
      <w:tblStyleRowBandSize w:val="1"/>
      <w:tblStyleColBandSize w:val="1"/>
      <w:tblBorders>
        <w:top w:val="single" w:sz="4" w:space="0" w:color="A02B93" w:themeColor="accent5"/>
        <w:left w:val="single" w:sz="4" w:space="0" w:color="A02B93" w:themeColor="accent5"/>
        <w:bottom w:val="single" w:sz="4" w:space="0" w:color="A02B93" w:themeColor="accent5"/>
        <w:right w:val="single" w:sz="4" w:space="0" w:color="A02B93" w:themeColor="accent5"/>
      </w:tblBorders>
    </w:tblPr>
    <w:tblStylePr w:type="firstRow">
      <w:rPr>
        <w:b/>
        <w:bCs/>
        <w:color w:val="FFFFFF" w:themeColor="background1"/>
      </w:rPr>
      <w:tblPr/>
      <w:tcPr>
        <w:shd w:val="clear" w:color="auto" w:fill="A02B93" w:themeFill="accent5"/>
      </w:tcPr>
    </w:tblStylePr>
    <w:tblStylePr w:type="lastRow">
      <w:rPr>
        <w:b/>
        <w:bCs/>
      </w:rPr>
      <w:tblPr/>
      <w:tcPr>
        <w:tcBorders>
          <w:top w:val="double" w:sz="4" w:space="0" w:color="A02B93"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02B93" w:themeColor="accent5"/>
          <w:right w:val="single" w:sz="4" w:space="0" w:color="A02B93" w:themeColor="accent5"/>
        </w:tcBorders>
      </w:tcPr>
    </w:tblStylePr>
    <w:tblStylePr w:type="band1Horz">
      <w:tblPr/>
      <w:tcPr>
        <w:tcBorders>
          <w:top w:val="single" w:sz="4" w:space="0" w:color="A02B93" w:themeColor="accent5"/>
          <w:bottom w:val="single" w:sz="4" w:space="0" w:color="A02B93"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02B93" w:themeColor="accent5"/>
          <w:left w:val="nil"/>
        </w:tcBorders>
      </w:tcPr>
    </w:tblStylePr>
    <w:tblStylePr w:type="swCell">
      <w:tblPr/>
      <w:tcPr>
        <w:tcBorders>
          <w:top w:val="double" w:sz="4" w:space="0" w:color="A02B93" w:themeColor="accent5"/>
          <w:right w:val="nil"/>
        </w:tcBorders>
      </w:tcPr>
    </w:tblStylePr>
  </w:style>
  <w:style w:type="character" w:styleId="PageNumber">
    <w:name w:val="page number"/>
    <w:basedOn w:val="DefaultParagraphFont"/>
    <w:uiPriority w:val="99"/>
    <w:semiHidden/>
    <w:unhideWhenUsed/>
    <w:rsid w:val="002F26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ike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301CDE-2E5F-0B4E-8191-2663FAABF6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25</Pages>
  <Words>6055</Words>
  <Characters>34518</Characters>
  <Application>Microsoft Office Word</Application>
  <DocSecurity>0</DocSecurity>
  <Lines>287</Lines>
  <Paragraphs>80</Paragraphs>
  <ScaleCrop>false</ScaleCrop>
  <Company/>
  <LinksUpToDate>false</LinksUpToDate>
  <CharactersWithSpaces>40493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Shahed Anwar Al Krad (2438228)</dc:creator>
  <cp:keywords/>
  <dc:description/>
  <cp:lastModifiedBy>Shahed Anwar Al Krad (2438228)</cp:lastModifiedBy>
  <cp:revision>5</cp:revision>
  <dcterms:created xsi:type="dcterms:W3CDTF">2026-08-07T22:34:00Z</dcterms:created>
  <dcterms:modified xsi:type="dcterms:W3CDTF">2026-08-07T22:42:00Z</dcterms:modified>
</cp:coreProperties>
</file>