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F2ED68" w14:textId="77777777" w:rsidR="00F565AB" w:rsidRDefault="00F565AB" w:rsidP="00DB26F5">
      <w:pPr>
        <w:pStyle w:val="Title"/>
        <w:rPr>
          <w:rFonts w:ascii="Times New Roman" w:eastAsia="Times New Roman" w:hAnsi="Times New Roman" w:cs="Times New Roman"/>
          <w:b/>
          <w:sz w:val="32"/>
          <w:szCs w:val="32"/>
        </w:rPr>
      </w:pPr>
      <w:bookmarkStart w:id="0" w:name="_heading=h.4d34og8" w:colFirst="0" w:colLast="0"/>
      <w:bookmarkEnd w:id="0"/>
    </w:p>
    <w:p w14:paraId="6BF2ED69" w14:textId="77777777" w:rsidR="00F565AB" w:rsidRDefault="00F565AB">
      <w:pPr>
        <w:pStyle w:val="Title"/>
        <w:jc w:val="center"/>
        <w:rPr>
          <w:rFonts w:ascii="Times New Roman" w:eastAsia="Times New Roman" w:hAnsi="Times New Roman" w:cs="Times New Roman"/>
          <w:b/>
          <w:sz w:val="32"/>
          <w:szCs w:val="32"/>
        </w:rPr>
      </w:pPr>
      <w:bookmarkStart w:id="1" w:name="_heading=h.2s8eyo1" w:colFirst="0" w:colLast="0"/>
      <w:bookmarkEnd w:id="1"/>
    </w:p>
    <w:bookmarkStart w:id="2" w:name="_a6c4uc1w696p" w:colFirst="0" w:colLast="0" w:displacedByCustomXml="next"/>
    <w:bookmarkEnd w:id="2" w:displacedByCustomXml="next"/>
    <w:bookmarkStart w:id="3" w:name="_heading=h.17dp8vu" w:colFirst="0" w:colLast="0" w:displacedByCustomXml="next"/>
    <w:bookmarkEnd w:id="3" w:displacedByCustomXml="next"/>
    <w:sdt>
      <w:sdtPr>
        <w:rPr>
          <w:rFonts w:ascii="Arial" w:eastAsia="Arial" w:hAnsi="Arial" w:cs="Arial"/>
          <w:color w:val="4F81BD" w:themeColor="accent1"/>
          <w:lang w:val="en" w:eastAsia="en-GB"/>
        </w:rPr>
        <w:id w:val="-1283883141"/>
        <w:docPartObj>
          <w:docPartGallery w:val="Cover Pages"/>
          <w:docPartUnique/>
        </w:docPartObj>
      </w:sdtPr>
      <w:sdtEndPr>
        <w:rPr>
          <w:rFonts w:ascii="Times New Roman" w:eastAsia="Times New Roman" w:hAnsi="Times New Roman" w:cs="Times New Roman"/>
          <w:b/>
          <w:color w:val="auto"/>
          <w:sz w:val="32"/>
          <w:szCs w:val="32"/>
          <w:lang w:val="en-GB" w:eastAsia="en-IN"/>
        </w:rPr>
      </w:sdtEndPr>
      <w:sdtContent>
        <w:p w14:paraId="3C95EEAF" w14:textId="77777777" w:rsidR="00DB26F5" w:rsidRDefault="00DB26F5" w:rsidP="00DB26F5">
          <w:pPr>
            <w:pStyle w:val="NoSpacing"/>
            <w:spacing w:before="1540" w:after="240"/>
            <w:jc w:val="center"/>
            <w:rPr>
              <w:color w:val="4F81BD" w:themeColor="accent1"/>
            </w:rPr>
          </w:pPr>
          <w:r>
            <w:rPr>
              <w:noProof/>
              <w:color w:val="4F81BD" w:themeColor="accent1"/>
            </w:rPr>
            <w:drawing>
              <wp:inline distT="0" distB="0" distL="0" distR="0" wp14:anchorId="3E46B00C" wp14:editId="07893658">
                <wp:extent cx="1417320" cy="750898"/>
                <wp:effectExtent l="0" t="0" r="0" b="0"/>
                <wp:docPr id="143" name="Picture 14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EF288D0" w14:textId="77777777" w:rsidR="00DB26F5" w:rsidRDefault="00DB26F5" w:rsidP="00DB26F5">
          <w:pPr>
            <w:pStyle w:val="NoSpacing"/>
            <w:spacing w:before="1540" w:after="240"/>
            <w:jc w:val="center"/>
            <w:rPr>
              <w:color w:val="4F81BD" w:themeColor="accent1"/>
            </w:rPr>
          </w:pPr>
        </w:p>
        <w:sdt>
          <w:sdtPr>
            <w:rPr>
              <w:rFonts w:ascii="Times New Roman" w:eastAsia="Times New Roman" w:hAnsi="Times New Roman" w:cs="Times New Roman"/>
              <w:b/>
              <w:sz w:val="32"/>
              <w:szCs w:val="32"/>
              <w:lang w:val="en" w:eastAsia="en-GB"/>
            </w:rPr>
            <w:alias w:val="Title"/>
            <w:tag w:val=""/>
            <w:id w:val="1735040861"/>
            <w:placeholder>
              <w:docPart w:val="289861F2C69E4AD8B4A2472F589A4111"/>
            </w:placeholder>
            <w:dataBinding w:prefixMappings="xmlns:ns0='http://purl.org/dc/elements/1.1/' xmlns:ns1='http://schemas.openxmlformats.org/package/2006/metadata/core-properties' " w:xpath="/ns1:coreProperties[1]/ns0:title[1]" w:storeItemID="{6C3C8BC8-F283-45AE-878A-BAB7291924A1}"/>
            <w:text/>
          </w:sdtPr>
          <w:sdtContent>
            <w:p w14:paraId="19777A38" w14:textId="5F19E574" w:rsidR="00DB26F5" w:rsidRPr="001E426D" w:rsidRDefault="00DB26F5" w:rsidP="00DB26F5">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4F81BD" w:themeColor="accent1"/>
                  <w:sz w:val="80"/>
                  <w:szCs w:val="80"/>
                </w:rPr>
              </w:pPr>
              <w:r w:rsidRPr="00C15500">
                <w:rPr>
                  <w:rFonts w:ascii="Times New Roman" w:eastAsia="Times New Roman" w:hAnsi="Times New Roman" w:cs="Times New Roman"/>
                  <w:b/>
                  <w:sz w:val="32"/>
                  <w:szCs w:val="32"/>
                  <w:lang w:val="en" w:eastAsia="en-GB"/>
                </w:rPr>
                <w:t xml:space="preserve">Management &amp; </w:t>
              </w:r>
              <w:proofErr w:type="spellStart"/>
              <w:r w:rsidRPr="00C15500">
                <w:rPr>
                  <w:rFonts w:ascii="Times New Roman" w:eastAsia="Times New Roman" w:hAnsi="Times New Roman" w:cs="Times New Roman"/>
                  <w:b/>
                  <w:sz w:val="32"/>
                  <w:szCs w:val="32"/>
                  <w:lang w:val="en" w:eastAsia="en-GB"/>
                </w:rPr>
                <w:t>Organisational</w:t>
              </w:r>
              <w:proofErr w:type="spellEnd"/>
              <w:r w:rsidRPr="00C15500">
                <w:rPr>
                  <w:rFonts w:ascii="Times New Roman" w:eastAsia="Times New Roman" w:hAnsi="Times New Roman" w:cs="Times New Roman"/>
                  <w:b/>
                  <w:sz w:val="32"/>
                  <w:szCs w:val="32"/>
                  <w:lang w:val="en" w:eastAsia="en-GB"/>
                </w:rPr>
                <w:t xml:space="preserve"> </w:t>
              </w:r>
              <w:proofErr w:type="spellStart"/>
              <w:r w:rsidRPr="00C15500">
                <w:rPr>
                  <w:rFonts w:ascii="Times New Roman" w:eastAsia="Times New Roman" w:hAnsi="Times New Roman" w:cs="Times New Roman"/>
                  <w:b/>
                  <w:sz w:val="32"/>
                  <w:szCs w:val="32"/>
                  <w:lang w:val="en" w:eastAsia="en-GB"/>
                </w:rPr>
                <w:t>Behaviour</w:t>
              </w:r>
              <w:proofErr w:type="spellEnd"/>
            </w:p>
          </w:sdtContent>
        </w:sdt>
        <w:p w14:paraId="179863FA" w14:textId="77777777" w:rsidR="00DB26F5" w:rsidRPr="001E426D" w:rsidRDefault="00DB26F5" w:rsidP="00DB26F5">
          <w:pPr>
            <w:pStyle w:val="NoSpacing"/>
            <w:jc w:val="center"/>
            <w:rPr>
              <w:rFonts w:ascii="Times New Roman" w:hAnsi="Times New Roman" w:cs="Times New Roman"/>
              <w:b/>
              <w:bCs/>
              <w:sz w:val="32"/>
              <w:szCs w:val="32"/>
            </w:rPr>
          </w:pPr>
        </w:p>
        <w:p w14:paraId="56D96949" w14:textId="02BB6973" w:rsidR="00DB26F5" w:rsidRPr="00DB26F5" w:rsidRDefault="00DB26F5" w:rsidP="00DB26F5">
          <w:pPr>
            <w:pStyle w:val="NoSpacing"/>
            <w:jc w:val="center"/>
            <w:rPr>
              <w:rFonts w:ascii="Times New Roman" w:hAnsi="Times New Roman" w:cs="Times New Roman"/>
              <w:b/>
              <w:bCs/>
              <w:sz w:val="32"/>
              <w:szCs w:val="32"/>
            </w:rPr>
          </w:pPr>
          <w:r w:rsidRPr="00DB26F5">
            <w:rPr>
              <w:rFonts w:ascii="Times New Roman" w:hAnsi="Times New Roman" w:cs="Times New Roman"/>
              <w:b/>
              <w:bCs/>
              <w:sz w:val="32"/>
              <w:szCs w:val="32"/>
            </w:rPr>
            <w:t>Written report</w:t>
          </w:r>
        </w:p>
        <w:p w14:paraId="6DA8ECE2" w14:textId="77777777" w:rsidR="00DB26F5" w:rsidRPr="001E426D" w:rsidRDefault="00DB26F5" w:rsidP="00DB26F5">
          <w:pPr>
            <w:shd w:val="clear" w:color="auto" w:fill="FFFFFF"/>
            <w:spacing w:line="0" w:lineRule="auto"/>
            <w:rPr>
              <w:rFonts w:ascii="Times New Roman" w:eastAsia="Times New Roman" w:hAnsi="Times New Roman" w:cs="Times New Roman"/>
              <w:color w:val="000000"/>
              <w:sz w:val="108"/>
              <w:szCs w:val="108"/>
            </w:rPr>
          </w:pPr>
          <w:r w:rsidRPr="001E426D">
            <w:rPr>
              <w:rFonts w:ascii="Times New Roman" w:eastAsia="Times New Roman" w:hAnsi="Times New Roman" w:cs="Times New Roman"/>
              <w:color w:val="000000"/>
              <w:sz w:val="108"/>
              <w:szCs w:val="108"/>
            </w:rPr>
            <w:t>Module code: BMIH5003</w:t>
          </w:r>
        </w:p>
        <w:p w14:paraId="0494925E" w14:textId="77777777" w:rsidR="00DB26F5" w:rsidRPr="001E426D" w:rsidRDefault="00DB26F5" w:rsidP="00DB26F5">
          <w:pPr>
            <w:shd w:val="clear" w:color="auto" w:fill="FFFFFF"/>
            <w:spacing w:line="0" w:lineRule="auto"/>
            <w:rPr>
              <w:rFonts w:ascii="Times New Roman" w:eastAsia="Times New Roman" w:hAnsi="Times New Roman" w:cs="Times New Roman"/>
              <w:color w:val="000000"/>
              <w:sz w:val="108"/>
              <w:szCs w:val="108"/>
            </w:rPr>
          </w:pPr>
          <w:r w:rsidRPr="001E426D">
            <w:rPr>
              <w:rFonts w:ascii="Times New Roman" w:eastAsia="Times New Roman" w:hAnsi="Times New Roman" w:cs="Times New Roman"/>
              <w:color w:val="000000"/>
              <w:sz w:val="108"/>
              <w:szCs w:val="108"/>
            </w:rPr>
            <w:t>Student name:</w:t>
          </w:r>
        </w:p>
        <w:p w14:paraId="52BFC1CA" w14:textId="77777777" w:rsidR="00DB26F5" w:rsidRPr="001E426D" w:rsidRDefault="00DB26F5" w:rsidP="00DB26F5">
          <w:pPr>
            <w:shd w:val="clear" w:color="auto" w:fill="FFFFFF"/>
            <w:spacing w:line="0" w:lineRule="auto"/>
            <w:rPr>
              <w:rFonts w:ascii="Times New Roman" w:eastAsia="Times New Roman" w:hAnsi="Times New Roman" w:cs="Times New Roman"/>
              <w:color w:val="000000"/>
              <w:sz w:val="108"/>
              <w:szCs w:val="108"/>
            </w:rPr>
          </w:pPr>
          <w:r w:rsidRPr="001E426D">
            <w:rPr>
              <w:rFonts w:ascii="Times New Roman" w:eastAsia="Times New Roman" w:hAnsi="Times New Roman" w:cs="Times New Roman"/>
              <w:color w:val="000000"/>
              <w:sz w:val="108"/>
              <w:szCs w:val="108"/>
            </w:rPr>
            <w:t>Student ID</w:t>
          </w:r>
        </w:p>
        <w:p w14:paraId="657A3AF8" w14:textId="77777777" w:rsidR="00DB26F5" w:rsidRDefault="00DB26F5" w:rsidP="00DB26F5">
          <w:pPr>
            <w:pStyle w:val="NoSpacing"/>
            <w:jc w:val="center"/>
            <w:rPr>
              <w:rFonts w:ascii="Times New Roman" w:hAnsi="Times New Roman" w:cs="Times New Roman"/>
              <w:b/>
              <w:bCs/>
              <w:sz w:val="32"/>
              <w:szCs w:val="32"/>
              <w:lang w:val="en-GB"/>
            </w:rPr>
          </w:pPr>
          <w:bookmarkStart w:id="4" w:name="_Hlk179278978"/>
        </w:p>
        <w:p w14:paraId="217A5194" w14:textId="655E15E1" w:rsidR="00DB26F5" w:rsidRDefault="00DB26F5" w:rsidP="00DB26F5">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Module code: BMIH5004</w:t>
          </w:r>
        </w:p>
        <w:p w14:paraId="6C986385" w14:textId="77777777" w:rsidR="00DB26F5" w:rsidRDefault="00DB26F5" w:rsidP="00DB26F5">
          <w:pPr>
            <w:pStyle w:val="NoSpacing"/>
            <w:jc w:val="center"/>
            <w:rPr>
              <w:rFonts w:ascii="Times New Roman" w:hAnsi="Times New Roman" w:cs="Times New Roman"/>
              <w:b/>
              <w:bCs/>
              <w:sz w:val="32"/>
              <w:szCs w:val="32"/>
              <w:lang w:val="en-GB"/>
            </w:rPr>
          </w:pPr>
        </w:p>
        <w:p w14:paraId="2D2ECD78" w14:textId="77777777" w:rsidR="00DB26F5" w:rsidRPr="001E426D" w:rsidRDefault="00DB26F5" w:rsidP="00DB26F5">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
            </w:rPr>
            <w:t>Lecturer name:</w:t>
          </w:r>
          <w:r w:rsidRPr="001E426D">
            <w:rPr>
              <w:rFonts w:ascii="Arial" w:eastAsia="Arial" w:hAnsi="Arial" w:cs="Arial"/>
              <w:lang w:val="en" w:eastAsia="en-GB"/>
            </w:rPr>
            <w:t xml:space="preserve"> </w:t>
          </w:r>
          <w:r w:rsidRPr="001E426D">
            <w:rPr>
              <w:rFonts w:ascii="Times New Roman" w:hAnsi="Times New Roman" w:cs="Times New Roman"/>
              <w:b/>
              <w:bCs/>
              <w:sz w:val="32"/>
              <w:szCs w:val="32"/>
              <w:lang w:val="en"/>
            </w:rPr>
            <w:t>Scott James</w:t>
          </w:r>
        </w:p>
        <w:p w14:paraId="778D3AA6" w14:textId="77777777" w:rsidR="00DB26F5" w:rsidRPr="001E426D" w:rsidRDefault="00DB26F5" w:rsidP="00DB26F5">
          <w:pPr>
            <w:pStyle w:val="NoSpacing"/>
            <w:jc w:val="center"/>
            <w:rPr>
              <w:rFonts w:ascii="Times New Roman" w:hAnsi="Times New Roman" w:cs="Times New Roman"/>
              <w:b/>
              <w:bCs/>
              <w:sz w:val="32"/>
              <w:szCs w:val="32"/>
              <w:lang w:val="en-GB"/>
            </w:rPr>
          </w:pPr>
        </w:p>
        <w:p w14:paraId="000FEC24" w14:textId="77777777" w:rsidR="00DB26F5" w:rsidRPr="001E426D" w:rsidRDefault="00DB26F5" w:rsidP="00DB26F5">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Student name: Elena-Gabriela David</w:t>
          </w:r>
        </w:p>
        <w:p w14:paraId="7DE2E20A" w14:textId="77777777" w:rsidR="00DB26F5" w:rsidRPr="001E426D" w:rsidRDefault="00DB26F5" w:rsidP="00DB26F5">
          <w:pPr>
            <w:pStyle w:val="NoSpacing"/>
            <w:jc w:val="center"/>
            <w:rPr>
              <w:rFonts w:ascii="Times New Roman" w:hAnsi="Times New Roman" w:cs="Times New Roman"/>
              <w:b/>
              <w:bCs/>
              <w:sz w:val="32"/>
              <w:szCs w:val="32"/>
              <w:lang w:val="en-GB"/>
            </w:rPr>
          </w:pPr>
        </w:p>
        <w:p w14:paraId="040685FC" w14:textId="77777777" w:rsidR="00DB26F5" w:rsidRPr="001E426D" w:rsidRDefault="00DB26F5" w:rsidP="00DB26F5">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Student ID: 2212249</w:t>
          </w:r>
        </w:p>
        <w:bookmarkEnd w:id="4"/>
        <w:p w14:paraId="094EC87A" w14:textId="77777777" w:rsidR="00DB26F5" w:rsidRPr="001E426D" w:rsidRDefault="00DB26F5" w:rsidP="00DB26F5">
          <w:pPr>
            <w:pStyle w:val="NoSpacing"/>
            <w:jc w:val="center"/>
            <w:rPr>
              <w:rFonts w:ascii="Arial" w:hAnsi="Arial" w:cs="Arial"/>
              <w:b/>
              <w:bCs/>
              <w:sz w:val="32"/>
              <w:szCs w:val="32"/>
            </w:rPr>
          </w:pPr>
        </w:p>
        <w:p w14:paraId="2E6D9F14" w14:textId="77777777" w:rsidR="00DB26F5" w:rsidRDefault="00DB26F5" w:rsidP="00DB26F5">
          <w:pPr>
            <w:pStyle w:val="NoSpacing"/>
            <w:jc w:val="center"/>
          </w:pPr>
        </w:p>
        <w:p w14:paraId="3E7C82EE" w14:textId="77777777" w:rsidR="00DB26F5" w:rsidRDefault="00DB26F5" w:rsidP="00DB26F5">
          <w:pPr>
            <w:pStyle w:val="NoSpacing"/>
          </w:pPr>
        </w:p>
        <w:p w14:paraId="49B7B4EF" w14:textId="77777777" w:rsidR="00DB26F5" w:rsidRDefault="00DB26F5" w:rsidP="00DB26F5">
          <w:pPr>
            <w:pStyle w:val="NoSpacing"/>
            <w:jc w:val="center"/>
            <w:rPr>
              <w:color w:val="4F81BD" w:themeColor="accent1"/>
            </w:rPr>
          </w:pPr>
          <w:r>
            <w:t xml:space="preserve"> </w:t>
          </w:r>
          <w:r>
            <w:rPr>
              <w:noProof/>
              <w:color w:val="4F81BD" w:themeColor="accent1"/>
            </w:rPr>
            <w:drawing>
              <wp:inline distT="0" distB="0" distL="0" distR="0" wp14:anchorId="7F72AB9B" wp14:editId="32266F51">
                <wp:extent cx="758727" cy="547370"/>
                <wp:effectExtent l="0" t="0" r="3810" b="5080"/>
                <wp:docPr id="144"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9231" cy="554948"/>
                        </a:xfrm>
                        <a:prstGeom prst="rect">
                          <a:avLst/>
                        </a:prstGeom>
                      </pic:spPr>
                    </pic:pic>
                  </a:graphicData>
                </a:graphic>
              </wp:inline>
            </w:drawing>
          </w:r>
        </w:p>
        <w:p w14:paraId="27A511D0" w14:textId="77777777" w:rsidR="00DB26F5" w:rsidRDefault="00DB26F5" w:rsidP="00DB26F5">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Content>
    </w:sdt>
    <w:p w14:paraId="02A91C01" w14:textId="77777777" w:rsidR="00DB26F5" w:rsidRDefault="00DB26F5" w:rsidP="00DB26F5">
      <w:pPr>
        <w:pStyle w:val="Title"/>
        <w:rPr>
          <w:rFonts w:ascii="Times New Roman" w:eastAsia="Times New Roman" w:hAnsi="Times New Roman" w:cs="Times New Roman"/>
          <w:b/>
          <w:sz w:val="32"/>
          <w:szCs w:val="32"/>
        </w:rPr>
      </w:pPr>
      <w:bookmarkStart w:id="5" w:name="_3rxlzktruxur" w:colFirst="0" w:colLast="0"/>
      <w:bookmarkStart w:id="6" w:name="_Hlk179279392"/>
      <w:bookmarkEnd w:id="5"/>
      <w:r>
        <w:rPr>
          <w:noProof/>
          <w:color w:val="4F81BD" w:themeColor="accent1"/>
        </w:rPr>
        <w:lastRenderedPageBreak/>
        <mc:AlternateContent>
          <mc:Choice Requires="wps">
            <w:drawing>
              <wp:anchor distT="0" distB="0" distL="114300" distR="114300" simplePos="0" relativeHeight="251659264" behindDoc="0" locked="0" layoutInCell="1" allowOverlap="1" wp14:anchorId="22E84DE6" wp14:editId="45012D9F">
                <wp:simplePos x="0" y="0"/>
                <wp:positionH relativeFrom="margin">
                  <wp:posOffset>0</wp:posOffset>
                </wp:positionH>
                <wp:positionV relativeFrom="page">
                  <wp:posOffset>914400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30C249BC" w14:textId="77777777" w:rsidR="00DB26F5" w:rsidRPr="00194833" w:rsidRDefault="00DB26F5" w:rsidP="00DB26F5">
                            <w:pPr>
                              <w:pStyle w:val="NoSpacing"/>
                              <w:spacing w:after="40"/>
                              <w:rPr>
                                <w:caps/>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E84DE6" id="_x0000_t202" coordsize="21600,21600" o:spt="202" path="m,l,21600r21600,l21600,xe">
                <v:stroke joinstyle="miter"/>
                <v:path gradientshapeok="t" o:connecttype="rect"/>
              </v:shapetype>
              <v:shape id="Text Box 146" o:spid="_x0000_s1026" type="#_x0000_t202" style="position:absolute;margin-left:0;margin-top:1in;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C33cvb4AAAAAkBAAAPAAAAZHJzL2Rvd25yZXYueG1sTI9BT8MwDIXvSPyHyEhcEEvX&#10;TWwqTSeExgEhIRgctlvamKZa41RNtgV+Pd4Jbs9+1vP3ylVyvTjiGDpPCqaTDARS401HrYLPj6fb&#10;JYgQNRnde0IF3xhgVV1elLow/kTveNzEVnAIhUIrsDEOhZShseh0mPgBib0vPzodeRxbaUZ94nDX&#10;yzzL7qTTHfEHqwd8tNjsNwen4Dm8/AS7Ttu318W6vqkXZr9LUanrq/RwDyJiin/HcMZndKiYqfYH&#10;MkH0CrhI5O18zuJsZ7OcVa0gn02XIKtS/m9Q/QIAAP//AwBQSwECLQAUAAYACAAAACEAtoM4kv4A&#10;AADhAQAAEwAAAAAAAAAAAAAAAAAAAAAAW0NvbnRlbnRfVHlwZXNdLnhtbFBLAQItABQABgAIAAAA&#10;IQA4/SH/1gAAAJQBAAALAAAAAAAAAAAAAAAAAC8BAABfcmVscy8ucmVsc1BLAQItABQABgAIAAAA&#10;IQD3SysYFAIAACoEAAAOAAAAAAAAAAAAAAAAAC4CAABkcnMvZTJvRG9jLnhtbFBLAQItABQABgAI&#10;AAAAIQC33cvb4AAAAAkBAAAPAAAAAAAAAAAAAAAAAG4EAABkcnMvZG93bnJldi54bWxQSwUGAAAA&#10;AAQABADzAAAAewUAAAAA&#10;" filled="f" stroked="f" strokeweight=".5pt">
                <v:textbox style="mso-fit-shape-to-text:t" inset="0,0,0,0">
                  <w:txbxContent>
                    <w:p w14:paraId="30C249BC" w14:textId="77777777" w:rsidR="00DB26F5" w:rsidRPr="00194833" w:rsidRDefault="00DB26F5" w:rsidP="00DB26F5">
                      <w:pPr>
                        <w:pStyle w:val="NoSpacing"/>
                        <w:spacing w:after="40"/>
                        <w:rPr>
                          <w:caps/>
                          <w:color w:val="4F81BD" w:themeColor="accent1"/>
                          <w:sz w:val="28"/>
                          <w:szCs w:val="28"/>
                        </w:rPr>
                      </w:pPr>
                    </w:p>
                  </w:txbxContent>
                </v:textbox>
                <w10:wrap anchorx="margin" anchory="page"/>
              </v:shape>
            </w:pict>
          </mc:Fallback>
        </mc:AlternateContent>
      </w:r>
      <w:r w:rsidRPr="003A3A61">
        <w:rPr>
          <w:rFonts w:ascii="Times New Roman" w:eastAsia="Times New Roman" w:hAnsi="Times New Roman" w:cs="Times New Roman"/>
          <w:b/>
          <w:sz w:val="32"/>
          <w:szCs w:val="32"/>
        </w:rPr>
        <w:t xml:space="preserve">Acknowledgement of the use of AI </w:t>
      </w:r>
    </w:p>
    <w:p w14:paraId="2CA3F1C2" w14:textId="77777777" w:rsidR="00DB26F5" w:rsidRDefault="00DB26F5" w:rsidP="00DB26F5">
      <w:pPr>
        <w:pStyle w:val="Title"/>
        <w:jc w:val="center"/>
        <w:rPr>
          <w:rFonts w:ascii="Times New Roman" w:eastAsia="Times New Roman" w:hAnsi="Times New Roman" w:cs="Times New Roman"/>
          <w:b/>
          <w:sz w:val="32"/>
          <w:szCs w:val="32"/>
        </w:rPr>
      </w:pPr>
      <w:bookmarkStart w:id="7" w:name="_1axwnhjxfhvb" w:colFirst="0" w:colLast="0"/>
      <w:bookmarkEnd w:id="7"/>
    </w:p>
    <w:p w14:paraId="287E7D71"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bookmarkStart w:id="8" w:name="_84e9jsoewn6l" w:colFirst="0" w:colLast="0"/>
      <w:bookmarkEnd w:id="8"/>
      <w:r w:rsidRPr="001E426D">
        <w:rPr>
          <w:rFonts w:ascii="pg-1ff1" w:eastAsia="Times New Roman" w:hAnsi="pg-1ff1" w:cs="Times New Roman"/>
          <w:color w:val="000000"/>
          <w:sz w:val="108"/>
          <w:szCs w:val="108"/>
        </w:rPr>
        <w:t xml:space="preserve">Essay title: Discuss how the evolution of HRM </w:t>
      </w:r>
    </w:p>
    <w:p w14:paraId="179F19FE"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facilitates the strategic development of an </w:t>
      </w:r>
    </w:p>
    <w:p w14:paraId="4DB4D2C1"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international hotel brand through workforce planning, </w:t>
      </w:r>
    </w:p>
    <w:p w14:paraId="2D0619C5"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recruitment and selection. </w:t>
      </w:r>
    </w:p>
    <w:p w14:paraId="5E17645F"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title: Personnel Resourcing and Development</w:t>
      </w:r>
    </w:p>
    <w:p w14:paraId="42726721"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code: BMIH5005</w:t>
      </w:r>
    </w:p>
    <w:p w14:paraId="39EB35EE"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Lecturer name: Helen Lee </w:t>
      </w:r>
    </w:p>
    <w:p w14:paraId="0F80B63E"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Student name: </w:t>
      </w:r>
    </w:p>
    <w:p w14:paraId="57DC26A3"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Student ID:</w:t>
      </w:r>
    </w:p>
    <w:p w14:paraId="33C32B4F"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Essay title: Discuss how the evolution of HRM </w:t>
      </w:r>
    </w:p>
    <w:p w14:paraId="61614559"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facilitates the strategic development of an </w:t>
      </w:r>
    </w:p>
    <w:p w14:paraId="6BAE4464"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international hotel brand through workforce planning, </w:t>
      </w:r>
    </w:p>
    <w:p w14:paraId="1782A119"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recruitment and selection. </w:t>
      </w:r>
    </w:p>
    <w:p w14:paraId="096AFDCC"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title: Personnel Resourcing and Development</w:t>
      </w:r>
    </w:p>
    <w:p w14:paraId="68973A0C"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code: BMIH5005</w:t>
      </w:r>
    </w:p>
    <w:p w14:paraId="0C9ACE61"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Lecturer name: Helen Lee </w:t>
      </w:r>
    </w:p>
    <w:p w14:paraId="29EC27EC"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Student name: </w:t>
      </w:r>
    </w:p>
    <w:p w14:paraId="63C4438D"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Student ID:</w:t>
      </w:r>
    </w:p>
    <w:p w14:paraId="7B60689D"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Essay title: Discuss how the evolution of HRM </w:t>
      </w:r>
    </w:p>
    <w:p w14:paraId="3C9A3A8F"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facilitates the strategic development of an </w:t>
      </w:r>
    </w:p>
    <w:p w14:paraId="03C54C9B"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international hotel brand through workforce planning, </w:t>
      </w:r>
    </w:p>
    <w:p w14:paraId="431882D1"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recruitment and selection. </w:t>
      </w:r>
    </w:p>
    <w:p w14:paraId="1E5F61B9"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title: Personnel Resourcing and Development</w:t>
      </w:r>
    </w:p>
    <w:p w14:paraId="4C34A8DC"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code: BMIH5005</w:t>
      </w:r>
    </w:p>
    <w:p w14:paraId="1B3ED1AC"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Lecturer name: Helen Lee </w:t>
      </w:r>
    </w:p>
    <w:p w14:paraId="53FE6D7A"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Student name: </w:t>
      </w:r>
    </w:p>
    <w:p w14:paraId="62BAD1C9" w14:textId="77777777" w:rsidR="00DB26F5" w:rsidRPr="001E426D" w:rsidRDefault="00DB26F5" w:rsidP="00DB26F5">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Student ID:</w:t>
      </w:r>
    </w:p>
    <w:p w14:paraId="340EFE83" w14:textId="77777777" w:rsidR="00DB26F5" w:rsidRPr="001E426D" w:rsidRDefault="00DB26F5" w:rsidP="00DB26F5">
      <w:pPr>
        <w:spacing w:line="360" w:lineRule="auto"/>
        <w:jc w:val="both"/>
        <w:rPr>
          <w:rFonts w:ascii="Times New Roman" w:eastAsia="Times New Roman" w:hAnsi="Times New Roman" w:cs="Times New Roman"/>
          <w:b/>
          <w:sz w:val="24"/>
          <w:szCs w:val="24"/>
        </w:rPr>
      </w:pPr>
      <w:bookmarkStart w:id="9" w:name="_wvl3mgrl9odg" w:colFirst="0" w:colLast="0"/>
      <w:bookmarkStart w:id="10" w:name="_yjlbck4f00t0" w:colFirst="0" w:colLast="0"/>
      <w:bookmarkStart w:id="11" w:name="_pt2ilfsq8dmf" w:colFirst="0" w:colLast="0"/>
      <w:bookmarkStart w:id="12" w:name="_a1upelkrct47" w:colFirst="0" w:colLast="0"/>
      <w:bookmarkStart w:id="13" w:name="_b3bhdhy4xx5r" w:colFirst="0" w:colLast="0"/>
      <w:bookmarkStart w:id="14" w:name="_f07fm9rmj1" w:colFirst="0" w:colLast="0"/>
      <w:bookmarkStart w:id="15" w:name="_shdcyir89uux" w:colFirst="0" w:colLast="0"/>
      <w:bookmarkEnd w:id="9"/>
      <w:bookmarkEnd w:id="10"/>
      <w:bookmarkEnd w:id="11"/>
      <w:bookmarkEnd w:id="12"/>
      <w:bookmarkEnd w:id="13"/>
      <w:bookmarkEnd w:id="14"/>
      <w:bookmarkEnd w:id="15"/>
      <w:r w:rsidRPr="001E426D">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bookmarkEnd w:id="6"/>
    <w:p w14:paraId="6BF2ED6C" w14:textId="0CFC00CE" w:rsidR="00F565AB" w:rsidRDefault="00954494">
      <w:pPr>
        <w:pStyle w:val="Title"/>
        <w:jc w:val="center"/>
        <w:rPr>
          <w:rFonts w:ascii="Times New Roman" w:eastAsia="Times New Roman" w:hAnsi="Times New Roman" w:cs="Times New Roman"/>
          <w:b/>
          <w:sz w:val="32"/>
          <w:szCs w:val="32"/>
        </w:rPr>
      </w:pPr>
      <w:r>
        <w:br w:type="page"/>
      </w:r>
    </w:p>
    <w:p w14:paraId="6BF2ED6D" w14:textId="77777777" w:rsidR="00F565AB" w:rsidRDefault="00954494">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of Content</w:t>
      </w:r>
    </w:p>
    <w:sdt>
      <w:sdtPr>
        <w:id w:val="1911414321"/>
        <w:docPartObj>
          <w:docPartGallery w:val="Table of Contents"/>
          <w:docPartUnique/>
        </w:docPartObj>
      </w:sdtPr>
      <w:sdtContent>
        <w:p w14:paraId="6BF2ED6E"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lnxbz9">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6BF2ED6F"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hyperlink w:anchor="_heading=h.35nkun2">
            <w:r>
              <w:rPr>
                <w:rFonts w:ascii="Times New Roman" w:eastAsia="Times New Roman" w:hAnsi="Times New Roman" w:cs="Times New Roman"/>
                <w:color w:val="000000"/>
                <w:sz w:val="24"/>
                <w:szCs w:val="24"/>
              </w:rPr>
              <w:t>Organisation Structure, Culture, and Goals</w:t>
            </w:r>
            <w:r>
              <w:rPr>
                <w:rFonts w:ascii="Times New Roman" w:eastAsia="Times New Roman" w:hAnsi="Times New Roman" w:cs="Times New Roman"/>
                <w:color w:val="000000"/>
                <w:sz w:val="24"/>
                <w:szCs w:val="24"/>
              </w:rPr>
              <w:tab/>
              <w:t>3</w:t>
            </w:r>
          </w:hyperlink>
        </w:p>
        <w:p w14:paraId="6BF2ED70"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hyperlink w:anchor="_heading=h.1ksv4uv">
            <w:r>
              <w:rPr>
                <w:rFonts w:ascii="Times New Roman" w:eastAsia="Times New Roman" w:hAnsi="Times New Roman" w:cs="Times New Roman"/>
                <w:color w:val="000000"/>
                <w:sz w:val="24"/>
                <w:szCs w:val="24"/>
              </w:rPr>
              <w:t>Recent Change Initiatives</w:t>
            </w:r>
            <w:r>
              <w:rPr>
                <w:rFonts w:ascii="Times New Roman" w:eastAsia="Times New Roman" w:hAnsi="Times New Roman" w:cs="Times New Roman"/>
                <w:color w:val="000000"/>
                <w:sz w:val="24"/>
                <w:szCs w:val="24"/>
              </w:rPr>
              <w:tab/>
              <w:t>6</w:t>
            </w:r>
          </w:hyperlink>
        </w:p>
        <w:p w14:paraId="6BF2ED71"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hyperlink w:anchor="_heading=h.44sinio">
            <w:r>
              <w:rPr>
                <w:rFonts w:ascii="Times New Roman" w:eastAsia="Times New Roman" w:hAnsi="Times New Roman" w:cs="Times New Roman"/>
                <w:color w:val="000000"/>
                <w:sz w:val="24"/>
                <w:szCs w:val="24"/>
              </w:rPr>
              <w:t>Strategic Direction</w:t>
            </w:r>
            <w:r>
              <w:rPr>
                <w:rFonts w:ascii="Times New Roman" w:eastAsia="Times New Roman" w:hAnsi="Times New Roman" w:cs="Times New Roman"/>
                <w:color w:val="000000"/>
                <w:sz w:val="24"/>
                <w:szCs w:val="24"/>
              </w:rPr>
              <w:tab/>
              <w:t>7</w:t>
            </w:r>
          </w:hyperlink>
        </w:p>
        <w:p w14:paraId="6BF2ED72"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hyperlink w:anchor="_heading=h.2jxsxqh">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8</w:t>
            </w:r>
          </w:hyperlink>
        </w:p>
        <w:p w14:paraId="6BF2ED73"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hyperlink w:anchor="_heading=h.vs04loh44otq">
            <w:r>
              <w:rPr>
                <w:rFonts w:ascii="Times New Roman" w:eastAsia="Times New Roman" w:hAnsi="Times New Roman" w:cs="Times New Roman"/>
                <w:color w:val="000000"/>
                <w:sz w:val="24"/>
                <w:szCs w:val="24"/>
              </w:rPr>
              <w:t>Recommendations</w:t>
            </w:r>
          </w:hyperlink>
          <w:hyperlink w:anchor="_heading=h.vs04loh44otq">
            <w:r>
              <w:rPr>
                <w:rFonts w:ascii="Times New Roman" w:eastAsia="Times New Roman" w:hAnsi="Times New Roman" w:cs="Times New Roman"/>
                <w:b/>
                <w:color w:val="000000"/>
                <w:sz w:val="24"/>
                <w:szCs w:val="24"/>
              </w:rPr>
              <w:tab/>
              <w:t>8</w:t>
            </w:r>
          </w:hyperlink>
        </w:p>
        <w:p w14:paraId="6BF2ED74" w14:textId="77777777" w:rsidR="00F565AB" w:rsidRDefault="00954494">
          <w:pPr>
            <w:widowControl w:val="0"/>
            <w:tabs>
              <w:tab w:val="right" w:pos="12000"/>
            </w:tabs>
            <w:spacing w:before="200" w:after="200" w:line="360" w:lineRule="auto"/>
            <w:jc w:val="both"/>
            <w:rPr>
              <w:rFonts w:ascii="Times New Roman" w:eastAsia="Times New Roman" w:hAnsi="Times New Roman" w:cs="Times New Roman"/>
              <w:b/>
              <w:color w:val="000000"/>
              <w:sz w:val="24"/>
              <w:szCs w:val="24"/>
            </w:rPr>
          </w:pPr>
          <w:hyperlink w:anchor="_heading=h.z337ya">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9</w:t>
            </w:r>
          </w:hyperlink>
          <w:r>
            <w:fldChar w:fldCharType="end"/>
          </w:r>
        </w:p>
      </w:sdtContent>
    </w:sdt>
    <w:p w14:paraId="6BF2ED75" w14:textId="77777777" w:rsidR="00F565AB" w:rsidRDefault="00954494">
      <w:pPr>
        <w:spacing w:before="200" w:after="200" w:line="360" w:lineRule="auto"/>
        <w:jc w:val="both"/>
        <w:rPr>
          <w:rFonts w:ascii="Times New Roman" w:eastAsia="Times New Roman" w:hAnsi="Times New Roman" w:cs="Times New Roman"/>
          <w:b/>
          <w:sz w:val="24"/>
          <w:szCs w:val="24"/>
        </w:rPr>
      </w:pPr>
      <w:r>
        <w:br w:type="page"/>
      </w:r>
    </w:p>
    <w:p w14:paraId="6BF2ED76" w14:textId="77777777" w:rsidR="00F565AB" w:rsidRDefault="00954494">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Component 2-Report</w:t>
      </w:r>
    </w:p>
    <w:p w14:paraId="6BF2ED77" w14:textId="77777777" w:rsidR="00F565AB" w:rsidRDefault="00954494">
      <w:pPr>
        <w:pStyle w:val="Heading1"/>
      </w:pPr>
      <w:bookmarkStart w:id="16" w:name="_heading=h.lnxbz9" w:colFirst="0" w:colLast="0"/>
      <w:bookmarkEnd w:id="16"/>
      <w:r>
        <w:t>Introduction</w:t>
      </w:r>
    </w:p>
    <w:p w14:paraId="6BF2ED78"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In this competitive era, every company is engaged in aiming for higher customer satisfaction and a higher competitive edge. In this context, adapting to certain ethical considerations and strategic changes within the organisation can be beneficial and contribute towards gaining higher market sustainability. Especially, while adhering to the Hyatt Hotel Corporation, the importance of organisational strategic changes and their practicality will be assessed in this report. Speaking of the Hyatt brand, it is one of the prestigious </w:t>
      </w:r>
      <w:proofErr w:type="gramStart"/>
      <w:r w:rsidRPr="00DB26F5">
        <w:rPr>
          <w:rFonts w:ascii="Times New Roman" w:eastAsia="Times New Roman" w:hAnsi="Times New Roman" w:cs="Times New Roman"/>
          <w:sz w:val="24"/>
          <w:szCs w:val="24"/>
        </w:rPr>
        <w:t>hospitality</w:t>
      </w:r>
      <w:proofErr w:type="gramEnd"/>
      <w:r w:rsidRPr="00DB26F5">
        <w:rPr>
          <w:rFonts w:ascii="Times New Roman" w:eastAsia="Times New Roman" w:hAnsi="Times New Roman" w:cs="Times New Roman"/>
          <w:sz w:val="24"/>
          <w:szCs w:val="24"/>
        </w:rPr>
        <w:t xml:space="preserve"> MNC hotel brands, that offers various luxurious hotels and accommodation services to various travellers across the globe. As of September 2023, Hyatt Hotels have around 1,300 hotels and all other inclusive properties in around 76 countries across the globe (About, 2024).  </w:t>
      </w:r>
    </w:p>
    <w:p w14:paraId="6BF2ED79" w14:textId="77777777" w:rsidR="00F565AB" w:rsidRPr="00DB26F5" w:rsidRDefault="00954494">
      <w:pPr>
        <w:pStyle w:val="Heading1"/>
      </w:pPr>
      <w:bookmarkStart w:id="17" w:name="_heading=h.35nkun2" w:colFirst="0" w:colLast="0"/>
      <w:bookmarkEnd w:id="17"/>
      <w:r w:rsidRPr="00DB26F5">
        <w:t xml:space="preserve"> Organisation Structure, Culture, and Goals </w:t>
      </w:r>
    </w:p>
    <w:p w14:paraId="6BF2ED7A"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The operational ability and maintenance of the organisational structure is one of the key aspects that contributes to proper employee management as well as adequate adherence to organisational goals. In the opinion of Loi and Viet (2024), the organisational structure can be one of the key aspects that allow the brand to maintain the hierarchical structure and assess the operational ability of the employees within the organisation. In this context, assessing the organisation’s structure often can be very important as it not only impacts the operational efficiency of the employees but also impacts their moral values and motivational factors. Also while assessing the organisation’s </w:t>
      </w:r>
      <w:proofErr w:type="gramStart"/>
      <w:r w:rsidRPr="00DB26F5">
        <w:rPr>
          <w:rFonts w:ascii="Times New Roman" w:eastAsia="Times New Roman" w:hAnsi="Times New Roman" w:cs="Times New Roman"/>
          <w:sz w:val="24"/>
          <w:szCs w:val="24"/>
        </w:rPr>
        <w:t>structure</w:t>
      </w:r>
      <w:proofErr w:type="gramEnd"/>
      <w:r w:rsidRPr="00DB26F5">
        <w:rPr>
          <w:rFonts w:ascii="Times New Roman" w:eastAsia="Times New Roman" w:hAnsi="Times New Roman" w:cs="Times New Roman"/>
          <w:sz w:val="24"/>
          <w:szCs w:val="24"/>
        </w:rPr>
        <w:t xml:space="preserve"> it is important to understand that the organisation's structure often defines the specific paths that the leaders follow to interact, guide and allocate the tasks at hand. Furthermore, there were multiple types of organisation structure that the brand often may use as per their needs and organisational flow and aims.</w:t>
      </w:r>
    </w:p>
    <w:p w14:paraId="6BF2ED7B"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In the case of Hyatt, based on the corporate governance structure. It can be considered that for the corporate level, the Hyatt hotel brand uses the ‘functional organisational structure’ (Investors, 2024). The functional organisational structure can be defined as the specific type of structure that emphasises dividing the brand into various departments based on their specific functionalities (Wood </w:t>
      </w:r>
      <w:r w:rsidRPr="00DB26F5">
        <w:rPr>
          <w:rFonts w:ascii="Times New Roman" w:eastAsia="Times New Roman" w:hAnsi="Times New Roman" w:cs="Times New Roman"/>
          <w:i/>
          <w:sz w:val="24"/>
          <w:szCs w:val="24"/>
        </w:rPr>
        <w:t>et al.,</w:t>
      </w:r>
      <w:r w:rsidRPr="00DB26F5">
        <w:rPr>
          <w:rFonts w:ascii="Times New Roman" w:eastAsia="Times New Roman" w:hAnsi="Times New Roman" w:cs="Times New Roman"/>
          <w:sz w:val="24"/>
          <w:szCs w:val="24"/>
        </w:rPr>
        <w:t xml:space="preserve"> 2024). Likewise, the Hyatt corporate functions follow the functional organisational structure, as each of their organisations is engaged in various departments such as finance, </w:t>
      </w:r>
      <w:r w:rsidRPr="00DB26F5">
        <w:rPr>
          <w:rFonts w:ascii="Times New Roman" w:eastAsia="Times New Roman" w:hAnsi="Times New Roman" w:cs="Times New Roman"/>
          <w:sz w:val="24"/>
          <w:szCs w:val="24"/>
        </w:rPr>
        <w:lastRenderedPageBreak/>
        <w:t xml:space="preserve">marketing, human resources and many more as per their operations and core functioning of each department. </w:t>
      </w:r>
    </w:p>
    <w:p w14:paraId="6BF2ED7C"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On the other hand, it can also be evident that the Hyatt Hotel has a divisional structure when it comes to operating its 1300 hotels and resorts across the globe. In the opinion of Fuertes et al. (2020), divisional organisation structure can be defined as the specific structure type that segregates the employees and the department based on the products, services markets and locations. With relevance to the Hyatt hotels, as the brand has been spread over more than 70 countries the divisional structure can be much more effective to operate as per the geographical and native market needs. For example, Hyatt has separate business units for each of its branches such as ‘Hyatt Residency’, ‘Grand Hyatt’ and many more to adapt to the native market functionalities. </w:t>
      </w:r>
    </w:p>
    <w:p w14:paraId="6BF2ED7D"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Apart from the distinctive organisational structure that supports the overall flow of the Hyatt Hotels corporation’s functionalities. It is also important to state the influence of the corporate culture on the workflow of the Hyatt brand in shaping various employees' behaviour. In this context, it can be observed that in luxurious and grand hotels like Hyatt the staff and the employees have a distinctive manner and employee-oriented perspectives that belong to the organisational culture. In the opinion of Mullins and Dosser (2013), the corporate culture often influences organisational behaviour and ensures that the employees are well acquainted with the training and customer satisfaction approaches. Likewise, the organisational behaviour often gets influenced by the corporate culture that prevails in the Hyatt hotels in the UK. </w:t>
      </w:r>
    </w:p>
    <w:p w14:paraId="6BF2ED7E"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‘Employee engagement’ can be an evident example of the influence of organisational behaviour caused by organisational culture. In the opinion of </w:t>
      </w:r>
      <w:proofErr w:type="spellStart"/>
      <w:r w:rsidRPr="00DB26F5">
        <w:rPr>
          <w:rFonts w:ascii="Times New Roman" w:eastAsia="Times New Roman" w:hAnsi="Times New Roman" w:cs="Times New Roman"/>
          <w:sz w:val="24"/>
          <w:szCs w:val="24"/>
        </w:rPr>
        <w:t>Zhenjing</w:t>
      </w:r>
      <w:proofErr w:type="spellEnd"/>
      <w:r w:rsidRPr="00DB26F5">
        <w:rPr>
          <w:rFonts w:ascii="Times New Roman" w:eastAsia="Times New Roman" w:hAnsi="Times New Roman" w:cs="Times New Roman"/>
          <w:sz w:val="24"/>
          <w:szCs w:val="24"/>
        </w:rPr>
        <w:t xml:space="preserve"> et al. (2022), a positive corporate environment encourages employees to strive for better productivity and encourages open communication and better collaborative decision-making. Since the Hyatt hotels often are renowned for their explicit customer service and better customer satisfaction. It can be fair to claim that the Hyatt hotels have a positive influence due to their motivating corporate culture. Supporting the statement, Hyatt hotels in the US have received </w:t>
      </w:r>
      <w:proofErr w:type="gramStart"/>
      <w:r w:rsidRPr="00DB26F5">
        <w:rPr>
          <w:rFonts w:ascii="Times New Roman" w:eastAsia="Times New Roman" w:hAnsi="Times New Roman" w:cs="Times New Roman"/>
          <w:sz w:val="24"/>
          <w:szCs w:val="24"/>
        </w:rPr>
        <w:t>an  “</w:t>
      </w:r>
      <w:proofErr w:type="gramEnd"/>
      <w:r w:rsidRPr="00DB26F5">
        <w:rPr>
          <w:rFonts w:ascii="Times New Roman" w:eastAsia="Times New Roman" w:hAnsi="Times New Roman" w:cs="Times New Roman"/>
          <w:sz w:val="24"/>
          <w:szCs w:val="24"/>
        </w:rPr>
        <w:t xml:space="preserve">American Customer Satisfaction Index” (ACSI) score of 78 in the year 2024 (Statista, 2024). </w:t>
      </w:r>
    </w:p>
    <w:p w14:paraId="6BF2ED7F"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lastRenderedPageBreak/>
        <w:t xml:space="preserve">However, on the contrary, the influence of corporate culture may impact the customers' engagement negatively as well. With unsupportive behaviour, poor employee management and organisational behaviour, unstable departmental collaborative traits the employees within any organisation are much more likely to get exploited and tend to be unsupportive and leading to poor customer satisfaction. For example, the influence of poor employee engagement due to poor corporate culture can be observed in the Hyatt which may lead to a decrease in their Annual ACIS score. As compared to the previous year, the current ACIS score decreased from 80 in the year 2023 (Statista, 2024). The lowest score observed in the Hyatt hotels can be in the year 2022 with 73 out of 100 causing unstable organisational behaviour management. </w:t>
      </w:r>
    </w:p>
    <w:p w14:paraId="6BF2ED80"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Along with this the influence of the corporate culture in the management of the Hyatt Hotels brand can be observed in the factors of ‘innovation and creativity’. The concept of organisational culture often influences organisational behaviour by promoting a sense of better innovation and creativity (Mullins, 2019). In this context, an effective corporate culture can be observed by the sense of innovation and creative encouragement among the employees. Likewise, continuous encouragement of innovation and creativity often ensures that the corporate culture within the Hyatt hotel groups across the nation is positive. </w:t>
      </w:r>
    </w:p>
    <w:p w14:paraId="6BF2ED81"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For example, for better customer service, the Hyatt brand has collaborated with the world's innovative and most widely used search engine ‘Google’ to innovate their customer feedback collection and offer a better digital and flexible way of customer satisfaction (</w:t>
      </w:r>
      <w:proofErr w:type="spellStart"/>
      <w:r w:rsidRPr="00DB26F5">
        <w:rPr>
          <w:rFonts w:ascii="Times New Roman" w:eastAsia="Times New Roman" w:hAnsi="Times New Roman" w:cs="Times New Roman"/>
          <w:sz w:val="24"/>
          <w:szCs w:val="24"/>
        </w:rPr>
        <w:t>Thinkwithgoogle</w:t>
      </w:r>
      <w:proofErr w:type="spellEnd"/>
      <w:r w:rsidRPr="00DB26F5">
        <w:rPr>
          <w:rFonts w:ascii="Times New Roman" w:eastAsia="Times New Roman" w:hAnsi="Times New Roman" w:cs="Times New Roman"/>
          <w:sz w:val="24"/>
          <w:szCs w:val="24"/>
        </w:rPr>
        <w:t>, 2024). This innovative structure often serves a wider exposure of around 17 billion potential businesses and professional network buildings. Also, increases their employee engagement rate by 2.8% leading to 500,000 customers (</w:t>
      </w:r>
      <w:proofErr w:type="spellStart"/>
      <w:r w:rsidRPr="00DB26F5">
        <w:rPr>
          <w:rFonts w:ascii="Times New Roman" w:eastAsia="Times New Roman" w:hAnsi="Times New Roman" w:cs="Times New Roman"/>
          <w:sz w:val="24"/>
          <w:szCs w:val="24"/>
        </w:rPr>
        <w:t>Thinkwithgoogle</w:t>
      </w:r>
      <w:proofErr w:type="spellEnd"/>
      <w:r w:rsidRPr="00DB26F5">
        <w:rPr>
          <w:rFonts w:ascii="Times New Roman" w:eastAsia="Times New Roman" w:hAnsi="Times New Roman" w:cs="Times New Roman"/>
          <w:sz w:val="24"/>
          <w:szCs w:val="24"/>
        </w:rPr>
        <w:t xml:space="preserve">, 2024). Thus, stating that the corporate culture of Hyatt serves such a flexible opportunity for the organisational behaviour to influence and operate with sheer employee collaboration and innovation. </w:t>
      </w:r>
    </w:p>
    <w:p w14:paraId="6BF2ED82"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Lastly, this section of the report will also state the specific purpose that the Hyatt hotel groups operate that often influences the organisation's behaviour and employee management. The management of organisational behaviour often aims to satisfy the organisation's purpose and serves the brand to obtain that specific purpose (Mullins, 2023). For example, the primary purpose of Hyatt Hotels Group can be to ‘care for people’ to offer a premium and luxurious stay (Hyatt, 2023). </w:t>
      </w:r>
    </w:p>
    <w:p w14:paraId="6BF2ED83" w14:textId="77777777" w:rsidR="00F565AB" w:rsidRPr="00DB26F5" w:rsidRDefault="00954494">
      <w:pPr>
        <w:pStyle w:val="Heading1"/>
      </w:pPr>
      <w:bookmarkStart w:id="18" w:name="_heading=h.1ksv4uv" w:colFirst="0" w:colLast="0"/>
      <w:bookmarkEnd w:id="18"/>
      <w:r w:rsidRPr="00DB26F5">
        <w:lastRenderedPageBreak/>
        <w:t xml:space="preserve">Recent Change Initiatives </w:t>
      </w:r>
    </w:p>
    <w:p w14:paraId="6BF2ED84"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After conducting a detailed analysis regarding the impact of the suitable organisational structure, and culture compliance with the goals, it can be much more impactful towards achieving higher employee benefits. Based on the findings from the above investigation, it can also be found that adequate structure and culture with adherence to the Hyatt goals of serving the tourists not only allows for better employee engagement but also leads to a higher customer satisfaction rate which is much important to survive in the competitive market like the hospitality industry of the UK. However, as the UK market is continuously growing, companies often demand comprehensive strategies and change initiatives that the brand also needs to comply with to attract more customers.</w:t>
      </w:r>
    </w:p>
    <w:p w14:paraId="6BF2ED85"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Likewise, the Hyatt hotel brand also has taken certain change initiatives that can be very effective in impacting the customer satisfaction rate in the hospitality industry of the UK. Hyatt brand is much known for its environmentally friendly changes and strategic measures that not only improve their CSR model but also promote more employees' productive and sustainable practices. For example, “2030 ENVIRONMENTAL GOALS” are one of the collaborative change initiatives that are owned by Hyatt Hotels in the UK (About, 2024). </w:t>
      </w:r>
    </w:p>
    <w:p w14:paraId="6BF2ED86"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One of the specific change initiatives is to ensure a 27.5% reduction in scope 1 and 2 emission rates within 2030. This is a distinctive sense of investment in a proper portrait of organisational management that not only informs the external Business environment but also </w:t>
      </w:r>
      <w:proofErr w:type="gramStart"/>
      <w:r w:rsidRPr="00DB26F5">
        <w:rPr>
          <w:rFonts w:ascii="Times New Roman" w:eastAsia="Times New Roman" w:hAnsi="Times New Roman" w:cs="Times New Roman"/>
          <w:sz w:val="24"/>
          <w:szCs w:val="24"/>
        </w:rPr>
        <w:t>impacts the organisational behaviour to a great extent</w:t>
      </w:r>
      <w:proofErr w:type="gramEnd"/>
      <w:r w:rsidRPr="00DB26F5">
        <w:rPr>
          <w:rFonts w:ascii="Times New Roman" w:eastAsia="Times New Roman" w:hAnsi="Times New Roman" w:cs="Times New Roman"/>
          <w:sz w:val="24"/>
          <w:szCs w:val="24"/>
        </w:rPr>
        <w:t xml:space="preserve"> (Boddy, 2017). These adequate strategic changes of “2030 ENVIRONMENTAL GOALS” various initiatives were taken by Hyatt to ensure social and environmental protection responsibilities. Sustainability goals allow the brand to have higher customer satisfaction as well as higher customer loyalty due to adherence to sustainable goals (</w:t>
      </w:r>
      <w:proofErr w:type="spellStart"/>
      <w:r w:rsidRPr="00DB26F5">
        <w:rPr>
          <w:rFonts w:ascii="Times New Roman" w:eastAsia="Times New Roman" w:hAnsi="Times New Roman" w:cs="Times New Roman"/>
          <w:sz w:val="24"/>
          <w:szCs w:val="24"/>
        </w:rPr>
        <w:t>Loučanová</w:t>
      </w:r>
      <w:proofErr w:type="spellEnd"/>
      <w:r w:rsidRPr="00DB26F5">
        <w:rPr>
          <w:rFonts w:ascii="Times New Roman" w:eastAsia="Times New Roman" w:hAnsi="Times New Roman" w:cs="Times New Roman"/>
          <w:sz w:val="24"/>
          <w:szCs w:val="24"/>
        </w:rPr>
        <w:t xml:space="preserve"> </w:t>
      </w:r>
      <w:r w:rsidRPr="00DB26F5">
        <w:rPr>
          <w:rFonts w:ascii="Times New Roman" w:eastAsia="Times New Roman" w:hAnsi="Times New Roman" w:cs="Times New Roman"/>
          <w:i/>
          <w:sz w:val="24"/>
          <w:szCs w:val="24"/>
        </w:rPr>
        <w:t>et al.,</w:t>
      </w:r>
      <w:r w:rsidRPr="00DB26F5">
        <w:rPr>
          <w:rFonts w:ascii="Times New Roman" w:eastAsia="Times New Roman" w:hAnsi="Times New Roman" w:cs="Times New Roman"/>
          <w:sz w:val="24"/>
          <w:szCs w:val="24"/>
        </w:rPr>
        <w:t xml:space="preserve"> 2021). Thus, this can be an evident example of the distinctive impact that can be observed in the Hyatt brand management. </w:t>
      </w:r>
    </w:p>
    <w:p w14:paraId="6BF2ED87"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In this context, this initiative of the Hyatt hotel as per their “2030 ENVIRONMENTAL GOALS”, can be significant approach to enhance the customer satisfaction especially in the UK, as </w:t>
      </w:r>
      <w:proofErr w:type="gramStart"/>
      <w:r w:rsidRPr="00DB26F5">
        <w:rPr>
          <w:rFonts w:ascii="Times New Roman" w:eastAsia="Times New Roman" w:hAnsi="Times New Roman" w:cs="Times New Roman"/>
          <w:sz w:val="24"/>
          <w:szCs w:val="24"/>
        </w:rPr>
        <w:t>the majority of</w:t>
      </w:r>
      <w:proofErr w:type="gramEnd"/>
      <w:r w:rsidRPr="00DB26F5">
        <w:rPr>
          <w:rFonts w:ascii="Times New Roman" w:eastAsia="Times New Roman" w:hAnsi="Times New Roman" w:cs="Times New Roman"/>
          <w:sz w:val="24"/>
          <w:szCs w:val="24"/>
        </w:rPr>
        <w:t xml:space="preserve"> the customers are tending to shift and adapt to a much sustainable approach of living and consumption. </w:t>
      </w:r>
    </w:p>
    <w:p w14:paraId="6BF2ED88" w14:textId="77777777" w:rsidR="00F565AB" w:rsidRPr="00DB26F5" w:rsidRDefault="00954494">
      <w:pPr>
        <w:spacing w:before="200" w:after="200" w:line="360" w:lineRule="auto"/>
        <w:jc w:val="center"/>
        <w:rPr>
          <w:rFonts w:ascii="Times New Roman" w:eastAsia="Times New Roman" w:hAnsi="Times New Roman" w:cs="Times New Roman"/>
          <w:sz w:val="24"/>
          <w:szCs w:val="24"/>
        </w:rPr>
      </w:pPr>
      <w:r w:rsidRPr="00DB26F5">
        <w:rPr>
          <w:rFonts w:ascii="Times New Roman" w:eastAsia="Times New Roman" w:hAnsi="Times New Roman" w:cs="Times New Roman"/>
          <w:noProof/>
          <w:sz w:val="24"/>
          <w:szCs w:val="24"/>
        </w:rPr>
        <w:lastRenderedPageBreak/>
        <w:drawing>
          <wp:inline distT="114300" distB="114300" distL="114300" distR="114300" wp14:anchorId="6BF2EDB1" wp14:editId="6BF2EDB2">
            <wp:extent cx="4157663" cy="351741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57663" cy="3517414"/>
                    </a:xfrm>
                    <a:prstGeom prst="rect">
                      <a:avLst/>
                    </a:prstGeom>
                    <a:ln w="12700">
                      <a:solidFill>
                        <a:srgbClr val="000000"/>
                      </a:solidFill>
                      <a:prstDash val="solid"/>
                    </a:ln>
                  </pic:spPr>
                </pic:pic>
              </a:graphicData>
            </a:graphic>
          </wp:inline>
        </w:drawing>
      </w:r>
    </w:p>
    <w:p w14:paraId="6BF2ED89" w14:textId="77777777" w:rsidR="00F565AB" w:rsidRPr="00DB26F5" w:rsidRDefault="00954494">
      <w:pPr>
        <w:spacing w:before="200" w:after="200" w:line="360" w:lineRule="auto"/>
        <w:jc w:val="center"/>
        <w:rPr>
          <w:rFonts w:ascii="Times New Roman" w:eastAsia="Times New Roman" w:hAnsi="Times New Roman" w:cs="Times New Roman"/>
          <w:b/>
          <w:sz w:val="24"/>
          <w:szCs w:val="24"/>
        </w:rPr>
      </w:pPr>
      <w:r w:rsidRPr="00DB26F5">
        <w:rPr>
          <w:rFonts w:ascii="Times New Roman" w:eastAsia="Times New Roman" w:hAnsi="Times New Roman" w:cs="Times New Roman"/>
          <w:b/>
          <w:sz w:val="24"/>
          <w:szCs w:val="24"/>
        </w:rPr>
        <w:t>Figure 1: “Share of travellers choosing eco-friendly hotels to reduce their environmental impact in Great Britain”</w:t>
      </w:r>
    </w:p>
    <w:p w14:paraId="6BF2ED8A" w14:textId="77777777" w:rsidR="00F565AB" w:rsidRPr="00DB26F5" w:rsidRDefault="00954494">
      <w:pPr>
        <w:spacing w:before="200" w:after="200" w:line="360" w:lineRule="auto"/>
        <w:jc w:val="center"/>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(Source: Statista, 2024)</w:t>
      </w:r>
    </w:p>
    <w:p w14:paraId="6BF2ED8B" w14:textId="391DD129"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Supporting the statement, as per the record of the year between July 2019 and July 2024, an online survey stated that around 38% of the Britain customers are tending to consider the eco-friendly hotels over the past 2 years (Statista, 2024). Thus, based on this “2030 ENVIRONMENTAL GOALS” of Hyatt, the hotel brand can significantly contribute towards a sustainable environment as well as support and satisfy more Britain customers and can achieve higher brand loyalty and higher customer attention. </w:t>
      </w:r>
    </w:p>
    <w:p w14:paraId="6BF2ED8C"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On the further overview, it can also be considered that the involvement of the Hyatt initiative of 2030 Environment Goals can also allow the employees to adapt to a much more ethical and sustainable working environment within the Hyatt. That often triggers the motivational attributes of the employees due to the suitable and hygienic working environment prevailing within the Hyatt. Thus, based on the above evaluation due to this 2030 Environmental Goals the Hyatt hotels can be beneficial for both employee and customer satisfaction.  </w:t>
      </w:r>
    </w:p>
    <w:p w14:paraId="6BF2ED8D"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lastRenderedPageBreak/>
        <w:t xml:space="preserve">Apart from this, the involvement of ‘cultural diversity’ and its related initiatives can also be a significant contribution towards ethical considerations in ensuring proper corporate culture. For example, as per Hyatt’s worldwide program of ‘Change Starts Here’, around a 10% increase in the level of colour leaders and executives since 2020. Furthermore, another program called the ‘INSPIRIT’ program was initiated to motivate and encourage cultural diversity change initiatives with a facility of around 170 mentors (Hyatt, 2023). This can lead to a significant impact on employee engagement and satisfaction </w:t>
      </w:r>
      <w:proofErr w:type="gramStart"/>
      <w:r w:rsidRPr="00DB26F5">
        <w:rPr>
          <w:rFonts w:ascii="Times New Roman" w:eastAsia="Times New Roman" w:hAnsi="Times New Roman" w:cs="Times New Roman"/>
          <w:sz w:val="24"/>
          <w:szCs w:val="24"/>
        </w:rPr>
        <w:t>and also</w:t>
      </w:r>
      <w:proofErr w:type="gramEnd"/>
      <w:r w:rsidRPr="00DB26F5">
        <w:rPr>
          <w:rFonts w:ascii="Times New Roman" w:eastAsia="Times New Roman" w:hAnsi="Times New Roman" w:cs="Times New Roman"/>
          <w:sz w:val="24"/>
          <w:szCs w:val="24"/>
        </w:rPr>
        <w:t xml:space="preserve"> allows the employees to have a better sense of accountability and trust within the organisational structure of the Hyatt Group.  </w:t>
      </w:r>
    </w:p>
    <w:p w14:paraId="6BF2ED8E" w14:textId="77777777" w:rsidR="00F565AB" w:rsidRPr="00DB26F5" w:rsidRDefault="00954494">
      <w:pPr>
        <w:pStyle w:val="Heading1"/>
      </w:pPr>
      <w:bookmarkStart w:id="19" w:name="_heading=h.44sinio" w:colFirst="0" w:colLast="0"/>
      <w:bookmarkEnd w:id="19"/>
      <w:r w:rsidRPr="00DB26F5">
        <w:t xml:space="preserve">Strategic Direction </w:t>
      </w:r>
    </w:p>
    <w:p w14:paraId="6BF2ED8F"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Based on the 2030 Environmental Goals initiative taken by Hyatt Hotels as an initiative for strategic changes not only to help the surrounding better but also to attract more environment-friendly customers in their hotels across the UK and the globe. However, there were various initiatives that the Hyatt brand needs to incorporate to achieve this change strategy successfully that can impact the overall operative strength of the Hyatt brand in the UK as well as in the international hospitality industry. Thus, this section of this report will assess multiple change strategies and activities that the Hyatt hotels have taken to successfully promote their 2030 Environmental Goals.</w:t>
      </w:r>
    </w:p>
    <w:p w14:paraId="6BF2ED90"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One of the main evident initiatives taken by the Hyatt hotels in Asian Pacific provinces such as Grand Hyatt Seoul South Korea and “Hyatt Regency Beijing Wangjing in China” has ensured food waste management using the ‘Food Waste Prevention Pilots from 2022’. Along with this, the Hyatt brand in the US also adopted certain measures to </w:t>
      </w:r>
      <w:proofErr w:type="gramStart"/>
      <w:r w:rsidRPr="00DB26F5">
        <w:rPr>
          <w:rFonts w:ascii="Times New Roman" w:eastAsia="Times New Roman" w:hAnsi="Times New Roman" w:cs="Times New Roman"/>
          <w:sz w:val="24"/>
          <w:szCs w:val="24"/>
        </w:rPr>
        <w:t>take action</w:t>
      </w:r>
      <w:proofErr w:type="gramEnd"/>
      <w:r w:rsidRPr="00DB26F5">
        <w:rPr>
          <w:rFonts w:ascii="Times New Roman" w:eastAsia="Times New Roman" w:hAnsi="Times New Roman" w:cs="Times New Roman"/>
          <w:sz w:val="24"/>
          <w:szCs w:val="24"/>
        </w:rPr>
        <w:t xml:space="preserve"> against climate change. The US Hyatt hotels only use “Green-e Energy certified Renewable Energy Certificates” to satisfy their energy requirements (Investors, 2024). This has on average reduced around 50% in carbon emissions </w:t>
      </w:r>
      <w:proofErr w:type="gramStart"/>
      <w:r w:rsidRPr="00DB26F5">
        <w:rPr>
          <w:rFonts w:ascii="Times New Roman" w:eastAsia="Times New Roman" w:hAnsi="Times New Roman" w:cs="Times New Roman"/>
          <w:sz w:val="24"/>
          <w:szCs w:val="24"/>
        </w:rPr>
        <w:t>and also</w:t>
      </w:r>
      <w:proofErr w:type="gramEnd"/>
      <w:r w:rsidRPr="00DB26F5">
        <w:rPr>
          <w:rFonts w:ascii="Times New Roman" w:eastAsia="Times New Roman" w:hAnsi="Times New Roman" w:cs="Times New Roman"/>
          <w:sz w:val="24"/>
          <w:szCs w:val="24"/>
        </w:rPr>
        <w:t xml:space="preserve"> invests in carbon neutral initiatives through several meetings and events. </w:t>
      </w:r>
    </w:p>
    <w:p w14:paraId="6BF2ED91" w14:textId="07FC71D4"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As an initiative of the Hyatt Hotels Group 2030 Environmental Goals, apart from water wastage and food wastage reduction, there are various long-term initiatives that have a significant contribution towards their long-term business achievement. For example, the use of the ‘Hyatt Eco Track’ system to regularly monitor the total amount of gas emission, energy and water wasted (Hyatt, 2023). Along with aims to determine various innovative strategies to control those </w:t>
      </w:r>
      <w:r w:rsidRPr="00DB26F5">
        <w:rPr>
          <w:rFonts w:ascii="Times New Roman" w:eastAsia="Times New Roman" w:hAnsi="Times New Roman" w:cs="Times New Roman"/>
          <w:sz w:val="24"/>
          <w:szCs w:val="24"/>
        </w:rPr>
        <w:lastRenderedPageBreak/>
        <w:t xml:space="preserve">wastages. Additionally, acquiring the Certificate of Biosphere, maintaining the ideal temperature both in winter and summer (having temperature between 19 °C to 21°C in summer and 25°C to 27°C in winter). These are some of the strategies that have been initiated by the Hyatt brand to have long-term benefits in terms of their organisational betterment. </w:t>
      </w:r>
    </w:p>
    <w:p w14:paraId="6BF2ED92" w14:textId="77777777" w:rsidR="00F565AB" w:rsidRPr="00DB26F5" w:rsidRDefault="00954494">
      <w:pPr>
        <w:pStyle w:val="Heading1"/>
      </w:pPr>
      <w:bookmarkStart w:id="20" w:name="_heading=h.2jxsxqh" w:colFirst="0" w:colLast="0"/>
      <w:bookmarkEnd w:id="20"/>
      <w:r w:rsidRPr="00DB26F5">
        <w:t>Conclusion</w:t>
      </w:r>
    </w:p>
    <w:p w14:paraId="6BF2ED93"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Based on the above evaluation, it can be further found that having and following a particular operational structure, and culture can be a significant approach towards organisation behaviour and operational management. Along with it has also been found that the appropriateness of the 2039 Environment Goals initiative can be evident in their increase in customer engagement. Along with the worldwide environmental change initiative has certainly ensured better operations and sustainable competitive market holdings as well.</w:t>
      </w:r>
    </w:p>
    <w:p w14:paraId="6BF2ED94" w14:textId="77777777" w:rsidR="00F565AB" w:rsidRPr="00DB26F5" w:rsidRDefault="00954494">
      <w:pPr>
        <w:pStyle w:val="Heading1"/>
      </w:pPr>
      <w:bookmarkStart w:id="21" w:name="_heading=h.vs04loh44otq" w:colFirst="0" w:colLast="0"/>
      <w:bookmarkEnd w:id="21"/>
      <w:r w:rsidRPr="00DB26F5">
        <w:t>Recommendations</w:t>
      </w:r>
    </w:p>
    <w:p w14:paraId="6BF2ED95" w14:textId="77777777" w:rsidR="00F565AB" w:rsidRPr="00DB26F5" w:rsidRDefault="00954494">
      <w:pPr>
        <w:spacing w:before="200"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There were a few recommendations that can be helpful for Hyatt to maintain better employee management and organisational </w:t>
      </w:r>
      <w:proofErr w:type="gramStart"/>
      <w:r w:rsidRPr="00DB26F5">
        <w:rPr>
          <w:rFonts w:ascii="Times New Roman" w:eastAsia="Times New Roman" w:hAnsi="Times New Roman" w:cs="Times New Roman"/>
          <w:sz w:val="24"/>
          <w:szCs w:val="24"/>
        </w:rPr>
        <w:t>behaviour;</w:t>
      </w:r>
      <w:proofErr w:type="gramEnd"/>
    </w:p>
    <w:p w14:paraId="6BF2ED96" w14:textId="08799BC9" w:rsidR="00F565AB" w:rsidRPr="00DB26F5" w:rsidRDefault="00954494">
      <w:pPr>
        <w:numPr>
          <w:ilvl w:val="0"/>
          <w:numId w:val="1"/>
        </w:numPr>
        <w:spacing w:before="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It can be recommended to use Maslow’s Hierarchical theory to influence and motivate the employees as well as Hyatt's Organisational behaviour.</w:t>
      </w:r>
    </w:p>
    <w:p w14:paraId="6BF2ED97" w14:textId="77777777" w:rsidR="00F565AB" w:rsidRPr="00DB26F5" w:rsidRDefault="00954494">
      <w:pPr>
        <w:numPr>
          <w:ilvl w:val="0"/>
          <w:numId w:val="1"/>
        </w:numPr>
        <w:spacing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Along with this, it can also be recommended to adapt this food and water wastage to every Hyatt hotel across the globe </w:t>
      </w:r>
      <w:proofErr w:type="gramStart"/>
      <w:r w:rsidRPr="00DB26F5">
        <w:rPr>
          <w:rFonts w:ascii="Times New Roman" w:eastAsia="Times New Roman" w:hAnsi="Times New Roman" w:cs="Times New Roman"/>
          <w:sz w:val="24"/>
          <w:szCs w:val="24"/>
        </w:rPr>
        <w:t>similar to</w:t>
      </w:r>
      <w:proofErr w:type="gramEnd"/>
      <w:r w:rsidRPr="00DB26F5">
        <w:rPr>
          <w:rFonts w:ascii="Times New Roman" w:eastAsia="Times New Roman" w:hAnsi="Times New Roman" w:cs="Times New Roman"/>
          <w:sz w:val="24"/>
          <w:szCs w:val="24"/>
        </w:rPr>
        <w:t xml:space="preserve"> the US. </w:t>
      </w:r>
    </w:p>
    <w:p w14:paraId="6BF2ED98" w14:textId="77777777" w:rsidR="00F565AB" w:rsidRPr="00DB26F5" w:rsidRDefault="00954494">
      <w:pPr>
        <w:numPr>
          <w:ilvl w:val="0"/>
          <w:numId w:val="1"/>
        </w:numPr>
        <w:spacing w:after="200" w:line="360" w:lineRule="auto"/>
        <w:jc w:val="both"/>
        <w:rPr>
          <w:rFonts w:ascii="Times New Roman" w:eastAsia="Times New Roman" w:hAnsi="Times New Roman" w:cs="Times New Roman"/>
          <w:sz w:val="24"/>
          <w:szCs w:val="24"/>
        </w:rPr>
      </w:pPr>
      <w:r w:rsidRPr="00DB26F5">
        <w:rPr>
          <w:rFonts w:ascii="Times New Roman" w:eastAsia="Times New Roman" w:hAnsi="Times New Roman" w:cs="Times New Roman"/>
          <w:sz w:val="24"/>
          <w:szCs w:val="24"/>
        </w:rPr>
        <w:t xml:space="preserve">Lastly, it can be recommended to adapt to use 100% sustainable and renewable energy sources in every Hyatt hotel across the globe. </w:t>
      </w:r>
    </w:p>
    <w:p w14:paraId="6BF2ED99" w14:textId="77777777" w:rsidR="00F565AB" w:rsidRDefault="00954494">
      <w:pPr>
        <w:spacing w:before="200" w:after="200" w:line="360" w:lineRule="auto"/>
        <w:jc w:val="both"/>
        <w:rPr>
          <w:rFonts w:ascii="Times New Roman" w:eastAsia="Times New Roman" w:hAnsi="Times New Roman" w:cs="Times New Roman"/>
          <w:b/>
          <w:sz w:val="24"/>
          <w:szCs w:val="24"/>
        </w:rPr>
      </w:pPr>
      <w:r>
        <w:br w:type="page"/>
      </w:r>
    </w:p>
    <w:p w14:paraId="6BF2ED9A" w14:textId="77777777" w:rsidR="00F565AB" w:rsidRDefault="00954494">
      <w:pPr>
        <w:pStyle w:val="Heading1"/>
      </w:pPr>
      <w:bookmarkStart w:id="22" w:name="_heading=h.z337ya" w:colFirst="0" w:colLast="0"/>
      <w:bookmarkEnd w:id="22"/>
      <w:r>
        <w:lastRenderedPageBreak/>
        <w:t>Reference list</w:t>
      </w:r>
    </w:p>
    <w:p w14:paraId="6BF2ED9B"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About, 2024. 2030 ENVIRONMENTAL GOALS. [online] available at:&lt;https://about.hyatt.com/content/dam/hyatt/woc/2030EnvironmentGoals.pdf&gt; [Accessed on 1st October 2024]</w:t>
      </w:r>
    </w:p>
    <w:p w14:paraId="6BF2ED9C"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About, 2024. ABOUT HYATT. [online] available at:&lt;</w:t>
      </w:r>
      <w:hyperlink r:id="rId9">
        <w:r>
          <w:rPr>
            <w:rFonts w:ascii="Times New Roman" w:eastAsia="Times New Roman" w:hAnsi="Times New Roman" w:cs="Times New Roman"/>
            <w:color w:val="1155CC"/>
            <w:sz w:val="24"/>
            <w:szCs w:val="24"/>
            <w:highlight w:val="white"/>
            <w:u w:val="single"/>
          </w:rPr>
          <w:t>https://about.hyatt.com/en.html</w:t>
        </w:r>
      </w:hyperlink>
      <w:r>
        <w:rPr>
          <w:rFonts w:ascii="Times New Roman" w:eastAsia="Times New Roman" w:hAnsi="Times New Roman" w:cs="Times New Roman"/>
          <w:color w:val="222222"/>
          <w:sz w:val="24"/>
          <w:szCs w:val="24"/>
          <w:highlight w:val="white"/>
        </w:rPr>
        <w:t>&gt; [Accessed on 1st October 2024]</w:t>
      </w:r>
    </w:p>
    <w:p w14:paraId="6BF2ED9D"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Boddy, D. (2017) Management: An Introduction (7th Ed), Harlow, Pearson.</w:t>
      </w:r>
    </w:p>
    <w:p w14:paraId="6BF2ED9E"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Fuertes, G., Alfaro, M., Vargas, M., Gutierrez, S., </w:t>
      </w:r>
      <w:proofErr w:type="spellStart"/>
      <w:r>
        <w:rPr>
          <w:rFonts w:ascii="Times New Roman" w:eastAsia="Times New Roman" w:hAnsi="Times New Roman" w:cs="Times New Roman"/>
          <w:color w:val="222222"/>
          <w:sz w:val="24"/>
          <w:szCs w:val="24"/>
          <w:highlight w:val="white"/>
        </w:rPr>
        <w:t>Ternero</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Sabattin</w:t>
      </w:r>
      <w:proofErr w:type="spellEnd"/>
      <w:r>
        <w:rPr>
          <w:rFonts w:ascii="Times New Roman" w:eastAsia="Times New Roman" w:hAnsi="Times New Roman" w:cs="Times New Roman"/>
          <w:color w:val="222222"/>
          <w:sz w:val="24"/>
          <w:szCs w:val="24"/>
          <w:highlight w:val="white"/>
        </w:rPr>
        <w:t xml:space="preserve">, J., 2020. A conceptual framework for the strategic management: a literature </w:t>
      </w:r>
      <w:proofErr w:type="gramStart"/>
      <w:r>
        <w:rPr>
          <w:rFonts w:ascii="Times New Roman" w:eastAsia="Times New Roman" w:hAnsi="Times New Roman" w:cs="Times New Roman"/>
          <w:color w:val="222222"/>
          <w:sz w:val="24"/>
          <w:szCs w:val="24"/>
          <w:highlight w:val="white"/>
        </w:rPr>
        <w:t>review—descriptive</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2020</w:t>
      </w:r>
      <w:r>
        <w:rPr>
          <w:rFonts w:ascii="Times New Roman" w:eastAsia="Times New Roman" w:hAnsi="Times New Roman" w:cs="Times New Roman"/>
          <w:color w:val="222222"/>
          <w:sz w:val="24"/>
          <w:szCs w:val="24"/>
          <w:highlight w:val="white"/>
        </w:rPr>
        <w:t>(1), p.6253013.</w:t>
      </w:r>
    </w:p>
    <w:p w14:paraId="6BF2ED9F"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Hyatt, (2023), </w:t>
      </w:r>
      <w:r>
        <w:rPr>
          <w:rFonts w:ascii="Times New Roman" w:eastAsia="Times New Roman" w:hAnsi="Times New Roman" w:cs="Times New Roman"/>
          <w:i/>
          <w:color w:val="222222"/>
          <w:sz w:val="24"/>
          <w:szCs w:val="24"/>
          <w:highlight w:val="white"/>
        </w:rPr>
        <w:t>ADVANCING OUR PURPOSE OF CARE</w:t>
      </w:r>
      <w:r>
        <w:rPr>
          <w:rFonts w:ascii="Times New Roman" w:eastAsia="Times New Roman" w:hAnsi="Times New Roman" w:cs="Times New Roman"/>
          <w:color w:val="222222"/>
          <w:sz w:val="24"/>
          <w:szCs w:val="24"/>
          <w:highlight w:val="white"/>
        </w:rPr>
        <w:t>. [online] available at:&lt;</w:t>
      </w:r>
      <w:hyperlink r:id="rId10">
        <w:r>
          <w:rPr>
            <w:rFonts w:ascii="Times New Roman" w:eastAsia="Times New Roman" w:hAnsi="Times New Roman" w:cs="Times New Roman"/>
            <w:color w:val="1155CC"/>
            <w:sz w:val="24"/>
            <w:szCs w:val="24"/>
            <w:highlight w:val="white"/>
            <w:u w:val="single"/>
          </w:rPr>
          <w:t>https://about.hyatt.com/content/dam/hyatt/woc/DEIReport.pdf</w:t>
        </w:r>
      </w:hyperlink>
      <w:r>
        <w:rPr>
          <w:rFonts w:ascii="Times New Roman" w:eastAsia="Times New Roman" w:hAnsi="Times New Roman" w:cs="Times New Roman"/>
          <w:color w:val="222222"/>
          <w:sz w:val="24"/>
          <w:szCs w:val="24"/>
          <w:highlight w:val="white"/>
        </w:rPr>
        <w:t>&gt; [Accessed on 17th October 2024]</w:t>
      </w:r>
    </w:p>
    <w:p w14:paraId="6BF2EDA0"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Hyatt, (2023), </w:t>
      </w:r>
      <w:r>
        <w:rPr>
          <w:rFonts w:ascii="Times New Roman" w:eastAsia="Times New Roman" w:hAnsi="Times New Roman" w:cs="Times New Roman"/>
          <w:i/>
          <w:color w:val="222222"/>
          <w:sz w:val="24"/>
          <w:szCs w:val="24"/>
          <w:highlight w:val="white"/>
        </w:rPr>
        <w:t>Environmental Sustainability</w:t>
      </w:r>
      <w:r>
        <w:rPr>
          <w:rFonts w:ascii="Times New Roman" w:eastAsia="Times New Roman" w:hAnsi="Times New Roman" w:cs="Times New Roman"/>
          <w:color w:val="222222"/>
          <w:sz w:val="24"/>
          <w:szCs w:val="24"/>
          <w:highlight w:val="white"/>
        </w:rPr>
        <w:t>. [online] available at:&lt;https://www.hyatt.com/hyatt-regency/en-US/bcnrb-hyatt-regency-barcelona-tower/hotel-info/environmental-sustainability&gt; [Accessed on 17th October 2024]</w:t>
      </w:r>
    </w:p>
    <w:p w14:paraId="6BF2EDA1"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Hyatt, (2023), </w:t>
      </w:r>
      <w:r>
        <w:rPr>
          <w:rFonts w:ascii="Times New Roman" w:eastAsia="Times New Roman" w:hAnsi="Times New Roman" w:cs="Times New Roman"/>
          <w:i/>
          <w:color w:val="222222"/>
          <w:sz w:val="24"/>
          <w:szCs w:val="24"/>
          <w:highlight w:val="white"/>
        </w:rPr>
        <w:t>Hyatt Shares Environmental and Social Impact Reporting</w:t>
      </w:r>
      <w:r>
        <w:rPr>
          <w:rFonts w:ascii="Times New Roman" w:eastAsia="Times New Roman" w:hAnsi="Times New Roman" w:cs="Times New Roman"/>
          <w:color w:val="222222"/>
          <w:sz w:val="24"/>
          <w:szCs w:val="24"/>
          <w:highlight w:val="white"/>
        </w:rPr>
        <w:t>. [online] available at:&lt;https://newsroom.hyatt.com/news-releases?item=124405&gt; [Accessed on 17th October 2024]</w:t>
      </w:r>
    </w:p>
    <w:p w14:paraId="6BF2EDA2"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Investors, 2024. 2030 Executive Management. [online] available at:&lt;https://investors.hyatt.com/governance/executive-management/default.aspx&gt; [Accessed on 1st October 2024]</w:t>
      </w:r>
    </w:p>
    <w:p w14:paraId="6BF2EDA3"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Investors, 2024. News Details. [online] available at:&lt;https://investors.hyatt.com/news/investor-news/news-details/2023/Hyatt-Shares-Environmental-and-Social-Impact-Reporting-Eclipses-Critical-DEI-Goals-and-Sustains-Momentum-with-Key-2023-Initiatives-08-02-2023/default.aspx&gt; [Accessed on 1st October 2024]</w:t>
      </w:r>
    </w:p>
    <w:p w14:paraId="6BF2EDA4"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Loi, H. and Viet, P.Q., 2024. Audit committee and the quality of financial reporting information in the new organisational structure of Vietnamese listed companies. </w:t>
      </w:r>
      <w:r>
        <w:rPr>
          <w:rFonts w:ascii="Times New Roman" w:eastAsia="Times New Roman" w:hAnsi="Times New Roman" w:cs="Times New Roman"/>
          <w:i/>
          <w:color w:val="222222"/>
          <w:sz w:val="24"/>
          <w:szCs w:val="24"/>
          <w:highlight w:val="white"/>
        </w:rPr>
        <w:t>Edelweiss Applied Science and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(4), pp.2418-2429.</w:t>
      </w:r>
    </w:p>
    <w:p w14:paraId="6BF2EDA5"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Loučanová</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Šupín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Čorejová</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Repková-Štofková</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Šupínová</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Štofková</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Olšiaková</w:t>
      </w:r>
      <w:proofErr w:type="spellEnd"/>
      <w:r>
        <w:rPr>
          <w:rFonts w:ascii="Times New Roman" w:eastAsia="Times New Roman" w:hAnsi="Times New Roman" w:cs="Times New Roman"/>
          <w:color w:val="222222"/>
          <w:sz w:val="24"/>
          <w:szCs w:val="24"/>
          <w:highlight w:val="white"/>
        </w:rPr>
        <w:t xml:space="preserve">, M., (2021). Sustainability and branding: An integrated perspective of eco-innovation and brand.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p.732.</w:t>
      </w:r>
    </w:p>
    <w:p w14:paraId="6BF2EDA6"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Mullins, L &amp; Dosser, P. (2013) Hospitality Management and Organisational Behaviour (5th Ed) Harlow, Pearson.</w:t>
      </w:r>
    </w:p>
    <w:p w14:paraId="6BF2EDA7"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Mullins, L. (2019) Organisational Behaviour in the Workplace (12th edition) Harlow: Pearson</w:t>
      </w:r>
    </w:p>
    <w:p w14:paraId="6BF2EDA8"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Mullins, L. (2023) Management and Organisational Behaviour (13th edition) Harlow: Pearson</w:t>
      </w:r>
    </w:p>
    <w:p w14:paraId="6BF2EDA9"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(2024), </w:t>
      </w:r>
      <w:r>
        <w:rPr>
          <w:rFonts w:ascii="Times New Roman" w:eastAsia="Times New Roman" w:hAnsi="Times New Roman" w:cs="Times New Roman"/>
          <w:i/>
          <w:color w:val="222222"/>
          <w:sz w:val="24"/>
          <w:szCs w:val="24"/>
          <w:highlight w:val="white"/>
        </w:rPr>
        <w:t xml:space="preserve">American Customer Satisfaction Index for Hyatt hotels in the </w:t>
      </w:r>
      <w:proofErr w:type="gramStart"/>
      <w:r>
        <w:rPr>
          <w:rFonts w:ascii="Times New Roman" w:eastAsia="Times New Roman" w:hAnsi="Times New Roman" w:cs="Times New Roman"/>
          <w:i/>
          <w:color w:val="222222"/>
          <w:sz w:val="24"/>
          <w:szCs w:val="24"/>
          <w:highlight w:val="white"/>
        </w:rPr>
        <w:t>U.S.</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[online] available at:&lt;https://www.statista.com/statistics/194730/customer-satisfaction-with-us-hyatt-hotels-since-2008/#:~:text=American%20Customer%20Satisfaction%20Index%20for%20Hyatt%20hotels%20in%20the%20U.S.%202008%2D2024&amp;text=Hyatt%20hotels%20in%20the%20United,in%202015%2C%202017%20and%202023.&gt; [Accessed on 17th October 2024]</w:t>
      </w:r>
    </w:p>
    <w:p w14:paraId="6BF2EDAA"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FF0000"/>
          <w:sz w:val="24"/>
          <w:szCs w:val="24"/>
          <w:highlight w:val="white"/>
        </w:rPr>
        <w:t xml:space="preserve">Statista, 2024. </w:t>
      </w:r>
      <w:r>
        <w:rPr>
          <w:rFonts w:ascii="Times New Roman" w:eastAsia="Times New Roman" w:hAnsi="Times New Roman" w:cs="Times New Roman"/>
          <w:i/>
          <w:color w:val="FF0000"/>
          <w:sz w:val="24"/>
          <w:szCs w:val="24"/>
          <w:highlight w:val="white"/>
        </w:rPr>
        <w:t xml:space="preserve">Share of </w:t>
      </w:r>
      <w:proofErr w:type="spellStart"/>
      <w:r>
        <w:rPr>
          <w:rFonts w:ascii="Times New Roman" w:eastAsia="Times New Roman" w:hAnsi="Times New Roman" w:cs="Times New Roman"/>
          <w:i/>
          <w:color w:val="FF0000"/>
          <w:sz w:val="24"/>
          <w:szCs w:val="24"/>
          <w:highlight w:val="white"/>
        </w:rPr>
        <w:t>travelers</w:t>
      </w:r>
      <w:proofErr w:type="spellEnd"/>
      <w:r>
        <w:rPr>
          <w:rFonts w:ascii="Times New Roman" w:eastAsia="Times New Roman" w:hAnsi="Times New Roman" w:cs="Times New Roman"/>
          <w:i/>
          <w:color w:val="FF0000"/>
          <w:sz w:val="24"/>
          <w:szCs w:val="24"/>
          <w:highlight w:val="white"/>
        </w:rPr>
        <w:t xml:space="preserve"> choosing eco-friendly hotels to reduce their environmental impact in Great Britain</w:t>
      </w:r>
      <w:r>
        <w:rPr>
          <w:rFonts w:ascii="Times New Roman" w:eastAsia="Times New Roman" w:hAnsi="Times New Roman" w:cs="Times New Roman"/>
          <w:color w:val="FF0000"/>
          <w:sz w:val="24"/>
          <w:szCs w:val="24"/>
          <w:highlight w:val="white"/>
        </w:rPr>
        <w:t>. [online] available at:&lt;</w:t>
      </w:r>
      <w:hyperlink r:id="rId11">
        <w:r>
          <w:rPr>
            <w:rFonts w:ascii="Times New Roman" w:eastAsia="Times New Roman" w:hAnsi="Times New Roman" w:cs="Times New Roman"/>
            <w:color w:val="FF0000"/>
            <w:sz w:val="24"/>
            <w:szCs w:val="24"/>
            <w:highlight w:val="white"/>
            <w:u w:val="single"/>
          </w:rPr>
          <w:t>https://www.statista.com/statistics/1340780/travelers-choosing-ecofriendly-hotels-uk/</w:t>
        </w:r>
      </w:hyperlink>
      <w:r>
        <w:rPr>
          <w:rFonts w:ascii="Times New Roman" w:eastAsia="Times New Roman" w:hAnsi="Times New Roman" w:cs="Times New Roman"/>
          <w:color w:val="FF0000"/>
          <w:sz w:val="24"/>
          <w:szCs w:val="24"/>
          <w:highlight w:val="white"/>
        </w:rPr>
        <w:t>&gt; [Accessed on 1st November 2024]</w:t>
      </w:r>
    </w:p>
    <w:p w14:paraId="6BF2EDAB"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Wood, J.M., Wiesner, R., Morrison, R.R., Factor, A. and McKeown, T., 2024. </w:t>
      </w:r>
      <w:r>
        <w:rPr>
          <w:rFonts w:ascii="Times New Roman" w:eastAsia="Times New Roman" w:hAnsi="Times New Roman" w:cs="Times New Roman"/>
          <w:i/>
          <w:color w:val="222222"/>
          <w:sz w:val="24"/>
          <w:szCs w:val="24"/>
          <w:highlight w:val="white"/>
        </w:rPr>
        <w:t>Organisational behaviour: Core concepts and applications</w:t>
      </w:r>
      <w:r>
        <w:rPr>
          <w:rFonts w:ascii="Times New Roman" w:eastAsia="Times New Roman" w:hAnsi="Times New Roman" w:cs="Times New Roman"/>
          <w:color w:val="222222"/>
          <w:sz w:val="24"/>
          <w:szCs w:val="24"/>
          <w:highlight w:val="white"/>
        </w:rPr>
        <w:t>. John Wiley &amp; Sons.</w:t>
      </w:r>
    </w:p>
    <w:p w14:paraId="6BF2EDAC" w14:textId="77777777" w:rsidR="00F565AB" w:rsidRDefault="0095449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Zhenjing</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Chupradit</w:t>
      </w:r>
      <w:proofErr w:type="spellEnd"/>
      <w:r>
        <w:rPr>
          <w:rFonts w:ascii="Times New Roman" w:eastAsia="Times New Roman" w:hAnsi="Times New Roman" w:cs="Times New Roman"/>
          <w:color w:val="222222"/>
          <w:sz w:val="24"/>
          <w:szCs w:val="24"/>
          <w:highlight w:val="white"/>
        </w:rPr>
        <w:t xml:space="preserve">, S., Ku, K.Y., </w:t>
      </w:r>
      <w:proofErr w:type="spellStart"/>
      <w:r>
        <w:rPr>
          <w:rFonts w:ascii="Times New Roman" w:eastAsia="Times New Roman" w:hAnsi="Times New Roman" w:cs="Times New Roman"/>
          <w:color w:val="222222"/>
          <w:sz w:val="24"/>
          <w:szCs w:val="24"/>
          <w:highlight w:val="white"/>
        </w:rPr>
        <w:t>Nassani</w:t>
      </w:r>
      <w:proofErr w:type="spellEnd"/>
      <w:r>
        <w:rPr>
          <w:rFonts w:ascii="Times New Roman" w:eastAsia="Times New Roman" w:hAnsi="Times New Roman" w:cs="Times New Roman"/>
          <w:color w:val="222222"/>
          <w:sz w:val="24"/>
          <w:szCs w:val="24"/>
          <w:highlight w:val="white"/>
        </w:rPr>
        <w:t xml:space="preserve">, A.A. and Haffar, M., (2022). Impact of employees' workplace environment on employees' performance: a multi-mediation model. </w:t>
      </w:r>
      <w:r>
        <w:rPr>
          <w:rFonts w:ascii="Times New Roman" w:eastAsia="Times New Roman" w:hAnsi="Times New Roman" w:cs="Times New Roman"/>
          <w:i/>
          <w:color w:val="222222"/>
          <w:sz w:val="24"/>
          <w:szCs w:val="24"/>
          <w:highlight w:val="white"/>
        </w:rPr>
        <w:t>Frontiers in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p.890400.</w:t>
      </w:r>
    </w:p>
    <w:p w14:paraId="6BF2EDAD" w14:textId="77777777" w:rsidR="00F565AB" w:rsidRDefault="00F565AB">
      <w:pPr>
        <w:spacing w:before="200" w:after="200" w:line="360" w:lineRule="auto"/>
        <w:jc w:val="both"/>
        <w:rPr>
          <w:rFonts w:ascii="Times New Roman" w:eastAsia="Times New Roman" w:hAnsi="Times New Roman" w:cs="Times New Roman"/>
          <w:color w:val="FF0000"/>
          <w:sz w:val="24"/>
          <w:szCs w:val="24"/>
          <w:highlight w:val="white"/>
        </w:rPr>
      </w:pPr>
    </w:p>
    <w:p w14:paraId="6BF2EDAE" w14:textId="77777777" w:rsidR="00F565AB" w:rsidRDefault="00F565AB">
      <w:pPr>
        <w:spacing w:before="200" w:after="200" w:line="360" w:lineRule="auto"/>
        <w:jc w:val="both"/>
        <w:rPr>
          <w:color w:val="222222"/>
          <w:sz w:val="20"/>
          <w:szCs w:val="20"/>
          <w:highlight w:val="white"/>
        </w:rPr>
      </w:pPr>
    </w:p>
    <w:p w14:paraId="6BF2EDAF" w14:textId="77777777" w:rsidR="00F565AB" w:rsidRDefault="00F565AB">
      <w:pPr>
        <w:spacing w:before="200" w:after="200" w:line="360" w:lineRule="auto"/>
        <w:jc w:val="both"/>
        <w:rPr>
          <w:color w:val="222222"/>
          <w:sz w:val="20"/>
          <w:szCs w:val="20"/>
          <w:highlight w:val="white"/>
        </w:rPr>
      </w:pPr>
    </w:p>
    <w:p w14:paraId="6BF2EDB0" w14:textId="77777777" w:rsidR="00F565AB" w:rsidRDefault="00F565AB">
      <w:pPr>
        <w:widowControl w:val="0"/>
        <w:pBdr>
          <w:top w:val="nil"/>
          <w:left w:val="nil"/>
          <w:bottom w:val="nil"/>
          <w:right w:val="nil"/>
          <w:between w:val="nil"/>
        </w:pBdr>
        <w:rPr>
          <w:rFonts w:ascii="Times New Roman" w:eastAsia="Times New Roman" w:hAnsi="Times New Roman" w:cs="Times New Roman"/>
          <w:color w:val="222222"/>
          <w:sz w:val="24"/>
          <w:szCs w:val="24"/>
          <w:highlight w:val="white"/>
        </w:rPr>
      </w:pPr>
    </w:p>
    <w:sectPr w:rsidR="00F565A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886F7D"/>
    <w:multiLevelType w:val="multilevel"/>
    <w:tmpl w:val="C598E0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4832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5AB"/>
    <w:rsid w:val="00954494"/>
    <w:rsid w:val="00B53E8D"/>
    <w:rsid w:val="00DB26F5"/>
    <w:rsid w:val="00F565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2ED60"/>
  <w15:docId w15:val="{5F622502-53DD-4C5C-84A8-619F3F52E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DB26F5"/>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DB26F5"/>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statistics/1340780/travelers-choosing-ecofriendly-hotels-uk/" TargetMode="External"/><Relationship Id="rId5" Type="http://schemas.openxmlformats.org/officeDocument/2006/relationships/webSettings" Target="webSettings.xml"/><Relationship Id="rId10" Type="http://schemas.openxmlformats.org/officeDocument/2006/relationships/hyperlink" Target="https://about.hyatt.com/content/dam/hyatt/woc/DEIReport.pdf" TargetMode="External"/><Relationship Id="rId4" Type="http://schemas.openxmlformats.org/officeDocument/2006/relationships/settings" Target="settings.xml"/><Relationship Id="rId9" Type="http://schemas.openxmlformats.org/officeDocument/2006/relationships/hyperlink" Target="https://about.hyatt.com/en.html"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89861F2C69E4AD8B4A2472F589A4111"/>
        <w:category>
          <w:name w:val="General"/>
          <w:gallery w:val="placeholder"/>
        </w:category>
        <w:types>
          <w:type w:val="bbPlcHdr"/>
        </w:types>
        <w:behaviors>
          <w:behavior w:val="content"/>
        </w:behaviors>
        <w:guid w:val="{BC352C48-E4AA-4B1B-A074-91D762FDA445}"/>
      </w:docPartPr>
      <w:docPartBody>
        <w:p w:rsidR="00000000" w:rsidRDefault="00FC791A" w:rsidP="00FC791A">
          <w:pPr>
            <w:pStyle w:val="289861F2C69E4AD8B4A2472F589A411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91A"/>
    <w:rsid w:val="00B53E8D"/>
    <w:rsid w:val="00C163EE"/>
    <w:rsid w:val="00FC7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9861F2C69E4AD8B4A2472F589A4111">
    <w:name w:val="289861F2C69E4AD8B4A2472F589A4111"/>
    <w:rsid w:val="00FC79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RKd446lwO03F0UUjMhYik94AYg==">CgMxLjAyCGguZ2pkZ3hzMgloLjMwajB6bGwyCWguMWZvYjl0ZTIJaC4zem55c2g3MgloLjJldDkycDAyCGgudHlqY3d0MgloLjNkeTZ2a20yCWguMXQzaDVzZjIJaC40ZDM0b2c4MgloLjJzOGV5bzEyCWguMTdkcDh2dTIJaC4zcmRjcmpuMgloLjI2aW4xcmcyCGgubG54Yno5MgloLjM1bmt1bjIyCWguMWtzdjR1djIJaC40NHNpbmlvMgloLjJqeHN4cWgyDmgudnMwNGxvaDQ0b3RxMghoLnozMzd5YTgAciExc0NYZ1hjaUdwekl6RTBRY05xWkNMMEpCbDZZeVhZMz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3125</Words>
  <Characters>17816</Characters>
  <Application>Microsoft Office Word</Application>
  <DocSecurity>0</DocSecurity>
  <Lines>148</Lines>
  <Paragraphs>41</Paragraphs>
  <ScaleCrop>false</ScaleCrop>
  <Company/>
  <LinksUpToDate>false</LinksUpToDate>
  <CharactersWithSpaces>20900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&amp; Organisational Behaviour</dc:title>
  <dc:creator>Gaby</dc:creator>
  <cp:lastModifiedBy>Elena-Gabriela David (2212249)</cp:lastModifiedBy>
  <cp:revision>2</cp:revision>
  <dcterms:created xsi:type="dcterms:W3CDTF">2024-11-04T16:16:00Z</dcterms:created>
  <dcterms:modified xsi:type="dcterms:W3CDTF">2024-11-04T16:16:00Z</dcterms:modified>
</cp:coreProperties>
</file>