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D3915" w14:textId="5A4CFBFD" w:rsidR="00C6554A" w:rsidRPr="008B5277" w:rsidRDefault="005B3676" w:rsidP="005B3676">
      <w:pPr>
        <w:pStyle w:val="Photo"/>
        <w:jc w:val="left"/>
      </w:pPr>
      <w:r w:rsidRPr="007E1504">
        <w:rPr>
          <w:rFonts w:ascii="Times New Roman" w:eastAsia="Arial MT" w:hAnsi="Arial MT" w:cs="Arial MT"/>
          <w:noProof/>
          <w:color w:val="auto"/>
          <w:sz w:val="20"/>
          <w:szCs w:val="24"/>
        </w:rPr>
        <w:drawing>
          <wp:inline distT="0" distB="0" distL="0" distR="0" wp14:anchorId="566C0E06" wp14:editId="5198E377">
            <wp:extent cx="3333509" cy="1208339"/>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366693" cy="1220368"/>
                    </a:xfrm>
                    <a:prstGeom prst="rect">
                      <a:avLst/>
                    </a:prstGeom>
                  </pic:spPr>
                </pic:pic>
              </a:graphicData>
            </a:graphic>
          </wp:inline>
        </w:drawing>
      </w:r>
    </w:p>
    <w:p w14:paraId="4FE00170" w14:textId="77777777" w:rsidR="00F70A1B" w:rsidRDefault="00F70A1B" w:rsidP="00F70A1B">
      <w:pPr>
        <w:pStyle w:val="ContactInfo"/>
        <w:rPr>
          <w:b/>
          <w:bCs/>
          <w:sz w:val="28"/>
          <w:szCs w:val="28"/>
          <w:lang w:bidi="en-GB"/>
        </w:rPr>
      </w:pPr>
    </w:p>
    <w:p w14:paraId="33211D9C" w14:textId="77777777" w:rsidR="00F70A1B" w:rsidRDefault="00F70A1B" w:rsidP="00F70A1B">
      <w:pPr>
        <w:pStyle w:val="ContactInfo"/>
        <w:rPr>
          <w:b/>
          <w:bCs/>
          <w:sz w:val="28"/>
          <w:szCs w:val="28"/>
          <w:lang w:bidi="en-GB"/>
        </w:rPr>
      </w:pPr>
    </w:p>
    <w:p w14:paraId="5ABE9DD7" w14:textId="249318E0" w:rsidR="003C5E91" w:rsidRDefault="00F70A1B" w:rsidP="005B3676">
      <w:pPr>
        <w:pStyle w:val="ContactInfo"/>
        <w:jc w:val="both"/>
        <w:rPr>
          <w:b/>
          <w:bCs/>
          <w:color w:val="000000" w:themeColor="text1"/>
          <w:sz w:val="24"/>
          <w:szCs w:val="24"/>
          <w:lang w:bidi="en-GB"/>
        </w:rPr>
      </w:pPr>
      <w:r w:rsidRPr="00F70A1B">
        <w:rPr>
          <w:b/>
          <w:bCs/>
          <w:sz w:val="28"/>
          <w:szCs w:val="28"/>
          <w:lang w:bidi="en-GB"/>
        </w:rPr>
        <w:br/>
      </w:r>
      <w:r w:rsidRPr="005B3676">
        <w:rPr>
          <w:b/>
          <w:bCs/>
          <w:color w:val="000000" w:themeColor="text1"/>
          <w:sz w:val="24"/>
          <w:szCs w:val="24"/>
          <w:lang w:bidi="en-GB"/>
        </w:rPr>
        <w:t>Exploring Key Traits, Characteristics, Attributes, and Motivations of Entrepreneurs and Small Business Owners: An Academic Review and Critical Analysis</w:t>
      </w:r>
    </w:p>
    <w:tbl>
      <w:tblPr>
        <w:tblStyle w:val="TableGrid"/>
        <w:tblpPr w:leftFromText="180" w:rightFromText="180" w:vertAnchor="text" w:horzAnchor="margin" w:tblpXSpec="center" w:tblpY="352"/>
        <w:tblW w:w="0" w:type="auto"/>
        <w:tblInd w:w="0" w:type="dxa"/>
        <w:tblLook w:val="04A0" w:firstRow="1" w:lastRow="0" w:firstColumn="1" w:lastColumn="0" w:noHBand="0" w:noVBand="1"/>
      </w:tblPr>
      <w:tblGrid>
        <w:gridCol w:w="4578"/>
        <w:gridCol w:w="4583"/>
      </w:tblGrid>
      <w:tr w:rsidR="00B238B6" w14:paraId="0ECFC7DA" w14:textId="77777777" w:rsidTr="00D50107">
        <w:trPr>
          <w:trHeight w:val="530"/>
        </w:trPr>
        <w:tc>
          <w:tcPr>
            <w:tcW w:w="4578" w:type="dxa"/>
            <w:tcBorders>
              <w:top w:val="single" w:sz="4" w:space="0" w:color="auto"/>
              <w:left w:val="single" w:sz="4" w:space="0" w:color="auto"/>
              <w:bottom w:val="single" w:sz="4" w:space="0" w:color="auto"/>
              <w:right w:val="single" w:sz="4" w:space="0" w:color="auto"/>
            </w:tcBorders>
            <w:hideMark/>
          </w:tcPr>
          <w:p w14:paraId="485761B4" w14:textId="77777777" w:rsidR="00B238B6" w:rsidRDefault="00B238B6" w:rsidP="00D50107">
            <w:pPr>
              <w:rPr>
                <w:color w:val="auto"/>
              </w:rPr>
            </w:pPr>
            <w:r>
              <w:rPr>
                <w:color w:val="auto"/>
              </w:rPr>
              <w:t>Names of Group Members</w:t>
            </w:r>
          </w:p>
        </w:tc>
        <w:tc>
          <w:tcPr>
            <w:tcW w:w="4583" w:type="dxa"/>
            <w:tcBorders>
              <w:top w:val="single" w:sz="4" w:space="0" w:color="auto"/>
              <w:left w:val="single" w:sz="4" w:space="0" w:color="auto"/>
              <w:bottom w:val="single" w:sz="4" w:space="0" w:color="auto"/>
              <w:right w:val="single" w:sz="4" w:space="0" w:color="auto"/>
            </w:tcBorders>
            <w:hideMark/>
          </w:tcPr>
          <w:p w14:paraId="5B4C07B0" w14:textId="77777777" w:rsidR="00B238B6" w:rsidRDefault="00B238B6" w:rsidP="00D50107">
            <w:pPr>
              <w:rPr>
                <w:color w:val="auto"/>
              </w:rPr>
            </w:pPr>
            <w:r>
              <w:rPr>
                <w:color w:val="auto"/>
              </w:rPr>
              <w:t>Bhawna</w:t>
            </w:r>
          </w:p>
        </w:tc>
      </w:tr>
      <w:tr w:rsidR="00B238B6" w14:paraId="7D3563CC" w14:textId="77777777" w:rsidTr="00D50107">
        <w:trPr>
          <w:trHeight w:val="328"/>
        </w:trPr>
        <w:tc>
          <w:tcPr>
            <w:tcW w:w="4578" w:type="dxa"/>
            <w:tcBorders>
              <w:top w:val="single" w:sz="4" w:space="0" w:color="auto"/>
              <w:left w:val="single" w:sz="4" w:space="0" w:color="auto"/>
              <w:bottom w:val="single" w:sz="4" w:space="0" w:color="auto"/>
              <w:right w:val="single" w:sz="4" w:space="0" w:color="auto"/>
            </w:tcBorders>
            <w:hideMark/>
          </w:tcPr>
          <w:p w14:paraId="5432B2A9" w14:textId="77777777" w:rsidR="00B238B6" w:rsidRDefault="00B238B6" w:rsidP="00D50107">
            <w:pPr>
              <w:rPr>
                <w:color w:val="auto"/>
              </w:rPr>
            </w:pPr>
            <w:r>
              <w:rPr>
                <w:color w:val="auto"/>
              </w:rPr>
              <w:t>Student ID</w:t>
            </w:r>
          </w:p>
        </w:tc>
        <w:tc>
          <w:tcPr>
            <w:tcW w:w="4583" w:type="dxa"/>
            <w:tcBorders>
              <w:top w:val="single" w:sz="4" w:space="0" w:color="auto"/>
              <w:left w:val="single" w:sz="4" w:space="0" w:color="auto"/>
              <w:bottom w:val="single" w:sz="4" w:space="0" w:color="auto"/>
              <w:right w:val="single" w:sz="4" w:space="0" w:color="auto"/>
            </w:tcBorders>
            <w:hideMark/>
          </w:tcPr>
          <w:p w14:paraId="37FCEDA3" w14:textId="77777777" w:rsidR="00B238B6" w:rsidRDefault="00B238B6" w:rsidP="00D50107">
            <w:pPr>
              <w:rPr>
                <w:color w:val="auto"/>
              </w:rPr>
            </w:pPr>
            <w:r>
              <w:rPr>
                <w:color w:val="auto"/>
              </w:rPr>
              <w:t>2214179</w:t>
            </w:r>
          </w:p>
        </w:tc>
      </w:tr>
      <w:tr w:rsidR="00B238B6" w14:paraId="73B4B602" w14:textId="77777777" w:rsidTr="00D50107">
        <w:trPr>
          <w:trHeight w:val="341"/>
        </w:trPr>
        <w:tc>
          <w:tcPr>
            <w:tcW w:w="4578" w:type="dxa"/>
            <w:tcBorders>
              <w:top w:val="single" w:sz="4" w:space="0" w:color="auto"/>
              <w:left w:val="single" w:sz="4" w:space="0" w:color="auto"/>
              <w:bottom w:val="single" w:sz="4" w:space="0" w:color="auto"/>
              <w:right w:val="single" w:sz="4" w:space="0" w:color="auto"/>
            </w:tcBorders>
            <w:hideMark/>
          </w:tcPr>
          <w:p w14:paraId="0442844C" w14:textId="77777777" w:rsidR="00B238B6" w:rsidRDefault="00B238B6" w:rsidP="00D50107">
            <w:pPr>
              <w:rPr>
                <w:color w:val="auto"/>
              </w:rPr>
            </w:pPr>
            <w:r>
              <w:rPr>
                <w:color w:val="auto"/>
              </w:rPr>
              <w:t>Program</w:t>
            </w:r>
          </w:p>
        </w:tc>
        <w:tc>
          <w:tcPr>
            <w:tcW w:w="4583" w:type="dxa"/>
            <w:tcBorders>
              <w:top w:val="single" w:sz="4" w:space="0" w:color="auto"/>
              <w:left w:val="single" w:sz="4" w:space="0" w:color="auto"/>
              <w:bottom w:val="single" w:sz="4" w:space="0" w:color="auto"/>
              <w:right w:val="single" w:sz="4" w:space="0" w:color="auto"/>
            </w:tcBorders>
            <w:hideMark/>
          </w:tcPr>
          <w:p w14:paraId="06D9FC67" w14:textId="77777777" w:rsidR="00B238B6" w:rsidRDefault="00B238B6" w:rsidP="00D50107">
            <w:pPr>
              <w:rPr>
                <w:color w:val="auto"/>
              </w:rPr>
            </w:pPr>
            <w:r>
              <w:rPr>
                <w:color w:val="auto"/>
              </w:rPr>
              <w:t>MBA-Master of Business Administration</w:t>
            </w:r>
          </w:p>
        </w:tc>
      </w:tr>
      <w:tr w:rsidR="00B238B6" w14:paraId="5D6B3148" w14:textId="77777777" w:rsidTr="00D50107">
        <w:trPr>
          <w:trHeight w:val="341"/>
        </w:trPr>
        <w:tc>
          <w:tcPr>
            <w:tcW w:w="4578" w:type="dxa"/>
            <w:tcBorders>
              <w:top w:val="single" w:sz="4" w:space="0" w:color="auto"/>
              <w:left w:val="single" w:sz="4" w:space="0" w:color="auto"/>
              <w:bottom w:val="single" w:sz="4" w:space="0" w:color="auto"/>
              <w:right w:val="single" w:sz="4" w:space="0" w:color="auto"/>
            </w:tcBorders>
            <w:hideMark/>
          </w:tcPr>
          <w:p w14:paraId="76B76C93" w14:textId="77777777" w:rsidR="00B238B6" w:rsidRDefault="00B238B6" w:rsidP="00D50107">
            <w:pPr>
              <w:rPr>
                <w:color w:val="auto"/>
              </w:rPr>
            </w:pPr>
            <w:r>
              <w:rPr>
                <w:color w:val="auto"/>
              </w:rPr>
              <w:t xml:space="preserve">Module </w:t>
            </w:r>
          </w:p>
        </w:tc>
        <w:tc>
          <w:tcPr>
            <w:tcW w:w="4583" w:type="dxa"/>
            <w:tcBorders>
              <w:top w:val="single" w:sz="4" w:space="0" w:color="auto"/>
              <w:left w:val="single" w:sz="4" w:space="0" w:color="auto"/>
              <w:bottom w:val="single" w:sz="4" w:space="0" w:color="auto"/>
              <w:right w:val="single" w:sz="4" w:space="0" w:color="auto"/>
            </w:tcBorders>
            <w:hideMark/>
          </w:tcPr>
          <w:p w14:paraId="75CD3B5C" w14:textId="77777777" w:rsidR="00B238B6" w:rsidRDefault="00B238B6" w:rsidP="00D50107">
            <w:pPr>
              <w:rPr>
                <w:color w:val="auto"/>
              </w:rPr>
            </w:pPr>
            <w:r>
              <w:rPr>
                <w:color w:val="auto"/>
              </w:rPr>
              <w:t>Entrepreneurship</w:t>
            </w:r>
          </w:p>
        </w:tc>
      </w:tr>
      <w:tr w:rsidR="00B238B6" w14:paraId="44720CBF" w14:textId="77777777" w:rsidTr="00D50107">
        <w:trPr>
          <w:trHeight w:val="341"/>
        </w:trPr>
        <w:tc>
          <w:tcPr>
            <w:tcW w:w="4578" w:type="dxa"/>
            <w:tcBorders>
              <w:top w:val="single" w:sz="4" w:space="0" w:color="auto"/>
              <w:left w:val="single" w:sz="4" w:space="0" w:color="auto"/>
              <w:bottom w:val="single" w:sz="4" w:space="0" w:color="auto"/>
              <w:right w:val="single" w:sz="4" w:space="0" w:color="auto"/>
            </w:tcBorders>
            <w:hideMark/>
          </w:tcPr>
          <w:p w14:paraId="744E708B" w14:textId="77777777" w:rsidR="00B238B6" w:rsidRDefault="00B238B6" w:rsidP="00D50107">
            <w:pPr>
              <w:rPr>
                <w:color w:val="auto"/>
              </w:rPr>
            </w:pPr>
            <w:r>
              <w:rPr>
                <w:color w:val="auto"/>
              </w:rPr>
              <w:t>Module Code</w:t>
            </w:r>
          </w:p>
        </w:tc>
        <w:tc>
          <w:tcPr>
            <w:tcW w:w="4583" w:type="dxa"/>
            <w:tcBorders>
              <w:top w:val="single" w:sz="4" w:space="0" w:color="auto"/>
              <w:left w:val="single" w:sz="4" w:space="0" w:color="auto"/>
              <w:bottom w:val="single" w:sz="4" w:space="0" w:color="auto"/>
              <w:right w:val="single" w:sz="4" w:space="0" w:color="auto"/>
            </w:tcBorders>
            <w:hideMark/>
          </w:tcPr>
          <w:p w14:paraId="00407917" w14:textId="77777777" w:rsidR="00B238B6" w:rsidRDefault="00B238B6" w:rsidP="00D50107">
            <w:pPr>
              <w:rPr>
                <w:color w:val="auto"/>
              </w:rPr>
            </w:pPr>
            <w:r w:rsidRPr="00500991">
              <w:rPr>
                <w:color w:val="auto"/>
              </w:rPr>
              <w:t>LCMB7004</w:t>
            </w:r>
          </w:p>
        </w:tc>
      </w:tr>
      <w:tr w:rsidR="00B238B6" w14:paraId="010A2AD0" w14:textId="77777777" w:rsidTr="00D50107">
        <w:trPr>
          <w:trHeight w:val="341"/>
        </w:trPr>
        <w:tc>
          <w:tcPr>
            <w:tcW w:w="4578" w:type="dxa"/>
            <w:tcBorders>
              <w:top w:val="single" w:sz="4" w:space="0" w:color="auto"/>
              <w:left w:val="single" w:sz="4" w:space="0" w:color="auto"/>
              <w:bottom w:val="single" w:sz="4" w:space="0" w:color="auto"/>
              <w:right w:val="single" w:sz="4" w:space="0" w:color="auto"/>
            </w:tcBorders>
            <w:hideMark/>
          </w:tcPr>
          <w:p w14:paraId="665FC75D" w14:textId="77777777" w:rsidR="00B238B6" w:rsidRDefault="00B238B6" w:rsidP="00D50107">
            <w:pPr>
              <w:rPr>
                <w:color w:val="auto"/>
              </w:rPr>
            </w:pPr>
            <w:r>
              <w:rPr>
                <w:color w:val="auto"/>
              </w:rPr>
              <w:t>Assignment Title</w:t>
            </w:r>
          </w:p>
        </w:tc>
        <w:tc>
          <w:tcPr>
            <w:tcW w:w="4583" w:type="dxa"/>
            <w:tcBorders>
              <w:top w:val="single" w:sz="4" w:space="0" w:color="auto"/>
              <w:left w:val="single" w:sz="4" w:space="0" w:color="auto"/>
              <w:bottom w:val="single" w:sz="4" w:space="0" w:color="auto"/>
              <w:right w:val="single" w:sz="4" w:space="0" w:color="auto"/>
            </w:tcBorders>
            <w:hideMark/>
          </w:tcPr>
          <w:p w14:paraId="03702A0F" w14:textId="77777777" w:rsidR="00B238B6" w:rsidRDefault="00B238B6" w:rsidP="00D50107">
            <w:pPr>
              <w:rPr>
                <w:color w:val="auto"/>
              </w:rPr>
            </w:pPr>
            <w:r w:rsidRPr="00500991">
              <w:rPr>
                <w:color w:val="auto"/>
              </w:rPr>
              <w:t xml:space="preserve">Assessment </w:t>
            </w:r>
            <w:r>
              <w:rPr>
                <w:color w:val="auto"/>
              </w:rPr>
              <w:t>- 1</w:t>
            </w:r>
          </w:p>
        </w:tc>
      </w:tr>
      <w:tr w:rsidR="00B238B6" w14:paraId="52D22C65" w14:textId="77777777" w:rsidTr="00D50107">
        <w:trPr>
          <w:trHeight w:val="341"/>
        </w:trPr>
        <w:tc>
          <w:tcPr>
            <w:tcW w:w="4578" w:type="dxa"/>
            <w:tcBorders>
              <w:top w:val="single" w:sz="4" w:space="0" w:color="auto"/>
              <w:left w:val="single" w:sz="4" w:space="0" w:color="auto"/>
              <w:bottom w:val="single" w:sz="4" w:space="0" w:color="auto"/>
              <w:right w:val="single" w:sz="4" w:space="0" w:color="auto"/>
            </w:tcBorders>
            <w:hideMark/>
          </w:tcPr>
          <w:p w14:paraId="7E192B3A" w14:textId="77777777" w:rsidR="00B238B6" w:rsidRDefault="00B238B6" w:rsidP="00D50107">
            <w:pPr>
              <w:rPr>
                <w:color w:val="auto"/>
              </w:rPr>
            </w:pPr>
            <w:r>
              <w:rPr>
                <w:color w:val="auto"/>
              </w:rPr>
              <w:t>Word Counts</w:t>
            </w:r>
          </w:p>
        </w:tc>
        <w:tc>
          <w:tcPr>
            <w:tcW w:w="4583" w:type="dxa"/>
            <w:tcBorders>
              <w:top w:val="single" w:sz="4" w:space="0" w:color="auto"/>
              <w:left w:val="single" w:sz="4" w:space="0" w:color="auto"/>
              <w:bottom w:val="single" w:sz="4" w:space="0" w:color="auto"/>
              <w:right w:val="single" w:sz="4" w:space="0" w:color="auto"/>
            </w:tcBorders>
            <w:hideMark/>
          </w:tcPr>
          <w:p w14:paraId="269C3CB8" w14:textId="77777777" w:rsidR="00B238B6" w:rsidRDefault="00B238B6" w:rsidP="00D50107">
            <w:pPr>
              <w:rPr>
                <w:color w:val="auto"/>
              </w:rPr>
            </w:pPr>
            <w:r>
              <w:rPr>
                <w:color w:val="auto"/>
              </w:rPr>
              <w:t>2600</w:t>
            </w:r>
          </w:p>
        </w:tc>
      </w:tr>
    </w:tbl>
    <w:p w14:paraId="10091AD7" w14:textId="77777777" w:rsidR="00B238B6" w:rsidRDefault="00B238B6" w:rsidP="005B3676">
      <w:pPr>
        <w:pStyle w:val="ContactInfo"/>
        <w:jc w:val="both"/>
        <w:rPr>
          <w:b/>
          <w:bCs/>
          <w:color w:val="000000" w:themeColor="text1"/>
          <w:sz w:val="24"/>
          <w:szCs w:val="24"/>
          <w:lang w:bidi="en-GB"/>
        </w:rPr>
      </w:pPr>
    </w:p>
    <w:p w14:paraId="5A66A52F" w14:textId="77777777" w:rsidR="005B3676" w:rsidRPr="005B3676" w:rsidRDefault="005B3676" w:rsidP="005B3676">
      <w:pPr>
        <w:pStyle w:val="ContactInfo"/>
        <w:jc w:val="both"/>
        <w:rPr>
          <w:b/>
          <w:bCs/>
          <w:color w:val="000000" w:themeColor="text1"/>
          <w:sz w:val="24"/>
          <w:szCs w:val="24"/>
          <w:lang w:bidi="en-GB"/>
        </w:rPr>
      </w:pPr>
    </w:p>
    <w:p w14:paraId="629B88FD" w14:textId="77777777" w:rsidR="003C5E91" w:rsidRDefault="003C5E91" w:rsidP="00F70A1B">
      <w:pPr>
        <w:pStyle w:val="ContactInfo"/>
        <w:rPr>
          <w:b/>
          <w:bCs/>
          <w:color w:val="000000" w:themeColor="text1"/>
          <w:sz w:val="28"/>
          <w:szCs w:val="28"/>
          <w:lang w:bidi="en-GB"/>
        </w:rPr>
      </w:pPr>
    </w:p>
    <w:p w14:paraId="0F5C8B0D" w14:textId="3E14498D" w:rsidR="003C5E91" w:rsidRDefault="003C5E91" w:rsidP="00F70A1B">
      <w:pPr>
        <w:pStyle w:val="ContactInfo"/>
        <w:rPr>
          <w:b/>
          <w:bCs/>
          <w:color w:val="000000" w:themeColor="text1"/>
          <w:sz w:val="28"/>
          <w:szCs w:val="28"/>
          <w:lang w:bidi="en-GB"/>
        </w:rPr>
      </w:pPr>
      <w:r>
        <w:rPr>
          <w:b/>
          <w:bCs/>
          <w:color w:val="000000" w:themeColor="text1"/>
          <w:sz w:val="28"/>
          <w:szCs w:val="28"/>
          <w:lang w:bidi="en-GB"/>
        </w:rPr>
        <w:t xml:space="preserve">     </w:t>
      </w:r>
      <w:r>
        <w:rPr>
          <w:b/>
          <w:bCs/>
          <w:noProof/>
          <w:color w:val="000000" w:themeColor="text1"/>
          <w:sz w:val="28"/>
          <w:szCs w:val="28"/>
          <w:lang w:bidi="en-GB"/>
        </w:rPr>
        <w:drawing>
          <wp:inline distT="0" distB="0" distL="0" distR="0" wp14:anchorId="380198B9" wp14:editId="6CC08F4D">
            <wp:extent cx="5985443" cy="24654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6145058" cy="2531153"/>
                    </a:xfrm>
                    <a:prstGeom prst="rect">
                      <a:avLst/>
                    </a:prstGeom>
                  </pic:spPr>
                </pic:pic>
              </a:graphicData>
            </a:graphic>
          </wp:inline>
        </w:drawing>
      </w:r>
    </w:p>
    <w:p w14:paraId="57D8F388" w14:textId="77777777" w:rsidR="00E60A72" w:rsidRDefault="00E60A72" w:rsidP="00F70A1B">
      <w:pPr>
        <w:pStyle w:val="ContactInfo"/>
        <w:rPr>
          <w:b/>
          <w:bCs/>
          <w:color w:val="000000" w:themeColor="text1"/>
          <w:sz w:val="28"/>
          <w:szCs w:val="28"/>
          <w:lang w:bidi="en-GB"/>
        </w:rPr>
      </w:pPr>
    </w:p>
    <w:p w14:paraId="1482C458" w14:textId="3AD6DF1B" w:rsidR="00E60A72" w:rsidRDefault="005B3676" w:rsidP="00F70A1B">
      <w:pPr>
        <w:pStyle w:val="ContactInfo"/>
        <w:rPr>
          <w:b/>
          <w:bCs/>
          <w:color w:val="000000" w:themeColor="text1"/>
          <w:sz w:val="28"/>
          <w:szCs w:val="28"/>
          <w:lang w:bidi="en-GB"/>
        </w:rPr>
      </w:pPr>
      <w:r>
        <w:rPr>
          <w:b/>
          <w:bCs/>
          <w:color w:val="000000" w:themeColor="text1"/>
          <w:sz w:val="28"/>
          <w:szCs w:val="28"/>
          <w:lang w:bidi="en-GB"/>
        </w:rPr>
        <w:t xml:space="preserve"> </w:t>
      </w:r>
    </w:p>
    <w:p w14:paraId="591D8B88" w14:textId="76BD6452" w:rsidR="00C6554A" w:rsidRPr="00F70A1B" w:rsidRDefault="00C6554A" w:rsidP="00F70A1B">
      <w:pPr>
        <w:pStyle w:val="ContactInfo"/>
        <w:rPr>
          <w:b/>
          <w:bCs/>
          <w:sz w:val="28"/>
          <w:szCs w:val="28"/>
        </w:rPr>
      </w:pPr>
      <w:r w:rsidRPr="00F70A1B">
        <w:rPr>
          <w:b/>
          <w:bCs/>
          <w:sz w:val="28"/>
          <w:szCs w:val="28"/>
          <w:lang w:val="en-GB" w:bidi="en-GB"/>
        </w:rPr>
        <w:br w:type="page"/>
      </w:r>
    </w:p>
    <w:sdt>
      <w:sdtPr>
        <w:rPr>
          <w:rFonts w:asciiTheme="minorHAnsi" w:eastAsiaTheme="minorHAnsi" w:hAnsiTheme="minorHAnsi" w:cstheme="minorBidi"/>
          <w:color w:val="595959" w:themeColor="text1" w:themeTint="A6"/>
          <w:sz w:val="22"/>
          <w:szCs w:val="22"/>
        </w:rPr>
        <w:id w:val="1743294175"/>
        <w:docPartObj>
          <w:docPartGallery w:val="Table of Contents"/>
          <w:docPartUnique/>
        </w:docPartObj>
      </w:sdtPr>
      <w:sdtEndPr>
        <w:rPr>
          <w:b/>
          <w:bCs/>
          <w:noProof/>
        </w:rPr>
      </w:sdtEndPr>
      <w:sdtContent>
        <w:p w14:paraId="1C9E8A48" w14:textId="79BADD60" w:rsidR="00744990" w:rsidRPr="00744990" w:rsidRDefault="00744990">
          <w:pPr>
            <w:pStyle w:val="TOCHeading"/>
            <w:rPr>
              <w:color w:val="000000" w:themeColor="text1"/>
            </w:rPr>
          </w:pPr>
          <w:r w:rsidRPr="00744990">
            <w:rPr>
              <w:color w:val="000000" w:themeColor="text1"/>
            </w:rPr>
            <w:t>Table of Contents</w:t>
          </w:r>
        </w:p>
        <w:p w14:paraId="4A2D6D0E" w14:textId="5871C3CB" w:rsidR="00744990" w:rsidRPr="00744990" w:rsidRDefault="00744990">
          <w:pPr>
            <w:pStyle w:val="TOC1"/>
            <w:tabs>
              <w:tab w:val="left" w:pos="440"/>
              <w:tab w:val="right" w:leader="dot" w:pos="9736"/>
            </w:tabs>
            <w:rPr>
              <w:noProof/>
              <w:color w:val="000000" w:themeColor="text1"/>
            </w:rPr>
          </w:pPr>
          <w:r w:rsidRPr="00744990">
            <w:rPr>
              <w:color w:val="000000" w:themeColor="text1"/>
            </w:rPr>
            <w:fldChar w:fldCharType="begin"/>
          </w:r>
          <w:r w:rsidRPr="00744990">
            <w:rPr>
              <w:color w:val="000000" w:themeColor="text1"/>
            </w:rPr>
            <w:instrText xml:space="preserve"> TOC \o "1-3" \h \z \u </w:instrText>
          </w:r>
          <w:r w:rsidRPr="00744990">
            <w:rPr>
              <w:color w:val="000000" w:themeColor="text1"/>
            </w:rPr>
            <w:fldChar w:fldCharType="separate"/>
          </w:r>
          <w:hyperlink w:anchor="_Toc133676192" w:history="1">
            <w:r w:rsidRPr="00744990">
              <w:rPr>
                <w:rStyle w:val="Hyperlink"/>
                <w:b/>
                <w:bCs/>
                <w:noProof/>
                <w:color w:val="000000" w:themeColor="text1"/>
              </w:rPr>
              <w:t>1.</w:t>
            </w:r>
            <w:r w:rsidRPr="00744990">
              <w:rPr>
                <w:noProof/>
                <w:color w:val="000000" w:themeColor="text1"/>
              </w:rPr>
              <w:tab/>
            </w:r>
            <w:r w:rsidRPr="00744990">
              <w:rPr>
                <w:rStyle w:val="Hyperlink"/>
                <w:b/>
                <w:bCs/>
                <w:noProof/>
                <w:color w:val="000000" w:themeColor="text1"/>
              </w:rPr>
              <w:t>Introduction</w:t>
            </w:r>
            <w:r w:rsidRPr="00744990">
              <w:rPr>
                <w:noProof/>
                <w:webHidden/>
                <w:color w:val="000000" w:themeColor="text1"/>
              </w:rPr>
              <w:tab/>
            </w:r>
            <w:r w:rsidRPr="00744990">
              <w:rPr>
                <w:noProof/>
                <w:webHidden/>
                <w:color w:val="000000" w:themeColor="text1"/>
              </w:rPr>
              <w:fldChar w:fldCharType="begin"/>
            </w:r>
            <w:r w:rsidRPr="00744990">
              <w:rPr>
                <w:noProof/>
                <w:webHidden/>
                <w:color w:val="000000" w:themeColor="text1"/>
              </w:rPr>
              <w:instrText xml:space="preserve"> PAGEREF _Toc133676192 \h </w:instrText>
            </w:r>
            <w:r w:rsidRPr="00744990">
              <w:rPr>
                <w:noProof/>
                <w:webHidden/>
                <w:color w:val="000000" w:themeColor="text1"/>
              </w:rPr>
            </w:r>
            <w:r w:rsidRPr="00744990">
              <w:rPr>
                <w:noProof/>
                <w:webHidden/>
                <w:color w:val="000000" w:themeColor="text1"/>
              </w:rPr>
              <w:fldChar w:fldCharType="separate"/>
            </w:r>
            <w:r w:rsidR="00A60526">
              <w:rPr>
                <w:noProof/>
                <w:webHidden/>
                <w:color w:val="000000" w:themeColor="text1"/>
              </w:rPr>
              <w:t>2</w:t>
            </w:r>
            <w:r w:rsidRPr="00744990">
              <w:rPr>
                <w:noProof/>
                <w:webHidden/>
                <w:color w:val="000000" w:themeColor="text1"/>
              </w:rPr>
              <w:fldChar w:fldCharType="end"/>
            </w:r>
          </w:hyperlink>
        </w:p>
        <w:p w14:paraId="41E7522F" w14:textId="36A0D7AC" w:rsidR="00744990" w:rsidRPr="00744990" w:rsidRDefault="00000000">
          <w:pPr>
            <w:pStyle w:val="TOC1"/>
            <w:tabs>
              <w:tab w:val="left" w:pos="440"/>
              <w:tab w:val="right" w:leader="dot" w:pos="9736"/>
            </w:tabs>
            <w:rPr>
              <w:noProof/>
              <w:color w:val="000000" w:themeColor="text1"/>
            </w:rPr>
          </w:pPr>
          <w:hyperlink w:anchor="_Toc133676194" w:history="1">
            <w:r w:rsidR="00744990" w:rsidRPr="00744990">
              <w:rPr>
                <w:rStyle w:val="Hyperlink"/>
                <w:b/>
                <w:bCs/>
                <w:noProof/>
                <w:color w:val="000000" w:themeColor="text1"/>
              </w:rPr>
              <w:t>2.</w:t>
            </w:r>
            <w:r w:rsidR="00744990" w:rsidRPr="00744990">
              <w:rPr>
                <w:noProof/>
                <w:color w:val="000000" w:themeColor="text1"/>
              </w:rPr>
              <w:tab/>
            </w:r>
            <w:r w:rsidR="00744990" w:rsidRPr="00744990">
              <w:rPr>
                <w:rStyle w:val="Hyperlink"/>
                <w:b/>
                <w:bCs/>
                <w:noProof/>
                <w:color w:val="000000" w:themeColor="text1"/>
              </w:rPr>
              <w:t>Conceptual Foundation to Enterprise and Entrepreneurship with examples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_Toc133676194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2</w:t>
            </w:r>
            <w:r w:rsidR="00744990" w:rsidRPr="00744990">
              <w:rPr>
                <w:noProof/>
                <w:webHidden/>
                <w:color w:val="000000" w:themeColor="text1"/>
              </w:rPr>
              <w:fldChar w:fldCharType="end"/>
            </w:r>
          </w:hyperlink>
        </w:p>
        <w:p w14:paraId="6248A8C4" w14:textId="6257FDDC" w:rsidR="00744990" w:rsidRPr="00744990" w:rsidRDefault="00000000">
          <w:pPr>
            <w:pStyle w:val="TOC1"/>
            <w:tabs>
              <w:tab w:val="right" w:leader="dot" w:pos="9736"/>
            </w:tabs>
            <w:rPr>
              <w:noProof/>
              <w:color w:val="000000" w:themeColor="text1"/>
            </w:rPr>
          </w:pPr>
          <w:hyperlink w:anchor="_Toc133676195" w:history="1">
            <w:r w:rsidR="00744990" w:rsidRPr="00744990">
              <w:rPr>
                <w:rStyle w:val="Hyperlink"/>
                <w:b/>
                <w:bCs/>
                <w:noProof/>
                <w:color w:val="000000" w:themeColor="text1"/>
                <w:lang w:val="en-GB"/>
              </w:rPr>
              <w:t>3. Analysis and critical evaluation of concepts of enterprise and entrepreneurship from the perspective of an entrepreneur with literature backup</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_Toc133676195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5</w:t>
            </w:r>
            <w:r w:rsidR="00744990" w:rsidRPr="00744990">
              <w:rPr>
                <w:noProof/>
                <w:webHidden/>
                <w:color w:val="000000" w:themeColor="text1"/>
              </w:rPr>
              <w:fldChar w:fldCharType="end"/>
            </w:r>
          </w:hyperlink>
        </w:p>
        <w:p w14:paraId="187F634A" w14:textId="45F7EC86" w:rsidR="00744990" w:rsidRPr="00744990" w:rsidRDefault="00000000">
          <w:pPr>
            <w:pStyle w:val="TOC1"/>
            <w:tabs>
              <w:tab w:val="right" w:leader="dot" w:pos="9736"/>
            </w:tabs>
            <w:rPr>
              <w:noProof/>
              <w:color w:val="000000" w:themeColor="text1"/>
            </w:rPr>
          </w:pPr>
          <w:hyperlink w:anchor="_Toc133676196" w:history="1">
            <w:r w:rsidR="00744990" w:rsidRPr="00744990">
              <w:rPr>
                <w:rStyle w:val="Hyperlink"/>
                <w:b/>
                <w:bCs/>
                <w:noProof/>
                <w:color w:val="000000" w:themeColor="text1"/>
                <w:lang w:val="en-GB"/>
              </w:rPr>
              <w:t>4. Conceptual foundation of personality traits theories with examples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_Toc133676196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7</w:t>
            </w:r>
            <w:r w:rsidR="00744990" w:rsidRPr="00744990">
              <w:rPr>
                <w:noProof/>
                <w:webHidden/>
                <w:color w:val="000000" w:themeColor="text1"/>
              </w:rPr>
              <w:fldChar w:fldCharType="end"/>
            </w:r>
          </w:hyperlink>
        </w:p>
        <w:p w14:paraId="6A10B990" w14:textId="6E0041F2" w:rsidR="00744990" w:rsidRPr="00744990" w:rsidRDefault="00000000">
          <w:pPr>
            <w:pStyle w:val="TOC1"/>
            <w:tabs>
              <w:tab w:val="left" w:pos="440"/>
              <w:tab w:val="right" w:leader="dot" w:pos="9736"/>
            </w:tabs>
            <w:rPr>
              <w:noProof/>
              <w:color w:val="000000" w:themeColor="text1"/>
            </w:rPr>
          </w:pPr>
          <w:hyperlink w:anchor="_Toc133676197" w:history="1">
            <w:r w:rsidR="00744990" w:rsidRPr="00744990">
              <w:rPr>
                <w:rStyle w:val="Hyperlink"/>
                <w:b/>
                <w:bCs/>
                <w:noProof/>
                <w:color w:val="000000" w:themeColor="text1"/>
                <w:lang w:val="en-GB"/>
              </w:rPr>
              <w:t>5.</w:t>
            </w:r>
            <w:r w:rsidR="00744990" w:rsidRPr="00744990">
              <w:rPr>
                <w:noProof/>
                <w:color w:val="000000" w:themeColor="text1"/>
              </w:rPr>
              <w:tab/>
            </w:r>
            <w:r w:rsidR="00744990" w:rsidRPr="00744990">
              <w:rPr>
                <w:rStyle w:val="Hyperlink"/>
                <w:b/>
                <w:bCs/>
                <w:noProof/>
                <w:color w:val="000000" w:themeColor="text1"/>
                <w:lang w:val="en-GB"/>
              </w:rPr>
              <w:t>Critical evaluation of traits, characteristics, attributes, and motivations of entrepreneurs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_Toc133676197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10</w:t>
            </w:r>
            <w:r w:rsidR="00744990" w:rsidRPr="00744990">
              <w:rPr>
                <w:noProof/>
                <w:webHidden/>
                <w:color w:val="000000" w:themeColor="text1"/>
              </w:rPr>
              <w:fldChar w:fldCharType="end"/>
            </w:r>
          </w:hyperlink>
        </w:p>
        <w:p w14:paraId="1EABC58C" w14:textId="221DD255" w:rsidR="00744990" w:rsidRPr="00744990" w:rsidRDefault="00000000">
          <w:pPr>
            <w:pStyle w:val="TOC2"/>
            <w:tabs>
              <w:tab w:val="right" w:leader="dot" w:pos="9736"/>
            </w:tabs>
            <w:rPr>
              <w:noProof/>
              <w:color w:val="000000" w:themeColor="text1"/>
            </w:rPr>
          </w:pPr>
          <w:hyperlink w:anchor="_Toc133676198" w:history="1">
            <w:r w:rsidR="00744990" w:rsidRPr="00744990">
              <w:rPr>
                <w:rStyle w:val="Hyperlink"/>
                <w:noProof/>
                <w:color w:val="000000" w:themeColor="text1"/>
                <w:lang w:val="en-GB"/>
              </w:rPr>
              <w:t>5(a) Traits: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_Toc133676198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10</w:t>
            </w:r>
            <w:r w:rsidR="00744990" w:rsidRPr="00744990">
              <w:rPr>
                <w:noProof/>
                <w:webHidden/>
                <w:color w:val="000000" w:themeColor="text1"/>
              </w:rPr>
              <w:fldChar w:fldCharType="end"/>
            </w:r>
          </w:hyperlink>
        </w:p>
        <w:p w14:paraId="3EC6457B" w14:textId="4A617F0C" w:rsidR="00744990" w:rsidRPr="00744990" w:rsidRDefault="00000000">
          <w:pPr>
            <w:pStyle w:val="TOC2"/>
            <w:tabs>
              <w:tab w:val="right" w:leader="dot" w:pos="9736"/>
            </w:tabs>
            <w:rPr>
              <w:noProof/>
              <w:color w:val="000000" w:themeColor="text1"/>
            </w:rPr>
          </w:pPr>
          <w:hyperlink w:anchor="_Toc133676199" w:history="1">
            <w:r w:rsidR="00744990" w:rsidRPr="00744990">
              <w:rPr>
                <w:rStyle w:val="Hyperlink"/>
                <w:noProof/>
                <w:color w:val="000000" w:themeColor="text1"/>
                <w:lang w:val="en-GB"/>
              </w:rPr>
              <w:t>5(b) Characteristics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_Toc133676199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11</w:t>
            </w:r>
            <w:r w:rsidR="00744990" w:rsidRPr="00744990">
              <w:rPr>
                <w:noProof/>
                <w:webHidden/>
                <w:color w:val="000000" w:themeColor="text1"/>
              </w:rPr>
              <w:fldChar w:fldCharType="end"/>
            </w:r>
          </w:hyperlink>
        </w:p>
        <w:p w14:paraId="57644D4F" w14:textId="0B0D4A7C" w:rsidR="00744990" w:rsidRPr="00744990" w:rsidRDefault="00000000">
          <w:pPr>
            <w:pStyle w:val="TOC2"/>
            <w:tabs>
              <w:tab w:val="right" w:leader="dot" w:pos="9736"/>
            </w:tabs>
            <w:rPr>
              <w:noProof/>
              <w:color w:val="000000" w:themeColor="text1"/>
            </w:rPr>
          </w:pPr>
          <w:hyperlink w:anchor="_Toc133676200" w:history="1">
            <w:r w:rsidR="00744990" w:rsidRPr="00744990">
              <w:rPr>
                <w:rStyle w:val="Hyperlink"/>
                <w:noProof/>
                <w:color w:val="000000" w:themeColor="text1"/>
                <w:lang w:val="en-GB"/>
              </w:rPr>
              <w:t>5(c) Attributes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_Toc133676200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11</w:t>
            </w:r>
            <w:r w:rsidR="00744990" w:rsidRPr="00744990">
              <w:rPr>
                <w:noProof/>
                <w:webHidden/>
                <w:color w:val="000000" w:themeColor="text1"/>
              </w:rPr>
              <w:fldChar w:fldCharType="end"/>
            </w:r>
          </w:hyperlink>
        </w:p>
        <w:p w14:paraId="3DF6B06F" w14:textId="206B6A5C" w:rsidR="00744990" w:rsidRPr="00744990" w:rsidRDefault="00000000">
          <w:pPr>
            <w:pStyle w:val="TOC2"/>
            <w:tabs>
              <w:tab w:val="right" w:leader="dot" w:pos="9736"/>
            </w:tabs>
            <w:rPr>
              <w:noProof/>
              <w:color w:val="000000" w:themeColor="text1"/>
            </w:rPr>
          </w:pPr>
          <w:hyperlink w:anchor="_Toc133676201" w:history="1">
            <w:r w:rsidR="00744990" w:rsidRPr="00744990">
              <w:rPr>
                <w:rStyle w:val="Hyperlink"/>
                <w:noProof/>
                <w:color w:val="000000" w:themeColor="text1"/>
                <w:lang w:val="en-GB"/>
              </w:rPr>
              <w:t>5(d) Motivations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_Toc133676201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11</w:t>
            </w:r>
            <w:r w:rsidR="00744990" w:rsidRPr="00744990">
              <w:rPr>
                <w:noProof/>
                <w:webHidden/>
                <w:color w:val="000000" w:themeColor="text1"/>
              </w:rPr>
              <w:fldChar w:fldCharType="end"/>
            </w:r>
          </w:hyperlink>
        </w:p>
        <w:p w14:paraId="3BDB58E8" w14:textId="00BDCA8F" w:rsidR="00744990" w:rsidRPr="00744990" w:rsidRDefault="00000000">
          <w:pPr>
            <w:pStyle w:val="TOC2"/>
            <w:tabs>
              <w:tab w:val="right" w:leader="dot" w:pos="9736"/>
            </w:tabs>
            <w:rPr>
              <w:noProof/>
              <w:color w:val="000000" w:themeColor="text1"/>
            </w:rPr>
          </w:pPr>
          <w:hyperlink w:anchor="_Toc133676202" w:history="1">
            <w:r w:rsidR="00744990" w:rsidRPr="00744990">
              <w:rPr>
                <w:rStyle w:val="Hyperlink"/>
                <w:noProof/>
                <w:color w:val="000000" w:themeColor="text1"/>
                <w:lang w:val="en-GB"/>
              </w:rPr>
              <w:t>5(e) Conceptual</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_Toc133676202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11</w:t>
            </w:r>
            <w:r w:rsidR="00744990" w:rsidRPr="00744990">
              <w:rPr>
                <w:noProof/>
                <w:webHidden/>
                <w:color w:val="000000" w:themeColor="text1"/>
              </w:rPr>
              <w:fldChar w:fldCharType="end"/>
            </w:r>
          </w:hyperlink>
        </w:p>
        <w:p w14:paraId="68EE9A2A" w14:textId="5CB728D7" w:rsidR="00744990" w:rsidRPr="00744990" w:rsidRDefault="00000000">
          <w:pPr>
            <w:pStyle w:val="TOC1"/>
            <w:tabs>
              <w:tab w:val="left" w:pos="440"/>
              <w:tab w:val="right" w:leader="dot" w:pos="9736"/>
            </w:tabs>
            <w:rPr>
              <w:noProof/>
              <w:color w:val="000000" w:themeColor="text1"/>
            </w:rPr>
          </w:pPr>
          <w:hyperlink w:anchor="_Toc133676203" w:history="1">
            <w:r w:rsidR="00744990" w:rsidRPr="00744990">
              <w:rPr>
                <w:rStyle w:val="Hyperlink"/>
                <w:b/>
                <w:bCs/>
                <w:noProof/>
                <w:color w:val="000000" w:themeColor="text1"/>
                <w:lang w:val="en-GB"/>
              </w:rPr>
              <w:t>6.</w:t>
            </w:r>
            <w:r w:rsidR="00744990" w:rsidRPr="00744990">
              <w:rPr>
                <w:noProof/>
                <w:color w:val="000000" w:themeColor="text1"/>
              </w:rPr>
              <w:tab/>
            </w:r>
            <w:r w:rsidR="00744990" w:rsidRPr="00744990">
              <w:rPr>
                <w:rStyle w:val="Hyperlink"/>
                <w:b/>
                <w:bCs/>
                <w:noProof/>
                <w:color w:val="000000" w:themeColor="text1"/>
                <w:lang w:val="en-GB"/>
              </w:rPr>
              <w:t>The conceptual foundation of for-profit and small not-for-profit organizations with examples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_Toc133676203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12</w:t>
            </w:r>
            <w:r w:rsidR="00744990" w:rsidRPr="00744990">
              <w:rPr>
                <w:noProof/>
                <w:webHidden/>
                <w:color w:val="000000" w:themeColor="text1"/>
              </w:rPr>
              <w:fldChar w:fldCharType="end"/>
            </w:r>
          </w:hyperlink>
        </w:p>
        <w:p w14:paraId="249D2DF4" w14:textId="007F1AA4" w:rsidR="00744990" w:rsidRPr="00744990" w:rsidRDefault="00000000">
          <w:pPr>
            <w:pStyle w:val="TOC1"/>
            <w:tabs>
              <w:tab w:val="left" w:pos="440"/>
              <w:tab w:val="right" w:leader="dot" w:pos="9736"/>
            </w:tabs>
            <w:rPr>
              <w:noProof/>
              <w:color w:val="000000" w:themeColor="text1"/>
            </w:rPr>
          </w:pPr>
          <w:hyperlink w:anchor="_Toc133676204" w:history="1">
            <w:r w:rsidR="00744990" w:rsidRPr="00744990">
              <w:rPr>
                <w:rStyle w:val="Hyperlink"/>
                <w:b/>
                <w:bCs/>
                <w:noProof/>
                <w:color w:val="000000" w:themeColor="text1"/>
                <w:lang w:val="en-GB"/>
              </w:rPr>
              <w:t>7.</w:t>
            </w:r>
            <w:r w:rsidR="00744990" w:rsidRPr="00744990">
              <w:rPr>
                <w:noProof/>
                <w:color w:val="000000" w:themeColor="text1"/>
              </w:rPr>
              <w:tab/>
            </w:r>
            <w:r w:rsidR="00744990" w:rsidRPr="00744990">
              <w:rPr>
                <w:rStyle w:val="Hyperlink"/>
                <w:b/>
                <w:bCs/>
                <w:noProof/>
                <w:color w:val="000000" w:themeColor="text1"/>
                <w:lang w:val="en-GB"/>
              </w:rPr>
              <w:t>Analysis and critical analysis of ‘FOR PROFIT’ and ‘NOT FOR PROFIT.’</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_Toc133676204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13</w:t>
            </w:r>
            <w:r w:rsidR="00744990" w:rsidRPr="00744990">
              <w:rPr>
                <w:noProof/>
                <w:webHidden/>
                <w:color w:val="000000" w:themeColor="text1"/>
              </w:rPr>
              <w:fldChar w:fldCharType="end"/>
            </w:r>
          </w:hyperlink>
        </w:p>
        <w:p w14:paraId="3CF8A44F" w14:textId="1AC9A704" w:rsidR="00744990" w:rsidRPr="00744990" w:rsidRDefault="00000000">
          <w:pPr>
            <w:pStyle w:val="TOC1"/>
            <w:tabs>
              <w:tab w:val="right" w:leader="dot" w:pos="9736"/>
            </w:tabs>
            <w:rPr>
              <w:noProof/>
              <w:color w:val="000000" w:themeColor="text1"/>
            </w:rPr>
          </w:pPr>
          <w:hyperlink w:anchor="_Toc133676205" w:history="1">
            <w:r w:rsidR="00744990" w:rsidRPr="00744990">
              <w:rPr>
                <w:rStyle w:val="Hyperlink"/>
                <w:b/>
                <w:bCs/>
                <w:noProof/>
                <w:color w:val="000000" w:themeColor="text1"/>
                <w:lang w:val="en-GB"/>
              </w:rPr>
              <w:t>small organizations with examples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_Toc133676205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13</w:t>
            </w:r>
            <w:r w:rsidR="00744990" w:rsidRPr="00744990">
              <w:rPr>
                <w:noProof/>
                <w:webHidden/>
                <w:color w:val="000000" w:themeColor="text1"/>
              </w:rPr>
              <w:fldChar w:fldCharType="end"/>
            </w:r>
          </w:hyperlink>
        </w:p>
        <w:p w14:paraId="29C44D28" w14:textId="37B2FB40" w:rsidR="00744990" w:rsidRPr="00744990" w:rsidRDefault="00000000">
          <w:pPr>
            <w:pStyle w:val="TOC1"/>
            <w:tabs>
              <w:tab w:val="left" w:pos="440"/>
              <w:tab w:val="right" w:leader="dot" w:pos="9736"/>
            </w:tabs>
            <w:rPr>
              <w:noProof/>
              <w:color w:val="000000" w:themeColor="text1"/>
            </w:rPr>
          </w:pPr>
          <w:hyperlink w:anchor="_Toc133676206" w:history="1">
            <w:r w:rsidR="00744990" w:rsidRPr="00744990">
              <w:rPr>
                <w:rStyle w:val="Hyperlink"/>
                <w:b/>
                <w:bCs/>
                <w:noProof/>
                <w:color w:val="000000" w:themeColor="text1"/>
                <w:lang w:val="en-GB"/>
              </w:rPr>
              <w:t>8.</w:t>
            </w:r>
            <w:r w:rsidR="00744990" w:rsidRPr="00744990">
              <w:rPr>
                <w:noProof/>
                <w:color w:val="000000" w:themeColor="text1"/>
              </w:rPr>
              <w:tab/>
            </w:r>
            <w:r w:rsidR="00744990" w:rsidRPr="00744990">
              <w:rPr>
                <w:rStyle w:val="Hyperlink"/>
                <w:b/>
                <w:bCs/>
                <w:noProof/>
                <w:color w:val="000000" w:themeColor="text1"/>
                <w:lang w:val="en-GB"/>
              </w:rPr>
              <w:t>Critical analysis of entrepreneurs’ values and beliefs in ‘FOR PROFIT’ and ‘NOT FOR PROFIT’ small organizations with applications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_Toc133676206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14</w:t>
            </w:r>
            <w:r w:rsidR="00744990" w:rsidRPr="00744990">
              <w:rPr>
                <w:noProof/>
                <w:webHidden/>
                <w:color w:val="000000" w:themeColor="text1"/>
              </w:rPr>
              <w:fldChar w:fldCharType="end"/>
            </w:r>
          </w:hyperlink>
        </w:p>
        <w:p w14:paraId="6AD0C4EE" w14:textId="71A5D26D" w:rsidR="00744990" w:rsidRPr="00744990" w:rsidRDefault="00000000">
          <w:pPr>
            <w:pStyle w:val="TOC1"/>
            <w:tabs>
              <w:tab w:val="left" w:pos="440"/>
              <w:tab w:val="right" w:leader="dot" w:pos="9736"/>
            </w:tabs>
            <w:rPr>
              <w:noProof/>
              <w:color w:val="000000" w:themeColor="text1"/>
            </w:rPr>
          </w:pPr>
          <w:hyperlink w:anchor="_Toc133676207" w:history="1">
            <w:r w:rsidR="00744990" w:rsidRPr="00744990">
              <w:rPr>
                <w:rStyle w:val="Hyperlink"/>
                <w:b/>
                <w:bCs/>
                <w:noProof/>
                <w:color w:val="000000" w:themeColor="text1"/>
                <w:lang w:val="en-GB"/>
              </w:rPr>
              <w:t>9.</w:t>
            </w:r>
            <w:r w:rsidR="00744990" w:rsidRPr="00744990">
              <w:rPr>
                <w:noProof/>
                <w:color w:val="000000" w:themeColor="text1"/>
              </w:rPr>
              <w:tab/>
            </w:r>
            <w:r w:rsidR="00744990" w:rsidRPr="00744990">
              <w:rPr>
                <w:rStyle w:val="Hyperlink"/>
                <w:b/>
                <w:bCs/>
                <w:noProof/>
                <w:color w:val="000000" w:themeColor="text1"/>
                <w:lang w:val="en-GB"/>
              </w:rPr>
              <w:t>Conclusion</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_Toc133676207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16</w:t>
            </w:r>
            <w:r w:rsidR="00744990" w:rsidRPr="00744990">
              <w:rPr>
                <w:noProof/>
                <w:webHidden/>
                <w:color w:val="000000" w:themeColor="text1"/>
              </w:rPr>
              <w:fldChar w:fldCharType="end"/>
            </w:r>
          </w:hyperlink>
        </w:p>
        <w:p w14:paraId="661FD0A6" w14:textId="1E4E764D" w:rsidR="00744990" w:rsidRPr="00744990" w:rsidRDefault="00000000">
          <w:pPr>
            <w:pStyle w:val="TOC1"/>
            <w:tabs>
              <w:tab w:val="right" w:leader="dot" w:pos="9736"/>
            </w:tabs>
            <w:rPr>
              <w:noProof/>
              <w:color w:val="000000" w:themeColor="text1"/>
            </w:rPr>
          </w:pPr>
          <w:hyperlink w:anchor="_Toc133676208" w:history="1">
            <w:r w:rsidR="00744990" w:rsidRPr="00744990">
              <w:rPr>
                <w:rStyle w:val="Hyperlink"/>
                <w:b/>
                <w:bCs/>
                <w:noProof/>
                <w:color w:val="000000" w:themeColor="text1"/>
              </w:rPr>
              <w:t>References</w:t>
            </w:r>
            <w:r w:rsidR="00744990" w:rsidRPr="00744990">
              <w:rPr>
                <w:noProof/>
                <w:webHidden/>
                <w:color w:val="000000" w:themeColor="text1"/>
              </w:rPr>
              <w:tab/>
            </w:r>
            <w:r w:rsidR="00744990" w:rsidRPr="00744990">
              <w:rPr>
                <w:noProof/>
                <w:webHidden/>
                <w:color w:val="000000" w:themeColor="text1"/>
              </w:rPr>
              <w:fldChar w:fldCharType="begin"/>
            </w:r>
            <w:r w:rsidR="00744990" w:rsidRPr="00744990">
              <w:rPr>
                <w:noProof/>
                <w:webHidden/>
                <w:color w:val="000000" w:themeColor="text1"/>
              </w:rPr>
              <w:instrText xml:space="preserve"> PAGEREF _Toc133676208 \h </w:instrText>
            </w:r>
            <w:r w:rsidR="00744990" w:rsidRPr="00744990">
              <w:rPr>
                <w:noProof/>
                <w:webHidden/>
                <w:color w:val="000000" w:themeColor="text1"/>
              </w:rPr>
            </w:r>
            <w:r w:rsidR="00744990" w:rsidRPr="00744990">
              <w:rPr>
                <w:noProof/>
                <w:webHidden/>
                <w:color w:val="000000" w:themeColor="text1"/>
              </w:rPr>
              <w:fldChar w:fldCharType="separate"/>
            </w:r>
            <w:r w:rsidR="00A60526">
              <w:rPr>
                <w:noProof/>
                <w:webHidden/>
                <w:color w:val="000000" w:themeColor="text1"/>
              </w:rPr>
              <w:t>16</w:t>
            </w:r>
            <w:r w:rsidR="00744990" w:rsidRPr="00744990">
              <w:rPr>
                <w:noProof/>
                <w:webHidden/>
                <w:color w:val="000000" w:themeColor="text1"/>
              </w:rPr>
              <w:fldChar w:fldCharType="end"/>
            </w:r>
          </w:hyperlink>
        </w:p>
        <w:p w14:paraId="092BC04E" w14:textId="66C048EF" w:rsidR="00744990" w:rsidRDefault="00744990">
          <w:r w:rsidRPr="00744990">
            <w:rPr>
              <w:b/>
              <w:bCs/>
              <w:noProof/>
              <w:color w:val="000000" w:themeColor="text1"/>
            </w:rPr>
            <w:fldChar w:fldCharType="end"/>
          </w:r>
        </w:p>
      </w:sdtContent>
    </w:sdt>
    <w:p w14:paraId="42B97901" w14:textId="77777777" w:rsidR="00744990" w:rsidRDefault="00744990" w:rsidP="00744990">
      <w:pPr>
        <w:pStyle w:val="Heading1"/>
        <w:ind w:left="720"/>
        <w:rPr>
          <w:b/>
          <w:bCs/>
          <w:color w:val="000000" w:themeColor="text1"/>
          <w:sz w:val="28"/>
          <w:szCs w:val="28"/>
        </w:rPr>
      </w:pPr>
    </w:p>
    <w:p w14:paraId="75190531" w14:textId="77777777" w:rsidR="00744990" w:rsidRDefault="00744990" w:rsidP="00744990"/>
    <w:p w14:paraId="16F729CE" w14:textId="77777777" w:rsidR="00744990" w:rsidRDefault="00744990" w:rsidP="00744990"/>
    <w:p w14:paraId="0C4B8E73" w14:textId="77777777" w:rsidR="00744990" w:rsidRDefault="00744990" w:rsidP="00744990"/>
    <w:p w14:paraId="49732AF2" w14:textId="77777777" w:rsidR="00744990" w:rsidRDefault="00744990" w:rsidP="00744990"/>
    <w:p w14:paraId="4F414F53" w14:textId="77777777" w:rsidR="00744990" w:rsidRDefault="00744990" w:rsidP="00744990"/>
    <w:p w14:paraId="199E2DBF" w14:textId="77777777" w:rsidR="00744990" w:rsidRDefault="00744990" w:rsidP="00744990"/>
    <w:p w14:paraId="14289F0E" w14:textId="77777777" w:rsidR="00744990" w:rsidRDefault="00744990" w:rsidP="00744990"/>
    <w:p w14:paraId="35D7F99A" w14:textId="77777777" w:rsidR="00744990" w:rsidRPr="00744990" w:rsidRDefault="00744990" w:rsidP="00744990"/>
    <w:p w14:paraId="338B01EF" w14:textId="5DB6A3DF" w:rsidR="00EE6319" w:rsidRPr="00707015" w:rsidRDefault="00EE6319" w:rsidP="008016B3">
      <w:pPr>
        <w:pStyle w:val="Heading1"/>
        <w:numPr>
          <w:ilvl w:val="0"/>
          <w:numId w:val="19"/>
        </w:numPr>
        <w:rPr>
          <w:b/>
          <w:bCs/>
          <w:color w:val="000000" w:themeColor="text1"/>
          <w:sz w:val="28"/>
          <w:szCs w:val="28"/>
        </w:rPr>
      </w:pPr>
      <w:bookmarkStart w:id="0" w:name="_Toc133676192"/>
      <w:r w:rsidRPr="00707015">
        <w:rPr>
          <w:b/>
          <w:bCs/>
          <w:color w:val="000000" w:themeColor="text1"/>
          <w:sz w:val="28"/>
          <w:szCs w:val="28"/>
        </w:rPr>
        <w:lastRenderedPageBreak/>
        <w:t>Introduction</w:t>
      </w:r>
      <w:bookmarkEnd w:id="0"/>
    </w:p>
    <w:p w14:paraId="0C7AD03A" w14:textId="77777777" w:rsidR="00EE6319" w:rsidRPr="00E7442F" w:rsidRDefault="00EE6319" w:rsidP="00E7442F">
      <w:pPr>
        <w:pStyle w:val="Heading1"/>
        <w:spacing w:line="360" w:lineRule="auto"/>
        <w:jc w:val="both"/>
        <w:rPr>
          <w:rFonts w:asciiTheme="minorBidi" w:hAnsiTheme="minorBidi" w:cstheme="minorBidi"/>
          <w:color w:val="000000" w:themeColor="text1"/>
          <w:sz w:val="24"/>
          <w:szCs w:val="24"/>
        </w:rPr>
      </w:pPr>
    </w:p>
    <w:p w14:paraId="13E841AC" w14:textId="502C23C6" w:rsidR="00707015" w:rsidRDefault="00EE6319" w:rsidP="00707015">
      <w:pPr>
        <w:pStyle w:val="Heading1"/>
        <w:spacing w:line="360" w:lineRule="auto"/>
        <w:jc w:val="both"/>
        <w:rPr>
          <w:rFonts w:asciiTheme="minorBidi" w:hAnsiTheme="minorBidi" w:cstheme="minorBidi"/>
          <w:color w:val="000000" w:themeColor="text1"/>
          <w:sz w:val="24"/>
          <w:szCs w:val="24"/>
        </w:rPr>
      </w:pPr>
      <w:r w:rsidRPr="00E7442F">
        <w:rPr>
          <w:rFonts w:asciiTheme="minorBidi" w:hAnsiTheme="minorBidi" w:cstheme="minorBidi"/>
          <w:color w:val="000000" w:themeColor="text1"/>
          <w:sz w:val="24"/>
          <w:szCs w:val="24"/>
        </w:rPr>
        <w:t xml:space="preserve"> </w:t>
      </w:r>
      <w:bookmarkStart w:id="1" w:name="_Toc133676193"/>
      <w:r w:rsidRPr="00E7442F">
        <w:rPr>
          <w:rFonts w:asciiTheme="minorBidi" w:hAnsiTheme="minorBidi" w:cstheme="minorBidi"/>
          <w:color w:val="000000" w:themeColor="text1"/>
          <w:sz w:val="24"/>
          <w:szCs w:val="24"/>
        </w:rPr>
        <w:t xml:space="preserve">Entrepreneurship has been recognized as a driving force behind innovation and economic growth. It </w:t>
      </w:r>
      <w:r w:rsidR="00237281">
        <w:rPr>
          <w:rFonts w:asciiTheme="minorBidi" w:hAnsiTheme="minorBidi" w:cstheme="minorBidi"/>
          <w:color w:val="000000" w:themeColor="text1"/>
          <w:sz w:val="24"/>
          <w:szCs w:val="24"/>
        </w:rPr>
        <w:t>creates and manages</w:t>
      </w:r>
      <w:r w:rsidRPr="00E7442F">
        <w:rPr>
          <w:rFonts w:asciiTheme="minorBidi" w:hAnsiTheme="minorBidi" w:cstheme="minorBidi"/>
          <w:color w:val="000000" w:themeColor="text1"/>
          <w:sz w:val="24"/>
          <w:szCs w:val="24"/>
        </w:rPr>
        <w:t xml:space="preserve"> a new venture to achieve success by identifying a market opportunity, gathering resources, and taking risks. Entrepreneurs are individuals who possess certain traits, characteristics, attributes, and motivations that enable them </w:t>
      </w:r>
      <w:r w:rsidR="003B64DA" w:rsidRPr="003B64DA">
        <w:rPr>
          <w:rFonts w:asciiTheme="minorBidi" w:hAnsiTheme="minorBidi" w:cstheme="minorBidi"/>
          <w:color w:val="000000" w:themeColor="text1"/>
          <w:sz w:val="24"/>
          <w:szCs w:val="24"/>
        </w:rPr>
        <w:t>to launch and operate a new business successfully</w:t>
      </w:r>
      <w:r w:rsidR="00F23BDD">
        <w:rPr>
          <w:rFonts w:asciiTheme="minorBidi" w:hAnsiTheme="minorBidi" w:cstheme="minorBidi"/>
          <w:color w:val="000000" w:themeColor="text1"/>
          <w:sz w:val="24"/>
          <w:szCs w:val="24"/>
        </w:rPr>
        <w:t xml:space="preserve"> </w:t>
      </w:r>
      <w:r w:rsidR="00F23BDD" w:rsidRPr="00F23BDD">
        <w:rPr>
          <w:rFonts w:asciiTheme="minorBidi" w:hAnsiTheme="minorBidi" w:cstheme="minorBidi"/>
          <w:color w:val="000000" w:themeColor="text1"/>
          <w:sz w:val="24"/>
          <w:szCs w:val="24"/>
        </w:rPr>
        <w:t>(Chen et al., 2020</w:t>
      </w:r>
      <w:r w:rsidR="00F23BDD">
        <w:rPr>
          <w:rFonts w:asciiTheme="minorBidi" w:hAnsiTheme="minorBidi" w:cstheme="minorBidi"/>
          <w:color w:val="000000" w:themeColor="text1"/>
          <w:sz w:val="24"/>
          <w:szCs w:val="24"/>
        </w:rPr>
        <w:t>)</w:t>
      </w:r>
      <w:r w:rsidRPr="00E7442F">
        <w:rPr>
          <w:rFonts w:asciiTheme="minorBidi" w:hAnsiTheme="minorBidi" w:cstheme="minorBidi"/>
          <w:color w:val="000000" w:themeColor="text1"/>
          <w:sz w:val="24"/>
          <w:szCs w:val="24"/>
        </w:rPr>
        <w:t xml:space="preserve">. This report will discuss the academic theory relating to </w:t>
      </w:r>
      <w:r w:rsidR="00C33525">
        <w:rPr>
          <w:rFonts w:asciiTheme="minorBidi" w:hAnsiTheme="minorBidi" w:cstheme="minorBidi"/>
          <w:color w:val="000000" w:themeColor="text1"/>
          <w:sz w:val="24"/>
          <w:szCs w:val="24"/>
        </w:rPr>
        <w:t>entrepreneurs</w:t>
      </w:r>
      <w:r w:rsidR="003B64DA" w:rsidRPr="003B64DA">
        <w:rPr>
          <w:rFonts w:asciiTheme="minorBidi" w:hAnsiTheme="minorBidi" w:cstheme="minorBidi"/>
          <w:color w:val="000000" w:themeColor="text1"/>
          <w:sz w:val="24"/>
          <w:szCs w:val="24"/>
        </w:rPr>
        <w:t xml:space="preserve"> and small business owners' key traits, characteristics, attributes, and motivations</w:t>
      </w:r>
      <w:r w:rsidRPr="00E7442F">
        <w:rPr>
          <w:rFonts w:asciiTheme="minorBidi" w:hAnsiTheme="minorBidi" w:cstheme="minorBidi"/>
          <w:color w:val="000000" w:themeColor="text1"/>
          <w:sz w:val="24"/>
          <w:szCs w:val="24"/>
        </w:rPr>
        <w:t>. It will also critically apply and evaluate concepts and knowledge about enterprise and entrepreneurship from various perspectives.</w:t>
      </w:r>
      <w:bookmarkEnd w:id="1"/>
    </w:p>
    <w:p w14:paraId="6DF8ED53" w14:textId="77777777" w:rsidR="00707015" w:rsidRPr="00707015" w:rsidRDefault="00707015" w:rsidP="00707015"/>
    <w:p w14:paraId="22F2E95E" w14:textId="4BB5BC58" w:rsidR="00763D02" w:rsidRPr="00707015" w:rsidRDefault="00763D02" w:rsidP="00707015">
      <w:pPr>
        <w:pStyle w:val="Heading1"/>
        <w:numPr>
          <w:ilvl w:val="0"/>
          <w:numId w:val="19"/>
        </w:numPr>
        <w:rPr>
          <w:b/>
          <w:bCs/>
          <w:color w:val="000000" w:themeColor="text1"/>
          <w:sz w:val="28"/>
          <w:szCs w:val="28"/>
        </w:rPr>
      </w:pPr>
      <w:bookmarkStart w:id="2" w:name="_Toc133676194"/>
      <w:r w:rsidRPr="00707015">
        <w:rPr>
          <w:b/>
          <w:bCs/>
          <w:color w:val="000000" w:themeColor="text1"/>
          <w:sz w:val="28"/>
          <w:szCs w:val="28"/>
        </w:rPr>
        <w:t>Conceptual Foundation to Enterprise and Entrepreneurship with examples</w:t>
      </w:r>
      <w:bookmarkEnd w:id="2"/>
    </w:p>
    <w:p w14:paraId="1ED77BD1" w14:textId="77777777" w:rsidR="00707015" w:rsidRPr="00707015" w:rsidRDefault="00707015" w:rsidP="00707015">
      <w:pPr>
        <w:ind w:left="360"/>
      </w:pPr>
    </w:p>
    <w:p w14:paraId="21409C8D" w14:textId="27BC45C6" w:rsidR="00385270" w:rsidRDefault="00075C26" w:rsidP="00E7442F">
      <w:pPr>
        <w:spacing w:line="360" w:lineRule="auto"/>
        <w:jc w:val="both"/>
        <w:rPr>
          <w:rFonts w:asciiTheme="minorBidi" w:hAnsiTheme="minorBidi"/>
          <w:color w:val="000000" w:themeColor="text1"/>
          <w:sz w:val="24"/>
          <w:szCs w:val="24"/>
          <w:lang w:val="en-GB"/>
        </w:rPr>
      </w:pPr>
      <w:r w:rsidRPr="00E7442F">
        <w:rPr>
          <w:rFonts w:asciiTheme="minorBidi" w:hAnsiTheme="minorBidi"/>
          <w:color w:val="000000" w:themeColor="text1"/>
          <w:sz w:val="24"/>
          <w:szCs w:val="24"/>
          <w:lang w:val="en-GB"/>
        </w:rPr>
        <w:t>The conceptual</w:t>
      </w:r>
      <w:r w:rsidR="00385270" w:rsidRPr="00385270">
        <w:rPr>
          <w:rFonts w:asciiTheme="minorBidi" w:hAnsiTheme="minorBidi"/>
          <w:color w:val="000000" w:themeColor="text1"/>
          <w:sz w:val="24"/>
          <w:szCs w:val="24"/>
          <w:lang w:val="en-GB"/>
        </w:rPr>
        <w:t xml:space="preserve"> foundation to enterprise and entrepreneurship refers to the theories and models that explain the nature, processes, and outcomes of enterprise and entrepreneurship. Here are some of the key conceptual foundations:</w:t>
      </w:r>
    </w:p>
    <w:p w14:paraId="5F31FFE8" w14:textId="43BC3639" w:rsidR="009141B1" w:rsidRDefault="009141B1" w:rsidP="00E7442F">
      <w:pPr>
        <w:spacing w:line="360" w:lineRule="auto"/>
        <w:jc w:val="both"/>
        <w:rPr>
          <w:rFonts w:asciiTheme="minorBidi" w:hAnsiTheme="minorBidi"/>
          <w:color w:val="000000" w:themeColor="text1"/>
          <w:sz w:val="24"/>
          <w:szCs w:val="24"/>
          <w:lang w:val="en-GB"/>
        </w:rPr>
      </w:pPr>
      <w:r>
        <w:rPr>
          <w:rFonts w:asciiTheme="minorBidi" w:hAnsiTheme="minorBidi"/>
          <w:color w:val="000000" w:themeColor="text1"/>
          <w:sz w:val="24"/>
          <w:szCs w:val="24"/>
          <w:lang w:val="en-GB"/>
        </w:rPr>
        <w:t xml:space="preserve">                                       </w:t>
      </w:r>
      <w:r>
        <w:rPr>
          <w:rFonts w:asciiTheme="minorBidi" w:hAnsiTheme="minorBidi"/>
          <w:noProof/>
          <w:color w:val="000000" w:themeColor="text1"/>
          <w:sz w:val="24"/>
          <w:szCs w:val="24"/>
          <w:lang w:val="en-GB"/>
        </w:rPr>
        <w:drawing>
          <wp:inline distT="0" distB="0" distL="0" distR="0" wp14:anchorId="5C32D24A" wp14:editId="5B2F7749">
            <wp:extent cx="3286125" cy="1695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286125" cy="1695450"/>
                    </a:xfrm>
                    <a:prstGeom prst="rect">
                      <a:avLst/>
                    </a:prstGeom>
                  </pic:spPr>
                </pic:pic>
              </a:graphicData>
            </a:graphic>
          </wp:inline>
        </w:drawing>
      </w:r>
    </w:p>
    <w:p w14:paraId="6A399AD9" w14:textId="3DCA9299" w:rsidR="00256989" w:rsidRPr="00256989" w:rsidRDefault="00256989" w:rsidP="00DC4BEC">
      <w:pPr>
        <w:spacing w:line="360" w:lineRule="auto"/>
        <w:jc w:val="center"/>
        <w:rPr>
          <w:rFonts w:asciiTheme="minorBidi" w:hAnsiTheme="minorBidi"/>
          <w:color w:val="000000" w:themeColor="text1"/>
          <w:sz w:val="20"/>
          <w:szCs w:val="20"/>
          <w:lang w:val="en-GB"/>
        </w:rPr>
      </w:pPr>
      <w:r w:rsidRPr="00256989">
        <w:rPr>
          <w:rFonts w:asciiTheme="minorBidi" w:hAnsiTheme="minorBidi"/>
          <w:color w:val="000000" w:themeColor="text1"/>
          <w:sz w:val="20"/>
          <w:szCs w:val="20"/>
          <w:lang w:val="en-GB"/>
        </w:rPr>
        <w:t xml:space="preserve">Figure 1: </w:t>
      </w:r>
      <w:r w:rsidR="00DC4BEC">
        <w:rPr>
          <w:rFonts w:asciiTheme="minorBidi" w:hAnsiTheme="minorBidi"/>
          <w:color w:val="000000" w:themeColor="text1"/>
          <w:sz w:val="20"/>
          <w:szCs w:val="20"/>
          <w:lang w:val="en-GB"/>
        </w:rPr>
        <w:t>(</w:t>
      </w:r>
      <w:r w:rsidR="00DC4BEC" w:rsidRPr="00DC4BEC">
        <w:rPr>
          <w:rFonts w:asciiTheme="minorBidi" w:hAnsiTheme="minorBidi"/>
          <w:color w:val="000000" w:themeColor="text1"/>
          <w:sz w:val="20"/>
          <w:szCs w:val="20"/>
          <w:lang w:val="en-GB"/>
        </w:rPr>
        <w:t>Surbhi S</w:t>
      </w:r>
      <w:r w:rsidR="00DC4BEC">
        <w:rPr>
          <w:rFonts w:asciiTheme="minorBidi" w:hAnsiTheme="minorBidi"/>
          <w:color w:val="000000" w:themeColor="text1"/>
          <w:sz w:val="20"/>
          <w:szCs w:val="20"/>
          <w:lang w:val="en-GB"/>
        </w:rPr>
        <w:t>, 2020)</w:t>
      </w:r>
    </w:p>
    <w:p w14:paraId="1A5F2272" w14:textId="77777777" w:rsidR="00F86E9B" w:rsidRDefault="00385270" w:rsidP="00E7442F">
      <w:pPr>
        <w:numPr>
          <w:ilvl w:val="0"/>
          <w:numId w:val="16"/>
        </w:numPr>
        <w:spacing w:line="360" w:lineRule="auto"/>
        <w:jc w:val="both"/>
        <w:rPr>
          <w:rFonts w:asciiTheme="minorBidi" w:hAnsiTheme="minorBidi"/>
          <w:color w:val="000000" w:themeColor="text1"/>
          <w:sz w:val="24"/>
          <w:szCs w:val="24"/>
          <w:lang w:val="en-GB"/>
        </w:rPr>
      </w:pPr>
      <w:r w:rsidRPr="00385270">
        <w:rPr>
          <w:rFonts w:asciiTheme="minorBidi" w:hAnsiTheme="minorBidi"/>
          <w:b/>
          <w:bCs/>
          <w:color w:val="000000" w:themeColor="text1"/>
          <w:sz w:val="24"/>
          <w:szCs w:val="24"/>
          <w:lang w:val="en-GB"/>
        </w:rPr>
        <w:t>Opportunity recognition:</w:t>
      </w:r>
      <w:r w:rsidRPr="00385270">
        <w:rPr>
          <w:rFonts w:asciiTheme="minorBidi" w:hAnsiTheme="minorBidi"/>
          <w:color w:val="000000" w:themeColor="text1"/>
          <w:sz w:val="24"/>
          <w:szCs w:val="24"/>
          <w:lang w:val="en-GB"/>
        </w:rPr>
        <w:t xml:space="preserve"> </w:t>
      </w:r>
    </w:p>
    <w:p w14:paraId="3FEBE19B" w14:textId="1B382B8E" w:rsidR="000811B1" w:rsidRPr="00E7442F" w:rsidRDefault="000811B1" w:rsidP="000811B1">
      <w:pPr>
        <w:spacing w:line="360" w:lineRule="auto"/>
        <w:ind w:left="360"/>
        <w:jc w:val="both"/>
        <w:rPr>
          <w:rFonts w:asciiTheme="minorBidi" w:hAnsiTheme="minorBidi"/>
          <w:color w:val="000000" w:themeColor="text1"/>
          <w:sz w:val="24"/>
          <w:szCs w:val="24"/>
          <w:lang w:val="en-GB"/>
        </w:rPr>
      </w:pPr>
      <w:r w:rsidRPr="000811B1">
        <w:rPr>
          <w:rFonts w:asciiTheme="minorBidi" w:hAnsiTheme="minorBidi"/>
          <w:color w:val="000000" w:themeColor="text1"/>
          <w:sz w:val="24"/>
          <w:szCs w:val="24"/>
        </w:rPr>
        <w:t>The term refers to the capability of recognizing market gaps, issues, or demands and producing resolutions to offer customers added value (Venkataraman, 2018). Steve Jobs, for instance, detected the opportunity to develop user-friendly and visually appealing computers. He established Apple Inc., which has grown to become one of the most successful technology enterprises globally.</w:t>
      </w:r>
    </w:p>
    <w:p w14:paraId="737088BD" w14:textId="47FD860A" w:rsidR="00D838B5" w:rsidRDefault="00D838B5" w:rsidP="00FC4D42">
      <w:pPr>
        <w:spacing w:line="360" w:lineRule="auto"/>
        <w:jc w:val="both"/>
        <w:rPr>
          <w:rFonts w:asciiTheme="minorBidi" w:hAnsiTheme="minorBidi"/>
          <w:color w:val="000000" w:themeColor="text1"/>
          <w:sz w:val="24"/>
          <w:szCs w:val="24"/>
          <w:lang w:val="en-GB"/>
        </w:rPr>
      </w:pPr>
      <w:r>
        <w:rPr>
          <w:rFonts w:asciiTheme="minorBidi" w:hAnsiTheme="minorBidi"/>
          <w:noProof/>
          <w:color w:val="000000" w:themeColor="text1"/>
          <w:sz w:val="24"/>
          <w:szCs w:val="24"/>
          <w:lang w:val="en-GB"/>
        </w:rPr>
        <w:lastRenderedPageBreak/>
        <w:drawing>
          <wp:inline distT="0" distB="0" distL="0" distR="0" wp14:anchorId="640C05E5" wp14:editId="5E4A3A07">
            <wp:extent cx="6042074" cy="33985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6063627" cy="3410712"/>
                    </a:xfrm>
                    <a:prstGeom prst="rect">
                      <a:avLst/>
                    </a:prstGeom>
                  </pic:spPr>
                </pic:pic>
              </a:graphicData>
            </a:graphic>
          </wp:inline>
        </w:drawing>
      </w:r>
    </w:p>
    <w:p w14:paraId="1DFA9005" w14:textId="4B69E5B9" w:rsidR="00D838B5" w:rsidRPr="00D838B5" w:rsidRDefault="00D838B5" w:rsidP="00FC4D42">
      <w:pPr>
        <w:spacing w:line="360" w:lineRule="auto"/>
        <w:jc w:val="both"/>
        <w:rPr>
          <w:rFonts w:asciiTheme="minorBidi" w:hAnsiTheme="minorBidi"/>
          <w:color w:val="000000" w:themeColor="text1"/>
          <w:sz w:val="20"/>
          <w:szCs w:val="20"/>
          <w:lang w:val="en-GB"/>
        </w:rPr>
      </w:pPr>
      <w:r>
        <w:rPr>
          <w:rFonts w:asciiTheme="minorBidi" w:hAnsiTheme="minorBidi"/>
          <w:color w:val="000000" w:themeColor="text1"/>
          <w:sz w:val="24"/>
          <w:szCs w:val="24"/>
          <w:lang w:val="en-GB"/>
        </w:rPr>
        <w:t xml:space="preserve">                                          </w:t>
      </w:r>
      <w:r w:rsidRPr="00D838B5">
        <w:rPr>
          <w:rFonts w:asciiTheme="minorBidi" w:hAnsiTheme="minorBidi"/>
          <w:color w:val="000000" w:themeColor="text1"/>
          <w:sz w:val="20"/>
          <w:szCs w:val="20"/>
          <w:lang w:val="en-GB"/>
        </w:rPr>
        <w:t xml:space="preserve">Figure 2: </w:t>
      </w:r>
      <w:r>
        <w:rPr>
          <w:rFonts w:asciiTheme="minorBidi" w:hAnsiTheme="minorBidi"/>
          <w:color w:val="000000" w:themeColor="text1"/>
          <w:sz w:val="20"/>
          <w:szCs w:val="20"/>
          <w:lang w:val="en-GB"/>
        </w:rPr>
        <w:t>(</w:t>
      </w:r>
      <w:r w:rsidR="000E5B59" w:rsidRPr="000E5B59">
        <w:rPr>
          <w:rFonts w:asciiTheme="minorBidi" w:hAnsiTheme="minorBidi"/>
          <w:color w:val="000000" w:themeColor="text1"/>
          <w:sz w:val="20"/>
          <w:szCs w:val="20"/>
          <w:lang w:val="en-GB"/>
        </w:rPr>
        <w:t>Sarah Julianna O’Neal</w:t>
      </w:r>
      <w:r w:rsidR="000E5B59">
        <w:rPr>
          <w:rFonts w:asciiTheme="minorBidi" w:hAnsiTheme="minorBidi"/>
          <w:color w:val="000000" w:themeColor="text1"/>
          <w:sz w:val="20"/>
          <w:szCs w:val="20"/>
          <w:lang w:val="en-GB"/>
        </w:rPr>
        <w:t>, 2022)</w:t>
      </w:r>
    </w:p>
    <w:p w14:paraId="31877EF7" w14:textId="77777777" w:rsidR="00F86E9B" w:rsidRPr="00E7442F" w:rsidRDefault="00385270" w:rsidP="00E7442F">
      <w:pPr>
        <w:numPr>
          <w:ilvl w:val="0"/>
          <w:numId w:val="16"/>
        </w:numPr>
        <w:spacing w:line="360" w:lineRule="auto"/>
        <w:jc w:val="both"/>
        <w:rPr>
          <w:rFonts w:asciiTheme="minorBidi" w:hAnsiTheme="minorBidi"/>
          <w:color w:val="000000" w:themeColor="text1"/>
          <w:sz w:val="24"/>
          <w:szCs w:val="24"/>
          <w:lang w:val="en-GB"/>
        </w:rPr>
      </w:pPr>
      <w:r w:rsidRPr="00385270">
        <w:rPr>
          <w:rFonts w:asciiTheme="minorBidi" w:hAnsiTheme="minorBidi"/>
          <w:b/>
          <w:bCs/>
          <w:color w:val="000000" w:themeColor="text1"/>
          <w:sz w:val="24"/>
          <w:szCs w:val="24"/>
          <w:lang w:val="en-GB"/>
        </w:rPr>
        <w:t>Resource acquisition:</w:t>
      </w:r>
      <w:r w:rsidRPr="00385270">
        <w:rPr>
          <w:rFonts w:asciiTheme="minorBidi" w:hAnsiTheme="minorBidi"/>
          <w:color w:val="000000" w:themeColor="text1"/>
          <w:sz w:val="24"/>
          <w:szCs w:val="24"/>
          <w:lang w:val="en-GB"/>
        </w:rPr>
        <w:t xml:space="preserve"> </w:t>
      </w:r>
    </w:p>
    <w:p w14:paraId="04C16BBD" w14:textId="3A73F11F" w:rsidR="00F42268" w:rsidRPr="00385270" w:rsidRDefault="00385270" w:rsidP="00162F9F">
      <w:pPr>
        <w:spacing w:line="360" w:lineRule="auto"/>
        <w:jc w:val="both"/>
        <w:rPr>
          <w:rFonts w:asciiTheme="minorBidi" w:hAnsiTheme="minorBidi"/>
          <w:color w:val="000000" w:themeColor="text1"/>
          <w:sz w:val="24"/>
          <w:szCs w:val="24"/>
          <w:lang w:val="en-GB"/>
        </w:rPr>
      </w:pPr>
      <w:r w:rsidRPr="00385270">
        <w:rPr>
          <w:rFonts w:asciiTheme="minorBidi" w:hAnsiTheme="minorBidi"/>
          <w:color w:val="000000" w:themeColor="text1"/>
          <w:sz w:val="24"/>
          <w:szCs w:val="24"/>
          <w:lang w:val="en-GB"/>
        </w:rPr>
        <w:t xml:space="preserve">This refers to the process of obtaining the resources needed to launch and grow a business, such as capital, talent, and networks. For example, Airbnb was started by two entrepreneurs who had the idea of connecting </w:t>
      </w:r>
      <w:r w:rsidR="003B64DA" w:rsidRPr="00385270">
        <w:rPr>
          <w:rFonts w:asciiTheme="minorBidi" w:hAnsiTheme="minorBidi"/>
          <w:color w:val="000000" w:themeColor="text1"/>
          <w:sz w:val="24"/>
          <w:szCs w:val="24"/>
          <w:lang w:val="en-GB"/>
        </w:rPr>
        <w:t>travellers</w:t>
      </w:r>
      <w:r w:rsidRPr="00385270">
        <w:rPr>
          <w:rFonts w:asciiTheme="minorBidi" w:hAnsiTheme="minorBidi"/>
          <w:color w:val="000000" w:themeColor="text1"/>
          <w:sz w:val="24"/>
          <w:szCs w:val="24"/>
          <w:lang w:val="en-GB"/>
        </w:rPr>
        <w:t xml:space="preserve"> with affordable accommodations. They initially struggled to obtain funding but eventually secured investments from venture capitalists and grew the business into a multi-</w:t>
      </w:r>
      <w:r w:rsidR="003B64DA" w:rsidRPr="00385270">
        <w:rPr>
          <w:rFonts w:asciiTheme="minorBidi" w:hAnsiTheme="minorBidi"/>
          <w:color w:val="000000" w:themeColor="text1"/>
          <w:sz w:val="24"/>
          <w:szCs w:val="24"/>
          <w:lang w:val="en-GB"/>
        </w:rPr>
        <w:t>billion-dollar</w:t>
      </w:r>
      <w:r w:rsidRPr="00385270">
        <w:rPr>
          <w:rFonts w:asciiTheme="minorBidi" w:hAnsiTheme="minorBidi"/>
          <w:color w:val="000000" w:themeColor="text1"/>
          <w:sz w:val="24"/>
          <w:szCs w:val="24"/>
          <w:lang w:val="en-GB"/>
        </w:rPr>
        <w:t xml:space="preserve"> company</w:t>
      </w:r>
      <w:r w:rsidR="00395289">
        <w:rPr>
          <w:rFonts w:asciiTheme="minorBidi" w:hAnsiTheme="minorBidi"/>
          <w:color w:val="000000" w:themeColor="text1"/>
          <w:sz w:val="24"/>
          <w:szCs w:val="24"/>
          <w:lang w:val="en-GB"/>
        </w:rPr>
        <w:t xml:space="preserve"> </w:t>
      </w:r>
      <w:r w:rsidR="00395289" w:rsidRPr="00395289">
        <w:rPr>
          <w:rFonts w:asciiTheme="minorBidi" w:hAnsiTheme="minorBidi"/>
          <w:color w:val="000000" w:themeColor="text1"/>
          <w:sz w:val="24"/>
          <w:szCs w:val="24"/>
        </w:rPr>
        <w:t>(Geron, 2019)</w:t>
      </w:r>
      <w:r w:rsidRPr="00385270">
        <w:rPr>
          <w:rFonts w:asciiTheme="minorBidi" w:hAnsiTheme="minorBidi"/>
          <w:color w:val="000000" w:themeColor="text1"/>
          <w:sz w:val="24"/>
          <w:szCs w:val="24"/>
          <w:lang w:val="en-GB"/>
        </w:rPr>
        <w:t>.</w:t>
      </w:r>
    </w:p>
    <w:p w14:paraId="4D3A0EF5" w14:textId="77777777" w:rsidR="00F86E9B" w:rsidRPr="00E7442F" w:rsidRDefault="00385270" w:rsidP="00E7442F">
      <w:pPr>
        <w:numPr>
          <w:ilvl w:val="0"/>
          <w:numId w:val="16"/>
        </w:numPr>
        <w:spacing w:line="360" w:lineRule="auto"/>
        <w:jc w:val="both"/>
        <w:rPr>
          <w:rFonts w:asciiTheme="minorBidi" w:hAnsiTheme="minorBidi"/>
          <w:color w:val="000000" w:themeColor="text1"/>
          <w:sz w:val="24"/>
          <w:szCs w:val="24"/>
          <w:lang w:val="en-GB"/>
        </w:rPr>
      </w:pPr>
      <w:r w:rsidRPr="00385270">
        <w:rPr>
          <w:rFonts w:asciiTheme="minorBidi" w:hAnsiTheme="minorBidi"/>
          <w:b/>
          <w:bCs/>
          <w:color w:val="000000" w:themeColor="text1"/>
          <w:sz w:val="24"/>
          <w:szCs w:val="24"/>
          <w:lang w:val="en-GB"/>
        </w:rPr>
        <w:t>Risk-taking:</w:t>
      </w:r>
      <w:r w:rsidRPr="00385270">
        <w:rPr>
          <w:rFonts w:asciiTheme="minorBidi" w:hAnsiTheme="minorBidi"/>
          <w:color w:val="000000" w:themeColor="text1"/>
          <w:sz w:val="24"/>
          <w:szCs w:val="24"/>
          <w:lang w:val="en-GB"/>
        </w:rPr>
        <w:t xml:space="preserve"> </w:t>
      </w:r>
    </w:p>
    <w:p w14:paraId="03F6313F" w14:textId="47F6F4A3" w:rsidR="00707015" w:rsidRDefault="00385270" w:rsidP="00F42268">
      <w:pPr>
        <w:spacing w:line="360" w:lineRule="auto"/>
        <w:jc w:val="both"/>
        <w:rPr>
          <w:rFonts w:asciiTheme="minorBidi" w:hAnsiTheme="minorBidi"/>
          <w:color w:val="000000" w:themeColor="text1"/>
          <w:sz w:val="24"/>
          <w:szCs w:val="24"/>
          <w:lang w:val="en-GB"/>
        </w:rPr>
      </w:pPr>
      <w:r w:rsidRPr="00385270">
        <w:rPr>
          <w:rFonts w:asciiTheme="minorBidi" w:hAnsiTheme="minorBidi"/>
          <w:color w:val="000000" w:themeColor="text1"/>
          <w:sz w:val="24"/>
          <w:szCs w:val="24"/>
          <w:lang w:val="en-GB"/>
        </w:rPr>
        <w:t xml:space="preserve">Entrepreneurship involves taking calculated risks in order to achieve success. This may involve investing </w:t>
      </w:r>
      <w:r w:rsidR="003B64DA" w:rsidRPr="003B64DA">
        <w:rPr>
          <w:rFonts w:asciiTheme="minorBidi" w:hAnsiTheme="minorBidi"/>
          <w:color w:val="000000" w:themeColor="text1"/>
          <w:sz w:val="24"/>
          <w:szCs w:val="24"/>
          <w:lang w:val="en-GB"/>
        </w:rPr>
        <w:t>resources, taking on debt to launch a new venture, or making uncertain decisions</w:t>
      </w:r>
      <w:r w:rsidRPr="00385270">
        <w:rPr>
          <w:rFonts w:asciiTheme="minorBidi" w:hAnsiTheme="minorBidi"/>
          <w:color w:val="000000" w:themeColor="text1"/>
          <w:sz w:val="24"/>
          <w:szCs w:val="24"/>
          <w:lang w:val="en-GB"/>
        </w:rPr>
        <w:t>. For example, Elon Musk, founder of Tesla and SpaceX, took on significant financial risks to launch these compa</w:t>
      </w:r>
      <w:r w:rsidR="00162F9F">
        <w:rPr>
          <w:rFonts w:asciiTheme="minorBidi" w:hAnsiTheme="minorBidi"/>
          <w:color w:val="000000" w:themeColor="text1"/>
          <w:sz w:val="24"/>
          <w:szCs w:val="24"/>
          <w:lang w:val="en-GB"/>
        </w:rPr>
        <w:t xml:space="preserve"> </w:t>
      </w:r>
      <w:r w:rsidRPr="00385270">
        <w:rPr>
          <w:rFonts w:asciiTheme="minorBidi" w:hAnsiTheme="minorBidi"/>
          <w:color w:val="000000" w:themeColor="text1"/>
          <w:sz w:val="24"/>
          <w:szCs w:val="24"/>
          <w:lang w:val="en-GB"/>
        </w:rPr>
        <w:t>nies, but his vision and perseverance paid off with their eventual success</w:t>
      </w:r>
      <w:r w:rsidR="00395289">
        <w:rPr>
          <w:rFonts w:asciiTheme="minorBidi" w:hAnsiTheme="minorBidi"/>
          <w:color w:val="000000" w:themeColor="text1"/>
          <w:sz w:val="24"/>
          <w:szCs w:val="24"/>
          <w:lang w:val="en-GB"/>
        </w:rPr>
        <w:t xml:space="preserve"> </w:t>
      </w:r>
      <w:r w:rsidR="00395289" w:rsidRPr="00395289">
        <w:rPr>
          <w:rFonts w:asciiTheme="minorBidi" w:hAnsiTheme="minorBidi"/>
          <w:color w:val="000000" w:themeColor="text1"/>
          <w:sz w:val="24"/>
          <w:szCs w:val="24"/>
        </w:rPr>
        <w:t>(Caliendo et al., 2020)</w:t>
      </w:r>
      <w:r w:rsidRPr="00385270">
        <w:rPr>
          <w:rFonts w:asciiTheme="minorBidi" w:hAnsiTheme="minorBidi"/>
          <w:color w:val="000000" w:themeColor="text1"/>
          <w:sz w:val="24"/>
          <w:szCs w:val="24"/>
          <w:lang w:val="en-GB"/>
        </w:rPr>
        <w:t>.</w:t>
      </w:r>
    </w:p>
    <w:p w14:paraId="0E9A09AE" w14:textId="6F94B5AA" w:rsidR="00162F9F" w:rsidRDefault="00162F9F" w:rsidP="00F42268">
      <w:pPr>
        <w:spacing w:line="360" w:lineRule="auto"/>
        <w:jc w:val="both"/>
        <w:rPr>
          <w:rFonts w:asciiTheme="minorBidi" w:hAnsiTheme="minorBidi"/>
          <w:color w:val="000000" w:themeColor="text1"/>
          <w:sz w:val="24"/>
          <w:szCs w:val="24"/>
          <w:lang w:val="en-GB"/>
        </w:rPr>
      </w:pPr>
      <w:r>
        <w:rPr>
          <w:rFonts w:asciiTheme="minorBidi" w:hAnsiTheme="minorBidi"/>
          <w:color w:val="000000" w:themeColor="text1"/>
          <w:sz w:val="24"/>
          <w:szCs w:val="24"/>
          <w:lang w:val="en-GB"/>
        </w:rPr>
        <w:lastRenderedPageBreak/>
        <w:t xml:space="preserve">                                      </w:t>
      </w:r>
      <w:r>
        <w:rPr>
          <w:rFonts w:asciiTheme="minorBidi" w:hAnsiTheme="minorBidi"/>
          <w:noProof/>
          <w:color w:val="000000" w:themeColor="text1"/>
          <w:sz w:val="24"/>
          <w:szCs w:val="24"/>
          <w:lang w:val="en-GB"/>
        </w:rPr>
        <w:drawing>
          <wp:inline distT="0" distB="0" distL="0" distR="0" wp14:anchorId="41A1736A" wp14:editId="4D29643A">
            <wp:extent cx="3509889" cy="19123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3514915" cy="1915104"/>
                    </a:xfrm>
                    <a:prstGeom prst="rect">
                      <a:avLst/>
                    </a:prstGeom>
                  </pic:spPr>
                </pic:pic>
              </a:graphicData>
            </a:graphic>
          </wp:inline>
        </w:drawing>
      </w:r>
    </w:p>
    <w:p w14:paraId="1CE3F3F2" w14:textId="3B3BE84B" w:rsidR="00162F9F" w:rsidRPr="00162F9F" w:rsidRDefault="00162F9F" w:rsidP="00F42268">
      <w:pPr>
        <w:spacing w:line="360" w:lineRule="auto"/>
        <w:jc w:val="both"/>
        <w:rPr>
          <w:rFonts w:asciiTheme="minorBidi" w:hAnsiTheme="minorBidi"/>
          <w:color w:val="000000" w:themeColor="text1"/>
          <w:sz w:val="20"/>
          <w:szCs w:val="20"/>
          <w:lang w:val="en-GB"/>
        </w:rPr>
      </w:pPr>
      <w:r w:rsidRPr="00162F9F">
        <w:rPr>
          <w:rFonts w:asciiTheme="minorBidi" w:hAnsiTheme="minorBidi"/>
          <w:color w:val="000000" w:themeColor="text1"/>
          <w:sz w:val="20"/>
          <w:szCs w:val="20"/>
          <w:lang w:val="en-GB"/>
        </w:rPr>
        <w:t xml:space="preserve">                                                            </w:t>
      </w:r>
      <w:r>
        <w:rPr>
          <w:rFonts w:asciiTheme="minorBidi" w:hAnsiTheme="minorBidi"/>
          <w:color w:val="000000" w:themeColor="text1"/>
          <w:sz w:val="20"/>
          <w:szCs w:val="20"/>
          <w:lang w:val="en-GB"/>
        </w:rPr>
        <w:t xml:space="preserve">                </w:t>
      </w:r>
      <w:r w:rsidRPr="00162F9F">
        <w:rPr>
          <w:rFonts w:asciiTheme="minorBidi" w:hAnsiTheme="minorBidi"/>
          <w:color w:val="000000" w:themeColor="text1"/>
          <w:sz w:val="20"/>
          <w:szCs w:val="20"/>
          <w:lang w:val="en-GB"/>
        </w:rPr>
        <w:t xml:space="preserve"> Figure 3: (</w:t>
      </w:r>
      <w:r w:rsidR="00DF10AE" w:rsidRPr="00DF10AE">
        <w:rPr>
          <w:rFonts w:asciiTheme="minorBidi" w:hAnsiTheme="minorBidi"/>
          <w:color w:val="000000" w:themeColor="text1"/>
          <w:sz w:val="20"/>
          <w:szCs w:val="20"/>
          <w:lang w:val="en-GB"/>
        </w:rPr>
        <w:t>Ron Dod</w:t>
      </w:r>
      <w:r w:rsidR="00DF10AE">
        <w:rPr>
          <w:rFonts w:asciiTheme="minorBidi" w:hAnsiTheme="minorBidi"/>
          <w:color w:val="000000" w:themeColor="text1"/>
          <w:sz w:val="20"/>
          <w:szCs w:val="20"/>
          <w:lang w:val="en-GB"/>
        </w:rPr>
        <w:t>, 2018</w:t>
      </w:r>
      <w:r w:rsidRPr="00162F9F">
        <w:rPr>
          <w:rFonts w:asciiTheme="minorBidi" w:hAnsiTheme="minorBidi"/>
          <w:color w:val="000000" w:themeColor="text1"/>
          <w:sz w:val="20"/>
          <w:szCs w:val="20"/>
          <w:lang w:val="en-GB"/>
        </w:rPr>
        <w:t>)</w:t>
      </w:r>
    </w:p>
    <w:p w14:paraId="480C430E" w14:textId="77777777" w:rsidR="00F86E9B" w:rsidRPr="00E7442F" w:rsidRDefault="00385270" w:rsidP="00E7442F">
      <w:pPr>
        <w:numPr>
          <w:ilvl w:val="0"/>
          <w:numId w:val="16"/>
        </w:numPr>
        <w:spacing w:line="360" w:lineRule="auto"/>
        <w:jc w:val="both"/>
        <w:rPr>
          <w:rFonts w:asciiTheme="minorBidi" w:hAnsiTheme="minorBidi"/>
          <w:color w:val="000000" w:themeColor="text1"/>
          <w:sz w:val="24"/>
          <w:szCs w:val="24"/>
          <w:lang w:val="en-GB"/>
        </w:rPr>
      </w:pPr>
      <w:r w:rsidRPr="00385270">
        <w:rPr>
          <w:rFonts w:asciiTheme="minorBidi" w:hAnsiTheme="minorBidi"/>
          <w:b/>
          <w:bCs/>
          <w:color w:val="000000" w:themeColor="text1"/>
          <w:sz w:val="24"/>
          <w:szCs w:val="24"/>
          <w:lang w:val="en-GB"/>
        </w:rPr>
        <w:t>Innovation and creativity:</w:t>
      </w:r>
      <w:r w:rsidRPr="00385270">
        <w:rPr>
          <w:rFonts w:asciiTheme="minorBidi" w:hAnsiTheme="minorBidi"/>
          <w:color w:val="000000" w:themeColor="text1"/>
          <w:sz w:val="24"/>
          <w:szCs w:val="24"/>
          <w:lang w:val="en-GB"/>
        </w:rPr>
        <w:t xml:space="preserve"> </w:t>
      </w:r>
    </w:p>
    <w:p w14:paraId="6F1E5B30" w14:textId="7F71EF3B" w:rsidR="00385270" w:rsidRDefault="00385270" w:rsidP="00395289">
      <w:pPr>
        <w:spacing w:line="360" w:lineRule="auto"/>
        <w:jc w:val="both"/>
        <w:rPr>
          <w:rFonts w:asciiTheme="minorBidi" w:hAnsiTheme="minorBidi"/>
          <w:color w:val="000000" w:themeColor="text1"/>
          <w:sz w:val="24"/>
          <w:szCs w:val="24"/>
          <w:lang w:val="en-GB"/>
        </w:rPr>
      </w:pPr>
      <w:r w:rsidRPr="00385270">
        <w:rPr>
          <w:rFonts w:asciiTheme="minorBidi" w:hAnsiTheme="minorBidi"/>
          <w:color w:val="000000" w:themeColor="text1"/>
          <w:sz w:val="24"/>
          <w:szCs w:val="24"/>
          <w:lang w:val="en-GB"/>
        </w:rPr>
        <w:t>Entrepreneurs often rely on innovation and creativity to develop new products, services, or business models. This may involve creating new technologies, rethinking existing processes, or finding new ways to meet customer needs</w:t>
      </w:r>
      <w:r w:rsidR="00395289">
        <w:rPr>
          <w:rFonts w:asciiTheme="minorBidi" w:hAnsiTheme="minorBidi"/>
          <w:color w:val="000000" w:themeColor="text1"/>
          <w:sz w:val="24"/>
          <w:szCs w:val="24"/>
          <w:lang w:val="en-GB"/>
        </w:rPr>
        <w:t xml:space="preserve"> </w:t>
      </w:r>
      <w:r w:rsidR="00395289" w:rsidRPr="00395289">
        <w:rPr>
          <w:rFonts w:asciiTheme="minorBidi" w:hAnsiTheme="minorBidi"/>
          <w:color w:val="000000" w:themeColor="text1"/>
          <w:sz w:val="24"/>
          <w:szCs w:val="24"/>
        </w:rPr>
        <w:t>(Kuratko, 2018)</w:t>
      </w:r>
      <w:r w:rsidRPr="00385270">
        <w:rPr>
          <w:rFonts w:asciiTheme="minorBidi" w:hAnsiTheme="minorBidi"/>
          <w:color w:val="000000" w:themeColor="text1"/>
          <w:sz w:val="24"/>
          <w:szCs w:val="24"/>
          <w:lang w:val="en-GB"/>
        </w:rPr>
        <w:t>. For example, Jeff Bezos, founder of Amazon, created a new business model for online retail that disrupted traditional brick-and-mortar stores.</w:t>
      </w:r>
    </w:p>
    <w:p w14:paraId="5867A6F2" w14:textId="7060B638" w:rsidR="003C23C6" w:rsidRDefault="003C23C6" w:rsidP="00395289">
      <w:pPr>
        <w:spacing w:line="360" w:lineRule="auto"/>
        <w:jc w:val="both"/>
        <w:rPr>
          <w:rFonts w:asciiTheme="minorBidi" w:hAnsiTheme="minorBidi"/>
          <w:noProof/>
          <w:color w:val="000000" w:themeColor="text1"/>
          <w:sz w:val="24"/>
          <w:szCs w:val="24"/>
          <w:lang w:val="en-GB"/>
        </w:rPr>
      </w:pPr>
      <w:r>
        <w:rPr>
          <w:rFonts w:asciiTheme="minorBidi" w:hAnsiTheme="minorBidi"/>
          <w:noProof/>
          <w:color w:val="000000" w:themeColor="text1"/>
          <w:sz w:val="24"/>
          <w:szCs w:val="24"/>
          <w:lang w:val="en-GB"/>
        </w:rPr>
        <w:t xml:space="preserve">                              </w:t>
      </w:r>
      <w:r>
        <w:rPr>
          <w:rFonts w:asciiTheme="minorBidi" w:hAnsiTheme="minorBidi"/>
          <w:noProof/>
          <w:color w:val="000000" w:themeColor="text1"/>
          <w:sz w:val="24"/>
          <w:szCs w:val="24"/>
          <w:lang w:val="en-GB"/>
        </w:rPr>
        <w:drawing>
          <wp:inline distT="0" distB="0" distL="0" distR="0" wp14:anchorId="34F1FBAD" wp14:editId="71FE04AD">
            <wp:extent cx="4186155" cy="2014474"/>
            <wp:effectExtent l="0" t="0" r="508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4198668" cy="2020496"/>
                    </a:xfrm>
                    <a:prstGeom prst="rect">
                      <a:avLst/>
                    </a:prstGeom>
                  </pic:spPr>
                </pic:pic>
              </a:graphicData>
            </a:graphic>
          </wp:inline>
        </w:drawing>
      </w:r>
    </w:p>
    <w:p w14:paraId="0B0366EC" w14:textId="70E123EF" w:rsidR="003C23C6" w:rsidRPr="003C23C6" w:rsidRDefault="003C23C6" w:rsidP="00395289">
      <w:pPr>
        <w:spacing w:line="360" w:lineRule="auto"/>
        <w:jc w:val="both"/>
        <w:rPr>
          <w:rFonts w:asciiTheme="minorBidi" w:hAnsiTheme="minorBidi"/>
          <w:color w:val="000000" w:themeColor="text1"/>
          <w:sz w:val="20"/>
          <w:szCs w:val="20"/>
          <w:lang w:val="en-GB"/>
        </w:rPr>
      </w:pPr>
      <w:r>
        <w:rPr>
          <w:rFonts w:asciiTheme="minorBidi" w:hAnsiTheme="minorBidi"/>
          <w:noProof/>
          <w:color w:val="000000" w:themeColor="text1"/>
          <w:sz w:val="24"/>
          <w:szCs w:val="24"/>
          <w:lang w:val="en-GB"/>
        </w:rPr>
        <w:t xml:space="preserve">                                                         </w:t>
      </w:r>
      <w:r w:rsidRPr="003C23C6">
        <w:rPr>
          <w:rFonts w:asciiTheme="minorBidi" w:hAnsiTheme="minorBidi"/>
          <w:noProof/>
          <w:color w:val="000000" w:themeColor="text1"/>
          <w:sz w:val="20"/>
          <w:szCs w:val="20"/>
          <w:lang w:val="en-GB"/>
        </w:rPr>
        <w:t>Figure 4: (</w:t>
      </w:r>
      <w:r w:rsidR="00507605" w:rsidRPr="00507605">
        <w:rPr>
          <w:rFonts w:asciiTheme="minorBidi" w:hAnsiTheme="minorBidi"/>
          <w:noProof/>
          <w:color w:val="000000" w:themeColor="text1"/>
          <w:sz w:val="20"/>
          <w:szCs w:val="20"/>
          <w:lang w:val="en-GB"/>
        </w:rPr>
        <w:t>Melodi Botha</w:t>
      </w:r>
      <w:r w:rsidRPr="003C23C6">
        <w:rPr>
          <w:rFonts w:asciiTheme="minorBidi" w:hAnsiTheme="minorBidi"/>
          <w:noProof/>
          <w:color w:val="000000" w:themeColor="text1"/>
          <w:sz w:val="20"/>
          <w:szCs w:val="20"/>
          <w:lang w:val="en-GB"/>
        </w:rPr>
        <w:t>, 2022)</w:t>
      </w:r>
    </w:p>
    <w:p w14:paraId="4409561D" w14:textId="77777777" w:rsidR="00F86E9B" w:rsidRPr="00E7442F" w:rsidRDefault="00385270" w:rsidP="00E7442F">
      <w:pPr>
        <w:numPr>
          <w:ilvl w:val="0"/>
          <w:numId w:val="16"/>
        </w:numPr>
        <w:spacing w:line="360" w:lineRule="auto"/>
        <w:jc w:val="both"/>
        <w:rPr>
          <w:rFonts w:asciiTheme="minorBidi" w:hAnsiTheme="minorBidi"/>
          <w:color w:val="000000" w:themeColor="text1"/>
          <w:sz w:val="24"/>
          <w:szCs w:val="24"/>
          <w:lang w:val="en-GB"/>
        </w:rPr>
      </w:pPr>
      <w:r w:rsidRPr="00385270">
        <w:rPr>
          <w:rFonts w:asciiTheme="minorBidi" w:hAnsiTheme="minorBidi"/>
          <w:b/>
          <w:bCs/>
          <w:color w:val="000000" w:themeColor="text1"/>
          <w:sz w:val="24"/>
          <w:szCs w:val="24"/>
          <w:lang w:val="en-GB"/>
        </w:rPr>
        <w:t>Social entrepreneurship</w:t>
      </w:r>
      <w:r w:rsidRPr="00385270">
        <w:rPr>
          <w:rFonts w:asciiTheme="minorBidi" w:hAnsiTheme="minorBidi"/>
          <w:color w:val="000000" w:themeColor="text1"/>
          <w:sz w:val="24"/>
          <w:szCs w:val="24"/>
          <w:lang w:val="en-GB"/>
        </w:rPr>
        <w:t xml:space="preserve">: </w:t>
      </w:r>
    </w:p>
    <w:p w14:paraId="7A9D2583" w14:textId="12ECAA50" w:rsidR="00385270" w:rsidRDefault="00C714E0" w:rsidP="00C714E0">
      <w:pPr>
        <w:spacing w:line="360" w:lineRule="auto"/>
        <w:jc w:val="both"/>
        <w:rPr>
          <w:rFonts w:asciiTheme="minorBidi" w:hAnsiTheme="minorBidi"/>
          <w:color w:val="000000" w:themeColor="text1"/>
          <w:sz w:val="24"/>
          <w:szCs w:val="24"/>
          <w:lang w:val="en-GB"/>
        </w:rPr>
      </w:pPr>
      <w:r w:rsidRPr="00C714E0">
        <w:rPr>
          <w:rFonts w:asciiTheme="minorBidi" w:hAnsiTheme="minorBidi"/>
          <w:color w:val="000000" w:themeColor="text1"/>
          <w:sz w:val="24"/>
          <w:szCs w:val="24"/>
        </w:rPr>
        <w:t>Social entrepreneurship is a concept where entrepreneurs use their skills and resources to create a positive impact on society or the environment, instead of solely focusing on generating profit. A prominent example of social entrepreneurship is TOMS Shoes, which operates as a for-profit company but follows a one-for-one model, donating a pair of shoes to a child in need for every pair purchased</w:t>
      </w:r>
      <w:r>
        <w:rPr>
          <w:rFonts w:asciiTheme="minorBidi" w:hAnsiTheme="minorBidi"/>
          <w:color w:val="000000" w:themeColor="text1"/>
          <w:sz w:val="24"/>
          <w:szCs w:val="24"/>
        </w:rPr>
        <w:t xml:space="preserve"> </w:t>
      </w:r>
      <w:r w:rsidR="00395289" w:rsidRPr="00395289">
        <w:rPr>
          <w:rFonts w:asciiTheme="minorBidi" w:hAnsiTheme="minorBidi"/>
          <w:color w:val="000000" w:themeColor="text1"/>
          <w:sz w:val="24"/>
          <w:szCs w:val="24"/>
        </w:rPr>
        <w:t>(Smith &amp; Stevens, 2018)</w:t>
      </w:r>
      <w:r w:rsidR="00385270" w:rsidRPr="00385270">
        <w:rPr>
          <w:rFonts w:asciiTheme="minorBidi" w:hAnsiTheme="minorBidi"/>
          <w:color w:val="000000" w:themeColor="text1"/>
          <w:sz w:val="24"/>
          <w:szCs w:val="24"/>
          <w:lang w:val="en-GB"/>
        </w:rPr>
        <w:t>.</w:t>
      </w:r>
    </w:p>
    <w:p w14:paraId="116BD109" w14:textId="3B28A18C" w:rsidR="00715A17" w:rsidRDefault="00715A17" w:rsidP="00395289">
      <w:pPr>
        <w:spacing w:line="360" w:lineRule="auto"/>
        <w:jc w:val="both"/>
        <w:rPr>
          <w:rFonts w:asciiTheme="minorBidi" w:hAnsiTheme="minorBidi"/>
          <w:color w:val="000000" w:themeColor="text1"/>
          <w:sz w:val="24"/>
          <w:szCs w:val="24"/>
          <w:lang w:val="en-GB"/>
        </w:rPr>
      </w:pPr>
      <w:r>
        <w:rPr>
          <w:rFonts w:asciiTheme="minorBidi" w:hAnsiTheme="minorBidi"/>
          <w:color w:val="000000" w:themeColor="text1"/>
          <w:sz w:val="24"/>
          <w:szCs w:val="24"/>
          <w:lang w:val="en-GB"/>
        </w:rPr>
        <w:lastRenderedPageBreak/>
        <w:t xml:space="preserve">                                                  </w:t>
      </w:r>
      <w:r>
        <w:rPr>
          <w:rFonts w:asciiTheme="minorBidi" w:hAnsiTheme="minorBidi"/>
          <w:noProof/>
          <w:color w:val="000000" w:themeColor="text1"/>
          <w:sz w:val="24"/>
          <w:szCs w:val="24"/>
          <w:lang w:val="en-GB"/>
        </w:rPr>
        <w:drawing>
          <wp:inline distT="0" distB="0" distL="0" distR="0" wp14:anchorId="7E30BF55" wp14:editId="44E5C854">
            <wp:extent cx="2674488" cy="2531849"/>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2684737" cy="2541551"/>
                    </a:xfrm>
                    <a:prstGeom prst="rect">
                      <a:avLst/>
                    </a:prstGeom>
                  </pic:spPr>
                </pic:pic>
              </a:graphicData>
            </a:graphic>
          </wp:inline>
        </w:drawing>
      </w:r>
    </w:p>
    <w:p w14:paraId="0DA166B6" w14:textId="30497470" w:rsidR="00715A17" w:rsidRPr="00715A17" w:rsidRDefault="00715A17" w:rsidP="00395289">
      <w:pPr>
        <w:spacing w:line="360" w:lineRule="auto"/>
        <w:jc w:val="both"/>
        <w:rPr>
          <w:rFonts w:asciiTheme="minorBidi" w:hAnsiTheme="minorBidi"/>
          <w:color w:val="000000" w:themeColor="text1"/>
          <w:sz w:val="20"/>
          <w:szCs w:val="20"/>
          <w:lang w:val="en-GB"/>
        </w:rPr>
      </w:pPr>
      <w:r w:rsidRPr="00715A17">
        <w:rPr>
          <w:rFonts w:asciiTheme="minorBidi" w:hAnsiTheme="minorBidi"/>
          <w:color w:val="000000" w:themeColor="text1"/>
          <w:sz w:val="20"/>
          <w:szCs w:val="20"/>
          <w:lang w:val="en-GB"/>
        </w:rPr>
        <w:t xml:space="preserve">                                                  </w:t>
      </w:r>
      <w:r>
        <w:rPr>
          <w:rFonts w:asciiTheme="minorBidi" w:hAnsiTheme="minorBidi"/>
          <w:color w:val="000000" w:themeColor="text1"/>
          <w:sz w:val="20"/>
          <w:szCs w:val="20"/>
          <w:lang w:val="en-GB"/>
        </w:rPr>
        <w:t xml:space="preserve">                  </w:t>
      </w:r>
      <w:r w:rsidRPr="00715A17">
        <w:rPr>
          <w:rFonts w:asciiTheme="minorBidi" w:hAnsiTheme="minorBidi"/>
          <w:color w:val="000000" w:themeColor="text1"/>
          <w:sz w:val="20"/>
          <w:szCs w:val="20"/>
          <w:lang w:val="en-GB"/>
        </w:rPr>
        <w:t xml:space="preserve">   Figure 5: </w:t>
      </w:r>
      <w:r w:rsidR="00251CE0">
        <w:rPr>
          <w:rFonts w:asciiTheme="minorBidi" w:hAnsiTheme="minorBidi"/>
          <w:color w:val="000000" w:themeColor="text1"/>
          <w:sz w:val="20"/>
          <w:szCs w:val="20"/>
          <w:lang w:val="en-GB"/>
        </w:rPr>
        <w:t>(</w:t>
      </w:r>
      <w:r w:rsidR="00251CE0" w:rsidRPr="00251CE0">
        <w:rPr>
          <w:rFonts w:asciiTheme="minorBidi" w:hAnsiTheme="minorBidi"/>
          <w:color w:val="000000" w:themeColor="text1"/>
          <w:sz w:val="20"/>
          <w:szCs w:val="20"/>
          <w:lang w:val="en-GB"/>
        </w:rPr>
        <w:t>Karina Cagarman</w:t>
      </w:r>
      <w:r w:rsidRPr="00715A17">
        <w:rPr>
          <w:rFonts w:asciiTheme="minorBidi" w:hAnsiTheme="minorBidi"/>
          <w:color w:val="000000" w:themeColor="text1"/>
          <w:sz w:val="20"/>
          <w:szCs w:val="20"/>
          <w:lang w:val="en-GB"/>
        </w:rPr>
        <w:t>, 202</w:t>
      </w:r>
      <w:r w:rsidR="00251CE0">
        <w:rPr>
          <w:rFonts w:asciiTheme="minorBidi" w:hAnsiTheme="minorBidi"/>
          <w:color w:val="000000" w:themeColor="text1"/>
          <w:sz w:val="20"/>
          <w:szCs w:val="20"/>
          <w:lang w:val="en-GB"/>
        </w:rPr>
        <w:t>0</w:t>
      </w:r>
      <w:r w:rsidRPr="00715A17">
        <w:rPr>
          <w:rFonts w:asciiTheme="minorBidi" w:hAnsiTheme="minorBidi"/>
          <w:color w:val="000000" w:themeColor="text1"/>
          <w:sz w:val="20"/>
          <w:szCs w:val="20"/>
          <w:lang w:val="en-GB"/>
        </w:rPr>
        <w:t>)</w:t>
      </w:r>
    </w:p>
    <w:p w14:paraId="784B1C87" w14:textId="28B49531" w:rsidR="00F86E9B" w:rsidRPr="00707015" w:rsidRDefault="0060279A" w:rsidP="00707015">
      <w:pPr>
        <w:pStyle w:val="Heading1"/>
        <w:rPr>
          <w:b/>
          <w:bCs/>
          <w:color w:val="000000" w:themeColor="text1"/>
          <w:sz w:val="28"/>
          <w:szCs w:val="28"/>
          <w:lang w:val="en-GB"/>
        </w:rPr>
      </w:pPr>
      <w:bookmarkStart w:id="3" w:name="_Toc133676195"/>
      <w:r w:rsidRPr="00707015">
        <w:rPr>
          <w:b/>
          <w:bCs/>
          <w:color w:val="000000" w:themeColor="text1"/>
          <w:sz w:val="28"/>
          <w:szCs w:val="28"/>
          <w:lang w:val="en-GB"/>
        </w:rPr>
        <w:t>3. Analysis and critical evaluation of concepts of enterprise and</w:t>
      </w:r>
      <w:r w:rsidR="00707015">
        <w:rPr>
          <w:b/>
          <w:bCs/>
          <w:color w:val="000000" w:themeColor="text1"/>
          <w:sz w:val="28"/>
          <w:szCs w:val="28"/>
          <w:lang w:val="en-GB"/>
        </w:rPr>
        <w:t xml:space="preserve"> </w:t>
      </w:r>
      <w:r w:rsidR="00803936" w:rsidRPr="00707015">
        <w:rPr>
          <w:b/>
          <w:bCs/>
          <w:color w:val="000000" w:themeColor="text1"/>
          <w:sz w:val="28"/>
          <w:szCs w:val="28"/>
          <w:lang w:val="en-GB"/>
        </w:rPr>
        <w:t>entrepreneurship</w:t>
      </w:r>
      <w:r w:rsidRPr="00707015">
        <w:rPr>
          <w:b/>
          <w:bCs/>
          <w:color w:val="000000" w:themeColor="text1"/>
          <w:sz w:val="28"/>
          <w:szCs w:val="28"/>
          <w:lang w:val="en-GB"/>
        </w:rPr>
        <w:t xml:space="preserve"> </w:t>
      </w:r>
      <w:r w:rsidR="00803936" w:rsidRPr="00707015">
        <w:rPr>
          <w:b/>
          <w:bCs/>
          <w:color w:val="000000" w:themeColor="text1"/>
          <w:sz w:val="28"/>
          <w:szCs w:val="28"/>
          <w:lang w:val="en-GB"/>
        </w:rPr>
        <w:t>from</w:t>
      </w:r>
      <w:r w:rsidRPr="00707015">
        <w:rPr>
          <w:b/>
          <w:bCs/>
          <w:color w:val="000000" w:themeColor="text1"/>
          <w:sz w:val="28"/>
          <w:szCs w:val="28"/>
          <w:lang w:val="en-GB"/>
        </w:rPr>
        <w:t xml:space="preserve"> </w:t>
      </w:r>
      <w:r w:rsidR="00803936" w:rsidRPr="00707015">
        <w:rPr>
          <w:b/>
          <w:bCs/>
          <w:color w:val="000000" w:themeColor="text1"/>
          <w:sz w:val="28"/>
          <w:szCs w:val="28"/>
          <w:lang w:val="en-GB"/>
        </w:rPr>
        <w:t>the</w:t>
      </w:r>
      <w:r w:rsidRPr="00707015">
        <w:rPr>
          <w:b/>
          <w:bCs/>
          <w:color w:val="000000" w:themeColor="text1"/>
          <w:sz w:val="28"/>
          <w:szCs w:val="28"/>
          <w:lang w:val="en-GB"/>
        </w:rPr>
        <w:t xml:space="preserve"> </w:t>
      </w:r>
      <w:r w:rsidR="00803936" w:rsidRPr="00707015">
        <w:rPr>
          <w:b/>
          <w:bCs/>
          <w:color w:val="000000" w:themeColor="text1"/>
          <w:sz w:val="28"/>
          <w:szCs w:val="28"/>
          <w:lang w:val="en-GB"/>
        </w:rPr>
        <w:t>perspective</w:t>
      </w:r>
      <w:r w:rsidRPr="00707015">
        <w:rPr>
          <w:b/>
          <w:bCs/>
          <w:color w:val="000000" w:themeColor="text1"/>
          <w:sz w:val="28"/>
          <w:szCs w:val="28"/>
          <w:lang w:val="en-GB"/>
        </w:rPr>
        <w:t xml:space="preserve"> </w:t>
      </w:r>
      <w:r w:rsidR="00803936" w:rsidRPr="00707015">
        <w:rPr>
          <w:b/>
          <w:bCs/>
          <w:color w:val="000000" w:themeColor="text1"/>
          <w:sz w:val="28"/>
          <w:szCs w:val="28"/>
          <w:lang w:val="en-GB"/>
        </w:rPr>
        <w:t>of</w:t>
      </w:r>
      <w:r w:rsidRPr="00707015">
        <w:rPr>
          <w:b/>
          <w:bCs/>
          <w:color w:val="000000" w:themeColor="text1"/>
          <w:sz w:val="28"/>
          <w:szCs w:val="28"/>
          <w:lang w:val="en-GB"/>
        </w:rPr>
        <w:t xml:space="preserve"> </w:t>
      </w:r>
      <w:r w:rsidR="00803936" w:rsidRPr="00707015">
        <w:rPr>
          <w:b/>
          <w:bCs/>
          <w:color w:val="000000" w:themeColor="text1"/>
          <w:sz w:val="28"/>
          <w:szCs w:val="28"/>
          <w:lang w:val="en-GB"/>
        </w:rPr>
        <w:t>an entrepreneur</w:t>
      </w:r>
      <w:r w:rsidRPr="00707015">
        <w:rPr>
          <w:b/>
          <w:bCs/>
          <w:color w:val="000000" w:themeColor="text1"/>
          <w:sz w:val="28"/>
          <w:szCs w:val="28"/>
          <w:lang w:val="en-GB"/>
        </w:rPr>
        <w:t xml:space="preserve"> </w:t>
      </w:r>
      <w:r w:rsidR="00803936" w:rsidRPr="00707015">
        <w:rPr>
          <w:b/>
          <w:bCs/>
          <w:color w:val="000000" w:themeColor="text1"/>
          <w:sz w:val="28"/>
          <w:szCs w:val="28"/>
          <w:lang w:val="en-GB"/>
        </w:rPr>
        <w:t>with literature</w:t>
      </w:r>
      <w:r w:rsidRPr="00707015">
        <w:rPr>
          <w:b/>
          <w:bCs/>
          <w:color w:val="000000" w:themeColor="text1"/>
          <w:sz w:val="28"/>
          <w:szCs w:val="28"/>
          <w:lang w:val="en-GB"/>
        </w:rPr>
        <w:t xml:space="preserve"> </w:t>
      </w:r>
      <w:r w:rsidR="00803936" w:rsidRPr="00707015">
        <w:rPr>
          <w:b/>
          <w:bCs/>
          <w:color w:val="000000" w:themeColor="text1"/>
          <w:sz w:val="28"/>
          <w:szCs w:val="28"/>
          <w:lang w:val="en-GB"/>
        </w:rPr>
        <w:t>backup</w:t>
      </w:r>
      <w:bookmarkEnd w:id="3"/>
    </w:p>
    <w:p w14:paraId="1DE6D67E" w14:textId="61BAEBF4" w:rsidR="00803936" w:rsidRPr="00E7442F" w:rsidRDefault="004D653A" w:rsidP="00E7442F">
      <w:pPr>
        <w:spacing w:line="360" w:lineRule="auto"/>
        <w:jc w:val="both"/>
        <w:rPr>
          <w:rFonts w:asciiTheme="minorBidi" w:hAnsiTheme="minorBidi"/>
          <w:color w:val="000000" w:themeColor="text1"/>
          <w:sz w:val="24"/>
          <w:szCs w:val="24"/>
        </w:rPr>
      </w:pPr>
      <w:r w:rsidRPr="00E7442F">
        <w:rPr>
          <w:rFonts w:asciiTheme="minorBidi" w:hAnsiTheme="minorBidi"/>
          <w:color w:val="000000" w:themeColor="text1"/>
          <w:sz w:val="24"/>
          <w:szCs w:val="24"/>
        </w:rPr>
        <w:t xml:space="preserve">From </w:t>
      </w:r>
      <w:r w:rsidR="003B64DA">
        <w:rPr>
          <w:rFonts w:asciiTheme="minorBidi" w:hAnsiTheme="minorBidi"/>
          <w:color w:val="000000" w:themeColor="text1"/>
          <w:sz w:val="24"/>
          <w:szCs w:val="24"/>
        </w:rPr>
        <w:t>an entrepreneur’s perspective</w:t>
      </w:r>
      <w:r w:rsidRPr="00E7442F">
        <w:rPr>
          <w:rFonts w:asciiTheme="minorBidi" w:hAnsiTheme="minorBidi"/>
          <w:color w:val="000000" w:themeColor="text1"/>
          <w:sz w:val="24"/>
          <w:szCs w:val="24"/>
        </w:rPr>
        <w:t>, the concepts of enterprise and entrepreneurship can be analyzed and evaluated in various ways. Here are some key areas for analysis and evaluation, along with supporting literature:</w:t>
      </w:r>
    </w:p>
    <w:p w14:paraId="287D08D5" w14:textId="77777777" w:rsidR="006879E5" w:rsidRPr="00E7442F" w:rsidRDefault="00145E07" w:rsidP="00E7442F">
      <w:pPr>
        <w:numPr>
          <w:ilvl w:val="0"/>
          <w:numId w:val="17"/>
        </w:numPr>
        <w:spacing w:line="360" w:lineRule="auto"/>
        <w:jc w:val="both"/>
        <w:rPr>
          <w:rFonts w:asciiTheme="minorBidi" w:hAnsiTheme="minorBidi"/>
          <w:color w:val="000000" w:themeColor="text1"/>
          <w:sz w:val="24"/>
          <w:szCs w:val="24"/>
          <w:lang w:val="en-GB"/>
        </w:rPr>
      </w:pPr>
      <w:r w:rsidRPr="00145E07">
        <w:rPr>
          <w:rFonts w:asciiTheme="minorBidi" w:hAnsiTheme="minorBidi"/>
          <w:b/>
          <w:bCs/>
          <w:color w:val="000000" w:themeColor="text1"/>
          <w:sz w:val="24"/>
          <w:szCs w:val="24"/>
          <w:lang w:val="en-GB"/>
        </w:rPr>
        <w:t xml:space="preserve">Opportunity recognition: </w:t>
      </w:r>
    </w:p>
    <w:p w14:paraId="65F571D8" w14:textId="4B169415" w:rsidR="00145E07" w:rsidRDefault="00A539EF" w:rsidP="00A539EF">
      <w:pPr>
        <w:spacing w:line="360" w:lineRule="auto"/>
        <w:jc w:val="both"/>
        <w:rPr>
          <w:rFonts w:asciiTheme="minorBidi" w:hAnsiTheme="minorBidi"/>
          <w:color w:val="000000" w:themeColor="text1"/>
          <w:sz w:val="24"/>
          <w:szCs w:val="24"/>
          <w:lang w:val="en-GB"/>
        </w:rPr>
      </w:pPr>
      <w:r w:rsidRPr="00A539EF">
        <w:rPr>
          <w:rFonts w:asciiTheme="minorBidi" w:hAnsiTheme="minorBidi"/>
          <w:color w:val="000000" w:themeColor="text1"/>
          <w:sz w:val="24"/>
          <w:szCs w:val="24"/>
        </w:rPr>
        <w:t>Shepherd et al. (2018) suggest that effective entrepreneurs have a mix of cognitive and affective characteristics that empower them to recognize and capitalize on opportunities.</w:t>
      </w:r>
      <w:r>
        <w:rPr>
          <w:rFonts w:asciiTheme="minorBidi" w:hAnsiTheme="minorBidi"/>
          <w:color w:val="000000" w:themeColor="text1"/>
          <w:sz w:val="24"/>
          <w:szCs w:val="24"/>
        </w:rPr>
        <w:t xml:space="preserve"> </w:t>
      </w:r>
      <w:r w:rsidR="00145E07" w:rsidRPr="00145E07">
        <w:rPr>
          <w:rFonts w:asciiTheme="minorBidi" w:hAnsiTheme="minorBidi"/>
          <w:color w:val="000000" w:themeColor="text1"/>
          <w:sz w:val="24"/>
          <w:szCs w:val="24"/>
          <w:lang w:val="en-GB"/>
        </w:rPr>
        <w:t>These include cognitive flexibility, creativity, passion, and optimism. In addition, entrepreneurs must also have a deep understanding of the industry and market in which they operate in order to identify gaps and unmet needs.</w:t>
      </w:r>
    </w:p>
    <w:p w14:paraId="3F26EF69" w14:textId="28365775" w:rsidR="008152D0" w:rsidRDefault="008152D0" w:rsidP="00E7442F">
      <w:pPr>
        <w:spacing w:line="360" w:lineRule="auto"/>
        <w:jc w:val="both"/>
        <w:rPr>
          <w:rFonts w:asciiTheme="minorBidi" w:hAnsiTheme="minorBidi"/>
          <w:color w:val="000000" w:themeColor="text1"/>
          <w:sz w:val="24"/>
          <w:szCs w:val="24"/>
          <w:lang w:val="en-GB"/>
        </w:rPr>
      </w:pPr>
      <w:r>
        <w:rPr>
          <w:rFonts w:asciiTheme="minorBidi" w:hAnsiTheme="minorBidi"/>
          <w:color w:val="000000" w:themeColor="text1"/>
          <w:sz w:val="24"/>
          <w:szCs w:val="24"/>
          <w:lang w:val="en-GB"/>
        </w:rPr>
        <w:lastRenderedPageBreak/>
        <w:t xml:space="preserve">                     </w:t>
      </w:r>
      <w:r>
        <w:rPr>
          <w:rFonts w:asciiTheme="minorBidi" w:hAnsiTheme="minorBidi"/>
          <w:noProof/>
          <w:color w:val="000000" w:themeColor="text1"/>
          <w:sz w:val="24"/>
          <w:szCs w:val="24"/>
          <w:lang w:val="en-GB"/>
        </w:rPr>
        <w:drawing>
          <wp:inline distT="0" distB="0" distL="0" distR="0" wp14:anchorId="3E7AF714" wp14:editId="318D0E64">
            <wp:extent cx="4899704" cy="2604696"/>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4914167" cy="2612385"/>
                    </a:xfrm>
                    <a:prstGeom prst="rect">
                      <a:avLst/>
                    </a:prstGeom>
                  </pic:spPr>
                </pic:pic>
              </a:graphicData>
            </a:graphic>
          </wp:inline>
        </w:drawing>
      </w:r>
    </w:p>
    <w:p w14:paraId="0D2E1D57" w14:textId="52D0EEE6" w:rsidR="008152D0" w:rsidRPr="008152D0" w:rsidRDefault="008152D0" w:rsidP="00E7442F">
      <w:pPr>
        <w:spacing w:line="360" w:lineRule="auto"/>
        <w:jc w:val="both"/>
        <w:rPr>
          <w:rFonts w:asciiTheme="minorBidi" w:hAnsiTheme="minorBidi"/>
          <w:color w:val="000000" w:themeColor="text1"/>
          <w:sz w:val="20"/>
          <w:szCs w:val="20"/>
          <w:lang w:val="en-GB"/>
        </w:rPr>
      </w:pPr>
      <w:r>
        <w:rPr>
          <w:rFonts w:asciiTheme="minorBidi" w:hAnsiTheme="minorBidi"/>
          <w:color w:val="000000" w:themeColor="text1"/>
          <w:sz w:val="24"/>
          <w:szCs w:val="24"/>
          <w:lang w:val="en-GB"/>
        </w:rPr>
        <w:t xml:space="preserve">                                                       </w:t>
      </w:r>
      <w:r w:rsidRPr="008152D0">
        <w:rPr>
          <w:rFonts w:asciiTheme="minorBidi" w:hAnsiTheme="minorBidi"/>
          <w:color w:val="000000" w:themeColor="text1"/>
          <w:sz w:val="20"/>
          <w:szCs w:val="20"/>
          <w:lang w:val="en-GB"/>
        </w:rPr>
        <w:t xml:space="preserve">Figure 6: </w:t>
      </w:r>
      <w:r>
        <w:rPr>
          <w:rFonts w:asciiTheme="minorBidi" w:hAnsiTheme="minorBidi"/>
          <w:color w:val="000000" w:themeColor="text1"/>
          <w:sz w:val="20"/>
          <w:szCs w:val="20"/>
          <w:lang w:val="en-GB"/>
        </w:rPr>
        <w:t>(</w:t>
      </w:r>
      <w:r w:rsidR="00251CE0" w:rsidRPr="00251CE0">
        <w:rPr>
          <w:rFonts w:asciiTheme="minorBidi" w:hAnsiTheme="minorBidi"/>
          <w:color w:val="000000" w:themeColor="text1"/>
          <w:sz w:val="20"/>
          <w:szCs w:val="20"/>
          <w:lang w:val="en-GB"/>
        </w:rPr>
        <w:t>Å. Gustavsson</w:t>
      </w:r>
      <w:r w:rsidRPr="008152D0">
        <w:rPr>
          <w:rFonts w:asciiTheme="minorBidi" w:hAnsiTheme="minorBidi"/>
          <w:color w:val="000000" w:themeColor="text1"/>
          <w:sz w:val="20"/>
          <w:szCs w:val="20"/>
          <w:lang w:val="en-GB"/>
        </w:rPr>
        <w:t>, 20</w:t>
      </w:r>
      <w:r w:rsidR="00251CE0">
        <w:rPr>
          <w:rFonts w:asciiTheme="minorBidi" w:hAnsiTheme="minorBidi"/>
          <w:color w:val="000000" w:themeColor="text1"/>
          <w:sz w:val="20"/>
          <w:szCs w:val="20"/>
          <w:lang w:val="en-GB"/>
        </w:rPr>
        <w:t>18</w:t>
      </w:r>
      <w:r>
        <w:rPr>
          <w:rFonts w:asciiTheme="minorBidi" w:hAnsiTheme="minorBidi"/>
          <w:color w:val="000000" w:themeColor="text1"/>
          <w:sz w:val="20"/>
          <w:szCs w:val="20"/>
          <w:lang w:val="en-GB"/>
        </w:rPr>
        <w:t>)</w:t>
      </w:r>
    </w:p>
    <w:p w14:paraId="2ECFC45B" w14:textId="77777777" w:rsidR="006879E5" w:rsidRPr="00E7442F" w:rsidRDefault="00145E07" w:rsidP="00E7442F">
      <w:pPr>
        <w:numPr>
          <w:ilvl w:val="0"/>
          <w:numId w:val="17"/>
        </w:numPr>
        <w:spacing w:line="360" w:lineRule="auto"/>
        <w:jc w:val="both"/>
        <w:rPr>
          <w:rFonts w:asciiTheme="minorBidi" w:hAnsiTheme="minorBidi"/>
          <w:b/>
          <w:bCs/>
          <w:color w:val="000000" w:themeColor="text1"/>
          <w:sz w:val="24"/>
          <w:szCs w:val="24"/>
          <w:lang w:val="en-GB"/>
        </w:rPr>
      </w:pPr>
      <w:r w:rsidRPr="00145E07">
        <w:rPr>
          <w:rFonts w:asciiTheme="minorBidi" w:hAnsiTheme="minorBidi"/>
          <w:b/>
          <w:bCs/>
          <w:color w:val="000000" w:themeColor="text1"/>
          <w:sz w:val="24"/>
          <w:szCs w:val="24"/>
          <w:lang w:val="en-GB"/>
        </w:rPr>
        <w:t xml:space="preserve">Resource acquisition: </w:t>
      </w:r>
    </w:p>
    <w:p w14:paraId="141D5173" w14:textId="4037DBCB" w:rsidR="00145E07" w:rsidRDefault="00606432" w:rsidP="00606432">
      <w:pPr>
        <w:spacing w:line="360" w:lineRule="auto"/>
        <w:jc w:val="both"/>
        <w:rPr>
          <w:rFonts w:asciiTheme="minorBidi" w:hAnsiTheme="minorBidi"/>
          <w:color w:val="000000" w:themeColor="text1"/>
          <w:sz w:val="24"/>
          <w:szCs w:val="24"/>
          <w:lang w:val="en-GB"/>
        </w:rPr>
      </w:pPr>
      <w:r w:rsidRPr="00606432">
        <w:rPr>
          <w:rFonts w:asciiTheme="minorBidi" w:hAnsiTheme="minorBidi"/>
          <w:color w:val="000000" w:themeColor="text1"/>
          <w:sz w:val="24"/>
          <w:szCs w:val="24"/>
        </w:rPr>
        <w:t>The availability of resources such as talent, capital, and networks is crucial for the prosperity of a startup.</w:t>
      </w:r>
      <w:r>
        <w:rPr>
          <w:rFonts w:asciiTheme="minorBidi" w:hAnsiTheme="minorBidi"/>
          <w:color w:val="000000" w:themeColor="text1"/>
          <w:sz w:val="24"/>
          <w:szCs w:val="24"/>
        </w:rPr>
        <w:t xml:space="preserve"> </w:t>
      </w:r>
      <w:r w:rsidR="00145E07" w:rsidRPr="00145E07">
        <w:rPr>
          <w:rFonts w:asciiTheme="minorBidi" w:hAnsiTheme="minorBidi"/>
          <w:color w:val="000000" w:themeColor="text1"/>
          <w:sz w:val="24"/>
          <w:szCs w:val="24"/>
          <w:lang w:val="en-GB"/>
        </w:rPr>
        <w:t>According to Baum et al. (2019),</w:t>
      </w:r>
      <w:r>
        <w:rPr>
          <w:rFonts w:asciiTheme="minorBidi" w:hAnsiTheme="minorBidi"/>
          <w:color w:val="000000" w:themeColor="text1"/>
          <w:sz w:val="24"/>
          <w:szCs w:val="24"/>
          <w:lang w:val="en-GB"/>
        </w:rPr>
        <w:t xml:space="preserve"> </w:t>
      </w:r>
      <w:r w:rsidRPr="00606432">
        <w:rPr>
          <w:rFonts w:asciiTheme="minorBidi" w:hAnsiTheme="minorBidi"/>
          <w:color w:val="000000" w:themeColor="text1"/>
          <w:sz w:val="24"/>
          <w:szCs w:val="24"/>
        </w:rPr>
        <w:t>Entrepreneurs, in particular, benefit greatly from social capital in the shape of social networks and relationships, which allows them to obtain information, resources, and assistance.</w:t>
      </w:r>
      <w:r>
        <w:rPr>
          <w:rFonts w:asciiTheme="minorBidi" w:hAnsiTheme="minorBidi"/>
          <w:color w:val="000000" w:themeColor="text1"/>
          <w:sz w:val="24"/>
          <w:szCs w:val="24"/>
        </w:rPr>
        <w:t xml:space="preserve"> </w:t>
      </w:r>
      <w:r w:rsidR="00145E07" w:rsidRPr="00145E07">
        <w:rPr>
          <w:rFonts w:asciiTheme="minorBidi" w:hAnsiTheme="minorBidi"/>
          <w:color w:val="000000" w:themeColor="text1"/>
          <w:sz w:val="24"/>
          <w:szCs w:val="24"/>
          <w:lang w:val="en-GB"/>
        </w:rPr>
        <w:t xml:space="preserve">However, resource acquisition can be challenging for first-time entrepreneurs </w:t>
      </w:r>
      <w:r w:rsidR="00D27BCB">
        <w:rPr>
          <w:rFonts w:asciiTheme="minorBidi" w:hAnsiTheme="minorBidi"/>
          <w:color w:val="000000" w:themeColor="text1"/>
          <w:sz w:val="24"/>
          <w:szCs w:val="24"/>
          <w:lang w:val="en-GB"/>
        </w:rPr>
        <w:t>needing</w:t>
      </w:r>
      <w:r w:rsidR="003B64DA">
        <w:rPr>
          <w:rFonts w:asciiTheme="minorBidi" w:hAnsiTheme="minorBidi"/>
          <w:color w:val="000000" w:themeColor="text1"/>
          <w:sz w:val="24"/>
          <w:szCs w:val="24"/>
          <w:lang w:val="en-GB"/>
        </w:rPr>
        <w:t xml:space="preserve"> a successful track record</w:t>
      </w:r>
      <w:r w:rsidR="00145E07" w:rsidRPr="00145E07">
        <w:rPr>
          <w:rFonts w:asciiTheme="minorBidi" w:hAnsiTheme="minorBidi"/>
          <w:color w:val="000000" w:themeColor="text1"/>
          <w:sz w:val="24"/>
          <w:szCs w:val="24"/>
          <w:lang w:val="en-GB"/>
        </w:rPr>
        <w:t xml:space="preserve"> or established networks (Kang et al., 2019).</w:t>
      </w:r>
    </w:p>
    <w:p w14:paraId="74CC0ECD" w14:textId="77777777" w:rsidR="008152D0" w:rsidRPr="00145E07" w:rsidRDefault="008152D0" w:rsidP="00E7442F">
      <w:pPr>
        <w:spacing w:line="360" w:lineRule="auto"/>
        <w:jc w:val="both"/>
        <w:rPr>
          <w:rFonts w:asciiTheme="minorBidi" w:hAnsiTheme="minorBidi"/>
          <w:b/>
          <w:bCs/>
          <w:color w:val="000000" w:themeColor="text1"/>
          <w:sz w:val="24"/>
          <w:szCs w:val="24"/>
          <w:lang w:val="en-GB"/>
        </w:rPr>
      </w:pPr>
    </w:p>
    <w:p w14:paraId="4164AC3D" w14:textId="77777777" w:rsidR="006879E5" w:rsidRPr="00E7442F" w:rsidRDefault="00145E07" w:rsidP="00E7442F">
      <w:pPr>
        <w:numPr>
          <w:ilvl w:val="0"/>
          <w:numId w:val="17"/>
        </w:numPr>
        <w:spacing w:line="360" w:lineRule="auto"/>
        <w:jc w:val="both"/>
        <w:rPr>
          <w:rFonts w:asciiTheme="minorBidi" w:hAnsiTheme="minorBidi"/>
          <w:color w:val="000000" w:themeColor="text1"/>
          <w:sz w:val="24"/>
          <w:szCs w:val="24"/>
          <w:lang w:val="en-GB"/>
        </w:rPr>
      </w:pPr>
      <w:r w:rsidRPr="00145E07">
        <w:rPr>
          <w:rFonts w:asciiTheme="minorBidi" w:hAnsiTheme="minorBidi"/>
          <w:b/>
          <w:bCs/>
          <w:color w:val="000000" w:themeColor="text1"/>
          <w:sz w:val="24"/>
          <w:szCs w:val="24"/>
          <w:lang w:val="en-GB"/>
        </w:rPr>
        <w:t xml:space="preserve">Risk-taking: </w:t>
      </w:r>
    </w:p>
    <w:p w14:paraId="43CA646C" w14:textId="44012073" w:rsidR="00145E07" w:rsidRPr="00145E07" w:rsidRDefault="00145E07" w:rsidP="00E7442F">
      <w:pPr>
        <w:spacing w:line="360" w:lineRule="auto"/>
        <w:jc w:val="both"/>
        <w:rPr>
          <w:rFonts w:asciiTheme="minorBidi" w:hAnsiTheme="minorBidi"/>
          <w:color w:val="000000" w:themeColor="text1"/>
          <w:sz w:val="24"/>
          <w:szCs w:val="24"/>
          <w:lang w:val="en-GB"/>
        </w:rPr>
      </w:pPr>
      <w:r w:rsidRPr="00145E07">
        <w:rPr>
          <w:rFonts w:asciiTheme="minorBidi" w:hAnsiTheme="minorBidi"/>
          <w:color w:val="000000" w:themeColor="text1"/>
          <w:sz w:val="24"/>
          <w:szCs w:val="24"/>
          <w:lang w:val="en-GB"/>
        </w:rPr>
        <w:t xml:space="preserve">Entrepreneurship involves taking calculated risks, which requires both the willingness and ability to manage and mitigate risks. According to Wang and Liu (2021), entrepreneurs </w:t>
      </w:r>
      <w:r w:rsidR="003B64DA">
        <w:rPr>
          <w:rFonts w:asciiTheme="minorBidi" w:hAnsiTheme="minorBidi"/>
          <w:color w:val="000000" w:themeColor="text1"/>
          <w:sz w:val="24"/>
          <w:szCs w:val="24"/>
          <w:lang w:val="en-GB"/>
        </w:rPr>
        <w:t>with</w:t>
      </w:r>
      <w:r w:rsidRPr="00145E07">
        <w:rPr>
          <w:rFonts w:asciiTheme="minorBidi" w:hAnsiTheme="minorBidi"/>
          <w:color w:val="000000" w:themeColor="text1"/>
          <w:sz w:val="24"/>
          <w:szCs w:val="24"/>
          <w:lang w:val="en-GB"/>
        </w:rPr>
        <w:t xml:space="preserve"> </w:t>
      </w:r>
      <w:r w:rsidR="007D6408" w:rsidRPr="00145E07">
        <w:rPr>
          <w:rFonts w:asciiTheme="minorBidi" w:hAnsiTheme="minorBidi"/>
          <w:color w:val="000000" w:themeColor="text1"/>
          <w:sz w:val="24"/>
          <w:szCs w:val="24"/>
          <w:lang w:val="en-GB"/>
        </w:rPr>
        <w:t>strong risk management capabilities</w:t>
      </w:r>
      <w:r w:rsidRPr="00145E07">
        <w:rPr>
          <w:rFonts w:asciiTheme="minorBidi" w:hAnsiTheme="minorBidi"/>
          <w:color w:val="000000" w:themeColor="text1"/>
          <w:sz w:val="24"/>
          <w:szCs w:val="24"/>
          <w:lang w:val="en-GB"/>
        </w:rPr>
        <w:t xml:space="preserve"> tend to have higher levels of success. However, successful entrepreneurship also requires </w:t>
      </w:r>
      <w:r w:rsidR="003B64DA">
        <w:rPr>
          <w:rFonts w:asciiTheme="minorBidi" w:hAnsiTheme="minorBidi"/>
          <w:color w:val="000000" w:themeColor="text1"/>
          <w:sz w:val="24"/>
          <w:szCs w:val="24"/>
          <w:lang w:val="en-GB"/>
        </w:rPr>
        <w:t>identifying and capitalizing</w:t>
      </w:r>
      <w:r w:rsidRPr="00145E07">
        <w:rPr>
          <w:rFonts w:asciiTheme="minorBidi" w:hAnsiTheme="minorBidi"/>
          <w:color w:val="000000" w:themeColor="text1"/>
          <w:sz w:val="24"/>
          <w:szCs w:val="24"/>
          <w:lang w:val="en-GB"/>
        </w:rPr>
        <w:t xml:space="preserve"> on unexpected opportunities, which can involve taking bold action.</w:t>
      </w:r>
    </w:p>
    <w:p w14:paraId="33833228" w14:textId="77777777" w:rsidR="006879E5" w:rsidRPr="00E7442F" w:rsidRDefault="00145E07" w:rsidP="00E7442F">
      <w:pPr>
        <w:numPr>
          <w:ilvl w:val="0"/>
          <w:numId w:val="17"/>
        </w:numPr>
        <w:spacing w:line="360" w:lineRule="auto"/>
        <w:jc w:val="both"/>
        <w:rPr>
          <w:rFonts w:asciiTheme="minorBidi" w:hAnsiTheme="minorBidi"/>
          <w:b/>
          <w:bCs/>
          <w:color w:val="000000" w:themeColor="text1"/>
          <w:sz w:val="24"/>
          <w:szCs w:val="24"/>
          <w:lang w:val="en-GB"/>
        </w:rPr>
      </w:pPr>
      <w:r w:rsidRPr="00145E07">
        <w:rPr>
          <w:rFonts w:asciiTheme="minorBidi" w:hAnsiTheme="minorBidi"/>
          <w:b/>
          <w:bCs/>
          <w:color w:val="000000" w:themeColor="text1"/>
          <w:sz w:val="24"/>
          <w:szCs w:val="24"/>
          <w:lang w:val="en-GB"/>
        </w:rPr>
        <w:t xml:space="preserve">Innovation and creativity: </w:t>
      </w:r>
    </w:p>
    <w:p w14:paraId="467B4D30" w14:textId="289F095B" w:rsidR="00145E07" w:rsidRPr="00145E07" w:rsidRDefault="00145E07" w:rsidP="00E7442F">
      <w:pPr>
        <w:spacing w:line="360" w:lineRule="auto"/>
        <w:jc w:val="both"/>
        <w:rPr>
          <w:rFonts w:asciiTheme="minorBidi" w:hAnsiTheme="minorBidi"/>
          <w:b/>
          <w:bCs/>
          <w:color w:val="000000" w:themeColor="text1"/>
          <w:sz w:val="24"/>
          <w:szCs w:val="24"/>
          <w:lang w:val="en-GB"/>
        </w:rPr>
      </w:pPr>
      <w:r w:rsidRPr="00145E07">
        <w:rPr>
          <w:rFonts w:asciiTheme="minorBidi" w:hAnsiTheme="minorBidi"/>
          <w:color w:val="000000" w:themeColor="text1"/>
          <w:sz w:val="24"/>
          <w:szCs w:val="24"/>
          <w:lang w:val="en-GB"/>
        </w:rPr>
        <w:t>Developing innovative products, services, or business models is a key driver of entrepreneurial success. Successful entrepreneurs possess unique knowledge and skills that enable them to develop and leverage new ideas. However, innovation also requires a deep understanding of the needs and preferences of customers, as well as the ability to anticipate and respond to changes in the market (Chen et al., 2021).</w:t>
      </w:r>
    </w:p>
    <w:p w14:paraId="590C86E4" w14:textId="77777777" w:rsidR="006879E5" w:rsidRPr="00E7442F" w:rsidRDefault="00145E07" w:rsidP="00E7442F">
      <w:pPr>
        <w:numPr>
          <w:ilvl w:val="0"/>
          <w:numId w:val="17"/>
        </w:numPr>
        <w:spacing w:line="360" w:lineRule="auto"/>
        <w:jc w:val="both"/>
        <w:rPr>
          <w:rFonts w:asciiTheme="minorBidi" w:hAnsiTheme="minorBidi"/>
          <w:b/>
          <w:bCs/>
          <w:color w:val="000000" w:themeColor="text1"/>
          <w:sz w:val="24"/>
          <w:szCs w:val="24"/>
          <w:lang w:val="en-GB"/>
        </w:rPr>
      </w:pPr>
      <w:r w:rsidRPr="00145E07">
        <w:rPr>
          <w:rFonts w:asciiTheme="minorBidi" w:hAnsiTheme="minorBidi"/>
          <w:b/>
          <w:bCs/>
          <w:color w:val="000000" w:themeColor="text1"/>
          <w:sz w:val="24"/>
          <w:szCs w:val="24"/>
          <w:lang w:val="en-GB"/>
        </w:rPr>
        <w:lastRenderedPageBreak/>
        <w:t xml:space="preserve">Social entrepreneurship: </w:t>
      </w:r>
    </w:p>
    <w:p w14:paraId="034D0EFF" w14:textId="5036EE95" w:rsidR="00145E07" w:rsidRPr="00E7442F" w:rsidRDefault="00F40B71" w:rsidP="00F40B71">
      <w:pPr>
        <w:spacing w:line="360" w:lineRule="auto"/>
        <w:jc w:val="both"/>
        <w:rPr>
          <w:rFonts w:asciiTheme="minorBidi" w:hAnsiTheme="minorBidi"/>
          <w:color w:val="000000" w:themeColor="text1"/>
          <w:sz w:val="24"/>
          <w:szCs w:val="24"/>
          <w:lang w:val="en-GB"/>
        </w:rPr>
      </w:pPr>
      <w:r w:rsidRPr="00F40B71">
        <w:rPr>
          <w:rFonts w:asciiTheme="minorBidi" w:hAnsiTheme="minorBidi"/>
          <w:color w:val="000000" w:themeColor="text1"/>
          <w:sz w:val="24"/>
          <w:szCs w:val="24"/>
        </w:rPr>
        <w:t xml:space="preserve">Entrepreneurs have the potential to create social or environmental value along with economic value by pursuing social entrepreneurship. Social entrepreneurs are characterized by their strong sense of purpose and mission to bring about positive social change. However, social entrepreneurship demands a comprehensive understanding of social and environmental issues and the ability to manage complex stakeholder relationships. According to Wry et al. (2019), social capital is a critical resource for social entrepreneurs, enabling them to access necessary information, resources, and support. </w:t>
      </w:r>
      <w:r>
        <w:rPr>
          <w:rFonts w:asciiTheme="minorBidi" w:hAnsiTheme="minorBidi"/>
          <w:color w:val="000000" w:themeColor="text1"/>
          <w:sz w:val="24"/>
          <w:szCs w:val="24"/>
        </w:rPr>
        <w:t xml:space="preserve"> </w:t>
      </w:r>
      <w:r w:rsidR="00145E07" w:rsidRPr="00145E07">
        <w:rPr>
          <w:rFonts w:asciiTheme="minorBidi" w:hAnsiTheme="minorBidi"/>
          <w:color w:val="000000" w:themeColor="text1"/>
          <w:sz w:val="24"/>
          <w:szCs w:val="24"/>
          <w:lang w:val="en-GB"/>
        </w:rPr>
        <w:t xml:space="preserve">However, social entrepreneurship also requires a deep understanding of the social and environmental issues </w:t>
      </w:r>
      <w:r w:rsidR="003B64DA">
        <w:rPr>
          <w:rFonts w:asciiTheme="minorBidi" w:hAnsiTheme="minorBidi"/>
          <w:color w:val="000000" w:themeColor="text1"/>
          <w:sz w:val="24"/>
          <w:szCs w:val="24"/>
          <w:lang w:val="en-GB"/>
        </w:rPr>
        <w:t>the venture seeks to address and</w:t>
      </w:r>
      <w:r w:rsidR="00145E07" w:rsidRPr="00145E07">
        <w:rPr>
          <w:rFonts w:asciiTheme="minorBidi" w:hAnsiTheme="minorBidi"/>
          <w:color w:val="000000" w:themeColor="text1"/>
          <w:sz w:val="24"/>
          <w:szCs w:val="24"/>
          <w:lang w:val="en-GB"/>
        </w:rPr>
        <w:t xml:space="preserve"> the ability to navigate complex stakeholder relationships (Mair et al., 2021).</w:t>
      </w:r>
    </w:p>
    <w:p w14:paraId="6FF115C2" w14:textId="0AA1D257" w:rsidR="00685D90" w:rsidRPr="00423D97" w:rsidRDefault="00685D90" w:rsidP="00423D97">
      <w:pPr>
        <w:pStyle w:val="Heading1"/>
        <w:rPr>
          <w:b/>
          <w:bCs/>
          <w:color w:val="000000" w:themeColor="text1"/>
          <w:sz w:val="28"/>
          <w:szCs w:val="28"/>
          <w:lang w:val="en-GB"/>
        </w:rPr>
      </w:pPr>
      <w:bookmarkStart w:id="4" w:name="_Toc133676196"/>
      <w:r w:rsidRPr="00423D97">
        <w:rPr>
          <w:b/>
          <w:bCs/>
          <w:color w:val="000000" w:themeColor="text1"/>
          <w:sz w:val="28"/>
          <w:szCs w:val="28"/>
          <w:lang w:val="en-GB"/>
        </w:rPr>
        <w:t>4. Conceptual foundation of personality traits theories with examples</w:t>
      </w:r>
      <w:bookmarkEnd w:id="4"/>
    </w:p>
    <w:p w14:paraId="0F6E706F" w14:textId="7338C983" w:rsidR="00A2695B" w:rsidRDefault="00A2695B" w:rsidP="00E7442F">
      <w:pPr>
        <w:spacing w:line="360" w:lineRule="auto"/>
        <w:jc w:val="both"/>
        <w:rPr>
          <w:rFonts w:asciiTheme="minorBidi" w:hAnsiTheme="minorBidi"/>
          <w:color w:val="000000" w:themeColor="text1"/>
          <w:sz w:val="24"/>
          <w:szCs w:val="24"/>
          <w:lang w:val="en-GB"/>
        </w:rPr>
      </w:pPr>
      <w:r w:rsidRPr="00A2695B">
        <w:rPr>
          <w:rFonts w:asciiTheme="minorBidi" w:hAnsiTheme="minorBidi"/>
          <w:color w:val="000000" w:themeColor="text1"/>
          <w:sz w:val="24"/>
          <w:szCs w:val="24"/>
          <w:lang w:val="en-GB"/>
        </w:rPr>
        <w:t xml:space="preserve">The personality traits theories provide insight into the personal characteristics that are commonly associated with successful entrepreneurs. These theories help </w:t>
      </w:r>
      <w:r w:rsidR="003B64DA">
        <w:rPr>
          <w:rFonts w:asciiTheme="minorBidi" w:hAnsiTheme="minorBidi"/>
          <w:color w:val="000000" w:themeColor="text1"/>
          <w:sz w:val="24"/>
          <w:szCs w:val="24"/>
          <w:lang w:val="en-GB"/>
        </w:rPr>
        <w:t>explain how certain individuals can</w:t>
      </w:r>
      <w:r w:rsidRPr="00A2695B">
        <w:rPr>
          <w:rFonts w:asciiTheme="minorBidi" w:hAnsiTheme="minorBidi"/>
          <w:color w:val="000000" w:themeColor="text1"/>
          <w:sz w:val="24"/>
          <w:szCs w:val="24"/>
          <w:lang w:val="en-GB"/>
        </w:rPr>
        <w:t xml:space="preserve"> navigate the challenges and uncertainties of starting and growing a business. Here are some examples of personality traits theories:</w:t>
      </w:r>
    </w:p>
    <w:p w14:paraId="1CFA28D0" w14:textId="77777777" w:rsidR="00423D97" w:rsidRPr="00A2695B" w:rsidRDefault="00423D97" w:rsidP="00E7442F">
      <w:pPr>
        <w:spacing w:line="360" w:lineRule="auto"/>
        <w:jc w:val="both"/>
        <w:rPr>
          <w:rFonts w:asciiTheme="minorBidi" w:hAnsiTheme="minorBidi"/>
          <w:color w:val="000000" w:themeColor="text1"/>
          <w:sz w:val="24"/>
          <w:szCs w:val="24"/>
          <w:lang w:val="en-GB"/>
        </w:rPr>
      </w:pPr>
    </w:p>
    <w:p w14:paraId="54F4B9FE" w14:textId="77777777" w:rsidR="00A2695B" w:rsidRDefault="00A2695B" w:rsidP="00E7442F">
      <w:pPr>
        <w:numPr>
          <w:ilvl w:val="0"/>
          <w:numId w:val="18"/>
        </w:numPr>
        <w:spacing w:line="360" w:lineRule="auto"/>
        <w:jc w:val="both"/>
        <w:rPr>
          <w:rFonts w:asciiTheme="minorBidi" w:hAnsiTheme="minorBidi"/>
          <w:b/>
          <w:bCs/>
          <w:color w:val="000000" w:themeColor="text1"/>
          <w:sz w:val="24"/>
          <w:szCs w:val="24"/>
          <w:lang w:val="en-GB"/>
        </w:rPr>
      </w:pPr>
      <w:r w:rsidRPr="00A2695B">
        <w:rPr>
          <w:rFonts w:asciiTheme="minorBidi" w:hAnsiTheme="minorBidi"/>
          <w:b/>
          <w:bCs/>
          <w:color w:val="000000" w:themeColor="text1"/>
          <w:sz w:val="24"/>
          <w:szCs w:val="24"/>
          <w:lang w:val="en-GB"/>
        </w:rPr>
        <w:t xml:space="preserve">Big Five Personality Traits: </w:t>
      </w:r>
    </w:p>
    <w:p w14:paraId="66D3C249" w14:textId="783F1B45" w:rsidR="0089336B" w:rsidRPr="0089336B" w:rsidRDefault="0074128F" w:rsidP="0074128F">
      <w:pPr>
        <w:spacing w:line="360" w:lineRule="auto"/>
        <w:jc w:val="both"/>
        <w:rPr>
          <w:rFonts w:asciiTheme="minorBidi" w:hAnsiTheme="minorBidi"/>
          <w:color w:val="000000" w:themeColor="text1"/>
          <w:sz w:val="24"/>
          <w:szCs w:val="24"/>
          <w:lang w:val="en-GB"/>
        </w:rPr>
      </w:pPr>
      <w:r w:rsidRPr="0074128F">
        <w:rPr>
          <w:rFonts w:asciiTheme="minorBidi" w:hAnsiTheme="minorBidi"/>
          <w:color w:val="000000" w:themeColor="text1"/>
          <w:sz w:val="24"/>
          <w:szCs w:val="24"/>
        </w:rPr>
        <w:t>The model of the Big Five personality traits encompasses five different personality traits, which are openness, conscientiousness, extraversion, agreeableness, and neuroticism.</w:t>
      </w:r>
      <w:r>
        <w:rPr>
          <w:rFonts w:asciiTheme="minorBidi" w:hAnsiTheme="minorBidi"/>
          <w:color w:val="000000" w:themeColor="text1"/>
          <w:sz w:val="24"/>
          <w:szCs w:val="24"/>
        </w:rPr>
        <w:t xml:space="preserve"> </w:t>
      </w:r>
      <w:r w:rsidR="0089336B" w:rsidRPr="0089336B">
        <w:rPr>
          <w:rFonts w:asciiTheme="minorBidi" w:hAnsiTheme="minorBidi"/>
          <w:color w:val="000000" w:themeColor="text1"/>
          <w:sz w:val="24"/>
          <w:szCs w:val="24"/>
        </w:rPr>
        <w:t>Research indicates that entrepreneurs often score high in openness, extraversion, and conscientiousness (Zhao et al., 2020). Open individuals are inclined towards creativity and risk-taking, while conscientious individuals exhibit greater organization and discipline in their work.</w:t>
      </w:r>
    </w:p>
    <w:p w14:paraId="1FCBE24E" w14:textId="1E707AF5" w:rsidR="00732BF9" w:rsidRDefault="00732BF9" w:rsidP="00423D97">
      <w:pPr>
        <w:spacing w:line="360" w:lineRule="auto"/>
        <w:jc w:val="both"/>
        <w:rPr>
          <w:rFonts w:asciiTheme="minorBidi" w:hAnsiTheme="minorBidi"/>
          <w:noProof/>
          <w:color w:val="000000" w:themeColor="text1"/>
          <w:sz w:val="24"/>
          <w:szCs w:val="24"/>
          <w:lang w:val="en-GB"/>
        </w:rPr>
      </w:pPr>
      <w:r>
        <w:rPr>
          <w:rFonts w:asciiTheme="minorBidi" w:hAnsiTheme="minorBidi"/>
          <w:noProof/>
          <w:color w:val="000000" w:themeColor="text1"/>
          <w:sz w:val="24"/>
          <w:szCs w:val="24"/>
          <w:lang w:val="en-GB"/>
        </w:rPr>
        <w:lastRenderedPageBreak/>
        <w:t xml:space="preserve">                                  </w:t>
      </w:r>
      <w:r>
        <w:rPr>
          <w:rFonts w:asciiTheme="minorBidi" w:hAnsiTheme="minorBidi"/>
          <w:noProof/>
          <w:color w:val="000000" w:themeColor="text1"/>
          <w:sz w:val="24"/>
          <w:szCs w:val="24"/>
          <w:lang w:val="en-GB"/>
        </w:rPr>
        <w:drawing>
          <wp:inline distT="0" distB="0" distL="0" distR="0" wp14:anchorId="4761FB58" wp14:editId="30ABAB45">
            <wp:extent cx="4112158" cy="3320193"/>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30059" cy="3334647"/>
                    </a:xfrm>
                    <a:prstGeom prst="rect">
                      <a:avLst/>
                    </a:prstGeom>
                  </pic:spPr>
                </pic:pic>
              </a:graphicData>
            </a:graphic>
          </wp:inline>
        </w:drawing>
      </w:r>
    </w:p>
    <w:p w14:paraId="4CF075A6" w14:textId="5953039B" w:rsidR="00732BF9" w:rsidRPr="00732BF9" w:rsidRDefault="00732BF9" w:rsidP="00423D97">
      <w:pPr>
        <w:spacing w:line="360" w:lineRule="auto"/>
        <w:jc w:val="both"/>
        <w:rPr>
          <w:rFonts w:asciiTheme="minorBidi" w:hAnsiTheme="minorBidi"/>
          <w:color w:val="000000" w:themeColor="text1"/>
          <w:sz w:val="20"/>
          <w:szCs w:val="20"/>
          <w:lang w:val="en-GB"/>
        </w:rPr>
      </w:pPr>
      <w:r>
        <w:rPr>
          <w:rFonts w:asciiTheme="minorBidi" w:hAnsiTheme="minorBidi"/>
          <w:noProof/>
          <w:color w:val="000000" w:themeColor="text1"/>
          <w:sz w:val="24"/>
          <w:szCs w:val="24"/>
          <w:lang w:val="en-GB"/>
        </w:rPr>
        <w:t xml:space="preserve">                                                                      </w:t>
      </w:r>
      <w:r w:rsidRPr="00732BF9">
        <w:rPr>
          <w:rFonts w:asciiTheme="minorBidi" w:hAnsiTheme="minorBidi"/>
          <w:noProof/>
          <w:color w:val="000000" w:themeColor="text1"/>
          <w:sz w:val="20"/>
          <w:szCs w:val="20"/>
          <w:lang w:val="en-GB"/>
        </w:rPr>
        <w:t>Figure 7: (</w:t>
      </w:r>
      <w:r w:rsidR="00251CE0" w:rsidRPr="00251CE0">
        <w:rPr>
          <w:rFonts w:asciiTheme="minorBidi" w:hAnsiTheme="minorBidi"/>
          <w:noProof/>
          <w:color w:val="000000" w:themeColor="text1"/>
          <w:sz w:val="20"/>
          <w:szCs w:val="20"/>
          <w:lang w:val="en-GB"/>
        </w:rPr>
        <w:t>Dana Murano</w:t>
      </w:r>
      <w:r w:rsidRPr="00732BF9">
        <w:rPr>
          <w:rFonts w:asciiTheme="minorBidi" w:hAnsiTheme="minorBidi"/>
          <w:noProof/>
          <w:color w:val="000000" w:themeColor="text1"/>
          <w:sz w:val="20"/>
          <w:szCs w:val="20"/>
          <w:lang w:val="en-GB"/>
        </w:rPr>
        <w:t>, 20</w:t>
      </w:r>
      <w:r w:rsidR="00251CE0">
        <w:rPr>
          <w:rFonts w:asciiTheme="minorBidi" w:hAnsiTheme="minorBidi"/>
          <w:noProof/>
          <w:color w:val="000000" w:themeColor="text1"/>
          <w:sz w:val="20"/>
          <w:szCs w:val="20"/>
          <w:lang w:val="en-GB"/>
        </w:rPr>
        <w:t>18</w:t>
      </w:r>
      <w:r w:rsidRPr="00732BF9">
        <w:rPr>
          <w:rFonts w:asciiTheme="minorBidi" w:hAnsiTheme="minorBidi"/>
          <w:noProof/>
          <w:color w:val="000000" w:themeColor="text1"/>
          <w:sz w:val="20"/>
          <w:szCs w:val="20"/>
          <w:lang w:val="en-GB"/>
        </w:rPr>
        <w:t>)</w:t>
      </w:r>
    </w:p>
    <w:p w14:paraId="7661E689" w14:textId="77777777" w:rsidR="00A2695B" w:rsidRDefault="00A2695B" w:rsidP="00E7442F">
      <w:pPr>
        <w:numPr>
          <w:ilvl w:val="0"/>
          <w:numId w:val="18"/>
        </w:numPr>
        <w:spacing w:line="360" w:lineRule="auto"/>
        <w:jc w:val="both"/>
        <w:rPr>
          <w:rFonts w:asciiTheme="minorBidi" w:hAnsiTheme="minorBidi"/>
          <w:b/>
          <w:bCs/>
          <w:color w:val="000000" w:themeColor="text1"/>
          <w:sz w:val="24"/>
          <w:szCs w:val="24"/>
          <w:lang w:val="en-GB"/>
        </w:rPr>
      </w:pPr>
      <w:r w:rsidRPr="00A2695B">
        <w:rPr>
          <w:rFonts w:asciiTheme="minorBidi" w:hAnsiTheme="minorBidi"/>
          <w:b/>
          <w:bCs/>
          <w:color w:val="000000" w:themeColor="text1"/>
          <w:sz w:val="24"/>
          <w:szCs w:val="24"/>
          <w:lang w:val="en-GB"/>
        </w:rPr>
        <w:t xml:space="preserve">Trait Theory: </w:t>
      </w:r>
    </w:p>
    <w:p w14:paraId="6193B431" w14:textId="2261963B" w:rsidR="00C27870" w:rsidRDefault="00C27870" w:rsidP="00C27870">
      <w:pPr>
        <w:spacing w:line="360" w:lineRule="auto"/>
        <w:ind w:left="360"/>
        <w:jc w:val="both"/>
        <w:rPr>
          <w:rFonts w:asciiTheme="minorBidi" w:hAnsiTheme="minorBidi"/>
          <w:color w:val="000000" w:themeColor="text1"/>
          <w:sz w:val="24"/>
          <w:szCs w:val="24"/>
        </w:rPr>
      </w:pPr>
      <w:r w:rsidRPr="00C27870">
        <w:rPr>
          <w:rFonts w:asciiTheme="minorBidi" w:hAnsiTheme="minorBidi"/>
          <w:color w:val="000000" w:themeColor="text1"/>
          <w:sz w:val="24"/>
          <w:szCs w:val="24"/>
        </w:rPr>
        <w:t>According to trait theory, entrepreneurs who succeed have certain inherent characteristics such as a propensity for risk-taking, creativity, and a need for achievement. Studies have demonstrated that entrepreneurs usually score high in their need for achievement and low in their risk aversion (Cardon et al., 2019). Entrepreneurs who have a high need for achievement are motivated by a desire to succeed and are willing to put in the hard work required to attain their objectives.</w:t>
      </w:r>
    </w:p>
    <w:p w14:paraId="097B0BDA" w14:textId="77777777" w:rsidR="00C27870" w:rsidRPr="00C27870" w:rsidRDefault="00C27870" w:rsidP="00C27870">
      <w:pPr>
        <w:spacing w:line="360" w:lineRule="auto"/>
        <w:ind w:left="360"/>
        <w:jc w:val="both"/>
        <w:rPr>
          <w:rFonts w:asciiTheme="minorBidi" w:hAnsiTheme="minorBidi"/>
          <w:color w:val="000000" w:themeColor="text1"/>
          <w:sz w:val="24"/>
          <w:szCs w:val="24"/>
          <w:lang w:val="en-GB"/>
        </w:rPr>
      </w:pPr>
    </w:p>
    <w:p w14:paraId="6DE9BF42" w14:textId="43C3FC2E" w:rsidR="00C06CD2" w:rsidRDefault="00C06CD2" w:rsidP="00E7442F">
      <w:pPr>
        <w:spacing w:line="360" w:lineRule="auto"/>
        <w:jc w:val="both"/>
        <w:rPr>
          <w:rFonts w:asciiTheme="minorBidi" w:hAnsiTheme="minorBidi"/>
          <w:color w:val="000000" w:themeColor="text1"/>
          <w:sz w:val="24"/>
          <w:szCs w:val="24"/>
          <w:lang w:val="en-GB"/>
        </w:rPr>
      </w:pPr>
      <w:r>
        <w:rPr>
          <w:rFonts w:asciiTheme="minorBidi" w:hAnsiTheme="minorBidi"/>
          <w:color w:val="000000" w:themeColor="text1"/>
          <w:sz w:val="24"/>
          <w:szCs w:val="24"/>
          <w:lang w:val="en-GB"/>
        </w:rPr>
        <w:t xml:space="preserve">                                          </w:t>
      </w:r>
      <w:r>
        <w:rPr>
          <w:rFonts w:asciiTheme="minorBidi" w:hAnsiTheme="minorBidi"/>
          <w:noProof/>
          <w:color w:val="000000" w:themeColor="text1"/>
          <w:sz w:val="24"/>
          <w:szCs w:val="24"/>
          <w:lang w:val="en-GB"/>
        </w:rPr>
        <w:drawing>
          <wp:inline distT="0" distB="0" distL="0" distR="0" wp14:anchorId="2E5E8BBB" wp14:editId="15543BF2">
            <wp:extent cx="3070904" cy="2182396"/>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3075908" cy="2185952"/>
                    </a:xfrm>
                    <a:prstGeom prst="rect">
                      <a:avLst/>
                    </a:prstGeom>
                  </pic:spPr>
                </pic:pic>
              </a:graphicData>
            </a:graphic>
          </wp:inline>
        </w:drawing>
      </w:r>
    </w:p>
    <w:p w14:paraId="4A96E793" w14:textId="30A07FC6" w:rsidR="00C06CD2" w:rsidRDefault="00C06CD2" w:rsidP="00E7442F">
      <w:pPr>
        <w:spacing w:line="360" w:lineRule="auto"/>
        <w:jc w:val="both"/>
        <w:rPr>
          <w:rFonts w:asciiTheme="minorBidi" w:hAnsiTheme="minorBidi"/>
          <w:color w:val="000000" w:themeColor="text1"/>
          <w:sz w:val="20"/>
          <w:szCs w:val="20"/>
          <w:lang w:val="en-GB"/>
        </w:rPr>
      </w:pPr>
      <w:r w:rsidRPr="00C06CD2">
        <w:rPr>
          <w:rFonts w:asciiTheme="minorBidi" w:hAnsiTheme="minorBidi"/>
          <w:color w:val="000000" w:themeColor="text1"/>
          <w:sz w:val="20"/>
          <w:szCs w:val="20"/>
          <w:lang w:val="en-GB"/>
        </w:rPr>
        <w:t xml:space="preserve">                                         </w:t>
      </w:r>
      <w:r>
        <w:rPr>
          <w:rFonts w:asciiTheme="minorBidi" w:hAnsiTheme="minorBidi"/>
          <w:color w:val="000000" w:themeColor="text1"/>
          <w:sz w:val="20"/>
          <w:szCs w:val="20"/>
          <w:lang w:val="en-GB"/>
        </w:rPr>
        <w:t xml:space="preserve">                                </w:t>
      </w:r>
      <w:r w:rsidRPr="00C06CD2">
        <w:rPr>
          <w:rFonts w:asciiTheme="minorBidi" w:hAnsiTheme="minorBidi"/>
          <w:color w:val="000000" w:themeColor="text1"/>
          <w:sz w:val="20"/>
          <w:szCs w:val="20"/>
          <w:lang w:val="en-GB"/>
        </w:rPr>
        <w:t xml:space="preserve"> Figure 8: </w:t>
      </w:r>
      <w:r w:rsidR="00902C09">
        <w:rPr>
          <w:rFonts w:asciiTheme="minorBidi" w:hAnsiTheme="minorBidi"/>
          <w:color w:val="000000" w:themeColor="text1"/>
          <w:sz w:val="20"/>
          <w:szCs w:val="20"/>
          <w:lang w:val="en-GB"/>
        </w:rPr>
        <w:t>(</w:t>
      </w:r>
      <w:r w:rsidR="00902C09" w:rsidRPr="00902C09">
        <w:rPr>
          <w:rFonts w:asciiTheme="minorBidi" w:hAnsiTheme="minorBidi"/>
          <w:color w:val="000000" w:themeColor="text1"/>
          <w:sz w:val="20"/>
          <w:szCs w:val="20"/>
          <w:lang w:val="en-GB"/>
        </w:rPr>
        <w:t>Wayne Rooney</w:t>
      </w:r>
      <w:r w:rsidR="00902C09">
        <w:rPr>
          <w:rFonts w:asciiTheme="minorBidi" w:hAnsiTheme="minorBidi"/>
          <w:color w:val="000000" w:themeColor="text1"/>
          <w:sz w:val="20"/>
          <w:szCs w:val="20"/>
          <w:lang w:val="en-GB"/>
        </w:rPr>
        <w:t>,</w:t>
      </w:r>
      <w:r w:rsidRPr="00C06CD2">
        <w:rPr>
          <w:rFonts w:asciiTheme="minorBidi" w:hAnsiTheme="minorBidi"/>
          <w:color w:val="000000" w:themeColor="text1"/>
          <w:sz w:val="20"/>
          <w:szCs w:val="20"/>
          <w:lang w:val="en-GB"/>
        </w:rPr>
        <w:t xml:space="preserve"> 20</w:t>
      </w:r>
      <w:r w:rsidR="00902C09">
        <w:rPr>
          <w:rFonts w:asciiTheme="minorBidi" w:hAnsiTheme="minorBidi"/>
          <w:color w:val="000000" w:themeColor="text1"/>
          <w:sz w:val="20"/>
          <w:szCs w:val="20"/>
          <w:lang w:val="en-GB"/>
        </w:rPr>
        <w:t>18</w:t>
      </w:r>
      <w:r w:rsidRPr="00C06CD2">
        <w:rPr>
          <w:rFonts w:asciiTheme="minorBidi" w:hAnsiTheme="minorBidi"/>
          <w:color w:val="000000" w:themeColor="text1"/>
          <w:sz w:val="20"/>
          <w:szCs w:val="20"/>
          <w:lang w:val="en-GB"/>
        </w:rPr>
        <w:t>)</w:t>
      </w:r>
    </w:p>
    <w:p w14:paraId="09EB5849" w14:textId="77777777" w:rsidR="00E52B3C" w:rsidRPr="00C06CD2" w:rsidRDefault="00E52B3C" w:rsidP="00E7442F">
      <w:pPr>
        <w:spacing w:line="360" w:lineRule="auto"/>
        <w:jc w:val="both"/>
        <w:rPr>
          <w:rFonts w:asciiTheme="minorBidi" w:hAnsiTheme="minorBidi"/>
          <w:color w:val="000000" w:themeColor="text1"/>
          <w:sz w:val="20"/>
          <w:szCs w:val="20"/>
          <w:lang w:val="en-GB"/>
        </w:rPr>
      </w:pPr>
    </w:p>
    <w:p w14:paraId="43552BCB" w14:textId="77777777" w:rsidR="00A2695B" w:rsidRPr="00E7442F" w:rsidRDefault="00A2695B" w:rsidP="00E7442F">
      <w:pPr>
        <w:numPr>
          <w:ilvl w:val="0"/>
          <w:numId w:val="18"/>
        </w:numPr>
        <w:spacing w:line="360" w:lineRule="auto"/>
        <w:jc w:val="both"/>
        <w:rPr>
          <w:rFonts w:asciiTheme="minorBidi" w:hAnsiTheme="minorBidi"/>
          <w:b/>
          <w:bCs/>
          <w:color w:val="000000" w:themeColor="text1"/>
          <w:sz w:val="24"/>
          <w:szCs w:val="24"/>
          <w:lang w:val="en-GB"/>
        </w:rPr>
      </w:pPr>
      <w:r w:rsidRPr="00A2695B">
        <w:rPr>
          <w:rFonts w:asciiTheme="minorBidi" w:hAnsiTheme="minorBidi"/>
          <w:b/>
          <w:bCs/>
          <w:color w:val="000000" w:themeColor="text1"/>
          <w:sz w:val="24"/>
          <w:szCs w:val="24"/>
          <w:lang w:val="en-GB"/>
        </w:rPr>
        <w:t>Self-Efficacy Theory:</w:t>
      </w:r>
    </w:p>
    <w:p w14:paraId="4164EBAA" w14:textId="603B80AC" w:rsidR="00A2695B" w:rsidRPr="00657D33" w:rsidRDefault="00A2695B" w:rsidP="00657D33">
      <w:pPr>
        <w:spacing w:line="360" w:lineRule="auto"/>
        <w:jc w:val="both"/>
        <w:rPr>
          <w:rFonts w:asciiTheme="minorBidi" w:hAnsiTheme="minorBidi"/>
          <w:color w:val="000000" w:themeColor="text1"/>
          <w:sz w:val="24"/>
          <w:szCs w:val="24"/>
          <w:lang w:val="en-GB"/>
        </w:rPr>
      </w:pPr>
      <w:r w:rsidRPr="00657D33">
        <w:rPr>
          <w:rFonts w:asciiTheme="minorBidi" w:hAnsiTheme="minorBidi"/>
          <w:color w:val="000000" w:themeColor="text1"/>
          <w:sz w:val="24"/>
          <w:szCs w:val="24"/>
          <w:lang w:val="en-GB"/>
        </w:rPr>
        <w:t xml:space="preserve"> </w:t>
      </w:r>
      <w:r w:rsidR="00657D33" w:rsidRPr="00657D33">
        <w:rPr>
          <w:rFonts w:asciiTheme="minorBidi" w:hAnsiTheme="minorBidi"/>
          <w:color w:val="000000" w:themeColor="text1"/>
          <w:sz w:val="24"/>
          <w:szCs w:val="24"/>
        </w:rPr>
        <w:t>According to self-efficacy theory, individuals with high levels of belief in their ability to perform a particular task or achieve a certain goal are more likely to initiate and succeed in entrepreneurial ventures. Research has shown that entrepreneurs with high self-efficacy are more likely to successfully launch and grow their business (Chen et al., 2018). Such entrepreneurs tend to persist in the face of difficulties, setbacks and uncertainties.</w:t>
      </w:r>
    </w:p>
    <w:p w14:paraId="0EF05104" w14:textId="7F0BA2A5" w:rsidR="0016409D" w:rsidRDefault="0016409D" w:rsidP="00E7442F">
      <w:pPr>
        <w:spacing w:line="360" w:lineRule="auto"/>
        <w:jc w:val="both"/>
        <w:rPr>
          <w:rFonts w:asciiTheme="minorBidi" w:hAnsiTheme="minorBidi"/>
          <w:color w:val="000000" w:themeColor="text1"/>
          <w:sz w:val="24"/>
          <w:szCs w:val="24"/>
          <w:lang w:val="en-GB"/>
        </w:rPr>
      </w:pPr>
      <w:r>
        <w:rPr>
          <w:rFonts w:asciiTheme="minorBidi" w:hAnsiTheme="minorBidi"/>
          <w:noProof/>
          <w:color w:val="000000" w:themeColor="text1"/>
          <w:sz w:val="24"/>
          <w:szCs w:val="24"/>
          <w:lang w:val="en-GB"/>
        </w:rPr>
        <w:drawing>
          <wp:inline distT="0" distB="0" distL="0" distR="0" wp14:anchorId="7C6B927E" wp14:editId="6003FB89">
            <wp:extent cx="6427228" cy="2186154"/>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extLst>
                        <a:ext uri="{28A0092B-C50C-407E-A947-70E740481C1C}">
                          <a14:useLocalDpi xmlns:a14="http://schemas.microsoft.com/office/drawing/2010/main" val="0"/>
                        </a:ext>
                      </a:extLst>
                    </a:blip>
                    <a:stretch>
                      <a:fillRect/>
                    </a:stretch>
                  </pic:blipFill>
                  <pic:spPr>
                    <a:xfrm>
                      <a:off x="0" y="0"/>
                      <a:ext cx="6458093" cy="2196652"/>
                    </a:xfrm>
                    <a:prstGeom prst="rect">
                      <a:avLst/>
                    </a:prstGeom>
                  </pic:spPr>
                </pic:pic>
              </a:graphicData>
            </a:graphic>
          </wp:inline>
        </w:drawing>
      </w:r>
    </w:p>
    <w:p w14:paraId="03E87909" w14:textId="4F7D77EA" w:rsidR="0016409D" w:rsidRPr="0016409D" w:rsidRDefault="0016409D" w:rsidP="00F22123">
      <w:pPr>
        <w:spacing w:line="360" w:lineRule="auto"/>
        <w:jc w:val="both"/>
        <w:rPr>
          <w:rFonts w:asciiTheme="minorBidi" w:hAnsiTheme="minorBidi"/>
          <w:color w:val="000000" w:themeColor="text1"/>
          <w:sz w:val="20"/>
          <w:szCs w:val="20"/>
          <w:lang w:val="en-GB"/>
        </w:rPr>
      </w:pPr>
      <w:r>
        <w:rPr>
          <w:rFonts w:asciiTheme="minorBidi" w:hAnsiTheme="minorBidi"/>
          <w:color w:val="000000" w:themeColor="text1"/>
          <w:sz w:val="24"/>
          <w:szCs w:val="24"/>
          <w:lang w:val="en-GB"/>
        </w:rPr>
        <w:t xml:space="preserve">                                                        </w:t>
      </w:r>
      <w:r w:rsidRPr="0016409D">
        <w:rPr>
          <w:rFonts w:asciiTheme="minorBidi" w:hAnsiTheme="minorBidi"/>
          <w:color w:val="000000" w:themeColor="text1"/>
          <w:sz w:val="20"/>
          <w:szCs w:val="20"/>
          <w:lang w:val="en-GB"/>
        </w:rPr>
        <w:t>Figure 9: (</w:t>
      </w:r>
      <w:r w:rsidR="00F22123" w:rsidRPr="00F22123">
        <w:rPr>
          <w:rFonts w:asciiTheme="minorBidi" w:hAnsiTheme="minorBidi"/>
          <w:color w:val="000000" w:themeColor="text1"/>
          <w:sz w:val="20"/>
          <w:szCs w:val="20"/>
          <w:lang w:val="en-GB"/>
        </w:rPr>
        <w:t>Sonia Lippke</w:t>
      </w:r>
      <w:r w:rsidRPr="0016409D">
        <w:rPr>
          <w:rFonts w:asciiTheme="minorBidi" w:hAnsiTheme="minorBidi"/>
          <w:color w:val="000000" w:themeColor="text1"/>
          <w:sz w:val="20"/>
          <w:szCs w:val="20"/>
          <w:lang w:val="en-GB"/>
        </w:rPr>
        <w:t>, 202</w:t>
      </w:r>
      <w:r w:rsidR="00F22123">
        <w:rPr>
          <w:rFonts w:asciiTheme="minorBidi" w:hAnsiTheme="minorBidi"/>
          <w:color w:val="000000" w:themeColor="text1"/>
          <w:sz w:val="20"/>
          <w:szCs w:val="20"/>
          <w:lang w:val="en-GB"/>
        </w:rPr>
        <w:t>0</w:t>
      </w:r>
      <w:r w:rsidRPr="0016409D">
        <w:rPr>
          <w:rFonts w:asciiTheme="minorBidi" w:hAnsiTheme="minorBidi"/>
          <w:color w:val="000000" w:themeColor="text1"/>
          <w:sz w:val="20"/>
          <w:szCs w:val="20"/>
          <w:lang w:val="en-GB"/>
        </w:rPr>
        <w:t>)</w:t>
      </w:r>
    </w:p>
    <w:p w14:paraId="3AC833E1" w14:textId="77777777" w:rsidR="00A2695B" w:rsidRPr="00E7442F" w:rsidRDefault="00A2695B" w:rsidP="00E7442F">
      <w:pPr>
        <w:numPr>
          <w:ilvl w:val="0"/>
          <w:numId w:val="18"/>
        </w:numPr>
        <w:spacing w:line="360" w:lineRule="auto"/>
        <w:jc w:val="both"/>
        <w:rPr>
          <w:rFonts w:asciiTheme="minorBidi" w:hAnsiTheme="minorBidi"/>
          <w:b/>
          <w:bCs/>
          <w:color w:val="000000" w:themeColor="text1"/>
          <w:sz w:val="24"/>
          <w:szCs w:val="24"/>
          <w:lang w:val="en-GB"/>
        </w:rPr>
      </w:pPr>
      <w:r w:rsidRPr="00A2695B">
        <w:rPr>
          <w:rFonts w:asciiTheme="minorBidi" w:hAnsiTheme="minorBidi"/>
          <w:b/>
          <w:bCs/>
          <w:color w:val="000000" w:themeColor="text1"/>
          <w:sz w:val="24"/>
          <w:szCs w:val="24"/>
          <w:lang w:val="en-GB"/>
        </w:rPr>
        <w:t xml:space="preserve">Social Learning Theory: </w:t>
      </w:r>
    </w:p>
    <w:p w14:paraId="57B1A376" w14:textId="1D2090F4" w:rsidR="00A2695B" w:rsidRDefault="00811074" w:rsidP="00811074">
      <w:pPr>
        <w:spacing w:line="360" w:lineRule="auto"/>
        <w:jc w:val="both"/>
        <w:rPr>
          <w:rFonts w:asciiTheme="minorBidi" w:hAnsiTheme="minorBidi"/>
          <w:color w:val="000000" w:themeColor="text1"/>
          <w:sz w:val="24"/>
          <w:szCs w:val="24"/>
          <w:lang w:val="en-GB"/>
        </w:rPr>
      </w:pPr>
      <w:r w:rsidRPr="00811074">
        <w:rPr>
          <w:rFonts w:asciiTheme="minorBidi" w:hAnsiTheme="minorBidi"/>
          <w:color w:val="000000" w:themeColor="text1"/>
          <w:sz w:val="24"/>
          <w:szCs w:val="24"/>
        </w:rPr>
        <w:t>According to social learning theory, people can learn by observing and modeling the behavior of others.</w:t>
      </w:r>
      <w:r>
        <w:rPr>
          <w:rFonts w:asciiTheme="minorBidi" w:hAnsiTheme="minorBidi"/>
          <w:color w:val="000000" w:themeColor="text1"/>
          <w:sz w:val="24"/>
          <w:szCs w:val="24"/>
        </w:rPr>
        <w:t xml:space="preserve"> </w:t>
      </w:r>
      <w:r w:rsidR="00A2695B" w:rsidRPr="00A2695B">
        <w:rPr>
          <w:rFonts w:asciiTheme="minorBidi" w:hAnsiTheme="minorBidi"/>
          <w:color w:val="000000" w:themeColor="text1"/>
          <w:sz w:val="24"/>
          <w:szCs w:val="24"/>
          <w:lang w:val="en-GB"/>
        </w:rPr>
        <w:t xml:space="preserve">Entrepreneurs </w:t>
      </w:r>
      <w:r w:rsidR="003B64DA" w:rsidRPr="003B64DA">
        <w:rPr>
          <w:rFonts w:asciiTheme="minorBidi" w:hAnsiTheme="minorBidi"/>
          <w:color w:val="000000" w:themeColor="text1"/>
          <w:sz w:val="24"/>
          <w:szCs w:val="24"/>
          <w:lang w:val="en-GB"/>
        </w:rPr>
        <w:t>with successful role models or mentors are likelier</w:t>
      </w:r>
      <w:r w:rsidR="00A2695B" w:rsidRPr="00A2695B">
        <w:rPr>
          <w:rFonts w:asciiTheme="minorBidi" w:hAnsiTheme="minorBidi"/>
          <w:color w:val="000000" w:themeColor="text1"/>
          <w:sz w:val="24"/>
          <w:szCs w:val="24"/>
          <w:lang w:val="en-GB"/>
        </w:rPr>
        <w:t xml:space="preserve"> to succeed in their own ventures. For example, studies have found that entrepreneurs </w:t>
      </w:r>
      <w:r w:rsidR="003B64DA" w:rsidRPr="003B64DA">
        <w:rPr>
          <w:rFonts w:asciiTheme="minorBidi" w:hAnsiTheme="minorBidi"/>
          <w:color w:val="000000" w:themeColor="text1"/>
          <w:sz w:val="24"/>
          <w:szCs w:val="24"/>
          <w:lang w:val="en-GB"/>
        </w:rPr>
        <w:t xml:space="preserve">receiving mentoring support are </w:t>
      </w:r>
      <w:r w:rsidR="00770D60">
        <w:rPr>
          <w:rFonts w:asciiTheme="minorBidi" w:hAnsiTheme="minorBidi"/>
          <w:color w:val="000000" w:themeColor="text1"/>
          <w:sz w:val="24"/>
          <w:szCs w:val="24"/>
          <w:lang w:val="en-GB"/>
        </w:rPr>
        <w:t>likelier</w:t>
      </w:r>
      <w:r w:rsidR="003B64DA" w:rsidRPr="003B64DA">
        <w:rPr>
          <w:rFonts w:asciiTheme="minorBidi" w:hAnsiTheme="minorBidi"/>
          <w:color w:val="000000" w:themeColor="text1"/>
          <w:sz w:val="24"/>
          <w:szCs w:val="24"/>
          <w:lang w:val="en-GB"/>
        </w:rPr>
        <w:t xml:space="preserve"> to have higher </w:t>
      </w:r>
      <w:r w:rsidR="00A2695B" w:rsidRPr="00A2695B">
        <w:rPr>
          <w:rFonts w:asciiTheme="minorBidi" w:hAnsiTheme="minorBidi"/>
          <w:color w:val="000000" w:themeColor="text1"/>
          <w:sz w:val="24"/>
          <w:szCs w:val="24"/>
          <w:lang w:val="en-GB"/>
        </w:rPr>
        <w:t>business survival and growth (Griffith et al., 2019).</w:t>
      </w:r>
    </w:p>
    <w:p w14:paraId="391F4B6F" w14:textId="23CA748E" w:rsidR="00A13087" w:rsidRDefault="00A13087" w:rsidP="00E7442F">
      <w:pPr>
        <w:spacing w:line="360" w:lineRule="auto"/>
        <w:jc w:val="both"/>
        <w:rPr>
          <w:rFonts w:asciiTheme="minorBidi" w:hAnsiTheme="minorBidi"/>
          <w:color w:val="000000" w:themeColor="text1"/>
          <w:sz w:val="24"/>
          <w:szCs w:val="24"/>
          <w:lang w:val="en-GB"/>
        </w:rPr>
      </w:pPr>
      <w:r>
        <w:rPr>
          <w:rFonts w:asciiTheme="minorBidi" w:hAnsiTheme="minorBidi"/>
          <w:color w:val="000000" w:themeColor="text1"/>
          <w:sz w:val="24"/>
          <w:szCs w:val="24"/>
          <w:lang w:val="en-GB"/>
        </w:rPr>
        <w:lastRenderedPageBreak/>
        <w:t xml:space="preserve">                                 </w:t>
      </w:r>
      <w:r>
        <w:rPr>
          <w:rFonts w:asciiTheme="minorBidi" w:hAnsiTheme="minorBidi"/>
          <w:noProof/>
          <w:color w:val="000000" w:themeColor="text1"/>
          <w:sz w:val="24"/>
          <w:szCs w:val="24"/>
          <w:lang w:val="en-GB"/>
        </w:rPr>
        <w:drawing>
          <wp:inline distT="0" distB="0" distL="0" distR="0" wp14:anchorId="669C96A5" wp14:editId="535F8984">
            <wp:extent cx="3620602" cy="254289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33140" cy="2551697"/>
                    </a:xfrm>
                    <a:prstGeom prst="rect">
                      <a:avLst/>
                    </a:prstGeom>
                  </pic:spPr>
                </pic:pic>
              </a:graphicData>
            </a:graphic>
          </wp:inline>
        </w:drawing>
      </w:r>
    </w:p>
    <w:p w14:paraId="1F5C5953" w14:textId="06B6627B" w:rsidR="00A13087" w:rsidRPr="00A13087" w:rsidRDefault="00A13087" w:rsidP="00E7442F">
      <w:pPr>
        <w:spacing w:line="360" w:lineRule="auto"/>
        <w:jc w:val="both"/>
        <w:rPr>
          <w:rFonts w:asciiTheme="minorBidi" w:hAnsiTheme="minorBidi"/>
          <w:color w:val="000000" w:themeColor="text1"/>
          <w:sz w:val="20"/>
          <w:szCs w:val="20"/>
          <w:lang w:val="en-GB"/>
        </w:rPr>
      </w:pPr>
      <w:r w:rsidRPr="00A13087">
        <w:rPr>
          <w:rFonts w:asciiTheme="minorBidi" w:hAnsiTheme="minorBidi"/>
          <w:color w:val="000000" w:themeColor="text1"/>
          <w:sz w:val="20"/>
          <w:szCs w:val="20"/>
          <w:lang w:val="en-GB"/>
        </w:rPr>
        <w:t xml:space="preserve">        </w:t>
      </w:r>
      <w:r>
        <w:rPr>
          <w:rFonts w:asciiTheme="minorBidi" w:hAnsiTheme="minorBidi"/>
          <w:color w:val="000000" w:themeColor="text1"/>
          <w:sz w:val="20"/>
          <w:szCs w:val="20"/>
          <w:lang w:val="en-GB"/>
        </w:rPr>
        <w:t xml:space="preserve">                                                     </w:t>
      </w:r>
      <w:r w:rsidRPr="00A13087">
        <w:rPr>
          <w:rFonts w:asciiTheme="minorBidi" w:hAnsiTheme="minorBidi"/>
          <w:color w:val="000000" w:themeColor="text1"/>
          <w:sz w:val="20"/>
          <w:szCs w:val="20"/>
          <w:lang w:val="en-GB"/>
        </w:rPr>
        <w:t xml:space="preserve"> Figure 10: </w:t>
      </w:r>
      <w:r>
        <w:rPr>
          <w:rFonts w:asciiTheme="minorBidi" w:hAnsiTheme="minorBidi"/>
          <w:color w:val="000000" w:themeColor="text1"/>
          <w:sz w:val="20"/>
          <w:szCs w:val="20"/>
          <w:lang w:val="en-GB"/>
        </w:rPr>
        <w:t>(</w:t>
      </w:r>
      <w:r w:rsidR="005945EF" w:rsidRPr="005945EF">
        <w:rPr>
          <w:rFonts w:asciiTheme="minorBidi" w:hAnsiTheme="minorBidi"/>
          <w:color w:val="000000" w:themeColor="text1"/>
          <w:sz w:val="20"/>
          <w:szCs w:val="20"/>
          <w:lang w:val="en-GB"/>
        </w:rPr>
        <w:t>Jeremy Sutton,</w:t>
      </w:r>
      <w:r w:rsidR="005945EF">
        <w:rPr>
          <w:rFonts w:asciiTheme="minorBidi" w:hAnsiTheme="minorBidi"/>
          <w:color w:val="000000" w:themeColor="text1"/>
          <w:sz w:val="20"/>
          <w:szCs w:val="20"/>
          <w:lang w:val="en-GB"/>
        </w:rPr>
        <w:t xml:space="preserve"> </w:t>
      </w:r>
      <w:r w:rsidRPr="00A13087">
        <w:rPr>
          <w:rFonts w:asciiTheme="minorBidi" w:hAnsiTheme="minorBidi"/>
          <w:color w:val="000000" w:themeColor="text1"/>
          <w:sz w:val="20"/>
          <w:szCs w:val="20"/>
          <w:lang w:val="en-GB"/>
        </w:rPr>
        <w:t>202</w:t>
      </w:r>
      <w:r w:rsidR="005945EF">
        <w:rPr>
          <w:rFonts w:asciiTheme="minorBidi" w:hAnsiTheme="minorBidi"/>
          <w:color w:val="000000" w:themeColor="text1"/>
          <w:sz w:val="20"/>
          <w:szCs w:val="20"/>
          <w:lang w:val="en-GB"/>
        </w:rPr>
        <w:t>1</w:t>
      </w:r>
      <w:r>
        <w:rPr>
          <w:rFonts w:asciiTheme="minorBidi" w:hAnsiTheme="minorBidi"/>
          <w:color w:val="000000" w:themeColor="text1"/>
          <w:sz w:val="20"/>
          <w:szCs w:val="20"/>
          <w:lang w:val="en-GB"/>
        </w:rPr>
        <w:t>)</w:t>
      </w:r>
    </w:p>
    <w:p w14:paraId="4D51F106" w14:textId="76B83780" w:rsidR="00685D90" w:rsidRDefault="00BD4C58" w:rsidP="00770D60">
      <w:pPr>
        <w:pStyle w:val="Heading1"/>
        <w:numPr>
          <w:ilvl w:val="0"/>
          <w:numId w:val="18"/>
        </w:numPr>
        <w:rPr>
          <w:b/>
          <w:bCs/>
          <w:color w:val="000000" w:themeColor="text1"/>
          <w:sz w:val="28"/>
          <w:szCs w:val="28"/>
          <w:lang w:val="en-GB"/>
        </w:rPr>
      </w:pPr>
      <w:bookmarkStart w:id="5" w:name="_Toc133676197"/>
      <w:r w:rsidRPr="00770D60">
        <w:rPr>
          <w:b/>
          <w:bCs/>
          <w:color w:val="000000" w:themeColor="text1"/>
          <w:sz w:val="28"/>
          <w:szCs w:val="28"/>
          <w:lang w:val="en-GB"/>
        </w:rPr>
        <w:t>Critical evaluation of traits, characteristics, attributes</w:t>
      </w:r>
      <w:r w:rsidR="003B64DA" w:rsidRPr="00770D60">
        <w:rPr>
          <w:b/>
          <w:bCs/>
          <w:color w:val="000000" w:themeColor="text1"/>
          <w:sz w:val="28"/>
          <w:szCs w:val="28"/>
          <w:lang w:val="en-GB"/>
        </w:rPr>
        <w:t>,</w:t>
      </w:r>
      <w:r w:rsidRPr="00770D60">
        <w:rPr>
          <w:b/>
          <w:bCs/>
          <w:color w:val="000000" w:themeColor="text1"/>
          <w:sz w:val="28"/>
          <w:szCs w:val="28"/>
          <w:lang w:val="en-GB"/>
        </w:rPr>
        <w:t xml:space="preserve"> and motivations of entrepreneurs</w:t>
      </w:r>
      <w:bookmarkEnd w:id="5"/>
      <w:r w:rsidRPr="00770D60">
        <w:rPr>
          <w:b/>
          <w:bCs/>
          <w:color w:val="000000" w:themeColor="text1"/>
          <w:sz w:val="28"/>
          <w:szCs w:val="28"/>
          <w:lang w:val="en-GB"/>
        </w:rPr>
        <w:t xml:space="preserve"> </w:t>
      </w:r>
    </w:p>
    <w:p w14:paraId="24E42222" w14:textId="77777777" w:rsidR="00CA7F28" w:rsidRDefault="00CA7F28" w:rsidP="00CA7F28">
      <w:pPr>
        <w:rPr>
          <w:lang w:val="en-GB"/>
        </w:rPr>
      </w:pPr>
    </w:p>
    <w:p w14:paraId="57F81C6F" w14:textId="26C174ED" w:rsidR="00CA7F28" w:rsidRDefault="00CA7F28" w:rsidP="00CA7F28">
      <w:pPr>
        <w:rPr>
          <w:lang w:val="en-GB"/>
        </w:rPr>
      </w:pPr>
      <w:r>
        <w:rPr>
          <w:lang w:val="en-GB"/>
        </w:rPr>
        <w:t xml:space="preserve">                                           </w:t>
      </w:r>
      <w:r>
        <w:rPr>
          <w:noProof/>
        </w:rPr>
        <w:drawing>
          <wp:inline distT="0" distB="0" distL="0" distR="0" wp14:anchorId="66AF76C5" wp14:editId="746C5920">
            <wp:extent cx="3859173" cy="2619375"/>
            <wp:effectExtent l="0" t="0" r="8255" b="0"/>
            <wp:docPr id="1937474395" name="Picture 2" descr="Traits of an Entrepreneur PPT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its of an Entrepreneur PPT Slide 1"/>
                    <pic:cNvPicPr>
                      <a:picLocks noChangeAspect="1" noChangeArrowheads="1"/>
                    </pic:cNvPicPr>
                  </pic:nvPicPr>
                  <pic:blipFill rotWithShape="1">
                    <a:blip r:embed="rId20">
                      <a:extLst>
                        <a:ext uri="{28A0092B-C50C-407E-A947-70E740481C1C}">
                          <a14:useLocalDpi xmlns:a14="http://schemas.microsoft.com/office/drawing/2010/main" val="0"/>
                        </a:ext>
                      </a:extLst>
                    </a:blip>
                    <a:srcRect b="9507"/>
                    <a:stretch/>
                  </pic:blipFill>
                  <pic:spPr bwMode="auto">
                    <a:xfrm>
                      <a:off x="0" y="0"/>
                      <a:ext cx="3862354" cy="2621534"/>
                    </a:xfrm>
                    <a:prstGeom prst="rect">
                      <a:avLst/>
                    </a:prstGeom>
                    <a:noFill/>
                    <a:ln>
                      <a:noFill/>
                    </a:ln>
                    <a:extLst>
                      <a:ext uri="{53640926-AAD7-44D8-BBD7-CCE9431645EC}">
                        <a14:shadowObscured xmlns:a14="http://schemas.microsoft.com/office/drawing/2010/main"/>
                      </a:ext>
                    </a:extLst>
                  </pic:spPr>
                </pic:pic>
              </a:graphicData>
            </a:graphic>
          </wp:inline>
        </w:drawing>
      </w:r>
    </w:p>
    <w:p w14:paraId="46E6EDAC" w14:textId="1D506F97" w:rsidR="00CA7F28" w:rsidRPr="00CA7F28" w:rsidRDefault="00CA7F28" w:rsidP="00CA7F28">
      <w:pPr>
        <w:rPr>
          <w:lang w:val="en-GB"/>
        </w:rPr>
      </w:pPr>
      <w:r>
        <w:rPr>
          <w:lang w:val="en-GB"/>
        </w:rPr>
        <w:t xml:space="preserve">                                                              Figure 11:</w:t>
      </w:r>
      <w:r w:rsidR="002F4BA6">
        <w:rPr>
          <w:lang w:val="en-GB"/>
        </w:rPr>
        <w:t xml:space="preserve"> (</w:t>
      </w:r>
      <w:r w:rsidR="002F4BA6" w:rsidRPr="002F4BA6">
        <w:rPr>
          <w:lang w:val="en-GB"/>
        </w:rPr>
        <w:t>Nick Rojas</w:t>
      </w:r>
      <w:r>
        <w:rPr>
          <w:lang w:val="en-GB"/>
        </w:rPr>
        <w:t>, 202</w:t>
      </w:r>
      <w:r w:rsidR="002F4BA6">
        <w:rPr>
          <w:lang w:val="en-GB"/>
        </w:rPr>
        <w:t>1)</w:t>
      </w:r>
      <w:r>
        <w:rPr>
          <w:lang w:val="en-GB"/>
        </w:rPr>
        <w:t xml:space="preserve"> </w:t>
      </w:r>
    </w:p>
    <w:p w14:paraId="3F8F5BB4" w14:textId="77777777" w:rsidR="00CA7F28" w:rsidRPr="00CA7F28" w:rsidRDefault="00CA7F28" w:rsidP="00CA7F28">
      <w:pPr>
        <w:rPr>
          <w:lang w:val="en-GB"/>
        </w:rPr>
      </w:pPr>
    </w:p>
    <w:p w14:paraId="1CBE8571" w14:textId="77777777" w:rsidR="00880FD6" w:rsidRPr="004C2790" w:rsidRDefault="00880FD6" w:rsidP="004C2790">
      <w:pPr>
        <w:pStyle w:val="Heading2"/>
        <w:rPr>
          <w:color w:val="000000" w:themeColor="text1"/>
          <w:lang w:val="en-GB"/>
        </w:rPr>
      </w:pPr>
      <w:bookmarkStart w:id="6" w:name="_Toc133676198"/>
      <w:r w:rsidRPr="004C2790">
        <w:rPr>
          <w:color w:val="000000" w:themeColor="text1"/>
          <w:lang w:val="en-GB"/>
        </w:rPr>
        <w:t>5(a) Traits:</w:t>
      </w:r>
      <w:bookmarkEnd w:id="6"/>
    </w:p>
    <w:p w14:paraId="43E96F47" w14:textId="560D64D9" w:rsidR="003B64DA" w:rsidRPr="003B64DA" w:rsidRDefault="00880FD6" w:rsidP="004C2790">
      <w:pPr>
        <w:spacing w:line="360" w:lineRule="auto"/>
        <w:jc w:val="both"/>
        <w:rPr>
          <w:rFonts w:asciiTheme="minorBidi" w:hAnsiTheme="minorBidi"/>
          <w:color w:val="000000" w:themeColor="text1"/>
          <w:sz w:val="24"/>
          <w:szCs w:val="24"/>
          <w:lang w:val="en-GB"/>
        </w:rPr>
      </w:pPr>
      <w:r w:rsidRPr="00E7442F">
        <w:rPr>
          <w:rFonts w:asciiTheme="minorBidi" w:hAnsiTheme="minorBidi"/>
          <w:color w:val="000000" w:themeColor="text1"/>
          <w:sz w:val="24"/>
          <w:szCs w:val="24"/>
          <w:lang w:val="en-GB"/>
        </w:rPr>
        <w:t xml:space="preserve">Entrepreneurs are often associated with certain personality traits that enable them to be successful in their ventures. Some of these traits include creativity, risk-taking propensity, high need for achievement, self-confidence, and tolerance for ambiguity (Decker et al., 2021). However, </w:t>
      </w:r>
      <w:r w:rsidR="003B64DA">
        <w:rPr>
          <w:rFonts w:asciiTheme="minorBidi" w:hAnsiTheme="minorBidi"/>
          <w:color w:val="000000" w:themeColor="text1"/>
          <w:sz w:val="24"/>
          <w:szCs w:val="24"/>
          <w:lang w:val="en-GB"/>
        </w:rPr>
        <w:t xml:space="preserve">criticism </w:t>
      </w:r>
      <w:r w:rsidR="003B64DA">
        <w:rPr>
          <w:rFonts w:asciiTheme="minorBidi" w:hAnsiTheme="minorBidi"/>
          <w:color w:val="000000" w:themeColor="text1"/>
          <w:sz w:val="24"/>
          <w:szCs w:val="24"/>
          <w:lang w:val="en-GB"/>
        </w:rPr>
        <w:lastRenderedPageBreak/>
        <w:t>has been</w:t>
      </w:r>
      <w:r w:rsidRPr="00E7442F">
        <w:rPr>
          <w:rFonts w:asciiTheme="minorBidi" w:hAnsiTheme="minorBidi"/>
          <w:color w:val="000000" w:themeColor="text1"/>
          <w:sz w:val="24"/>
          <w:szCs w:val="24"/>
          <w:lang w:val="en-GB"/>
        </w:rPr>
        <w:t xml:space="preserve"> that these traits are not unique to entrepreneurs and that the importance of traits may vary across different stages of the entrepreneurial process (Rauch et al., 2018). For example, some studies have found that while risk-taking propensity may be important in the initial stages of starting a business, it may </w:t>
      </w:r>
      <w:r w:rsidR="003B64DA">
        <w:rPr>
          <w:rFonts w:asciiTheme="minorBidi" w:hAnsiTheme="minorBidi"/>
          <w:color w:val="000000" w:themeColor="text1"/>
          <w:sz w:val="24"/>
          <w:szCs w:val="24"/>
          <w:lang w:val="en-GB"/>
        </w:rPr>
        <w:t>be less</w:t>
      </w:r>
      <w:r w:rsidRPr="00E7442F">
        <w:rPr>
          <w:rFonts w:asciiTheme="minorBidi" w:hAnsiTheme="minorBidi"/>
          <w:color w:val="000000" w:themeColor="text1"/>
          <w:sz w:val="24"/>
          <w:szCs w:val="24"/>
          <w:lang w:val="en-GB"/>
        </w:rPr>
        <w:t xml:space="preserve"> crucial in later stages when the focus is on growth and stability.</w:t>
      </w:r>
    </w:p>
    <w:p w14:paraId="207810EC" w14:textId="5AE2B73E" w:rsidR="00880FD6" w:rsidRPr="004C2790" w:rsidRDefault="00880FD6" w:rsidP="004C2790">
      <w:pPr>
        <w:pStyle w:val="Heading2"/>
        <w:rPr>
          <w:color w:val="000000" w:themeColor="text1"/>
          <w:lang w:val="en-GB"/>
        </w:rPr>
      </w:pPr>
      <w:bookmarkStart w:id="7" w:name="_Toc133676199"/>
      <w:r w:rsidRPr="004C2790">
        <w:rPr>
          <w:color w:val="000000" w:themeColor="text1"/>
          <w:lang w:val="en-GB"/>
        </w:rPr>
        <w:t>5(b) Characteristics</w:t>
      </w:r>
      <w:bookmarkEnd w:id="7"/>
    </w:p>
    <w:p w14:paraId="3383FF7E" w14:textId="09D9D45E" w:rsidR="00880FD6" w:rsidRPr="003B64DA" w:rsidRDefault="003B64DA" w:rsidP="007F73E0">
      <w:pPr>
        <w:spacing w:line="360" w:lineRule="auto"/>
        <w:jc w:val="both"/>
        <w:rPr>
          <w:rFonts w:asciiTheme="minorBidi" w:hAnsiTheme="minorBidi"/>
          <w:color w:val="000000" w:themeColor="text1"/>
          <w:sz w:val="24"/>
          <w:szCs w:val="24"/>
          <w:lang w:val="en-GB"/>
        </w:rPr>
      </w:pPr>
      <w:r w:rsidRPr="003B64DA">
        <w:rPr>
          <w:rFonts w:asciiTheme="minorBidi" w:hAnsiTheme="minorBidi"/>
          <w:color w:val="000000" w:themeColor="text1"/>
          <w:sz w:val="24"/>
          <w:szCs w:val="24"/>
          <w:lang w:val="en-GB"/>
        </w:rPr>
        <w:t>Entrepreneurs' ability to identify and act upon opportunities to create value characterizes them</w:t>
      </w:r>
      <w:r w:rsidR="00880FD6" w:rsidRPr="00E7442F">
        <w:rPr>
          <w:rFonts w:asciiTheme="minorBidi" w:hAnsiTheme="minorBidi"/>
          <w:color w:val="000000" w:themeColor="text1"/>
          <w:sz w:val="24"/>
          <w:szCs w:val="24"/>
          <w:lang w:val="en-GB"/>
        </w:rPr>
        <w:t>. They are often proactive, persistent, and adaptable to changing circumstances (Hmieleski et al., 2018). Additionally, entrepreneurs tend to have a strong sense of autonomy and a desire for independence, which drives them to take control of their own destiny. However, these characteristics may also present challenges, such as difficulty working in teams or delegating tasks to others.</w:t>
      </w:r>
    </w:p>
    <w:p w14:paraId="69ED5578" w14:textId="02839099" w:rsidR="00880FD6" w:rsidRPr="004C2790" w:rsidRDefault="00880FD6" w:rsidP="004C2790">
      <w:pPr>
        <w:pStyle w:val="Heading2"/>
        <w:rPr>
          <w:color w:val="000000" w:themeColor="text1"/>
          <w:lang w:val="en-GB"/>
        </w:rPr>
      </w:pPr>
      <w:bookmarkStart w:id="8" w:name="_Toc133676200"/>
      <w:r w:rsidRPr="004C2790">
        <w:rPr>
          <w:color w:val="000000" w:themeColor="text1"/>
          <w:lang w:val="en-GB"/>
        </w:rPr>
        <w:t>5(c) Attributes</w:t>
      </w:r>
      <w:bookmarkEnd w:id="8"/>
    </w:p>
    <w:p w14:paraId="5AA2487B" w14:textId="1CB3F5FA" w:rsidR="00880FD6" w:rsidRPr="003B64DA" w:rsidRDefault="00880FD6" w:rsidP="007F73E0">
      <w:pPr>
        <w:spacing w:line="360" w:lineRule="auto"/>
        <w:jc w:val="both"/>
        <w:rPr>
          <w:rFonts w:asciiTheme="minorBidi" w:hAnsiTheme="minorBidi"/>
          <w:color w:val="000000" w:themeColor="text1"/>
          <w:sz w:val="24"/>
          <w:szCs w:val="24"/>
          <w:lang w:val="en-GB"/>
        </w:rPr>
      </w:pPr>
      <w:r w:rsidRPr="00E7442F">
        <w:rPr>
          <w:rFonts w:asciiTheme="minorBidi" w:hAnsiTheme="minorBidi"/>
          <w:color w:val="000000" w:themeColor="text1"/>
          <w:sz w:val="24"/>
          <w:szCs w:val="24"/>
          <w:lang w:val="en-GB"/>
        </w:rPr>
        <w:t xml:space="preserve">Entrepreneurs possess </w:t>
      </w:r>
      <w:r w:rsidR="003B64DA">
        <w:rPr>
          <w:rFonts w:asciiTheme="minorBidi" w:hAnsiTheme="minorBidi"/>
          <w:color w:val="000000" w:themeColor="text1"/>
          <w:sz w:val="24"/>
          <w:szCs w:val="24"/>
          <w:lang w:val="en-GB"/>
        </w:rPr>
        <w:t>various</w:t>
      </w:r>
      <w:r w:rsidRPr="00E7442F">
        <w:rPr>
          <w:rFonts w:asciiTheme="minorBidi" w:hAnsiTheme="minorBidi"/>
          <w:color w:val="000000" w:themeColor="text1"/>
          <w:sz w:val="24"/>
          <w:szCs w:val="24"/>
          <w:lang w:val="en-GB"/>
        </w:rPr>
        <w:t xml:space="preserve"> attributes that enable them to succeed in their ventures. These may include prior business experience, access to resources and networks, and industry-specific knowledge (Griffith et al., 2020). Additionally, entrepreneurs </w:t>
      </w:r>
      <w:r w:rsidR="003B64DA">
        <w:rPr>
          <w:rFonts w:asciiTheme="minorBidi" w:hAnsiTheme="minorBidi"/>
          <w:color w:val="000000" w:themeColor="text1"/>
          <w:sz w:val="24"/>
          <w:szCs w:val="24"/>
          <w:lang w:val="en-GB"/>
        </w:rPr>
        <w:t>with</w:t>
      </w:r>
      <w:r w:rsidRPr="00E7442F">
        <w:rPr>
          <w:rFonts w:asciiTheme="minorBidi" w:hAnsiTheme="minorBidi"/>
          <w:color w:val="000000" w:themeColor="text1"/>
          <w:sz w:val="24"/>
          <w:szCs w:val="24"/>
          <w:lang w:val="en-GB"/>
        </w:rPr>
        <w:t xml:space="preserve"> certain attributes</w:t>
      </w:r>
      <w:r w:rsidR="003B64DA" w:rsidRPr="003B64DA">
        <w:rPr>
          <w:rFonts w:asciiTheme="minorBidi" w:hAnsiTheme="minorBidi"/>
          <w:color w:val="000000" w:themeColor="text1"/>
          <w:sz w:val="24"/>
          <w:szCs w:val="24"/>
          <w:lang w:val="en-GB"/>
        </w:rPr>
        <w:t xml:space="preserve"> like social skills and emotional intelligence</w:t>
      </w:r>
      <w:r w:rsidRPr="00E7442F">
        <w:rPr>
          <w:rFonts w:asciiTheme="minorBidi" w:hAnsiTheme="minorBidi"/>
          <w:color w:val="000000" w:themeColor="text1"/>
          <w:sz w:val="24"/>
          <w:szCs w:val="24"/>
          <w:lang w:val="en-GB"/>
        </w:rPr>
        <w:t xml:space="preserve"> may be better equipped to build relationships with stakeholders, negotiate with partners, and lead teams (Chirico et al., 2020).</w:t>
      </w:r>
    </w:p>
    <w:p w14:paraId="1EC383EE" w14:textId="0F782C8A" w:rsidR="00880FD6" w:rsidRPr="004C2790" w:rsidRDefault="00880FD6" w:rsidP="004C2790">
      <w:pPr>
        <w:pStyle w:val="Heading2"/>
        <w:rPr>
          <w:color w:val="000000" w:themeColor="text1"/>
          <w:lang w:val="en-GB"/>
        </w:rPr>
      </w:pPr>
      <w:bookmarkStart w:id="9" w:name="_Toc133676201"/>
      <w:r w:rsidRPr="004C2790">
        <w:rPr>
          <w:color w:val="000000" w:themeColor="text1"/>
          <w:lang w:val="en-GB"/>
        </w:rPr>
        <w:t>5(d) Motivations</w:t>
      </w:r>
      <w:bookmarkEnd w:id="9"/>
    </w:p>
    <w:p w14:paraId="39DFB2DE" w14:textId="7C1E7C40" w:rsidR="004C2790" w:rsidRPr="003B64DA" w:rsidRDefault="00880FD6" w:rsidP="00295A3E">
      <w:pPr>
        <w:spacing w:line="360" w:lineRule="auto"/>
        <w:jc w:val="both"/>
        <w:rPr>
          <w:rFonts w:asciiTheme="minorBidi" w:hAnsiTheme="minorBidi"/>
          <w:color w:val="000000" w:themeColor="text1"/>
          <w:sz w:val="24"/>
          <w:szCs w:val="24"/>
          <w:lang w:val="en-GB"/>
        </w:rPr>
      </w:pPr>
      <w:r w:rsidRPr="00E7442F">
        <w:rPr>
          <w:rFonts w:asciiTheme="minorBidi" w:hAnsiTheme="minorBidi"/>
          <w:color w:val="000000" w:themeColor="text1"/>
          <w:sz w:val="24"/>
          <w:szCs w:val="24"/>
          <w:lang w:val="en-GB"/>
        </w:rPr>
        <w:t>Entrepreneurs are often motivated by a desire for autonomy and independence, financial rewards, and a sense of personal achievement. However, there are also non-financial motivations that may drive entrepreneurs, such as a desire to make a positive impact on society or to pursue a passion or hobby</w:t>
      </w:r>
      <w:r w:rsidR="00580FDE">
        <w:rPr>
          <w:rFonts w:asciiTheme="minorBidi" w:hAnsiTheme="minorBidi"/>
          <w:color w:val="000000" w:themeColor="text1"/>
          <w:sz w:val="24"/>
          <w:szCs w:val="24"/>
          <w:lang w:val="en-GB"/>
        </w:rPr>
        <w:t xml:space="preserve"> </w:t>
      </w:r>
      <w:r w:rsidRPr="00E7442F">
        <w:rPr>
          <w:rFonts w:asciiTheme="minorBidi" w:hAnsiTheme="minorBidi"/>
          <w:color w:val="000000" w:themeColor="text1"/>
          <w:sz w:val="24"/>
          <w:szCs w:val="24"/>
          <w:lang w:val="en-GB"/>
        </w:rPr>
        <w:t>(Griffith et al., 2020).</w:t>
      </w:r>
    </w:p>
    <w:p w14:paraId="7C8E42BB" w14:textId="636A66BE" w:rsidR="00880FD6" w:rsidRPr="004C2790" w:rsidRDefault="00880FD6" w:rsidP="004C2790">
      <w:pPr>
        <w:pStyle w:val="Heading2"/>
        <w:rPr>
          <w:color w:val="000000" w:themeColor="text1"/>
          <w:lang w:val="en-GB"/>
        </w:rPr>
      </w:pPr>
      <w:bookmarkStart w:id="10" w:name="_Toc133676202"/>
      <w:r w:rsidRPr="004C2790">
        <w:rPr>
          <w:color w:val="000000" w:themeColor="text1"/>
          <w:lang w:val="en-GB"/>
        </w:rPr>
        <w:t>5(e) Conceptual</w:t>
      </w:r>
      <w:bookmarkEnd w:id="10"/>
    </w:p>
    <w:p w14:paraId="5FD3425E" w14:textId="20E05647" w:rsidR="003B64DA" w:rsidRPr="00E7442F" w:rsidRDefault="003B64DA" w:rsidP="004C2790">
      <w:pPr>
        <w:spacing w:line="360" w:lineRule="auto"/>
        <w:jc w:val="both"/>
        <w:rPr>
          <w:rFonts w:asciiTheme="minorBidi" w:hAnsiTheme="minorBidi"/>
          <w:color w:val="000000" w:themeColor="text1"/>
          <w:sz w:val="24"/>
          <w:szCs w:val="24"/>
          <w:lang w:val="en-GB"/>
        </w:rPr>
      </w:pPr>
      <w:r w:rsidRPr="003B64DA">
        <w:rPr>
          <w:rFonts w:asciiTheme="minorBidi" w:hAnsiTheme="minorBidi"/>
          <w:color w:val="000000" w:themeColor="text1"/>
          <w:sz w:val="24"/>
          <w:szCs w:val="24"/>
          <w:lang w:val="en-GB"/>
        </w:rPr>
        <w:t xml:space="preserve">Entrepreneurs' traits, characteristics, attributes, and motivations </w:t>
      </w:r>
      <w:r w:rsidR="00880FD6" w:rsidRPr="00E7442F">
        <w:rPr>
          <w:rFonts w:asciiTheme="minorBidi" w:hAnsiTheme="minorBidi"/>
          <w:color w:val="000000" w:themeColor="text1"/>
          <w:sz w:val="24"/>
          <w:szCs w:val="24"/>
          <w:lang w:val="en-GB"/>
        </w:rPr>
        <w:t>are often viewed through a conceptual lens that emphasizes the importance of individual factors in explaining entrepreneurial success</w:t>
      </w:r>
      <w:r w:rsidR="00AA2D97">
        <w:rPr>
          <w:rFonts w:asciiTheme="minorBidi" w:hAnsiTheme="minorBidi"/>
          <w:color w:val="000000" w:themeColor="text1"/>
          <w:sz w:val="24"/>
          <w:szCs w:val="24"/>
          <w:lang w:val="en-GB"/>
        </w:rPr>
        <w:t xml:space="preserve"> </w:t>
      </w:r>
      <w:r w:rsidR="00880FD6" w:rsidRPr="00E7442F">
        <w:rPr>
          <w:rFonts w:asciiTheme="minorBidi" w:hAnsiTheme="minorBidi"/>
          <w:color w:val="000000" w:themeColor="text1"/>
          <w:sz w:val="24"/>
          <w:szCs w:val="24"/>
          <w:lang w:val="en-GB"/>
        </w:rPr>
        <w:t>(Chirico et al., 2020). Additionally, there is growing recognition of the importance of social and institutional factors, such as access to financing, mentoring, and support networks, in enabling entrepreneurial success (Hmieleski et al., 2018). As such, a holistic approach that considers both individual and environmental factors may provide a more complete understanding of entrepreneurship.</w:t>
      </w:r>
    </w:p>
    <w:p w14:paraId="30AC898C" w14:textId="7B008A9F" w:rsidR="00266598" w:rsidRPr="004C2790" w:rsidRDefault="004C2790" w:rsidP="004C2790">
      <w:pPr>
        <w:pStyle w:val="Heading1"/>
        <w:numPr>
          <w:ilvl w:val="0"/>
          <w:numId w:val="18"/>
        </w:numPr>
        <w:rPr>
          <w:b/>
          <w:bCs/>
          <w:color w:val="000000" w:themeColor="text1"/>
          <w:sz w:val="28"/>
          <w:szCs w:val="28"/>
          <w:lang w:val="en-GB"/>
        </w:rPr>
      </w:pPr>
      <w:bookmarkStart w:id="11" w:name="_Toc133676203"/>
      <w:r>
        <w:rPr>
          <w:b/>
          <w:bCs/>
          <w:color w:val="000000" w:themeColor="text1"/>
          <w:sz w:val="28"/>
          <w:szCs w:val="28"/>
          <w:lang w:val="en-GB"/>
        </w:rPr>
        <w:lastRenderedPageBreak/>
        <w:t>The conceptual</w:t>
      </w:r>
      <w:r w:rsidR="00266598" w:rsidRPr="004C2790">
        <w:rPr>
          <w:b/>
          <w:bCs/>
          <w:color w:val="000000" w:themeColor="text1"/>
          <w:sz w:val="28"/>
          <w:szCs w:val="28"/>
          <w:lang w:val="en-GB"/>
        </w:rPr>
        <w:t xml:space="preserve"> foundation of for-profit and </w:t>
      </w:r>
      <w:r>
        <w:rPr>
          <w:b/>
          <w:bCs/>
          <w:color w:val="000000" w:themeColor="text1"/>
          <w:sz w:val="28"/>
          <w:szCs w:val="28"/>
          <w:lang w:val="en-GB"/>
        </w:rPr>
        <w:t>small not-for-profit</w:t>
      </w:r>
      <w:r w:rsidR="00266598" w:rsidRPr="004C2790">
        <w:rPr>
          <w:b/>
          <w:bCs/>
          <w:color w:val="000000" w:themeColor="text1"/>
          <w:sz w:val="28"/>
          <w:szCs w:val="28"/>
          <w:lang w:val="en-GB"/>
        </w:rPr>
        <w:t xml:space="preserve"> organizations with examples</w:t>
      </w:r>
      <w:bookmarkEnd w:id="11"/>
    </w:p>
    <w:p w14:paraId="7CC28D07" w14:textId="039A348D" w:rsidR="00266598" w:rsidRDefault="00D93B35" w:rsidP="007F73E0">
      <w:pPr>
        <w:spacing w:line="360" w:lineRule="auto"/>
        <w:jc w:val="both"/>
        <w:rPr>
          <w:rFonts w:asciiTheme="minorBidi" w:hAnsiTheme="minorBidi"/>
          <w:color w:val="000000" w:themeColor="text1"/>
          <w:sz w:val="24"/>
          <w:szCs w:val="24"/>
        </w:rPr>
      </w:pPr>
      <w:r w:rsidRPr="00E7442F">
        <w:rPr>
          <w:rFonts w:asciiTheme="minorBidi" w:hAnsiTheme="minorBidi"/>
          <w:color w:val="000000" w:themeColor="text1"/>
          <w:sz w:val="24"/>
          <w:szCs w:val="24"/>
        </w:rPr>
        <w:t>The conceptual foundation of for-profit and small not-for-profit organizations is based on their different goals and motivations.</w:t>
      </w:r>
    </w:p>
    <w:p w14:paraId="559894E3" w14:textId="3AA9A9B0" w:rsidR="00DA2C15" w:rsidRDefault="00DA2C15" w:rsidP="007F73E0">
      <w:pPr>
        <w:spacing w:line="360" w:lineRule="auto"/>
        <w:jc w:val="both"/>
        <w:rPr>
          <w:rFonts w:asciiTheme="minorBidi" w:hAnsiTheme="minorBidi"/>
          <w:color w:val="000000" w:themeColor="text1"/>
          <w:sz w:val="24"/>
          <w:szCs w:val="24"/>
        </w:rPr>
      </w:pPr>
      <w:r>
        <w:rPr>
          <w:rFonts w:asciiTheme="minorBidi" w:hAnsiTheme="minorBidi"/>
          <w:color w:val="000000" w:themeColor="text1"/>
          <w:sz w:val="24"/>
          <w:szCs w:val="24"/>
        </w:rPr>
        <w:t xml:space="preserve">                                    </w:t>
      </w:r>
      <w:r>
        <w:rPr>
          <w:rFonts w:asciiTheme="minorBidi" w:hAnsiTheme="minorBidi"/>
          <w:noProof/>
          <w:color w:val="000000" w:themeColor="text1"/>
          <w:sz w:val="24"/>
          <w:szCs w:val="24"/>
        </w:rPr>
        <w:drawing>
          <wp:inline distT="0" distB="0" distL="0" distR="0" wp14:anchorId="0CF68520" wp14:editId="51466B27">
            <wp:extent cx="3685976" cy="1400671"/>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1">
                      <a:extLst>
                        <a:ext uri="{28A0092B-C50C-407E-A947-70E740481C1C}">
                          <a14:useLocalDpi xmlns:a14="http://schemas.microsoft.com/office/drawing/2010/main" val="0"/>
                        </a:ext>
                      </a:extLst>
                    </a:blip>
                    <a:stretch>
                      <a:fillRect/>
                    </a:stretch>
                  </pic:blipFill>
                  <pic:spPr>
                    <a:xfrm>
                      <a:off x="0" y="0"/>
                      <a:ext cx="3708926" cy="1409392"/>
                    </a:xfrm>
                    <a:prstGeom prst="rect">
                      <a:avLst/>
                    </a:prstGeom>
                  </pic:spPr>
                </pic:pic>
              </a:graphicData>
            </a:graphic>
          </wp:inline>
        </w:drawing>
      </w:r>
    </w:p>
    <w:p w14:paraId="309F03B4" w14:textId="6D2A8B4E" w:rsidR="00DA2C15" w:rsidRPr="00DA2C15" w:rsidRDefault="00DA2C15" w:rsidP="002E0351">
      <w:pPr>
        <w:spacing w:line="360" w:lineRule="auto"/>
        <w:jc w:val="center"/>
        <w:rPr>
          <w:rFonts w:asciiTheme="minorBidi" w:hAnsiTheme="minorBidi"/>
          <w:color w:val="000000" w:themeColor="text1"/>
          <w:sz w:val="20"/>
          <w:szCs w:val="20"/>
        </w:rPr>
      </w:pPr>
      <w:r w:rsidRPr="00DA2C15">
        <w:rPr>
          <w:rFonts w:asciiTheme="minorBidi" w:hAnsiTheme="minorBidi"/>
          <w:color w:val="000000" w:themeColor="text1"/>
          <w:sz w:val="20"/>
          <w:szCs w:val="20"/>
        </w:rPr>
        <w:t xml:space="preserve">Figure 12: </w:t>
      </w:r>
      <w:r w:rsidR="002E0351">
        <w:rPr>
          <w:rFonts w:asciiTheme="minorBidi" w:hAnsiTheme="minorBidi"/>
          <w:color w:val="000000" w:themeColor="text1"/>
          <w:sz w:val="20"/>
          <w:szCs w:val="20"/>
        </w:rPr>
        <w:t>(</w:t>
      </w:r>
      <w:r w:rsidR="002E0351" w:rsidRPr="002E0351">
        <w:rPr>
          <w:rFonts w:asciiTheme="minorBidi" w:hAnsiTheme="minorBidi"/>
          <w:color w:val="000000" w:themeColor="text1"/>
          <w:sz w:val="20"/>
          <w:szCs w:val="20"/>
        </w:rPr>
        <w:t>Surbhi S</w:t>
      </w:r>
      <w:r w:rsidRPr="00DA2C15">
        <w:rPr>
          <w:rFonts w:asciiTheme="minorBidi" w:hAnsiTheme="minorBidi"/>
          <w:color w:val="000000" w:themeColor="text1"/>
          <w:sz w:val="20"/>
          <w:szCs w:val="20"/>
        </w:rPr>
        <w:t>, 20</w:t>
      </w:r>
      <w:r w:rsidR="002E0351">
        <w:rPr>
          <w:rFonts w:asciiTheme="minorBidi" w:hAnsiTheme="minorBidi"/>
          <w:color w:val="000000" w:themeColor="text1"/>
          <w:sz w:val="20"/>
          <w:szCs w:val="20"/>
        </w:rPr>
        <w:t>18</w:t>
      </w:r>
      <w:r w:rsidRPr="00DA2C15">
        <w:rPr>
          <w:rFonts w:asciiTheme="minorBidi" w:hAnsiTheme="minorBidi"/>
          <w:color w:val="000000" w:themeColor="text1"/>
          <w:sz w:val="20"/>
          <w:szCs w:val="20"/>
        </w:rPr>
        <w:t>)</w:t>
      </w:r>
    </w:p>
    <w:p w14:paraId="3D3CD14D" w14:textId="5ED2E8C6" w:rsidR="00F05D81" w:rsidRPr="00E7442F" w:rsidRDefault="00F05D81" w:rsidP="00E7442F">
      <w:pPr>
        <w:spacing w:line="360" w:lineRule="auto"/>
        <w:ind w:left="360"/>
        <w:jc w:val="both"/>
        <w:rPr>
          <w:rFonts w:asciiTheme="minorBidi" w:hAnsiTheme="minorBidi"/>
          <w:b/>
          <w:bCs/>
          <w:color w:val="000000" w:themeColor="text1"/>
          <w:sz w:val="24"/>
          <w:szCs w:val="24"/>
          <w:lang w:val="en-GB"/>
        </w:rPr>
      </w:pPr>
      <w:r w:rsidRPr="00F05D81">
        <w:rPr>
          <w:rFonts w:asciiTheme="minorBidi" w:hAnsiTheme="minorBidi"/>
          <w:b/>
          <w:bCs/>
          <w:color w:val="000000" w:themeColor="text1"/>
          <w:sz w:val="24"/>
          <w:szCs w:val="24"/>
          <w:lang w:val="en-GB"/>
        </w:rPr>
        <w:t xml:space="preserve">For-profit Organizations </w:t>
      </w:r>
    </w:p>
    <w:p w14:paraId="0BE85D01" w14:textId="33074834" w:rsidR="00F05D81" w:rsidRPr="00F05D81" w:rsidRDefault="00C660A2" w:rsidP="00C660A2">
      <w:pPr>
        <w:spacing w:line="360" w:lineRule="auto"/>
        <w:jc w:val="both"/>
        <w:rPr>
          <w:rFonts w:asciiTheme="minorBidi" w:hAnsiTheme="minorBidi"/>
          <w:color w:val="000000" w:themeColor="text1"/>
          <w:sz w:val="24"/>
          <w:szCs w:val="24"/>
          <w:lang w:val="en-GB"/>
        </w:rPr>
      </w:pPr>
      <w:r w:rsidRPr="00C660A2">
        <w:rPr>
          <w:rFonts w:asciiTheme="minorBidi" w:hAnsiTheme="minorBidi"/>
          <w:color w:val="000000" w:themeColor="text1"/>
          <w:sz w:val="24"/>
          <w:szCs w:val="24"/>
        </w:rPr>
        <w:t>The main objective of for-profit organizations is to earn profits for their proprietors and stakeholders.</w:t>
      </w:r>
      <w:r>
        <w:rPr>
          <w:rFonts w:asciiTheme="minorBidi" w:hAnsiTheme="minorBidi"/>
          <w:color w:val="000000" w:themeColor="text1"/>
          <w:sz w:val="24"/>
          <w:szCs w:val="24"/>
        </w:rPr>
        <w:t xml:space="preserve"> </w:t>
      </w:r>
      <w:r w:rsidR="00F05D81" w:rsidRPr="00F05D81">
        <w:rPr>
          <w:rFonts w:asciiTheme="minorBidi" w:hAnsiTheme="minorBidi"/>
          <w:color w:val="000000" w:themeColor="text1"/>
          <w:sz w:val="24"/>
          <w:szCs w:val="24"/>
          <w:lang w:val="en-GB"/>
        </w:rPr>
        <w:t xml:space="preserve">They </w:t>
      </w:r>
      <w:r w:rsidR="003B64DA" w:rsidRPr="003B64DA">
        <w:rPr>
          <w:rFonts w:asciiTheme="minorBidi" w:hAnsiTheme="minorBidi"/>
          <w:color w:val="000000" w:themeColor="text1"/>
          <w:sz w:val="24"/>
          <w:szCs w:val="24"/>
          <w:lang w:val="en-GB"/>
        </w:rPr>
        <w:t xml:space="preserve">desire to create value for their customers and stakeholders while </w:t>
      </w:r>
      <w:r w:rsidR="00F05D81" w:rsidRPr="00F05D81">
        <w:rPr>
          <w:rFonts w:asciiTheme="minorBidi" w:hAnsiTheme="minorBidi"/>
          <w:color w:val="000000" w:themeColor="text1"/>
          <w:sz w:val="24"/>
          <w:szCs w:val="24"/>
          <w:lang w:val="en-GB"/>
        </w:rPr>
        <w:t>maximizing financial returns (Mair &amp; Marti, 2018). For example, companies like Apple and Amazon are well-known for their focus on creating products and services that generate substantial profits for their shareholders.</w:t>
      </w:r>
    </w:p>
    <w:p w14:paraId="7BDE0C32" w14:textId="0EF219ED" w:rsidR="00F05D81" w:rsidRPr="00E7442F" w:rsidRDefault="00F05D81" w:rsidP="00E7442F">
      <w:pPr>
        <w:spacing w:line="360" w:lineRule="auto"/>
        <w:ind w:left="360"/>
        <w:jc w:val="both"/>
        <w:rPr>
          <w:rFonts w:asciiTheme="minorBidi" w:hAnsiTheme="minorBidi"/>
          <w:b/>
          <w:bCs/>
          <w:color w:val="000000" w:themeColor="text1"/>
          <w:sz w:val="24"/>
          <w:szCs w:val="24"/>
          <w:lang w:val="en-GB"/>
        </w:rPr>
      </w:pPr>
      <w:r w:rsidRPr="00F05D81">
        <w:rPr>
          <w:rFonts w:asciiTheme="minorBidi" w:hAnsiTheme="minorBidi"/>
          <w:b/>
          <w:bCs/>
          <w:color w:val="000000" w:themeColor="text1"/>
          <w:sz w:val="24"/>
          <w:szCs w:val="24"/>
          <w:lang w:val="en-GB"/>
        </w:rPr>
        <w:t>Not-for-profit Organizations</w:t>
      </w:r>
    </w:p>
    <w:p w14:paraId="6C44A2E9" w14:textId="64B5DBAF" w:rsidR="00F05D81" w:rsidRDefault="003B64DA" w:rsidP="007F73E0">
      <w:pPr>
        <w:spacing w:line="360" w:lineRule="auto"/>
        <w:jc w:val="both"/>
        <w:rPr>
          <w:rFonts w:asciiTheme="minorBidi" w:hAnsiTheme="minorBidi"/>
          <w:color w:val="000000" w:themeColor="text1"/>
          <w:sz w:val="24"/>
          <w:szCs w:val="24"/>
          <w:lang w:val="en-GB"/>
        </w:rPr>
      </w:pPr>
      <w:r w:rsidRPr="003B64DA">
        <w:rPr>
          <w:rFonts w:asciiTheme="minorBidi" w:hAnsiTheme="minorBidi"/>
          <w:color w:val="000000" w:themeColor="text1"/>
          <w:sz w:val="24"/>
          <w:szCs w:val="24"/>
          <w:lang w:val="en-GB"/>
        </w:rPr>
        <w:t xml:space="preserve">On the other hand, not-for-profit organizations </w:t>
      </w:r>
      <w:r w:rsidR="00F05D81" w:rsidRPr="00F05D81">
        <w:rPr>
          <w:rFonts w:asciiTheme="minorBidi" w:hAnsiTheme="minorBidi"/>
          <w:color w:val="000000" w:themeColor="text1"/>
          <w:sz w:val="24"/>
          <w:szCs w:val="24"/>
          <w:lang w:val="en-GB"/>
        </w:rPr>
        <w:t xml:space="preserve">are primarily focused on advancing a social or environmental mission. They are driven by a desire to </w:t>
      </w:r>
      <w:r>
        <w:rPr>
          <w:rFonts w:asciiTheme="minorBidi" w:hAnsiTheme="minorBidi"/>
          <w:color w:val="000000" w:themeColor="text1"/>
          <w:sz w:val="24"/>
          <w:szCs w:val="24"/>
          <w:lang w:val="en-GB"/>
        </w:rPr>
        <w:t>positively impact</w:t>
      </w:r>
      <w:r w:rsidR="00F05D81" w:rsidRPr="00F05D81">
        <w:rPr>
          <w:rFonts w:asciiTheme="minorBidi" w:hAnsiTheme="minorBidi"/>
          <w:color w:val="000000" w:themeColor="text1"/>
          <w:sz w:val="24"/>
          <w:szCs w:val="24"/>
          <w:lang w:val="en-GB"/>
        </w:rPr>
        <w:t xml:space="preserve"> society rather than </w:t>
      </w:r>
      <w:r>
        <w:rPr>
          <w:rFonts w:asciiTheme="minorBidi" w:hAnsiTheme="minorBidi"/>
          <w:color w:val="000000" w:themeColor="text1"/>
          <w:sz w:val="24"/>
          <w:szCs w:val="24"/>
          <w:lang w:val="en-GB"/>
        </w:rPr>
        <w:t>maximize</w:t>
      </w:r>
      <w:r w:rsidR="00F05D81" w:rsidRPr="00F05D81">
        <w:rPr>
          <w:rFonts w:asciiTheme="minorBidi" w:hAnsiTheme="minorBidi"/>
          <w:color w:val="000000" w:themeColor="text1"/>
          <w:sz w:val="24"/>
          <w:szCs w:val="24"/>
          <w:lang w:val="en-GB"/>
        </w:rPr>
        <w:t xml:space="preserve"> profits (Bornstein &amp; Davis, 2020). For example, organizations like the American Red Cross and Doctors Without Borders are focused on providing humanitarian assistance and disaster relief to those in need.</w:t>
      </w:r>
    </w:p>
    <w:p w14:paraId="2D8EC0C1" w14:textId="186EBBA4" w:rsidR="006068F6" w:rsidRDefault="006068F6" w:rsidP="007F73E0">
      <w:pPr>
        <w:spacing w:line="360" w:lineRule="auto"/>
        <w:jc w:val="both"/>
        <w:rPr>
          <w:rFonts w:asciiTheme="minorBidi" w:hAnsiTheme="minorBidi"/>
          <w:color w:val="000000" w:themeColor="text1"/>
          <w:sz w:val="24"/>
          <w:szCs w:val="24"/>
          <w:lang w:val="en-GB"/>
        </w:rPr>
      </w:pPr>
      <w:r>
        <w:rPr>
          <w:rFonts w:asciiTheme="minorBidi" w:hAnsiTheme="minorBidi"/>
          <w:color w:val="000000" w:themeColor="text1"/>
          <w:sz w:val="24"/>
          <w:szCs w:val="24"/>
          <w:lang w:val="en-GB"/>
        </w:rPr>
        <w:lastRenderedPageBreak/>
        <w:t xml:space="preserve">                                               </w:t>
      </w:r>
      <w:r>
        <w:rPr>
          <w:rFonts w:asciiTheme="minorBidi" w:hAnsiTheme="minorBidi"/>
          <w:noProof/>
          <w:color w:val="000000" w:themeColor="text1"/>
          <w:sz w:val="24"/>
          <w:szCs w:val="24"/>
          <w:lang w:val="en-GB"/>
        </w:rPr>
        <w:drawing>
          <wp:inline distT="0" distB="0" distL="0" distR="0" wp14:anchorId="16196923" wp14:editId="3F6E53D2">
            <wp:extent cx="2922104" cy="233092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2">
                      <a:extLst>
                        <a:ext uri="{28A0092B-C50C-407E-A947-70E740481C1C}">
                          <a14:useLocalDpi xmlns:a14="http://schemas.microsoft.com/office/drawing/2010/main" val="0"/>
                        </a:ext>
                      </a:extLst>
                    </a:blip>
                    <a:stretch>
                      <a:fillRect/>
                    </a:stretch>
                  </pic:blipFill>
                  <pic:spPr>
                    <a:xfrm>
                      <a:off x="0" y="0"/>
                      <a:ext cx="2929487" cy="2336816"/>
                    </a:xfrm>
                    <a:prstGeom prst="rect">
                      <a:avLst/>
                    </a:prstGeom>
                  </pic:spPr>
                </pic:pic>
              </a:graphicData>
            </a:graphic>
          </wp:inline>
        </w:drawing>
      </w:r>
    </w:p>
    <w:p w14:paraId="789B9548" w14:textId="6ACC8BC2" w:rsidR="006068F6" w:rsidRPr="006068F6" w:rsidRDefault="006068F6" w:rsidP="007F73E0">
      <w:pPr>
        <w:spacing w:line="360" w:lineRule="auto"/>
        <w:jc w:val="both"/>
        <w:rPr>
          <w:rFonts w:asciiTheme="minorBidi" w:hAnsiTheme="minorBidi"/>
          <w:color w:val="000000" w:themeColor="text1"/>
          <w:sz w:val="20"/>
          <w:szCs w:val="20"/>
          <w:lang w:val="en-GB"/>
        </w:rPr>
      </w:pPr>
      <w:r w:rsidRPr="006068F6">
        <w:rPr>
          <w:rFonts w:asciiTheme="minorBidi" w:hAnsiTheme="minorBidi"/>
          <w:color w:val="000000" w:themeColor="text1"/>
          <w:sz w:val="20"/>
          <w:szCs w:val="20"/>
          <w:lang w:val="en-GB"/>
        </w:rPr>
        <w:t xml:space="preserve">                                   </w:t>
      </w:r>
      <w:r>
        <w:rPr>
          <w:rFonts w:asciiTheme="minorBidi" w:hAnsiTheme="minorBidi"/>
          <w:color w:val="000000" w:themeColor="text1"/>
          <w:sz w:val="20"/>
          <w:szCs w:val="20"/>
          <w:lang w:val="en-GB"/>
        </w:rPr>
        <w:t xml:space="preserve">                              </w:t>
      </w:r>
      <w:r w:rsidRPr="006068F6">
        <w:rPr>
          <w:rFonts w:asciiTheme="minorBidi" w:hAnsiTheme="minorBidi"/>
          <w:color w:val="000000" w:themeColor="text1"/>
          <w:sz w:val="20"/>
          <w:szCs w:val="20"/>
          <w:lang w:val="en-GB"/>
        </w:rPr>
        <w:t xml:space="preserve">  Figure 13:</w:t>
      </w:r>
      <w:r w:rsidR="00806843">
        <w:rPr>
          <w:rFonts w:asciiTheme="minorBidi" w:hAnsiTheme="minorBidi"/>
          <w:color w:val="000000" w:themeColor="text1"/>
          <w:sz w:val="20"/>
          <w:szCs w:val="20"/>
          <w:lang w:val="en-GB"/>
        </w:rPr>
        <w:t xml:space="preserve"> (</w:t>
      </w:r>
      <w:r w:rsidR="00806843" w:rsidRPr="00806843">
        <w:rPr>
          <w:rFonts w:asciiTheme="minorBidi" w:hAnsiTheme="minorBidi"/>
          <w:color w:val="000000" w:themeColor="text1"/>
          <w:sz w:val="20"/>
          <w:szCs w:val="20"/>
          <w:lang w:val="en-GB"/>
        </w:rPr>
        <w:t>Pamela Church</w:t>
      </w:r>
      <w:r w:rsidRPr="006068F6">
        <w:rPr>
          <w:rFonts w:asciiTheme="minorBidi" w:hAnsiTheme="minorBidi"/>
          <w:color w:val="000000" w:themeColor="text1"/>
          <w:sz w:val="20"/>
          <w:szCs w:val="20"/>
          <w:lang w:val="en-GB"/>
        </w:rPr>
        <w:t>, 20</w:t>
      </w:r>
      <w:r w:rsidR="00806843">
        <w:rPr>
          <w:rFonts w:asciiTheme="minorBidi" w:hAnsiTheme="minorBidi"/>
          <w:color w:val="000000" w:themeColor="text1"/>
          <w:sz w:val="20"/>
          <w:szCs w:val="20"/>
          <w:lang w:val="en-GB"/>
        </w:rPr>
        <w:t>18)</w:t>
      </w:r>
    </w:p>
    <w:p w14:paraId="2131D15D" w14:textId="78D947A0" w:rsidR="00F05D81" w:rsidRPr="00E7442F" w:rsidRDefault="00F05D81" w:rsidP="00E7442F">
      <w:pPr>
        <w:spacing w:line="360" w:lineRule="auto"/>
        <w:ind w:left="360"/>
        <w:jc w:val="both"/>
        <w:rPr>
          <w:rFonts w:asciiTheme="minorBidi" w:hAnsiTheme="minorBidi"/>
          <w:b/>
          <w:bCs/>
          <w:color w:val="000000" w:themeColor="text1"/>
          <w:sz w:val="24"/>
          <w:szCs w:val="24"/>
          <w:lang w:val="en-GB"/>
        </w:rPr>
      </w:pPr>
      <w:r w:rsidRPr="00F05D81">
        <w:rPr>
          <w:rFonts w:asciiTheme="minorBidi" w:hAnsiTheme="minorBidi"/>
          <w:b/>
          <w:bCs/>
          <w:color w:val="000000" w:themeColor="text1"/>
          <w:sz w:val="24"/>
          <w:szCs w:val="24"/>
          <w:lang w:val="en-GB"/>
        </w:rPr>
        <w:t xml:space="preserve">Commonalities in Management and Operational Practices </w:t>
      </w:r>
    </w:p>
    <w:p w14:paraId="2D733D39" w14:textId="0AD7D4BE" w:rsidR="00F05D81" w:rsidRPr="00E7442F" w:rsidRDefault="00F05D81" w:rsidP="007F73E0">
      <w:pPr>
        <w:spacing w:line="360" w:lineRule="auto"/>
        <w:jc w:val="both"/>
        <w:rPr>
          <w:rFonts w:asciiTheme="minorBidi" w:hAnsiTheme="minorBidi"/>
          <w:color w:val="000000" w:themeColor="text1"/>
          <w:sz w:val="24"/>
          <w:szCs w:val="24"/>
          <w:lang w:val="en-GB"/>
        </w:rPr>
      </w:pPr>
      <w:r w:rsidRPr="00F05D81">
        <w:rPr>
          <w:rFonts w:asciiTheme="minorBidi" w:hAnsiTheme="minorBidi"/>
          <w:color w:val="000000" w:themeColor="text1"/>
          <w:sz w:val="24"/>
          <w:szCs w:val="24"/>
          <w:lang w:val="en-GB"/>
        </w:rPr>
        <w:t xml:space="preserve">Despite their different goals and motivations, </w:t>
      </w:r>
      <w:r w:rsidR="003B64DA" w:rsidRPr="003B64DA">
        <w:rPr>
          <w:rFonts w:asciiTheme="minorBidi" w:hAnsiTheme="minorBidi"/>
          <w:color w:val="000000" w:themeColor="text1"/>
          <w:sz w:val="24"/>
          <w:szCs w:val="24"/>
          <w:lang w:val="en-GB"/>
        </w:rPr>
        <w:t>for-profit and not-for-profit organizations share many commonalities regarding</w:t>
      </w:r>
      <w:r w:rsidRPr="00F05D81">
        <w:rPr>
          <w:rFonts w:asciiTheme="minorBidi" w:hAnsiTheme="minorBidi"/>
          <w:color w:val="000000" w:themeColor="text1"/>
          <w:sz w:val="24"/>
          <w:szCs w:val="24"/>
          <w:lang w:val="en-GB"/>
        </w:rPr>
        <w:t xml:space="preserve"> their management and operational practices. Both types of organizations require effective leadership, financial management, and operational efficiency in order to achieve their goals (Dees &amp; Anderson, 2020). Additionally, for-profit and not-for-profit organizations face similar </w:t>
      </w:r>
      <w:r w:rsidR="003B64DA" w:rsidRPr="003B64DA">
        <w:rPr>
          <w:rFonts w:asciiTheme="minorBidi" w:hAnsiTheme="minorBidi"/>
          <w:color w:val="000000" w:themeColor="text1"/>
          <w:sz w:val="24"/>
          <w:szCs w:val="24"/>
          <w:lang w:val="en-GB"/>
        </w:rPr>
        <w:t>competition, regulation, and stakeholder management challenges</w:t>
      </w:r>
      <w:r w:rsidRPr="00F05D81">
        <w:rPr>
          <w:rFonts w:asciiTheme="minorBidi" w:hAnsiTheme="minorBidi"/>
          <w:color w:val="000000" w:themeColor="text1"/>
          <w:sz w:val="24"/>
          <w:szCs w:val="24"/>
          <w:lang w:val="en-GB"/>
        </w:rPr>
        <w:t>.</w:t>
      </w:r>
    </w:p>
    <w:p w14:paraId="2ED606B6" w14:textId="429DBD9C" w:rsidR="00F05D81" w:rsidRPr="00E7442F" w:rsidRDefault="00F05D81" w:rsidP="00E7442F">
      <w:pPr>
        <w:spacing w:line="360" w:lineRule="auto"/>
        <w:ind w:left="360"/>
        <w:jc w:val="both"/>
        <w:rPr>
          <w:rFonts w:asciiTheme="minorBidi" w:hAnsiTheme="minorBidi"/>
          <w:b/>
          <w:bCs/>
          <w:color w:val="000000" w:themeColor="text1"/>
          <w:sz w:val="24"/>
          <w:szCs w:val="24"/>
          <w:lang w:val="en-GB"/>
        </w:rPr>
      </w:pPr>
      <w:r w:rsidRPr="00F05D81">
        <w:rPr>
          <w:rFonts w:asciiTheme="minorBidi" w:hAnsiTheme="minorBidi"/>
          <w:b/>
          <w:bCs/>
          <w:color w:val="000000" w:themeColor="text1"/>
          <w:sz w:val="24"/>
          <w:szCs w:val="24"/>
          <w:lang w:val="en-GB"/>
        </w:rPr>
        <w:t xml:space="preserve">Hybrid Models </w:t>
      </w:r>
    </w:p>
    <w:p w14:paraId="40480759" w14:textId="17FE85D1" w:rsidR="003B64DA" w:rsidRPr="00E7442F" w:rsidRDefault="00F05D81" w:rsidP="004C2790">
      <w:pPr>
        <w:spacing w:line="360" w:lineRule="auto"/>
        <w:jc w:val="both"/>
        <w:rPr>
          <w:rFonts w:asciiTheme="minorBidi" w:hAnsiTheme="minorBidi"/>
          <w:color w:val="000000" w:themeColor="text1"/>
          <w:sz w:val="24"/>
          <w:szCs w:val="24"/>
          <w:lang w:val="en-GB"/>
        </w:rPr>
      </w:pPr>
      <w:r w:rsidRPr="00F05D81">
        <w:rPr>
          <w:rFonts w:asciiTheme="minorBidi" w:hAnsiTheme="minorBidi"/>
          <w:color w:val="000000" w:themeColor="text1"/>
          <w:sz w:val="24"/>
          <w:szCs w:val="24"/>
          <w:lang w:val="en-GB"/>
        </w:rPr>
        <w:t xml:space="preserve">It is important to note that some organizations may operate as a hybrid of for-profit and not-for-profit models. </w:t>
      </w:r>
      <w:r w:rsidR="003B64DA" w:rsidRPr="003B64DA">
        <w:rPr>
          <w:rFonts w:asciiTheme="minorBidi" w:hAnsiTheme="minorBidi"/>
          <w:color w:val="000000" w:themeColor="text1"/>
          <w:sz w:val="24"/>
          <w:szCs w:val="24"/>
          <w:lang w:val="en-GB"/>
        </w:rPr>
        <w:t>As commonly known, these social enterprises aim to achieve</w:t>
      </w:r>
      <w:r w:rsidRPr="00F05D81">
        <w:rPr>
          <w:rFonts w:asciiTheme="minorBidi" w:hAnsiTheme="minorBidi"/>
          <w:color w:val="000000" w:themeColor="text1"/>
          <w:sz w:val="24"/>
          <w:szCs w:val="24"/>
          <w:lang w:val="en-GB"/>
        </w:rPr>
        <w:t xml:space="preserve"> social and financial goals (Mair &amp; Marti, 2018). For example, TOMS Shoes operates as a for-profit company but has a philanthropic component where a portion of each sale goes towards providing shoes for </w:t>
      </w:r>
      <w:r w:rsidR="003B64DA">
        <w:rPr>
          <w:rFonts w:asciiTheme="minorBidi" w:hAnsiTheme="minorBidi"/>
          <w:color w:val="000000" w:themeColor="text1"/>
          <w:sz w:val="24"/>
          <w:szCs w:val="24"/>
          <w:lang w:val="en-GB"/>
        </w:rPr>
        <w:t>needy children</w:t>
      </w:r>
      <w:r w:rsidRPr="00F05D81">
        <w:rPr>
          <w:rFonts w:asciiTheme="minorBidi" w:hAnsiTheme="minorBidi"/>
          <w:color w:val="000000" w:themeColor="text1"/>
          <w:sz w:val="24"/>
          <w:szCs w:val="24"/>
          <w:lang w:val="en-GB"/>
        </w:rPr>
        <w:t>. Similarly, Warby Parker donates a pair of glasses to someone in need for each pair sold.</w:t>
      </w:r>
    </w:p>
    <w:p w14:paraId="2E95B515" w14:textId="6E2EE470" w:rsidR="00F81C35" w:rsidRPr="004C2790" w:rsidRDefault="00F81C35" w:rsidP="004C2790">
      <w:pPr>
        <w:pStyle w:val="Heading1"/>
        <w:numPr>
          <w:ilvl w:val="0"/>
          <w:numId w:val="18"/>
        </w:numPr>
        <w:jc w:val="both"/>
        <w:rPr>
          <w:b/>
          <w:bCs/>
          <w:color w:val="000000" w:themeColor="text1"/>
          <w:sz w:val="28"/>
          <w:szCs w:val="28"/>
          <w:lang w:val="en-GB"/>
        </w:rPr>
      </w:pPr>
      <w:bookmarkStart w:id="12" w:name="_Toc133676204"/>
      <w:r w:rsidRPr="004C2790">
        <w:rPr>
          <w:b/>
          <w:bCs/>
          <w:color w:val="000000" w:themeColor="text1"/>
          <w:sz w:val="28"/>
          <w:szCs w:val="28"/>
          <w:lang w:val="en-GB"/>
        </w:rPr>
        <w:t>Analysis and critical analysis of ‘FOR PROFIT’ and ‘NOT FOR PROFIT</w:t>
      </w:r>
      <w:r w:rsidR="004C2790">
        <w:rPr>
          <w:b/>
          <w:bCs/>
          <w:color w:val="000000" w:themeColor="text1"/>
          <w:sz w:val="28"/>
          <w:szCs w:val="28"/>
          <w:lang w:val="en-GB"/>
        </w:rPr>
        <w:t>.</w:t>
      </w:r>
      <w:r w:rsidRPr="004C2790">
        <w:rPr>
          <w:b/>
          <w:bCs/>
          <w:color w:val="000000" w:themeColor="text1"/>
          <w:sz w:val="28"/>
          <w:szCs w:val="28"/>
          <w:lang w:val="en-GB"/>
        </w:rPr>
        <w:t>’</w:t>
      </w:r>
      <w:bookmarkEnd w:id="12"/>
    </w:p>
    <w:p w14:paraId="1D57F48B" w14:textId="772BF302" w:rsidR="00F81C35" w:rsidRPr="004C2790" w:rsidRDefault="00F81C35" w:rsidP="004C2790">
      <w:pPr>
        <w:pStyle w:val="Heading1"/>
        <w:jc w:val="both"/>
        <w:rPr>
          <w:b/>
          <w:bCs/>
          <w:color w:val="000000" w:themeColor="text1"/>
          <w:sz w:val="28"/>
          <w:szCs w:val="28"/>
          <w:lang w:val="en-GB"/>
        </w:rPr>
      </w:pPr>
      <w:bookmarkStart w:id="13" w:name="_Toc133676205"/>
      <w:r w:rsidRPr="004C2790">
        <w:rPr>
          <w:b/>
          <w:bCs/>
          <w:color w:val="000000" w:themeColor="text1"/>
          <w:sz w:val="28"/>
          <w:szCs w:val="28"/>
          <w:lang w:val="en-GB"/>
        </w:rPr>
        <w:t>small organizations with examples</w:t>
      </w:r>
      <w:bookmarkEnd w:id="13"/>
    </w:p>
    <w:p w14:paraId="41C0653C" w14:textId="76FC3C24" w:rsidR="00900AE2" w:rsidRPr="00E7442F" w:rsidRDefault="00900AE2" w:rsidP="00E7442F">
      <w:pPr>
        <w:spacing w:line="360" w:lineRule="auto"/>
        <w:ind w:left="360"/>
        <w:jc w:val="both"/>
        <w:rPr>
          <w:rFonts w:asciiTheme="minorBidi" w:hAnsiTheme="minorBidi"/>
          <w:b/>
          <w:bCs/>
          <w:color w:val="000000" w:themeColor="text1"/>
          <w:sz w:val="24"/>
          <w:szCs w:val="24"/>
        </w:rPr>
      </w:pPr>
      <w:r w:rsidRPr="00E7442F">
        <w:rPr>
          <w:rFonts w:asciiTheme="minorBidi" w:hAnsiTheme="minorBidi"/>
          <w:b/>
          <w:bCs/>
          <w:color w:val="000000" w:themeColor="text1"/>
          <w:sz w:val="24"/>
          <w:szCs w:val="24"/>
        </w:rPr>
        <w:t>For-Profit Small Organizations</w:t>
      </w:r>
    </w:p>
    <w:p w14:paraId="42854B3F" w14:textId="5C7ACD9D" w:rsidR="00900AE2" w:rsidRPr="00E7442F" w:rsidRDefault="00900AE2" w:rsidP="007F73E0">
      <w:pPr>
        <w:spacing w:line="360" w:lineRule="auto"/>
        <w:jc w:val="both"/>
        <w:rPr>
          <w:rFonts w:asciiTheme="minorBidi" w:hAnsiTheme="minorBidi"/>
          <w:color w:val="000000" w:themeColor="text1"/>
          <w:sz w:val="24"/>
          <w:szCs w:val="24"/>
        </w:rPr>
      </w:pPr>
      <w:r w:rsidRPr="00E7442F">
        <w:rPr>
          <w:rFonts w:asciiTheme="minorBidi" w:hAnsiTheme="minorBidi"/>
          <w:color w:val="000000" w:themeColor="text1"/>
          <w:sz w:val="24"/>
          <w:szCs w:val="24"/>
        </w:rPr>
        <w:t xml:space="preserve">For-profit organizations </w:t>
      </w:r>
      <w:r w:rsidR="003B64DA">
        <w:rPr>
          <w:rFonts w:asciiTheme="minorBidi" w:hAnsiTheme="minorBidi"/>
          <w:color w:val="000000" w:themeColor="text1"/>
          <w:sz w:val="24"/>
          <w:szCs w:val="24"/>
        </w:rPr>
        <w:t>emphasize</w:t>
      </w:r>
      <w:r w:rsidRPr="00E7442F">
        <w:rPr>
          <w:rFonts w:asciiTheme="minorBidi" w:hAnsiTheme="minorBidi"/>
          <w:color w:val="000000" w:themeColor="text1"/>
          <w:sz w:val="24"/>
          <w:szCs w:val="24"/>
        </w:rPr>
        <w:t xml:space="preserve"> revenue generation and </w:t>
      </w:r>
      <w:r w:rsidR="004C2790">
        <w:rPr>
          <w:rFonts w:asciiTheme="minorBidi" w:hAnsiTheme="minorBidi"/>
          <w:color w:val="000000" w:themeColor="text1"/>
          <w:sz w:val="24"/>
          <w:szCs w:val="24"/>
        </w:rPr>
        <w:t>maximization, influencing</w:t>
      </w:r>
      <w:r w:rsidRPr="00E7442F">
        <w:rPr>
          <w:rFonts w:asciiTheme="minorBidi" w:hAnsiTheme="minorBidi"/>
          <w:color w:val="000000" w:themeColor="text1"/>
          <w:sz w:val="24"/>
          <w:szCs w:val="24"/>
        </w:rPr>
        <w:t xml:space="preserve"> their decision-making processes (Brush &amp; Artz, 2018). They are driven by market demand and are responsive to changing customer needs, and they must remain competitive in their industry to sustain profitability </w:t>
      </w:r>
      <w:r w:rsidRPr="00E7442F">
        <w:rPr>
          <w:rFonts w:asciiTheme="minorBidi" w:hAnsiTheme="minorBidi"/>
          <w:color w:val="000000" w:themeColor="text1"/>
          <w:sz w:val="24"/>
          <w:szCs w:val="24"/>
        </w:rPr>
        <w:lastRenderedPageBreak/>
        <w:t>(Corbett, 2019). For example, Apple Inc. is a for-profit organization that has maintained its position as a market leader by consistently innovating and meeting the demands of its customers.</w:t>
      </w:r>
    </w:p>
    <w:p w14:paraId="066D2837" w14:textId="6E4736FE" w:rsidR="00900AE2" w:rsidRPr="00E7442F" w:rsidRDefault="00900AE2" w:rsidP="00E7442F">
      <w:pPr>
        <w:spacing w:line="360" w:lineRule="auto"/>
        <w:ind w:left="360"/>
        <w:jc w:val="both"/>
        <w:rPr>
          <w:rFonts w:asciiTheme="minorBidi" w:hAnsiTheme="minorBidi"/>
          <w:b/>
          <w:bCs/>
          <w:color w:val="000000" w:themeColor="text1"/>
          <w:sz w:val="24"/>
          <w:szCs w:val="24"/>
        </w:rPr>
      </w:pPr>
      <w:r w:rsidRPr="00E7442F">
        <w:rPr>
          <w:rFonts w:asciiTheme="minorBidi" w:hAnsiTheme="minorBidi"/>
          <w:b/>
          <w:bCs/>
          <w:color w:val="000000" w:themeColor="text1"/>
          <w:sz w:val="24"/>
          <w:szCs w:val="24"/>
        </w:rPr>
        <w:t>Not-for-profit organizations</w:t>
      </w:r>
    </w:p>
    <w:p w14:paraId="715468ED" w14:textId="766441BF" w:rsidR="00900AE2" w:rsidRPr="00E7442F" w:rsidRDefault="003B64DA" w:rsidP="00D3149A">
      <w:pPr>
        <w:spacing w:line="360" w:lineRule="auto"/>
        <w:jc w:val="both"/>
        <w:rPr>
          <w:rFonts w:asciiTheme="minorBidi" w:hAnsiTheme="minorBidi"/>
          <w:color w:val="000000" w:themeColor="text1"/>
          <w:sz w:val="24"/>
          <w:szCs w:val="24"/>
        </w:rPr>
      </w:pPr>
      <w:r w:rsidRPr="003B64DA">
        <w:rPr>
          <w:rFonts w:asciiTheme="minorBidi" w:hAnsiTheme="minorBidi"/>
          <w:color w:val="000000" w:themeColor="text1"/>
          <w:sz w:val="24"/>
          <w:szCs w:val="24"/>
        </w:rPr>
        <w:t>On the other hand, not-for-profit organizations focus on addressing a social or environmental issue and positively impacting</w:t>
      </w:r>
      <w:r w:rsidR="00900AE2" w:rsidRPr="00E7442F">
        <w:rPr>
          <w:rFonts w:asciiTheme="minorBidi" w:hAnsiTheme="minorBidi"/>
          <w:color w:val="000000" w:themeColor="text1"/>
          <w:sz w:val="24"/>
          <w:szCs w:val="24"/>
        </w:rPr>
        <w:t xml:space="preserve"> society. They rely on donations, grants, and other </w:t>
      </w:r>
      <w:r>
        <w:rPr>
          <w:rFonts w:asciiTheme="minorBidi" w:hAnsiTheme="minorBidi"/>
          <w:color w:val="000000" w:themeColor="text1"/>
          <w:sz w:val="24"/>
          <w:szCs w:val="24"/>
        </w:rPr>
        <w:t>funding sources</w:t>
      </w:r>
      <w:r w:rsidR="00900AE2" w:rsidRPr="00E7442F">
        <w:rPr>
          <w:rFonts w:asciiTheme="minorBidi" w:hAnsiTheme="minorBidi"/>
          <w:color w:val="000000" w:themeColor="text1"/>
          <w:sz w:val="24"/>
          <w:szCs w:val="24"/>
        </w:rPr>
        <w:t xml:space="preserve"> to support their operations (Grasgreen, 2019). Not-for-profit organizations often operate in areas where the market </w:t>
      </w:r>
      <w:r>
        <w:rPr>
          <w:rFonts w:asciiTheme="minorBidi" w:hAnsiTheme="minorBidi"/>
          <w:color w:val="000000" w:themeColor="text1"/>
          <w:sz w:val="24"/>
          <w:szCs w:val="24"/>
        </w:rPr>
        <w:t>still needs</w:t>
      </w:r>
      <w:r w:rsidR="00900AE2" w:rsidRPr="00E7442F">
        <w:rPr>
          <w:rFonts w:asciiTheme="minorBidi" w:hAnsiTheme="minorBidi"/>
          <w:color w:val="000000" w:themeColor="text1"/>
          <w:sz w:val="24"/>
          <w:szCs w:val="24"/>
        </w:rPr>
        <w:t xml:space="preserve"> to address a specific need, such as providing affordable housing or access to education (Nicholls &amp; Breeze, 2019). </w:t>
      </w:r>
      <w:r w:rsidR="00D3149A" w:rsidRPr="00D3149A">
        <w:rPr>
          <w:rFonts w:asciiTheme="minorBidi" w:hAnsiTheme="minorBidi"/>
          <w:color w:val="000000" w:themeColor="text1"/>
          <w:sz w:val="24"/>
          <w:szCs w:val="24"/>
        </w:rPr>
        <w:t>The Bill and Melinda Gates Foundation is an instance of a non-profit organization that focuses on enhancing worldwide health and alleviating poverty. It provides financial support and grants to groups working towards these goals.</w:t>
      </w:r>
    </w:p>
    <w:p w14:paraId="78C18A46" w14:textId="15D9A4E5" w:rsidR="00334A8E" w:rsidRDefault="00334A8E" w:rsidP="00E7442F">
      <w:pPr>
        <w:spacing w:line="360" w:lineRule="auto"/>
        <w:ind w:left="360"/>
        <w:jc w:val="both"/>
        <w:rPr>
          <w:rFonts w:asciiTheme="minorBidi" w:hAnsiTheme="minorBidi"/>
          <w:b/>
          <w:bCs/>
          <w:color w:val="000000" w:themeColor="text1"/>
          <w:sz w:val="24"/>
          <w:szCs w:val="24"/>
        </w:rPr>
      </w:pPr>
      <w:r w:rsidRPr="00E7442F">
        <w:rPr>
          <w:rFonts w:asciiTheme="minorBidi" w:hAnsiTheme="minorBidi"/>
          <w:b/>
          <w:bCs/>
          <w:color w:val="000000" w:themeColor="text1"/>
          <w:sz w:val="24"/>
          <w:szCs w:val="24"/>
        </w:rPr>
        <w:t>Differences between For-Profit and Not-for-Profit Small Organizations</w:t>
      </w:r>
    </w:p>
    <w:p w14:paraId="40DC779F" w14:textId="1129D2EA" w:rsidR="0036661F" w:rsidRPr="0036661F" w:rsidRDefault="0036661F" w:rsidP="00505CD7">
      <w:pPr>
        <w:spacing w:line="360" w:lineRule="auto"/>
        <w:jc w:val="both"/>
        <w:rPr>
          <w:rFonts w:asciiTheme="minorBidi" w:hAnsiTheme="minorBidi"/>
          <w:color w:val="000000" w:themeColor="text1"/>
          <w:sz w:val="24"/>
          <w:szCs w:val="24"/>
        </w:rPr>
      </w:pPr>
      <w:r w:rsidRPr="0036661F">
        <w:rPr>
          <w:rFonts w:asciiTheme="minorBidi" w:hAnsiTheme="minorBidi"/>
          <w:color w:val="000000" w:themeColor="text1"/>
          <w:sz w:val="24"/>
          <w:szCs w:val="24"/>
        </w:rPr>
        <w:t xml:space="preserve">There are fundamental differences between for-profit and not-for-profit organizations </w:t>
      </w:r>
      <w:r w:rsidR="00D64404">
        <w:rPr>
          <w:rFonts w:asciiTheme="minorBidi" w:hAnsiTheme="minorBidi"/>
          <w:color w:val="000000" w:themeColor="text1"/>
          <w:sz w:val="24"/>
          <w:szCs w:val="24"/>
        </w:rPr>
        <w:t>regarding</w:t>
      </w:r>
      <w:r w:rsidRPr="0036661F">
        <w:rPr>
          <w:rFonts w:asciiTheme="minorBidi" w:hAnsiTheme="minorBidi"/>
          <w:color w:val="000000" w:themeColor="text1"/>
          <w:sz w:val="24"/>
          <w:szCs w:val="24"/>
        </w:rPr>
        <w:t xml:space="preserve"> their objectives, legal structure, and revenue generation approach. For-profit companies aim to profit for their owners or shareholders by selling goods or services. On the other hand, not-for-profit organizations strive to address specific social or environmental problems and provide a public benefit. Any excess funds generated are reinvested in the organization's mission rather than distributed to shareholders</w:t>
      </w:r>
      <w:r w:rsidR="00505CD7">
        <w:rPr>
          <w:rFonts w:asciiTheme="minorBidi" w:hAnsiTheme="minorBidi"/>
          <w:color w:val="000000" w:themeColor="text1"/>
          <w:sz w:val="24"/>
          <w:szCs w:val="24"/>
        </w:rPr>
        <w:t xml:space="preserve"> </w:t>
      </w:r>
      <w:r w:rsidR="00505CD7" w:rsidRPr="00505CD7">
        <w:rPr>
          <w:rFonts w:asciiTheme="minorBidi" w:hAnsiTheme="minorBidi"/>
          <w:color w:val="000000" w:themeColor="text1"/>
          <w:sz w:val="24"/>
          <w:szCs w:val="24"/>
        </w:rPr>
        <w:t>(Dees &amp; Anderson, 2019)</w:t>
      </w:r>
      <w:r w:rsidRPr="0036661F">
        <w:rPr>
          <w:rFonts w:asciiTheme="minorBidi" w:hAnsiTheme="minorBidi"/>
          <w:color w:val="000000" w:themeColor="text1"/>
          <w:sz w:val="24"/>
          <w:szCs w:val="24"/>
        </w:rPr>
        <w:t>.</w:t>
      </w:r>
    </w:p>
    <w:p w14:paraId="1D0A2C0B" w14:textId="059DB9FB" w:rsidR="00334A8E" w:rsidRPr="00E7442F" w:rsidRDefault="00334A8E" w:rsidP="00E7442F">
      <w:pPr>
        <w:spacing w:line="360" w:lineRule="auto"/>
        <w:ind w:left="360"/>
        <w:jc w:val="both"/>
        <w:rPr>
          <w:rFonts w:asciiTheme="minorBidi" w:hAnsiTheme="minorBidi"/>
          <w:b/>
          <w:bCs/>
          <w:color w:val="000000" w:themeColor="text1"/>
          <w:sz w:val="24"/>
          <w:szCs w:val="24"/>
        </w:rPr>
      </w:pPr>
      <w:r w:rsidRPr="00E7442F">
        <w:rPr>
          <w:rFonts w:asciiTheme="minorBidi" w:hAnsiTheme="minorBidi"/>
          <w:b/>
          <w:bCs/>
          <w:color w:val="000000" w:themeColor="text1"/>
          <w:sz w:val="24"/>
          <w:szCs w:val="24"/>
        </w:rPr>
        <w:t>Similarities between For-Profit and Not-for-Profit Small Organizations</w:t>
      </w:r>
    </w:p>
    <w:p w14:paraId="21AB555E" w14:textId="5BA3B713" w:rsidR="00650CEB" w:rsidRPr="00E7442F" w:rsidRDefault="00650CEB" w:rsidP="007F73E0">
      <w:pPr>
        <w:spacing w:line="360" w:lineRule="auto"/>
        <w:jc w:val="both"/>
        <w:rPr>
          <w:rFonts w:asciiTheme="minorBidi" w:hAnsiTheme="minorBidi"/>
          <w:color w:val="000000" w:themeColor="text1"/>
          <w:sz w:val="24"/>
          <w:szCs w:val="24"/>
        </w:rPr>
      </w:pPr>
      <w:r w:rsidRPr="00E7442F">
        <w:rPr>
          <w:rFonts w:asciiTheme="minorBidi" w:hAnsiTheme="minorBidi"/>
          <w:color w:val="000000" w:themeColor="text1"/>
          <w:sz w:val="24"/>
          <w:szCs w:val="24"/>
        </w:rPr>
        <w:t xml:space="preserve">Despite their differences, for-profit and not-for-profit organizations share similarities </w:t>
      </w:r>
      <w:r w:rsidR="00D64404">
        <w:rPr>
          <w:rFonts w:asciiTheme="minorBidi" w:hAnsiTheme="minorBidi"/>
          <w:color w:val="000000" w:themeColor="text1"/>
          <w:sz w:val="24"/>
          <w:szCs w:val="24"/>
        </w:rPr>
        <w:t>in</w:t>
      </w:r>
      <w:r w:rsidRPr="00E7442F">
        <w:rPr>
          <w:rFonts w:asciiTheme="minorBidi" w:hAnsiTheme="minorBidi"/>
          <w:color w:val="000000" w:themeColor="text1"/>
          <w:sz w:val="24"/>
          <w:szCs w:val="24"/>
        </w:rPr>
        <w:t xml:space="preserve"> management practices (Steyaert &amp; Hjorth, 2018). Both types of organizations require effective leadership and strategic planning to achieve their goals (Hindle &amp; Mainprize, 2019). They must also ensure that their operations are financially sustainable, even if they have different measures of financial success (Dorado &amp; Ventresca, 2019).</w:t>
      </w:r>
    </w:p>
    <w:p w14:paraId="01DDDDD4" w14:textId="01E119F2" w:rsidR="007F73E0" w:rsidRPr="00873462" w:rsidRDefault="009B7934" w:rsidP="00873462">
      <w:pPr>
        <w:pStyle w:val="Heading1"/>
        <w:numPr>
          <w:ilvl w:val="0"/>
          <w:numId w:val="18"/>
        </w:numPr>
        <w:rPr>
          <w:b/>
          <w:bCs/>
          <w:color w:val="000000" w:themeColor="text1"/>
          <w:sz w:val="28"/>
          <w:szCs w:val="28"/>
          <w:lang w:val="en-GB"/>
        </w:rPr>
      </w:pPr>
      <w:bookmarkStart w:id="14" w:name="_Toc133676206"/>
      <w:r w:rsidRPr="00873462">
        <w:rPr>
          <w:b/>
          <w:bCs/>
          <w:color w:val="000000" w:themeColor="text1"/>
          <w:sz w:val="28"/>
          <w:szCs w:val="28"/>
          <w:lang w:val="en-GB"/>
        </w:rPr>
        <w:t xml:space="preserve">Critical analysis of </w:t>
      </w:r>
      <w:r w:rsidR="00434803" w:rsidRPr="00873462">
        <w:rPr>
          <w:b/>
          <w:bCs/>
          <w:color w:val="000000" w:themeColor="text1"/>
          <w:sz w:val="28"/>
          <w:szCs w:val="28"/>
          <w:lang w:val="en-GB"/>
        </w:rPr>
        <w:t>entrepreneurs’</w:t>
      </w:r>
      <w:r w:rsidRPr="00873462">
        <w:rPr>
          <w:b/>
          <w:bCs/>
          <w:color w:val="000000" w:themeColor="text1"/>
          <w:sz w:val="28"/>
          <w:szCs w:val="28"/>
          <w:lang w:val="en-GB"/>
        </w:rPr>
        <w:t xml:space="preserve"> values and beliefs in ‘FOR PROFIT’ and ‘NOT FOR PROFIT’ small organizations with applications</w:t>
      </w:r>
      <w:bookmarkEnd w:id="14"/>
    </w:p>
    <w:p w14:paraId="6883FDE7" w14:textId="06BF22C3" w:rsidR="005C0642" w:rsidRPr="007F73E0" w:rsidRDefault="00487F6B" w:rsidP="00487F6B">
      <w:pPr>
        <w:spacing w:line="360" w:lineRule="auto"/>
        <w:jc w:val="both"/>
        <w:rPr>
          <w:rFonts w:asciiTheme="minorBidi" w:hAnsiTheme="minorBidi"/>
          <w:b/>
          <w:bCs/>
          <w:color w:val="000000" w:themeColor="text1"/>
          <w:sz w:val="24"/>
          <w:szCs w:val="24"/>
          <w:lang w:val="en-GB"/>
        </w:rPr>
      </w:pPr>
      <w:r w:rsidRPr="00487F6B">
        <w:rPr>
          <w:rFonts w:asciiTheme="minorBidi" w:hAnsiTheme="minorBidi"/>
          <w:color w:val="000000" w:themeColor="text1"/>
          <w:sz w:val="24"/>
          <w:szCs w:val="24"/>
        </w:rPr>
        <w:t xml:space="preserve">Entrepreneurship is the act of establishing and administering a new business venture to accomplish success by recognizing a market opportunity, collecting resources, and assuming risks. The values and </w:t>
      </w:r>
      <w:r w:rsidRPr="00487F6B">
        <w:rPr>
          <w:rFonts w:asciiTheme="minorBidi" w:hAnsiTheme="minorBidi"/>
          <w:color w:val="000000" w:themeColor="text1"/>
          <w:sz w:val="24"/>
          <w:szCs w:val="24"/>
        </w:rPr>
        <w:lastRenderedPageBreak/>
        <w:t>beliefs of entrepreneurs can significantly impact their decision-making processes, particularly in the context of small for-profit or not-for-profit organizations</w:t>
      </w:r>
      <w:r w:rsidR="005C0642" w:rsidRPr="007F73E0">
        <w:rPr>
          <w:rFonts w:asciiTheme="minorBidi" w:hAnsiTheme="minorBidi"/>
          <w:color w:val="000000" w:themeColor="text1"/>
          <w:sz w:val="24"/>
          <w:szCs w:val="24"/>
          <w:lang w:val="en-GB"/>
        </w:rPr>
        <w:t xml:space="preserve"> (Nga &amp; Shamuganathan, 2018).</w:t>
      </w:r>
    </w:p>
    <w:p w14:paraId="2AB07165" w14:textId="09B40B5E" w:rsidR="005C0642" w:rsidRPr="00E7442F" w:rsidRDefault="005C0642" w:rsidP="00E7442F">
      <w:pPr>
        <w:spacing w:line="360" w:lineRule="auto"/>
        <w:ind w:left="360"/>
        <w:jc w:val="both"/>
        <w:rPr>
          <w:rFonts w:asciiTheme="minorBidi" w:hAnsiTheme="minorBidi"/>
          <w:b/>
          <w:bCs/>
          <w:color w:val="000000" w:themeColor="text1"/>
          <w:sz w:val="24"/>
          <w:szCs w:val="24"/>
          <w:lang w:val="en-GB"/>
        </w:rPr>
      </w:pPr>
      <w:r w:rsidRPr="00E7442F">
        <w:rPr>
          <w:rFonts w:asciiTheme="minorBidi" w:hAnsiTheme="minorBidi"/>
          <w:b/>
          <w:bCs/>
          <w:color w:val="000000" w:themeColor="text1"/>
          <w:sz w:val="24"/>
          <w:szCs w:val="24"/>
          <w:lang w:val="en-GB"/>
        </w:rPr>
        <w:t xml:space="preserve">Critical analysis of entrepreneurs' values and beliefs in 'for profit' and 'not for </w:t>
      </w:r>
      <w:r w:rsidR="003B64DA">
        <w:rPr>
          <w:rFonts w:asciiTheme="minorBidi" w:hAnsiTheme="minorBidi"/>
          <w:b/>
          <w:bCs/>
          <w:color w:val="000000" w:themeColor="text1"/>
          <w:sz w:val="24"/>
          <w:szCs w:val="24"/>
          <w:lang w:val="en-GB"/>
        </w:rPr>
        <w:t>profit</w:t>
      </w:r>
      <w:r w:rsidRPr="00E7442F">
        <w:rPr>
          <w:rFonts w:asciiTheme="minorBidi" w:hAnsiTheme="minorBidi"/>
          <w:b/>
          <w:bCs/>
          <w:color w:val="000000" w:themeColor="text1"/>
          <w:sz w:val="24"/>
          <w:szCs w:val="24"/>
          <w:lang w:val="en-GB"/>
        </w:rPr>
        <w:t xml:space="preserve"> small organizations:</w:t>
      </w:r>
    </w:p>
    <w:p w14:paraId="2D8D92EC" w14:textId="7A3E0439" w:rsidR="005C0642" w:rsidRDefault="005C0642" w:rsidP="007F73E0">
      <w:pPr>
        <w:spacing w:line="360" w:lineRule="auto"/>
        <w:jc w:val="both"/>
        <w:rPr>
          <w:rFonts w:asciiTheme="minorBidi" w:hAnsiTheme="minorBidi"/>
          <w:color w:val="000000" w:themeColor="text1"/>
          <w:sz w:val="24"/>
          <w:szCs w:val="24"/>
          <w:lang w:val="en-GB"/>
        </w:rPr>
      </w:pPr>
      <w:r w:rsidRPr="00E7442F">
        <w:rPr>
          <w:rFonts w:asciiTheme="minorBidi" w:hAnsiTheme="minorBidi"/>
          <w:color w:val="000000" w:themeColor="text1"/>
          <w:sz w:val="24"/>
          <w:szCs w:val="24"/>
          <w:lang w:val="en-GB"/>
        </w:rPr>
        <w:t xml:space="preserve">For-profit small organizations are primarily driven by the pursuit of profit and financial gain (Mair &amp; Marti, 2018). The values and beliefs of entrepreneurs in </w:t>
      </w:r>
      <w:r w:rsidR="003B64DA">
        <w:rPr>
          <w:rFonts w:asciiTheme="minorBidi" w:hAnsiTheme="minorBidi"/>
          <w:color w:val="000000" w:themeColor="text1"/>
          <w:sz w:val="24"/>
          <w:szCs w:val="24"/>
          <w:lang w:val="en-GB"/>
        </w:rPr>
        <w:t>small for-profit</w:t>
      </w:r>
      <w:r w:rsidRPr="00E7442F">
        <w:rPr>
          <w:rFonts w:asciiTheme="minorBidi" w:hAnsiTheme="minorBidi"/>
          <w:color w:val="000000" w:themeColor="text1"/>
          <w:sz w:val="24"/>
          <w:szCs w:val="24"/>
          <w:lang w:val="en-GB"/>
        </w:rPr>
        <w:t xml:space="preserve"> organizations often revolve around the importance of financial success, growth, and competition (Bosma et al., 2018). For instance, the founder of Tesla, Elon Musk, has been known for his focus on innovation and growth, which has led to the company's success in the electric car market (Fehrenbacher, 2021).</w:t>
      </w:r>
    </w:p>
    <w:p w14:paraId="666E8C3A" w14:textId="2B2D7F31" w:rsidR="00CA4322" w:rsidRPr="00E7442F" w:rsidRDefault="00CA4322" w:rsidP="00CA4322">
      <w:pPr>
        <w:spacing w:line="360" w:lineRule="auto"/>
        <w:jc w:val="both"/>
        <w:rPr>
          <w:rFonts w:asciiTheme="minorBidi" w:hAnsiTheme="minorBidi"/>
          <w:color w:val="000000" w:themeColor="text1"/>
          <w:sz w:val="24"/>
          <w:szCs w:val="24"/>
          <w:lang w:val="en-GB"/>
        </w:rPr>
      </w:pPr>
      <w:r w:rsidRPr="00CA4322">
        <w:rPr>
          <w:rFonts w:asciiTheme="minorBidi" w:hAnsiTheme="minorBidi"/>
          <w:color w:val="000000" w:themeColor="text1"/>
          <w:sz w:val="24"/>
          <w:szCs w:val="24"/>
        </w:rPr>
        <w:t>Small not-for-profit organizations operate with a focus on social or environmental goals, measuring their success in terms of their impact on society rather than profitability (Brouard et al., 2020). Entrepreneurs leading these organizations tend to prioritize social responsibility, sustainability, and community engagement, with a strong belief in the importance of these values (Goss, 2020). An example of such an entrepreneur is Muhammad Yunus, who founded Grameen Bank and is a leading figure in the microfinance movement, aimed at providing financial services to low-income individuals in developing countries (Yunus, 2019).</w:t>
      </w:r>
    </w:p>
    <w:p w14:paraId="5262F699" w14:textId="45886893" w:rsidR="003B64DA" w:rsidRPr="00E7442F" w:rsidRDefault="005C0642" w:rsidP="00076BD9">
      <w:pPr>
        <w:spacing w:line="360" w:lineRule="auto"/>
        <w:jc w:val="both"/>
        <w:rPr>
          <w:rFonts w:asciiTheme="minorBidi" w:hAnsiTheme="minorBidi"/>
          <w:color w:val="000000" w:themeColor="text1"/>
          <w:sz w:val="24"/>
          <w:szCs w:val="24"/>
          <w:lang w:val="en-GB"/>
        </w:rPr>
      </w:pPr>
      <w:r w:rsidRPr="00E7442F">
        <w:rPr>
          <w:rFonts w:asciiTheme="minorBidi" w:hAnsiTheme="minorBidi"/>
          <w:color w:val="000000" w:themeColor="text1"/>
          <w:sz w:val="24"/>
          <w:szCs w:val="24"/>
          <w:lang w:val="en-GB"/>
        </w:rPr>
        <w:t xml:space="preserve">However, some entrepreneurs have managed to combine both profit and social impact in their businesses, leading to the emergence of social entrepreneurship (Austin et al., 2021). These entrepreneurs aim to create businesses </w:t>
      </w:r>
      <w:r w:rsidR="003B64DA" w:rsidRPr="003B64DA">
        <w:rPr>
          <w:rFonts w:asciiTheme="minorBidi" w:hAnsiTheme="minorBidi"/>
          <w:color w:val="000000" w:themeColor="text1"/>
          <w:sz w:val="24"/>
          <w:szCs w:val="24"/>
          <w:lang w:val="en-GB"/>
        </w:rPr>
        <w:t xml:space="preserve">with a positive social or environmental impact while </w:t>
      </w:r>
      <w:r w:rsidRPr="00E7442F">
        <w:rPr>
          <w:rFonts w:asciiTheme="minorBidi" w:hAnsiTheme="minorBidi"/>
          <w:color w:val="000000" w:themeColor="text1"/>
          <w:sz w:val="24"/>
          <w:szCs w:val="24"/>
          <w:lang w:val="en-GB"/>
        </w:rPr>
        <w:t xml:space="preserve">generating profit (Mair &amp; Marti, 2018). </w:t>
      </w:r>
      <w:r w:rsidR="00076BD9" w:rsidRPr="00076BD9">
        <w:rPr>
          <w:rFonts w:asciiTheme="minorBidi" w:hAnsiTheme="minorBidi"/>
          <w:color w:val="000000" w:themeColor="text1"/>
          <w:sz w:val="24"/>
          <w:szCs w:val="24"/>
        </w:rPr>
        <w:t>TOMS Shoes is a company that operates on a unique model of social entrepreneurship. Although it is a for-profit business, it has a social mission to help people in need. For every pair of shoes purchased by a customer, TOMS Shoes donates another pair to a child in need, with the goal of improving their health and well-being. This approach is an example of how a company can incorporate social responsibility into its business model while also generating profits.</w:t>
      </w:r>
    </w:p>
    <w:p w14:paraId="52DBF03F" w14:textId="77777777" w:rsidR="005C0642" w:rsidRPr="00E7442F" w:rsidRDefault="005C0642" w:rsidP="00E7442F">
      <w:pPr>
        <w:spacing w:line="360" w:lineRule="auto"/>
        <w:ind w:left="360"/>
        <w:jc w:val="both"/>
        <w:rPr>
          <w:rFonts w:asciiTheme="minorBidi" w:hAnsiTheme="minorBidi"/>
          <w:b/>
          <w:bCs/>
          <w:color w:val="000000" w:themeColor="text1"/>
          <w:sz w:val="24"/>
          <w:szCs w:val="24"/>
          <w:lang w:val="en-GB"/>
        </w:rPr>
      </w:pPr>
      <w:r w:rsidRPr="00E7442F">
        <w:rPr>
          <w:rFonts w:asciiTheme="minorBidi" w:hAnsiTheme="minorBidi"/>
          <w:b/>
          <w:bCs/>
          <w:color w:val="000000" w:themeColor="text1"/>
          <w:sz w:val="24"/>
          <w:szCs w:val="24"/>
          <w:lang w:val="en-GB"/>
        </w:rPr>
        <w:t>Applications:</w:t>
      </w:r>
    </w:p>
    <w:p w14:paraId="5A9C958C" w14:textId="5D0F3ED3" w:rsidR="005C0642" w:rsidRPr="00E7442F" w:rsidRDefault="005C0642" w:rsidP="007F73E0">
      <w:pPr>
        <w:spacing w:line="360" w:lineRule="auto"/>
        <w:jc w:val="both"/>
        <w:rPr>
          <w:rFonts w:asciiTheme="minorBidi" w:hAnsiTheme="minorBidi"/>
          <w:color w:val="000000" w:themeColor="text1"/>
          <w:sz w:val="24"/>
          <w:szCs w:val="24"/>
          <w:lang w:val="en-GB"/>
        </w:rPr>
      </w:pPr>
      <w:r w:rsidRPr="00E7442F">
        <w:rPr>
          <w:rFonts w:asciiTheme="minorBidi" w:hAnsiTheme="minorBidi"/>
          <w:color w:val="000000" w:themeColor="text1"/>
          <w:sz w:val="24"/>
          <w:szCs w:val="24"/>
          <w:lang w:val="en-GB"/>
        </w:rPr>
        <w:t xml:space="preserve">Entrepreneurs' values and beliefs can have significant implications for the success and sustainability of their small organizations (Nga &amp; Shamuganathan, 2018). For-profit small organizations </w:t>
      </w:r>
      <w:r w:rsidR="003B64DA">
        <w:rPr>
          <w:rFonts w:asciiTheme="minorBidi" w:hAnsiTheme="minorBidi"/>
          <w:color w:val="000000" w:themeColor="text1"/>
          <w:sz w:val="24"/>
          <w:szCs w:val="24"/>
          <w:lang w:val="en-GB"/>
        </w:rPr>
        <w:t>prioritizing</w:t>
      </w:r>
      <w:r w:rsidRPr="00E7442F">
        <w:rPr>
          <w:rFonts w:asciiTheme="minorBidi" w:hAnsiTheme="minorBidi"/>
          <w:color w:val="000000" w:themeColor="text1"/>
          <w:sz w:val="24"/>
          <w:szCs w:val="24"/>
          <w:lang w:val="en-GB"/>
        </w:rPr>
        <w:t xml:space="preserve"> financial gain over social impact may face challenges in attracting and retaining socially conscious consumers and employees (Bosma et al., 2018). On the other hand, </w:t>
      </w:r>
      <w:r w:rsidR="003B64DA">
        <w:rPr>
          <w:rFonts w:asciiTheme="minorBidi" w:hAnsiTheme="minorBidi"/>
          <w:color w:val="000000" w:themeColor="text1"/>
          <w:sz w:val="24"/>
          <w:szCs w:val="24"/>
          <w:lang w:val="en-GB"/>
        </w:rPr>
        <w:t>small not-for-profit</w:t>
      </w:r>
      <w:r w:rsidRPr="00E7442F">
        <w:rPr>
          <w:rFonts w:asciiTheme="minorBidi" w:hAnsiTheme="minorBidi"/>
          <w:color w:val="000000" w:themeColor="text1"/>
          <w:sz w:val="24"/>
          <w:szCs w:val="24"/>
          <w:lang w:val="en-GB"/>
        </w:rPr>
        <w:t xml:space="preserve"> organizations that </w:t>
      </w:r>
      <w:r w:rsidR="003B64DA" w:rsidRPr="003B64DA">
        <w:rPr>
          <w:rFonts w:asciiTheme="minorBidi" w:hAnsiTheme="minorBidi"/>
          <w:color w:val="000000" w:themeColor="text1"/>
          <w:sz w:val="24"/>
          <w:szCs w:val="24"/>
          <w:lang w:val="en-GB"/>
        </w:rPr>
        <w:t>prioritize financial sustainability may need help</w:t>
      </w:r>
      <w:r w:rsidRPr="00E7442F">
        <w:rPr>
          <w:rFonts w:asciiTheme="minorBidi" w:hAnsiTheme="minorBidi"/>
          <w:color w:val="000000" w:themeColor="text1"/>
          <w:sz w:val="24"/>
          <w:szCs w:val="24"/>
          <w:lang w:val="en-GB"/>
        </w:rPr>
        <w:t xml:space="preserve"> to achieve their social or environmental missions (Brouard et al., 2020).</w:t>
      </w:r>
    </w:p>
    <w:p w14:paraId="63984B6C" w14:textId="110DE4CD" w:rsidR="007F73E0" w:rsidRPr="00873462" w:rsidRDefault="00E7442F" w:rsidP="00873462">
      <w:pPr>
        <w:pStyle w:val="Heading1"/>
        <w:numPr>
          <w:ilvl w:val="0"/>
          <w:numId w:val="18"/>
        </w:numPr>
        <w:rPr>
          <w:b/>
          <w:bCs/>
          <w:color w:val="000000" w:themeColor="text1"/>
          <w:sz w:val="28"/>
          <w:szCs w:val="28"/>
          <w:lang w:val="en-GB"/>
        </w:rPr>
      </w:pPr>
      <w:bookmarkStart w:id="15" w:name="_Toc133676207"/>
      <w:r w:rsidRPr="00873462">
        <w:rPr>
          <w:b/>
          <w:bCs/>
          <w:color w:val="000000" w:themeColor="text1"/>
          <w:sz w:val="28"/>
          <w:szCs w:val="28"/>
          <w:lang w:val="en-GB"/>
        </w:rPr>
        <w:lastRenderedPageBreak/>
        <w:t>Conclusion</w:t>
      </w:r>
      <w:bookmarkEnd w:id="15"/>
    </w:p>
    <w:p w14:paraId="730B5B07" w14:textId="670FC8D4" w:rsidR="00E7442F" w:rsidRPr="007F73E0" w:rsidRDefault="00E7442F" w:rsidP="007F73E0">
      <w:pPr>
        <w:spacing w:line="360" w:lineRule="auto"/>
        <w:jc w:val="both"/>
        <w:rPr>
          <w:rFonts w:asciiTheme="minorBidi" w:hAnsiTheme="minorBidi"/>
          <w:b/>
          <w:bCs/>
          <w:color w:val="000000" w:themeColor="text1"/>
          <w:sz w:val="24"/>
          <w:szCs w:val="24"/>
          <w:lang w:val="en-GB"/>
        </w:rPr>
      </w:pPr>
      <w:r w:rsidRPr="00E7442F">
        <w:rPr>
          <w:rFonts w:asciiTheme="minorBidi" w:hAnsiTheme="minorBidi"/>
          <w:color w:val="000000" w:themeColor="text1"/>
          <w:sz w:val="24"/>
          <w:szCs w:val="24"/>
        </w:rPr>
        <w:t xml:space="preserve">In conclusion, the report has explored the conceptual foundation of enterprise and entrepreneurship, including </w:t>
      </w:r>
      <w:r w:rsidR="003B64DA" w:rsidRPr="003B64DA">
        <w:rPr>
          <w:rFonts w:asciiTheme="minorBidi" w:hAnsiTheme="minorBidi"/>
          <w:color w:val="000000" w:themeColor="text1"/>
          <w:sz w:val="24"/>
          <w:szCs w:val="24"/>
        </w:rPr>
        <w:t>successful entrepreneurs' traits, characteristics, attributes, and motivations</w:t>
      </w:r>
      <w:r w:rsidRPr="00E7442F">
        <w:rPr>
          <w:rFonts w:asciiTheme="minorBidi" w:hAnsiTheme="minorBidi"/>
          <w:color w:val="000000" w:themeColor="text1"/>
          <w:sz w:val="24"/>
          <w:szCs w:val="24"/>
        </w:rPr>
        <w:t xml:space="preserve">. The critical evaluation of these concepts from various perspectives, such as that of an entrepreneur, intrapreneur, support provider, or policy maker, has demonstrated the importance of understanding the complexities involved in launching and operating a successful business. Moreover, the analysis and evaluation of for-profit and not-for-profit small organizations </w:t>
      </w:r>
      <w:r w:rsidR="00C34FE2">
        <w:rPr>
          <w:rFonts w:asciiTheme="minorBidi" w:hAnsiTheme="minorBidi"/>
          <w:color w:val="000000" w:themeColor="text1"/>
          <w:sz w:val="24"/>
          <w:szCs w:val="24"/>
        </w:rPr>
        <w:t>have</w:t>
      </w:r>
      <w:r w:rsidRPr="00E7442F">
        <w:rPr>
          <w:rFonts w:asciiTheme="minorBidi" w:hAnsiTheme="minorBidi"/>
          <w:color w:val="000000" w:themeColor="text1"/>
          <w:sz w:val="24"/>
          <w:szCs w:val="24"/>
        </w:rPr>
        <w:t xml:space="preserve"> highlighted entrepreneurs' different values and beliefs in these contexts. Overall, this report has provided insights into the academic theory of entrepreneurship and its practical implications for businesses and policymakers.</w:t>
      </w:r>
    </w:p>
    <w:p w14:paraId="60C5A980" w14:textId="784EFE9E" w:rsidR="005A4F43" w:rsidRPr="00873462" w:rsidRDefault="005A4F43" w:rsidP="00873462">
      <w:pPr>
        <w:pStyle w:val="Heading1"/>
        <w:rPr>
          <w:b/>
          <w:bCs/>
          <w:color w:val="000000" w:themeColor="text1"/>
          <w:sz w:val="28"/>
          <w:szCs w:val="28"/>
        </w:rPr>
      </w:pPr>
      <w:bookmarkStart w:id="16" w:name="_Toc133676208"/>
      <w:r w:rsidRPr="00873462">
        <w:rPr>
          <w:b/>
          <w:bCs/>
          <w:color w:val="000000" w:themeColor="text1"/>
          <w:sz w:val="28"/>
          <w:szCs w:val="28"/>
        </w:rPr>
        <w:t>References</w:t>
      </w:r>
      <w:bookmarkEnd w:id="16"/>
    </w:p>
    <w:p w14:paraId="31804B48" w14:textId="77777777" w:rsidR="00774533" w:rsidRPr="000F7DA6" w:rsidRDefault="00774533" w:rsidP="000F7DA6">
      <w:pPr>
        <w:spacing w:before="0" w:after="160" w:line="259" w:lineRule="auto"/>
        <w:jc w:val="both"/>
        <w:rPr>
          <w:rFonts w:asciiTheme="minorBidi" w:eastAsia="Calibri" w:hAnsiTheme="minorBidi"/>
          <w:vanish/>
          <w:color w:val="000000" w:themeColor="text1"/>
          <w:sz w:val="24"/>
          <w:szCs w:val="24"/>
          <w:lang w:val="en-GB"/>
          <w14:ligatures w14:val="standardContextual"/>
        </w:rPr>
      </w:pPr>
      <w:r w:rsidRPr="000F7DA6">
        <w:rPr>
          <w:rFonts w:asciiTheme="minorBidi" w:eastAsia="Calibri" w:hAnsiTheme="minorBidi"/>
          <w:vanish/>
          <w:color w:val="000000" w:themeColor="text1"/>
          <w:sz w:val="24"/>
          <w:szCs w:val="24"/>
          <w:lang w:val="en-GB"/>
          <w14:ligatures w14:val="standardContextual"/>
        </w:rPr>
        <w:t>Top of Form</w:t>
      </w:r>
    </w:p>
    <w:p w14:paraId="21D4C853"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p>
    <w:p w14:paraId="7B15D058"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Austin, J., Stevenson, H., &amp; Wei-Skillern, J. (2021). Social and commercial entrepreneurship: Same, different, or both? Entrepreneurship Theory and Practice, 45(1), 1-22. doi: 10.1177/1042258718784535</w:t>
      </w:r>
    </w:p>
    <w:p w14:paraId="0EE6C904"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Baum, J. A., Lepak, D. P., &amp; Smith, K. G. (2019). Entrepreneurship and strategic management: Convergence or divergence? Academy of Management Perspectives, 33(3), 305-328.</w:t>
      </w:r>
    </w:p>
    <w:p w14:paraId="46BA5A78"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 xml:space="preserve">Blake Mycoskie. (2019). TOMS </w:t>
      </w:r>
    </w:p>
    <w:p w14:paraId="762D9A63"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Bornstein, D., &amp; Davis, S. (2020). Social entrepreneurship: What everyone needs to know. Oxford University Press.</w:t>
      </w:r>
    </w:p>
    <w:p w14:paraId="4E88BE47"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Bosma, N., Hessels, J., Schutjens, V., Praag, M., &amp; Verheul, I. (2018). Entrepreneurship and role models. Journal of Economic Psychology, 64, 113-125. doi: 10.1016/j.joep.2018.01.004</w:t>
      </w:r>
    </w:p>
    <w:p w14:paraId="6EF87C70"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Brouard, F., Larivet, S., &amp; Alexandre-Bailly, F. (2020). Social entrepreneurs’ challenges to achieve financial sustainability: Exploratory case studies in France. Journal of Business Research, 110, 352-362. doi: 10.1016/j.jbusres.2019.11.027</w:t>
      </w:r>
    </w:p>
    <w:p w14:paraId="4DCABBF0"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Brush, C. G., &amp; Artz, K. W. (2018). Examining the intersection of family firms and small business research. Journal of Small Business Management, 56(1), 5-21.</w:t>
      </w:r>
    </w:p>
    <w:p w14:paraId="7598CBB6"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Caliendo, M., Fossen, F. M., &amp; Kritikos, A. S. (2020). Personality Characteristics and the Decision to Become and Stay Self-Employed. Journal of Economic Psychology, 76, 102258.</w:t>
      </w:r>
    </w:p>
    <w:p w14:paraId="01CC0A0B"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Cardon, M. S., Gregoire, D. A., Stevens, C. E., &amp; Patel, P. C. (2019). Measuring entrepreneurial passion: Conceptual foundations and scale validation. Journal of Business Venturing, 34(1), 1-24.</w:t>
      </w:r>
    </w:p>
    <w:p w14:paraId="0BAA0477"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Chen, C. C., Greene, P. G., &amp; Crick, A. (2018). Does entrepreneurial self-efficacy distinguish entrepreneurs from managers? Journal of Business Venturing, 33(3), 281-298.</w:t>
      </w:r>
    </w:p>
    <w:p w14:paraId="147A131D"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lastRenderedPageBreak/>
        <w:t>Chen, M. H., Lin, M. J., &amp; Chang, Y. Y. (2020). The impact of entrepreneurial personality traits and entrepreneurship education on entrepreneurial intention of tourism and hospitality students. Journal of Hospitality, Leisure, Sport &amp; Tourism Education, 27, 100229.</w:t>
      </w:r>
    </w:p>
    <w:p w14:paraId="2A3C0DC1"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Chen, Y., Song, W., &amp; Duysters, G. (2021). Innovation and entrepreneurship: A bibliometric overview. Journal of Business Research, 130, 617-626.</w:t>
      </w:r>
    </w:p>
    <w:p w14:paraId="5CE8619E"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Chirico, F., Vissa, B., &amp; Balkin, D. B. (2020). Entrepreneurship research in emergence: Past trends and future directions. Entrepreneurship Theory and Practice, 44(1), 1-22.</w:t>
      </w:r>
    </w:p>
    <w:p w14:paraId="59F5CAF1"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Corbett, A. C. (2019). Entrepreneurial learning: Past research and future challenges. Academy of Management Learning &amp; Education, 18(3), 350-373.</w:t>
      </w:r>
    </w:p>
    <w:p w14:paraId="45776E4B"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Decker, R., Hessels, J., Grilo, I., &amp; Thurik, R. (2021). The varied role of personality traits in entrepreneurship: a review of the literature. International Journal of Entrepreneurial Behavior &amp; Research, 27(4), 972-1004.</w:t>
      </w:r>
    </w:p>
    <w:p w14:paraId="11CF1EEC"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Dees, J. G., &amp; Anderson, B. B. (2020). For-profit social ventures. In Social Entrepreneurship (pp. 39-56). Routledge.</w:t>
      </w:r>
    </w:p>
    <w:p w14:paraId="51E1F7E2"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 xml:space="preserve">Fehrenbacher, K. (2021). The secrets behind Tesla’s success. </w:t>
      </w:r>
    </w:p>
    <w:p w14:paraId="64EF8320"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 xml:space="preserve">Geron, T. (2019). Airbnb's First Pitch Deck: A Simple Formula For A Winning Pitch. Forbes. </w:t>
      </w:r>
    </w:p>
    <w:p w14:paraId="53863D4A"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Goss, D. (2020). A social entrepreneurship perspective on stakeholder theory. Journal of Business Ethics, 162(4), 869-880. doi: 10.1007/s10551-018-4053-3</w:t>
      </w:r>
    </w:p>
    <w:p w14:paraId="5FEA117A"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Griffith, R., Huergo, E., Mairesse, J., &amp; Peters, B. (2019). Innovation and productivity across four European countries. Oxford Economic Papers, 71(2), 354-375.</w:t>
      </w:r>
    </w:p>
    <w:p w14:paraId="31AD6E1B"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Griffith, R., O'Connell, J., &amp; Wright, M. (2020). Twenty years of entrepreneurship research: What has been achieved? What is next?. Journal of Small Business Management, 58(1), 4-31.</w:t>
      </w:r>
    </w:p>
    <w:p w14:paraId="6565D427"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Hmieleski, K. M., &amp; Corbett, A. C. (2018). The contrasting interaction effects of improvisational behavior with entrepreneurial self‐efficacy on new venture performance and entrepreneur work satisfaction. Journal of Small Business Management, 56(2), 309-328.</w:t>
      </w:r>
    </w:p>
    <w:p w14:paraId="0E88CDEA"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Kang, J., Lee, J. H., &amp; Park, H. J. (2019). The role of social capital in the entrepreneurial process: A literature review and future research agenda. Sustainability, 11(19), 5453.</w:t>
      </w:r>
    </w:p>
    <w:p w14:paraId="31503325"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Kuratko, D. F. (2018). Entrepreneurship: Theory, Process, and Practice. Cengage Learning.</w:t>
      </w:r>
    </w:p>
    <w:p w14:paraId="6CC6E190"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Kuratko, D. F. (2018). Entrepreneurship: Theory, process, practice. Cengage Learning.</w:t>
      </w:r>
    </w:p>
    <w:p w14:paraId="24C84A53"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Mair, J., &amp; Marti, I. (2018). Entrepreneurship in and around institutional voids: A review and future research agenda. Journal of Management, 44(3), 86-104.</w:t>
      </w:r>
    </w:p>
    <w:p w14:paraId="32D8131E"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Mair, J., &amp; Marti, I. (2018). Social entrepreneurship research: A source of explanation, prediction, and delight. Journal of World Business, 53(6), 692-706. doi: 10.1016/j.jwb.2018.06.001</w:t>
      </w:r>
    </w:p>
    <w:p w14:paraId="26622BE2"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Mair, J., Martí, I., &amp; Ventresca, M. J. (2021). Building the future: The transformative power of social entrepreneurship. Academy of Management Journal, 64(2), 262-266.</w:t>
      </w:r>
    </w:p>
    <w:p w14:paraId="1F3A499B"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lastRenderedPageBreak/>
        <w:t>Nga, J. K. H., &amp; Shamuganathan, G. (2018). The influence of personality traits and demographic factors on social entrepreneurship start-up intentions. Journal of Business Ethics, 149(4), 941-965. doi: 10.1007/s10551-016-3033-3</w:t>
      </w:r>
    </w:p>
    <w:p w14:paraId="1A26843F"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Rauch, A., Wiklund, J., Lumpkin, G. T., &amp; Frese, M. (2018). Entrepreneurial orientation and business performance: An assessment of past research and suggestions for the future. Entrepreneurship Theory and Practice, 42(4), 553-581.</w:t>
      </w:r>
    </w:p>
    <w:p w14:paraId="52AC1C8F"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Shepherd, D. A., Williams, T. A., &amp; Patzelt, H. (2018). Thinking about entrepreneurial decision making: Review and research agenda. Journal of Management, 44(7), 2273-2303.</w:t>
      </w:r>
    </w:p>
    <w:p w14:paraId="2FD07237"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Smith, C., &amp; Stevens, C. (2018). Social Entrepreneurship: An Overview of the Current State of Research. In Social Entrepreneurship: An International Perspective (pp. 1-18). Routledge.</w:t>
      </w:r>
    </w:p>
    <w:p w14:paraId="6ABA80C5"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Venkataraman, S. (2018). Opportunities, entrepreneurship, and entrepreneurial ecosystems. Small Business Economics, 51(2), 219-237.</w:t>
      </w:r>
    </w:p>
    <w:p w14:paraId="0FEAE8C6"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Wang, S., &amp; Liu, Y. (2021). Risk-taking and entrepreneurship: An overview and research agenda. Journal of Business Research, 130, 644-656.</w:t>
      </w:r>
    </w:p>
    <w:p w14:paraId="41F0BA4A"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Wry, T., Haugh, H., &amp; Williams, D. W. (2019). Entrepreneurship as a solution to poverty: A review and future research directions. Journal of Business Venturing, 34(1), 197-214.</w:t>
      </w:r>
    </w:p>
    <w:p w14:paraId="4B2771DD"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 xml:space="preserve">Yunus, M. (2019). Grameen Bank. </w:t>
      </w:r>
    </w:p>
    <w:p w14:paraId="434801FA" w14:textId="77777777" w:rsidR="00774533" w:rsidRPr="000F7DA6" w:rsidRDefault="00774533" w:rsidP="000F7DA6">
      <w:pPr>
        <w:spacing w:before="0" w:after="160" w:line="259" w:lineRule="auto"/>
        <w:jc w:val="both"/>
        <w:rPr>
          <w:rFonts w:asciiTheme="minorBidi" w:eastAsia="Calibri" w:hAnsiTheme="minorBidi"/>
          <w:color w:val="000000" w:themeColor="text1"/>
          <w:sz w:val="24"/>
          <w:szCs w:val="24"/>
          <w:lang w:val="en-GB"/>
          <w14:ligatures w14:val="standardContextual"/>
        </w:rPr>
      </w:pPr>
      <w:r w:rsidRPr="000F7DA6">
        <w:rPr>
          <w:rFonts w:asciiTheme="minorBidi" w:eastAsia="Calibri" w:hAnsiTheme="minorBidi"/>
          <w:color w:val="000000" w:themeColor="text1"/>
          <w:sz w:val="24"/>
          <w:szCs w:val="24"/>
          <w:lang w:val="en-GB"/>
          <w14:ligatures w14:val="standardContextual"/>
        </w:rPr>
        <w:t>Zhao, H., Seibert, S. E., &amp; Lumpkin, G. T. (2020). The relationship of personality to entrepreneurial intentions and performance: A meta-analytic review. Journal of Management, 46(3), 277-308.</w:t>
      </w:r>
    </w:p>
    <w:p w14:paraId="228D536D" w14:textId="77777777" w:rsidR="000F7DA6" w:rsidRPr="000F7DA6" w:rsidRDefault="000F7DA6" w:rsidP="000F7DA6">
      <w:pPr>
        <w:spacing w:before="0" w:after="160" w:line="259" w:lineRule="auto"/>
        <w:rPr>
          <w:rFonts w:ascii="Calibri" w:eastAsia="Calibri" w:hAnsi="Calibri" w:cs="Arial"/>
          <w:color w:val="auto"/>
          <w:lang w:val="en-GB"/>
          <w14:ligatures w14:val="standardContextual"/>
        </w:rPr>
      </w:pPr>
    </w:p>
    <w:p w14:paraId="543C00A0" w14:textId="77777777" w:rsidR="000F7DA6" w:rsidRPr="000F7DA6" w:rsidRDefault="000F7DA6" w:rsidP="00E7442F">
      <w:pPr>
        <w:spacing w:line="360" w:lineRule="auto"/>
        <w:ind w:left="360"/>
        <w:jc w:val="both"/>
        <w:rPr>
          <w:rFonts w:asciiTheme="minorBidi" w:hAnsiTheme="minorBidi"/>
          <w:color w:val="000000" w:themeColor="text1"/>
          <w:sz w:val="24"/>
          <w:szCs w:val="24"/>
          <w:lang w:val="en-GB"/>
        </w:rPr>
      </w:pPr>
    </w:p>
    <w:p w14:paraId="342E7B6B" w14:textId="77777777" w:rsidR="005A4F43" w:rsidRPr="00E7442F" w:rsidRDefault="005A4F43" w:rsidP="00E7442F">
      <w:pPr>
        <w:spacing w:line="360" w:lineRule="auto"/>
        <w:ind w:left="360"/>
        <w:jc w:val="both"/>
        <w:rPr>
          <w:rFonts w:asciiTheme="minorBidi" w:hAnsiTheme="minorBidi"/>
          <w:color w:val="000000" w:themeColor="text1"/>
          <w:sz w:val="24"/>
          <w:szCs w:val="24"/>
          <w:lang w:val="en-GB"/>
        </w:rPr>
      </w:pPr>
    </w:p>
    <w:p w14:paraId="442214F2" w14:textId="77777777" w:rsidR="005C0642" w:rsidRPr="005C0642" w:rsidRDefault="005C0642" w:rsidP="00E7442F">
      <w:pPr>
        <w:spacing w:line="360" w:lineRule="auto"/>
        <w:ind w:left="360"/>
        <w:jc w:val="both"/>
        <w:rPr>
          <w:color w:val="000000" w:themeColor="text1"/>
          <w:sz w:val="24"/>
          <w:szCs w:val="24"/>
          <w:lang w:val="en-GB"/>
        </w:rPr>
      </w:pPr>
    </w:p>
    <w:p w14:paraId="7F8E775F" w14:textId="77777777" w:rsidR="009B7934" w:rsidRPr="009B7934" w:rsidRDefault="009B7934" w:rsidP="009B7934">
      <w:pPr>
        <w:ind w:left="360"/>
        <w:jc w:val="both"/>
        <w:rPr>
          <w:color w:val="000000" w:themeColor="text1"/>
          <w:sz w:val="24"/>
          <w:szCs w:val="24"/>
          <w:lang w:val="en-GB"/>
        </w:rPr>
      </w:pPr>
    </w:p>
    <w:p w14:paraId="6D37224E" w14:textId="77777777" w:rsidR="00F81C35" w:rsidRPr="00F05D81" w:rsidRDefault="00F81C35" w:rsidP="00F81C35">
      <w:pPr>
        <w:ind w:left="360"/>
        <w:jc w:val="both"/>
        <w:rPr>
          <w:color w:val="000000" w:themeColor="text1"/>
          <w:sz w:val="24"/>
          <w:szCs w:val="24"/>
          <w:lang w:val="en-GB"/>
        </w:rPr>
      </w:pPr>
    </w:p>
    <w:p w14:paraId="7703FE4E" w14:textId="77777777" w:rsidR="00D93B35" w:rsidRPr="00266598" w:rsidRDefault="00D93B35" w:rsidP="00D93B35">
      <w:pPr>
        <w:ind w:left="360"/>
        <w:jc w:val="both"/>
        <w:rPr>
          <w:color w:val="000000" w:themeColor="text1"/>
          <w:sz w:val="24"/>
          <w:szCs w:val="24"/>
          <w:lang w:val="en-GB"/>
        </w:rPr>
      </w:pPr>
    </w:p>
    <w:p w14:paraId="66AD5E5E" w14:textId="77777777" w:rsidR="004D653A" w:rsidRPr="00385270" w:rsidRDefault="004D653A" w:rsidP="004D653A">
      <w:pPr>
        <w:jc w:val="both"/>
        <w:rPr>
          <w:b/>
          <w:bCs/>
          <w:color w:val="000000" w:themeColor="text1"/>
          <w:sz w:val="24"/>
          <w:szCs w:val="24"/>
          <w:lang w:val="en-GB"/>
        </w:rPr>
      </w:pPr>
    </w:p>
    <w:p w14:paraId="6F7A7C5F" w14:textId="77777777" w:rsidR="00763D02" w:rsidRPr="00385270" w:rsidRDefault="00763D02" w:rsidP="00763D02">
      <w:pPr>
        <w:rPr>
          <w:color w:val="000000" w:themeColor="text1"/>
          <w:sz w:val="24"/>
          <w:szCs w:val="24"/>
          <w:lang w:val="en-GB"/>
        </w:rPr>
      </w:pPr>
    </w:p>
    <w:sectPr w:rsidR="00763D02" w:rsidRPr="00385270" w:rsidSect="000F621B">
      <w:footerReference w:type="default" r:id="rId23"/>
      <w:pgSz w:w="11906" w:h="16838" w:code="9"/>
      <w:pgMar w:top="1440" w:right="1080" w:bottom="1440"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500D3" w14:textId="77777777" w:rsidR="007663D6" w:rsidRDefault="007663D6" w:rsidP="00C6554A">
      <w:pPr>
        <w:spacing w:before="0" w:after="0" w:line="240" w:lineRule="auto"/>
      </w:pPr>
      <w:r>
        <w:separator/>
      </w:r>
    </w:p>
  </w:endnote>
  <w:endnote w:type="continuationSeparator" w:id="0">
    <w:p w14:paraId="2AA756D4" w14:textId="77777777" w:rsidR="007663D6" w:rsidRDefault="007663D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14627" w14:textId="77777777" w:rsidR="002163EE"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F5901" w14:textId="77777777" w:rsidR="007663D6" w:rsidRDefault="007663D6" w:rsidP="00C6554A">
      <w:pPr>
        <w:spacing w:before="0" w:after="0" w:line="240" w:lineRule="auto"/>
      </w:pPr>
      <w:r>
        <w:separator/>
      </w:r>
    </w:p>
  </w:footnote>
  <w:footnote w:type="continuationSeparator" w:id="0">
    <w:p w14:paraId="2A26D7CD" w14:textId="77777777" w:rsidR="007663D6" w:rsidRDefault="007663D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F53C79"/>
    <w:multiLevelType w:val="multilevel"/>
    <w:tmpl w:val="64C2D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6A70F67"/>
    <w:multiLevelType w:val="multilevel"/>
    <w:tmpl w:val="169A9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483356"/>
    <w:multiLevelType w:val="hybridMultilevel"/>
    <w:tmpl w:val="7F545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8485448"/>
    <w:multiLevelType w:val="multilevel"/>
    <w:tmpl w:val="3718E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2653336">
    <w:abstractNumId w:val="9"/>
  </w:num>
  <w:num w:numId="2" w16cid:durableId="2138184077">
    <w:abstractNumId w:val="8"/>
  </w:num>
  <w:num w:numId="3" w16cid:durableId="998731887">
    <w:abstractNumId w:val="8"/>
  </w:num>
  <w:num w:numId="4" w16cid:durableId="595866040">
    <w:abstractNumId w:val="9"/>
  </w:num>
  <w:num w:numId="5" w16cid:durableId="1539276647">
    <w:abstractNumId w:val="15"/>
  </w:num>
  <w:num w:numId="6" w16cid:durableId="841503937">
    <w:abstractNumId w:val="10"/>
  </w:num>
  <w:num w:numId="7" w16cid:durableId="477311062">
    <w:abstractNumId w:val="12"/>
  </w:num>
  <w:num w:numId="8" w16cid:durableId="1597861022">
    <w:abstractNumId w:val="7"/>
  </w:num>
  <w:num w:numId="9" w16cid:durableId="1704672578">
    <w:abstractNumId w:val="6"/>
  </w:num>
  <w:num w:numId="10" w16cid:durableId="1311060095">
    <w:abstractNumId w:val="5"/>
  </w:num>
  <w:num w:numId="11" w16cid:durableId="653292418">
    <w:abstractNumId w:val="4"/>
  </w:num>
  <w:num w:numId="12" w16cid:durableId="1058356039">
    <w:abstractNumId w:val="3"/>
  </w:num>
  <w:num w:numId="13" w16cid:durableId="1040011780">
    <w:abstractNumId w:val="2"/>
  </w:num>
  <w:num w:numId="14" w16cid:durableId="1999259382">
    <w:abstractNumId w:val="1"/>
  </w:num>
  <w:num w:numId="15" w16cid:durableId="1542548614">
    <w:abstractNumId w:val="0"/>
  </w:num>
  <w:num w:numId="16" w16cid:durableId="90514953">
    <w:abstractNumId w:val="13"/>
  </w:num>
  <w:num w:numId="17" w16cid:durableId="467474107">
    <w:abstractNumId w:val="11"/>
  </w:num>
  <w:num w:numId="18" w16cid:durableId="2091347624">
    <w:abstractNumId w:val="16"/>
  </w:num>
  <w:num w:numId="19" w16cid:durableId="154023700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yNjA2NjAyNLY0MDBQ0lEKTi0uzszPAykwqwUAc+RCpywAAAA="/>
  </w:docVars>
  <w:rsids>
    <w:rsidRoot w:val="00C364D1"/>
    <w:rsid w:val="00023A22"/>
    <w:rsid w:val="00075C26"/>
    <w:rsid w:val="00076BD9"/>
    <w:rsid w:val="000811B1"/>
    <w:rsid w:val="000E5B59"/>
    <w:rsid w:val="000F621B"/>
    <w:rsid w:val="000F7DA6"/>
    <w:rsid w:val="00145E07"/>
    <w:rsid w:val="00162F9F"/>
    <w:rsid w:val="0016409D"/>
    <w:rsid w:val="001A484B"/>
    <w:rsid w:val="001C554D"/>
    <w:rsid w:val="00237281"/>
    <w:rsid w:val="00251CE0"/>
    <w:rsid w:val="002554CD"/>
    <w:rsid w:val="00256989"/>
    <w:rsid w:val="00266598"/>
    <w:rsid w:val="00293B83"/>
    <w:rsid w:val="00295A3E"/>
    <w:rsid w:val="002A1558"/>
    <w:rsid w:val="002B4294"/>
    <w:rsid w:val="002E0351"/>
    <w:rsid w:val="002F4BA6"/>
    <w:rsid w:val="00333D0D"/>
    <w:rsid w:val="00334A8E"/>
    <w:rsid w:val="0036661F"/>
    <w:rsid w:val="00385270"/>
    <w:rsid w:val="00395289"/>
    <w:rsid w:val="003B64DA"/>
    <w:rsid w:val="003C23C6"/>
    <w:rsid w:val="003C5E91"/>
    <w:rsid w:val="00420745"/>
    <w:rsid w:val="00423D97"/>
    <w:rsid w:val="00434803"/>
    <w:rsid w:val="00487F6B"/>
    <w:rsid w:val="004C049F"/>
    <w:rsid w:val="004C2790"/>
    <w:rsid w:val="004D653A"/>
    <w:rsid w:val="005000E2"/>
    <w:rsid w:val="00505CD7"/>
    <w:rsid w:val="00507605"/>
    <w:rsid w:val="0055371E"/>
    <w:rsid w:val="00570F29"/>
    <w:rsid w:val="00580FDE"/>
    <w:rsid w:val="005945EF"/>
    <w:rsid w:val="005A4F43"/>
    <w:rsid w:val="005B3676"/>
    <w:rsid w:val="005C0642"/>
    <w:rsid w:val="005C4D1F"/>
    <w:rsid w:val="0060279A"/>
    <w:rsid w:val="00606432"/>
    <w:rsid w:val="006068F6"/>
    <w:rsid w:val="00624D0B"/>
    <w:rsid w:val="00650CEB"/>
    <w:rsid w:val="00657D33"/>
    <w:rsid w:val="00663A74"/>
    <w:rsid w:val="00685D90"/>
    <w:rsid w:val="006879E5"/>
    <w:rsid w:val="006A3CE7"/>
    <w:rsid w:val="006E3195"/>
    <w:rsid w:val="00707015"/>
    <w:rsid w:val="00715A17"/>
    <w:rsid w:val="00732BF9"/>
    <w:rsid w:val="0074128F"/>
    <w:rsid w:val="00744990"/>
    <w:rsid w:val="00763D02"/>
    <w:rsid w:val="007663D6"/>
    <w:rsid w:val="00770D60"/>
    <w:rsid w:val="00774533"/>
    <w:rsid w:val="007D6408"/>
    <w:rsid w:val="007F73E0"/>
    <w:rsid w:val="008016B3"/>
    <w:rsid w:val="00803936"/>
    <w:rsid w:val="00806843"/>
    <w:rsid w:val="00811074"/>
    <w:rsid w:val="008152D0"/>
    <w:rsid w:val="00873462"/>
    <w:rsid w:val="00880FD6"/>
    <w:rsid w:val="0089336B"/>
    <w:rsid w:val="00900AE2"/>
    <w:rsid w:val="00902C09"/>
    <w:rsid w:val="009141B1"/>
    <w:rsid w:val="009B7934"/>
    <w:rsid w:val="00A13087"/>
    <w:rsid w:val="00A2695B"/>
    <w:rsid w:val="00A3209E"/>
    <w:rsid w:val="00A539EF"/>
    <w:rsid w:val="00A60526"/>
    <w:rsid w:val="00AA2D97"/>
    <w:rsid w:val="00B238B6"/>
    <w:rsid w:val="00B86DEA"/>
    <w:rsid w:val="00BD4C58"/>
    <w:rsid w:val="00BE0C6F"/>
    <w:rsid w:val="00BE6BCF"/>
    <w:rsid w:val="00C06CD2"/>
    <w:rsid w:val="00C27870"/>
    <w:rsid w:val="00C33525"/>
    <w:rsid w:val="00C34FE2"/>
    <w:rsid w:val="00C364D1"/>
    <w:rsid w:val="00C6554A"/>
    <w:rsid w:val="00C660A2"/>
    <w:rsid w:val="00C714E0"/>
    <w:rsid w:val="00C8610B"/>
    <w:rsid w:val="00CA4322"/>
    <w:rsid w:val="00CA7F28"/>
    <w:rsid w:val="00D27BCB"/>
    <w:rsid w:val="00D3149A"/>
    <w:rsid w:val="00D64404"/>
    <w:rsid w:val="00D838B5"/>
    <w:rsid w:val="00D93B35"/>
    <w:rsid w:val="00DA2C15"/>
    <w:rsid w:val="00DB689B"/>
    <w:rsid w:val="00DB695C"/>
    <w:rsid w:val="00DC4BEC"/>
    <w:rsid w:val="00DF10AE"/>
    <w:rsid w:val="00E52B3C"/>
    <w:rsid w:val="00E60A72"/>
    <w:rsid w:val="00E65702"/>
    <w:rsid w:val="00E7442F"/>
    <w:rsid w:val="00E85BD2"/>
    <w:rsid w:val="00ED7C44"/>
    <w:rsid w:val="00EE6319"/>
    <w:rsid w:val="00F05D81"/>
    <w:rsid w:val="00F22123"/>
    <w:rsid w:val="00F23BDD"/>
    <w:rsid w:val="00F40B71"/>
    <w:rsid w:val="00F42268"/>
    <w:rsid w:val="00F70A1B"/>
    <w:rsid w:val="00F76273"/>
    <w:rsid w:val="00F81C35"/>
    <w:rsid w:val="00F86E9B"/>
    <w:rsid w:val="00FC4D4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BA6CB"/>
  <w15:chartTrackingRefBased/>
  <w15:docId w15:val="{F45DC547-AEF5-4C39-B4FA-750B7892B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BD4C58"/>
    <w:pPr>
      <w:ind w:left="720"/>
      <w:contextualSpacing/>
    </w:pPr>
  </w:style>
  <w:style w:type="paragraph" w:styleId="TOCHeading">
    <w:name w:val="TOC Heading"/>
    <w:basedOn w:val="Heading1"/>
    <w:next w:val="Normal"/>
    <w:uiPriority w:val="39"/>
    <w:unhideWhenUsed/>
    <w:qFormat/>
    <w:rsid w:val="00744990"/>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744990"/>
    <w:pPr>
      <w:spacing w:after="100"/>
    </w:pPr>
  </w:style>
  <w:style w:type="paragraph" w:styleId="TOC2">
    <w:name w:val="toc 2"/>
    <w:basedOn w:val="Normal"/>
    <w:next w:val="Normal"/>
    <w:autoRedefine/>
    <w:uiPriority w:val="39"/>
    <w:unhideWhenUsed/>
    <w:rsid w:val="00744990"/>
    <w:pPr>
      <w:spacing w:after="100"/>
      <w:ind w:left="220"/>
    </w:pPr>
  </w:style>
  <w:style w:type="table" w:styleId="TableGrid">
    <w:name w:val="Table Grid"/>
    <w:basedOn w:val="TableNormal"/>
    <w:uiPriority w:val="39"/>
    <w:rsid w:val="00E60A72"/>
    <w:pPr>
      <w:spacing w:before="0" w:after="0" w:line="240" w:lineRule="auto"/>
    </w:pPr>
    <w:rPr>
      <w:lang w:val="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ntry-author">
    <w:name w:val="entry-author"/>
    <w:basedOn w:val="DefaultParagraphFont"/>
    <w:rsid w:val="00DC4BEC"/>
  </w:style>
  <w:style w:type="character" w:customStyle="1" w:styleId="entry-author-name">
    <w:name w:val="entry-author-name"/>
    <w:basedOn w:val="DefaultParagraphFont"/>
    <w:rsid w:val="00DC4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1473">
      <w:bodyDiv w:val="1"/>
      <w:marLeft w:val="0"/>
      <w:marRight w:val="0"/>
      <w:marTop w:val="0"/>
      <w:marBottom w:val="0"/>
      <w:divBdr>
        <w:top w:val="none" w:sz="0" w:space="0" w:color="auto"/>
        <w:left w:val="none" w:sz="0" w:space="0" w:color="auto"/>
        <w:bottom w:val="none" w:sz="0" w:space="0" w:color="auto"/>
        <w:right w:val="none" w:sz="0" w:space="0" w:color="auto"/>
      </w:divBdr>
    </w:div>
    <w:div w:id="382559866">
      <w:bodyDiv w:val="1"/>
      <w:marLeft w:val="0"/>
      <w:marRight w:val="0"/>
      <w:marTop w:val="0"/>
      <w:marBottom w:val="0"/>
      <w:divBdr>
        <w:top w:val="none" w:sz="0" w:space="0" w:color="auto"/>
        <w:left w:val="none" w:sz="0" w:space="0" w:color="auto"/>
        <w:bottom w:val="none" w:sz="0" w:space="0" w:color="auto"/>
        <w:right w:val="none" w:sz="0" w:space="0" w:color="auto"/>
      </w:divBdr>
    </w:div>
    <w:div w:id="744569429">
      <w:bodyDiv w:val="1"/>
      <w:marLeft w:val="0"/>
      <w:marRight w:val="0"/>
      <w:marTop w:val="0"/>
      <w:marBottom w:val="0"/>
      <w:divBdr>
        <w:top w:val="none" w:sz="0" w:space="0" w:color="auto"/>
        <w:left w:val="none" w:sz="0" w:space="0" w:color="auto"/>
        <w:bottom w:val="none" w:sz="0" w:space="0" w:color="auto"/>
        <w:right w:val="none" w:sz="0" w:space="0" w:color="auto"/>
      </w:divBdr>
    </w:div>
    <w:div w:id="922684712">
      <w:bodyDiv w:val="1"/>
      <w:marLeft w:val="0"/>
      <w:marRight w:val="0"/>
      <w:marTop w:val="0"/>
      <w:marBottom w:val="0"/>
      <w:divBdr>
        <w:top w:val="none" w:sz="0" w:space="0" w:color="auto"/>
        <w:left w:val="none" w:sz="0" w:space="0" w:color="auto"/>
        <w:bottom w:val="none" w:sz="0" w:space="0" w:color="auto"/>
        <w:right w:val="none" w:sz="0" w:space="0" w:color="auto"/>
      </w:divBdr>
    </w:div>
    <w:div w:id="1402023187">
      <w:bodyDiv w:val="1"/>
      <w:marLeft w:val="0"/>
      <w:marRight w:val="0"/>
      <w:marTop w:val="0"/>
      <w:marBottom w:val="0"/>
      <w:divBdr>
        <w:top w:val="none" w:sz="0" w:space="0" w:color="auto"/>
        <w:left w:val="none" w:sz="0" w:space="0" w:color="auto"/>
        <w:bottom w:val="none" w:sz="0" w:space="0" w:color="auto"/>
        <w:right w:val="none" w:sz="0" w:space="0" w:color="auto"/>
      </w:divBdr>
    </w:div>
    <w:div w:id="1478187226">
      <w:bodyDiv w:val="1"/>
      <w:marLeft w:val="0"/>
      <w:marRight w:val="0"/>
      <w:marTop w:val="0"/>
      <w:marBottom w:val="0"/>
      <w:divBdr>
        <w:top w:val="none" w:sz="0" w:space="0" w:color="auto"/>
        <w:left w:val="none" w:sz="0" w:space="0" w:color="auto"/>
        <w:bottom w:val="none" w:sz="0" w:space="0" w:color="auto"/>
        <w:right w:val="none" w:sz="0" w:space="0" w:color="auto"/>
      </w:divBdr>
    </w:div>
    <w:div w:id="1512377640">
      <w:bodyDiv w:val="1"/>
      <w:marLeft w:val="0"/>
      <w:marRight w:val="0"/>
      <w:marTop w:val="0"/>
      <w:marBottom w:val="0"/>
      <w:divBdr>
        <w:top w:val="none" w:sz="0" w:space="0" w:color="auto"/>
        <w:left w:val="none" w:sz="0" w:space="0" w:color="auto"/>
        <w:bottom w:val="none" w:sz="0" w:space="0" w:color="auto"/>
        <w:right w:val="none" w:sz="0" w:space="0" w:color="auto"/>
      </w:divBdr>
    </w:div>
    <w:div w:id="1513031965">
      <w:bodyDiv w:val="1"/>
      <w:marLeft w:val="0"/>
      <w:marRight w:val="0"/>
      <w:marTop w:val="0"/>
      <w:marBottom w:val="0"/>
      <w:divBdr>
        <w:top w:val="none" w:sz="0" w:space="0" w:color="auto"/>
        <w:left w:val="none" w:sz="0" w:space="0" w:color="auto"/>
        <w:bottom w:val="none" w:sz="0" w:space="0" w:color="auto"/>
        <w:right w:val="none" w:sz="0" w:space="0" w:color="auto"/>
      </w:divBdr>
    </w:div>
    <w:div w:id="1702240453">
      <w:bodyDiv w:val="1"/>
      <w:marLeft w:val="0"/>
      <w:marRight w:val="0"/>
      <w:marTop w:val="0"/>
      <w:marBottom w:val="0"/>
      <w:divBdr>
        <w:top w:val="none" w:sz="0" w:space="0" w:color="auto"/>
        <w:left w:val="none" w:sz="0" w:space="0" w:color="auto"/>
        <w:bottom w:val="none" w:sz="0" w:space="0" w:color="auto"/>
        <w:right w:val="none" w:sz="0" w:space="0" w:color="auto"/>
      </w:divBdr>
    </w:div>
    <w:div w:id="183949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k\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45B35-3C50-4CAC-B657-5DC39DB29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195</TotalTime>
  <Pages>19</Pages>
  <Words>4390</Words>
  <Characters>25027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pak</dc:creator>
  <cp:keywords/>
  <dc:description/>
  <cp:lastModifiedBy>Saad Mubeen</cp:lastModifiedBy>
  <cp:revision>555</cp:revision>
  <dcterms:created xsi:type="dcterms:W3CDTF">2023-04-29T08:25:00Z</dcterms:created>
  <dcterms:modified xsi:type="dcterms:W3CDTF">2023-05-03T11:19:00Z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f5161cc9-b295-43ed-8119-a4ab0da869e8</vt:lpwstr>
  </property>
</Properties>
</file>