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685F1" w14:textId="56920F16" w:rsidR="00977055" w:rsidRPr="002B6683" w:rsidRDefault="002B6683" w:rsidP="002B6683">
      <w:pPr>
        <w:jc w:val="right"/>
        <w:rPr>
          <w:rFonts w:cs="Times New Roman"/>
          <w:b/>
        </w:rPr>
      </w:pPr>
      <w:r w:rsidRPr="002B6683">
        <w:rPr>
          <w:rFonts w:cs="Times New Roman"/>
          <w:b/>
          <w:noProof/>
        </w:rPr>
        <w:drawing>
          <wp:inline distT="0" distB="0" distL="0" distR="0" wp14:anchorId="3C599E00" wp14:editId="36AF9F59">
            <wp:extent cx="2499360" cy="1037709"/>
            <wp:effectExtent l="0" t="0" r="0" b="0"/>
            <wp:docPr id="155935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35913" name=""/>
                    <pic:cNvPicPr/>
                  </pic:nvPicPr>
                  <pic:blipFill>
                    <a:blip r:embed="rId8"/>
                    <a:stretch>
                      <a:fillRect/>
                    </a:stretch>
                  </pic:blipFill>
                  <pic:spPr>
                    <a:xfrm>
                      <a:off x="0" y="0"/>
                      <a:ext cx="2519924" cy="1046247"/>
                    </a:xfrm>
                    <a:prstGeom prst="rect">
                      <a:avLst/>
                    </a:prstGeom>
                  </pic:spPr>
                </pic:pic>
              </a:graphicData>
            </a:graphic>
          </wp:inline>
        </w:drawing>
      </w:r>
    </w:p>
    <w:p w14:paraId="00F73A58" w14:textId="631C2805" w:rsidR="00977055" w:rsidRDefault="00977055" w:rsidP="0003094F">
      <w:pPr>
        <w:jc w:val="center"/>
        <w:rPr>
          <w:rFonts w:cs="Times New Roman"/>
          <w:b/>
          <w:sz w:val="32"/>
          <w:szCs w:val="32"/>
        </w:rPr>
      </w:pPr>
      <w:r w:rsidRPr="002B6683">
        <w:rPr>
          <w:rFonts w:cs="Times New Roman"/>
          <w:b/>
          <w:sz w:val="32"/>
          <w:szCs w:val="32"/>
        </w:rPr>
        <w:t>Module Name</w:t>
      </w:r>
      <w:r w:rsidR="002B6683">
        <w:rPr>
          <w:rFonts w:cs="Times New Roman"/>
          <w:b/>
          <w:sz w:val="32"/>
          <w:szCs w:val="32"/>
        </w:rPr>
        <w:t xml:space="preserve">: </w:t>
      </w:r>
      <w:r w:rsidR="003E3B6A" w:rsidRPr="002B6683">
        <w:rPr>
          <w:rFonts w:cs="Times New Roman"/>
          <w:b/>
          <w:sz w:val="32"/>
          <w:szCs w:val="32"/>
        </w:rPr>
        <w:t>Management and Organisational Behaviou</w:t>
      </w:r>
      <w:r w:rsidR="00D16884">
        <w:rPr>
          <w:rFonts w:cs="Times New Roman"/>
          <w:b/>
          <w:sz w:val="32"/>
          <w:szCs w:val="32"/>
        </w:rPr>
        <w:t>r</w:t>
      </w:r>
      <w:r w:rsidR="00AC3EEA">
        <w:rPr>
          <w:rFonts w:cs="Times New Roman"/>
          <w:b/>
          <w:sz w:val="32"/>
          <w:szCs w:val="32"/>
        </w:rPr>
        <w:t xml:space="preserve"> </w:t>
      </w:r>
      <w:r w:rsidR="00D16884">
        <w:rPr>
          <w:rFonts w:cs="Times New Roman"/>
          <w:b/>
          <w:sz w:val="32"/>
          <w:szCs w:val="32"/>
        </w:rPr>
        <w:t>(5004)</w:t>
      </w:r>
    </w:p>
    <w:p w14:paraId="46E413B7" w14:textId="5891508F" w:rsidR="002B6683" w:rsidRPr="002B6683" w:rsidRDefault="002B6683" w:rsidP="002B6683">
      <w:pPr>
        <w:jc w:val="center"/>
        <w:rPr>
          <w:rFonts w:cs="Times New Roman"/>
          <w:b/>
          <w:sz w:val="32"/>
          <w:szCs w:val="32"/>
        </w:rPr>
      </w:pPr>
    </w:p>
    <w:p w14:paraId="102FA112" w14:textId="2692D021" w:rsidR="00120975" w:rsidRDefault="00977055" w:rsidP="002B6683">
      <w:pPr>
        <w:jc w:val="center"/>
        <w:rPr>
          <w:rFonts w:ascii="Helvetica" w:hAnsi="Helvetica" w:cs="Helvetica"/>
          <w:szCs w:val="24"/>
        </w:rPr>
      </w:pPr>
      <w:r w:rsidRPr="002B6683">
        <w:rPr>
          <w:rFonts w:cs="Times New Roman"/>
          <w:b/>
          <w:sz w:val="32"/>
          <w:szCs w:val="32"/>
        </w:rPr>
        <w:t xml:space="preserve">Assignment </w:t>
      </w:r>
      <w:r w:rsidR="003D33F5">
        <w:rPr>
          <w:rFonts w:cs="Times New Roman"/>
          <w:b/>
          <w:sz w:val="32"/>
          <w:szCs w:val="32"/>
        </w:rPr>
        <w:t>title</w:t>
      </w:r>
      <w:r w:rsidR="00E1050D">
        <w:rPr>
          <w:rFonts w:cs="Times New Roman"/>
          <w:b/>
          <w:sz w:val="32"/>
          <w:szCs w:val="32"/>
        </w:rPr>
        <w:t>:</w:t>
      </w:r>
      <w:r w:rsidR="00E1050D" w:rsidRPr="00E1050D">
        <w:rPr>
          <w:rFonts w:ascii="Helvetica" w:hAnsi="Helvetica" w:cs="Helvetica"/>
          <w:szCs w:val="24"/>
        </w:rPr>
        <w:t xml:space="preserve"> </w:t>
      </w:r>
      <w:r w:rsidR="00692C94">
        <w:rPr>
          <w:rFonts w:cs="Times New Roman"/>
          <w:sz w:val="32"/>
          <w:szCs w:val="32"/>
        </w:rPr>
        <w:t xml:space="preserve"> </w:t>
      </w:r>
      <w:r w:rsidR="00692C94" w:rsidRPr="00692C94">
        <w:rPr>
          <w:rFonts w:cs="Times New Roman"/>
          <w:b/>
          <w:bCs/>
          <w:sz w:val="32"/>
          <w:szCs w:val="32"/>
        </w:rPr>
        <w:t>Critically evaluate the different approaches to leadership and their effectiveness within the hospitality industry</w:t>
      </w:r>
      <w:r w:rsidR="00692C94">
        <w:rPr>
          <w:rFonts w:ascii="Helvetica" w:hAnsi="Helvetica" w:cs="Helvetica"/>
          <w:szCs w:val="24"/>
        </w:rPr>
        <w:t>.</w:t>
      </w:r>
    </w:p>
    <w:p w14:paraId="7CD4F233" w14:textId="657403D8" w:rsidR="00977055" w:rsidRPr="00692C94" w:rsidRDefault="002405DC" w:rsidP="002B6683">
      <w:pPr>
        <w:jc w:val="center"/>
        <w:rPr>
          <w:rFonts w:cs="Times New Roman"/>
          <w:b/>
          <w:bCs/>
          <w:sz w:val="32"/>
          <w:szCs w:val="32"/>
        </w:rPr>
      </w:pPr>
      <w:proofErr w:type="gramStart"/>
      <w:r>
        <w:rPr>
          <w:rFonts w:cs="Times New Roman"/>
          <w:b/>
          <w:bCs/>
          <w:sz w:val="32"/>
          <w:szCs w:val="32"/>
        </w:rPr>
        <w:t>Lecturer :</w:t>
      </w:r>
      <w:proofErr w:type="gramEnd"/>
      <w:r w:rsidR="005766ED">
        <w:rPr>
          <w:rFonts w:cs="Times New Roman"/>
          <w:b/>
          <w:bCs/>
          <w:sz w:val="32"/>
          <w:szCs w:val="32"/>
        </w:rPr>
        <w:t xml:space="preserve"> </w:t>
      </w:r>
      <w:r w:rsidR="003F511B">
        <w:rPr>
          <w:rFonts w:cs="Times New Roman"/>
          <w:b/>
          <w:bCs/>
          <w:sz w:val="32"/>
          <w:szCs w:val="32"/>
        </w:rPr>
        <w:t>Dan</w:t>
      </w:r>
      <w:r w:rsidR="006054E5">
        <w:rPr>
          <w:rFonts w:cs="Times New Roman"/>
          <w:b/>
          <w:bCs/>
          <w:sz w:val="32"/>
          <w:szCs w:val="32"/>
        </w:rPr>
        <w:t>iel Payne</w:t>
      </w:r>
    </w:p>
    <w:p w14:paraId="7FDB45FB" w14:textId="75534207" w:rsidR="00977055" w:rsidRPr="006054E5" w:rsidRDefault="00977055" w:rsidP="002B6683">
      <w:pPr>
        <w:jc w:val="center"/>
        <w:rPr>
          <w:rFonts w:cs="Times New Roman"/>
          <w:b/>
          <w:bCs/>
          <w:sz w:val="32"/>
          <w:szCs w:val="32"/>
        </w:rPr>
      </w:pPr>
      <w:r w:rsidRPr="006054E5">
        <w:rPr>
          <w:rFonts w:cs="Times New Roman"/>
          <w:b/>
          <w:bCs/>
          <w:sz w:val="32"/>
          <w:szCs w:val="32"/>
        </w:rPr>
        <w:t>Student Name</w:t>
      </w:r>
      <w:r w:rsidR="002B6683" w:rsidRPr="006054E5">
        <w:rPr>
          <w:rFonts w:cs="Times New Roman"/>
          <w:b/>
          <w:bCs/>
          <w:sz w:val="32"/>
          <w:szCs w:val="32"/>
        </w:rPr>
        <w:t xml:space="preserve">: </w:t>
      </w:r>
      <w:proofErr w:type="spellStart"/>
      <w:r w:rsidR="007020C2">
        <w:rPr>
          <w:rFonts w:cs="Times New Roman"/>
          <w:b/>
          <w:bCs/>
          <w:sz w:val="32"/>
          <w:szCs w:val="32"/>
        </w:rPr>
        <w:t>Oana</w:t>
      </w:r>
      <w:proofErr w:type="spellEnd"/>
      <w:r w:rsidR="007020C2">
        <w:rPr>
          <w:rFonts w:cs="Times New Roman"/>
          <w:b/>
          <w:bCs/>
          <w:sz w:val="32"/>
          <w:szCs w:val="32"/>
        </w:rPr>
        <w:t xml:space="preserve"> Simona Ungureanu</w:t>
      </w:r>
    </w:p>
    <w:p w14:paraId="5B26BCDF" w14:textId="691F9746" w:rsidR="00ED57B5" w:rsidRPr="006054E5" w:rsidRDefault="00977055" w:rsidP="002B6683">
      <w:pPr>
        <w:jc w:val="center"/>
        <w:rPr>
          <w:rFonts w:cs="Times New Roman"/>
          <w:b/>
          <w:bCs/>
          <w:sz w:val="32"/>
          <w:szCs w:val="32"/>
        </w:rPr>
      </w:pPr>
      <w:r w:rsidRPr="006054E5">
        <w:rPr>
          <w:rFonts w:cs="Times New Roman"/>
          <w:b/>
          <w:bCs/>
          <w:sz w:val="32"/>
          <w:szCs w:val="32"/>
        </w:rPr>
        <w:t>Student ID</w:t>
      </w:r>
      <w:r w:rsidR="002B6683" w:rsidRPr="006054E5">
        <w:rPr>
          <w:rFonts w:cs="Times New Roman"/>
          <w:b/>
          <w:bCs/>
          <w:sz w:val="32"/>
          <w:szCs w:val="32"/>
        </w:rPr>
        <w:t>:</w:t>
      </w:r>
      <w:r w:rsidR="00FB5152" w:rsidRPr="006054E5">
        <w:rPr>
          <w:rFonts w:cs="Times New Roman"/>
          <w:b/>
          <w:bCs/>
          <w:sz w:val="32"/>
          <w:szCs w:val="32"/>
        </w:rPr>
        <w:t xml:space="preserve"> </w:t>
      </w:r>
      <w:r w:rsidR="004149B6" w:rsidRPr="006054E5">
        <w:rPr>
          <w:rFonts w:cs="Times New Roman"/>
          <w:b/>
          <w:bCs/>
          <w:sz w:val="32"/>
          <w:szCs w:val="32"/>
        </w:rPr>
        <w:t>22</w:t>
      </w:r>
      <w:r w:rsidR="000852F1" w:rsidRPr="006054E5">
        <w:rPr>
          <w:rFonts w:cs="Times New Roman"/>
          <w:b/>
          <w:bCs/>
          <w:sz w:val="32"/>
          <w:szCs w:val="32"/>
        </w:rPr>
        <w:t>09544</w:t>
      </w:r>
    </w:p>
    <w:p w14:paraId="7FE8384C" w14:textId="77777777" w:rsidR="00ED57B5" w:rsidRPr="002B6683" w:rsidRDefault="00ED57B5" w:rsidP="002B6683">
      <w:pPr>
        <w:jc w:val="center"/>
        <w:rPr>
          <w:rFonts w:cs="Times New Roman"/>
          <w:b/>
          <w:sz w:val="32"/>
          <w:szCs w:val="32"/>
        </w:rPr>
      </w:pPr>
      <w:r w:rsidRPr="002B6683">
        <w:rPr>
          <w:rFonts w:cs="Times New Roman"/>
          <w:b/>
          <w:sz w:val="32"/>
          <w:szCs w:val="32"/>
        </w:rPr>
        <w:br w:type="page"/>
      </w:r>
    </w:p>
    <w:p w14:paraId="00000001" w14:textId="618D3355" w:rsidR="00982B83" w:rsidRPr="002B6683" w:rsidRDefault="006F44C9" w:rsidP="002B6683">
      <w:pPr>
        <w:pStyle w:val="Heading1"/>
        <w:spacing w:before="0" w:after="0"/>
      </w:pPr>
      <w:r w:rsidRPr="002B6683">
        <w:lastRenderedPageBreak/>
        <w:t>Introduction</w:t>
      </w:r>
    </w:p>
    <w:p w14:paraId="00000002" w14:textId="77777777" w:rsidR="00982B83" w:rsidRPr="002B6683" w:rsidRDefault="006F44C9" w:rsidP="002B6683">
      <w:pPr>
        <w:rPr>
          <w:rFonts w:cs="Times New Roman"/>
        </w:rPr>
      </w:pPr>
      <w:r w:rsidRPr="002B6683">
        <w:rPr>
          <w:rFonts w:cs="Times New Roman"/>
        </w:rPr>
        <w:t>Leadership is regarded as the ability of an individual or a group of individuals for guiding, inspiring and influencing the members of their team. It is extensively significant for an organisation as it inspires the workforce to develop a conducive environment that fosters success. The following essay will provide descriptive information on various forms of leadership approaches. Alongside, the effectiveness of these leadership approaches in the hotel industries will also be defined. The key advantages and disadvantages of these theories will also be highlighted in the following essay. Thereafter the most suitable managerial styles for the business organisation operating in the hospitality sector will be highlighted elaborately. Real-life examples will be provided to support this discussion. Lastly, the relation of the leadership approach with the managerial style of leadership will also be described. Examples will be provided to support the understanding as well.</w:t>
      </w:r>
    </w:p>
    <w:p w14:paraId="00000003" w14:textId="77777777" w:rsidR="00982B83" w:rsidRPr="002B6683" w:rsidRDefault="00982B83" w:rsidP="002B6683">
      <w:pPr>
        <w:rPr>
          <w:rFonts w:cs="Times New Roman"/>
        </w:rPr>
      </w:pPr>
    </w:p>
    <w:p w14:paraId="00000004" w14:textId="77777777" w:rsidR="00982B83" w:rsidRPr="002B6683" w:rsidRDefault="006F44C9" w:rsidP="002B6683">
      <w:pPr>
        <w:rPr>
          <w:rFonts w:cs="Times New Roman"/>
        </w:rPr>
      </w:pPr>
      <w:r w:rsidRPr="002B6683">
        <w:rPr>
          <w:rFonts w:cs="Times New Roman"/>
        </w:rPr>
        <w:br w:type="page"/>
      </w:r>
    </w:p>
    <w:p w14:paraId="00000005" w14:textId="77777777" w:rsidR="00982B83" w:rsidRPr="002B6683" w:rsidRDefault="006F44C9" w:rsidP="002B6683">
      <w:pPr>
        <w:pStyle w:val="Heading1"/>
        <w:spacing w:before="0" w:after="0"/>
      </w:pPr>
      <w:r w:rsidRPr="002B6683">
        <w:lastRenderedPageBreak/>
        <w:t xml:space="preserve">Discussion </w:t>
      </w:r>
    </w:p>
    <w:p w14:paraId="00000006" w14:textId="78C30490" w:rsidR="00982B83" w:rsidRPr="002B6683" w:rsidRDefault="006F44C9" w:rsidP="002B6683">
      <w:pPr>
        <w:rPr>
          <w:rFonts w:cs="Times New Roman"/>
        </w:rPr>
      </w:pPr>
      <w:r w:rsidRPr="002B6683">
        <w:rPr>
          <w:rFonts w:cs="Times New Roman"/>
        </w:rPr>
        <w:t>Blake and Mouton's theory depicts leadership as a management grid. One axis represents a concern for the production purpose of the firm. While the other grid showcases concern for the employees of the business firm. It defines that effective leadership should keep a stable balance between production objectives and the well-being of the employees. The theory guides Leaders to concentrate on accomplishing tasks effectively that help to achieve the business objectives. The interest of leaders should also focus on enhancing motivation and satisfaction among the employees of the business firm</w:t>
      </w:r>
      <w:r w:rsidR="00637561" w:rsidRPr="002B6683">
        <w:rPr>
          <w:rFonts w:cs="Times New Roman"/>
        </w:rPr>
        <w:t xml:space="preserve"> (</w:t>
      </w:r>
      <w:proofErr w:type="spellStart"/>
      <w:r w:rsidR="00637561" w:rsidRPr="002B6683">
        <w:rPr>
          <w:rFonts w:cs="Times New Roman"/>
          <w:shd w:val="clear" w:color="auto" w:fill="FFFFFF"/>
        </w:rPr>
        <w:t>Todăriţă</w:t>
      </w:r>
      <w:proofErr w:type="spellEnd"/>
      <w:r w:rsidR="00637561" w:rsidRPr="002B6683">
        <w:rPr>
          <w:rFonts w:cs="Times New Roman"/>
          <w:shd w:val="clear" w:color="auto" w:fill="FFFFFF"/>
        </w:rPr>
        <w:t>, E.T., 2021)</w:t>
      </w:r>
      <w:r w:rsidRPr="002B6683">
        <w:rPr>
          <w:rFonts w:cs="Times New Roman"/>
        </w:rPr>
        <w:t xml:space="preserve">. </w:t>
      </w:r>
    </w:p>
    <w:p w14:paraId="00000007" w14:textId="453D79EF" w:rsidR="00982B83" w:rsidRPr="002B6683" w:rsidRDefault="006F44C9" w:rsidP="002B6683">
      <w:pPr>
        <w:rPr>
          <w:rFonts w:cs="Times New Roman"/>
        </w:rPr>
      </w:pPr>
      <w:r w:rsidRPr="002B6683">
        <w:rPr>
          <w:rFonts w:cs="Times New Roman"/>
        </w:rPr>
        <w:t xml:space="preserve">John Adair has developed the Adair model of leadership which is also known as Action centred leadership theory (ACL). This theory states that remarkable leadership should concentrate on three key areas. The areas are categorised as aiming to enhance team development, person development and achievement of the task within the workplace. Task development involves delegating tasks effectively which helps to establish the goals. Team development encompasses conflict resolution that enhances the sense of belonging in the workplace. Individual development refers to mentoring individuals that helps them to expand their knowledge and skills. The ACL theory emphasises on these </w:t>
      </w:r>
      <w:proofErr w:type="gramStart"/>
      <w:r w:rsidRPr="002B6683">
        <w:rPr>
          <w:rFonts w:cs="Times New Roman"/>
        </w:rPr>
        <w:t>theories</w:t>
      </w:r>
      <w:proofErr w:type="gramEnd"/>
      <w:r w:rsidRPr="002B6683">
        <w:rPr>
          <w:rFonts w:cs="Times New Roman"/>
        </w:rPr>
        <w:t xml:space="preserve"> and these are interconnected with one another</w:t>
      </w:r>
      <w:r w:rsidR="00D535FD" w:rsidRPr="002B6683">
        <w:rPr>
          <w:rFonts w:cs="Times New Roman"/>
        </w:rPr>
        <w:t xml:space="preserve"> (</w:t>
      </w:r>
      <w:r w:rsidR="007D15C1" w:rsidRPr="002B6683">
        <w:rPr>
          <w:rFonts w:cs="Times New Roman"/>
          <w:shd w:val="clear" w:color="auto" w:fill="FFFFFF"/>
        </w:rPr>
        <w:t>Adair, J., 2022</w:t>
      </w:r>
      <w:r w:rsidR="00D535FD" w:rsidRPr="002B6683">
        <w:rPr>
          <w:rFonts w:cs="Times New Roman"/>
        </w:rPr>
        <w:t>)</w:t>
      </w:r>
      <w:r w:rsidRPr="002B6683">
        <w:rPr>
          <w:rFonts w:cs="Times New Roman"/>
        </w:rPr>
        <w:t xml:space="preserve">.  </w:t>
      </w:r>
    </w:p>
    <w:p w14:paraId="00000008" w14:textId="7ACED65B" w:rsidR="00982B83" w:rsidRPr="002B6683" w:rsidRDefault="006F44C9" w:rsidP="002B6683">
      <w:pPr>
        <w:rPr>
          <w:rFonts w:cs="Times New Roman"/>
        </w:rPr>
      </w:pPr>
      <w:proofErr w:type="spellStart"/>
      <w:r w:rsidRPr="002B6683">
        <w:rPr>
          <w:rFonts w:cs="Times New Roman"/>
        </w:rPr>
        <w:t>Mcgregor</w:t>
      </w:r>
      <w:proofErr w:type="spellEnd"/>
      <w:r w:rsidRPr="002B6683">
        <w:rPr>
          <w:rFonts w:cs="Times New Roman"/>
        </w:rPr>
        <w:t xml:space="preserve"> X and Y theory majorly focuses on addressing the motivational aspects of the employees. The X theory states that the clarified direction of the manager assists in addressing the issues of dislike and responsibility among the employees. The authoritarian approach is extensively favourable for addressing employees who are less committed towards the job. Y theory states that leaders should apply a participative approach to guiding employees who are extremely committed towards the organisation's goals. This approach provides opportunities that foster creativity among employees in the workplace</w:t>
      </w:r>
      <w:r w:rsidR="00B65EC8" w:rsidRPr="002B6683">
        <w:rPr>
          <w:rFonts w:cs="Times New Roman"/>
        </w:rPr>
        <w:t xml:space="preserve"> (</w:t>
      </w:r>
      <w:r w:rsidR="00BE4901" w:rsidRPr="002B6683">
        <w:rPr>
          <w:rFonts w:cs="Times New Roman"/>
          <w:shd w:val="clear" w:color="auto" w:fill="FFFFFF"/>
        </w:rPr>
        <w:t>Bushi, F., 2021</w:t>
      </w:r>
      <w:r w:rsidR="00B65EC8" w:rsidRPr="002B6683">
        <w:rPr>
          <w:rFonts w:cs="Times New Roman"/>
        </w:rPr>
        <w:t>)</w:t>
      </w:r>
      <w:r w:rsidRPr="002B6683">
        <w:rPr>
          <w:rFonts w:cs="Times New Roman"/>
        </w:rPr>
        <w:t xml:space="preserve">. </w:t>
      </w:r>
    </w:p>
    <w:p w14:paraId="00000009" w14:textId="1A5CB83E" w:rsidR="00982B83" w:rsidRPr="002B6683" w:rsidRDefault="006F44C9" w:rsidP="002B6683">
      <w:pPr>
        <w:rPr>
          <w:rFonts w:cs="Times New Roman"/>
        </w:rPr>
      </w:pPr>
      <w:r w:rsidRPr="002B6683">
        <w:rPr>
          <w:rFonts w:cs="Times New Roman"/>
        </w:rPr>
        <w:lastRenderedPageBreak/>
        <w:t xml:space="preserve">One of the key advantages of Blake and Mouton's leadership theory is that is extremely simplified and easily understandable by leaders and employees. Through the grid structure leaders get access to a valuable insight of their competency that helps them to increase productivity and motivation among the </w:t>
      </w:r>
      <w:proofErr w:type="gramStart"/>
      <w:r w:rsidRPr="002B6683">
        <w:rPr>
          <w:rFonts w:cs="Times New Roman"/>
        </w:rPr>
        <w:t>workforce</w:t>
      </w:r>
      <w:proofErr w:type="gramEnd"/>
      <w:r w:rsidRPr="002B6683">
        <w:rPr>
          <w:rFonts w:cs="Times New Roman"/>
        </w:rPr>
        <w:t>. Meanwhile, inflexibility towards shifting leadership styles is considered as a prime disadvantage of Blake and Mouton's theory of leadership. This theory showcases a limited focus on addressing the individual needs in the workplace which is considered as a key limitation of Blake and Mouton's theory. Adair model of leadership is extensively versatile and can be applied to various forms of organizational structures</w:t>
      </w:r>
      <w:r w:rsidR="00D0410C" w:rsidRPr="002B6683">
        <w:rPr>
          <w:rFonts w:cs="Times New Roman"/>
        </w:rPr>
        <w:t xml:space="preserve"> (</w:t>
      </w:r>
      <w:r w:rsidR="00D0410C" w:rsidRPr="002B6683">
        <w:rPr>
          <w:rFonts w:cs="Times New Roman"/>
          <w:shd w:val="clear" w:color="auto" w:fill="FFFFFF"/>
        </w:rPr>
        <w:t>Northouse, P.G., 2021</w:t>
      </w:r>
      <w:r w:rsidR="00D0410C" w:rsidRPr="002B6683">
        <w:rPr>
          <w:rFonts w:cs="Times New Roman"/>
        </w:rPr>
        <w:t>)</w:t>
      </w:r>
      <w:r w:rsidRPr="002B6683">
        <w:rPr>
          <w:rFonts w:cs="Times New Roman"/>
        </w:rPr>
        <w:t>. Comparing this factor with the Mouton and Blake theory, it is analysed that these theories are extensively distinct from one another. Blake's theory showcases limitations towards shifting styles whereas ACL theory showcases versatileness in this aspect. Encouragement of open and transparent communication between executives and employees is also a prime benefit delivered by ACL theory. However, less emphasis on the situational factors is a major limitation of ACL theory that is also observed in the Blake and Mouton theory. The probability of misinterpretation of this theory is one of the major disadvantages as it conceptualises that leadership abilities are learned and developed. Misinterpretation can lead to dismissal of the function of natural talent towards leadership. Furthermore, a significant amount of time is required for the implementation of this leadership. The hierarchical approach of leadership is also considered unsuitable for many of the business organisations</w:t>
      </w:r>
      <w:r w:rsidR="002E60A1" w:rsidRPr="002B6683">
        <w:rPr>
          <w:rFonts w:cs="Times New Roman"/>
        </w:rPr>
        <w:t xml:space="preserve"> (</w:t>
      </w:r>
      <w:proofErr w:type="spellStart"/>
      <w:r w:rsidR="00665061" w:rsidRPr="002B6683">
        <w:rPr>
          <w:rFonts w:cs="Times New Roman"/>
          <w:shd w:val="clear" w:color="auto" w:fill="FFFFFF"/>
        </w:rPr>
        <w:t>Rodić</w:t>
      </w:r>
      <w:proofErr w:type="spellEnd"/>
      <w:r w:rsidR="002B6683">
        <w:rPr>
          <w:rFonts w:cs="Times New Roman"/>
          <w:shd w:val="clear" w:color="auto" w:fill="FFFFFF"/>
        </w:rPr>
        <w:t xml:space="preserve"> </w:t>
      </w:r>
      <w:r w:rsidR="00665061" w:rsidRPr="002B6683">
        <w:rPr>
          <w:rFonts w:cs="Times New Roman"/>
          <w:shd w:val="clear" w:color="auto" w:fill="FFFFFF"/>
        </w:rPr>
        <w:t xml:space="preserve">and </w:t>
      </w:r>
      <w:proofErr w:type="spellStart"/>
      <w:r w:rsidR="00665061" w:rsidRPr="002B6683">
        <w:rPr>
          <w:rFonts w:cs="Times New Roman"/>
          <w:shd w:val="clear" w:color="auto" w:fill="FFFFFF"/>
        </w:rPr>
        <w:t>Marić</w:t>
      </w:r>
      <w:proofErr w:type="spellEnd"/>
      <w:r w:rsidR="00665061" w:rsidRPr="002B6683">
        <w:rPr>
          <w:rFonts w:cs="Times New Roman"/>
          <w:shd w:val="clear" w:color="auto" w:fill="FFFFFF"/>
        </w:rPr>
        <w:t>, 2021</w:t>
      </w:r>
      <w:r w:rsidR="002E60A1" w:rsidRPr="002B6683">
        <w:rPr>
          <w:rFonts w:cs="Times New Roman"/>
        </w:rPr>
        <w:t>)</w:t>
      </w:r>
      <w:r w:rsidRPr="002B6683">
        <w:rPr>
          <w:rFonts w:cs="Times New Roman"/>
        </w:rPr>
        <w:t xml:space="preserve">. Another theory discussed above is McGregor's X and Y theory is completely different from the ACL and Blake and Mouton theory. Tailored management is considered as a key benefit of this theory. This means that leaders of an organisation can choose different approaches to suit with the necessities of employees. This characteristic makes this theory totally different from the previously discussed theory of </w:t>
      </w:r>
      <w:r w:rsidRPr="002B6683">
        <w:rPr>
          <w:rFonts w:cs="Times New Roman"/>
        </w:rPr>
        <w:lastRenderedPageBreak/>
        <w:t xml:space="preserve">leadership. This theory fosters the creativity and productivity of employees assisting in developing a highly positive and motivated organisational environment. Development of the employees individually is also a prime benefit of this theory which makes it distinct from Blake and Mouton's theory. However, oversimplification of the theory is a limitation of the </w:t>
      </w:r>
      <w:proofErr w:type="spellStart"/>
      <w:r w:rsidRPr="002B6683">
        <w:rPr>
          <w:rFonts w:cs="Times New Roman"/>
        </w:rPr>
        <w:t>McGreoger</w:t>
      </w:r>
      <w:proofErr w:type="spellEnd"/>
      <w:r w:rsidRPr="002B6683">
        <w:rPr>
          <w:rFonts w:cs="Times New Roman"/>
        </w:rPr>
        <w:t xml:space="preserve"> X and Y theory. Two extreme aspects of employee productivity </w:t>
      </w:r>
      <w:proofErr w:type="gramStart"/>
      <w:r w:rsidR="002B6683" w:rsidRPr="002B6683">
        <w:rPr>
          <w:rFonts w:cs="Times New Roman"/>
        </w:rPr>
        <w:t>has</w:t>
      </w:r>
      <w:proofErr w:type="gramEnd"/>
      <w:r w:rsidR="002B6683" w:rsidRPr="002B6683">
        <w:rPr>
          <w:rFonts w:cs="Times New Roman"/>
        </w:rPr>
        <w:t xml:space="preserve"> been</w:t>
      </w:r>
      <w:r w:rsidRPr="002B6683">
        <w:rPr>
          <w:rFonts w:cs="Times New Roman"/>
        </w:rPr>
        <w:t xml:space="preserve"> explained. The approach for addressing the employees that came between these two extreme viewpoints </w:t>
      </w:r>
      <w:r w:rsidR="002B6683" w:rsidRPr="002B6683">
        <w:rPr>
          <w:rFonts w:cs="Times New Roman"/>
        </w:rPr>
        <w:t>is not</w:t>
      </w:r>
      <w:r w:rsidRPr="002B6683">
        <w:rPr>
          <w:rFonts w:cs="Times New Roman"/>
        </w:rPr>
        <w:t xml:space="preserve"> addressed in an effective manner under this theory</w:t>
      </w:r>
      <w:r w:rsidR="00ED21A6" w:rsidRPr="002B6683">
        <w:rPr>
          <w:rFonts w:cs="Times New Roman"/>
        </w:rPr>
        <w:t xml:space="preserve"> (</w:t>
      </w:r>
      <w:r w:rsidR="00ED21A6" w:rsidRPr="002B6683">
        <w:rPr>
          <w:rFonts w:cs="Times New Roman"/>
          <w:shd w:val="clear" w:color="auto" w:fill="FFFFFF"/>
        </w:rPr>
        <w:t>Woolley</w:t>
      </w:r>
      <w:r w:rsidR="002B6683">
        <w:rPr>
          <w:rFonts w:cs="Times New Roman"/>
          <w:shd w:val="clear" w:color="auto" w:fill="FFFFFF"/>
        </w:rPr>
        <w:t xml:space="preserve"> </w:t>
      </w:r>
      <w:r w:rsidR="00ED21A6" w:rsidRPr="002B6683">
        <w:rPr>
          <w:rFonts w:cs="Times New Roman"/>
          <w:shd w:val="clear" w:color="auto" w:fill="FFFFFF"/>
        </w:rPr>
        <w:t>and MacGregor, 2022</w:t>
      </w:r>
      <w:r w:rsidR="00ED21A6" w:rsidRPr="002B6683">
        <w:rPr>
          <w:rFonts w:cs="Times New Roman"/>
        </w:rPr>
        <w:t>)</w:t>
      </w:r>
      <w:r w:rsidRPr="002B6683">
        <w:rPr>
          <w:rFonts w:cs="Times New Roman"/>
        </w:rPr>
        <w:t xml:space="preserve">. Extreme dependence on the X theory that guides individuals using an authoritarian approach is not suitable for a workplace for a long period of time. </w:t>
      </w:r>
      <w:proofErr w:type="spellStart"/>
      <w:r w:rsidRPr="002B6683">
        <w:rPr>
          <w:rFonts w:cs="Times New Roman"/>
        </w:rPr>
        <w:t>McGreogor's</w:t>
      </w:r>
      <w:proofErr w:type="spellEnd"/>
      <w:r w:rsidRPr="002B6683">
        <w:rPr>
          <w:rFonts w:cs="Times New Roman"/>
        </w:rPr>
        <w:t xml:space="preserve"> theory is not considering the influence of external factors on the motivational aspects of employees. These factors can also be considered as a key limitation of the theory. Evaluating all the characteristics of these three approaches, it is analysed that areas of focus have distinctness among all three leadership theories. However, a </w:t>
      </w:r>
      <w:r w:rsidR="002B6683" w:rsidRPr="002B6683">
        <w:rPr>
          <w:rFonts w:cs="Times New Roman"/>
        </w:rPr>
        <w:t>characteristic</w:t>
      </w:r>
      <w:r w:rsidRPr="002B6683">
        <w:rPr>
          <w:rFonts w:cs="Times New Roman"/>
        </w:rPr>
        <w:t xml:space="preserve"> which is common in these theories is it is delivered to increase employee productivity in the workplace</w:t>
      </w:r>
      <w:r w:rsidR="00ED21A6" w:rsidRPr="002B6683">
        <w:rPr>
          <w:rFonts w:cs="Times New Roman"/>
        </w:rPr>
        <w:t xml:space="preserve"> (</w:t>
      </w:r>
      <w:r w:rsidR="007F1EC3" w:rsidRPr="002B6683">
        <w:rPr>
          <w:rFonts w:cs="Times New Roman"/>
          <w:shd w:val="clear" w:color="auto" w:fill="FFFFFF"/>
        </w:rPr>
        <w:t>Kang</w:t>
      </w:r>
      <w:r w:rsidR="002B6683">
        <w:rPr>
          <w:rFonts w:cs="Times New Roman"/>
          <w:shd w:val="clear" w:color="auto" w:fill="FFFFFF"/>
        </w:rPr>
        <w:t xml:space="preserve">, </w:t>
      </w:r>
      <w:r w:rsidR="007F1EC3" w:rsidRPr="002B6683">
        <w:rPr>
          <w:rFonts w:cs="Times New Roman"/>
          <w:shd w:val="clear" w:color="auto" w:fill="FFFFFF"/>
        </w:rPr>
        <w:t>2020</w:t>
      </w:r>
      <w:r w:rsidR="00ED21A6" w:rsidRPr="002B6683">
        <w:rPr>
          <w:rFonts w:cs="Times New Roman"/>
        </w:rPr>
        <w:t>)</w:t>
      </w:r>
      <w:r w:rsidRPr="002B6683">
        <w:rPr>
          <w:rFonts w:cs="Times New Roman"/>
        </w:rPr>
        <w:t xml:space="preserve">. </w:t>
      </w:r>
    </w:p>
    <w:p w14:paraId="0000000A" w14:textId="247F4E61" w:rsidR="00982B83" w:rsidRPr="002B6683" w:rsidRDefault="006F44C9" w:rsidP="002B6683">
      <w:pPr>
        <w:rPr>
          <w:rFonts w:cs="Times New Roman"/>
        </w:rPr>
      </w:pPr>
      <w:r w:rsidRPr="002B6683">
        <w:rPr>
          <w:rFonts w:cs="Times New Roman"/>
        </w:rPr>
        <w:t>Managerial style is elucidated as the process the manager follows in order to achieve the estimated objectives set for the welfare of a business organisation. It comprises the process of making decisions, organising workflows and exercising authority in the workplace. The success of hospitality industry is highly dependent in the service of the employees. Managerial styles possess a crucial role in shaping organisational culture which enhances the efficiency of the firm operating in the hospitality sector. This industry is comprised of different forms of business activities. Accommodation, tour agency, food &amp; beverages, and recreation are some of the business categories that are categorised under the hospitality industry</w:t>
      </w:r>
      <w:r w:rsidR="00365106" w:rsidRPr="002B6683">
        <w:rPr>
          <w:rFonts w:cs="Times New Roman"/>
        </w:rPr>
        <w:t xml:space="preserve"> </w:t>
      </w:r>
      <w:sdt>
        <w:sdtPr>
          <w:rPr>
            <w:rFonts w:cs="Times New Roman"/>
          </w:rPr>
          <w:id w:val="1184641568"/>
          <w:citation/>
        </w:sdtPr>
        <w:sdtContent>
          <w:r w:rsidR="00365106" w:rsidRPr="002B6683">
            <w:rPr>
              <w:rFonts w:cs="Times New Roman"/>
            </w:rPr>
            <w:fldChar w:fldCharType="begin"/>
          </w:r>
          <w:r w:rsidR="00365106" w:rsidRPr="002B6683">
            <w:rPr>
              <w:rFonts w:cs="Times New Roman"/>
              <w:lang w:val="en-US"/>
            </w:rPr>
            <w:instrText xml:space="preserve"> CITATION Kim23 \l 1033 </w:instrText>
          </w:r>
          <w:r w:rsidR="00365106" w:rsidRPr="002B6683">
            <w:rPr>
              <w:rFonts w:cs="Times New Roman"/>
            </w:rPr>
            <w:fldChar w:fldCharType="separate"/>
          </w:r>
          <w:r w:rsidR="00365106" w:rsidRPr="002B6683">
            <w:rPr>
              <w:rFonts w:cs="Times New Roman"/>
              <w:noProof/>
              <w:lang w:val="en-US"/>
            </w:rPr>
            <w:t>(Campbell, 2023)</w:t>
          </w:r>
          <w:r w:rsidR="00365106" w:rsidRPr="002B6683">
            <w:rPr>
              <w:rFonts w:cs="Times New Roman"/>
            </w:rPr>
            <w:fldChar w:fldCharType="end"/>
          </w:r>
        </w:sdtContent>
      </w:sdt>
      <w:r w:rsidRPr="002B6683">
        <w:rPr>
          <w:rFonts w:cs="Times New Roman"/>
        </w:rPr>
        <w:t xml:space="preserve">. Forms of customer service vary depending on the nature of business activities. Thus, the preferred managerial styles also vary according to the form of business activity within the hospitality sector. Accommodation </w:t>
      </w:r>
      <w:r w:rsidRPr="002B6683">
        <w:rPr>
          <w:rFonts w:cs="Times New Roman"/>
        </w:rPr>
        <w:lastRenderedPageBreak/>
        <w:t xml:space="preserve">and lodging business organisation </w:t>
      </w:r>
      <w:r w:rsidR="002B6683" w:rsidRPr="002B6683">
        <w:rPr>
          <w:rFonts w:cs="Times New Roman"/>
        </w:rPr>
        <w:t>provide</w:t>
      </w:r>
      <w:r w:rsidRPr="002B6683">
        <w:rPr>
          <w:rFonts w:cs="Times New Roman"/>
        </w:rPr>
        <w:t xml:space="preserve"> homestays to its customers equipped with premium and luxurious infrastructure.  The most dominant and preferred managerial style for the firm providing accommodation services is the transformation managerial style. This style fosters innovation by encouraging employees to effectively participate in the decision-making process. Sense of belonging, commitment, motivation and enthusiasm towards the purpose of the business </w:t>
      </w:r>
      <w:proofErr w:type="gramStart"/>
      <w:r w:rsidRPr="002B6683">
        <w:rPr>
          <w:rFonts w:cs="Times New Roman"/>
        </w:rPr>
        <w:t>are also been</w:t>
      </w:r>
      <w:proofErr w:type="gramEnd"/>
      <w:r w:rsidRPr="002B6683">
        <w:rPr>
          <w:rFonts w:cs="Times New Roman"/>
        </w:rPr>
        <w:t xml:space="preserve"> fostered with the implementation of transformational; leadership</w:t>
      </w:r>
      <w:r w:rsidR="000D221A" w:rsidRPr="002B6683">
        <w:rPr>
          <w:rFonts w:cs="Times New Roman"/>
        </w:rPr>
        <w:t xml:space="preserve"> (</w:t>
      </w:r>
      <w:r w:rsidR="003A0CD8" w:rsidRPr="002B6683">
        <w:rPr>
          <w:rFonts w:cs="Times New Roman"/>
          <w:shd w:val="clear" w:color="auto" w:fill="FFFFFF"/>
        </w:rPr>
        <w:t>Vargas-</w:t>
      </w:r>
      <w:proofErr w:type="spellStart"/>
      <w:r w:rsidR="003A0CD8" w:rsidRPr="002B6683">
        <w:rPr>
          <w:rFonts w:cs="Times New Roman"/>
          <w:shd w:val="clear" w:color="auto" w:fill="FFFFFF"/>
        </w:rPr>
        <w:t>Sevalle</w:t>
      </w:r>
      <w:proofErr w:type="spellEnd"/>
      <w:r w:rsidR="003A0CD8" w:rsidRPr="002B6683">
        <w:rPr>
          <w:rFonts w:cs="Times New Roman"/>
          <w:shd w:val="clear" w:color="auto" w:fill="FFFFFF"/>
        </w:rPr>
        <w:t xml:space="preserve"> et al., 2020</w:t>
      </w:r>
      <w:r w:rsidR="000D221A" w:rsidRPr="002B6683">
        <w:rPr>
          <w:rFonts w:cs="Times New Roman"/>
        </w:rPr>
        <w:t>)</w:t>
      </w:r>
      <w:r w:rsidRPr="002B6683">
        <w:rPr>
          <w:rFonts w:cs="Times New Roman"/>
        </w:rPr>
        <w:t>. Through the application of this style, employee retention is enhanced which leads to the delivery of remarkable customer experience in the hospitality sector. Conrad Hilton is one of the reputed leaders who has been managing the business of the Hilton Hotel. He utilised the transformational managerial style in order to inspire his workforce to produce productive goals with extensive commitment</w:t>
      </w:r>
      <w:r w:rsidR="00637123" w:rsidRPr="002B6683">
        <w:rPr>
          <w:rFonts w:cs="Times New Roman"/>
        </w:rPr>
        <w:t xml:space="preserve"> </w:t>
      </w:r>
      <w:sdt>
        <w:sdtPr>
          <w:rPr>
            <w:rFonts w:cs="Times New Roman"/>
          </w:rPr>
          <w:id w:val="-231552723"/>
          <w:citation/>
        </w:sdtPr>
        <w:sdtContent>
          <w:r w:rsidR="00637123" w:rsidRPr="002B6683">
            <w:rPr>
              <w:rFonts w:cs="Times New Roman"/>
            </w:rPr>
            <w:fldChar w:fldCharType="begin"/>
          </w:r>
          <w:r w:rsidR="00637123" w:rsidRPr="002B6683">
            <w:rPr>
              <w:rFonts w:cs="Times New Roman"/>
              <w:lang w:val="en-US"/>
            </w:rPr>
            <w:instrText xml:space="preserve"> CITATION Hil24 \l 1033 </w:instrText>
          </w:r>
          <w:r w:rsidR="00637123" w:rsidRPr="002B6683">
            <w:rPr>
              <w:rFonts w:cs="Times New Roman"/>
            </w:rPr>
            <w:fldChar w:fldCharType="separate"/>
          </w:r>
          <w:r w:rsidR="00637123" w:rsidRPr="002B6683">
            <w:rPr>
              <w:rFonts w:cs="Times New Roman"/>
              <w:noProof/>
              <w:lang w:val="en-US"/>
            </w:rPr>
            <w:t>(Hilton, 2024)</w:t>
          </w:r>
          <w:r w:rsidR="00637123" w:rsidRPr="002B6683">
            <w:rPr>
              <w:rFonts w:cs="Times New Roman"/>
            </w:rPr>
            <w:fldChar w:fldCharType="end"/>
          </w:r>
        </w:sdtContent>
      </w:sdt>
      <w:r w:rsidRPr="002B6683">
        <w:rPr>
          <w:rFonts w:cs="Times New Roman"/>
        </w:rPr>
        <w:t xml:space="preserve">. </w:t>
      </w:r>
    </w:p>
    <w:p w14:paraId="0000000B" w14:textId="23F04CF1" w:rsidR="00982B83" w:rsidRPr="002B6683" w:rsidRDefault="006F44C9" w:rsidP="002B6683">
      <w:pPr>
        <w:rPr>
          <w:rFonts w:cs="Times New Roman"/>
        </w:rPr>
      </w:pPr>
      <w:r w:rsidRPr="002B6683">
        <w:rPr>
          <w:rFonts w:cs="Times New Roman"/>
        </w:rPr>
        <w:t xml:space="preserve">Considering the operations of a travel agency that acts as an intermediate that sells the service and products on behalf of an organisation. Booking of the accommodation, tour tickets and delivery of tour packages are some of its prime operations. Coaching managerial style is considered as the most preferred style for the business of a tour agency. The prime function of the workforce of a travel agency firm is to provide a product that suits the customer's expectations effectively. Valuable information of various destinations and tour products is needed along with having </w:t>
      </w:r>
      <w:proofErr w:type="gramStart"/>
      <w:r w:rsidRPr="002B6683">
        <w:rPr>
          <w:rFonts w:cs="Times New Roman"/>
        </w:rPr>
        <w:t>a</w:t>
      </w:r>
      <w:proofErr w:type="gramEnd"/>
      <w:r w:rsidRPr="002B6683">
        <w:rPr>
          <w:rFonts w:cs="Times New Roman"/>
        </w:rPr>
        <w:t xml:space="preserve"> knowledge regarding trends in the respective industry. The coaching managerial style of leadership extensive concentration mentoring and training the workforce enhances the efficiency of knowledge sharing</w:t>
      </w:r>
      <w:r w:rsidR="00CC465F" w:rsidRPr="002B6683">
        <w:rPr>
          <w:rFonts w:cs="Times New Roman"/>
        </w:rPr>
        <w:t xml:space="preserve"> (</w:t>
      </w:r>
      <w:r w:rsidR="00CC465F" w:rsidRPr="002B6683">
        <w:rPr>
          <w:rFonts w:cs="Times New Roman"/>
          <w:shd w:val="clear" w:color="auto" w:fill="FFFFFF"/>
        </w:rPr>
        <w:t>Fox et al., 2020</w:t>
      </w:r>
      <w:r w:rsidR="00CC465F" w:rsidRPr="002B6683">
        <w:rPr>
          <w:rFonts w:cs="Times New Roman"/>
        </w:rPr>
        <w:t>)</w:t>
      </w:r>
      <w:r w:rsidRPr="002B6683">
        <w:rPr>
          <w:rFonts w:cs="Times New Roman"/>
        </w:rPr>
        <w:t xml:space="preserve">. This style helps the employees to accomplish the task effectively. Tom Merchant, owner of Black Tomato travel agency uses a coaching managerial style for managing its workforce. This firm prioritises on learning and development activities that help </w:t>
      </w:r>
      <w:r w:rsidRPr="002B6683">
        <w:rPr>
          <w:rFonts w:cs="Times New Roman"/>
        </w:rPr>
        <w:lastRenderedPageBreak/>
        <w:t>to enhance the knowledge base of the of workplace making them travel specialists</w:t>
      </w:r>
      <w:r w:rsidR="00187DAA" w:rsidRPr="002B6683">
        <w:rPr>
          <w:rFonts w:cs="Times New Roman"/>
        </w:rPr>
        <w:t xml:space="preserve"> </w:t>
      </w:r>
      <w:sdt>
        <w:sdtPr>
          <w:rPr>
            <w:rFonts w:cs="Times New Roman"/>
          </w:rPr>
          <w:id w:val="-743868818"/>
          <w:citation/>
        </w:sdtPr>
        <w:sdtContent>
          <w:r w:rsidR="00187DAA" w:rsidRPr="002B6683">
            <w:rPr>
              <w:rFonts w:cs="Times New Roman"/>
            </w:rPr>
            <w:fldChar w:fldCharType="begin"/>
          </w:r>
          <w:r w:rsidR="00187DAA" w:rsidRPr="002B6683">
            <w:rPr>
              <w:rFonts w:cs="Times New Roman"/>
              <w:lang w:val="en-US"/>
            </w:rPr>
            <w:instrText xml:space="preserve"> CITATION Bla24 \l 1033 </w:instrText>
          </w:r>
          <w:r w:rsidR="00187DAA" w:rsidRPr="002B6683">
            <w:rPr>
              <w:rFonts w:cs="Times New Roman"/>
            </w:rPr>
            <w:fldChar w:fldCharType="separate"/>
          </w:r>
          <w:r w:rsidR="00187DAA" w:rsidRPr="002B6683">
            <w:rPr>
              <w:rFonts w:cs="Times New Roman"/>
              <w:noProof/>
              <w:lang w:val="en-US"/>
            </w:rPr>
            <w:t>(Black Tomato, 2024)</w:t>
          </w:r>
          <w:r w:rsidR="00187DAA" w:rsidRPr="002B6683">
            <w:rPr>
              <w:rFonts w:cs="Times New Roman"/>
            </w:rPr>
            <w:fldChar w:fldCharType="end"/>
          </w:r>
        </w:sdtContent>
      </w:sdt>
      <w:r w:rsidRPr="002B6683">
        <w:rPr>
          <w:rFonts w:cs="Times New Roman"/>
        </w:rPr>
        <w:t xml:space="preserve">. </w:t>
      </w:r>
    </w:p>
    <w:p w14:paraId="0000000C" w14:textId="76986CDE" w:rsidR="00982B83" w:rsidRPr="002B6683" w:rsidRDefault="006F44C9" w:rsidP="002B6683">
      <w:pPr>
        <w:rPr>
          <w:rFonts w:cs="Times New Roman"/>
        </w:rPr>
      </w:pPr>
      <w:r w:rsidRPr="002B6683">
        <w:rPr>
          <w:rFonts w:cs="Times New Roman"/>
        </w:rPr>
        <w:t xml:space="preserve">Food and beverage-associated businesses' main functions are to provide catering services to customers equipped with health-conscious and delicious food services. The workforce of these types of business firms </w:t>
      </w:r>
      <w:proofErr w:type="gramStart"/>
      <w:r w:rsidRPr="002B6683">
        <w:rPr>
          <w:rFonts w:cs="Times New Roman"/>
        </w:rPr>
        <w:t>has to</w:t>
      </w:r>
      <w:proofErr w:type="gramEnd"/>
      <w:r w:rsidRPr="002B6683">
        <w:rPr>
          <w:rFonts w:cs="Times New Roman"/>
        </w:rPr>
        <w:t xml:space="preserve"> supervise the management of inventory, and raw materials, preparing food and beverages and maintaining the quality. Thus, a democratic managerial style is identified as the most suitable leadership style for operating the food and beverage service. The employees are provided with an opportunity to express their ideas in the decision-making. Thus, it is analysed that the democratic managerial style focuses on enhancing collaboration in the workplace. Communication between various staff operating different job roles such as chefs, bartenders and many more helps to accomplish the most beneficial ideas for delivering the food service</w:t>
      </w:r>
      <w:r w:rsidR="00016D4B" w:rsidRPr="002B6683">
        <w:rPr>
          <w:rFonts w:cs="Times New Roman"/>
        </w:rPr>
        <w:t xml:space="preserve"> (</w:t>
      </w:r>
      <w:proofErr w:type="spellStart"/>
      <w:r w:rsidR="00016D4B" w:rsidRPr="002B6683">
        <w:rPr>
          <w:rFonts w:cs="Times New Roman"/>
          <w:shd w:val="clear" w:color="auto" w:fill="FFFFFF"/>
        </w:rPr>
        <w:t>Elkhwesky</w:t>
      </w:r>
      <w:proofErr w:type="spellEnd"/>
      <w:r w:rsidR="00016D4B" w:rsidRPr="002B6683">
        <w:rPr>
          <w:rFonts w:cs="Times New Roman"/>
          <w:shd w:val="clear" w:color="auto" w:fill="FFFFFF"/>
        </w:rPr>
        <w:t xml:space="preserve"> et al., 2022</w:t>
      </w:r>
      <w:r w:rsidR="00016D4B" w:rsidRPr="002B6683">
        <w:rPr>
          <w:rFonts w:cs="Times New Roman"/>
        </w:rPr>
        <w:t>)</w:t>
      </w:r>
      <w:r w:rsidRPr="002B6683">
        <w:rPr>
          <w:rFonts w:cs="Times New Roman"/>
        </w:rPr>
        <w:t>. One of the reputed food and beverage firms of the UK, The Park Room uses democratic managerial styles to foster collaboration in their workplace</w:t>
      </w:r>
      <w:r w:rsidR="002B223A" w:rsidRPr="002B6683">
        <w:rPr>
          <w:rFonts w:cs="Times New Roman"/>
        </w:rPr>
        <w:t xml:space="preserve"> </w:t>
      </w:r>
      <w:sdt>
        <w:sdtPr>
          <w:rPr>
            <w:rFonts w:cs="Times New Roman"/>
          </w:rPr>
          <w:id w:val="1987666681"/>
          <w:citation/>
        </w:sdtPr>
        <w:sdtContent>
          <w:r w:rsidR="002B223A" w:rsidRPr="002B6683">
            <w:rPr>
              <w:rFonts w:cs="Times New Roman"/>
            </w:rPr>
            <w:fldChar w:fldCharType="begin"/>
          </w:r>
          <w:r w:rsidR="002B223A" w:rsidRPr="002B6683">
            <w:rPr>
              <w:rFonts w:cs="Times New Roman"/>
              <w:lang w:val="en-US"/>
            </w:rPr>
            <w:instrText xml:space="preserve"> CITATION Tab23 \l 1033 </w:instrText>
          </w:r>
          <w:r w:rsidR="002B223A" w:rsidRPr="002B6683">
            <w:rPr>
              <w:rFonts w:cs="Times New Roman"/>
            </w:rPr>
            <w:fldChar w:fldCharType="separate"/>
          </w:r>
          <w:r w:rsidR="002B223A" w:rsidRPr="002B6683">
            <w:rPr>
              <w:rFonts w:cs="Times New Roman"/>
              <w:noProof/>
              <w:lang w:val="en-US"/>
            </w:rPr>
            <w:t>(TableAir, 2023)</w:t>
          </w:r>
          <w:r w:rsidR="002B223A" w:rsidRPr="002B6683">
            <w:rPr>
              <w:rFonts w:cs="Times New Roman"/>
            </w:rPr>
            <w:fldChar w:fldCharType="end"/>
          </w:r>
        </w:sdtContent>
      </w:sdt>
      <w:r w:rsidRPr="002B6683">
        <w:rPr>
          <w:rFonts w:cs="Times New Roman"/>
        </w:rPr>
        <w:t>.  Recreational businesses focus on providing relaxation to the customers. Cruises, marinas, sports and gaming activities are some of the key recreational activities within the hospitality industry. Situational managerial style is recognised as one of the preferred styles for operating operations smoothly in the recreational-associated business. This form of leadership states that ladders vary the guiding approach according to the form of situations and experience level of employees. It guides the leader to provide a directive approach for the new hires</w:t>
      </w:r>
      <w:r w:rsidR="00995B7C" w:rsidRPr="002B6683">
        <w:rPr>
          <w:rFonts w:cs="Times New Roman"/>
        </w:rPr>
        <w:t xml:space="preserve"> </w:t>
      </w:r>
      <w:sdt>
        <w:sdtPr>
          <w:rPr>
            <w:rFonts w:cs="Times New Roman"/>
          </w:rPr>
          <w:id w:val="-8754987"/>
          <w:citation/>
        </w:sdtPr>
        <w:sdtContent>
          <w:r w:rsidR="00995B7C" w:rsidRPr="002B6683">
            <w:rPr>
              <w:rFonts w:cs="Times New Roman"/>
            </w:rPr>
            <w:fldChar w:fldCharType="begin"/>
          </w:r>
          <w:r w:rsidR="00995B7C" w:rsidRPr="002B6683">
            <w:rPr>
              <w:rFonts w:cs="Times New Roman"/>
              <w:lang w:val="en-US"/>
            </w:rPr>
            <w:instrText xml:space="preserve"> CITATION Jud22 \l 1033 </w:instrText>
          </w:r>
          <w:r w:rsidR="00995B7C" w:rsidRPr="002B6683">
            <w:rPr>
              <w:rFonts w:cs="Times New Roman"/>
            </w:rPr>
            <w:fldChar w:fldCharType="separate"/>
          </w:r>
          <w:r w:rsidR="00995B7C" w:rsidRPr="002B6683">
            <w:rPr>
              <w:rFonts w:cs="Times New Roman"/>
              <w:noProof/>
              <w:lang w:val="en-US"/>
            </w:rPr>
            <w:t>(Wolf, 2022)</w:t>
          </w:r>
          <w:r w:rsidR="00995B7C" w:rsidRPr="002B6683">
            <w:rPr>
              <w:rFonts w:cs="Times New Roman"/>
            </w:rPr>
            <w:fldChar w:fldCharType="end"/>
          </w:r>
        </w:sdtContent>
      </w:sdt>
      <w:r w:rsidRPr="002B6683">
        <w:rPr>
          <w:rFonts w:cs="Times New Roman"/>
        </w:rPr>
        <w:t>. Alongside, experienced employees should be provided autonomy by the leaders. David Lloyd Leisure business firm incorporates a situational managerial style to administer the employees within the firm</w:t>
      </w:r>
      <w:r w:rsidR="0068779E" w:rsidRPr="002B6683">
        <w:rPr>
          <w:rFonts w:cs="Times New Roman"/>
        </w:rPr>
        <w:t xml:space="preserve"> </w:t>
      </w:r>
      <w:sdt>
        <w:sdtPr>
          <w:rPr>
            <w:rFonts w:cs="Times New Roman"/>
          </w:rPr>
          <w:id w:val="1791546280"/>
          <w:citation/>
        </w:sdtPr>
        <w:sdtContent>
          <w:r w:rsidR="0068779E" w:rsidRPr="002B6683">
            <w:rPr>
              <w:rFonts w:cs="Times New Roman"/>
            </w:rPr>
            <w:fldChar w:fldCharType="begin"/>
          </w:r>
          <w:r w:rsidR="0068779E" w:rsidRPr="002B6683">
            <w:rPr>
              <w:rFonts w:cs="Times New Roman"/>
              <w:lang w:val="en-US"/>
            </w:rPr>
            <w:instrText xml:space="preserve"> CITATION dav24 \l 1033 </w:instrText>
          </w:r>
          <w:r w:rsidR="0068779E" w:rsidRPr="002B6683">
            <w:rPr>
              <w:rFonts w:cs="Times New Roman"/>
            </w:rPr>
            <w:fldChar w:fldCharType="separate"/>
          </w:r>
          <w:r w:rsidR="0068779E" w:rsidRPr="002B6683">
            <w:rPr>
              <w:rFonts w:cs="Times New Roman"/>
              <w:noProof/>
              <w:lang w:val="en-US"/>
            </w:rPr>
            <w:t>(davidlloyd, 2024)</w:t>
          </w:r>
          <w:r w:rsidR="0068779E" w:rsidRPr="002B6683">
            <w:rPr>
              <w:rFonts w:cs="Times New Roman"/>
            </w:rPr>
            <w:fldChar w:fldCharType="end"/>
          </w:r>
        </w:sdtContent>
      </w:sdt>
      <w:r w:rsidRPr="002B6683">
        <w:rPr>
          <w:rFonts w:cs="Times New Roman"/>
        </w:rPr>
        <w:t xml:space="preserve">. </w:t>
      </w:r>
    </w:p>
    <w:p w14:paraId="0000000D" w14:textId="7331A4A6" w:rsidR="00982B83" w:rsidRPr="002B6683" w:rsidRDefault="006F44C9" w:rsidP="002B6683">
      <w:pPr>
        <w:rPr>
          <w:rFonts w:cs="Times New Roman"/>
        </w:rPr>
      </w:pPr>
      <w:r w:rsidRPr="002B6683">
        <w:rPr>
          <w:rFonts w:cs="Times New Roman"/>
        </w:rPr>
        <w:lastRenderedPageBreak/>
        <w:t>Blake and Mouton's approach and democratic approach are closely linked with one another. This approach docs on keeping a balance between the well-being of staff and the production of the firm. The democratic managerial style emphasis on establishing an effective collaboration in the workplace which is extremely crucial for the well-being of the workforce. Effective communication enhances productivity among employees. The approach guided the manager to provide access to the employees in forming informed decisions</w:t>
      </w:r>
      <w:r w:rsidR="00497613" w:rsidRPr="002B6683">
        <w:rPr>
          <w:rFonts w:cs="Times New Roman"/>
        </w:rPr>
        <w:t xml:space="preserve"> </w:t>
      </w:r>
      <w:sdt>
        <w:sdtPr>
          <w:rPr>
            <w:rFonts w:cs="Times New Roman"/>
          </w:rPr>
          <w:id w:val="-414244517"/>
          <w:citation/>
        </w:sdtPr>
        <w:sdtContent>
          <w:r w:rsidR="00497613" w:rsidRPr="002B6683">
            <w:rPr>
              <w:rFonts w:cs="Times New Roman"/>
            </w:rPr>
            <w:fldChar w:fldCharType="begin"/>
          </w:r>
          <w:r w:rsidR="00497613" w:rsidRPr="002B6683">
            <w:rPr>
              <w:rFonts w:cs="Times New Roman"/>
              <w:lang w:val="en-US"/>
            </w:rPr>
            <w:instrText xml:space="preserve"> CITATION And22 \l 1033 </w:instrText>
          </w:r>
          <w:r w:rsidR="00497613" w:rsidRPr="002B6683">
            <w:rPr>
              <w:rFonts w:cs="Times New Roman"/>
            </w:rPr>
            <w:fldChar w:fldCharType="separate"/>
          </w:r>
          <w:r w:rsidR="00497613" w:rsidRPr="002B6683">
            <w:rPr>
              <w:rFonts w:cs="Times New Roman"/>
              <w:noProof/>
              <w:lang w:val="en-US"/>
            </w:rPr>
            <w:t>(Wallbridge, 2022)</w:t>
          </w:r>
          <w:r w:rsidR="00497613" w:rsidRPr="002B6683">
            <w:rPr>
              <w:rFonts w:cs="Times New Roman"/>
            </w:rPr>
            <w:fldChar w:fldCharType="end"/>
          </w:r>
        </w:sdtContent>
      </w:sdt>
      <w:r w:rsidRPr="002B6683">
        <w:rPr>
          <w:rFonts w:cs="Times New Roman"/>
        </w:rPr>
        <w:t>. Trail finders collectively applied the principle of Blake and Mouton's approach and democratic leadership to foster productivity and motivation among their workforce</w:t>
      </w:r>
      <w:r w:rsidR="00C76587" w:rsidRPr="002B6683">
        <w:rPr>
          <w:rFonts w:cs="Times New Roman"/>
        </w:rPr>
        <w:t xml:space="preserve"> </w:t>
      </w:r>
      <w:sdt>
        <w:sdtPr>
          <w:rPr>
            <w:rFonts w:cs="Times New Roman"/>
          </w:rPr>
          <w:id w:val="171999614"/>
          <w:citation/>
        </w:sdtPr>
        <w:sdtContent>
          <w:r w:rsidR="00C76587" w:rsidRPr="002B6683">
            <w:rPr>
              <w:rFonts w:cs="Times New Roman"/>
            </w:rPr>
            <w:fldChar w:fldCharType="begin"/>
          </w:r>
          <w:r w:rsidR="00C76587" w:rsidRPr="002B6683">
            <w:rPr>
              <w:rFonts w:cs="Times New Roman"/>
              <w:lang w:val="en-US"/>
            </w:rPr>
            <w:instrText xml:space="preserve"> CITATION Tra241 \l 1033 </w:instrText>
          </w:r>
          <w:r w:rsidR="00C76587" w:rsidRPr="002B6683">
            <w:rPr>
              <w:rFonts w:cs="Times New Roman"/>
            </w:rPr>
            <w:fldChar w:fldCharType="separate"/>
          </w:r>
          <w:r w:rsidR="00C76587" w:rsidRPr="002B6683">
            <w:rPr>
              <w:rFonts w:cs="Times New Roman"/>
              <w:noProof/>
              <w:lang w:val="en-US"/>
            </w:rPr>
            <w:t>(Trail Finders, 2024)</w:t>
          </w:r>
          <w:r w:rsidR="00C76587" w:rsidRPr="002B6683">
            <w:rPr>
              <w:rFonts w:cs="Times New Roman"/>
            </w:rPr>
            <w:fldChar w:fldCharType="end"/>
          </w:r>
        </w:sdtContent>
      </w:sdt>
      <w:r w:rsidRPr="002B6683">
        <w:rPr>
          <w:rFonts w:cs="Times New Roman"/>
        </w:rPr>
        <w:t xml:space="preserve">. </w:t>
      </w:r>
    </w:p>
    <w:p w14:paraId="0000000E" w14:textId="219264BF" w:rsidR="00982B83" w:rsidRPr="002B6683" w:rsidRDefault="006F44C9" w:rsidP="002B6683">
      <w:pPr>
        <w:rPr>
          <w:rFonts w:cs="Times New Roman"/>
        </w:rPr>
      </w:pPr>
      <w:r w:rsidRPr="002B6683">
        <w:rPr>
          <w:rFonts w:cs="Times New Roman"/>
        </w:rPr>
        <w:t xml:space="preserve">Adair action action-centred leadership approach is closely associated with the transformational managerial style of leadership. Prime prioritise areas of this approach is team development, individual development and effective completion of the tasks. Transformational leadership also focus on motivating and guiding employees operating extensively in meeting the individual needs of the workplace. The supportive work environment provided by this style helps to enhance the efficiency of the team. All these collectively work in accomplish the task in an innovative and productive manner. It showcases that the ACL approach and transformational managerial style are interconnected to one another guiding firm managers to achieve the organisational goals. Leader of one of the </w:t>
      </w:r>
      <w:proofErr w:type="spellStart"/>
      <w:r w:rsidRPr="002B6683">
        <w:rPr>
          <w:rFonts w:cs="Times New Roman"/>
        </w:rPr>
        <w:t>reowned</w:t>
      </w:r>
      <w:proofErr w:type="spellEnd"/>
      <w:r w:rsidRPr="002B6683">
        <w:rPr>
          <w:rFonts w:cs="Times New Roman"/>
        </w:rPr>
        <w:t xml:space="preserve"> accommodation organisations of the United Kingdom, Marriott has been using this theory and approach for maintaining operational efficiency in their firm</w:t>
      </w:r>
      <w:r w:rsidR="00637123" w:rsidRPr="002B6683">
        <w:rPr>
          <w:rFonts w:cs="Times New Roman"/>
        </w:rPr>
        <w:t xml:space="preserve"> </w:t>
      </w:r>
      <w:sdt>
        <w:sdtPr>
          <w:rPr>
            <w:rFonts w:cs="Times New Roman"/>
          </w:rPr>
          <w:id w:val="188578179"/>
          <w:citation/>
        </w:sdtPr>
        <w:sdtContent>
          <w:r w:rsidR="00AF2F44" w:rsidRPr="002B6683">
            <w:rPr>
              <w:rFonts w:cs="Times New Roman"/>
            </w:rPr>
            <w:fldChar w:fldCharType="begin"/>
          </w:r>
          <w:r w:rsidR="00AF2F44" w:rsidRPr="002B6683">
            <w:rPr>
              <w:rFonts w:cs="Times New Roman"/>
              <w:lang w:val="en-US"/>
            </w:rPr>
            <w:instrText xml:space="preserve"> CITATION Mat242 \l 1033 </w:instrText>
          </w:r>
          <w:r w:rsidR="00AF2F44" w:rsidRPr="002B6683">
            <w:rPr>
              <w:rFonts w:cs="Times New Roman"/>
            </w:rPr>
            <w:fldChar w:fldCharType="separate"/>
          </w:r>
          <w:r w:rsidR="00AF2F44" w:rsidRPr="002B6683">
            <w:rPr>
              <w:rFonts w:cs="Times New Roman"/>
              <w:noProof/>
              <w:lang w:val="en-US"/>
            </w:rPr>
            <w:t>(Pittman, 2024)</w:t>
          </w:r>
          <w:r w:rsidR="00AF2F44" w:rsidRPr="002B6683">
            <w:rPr>
              <w:rFonts w:cs="Times New Roman"/>
            </w:rPr>
            <w:fldChar w:fldCharType="end"/>
          </w:r>
        </w:sdtContent>
      </w:sdt>
      <w:r w:rsidRPr="002B6683">
        <w:rPr>
          <w:rFonts w:cs="Times New Roman"/>
        </w:rPr>
        <w:t xml:space="preserve">. </w:t>
      </w:r>
    </w:p>
    <w:p w14:paraId="0000000F" w14:textId="27A12A9F" w:rsidR="00982B83" w:rsidRPr="002B6683" w:rsidRDefault="006F44C9" w:rsidP="002B6683">
      <w:pPr>
        <w:rPr>
          <w:rFonts w:cs="Times New Roman"/>
        </w:rPr>
      </w:pPr>
      <w:r w:rsidRPr="002B6683">
        <w:rPr>
          <w:rFonts w:cs="Times New Roman"/>
        </w:rPr>
        <w:t xml:space="preserve">McGregor's theory states that leaders need to adjust their guiding approach </w:t>
      </w:r>
      <w:proofErr w:type="gramStart"/>
      <w:r w:rsidRPr="002B6683">
        <w:rPr>
          <w:rFonts w:cs="Times New Roman"/>
        </w:rPr>
        <w:t>on the basis of</w:t>
      </w:r>
      <w:proofErr w:type="gramEnd"/>
      <w:r w:rsidRPr="002B6683">
        <w:rPr>
          <w:rFonts w:cs="Times New Roman"/>
        </w:rPr>
        <w:t xml:space="preserve"> employees' commitment towards the organisation. Situation managerial style fits perfectly in these factors as it allows the manager to change their approach of planning and guiding based </w:t>
      </w:r>
      <w:proofErr w:type="gramStart"/>
      <w:r w:rsidRPr="002B6683">
        <w:rPr>
          <w:rFonts w:cs="Times New Roman"/>
        </w:rPr>
        <w:t>on the situation of</w:t>
      </w:r>
      <w:proofErr w:type="gramEnd"/>
      <w:r w:rsidRPr="002B6683">
        <w:rPr>
          <w:rFonts w:cs="Times New Roman"/>
        </w:rPr>
        <w:t xml:space="preserve"> work and experience of employees. Bespoke Sports travel incorporates this style that </w:t>
      </w:r>
      <w:r w:rsidRPr="002B6683">
        <w:rPr>
          <w:rFonts w:cs="Times New Roman"/>
        </w:rPr>
        <w:lastRenderedPageBreak/>
        <w:t>allows them to manage the efficiency of the employees effectively in the workplace</w:t>
      </w:r>
      <w:r w:rsidR="00D766B0" w:rsidRPr="002B6683">
        <w:rPr>
          <w:rFonts w:cs="Times New Roman"/>
        </w:rPr>
        <w:t xml:space="preserve"> </w:t>
      </w:r>
      <w:sdt>
        <w:sdtPr>
          <w:rPr>
            <w:rFonts w:cs="Times New Roman"/>
          </w:rPr>
          <w:id w:val="795496182"/>
          <w:citation/>
        </w:sdtPr>
        <w:sdtContent>
          <w:r w:rsidR="00D766B0" w:rsidRPr="002B6683">
            <w:rPr>
              <w:rFonts w:cs="Times New Roman"/>
            </w:rPr>
            <w:fldChar w:fldCharType="begin"/>
          </w:r>
          <w:r w:rsidR="00D766B0" w:rsidRPr="002B6683">
            <w:rPr>
              <w:rFonts w:cs="Times New Roman"/>
              <w:lang w:val="en-US"/>
            </w:rPr>
            <w:instrText xml:space="preserve"> CITATION BAC24 \l 1033 </w:instrText>
          </w:r>
          <w:r w:rsidR="00D766B0" w:rsidRPr="002B6683">
            <w:rPr>
              <w:rFonts w:cs="Times New Roman"/>
            </w:rPr>
            <w:fldChar w:fldCharType="separate"/>
          </w:r>
          <w:r w:rsidR="00D766B0" w:rsidRPr="002B6683">
            <w:rPr>
              <w:rFonts w:cs="Times New Roman"/>
              <w:noProof/>
              <w:lang w:val="en-US"/>
            </w:rPr>
            <w:t>(BAC sport, 2024)</w:t>
          </w:r>
          <w:r w:rsidR="00D766B0" w:rsidRPr="002B6683">
            <w:rPr>
              <w:rFonts w:cs="Times New Roman"/>
            </w:rPr>
            <w:fldChar w:fldCharType="end"/>
          </w:r>
        </w:sdtContent>
      </w:sdt>
      <w:r w:rsidRPr="002B6683">
        <w:rPr>
          <w:rFonts w:cs="Times New Roman"/>
        </w:rPr>
        <w:t xml:space="preserve">. </w:t>
      </w:r>
    </w:p>
    <w:p w14:paraId="00000010" w14:textId="77777777" w:rsidR="00982B83" w:rsidRPr="002B6683" w:rsidRDefault="00982B83" w:rsidP="002B6683">
      <w:pPr>
        <w:rPr>
          <w:rFonts w:cs="Times New Roman"/>
        </w:rPr>
      </w:pPr>
    </w:p>
    <w:p w14:paraId="00000011" w14:textId="77777777" w:rsidR="00982B83" w:rsidRPr="002B6683" w:rsidRDefault="006F44C9" w:rsidP="002B6683">
      <w:pPr>
        <w:rPr>
          <w:rFonts w:cs="Times New Roman"/>
        </w:rPr>
      </w:pPr>
      <w:r w:rsidRPr="002B6683">
        <w:rPr>
          <w:rFonts w:cs="Times New Roman"/>
        </w:rPr>
        <w:br w:type="page"/>
      </w:r>
    </w:p>
    <w:p w14:paraId="00000012" w14:textId="77777777" w:rsidR="00982B83" w:rsidRPr="002B6683" w:rsidRDefault="006F44C9" w:rsidP="002B6683">
      <w:pPr>
        <w:pStyle w:val="Heading1"/>
        <w:spacing w:before="0" w:after="0"/>
      </w:pPr>
      <w:r w:rsidRPr="002B6683">
        <w:lastRenderedPageBreak/>
        <w:t>Conclusion</w:t>
      </w:r>
    </w:p>
    <w:p w14:paraId="00000013" w14:textId="7DB5955B" w:rsidR="00637561" w:rsidRPr="002B6683" w:rsidRDefault="006F44C9" w:rsidP="002B6683">
      <w:pPr>
        <w:rPr>
          <w:rFonts w:cs="Times New Roman"/>
        </w:rPr>
      </w:pPr>
      <w:r w:rsidRPr="002B6683">
        <w:rPr>
          <w:rFonts w:cs="Times New Roman"/>
        </w:rPr>
        <w:t xml:space="preserve">The concept of different leadership theories has been effectively elucidating in the essay. Three different theories of leadership namely Blake and </w:t>
      </w:r>
      <w:r w:rsidR="00827780" w:rsidRPr="002B6683">
        <w:rPr>
          <w:rFonts w:cs="Times New Roman"/>
        </w:rPr>
        <w:t>Mouton</w:t>
      </w:r>
      <w:r w:rsidRPr="002B6683">
        <w:rPr>
          <w:rFonts w:cs="Times New Roman"/>
        </w:rPr>
        <w:t xml:space="preserve"> theory, ACL theory and Mc </w:t>
      </w:r>
      <w:proofErr w:type="spellStart"/>
      <w:r w:rsidRPr="002B6683">
        <w:rPr>
          <w:rFonts w:cs="Times New Roman"/>
        </w:rPr>
        <w:t>Greoger</w:t>
      </w:r>
      <w:proofErr w:type="spellEnd"/>
      <w:r w:rsidR="00827780" w:rsidRPr="002B6683">
        <w:rPr>
          <w:rFonts w:cs="Times New Roman"/>
        </w:rPr>
        <w:t xml:space="preserve"> </w:t>
      </w:r>
      <w:r w:rsidRPr="002B6683">
        <w:rPr>
          <w:rFonts w:cs="Times New Roman"/>
        </w:rPr>
        <w:t>theories have been defined. Comparison between these theories has also been highlighted subdued with defining the pros and</w:t>
      </w:r>
      <w:r w:rsidR="00827780" w:rsidRPr="002B6683">
        <w:rPr>
          <w:rFonts w:cs="Times New Roman"/>
        </w:rPr>
        <w:t xml:space="preserve"> </w:t>
      </w:r>
      <w:r w:rsidRPr="002B6683">
        <w:rPr>
          <w:rFonts w:cs="Times New Roman"/>
        </w:rPr>
        <w:t xml:space="preserve">cons of the theories. The effectiveness of coaching, transformational, democratic and situational leadership for restaurants, accommodations, tour agencies and recreational activities has been presented.  Thereafter, the relation </w:t>
      </w:r>
      <w:r w:rsidR="00915884" w:rsidRPr="002B6683">
        <w:rPr>
          <w:rFonts w:cs="Times New Roman"/>
        </w:rPr>
        <w:t>of Blake</w:t>
      </w:r>
      <w:r w:rsidRPr="002B6683">
        <w:rPr>
          <w:rFonts w:cs="Times New Roman"/>
        </w:rPr>
        <w:t xml:space="preserve"> and Mouton's approach with the democratic style has been elucidated. The relationship of the ACL approach and the transformational style has also been discussed. Lastly, the link</w:t>
      </w:r>
      <w:r w:rsidR="006517DE">
        <w:rPr>
          <w:rFonts w:cs="Times New Roman"/>
        </w:rPr>
        <w:t xml:space="preserve">age </w:t>
      </w:r>
      <w:r w:rsidRPr="002B6683">
        <w:rPr>
          <w:rFonts w:cs="Times New Roman"/>
        </w:rPr>
        <w:t xml:space="preserve">of </w:t>
      </w:r>
      <w:proofErr w:type="spellStart"/>
      <w:r w:rsidRPr="002B6683">
        <w:rPr>
          <w:rFonts w:cs="Times New Roman"/>
        </w:rPr>
        <w:t>McGreoger's</w:t>
      </w:r>
      <w:proofErr w:type="spellEnd"/>
      <w:r w:rsidRPr="002B6683">
        <w:rPr>
          <w:rFonts w:cs="Times New Roman"/>
        </w:rPr>
        <w:t xml:space="preserve"> approach with the situational managerial style has also been highlighted.</w:t>
      </w:r>
    </w:p>
    <w:p w14:paraId="209E2F78" w14:textId="77777777" w:rsidR="00637561" w:rsidRPr="002B6683" w:rsidRDefault="00637561" w:rsidP="002B6683">
      <w:pPr>
        <w:rPr>
          <w:rFonts w:cs="Times New Roman"/>
        </w:rPr>
      </w:pPr>
      <w:r w:rsidRPr="002B6683">
        <w:rPr>
          <w:rFonts w:cs="Times New Roman"/>
        </w:rPr>
        <w:br w:type="page"/>
      </w:r>
    </w:p>
    <w:p w14:paraId="5ACD750B" w14:textId="7191781E" w:rsidR="00977055" w:rsidRPr="002B6683" w:rsidRDefault="00637561" w:rsidP="002B6683">
      <w:pPr>
        <w:rPr>
          <w:rFonts w:cs="Times New Roman"/>
          <w:b/>
        </w:rPr>
      </w:pPr>
      <w:r w:rsidRPr="002B6683">
        <w:rPr>
          <w:rFonts w:cs="Times New Roman"/>
          <w:b/>
        </w:rPr>
        <w:lastRenderedPageBreak/>
        <w:t>References</w:t>
      </w:r>
    </w:p>
    <w:p w14:paraId="171017C4" w14:textId="77777777" w:rsidR="00977055" w:rsidRPr="002B6683" w:rsidRDefault="00977055" w:rsidP="002B6683">
      <w:pPr>
        <w:rPr>
          <w:rFonts w:cs="Times New Roman"/>
          <w:shd w:val="clear" w:color="auto" w:fill="FFFFFF"/>
        </w:rPr>
      </w:pPr>
      <w:r w:rsidRPr="002B6683">
        <w:rPr>
          <w:rFonts w:cs="Times New Roman"/>
          <w:shd w:val="clear" w:color="auto" w:fill="FFFFFF"/>
        </w:rPr>
        <w:t>Adair, J., (2022). Develop your leadership skills: fast, effective ways to become a leader people want to follow (Vol. 165). Kogan Page Publishers.</w:t>
      </w:r>
    </w:p>
    <w:p w14:paraId="5F6C7BD7" w14:textId="77777777" w:rsidR="00977055" w:rsidRPr="002B6683" w:rsidRDefault="00977055" w:rsidP="002B6683">
      <w:pPr>
        <w:rPr>
          <w:rFonts w:cs="Times New Roman"/>
          <w:noProof/>
          <w:szCs w:val="24"/>
        </w:rPr>
      </w:pPr>
      <w:r w:rsidRPr="002B6683">
        <w:rPr>
          <w:rFonts w:cs="Times New Roman"/>
          <w:noProof/>
        </w:rPr>
        <w:t xml:space="preserve">BAC sport, (2024). </w:t>
      </w:r>
      <w:r w:rsidRPr="002B6683">
        <w:rPr>
          <w:rFonts w:cs="Times New Roman"/>
          <w:i/>
          <w:iCs/>
          <w:noProof/>
        </w:rPr>
        <w:t xml:space="preserve">Bespoke Sports Travel &amp; Hospitality Packages. </w:t>
      </w:r>
      <w:r w:rsidRPr="002B6683">
        <w:rPr>
          <w:rFonts w:cs="Times New Roman"/>
          <w:noProof/>
        </w:rPr>
        <w:t>[Online]Available at: https://www.bacsport.co.uk/ [Accessed 29 April 2024].</w:t>
      </w:r>
    </w:p>
    <w:p w14:paraId="5FD7C570" w14:textId="77777777" w:rsidR="00977055" w:rsidRPr="002B6683" w:rsidRDefault="00977055" w:rsidP="002B6683">
      <w:pPr>
        <w:rPr>
          <w:rFonts w:cs="Times New Roman"/>
          <w:noProof/>
        </w:rPr>
      </w:pPr>
      <w:r w:rsidRPr="002B6683">
        <w:rPr>
          <w:rFonts w:cs="Times New Roman"/>
          <w:noProof/>
        </w:rPr>
        <w:t xml:space="preserve">Black Tomato, (2024). </w:t>
      </w:r>
      <w:r w:rsidRPr="002B6683">
        <w:rPr>
          <w:rFonts w:cs="Times New Roman"/>
          <w:i/>
          <w:iCs/>
          <w:noProof/>
        </w:rPr>
        <w:t xml:space="preserve">OUR TEAM. </w:t>
      </w:r>
      <w:r w:rsidRPr="002B6683">
        <w:rPr>
          <w:rFonts w:cs="Times New Roman"/>
          <w:noProof/>
        </w:rPr>
        <w:t>[Online] Available at: https://www.blacktomato.com/about-us/our-people/ [Accessed 29 April 2024].</w:t>
      </w:r>
    </w:p>
    <w:p w14:paraId="73BE4DD3" w14:textId="77777777" w:rsidR="00977055" w:rsidRPr="002B6683" w:rsidRDefault="00977055" w:rsidP="002B6683">
      <w:pPr>
        <w:rPr>
          <w:rFonts w:cs="Times New Roman"/>
          <w:shd w:val="clear" w:color="auto" w:fill="FFFFFF"/>
        </w:rPr>
      </w:pPr>
      <w:r w:rsidRPr="002B6683">
        <w:rPr>
          <w:rFonts w:cs="Times New Roman"/>
          <w:shd w:val="clear" w:color="auto" w:fill="FFFFFF"/>
        </w:rPr>
        <w:t>Bushi, F., (2021). An overview of motivation theories: The impact of employee motivation on achieving organizational goals. </w:t>
      </w:r>
      <w:proofErr w:type="spellStart"/>
      <w:r w:rsidRPr="002B6683">
        <w:rPr>
          <w:rFonts w:cs="Times New Roman"/>
          <w:i/>
          <w:iCs/>
          <w:shd w:val="clear" w:color="auto" w:fill="FFFFFF"/>
        </w:rPr>
        <w:t>Calitatea</w:t>
      </w:r>
      <w:proofErr w:type="spellEnd"/>
      <w:r w:rsidRPr="002B6683">
        <w:rPr>
          <w:rFonts w:cs="Times New Roman"/>
          <w:shd w:val="clear" w:color="auto" w:fill="FFFFFF"/>
        </w:rPr>
        <w:t>, </w:t>
      </w:r>
      <w:r w:rsidRPr="002B6683">
        <w:rPr>
          <w:rFonts w:cs="Times New Roman"/>
          <w:i/>
          <w:iCs/>
          <w:shd w:val="clear" w:color="auto" w:fill="FFFFFF"/>
        </w:rPr>
        <w:t>22</w:t>
      </w:r>
      <w:r w:rsidRPr="002B6683">
        <w:rPr>
          <w:rFonts w:cs="Times New Roman"/>
          <w:shd w:val="clear" w:color="auto" w:fill="FFFFFF"/>
        </w:rPr>
        <w:t>(183), pp.8-12.</w:t>
      </w:r>
    </w:p>
    <w:p w14:paraId="66BC8652" w14:textId="77777777" w:rsidR="00977055" w:rsidRPr="002B6683" w:rsidRDefault="00977055" w:rsidP="002B6683">
      <w:pPr>
        <w:rPr>
          <w:rFonts w:cs="Times New Roman"/>
          <w:noProof/>
        </w:rPr>
      </w:pPr>
      <w:r w:rsidRPr="002B6683">
        <w:rPr>
          <w:rFonts w:cs="Times New Roman"/>
          <w:noProof/>
        </w:rPr>
        <w:t xml:space="preserve">Campbell, K., (2023). </w:t>
      </w:r>
      <w:r w:rsidRPr="002B6683">
        <w:rPr>
          <w:rFonts w:cs="Times New Roman"/>
          <w:i/>
          <w:iCs/>
          <w:noProof/>
        </w:rPr>
        <w:t>What Is the Hospitality Industry? Your Complete Guide.</w:t>
      </w:r>
      <w:r w:rsidRPr="002B6683">
        <w:rPr>
          <w:rFonts w:cs="Times New Roman"/>
          <w:noProof/>
        </w:rPr>
        <w:t>[Online] Available at: https://www.cvent.com/en/blog/hospitality/what-is-the-hospitality-industry [Accessed 29 April 2024].</w:t>
      </w:r>
    </w:p>
    <w:p w14:paraId="6979DC91" w14:textId="77777777" w:rsidR="00977055" w:rsidRPr="002B6683" w:rsidRDefault="00977055" w:rsidP="002B6683">
      <w:pPr>
        <w:rPr>
          <w:rFonts w:cs="Times New Roman"/>
          <w:noProof/>
        </w:rPr>
      </w:pPr>
      <w:r w:rsidRPr="002B6683">
        <w:rPr>
          <w:rFonts w:cs="Times New Roman"/>
          <w:noProof/>
        </w:rPr>
        <w:t xml:space="preserve">davidlloyd, (2024). </w:t>
      </w:r>
      <w:r w:rsidRPr="002B6683">
        <w:rPr>
          <w:rFonts w:cs="Times New Roman"/>
          <w:i/>
          <w:iCs/>
          <w:noProof/>
        </w:rPr>
        <w:t xml:space="preserve">About Us. </w:t>
      </w:r>
      <w:r w:rsidRPr="002B6683">
        <w:rPr>
          <w:rFonts w:cs="Times New Roman"/>
          <w:noProof/>
        </w:rPr>
        <w:t>[Online] Available at: https://www.davidlloyd.be/en/about-us [Accessed 29 April 2024].</w:t>
      </w:r>
    </w:p>
    <w:p w14:paraId="030F8C48" w14:textId="77777777" w:rsidR="00977055" w:rsidRPr="002B6683" w:rsidRDefault="00977055" w:rsidP="002B6683">
      <w:pPr>
        <w:rPr>
          <w:rFonts w:cs="Times New Roman"/>
          <w:bCs/>
        </w:rPr>
      </w:pPr>
      <w:proofErr w:type="spellStart"/>
      <w:r w:rsidRPr="002B6683">
        <w:rPr>
          <w:rFonts w:cs="Times New Roman"/>
          <w:shd w:val="clear" w:color="auto" w:fill="FFFFFF"/>
        </w:rPr>
        <w:t>Elkhwesky</w:t>
      </w:r>
      <w:proofErr w:type="spellEnd"/>
      <w:r w:rsidRPr="002B6683">
        <w:rPr>
          <w:rFonts w:cs="Times New Roman"/>
          <w:shd w:val="clear" w:color="auto" w:fill="FFFFFF"/>
        </w:rPr>
        <w:t>, Z., Salem, I.E., Ramkissoon, H. and Castañeda-García, J.A., (2022). A systematic and critical review of leadership styles in contemporary hospitality: a roadmap and a call for future research. </w:t>
      </w:r>
      <w:r w:rsidRPr="002B6683">
        <w:rPr>
          <w:rFonts w:cs="Times New Roman"/>
          <w:i/>
          <w:iCs/>
          <w:shd w:val="clear" w:color="auto" w:fill="FFFFFF"/>
        </w:rPr>
        <w:t>International Journal of Contemporary Hospitality Management</w:t>
      </w:r>
      <w:r w:rsidRPr="002B6683">
        <w:rPr>
          <w:rFonts w:cs="Times New Roman"/>
          <w:shd w:val="clear" w:color="auto" w:fill="FFFFFF"/>
        </w:rPr>
        <w:t>, </w:t>
      </w:r>
      <w:r w:rsidRPr="002B6683">
        <w:rPr>
          <w:rFonts w:cs="Times New Roman"/>
          <w:i/>
          <w:iCs/>
          <w:shd w:val="clear" w:color="auto" w:fill="FFFFFF"/>
        </w:rPr>
        <w:t>34</w:t>
      </w:r>
      <w:r w:rsidRPr="002B6683">
        <w:rPr>
          <w:rFonts w:cs="Times New Roman"/>
          <w:shd w:val="clear" w:color="auto" w:fill="FFFFFF"/>
        </w:rPr>
        <w:t>(5), pp.1925-1958.</w:t>
      </w:r>
    </w:p>
    <w:p w14:paraId="06856553" w14:textId="77777777" w:rsidR="00977055" w:rsidRPr="002B6683" w:rsidRDefault="00977055" w:rsidP="002B6683">
      <w:pPr>
        <w:rPr>
          <w:rFonts w:cs="Times New Roman"/>
          <w:bCs/>
        </w:rPr>
      </w:pPr>
      <w:r w:rsidRPr="002B6683">
        <w:rPr>
          <w:rFonts w:cs="Times New Roman"/>
          <w:shd w:val="clear" w:color="auto" w:fill="FFFFFF"/>
        </w:rPr>
        <w:t>Fox, C., Davis, P. and Baucus, M., (2020). Corporate social responsibility during unprecedented crises: the role of authentic leadership and business model flexibility. </w:t>
      </w:r>
      <w:r w:rsidRPr="002B6683">
        <w:rPr>
          <w:rFonts w:cs="Times New Roman"/>
          <w:i/>
          <w:iCs/>
          <w:shd w:val="clear" w:color="auto" w:fill="FFFFFF"/>
        </w:rPr>
        <w:t>Management Decision</w:t>
      </w:r>
      <w:r w:rsidRPr="002B6683">
        <w:rPr>
          <w:rFonts w:cs="Times New Roman"/>
          <w:shd w:val="clear" w:color="auto" w:fill="FFFFFF"/>
        </w:rPr>
        <w:t>, </w:t>
      </w:r>
      <w:r w:rsidRPr="002B6683">
        <w:rPr>
          <w:rFonts w:cs="Times New Roman"/>
          <w:i/>
          <w:iCs/>
          <w:shd w:val="clear" w:color="auto" w:fill="FFFFFF"/>
        </w:rPr>
        <w:t>58</w:t>
      </w:r>
      <w:r w:rsidRPr="002B6683">
        <w:rPr>
          <w:rFonts w:cs="Times New Roman"/>
          <w:shd w:val="clear" w:color="auto" w:fill="FFFFFF"/>
        </w:rPr>
        <w:t>(10), pp.2213-2233</w:t>
      </w:r>
    </w:p>
    <w:p w14:paraId="468CD95A" w14:textId="77777777" w:rsidR="00977055" w:rsidRPr="002B6683" w:rsidRDefault="00977055" w:rsidP="002B6683">
      <w:pPr>
        <w:rPr>
          <w:rFonts w:cs="Times New Roman"/>
          <w:noProof/>
        </w:rPr>
      </w:pPr>
      <w:r w:rsidRPr="002B6683">
        <w:rPr>
          <w:rFonts w:cs="Times New Roman"/>
          <w:noProof/>
        </w:rPr>
        <w:t xml:space="preserve">Hilton, (2024). </w:t>
      </w:r>
      <w:r w:rsidRPr="002B6683">
        <w:rPr>
          <w:rFonts w:cs="Times New Roman"/>
          <w:i/>
          <w:iCs/>
          <w:noProof/>
        </w:rPr>
        <w:t xml:space="preserve">TRAVEL WITH PURPOSE. </w:t>
      </w:r>
      <w:r w:rsidRPr="002B6683">
        <w:rPr>
          <w:rFonts w:cs="Times New Roman"/>
          <w:noProof/>
        </w:rPr>
        <w:t>[Online] Available at: https://esg.hilton.com/wp-content/uploads/sites/3/2018/02/2011_Hilton_CR_Report-2-1.pdf [Accessed 29 April 2024].</w:t>
      </w:r>
    </w:p>
    <w:p w14:paraId="247B2502" w14:textId="77777777" w:rsidR="00977055" w:rsidRPr="002B6683" w:rsidRDefault="00977055" w:rsidP="002B6683">
      <w:pPr>
        <w:rPr>
          <w:rFonts w:cs="Times New Roman"/>
          <w:bCs/>
        </w:rPr>
      </w:pPr>
      <w:r w:rsidRPr="002B6683">
        <w:rPr>
          <w:rFonts w:cs="Times New Roman"/>
          <w:shd w:val="clear" w:color="auto" w:fill="FFFFFF"/>
        </w:rPr>
        <w:lastRenderedPageBreak/>
        <w:t xml:space="preserve">Kang, E., (2020). The relationship between reinforcement of employee’s customer-centric </w:t>
      </w:r>
      <w:proofErr w:type="spellStart"/>
      <w:r w:rsidRPr="002B6683">
        <w:rPr>
          <w:rFonts w:cs="Times New Roman"/>
          <w:shd w:val="clear" w:color="auto" w:fill="FFFFFF"/>
        </w:rPr>
        <w:t>behavior</w:t>
      </w:r>
      <w:proofErr w:type="spellEnd"/>
      <w:r w:rsidRPr="002B6683">
        <w:rPr>
          <w:rFonts w:cs="Times New Roman"/>
          <w:shd w:val="clear" w:color="auto" w:fill="FFFFFF"/>
        </w:rPr>
        <w:t xml:space="preserve"> and employee motivation factors. </w:t>
      </w:r>
      <w:r w:rsidRPr="002B6683">
        <w:rPr>
          <w:rFonts w:cs="Times New Roman"/>
          <w:i/>
          <w:iCs/>
          <w:shd w:val="clear" w:color="auto" w:fill="FFFFFF"/>
        </w:rPr>
        <w:t>Advances in Social Sciences Research Journal</w:t>
      </w:r>
      <w:r w:rsidRPr="002B6683">
        <w:rPr>
          <w:rFonts w:cs="Times New Roman"/>
          <w:shd w:val="clear" w:color="auto" w:fill="FFFFFF"/>
        </w:rPr>
        <w:t>, </w:t>
      </w:r>
      <w:r w:rsidRPr="002B6683">
        <w:rPr>
          <w:rFonts w:cs="Times New Roman"/>
          <w:i/>
          <w:iCs/>
          <w:shd w:val="clear" w:color="auto" w:fill="FFFFFF"/>
        </w:rPr>
        <w:t>7</w:t>
      </w:r>
      <w:r w:rsidRPr="002B6683">
        <w:rPr>
          <w:rFonts w:cs="Times New Roman"/>
          <w:shd w:val="clear" w:color="auto" w:fill="FFFFFF"/>
        </w:rPr>
        <w:t>(7), pp.338-347.</w:t>
      </w:r>
    </w:p>
    <w:p w14:paraId="234787AF" w14:textId="77777777" w:rsidR="00977055" w:rsidRPr="002B6683" w:rsidRDefault="00977055" w:rsidP="002B6683">
      <w:pPr>
        <w:rPr>
          <w:rFonts w:cs="Times New Roman"/>
          <w:bCs/>
        </w:rPr>
      </w:pPr>
      <w:r w:rsidRPr="002B6683">
        <w:rPr>
          <w:rFonts w:cs="Times New Roman"/>
          <w:shd w:val="clear" w:color="auto" w:fill="FFFFFF"/>
        </w:rPr>
        <w:t>Northouse, P.G., (2021). </w:t>
      </w:r>
      <w:r w:rsidRPr="002B6683">
        <w:rPr>
          <w:rFonts w:cs="Times New Roman"/>
          <w:i/>
          <w:iCs/>
          <w:shd w:val="clear" w:color="auto" w:fill="FFFFFF"/>
        </w:rPr>
        <w:t>Leadership: Theory and practice</w:t>
      </w:r>
      <w:r w:rsidRPr="002B6683">
        <w:rPr>
          <w:rFonts w:cs="Times New Roman"/>
          <w:shd w:val="clear" w:color="auto" w:fill="FFFFFF"/>
        </w:rPr>
        <w:t>. Sage publications.</w:t>
      </w:r>
    </w:p>
    <w:p w14:paraId="0A2D02C5" w14:textId="77777777" w:rsidR="00977055" w:rsidRPr="002B6683" w:rsidRDefault="00977055" w:rsidP="002B6683">
      <w:pPr>
        <w:rPr>
          <w:rFonts w:cs="Times New Roman"/>
          <w:noProof/>
        </w:rPr>
      </w:pPr>
      <w:r w:rsidRPr="002B6683">
        <w:rPr>
          <w:rFonts w:cs="Times New Roman"/>
          <w:noProof/>
        </w:rPr>
        <w:t xml:space="preserve">Pittman, M., (2024). </w:t>
      </w:r>
      <w:r w:rsidRPr="002B6683">
        <w:rPr>
          <w:rFonts w:cs="Times New Roman"/>
          <w:i/>
          <w:iCs/>
          <w:noProof/>
        </w:rPr>
        <w:t xml:space="preserve">How Marriott Is Driving Consistency In Global FrontlineLeadership Development. </w:t>
      </w:r>
      <w:r w:rsidRPr="002B6683">
        <w:rPr>
          <w:rFonts w:cs="Times New Roman"/>
          <w:noProof/>
        </w:rPr>
        <w:t>[Online] Available at: https://brandonhall.com/how-marriott-is-driving-consistency-in-global-frontline-leadership-development/ [Accessed 29 April 2024].</w:t>
      </w:r>
    </w:p>
    <w:p w14:paraId="7BCFE9E6" w14:textId="77777777" w:rsidR="00977055" w:rsidRPr="002B6683" w:rsidRDefault="00977055" w:rsidP="002B6683">
      <w:pPr>
        <w:rPr>
          <w:rFonts w:cs="Times New Roman"/>
          <w:bCs/>
        </w:rPr>
      </w:pPr>
      <w:proofErr w:type="spellStart"/>
      <w:r w:rsidRPr="002B6683">
        <w:rPr>
          <w:rFonts w:cs="Times New Roman"/>
          <w:shd w:val="clear" w:color="auto" w:fill="FFFFFF"/>
        </w:rPr>
        <w:t>Rodić</w:t>
      </w:r>
      <w:proofErr w:type="spellEnd"/>
      <w:r w:rsidRPr="002B6683">
        <w:rPr>
          <w:rFonts w:cs="Times New Roman"/>
          <w:shd w:val="clear" w:color="auto" w:fill="FFFFFF"/>
        </w:rPr>
        <w:t>, M. and Marić, S., (2021). Leadership style and employee readiness: Basic factors of leadership efficiency. Strategic Management-International Journal of Strategic Management and Decision Support Systems in Strategic Management, 26(1).</w:t>
      </w:r>
    </w:p>
    <w:p w14:paraId="724D0E71" w14:textId="77777777" w:rsidR="00977055" w:rsidRPr="002B6683" w:rsidRDefault="00977055" w:rsidP="002B6683">
      <w:pPr>
        <w:rPr>
          <w:rFonts w:cs="Times New Roman"/>
          <w:noProof/>
        </w:rPr>
      </w:pPr>
      <w:r w:rsidRPr="002B6683">
        <w:rPr>
          <w:rFonts w:cs="Times New Roman"/>
          <w:noProof/>
        </w:rPr>
        <w:t xml:space="preserve">TableAir, (2023). </w:t>
      </w:r>
      <w:r w:rsidRPr="002B6683">
        <w:rPr>
          <w:rFonts w:cs="Times New Roman"/>
          <w:i/>
          <w:iCs/>
          <w:noProof/>
        </w:rPr>
        <w:t xml:space="preserve">How Do Diverse Meeting Rooms Serve as a Collaboration Space?. </w:t>
      </w:r>
      <w:r w:rsidRPr="002B6683">
        <w:rPr>
          <w:rFonts w:cs="Times New Roman"/>
          <w:noProof/>
        </w:rPr>
        <w:t>[Online] Available at: https://tableair.com/blog-how-do-different-meeting-rooms-serve-as-a-collaboration-space/ [Accessed 29 April 2024].</w:t>
      </w:r>
    </w:p>
    <w:p w14:paraId="113008DA" w14:textId="77777777" w:rsidR="00977055" w:rsidRPr="002B6683" w:rsidRDefault="00977055" w:rsidP="002B6683">
      <w:pPr>
        <w:rPr>
          <w:rFonts w:cs="Times New Roman"/>
          <w:shd w:val="clear" w:color="auto" w:fill="FFFFFF"/>
        </w:rPr>
      </w:pPr>
      <w:proofErr w:type="spellStart"/>
      <w:r w:rsidRPr="002B6683">
        <w:rPr>
          <w:rFonts w:cs="Times New Roman"/>
          <w:shd w:val="clear" w:color="auto" w:fill="FFFFFF"/>
        </w:rPr>
        <w:t>Todăriţă</w:t>
      </w:r>
      <w:proofErr w:type="spellEnd"/>
      <w:r w:rsidRPr="002B6683">
        <w:rPr>
          <w:rFonts w:cs="Times New Roman"/>
          <w:shd w:val="clear" w:color="auto" w:fill="FFFFFF"/>
        </w:rPr>
        <w:t>, E.T., (2021). Leadership Style Determination according to Robert Blake and Jane Mouton’s Managerial Grid. In </w:t>
      </w:r>
      <w:r w:rsidRPr="002B6683">
        <w:rPr>
          <w:rFonts w:cs="Times New Roman"/>
          <w:i/>
          <w:iCs/>
          <w:shd w:val="clear" w:color="auto" w:fill="FFFFFF"/>
        </w:rPr>
        <w:t>International conference KNOWLEDGE-BASED ORGANIZATION</w:t>
      </w:r>
      <w:r w:rsidRPr="002B6683">
        <w:rPr>
          <w:rFonts w:cs="Times New Roman"/>
          <w:shd w:val="clear" w:color="auto" w:fill="FFFFFF"/>
        </w:rPr>
        <w:t> (Vol. 27, No. 1, pp. 241-246).</w:t>
      </w:r>
    </w:p>
    <w:p w14:paraId="7AD05A26" w14:textId="77777777" w:rsidR="00977055" w:rsidRPr="002B6683" w:rsidRDefault="00977055" w:rsidP="002B6683">
      <w:pPr>
        <w:rPr>
          <w:rFonts w:cs="Times New Roman"/>
          <w:noProof/>
        </w:rPr>
      </w:pPr>
      <w:r w:rsidRPr="002B6683">
        <w:rPr>
          <w:rFonts w:cs="Times New Roman"/>
          <w:noProof/>
        </w:rPr>
        <w:t xml:space="preserve">Trail Finders, (2024). </w:t>
      </w:r>
      <w:r w:rsidRPr="002B6683">
        <w:rPr>
          <w:rFonts w:cs="Times New Roman"/>
          <w:i/>
          <w:iCs/>
          <w:noProof/>
        </w:rPr>
        <w:t xml:space="preserve">Working for Trailfinders. </w:t>
      </w:r>
      <w:r w:rsidRPr="002B6683">
        <w:rPr>
          <w:rFonts w:cs="Times New Roman"/>
          <w:noProof/>
        </w:rPr>
        <w:t>[Online] Available at: https://www.trailfinders.com/jobs/info/Our-Story [Accessed 29 April 2024].</w:t>
      </w:r>
    </w:p>
    <w:p w14:paraId="261F6489" w14:textId="77777777" w:rsidR="00977055" w:rsidRPr="002B6683" w:rsidRDefault="00977055" w:rsidP="002B6683">
      <w:pPr>
        <w:rPr>
          <w:rFonts w:cs="Times New Roman"/>
          <w:bCs/>
        </w:rPr>
      </w:pPr>
      <w:r w:rsidRPr="002B6683">
        <w:rPr>
          <w:rFonts w:cs="Times New Roman"/>
          <w:shd w:val="clear" w:color="auto" w:fill="FFFFFF"/>
        </w:rPr>
        <w:t>Vargas-</w:t>
      </w:r>
      <w:proofErr w:type="spellStart"/>
      <w:r w:rsidRPr="002B6683">
        <w:rPr>
          <w:rFonts w:cs="Times New Roman"/>
          <w:shd w:val="clear" w:color="auto" w:fill="FFFFFF"/>
        </w:rPr>
        <w:t>Sevalle</w:t>
      </w:r>
      <w:proofErr w:type="spellEnd"/>
      <w:r w:rsidRPr="002B6683">
        <w:rPr>
          <w:rFonts w:cs="Times New Roman"/>
          <w:shd w:val="clear" w:color="auto" w:fill="FFFFFF"/>
        </w:rPr>
        <w:t>, L., Karami, M. and Spector, S., (2020). Transformational leadership in the hospitality and tourism industry. In </w:t>
      </w:r>
      <w:r w:rsidRPr="002B6683">
        <w:rPr>
          <w:rFonts w:cs="Times New Roman"/>
          <w:i/>
          <w:iCs/>
          <w:shd w:val="clear" w:color="auto" w:fill="FFFFFF"/>
        </w:rPr>
        <w:t>Entrepreneurial opportunities</w:t>
      </w:r>
      <w:r w:rsidRPr="002B6683">
        <w:rPr>
          <w:rFonts w:cs="Times New Roman"/>
          <w:shd w:val="clear" w:color="auto" w:fill="FFFFFF"/>
        </w:rPr>
        <w:t> (pp. 73-97). Emerald Publishing Limited.</w:t>
      </w:r>
    </w:p>
    <w:p w14:paraId="1D6091A5" w14:textId="77777777" w:rsidR="00977055" w:rsidRPr="002B6683" w:rsidRDefault="00977055" w:rsidP="002B6683">
      <w:pPr>
        <w:rPr>
          <w:rFonts w:cs="Times New Roman"/>
          <w:noProof/>
        </w:rPr>
      </w:pPr>
      <w:r w:rsidRPr="002B6683">
        <w:rPr>
          <w:rFonts w:cs="Times New Roman"/>
          <w:noProof/>
        </w:rPr>
        <w:lastRenderedPageBreak/>
        <w:t xml:space="preserve">Wallbridge, A., (2022). </w:t>
      </w:r>
      <w:r w:rsidRPr="002B6683">
        <w:rPr>
          <w:rFonts w:cs="Times New Roman"/>
          <w:i/>
          <w:iCs/>
          <w:noProof/>
        </w:rPr>
        <w:t xml:space="preserve">The Blake Mouton Grid – How To Lead People And Produce Better Results. </w:t>
      </w:r>
      <w:r w:rsidRPr="002B6683">
        <w:rPr>
          <w:rFonts w:cs="Times New Roman"/>
          <w:noProof/>
        </w:rPr>
        <w:t>[Online] Available at: https://www.tsw.co.uk/blog/leadership-and-management/the-blake-mouton-grid/ [Accessed 29 April 2024].</w:t>
      </w:r>
    </w:p>
    <w:p w14:paraId="1CC0316C" w14:textId="77777777" w:rsidR="00977055" w:rsidRPr="002B6683" w:rsidRDefault="00977055" w:rsidP="002B6683">
      <w:pPr>
        <w:rPr>
          <w:rFonts w:cs="Times New Roman"/>
          <w:noProof/>
        </w:rPr>
      </w:pPr>
      <w:r w:rsidRPr="002B6683">
        <w:rPr>
          <w:rFonts w:cs="Times New Roman"/>
          <w:noProof/>
        </w:rPr>
        <w:t xml:space="preserve">Wolf, J., (2022). </w:t>
      </w:r>
      <w:r w:rsidRPr="002B6683">
        <w:rPr>
          <w:rFonts w:cs="Times New Roman"/>
          <w:i/>
          <w:iCs/>
          <w:noProof/>
        </w:rPr>
        <w:t xml:space="preserve">Situational Leadership®: What it is and how to build it. </w:t>
      </w:r>
      <w:r w:rsidRPr="002B6683">
        <w:rPr>
          <w:rFonts w:cs="Times New Roman"/>
          <w:noProof/>
        </w:rPr>
        <w:t>[Online]Available at: https://www.betterup.com/blog/situational-leadership-examples [Accessed 29 April 2024].</w:t>
      </w:r>
    </w:p>
    <w:p w14:paraId="1434C4D8" w14:textId="77777777" w:rsidR="00977055" w:rsidRPr="002B6683" w:rsidRDefault="00977055" w:rsidP="002B6683">
      <w:pPr>
        <w:rPr>
          <w:rFonts w:cs="Times New Roman"/>
          <w:bCs/>
        </w:rPr>
      </w:pPr>
      <w:r w:rsidRPr="002B6683">
        <w:rPr>
          <w:rFonts w:cs="Times New Roman"/>
          <w:shd w:val="clear" w:color="auto" w:fill="FFFFFF"/>
        </w:rPr>
        <w:t>Woolley, J.L. and MacGregor, N., (2022). Science, technology, and innovation policy timing and nanotechnology entrepreneurship and innovation. </w:t>
      </w:r>
      <w:proofErr w:type="spellStart"/>
      <w:r w:rsidRPr="002B6683">
        <w:rPr>
          <w:rFonts w:cs="Times New Roman"/>
          <w:i/>
          <w:iCs/>
          <w:shd w:val="clear" w:color="auto" w:fill="FFFFFF"/>
        </w:rPr>
        <w:t>Plos</w:t>
      </w:r>
      <w:proofErr w:type="spellEnd"/>
      <w:r w:rsidRPr="002B6683">
        <w:rPr>
          <w:rFonts w:cs="Times New Roman"/>
          <w:i/>
          <w:iCs/>
          <w:shd w:val="clear" w:color="auto" w:fill="FFFFFF"/>
        </w:rPr>
        <w:t xml:space="preserve"> one</w:t>
      </w:r>
      <w:r w:rsidRPr="002B6683">
        <w:rPr>
          <w:rFonts w:cs="Times New Roman"/>
          <w:shd w:val="clear" w:color="auto" w:fill="FFFFFF"/>
        </w:rPr>
        <w:t>, </w:t>
      </w:r>
      <w:r w:rsidRPr="002B6683">
        <w:rPr>
          <w:rFonts w:cs="Times New Roman"/>
          <w:i/>
          <w:iCs/>
          <w:shd w:val="clear" w:color="auto" w:fill="FFFFFF"/>
        </w:rPr>
        <w:t>17</w:t>
      </w:r>
      <w:r w:rsidRPr="002B6683">
        <w:rPr>
          <w:rFonts w:cs="Times New Roman"/>
          <w:shd w:val="clear" w:color="auto" w:fill="FFFFFF"/>
        </w:rPr>
        <w:t>(3), p.e0264856.</w:t>
      </w:r>
    </w:p>
    <w:sectPr w:rsidR="00977055" w:rsidRPr="002B6683" w:rsidSect="00762BE6">
      <w:headerReference w:type="default" r:id="rId9"/>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DF11E" w14:textId="77777777" w:rsidR="003E1E46" w:rsidRDefault="003E1E46" w:rsidP="00ED57B5">
      <w:pPr>
        <w:spacing w:line="240" w:lineRule="auto"/>
      </w:pPr>
      <w:r>
        <w:separator/>
      </w:r>
    </w:p>
  </w:endnote>
  <w:endnote w:type="continuationSeparator" w:id="0">
    <w:p w14:paraId="3E4140A4" w14:textId="77777777" w:rsidR="003E1E46" w:rsidRDefault="003E1E46" w:rsidP="00ED57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8114926"/>
      <w:docPartObj>
        <w:docPartGallery w:val="Page Numbers (Bottom of Page)"/>
        <w:docPartUnique/>
      </w:docPartObj>
    </w:sdtPr>
    <w:sdtContent>
      <w:sdt>
        <w:sdtPr>
          <w:id w:val="-1769616900"/>
          <w:docPartObj>
            <w:docPartGallery w:val="Page Numbers (Top of Page)"/>
            <w:docPartUnique/>
          </w:docPartObj>
        </w:sdtPr>
        <w:sdtContent>
          <w:p w14:paraId="5EB3D7FE" w14:textId="41CBB85B" w:rsidR="00807EDF" w:rsidRDefault="00807EDF">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D778F93" w14:textId="77777777" w:rsidR="00807EDF" w:rsidRDefault="00807E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BADB1" w14:textId="77777777" w:rsidR="003E1E46" w:rsidRDefault="003E1E46" w:rsidP="00ED57B5">
      <w:pPr>
        <w:spacing w:line="240" w:lineRule="auto"/>
      </w:pPr>
      <w:r>
        <w:separator/>
      </w:r>
    </w:p>
  </w:footnote>
  <w:footnote w:type="continuationSeparator" w:id="0">
    <w:p w14:paraId="276499CB" w14:textId="77777777" w:rsidR="003E1E46" w:rsidRDefault="003E1E46" w:rsidP="00ED57B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F7878" w14:textId="7E2CBF34" w:rsidR="00ED57B5" w:rsidRPr="00ED57B5" w:rsidRDefault="00ED57B5" w:rsidP="00ED57B5">
    <w:pPr>
      <w:pStyle w:val="Header"/>
      <w:jc w:val="right"/>
      <w:rPr>
        <w:szCs w:val="24"/>
      </w:rPr>
    </w:pPr>
    <w:r w:rsidRPr="00ED57B5">
      <w:rPr>
        <w:b/>
        <w:szCs w:val="24"/>
      </w:rPr>
      <w:t>Management and Organisational Behaviour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D32FCD"/>
    <w:multiLevelType w:val="hybridMultilevel"/>
    <w:tmpl w:val="F7CAC00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19443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B83"/>
    <w:rsid w:val="00016D4B"/>
    <w:rsid w:val="0003094F"/>
    <w:rsid w:val="000376DD"/>
    <w:rsid w:val="00066E8F"/>
    <w:rsid w:val="000852F1"/>
    <w:rsid w:val="000D221A"/>
    <w:rsid w:val="000D2A3E"/>
    <w:rsid w:val="000D3AE2"/>
    <w:rsid w:val="00120975"/>
    <w:rsid w:val="00187DAA"/>
    <w:rsid w:val="001C418D"/>
    <w:rsid w:val="002405DC"/>
    <w:rsid w:val="002B223A"/>
    <w:rsid w:val="002B6683"/>
    <w:rsid w:val="002E60A1"/>
    <w:rsid w:val="00304A4F"/>
    <w:rsid w:val="003569DD"/>
    <w:rsid w:val="00365106"/>
    <w:rsid w:val="003A0CD8"/>
    <w:rsid w:val="003D33F5"/>
    <w:rsid w:val="003E1E46"/>
    <w:rsid w:val="003E3B6A"/>
    <w:rsid w:val="003F511B"/>
    <w:rsid w:val="004149B6"/>
    <w:rsid w:val="00497613"/>
    <w:rsid w:val="004F1642"/>
    <w:rsid w:val="00510745"/>
    <w:rsid w:val="005766ED"/>
    <w:rsid w:val="005C42EE"/>
    <w:rsid w:val="006054E5"/>
    <w:rsid w:val="00621BA3"/>
    <w:rsid w:val="00637123"/>
    <w:rsid w:val="00637561"/>
    <w:rsid w:val="006517DE"/>
    <w:rsid w:val="00665061"/>
    <w:rsid w:val="0068779E"/>
    <w:rsid w:val="00692C94"/>
    <w:rsid w:val="006C0EC2"/>
    <w:rsid w:val="006F44C9"/>
    <w:rsid w:val="007020C2"/>
    <w:rsid w:val="00762BE6"/>
    <w:rsid w:val="007A4319"/>
    <w:rsid w:val="007B2D70"/>
    <w:rsid w:val="007D15C1"/>
    <w:rsid w:val="007F1EC3"/>
    <w:rsid w:val="00807EDF"/>
    <w:rsid w:val="00827780"/>
    <w:rsid w:val="008327C0"/>
    <w:rsid w:val="0086361C"/>
    <w:rsid w:val="00915884"/>
    <w:rsid w:val="0096797F"/>
    <w:rsid w:val="00977055"/>
    <w:rsid w:val="00982B83"/>
    <w:rsid w:val="00995B7C"/>
    <w:rsid w:val="009A6702"/>
    <w:rsid w:val="009F6E73"/>
    <w:rsid w:val="00A356E8"/>
    <w:rsid w:val="00A77812"/>
    <w:rsid w:val="00AC3EEA"/>
    <w:rsid w:val="00AF2F44"/>
    <w:rsid w:val="00AF4C0F"/>
    <w:rsid w:val="00B37A9C"/>
    <w:rsid w:val="00B65EC8"/>
    <w:rsid w:val="00B8596C"/>
    <w:rsid w:val="00BE4901"/>
    <w:rsid w:val="00C13EEB"/>
    <w:rsid w:val="00C25661"/>
    <w:rsid w:val="00C76587"/>
    <w:rsid w:val="00CC465F"/>
    <w:rsid w:val="00CD2B8A"/>
    <w:rsid w:val="00D0410C"/>
    <w:rsid w:val="00D16884"/>
    <w:rsid w:val="00D535FD"/>
    <w:rsid w:val="00D7338F"/>
    <w:rsid w:val="00D766B0"/>
    <w:rsid w:val="00DD283E"/>
    <w:rsid w:val="00E1050D"/>
    <w:rsid w:val="00E27FEA"/>
    <w:rsid w:val="00E61A0E"/>
    <w:rsid w:val="00EC6131"/>
    <w:rsid w:val="00ED21A6"/>
    <w:rsid w:val="00ED57B5"/>
    <w:rsid w:val="00EF0BEA"/>
    <w:rsid w:val="00F212C6"/>
    <w:rsid w:val="00F23442"/>
    <w:rsid w:val="00F86D23"/>
    <w:rsid w:val="00FB515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83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683"/>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B6683"/>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D0410C"/>
    <w:pPr>
      <w:ind w:left="720"/>
      <w:contextualSpacing/>
    </w:pPr>
  </w:style>
  <w:style w:type="character" w:customStyle="1" w:styleId="Heading1Char">
    <w:name w:val="Heading 1 Char"/>
    <w:basedOn w:val="DefaultParagraphFont"/>
    <w:link w:val="Heading1"/>
    <w:uiPriority w:val="9"/>
    <w:rsid w:val="002B6683"/>
    <w:rPr>
      <w:rFonts w:ascii="Times New Roman" w:hAnsi="Times New Roman"/>
      <w:b/>
      <w:sz w:val="28"/>
      <w:szCs w:val="40"/>
    </w:rPr>
  </w:style>
  <w:style w:type="paragraph" w:styleId="Bibliography">
    <w:name w:val="Bibliography"/>
    <w:basedOn w:val="Normal"/>
    <w:next w:val="Normal"/>
    <w:uiPriority w:val="37"/>
    <w:unhideWhenUsed/>
    <w:rsid w:val="00B8596C"/>
  </w:style>
  <w:style w:type="character" w:styleId="Hyperlink">
    <w:name w:val="Hyperlink"/>
    <w:basedOn w:val="DefaultParagraphFont"/>
    <w:uiPriority w:val="99"/>
    <w:unhideWhenUsed/>
    <w:rsid w:val="00F23442"/>
    <w:rPr>
      <w:color w:val="0000FF" w:themeColor="hyperlink"/>
      <w:u w:val="single"/>
    </w:rPr>
  </w:style>
  <w:style w:type="character" w:styleId="UnresolvedMention">
    <w:name w:val="Unresolved Mention"/>
    <w:basedOn w:val="DefaultParagraphFont"/>
    <w:uiPriority w:val="99"/>
    <w:semiHidden/>
    <w:unhideWhenUsed/>
    <w:rsid w:val="00F23442"/>
    <w:rPr>
      <w:color w:val="605E5C"/>
      <w:shd w:val="clear" w:color="auto" w:fill="E1DFDD"/>
    </w:rPr>
  </w:style>
  <w:style w:type="paragraph" w:styleId="Header">
    <w:name w:val="header"/>
    <w:basedOn w:val="Normal"/>
    <w:link w:val="HeaderChar"/>
    <w:uiPriority w:val="99"/>
    <w:unhideWhenUsed/>
    <w:rsid w:val="00ED57B5"/>
    <w:pPr>
      <w:tabs>
        <w:tab w:val="center" w:pos="4680"/>
        <w:tab w:val="right" w:pos="9360"/>
      </w:tabs>
      <w:spacing w:line="240" w:lineRule="auto"/>
    </w:pPr>
  </w:style>
  <w:style w:type="character" w:customStyle="1" w:styleId="HeaderChar">
    <w:name w:val="Header Char"/>
    <w:basedOn w:val="DefaultParagraphFont"/>
    <w:link w:val="Header"/>
    <w:uiPriority w:val="99"/>
    <w:rsid w:val="00ED57B5"/>
    <w:rPr>
      <w:sz w:val="24"/>
    </w:rPr>
  </w:style>
  <w:style w:type="paragraph" w:styleId="Footer">
    <w:name w:val="footer"/>
    <w:basedOn w:val="Normal"/>
    <w:link w:val="FooterChar"/>
    <w:uiPriority w:val="99"/>
    <w:unhideWhenUsed/>
    <w:rsid w:val="00ED57B5"/>
    <w:pPr>
      <w:tabs>
        <w:tab w:val="center" w:pos="4680"/>
        <w:tab w:val="right" w:pos="9360"/>
      </w:tabs>
      <w:spacing w:line="240" w:lineRule="auto"/>
    </w:pPr>
  </w:style>
  <w:style w:type="character" w:customStyle="1" w:styleId="FooterChar">
    <w:name w:val="Footer Char"/>
    <w:basedOn w:val="DefaultParagraphFont"/>
    <w:link w:val="Footer"/>
    <w:uiPriority w:val="99"/>
    <w:rsid w:val="00ED57B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432750">
      <w:bodyDiv w:val="1"/>
      <w:marLeft w:val="0"/>
      <w:marRight w:val="0"/>
      <w:marTop w:val="0"/>
      <w:marBottom w:val="0"/>
      <w:divBdr>
        <w:top w:val="none" w:sz="0" w:space="0" w:color="auto"/>
        <w:left w:val="none" w:sz="0" w:space="0" w:color="auto"/>
        <w:bottom w:val="none" w:sz="0" w:space="0" w:color="auto"/>
        <w:right w:val="none" w:sz="0" w:space="0" w:color="auto"/>
      </w:divBdr>
    </w:div>
    <w:div w:id="271403694">
      <w:bodyDiv w:val="1"/>
      <w:marLeft w:val="0"/>
      <w:marRight w:val="0"/>
      <w:marTop w:val="0"/>
      <w:marBottom w:val="0"/>
      <w:divBdr>
        <w:top w:val="none" w:sz="0" w:space="0" w:color="auto"/>
        <w:left w:val="none" w:sz="0" w:space="0" w:color="auto"/>
        <w:bottom w:val="none" w:sz="0" w:space="0" w:color="auto"/>
        <w:right w:val="none" w:sz="0" w:space="0" w:color="auto"/>
      </w:divBdr>
    </w:div>
    <w:div w:id="437675572">
      <w:bodyDiv w:val="1"/>
      <w:marLeft w:val="0"/>
      <w:marRight w:val="0"/>
      <w:marTop w:val="0"/>
      <w:marBottom w:val="0"/>
      <w:divBdr>
        <w:top w:val="none" w:sz="0" w:space="0" w:color="auto"/>
        <w:left w:val="none" w:sz="0" w:space="0" w:color="auto"/>
        <w:bottom w:val="none" w:sz="0" w:space="0" w:color="auto"/>
        <w:right w:val="none" w:sz="0" w:space="0" w:color="auto"/>
      </w:divBdr>
    </w:div>
    <w:div w:id="609703296">
      <w:bodyDiv w:val="1"/>
      <w:marLeft w:val="0"/>
      <w:marRight w:val="0"/>
      <w:marTop w:val="0"/>
      <w:marBottom w:val="0"/>
      <w:divBdr>
        <w:top w:val="none" w:sz="0" w:space="0" w:color="auto"/>
        <w:left w:val="none" w:sz="0" w:space="0" w:color="auto"/>
        <w:bottom w:val="none" w:sz="0" w:space="0" w:color="auto"/>
        <w:right w:val="none" w:sz="0" w:space="0" w:color="auto"/>
      </w:divBdr>
    </w:div>
    <w:div w:id="762606474">
      <w:bodyDiv w:val="1"/>
      <w:marLeft w:val="0"/>
      <w:marRight w:val="0"/>
      <w:marTop w:val="0"/>
      <w:marBottom w:val="0"/>
      <w:divBdr>
        <w:top w:val="none" w:sz="0" w:space="0" w:color="auto"/>
        <w:left w:val="none" w:sz="0" w:space="0" w:color="auto"/>
        <w:bottom w:val="none" w:sz="0" w:space="0" w:color="auto"/>
        <w:right w:val="none" w:sz="0" w:space="0" w:color="auto"/>
      </w:divBdr>
    </w:div>
    <w:div w:id="892886078">
      <w:bodyDiv w:val="1"/>
      <w:marLeft w:val="0"/>
      <w:marRight w:val="0"/>
      <w:marTop w:val="0"/>
      <w:marBottom w:val="0"/>
      <w:divBdr>
        <w:top w:val="none" w:sz="0" w:space="0" w:color="auto"/>
        <w:left w:val="none" w:sz="0" w:space="0" w:color="auto"/>
        <w:bottom w:val="none" w:sz="0" w:space="0" w:color="auto"/>
        <w:right w:val="none" w:sz="0" w:space="0" w:color="auto"/>
      </w:divBdr>
    </w:div>
    <w:div w:id="1078287277">
      <w:bodyDiv w:val="1"/>
      <w:marLeft w:val="0"/>
      <w:marRight w:val="0"/>
      <w:marTop w:val="0"/>
      <w:marBottom w:val="0"/>
      <w:divBdr>
        <w:top w:val="none" w:sz="0" w:space="0" w:color="auto"/>
        <w:left w:val="none" w:sz="0" w:space="0" w:color="auto"/>
        <w:bottom w:val="none" w:sz="0" w:space="0" w:color="auto"/>
        <w:right w:val="none" w:sz="0" w:space="0" w:color="auto"/>
      </w:divBdr>
    </w:div>
    <w:div w:id="1135490462">
      <w:bodyDiv w:val="1"/>
      <w:marLeft w:val="0"/>
      <w:marRight w:val="0"/>
      <w:marTop w:val="0"/>
      <w:marBottom w:val="0"/>
      <w:divBdr>
        <w:top w:val="none" w:sz="0" w:space="0" w:color="auto"/>
        <w:left w:val="none" w:sz="0" w:space="0" w:color="auto"/>
        <w:bottom w:val="none" w:sz="0" w:space="0" w:color="auto"/>
        <w:right w:val="none" w:sz="0" w:space="0" w:color="auto"/>
      </w:divBdr>
    </w:div>
    <w:div w:id="1332754986">
      <w:bodyDiv w:val="1"/>
      <w:marLeft w:val="0"/>
      <w:marRight w:val="0"/>
      <w:marTop w:val="0"/>
      <w:marBottom w:val="0"/>
      <w:divBdr>
        <w:top w:val="none" w:sz="0" w:space="0" w:color="auto"/>
        <w:left w:val="none" w:sz="0" w:space="0" w:color="auto"/>
        <w:bottom w:val="none" w:sz="0" w:space="0" w:color="auto"/>
        <w:right w:val="none" w:sz="0" w:space="0" w:color="auto"/>
      </w:divBdr>
    </w:div>
    <w:div w:id="1758945002">
      <w:bodyDiv w:val="1"/>
      <w:marLeft w:val="0"/>
      <w:marRight w:val="0"/>
      <w:marTop w:val="0"/>
      <w:marBottom w:val="0"/>
      <w:divBdr>
        <w:top w:val="none" w:sz="0" w:space="0" w:color="auto"/>
        <w:left w:val="none" w:sz="0" w:space="0" w:color="auto"/>
        <w:bottom w:val="none" w:sz="0" w:space="0" w:color="auto"/>
        <w:right w:val="none" w:sz="0" w:space="0" w:color="auto"/>
      </w:divBdr>
    </w:div>
    <w:div w:id="20660542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BAC24</b:Tag>
    <b:SourceType>InternetSite</b:SourceType>
    <b:Guid>{42036E6E-93D0-476C-85C7-FDA213E11C44}</b:Guid>
    <b:Author>
      <b:Author>
        <b:Corporate>BAC sport</b:Corporate>
      </b:Author>
    </b:Author>
    <b:Title>Bespoke Sports Travel &amp; Hospitality Packages</b:Title>
    <b:Year>2024</b:Year>
    <b:YearAccessed>2024</b:YearAccessed>
    <b:MonthAccessed>April</b:MonthAccessed>
    <b:DayAccessed>29</b:DayAccessed>
    <b:URL>https://www.bacsport.co.uk/</b:URL>
    <b:RefOrder>10</b:RefOrder>
  </b:Source>
  <b:Source>
    <b:Tag>Tab23</b:Tag>
    <b:SourceType>InternetSite</b:SourceType>
    <b:Guid>{3B10E3C6-8C76-48A7-80D9-65D7744197F4}</b:Guid>
    <b:Author>
      <b:Author>
        <b:NameList>
          <b:Person>
            <b:Last>TableAir</b:Last>
          </b:Person>
        </b:NameList>
      </b:Author>
    </b:Author>
    <b:Title>How Do Diverse Meeting Rooms Serve as a Collaboration Space?</b:Title>
    <b:Year>2023</b:Year>
    <b:YearAccessed>2024</b:YearAccessed>
    <b:MonthAccessed>April</b:MonthAccessed>
    <b:DayAccessed>29</b:DayAccessed>
    <b:URL>https://tableair.com/blog-how-do-different-meeting-rooms-serve-as-a-collaboration-space/</b:URL>
    <b:RefOrder>4</b:RefOrder>
  </b:Source>
  <b:Source>
    <b:Tag>Hil24</b:Tag>
    <b:SourceType>InternetSite</b:SourceType>
    <b:Guid>{EE05B34C-4BBB-441E-9F1D-B6F4D19BD848}</b:Guid>
    <b:Author>
      <b:Author>
        <b:Corporate>Hilton</b:Corporate>
      </b:Author>
    </b:Author>
    <b:Title>TRAVEL WITH PURPOSE</b:Title>
    <b:Year>2024</b:Year>
    <b:YearAccessed>2024</b:YearAccessed>
    <b:MonthAccessed>April</b:MonthAccessed>
    <b:DayAccessed>29</b:DayAccessed>
    <b:URL>https://esg.hilton.com/wp-content/uploads/sites/3/2018/02/2011_Hilton_CR_Report-2-1.pdf</b:URL>
    <b:RefOrder>2</b:RefOrder>
  </b:Source>
  <b:Source>
    <b:Tag>Bla24</b:Tag>
    <b:SourceType>InternetSite</b:SourceType>
    <b:Guid>{AD1B777C-2364-4121-B54C-6EE8DE7053E0}</b:Guid>
    <b:Author>
      <b:Author>
        <b:Corporate>Black Tomato</b:Corporate>
      </b:Author>
    </b:Author>
    <b:Title>OUR TEAM</b:Title>
    <b:Year>2024</b:Year>
    <b:YearAccessed>2024</b:YearAccessed>
    <b:MonthAccessed>April</b:MonthAccessed>
    <b:DayAccessed>29</b:DayAccessed>
    <b:URL>https://www.blacktomato.com/about-us/our-people/</b:URL>
    <b:RefOrder>3</b:RefOrder>
  </b:Source>
  <b:Source>
    <b:Tag>dav24</b:Tag>
    <b:SourceType>InternetSite</b:SourceType>
    <b:Guid>{395B16E5-6328-4070-9AC0-CEB154836C5E}</b:Guid>
    <b:Author>
      <b:Author>
        <b:Corporate>davidlloyd</b:Corporate>
      </b:Author>
    </b:Author>
    <b:Title>About Us</b:Title>
    <b:Year>2024</b:Year>
    <b:YearAccessed>2024</b:YearAccessed>
    <b:MonthAccessed>April</b:MonthAccessed>
    <b:DayAccessed>29</b:DayAccessed>
    <b:URL>https://www.davidlloyd.be/en/about-us</b:URL>
    <b:RefOrder>6</b:RefOrder>
  </b:Source>
  <b:Source>
    <b:Tag>Tra241</b:Tag>
    <b:SourceType>InternetSite</b:SourceType>
    <b:Guid>{FD3E2663-1349-41E4-94DE-D29B83A319BD}</b:Guid>
    <b:Author>
      <b:Author>
        <b:Corporate>Trail Finders</b:Corporate>
      </b:Author>
    </b:Author>
    <b:Title>Working for Trailfinders</b:Title>
    <b:Year>2024</b:Year>
    <b:YearAccessed>2024</b:YearAccessed>
    <b:MonthAccessed>April</b:MonthAccessed>
    <b:DayAccessed>29</b:DayAccessed>
    <b:URL>https://www.trailfinders.com/jobs/info/Our-Story</b:URL>
    <b:RefOrder>8</b:RefOrder>
  </b:Source>
  <b:Source>
    <b:Tag>Mat242</b:Tag>
    <b:SourceType>InternetSite</b:SourceType>
    <b:Guid>{BF1BD446-617B-4C8B-A022-D0DBB24F43D6}</b:Guid>
    <b:Author>
      <b:Author>
        <b:NameList>
          <b:Person>
            <b:Last>Pittman</b:Last>
            <b:First>Matt</b:First>
          </b:Person>
        </b:NameList>
      </b:Author>
    </b:Author>
    <b:Title>How Marriott Is Driving Consistency In Global Frontline Leadership Development</b:Title>
    <b:Year>2024</b:Year>
    <b:YearAccessed>2024</b:YearAccessed>
    <b:MonthAccessed>April</b:MonthAccessed>
    <b:DayAccessed>29</b:DayAccessed>
    <b:URL>https://brandonhall.com/how-marriott-is-driving-consistency-in-global-frontline-leadership-development/</b:URL>
    <b:RefOrder>9</b:RefOrder>
  </b:Source>
  <b:Source>
    <b:Tag>Kim23</b:Tag>
    <b:SourceType>InternetSite</b:SourceType>
    <b:Guid>{4269028E-2A86-4137-BE28-265326EC53C5}</b:Guid>
    <b:Author>
      <b:Author>
        <b:NameList>
          <b:Person>
            <b:Last>Campbell</b:Last>
            <b:First>Kim</b:First>
          </b:Person>
        </b:NameList>
      </b:Author>
    </b:Author>
    <b:Title>What Is the Hospitality Industry? Your Complete Guide</b:Title>
    <b:Year>2023</b:Year>
    <b:YearAccessed>2024</b:YearAccessed>
    <b:MonthAccessed>April</b:MonthAccessed>
    <b:DayAccessed>29</b:DayAccessed>
    <b:URL>https://www.cvent.com/en/blog/hospitality/what-is-the-hospitality-industry</b:URL>
    <b:RefOrder>1</b:RefOrder>
  </b:Source>
  <b:Source>
    <b:Tag>Jud22</b:Tag>
    <b:SourceType>InternetSite</b:SourceType>
    <b:Guid>{318F63A0-92ED-4F7D-BD95-5CF580E83C86}</b:Guid>
    <b:Author>
      <b:Author>
        <b:NameList>
          <b:Person>
            <b:Last>Wolf</b:Last>
            <b:First>Judy</b:First>
          </b:Person>
        </b:NameList>
      </b:Author>
    </b:Author>
    <b:Title>Situational Leadership®: What it is and how to build it</b:Title>
    <b:Year>2022</b:Year>
    <b:YearAccessed>2024</b:YearAccessed>
    <b:MonthAccessed>April</b:MonthAccessed>
    <b:DayAccessed>29</b:DayAccessed>
    <b:URL>https://www.betterup.com/blog/situational-leadership-examples</b:URL>
    <b:RefOrder>5</b:RefOrder>
  </b:Source>
  <b:Source>
    <b:Tag>And22</b:Tag>
    <b:SourceType>InternetSite</b:SourceType>
    <b:Guid>{12A45FD2-9366-431E-9A92-159E6006D0DE}</b:Guid>
    <b:Author>
      <b:Author>
        <b:NameList>
          <b:Person>
            <b:Last>Wallbridge</b:Last>
            <b:First>Andrew</b:First>
          </b:Person>
        </b:NameList>
      </b:Author>
    </b:Author>
    <b:Title>The Blake Mouton Grid – How To Lead People And Produce Better Results</b:Title>
    <b:Year>2022</b:Year>
    <b:YearAccessed>2024</b:YearAccessed>
    <b:MonthAccessed>April</b:MonthAccessed>
    <b:DayAccessed>29</b:DayAccessed>
    <b:URL>https://www.tsw.co.uk/blog/leadership-and-management/the-blake-mouton-grid/</b:URL>
    <b:RefOrder>7</b:RefOrder>
  </b:Source>
</b:Sources>
</file>

<file path=customXml/itemProps1.xml><?xml version="1.0" encoding="utf-8"?>
<ds:datastoreItem xmlns:ds="http://schemas.openxmlformats.org/officeDocument/2006/customXml" ds:itemID="{DB26C7BD-B0EE-4B3B-9426-98ED44AFA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2584</Words>
  <Characters>16073</Characters>
  <Application>Microsoft Office Word</Application>
  <DocSecurity>0</DocSecurity>
  <Lines>226</Lines>
  <Paragraphs>48</Paragraphs>
  <ScaleCrop>false</ScaleCrop>
  <HeadingPairs>
    <vt:vector size="2" baseType="variant">
      <vt:variant>
        <vt:lpstr>Title</vt:lpstr>
      </vt:variant>
      <vt:variant>
        <vt:i4>1</vt:i4>
      </vt:variant>
    </vt:vector>
  </HeadingPairs>
  <TitlesOfParts>
    <vt:vector size="1" baseType="lpstr">
      <vt:lpstr>Critically evaluate the different approaches to leadership and their effectiveness within the hospitality industry</vt:lpstr>
    </vt:vector>
  </TitlesOfParts>
  <Manager/>
  <Company/>
  <LinksUpToDate>false</LinksUpToDate>
  <CharactersWithSpaces>18609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the different approaches to leadership and their effectiveness within the hospitality industry</dc:title>
  <dc:subject>Critically evaluate the different approaches to leadership and their effectiveness within the hospitality industry</dc:subject>
  <dc:creator/>
  <cp:keywords/>
  <dc:description/>
  <cp:lastModifiedBy/>
  <cp:revision>1</cp:revision>
  <dcterms:created xsi:type="dcterms:W3CDTF">2024-05-08T12:07:00Z</dcterms:created>
  <dcterms:modified xsi:type="dcterms:W3CDTF">2024-05-09T16:19:00Z</dcterms:modified>
  <cp:category/>
</cp:coreProperties>
</file>