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F1FB3" w14:textId="77777777" w:rsidR="00DC6165" w:rsidRPr="00885F8D" w:rsidRDefault="00DC6165" w:rsidP="00DC6165">
      <w:pPr>
        <w:spacing w:after="0" w:line="240" w:lineRule="auto"/>
        <w:ind w:left="-180" w:right="-334"/>
        <w:rPr>
          <w:rFonts w:ascii="Georgia" w:eastAsia="SimSun" w:hAnsi="Georgia" w:cs="Times New Roman"/>
          <w:color w:val="000000"/>
          <w:sz w:val="21"/>
          <w:szCs w:val="21"/>
          <w:lang w:eastAsia="zh-CN"/>
        </w:rPr>
      </w:pPr>
      <w:r w:rsidRPr="00885F8D">
        <w:rPr>
          <w:rFonts w:ascii="Georgia" w:eastAsia="SimSun" w:hAnsi="Georgia" w:cs="Times New Roman"/>
          <w:noProof/>
          <w:color w:val="000000"/>
          <w:sz w:val="21"/>
          <w:szCs w:val="21"/>
          <w:lang w:eastAsia="en-GB"/>
        </w:rPr>
        <w:drawing>
          <wp:inline distT="0" distB="0" distL="0" distR="0" wp14:anchorId="6F078DED" wp14:editId="0FDCB907">
            <wp:extent cx="2377440" cy="9372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7440" cy="937260"/>
                    </a:xfrm>
                    <a:prstGeom prst="rect">
                      <a:avLst/>
                    </a:prstGeom>
                    <a:noFill/>
                    <a:ln>
                      <a:noFill/>
                    </a:ln>
                  </pic:spPr>
                </pic:pic>
              </a:graphicData>
            </a:graphic>
          </wp:inline>
        </w:drawing>
      </w:r>
    </w:p>
    <w:p w14:paraId="628003F2" w14:textId="77777777" w:rsidR="00DC6165" w:rsidRPr="00885F8D" w:rsidRDefault="00DC6165" w:rsidP="00DC6165">
      <w:pPr>
        <w:spacing w:after="0" w:line="240" w:lineRule="auto"/>
        <w:ind w:left="-180" w:right="-334"/>
        <w:rPr>
          <w:rFonts w:ascii="Georgia" w:eastAsia="SimSun" w:hAnsi="Georgia" w:cs="Times New Roman"/>
          <w:color w:val="000000"/>
          <w:sz w:val="21"/>
          <w:szCs w:val="21"/>
          <w:lang w:eastAsia="zh-CN"/>
        </w:rPr>
      </w:pPr>
    </w:p>
    <w:p w14:paraId="642446A9" w14:textId="77777777" w:rsidR="00DC6165" w:rsidRPr="00885F8D" w:rsidRDefault="00DC6165" w:rsidP="00DC6165">
      <w:pPr>
        <w:spacing w:after="0" w:line="240" w:lineRule="auto"/>
        <w:ind w:left="-180" w:right="-334"/>
        <w:jc w:val="center"/>
        <w:rPr>
          <w:rFonts w:ascii="Arial" w:eastAsia="SimSun" w:hAnsi="Arial" w:cs="Arial"/>
          <w:b/>
          <w:color w:val="000000"/>
          <w:sz w:val="28"/>
          <w:szCs w:val="28"/>
          <w:lang w:val="cy-GB" w:eastAsia="zh-CN"/>
        </w:rPr>
      </w:pPr>
      <w:r w:rsidRPr="00885F8D">
        <w:rPr>
          <w:rFonts w:ascii="Arial" w:eastAsia="SimSun" w:hAnsi="Arial" w:cs="Arial"/>
          <w:b/>
          <w:color w:val="000000"/>
          <w:sz w:val="28"/>
          <w:szCs w:val="28"/>
          <w:lang w:val="cy-GB" w:eastAsia="zh-CN"/>
        </w:rPr>
        <w:t xml:space="preserve">Postgraduate/Distance Learning </w:t>
      </w:r>
    </w:p>
    <w:p w14:paraId="5EB7A2E0" w14:textId="77777777" w:rsidR="00DC6165" w:rsidRPr="00885F8D" w:rsidRDefault="00DC6165" w:rsidP="00DC6165">
      <w:pPr>
        <w:spacing w:after="0" w:line="240" w:lineRule="auto"/>
        <w:ind w:left="-180" w:right="-334"/>
        <w:jc w:val="center"/>
        <w:rPr>
          <w:rFonts w:ascii="Arial" w:eastAsia="SimSun" w:hAnsi="Arial" w:cs="Arial"/>
          <w:b/>
          <w:color w:val="000000"/>
          <w:sz w:val="28"/>
          <w:szCs w:val="28"/>
          <w:lang w:eastAsia="zh-CN"/>
        </w:rPr>
      </w:pPr>
      <w:r w:rsidRPr="00885F8D">
        <w:rPr>
          <w:rFonts w:ascii="Arial" w:eastAsia="SimSun" w:hAnsi="Arial" w:cs="Arial"/>
          <w:b/>
          <w:color w:val="000000"/>
          <w:sz w:val="28"/>
          <w:szCs w:val="28"/>
          <w:lang w:val="cy-GB" w:eastAsia="zh-CN"/>
        </w:rPr>
        <w:t>Assignment Coversheet &amp; Feedback Form</w:t>
      </w:r>
    </w:p>
    <w:p w14:paraId="45F05147" w14:textId="77777777" w:rsidR="00DC6165" w:rsidRPr="00885F8D" w:rsidRDefault="00DC6165" w:rsidP="00DC6165">
      <w:pPr>
        <w:spacing w:after="0" w:line="240" w:lineRule="auto"/>
        <w:rPr>
          <w:rFonts w:ascii="Arial" w:eastAsia="SimSun" w:hAnsi="Arial" w:cs="Arial"/>
          <w:sz w:val="28"/>
          <w:szCs w:val="28"/>
          <w:lang w:val="cy-GB" w:eastAsia="zh-CN"/>
        </w:rPr>
      </w:pPr>
    </w:p>
    <w:p w14:paraId="2F6AEBD5" w14:textId="77777777" w:rsidR="00DC6165" w:rsidRPr="00885F8D" w:rsidRDefault="00DC6165" w:rsidP="00DC6165">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DC6165" w:rsidRPr="00885F8D" w14:paraId="7ADD6401" w14:textId="77777777" w:rsidTr="00421497">
        <w:trPr>
          <w:trHeight w:val="724"/>
        </w:trPr>
        <w:tc>
          <w:tcPr>
            <w:tcW w:w="8856" w:type="dxa"/>
            <w:gridSpan w:val="4"/>
          </w:tcPr>
          <w:p w14:paraId="33E61875" w14:textId="7F284476" w:rsidR="00DC6165" w:rsidRDefault="00DC6165" w:rsidP="00421497">
            <w:pPr>
              <w:spacing w:after="0" w:line="240" w:lineRule="auto"/>
              <w:ind w:right="34"/>
              <w:rPr>
                <w:rFonts w:ascii="Arial" w:eastAsia="SimSun" w:hAnsi="Arial" w:cs="Arial"/>
                <w:b/>
                <w:color w:val="000000"/>
                <w:lang w:eastAsia="zh-CN"/>
              </w:rPr>
            </w:pPr>
            <w:r w:rsidRPr="00885F8D">
              <w:rPr>
                <w:rFonts w:ascii="Arial" w:eastAsia="SimSun" w:hAnsi="Arial" w:cs="Arial"/>
                <w:b/>
                <w:color w:val="000000"/>
                <w:lang w:eastAsia="zh-CN"/>
              </w:rPr>
              <w:t>For completion by the student:</w:t>
            </w:r>
          </w:p>
          <w:p w14:paraId="46D76B76" w14:textId="77777777" w:rsidR="00FB6B1D" w:rsidRPr="00885F8D" w:rsidRDefault="00FB6B1D" w:rsidP="00421497">
            <w:pPr>
              <w:spacing w:after="0" w:line="240" w:lineRule="auto"/>
              <w:ind w:right="34"/>
              <w:rPr>
                <w:rFonts w:ascii="Arial" w:eastAsia="SimSun" w:hAnsi="Arial" w:cs="Arial"/>
                <w:b/>
                <w:color w:val="000000"/>
                <w:lang w:eastAsia="zh-CN"/>
              </w:rPr>
            </w:pPr>
          </w:p>
          <w:p w14:paraId="1D44FE52"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Student Name:</w:t>
            </w:r>
            <w:r w:rsidRPr="00482600">
              <w:rPr>
                <w:rFonts w:ascii="Arial" w:hAnsi="Arial" w:cs="Arial"/>
                <w:bCs/>
              </w:rPr>
              <w:t xml:space="preserve"> ZOE MAVRIDI</w:t>
            </w:r>
          </w:p>
        </w:tc>
      </w:tr>
      <w:tr w:rsidR="00DC6165" w:rsidRPr="00885F8D" w14:paraId="0848458F" w14:textId="77777777" w:rsidTr="00421497">
        <w:trPr>
          <w:trHeight w:val="693"/>
        </w:trPr>
        <w:tc>
          <w:tcPr>
            <w:tcW w:w="4788" w:type="dxa"/>
          </w:tcPr>
          <w:p w14:paraId="1A5280DD" w14:textId="77777777" w:rsidR="00DC6165" w:rsidRPr="00885F8D" w:rsidRDefault="00DC6165" w:rsidP="00421497">
            <w:pPr>
              <w:spacing w:after="0" w:line="240" w:lineRule="auto"/>
              <w:ind w:right="34"/>
              <w:rPr>
                <w:rFonts w:ascii="Arial" w:eastAsia="SimSun" w:hAnsi="Arial" w:cs="Arial"/>
                <w:bCs/>
                <w:color w:val="000000"/>
                <w:lang w:eastAsia="zh-CN"/>
              </w:rPr>
            </w:pPr>
          </w:p>
          <w:p w14:paraId="6A26538F" w14:textId="1D844ADE"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Module code:</w:t>
            </w:r>
            <w:r w:rsidRPr="00482600">
              <w:rPr>
                <w:rFonts w:ascii="Arial" w:hAnsi="Arial" w:cs="Arial"/>
                <w:bCs/>
                <w:color w:val="000000"/>
              </w:rPr>
              <w:t xml:space="preserve"> </w:t>
            </w:r>
            <w:r w:rsidR="00253A9A" w:rsidRPr="00253A9A">
              <w:rPr>
                <w:rFonts w:ascii="Arial" w:hAnsi="Arial" w:cs="Arial"/>
                <w:bCs/>
                <w:color w:val="000000"/>
              </w:rPr>
              <w:t>HPPH7011</w:t>
            </w:r>
          </w:p>
          <w:p w14:paraId="5B607468" w14:textId="77777777" w:rsidR="00DC6165" w:rsidRPr="00885F8D" w:rsidRDefault="00DC6165" w:rsidP="00421497">
            <w:pPr>
              <w:spacing w:after="0" w:line="240" w:lineRule="auto"/>
              <w:ind w:right="34"/>
              <w:rPr>
                <w:rFonts w:ascii="Arial" w:eastAsia="SimSun" w:hAnsi="Arial" w:cs="Arial"/>
                <w:bCs/>
                <w:color w:val="000000"/>
                <w:lang w:eastAsia="zh-CN"/>
              </w:rPr>
            </w:pPr>
          </w:p>
        </w:tc>
        <w:tc>
          <w:tcPr>
            <w:tcW w:w="2266" w:type="dxa"/>
            <w:gridSpan w:val="2"/>
            <w:vMerge w:val="restart"/>
          </w:tcPr>
          <w:p w14:paraId="1E5EA35C" w14:textId="77777777" w:rsidR="00DC6165" w:rsidRDefault="00DC6165" w:rsidP="00421497">
            <w:pPr>
              <w:spacing w:after="0" w:line="240" w:lineRule="auto"/>
              <w:ind w:right="34"/>
              <w:rPr>
                <w:rFonts w:ascii="Arial" w:eastAsia="SimSun" w:hAnsi="Arial" w:cs="Arial"/>
                <w:bCs/>
                <w:color w:val="000000"/>
                <w:lang w:eastAsia="zh-CN"/>
              </w:rPr>
            </w:pPr>
          </w:p>
          <w:p w14:paraId="2FADB147"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Student University Number:</w:t>
            </w:r>
            <w:r w:rsidRPr="00482600">
              <w:rPr>
                <w:rFonts w:ascii="Arial" w:hAnsi="Arial" w:cs="Arial"/>
                <w:bCs/>
              </w:rPr>
              <w:t xml:space="preserve"> 2023154</w:t>
            </w:r>
          </w:p>
        </w:tc>
        <w:tc>
          <w:tcPr>
            <w:tcW w:w="1802" w:type="dxa"/>
            <w:vMerge w:val="restart"/>
          </w:tcPr>
          <w:p w14:paraId="3576B4C1" w14:textId="77777777" w:rsidR="00DC6165" w:rsidRDefault="00DC6165" w:rsidP="00421497">
            <w:pPr>
              <w:spacing w:after="0" w:line="240" w:lineRule="auto"/>
              <w:ind w:right="34"/>
              <w:rPr>
                <w:rFonts w:ascii="Arial" w:eastAsia="SimSun" w:hAnsi="Arial" w:cs="Arial"/>
                <w:bCs/>
                <w:color w:val="000000"/>
                <w:lang w:eastAsia="zh-CN"/>
              </w:rPr>
            </w:pPr>
          </w:p>
          <w:p w14:paraId="2601204A"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Educational support needs:</w:t>
            </w:r>
          </w:p>
          <w:p w14:paraId="14407800"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No</w:t>
            </w:r>
          </w:p>
        </w:tc>
      </w:tr>
      <w:tr w:rsidR="00DC6165" w:rsidRPr="00885F8D" w14:paraId="7452A77C" w14:textId="77777777" w:rsidTr="00421497">
        <w:trPr>
          <w:trHeight w:val="630"/>
        </w:trPr>
        <w:tc>
          <w:tcPr>
            <w:tcW w:w="4788" w:type="dxa"/>
          </w:tcPr>
          <w:p w14:paraId="57A14335" w14:textId="77777777" w:rsidR="00DC6165" w:rsidRPr="00885F8D" w:rsidRDefault="00DC6165" w:rsidP="00421497">
            <w:pPr>
              <w:spacing w:after="0" w:line="240" w:lineRule="auto"/>
              <w:ind w:right="34"/>
              <w:rPr>
                <w:rFonts w:ascii="Arial" w:eastAsia="SimSun" w:hAnsi="Arial" w:cs="Arial"/>
                <w:bCs/>
                <w:color w:val="000000"/>
                <w:lang w:eastAsia="zh-CN"/>
              </w:rPr>
            </w:pPr>
          </w:p>
          <w:p w14:paraId="609C344D" w14:textId="5B5CC490" w:rsidR="00DC6165" w:rsidRDefault="00DC6165" w:rsidP="00421497">
            <w:pPr>
              <w:spacing w:after="0" w:line="240" w:lineRule="auto"/>
              <w:ind w:right="34"/>
              <w:rPr>
                <w:rFonts w:ascii="Arial" w:hAnsi="Arial" w:cs="Arial"/>
                <w:bCs/>
              </w:rPr>
            </w:pPr>
            <w:r w:rsidRPr="00885F8D">
              <w:rPr>
                <w:rFonts w:ascii="Arial" w:eastAsia="SimSun" w:hAnsi="Arial" w:cs="Arial"/>
                <w:bCs/>
                <w:color w:val="000000"/>
                <w:lang w:eastAsia="zh-CN"/>
              </w:rPr>
              <w:t>Module title:</w:t>
            </w:r>
            <w:r w:rsidRPr="00482600">
              <w:rPr>
                <w:rFonts w:ascii="Arial" w:hAnsi="Arial" w:cs="Arial"/>
                <w:bCs/>
              </w:rPr>
              <w:t xml:space="preserve"> </w:t>
            </w:r>
            <w:r w:rsidR="00253A9A" w:rsidRPr="00253A9A">
              <w:rPr>
                <w:rFonts w:ascii="Arial" w:hAnsi="Arial" w:cs="Arial"/>
                <w:bCs/>
              </w:rPr>
              <w:t>Mind and Body: Descartes and Wittgenstein</w:t>
            </w:r>
          </w:p>
          <w:p w14:paraId="0A558D27" w14:textId="704CD234" w:rsidR="00D558DD" w:rsidRPr="00885F8D" w:rsidRDefault="00D558DD" w:rsidP="00D558DD">
            <w:pPr>
              <w:spacing w:after="0" w:line="240" w:lineRule="auto"/>
              <w:ind w:right="34"/>
              <w:rPr>
                <w:rFonts w:ascii="Arial" w:eastAsia="SimSun" w:hAnsi="Arial" w:cs="Arial"/>
                <w:bCs/>
                <w:color w:val="000000"/>
                <w:lang w:eastAsia="zh-CN"/>
              </w:rPr>
            </w:pPr>
          </w:p>
        </w:tc>
        <w:tc>
          <w:tcPr>
            <w:tcW w:w="2266" w:type="dxa"/>
            <w:gridSpan w:val="2"/>
            <w:vMerge/>
          </w:tcPr>
          <w:p w14:paraId="0F14C758" w14:textId="77777777" w:rsidR="00DC6165" w:rsidRPr="00885F8D" w:rsidRDefault="00DC6165" w:rsidP="00421497">
            <w:pPr>
              <w:spacing w:after="0" w:line="240" w:lineRule="auto"/>
              <w:ind w:right="34"/>
              <w:rPr>
                <w:rFonts w:ascii="Arial" w:eastAsia="SimSun" w:hAnsi="Arial" w:cs="Arial"/>
                <w:bCs/>
                <w:color w:val="000000"/>
                <w:lang w:eastAsia="zh-CN"/>
              </w:rPr>
            </w:pPr>
          </w:p>
        </w:tc>
        <w:tc>
          <w:tcPr>
            <w:tcW w:w="1802" w:type="dxa"/>
            <w:vMerge/>
          </w:tcPr>
          <w:p w14:paraId="2B303AF6" w14:textId="77777777" w:rsidR="00DC6165" w:rsidRPr="00885F8D" w:rsidRDefault="00DC6165" w:rsidP="00421497">
            <w:pPr>
              <w:spacing w:after="0" w:line="240" w:lineRule="auto"/>
              <w:ind w:right="34"/>
              <w:rPr>
                <w:rFonts w:ascii="Arial" w:eastAsia="SimSun" w:hAnsi="Arial" w:cs="Arial"/>
                <w:bCs/>
                <w:color w:val="000000"/>
                <w:lang w:eastAsia="zh-CN"/>
              </w:rPr>
            </w:pPr>
          </w:p>
        </w:tc>
      </w:tr>
      <w:tr w:rsidR="00DC6165" w:rsidRPr="00885F8D" w14:paraId="4F869664" w14:textId="77777777" w:rsidTr="00421497">
        <w:trPr>
          <w:trHeight w:val="630"/>
        </w:trPr>
        <w:tc>
          <w:tcPr>
            <w:tcW w:w="8856" w:type="dxa"/>
            <w:gridSpan w:val="4"/>
          </w:tcPr>
          <w:p w14:paraId="21F04220" w14:textId="77777777" w:rsidR="00DC6165" w:rsidRPr="00885F8D" w:rsidRDefault="00DC6165" w:rsidP="00421497">
            <w:pPr>
              <w:spacing w:after="0" w:line="240" w:lineRule="auto"/>
              <w:ind w:right="34"/>
              <w:rPr>
                <w:rFonts w:ascii="Arial" w:eastAsia="SimSun" w:hAnsi="Arial" w:cs="Arial"/>
                <w:bCs/>
                <w:color w:val="000000"/>
                <w:lang w:eastAsia="zh-CN"/>
              </w:rPr>
            </w:pPr>
          </w:p>
          <w:p w14:paraId="192585B1" w14:textId="632D9EB1"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Module tutor:</w:t>
            </w:r>
            <w:r w:rsidRPr="00482600">
              <w:rPr>
                <w:rFonts w:ascii="Arial" w:eastAsia="SimSun" w:hAnsi="Arial" w:cs="Arial"/>
                <w:bCs/>
                <w:color w:val="000000"/>
                <w:lang w:eastAsia="zh-CN"/>
              </w:rPr>
              <w:t xml:space="preserve"> </w:t>
            </w:r>
            <w:r w:rsidR="00253A9A" w:rsidRPr="00253A9A">
              <w:rPr>
                <w:rFonts w:ascii="Arial" w:eastAsia="SimSun" w:hAnsi="Arial" w:cs="Arial"/>
                <w:bCs/>
                <w:color w:val="000000"/>
                <w:lang w:eastAsia="zh-CN"/>
              </w:rPr>
              <w:t>Prof. David Cockburn</w:t>
            </w:r>
          </w:p>
        </w:tc>
      </w:tr>
      <w:tr w:rsidR="00DC6165" w:rsidRPr="00885F8D" w14:paraId="16C4125C" w14:textId="77777777" w:rsidTr="00421497">
        <w:trPr>
          <w:trHeight w:val="630"/>
        </w:trPr>
        <w:tc>
          <w:tcPr>
            <w:tcW w:w="8856" w:type="dxa"/>
            <w:gridSpan w:val="4"/>
          </w:tcPr>
          <w:p w14:paraId="794451EB" w14:textId="77777777" w:rsidR="00DC6165" w:rsidRPr="00885F8D" w:rsidRDefault="00DC6165" w:rsidP="00421497">
            <w:pPr>
              <w:spacing w:after="0" w:line="240" w:lineRule="auto"/>
              <w:ind w:right="34"/>
              <w:rPr>
                <w:rFonts w:ascii="Arial" w:eastAsia="SimSun" w:hAnsi="Arial" w:cs="Arial"/>
                <w:bCs/>
                <w:color w:val="000000"/>
                <w:lang w:eastAsia="zh-CN"/>
              </w:rPr>
            </w:pPr>
          </w:p>
          <w:p w14:paraId="4D078B2C" w14:textId="39972769" w:rsidR="00DC6165" w:rsidRPr="00DC6165" w:rsidRDefault="00DC6165" w:rsidP="00AD3B42">
            <w:pPr>
              <w:ind w:left="34"/>
              <w:rPr>
                <w:rFonts w:ascii="Arial" w:hAnsi="Arial" w:cs="Arial"/>
              </w:rPr>
            </w:pPr>
            <w:r w:rsidRPr="00DC6165">
              <w:rPr>
                <w:rFonts w:ascii="Arial" w:eastAsia="SimSun" w:hAnsi="Arial" w:cs="Arial"/>
                <w:bCs/>
                <w:color w:val="000000"/>
                <w:lang w:eastAsia="zh-CN"/>
              </w:rPr>
              <w:t>Assignment title:</w:t>
            </w:r>
            <w:r w:rsidRPr="00DC6165">
              <w:rPr>
                <w:rFonts w:ascii="Arial" w:hAnsi="Arial" w:cs="Arial"/>
                <w:bCs/>
              </w:rPr>
              <w:t xml:space="preserve"> </w:t>
            </w:r>
            <w:bookmarkStart w:id="0" w:name="_Hlk79515592"/>
            <w:r w:rsidR="00253A9A" w:rsidRPr="00253A9A">
              <w:rPr>
                <w:rFonts w:ascii="Arial" w:hAnsi="Arial" w:cs="Arial"/>
                <w:bCs/>
              </w:rPr>
              <w:t>How should we respond to the question: are emotions and sensations conditions of the mind or of the body?</w:t>
            </w:r>
          </w:p>
          <w:bookmarkEnd w:id="0"/>
          <w:p w14:paraId="3572F8EB" w14:textId="77777777" w:rsidR="00DC6165" w:rsidRPr="00885F8D" w:rsidRDefault="00DC6165" w:rsidP="00421497">
            <w:pPr>
              <w:spacing w:after="0" w:line="240" w:lineRule="auto"/>
              <w:ind w:right="34"/>
              <w:rPr>
                <w:rFonts w:ascii="Arial" w:eastAsia="SimSun" w:hAnsi="Arial" w:cs="Arial"/>
                <w:bCs/>
                <w:color w:val="000000"/>
                <w:lang w:eastAsia="zh-CN"/>
              </w:rPr>
            </w:pPr>
          </w:p>
        </w:tc>
      </w:tr>
      <w:tr w:rsidR="00DC6165" w:rsidRPr="00885F8D" w14:paraId="19CAABD0" w14:textId="77777777" w:rsidTr="00421497">
        <w:trPr>
          <w:trHeight w:val="630"/>
        </w:trPr>
        <w:tc>
          <w:tcPr>
            <w:tcW w:w="8856" w:type="dxa"/>
            <w:gridSpan w:val="4"/>
          </w:tcPr>
          <w:p w14:paraId="7B0115BB" w14:textId="77777777" w:rsidR="00DC6165" w:rsidRPr="00885F8D" w:rsidRDefault="00DC6165" w:rsidP="00421497">
            <w:pPr>
              <w:spacing w:after="0" w:line="240" w:lineRule="auto"/>
              <w:ind w:right="34"/>
              <w:rPr>
                <w:rFonts w:ascii="Arial" w:eastAsia="SimSun" w:hAnsi="Arial" w:cs="Arial"/>
                <w:bCs/>
                <w:color w:val="000000"/>
                <w:lang w:eastAsia="zh-CN"/>
              </w:rPr>
            </w:pPr>
          </w:p>
          <w:p w14:paraId="73AB9D9E" w14:textId="72B8111C"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Assignment due date:</w:t>
            </w:r>
            <w:r>
              <w:rPr>
                <w:rFonts w:ascii="Arial" w:eastAsia="SimSun" w:hAnsi="Arial" w:cs="Arial"/>
                <w:bCs/>
                <w:color w:val="000000"/>
                <w:lang w:eastAsia="zh-CN"/>
              </w:rPr>
              <w:t xml:space="preserve"> </w:t>
            </w:r>
            <w:r w:rsidR="00F2457B">
              <w:rPr>
                <w:rFonts w:ascii="Arial" w:eastAsia="SimSun" w:hAnsi="Arial" w:cs="Arial"/>
                <w:bCs/>
                <w:color w:val="000000"/>
                <w:lang w:eastAsia="zh-CN"/>
              </w:rPr>
              <w:t>9</w:t>
            </w:r>
            <w:r w:rsidR="00253A9A" w:rsidRPr="00253A9A">
              <w:rPr>
                <w:rFonts w:ascii="Arial" w:eastAsia="SimSun" w:hAnsi="Arial" w:cs="Arial"/>
                <w:bCs/>
                <w:color w:val="000000"/>
                <w:lang w:eastAsia="zh-CN"/>
              </w:rPr>
              <w:t>th January</w:t>
            </w:r>
            <w:r w:rsidR="00F2457B">
              <w:rPr>
                <w:rFonts w:ascii="Arial" w:eastAsia="SimSun" w:hAnsi="Arial" w:cs="Arial"/>
                <w:bCs/>
                <w:color w:val="000000"/>
                <w:lang w:eastAsia="zh-CN"/>
              </w:rPr>
              <w:t xml:space="preserve"> 2023</w:t>
            </w:r>
          </w:p>
        </w:tc>
      </w:tr>
      <w:tr w:rsidR="00DC6165" w:rsidRPr="00885F8D" w14:paraId="75FEAAD7" w14:textId="77777777" w:rsidTr="00421497">
        <w:trPr>
          <w:trHeight w:val="978"/>
        </w:trPr>
        <w:tc>
          <w:tcPr>
            <w:tcW w:w="8856" w:type="dxa"/>
            <w:gridSpan w:val="4"/>
            <w:shd w:val="clear" w:color="auto" w:fill="D9D9D9"/>
          </w:tcPr>
          <w:p w14:paraId="0F2E1651" w14:textId="77777777" w:rsidR="00DC6165" w:rsidRPr="00885F8D" w:rsidRDefault="00DC6165" w:rsidP="00421497">
            <w:pPr>
              <w:spacing w:after="0" w:line="240" w:lineRule="auto"/>
              <w:ind w:right="34"/>
              <w:rPr>
                <w:rFonts w:ascii="Arial" w:eastAsia="SimSun" w:hAnsi="Arial" w:cs="Arial"/>
                <w:bCs/>
                <w:color w:val="000000"/>
                <w:lang w:eastAsia="zh-CN"/>
              </w:rPr>
            </w:pPr>
          </w:p>
          <w:p w14:paraId="761AED66"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I confirm that this is my original work and that I have adhered to the University policy on plagiarism.</w:t>
            </w:r>
          </w:p>
          <w:p w14:paraId="0212694E" w14:textId="77777777" w:rsidR="00DC6165" w:rsidRPr="00885F8D" w:rsidRDefault="00DC6165" w:rsidP="00421497">
            <w:pPr>
              <w:spacing w:after="0" w:line="240" w:lineRule="auto"/>
              <w:ind w:right="34"/>
              <w:rPr>
                <w:rFonts w:ascii="Arial" w:eastAsia="SimSun" w:hAnsi="Arial" w:cs="Arial"/>
                <w:bCs/>
                <w:color w:val="000000"/>
                <w:lang w:eastAsia="zh-CN"/>
              </w:rPr>
            </w:pPr>
          </w:p>
          <w:p w14:paraId="175E8392"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Name</w:t>
            </w:r>
            <w:r>
              <w:rPr>
                <w:rFonts w:ascii="Arial" w:eastAsia="SimSun" w:hAnsi="Arial" w:cs="Arial"/>
                <w:bCs/>
                <w:color w:val="000000"/>
                <w:lang w:eastAsia="zh-CN"/>
              </w:rPr>
              <w:t>:</w:t>
            </w:r>
            <w:r w:rsidRPr="00885F8D">
              <w:rPr>
                <w:rFonts w:ascii="Arial" w:eastAsia="SimSun" w:hAnsi="Arial" w:cs="Arial"/>
                <w:bCs/>
                <w:color w:val="000000"/>
                <w:lang w:eastAsia="zh-CN"/>
              </w:rPr>
              <w:t xml:space="preserve"> </w:t>
            </w:r>
            <w:r w:rsidRPr="00482600">
              <w:rPr>
                <w:rFonts w:ascii="Arial" w:hAnsi="Arial" w:cs="Arial"/>
                <w:bCs/>
              </w:rPr>
              <w:t>ZOE MAVRIDI</w:t>
            </w:r>
          </w:p>
          <w:p w14:paraId="1FEA2E4B" w14:textId="77777777" w:rsidR="00DC6165" w:rsidRPr="00885F8D" w:rsidRDefault="00DC6165" w:rsidP="00421497">
            <w:pPr>
              <w:spacing w:after="0" w:line="240" w:lineRule="auto"/>
              <w:ind w:right="34"/>
              <w:rPr>
                <w:rFonts w:ascii="Arial" w:eastAsia="SimSun" w:hAnsi="Arial" w:cs="Arial"/>
                <w:bCs/>
                <w:color w:val="000000"/>
                <w:lang w:eastAsia="zh-CN"/>
              </w:rPr>
            </w:pPr>
          </w:p>
        </w:tc>
      </w:tr>
      <w:tr w:rsidR="00DC6165" w:rsidRPr="00885F8D" w14:paraId="6B33EE27" w14:textId="77777777" w:rsidTr="00421497">
        <w:trPr>
          <w:trHeight w:val="3972"/>
        </w:trPr>
        <w:tc>
          <w:tcPr>
            <w:tcW w:w="8856" w:type="dxa"/>
            <w:gridSpan w:val="4"/>
          </w:tcPr>
          <w:p w14:paraId="45ECF1C4" w14:textId="77777777" w:rsidR="00DC6165" w:rsidRPr="00885F8D" w:rsidRDefault="00DC6165" w:rsidP="00421497">
            <w:pPr>
              <w:spacing w:after="0" w:line="240" w:lineRule="auto"/>
              <w:rPr>
                <w:rFonts w:ascii="Arial" w:eastAsia="SimSun" w:hAnsi="Arial" w:cs="Arial"/>
                <w:b/>
                <w:sz w:val="24"/>
                <w:szCs w:val="24"/>
                <w:lang w:eastAsia="zh-CN"/>
              </w:rPr>
            </w:pPr>
          </w:p>
          <w:p w14:paraId="2E03C931" w14:textId="77777777" w:rsidR="00DC6165" w:rsidRPr="00885F8D" w:rsidRDefault="00DC6165" w:rsidP="00421497">
            <w:pPr>
              <w:spacing w:after="0" w:line="240" w:lineRule="auto"/>
              <w:rPr>
                <w:rFonts w:ascii="Arial" w:eastAsia="SimSun" w:hAnsi="Arial" w:cs="Arial"/>
                <w:sz w:val="24"/>
                <w:szCs w:val="24"/>
                <w:lang w:eastAsia="zh-CN"/>
              </w:rPr>
            </w:pPr>
            <w:r w:rsidRPr="00885F8D">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C6165" w:rsidRPr="00885F8D" w14:paraId="1B5AC02E" w14:textId="77777777" w:rsidTr="00421497">
              <w:tc>
                <w:tcPr>
                  <w:tcW w:w="6970" w:type="dxa"/>
                </w:tcPr>
                <w:p w14:paraId="624A203C" w14:textId="77777777" w:rsidR="00DC6165" w:rsidRPr="00885F8D" w:rsidRDefault="00DC6165" w:rsidP="00421497">
                  <w:pPr>
                    <w:spacing w:after="0" w:line="240" w:lineRule="auto"/>
                    <w:rPr>
                      <w:rFonts w:ascii="Arial" w:eastAsia="SimSun" w:hAnsi="Arial" w:cs="Arial"/>
                      <w:lang w:eastAsia="zh-CN"/>
                    </w:rPr>
                  </w:pPr>
                </w:p>
                <w:p w14:paraId="50C389EB"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1</w:t>
                  </w:r>
                  <w:r w:rsidRPr="00885F8D">
                    <w:rPr>
                      <w:rFonts w:ascii="Arial" w:eastAsia="SimSun" w:hAnsi="Arial" w:cs="Arial"/>
                      <w:vertAlign w:val="superscript"/>
                      <w:lang w:eastAsia="zh-CN"/>
                    </w:rPr>
                    <w:t>st</w:t>
                  </w:r>
                  <w:r w:rsidRPr="00885F8D">
                    <w:rPr>
                      <w:rFonts w:ascii="Arial" w:eastAsia="SimSun" w:hAnsi="Arial" w:cs="Arial"/>
                      <w:lang w:eastAsia="zh-CN"/>
                    </w:rPr>
                    <w:t xml:space="preserve"> Marker’s Provisional mark</w:t>
                  </w:r>
                </w:p>
              </w:tc>
              <w:tc>
                <w:tcPr>
                  <w:tcW w:w="1660" w:type="dxa"/>
                </w:tcPr>
                <w:p w14:paraId="788EDA54" w14:textId="77777777" w:rsidR="00DC6165" w:rsidRPr="00885F8D" w:rsidRDefault="00DC6165" w:rsidP="00421497">
                  <w:pPr>
                    <w:spacing w:after="0" w:line="240" w:lineRule="auto"/>
                    <w:rPr>
                      <w:rFonts w:ascii="Arial" w:eastAsia="SimSun" w:hAnsi="Arial" w:cs="Arial"/>
                      <w:sz w:val="20"/>
                      <w:szCs w:val="20"/>
                      <w:lang w:eastAsia="zh-CN"/>
                    </w:rPr>
                  </w:pPr>
                </w:p>
              </w:tc>
            </w:tr>
            <w:tr w:rsidR="00DC6165" w:rsidRPr="00885F8D" w14:paraId="3EE09D0E" w14:textId="77777777" w:rsidTr="00421497">
              <w:tc>
                <w:tcPr>
                  <w:tcW w:w="6970" w:type="dxa"/>
                </w:tcPr>
                <w:p w14:paraId="038B5B56" w14:textId="77777777" w:rsidR="00DC6165" w:rsidRPr="00885F8D" w:rsidRDefault="00DC6165" w:rsidP="00421497">
                  <w:pPr>
                    <w:spacing w:after="0" w:line="240" w:lineRule="auto"/>
                    <w:rPr>
                      <w:rFonts w:ascii="Arial" w:eastAsia="SimSun" w:hAnsi="Arial" w:cs="Arial"/>
                      <w:lang w:eastAsia="zh-CN"/>
                    </w:rPr>
                  </w:pPr>
                </w:p>
                <w:p w14:paraId="143BB5AE"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2</w:t>
                  </w:r>
                  <w:r w:rsidRPr="00885F8D">
                    <w:rPr>
                      <w:rFonts w:ascii="Arial" w:eastAsia="SimSun" w:hAnsi="Arial" w:cs="Arial"/>
                      <w:vertAlign w:val="superscript"/>
                      <w:lang w:eastAsia="zh-CN"/>
                    </w:rPr>
                    <w:t>nd</w:t>
                  </w:r>
                  <w:r w:rsidRPr="00885F8D">
                    <w:rPr>
                      <w:rFonts w:ascii="Arial" w:eastAsia="SimSun" w:hAnsi="Arial" w:cs="Arial"/>
                      <w:lang w:eastAsia="zh-CN"/>
                    </w:rPr>
                    <w:t xml:space="preserve"> Marker’s/Moderator’s provisional mark</w:t>
                  </w:r>
                </w:p>
              </w:tc>
              <w:tc>
                <w:tcPr>
                  <w:tcW w:w="1660" w:type="dxa"/>
                </w:tcPr>
                <w:p w14:paraId="51B599F8" w14:textId="77777777" w:rsidR="00DC6165" w:rsidRPr="00885F8D" w:rsidRDefault="00DC6165" w:rsidP="00421497">
                  <w:pPr>
                    <w:spacing w:after="0" w:line="240" w:lineRule="auto"/>
                    <w:rPr>
                      <w:rFonts w:ascii="Arial" w:eastAsia="SimSun" w:hAnsi="Arial" w:cs="Arial"/>
                      <w:sz w:val="20"/>
                      <w:szCs w:val="20"/>
                      <w:lang w:eastAsia="zh-CN"/>
                    </w:rPr>
                  </w:pPr>
                </w:p>
              </w:tc>
            </w:tr>
            <w:tr w:rsidR="00DC6165" w:rsidRPr="00885F8D" w14:paraId="3D279830" w14:textId="77777777" w:rsidTr="00421497">
              <w:tc>
                <w:tcPr>
                  <w:tcW w:w="6970" w:type="dxa"/>
                </w:tcPr>
                <w:p w14:paraId="49F5F362" w14:textId="77777777" w:rsidR="00DC6165" w:rsidRPr="00885F8D" w:rsidRDefault="00DC6165" w:rsidP="00421497">
                  <w:pPr>
                    <w:spacing w:after="0" w:line="240" w:lineRule="auto"/>
                    <w:rPr>
                      <w:rFonts w:ascii="Arial" w:eastAsia="SimSun" w:hAnsi="Arial" w:cs="Arial"/>
                      <w:lang w:eastAsia="zh-CN"/>
                    </w:rPr>
                  </w:pPr>
                </w:p>
                <w:p w14:paraId="7B86D382"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External Examiner mark (if relevant)</w:t>
                  </w:r>
                </w:p>
              </w:tc>
              <w:tc>
                <w:tcPr>
                  <w:tcW w:w="1660" w:type="dxa"/>
                </w:tcPr>
                <w:p w14:paraId="7E6D2B6B" w14:textId="77777777" w:rsidR="00DC6165" w:rsidRPr="00885F8D" w:rsidRDefault="00DC6165" w:rsidP="00421497">
                  <w:pPr>
                    <w:spacing w:after="0" w:line="240" w:lineRule="auto"/>
                    <w:rPr>
                      <w:rFonts w:ascii="Arial" w:eastAsia="SimSun" w:hAnsi="Arial" w:cs="Arial"/>
                      <w:sz w:val="20"/>
                      <w:szCs w:val="20"/>
                      <w:lang w:eastAsia="zh-CN"/>
                    </w:rPr>
                  </w:pPr>
                </w:p>
              </w:tc>
            </w:tr>
            <w:tr w:rsidR="00DC6165" w:rsidRPr="00885F8D" w14:paraId="3C5BF1CC" w14:textId="77777777" w:rsidTr="00421497">
              <w:tc>
                <w:tcPr>
                  <w:tcW w:w="6970" w:type="dxa"/>
                </w:tcPr>
                <w:p w14:paraId="33064E11" w14:textId="77777777" w:rsidR="00DC6165" w:rsidRPr="00885F8D" w:rsidRDefault="00DC6165" w:rsidP="00421497">
                  <w:pPr>
                    <w:spacing w:after="0" w:line="240" w:lineRule="auto"/>
                    <w:rPr>
                      <w:rFonts w:ascii="Arial" w:eastAsia="SimSun" w:hAnsi="Arial" w:cs="Arial"/>
                      <w:lang w:eastAsia="zh-CN"/>
                    </w:rPr>
                  </w:pPr>
                </w:p>
                <w:p w14:paraId="13EDB9D8" w14:textId="77777777" w:rsidR="00DC6165" w:rsidRPr="00885F8D" w:rsidRDefault="00DC6165" w:rsidP="00421497">
                  <w:pPr>
                    <w:spacing w:after="0" w:line="240" w:lineRule="auto"/>
                    <w:rPr>
                      <w:rFonts w:ascii="Arial" w:eastAsia="SimSun" w:hAnsi="Arial" w:cs="Arial"/>
                      <w:b/>
                      <w:lang w:eastAsia="zh-CN"/>
                    </w:rPr>
                  </w:pPr>
                  <w:r w:rsidRPr="00885F8D">
                    <w:rPr>
                      <w:rFonts w:ascii="Arial" w:eastAsia="SimSun" w:hAnsi="Arial" w:cs="Arial"/>
                      <w:b/>
                      <w:lang w:eastAsia="zh-CN"/>
                    </w:rPr>
                    <w:t>Final Mark</w:t>
                  </w:r>
                </w:p>
                <w:p w14:paraId="21FF5AE1" w14:textId="77777777" w:rsidR="00DC6165" w:rsidRPr="00885F8D" w:rsidRDefault="00DC6165" w:rsidP="00421497">
                  <w:pPr>
                    <w:spacing w:after="0" w:line="240" w:lineRule="auto"/>
                    <w:rPr>
                      <w:rFonts w:ascii="Arial" w:eastAsia="SimSun" w:hAnsi="Arial" w:cs="Arial"/>
                      <w:lang w:eastAsia="zh-CN"/>
                    </w:rPr>
                  </w:pPr>
                </w:p>
              </w:tc>
              <w:tc>
                <w:tcPr>
                  <w:tcW w:w="1660" w:type="dxa"/>
                </w:tcPr>
                <w:p w14:paraId="5C4E212F" w14:textId="77777777" w:rsidR="00DC6165" w:rsidRPr="00885F8D" w:rsidRDefault="00DC6165" w:rsidP="00421497">
                  <w:pPr>
                    <w:spacing w:after="0" w:line="240" w:lineRule="auto"/>
                    <w:rPr>
                      <w:rFonts w:ascii="Arial" w:eastAsia="SimSun" w:hAnsi="Arial" w:cs="Arial"/>
                      <w:b/>
                      <w:sz w:val="20"/>
                      <w:szCs w:val="20"/>
                      <w:lang w:eastAsia="zh-CN"/>
                    </w:rPr>
                  </w:pPr>
                </w:p>
              </w:tc>
            </w:tr>
          </w:tbl>
          <w:p w14:paraId="2E580444" w14:textId="77777777" w:rsidR="00DC6165" w:rsidRPr="00885F8D" w:rsidRDefault="00DC6165" w:rsidP="00421497">
            <w:pPr>
              <w:spacing w:after="0" w:line="240" w:lineRule="auto"/>
              <w:ind w:left="142" w:right="34"/>
              <w:rPr>
                <w:rFonts w:ascii="Arial" w:eastAsia="SimSun" w:hAnsi="Arial" w:cs="Arial"/>
                <w:b/>
                <w:color w:val="000000"/>
                <w:lang w:eastAsia="zh-CN"/>
              </w:rPr>
            </w:pPr>
          </w:p>
          <w:p w14:paraId="01A8606D" w14:textId="77777777" w:rsidR="00DC6165" w:rsidRPr="00885F8D" w:rsidRDefault="00DC6165" w:rsidP="00421497">
            <w:pPr>
              <w:spacing w:after="0" w:line="240" w:lineRule="auto"/>
              <w:ind w:left="142" w:right="34"/>
              <w:jc w:val="center"/>
              <w:rPr>
                <w:rFonts w:ascii="Arial" w:eastAsia="SimSun" w:hAnsi="Arial" w:cs="Arial"/>
                <w:b/>
                <w:color w:val="000000"/>
                <w:lang w:eastAsia="zh-CN"/>
              </w:rPr>
            </w:pPr>
            <w:r w:rsidRPr="00885F8D">
              <w:rPr>
                <w:rFonts w:ascii="Arial" w:eastAsia="SimSun" w:hAnsi="Arial" w:cs="Arial"/>
                <w:b/>
                <w:color w:val="000000"/>
                <w:lang w:eastAsia="zh-CN"/>
              </w:rPr>
              <w:t>NB.  All marks are provisional until confirmed by the Final Examination Board</w:t>
            </w:r>
          </w:p>
          <w:p w14:paraId="3387E028" w14:textId="77777777" w:rsidR="00DC6165" w:rsidRPr="00885F8D" w:rsidRDefault="00DC6165" w:rsidP="00421497">
            <w:pPr>
              <w:spacing w:after="0" w:line="240" w:lineRule="auto"/>
              <w:rPr>
                <w:rFonts w:ascii="Arial" w:eastAsia="SimSun" w:hAnsi="Arial" w:cs="Arial"/>
                <w:b/>
                <w:color w:val="000000"/>
                <w:lang w:eastAsia="zh-CN"/>
              </w:rPr>
            </w:pPr>
          </w:p>
          <w:p w14:paraId="7EAF3EF6" w14:textId="77777777" w:rsidR="00DC6165" w:rsidRPr="00885F8D" w:rsidRDefault="00DC6165" w:rsidP="00421497">
            <w:pPr>
              <w:spacing w:after="0" w:line="240" w:lineRule="auto"/>
              <w:rPr>
                <w:rFonts w:ascii="Arial" w:eastAsia="SimSun" w:hAnsi="Arial" w:cs="Arial"/>
                <w:b/>
                <w:color w:val="000000"/>
                <w:lang w:eastAsia="zh-CN"/>
              </w:rPr>
            </w:pPr>
          </w:p>
          <w:p w14:paraId="240F664E" w14:textId="77777777" w:rsidR="00DC6165" w:rsidRPr="00885F8D" w:rsidRDefault="00DC6165" w:rsidP="00421497">
            <w:pPr>
              <w:spacing w:after="0" w:line="240" w:lineRule="auto"/>
              <w:rPr>
                <w:rFonts w:ascii="Arial" w:eastAsia="SimSun" w:hAnsi="Arial" w:cs="Arial"/>
                <w:b/>
                <w:color w:val="000000"/>
                <w:lang w:eastAsia="zh-CN"/>
              </w:rPr>
            </w:pPr>
          </w:p>
          <w:p w14:paraId="7DD49506" w14:textId="77777777" w:rsidR="00DC6165" w:rsidRPr="00885F8D" w:rsidRDefault="00DC6165" w:rsidP="00421497">
            <w:pPr>
              <w:spacing w:after="0" w:line="240" w:lineRule="auto"/>
              <w:rPr>
                <w:rFonts w:ascii="Arial" w:eastAsia="SimSun" w:hAnsi="Arial" w:cs="Arial"/>
                <w:b/>
                <w:color w:val="000000"/>
                <w:lang w:eastAsia="zh-CN"/>
              </w:rPr>
            </w:pPr>
          </w:p>
          <w:p w14:paraId="5F660D73" w14:textId="77777777" w:rsidR="00DC6165" w:rsidRPr="00885F8D" w:rsidRDefault="00DC6165" w:rsidP="00421497">
            <w:pPr>
              <w:spacing w:after="0" w:line="240" w:lineRule="auto"/>
              <w:rPr>
                <w:rFonts w:ascii="Arial" w:eastAsia="SimSun" w:hAnsi="Arial" w:cs="Arial"/>
                <w:b/>
                <w:color w:val="000000"/>
                <w:lang w:eastAsia="zh-CN"/>
              </w:rPr>
            </w:pPr>
          </w:p>
          <w:p w14:paraId="21DB50F1" w14:textId="77777777" w:rsidR="00DC6165" w:rsidRPr="00885F8D" w:rsidRDefault="00DC6165" w:rsidP="00421497">
            <w:pPr>
              <w:spacing w:after="0" w:line="240" w:lineRule="auto"/>
              <w:rPr>
                <w:rFonts w:ascii="Arial" w:eastAsia="SimSun" w:hAnsi="Arial" w:cs="Arial"/>
                <w:b/>
                <w:color w:val="000000"/>
                <w:lang w:eastAsia="zh-CN"/>
              </w:rPr>
            </w:pPr>
            <w:r w:rsidRPr="00885F8D">
              <w:rPr>
                <w:rFonts w:ascii="Arial" w:eastAsia="SimSun" w:hAnsi="Arial" w:cs="Arial"/>
                <w:b/>
                <w:color w:val="000000"/>
                <w:lang w:eastAsia="zh-CN"/>
              </w:rPr>
              <w:t>For completion by Marker 1:</w:t>
            </w:r>
          </w:p>
          <w:p w14:paraId="75BCE897" w14:textId="77777777" w:rsidR="00DC6165" w:rsidRPr="00885F8D" w:rsidRDefault="00DC6165" w:rsidP="00421497">
            <w:pPr>
              <w:spacing w:before="100" w:beforeAutospacing="1" w:after="100" w:afterAutospacing="1" w:line="240" w:lineRule="auto"/>
              <w:rPr>
                <w:rFonts w:ascii="Arial" w:eastAsia="SimSun" w:hAnsi="Arial" w:cs="Arial"/>
                <w:color w:val="000000"/>
                <w:lang w:eastAsia="zh-CN"/>
              </w:rPr>
            </w:pPr>
            <w:r w:rsidRPr="00885F8D">
              <w:rPr>
                <w:rFonts w:ascii="Arial" w:eastAsia="SimSun" w:hAnsi="Arial" w:cs="Arial"/>
                <w:color w:val="000000"/>
                <w:lang w:eastAsia="zh-CN"/>
              </w:rPr>
              <w:t>Comments:</w:t>
            </w:r>
          </w:p>
        </w:tc>
      </w:tr>
      <w:tr w:rsidR="00DC6165" w:rsidRPr="00885F8D" w14:paraId="16301872" w14:textId="77777777" w:rsidTr="00421497">
        <w:trPr>
          <w:trHeight w:val="408"/>
        </w:trPr>
        <w:tc>
          <w:tcPr>
            <w:tcW w:w="6768" w:type="dxa"/>
            <w:gridSpan w:val="2"/>
          </w:tcPr>
          <w:p w14:paraId="42442D67" w14:textId="77777777" w:rsidR="00DC6165" w:rsidRPr="00885F8D" w:rsidRDefault="00DC6165" w:rsidP="00421497">
            <w:pPr>
              <w:spacing w:before="100" w:beforeAutospacing="1" w:after="100" w:afterAutospacing="1" w:line="240" w:lineRule="auto"/>
              <w:ind w:right="34"/>
              <w:rPr>
                <w:rFonts w:ascii="Arial" w:eastAsia="SimSun" w:hAnsi="Arial" w:cs="Arial"/>
                <w:color w:val="000000"/>
                <w:lang w:eastAsia="zh-CN"/>
              </w:rPr>
            </w:pPr>
            <w:r w:rsidRPr="00885F8D">
              <w:rPr>
                <w:rFonts w:ascii="Arial" w:eastAsia="SimSun" w:hAnsi="Arial" w:cs="Arial"/>
                <w:color w:val="000000"/>
                <w:lang w:eastAsia="zh-CN"/>
              </w:rPr>
              <w:lastRenderedPageBreak/>
              <w:t>Marker 1 signature:</w:t>
            </w:r>
          </w:p>
        </w:tc>
        <w:tc>
          <w:tcPr>
            <w:tcW w:w="2088" w:type="dxa"/>
            <w:gridSpan w:val="2"/>
          </w:tcPr>
          <w:p w14:paraId="4C8E9D29" w14:textId="77777777" w:rsidR="00DC6165" w:rsidRPr="00885F8D" w:rsidRDefault="00DC6165" w:rsidP="00421497">
            <w:pPr>
              <w:spacing w:before="100" w:beforeAutospacing="1" w:after="0" w:afterAutospacing="1" w:line="240" w:lineRule="auto"/>
              <w:ind w:left="142" w:right="34"/>
              <w:rPr>
                <w:rFonts w:ascii="Arial" w:eastAsia="SimSun" w:hAnsi="Arial" w:cs="Arial"/>
                <w:color w:val="000000"/>
                <w:lang w:eastAsia="zh-CN"/>
              </w:rPr>
            </w:pPr>
            <w:r w:rsidRPr="00885F8D">
              <w:rPr>
                <w:rFonts w:ascii="Arial" w:eastAsia="SimSun" w:hAnsi="Arial" w:cs="Arial"/>
                <w:color w:val="000000"/>
                <w:lang w:eastAsia="zh-CN"/>
              </w:rPr>
              <w:t>Date:</w:t>
            </w:r>
          </w:p>
        </w:tc>
      </w:tr>
      <w:tr w:rsidR="00DC6165" w:rsidRPr="00885F8D" w14:paraId="00A69B69" w14:textId="77777777" w:rsidTr="00421497">
        <w:tc>
          <w:tcPr>
            <w:tcW w:w="8856" w:type="dxa"/>
            <w:gridSpan w:val="4"/>
          </w:tcPr>
          <w:p w14:paraId="4E268C21" w14:textId="77777777" w:rsidR="00DC6165" w:rsidRPr="00885F8D" w:rsidRDefault="00DC6165" w:rsidP="00421497">
            <w:pPr>
              <w:spacing w:after="0" w:line="240" w:lineRule="auto"/>
              <w:ind w:right="-334"/>
              <w:rPr>
                <w:rFonts w:ascii="Arial" w:eastAsia="SimSun" w:hAnsi="Arial" w:cs="Arial"/>
                <w:bCs/>
                <w:i/>
                <w:color w:val="000000"/>
                <w:lang w:eastAsia="zh-CN"/>
              </w:rPr>
            </w:pPr>
          </w:p>
          <w:p w14:paraId="37DAA91A" w14:textId="77777777" w:rsidR="00DC6165" w:rsidRPr="00885F8D" w:rsidRDefault="00DC6165" w:rsidP="00421497">
            <w:pPr>
              <w:spacing w:after="0" w:line="240" w:lineRule="auto"/>
              <w:ind w:right="-334"/>
              <w:rPr>
                <w:rFonts w:ascii="Arial" w:eastAsia="SimSun" w:hAnsi="Arial" w:cs="Arial"/>
                <w:b/>
                <w:bCs/>
                <w:color w:val="000000"/>
                <w:lang w:eastAsia="zh-CN"/>
              </w:rPr>
            </w:pPr>
            <w:r w:rsidRPr="00885F8D">
              <w:rPr>
                <w:rFonts w:ascii="Arial" w:eastAsia="SimSun" w:hAnsi="Arial" w:cs="Arial"/>
                <w:b/>
                <w:bCs/>
                <w:color w:val="000000"/>
                <w:lang w:eastAsia="zh-CN"/>
              </w:rPr>
              <w:t>For completion by Marker 2 / Moderator:</w:t>
            </w:r>
          </w:p>
          <w:p w14:paraId="5A961F7D" w14:textId="77777777" w:rsidR="00DC6165" w:rsidRPr="00885F8D" w:rsidRDefault="00DC6165" w:rsidP="00421497">
            <w:pPr>
              <w:spacing w:after="0" w:line="240" w:lineRule="auto"/>
              <w:ind w:right="-334"/>
              <w:rPr>
                <w:rFonts w:ascii="Arial" w:eastAsia="SimSun" w:hAnsi="Arial" w:cs="Arial"/>
                <w:b/>
                <w:bCs/>
                <w:color w:val="000000"/>
                <w:lang w:eastAsia="zh-CN"/>
              </w:rPr>
            </w:pPr>
          </w:p>
          <w:p w14:paraId="4C42DE78" w14:textId="77777777" w:rsidR="00DC6165" w:rsidRPr="00885F8D" w:rsidRDefault="00DC6165" w:rsidP="00421497">
            <w:pPr>
              <w:spacing w:after="0" w:line="240" w:lineRule="auto"/>
              <w:ind w:right="-334"/>
              <w:rPr>
                <w:rFonts w:ascii="Arial" w:eastAsia="SimSun" w:hAnsi="Arial" w:cs="Arial"/>
                <w:bCs/>
                <w:color w:val="000000"/>
                <w:lang w:eastAsia="zh-CN"/>
              </w:rPr>
            </w:pPr>
            <w:r w:rsidRPr="00885F8D">
              <w:rPr>
                <w:rFonts w:ascii="Arial" w:eastAsia="SimSun" w:hAnsi="Arial" w:cs="Arial"/>
                <w:bCs/>
                <w:color w:val="000000"/>
                <w:lang w:eastAsia="zh-CN"/>
              </w:rPr>
              <w:t>Comments:</w:t>
            </w:r>
          </w:p>
          <w:p w14:paraId="3C5D7630" w14:textId="77777777" w:rsidR="00DC6165" w:rsidRPr="00885F8D" w:rsidRDefault="00DC6165" w:rsidP="00421497">
            <w:pPr>
              <w:spacing w:after="0" w:line="240" w:lineRule="auto"/>
              <w:ind w:right="-334"/>
              <w:rPr>
                <w:rFonts w:ascii="Arial" w:eastAsia="SimSun" w:hAnsi="Arial" w:cs="Arial"/>
                <w:bCs/>
                <w:color w:val="000000"/>
                <w:lang w:eastAsia="zh-CN"/>
              </w:rPr>
            </w:pPr>
          </w:p>
          <w:p w14:paraId="688BEC0C" w14:textId="77777777" w:rsidR="00DC6165" w:rsidRPr="00885F8D" w:rsidRDefault="00DC6165" w:rsidP="00421497">
            <w:pPr>
              <w:spacing w:after="0" w:line="240" w:lineRule="auto"/>
              <w:ind w:right="-334"/>
              <w:rPr>
                <w:rFonts w:ascii="Arial" w:eastAsia="SimSun" w:hAnsi="Arial" w:cs="Arial"/>
                <w:bCs/>
                <w:color w:val="000000"/>
                <w:lang w:eastAsia="zh-CN"/>
              </w:rPr>
            </w:pPr>
          </w:p>
          <w:p w14:paraId="5AEB75AE" w14:textId="77777777" w:rsidR="00DC6165" w:rsidRPr="00885F8D" w:rsidRDefault="00DC6165" w:rsidP="00421497">
            <w:pPr>
              <w:spacing w:after="0" w:line="240" w:lineRule="auto"/>
              <w:ind w:right="-334"/>
              <w:rPr>
                <w:rFonts w:ascii="Arial" w:eastAsia="SimSun" w:hAnsi="Arial" w:cs="Arial"/>
                <w:bCs/>
                <w:color w:val="000000"/>
                <w:lang w:eastAsia="zh-CN"/>
              </w:rPr>
            </w:pPr>
          </w:p>
          <w:p w14:paraId="160E6E94" w14:textId="77777777" w:rsidR="00DC6165" w:rsidRPr="00885F8D" w:rsidRDefault="00DC6165" w:rsidP="00421497">
            <w:pPr>
              <w:spacing w:after="0" w:line="240" w:lineRule="auto"/>
              <w:ind w:right="-334"/>
              <w:rPr>
                <w:rFonts w:ascii="Arial" w:eastAsia="SimSun" w:hAnsi="Arial" w:cs="Arial"/>
                <w:bCs/>
                <w:color w:val="000000"/>
                <w:lang w:eastAsia="zh-CN"/>
              </w:rPr>
            </w:pPr>
          </w:p>
          <w:p w14:paraId="42B4D97D" w14:textId="77777777" w:rsidR="00DC6165" w:rsidRPr="00885F8D" w:rsidRDefault="00DC6165" w:rsidP="00421497">
            <w:pPr>
              <w:spacing w:after="0" w:line="240" w:lineRule="auto"/>
              <w:ind w:right="-334"/>
              <w:rPr>
                <w:rFonts w:ascii="Arial" w:eastAsia="SimSun" w:hAnsi="Arial" w:cs="Arial"/>
                <w:bCs/>
                <w:color w:val="000000"/>
                <w:lang w:eastAsia="zh-CN"/>
              </w:rPr>
            </w:pPr>
          </w:p>
          <w:p w14:paraId="2F087351" w14:textId="77777777" w:rsidR="00DC6165" w:rsidRPr="00885F8D" w:rsidRDefault="00DC6165" w:rsidP="00421497">
            <w:pPr>
              <w:spacing w:after="0" w:line="240" w:lineRule="auto"/>
              <w:ind w:right="-334"/>
              <w:rPr>
                <w:rFonts w:ascii="Arial" w:eastAsia="SimSun" w:hAnsi="Arial" w:cs="Arial"/>
                <w:bCs/>
                <w:color w:val="000000"/>
                <w:lang w:eastAsia="zh-CN"/>
              </w:rPr>
            </w:pPr>
          </w:p>
          <w:p w14:paraId="723CBB45" w14:textId="77777777" w:rsidR="00DC6165" w:rsidRPr="00885F8D" w:rsidRDefault="00DC6165" w:rsidP="00421497">
            <w:pPr>
              <w:spacing w:after="0" w:line="240" w:lineRule="auto"/>
              <w:ind w:right="-334"/>
              <w:rPr>
                <w:rFonts w:ascii="Arial" w:eastAsia="SimSun" w:hAnsi="Arial" w:cs="Arial"/>
                <w:bCs/>
                <w:color w:val="000000"/>
                <w:lang w:eastAsia="zh-CN"/>
              </w:rPr>
            </w:pPr>
          </w:p>
          <w:p w14:paraId="1EE945E5" w14:textId="77777777" w:rsidR="00DC6165" w:rsidRPr="00885F8D" w:rsidRDefault="00DC6165" w:rsidP="00421497">
            <w:pPr>
              <w:spacing w:after="0" w:line="240" w:lineRule="auto"/>
              <w:ind w:right="-334"/>
              <w:rPr>
                <w:rFonts w:ascii="Arial" w:eastAsia="SimSun" w:hAnsi="Arial" w:cs="Arial"/>
                <w:bCs/>
                <w:color w:val="000000"/>
                <w:lang w:eastAsia="zh-CN"/>
              </w:rPr>
            </w:pPr>
          </w:p>
          <w:p w14:paraId="762B3788" w14:textId="77777777" w:rsidR="00DC6165" w:rsidRPr="00885F8D" w:rsidRDefault="00DC6165" w:rsidP="00421497">
            <w:pPr>
              <w:spacing w:after="0" w:line="240" w:lineRule="auto"/>
              <w:ind w:right="-334"/>
              <w:rPr>
                <w:rFonts w:ascii="Arial" w:eastAsia="SimSun" w:hAnsi="Arial" w:cs="Arial"/>
                <w:bCs/>
                <w:color w:val="000000"/>
                <w:lang w:eastAsia="zh-CN"/>
              </w:rPr>
            </w:pPr>
          </w:p>
          <w:p w14:paraId="72FE5856" w14:textId="77777777" w:rsidR="00DC6165" w:rsidRPr="00885F8D" w:rsidRDefault="00DC6165" w:rsidP="00421497">
            <w:pPr>
              <w:spacing w:after="0" w:line="240" w:lineRule="auto"/>
              <w:ind w:right="-334"/>
              <w:rPr>
                <w:rFonts w:ascii="Arial" w:eastAsia="SimSun" w:hAnsi="Arial" w:cs="Arial"/>
                <w:bCs/>
                <w:color w:val="000000"/>
                <w:lang w:eastAsia="zh-CN"/>
              </w:rPr>
            </w:pPr>
          </w:p>
          <w:p w14:paraId="228FC5DE" w14:textId="77777777" w:rsidR="00DC6165" w:rsidRPr="00885F8D" w:rsidRDefault="00DC6165" w:rsidP="00421497">
            <w:pPr>
              <w:spacing w:after="0" w:line="240" w:lineRule="auto"/>
              <w:ind w:right="-334"/>
              <w:rPr>
                <w:rFonts w:ascii="Arial" w:eastAsia="SimSun" w:hAnsi="Arial" w:cs="Arial"/>
                <w:bCs/>
                <w:color w:val="000000"/>
                <w:lang w:eastAsia="zh-CN"/>
              </w:rPr>
            </w:pPr>
          </w:p>
        </w:tc>
      </w:tr>
      <w:tr w:rsidR="00DC6165" w:rsidRPr="00885F8D" w14:paraId="1EAB6634" w14:textId="77777777" w:rsidTr="00421497">
        <w:trPr>
          <w:trHeight w:val="398"/>
        </w:trPr>
        <w:tc>
          <w:tcPr>
            <w:tcW w:w="6768" w:type="dxa"/>
            <w:gridSpan w:val="2"/>
          </w:tcPr>
          <w:p w14:paraId="12A4C2BF" w14:textId="77777777" w:rsidR="00DC6165" w:rsidRPr="00885F8D" w:rsidRDefault="00DC6165" w:rsidP="00421497">
            <w:pPr>
              <w:spacing w:after="0" w:line="240" w:lineRule="auto"/>
              <w:ind w:right="-334"/>
              <w:rPr>
                <w:rFonts w:ascii="Arial" w:eastAsia="SimSun" w:hAnsi="Arial" w:cs="Arial"/>
                <w:bCs/>
                <w:color w:val="000000"/>
                <w:lang w:eastAsia="zh-CN"/>
              </w:rPr>
            </w:pPr>
            <w:r w:rsidRPr="00885F8D">
              <w:rPr>
                <w:rFonts w:ascii="Arial" w:eastAsia="SimSun" w:hAnsi="Arial" w:cs="Arial"/>
                <w:bCs/>
                <w:color w:val="000000"/>
                <w:lang w:eastAsia="zh-CN"/>
              </w:rPr>
              <w:t>Marker 2 / Moderator signature:</w:t>
            </w:r>
          </w:p>
        </w:tc>
        <w:tc>
          <w:tcPr>
            <w:tcW w:w="2088" w:type="dxa"/>
            <w:gridSpan w:val="2"/>
          </w:tcPr>
          <w:p w14:paraId="55CFC452" w14:textId="77777777" w:rsidR="00DC6165" w:rsidRPr="00885F8D" w:rsidRDefault="00DC6165" w:rsidP="00421497">
            <w:pPr>
              <w:spacing w:after="0" w:line="240" w:lineRule="auto"/>
              <w:ind w:right="-334"/>
              <w:rPr>
                <w:rFonts w:ascii="Arial" w:eastAsia="SimSun" w:hAnsi="Arial" w:cs="Arial"/>
                <w:bCs/>
                <w:color w:val="000000"/>
                <w:lang w:eastAsia="zh-CN"/>
              </w:rPr>
            </w:pPr>
            <w:r w:rsidRPr="00885F8D">
              <w:rPr>
                <w:rFonts w:ascii="Arial" w:eastAsia="SimSun" w:hAnsi="Arial" w:cs="Arial"/>
                <w:bCs/>
                <w:color w:val="000000"/>
                <w:lang w:eastAsia="zh-CN"/>
              </w:rPr>
              <w:t>Date:</w:t>
            </w:r>
          </w:p>
        </w:tc>
      </w:tr>
      <w:tr w:rsidR="00DC6165" w:rsidRPr="00885F8D" w14:paraId="6BB5AF4A" w14:textId="77777777" w:rsidTr="00421497">
        <w:trPr>
          <w:trHeight w:val="720"/>
        </w:trPr>
        <w:tc>
          <w:tcPr>
            <w:tcW w:w="8856" w:type="dxa"/>
            <w:gridSpan w:val="4"/>
          </w:tcPr>
          <w:p w14:paraId="307CA3F8" w14:textId="77777777" w:rsidR="00DC6165" w:rsidRPr="00885F8D" w:rsidRDefault="00DC6165" w:rsidP="00421497">
            <w:pPr>
              <w:spacing w:after="0" w:line="240" w:lineRule="auto"/>
              <w:rPr>
                <w:rFonts w:ascii="Arial" w:eastAsia="SimSun" w:hAnsi="Arial" w:cs="Arial"/>
                <w:b/>
                <w:lang w:eastAsia="zh-CN"/>
              </w:rPr>
            </w:pPr>
          </w:p>
          <w:p w14:paraId="38AB3B15" w14:textId="77777777" w:rsidR="00DC6165" w:rsidRPr="00885F8D" w:rsidRDefault="00DC6165" w:rsidP="00421497">
            <w:pPr>
              <w:spacing w:after="0" w:line="240" w:lineRule="auto"/>
              <w:rPr>
                <w:rFonts w:ascii="Arial" w:eastAsia="SimSun" w:hAnsi="Arial" w:cs="Arial"/>
                <w:b/>
                <w:lang w:eastAsia="zh-CN"/>
              </w:rPr>
            </w:pPr>
            <w:r w:rsidRPr="00885F8D">
              <w:rPr>
                <w:rFonts w:ascii="Arial" w:eastAsia="SimSun" w:hAnsi="Arial" w:cs="Arial"/>
                <w:b/>
                <w:lang w:eastAsia="zh-CN"/>
              </w:rPr>
              <w:t>External Examiner’s comments (if relevant):</w:t>
            </w:r>
          </w:p>
          <w:p w14:paraId="1C06743D" w14:textId="77777777" w:rsidR="00DC6165" w:rsidRPr="00885F8D" w:rsidRDefault="00DC6165" w:rsidP="00421497">
            <w:pPr>
              <w:spacing w:after="0" w:line="240" w:lineRule="auto"/>
              <w:ind w:right="-334"/>
              <w:rPr>
                <w:rFonts w:ascii="Arial" w:eastAsia="SimSun" w:hAnsi="Arial" w:cs="Arial"/>
                <w:bCs/>
                <w:color w:val="000000"/>
                <w:lang w:eastAsia="zh-CN"/>
              </w:rPr>
            </w:pPr>
          </w:p>
          <w:p w14:paraId="3EA6194F" w14:textId="77777777" w:rsidR="00DC6165" w:rsidRPr="00885F8D" w:rsidRDefault="00DC6165" w:rsidP="00421497">
            <w:pPr>
              <w:spacing w:after="0" w:line="240" w:lineRule="auto"/>
              <w:ind w:right="-334"/>
              <w:rPr>
                <w:rFonts w:ascii="Arial" w:eastAsia="SimSun" w:hAnsi="Arial" w:cs="Arial"/>
                <w:bCs/>
                <w:color w:val="000000"/>
                <w:lang w:eastAsia="zh-CN"/>
              </w:rPr>
            </w:pPr>
          </w:p>
          <w:p w14:paraId="0525BAAD" w14:textId="77777777" w:rsidR="00DC6165" w:rsidRPr="00885F8D" w:rsidRDefault="00DC6165" w:rsidP="00421497">
            <w:pPr>
              <w:spacing w:after="0" w:line="240" w:lineRule="auto"/>
              <w:ind w:right="-334"/>
              <w:rPr>
                <w:rFonts w:ascii="Arial" w:eastAsia="SimSun" w:hAnsi="Arial" w:cs="Arial"/>
                <w:bCs/>
                <w:color w:val="000000"/>
                <w:lang w:eastAsia="zh-CN"/>
              </w:rPr>
            </w:pPr>
          </w:p>
          <w:p w14:paraId="1377438F" w14:textId="77777777" w:rsidR="00DC6165" w:rsidRPr="00885F8D" w:rsidRDefault="00DC6165" w:rsidP="00421497">
            <w:pPr>
              <w:spacing w:after="0" w:line="240" w:lineRule="auto"/>
              <w:ind w:right="-334"/>
              <w:rPr>
                <w:rFonts w:ascii="Arial" w:eastAsia="SimSun" w:hAnsi="Arial" w:cs="Arial"/>
                <w:bCs/>
                <w:color w:val="000000"/>
                <w:lang w:eastAsia="zh-CN"/>
              </w:rPr>
            </w:pPr>
          </w:p>
          <w:p w14:paraId="61678E14" w14:textId="77777777" w:rsidR="00DC6165" w:rsidRPr="00885F8D" w:rsidRDefault="00DC6165" w:rsidP="00421497">
            <w:pPr>
              <w:spacing w:after="0" w:line="240" w:lineRule="auto"/>
              <w:ind w:right="-334"/>
              <w:rPr>
                <w:rFonts w:ascii="Arial" w:eastAsia="SimSun" w:hAnsi="Arial" w:cs="Arial"/>
                <w:bCs/>
                <w:color w:val="000000"/>
                <w:lang w:eastAsia="zh-CN"/>
              </w:rPr>
            </w:pPr>
          </w:p>
          <w:p w14:paraId="5CC279E5" w14:textId="77777777" w:rsidR="00DC6165" w:rsidRPr="00885F8D" w:rsidRDefault="00DC6165" w:rsidP="00421497">
            <w:pPr>
              <w:spacing w:after="0" w:line="240" w:lineRule="auto"/>
              <w:ind w:right="-334"/>
              <w:rPr>
                <w:rFonts w:ascii="Arial" w:eastAsia="SimSun" w:hAnsi="Arial" w:cs="Arial"/>
                <w:bCs/>
                <w:color w:val="000000"/>
                <w:lang w:eastAsia="zh-CN"/>
              </w:rPr>
            </w:pPr>
          </w:p>
          <w:p w14:paraId="2BCB1DDC" w14:textId="77777777" w:rsidR="00DC6165" w:rsidRPr="00885F8D" w:rsidRDefault="00DC6165" w:rsidP="00421497">
            <w:pPr>
              <w:spacing w:after="0" w:line="240" w:lineRule="auto"/>
              <w:ind w:right="-334"/>
              <w:rPr>
                <w:rFonts w:ascii="Arial" w:eastAsia="SimSun" w:hAnsi="Arial" w:cs="Arial"/>
                <w:bCs/>
                <w:color w:val="000000"/>
                <w:lang w:eastAsia="zh-CN"/>
              </w:rPr>
            </w:pPr>
          </w:p>
          <w:p w14:paraId="2A454855" w14:textId="77777777" w:rsidR="00DC6165" w:rsidRPr="00885F8D" w:rsidRDefault="00DC6165" w:rsidP="00421497">
            <w:pPr>
              <w:spacing w:after="0" w:line="240" w:lineRule="auto"/>
              <w:ind w:right="-334"/>
              <w:rPr>
                <w:rFonts w:ascii="Arial" w:eastAsia="SimSun" w:hAnsi="Arial" w:cs="Arial"/>
                <w:bCs/>
                <w:color w:val="000000"/>
                <w:lang w:eastAsia="zh-CN"/>
              </w:rPr>
            </w:pPr>
          </w:p>
          <w:p w14:paraId="3EF49C54" w14:textId="77777777" w:rsidR="00DC6165" w:rsidRPr="00885F8D" w:rsidRDefault="00DC6165" w:rsidP="00421497">
            <w:pPr>
              <w:spacing w:after="0" w:line="240" w:lineRule="auto"/>
              <w:ind w:right="-334"/>
              <w:rPr>
                <w:rFonts w:ascii="Arial" w:eastAsia="SimSun" w:hAnsi="Arial" w:cs="Arial"/>
                <w:bCs/>
                <w:color w:val="000000"/>
                <w:lang w:eastAsia="zh-CN"/>
              </w:rPr>
            </w:pPr>
          </w:p>
          <w:p w14:paraId="491E05E0" w14:textId="77777777" w:rsidR="00DC6165" w:rsidRPr="00885F8D" w:rsidRDefault="00DC6165" w:rsidP="00421497">
            <w:pPr>
              <w:spacing w:after="0" w:line="240" w:lineRule="auto"/>
              <w:ind w:right="-334"/>
              <w:rPr>
                <w:rFonts w:ascii="Arial" w:eastAsia="SimSun" w:hAnsi="Arial" w:cs="Arial"/>
                <w:bCs/>
                <w:color w:val="000000"/>
                <w:lang w:eastAsia="zh-CN"/>
              </w:rPr>
            </w:pPr>
          </w:p>
          <w:p w14:paraId="1FD44788" w14:textId="77777777" w:rsidR="00DC6165" w:rsidRPr="00885F8D" w:rsidRDefault="00DC6165" w:rsidP="00421497">
            <w:pPr>
              <w:spacing w:after="0" w:line="240" w:lineRule="auto"/>
              <w:ind w:right="-334"/>
              <w:rPr>
                <w:rFonts w:ascii="Arial" w:eastAsia="SimSun" w:hAnsi="Arial" w:cs="Arial"/>
                <w:bCs/>
                <w:color w:val="000000"/>
                <w:lang w:eastAsia="zh-CN"/>
              </w:rPr>
            </w:pPr>
          </w:p>
          <w:p w14:paraId="2DC8E820" w14:textId="77777777" w:rsidR="00DC6165" w:rsidRPr="00885F8D" w:rsidRDefault="00DC6165" w:rsidP="00421497">
            <w:pPr>
              <w:spacing w:after="0" w:line="240" w:lineRule="auto"/>
              <w:ind w:right="-334"/>
              <w:rPr>
                <w:rFonts w:ascii="Arial" w:eastAsia="SimSun" w:hAnsi="Arial" w:cs="Arial"/>
                <w:bCs/>
                <w:color w:val="000000"/>
                <w:lang w:eastAsia="zh-CN"/>
              </w:rPr>
            </w:pPr>
          </w:p>
          <w:p w14:paraId="0F7DE48D" w14:textId="77777777" w:rsidR="00DC6165" w:rsidRPr="00885F8D" w:rsidRDefault="00DC6165" w:rsidP="00421497">
            <w:pPr>
              <w:spacing w:after="0" w:line="240" w:lineRule="auto"/>
              <w:ind w:right="-334"/>
              <w:rPr>
                <w:rFonts w:ascii="Arial" w:eastAsia="SimSun" w:hAnsi="Arial" w:cs="Arial"/>
                <w:bCs/>
                <w:color w:val="000000"/>
                <w:lang w:eastAsia="zh-CN"/>
              </w:rPr>
            </w:pPr>
          </w:p>
        </w:tc>
      </w:tr>
      <w:tr w:rsidR="00DC6165" w:rsidRPr="00885F8D" w14:paraId="6E4FB0AE" w14:textId="77777777" w:rsidTr="00421497">
        <w:trPr>
          <w:trHeight w:val="479"/>
        </w:trPr>
        <w:tc>
          <w:tcPr>
            <w:tcW w:w="6768" w:type="dxa"/>
            <w:gridSpan w:val="2"/>
          </w:tcPr>
          <w:p w14:paraId="3412A152"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External Examiner signature:</w:t>
            </w:r>
          </w:p>
        </w:tc>
        <w:tc>
          <w:tcPr>
            <w:tcW w:w="2088" w:type="dxa"/>
            <w:gridSpan w:val="2"/>
          </w:tcPr>
          <w:p w14:paraId="49C38EF2"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Date:</w:t>
            </w:r>
          </w:p>
        </w:tc>
      </w:tr>
    </w:tbl>
    <w:p w14:paraId="0239EA17" w14:textId="77777777" w:rsidR="00DC6165" w:rsidRDefault="00DC6165" w:rsidP="00DC6165">
      <w:pPr>
        <w:jc w:val="center"/>
        <w:rPr>
          <w:b/>
          <w:bCs/>
          <w:sz w:val="28"/>
          <w:szCs w:val="28"/>
        </w:rPr>
      </w:pPr>
    </w:p>
    <w:p w14:paraId="02D636F9" w14:textId="77777777" w:rsidR="00DC6165" w:rsidRDefault="00DC6165" w:rsidP="00DC6165">
      <w:pPr>
        <w:jc w:val="center"/>
        <w:rPr>
          <w:rFonts w:cs="Arial"/>
          <w:b/>
          <w:color w:val="000000"/>
          <w:sz w:val="32"/>
          <w:szCs w:val="32"/>
        </w:rPr>
      </w:pPr>
    </w:p>
    <w:p w14:paraId="6B464A3E" w14:textId="6396886C" w:rsidR="009D5006" w:rsidRPr="00AA7D90" w:rsidRDefault="009D5006" w:rsidP="009D5006">
      <w:pPr>
        <w:rPr>
          <w:rFonts w:cstheme="minorHAnsi"/>
          <w:b/>
          <w:bCs/>
          <w:color w:val="373A3C"/>
          <w:sz w:val="28"/>
          <w:szCs w:val="28"/>
          <w:shd w:val="clear" w:color="auto" w:fill="FFFFFF"/>
        </w:rPr>
      </w:pPr>
      <w:r w:rsidRPr="00AA7D90">
        <w:rPr>
          <w:rFonts w:cstheme="minorHAnsi"/>
          <w:b/>
          <w:bCs/>
          <w:color w:val="373A3C"/>
          <w:sz w:val="28"/>
          <w:szCs w:val="28"/>
          <w:shd w:val="clear" w:color="auto" w:fill="FFFFFF"/>
        </w:rPr>
        <w:lastRenderedPageBreak/>
        <w:t>How should we respond to the question: are emotions and sensations conditions of the mind or of the body?</w:t>
      </w:r>
    </w:p>
    <w:p w14:paraId="20FC9378" w14:textId="75010403" w:rsidR="00C85DD5" w:rsidRPr="00AA7D90" w:rsidRDefault="00C85DD5" w:rsidP="009D5006">
      <w:pPr>
        <w:rPr>
          <w:rFonts w:cstheme="minorHAnsi"/>
          <w:b/>
          <w:bCs/>
          <w:i/>
          <w:iCs/>
          <w:color w:val="373A3C"/>
          <w:sz w:val="28"/>
          <w:szCs w:val="28"/>
          <w:shd w:val="clear" w:color="auto" w:fill="FFFFFF"/>
        </w:rPr>
      </w:pPr>
    </w:p>
    <w:p w14:paraId="4303EF4F" w14:textId="77777777" w:rsidR="009644A8" w:rsidRPr="00AA7D90" w:rsidRDefault="009644A8" w:rsidP="009D5006">
      <w:pPr>
        <w:rPr>
          <w:rFonts w:cstheme="minorHAnsi"/>
          <w:b/>
          <w:bCs/>
          <w:i/>
          <w:iCs/>
          <w:color w:val="373A3C"/>
          <w:sz w:val="28"/>
          <w:szCs w:val="28"/>
          <w:shd w:val="clear" w:color="auto" w:fill="FFFFFF"/>
        </w:rPr>
      </w:pPr>
    </w:p>
    <w:p w14:paraId="0FF1379C" w14:textId="5BF0CB07" w:rsidR="00C85DD5" w:rsidRPr="00AA7D90" w:rsidRDefault="00C85DD5" w:rsidP="00C85DD5">
      <w:pPr>
        <w:jc w:val="right"/>
        <w:rPr>
          <w:rFonts w:cstheme="minorHAnsi"/>
          <w:b/>
          <w:bCs/>
          <w:i/>
          <w:iCs/>
        </w:rPr>
      </w:pPr>
      <w:r w:rsidRPr="00AA7D90">
        <w:rPr>
          <w:rFonts w:cstheme="minorHAnsi"/>
          <w:i/>
          <w:iCs/>
          <w:color w:val="000000"/>
          <w:shd w:val="clear" w:color="auto" w:fill="FFFFFF"/>
        </w:rPr>
        <w:t>‘The object of the idea which constitutes the human mind is body (…) there can happen nothing in the body which is not perceived by the mind.’</w:t>
      </w:r>
    </w:p>
    <w:p w14:paraId="2CD15131" w14:textId="79CD624E" w:rsidR="00D04FD9" w:rsidRPr="00AA7D90" w:rsidRDefault="008F1118" w:rsidP="00D07A61">
      <w:pPr>
        <w:ind w:left="-142"/>
        <w:jc w:val="right"/>
        <w:rPr>
          <w:rFonts w:cstheme="minorHAnsi"/>
          <w:i/>
          <w:iCs/>
        </w:rPr>
      </w:pPr>
      <w:r w:rsidRPr="00AA7D90">
        <w:rPr>
          <w:rFonts w:cstheme="minorHAnsi"/>
          <w:i/>
          <w:iCs/>
        </w:rPr>
        <w:t>Baruch Spinoza</w:t>
      </w:r>
    </w:p>
    <w:p w14:paraId="33057FB5" w14:textId="09008C3C" w:rsidR="009644A8" w:rsidRPr="00AA7D90" w:rsidRDefault="009644A8" w:rsidP="00C85DD5">
      <w:pPr>
        <w:ind w:left="-142"/>
        <w:rPr>
          <w:rFonts w:cstheme="minorHAnsi"/>
          <w:b/>
          <w:bCs/>
          <w:sz w:val="24"/>
          <w:szCs w:val="24"/>
          <w:u w:val="single"/>
        </w:rPr>
      </w:pPr>
    </w:p>
    <w:p w14:paraId="751087CD" w14:textId="77777777" w:rsidR="009644A8" w:rsidRPr="00AA7D90" w:rsidRDefault="009644A8" w:rsidP="00C85DD5">
      <w:pPr>
        <w:ind w:left="-142"/>
        <w:rPr>
          <w:rFonts w:cstheme="minorHAnsi"/>
          <w:b/>
          <w:bCs/>
          <w:sz w:val="24"/>
          <w:szCs w:val="24"/>
          <w:u w:val="single"/>
        </w:rPr>
      </w:pPr>
    </w:p>
    <w:p w14:paraId="04A9D229" w14:textId="7F106527" w:rsidR="00C85DD5" w:rsidRPr="00AA7D90" w:rsidRDefault="00C85DD5" w:rsidP="00C85DD5">
      <w:pPr>
        <w:ind w:left="-142"/>
        <w:rPr>
          <w:rFonts w:cstheme="minorHAnsi"/>
          <w:b/>
          <w:bCs/>
          <w:sz w:val="24"/>
          <w:szCs w:val="24"/>
          <w:u w:val="single"/>
        </w:rPr>
      </w:pPr>
      <w:r w:rsidRPr="00AA7D90">
        <w:rPr>
          <w:rFonts w:cstheme="minorHAnsi"/>
          <w:b/>
          <w:bCs/>
          <w:sz w:val="24"/>
          <w:szCs w:val="24"/>
          <w:u w:val="single"/>
        </w:rPr>
        <w:t>Introduction</w:t>
      </w:r>
    </w:p>
    <w:p w14:paraId="3C936EDA" w14:textId="77777777" w:rsidR="009644A8" w:rsidRPr="00AA7D90" w:rsidRDefault="009644A8" w:rsidP="00C85DD5">
      <w:pPr>
        <w:ind w:left="-142"/>
        <w:rPr>
          <w:rFonts w:cstheme="minorHAnsi"/>
          <w:b/>
          <w:bCs/>
          <w:sz w:val="2"/>
          <w:szCs w:val="2"/>
          <w:u w:val="single"/>
        </w:rPr>
      </w:pPr>
    </w:p>
    <w:p w14:paraId="618F9978" w14:textId="77777777" w:rsidR="00175118" w:rsidRDefault="00B27F93" w:rsidP="00175118">
      <w:pPr>
        <w:spacing w:line="360" w:lineRule="auto"/>
        <w:ind w:left="-142"/>
        <w:jc w:val="both"/>
        <w:rPr>
          <w:rFonts w:ascii="Calibri" w:hAnsi="Calibri" w:cs="Calibri"/>
        </w:rPr>
      </w:pPr>
      <w:r>
        <w:rPr>
          <w:rFonts w:ascii="Calibri" w:hAnsi="Calibri" w:cs="Calibri"/>
        </w:rPr>
        <w:t>B</w:t>
      </w:r>
      <w:r w:rsidR="000752DE" w:rsidRPr="004E60F2">
        <w:rPr>
          <w:rFonts w:ascii="Calibri" w:hAnsi="Calibri" w:cs="Calibri"/>
        </w:rPr>
        <w:t>ack in 1755 Swiss philosopher Charles Bonnet argued that ‘the soul is a mere spectator of the movements of its body’</w:t>
      </w:r>
      <w:r w:rsidR="00196D4F" w:rsidRPr="004E60F2">
        <w:rPr>
          <w:rFonts w:ascii="Calibri" w:hAnsi="Calibri" w:cs="Calibri"/>
        </w:rPr>
        <w:t xml:space="preserve"> (Bonnet, 1755)</w:t>
      </w:r>
      <w:r w:rsidR="00FB01AD">
        <w:rPr>
          <w:rFonts w:ascii="Calibri" w:hAnsi="Calibri" w:cs="Calibri"/>
        </w:rPr>
        <w:t>,</w:t>
      </w:r>
      <w:r w:rsidR="00196D4F" w:rsidRPr="004E60F2">
        <w:rPr>
          <w:rFonts w:ascii="Calibri" w:hAnsi="Calibri" w:cs="Calibri"/>
        </w:rPr>
        <w:t xml:space="preserve"> </w:t>
      </w:r>
      <w:r w:rsidR="000752DE" w:rsidRPr="004E60F2">
        <w:rPr>
          <w:rFonts w:ascii="Calibri" w:hAnsi="Calibri" w:cs="Calibri"/>
        </w:rPr>
        <w:t xml:space="preserve">and </w:t>
      </w:r>
      <w:r w:rsidR="009644A8" w:rsidRPr="004E60F2">
        <w:rPr>
          <w:rFonts w:ascii="Calibri" w:hAnsi="Calibri" w:cs="Calibri"/>
        </w:rPr>
        <w:t xml:space="preserve">in 1874 biologist T.H. Huxley published an essay outlining that consciousness had no influence on </w:t>
      </w:r>
      <w:r>
        <w:rPr>
          <w:rFonts w:ascii="Calibri" w:hAnsi="Calibri" w:cs="Calibri"/>
        </w:rPr>
        <w:t xml:space="preserve">(bodily) </w:t>
      </w:r>
      <w:r w:rsidR="009644A8" w:rsidRPr="004E60F2">
        <w:rPr>
          <w:rFonts w:ascii="Calibri" w:hAnsi="Calibri" w:cs="Calibri"/>
        </w:rPr>
        <w:t>behaviour</w:t>
      </w:r>
      <w:r w:rsidR="00200FBE" w:rsidRPr="004E60F2">
        <w:rPr>
          <w:rFonts w:ascii="Calibri" w:hAnsi="Calibri" w:cs="Calibri"/>
        </w:rPr>
        <w:t xml:space="preserve"> </w:t>
      </w:r>
      <w:r w:rsidR="009644A8" w:rsidRPr="004E60F2">
        <w:rPr>
          <w:rFonts w:ascii="Calibri" w:hAnsi="Calibri" w:cs="Calibri"/>
        </w:rPr>
        <w:t>and that humans were, in essence, ‘conscious automata’.</w:t>
      </w:r>
      <w:r w:rsidR="004E60F2" w:rsidRPr="004E60F2">
        <w:rPr>
          <w:rFonts w:ascii="Calibri" w:hAnsi="Calibri" w:cs="Calibri"/>
        </w:rPr>
        <w:t xml:space="preserve"> </w:t>
      </w:r>
      <w:r w:rsidR="004E60F2">
        <w:rPr>
          <w:rFonts w:ascii="Calibri" w:hAnsi="Calibri" w:cs="Calibri"/>
        </w:rPr>
        <w:t>M</w:t>
      </w:r>
      <w:r w:rsidR="004E60F2" w:rsidRPr="004E60F2">
        <w:rPr>
          <w:rFonts w:ascii="Calibri" w:hAnsi="Calibri" w:cs="Calibri"/>
        </w:rPr>
        <w:t>entality and consciousness</w:t>
      </w:r>
      <w:r w:rsidR="004E60F2">
        <w:rPr>
          <w:rFonts w:ascii="Calibri" w:hAnsi="Calibri" w:cs="Calibri"/>
        </w:rPr>
        <w:t xml:space="preserve">, according to Huxley, </w:t>
      </w:r>
      <w:r w:rsidR="004E60F2" w:rsidRPr="004E60F2">
        <w:rPr>
          <w:rFonts w:ascii="Calibri" w:hAnsi="Calibri" w:cs="Calibri"/>
        </w:rPr>
        <w:t xml:space="preserve">are </w:t>
      </w:r>
      <w:r w:rsidR="004E60F2">
        <w:rPr>
          <w:rFonts w:ascii="Calibri" w:hAnsi="Calibri" w:cs="Calibri"/>
        </w:rPr>
        <w:t>‘</w:t>
      </w:r>
      <w:r w:rsidR="004E60F2" w:rsidRPr="004E60F2">
        <w:rPr>
          <w:rFonts w:ascii="Calibri" w:hAnsi="Calibri" w:cs="Calibri"/>
        </w:rPr>
        <w:t>mere by-products of the neurophysiological</w:t>
      </w:r>
      <w:r w:rsidR="004E60F2">
        <w:rPr>
          <w:rFonts w:ascii="Calibri" w:hAnsi="Calibri" w:cs="Calibri"/>
        </w:rPr>
        <w:t xml:space="preserve"> </w:t>
      </w:r>
      <w:r w:rsidR="004E60F2" w:rsidRPr="004E60F2">
        <w:rPr>
          <w:rFonts w:ascii="Calibri" w:hAnsi="Calibri" w:cs="Calibri"/>
        </w:rPr>
        <w:t xml:space="preserve">processes responsible for animal and human </w:t>
      </w:r>
      <w:r w:rsidR="009871C5" w:rsidRPr="004E60F2">
        <w:rPr>
          <w:rFonts w:ascii="Calibri" w:hAnsi="Calibri" w:cs="Calibri"/>
        </w:rPr>
        <w:t>behaviour</w:t>
      </w:r>
      <w:r w:rsidR="004E60F2">
        <w:rPr>
          <w:rFonts w:ascii="Calibri" w:hAnsi="Calibri" w:cs="Calibri"/>
        </w:rPr>
        <w:t xml:space="preserve">’ </w:t>
      </w:r>
      <w:r w:rsidR="00D13ABA">
        <w:rPr>
          <w:rFonts w:ascii="Calibri" w:hAnsi="Calibri" w:cs="Calibri"/>
        </w:rPr>
        <w:t>(</w:t>
      </w:r>
      <w:r w:rsidR="00D13ABA" w:rsidRPr="00D13ABA">
        <w:rPr>
          <w:rFonts w:ascii="Calibri" w:hAnsi="Calibri" w:cs="Calibri"/>
        </w:rPr>
        <w:t>Greenwood, 2010).</w:t>
      </w:r>
      <w:r w:rsidR="003C7A37">
        <w:rPr>
          <w:rFonts w:ascii="Calibri" w:hAnsi="Calibri" w:cs="Calibri"/>
        </w:rPr>
        <w:t xml:space="preserve"> Emotions have always played an important role in philosophical thought </w:t>
      </w:r>
      <w:r w:rsidR="00287181">
        <w:rPr>
          <w:rFonts w:ascii="Calibri" w:hAnsi="Calibri" w:cs="Calibri"/>
        </w:rPr>
        <w:t xml:space="preserve">but have also been downgraded as dangerous and irrational by </w:t>
      </w:r>
      <w:r w:rsidR="00742920">
        <w:rPr>
          <w:rFonts w:ascii="Calibri" w:hAnsi="Calibri" w:cs="Calibri"/>
        </w:rPr>
        <w:t xml:space="preserve">towering figures, such as </w:t>
      </w:r>
      <w:r w:rsidR="00287181">
        <w:rPr>
          <w:rFonts w:ascii="Calibri" w:hAnsi="Calibri" w:cs="Calibri"/>
        </w:rPr>
        <w:t xml:space="preserve">Plato, the Stoics and even </w:t>
      </w:r>
      <w:r w:rsidR="00FF05D0">
        <w:rPr>
          <w:rFonts w:ascii="Calibri" w:hAnsi="Calibri" w:cs="Calibri"/>
        </w:rPr>
        <w:t xml:space="preserve">some </w:t>
      </w:r>
      <w:r w:rsidR="00287181">
        <w:rPr>
          <w:rFonts w:ascii="Calibri" w:hAnsi="Calibri" w:cs="Calibri"/>
        </w:rPr>
        <w:t>Roman</w:t>
      </w:r>
      <w:r w:rsidR="00FF05D0">
        <w:rPr>
          <w:rFonts w:ascii="Calibri" w:hAnsi="Calibri" w:cs="Calibri"/>
        </w:rPr>
        <w:t xml:space="preserve"> philosophers</w:t>
      </w:r>
      <w:r w:rsidR="00287181">
        <w:rPr>
          <w:rFonts w:ascii="Calibri" w:hAnsi="Calibri" w:cs="Calibri"/>
        </w:rPr>
        <w:t xml:space="preserve">. </w:t>
      </w:r>
      <w:r w:rsidR="00DE7303">
        <w:rPr>
          <w:rFonts w:ascii="Calibri" w:hAnsi="Calibri" w:cs="Calibri"/>
        </w:rPr>
        <w:t>I</w:t>
      </w:r>
      <w:r w:rsidR="00DE7303" w:rsidRPr="00DE7303">
        <w:rPr>
          <w:rFonts w:ascii="Calibri" w:hAnsi="Calibri" w:cs="Calibri"/>
        </w:rPr>
        <w:t>n Plato’s Phaedo</w:t>
      </w:r>
      <w:r w:rsidR="00DE7303">
        <w:rPr>
          <w:rFonts w:ascii="Calibri" w:hAnsi="Calibri" w:cs="Calibri"/>
        </w:rPr>
        <w:t xml:space="preserve"> </w:t>
      </w:r>
      <w:r w:rsidR="00DE7303" w:rsidRPr="00DE7303">
        <w:rPr>
          <w:rFonts w:ascii="Calibri" w:hAnsi="Calibri" w:cs="Calibri"/>
        </w:rPr>
        <w:t xml:space="preserve">physical bodies are </w:t>
      </w:r>
      <w:r w:rsidR="00DE7303">
        <w:rPr>
          <w:rFonts w:ascii="Calibri" w:hAnsi="Calibri" w:cs="Calibri"/>
        </w:rPr>
        <w:t xml:space="preserve">presented as </w:t>
      </w:r>
      <w:r w:rsidR="00DE7303" w:rsidRPr="00DE7303">
        <w:rPr>
          <w:rFonts w:ascii="Calibri" w:hAnsi="Calibri" w:cs="Calibri"/>
        </w:rPr>
        <w:t xml:space="preserve">ephemeral, imperfect copies </w:t>
      </w:r>
      <w:r w:rsidR="00DE7303">
        <w:rPr>
          <w:rFonts w:ascii="Calibri" w:hAnsi="Calibri" w:cs="Calibri"/>
        </w:rPr>
        <w:t xml:space="preserve">of </w:t>
      </w:r>
      <w:r w:rsidR="00DE7303" w:rsidRPr="00DE7303">
        <w:rPr>
          <w:rFonts w:ascii="Calibri" w:hAnsi="Calibri" w:cs="Calibri"/>
        </w:rPr>
        <w:t>the eternal Forms</w:t>
      </w:r>
      <w:r w:rsidR="00DE7303">
        <w:rPr>
          <w:rFonts w:ascii="Calibri" w:hAnsi="Calibri" w:cs="Calibri"/>
        </w:rPr>
        <w:t>, in which the soul is imprisoned, a form of mind-body</w:t>
      </w:r>
      <w:r w:rsidR="00317F2F">
        <w:rPr>
          <w:rFonts w:ascii="Calibri" w:hAnsi="Calibri" w:cs="Calibri"/>
        </w:rPr>
        <w:t xml:space="preserve"> separation</w:t>
      </w:r>
      <w:r w:rsidR="00DE7303">
        <w:rPr>
          <w:rFonts w:ascii="Calibri" w:hAnsi="Calibri" w:cs="Calibri"/>
        </w:rPr>
        <w:t xml:space="preserve">, which preceded </w:t>
      </w:r>
      <w:r w:rsidR="00FF05D0">
        <w:rPr>
          <w:rFonts w:ascii="Calibri" w:hAnsi="Calibri" w:cs="Calibri"/>
        </w:rPr>
        <w:t xml:space="preserve">Descartes’ </w:t>
      </w:r>
      <w:r w:rsidR="00FF05D0" w:rsidRPr="00FF05D0">
        <w:rPr>
          <w:rFonts w:ascii="Calibri" w:hAnsi="Calibri" w:cs="Calibri"/>
        </w:rPr>
        <w:t>substance dualis</w:t>
      </w:r>
      <w:r w:rsidR="00FF05D0">
        <w:rPr>
          <w:rFonts w:ascii="Calibri" w:hAnsi="Calibri" w:cs="Calibri"/>
        </w:rPr>
        <w:t>m</w:t>
      </w:r>
      <w:r w:rsidR="00FF05D0" w:rsidRPr="00FF05D0">
        <w:rPr>
          <w:rFonts w:ascii="Calibri" w:hAnsi="Calibri" w:cs="Calibri"/>
        </w:rPr>
        <w:t xml:space="preserve"> </w:t>
      </w:r>
      <w:r w:rsidR="00FF05D0">
        <w:rPr>
          <w:rFonts w:ascii="Calibri" w:hAnsi="Calibri" w:cs="Calibri"/>
        </w:rPr>
        <w:t>and Kant’s epistemic dualism</w:t>
      </w:r>
      <w:r w:rsidR="00DE7303">
        <w:rPr>
          <w:rFonts w:ascii="Calibri" w:hAnsi="Calibri" w:cs="Calibri"/>
        </w:rPr>
        <w:t xml:space="preserve">. </w:t>
      </w:r>
      <w:r w:rsidR="00DE2A50">
        <w:rPr>
          <w:rFonts w:ascii="Calibri" w:hAnsi="Calibri" w:cs="Calibri"/>
        </w:rPr>
        <w:t>Aristotle believed that emotions are responses to the outside world</w:t>
      </w:r>
      <w:r w:rsidR="0042330B">
        <w:rPr>
          <w:rFonts w:ascii="Calibri" w:hAnsi="Calibri" w:cs="Calibri"/>
        </w:rPr>
        <w:t>,</w:t>
      </w:r>
      <w:r w:rsidR="00DE2A50">
        <w:rPr>
          <w:rFonts w:ascii="Calibri" w:hAnsi="Calibri" w:cs="Calibri"/>
        </w:rPr>
        <w:t xml:space="preserve"> and </w:t>
      </w:r>
      <w:r w:rsidR="00DE2A50" w:rsidRPr="00DE2A50">
        <w:rPr>
          <w:rFonts w:ascii="Calibri" w:hAnsi="Calibri" w:cs="Calibri"/>
        </w:rPr>
        <w:t>early modern philosopher</w:t>
      </w:r>
      <w:r w:rsidR="00DE2A50">
        <w:rPr>
          <w:rFonts w:ascii="Calibri" w:hAnsi="Calibri" w:cs="Calibri"/>
        </w:rPr>
        <w:t xml:space="preserve"> Aquinas argued that these ‘passions of the soul’ </w:t>
      </w:r>
      <w:r w:rsidR="009D74FA" w:rsidRPr="009D74FA">
        <w:rPr>
          <w:rFonts w:ascii="Calibri" w:hAnsi="Calibri" w:cs="Calibri"/>
        </w:rPr>
        <w:t>(Schmitter, 2021)</w:t>
      </w:r>
      <w:r w:rsidR="009D74FA">
        <w:rPr>
          <w:rFonts w:ascii="Calibri" w:hAnsi="Calibri" w:cs="Calibri"/>
        </w:rPr>
        <w:t xml:space="preserve"> </w:t>
      </w:r>
      <w:r w:rsidR="00DE2A50">
        <w:rPr>
          <w:rFonts w:ascii="Calibri" w:hAnsi="Calibri" w:cs="Calibri"/>
        </w:rPr>
        <w:t xml:space="preserve">could also affect </w:t>
      </w:r>
      <w:r w:rsidR="00DE2A50" w:rsidRPr="00DE2A50">
        <w:rPr>
          <w:rFonts w:ascii="Calibri" w:hAnsi="Calibri" w:cs="Calibri"/>
        </w:rPr>
        <w:t>bodily</w:t>
      </w:r>
      <w:r w:rsidR="00DE2A50">
        <w:rPr>
          <w:rFonts w:ascii="Calibri" w:hAnsi="Calibri" w:cs="Calibri"/>
        </w:rPr>
        <w:t xml:space="preserve"> functions, such as</w:t>
      </w:r>
      <w:r w:rsidR="00DE2A50" w:rsidRPr="00DE2A50">
        <w:rPr>
          <w:rFonts w:ascii="Calibri" w:hAnsi="Calibri" w:cs="Calibri"/>
        </w:rPr>
        <w:t xml:space="preserve"> </w:t>
      </w:r>
      <w:r w:rsidR="009D74FA">
        <w:rPr>
          <w:rFonts w:ascii="Calibri" w:hAnsi="Calibri" w:cs="Calibri"/>
        </w:rPr>
        <w:t>‘</w:t>
      </w:r>
      <w:r w:rsidR="00DE2A50" w:rsidRPr="00DE2A50">
        <w:rPr>
          <w:rFonts w:ascii="Calibri" w:hAnsi="Calibri" w:cs="Calibri"/>
        </w:rPr>
        <w:t>temperature</w:t>
      </w:r>
      <w:r w:rsidR="00DE2A50">
        <w:rPr>
          <w:rFonts w:ascii="Calibri" w:hAnsi="Calibri" w:cs="Calibri"/>
        </w:rPr>
        <w:t xml:space="preserve"> and </w:t>
      </w:r>
      <w:r w:rsidR="00DE2A50" w:rsidRPr="00DE2A50">
        <w:rPr>
          <w:rFonts w:ascii="Calibri" w:hAnsi="Calibri" w:cs="Calibri"/>
        </w:rPr>
        <w:t>movements of the hea</w:t>
      </w:r>
      <w:r w:rsidR="00DE2A50">
        <w:rPr>
          <w:rFonts w:ascii="Calibri" w:hAnsi="Calibri" w:cs="Calibri"/>
        </w:rPr>
        <w:t>rt</w:t>
      </w:r>
      <w:r w:rsidR="009D74FA">
        <w:rPr>
          <w:rFonts w:ascii="Calibri" w:hAnsi="Calibri" w:cs="Calibri"/>
        </w:rPr>
        <w:t>’</w:t>
      </w:r>
      <w:r w:rsidR="00B845F9">
        <w:rPr>
          <w:rFonts w:ascii="Calibri" w:hAnsi="Calibri" w:cs="Calibri"/>
        </w:rPr>
        <w:t xml:space="preserve"> </w:t>
      </w:r>
      <w:bookmarkStart w:id="1" w:name="_Hlk120648323"/>
      <w:r w:rsidR="00B845F9">
        <w:rPr>
          <w:rFonts w:ascii="Calibri" w:hAnsi="Calibri" w:cs="Calibri"/>
        </w:rPr>
        <w:t>(</w:t>
      </w:r>
      <w:r w:rsidR="00B845F9" w:rsidRPr="00B845F9">
        <w:rPr>
          <w:rFonts w:ascii="Calibri" w:hAnsi="Calibri" w:cs="Calibri"/>
        </w:rPr>
        <w:t>Schmitter, 2021).</w:t>
      </w:r>
      <w:bookmarkEnd w:id="1"/>
      <w:r w:rsidR="003A3DAA">
        <w:rPr>
          <w:rFonts w:ascii="Calibri" w:hAnsi="Calibri" w:cs="Calibri"/>
        </w:rPr>
        <w:t xml:space="preserve"> </w:t>
      </w:r>
      <w:r w:rsidR="00175118" w:rsidRPr="00175118">
        <w:rPr>
          <w:rFonts w:ascii="Calibri" w:hAnsi="Calibri" w:cs="Calibri"/>
        </w:rPr>
        <w:t xml:space="preserve">Baruch Spinoza </w:t>
      </w:r>
      <w:r w:rsidR="00175118">
        <w:rPr>
          <w:rFonts w:ascii="Calibri" w:hAnsi="Calibri" w:cs="Calibri"/>
        </w:rPr>
        <w:t xml:space="preserve">was one of Descartes’ harshest critics and </w:t>
      </w:r>
      <w:r w:rsidR="00FF05D0" w:rsidRPr="00FF05D0">
        <w:rPr>
          <w:rFonts w:ascii="Calibri" w:hAnsi="Calibri" w:cs="Calibri"/>
        </w:rPr>
        <w:t>British philosopher Gilbert Ryle dismissed dualism</w:t>
      </w:r>
      <w:r w:rsidR="00FF05D0" w:rsidRPr="00FF05D0">
        <w:t xml:space="preserve"> </w:t>
      </w:r>
      <w:r w:rsidR="00FF05D0">
        <w:rPr>
          <w:rFonts w:ascii="Calibri" w:hAnsi="Calibri" w:cs="Calibri"/>
        </w:rPr>
        <w:t>as t</w:t>
      </w:r>
      <w:r w:rsidR="00FF05D0" w:rsidRPr="00FF05D0">
        <w:rPr>
          <w:rFonts w:ascii="Calibri" w:hAnsi="Calibri" w:cs="Calibri"/>
        </w:rPr>
        <w:t xml:space="preserve">he </w:t>
      </w:r>
      <w:r w:rsidR="00175118">
        <w:rPr>
          <w:rFonts w:ascii="Calibri" w:hAnsi="Calibri" w:cs="Calibri"/>
        </w:rPr>
        <w:t>‘</w:t>
      </w:r>
      <w:r w:rsidR="00FF05D0" w:rsidRPr="00FF05D0">
        <w:rPr>
          <w:rFonts w:ascii="Calibri" w:hAnsi="Calibri" w:cs="Calibri"/>
        </w:rPr>
        <w:t>ghost in the machine</w:t>
      </w:r>
      <w:r w:rsidR="00FF05D0">
        <w:rPr>
          <w:rFonts w:ascii="Calibri" w:hAnsi="Calibri" w:cs="Calibri"/>
        </w:rPr>
        <w:t>’</w:t>
      </w:r>
      <w:r w:rsidR="00175118">
        <w:rPr>
          <w:rFonts w:ascii="Calibri" w:hAnsi="Calibri" w:cs="Calibri"/>
        </w:rPr>
        <w:t>.</w:t>
      </w:r>
    </w:p>
    <w:p w14:paraId="4F2FB642" w14:textId="46B5008A" w:rsidR="003234CE" w:rsidRDefault="003A3DAA" w:rsidP="003234CE">
      <w:pPr>
        <w:spacing w:line="360" w:lineRule="auto"/>
        <w:ind w:left="-142"/>
        <w:jc w:val="both"/>
        <w:rPr>
          <w:rFonts w:cstheme="minorHAnsi"/>
          <w:shd w:val="clear" w:color="auto" w:fill="FFFFFF"/>
        </w:rPr>
      </w:pPr>
      <w:r>
        <w:rPr>
          <w:rFonts w:ascii="Calibri" w:hAnsi="Calibri" w:cs="Calibri"/>
        </w:rPr>
        <w:t xml:space="preserve">So, what are emotions and sensations? Where do we </w:t>
      </w:r>
      <w:r w:rsidR="00317F2F">
        <w:rPr>
          <w:rFonts w:ascii="Calibri" w:hAnsi="Calibri" w:cs="Calibri"/>
        </w:rPr>
        <w:t>find</w:t>
      </w:r>
      <w:r>
        <w:rPr>
          <w:rFonts w:ascii="Calibri" w:hAnsi="Calibri" w:cs="Calibri"/>
        </w:rPr>
        <w:t xml:space="preserve"> them? Do they originate </w:t>
      </w:r>
      <w:r w:rsidR="008D3F8B">
        <w:rPr>
          <w:rFonts w:ascii="Calibri" w:hAnsi="Calibri" w:cs="Calibri"/>
        </w:rPr>
        <w:t>in</w:t>
      </w:r>
      <w:r>
        <w:rPr>
          <w:rFonts w:ascii="Calibri" w:hAnsi="Calibri" w:cs="Calibri"/>
        </w:rPr>
        <w:t xml:space="preserve"> the mind, the body or both?</w:t>
      </w:r>
      <w:r w:rsidR="008D3F8B">
        <w:rPr>
          <w:rFonts w:ascii="Calibri" w:hAnsi="Calibri" w:cs="Calibri"/>
        </w:rPr>
        <w:t xml:space="preserve"> This essay is going to look at a basic understanding of what emotions and sensations are, mainly focussing on a philosophical rather than a psychological or biological definition</w:t>
      </w:r>
      <w:r w:rsidR="00981025">
        <w:rPr>
          <w:rFonts w:ascii="Calibri" w:hAnsi="Calibri" w:cs="Calibri"/>
        </w:rPr>
        <w:t>.</w:t>
      </w:r>
      <w:r w:rsidR="005A2DC2">
        <w:rPr>
          <w:rFonts w:ascii="Calibri" w:hAnsi="Calibri" w:cs="Calibri"/>
        </w:rPr>
        <w:t xml:space="preserve"> </w:t>
      </w:r>
      <w:r w:rsidR="00981025">
        <w:rPr>
          <w:rFonts w:ascii="Calibri" w:hAnsi="Calibri" w:cs="Calibri"/>
        </w:rPr>
        <w:t>A plethora of</w:t>
      </w:r>
      <w:r w:rsidR="005A2DC2">
        <w:rPr>
          <w:rFonts w:ascii="Calibri" w:hAnsi="Calibri" w:cs="Calibri"/>
        </w:rPr>
        <w:t xml:space="preserve"> core </w:t>
      </w:r>
      <w:r w:rsidR="00065D05" w:rsidRPr="00065D05">
        <w:rPr>
          <w:rFonts w:cstheme="minorHAnsi"/>
        </w:rPr>
        <w:t>theories</w:t>
      </w:r>
      <w:r w:rsidR="00C33AFF" w:rsidRPr="00065D05">
        <w:rPr>
          <w:rFonts w:cstheme="minorHAnsi"/>
        </w:rPr>
        <w:t xml:space="preserve"> </w:t>
      </w:r>
      <w:r w:rsidR="00B87B54" w:rsidRPr="00065D05">
        <w:rPr>
          <w:rFonts w:cstheme="minorHAnsi"/>
        </w:rPr>
        <w:t>dealing with</w:t>
      </w:r>
      <w:r w:rsidR="00C33AFF" w:rsidRPr="00065D05">
        <w:rPr>
          <w:rFonts w:cstheme="minorHAnsi"/>
        </w:rPr>
        <w:t xml:space="preserve"> </w:t>
      </w:r>
      <w:r w:rsidR="00B87B54" w:rsidRPr="00065D05">
        <w:rPr>
          <w:rFonts w:cstheme="minorHAnsi"/>
        </w:rPr>
        <w:t xml:space="preserve">the </w:t>
      </w:r>
      <w:r w:rsidR="00C33AFF" w:rsidRPr="00065D05">
        <w:rPr>
          <w:rFonts w:cstheme="minorHAnsi"/>
        </w:rPr>
        <w:t xml:space="preserve">mind-body </w:t>
      </w:r>
      <w:r w:rsidR="00B87B54" w:rsidRPr="00065D05">
        <w:rPr>
          <w:rFonts w:cstheme="minorHAnsi"/>
        </w:rPr>
        <w:t>problem</w:t>
      </w:r>
      <w:r w:rsidR="00981025">
        <w:rPr>
          <w:rFonts w:cstheme="minorHAnsi"/>
        </w:rPr>
        <w:t xml:space="preserve"> will also be discussed</w:t>
      </w:r>
      <w:r w:rsidR="00C33AFF" w:rsidRPr="00065D05">
        <w:rPr>
          <w:rFonts w:cstheme="minorHAnsi"/>
        </w:rPr>
        <w:t xml:space="preserve">, such as </w:t>
      </w:r>
      <w:r w:rsidR="00DE67C6" w:rsidRPr="00065D05">
        <w:rPr>
          <w:rFonts w:cstheme="minorHAnsi"/>
        </w:rPr>
        <w:t xml:space="preserve">Cartesian </w:t>
      </w:r>
      <w:r w:rsidR="00981025">
        <w:rPr>
          <w:rFonts w:cstheme="minorHAnsi"/>
        </w:rPr>
        <w:t>D</w:t>
      </w:r>
      <w:r w:rsidR="00DE67C6" w:rsidRPr="00065D05">
        <w:rPr>
          <w:rFonts w:cstheme="minorHAnsi"/>
        </w:rPr>
        <w:t xml:space="preserve">ualism, </w:t>
      </w:r>
      <w:r w:rsidR="00065D05" w:rsidRPr="00065D05">
        <w:rPr>
          <w:rFonts w:cstheme="minorHAnsi"/>
        </w:rPr>
        <w:t>Spinoza’s Physical Theory</w:t>
      </w:r>
      <w:r w:rsidR="00981025">
        <w:rPr>
          <w:rFonts w:cstheme="minorHAnsi"/>
        </w:rPr>
        <w:t>,</w:t>
      </w:r>
      <w:r w:rsidR="00065D05" w:rsidRPr="00065D05">
        <w:rPr>
          <w:rFonts w:cstheme="minorHAnsi"/>
        </w:rPr>
        <w:t xml:space="preserve"> </w:t>
      </w:r>
      <w:r w:rsidR="00DE67C6" w:rsidRPr="00065D05">
        <w:rPr>
          <w:rFonts w:cstheme="minorHAnsi"/>
        </w:rPr>
        <w:t>the Zombie Argument</w:t>
      </w:r>
      <w:r w:rsidR="003234CE">
        <w:rPr>
          <w:rFonts w:cstheme="minorHAnsi"/>
        </w:rPr>
        <w:t xml:space="preserve">, </w:t>
      </w:r>
      <w:r w:rsidR="00065D05" w:rsidRPr="00065D05">
        <w:rPr>
          <w:rFonts w:cstheme="minorHAnsi"/>
        </w:rPr>
        <w:t xml:space="preserve">scientist Francis Crick’s </w:t>
      </w:r>
      <w:r w:rsidR="00065D05" w:rsidRPr="00065D05">
        <w:rPr>
          <w:rFonts w:cstheme="minorHAnsi"/>
          <w:shd w:val="clear" w:color="auto" w:fill="FFFFFF"/>
        </w:rPr>
        <w:t xml:space="preserve">Astonishing Hypothesis </w:t>
      </w:r>
      <w:r w:rsidR="00065D05" w:rsidRPr="003234CE">
        <w:rPr>
          <w:rFonts w:cstheme="minorHAnsi"/>
          <w:shd w:val="clear" w:color="auto" w:fill="FFFFFF"/>
        </w:rPr>
        <w:t>argument</w:t>
      </w:r>
      <w:r w:rsidR="003234CE">
        <w:rPr>
          <w:rFonts w:cstheme="minorHAnsi"/>
          <w:shd w:val="clear" w:color="auto" w:fill="FFFFFF"/>
        </w:rPr>
        <w:t xml:space="preserve"> and others</w:t>
      </w:r>
      <w:r w:rsidR="00065D05" w:rsidRPr="003234CE">
        <w:rPr>
          <w:rFonts w:cstheme="minorHAnsi"/>
          <w:shd w:val="clear" w:color="auto" w:fill="FFFFFF"/>
        </w:rPr>
        <w:t>.</w:t>
      </w:r>
      <w:r w:rsidR="003234CE" w:rsidRPr="003234CE">
        <w:t xml:space="preserve"> </w:t>
      </w:r>
      <w:r w:rsidR="003234CE" w:rsidRPr="003234CE">
        <w:rPr>
          <w:rFonts w:cstheme="minorHAnsi"/>
          <w:shd w:val="clear" w:color="auto" w:fill="FFFFFF"/>
        </w:rPr>
        <w:t xml:space="preserve">Conclusions will be drawn based on argument strength and plausibility but could potentially favour elements from </w:t>
      </w:r>
      <w:r w:rsidR="003234CE">
        <w:rPr>
          <w:rFonts w:cstheme="minorHAnsi"/>
          <w:shd w:val="clear" w:color="auto" w:fill="FFFFFF"/>
        </w:rPr>
        <w:t>multiple</w:t>
      </w:r>
      <w:r w:rsidR="003234CE" w:rsidRPr="003234CE">
        <w:rPr>
          <w:rFonts w:cstheme="minorHAnsi"/>
          <w:shd w:val="clear" w:color="auto" w:fill="FFFFFF"/>
        </w:rPr>
        <w:t xml:space="preserve"> </w:t>
      </w:r>
      <w:r w:rsidR="003234CE">
        <w:rPr>
          <w:rFonts w:cstheme="minorHAnsi"/>
          <w:shd w:val="clear" w:color="auto" w:fill="FFFFFF"/>
        </w:rPr>
        <w:t>theories</w:t>
      </w:r>
      <w:r w:rsidR="003234CE" w:rsidRPr="003234CE">
        <w:rPr>
          <w:rFonts w:cstheme="minorHAnsi"/>
          <w:shd w:val="clear" w:color="auto" w:fill="FFFFFF"/>
        </w:rPr>
        <w:t>.</w:t>
      </w:r>
    </w:p>
    <w:p w14:paraId="28E29935" w14:textId="77777777" w:rsidR="003234CE" w:rsidRDefault="003234CE" w:rsidP="003234CE">
      <w:pPr>
        <w:spacing w:line="360" w:lineRule="auto"/>
        <w:ind w:left="-142"/>
        <w:jc w:val="both"/>
        <w:rPr>
          <w:rFonts w:cstheme="minorHAnsi"/>
          <w:shd w:val="clear" w:color="auto" w:fill="FFFFFF"/>
        </w:rPr>
      </w:pPr>
    </w:p>
    <w:p w14:paraId="4CBB7F96" w14:textId="2C0822E7" w:rsidR="00BA3D08" w:rsidRPr="003234CE" w:rsidRDefault="00BA3D08" w:rsidP="003234CE">
      <w:pPr>
        <w:spacing w:line="360" w:lineRule="auto"/>
        <w:ind w:left="-142"/>
        <w:jc w:val="both"/>
        <w:rPr>
          <w:rFonts w:cstheme="minorHAnsi"/>
          <w:shd w:val="clear" w:color="auto" w:fill="FFFFFF"/>
        </w:rPr>
      </w:pPr>
      <w:r w:rsidRPr="00BA3D08">
        <w:rPr>
          <w:rFonts w:ascii="Calibri" w:hAnsi="Calibri" w:cs="Calibri"/>
          <w:b/>
          <w:bCs/>
          <w:sz w:val="24"/>
          <w:szCs w:val="24"/>
          <w:u w:val="single"/>
        </w:rPr>
        <w:lastRenderedPageBreak/>
        <w:t>What are emotions in Philosophy?</w:t>
      </w:r>
    </w:p>
    <w:p w14:paraId="549191F5" w14:textId="77777777" w:rsidR="005271E8" w:rsidRDefault="00562053" w:rsidP="005C47AD">
      <w:pPr>
        <w:spacing w:line="360" w:lineRule="auto"/>
        <w:ind w:left="-142"/>
        <w:jc w:val="both"/>
        <w:rPr>
          <w:rFonts w:ascii="Calibri" w:hAnsi="Calibri" w:cs="Calibri"/>
        </w:rPr>
      </w:pPr>
      <w:r w:rsidRPr="006C2EE2">
        <w:rPr>
          <w:rFonts w:ascii="Calibri" w:hAnsi="Calibri" w:cs="Calibri"/>
        </w:rPr>
        <w:t xml:space="preserve">Russian romantic writer Nikolai Karamzin once </w:t>
      </w:r>
      <w:r w:rsidR="00D210C8">
        <w:rPr>
          <w:rFonts w:ascii="Calibri" w:hAnsi="Calibri" w:cs="Calibri"/>
        </w:rPr>
        <w:t>wrote</w:t>
      </w:r>
      <w:r w:rsidRPr="006C2EE2">
        <w:rPr>
          <w:rFonts w:ascii="Calibri" w:hAnsi="Calibri" w:cs="Calibri"/>
        </w:rPr>
        <w:t xml:space="preserve"> ‘A sensitive heart is a rich source of </w:t>
      </w:r>
      <w:r w:rsidR="00B974D5" w:rsidRPr="006C2EE2">
        <w:rPr>
          <w:rFonts w:ascii="Calibri" w:hAnsi="Calibri" w:cs="Calibri"/>
        </w:rPr>
        <w:t>ideas’</w:t>
      </w:r>
      <w:r w:rsidRPr="006C2EE2">
        <w:rPr>
          <w:rFonts w:ascii="Calibri" w:hAnsi="Calibri" w:cs="Calibri"/>
        </w:rPr>
        <w:t xml:space="preserve">. </w:t>
      </w:r>
      <w:r w:rsidR="00F16FBD" w:rsidRPr="006C2EE2">
        <w:rPr>
          <w:rFonts w:ascii="Calibri" w:hAnsi="Calibri" w:cs="Calibri"/>
        </w:rPr>
        <w:t xml:space="preserve">Emotions cover a large </w:t>
      </w:r>
      <w:r w:rsidR="004F5D5C" w:rsidRPr="006C2EE2">
        <w:rPr>
          <w:rFonts w:ascii="Calibri" w:hAnsi="Calibri" w:cs="Calibri"/>
        </w:rPr>
        <w:t xml:space="preserve">definitional </w:t>
      </w:r>
      <w:r w:rsidR="00F16FBD" w:rsidRPr="006C2EE2">
        <w:rPr>
          <w:rFonts w:ascii="Calibri" w:hAnsi="Calibri" w:cs="Calibri"/>
        </w:rPr>
        <w:t xml:space="preserve">territory and </w:t>
      </w:r>
      <w:r w:rsidRPr="006C2EE2">
        <w:rPr>
          <w:rFonts w:ascii="Calibri" w:hAnsi="Calibri" w:cs="Calibri"/>
        </w:rPr>
        <w:t>can be defined as</w:t>
      </w:r>
      <w:r w:rsidR="00F16FBD" w:rsidRPr="006C2EE2">
        <w:rPr>
          <w:rFonts w:ascii="Calibri" w:hAnsi="Calibri" w:cs="Calibri"/>
        </w:rPr>
        <w:t xml:space="preserve"> inner mental states, which include fear, joy, anger, sadness</w:t>
      </w:r>
      <w:r w:rsidR="007808B0" w:rsidRPr="006C2EE2">
        <w:rPr>
          <w:rFonts w:ascii="Calibri" w:hAnsi="Calibri" w:cs="Calibri"/>
        </w:rPr>
        <w:t>, shame</w:t>
      </w:r>
      <w:r w:rsidR="00F16FBD" w:rsidRPr="006C2EE2">
        <w:rPr>
          <w:rFonts w:ascii="Calibri" w:hAnsi="Calibri" w:cs="Calibri"/>
        </w:rPr>
        <w:t xml:space="preserve"> and other </w:t>
      </w:r>
      <w:r w:rsidRPr="006C2EE2">
        <w:rPr>
          <w:rFonts w:ascii="Calibri" w:hAnsi="Calibri" w:cs="Calibri"/>
        </w:rPr>
        <w:t xml:space="preserve">familiar </w:t>
      </w:r>
      <w:r w:rsidR="00F16FBD" w:rsidRPr="006C2EE2">
        <w:rPr>
          <w:rFonts w:ascii="Calibri" w:hAnsi="Calibri" w:cs="Calibri"/>
        </w:rPr>
        <w:t xml:space="preserve">sentiments. </w:t>
      </w:r>
      <w:r w:rsidR="0014794A" w:rsidRPr="0014794A">
        <w:rPr>
          <w:rFonts w:ascii="Calibri" w:hAnsi="Calibri" w:cs="Calibri"/>
        </w:rPr>
        <w:t xml:space="preserve">In </w:t>
      </w:r>
      <w:r w:rsidR="0014794A">
        <w:rPr>
          <w:rFonts w:ascii="Calibri" w:hAnsi="Calibri" w:cs="Calibri"/>
        </w:rPr>
        <w:t xml:space="preserve">the </w:t>
      </w:r>
      <w:r w:rsidR="0014794A" w:rsidRPr="0014794A">
        <w:rPr>
          <w:rFonts w:ascii="Calibri" w:hAnsi="Calibri" w:cs="Calibri"/>
        </w:rPr>
        <w:t xml:space="preserve">philosophical and psychological field, emotion is </w:t>
      </w:r>
      <w:r w:rsidR="0014794A">
        <w:rPr>
          <w:rFonts w:ascii="Calibri" w:hAnsi="Calibri" w:cs="Calibri"/>
        </w:rPr>
        <w:t>described</w:t>
      </w:r>
      <w:r w:rsidR="0014794A" w:rsidRPr="0014794A">
        <w:rPr>
          <w:rFonts w:ascii="Calibri" w:hAnsi="Calibri" w:cs="Calibri"/>
        </w:rPr>
        <w:t xml:space="preserve"> as </w:t>
      </w:r>
      <w:r w:rsidR="0014794A">
        <w:rPr>
          <w:rFonts w:ascii="Calibri" w:hAnsi="Calibri" w:cs="Calibri"/>
        </w:rPr>
        <w:t>a ‘</w:t>
      </w:r>
      <w:r w:rsidR="0014794A" w:rsidRPr="0014794A">
        <w:rPr>
          <w:rFonts w:ascii="Calibri" w:hAnsi="Calibri" w:cs="Calibri"/>
        </w:rPr>
        <w:t>subjective and conscious experience that is primarily characteri</w:t>
      </w:r>
      <w:r w:rsidR="0014794A">
        <w:rPr>
          <w:rFonts w:ascii="Calibri" w:hAnsi="Calibri" w:cs="Calibri"/>
        </w:rPr>
        <w:t>s</w:t>
      </w:r>
      <w:r w:rsidR="0014794A" w:rsidRPr="0014794A">
        <w:rPr>
          <w:rFonts w:ascii="Calibri" w:hAnsi="Calibri" w:cs="Calibri"/>
        </w:rPr>
        <w:t>ed by psycho-physiological expressions, mental states and biological reactions</w:t>
      </w:r>
      <w:r w:rsidR="0014794A">
        <w:rPr>
          <w:rFonts w:ascii="Calibri" w:hAnsi="Calibri" w:cs="Calibri"/>
        </w:rPr>
        <w:t>’</w:t>
      </w:r>
      <w:r w:rsidR="001F7A73">
        <w:t xml:space="preserve"> (</w:t>
      </w:r>
      <w:r w:rsidR="001F7A73" w:rsidRPr="001F7A73">
        <w:rPr>
          <w:rFonts w:ascii="Calibri" w:hAnsi="Calibri" w:cs="Calibri"/>
        </w:rPr>
        <w:t>Kimuyu,</w:t>
      </w:r>
      <w:r w:rsidR="001F7A73">
        <w:rPr>
          <w:rFonts w:ascii="Calibri" w:hAnsi="Calibri" w:cs="Calibri"/>
        </w:rPr>
        <w:t xml:space="preserve"> </w:t>
      </w:r>
      <w:r w:rsidR="001F7A73" w:rsidRPr="001F7A73">
        <w:rPr>
          <w:rFonts w:ascii="Calibri" w:hAnsi="Calibri" w:cs="Calibri"/>
        </w:rPr>
        <w:t>2018).</w:t>
      </w:r>
      <w:r w:rsidR="001F7A73">
        <w:rPr>
          <w:rFonts w:ascii="Calibri" w:hAnsi="Calibri" w:cs="Calibri"/>
        </w:rPr>
        <w:t xml:space="preserve"> </w:t>
      </w:r>
      <w:r w:rsidR="00F16FBD" w:rsidRPr="006C2EE2">
        <w:rPr>
          <w:rFonts w:ascii="Calibri" w:hAnsi="Calibri" w:cs="Calibri"/>
        </w:rPr>
        <w:t xml:space="preserve">English naturalist Charles Darwin (1809–1882) regarded both emotions and our capacity to express them ‘the result of an evolutionary process’ </w:t>
      </w:r>
      <w:r w:rsidR="00E0502C" w:rsidRPr="006C2EE2">
        <w:t>(</w:t>
      </w:r>
      <w:r w:rsidR="00E0502C" w:rsidRPr="006C2EE2">
        <w:rPr>
          <w:rFonts w:ascii="Calibri" w:hAnsi="Calibri" w:cs="Calibri"/>
        </w:rPr>
        <w:t xml:space="preserve">Kirman </w:t>
      </w:r>
      <w:r w:rsidR="00E0502C" w:rsidRPr="006C2EE2">
        <w:rPr>
          <w:rFonts w:ascii="Calibri" w:hAnsi="Calibri" w:cs="Calibri"/>
          <w:i/>
          <w:iCs/>
        </w:rPr>
        <w:t>et al</w:t>
      </w:r>
      <w:r w:rsidR="00E0502C" w:rsidRPr="006C2EE2">
        <w:rPr>
          <w:rFonts w:ascii="Calibri" w:hAnsi="Calibri" w:cs="Calibri"/>
        </w:rPr>
        <w:t xml:space="preserve">., 2010) </w:t>
      </w:r>
      <w:r w:rsidR="00F16FBD" w:rsidRPr="006C2EE2">
        <w:rPr>
          <w:rFonts w:ascii="Calibri" w:hAnsi="Calibri" w:cs="Calibri"/>
        </w:rPr>
        <w:t xml:space="preserve">and </w:t>
      </w:r>
      <w:r w:rsidR="007808B0" w:rsidRPr="006C2EE2">
        <w:rPr>
          <w:rFonts w:ascii="Calibri" w:hAnsi="Calibri" w:cs="Calibri"/>
        </w:rPr>
        <w:t xml:space="preserve">thought </w:t>
      </w:r>
      <w:r w:rsidR="00F16FBD" w:rsidRPr="006C2EE2">
        <w:rPr>
          <w:rFonts w:ascii="Calibri" w:hAnsi="Calibri" w:cs="Calibri"/>
        </w:rPr>
        <w:t>that they are, most likely</w:t>
      </w:r>
      <w:r w:rsidR="007808B0" w:rsidRPr="006C2EE2">
        <w:rPr>
          <w:rFonts w:ascii="Calibri" w:hAnsi="Calibri" w:cs="Calibri"/>
        </w:rPr>
        <w:t>,</w:t>
      </w:r>
      <w:r w:rsidR="00F16FBD" w:rsidRPr="006C2EE2">
        <w:rPr>
          <w:rFonts w:ascii="Calibri" w:hAnsi="Calibri" w:cs="Calibri"/>
        </w:rPr>
        <w:t xml:space="preserve"> ‘the result of natural selection’</w:t>
      </w:r>
      <w:r w:rsidR="00E0502C" w:rsidRPr="006C2EE2">
        <w:t xml:space="preserve"> (</w:t>
      </w:r>
      <w:r w:rsidR="00E0502C" w:rsidRPr="006C2EE2">
        <w:rPr>
          <w:rFonts w:ascii="Calibri" w:hAnsi="Calibri" w:cs="Calibri"/>
        </w:rPr>
        <w:t xml:space="preserve">Kirman </w:t>
      </w:r>
      <w:r w:rsidR="00E0502C" w:rsidRPr="006C2EE2">
        <w:rPr>
          <w:rFonts w:ascii="Calibri" w:hAnsi="Calibri" w:cs="Calibri"/>
          <w:i/>
          <w:iCs/>
        </w:rPr>
        <w:t>et al</w:t>
      </w:r>
      <w:r w:rsidR="00E0502C" w:rsidRPr="006C2EE2">
        <w:rPr>
          <w:rFonts w:ascii="Calibri" w:hAnsi="Calibri" w:cs="Calibri"/>
        </w:rPr>
        <w:t>., 2010).</w:t>
      </w:r>
      <w:r w:rsidR="004F5D5C" w:rsidRPr="006C2EE2">
        <w:rPr>
          <w:rFonts w:ascii="Calibri" w:hAnsi="Calibri" w:cs="Calibri"/>
        </w:rPr>
        <w:t xml:space="preserve"> </w:t>
      </w:r>
    </w:p>
    <w:p w14:paraId="685BB14E" w14:textId="7A8F8929" w:rsidR="005271E8" w:rsidRDefault="005271E8" w:rsidP="005C47AD">
      <w:pPr>
        <w:spacing w:line="360" w:lineRule="auto"/>
        <w:ind w:left="-142"/>
        <w:jc w:val="both"/>
        <w:rPr>
          <w:rFonts w:ascii="Calibri" w:hAnsi="Calibri" w:cs="Calibri"/>
        </w:rPr>
      </w:pPr>
      <w:r>
        <w:rPr>
          <w:rFonts w:ascii="Calibri" w:hAnsi="Calibri" w:cs="Calibri"/>
        </w:rPr>
        <w:t xml:space="preserve">In </w:t>
      </w:r>
      <w:r w:rsidRPr="005271E8">
        <w:rPr>
          <w:rFonts w:ascii="Calibri" w:hAnsi="Calibri" w:cs="Calibri"/>
        </w:rPr>
        <w:t xml:space="preserve">his 1822 </w:t>
      </w:r>
      <w:r w:rsidRPr="005271E8">
        <w:rPr>
          <w:rFonts w:ascii="Calibri" w:hAnsi="Calibri" w:cs="Calibri"/>
          <w:i/>
          <w:iCs/>
        </w:rPr>
        <w:t>Lectures on the Philosophy of the Human Mind</w:t>
      </w:r>
      <w:r>
        <w:rPr>
          <w:rFonts w:ascii="Calibri" w:hAnsi="Calibri" w:cs="Calibri"/>
        </w:rPr>
        <w:t>, S</w:t>
      </w:r>
      <w:r w:rsidRPr="005271E8">
        <w:rPr>
          <w:rFonts w:ascii="Calibri" w:hAnsi="Calibri" w:cs="Calibri"/>
        </w:rPr>
        <w:t>cottish philosopher Thomas Brown</w:t>
      </w:r>
      <w:r>
        <w:rPr>
          <w:rFonts w:ascii="Calibri" w:hAnsi="Calibri" w:cs="Calibri"/>
        </w:rPr>
        <w:t xml:space="preserve"> argued that emotions </w:t>
      </w:r>
      <w:r w:rsidRPr="005271E8">
        <w:rPr>
          <w:rFonts w:ascii="Calibri" w:hAnsi="Calibri" w:cs="Calibri"/>
        </w:rPr>
        <w:t xml:space="preserve">are </w:t>
      </w:r>
      <w:r>
        <w:rPr>
          <w:rFonts w:ascii="Calibri" w:hAnsi="Calibri" w:cs="Calibri"/>
        </w:rPr>
        <w:t>‘</w:t>
      </w:r>
      <w:r w:rsidRPr="005271E8">
        <w:rPr>
          <w:rFonts w:ascii="Calibri" w:hAnsi="Calibri" w:cs="Calibri"/>
        </w:rPr>
        <w:t>an essential ingredient in the chemistry of the mind</w:t>
      </w:r>
      <w:r>
        <w:rPr>
          <w:rFonts w:ascii="Calibri" w:hAnsi="Calibri" w:cs="Calibri"/>
        </w:rPr>
        <w:t xml:space="preserve">’ </w:t>
      </w:r>
      <w:r w:rsidR="00F4082B">
        <w:rPr>
          <w:rFonts w:ascii="Calibri" w:hAnsi="Calibri" w:cs="Calibri"/>
        </w:rPr>
        <w:t>(</w:t>
      </w:r>
      <w:r w:rsidR="00F4082B" w:rsidRPr="00F4082B">
        <w:rPr>
          <w:rFonts w:ascii="Calibri" w:hAnsi="Calibri" w:cs="Calibri"/>
        </w:rPr>
        <w:t>Charland</w:t>
      </w:r>
      <w:r w:rsidR="00F4082B">
        <w:rPr>
          <w:rFonts w:ascii="Calibri" w:hAnsi="Calibri" w:cs="Calibri"/>
        </w:rPr>
        <w:t xml:space="preserve">, </w:t>
      </w:r>
      <w:r w:rsidR="00F4082B" w:rsidRPr="00F4082B">
        <w:rPr>
          <w:rFonts w:ascii="Calibri" w:hAnsi="Calibri" w:cs="Calibri"/>
        </w:rPr>
        <w:t>2019</w:t>
      </w:r>
      <w:r w:rsidR="00F4082B">
        <w:rPr>
          <w:rFonts w:ascii="Calibri" w:hAnsi="Calibri" w:cs="Calibri"/>
        </w:rPr>
        <w:t xml:space="preserve">) </w:t>
      </w:r>
      <w:r>
        <w:rPr>
          <w:rFonts w:ascii="Calibri" w:hAnsi="Calibri" w:cs="Calibri"/>
        </w:rPr>
        <w:t xml:space="preserve">and </w:t>
      </w:r>
      <w:r w:rsidR="007A641A">
        <w:rPr>
          <w:rFonts w:ascii="Calibri" w:hAnsi="Calibri" w:cs="Calibri"/>
        </w:rPr>
        <w:t xml:space="preserve">that they </w:t>
      </w:r>
      <w:r>
        <w:rPr>
          <w:rFonts w:ascii="Calibri" w:hAnsi="Calibri" w:cs="Calibri"/>
        </w:rPr>
        <w:t>are generated by intense</w:t>
      </w:r>
      <w:r w:rsidRPr="005271E8">
        <w:rPr>
          <w:rFonts w:ascii="Calibri" w:hAnsi="Calibri" w:cs="Calibri"/>
        </w:rPr>
        <w:t xml:space="preserve"> feelings</w:t>
      </w:r>
      <w:r>
        <w:rPr>
          <w:rFonts w:ascii="Calibri" w:hAnsi="Calibri" w:cs="Calibri"/>
        </w:rPr>
        <w:t xml:space="preserve"> </w:t>
      </w:r>
      <w:r w:rsidR="003801D8">
        <w:rPr>
          <w:rFonts w:ascii="Calibri" w:hAnsi="Calibri" w:cs="Calibri"/>
        </w:rPr>
        <w:t>of either our perception of surrounding</w:t>
      </w:r>
      <w:r>
        <w:rPr>
          <w:rFonts w:ascii="Calibri" w:hAnsi="Calibri" w:cs="Calibri"/>
        </w:rPr>
        <w:t xml:space="preserve"> </w:t>
      </w:r>
      <w:r w:rsidRPr="005271E8">
        <w:rPr>
          <w:rFonts w:ascii="Calibri" w:hAnsi="Calibri" w:cs="Calibri"/>
        </w:rPr>
        <w:t>objects</w:t>
      </w:r>
      <w:r>
        <w:rPr>
          <w:rFonts w:ascii="Calibri" w:hAnsi="Calibri" w:cs="Calibri"/>
        </w:rPr>
        <w:t xml:space="preserve"> or other previous</w:t>
      </w:r>
      <w:r w:rsidR="003801D8">
        <w:rPr>
          <w:rFonts w:ascii="Calibri" w:hAnsi="Calibri" w:cs="Calibri"/>
        </w:rPr>
        <w:t>, older</w:t>
      </w:r>
      <w:r>
        <w:rPr>
          <w:rFonts w:ascii="Calibri" w:hAnsi="Calibri" w:cs="Calibri"/>
        </w:rPr>
        <w:t xml:space="preserve"> </w:t>
      </w:r>
      <w:r w:rsidRPr="005271E8">
        <w:rPr>
          <w:rFonts w:ascii="Calibri" w:hAnsi="Calibri" w:cs="Calibri"/>
        </w:rPr>
        <w:t>emotions</w:t>
      </w:r>
      <w:r>
        <w:rPr>
          <w:rFonts w:ascii="Calibri" w:hAnsi="Calibri" w:cs="Calibri"/>
        </w:rPr>
        <w:t xml:space="preserve">. </w:t>
      </w:r>
    </w:p>
    <w:p w14:paraId="5B0D0C12" w14:textId="3AAC831E" w:rsidR="00586571" w:rsidRDefault="004F5D5C" w:rsidP="005C47AD">
      <w:pPr>
        <w:spacing w:line="360" w:lineRule="auto"/>
        <w:ind w:left="-142"/>
        <w:jc w:val="both"/>
        <w:rPr>
          <w:rFonts w:ascii="Calibri" w:hAnsi="Calibri" w:cs="Calibri"/>
        </w:rPr>
      </w:pPr>
      <w:r w:rsidRPr="006C2EE2">
        <w:rPr>
          <w:rFonts w:ascii="Calibri" w:hAnsi="Calibri" w:cs="Calibri"/>
        </w:rPr>
        <w:t xml:space="preserve">The field of Philosophy has always </w:t>
      </w:r>
      <w:r w:rsidR="00562053" w:rsidRPr="006C2EE2">
        <w:rPr>
          <w:rFonts w:ascii="Calibri" w:hAnsi="Calibri" w:cs="Calibri"/>
        </w:rPr>
        <w:t xml:space="preserve">had a strong </w:t>
      </w:r>
      <w:r w:rsidRPr="006C2EE2">
        <w:rPr>
          <w:rFonts w:ascii="Calibri" w:hAnsi="Calibri" w:cs="Calibri"/>
        </w:rPr>
        <w:t>focus</w:t>
      </w:r>
      <w:r w:rsidR="00562053" w:rsidRPr="006C2EE2">
        <w:rPr>
          <w:rFonts w:ascii="Calibri" w:hAnsi="Calibri" w:cs="Calibri"/>
        </w:rPr>
        <w:t xml:space="preserve"> on</w:t>
      </w:r>
      <w:r w:rsidRPr="006C2EE2">
        <w:rPr>
          <w:rFonts w:ascii="Calibri" w:hAnsi="Calibri" w:cs="Calibri"/>
        </w:rPr>
        <w:t xml:space="preserve"> reason, which has traditionally been the antithesis of emotion, hence the contempt or </w:t>
      </w:r>
      <w:r w:rsidR="00562053" w:rsidRPr="006C2EE2">
        <w:rPr>
          <w:rFonts w:ascii="Calibri" w:hAnsi="Calibri" w:cs="Calibri"/>
        </w:rPr>
        <w:t xml:space="preserve">very often </w:t>
      </w:r>
      <w:r w:rsidRPr="006C2EE2">
        <w:rPr>
          <w:rFonts w:ascii="Calibri" w:hAnsi="Calibri" w:cs="Calibri"/>
        </w:rPr>
        <w:t>neglect of the study of emotions over the centuries.</w:t>
      </w:r>
      <w:r w:rsidR="00562053" w:rsidRPr="006C2EE2">
        <w:rPr>
          <w:rFonts w:ascii="Calibri" w:hAnsi="Calibri" w:cs="Calibri"/>
        </w:rPr>
        <w:t xml:space="preserve"> To complicate matters, not only a philosophical definition of emotions proves challenging but also their origin. Where do we find them? Do they reside in our body or our mind? </w:t>
      </w:r>
    </w:p>
    <w:p w14:paraId="072EE314" w14:textId="5D52290C" w:rsidR="00564D4D" w:rsidRDefault="00CD319B" w:rsidP="005C47AD">
      <w:pPr>
        <w:spacing w:line="360" w:lineRule="auto"/>
        <w:ind w:left="-142"/>
        <w:jc w:val="both"/>
        <w:rPr>
          <w:rFonts w:ascii="Calibri" w:hAnsi="Calibri" w:cs="Calibri"/>
          <w:b/>
          <w:bCs/>
          <w:sz w:val="24"/>
          <w:szCs w:val="24"/>
          <w:u w:val="single"/>
        </w:rPr>
      </w:pPr>
      <w:r w:rsidRPr="00CD319B">
        <w:rPr>
          <w:rFonts w:ascii="Calibri" w:hAnsi="Calibri" w:cs="Calibri"/>
          <w:b/>
          <w:bCs/>
          <w:sz w:val="24"/>
          <w:szCs w:val="24"/>
          <w:u w:val="single"/>
        </w:rPr>
        <w:t>Gazing at the Mona Lisa</w:t>
      </w:r>
    </w:p>
    <w:p w14:paraId="33FDA580" w14:textId="7403A3D1" w:rsidR="00CD319B" w:rsidRDefault="0036595D" w:rsidP="005C47AD">
      <w:pPr>
        <w:spacing w:line="360" w:lineRule="auto"/>
        <w:ind w:left="-142"/>
        <w:jc w:val="both"/>
        <w:rPr>
          <w:rFonts w:ascii="Calibri" w:hAnsi="Calibri" w:cs="Calibri"/>
        </w:rPr>
      </w:pPr>
      <w:r>
        <w:rPr>
          <w:rFonts w:ascii="Calibri" w:hAnsi="Calibri" w:cs="Calibri"/>
        </w:rPr>
        <w:t xml:space="preserve">The opportunity to gaze at a world-famous work of art would, most likely, invoke </w:t>
      </w:r>
      <w:r w:rsidR="006B756A">
        <w:rPr>
          <w:rFonts w:ascii="Calibri" w:hAnsi="Calibri" w:cs="Calibri"/>
        </w:rPr>
        <w:t xml:space="preserve">certain </w:t>
      </w:r>
      <w:r>
        <w:rPr>
          <w:rFonts w:ascii="Calibri" w:hAnsi="Calibri" w:cs="Calibri"/>
        </w:rPr>
        <w:t xml:space="preserve">sensations to an art lover. These sensations/emotions would probably be admiration, appreciation, curiosity or even dislike, if the artwork does not appeal to the observer. Where do these emotions come from? Are they </w:t>
      </w:r>
      <w:r w:rsidR="00871CEE">
        <w:rPr>
          <w:rFonts w:ascii="Calibri" w:hAnsi="Calibri" w:cs="Calibri"/>
        </w:rPr>
        <w:t>rooted in</w:t>
      </w:r>
      <w:r>
        <w:rPr>
          <w:rFonts w:ascii="Calibri" w:hAnsi="Calibri" w:cs="Calibri"/>
        </w:rPr>
        <w:t xml:space="preserve"> our mental states or </w:t>
      </w:r>
      <w:r w:rsidR="003A7C14">
        <w:rPr>
          <w:rFonts w:ascii="Calibri" w:hAnsi="Calibri" w:cs="Calibri"/>
        </w:rPr>
        <w:t>are they bodily</w:t>
      </w:r>
      <w:r w:rsidR="00871CEE">
        <w:rPr>
          <w:rFonts w:ascii="Calibri" w:hAnsi="Calibri" w:cs="Calibri"/>
        </w:rPr>
        <w:t xml:space="preserve"> reactions</w:t>
      </w:r>
      <w:r w:rsidR="003A7C14">
        <w:rPr>
          <w:rFonts w:ascii="Calibri" w:hAnsi="Calibri" w:cs="Calibri"/>
        </w:rPr>
        <w:t xml:space="preserve">? Gazing at the painting involves, most definitely, </w:t>
      </w:r>
      <w:r w:rsidR="00871CEE">
        <w:rPr>
          <w:rFonts w:ascii="Calibri" w:hAnsi="Calibri" w:cs="Calibri"/>
        </w:rPr>
        <w:t xml:space="preserve">the actual </w:t>
      </w:r>
      <w:r w:rsidR="006B756A">
        <w:rPr>
          <w:rFonts w:ascii="Calibri" w:hAnsi="Calibri" w:cs="Calibri"/>
        </w:rPr>
        <w:t xml:space="preserve">physical </w:t>
      </w:r>
      <w:r w:rsidR="00871CEE">
        <w:rPr>
          <w:rFonts w:ascii="Calibri" w:hAnsi="Calibri" w:cs="Calibri"/>
        </w:rPr>
        <w:t xml:space="preserve">movement of turning our gaze towards it and physically using our eyes to observe it. </w:t>
      </w:r>
      <w:r w:rsidR="006B756A">
        <w:rPr>
          <w:rFonts w:ascii="Calibri" w:hAnsi="Calibri" w:cs="Calibri"/>
        </w:rPr>
        <w:t xml:space="preserve">The painting is also a tangible object itself. </w:t>
      </w:r>
      <w:r w:rsidR="00871CEE">
        <w:rPr>
          <w:rFonts w:ascii="Calibri" w:hAnsi="Calibri" w:cs="Calibri"/>
        </w:rPr>
        <w:t>But how about the lust, the anger, the awe it provokes?</w:t>
      </w:r>
      <w:r w:rsidR="006B756A">
        <w:rPr>
          <w:rFonts w:ascii="Calibri" w:hAnsi="Calibri" w:cs="Calibri"/>
        </w:rPr>
        <w:t xml:space="preserve"> One could argue that these emotions are not physical, as they are so understated and almost invisible. How about more noticeable emotions, such as anger or trembling fear? There are definitely bodily symptoms, such as a red face, a shaking hand, an angry voice. But what if these subside with the passing of time, am I still angry? Is anger still a bodily symptom, an emotion, which exists in the mind or both? </w:t>
      </w:r>
      <w:r w:rsidR="00A216A4">
        <w:rPr>
          <w:rFonts w:ascii="Calibri" w:hAnsi="Calibri" w:cs="Calibri"/>
        </w:rPr>
        <w:t>Most importantly, if we decide that these emotions originate in the mind and are manifested in the body, can the mind conquer them by reason? Is this always possible?</w:t>
      </w:r>
    </w:p>
    <w:p w14:paraId="4AB070ED" w14:textId="77777777" w:rsidR="00A73218" w:rsidRPr="00CD319B" w:rsidRDefault="00A73218" w:rsidP="005C47AD">
      <w:pPr>
        <w:spacing w:line="360" w:lineRule="auto"/>
        <w:ind w:left="-142"/>
        <w:jc w:val="both"/>
        <w:rPr>
          <w:rFonts w:ascii="Calibri" w:hAnsi="Calibri" w:cs="Calibri"/>
        </w:rPr>
      </w:pPr>
    </w:p>
    <w:p w14:paraId="633469BF" w14:textId="3EE7D65B" w:rsidR="00564D4D" w:rsidRDefault="00564D4D" w:rsidP="005C47AD">
      <w:pPr>
        <w:spacing w:line="360" w:lineRule="auto"/>
        <w:ind w:left="-142"/>
        <w:jc w:val="both"/>
        <w:rPr>
          <w:rFonts w:ascii="Calibri" w:hAnsi="Calibri" w:cs="Calibri"/>
          <w:b/>
          <w:bCs/>
          <w:sz w:val="24"/>
          <w:szCs w:val="24"/>
          <w:u w:val="single"/>
        </w:rPr>
      </w:pPr>
      <w:r>
        <w:rPr>
          <w:rFonts w:ascii="Calibri" w:hAnsi="Calibri" w:cs="Calibri"/>
          <w:b/>
          <w:bCs/>
          <w:sz w:val="24"/>
          <w:szCs w:val="24"/>
          <w:u w:val="single"/>
        </w:rPr>
        <w:lastRenderedPageBreak/>
        <w:t>The treatment of the body and emotions in A</w:t>
      </w:r>
      <w:r w:rsidRPr="00564D4D">
        <w:rPr>
          <w:rFonts w:ascii="Calibri" w:hAnsi="Calibri" w:cs="Calibri"/>
          <w:b/>
          <w:bCs/>
          <w:sz w:val="24"/>
          <w:szCs w:val="24"/>
          <w:u w:val="single"/>
        </w:rPr>
        <w:t>ncient Greek philosoph</w:t>
      </w:r>
      <w:r>
        <w:rPr>
          <w:rFonts w:ascii="Calibri" w:hAnsi="Calibri" w:cs="Calibri"/>
          <w:b/>
          <w:bCs/>
          <w:sz w:val="24"/>
          <w:szCs w:val="24"/>
          <w:u w:val="single"/>
        </w:rPr>
        <w:t>y</w:t>
      </w:r>
      <w:r w:rsidRPr="00564D4D">
        <w:rPr>
          <w:rFonts w:ascii="Calibri" w:hAnsi="Calibri" w:cs="Calibri"/>
          <w:b/>
          <w:bCs/>
          <w:sz w:val="24"/>
          <w:szCs w:val="24"/>
          <w:u w:val="single"/>
        </w:rPr>
        <w:t xml:space="preserve"> and early Christian thinking</w:t>
      </w:r>
    </w:p>
    <w:p w14:paraId="374C0E00" w14:textId="4F4E0BB7" w:rsidR="00B63CD0" w:rsidRPr="00B63CD0" w:rsidRDefault="00451424" w:rsidP="00B63CD0">
      <w:pPr>
        <w:spacing w:line="360" w:lineRule="auto"/>
        <w:ind w:left="-142"/>
        <w:jc w:val="both"/>
        <w:rPr>
          <w:rFonts w:ascii="Calibri" w:hAnsi="Calibri" w:cs="Calibri"/>
        </w:rPr>
      </w:pPr>
      <w:r w:rsidRPr="00451424">
        <w:rPr>
          <w:rFonts w:ascii="Calibri" w:hAnsi="Calibri" w:cs="Calibri"/>
        </w:rPr>
        <w:t xml:space="preserve">Although there is no clear-cut definition </w:t>
      </w:r>
      <w:r>
        <w:rPr>
          <w:rFonts w:ascii="Calibri" w:hAnsi="Calibri" w:cs="Calibri"/>
        </w:rPr>
        <w:t xml:space="preserve">of emotion </w:t>
      </w:r>
      <w:r w:rsidRPr="00451424">
        <w:rPr>
          <w:rFonts w:ascii="Calibri" w:hAnsi="Calibri" w:cs="Calibri"/>
        </w:rPr>
        <w:t xml:space="preserve">in Plato’s </w:t>
      </w:r>
      <w:r>
        <w:rPr>
          <w:rFonts w:ascii="Calibri" w:hAnsi="Calibri" w:cs="Calibri"/>
        </w:rPr>
        <w:t>philosophy</w:t>
      </w:r>
      <w:r w:rsidR="00B63CD0">
        <w:rPr>
          <w:rFonts w:ascii="Calibri" w:hAnsi="Calibri" w:cs="Calibri"/>
        </w:rPr>
        <w:t>, t</w:t>
      </w:r>
      <w:r w:rsidR="00B63CD0" w:rsidRPr="00B63CD0">
        <w:rPr>
          <w:rFonts w:ascii="Calibri" w:hAnsi="Calibri" w:cs="Calibri"/>
        </w:rPr>
        <w:t xml:space="preserve">he </w:t>
      </w:r>
      <w:r w:rsidR="00B63CD0">
        <w:rPr>
          <w:rFonts w:ascii="Calibri" w:hAnsi="Calibri" w:cs="Calibri"/>
        </w:rPr>
        <w:t>description</w:t>
      </w:r>
      <w:r w:rsidR="00B63CD0" w:rsidRPr="00B63CD0">
        <w:rPr>
          <w:rFonts w:ascii="Calibri" w:hAnsi="Calibri" w:cs="Calibri"/>
        </w:rPr>
        <w:t xml:space="preserve"> of emotions in </w:t>
      </w:r>
      <w:r w:rsidR="00B63CD0">
        <w:rPr>
          <w:rFonts w:ascii="Calibri" w:hAnsi="Calibri" w:cs="Calibri"/>
        </w:rPr>
        <w:t>his</w:t>
      </w:r>
      <w:r w:rsidR="00B63CD0" w:rsidRPr="00B63CD0">
        <w:rPr>
          <w:rFonts w:ascii="Calibri" w:hAnsi="Calibri" w:cs="Calibri"/>
        </w:rPr>
        <w:t xml:space="preserve"> dialogue</w:t>
      </w:r>
      <w:r w:rsidR="00B63CD0">
        <w:rPr>
          <w:rFonts w:ascii="Calibri" w:hAnsi="Calibri" w:cs="Calibri"/>
        </w:rPr>
        <w:t>s</w:t>
      </w:r>
      <w:r w:rsidR="00B63CD0" w:rsidRPr="00B63CD0">
        <w:rPr>
          <w:rFonts w:ascii="Calibri" w:hAnsi="Calibri" w:cs="Calibri"/>
        </w:rPr>
        <w:t xml:space="preserve"> include </w:t>
      </w:r>
      <w:r w:rsidR="00B63CD0">
        <w:rPr>
          <w:rFonts w:ascii="Calibri" w:hAnsi="Calibri" w:cs="Calibri"/>
        </w:rPr>
        <w:t xml:space="preserve">envy, </w:t>
      </w:r>
      <w:r w:rsidR="00B63CD0" w:rsidRPr="00B63CD0">
        <w:rPr>
          <w:rFonts w:ascii="Calibri" w:hAnsi="Calibri" w:cs="Calibri"/>
        </w:rPr>
        <w:t>anger, fear, love</w:t>
      </w:r>
      <w:r w:rsidR="00B63CD0">
        <w:rPr>
          <w:rFonts w:ascii="Calibri" w:hAnsi="Calibri" w:cs="Calibri"/>
        </w:rPr>
        <w:t xml:space="preserve"> but also pain and desire. </w:t>
      </w:r>
      <w:r w:rsidR="00A802BC">
        <w:rPr>
          <w:rFonts w:ascii="Calibri" w:hAnsi="Calibri" w:cs="Calibri"/>
        </w:rPr>
        <w:t xml:space="preserve">In Republic, </w:t>
      </w:r>
      <w:r w:rsidR="00B63CD0">
        <w:rPr>
          <w:rFonts w:ascii="Calibri" w:hAnsi="Calibri" w:cs="Calibri"/>
        </w:rPr>
        <w:t>Plato split the soul into the ‘rational element in the head, the spirit in the breast and the appetites in the belly’ (Porter, 2005, p. 31).</w:t>
      </w:r>
      <w:r w:rsidR="00A802BC">
        <w:rPr>
          <w:rFonts w:ascii="Calibri" w:hAnsi="Calibri" w:cs="Calibri"/>
        </w:rPr>
        <w:t xml:space="preserve"> Plato argued that these elements would</w:t>
      </w:r>
      <w:r w:rsidR="000C3494">
        <w:rPr>
          <w:rFonts w:ascii="Calibri" w:hAnsi="Calibri" w:cs="Calibri"/>
        </w:rPr>
        <w:t xml:space="preserve">, inevitably, </w:t>
      </w:r>
      <w:r w:rsidR="00A802BC">
        <w:rPr>
          <w:rFonts w:ascii="Calibri" w:hAnsi="Calibri" w:cs="Calibri"/>
        </w:rPr>
        <w:t>not form a harmonious whole and would constantly be fighting against each other.</w:t>
      </w:r>
      <w:r w:rsidR="00267DE3">
        <w:rPr>
          <w:rFonts w:ascii="Calibri" w:hAnsi="Calibri" w:cs="Calibri"/>
        </w:rPr>
        <w:t xml:space="preserve"> Throughout his dialogues, Plato appeared to endorse a </w:t>
      </w:r>
      <w:r w:rsidR="00267DE3" w:rsidRPr="00267DE3">
        <w:rPr>
          <w:rFonts w:ascii="Calibri" w:hAnsi="Calibri" w:cs="Calibri"/>
        </w:rPr>
        <w:t>body</w:t>
      </w:r>
      <w:r w:rsidR="00267DE3">
        <w:rPr>
          <w:rFonts w:ascii="Calibri" w:hAnsi="Calibri" w:cs="Calibri"/>
        </w:rPr>
        <w:t>-</w:t>
      </w:r>
      <w:r w:rsidR="00267DE3" w:rsidRPr="00267DE3">
        <w:rPr>
          <w:rFonts w:ascii="Calibri" w:hAnsi="Calibri" w:cs="Calibri"/>
        </w:rPr>
        <w:t>soul</w:t>
      </w:r>
      <w:r w:rsidR="00267DE3">
        <w:rPr>
          <w:rFonts w:ascii="Calibri" w:hAnsi="Calibri" w:cs="Calibri"/>
        </w:rPr>
        <w:t xml:space="preserve"> </w:t>
      </w:r>
      <w:r w:rsidR="00267DE3" w:rsidRPr="00267DE3">
        <w:rPr>
          <w:rFonts w:ascii="Calibri" w:hAnsi="Calibri" w:cs="Calibri"/>
        </w:rPr>
        <w:t>dichotomy</w:t>
      </w:r>
      <w:r w:rsidR="00267DE3">
        <w:rPr>
          <w:rFonts w:ascii="Calibri" w:hAnsi="Calibri" w:cs="Calibri"/>
        </w:rPr>
        <w:t>, which was subsequently hugely influential on Western thought, and in the Phaedrus, he described the human rational faculty as a ’white horse’ constantly struggling against the human appetites (the dark horse)</w:t>
      </w:r>
      <w:r w:rsidR="00267DE3" w:rsidRPr="00267DE3">
        <w:t xml:space="preserve"> </w:t>
      </w:r>
      <w:r w:rsidR="00267DE3" w:rsidRPr="00267DE3">
        <w:rPr>
          <w:rFonts w:ascii="Calibri" w:hAnsi="Calibri" w:cs="Calibri"/>
        </w:rPr>
        <w:t>(Porter, 2005, p. 31)</w:t>
      </w:r>
      <w:r w:rsidR="002561D6">
        <w:rPr>
          <w:rFonts w:ascii="Calibri" w:hAnsi="Calibri" w:cs="Calibri"/>
        </w:rPr>
        <w:t>. ‘</w:t>
      </w:r>
      <w:r w:rsidR="002561D6">
        <w:t xml:space="preserve">… </w:t>
      </w:r>
      <w:r w:rsidR="002561D6" w:rsidRPr="002561D6">
        <w:t>so long as we have the body, and the soul is contaminated by such an evil, we shall never attain completely what we desire, that is, the truth. For the body keeps us constantly busy by reason of its need of sustenance...</w:t>
      </w:r>
      <w:r w:rsidR="002561D6">
        <w:t xml:space="preserve">’ </w:t>
      </w:r>
      <w:r w:rsidR="00276D06">
        <w:t>(</w:t>
      </w:r>
      <w:r w:rsidR="00276D06" w:rsidRPr="00276D06">
        <w:t>Plato.</w:t>
      </w:r>
      <w:r w:rsidR="00276D06">
        <w:t xml:space="preserve"> </w:t>
      </w:r>
      <w:r w:rsidR="00276D06" w:rsidRPr="00276D06">
        <w:t>66b</w:t>
      </w:r>
      <w:r w:rsidR="00276D06">
        <w:t xml:space="preserve">). </w:t>
      </w:r>
      <w:r w:rsidR="004A2A72">
        <w:t xml:space="preserve">Whilst Plato favoured the </w:t>
      </w:r>
      <w:r w:rsidR="004A2A72" w:rsidRPr="004A2A72">
        <w:rPr>
          <w:rFonts w:ascii="Calibri" w:hAnsi="Calibri" w:cs="Calibri"/>
        </w:rPr>
        <w:t xml:space="preserve">spiritual </w:t>
      </w:r>
      <w:r w:rsidR="004A2A72">
        <w:rPr>
          <w:rFonts w:ascii="Calibri" w:hAnsi="Calibri" w:cs="Calibri"/>
        </w:rPr>
        <w:t>over</w:t>
      </w:r>
      <w:r w:rsidR="004A2A72" w:rsidRPr="004A2A72">
        <w:rPr>
          <w:rFonts w:ascii="Calibri" w:hAnsi="Calibri" w:cs="Calibri"/>
        </w:rPr>
        <w:t xml:space="preserve"> the corporeal</w:t>
      </w:r>
      <w:r w:rsidR="004A2A72">
        <w:rPr>
          <w:rFonts w:ascii="Calibri" w:hAnsi="Calibri" w:cs="Calibri"/>
        </w:rPr>
        <w:t xml:space="preserve">, Aristotle attempted to reconcile and emphasised the need of co-operation between the two. </w:t>
      </w:r>
      <w:r w:rsidR="004A2A72" w:rsidRPr="004A2A72">
        <w:rPr>
          <w:rFonts w:ascii="Calibri" w:hAnsi="Calibri" w:cs="Calibri"/>
        </w:rPr>
        <w:t xml:space="preserve">According to Aristotle, emotions are </w:t>
      </w:r>
      <w:r w:rsidR="004A2A72">
        <w:rPr>
          <w:rFonts w:ascii="Calibri" w:hAnsi="Calibri" w:cs="Calibri"/>
        </w:rPr>
        <w:t>‘</w:t>
      </w:r>
      <w:r w:rsidR="004A2A72" w:rsidRPr="004A2A72">
        <w:rPr>
          <w:rFonts w:ascii="Calibri" w:hAnsi="Calibri" w:cs="Calibri"/>
        </w:rPr>
        <w:t>an original and integral part of (virtue) ethics</w:t>
      </w:r>
      <w:r w:rsidR="004A2A72">
        <w:rPr>
          <w:rFonts w:ascii="Calibri" w:hAnsi="Calibri" w:cs="Calibri"/>
        </w:rPr>
        <w:t>’</w:t>
      </w:r>
      <w:r w:rsidR="004A2A72" w:rsidRPr="004A2A72">
        <w:rPr>
          <w:rFonts w:ascii="Calibri" w:hAnsi="Calibri" w:cs="Calibri"/>
        </w:rPr>
        <w:t xml:space="preserve"> </w:t>
      </w:r>
      <w:r w:rsidR="004A2A72">
        <w:rPr>
          <w:rFonts w:ascii="Calibri" w:hAnsi="Calibri" w:cs="Calibri"/>
        </w:rPr>
        <w:t>and</w:t>
      </w:r>
      <w:r w:rsidR="004A2A72" w:rsidRPr="004A2A72">
        <w:rPr>
          <w:rFonts w:ascii="Calibri" w:hAnsi="Calibri" w:cs="Calibri"/>
        </w:rPr>
        <w:t xml:space="preserve"> </w:t>
      </w:r>
      <w:r w:rsidR="004A2A72">
        <w:rPr>
          <w:rFonts w:ascii="Calibri" w:hAnsi="Calibri" w:cs="Calibri"/>
        </w:rPr>
        <w:t>‘</w:t>
      </w:r>
      <w:r w:rsidR="004A2A72" w:rsidRPr="004A2A72">
        <w:rPr>
          <w:rFonts w:ascii="Calibri" w:hAnsi="Calibri" w:cs="Calibri"/>
        </w:rPr>
        <w:t>an inherent part of our moral reasoning and being</w:t>
      </w:r>
      <w:r w:rsidR="004A2A72">
        <w:rPr>
          <w:rFonts w:ascii="Calibri" w:hAnsi="Calibri" w:cs="Calibri"/>
        </w:rPr>
        <w:t>’ (</w:t>
      </w:r>
      <w:r w:rsidR="004A2A72" w:rsidRPr="004A2A72">
        <w:rPr>
          <w:rFonts w:ascii="Calibri" w:hAnsi="Calibri" w:cs="Calibri"/>
        </w:rPr>
        <w:t>Molewijk</w:t>
      </w:r>
      <w:r w:rsidR="004A2A72">
        <w:rPr>
          <w:rFonts w:ascii="Calibri" w:hAnsi="Calibri" w:cs="Calibri"/>
        </w:rPr>
        <w:t xml:space="preserve"> </w:t>
      </w:r>
      <w:r w:rsidR="004A2A72" w:rsidRPr="004A2A72">
        <w:rPr>
          <w:rFonts w:ascii="Calibri" w:hAnsi="Calibri" w:cs="Calibri"/>
          <w:i/>
          <w:iCs/>
        </w:rPr>
        <w:t>et al.,</w:t>
      </w:r>
      <w:r w:rsidR="004A2A72">
        <w:rPr>
          <w:rFonts w:ascii="Calibri" w:hAnsi="Calibri" w:cs="Calibri"/>
        </w:rPr>
        <w:t xml:space="preserve"> </w:t>
      </w:r>
      <w:r w:rsidR="004A2A72" w:rsidRPr="004A2A72">
        <w:rPr>
          <w:rFonts w:ascii="Calibri" w:hAnsi="Calibri" w:cs="Calibri"/>
        </w:rPr>
        <w:t>2011</w:t>
      </w:r>
      <w:r w:rsidR="004A2A72">
        <w:rPr>
          <w:rFonts w:ascii="Calibri" w:hAnsi="Calibri" w:cs="Calibri"/>
        </w:rPr>
        <w:t>).</w:t>
      </w:r>
      <w:r w:rsidR="004A2A72" w:rsidRPr="004A2A72">
        <w:rPr>
          <w:rFonts w:ascii="Calibri" w:hAnsi="Calibri" w:cs="Calibri"/>
        </w:rPr>
        <w:t xml:space="preserve"> </w:t>
      </w:r>
      <w:r w:rsidR="00B92623">
        <w:rPr>
          <w:rFonts w:ascii="Calibri" w:hAnsi="Calibri" w:cs="Calibri"/>
        </w:rPr>
        <w:t>Greek philosophy influenced Christian theology</w:t>
      </w:r>
      <w:r w:rsidR="000675D1">
        <w:rPr>
          <w:rFonts w:ascii="Calibri" w:hAnsi="Calibri" w:cs="Calibri"/>
        </w:rPr>
        <w:t>, not without its twists and turns, with the Old Testament viewing man as a ‘divinely animated body’ (</w:t>
      </w:r>
      <w:r w:rsidR="000675D1" w:rsidRPr="000675D1">
        <w:rPr>
          <w:rFonts w:ascii="Calibri" w:hAnsi="Calibri" w:cs="Calibri"/>
        </w:rPr>
        <w:t>Porter, 2005, p. 31)</w:t>
      </w:r>
      <w:r w:rsidR="000675D1">
        <w:rPr>
          <w:rFonts w:ascii="Calibri" w:hAnsi="Calibri" w:cs="Calibri"/>
        </w:rPr>
        <w:t xml:space="preserve"> and the flesh as predominantly sinful and negative, as opposed to the spirit, which represented wholesomeness and holiness.</w:t>
      </w:r>
      <w:r w:rsidR="00F27BA9">
        <w:rPr>
          <w:rFonts w:ascii="Calibri" w:hAnsi="Calibri" w:cs="Calibri"/>
        </w:rPr>
        <w:t xml:space="preserve"> By the 18</w:t>
      </w:r>
      <w:r w:rsidR="00F27BA9" w:rsidRPr="00F27BA9">
        <w:rPr>
          <w:rFonts w:ascii="Calibri" w:hAnsi="Calibri" w:cs="Calibri"/>
          <w:vertAlign w:val="superscript"/>
        </w:rPr>
        <w:t>th</w:t>
      </w:r>
      <w:r w:rsidR="00F27BA9">
        <w:rPr>
          <w:rFonts w:ascii="Calibri" w:hAnsi="Calibri" w:cs="Calibri"/>
        </w:rPr>
        <w:t xml:space="preserve"> century the intensity of body-soul division had faded but the discourse whether emotions and sensations are part of our body as well as our mind still remains relevant today.</w:t>
      </w:r>
    </w:p>
    <w:p w14:paraId="470CC979" w14:textId="68857B2C" w:rsidR="00C85DD5" w:rsidRDefault="00C85DD5" w:rsidP="009644A8">
      <w:pPr>
        <w:spacing w:line="360" w:lineRule="auto"/>
        <w:ind w:left="-142"/>
        <w:rPr>
          <w:rFonts w:cstheme="minorHAnsi"/>
          <w:b/>
          <w:bCs/>
          <w:sz w:val="24"/>
          <w:szCs w:val="24"/>
          <w:u w:val="single"/>
        </w:rPr>
      </w:pPr>
      <w:r w:rsidRPr="00AA7D90">
        <w:rPr>
          <w:rFonts w:cstheme="minorHAnsi"/>
          <w:b/>
          <w:bCs/>
          <w:sz w:val="24"/>
          <w:szCs w:val="24"/>
          <w:u w:val="single"/>
        </w:rPr>
        <w:t>Descartes</w:t>
      </w:r>
      <w:r w:rsidR="00D4248E">
        <w:rPr>
          <w:rFonts w:cstheme="minorHAnsi"/>
          <w:b/>
          <w:bCs/>
          <w:sz w:val="24"/>
          <w:szCs w:val="24"/>
          <w:u w:val="single"/>
        </w:rPr>
        <w:t>: T</w:t>
      </w:r>
      <w:r w:rsidRPr="00AA7D90">
        <w:rPr>
          <w:rFonts w:cstheme="minorHAnsi"/>
          <w:b/>
          <w:bCs/>
          <w:sz w:val="24"/>
          <w:szCs w:val="24"/>
          <w:u w:val="single"/>
        </w:rPr>
        <w:t xml:space="preserve">he essence of the mind is </w:t>
      </w:r>
      <w:r w:rsidR="00CA2BD5">
        <w:rPr>
          <w:rFonts w:cstheme="minorHAnsi"/>
          <w:b/>
          <w:bCs/>
          <w:sz w:val="24"/>
          <w:szCs w:val="24"/>
          <w:u w:val="single"/>
        </w:rPr>
        <w:t>t</w:t>
      </w:r>
      <w:r w:rsidRPr="00AA7D90">
        <w:rPr>
          <w:rFonts w:cstheme="minorHAnsi"/>
          <w:b/>
          <w:bCs/>
          <w:sz w:val="24"/>
          <w:szCs w:val="24"/>
          <w:u w:val="single"/>
        </w:rPr>
        <w:t>hought</w:t>
      </w:r>
    </w:p>
    <w:p w14:paraId="04138739" w14:textId="05D59D36" w:rsidR="005F365C" w:rsidRDefault="0068161A" w:rsidP="00E70F9E">
      <w:pPr>
        <w:spacing w:line="360" w:lineRule="auto"/>
        <w:ind w:left="-142"/>
        <w:jc w:val="both"/>
        <w:rPr>
          <w:rFonts w:cstheme="minorHAnsi"/>
        </w:rPr>
      </w:pPr>
      <w:r w:rsidRPr="0068161A">
        <w:rPr>
          <w:rFonts w:cstheme="minorHAnsi"/>
        </w:rPr>
        <w:t xml:space="preserve">The question whether emotions and sensations are conditions of the mind or of the body usually </w:t>
      </w:r>
      <w:r w:rsidR="002561D6">
        <w:rPr>
          <w:rFonts w:cstheme="minorHAnsi"/>
        </w:rPr>
        <w:t>merits a</w:t>
      </w:r>
      <w:r>
        <w:rPr>
          <w:rFonts w:cstheme="minorHAnsi"/>
        </w:rPr>
        <w:t xml:space="preserve"> </w:t>
      </w:r>
      <w:r w:rsidR="00226E52">
        <w:rPr>
          <w:rFonts w:cstheme="minorHAnsi"/>
        </w:rPr>
        <w:t>reference</w:t>
      </w:r>
      <w:r>
        <w:rPr>
          <w:rFonts w:cstheme="minorHAnsi"/>
        </w:rPr>
        <w:t xml:space="preserve"> to Cartesian Dualism</w:t>
      </w:r>
      <w:r w:rsidR="002561D6">
        <w:rPr>
          <w:rFonts w:cstheme="minorHAnsi"/>
        </w:rPr>
        <w:t>,</w:t>
      </w:r>
      <w:r>
        <w:rPr>
          <w:rFonts w:cstheme="minorHAnsi"/>
        </w:rPr>
        <w:t xml:space="preserve"> despite its controversial</w:t>
      </w:r>
      <w:r w:rsidR="00380BC3">
        <w:rPr>
          <w:rFonts w:cstheme="minorHAnsi"/>
        </w:rPr>
        <w:t>,</w:t>
      </w:r>
      <w:r>
        <w:rPr>
          <w:rFonts w:cstheme="minorHAnsi"/>
        </w:rPr>
        <w:t xml:space="preserve"> </w:t>
      </w:r>
      <w:r w:rsidR="00226E52">
        <w:rPr>
          <w:rFonts w:cstheme="minorHAnsi"/>
        </w:rPr>
        <w:t xml:space="preserve">even </w:t>
      </w:r>
      <w:r w:rsidR="00380BC3">
        <w:rPr>
          <w:rFonts w:cstheme="minorHAnsi"/>
        </w:rPr>
        <w:t xml:space="preserve">outdated, </w:t>
      </w:r>
      <w:r w:rsidR="002561D6">
        <w:rPr>
          <w:rFonts w:cstheme="minorHAnsi"/>
        </w:rPr>
        <w:t xml:space="preserve">yet highly influential </w:t>
      </w:r>
      <w:r>
        <w:rPr>
          <w:rFonts w:cstheme="minorHAnsi"/>
        </w:rPr>
        <w:t xml:space="preserve">nature. Descartes </w:t>
      </w:r>
      <w:r w:rsidRPr="0068161A">
        <w:rPr>
          <w:rFonts w:cstheme="minorHAnsi"/>
        </w:rPr>
        <w:t>considered</w:t>
      </w:r>
      <w:r>
        <w:rPr>
          <w:rFonts w:cstheme="minorHAnsi"/>
        </w:rPr>
        <w:t xml:space="preserve"> the </w:t>
      </w:r>
      <w:r w:rsidRPr="0068161A">
        <w:rPr>
          <w:rFonts w:cstheme="minorHAnsi"/>
        </w:rPr>
        <w:t xml:space="preserve">body and soul </w:t>
      </w:r>
      <w:r>
        <w:rPr>
          <w:rFonts w:cstheme="minorHAnsi"/>
        </w:rPr>
        <w:t>as</w:t>
      </w:r>
      <w:r w:rsidRPr="0068161A">
        <w:rPr>
          <w:rFonts w:cstheme="minorHAnsi"/>
        </w:rPr>
        <w:t xml:space="preserve"> separate</w:t>
      </w:r>
      <w:r>
        <w:rPr>
          <w:rFonts w:cstheme="minorHAnsi"/>
        </w:rPr>
        <w:t xml:space="preserve"> entities (and therefore all </w:t>
      </w:r>
      <w:r w:rsidRPr="0068161A">
        <w:rPr>
          <w:rFonts w:cstheme="minorHAnsi"/>
        </w:rPr>
        <w:t>psychological phenomena</w:t>
      </w:r>
      <w:r w:rsidR="00226E52">
        <w:rPr>
          <w:rFonts w:cstheme="minorHAnsi"/>
        </w:rPr>
        <w:t xml:space="preserve"> attached to it</w:t>
      </w:r>
      <w:r>
        <w:rPr>
          <w:rFonts w:cstheme="minorHAnsi"/>
        </w:rPr>
        <w:t>, such as emotions and sensations,</w:t>
      </w:r>
      <w:r w:rsidRPr="0068161A">
        <w:rPr>
          <w:rFonts w:cstheme="minorHAnsi"/>
        </w:rPr>
        <w:t xml:space="preserve"> separate from the human </w:t>
      </w:r>
      <w:r w:rsidR="002561D6">
        <w:rPr>
          <w:rFonts w:cstheme="minorHAnsi"/>
        </w:rPr>
        <w:t xml:space="preserve">physical </w:t>
      </w:r>
      <w:r w:rsidRPr="0068161A">
        <w:rPr>
          <w:rFonts w:cstheme="minorHAnsi"/>
        </w:rPr>
        <w:t>body</w:t>
      </w:r>
      <w:r w:rsidR="00134001">
        <w:rPr>
          <w:rFonts w:cstheme="minorHAnsi"/>
        </w:rPr>
        <w:t xml:space="preserve">). </w:t>
      </w:r>
      <w:r w:rsidR="005F365C">
        <w:rPr>
          <w:rFonts w:cstheme="minorHAnsi"/>
        </w:rPr>
        <w:t>Descartes</w:t>
      </w:r>
      <w:r w:rsidR="002561D6">
        <w:rPr>
          <w:rFonts w:cstheme="minorHAnsi"/>
        </w:rPr>
        <w:t xml:space="preserve"> argued that</w:t>
      </w:r>
      <w:r w:rsidR="005F365C">
        <w:rPr>
          <w:rFonts w:cstheme="minorHAnsi"/>
        </w:rPr>
        <w:t xml:space="preserve"> the human being is composed of </w:t>
      </w:r>
      <w:r w:rsidR="005F365C" w:rsidRPr="005F365C">
        <w:rPr>
          <w:rFonts w:cstheme="minorHAnsi"/>
        </w:rPr>
        <w:t xml:space="preserve">a material body </w:t>
      </w:r>
      <w:r w:rsidR="002561D6">
        <w:rPr>
          <w:rFonts w:cstheme="minorHAnsi"/>
        </w:rPr>
        <w:t>(</w:t>
      </w:r>
      <w:r w:rsidR="002561D6" w:rsidRPr="002561D6">
        <w:rPr>
          <w:rFonts w:cstheme="minorHAnsi"/>
        </w:rPr>
        <w:t>res extensa</w:t>
      </w:r>
      <w:r w:rsidR="002561D6">
        <w:rPr>
          <w:rFonts w:cstheme="minorHAnsi"/>
        </w:rPr>
        <w:t xml:space="preserve">) </w:t>
      </w:r>
      <w:r w:rsidR="005F365C" w:rsidRPr="005F365C">
        <w:rPr>
          <w:rFonts w:cstheme="minorHAnsi"/>
        </w:rPr>
        <w:t>and a non-material mind</w:t>
      </w:r>
      <w:r w:rsidR="002561D6" w:rsidRPr="002561D6">
        <w:rPr>
          <w:rFonts w:cstheme="minorHAnsi"/>
        </w:rPr>
        <w:t xml:space="preserve"> </w:t>
      </w:r>
      <w:r w:rsidR="002561D6">
        <w:rPr>
          <w:rFonts w:cstheme="minorHAnsi"/>
        </w:rPr>
        <w:t>(</w:t>
      </w:r>
      <w:r w:rsidR="002561D6" w:rsidRPr="002561D6">
        <w:rPr>
          <w:rFonts w:cstheme="minorHAnsi"/>
        </w:rPr>
        <w:t>res cogitans</w:t>
      </w:r>
      <w:r w:rsidR="002561D6">
        <w:rPr>
          <w:rFonts w:cstheme="minorHAnsi"/>
        </w:rPr>
        <w:t>)</w:t>
      </w:r>
      <w:r w:rsidR="005F365C" w:rsidRPr="005F365C">
        <w:rPr>
          <w:rFonts w:cstheme="minorHAnsi"/>
        </w:rPr>
        <w:t xml:space="preserve">. </w:t>
      </w:r>
      <w:r w:rsidR="005F365C">
        <w:rPr>
          <w:rFonts w:cstheme="minorHAnsi"/>
        </w:rPr>
        <w:t>All emotions, sensations and other mental states</w:t>
      </w:r>
      <w:r w:rsidR="002561D6">
        <w:rPr>
          <w:rFonts w:cstheme="minorHAnsi"/>
        </w:rPr>
        <w:t xml:space="preserve"> </w:t>
      </w:r>
      <w:r w:rsidR="005F365C">
        <w:rPr>
          <w:rFonts w:cstheme="minorHAnsi"/>
        </w:rPr>
        <w:t>occur in the non-material part</w:t>
      </w:r>
      <w:r w:rsidR="00134001">
        <w:rPr>
          <w:rFonts w:cstheme="minorHAnsi"/>
        </w:rPr>
        <w:t xml:space="preserve">, and these inner states define the human being as a person. </w:t>
      </w:r>
      <w:r w:rsidR="00C74797">
        <w:rPr>
          <w:rFonts w:cstheme="minorHAnsi"/>
        </w:rPr>
        <w:t>According to Descartes, t</w:t>
      </w:r>
      <w:r w:rsidR="00134001">
        <w:rPr>
          <w:rFonts w:cstheme="minorHAnsi"/>
        </w:rPr>
        <w:t xml:space="preserve">he body is simply a hull, </w:t>
      </w:r>
      <w:r w:rsidR="002561D6">
        <w:rPr>
          <w:rFonts w:cstheme="minorHAnsi"/>
        </w:rPr>
        <w:t xml:space="preserve">no different </w:t>
      </w:r>
      <w:r w:rsidR="00C74797">
        <w:rPr>
          <w:rFonts w:cstheme="minorHAnsi"/>
        </w:rPr>
        <w:t>from</w:t>
      </w:r>
      <w:r w:rsidR="002561D6">
        <w:rPr>
          <w:rFonts w:cstheme="minorHAnsi"/>
        </w:rPr>
        <w:t xml:space="preserve"> a tree or a stone</w:t>
      </w:r>
      <w:r w:rsidR="00C74797">
        <w:rPr>
          <w:rFonts w:cstheme="minorHAnsi"/>
        </w:rPr>
        <w:t>. The human being</w:t>
      </w:r>
      <w:r w:rsidR="00C74797" w:rsidRPr="00C74797">
        <w:rPr>
          <w:rFonts w:cstheme="minorHAnsi"/>
        </w:rPr>
        <w:t xml:space="preserve"> can</w:t>
      </w:r>
      <w:r w:rsidR="00C74797">
        <w:rPr>
          <w:rFonts w:cstheme="minorHAnsi"/>
        </w:rPr>
        <w:t>, therefore,</w:t>
      </w:r>
      <w:r w:rsidR="00C74797" w:rsidRPr="00C74797">
        <w:rPr>
          <w:rFonts w:cstheme="minorHAnsi"/>
        </w:rPr>
        <w:t xml:space="preserve"> conceive of existing without a body</w:t>
      </w:r>
      <w:r w:rsidR="00C74797">
        <w:rPr>
          <w:rFonts w:cstheme="minorHAnsi"/>
        </w:rPr>
        <w:t>.</w:t>
      </w:r>
    </w:p>
    <w:p w14:paraId="3758319E" w14:textId="1405322B" w:rsidR="00F93220" w:rsidRDefault="00E70F9E" w:rsidP="00F93220">
      <w:pPr>
        <w:spacing w:line="360" w:lineRule="auto"/>
        <w:ind w:left="-142"/>
        <w:jc w:val="both"/>
      </w:pPr>
      <w:r w:rsidRPr="00E70F9E">
        <w:rPr>
          <w:rFonts w:cstheme="minorHAnsi"/>
        </w:rPr>
        <w:t xml:space="preserve">Descartes </w:t>
      </w:r>
      <w:r>
        <w:rPr>
          <w:rFonts w:cstheme="minorHAnsi"/>
        </w:rPr>
        <w:t>perceived</w:t>
      </w:r>
      <w:r w:rsidRPr="00E70F9E">
        <w:rPr>
          <w:rFonts w:cstheme="minorHAnsi"/>
        </w:rPr>
        <w:t xml:space="preserve"> emotions </w:t>
      </w:r>
      <w:r>
        <w:rPr>
          <w:rFonts w:cstheme="minorHAnsi"/>
        </w:rPr>
        <w:t>as a reaction to what we sense</w:t>
      </w:r>
      <w:r w:rsidR="00BB6B06">
        <w:rPr>
          <w:rFonts w:cstheme="minorHAnsi"/>
        </w:rPr>
        <w:t xml:space="preserve"> through experience</w:t>
      </w:r>
      <w:r>
        <w:rPr>
          <w:rFonts w:cstheme="minorHAnsi"/>
        </w:rPr>
        <w:t xml:space="preserve">, and what we sense can be very different from person to person and over time: </w:t>
      </w:r>
      <w:r w:rsidR="00226E52">
        <w:rPr>
          <w:rFonts w:cstheme="minorHAnsi"/>
        </w:rPr>
        <w:t>‘</w:t>
      </w:r>
      <w:r w:rsidRPr="00E70F9E">
        <w:rPr>
          <w:rFonts w:cstheme="minorHAnsi"/>
        </w:rPr>
        <w:t>Although nature seems to have joined every movement of the gland to</w:t>
      </w:r>
      <w:r>
        <w:rPr>
          <w:rFonts w:cstheme="minorHAnsi"/>
        </w:rPr>
        <w:t xml:space="preserve"> </w:t>
      </w:r>
      <w:r w:rsidRPr="00E70F9E">
        <w:rPr>
          <w:rFonts w:cstheme="minorHAnsi"/>
        </w:rPr>
        <w:t>certain of our thoughts from the beginning of our life, yet we may join them to others through</w:t>
      </w:r>
      <w:r>
        <w:rPr>
          <w:rFonts w:cstheme="minorHAnsi"/>
        </w:rPr>
        <w:t xml:space="preserve"> </w:t>
      </w:r>
      <w:r w:rsidRPr="00E70F9E">
        <w:rPr>
          <w:rFonts w:cstheme="minorHAnsi"/>
        </w:rPr>
        <w:t>habit. Experience shows this</w:t>
      </w:r>
      <w:r>
        <w:rPr>
          <w:rFonts w:cstheme="minorHAnsi"/>
        </w:rPr>
        <w:t xml:space="preserve">’ </w:t>
      </w:r>
      <w:r w:rsidRPr="00E70F9E">
        <w:rPr>
          <w:rFonts w:cstheme="minorHAnsi"/>
        </w:rPr>
        <w:t>(</w:t>
      </w:r>
      <w:r>
        <w:rPr>
          <w:rFonts w:cstheme="minorHAnsi"/>
        </w:rPr>
        <w:t>Descartes in</w:t>
      </w:r>
      <w:r w:rsidRPr="00E70F9E">
        <w:rPr>
          <w:rFonts w:cstheme="minorHAnsi"/>
        </w:rPr>
        <w:t xml:space="preserve"> Cottingham et al., 1985, p. 348).</w:t>
      </w:r>
      <w:r w:rsidR="001A5244">
        <w:rPr>
          <w:rFonts w:cstheme="minorHAnsi"/>
        </w:rPr>
        <w:t xml:space="preserve"> Despite denying </w:t>
      </w:r>
      <w:r w:rsidR="001A5244">
        <w:rPr>
          <w:rFonts w:cstheme="minorHAnsi"/>
        </w:rPr>
        <w:lastRenderedPageBreak/>
        <w:t xml:space="preserve">sentience to animals for not possessing a soul, </w:t>
      </w:r>
      <w:r w:rsidR="00CC5AFC">
        <w:rPr>
          <w:rFonts w:cstheme="minorHAnsi"/>
        </w:rPr>
        <w:t xml:space="preserve">Descartes </w:t>
      </w:r>
      <w:r w:rsidR="00CC5AFC">
        <w:t>argued that human and nonhuman animals possess ‘a common set of physiological mechanisms that operate in clockwork fashion’ (</w:t>
      </w:r>
      <w:r w:rsidR="00CC5AFC" w:rsidRPr="00CC5AFC">
        <w:t>Hatfield</w:t>
      </w:r>
      <w:r w:rsidR="00CC5AFC">
        <w:t xml:space="preserve">, </w:t>
      </w:r>
      <w:r w:rsidR="00CC5AFC" w:rsidRPr="00CC5AFC">
        <w:t xml:space="preserve">2007). </w:t>
      </w:r>
      <w:r w:rsidR="00303E71">
        <w:t xml:space="preserve">Again here, Descartes seems to contradict himself; if non-human animals are automata and their behaviour is generated without a brain, </w:t>
      </w:r>
      <w:r w:rsidR="00450065">
        <w:t xml:space="preserve">is </w:t>
      </w:r>
      <w:r w:rsidR="00303E71">
        <w:t xml:space="preserve">human behaviour </w:t>
      </w:r>
      <w:r w:rsidR="00984CF5">
        <w:t xml:space="preserve">then </w:t>
      </w:r>
      <w:r w:rsidR="00303E71">
        <w:t xml:space="preserve">also automated, devoid of mental substance </w:t>
      </w:r>
      <w:r w:rsidR="00450065">
        <w:t>and</w:t>
      </w:r>
      <w:r w:rsidR="00303E71">
        <w:t xml:space="preserve"> direction</w:t>
      </w:r>
      <w:r w:rsidR="00450065">
        <w:t>?</w:t>
      </w:r>
      <w:r w:rsidR="00303E71">
        <w:t xml:space="preserve"> When we see a person ‘trembling with rage’, </w:t>
      </w:r>
      <w:r w:rsidR="00450065">
        <w:t>does this rage originate in the body or the soul?</w:t>
      </w:r>
      <w:r w:rsidR="00303E71">
        <w:t xml:space="preserve"> </w:t>
      </w:r>
      <w:r w:rsidR="00F93220">
        <w:t xml:space="preserve">In </w:t>
      </w:r>
      <w:r w:rsidR="00F93220" w:rsidRPr="00F93220">
        <w:rPr>
          <w:i/>
          <w:iCs/>
        </w:rPr>
        <w:t>The Passions of the Soul</w:t>
      </w:r>
      <w:r w:rsidR="00F93220">
        <w:rPr>
          <w:i/>
          <w:iCs/>
        </w:rPr>
        <w:t xml:space="preserve">, </w:t>
      </w:r>
      <w:r w:rsidR="00F93220" w:rsidRPr="00F93220">
        <w:t>Descartes argues that a large</w:t>
      </w:r>
      <w:r w:rsidR="00F93220">
        <w:t xml:space="preserve"> number of the motions occurring within the human being do not originate in the mind. How realistic </w:t>
      </w:r>
      <w:r w:rsidR="00984CF5">
        <w:t>this statement is, is yet to be discussed.</w:t>
      </w:r>
    </w:p>
    <w:p w14:paraId="26624FB3" w14:textId="51F3799B" w:rsidR="008A7082" w:rsidRDefault="008A7082" w:rsidP="00F93220">
      <w:pPr>
        <w:spacing w:line="360" w:lineRule="auto"/>
        <w:ind w:left="-142"/>
        <w:jc w:val="both"/>
        <w:rPr>
          <w:b/>
          <w:bCs/>
          <w:sz w:val="24"/>
          <w:szCs w:val="24"/>
          <w:u w:val="single"/>
        </w:rPr>
      </w:pPr>
      <w:r w:rsidRPr="008A7082">
        <w:rPr>
          <w:b/>
          <w:bCs/>
          <w:sz w:val="24"/>
          <w:szCs w:val="24"/>
          <w:u w:val="single"/>
        </w:rPr>
        <w:t>Descartes: The body as machine / The person as machine</w:t>
      </w:r>
    </w:p>
    <w:p w14:paraId="048D19DC" w14:textId="2D77CE88" w:rsidR="008A7082" w:rsidRPr="008A7082" w:rsidRDefault="008A7082" w:rsidP="00BE08CC">
      <w:pPr>
        <w:spacing w:line="360" w:lineRule="auto"/>
        <w:ind w:left="-142"/>
        <w:jc w:val="both"/>
      </w:pPr>
      <w:r w:rsidRPr="008A7082">
        <w:t>Descartes argued that the human body is a machine</w:t>
      </w:r>
      <w:r w:rsidR="00DE6CE5">
        <w:t>, that</w:t>
      </w:r>
      <w:r w:rsidR="00F75DD5">
        <w:t xml:space="preserve"> </w:t>
      </w:r>
      <w:r w:rsidR="00DE6CE5" w:rsidRPr="00DE6CE5">
        <w:t xml:space="preserve">a person’s mental states </w:t>
      </w:r>
      <w:r w:rsidR="00DE6CE5">
        <w:t>do not affect</w:t>
      </w:r>
      <w:r w:rsidR="00DE6CE5" w:rsidRPr="00DE6CE5">
        <w:t xml:space="preserve"> the physical world</w:t>
      </w:r>
      <w:r w:rsidR="00DE6CE5">
        <w:t xml:space="preserve"> and that our movements can only be explained </w:t>
      </w:r>
      <w:r w:rsidR="00C04C2C">
        <w:t>in physical terms</w:t>
      </w:r>
      <w:r w:rsidR="00DE6CE5" w:rsidRPr="00DE6CE5">
        <w:t>.</w:t>
      </w:r>
      <w:r w:rsidR="00C04C2C">
        <w:t xml:space="preserve"> Our emotions and sensations, according to Descartes, would not affect our bodily reactions - if people become angry, this should not </w:t>
      </w:r>
      <w:r w:rsidR="00BE08CC">
        <w:t>incur</w:t>
      </w:r>
      <w:r w:rsidR="00C04C2C">
        <w:t xml:space="preserve"> a change in behaviour or physical external characteristics. </w:t>
      </w:r>
      <w:r w:rsidR="00DE6CE5" w:rsidRPr="00DE6CE5">
        <w:t xml:space="preserve">Descartes’ views </w:t>
      </w:r>
      <w:r w:rsidR="00C04C2C">
        <w:t xml:space="preserve">also extended on animals, whom he </w:t>
      </w:r>
      <w:r w:rsidR="00BE08CC">
        <w:t>viewed</w:t>
      </w:r>
      <w:r w:rsidR="00C04C2C">
        <w:t xml:space="preserve"> merely </w:t>
      </w:r>
      <w:r w:rsidR="00DE6CE5" w:rsidRPr="00DE6CE5">
        <w:t>as automata</w:t>
      </w:r>
      <w:r w:rsidR="00BE08CC">
        <w:t xml:space="preserve"> and</w:t>
      </w:r>
      <w:r w:rsidR="00DE6CE5" w:rsidRPr="00DE6CE5">
        <w:t xml:space="preserve"> non-conscious </w:t>
      </w:r>
      <w:r w:rsidR="00BE08CC">
        <w:t xml:space="preserve">machines, </w:t>
      </w:r>
      <w:r w:rsidR="00DE6CE5" w:rsidRPr="00DE6CE5">
        <w:t xml:space="preserve">and </w:t>
      </w:r>
      <w:r w:rsidR="00BE08CC">
        <w:t>rejected</w:t>
      </w:r>
      <w:r w:rsidR="00DE6CE5" w:rsidRPr="00DE6CE5">
        <w:t xml:space="preserve"> the possibility </w:t>
      </w:r>
      <w:r w:rsidR="00BE08CC">
        <w:t xml:space="preserve">that they could think rationally, feel pain or have any feelings </w:t>
      </w:r>
      <w:r w:rsidR="009C67C4">
        <w:t xml:space="preserve">and </w:t>
      </w:r>
      <w:r w:rsidR="00BE08CC">
        <w:t xml:space="preserve">sensations whatsoever, </w:t>
      </w:r>
      <w:r w:rsidR="009C67C4">
        <w:t>neither coming from</w:t>
      </w:r>
      <w:r w:rsidR="00BE08CC">
        <w:t xml:space="preserve"> the brain or are felt in the body</w:t>
      </w:r>
      <w:r w:rsidR="00DE6CE5" w:rsidRPr="00DE6CE5">
        <w:t xml:space="preserve">. </w:t>
      </w:r>
      <w:r w:rsidR="00BE08CC">
        <w:t>Nowadays, these views can be considered not only erroneous but outright dangerous</w:t>
      </w:r>
      <w:r w:rsidR="009C67C4">
        <w:t xml:space="preserve"> as far as animal protection</w:t>
      </w:r>
      <w:r w:rsidR="00733BFB">
        <w:t>s are</w:t>
      </w:r>
      <w:r w:rsidR="009C67C4">
        <w:t xml:space="preserve"> concerned.</w:t>
      </w:r>
      <w:r w:rsidR="00BE08CC">
        <w:t xml:space="preserve"> </w:t>
      </w:r>
      <w:r w:rsidR="009C67C4">
        <w:t>O</w:t>
      </w:r>
      <w:r w:rsidR="00BE08CC">
        <w:t>ur knowledge of animal sentience is growing daily through laboratory experiments and observation. Not only are we discovering</w:t>
      </w:r>
      <w:r w:rsidR="00DE6CE5" w:rsidRPr="00DE6CE5">
        <w:t xml:space="preserve"> similarities between human and non-human animals, </w:t>
      </w:r>
      <w:r w:rsidR="009C67C4">
        <w:t xml:space="preserve">but </w:t>
      </w:r>
      <w:r w:rsidR="00733BFB">
        <w:t>also,</w:t>
      </w:r>
      <w:r w:rsidR="009C67C4">
        <w:t xml:space="preserve"> we have new evidence that bodily reactions (in crustaceans and fish for example) indicate discomfort and pain, triggered by nerves and pain receptors</w:t>
      </w:r>
      <w:r w:rsidR="00733BFB">
        <w:t xml:space="preserve"> all over the body.</w:t>
      </w:r>
      <w:r w:rsidR="009C67C4">
        <w:t xml:space="preserve"> </w:t>
      </w:r>
      <w:r w:rsidR="00BE08CC">
        <w:t>T</w:t>
      </w:r>
      <w:r w:rsidR="00BE08CC" w:rsidRPr="00DE6CE5">
        <w:t>he relationship between</w:t>
      </w:r>
      <w:r w:rsidR="00733BFB">
        <w:t xml:space="preserve"> our</w:t>
      </w:r>
      <w:r w:rsidR="00BE08CC" w:rsidRPr="00DE6CE5">
        <w:t xml:space="preserve"> </w:t>
      </w:r>
      <w:r w:rsidR="00733BFB">
        <w:t>inner states</w:t>
      </w:r>
      <w:r w:rsidR="00BE08CC" w:rsidRPr="00DE6CE5">
        <w:t xml:space="preserve"> and bod</w:t>
      </w:r>
      <w:r w:rsidR="00733BFB">
        <w:t>ily reactions to them</w:t>
      </w:r>
      <w:r w:rsidR="00BE08CC" w:rsidRPr="00DE6CE5">
        <w:t xml:space="preserve"> </w:t>
      </w:r>
      <w:r w:rsidR="00DE6CE5" w:rsidRPr="00DE6CE5">
        <w:t>enables us to connect these two worlds more easily</w:t>
      </w:r>
      <w:r w:rsidR="00733BFB">
        <w:t xml:space="preserve"> and not dismiss their connection.</w:t>
      </w:r>
      <w:r w:rsidR="007351F6" w:rsidRPr="007351F6">
        <w:t xml:space="preserve"> </w:t>
      </w:r>
      <w:r w:rsidR="007351F6">
        <w:t>In his</w:t>
      </w:r>
      <w:r w:rsidR="007351F6" w:rsidRPr="007351F6">
        <w:t xml:space="preserve"> 1677</w:t>
      </w:r>
      <w:r w:rsidR="007351F6">
        <w:t xml:space="preserve"> </w:t>
      </w:r>
      <w:r w:rsidR="007351F6" w:rsidRPr="007351F6">
        <w:t xml:space="preserve">Ethics, Dutch philosopher Baruch Spinoza (1632–1677) </w:t>
      </w:r>
      <w:r w:rsidR="007351F6">
        <w:t>had already understood exactly this - the limitations of human knowledge and the new discoveries yet to come: ‘</w:t>
      </w:r>
      <w:r w:rsidR="007351F6" w:rsidRPr="007351F6">
        <w:t>For no one has yet come to know the structure of the body so accurately that he could explain all its functions – not to mention that many things are observed in the lower animals which far surpass human ingenuity, and that sleepwalkers do a great many things in their sleep which they would not dare to awake</w:t>
      </w:r>
      <w:r w:rsidR="007351F6">
        <w:t xml:space="preserve">’ </w:t>
      </w:r>
      <w:r w:rsidR="00C27245">
        <w:t>(</w:t>
      </w:r>
      <w:r w:rsidR="0048071B">
        <w:t xml:space="preserve">de </w:t>
      </w:r>
      <w:r w:rsidR="00C27245">
        <w:t xml:space="preserve">Spinoza, </w:t>
      </w:r>
      <w:r w:rsidR="00C27245" w:rsidRPr="00C27245">
        <w:t>P2, part III</w:t>
      </w:r>
      <w:r w:rsidR="00C27245">
        <w:t xml:space="preserve">, </w:t>
      </w:r>
      <w:r w:rsidR="00C27245" w:rsidRPr="00C27245">
        <w:t>1677</w:t>
      </w:r>
      <w:r w:rsidR="00C27245">
        <w:t>).</w:t>
      </w:r>
      <w:r w:rsidR="00C27245" w:rsidRPr="00C27245">
        <w:t xml:space="preserve"> </w:t>
      </w:r>
    </w:p>
    <w:p w14:paraId="580BAB4C" w14:textId="77777777" w:rsidR="0084157D" w:rsidRDefault="0084157D" w:rsidP="0084157D">
      <w:pPr>
        <w:spacing w:line="360" w:lineRule="auto"/>
        <w:ind w:left="-142"/>
        <w:jc w:val="both"/>
        <w:rPr>
          <w:rFonts w:ascii="Calibri" w:hAnsi="Calibri" w:cs="Calibri"/>
          <w:b/>
          <w:bCs/>
          <w:sz w:val="24"/>
          <w:szCs w:val="24"/>
          <w:u w:val="single"/>
        </w:rPr>
      </w:pPr>
      <w:r w:rsidRPr="0084157D">
        <w:rPr>
          <w:rFonts w:ascii="Calibri" w:hAnsi="Calibri" w:cs="Calibri"/>
          <w:b/>
          <w:bCs/>
          <w:sz w:val="24"/>
          <w:szCs w:val="24"/>
          <w:u w:val="single"/>
        </w:rPr>
        <w:t>Merleau-Ponty and the body as anchorage in the world</w:t>
      </w:r>
    </w:p>
    <w:p w14:paraId="177B9A71" w14:textId="77777777" w:rsidR="0036115A" w:rsidRDefault="0084157D" w:rsidP="0036115A">
      <w:pPr>
        <w:spacing w:line="360" w:lineRule="auto"/>
        <w:ind w:left="-142"/>
        <w:jc w:val="both"/>
      </w:pPr>
      <w:r w:rsidRPr="0084157D">
        <w:t>French philosopher Maurice Merleau-Ponty (1908–1961)</w:t>
      </w:r>
      <w:r>
        <w:t xml:space="preserve"> </w:t>
      </w:r>
      <w:r w:rsidR="006E1D26">
        <w:t>challenged</w:t>
      </w:r>
      <w:r>
        <w:t xml:space="preserve"> the separation of body and mind </w:t>
      </w:r>
      <w:r w:rsidR="006E1D26">
        <w:t xml:space="preserve">as </w:t>
      </w:r>
      <w:r>
        <w:t xml:space="preserve">‘an abstraction’ and </w:t>
      </w:r>
      <w:r w:rsidR="006E1D26">
        <w:t xml:space="preserve">argued that </w:t>
      </w:r>
      <w:r>
        <w:t>our bodies are the way we perceive the world: ‘Our perspective on the world is ubiquitous not just in sense experience, but in our intellectual, social, personal, cultural, and historical self-understanding, all of which are anchored in our bodily being in the world'</w:t>
      </w:r>
      <w:r w:rsidR="006E1D26" w:rsidRPr="006E1D26">
        <w:t xml:space="preserve"> </w:t>
      </w:r>
      <w:r w:rsidR="006E1D26">
        <w:t>(</w:t>
      </w:r>
      <w:r w:rsidR="006E1D26" w:rsidRPr="006E1D26">
        <w:t>Merleau-Ponty,</w:t>
      </w:r>
      <w:r w:rsidR="006E1D26">
        <w:t xml:space="preserve"> </w:t>
      </w:r>
      <w:r w:rsidR="006E1D26" w:rsidRPr="006E1D26">
        <w:t>2012).</w:t>
      </w:r>
      <w:r w:rsidR="00271433" w:rsidRPr="00271433">
        <w:t xml:space="preserve"> For Merleau-Ponty,</w:t>
      </w:r>
      <w:r w:rsidR="00271433">
        <w:t xml:space="preserve"> our emotions guide our relationship with material things and human beings, and being sad or joyful is evidence of us </w:t>
      </w:r>
      <w:r w:rsidR="008E76CE">
        <w:t>practically existing.</w:t>
      </w:r>
      <w:r w:rsidR="00271433">
        <w:t xml:space="preserve"> </w:t>
      </w:r>
      <w:r w:rsidR="008E76CE" w:rsidRPr="008E76CE">
        <w:t xml:space="preserve">Merleau-Ponty </w:t>
      </w:r>
      <w:r w:rsidR="008E76CE">
        <w:t xml:space="preserve">argued that ‘he is his body’ and that </w:t>
      </w:r>
      <w:r w:rsidR="008E76CE">
        <w:lastRenderedPageBreak/>
        <w:t>emotions are essentially a bodily experience.</w:t>
      </w:r>
      <w:r w:rsidR="00292F95" w:rsidRPr="00292F95">
        <w:t xml:space="preserve"> </w:t>
      </w:r>
      <w:r w:rsidR="00292F95">
        <w:t xml:space="preserve">Neglecting this, </w:t>
      </w:r>
      <w:r w:rsidR="00292F95" w:rsidRPr="008E76CE">
        <w:t xml:space="preserve">Merleau-Ponty </w:t>
      </w:r>
      <w:r w:rsidR="00292F95">
        <w:t>argued, ‘cannot possibly provide an adequate analysis of emotion' (Solomon, 2006, p.419).</w:t>
      </w:r>
      <w:r w:rsidR="00AD68C4" w:rsidRPr="00AD68C4">
        <w:t xml:space="preserve"> </w:t>
      </w:r>
      <w:r w:rsidR="008D6FD1">
        <w:t xml:space="preserve">Despite the hostility of Platonic-Christian thinking towards the body, and Descartes’ position that body-based emotions are a source of confusion and disorientation, </w:t>
      </w:r>
      <w:r w:rsidR="00AD68C4" w:rsidRPr="00AD68C4">
        <w:t>Merleau-Ponty</w:t>
      </w:r>
      <w:r w:rsidR="00AD68C4">
        <w:t xml:space="preserve"> seemed to embrace the </w:t>
      </w:r>
      <w:r w:rsidR="008D6FD1">
        <w:t>‘absenteeism’ the bodily existence seems to offer</w:t>
      </w:r>
      <w:r w:rsidR="004F3596">
        <w:t>,</w:t>
      </w:r>
      <w:r w:rsidR="008D6FD1">
        <w:t xml:space="preserve"> as an opportunity to appreciate a change </w:t>
      </w:r>
      <w:r w:rsidR="00017A9C">
        <w:t xml:space="preserve">in </w:t>
      </w:r>
      <w:r w:rsidR="008D6FD1">
        <w:t>perception</w:t>
      </w:r>
      <w:r w:rsidR="00017A9C">
        <w:t>, not to negate the absence of emotional experience in the body</w:t>
      </w:r>
      <w:r w:rsidR="008D6FD1">
        <w:t xml:space="preserve">. </w:t>
      </w:r>
      <w:r w:rsidR="00017A9C">
        <w:t xml:space="preserve">In order to see the back of our head, not only do we need to shift </w:t>
      </w:r>
      <w:r w:rsidR="00DA7ED0">
        <w:t xml:space="preserve">the </w:t>
      </w:r>
      <w:r w:rsidR="00017A9C">
        <w:t xml:space="preserve">position </w:t>
      </w:r>
      <w:r w:rsidR="00DA7ED0">
        <w:t xml:space="preserve">of our gaze </w:t>
      </w:r>
      <w:r w:rsidR="00017A9C">
        <w:t>but</w:t>
      </w:r>
      <w:r w:rsidR="00DA7ED0">
        <w:t xml:space="preserve"> also</w:t>
      </w:r>
      <w:r w:rsidR="00017A9C">
        <w:t xml:space="preserve"> to</w:t>
      </w:r>
      <w:r w:rsidR="00DA7ED0">
        <w:t xml:space="preserve"> understand that</w:t>
      </w:r>
      <w:r w:rsidR="00DA7ED0" w:rsidRPr="00DA7ED0">
        <w:t xml:space="preserve"> </w:t>
      </w:r>
      <w:r w:rsidR="00DA7ED0">
        <w:t>emotions and sensations are inextricably linked with</w:t>
      </w:r>
      <w:r w:rsidR="00DA7ED0" w:rsidRPr="00DA7ED0">
        <w:t xml:space="preserve"> the movement of </w:t>
      </w:r>
      <w:r w:rsidR="00DA7ED0">
        <w:t>the</w:t>
      </w:r>
      <w:r w:rsidR="00DA7ED0" w:rsidRPr="00DA7ED0">
        <w:t xml:space="preserve"> bod</w:t>
      </w:r>
      <w:r w:rsidR="00DA7ED0">
        <w:t>y</w:t>
      </w:r>
      <w:r w:rsidR="00017A9C">
        <w:t>: ‘…</w:t>
      </w:r>
      <w:r w:rsidR="00A66F34">
        <w:t xml:space="preserve"> </w:t>
      </w:r>
      <w:r w:rsidR="00017A9C" w:rsidRPr="00017A9C">
        <w:t>the body adapts to the intended meaning, thus giving itself a form of embodied consciousness</w:t>
      </w:r>
      <w:r w:rsidR="00017A9C">
        <w:t>’ (</w:t>
      </w:r>
      <w:r w:rsidR="00017A9C" w:rsidRPr="00017A9C">
        <w:t>Merleau-Ponty,</w:t>
      </w:r>
      <w:r w:rsidR="00017A9C">
        <w:t xml:space="preserve"> </w:t>
      </w:r>
      <w:r w:rsidR="00017A9C" w:rsidRPr="00017A9C">
        <w:t xml:space="preserve">1964). </w:t>
      </w:r>
      <w:r w:rsidR="00017A9C">
        <w:t>‘C</w:t>
      </w:r>
      <w:r w:rsidR="00017A9C" w:rsidRPr="00017A9C">
        <w:t>orporeal existence constitutes a third category that unifies and transcends the physiological and psychological</w:t>
      </w:r>
      <w:r w:rsidR="00017A9C">
        <w:t xml:space="preserve">’ </w:t>
      </w:r>
      <w:r w:rsidR="00A66F34">
        <w:t>(</w:t>
      </w:r>
      <w:r w:rsidR="00A66F34" w:rsidRPr="00A66F34">
        <w:t>Merleau-Ponty</w:t>
      </w:r>
      <w:r w:rsidR="00A66F34">
        <w:t xml:space="preserve">, </w:t>
      </w:r>
      <w:r w:rsidR="00A66F34" w:rsidRPr="00A66F34">
        <w:t>2012).</w:t>
      </w:r>
      <w:r w:rsidR="008B7401">
        <w:t xml:space="preserve"> </w:t>
      </w:r>
    </w:p>
    <w:p w14:paraId="6A96476D" w14:textId="24B7626D" w:rsidR="00835A93" w:rsidRPr="0084157D" w:rsidRDefault="0036115A" w:rsidP="00A3250C">
      <w:pPr>
        <w:spacing w:line="360" w:lineRule="auto"/>
        <w:ind w:left="-142"/>
        <w:jc w:val="both"/>
      </w:pPr>
      <w:r>
        <w:t xml:space="preserve">At first, </w:t>
      </w:r>
      <w:r w:rsidRPr="0036115A">
        <w:t>Merleau-Ponty</w:t>
      </w:r>
      <w:r>
        <w:t>’s views</w:t>
      </w:r>
      <w:r w:rsidR="008B7401">
        <w:t xml:space="preserve"> appear to be in direct contrast </w:t>
      </w:r>
      <w:r>
        <w:t>with</w:t>
      </w:r>
      <w:r w:rsidR="008B7401">
        <w:t xml:space="preserve"> </w:t>
      </w:r>
      <w:r w:rsidR="008B7401" w:rsidRPr="008B7401">
        <w:t>philosopher Drew Leder</w:t>
      </w:r>
      <w:r w:rsidR="008B7401">
        <w:t>’s observation, who in</w:t>
      </w:r>
      <w:r w:rsidR="008B7401" w:rsidRPr="008B7401">
        <w:t xml:space="preserve"> his book The Absent Body</w:t>
      </w:r>
      <w:r w:rsidR="008B7401">
        <w:t>,</w:t>
      </w:r>
      <w:r w:rsidR="008B7401" w:rsidRPr="008B7401">
        <w:t xml:space="preserve"> published in 1990,</w:t>
      </w:r>
      <w:r w:rsidR="008B7401">
        <w:t xml:space="preserve"> argues that the more we conquer an emotion, the less we feel it in </w:t>
      </w:r>
      <w:r w:rsidR="004C3697">
        <w:t>our</w:t>
      </w:r>
      <w:r w:rsidR="008B7401">
        <w:t xml:space="preserve"> body</w:t>
      </w:r>
      <w:r>
        <w:t xml:space="preserve">. </w:t>
      </w:r>
      <w:r w:rsidR="004C3697">
        <w:t>This mind-body disconnect</w:t>
      </w:r>
      <w:r>
        <w:t>, Leder claims,</w:t>
      </w:r>
      <w:r w:rsidR="004C3697">
        <w:t xml:space="preserve"> also occurs when we experience any other form of bodily dysfunction, such as pain or illness: ‘</w:t>
      </w:r>
      <w:r w:rsidR="004C3697" w:rsidRPr="004C3697">
        <w:t>[i]nsofar as the body seizes our awareness particularly at times of disturbance, it can come to appear “Other” and opposed to the self</w:t>
      </w:r>
      <w:r w:rsidR="004C3697">
        <w:t xml:space="preserve">’ </w:t>
      </w:r>
      <w:r w:rsidR="00594CCB">
        <w:t>(</w:t>
      </w:r>
      <w:r w:rsidR="00594CCB" w:rsidRPr="00594CCB">
        <w:t>Leder, 1990).</w:t>
      </w:r>
      <w:r w:rsidR="00AB45AD" w:rsidRPr="00AB45AD">
        <w:t xml:space="preserve"> </w:t>
      </w:r>
      <w:r w:rsidR="00AB45AD">
        <w:t>For Leder, intense</w:t>
      </w:r>
      <w:r w:rsidR="00AB45AD" w:rsidRPr="00AB45AD">
        <w:t xml:space="preserve"> emotions such as </w:t>
      </w:r>
      <w:r w:rsidR="00AB45AD">
        <w:t>grief</w:t>
      </w:r>
      <w:r w:rsidR="00AB45AD" w:rsidRPr="00AB45AD">
        <w:t xml:space="preserve"> or </w:t>
      </w:r>
      <w:r w:rsidR="00E91F81">
        <w:t>immense joy</w:t>
      </w:r>
      <w:r w:rsidR="00AB45AD" w:rsidRPr="00AB45AD">
        <w:t xml:space="preserve"> can also make our bodies </w:t>
      </w:r>
      <w:r w:rsidR="00E91F81">
        <w:t>‘</w:t>
      </w:r>
      <w:r w:rsidR="00AB45AD" w:rsidRPr="00AB45AD">
        <w:t>dys-appear</w:t>
      </w:r>
      <w:r w:rsidR="00E91F81">
        <w:t>’. Leder used the Greek prefix ‘dys</w:t>
      </w:r>
      <w:r w:rsidR="00327C04">
        <w:t>-‘ to</w:t>
      </w:r>
      <w:r w:rsidR="00E91F81">
        <w:t xml:space="preserve"> denote a failure </w:t>
      </w:r>
      <w:r w:rsidR="005630FA">
        <w:t xml:space="preserve">of something </w:t>
      </w:r>
      <w:r w:rsidR="00E91F81">
        <w:t>to function properly.</w:t>
      </w:r>
      <w:r>
        <w:t xml:space="preserve"> Yet, Leder does not wish to exclude the bodily experience from </w:t>
      </w:r>
      <w:r w:rsidRPr="0036115A">
        <w:t>mind and cognition</w:t>
      </w:r>
      <w:r>
        <w:t xml:space="preserve"> processes. What he successfully achieves is quite the opposite; to emphasise ‘</w:t>
      </w:r>
      <w:r w:rsidRPr="0036115A">
        <w:t>the mutual inter-play of presence and absence of our bodies in all of our cognitive activities</w:t>
      </w:r>
      <w:r>
        <w:t xml:space="preserve">’ </w:t>
      </w:r>
      <w:bookmarkStart w:id="2" w:name="_Hlk123823474"/>
      <w:r>
        <w:t>(</w:t>
      </w:r>
      <w:r w:rsidRPr="0036115A">
        <w:t xml:space="preserve">Johnson, 1992). </w:t>
      </w:r>
      <w:bookmarkEnd w:id="2"/>
      <w:r w:rsidR="005630FA">
        <w:t xml:space="preserve">To remind us that we ‘feel’ our body in everything we do and think. And when we do not, it is a matter of questioning </w:t>
      </w:r>
      <w:r w:rsidR="005630FA" w:rsidRPr="005630FA">
        <w:rPr>
          <w:i/>
          <w:iCs/>
        </w:rPr>
        <w:t>why</w:t>
      </w:r>
      <w:r w:rsidR="005630FA">
        <w:t>.</w:t>
      </w:r>
      <w:r w:rsidR="00A3250C" w:rsidRPr="00A3250C">
        <w:t xml:space="preserve"> </w:t>
      </w:r>
      <w:r w:rsidR="00A3250C">
        <w:t>So is Leder a Cartesian dualist? Not quite. ‘</w:t>
      </w:r>
      <w:r w:rsidR="00A3250C" w:rsidRPr="00A3250C">
        <w:t>We are not two disparate things yoked together, nor a pure spiritual or mental thing lodged temporarily in an alien body</w:t>
      </w:r>
      <w:r w:rsidR="00A3250C">
        <w:t xml:space="preserve"> </w:t>
      </w:r>
      <w:r w:rsidR="00A3250C" w:rsidRPr="00A3250C">
        <w:t>-</w:t>
      </w:r>
      <w:r w:rsidR="00A3250C">
        <w:t xml:space="preserve"> </w:t>
      </w:r>
      <w:r w:rsidR="00A3250C" w:rsidRPr="00A3250C">
        <w:t xml:space="preserve">we are, instead, </w:t>
      </w:r>
      <w:r w:rsidR="00A3250C">
        <w:t>‘</w:t>
      </w:r>
      <w:r w:rsidR="00A3250C" w:rsidRPr="00A3250C">
        <w:t>mentalized embodiment, now with an accent on transcendence or immanence, on self-forgetfulness or self-consciousness, on projectivity or limitation</w:t>
      </w:r>
      <w:r w:rsidR="00A3250C">
        <w:t>’ (</w:t>
      </w:r>
      <w:r w:rsidR="00A3250C" w:rsidRPr="0036115A">
        <w:t>Johnson, 1992).</w:t>
      </w:r>
    </w:p>
    <w:p w14:paraId="6753E3D3" w14:textId="49A896BE" w:rsidR="007339DA" w:rsidRDefault="007339DA" w:rsidP="00E70F9E">
      <w:pPr>
        <w:spacing w:line="360" w:lineRule="auto"/>
        <w:ind w:left="-142"/>
        <w:jc w:val="both"/>
        <w:rPr>
          <w:rFonts w:ascii="Calibri" w:hAnsi="Calibri" w:cs="Calibri"/>
          <w:b/>
          <w:bCs/>
          <w:sz w:val="24"/>
          <w:szCs w:val="24"/>
          <w:u w:val="single"/>
          <w:shd w:val="clear" w:color="auto" w:fill="FFFFFF"/>
        </w:rPr>
      </w:pPr>
      <w:r w:rsidRPr="007339DA">
        <w:rPr>
          <w:rFonts w:ascii="Calibri" w:hAnsi="Calibri" w:cs="Calibri"/>
          <w:b/>
          <w:bCs/>
          <w:sz w:val="24"/>
          <w:szCs w:val="24"/>
          <w:u w:val="single"/>
          <w:shd w:val="clear" w:color="auto" w:fill="FFFFFF"/>
        </w:rPr>
        <w:t>Gilbert Ryle and The Concept of Mind</w:t>
      </w:r>
    </w:p>
    <w:p w14:paraId="63ABD030" w14:textId="3E4D7686" w:rsidR="007339DA" w:rsidRPr="00D210C8" w:rsidRDefault="007339DA" w:rsidP="005A1EB9">
      <w:pPr>
        <w:spacing w:line="360" w:lineRule="auto"/>
        <w:ind w:left="-142"/>
        <w:jc w:val="both"/>
        <w:rPr>
          <w:rFonts w:ascii="Calibri" w:hAnsi="Calibri" w:cs="Calibri"/>
        </w:rPr>
      </w:pPr>
      <w:r w:rsidRPr="00D210C8">
        <w:rPr>
          <w:rFonts w:ascii="Calibri" w:hAnsi="Calibri" w:cs="Calibri"/>
        </w:rPr>
        <w:t>In his 1949 The Concept of Mind, British philosopher Gilbert Ryle</w:t>
      </w:r>
      <w:r w:rsidR="00D210C8" w:rsidRPr="00D210C8">
        <w:rPr>
          <w:rFonts w:ascii="Calibri" w:hAnsi="Calibri" w:cs="Calibri"/>
        </w:rPr>
        <w:t xml:space="preserve"> challenged substance dualism originally </w:t>
      </w:r>
      <w:r w:rsidR="00D210C8">
        <w:rPr>
          <w:rFonts w:ascii="Calibri" w:hAnsi="Calibri" w:cs="Calibri"/>
        </w:rPr>
        <w:t xml:space="preserve">presented </w:t>
      </w:r>
      <w:r w:rsidR="00D210C8" w:rsidRPr="00D210C8">
        <w:rPr>
          <w:rFonts w:ascii="Calibri" w:hAnsi="Calibri" w:cs="Calibri"/>
        </w:rPr>
        <w:t>by Descartes and subsequently defended by other philosophers as well</w:t>
      </w:r>
      <w:r w:rsidR="00D210C8">
        <w:rPr>
          <w:rFonts w:ascii="Calibri" w:hAnsi="Calibri" w:cs="Calibri"/>
        </w:rPr>
        <w:t xml:space="preserve"> – the idea that the body is a separate physical object governed by laws of physics and the mind is not physical and only accessible by the person who owns it.  </w:t>
      </w:r>
      <w:r w:rsidR="00D210C8" w:rsidRPr="00D210C8">
        <w:rPr>
          <w:rFonts w:ascii="Calibri" w:hAnsi="Calibri" w:cs="Calibri"/>
        </w:rPr>
        <w:t xml:space="preserve">Ryle referred to this mind-body separation as </w:t>
      </w:r>
      <w:r w:rsidR="00D210C8">
        <w:rPr>
          <w:rFonts w:ascii="Calibri" w:hAnsi="Calibri" w:cs="Calibri"/>
        </w:rPr>
        <w:t>‘</w:t>
      </w:r>
      <w:r w:rsidR="00D210C8" w:rsidRPr="00D210C8">
        <w:rPr>
          <w:rFonts w:ascii="Calibri" w:hAnsi="Calibri" w:cs="Calibri"/>
        </w:rPr>
        <w:t>the ghost in the machine</w:t>
      </w:r>
      <w:r w:rsidR="00D210C8">
        <w:rPr>
          <w:rFonts w:ascii="Calibri" w:hAnsi="Calibri" w:cs="Calibri"/>
        </w:rPr>
        <w:t>’</w:t>
      </w:r>
      <w:r w:rsidR="00D210C8" w:rsidRPr="00D210C8">
        <w:rPr>
          <w:rFonts w:ascii="Calibri" w:hAnsi="Calibri" w:cs="Calibri"/>
        </w:rPr>
        <w:t xml:space="preserve">, </w:t>
      </w:r>
      <w:r w:rsidR="00D210C8">
        <w:rPr>
          <w:rFonts w:ascii="Calibri" w:hAnsi="Calibri" w:cs="Calibri"/>
        </w:rPr>
        <w:t xml:space="preserve">because according to him, the mind </w:t>
      </w:r>
      <w:r w:rsidR="00D210C8" w:rsidRPr="005A1EB9">
        <w:rPr>
          <w:rFonts w:ascii="Calibri" w:hAnsi="Calibri" w:cs="Calibri"/>
          <w:i/>
          <w:iCs/>
        </w:rPr>
        <w:t>does</w:t>
      </w:r>
      <w:r w:rsidR="00D210C8">
        <w:rPr>
          <w:rFonts w:ascii="Calibri" w:hAnsi="Calibri" w:cs="Calibri"/>
        </w:rPr>
        <w:t xml:space="preserve"> impact the </w:t>
      </w:r>
      <w:r w:rsidR="005A1EB9">
        <w:rPr>
          <w:rFonts w:ascii="Calibri" w:hAnsi="Calibri" w:cs="Calibri"/>
        </w:rPr>
        <w:t xml:space="preserve">behaviour of the </w:t>
      </w:r>
      <w:r w:rsidR="00D210C8">
        <w:rPr>
          <w:rFonts w:ascii="Calibri" w:hAnsi="Calibri" w:cs="Calibri"/>
        </w:rPr>
        <w:t>body to a large extent</w:t>
      </w:r>
      <w:r w:rsidR="005A1EB9">
        <w:rPr>
          <w:rFonts w:ascii="Calibri" w:hAnsi="Calibri" w:cs="Calibri"/>
        </w:rPr>
        <w:t>, which, in turn, reveals a lot about the ‘mind owner’ to the observer. Our inner states and emotions are not, therefore, isolated in our mind but translate into bodily observable behaviour, which can also be ‘accessed’ by others: ‘</w:t>
      </w:r>
      <w:r w:rsidR="005A1EB9" w:rsidRPr="005A1EB9">
        <w:rPr>
          <w:rFonts w:ascii="Calibri" w:hAnsi="Calibri" w:cs="Calibri"/>
        </w:rPr>
        <w:t>What the mind wills, the legs, arms and the tongue execute; what affects</w:t>
      </w:r>
      <w:r w:rsidR="005A1EB9">
        <w:rPr>
          <w:rFonts w:ascii="Calibri" w:hAnsi="Calibri" w:cs="Calibri"/>
        </w:rPr>
        <w:t xml:space="preserve"> </w:t>
      </w:r>
      <w:r w:rsidR="005A1EB9" w:rsidRPr="005A1EB9">
        <w:rPr>
          <w:rFonts w:ascii="Calibri" w:hAnsi="Calibri" w:cs="Calibri"/>
        </w:rPr>
        <w:t xml:space="preserve">the ear and the eye has </w:t>
      </w:r>
      <w:r w:rsidR="005A1EB9" w:rsidRPr="005A1EB9">
        <w:rPr>
          <w:rFonts w:ascii="Calibri" w:hAnsi="Calibri" w:cs="Calibri"/>
        </w:rPr>
        <w:lastRenderedPageBreak/>
        <w:t>something to do with what the mind perceives;</w:t>
      </w:r>
      <w:r w:rsidR="005A1EB9">
        <w:rPr>
          <w:rFonts w:ascii="Calibri" w:hAnsi="Calibri" w:cs="Calibri"/>
        </w:rPr>
        <w:t xml:space="preserve"> </w:t>
      </w:r>
      <w:r w:rsidR="005A1EB9" w:rsidRPr="005A1EB9">
        <w:rPr>
          <w:rFonts w:ascii="Calibri" w:hAnsi="Calibri" w:cs="Calibri"/>
        </w:rPr>
        <w:t>grimaces and smiles betray the mind’s moods and bodily castigations</w:t>
      </w:r>
      <w:r w:rsidR="005A1EB9">
        <w:rPr>
          <w:rFonts w:ascii="Calibri" w:hAnsi="Calibri" w:cs="Calibri"/>
        </w:rPr>
        <w:t xml:space="preserve"> </w:t>
      </w:r>
      <w:r w:rsidR="005A1EB9" w:rsidRPr="005A1EB9">
        <w:rPr>
          <w:rFonts w:ascii="Calibri" w:hAnsi="Calibri" w:cs="Calibri"/>
        </w:rPr>
        <w:t>lead, it is hoped, to moral improvement</w:t>
      </w:r>
      <w:r w:rsidR="005A1EB9">
        <w:rPr>
          <w:rFonts w:ascii="Calibri" w:hAnsi="Calibri" w:cs="Calibri"/>
        </w:rPr>
        <w:t xml:space="preserve">’ </w:t>
      </w:r>
      <w:r w:rsidR="005A1EB9" w:rsidRPr="00452101">
        <w:rPr>
          <w:rFonts w:cstheme="minorHAnsi"/>
        </w:rPr>
        <w:t xml:space="preserve">(Ryle, </w:t>
      </w:r>
      <w:r w:rsidR="008B6F33" w:rsidRPr="00452101">
        <w:rPr>
          <w:rFonts w:cstheme="minorHAnsi"/>
        </w:rPr>
        <w:t xml:space="preserve">1949, p. </w:t>
      </w:r>
      <w:r w:rsidR="00452101" w:rsidRPr="00452101">
        <w:rPr>
          <w:rFonts w:cstheme="minorHAnsi"/>
        </w:rPr>
        <w:t>xii).</w:t>
      </w:r>
    </w:p>
    <w:p w14:paraId="30A65D8A" w14:textId="0CD1683B" w:rsidR="00D4248E" w:rsidRDefault="004358C1" w:rsidP="009644A8">
      <w:pPr>
        <w:spacing w:line="360" w:lineRule="auto"/>
        <w:ind w:left="-142"/>
        <w:rPr>
          <w:rFonts w:cstheme="minorHAnsi"/>
          <w:b/>
          <w:bCs/>
          <w:sz w:val="24"/>
          <w:szCs w:val="24"/>
          <w:u w:val="single"/>
        </w:rPr>
      </w:pPr>
      <w:r w:rsidRPr="004358C1">
        <w:rPr>
          <w:rFonts w:cstheme="minorHAnsi"/>
          <w:b/>
          <w:bCs/>
          <w:sz w:val="24"/>
          <w:szCs w:val="24"/>
          <w:u w:val="single"/>
        </w:rPr>
        <w:t>Spinoza’s Physical Theory</w:t>
      </w:r>
    </w:p>
    <w:p w14:paraId="73387BB2" w14:textId="676224EB" w:rsidR="00A979BE" w:rsidRPr="00A979BE" w:rsidRDefault="00C30D8D" w:rsidP="000216A5">
      <w:pPr>
        <w:spacing w:line="360" w:lineRule="auto"/>
        <w:ind w:left="-142"/>
        <w:jc w:val="both"/>
        <w:rPr>
          <w:rFonts w:cstheme="minorHAnsi"/>
        </w:rPr>
      </w:pPr>
      <w:r w:rsidRPr="00C30D8D">
        <w:rPr>
          <w:rFonts w:cstheme="minorHAnsi"/>
        </w:rPr>
        <w:t>Dutch philosopher Baruch Spinoza (1632–1677)</w:t>
      </w:r>
      <w:r w:rsidRPr="00C30D8D">
        <w:t xml:space="preserve"> </w:t>
      </w:r>
      <w:r>
        <w:t>challenged Descartes’ dualism with his theory that</w:t>
      </w:r>
      <w:r w:rsidRPr="00C30D8D">
        <w:rPr>
          <w:rFonts w:cstheme="minorHAnsi"/>
        </w:rPr>
        <w:t xml:space="preserve"> body and mind are two attributes of the same substance</w:t>
      </w:r>
      <w:r w:rsidR="009F41B3">
        <w:rPr>
          <w:rFonts w:cstheme="minorHAnsi"/>
        </w:rPr>
        <w:t>.</w:t>
      </w:r>
      <w:r>
        <w:rPr>
          <w:rFonts w:cstheme="minorHAnsi"/>
        </w:rPr>
        <w:t xml:space="preserve"> </w:t>
      </w:r>
      <w:r w:rsidR="00D17F3F">
        <w:rPr>
          <w:rFonts w:cstheme="minorHAnsi"/>
        </w:rPr>
        <w:t>Spinoza’s ‘</w:t>
      </w:r>
      <w:r w:rsidR="00D17F3F" w:rsidRPr="00D17F3F">
        <w:rPr>
          <w:rFonts w:cstheme="minorHAnsi"/>
        </w:rPr>
        <w:t>radically monist ontology</w:t>
      </w:r>
      <w:r w:rsidR="00D17F3F">
        <w:rPr>
          <w:rFonts w:cstheme="minorHAnsi"/>
        </w:rPr>
        <w:t>’</w:t>
      </w:r>
      <w:r w:rsidR="009F41B3" w:rsidRPr="009F41B3">
        <w:t xml:space="preserve"> </w:t>
      </w:r>
      <w:bookmarkStart w:id="3" w:name="_Hlk120999709"/>
      <w:r w:rsidR="009F41B3">
        <w:t>(E</w:t>
      </w:r>
      <w:r w:rsidR="009F41B3" w:rsidRPr="009F41B3">
        <w:rPr>
          <w:rFonts w:cstheme="minorHAnsi"/>
        </w:rPr>
        <w:t>ngland</w:t>
      </w:r>
      <w:r w:rsidR="009F41B3">
        <w:rPr>
          <w:rFonts w:cstheme="minorHAnsi"/>
        </w:rPr>
        <w:t xml:space="preserve">, </w:t>
      </w:r>
      <w:r w:rsidR="009F41B3" w:rsidRPr="009F41B3">
        <w:rPr>
          <w:rFonts w:cstheme="minorHAnsi"/>
        </w:rPr>
        <w:t>2019</w:t>
      </w:r>
      <w:r w:rsidR="009F41B3">
        <w:rPr>
          <w:rFonts w:cstheme="minorHAnsi"/>
        </w:rPr>
        <w:t>)</w:t>
      </w:r>
      <w:r w:rsidR="00D17F3F">
        <w:rPr>
          <w:rFonts w:cstheme="minorHAnsi"/>
        </w:rPr>
        <w:t xml:space="preserve"> </w:t>
      </w:r>
      <w:bookmarkEnd w:id="3"/>
      <w:r w:rsidR="00D17F3F">
        <w:rPr>
          <w:rFonts w:cstheme="minorHAnsi"/>
        </w:rPr>
        <w:t>meant that inner states can be understood both ‘</w:t>
      </w:r>
      <w:r w:rsidR="00D17F3F" w:rsidRPr="00D17F3F">
        <w:rPr>
          <w:rFonts w:cstheme="minorHAnsi"/>
        </w:rPr>
        <w:t>cognitive and bodily</w:t>
      </w:r>
      <w:r w:rsidR="009F41B3">
        <w:rPr>
          <w:rFonts w:cstheme="minorHAnsi"/>
        </w:rPr>
        <w:t>’</w:t>
      </w:r>
      <w:r w:rsidR="00D17F3F">
        <w:rPr>
          <w:rFonts w:cstheme="minorHAnsi"/>
        </w:rPr>
        <w:t xml:space="preserve"> </w:t>
      </w:r>
      <w:r w:rsidR="009F41B3" w:rsidRPr="009F41B3">
        <w:rPr>
          <w:rFonts w:cstheme="minorHAnsi"/>
        </w:rPr>
        <w:t xml:space="preserve">(England, 2019) </w:t>
      </w:r>
      <w:r w:rsidR="00D17F3F" w:rsidRPr="00D17F3F">
        <w:rPr>
          <w:rFonts w:cstheme="minorHAnsi"/>
        </w:rPr>
        <w:t>under</w:t>
      </w:r>
      <w:r w:rsidR="00D17F3F">
        <w:rPr>
          <w:rFonts w:cstheme="minorHAnsi"/>
        </w:rPr>
        <w:t xml:space="preserve"> </w:t>
      </w:r>
      <w:r w:rsidR="00D17F3F" w:rsidRPr="00D17F3F">
        <w:rPr>
          <w:rFonts w:cstheme="minorHAnsi"/>
        </w:rPr>
        <w:t>two attributes</w:t>
      </w:r>
      <w:r w:rsidR="00D17F3F">
        <w:rPr>
          <w:rFonts w:cstheme="minorHAnsi"/>
        </w:rPr>
        <w:t>,</w:t>
      </w:r>
      <w:r w:rsidR="00D17F3F" w:rsidRPr="00D17F3F">
        <w:rPr>
          <w:rFonts w:cstheme="minorHAnsi"/>
        </w:rPr>
        <w:t xml:space="preserve"> </w:t>
      </w:r>
      <w:r w:rsidR="00D17F3F">
        <w:rPr>
          <w:rFonts w:cstheme="minorHAnsi"/>
        </w:rPr>
        <w:t>‘</w:t>
      </w:r>
      <w:r w:rsidR="00D17F3F" w:rsidRPr="00D17F3F">
        <w:rPr>
          <w:rFonts w:cstheme="minorHAnsi"/>
        </w:rPr>
        <w:t>extension and thought</w:t>
      </w:r>
      <w:r w:rsidR="00D17F3F">
        <w:rPr>
          <w:rFonts w:cstheme="minorHAnsi"/>
        </w:rPr>
        <w:t>’</w:t>
      </w:r>
      <w:r w:rsidR="009F41B3">
        <w:rPr>
          <w:rFonts w:cstheme="minorHAnsi"/>
        </w:rPr>
        <w:t xml:space="preserve"> </w:t>
      </w:r>
      <w:r w:rsidR="009F41B3" w:rsidRPr="009F41B3">
        <w:rPr>
          <w:rFonts w:cstheme="minorHAnsi"/>
        </w:rPr>
        <w:t>(England, 2019)</w:t>
      </w:r>
      <w:r w:rsidR="009F41B3">
        <w:rPr>
          <w:rFonts w:cstheme="minorHAnsi"/>
        </w:rPr>
        <w:t>,</w:t>
      </w:r>
      <w:r w:rsidR="00D17F3F" w:rsidRPr="00D17F3F">
        <w:rPr>
          <w:rFonts w:cstheme="minorHAnsi"/>
        </w:rPr>
        <w:t xml:space="preserve"> </w:t>
      </w:r>
      <w:r w:rsidR="00D17F3F">
        <w:rPr>
          <w:rFonts w:cstheme="minorHAnsi"/>
        </w:rPr>
        <w:t>in other words</w:t>
      </w:r>
      <w:r w:rsidR="00D17F3F" w:rsidRPr="00D17F3F">
        <w:rPr>
          <w:rFonts w:cstheme="minorHAnsi"/>
        </w:rPr>
        <w:t xml:space="preserve"> </w:t>
      </w:r>
      <w:r w:rsidR="00D17F3F">
        <w:rPr>
          <w:rFonts w:cstheme="minorHAnsi"/>
        </w:rPr>
        <w:t>‘</w:t>
      </w:r>
      <w:r w:rsidR="00D17F3F" w:rsidRPr="00D17F3F">
        <w:rPr>
          <w:rFonts w:cstheme="minorHAnsi"/>
        </w:rPr>
        <w:t>as a body under the attribute of extension</w:t>
      </w:r>
      <w:r w:rsidR="00D17F3F">
        <w:rPr>
          <w:rFonts w:cstheme="minorHAnsi"/>
        </w:rPr>
        <w:t>’</w:t>
      </w:r>
      <w:r w:rsidR="00D17F3F" w:rsidRPr="00D17F3F">
        <w:rPr>
          <w:rFonts w:cstheme="minorHAnsi"/>
        </w:rPr>
        <w:t xml:space="preserve"> and </w:t>
      </w:r>
      <w:r w:rsidR="00D17F3F">
        <w:rPr>
          <w:rFonts w:cstheme="minorHAnsi"/>
        </w:rPr>
        <w:t xml:space="preserve">as </w:t>
      </w:r>
      <w:r w:rsidR="00D17F3F" w:rsidRPr="00D17F3F">
        <w:rPr>
          <w:rFonts w:cstheme="minorHAnsi"/>
        </w:rPr>
        <w:t xml:space="preserve">a mind </w:t>
      </w:r>
      <w:r w:rsidR="00D17F3F">
        <w:rPr>
          <w:rFonts w:cstheme="minorHAnsi"/>
        </w:rPr>
        <w:t>‘</w:t>
      </w:r>
      <w:r w:rsidR="00D17F3F" w:rsidRPr="00D17F3F">
        <w:rPr>
          <w:rFonts w:cstheme="minorHAnsi"/>
        </w:rPr>
        <w:t>under the attribute of thought</w:t>
      </w:r>
      <w:r w:rsidR="00D17F3F">
        <w:rPr>
          <w:rFonts w:cstheme="minorHAnsi"/>
        </w:rPr>
        <w:t>’</w:t>
      </w:r>
      <w:r w:rsidR="009F41B3">
        <w:rPr>
          <w:rFonts w:cstheme="minorHAnsi"/>
        </w:rPr>
        <w:t xml:space="preserve"> </w:t>
      </w:r>
      <w:r w:rsidR="009F41B3" w:rsidRPr="009F41B3">
        <w:rPr>
          <w:rFonts w:cstheme="minorHAnsi"/>
        </w:rPr>
        <w:t>(England, 2019)</w:t>
      </w:r>
      <w:r w:rsidR="009F41B3">
        <w:rPr>
          <w:rFonts w:cstheme="minorHAnsi"/>
        </w:rPr>
        <w:t>.</w:t>
      </w:r>
      <w:r w:rsidR="00633AB5" w:rsidRPr="00633AB5">
        <w:t xml:space="preserve"> </w:t>
      </w:r>
      <w:r w:rsidR="00633AB5" w:rsidRPr="00633AB5">
        <w:rPr>
          <w:rFonts w:cstheme="minorHAnsi"/>
        </w:rPr>
        <w:t xml:space="preserve">For Spinoza, </w:t>
      </w:r>
      <w:r w:rsidR="00633AB5">
        <w:rPr>
          <w:rFonts w:cstheme="minorHAnsi"/>
        </w:rPr>
        <w:t xml:space="preserve">human beings strive to exist in a conscious manner, as part of a natural chain.  </w:t>
      </w:r>
      <w:r w:rsidR="00633AB5" w:rsidRPr="00633AB5">
        <w:rPr>
          <w:rFonts w:cstheme="minorHAnsi"/>
        </w:rPr>
        <w:t xml:space="preserve">Spinoza </w:t>
      </w:r>
      <w:r w:rsidR="00633AB5">
        <w:rPr>
          <w:rFonts w:cstheme="minorHAnsi"/>
        </w:rPr>
        <w:t xml:space="preserve">names this </w:t>
      </w:r>
      <w:r w:rsidR="009272BB">
        <w:rPr>
          <w:rFonts w:cstheme="minorHAnsi"/>
        </w:rPr>
        <w:t>human struggle</w:t>
      </w:r>
      <w:r w:rsidR="00633AB5" w:rsidRPr="00633AB5">
        <w:rPr>
          <w:rFonts w:cstheme="minorHAnsi"/>
        </w:rPr>
        <w:t xml:space="preserve"> </w:t>
      </w:r>
      <w:r w:rsidR="009272BB">
        <w:rPr>
          <w:rFonts w:cstheme="minorHAnsi"/>
        </w:rPr>
        <w:t>‘</w:t>
      </w:r>
      <w:r w:rsidR="00633AB5" w:rsidRPr="00633AB5">
        <w:rPr>
          <w:rFonts w:cstheme="minorHAnsi"/>
        </w:rPr>
        <w:t xml:space="preserve">the </w:t>
      </w:r>
      <w:r w:rsidR="009272BB" w:rsidRPr="00633AB5">
        <w:rPr>
          <w:rFonts w:cstheme="minorHAnsi"/>
        </w:rPr>
        <w:t>conatus</w:t>
      </w:r>
      <w:r w:rsidR="009272BB">
        <w:rPr>
          <w:rFonts w:cstheme="minorHAnsi"/>
        </w:rPr>
        <w:t>’, a desire ‘t</w:t>
      </w:r>
      <w:r w:rsidR="009272BB" w:rsidRPr="009272BB">
        <w:rPr>
          <w:rFonts w:cstheme="minorHAnsi"/>
        </w:rPr>
        <w:t>o maintain the existence of the self as finite mode (or</w:t>
      </w:r>
      <w:r w:rsidR="009272BB">
        <w:rPr>
          <w:rFonts w:cstheme="minorHAnsi"/>
        </w:rPr>
        <w:t xml:space="preserve"> </w:t>
      </w:r>
      <w:r w:rsidR="009272BB" w:rsidRPr="009272BB">
        <w:rPr>
          <w:rFonts w:cstheme="minorHAnsi"/>
        </w:rPr>
        <w:t>concrete existence</w:t>
      </w:r>
      <w:r w:rsidR="009272BB">
        <w:rPr>
          <w:rFonts w:cstheme="minorHAnsi"/>
        </w:rPr>
        <w:t>)’ (</w:t>
      </w:r>
      <w:r w:rsidR="00777351" w:rsidRPr="00777351">
        <w:rPr>
          <w:rFonts w:cstheme="minorHAnsi"/>
        </w:rPr>
        <w:t>Lemmens,</w:t>
      </w:r>
      <w:r w:rsidR="00777351">
        <w:rPr>
          <w:rFonts w:cstheme="minorHAnsi"/>
        </w:rPr>
        <w:t xml:space="preserve"> </w:t>
      </w:r>
      <w:r w:rsidR="00777351" w:rsidRPr="00777351">
        <w:rPr>
          <w:rFonts w:cstheme="minorHAnsi"/>
        </w:rPr>
        <w:t>2005).</w:t>
      </w:r>
      <w:r w:rsidR="00777351">
        <w:rPr>
          <w:rFonts w:cstheme="minorHAnsi"/>
        </w:rPr>
        <w:t xml:space="preserve"> At this point, the role of emotions emerges to enable existence; in his Ethics, Spinoza describes emotions as cognitive judgements the human being has to constantly make in order to survive: ‘</w:t>
      </w:r>
      <w:r w:rsidR="00777351" w:rsidRPr="00777351">
        <w:rPr>
          <w:rFonts w:cstheme="minorHAnsi"/>
        </w:rPr>
        <w:t>The mind judges through the emotions</w:t>
      </w:r>
      <w:r w:rsidR="00777351">
        <w:rPr>
          <w:rFonts w:cstheme="minorHAnsi"/>
        </w:rPr>
        <w:t xml:space="preserve">, </w:t>
      </w:r>
      <w:r w:rsidR="00777351" w:rsidRPr="00777351">
        <w:rPr>
          <w:rFonts w:cstheme="minorHAnsi"/>
        </w:rPr>
        <w:t>whether the body is affected in its existence in</w:t>
      </w:r>
      <w:r w:rsidR="00777351">
        <w:rPr>
          <w:rFonts w:cstheme="minorHAnsi"/>
        </w:rPr>
        <w:t xml:space="preserve"> </w:t>
      </w:r>
      <w:r w:rsidR="009754C3" w:rsidRPr="00777351">
        <w:rPr>
          <w:rFonts w:cstheme="minorHAnsi"/>
        </w:rPr>
        <w:t>a positive or negative manner by all sorts of changes</w:t>
      </w:r>
      <w:r w:rsidR="00777351" w:rsidRPr="00777351">
        <w:rPr>
          <w:rFonts w:cstheme="minorHAnsi"/>
        </w:rPr>
        <w:t xml:space="preserve"> and fluctuations i</w:t>
      </w:r>
      <w:r w:rsidR="009754C3">
        <w:rPr>
          <w:rFonts w:cstheme="minorHAnsi"/>
        </w:rPr>
        <w:t>n</w:t>
      </w:r>
      <w:r w:rsidR="00777351" w:rsidRPr="00777351">
        <w:rPr>
          <w:rFonts w:cstheme="minorHAnsi"/>
        </w:rPr>
        <w:t xml:space="preserve"> the</w:t>
      </w:r>
      <w:r w:rsidR="00777351">
        <w:rPr>
          <w:rFonts w:cstheme="minorHAnsi"/>
        </w:rPr>
        <w:t xml:space="preserve"> </w:t>
      </w:r>
      <w:r w:rsidR="00777351" w:rsidRPr="00777351">
        <w:rPr>
          <w:rFonts w:cstheme="minorHAnsi"/>
        </w:rPr>
        <w:t>surrounding world</w:t>
      </w:r>
      <w:r w:rsidR="00777351">
        <w:rPr>
          <w:rFonts w:cstheme="minorHAnsi"/>
        </w:rPr>
        <w:t xml:space="preserve">’ </w:t>
      </w:r>
      <w:r w:rsidR="00777351" w:rsidRPr="00777351">
        <w:rPr>
          <w:rFonts w:cstheme="minorHAnsi"/>
        </w:rPr>
        <w:t>(Lemmens, 2005).</w:t>
      </w:r>
      <w:r w:rsidR="009754C3">
        <w:rPr>
          <w:rFonts w:cstheme="minorHAnsi"/>
        </w:rPr>
        <w:t xml:space="preserve"> In this way, Spinoza claims that the human mind and the human body are part of one substance, </w:t>
      </w:r>
      <w:r w:rsidR="00D973E6">
        <w:rPr>
          <w:rFonts w:cstheme="minorHAnsi"/>
        </w:rPr>
        <w:t xml:space="preserve">which aid each other, called </w:t>
      </w:r>
      <w:r w:rsidR="009754C3">
        <w:rPr>
          <w:rFonts w:cstheme="minorHAnsi"/>
        </w:rPr>
        <w:t>either ‘God’ or ‘Nature’: ‘</w:t>
      </w:r>
      <w:r w:rsidR="00D973E6">
        <w:rPr>
          <w:rFonts w:cstheme="minorHAnsi"/>
        </w:rPr>
        <w:t xml:space="preserve">… </w:t>
      </w:r>
      <w:r w:rsidR="009754C3" w:rsidRPr="009754C3">
        <w:rPr>
          <w:rFonts w:cstheme="minorHAnsi"/>
        </w:rPr>
        <w:t>the thinking</w:t>
      </w:r>
      <w:r w:rsidR="009754C3">
        <w:rPr>
          <w:rFonts w:cstheme="minorHAnsi"/>
        </w:rPr>
        <w:t xml:space="preserve"> </w:t>
      </w:r>
      <w:r w:rsidR="009754C3" w:rsidRPr="009754C3">
        <w:rPr>
          <w:rFonts w:cstheme="minorHAnsi"/>
        </w:rPr>
        <w:t>substance and the extended substance are one and the same substance</w:t>
      </w:r>
      <w:r w:rsidR="00D973E6">
        <w:rPr>
          <w:rFonts w:cstheme="minorHAnsi"/>
        </w:rPr>
        <w:t xml:space="preserve"> (…). A</w:t>
      </w:r>
      <w:r w:rsidR="009754C3" w:rsidRPr="009754C3">
        <w:rPr>
          <w:rFonts w:cstheme="minorHAnsi"/>
        </w:rPr>
        <w:t>lso a mode of extension and the idea</w:t>
      </w:r>
      <w:r w:rsidR="009754C3">
        <w:rPr>
          <w:rFonts w:cstheme="minorHAnsi"/>
        </w:rPr>
        <w:t xml:space="preserve"> </w:t>
      </w:r>
      <w:r w:rsidR="009754C3" w:rsidRPr="009754C3">
        <w:rPr>
          <w:rFonts w:cstheme="minorHAnsi"/>
        </w:rPr>
        <w:t>of that mode are one and the same thing, but expressed in two ways’</w:t>
      </w:r>
      <w:r w:rsidR="006E0856">
        <w:t xml:space="preserve"> (</w:t>
      </w:r>
      <w:r w:rsidR="006E0856" w:rsidRPr="006E0856">
        <w:t>Della Rocca,</w:t>
      </w:r>
      <w:r w:rsidR="006E0856">
        <w:t xml:space="preserve"> </w:t>
      </w:r>
      <w:r w:rsidR="006E0856" w:rsidRPr="006E0856">
        <w:t xml:space="preserve">1993). </w:t>
      </w:r>
      <w:r w:rsidR="009754C3">
        <w:t>With these words</w:t>
      </w:r>
      <w:r w:rsidR="00D973E6">
        <w:t>, at this stage of his life,</w:t>
      </w:r>
      <w:r w:rsidR="009754C3">
        <w:t xml:space="preserve"> S</w:t>
      </w:r>
      <w:r w:rsidR="009754C3" w:rsidRPr="009754C3">
        <w:rPr>
          <w:rFonts w:cstheme="minorHAnsi"/>
        </w:rPr>
        <w:t>pinoza</w:t>
      </w:r>
      <w:r w:rsidR="009754C3">
        <w:rPr>
          <w:rFonts w:cstheme="minorHAnsi"/>
        </w:rPr>
        <w:t xml:space="preserve"> reveals himself as a </w:t>
      </w:r>
      <w:r w:rsidR="009754C3" w:rsidRPr="009754C3">
        <w:rPr>
          <w:rFonts w:cstheme="minorHAnsi"/>
        </w:rPr>
        <w:t>straightforward</w:t>
      </w:r>
      <w:r w:rsidR="009754C3">
        <w:rPr>
          <w:rFonts w:cstheme="minorHAnsi"/>
        </w:rPr>
        <w:t xml:space="preserve"> </w:t>
      </w:r>
      <w:r w:rsidR="009754C3" w:rsidRPr="009754C3">
        <w:rPr>
          <w:rFonts w:cstheme="minorHAnsi"/>
        </w:rPr>
        <w:t>substance monis</w:t>
      </w:r>
      <w:r w:rsidR="009754C3">
        <w:rPr>
          <w:rFonts w:cstheme="minorHAnsi"/>
        </w:rPr>
        <w:t xml:space="preserve">t. </w:t>
      </w:r>
      <w:r w:rsidR="00A979BE">
        <w:rPr>
          <w:rFonts w:cstheme="minorHAnsi"/>
        </w:rPr>
        <w:t xml:space="preserve">Emotions, he claims, emerge from a psycho-physical </w:t>
      </w:r>
      <w:r w:rsidR="00CF1C1C">
        <w:rPr>
          <w:rFonts w:cstheme="minorHAnsi"/>
        </w:rPr>
        <w:t xml:space="preserve">(mind-body) </w:t>
      </w:r>
      <w:r w:rsidR="00A979BE">
        <w:rPr>
          <w:rFonts w:cstheme="minorHAnsi"/>
        </w:rPr>
        <w:t>process; they are j</w:t>
      </w:r>
      <w:r w:rsidR="00A979BE" w:rsidRPr="00A979BE">
        <w:rPr>
          <w:rFonts w:cstheme="minorHAnsi"/>
        </w:rPr>
        <w:t>udgements, which</w:t>
      </w:r>
      <w:r w:rsidR="00A979BE">
        <w:rPr>
          <w:rFonts w:cstheme="minorHAnsi"/>
        </w:rPr>
        <w:t xml:space="preserve"> enable us to evaluate the external world and </w:t>
      </w:r>
      <w:r w:rsidR="00A979BE" w:rsidRPr="00A979BE">
        <w:rPr>
          <w:rFonts w:cstheme="minorHAnsi"/>
        </w:rPr>
        <w:t xml:space="preserve">are </w:t>
      </w:r>
      <w:r w:rsidR="00A979BE">
        <w:rPr>
          <w:rFonts w:cstheme="minorHAnsi"/>
        </w:rPr>
        <w:t>‘</w:t>
      </w:r>
      <w:r w:rsidR="00A979BE" w:rsidRPr="00A979BE">
        <w:rPr>
          <w:rFonts w:cstheme="minorHAnsi"/>
        </w:rPr>
        <w:t>in a fundamental sense a sign</w:t>
      </w:r>
      <w:r w:rsidR="000216A5">
        <w:rPr>
          <w:rFonts w:cstheme="minorHAnsi"/>
        </w:rPr>
        <w:t xml:space="preserve"> </w:t>
      </w:r>
      <w:r w:rsidR="00A979BE" w:rsidRPr="00A979BE">
        <w:rPr>
          <w:rFonts w:cstheme="minorHAnsi"/>
        </w:rPr>
        <w:t>of man’s immersion in nature</w:t>
      </w:r>
      <w:r w:rsidR="000216A5">
        <w:rPr>
          <w:rFonts w:cstheme="minorHAnsi"/>
        </w:rPr>
        <w:t>’</w:t>
      </w:r>
      <w:r w:rsidR="00CF1C1C">
        <w:rPr>
          <w:rFonts w:cstheme="minorHAnsi"/>
        </w:rPr>
        <w:t xml:space="preserve"> </w:t>
      </w:r>
      <w:r w:rsidR="00CF1C1C" w:rsidRPr="00CF1C1C">
        <w:rPr>
          <w:rFonts w:cstheme="minorHAnsi"/>
        </w:rPr>
        <w:t>(Lemmens, 2005).</w:t>
      </w:r>
    </w:p>
    <w:p w14:paraId="5522FB20" w14:textId="67949C19" w:rsidR="00D4248E" w:rsidRDefault="00B2322E" w:rsidP="009644A8">
      <w:pPr>
        <w:spacing w:line="360" w:lineRule="auto"/>
        <w:ind w:left="-142"/>
        <w:rPr>
          <w:rFonts w:cstheme="minorHAnsi"/>
          <w:b/>
          <w:bCs/>
          <w:sz w:val="24"/>
          <w:szCs w:val="24"/>
          <w:u w:val="single"/>
        </w:rPr>
      </w:pPr>
      <w:r w:rsidRPr="00B2322E">
        <w:rPr>
          <w:rFonts w:cstheme="minorHAnsi"/>
          <w:b/>
          <w:bCs/>
          <w:sz w:val="24"/>
          <w:szCs w:val="24"/>
          <w:u w:val="single"/>
        </w:rPr>
        <w:t>The Zombie Argument</w:t>
      </w:r>
    </w:p>
    <w:p w14:paraId="0E6FCE91" w14:textId="77777777" w:rsidR="006508DE" w:rsidRDefault="007A49AF" w:rsidP="002E7E01">
      <w:pPr>
        <w:spacing w:line="360" w:lineRule="auto"/>
        <w:ind w:left="-142"/>
        <w:jc w:val="both"/>
        <w:rPr>
          <w:rFonts w:cstheme="minorHAnsi"/>
          <w:shd w:val="clear" w:color="auto" w:fill="FFFFFF"/>
        </w:rPr>
      </w:pPr>
      <w:r w:rsidRPr="003634E8">
        <w:rPr>
          <w:rFonts w:cstheme="minorHAnsi"/>
        </w:rPr>
        <w:t xml:space="preserve">In his 1996 book The Conscious Mind, Australian philosopher David Chalmers </w:t>
      </w:r>
      <w:r w:rsidR="00E42802" w:rsidRPr="003634E8">
        <w:rPr>
          <w:rFonts w:cstheme="minorHAnsi"/>
        </w:rPr>
        <w:t>(</w:t>
      </w:r>
      <w:r w:rsidR="00E42802" w:rsidRPr="003634E8">
        <w:rPr>
          <w:rFonts w:cstheme="minorHAnsi"/>
          <w:color w:val="202122"/>
          <w:shd w:val="clear" w:color="auto" w:fill="FFFFFF"/>
        </w:rPr>
        <w:t>b. 1966)</w:t>
      </w:r>
      <w:r w:rsidR="00E42802" w:rsidRPr="003634E8">
        <w:rPr>
          <w:rFonts w:cstheme="minorHAnsi"/>
        </w:rPr>
        <w:t xml:space="preserve"> </w:t>
      </w:r>
      <w:r w:rsidRPr="003634E8">
        <w:rPr>
          <w:rFonts w:cstheme="minorHAnsi"/>
        </w:rPr>
        <w:t>challenged the core idea of Physicalism that consciousness (hence feelings and sensations derived from it) is a physical property of the brain and everything that contains consciousness is a part of a physical process.</w:t>
      </w:r>
      <w:r w:rsidR="00323B28" w:rsidRPr="003634E8">
        <w:rPr>
          <w:rFonts w:cstheme="minorHAnsi"/>
        </w:rPr>
        <w:t xml:space="preserve"> In a parallel world, he argues, a philosophical zombie (a</w:t>
      </w:r>
      <w:r w:rsidR="00ED1E0E" w:rsidRPr="003634E8">
        <w:rPr>
          <w:rFonts w:cstheme="minorHAnsi"/>
        </w:rPr>
        <w:t>n identical</w:t>
      </w:r>
      <w:r w:rsidR="00323B28" w:rsidRPr="003634E8">
        <w:rPr>
          <w:rFonts w:cstheme="minorHAnsi"/>
        </w:rPr>
        <w:t xml:space="preserve"> being </w:t>
      </w:r>
      <w:r w:rsidR="00ED1E0E" w:rsidRPr="003634E8">
        <w:rPr>
          <w:rFonts w:cstheme="minorHAnsi"/>
        </w:rPr>
        <w:t xml:space="preserve">to a human but </w:t>
      </w:r>
      <w:r w:rsidR="00323B28" w:rsidRPr="003634E8">
        <w:rPr>
          <w:rFonts w:cstheme="minorHAnsi"/>
        </w:rPr>
        <w:t>without consciousness) is possible</w:t>
      </w:r>
      <w:r w:rsidR="00ED1E0E" w:rsidRPr="003634E8">
        <w:rPr>
          <w:rFonts w:cstheme="minorHAnsi"/>
        </w:rPr>
        <w:t>,</w:t>
      </w:r>
      <w:r w:rsidR="00323B28" w:rsidRPr="003634E8">
        <w:rPr>
          <w:rFonts w:cstheme="minorHAnsi"/>
        </w:rPr>
        <w:t xml:space="preserve"> because the basic principles of Physicalism do not contradict </w:t>
      </w:r>
      <w:r w:rsidR="00ED1E0E" w:rsidRPr="003634E8">
        <w:rPr>
          <w:rFonts w:cstheme="minorHAnsi"/>
        </w:rPr>
        <w:t>its</w:t>
      </w:r>
      <w:r w:rsidR="00323B28" w:rsidRPr="003634E8">
        <w:rPr>
          <w:rFonts w:cstheme="minorHAnsi"/>
        </w:rPr>
        <w:t xml:space="preserve"> existence. If </w:t>
      </w:r>
      <w:r w:rsidR="00ED1E0E" w:rsidRPr="003634E8">
        <w:rPr>
          <w:rFonts w:cstheme="minorHAnsi"/>
        </w:rPr>
        <w:t xml:space="preserve">the existence of </w:t>
      </w:r>
      <w:r w:rsidR="00323B28" w:rsidRPr="003634E8">
        <w:rPr>
          <w:rFonts w:cstheme="minorHAnsi"/>
        </w:rPr>
        <w:t xml:space="preserve">philosophical zombies </w:t>
      </w:r>
      <w:r w:rsidR="00ED1E0E" w:rsidRPr="003634E8">
        <w:rPr>
          <w:rFonts w:cstheme="minorHAnsi"/>
        </w:rPr>
        <w:t>is</w:t>
      </w:r>
      <w:r w:rsidR="00323B28" w:rsidRPr="003634E8">
        <w:rPr>
          <w:rFonts w:cstheme="minorHAnsi"/>
        </w:rPr>
        <w:t xml:space="preserve"> possible, then consciousness is not necessarily </w:t>
      </w:r>
      <w:r w:rsidR="001F3B54" w:rsidRPr="003634E8">
        <w:rPr>
          <w:rFonts w:cstheme="minorHAnsi"/>
        </w:rPr>
        <w:t>connected to a physical property.</w:t>
      </w:r>
      <w:r w:rsidR="005508A7" w:rsidRPr="003634E8">
        <w:rPr>
          <w:rFonts w:cstheme="minorHAnsi"/>
          <w:shd w:val="clear" w:color="auto" w:fill="FFFFFF"/>
        </w:rPr>
        <w:t xml:space="preserve"> David Chalmers’ Zombie Argument was a direct affront to the ‘hard problem of consciousness’, in other words how non-conscious matter can produce conscious experience.</w:t>
      </w:r>
      <w:r w:rsidR="00CF778C">
        <w:rPr>
          <w:rFonts w:cstheme="minorHAnsi"/>
          <w:shd w:val="clear" w:color="auto" w:fill="FFFFFF"/>
        </w:rPr>
        <w:t xml:space="preserve"> </w:t>
      </w:r>
    </w:p>
    <w:p w14:paraId="5084BD47" w14:textId="593A5FC1" w:rsidR="00B2322E" w:rsidRPr="002E7E01" w:rsidRDefault="006508DE" w:rsidP="002E7E01">
      <w:pPr>
        <w:spacing w:line="360" w:lineRule="auto"/>
        <w:ind w:left="-142"/>
        <w:jc w:val="both"/>
        <w:rPr>
          <w:rFonts w:cstheme="minorHAnsi"/>
        </w:rPr>
      </w:pPr>
      <w:r>
        <w:rPr>
          <w:rFonts w:cstheme="minorHAnsi"/>
          <w:shd w:val="clear" w:color="auto" w:fill="FFFFFF"/>
        </w:rPr>
        <w:t>Some m</w:t>
      </w:r>
      <w:r w:rsidR="002C2E7F">
        <w:rPr>
          <w:rFonts w:cstheme="minorHAnsi"/>
          <w:shd w:val="clear" w:color="auto" w:fill="FFFFFF"/>
        </w:rPr>
        <w:t>ain o</w:t>
      </w:r>
      <w:r w:rsidR="00CF778C">
        <w:rPr>
          <w:rFonts w:cstheme="minorHAnsi"/>
          <w:shd w:val="clear" w:color="auto" w:fill="FFFFFF"/>
        </w:rPr>
        <w:t>bjections to the Zombie argument</w:t>
      </w:r>
      <w:r>
        <w:rPr>
          <w:rFonts w:cstheme="minorHAnsi"/>
          <w:shd w:val="clear" w:color="auto" w:fill="FFFFFF"/>
        </w:rPr>
        <w:t xml:space="preserve"> aim to dispel its dualist nature and</w:t>
      </w:r>
      <w:r w:rsidR="00CF778C">
        <w:rPr>
          <w:rFonts w:cstheme="minorHAnsi"/>
          <w:shd w:val="clear" w:color="auto" w:fill="FFFFFF"/>
        </w:rPr>
        <w:t xml:space="preserve"> include </w:t>
      </w:r>
      <w:r w:rsidR="002C2E7F" w:rsidRPr="002C2E7F">
        <w:rPr>
          <w:rFonts w:cstheme="minorHAnsi"/>
          <w:shd w:val="clear" w:color="auto" w:fill="FFFFFF"/>
        </w:rPr>
        <w:t>conceivability</w:t>
      </w:r>
      <w:r w:rsidR="002C2E7F">
        <w:rPr>
          <w:rFonts w:cstheme="minorHAnsi"/>
          <w:shd w:val="clear" w:color="auto" w:fill="FFFFFF"/>
        </w:rPr>
        <w:t xml:space="preserve">, </w:t>
      </w:r>
      <w:r w:rsidR="002C2E7F" w:rsidRPr="002C2E7F">
        <w:rPr>
          <w:rFonts w:cstheme="minorHAnsi"/>
          <w:shd w:val="clear" w:color="auto" w:fill="FFFFFF"/>
        </w:rPr>
        <w:t>physicality</w:t>
      </w:r>
      <w:r w:rsidR="002C2E7F">
        <w:rPr>
          <w:rFonts w:cstheme="minorHAnsi"/>
          <w:shd w:val="clear" w:color="auto" w:fill="FFFFFF"/>
        </w:rPr>
        <w:t xml:space="preserve"> and the complexity of consciousness. </w:t>
      </w:r>
      <w:r w:rsidR="000B42B7">
        <w:rPr>
          <w:rFonts w:cstheme="minorHAnsi"/>
          <w:shd w:val="clear" w:color="auto" w:fill="FFFFFF"/>
        </w:rPr>
        <w:t xml:space="preserve">Zombies are hard to conceive, in the sense that it would </w:t>
      </w:r>
      <w:r w:rsidR="000B42B7">
        <w:rPr>
          <w:rFonts w:cstheme="minorHAnsi"/>
          <w:shd w:val="clear" w:color="auto" w:fill="FFFFFF"/>
        </w:rPr>
        <w:lastRenderedPageBreak/>
        <w:t xml:space="preserve">be highly unlikely they behave like we do, understand and speak our language and perceive the world around us like we do. It would be highly unlikely for a species similar to ours to perceive, behave, reflect, react, speak and, of course think, in a manner identical to ours, without being us. How could the human world be perfectly duplicated in every aspect, both physically and cognitively? </w:t>
      </w:r>
    </w:p>
    <w:p w14:paraId="000AE810" w14:textId="3785DE0F" w:rsidR="00D4248E" w:rsidRDefault="00D4248E" w:rsidP="009644A8">
      <w:pPr>
        <w:spacing w:line="360" w:lineRule="auto"/>
        <w:ind w:left="-142"/>
        <w:rPr>
          <w:rFonts w:cstheme="minorHAnsi"/>
          <w:b/>
          <w:bCs/>
          <w:sz w:val="24"/>
          <w:szCs w:val="24"/>
          <w:u w:val="single"/>
        </w:rPr>
      </w:pPr>
      <w:r w:rsidRPr="00D4248E">
        <w:rPr>
          <w:rFonts w:cstheme="minorHAnsi"/>
          <w:b/>
          <w:bCs/>
          <w:sz w:val="24"/>
          <w:szCs w:val="24"/>
          <w:u w:val="single"/>
        </w:rPr>
        <w:t>Damasio</w:t>
      </w:r>
      <w:r>
        <w:rPr>
          <w:rFonts w:cstheme="minorHAnsi"/>
          <w:b/>
          <w:bCs/>
          <w:sz w:val="24"/>
          <w:szCs w:val="24"/>
          <w:u w:val="single"/>
        </w:rPr>
        <w:t>:</w:t>
      </w:r>
      <w:r w:rsidRPr="00D4248E">
        <w:rPr>
          <w:rFonts w:cstheme="minorHAnsi"/>
          <w:b/>
          <w:bCs/>
          <w:sz w:val="24"/>
          <w:szCs w:val="24"/>
          <w:u w:val="single"/>
        </w:rPr>
        <w:t xml:space="preserve"> Descartes’ Error: Emotion, Reason, and the Human Brain</w:t>
      </w:r>
    </w:p>
    <w:p w14:paraId="25A4C91B" w14:textId="2334D9EB" w:rsidR="008A7CC8" w:rsidRDefault="008A7CC8" w:rsidP="004F38AD">
      <w:pPr>
        <w:spacing w:line="360" w:lineRule="auto"/>
        <w:ind w:left="-142"/>
        <w:jc w:val="both"/>
        <w:rPr>
          <w:rFonts w:cstheme="minorHAnsi"/>
        </w:rPr>
      </w:pPr>
      <w:r w:rsidRPr="008A7CC8">
        <w:rPr>
          <w:rFonts w:cstheme="minorHAnsi"/>
        </w:rPr>
        <w:t xml:space="preserve">Descartes’ </w:t>
      </w:r>
      <w:r>
        <w:rPr>
          <w:rFonts w:cstheme="minorHAnsi"/>
        </w:rPr>
        <w:t xml:space="preserve">dualism has always </w:t>
      </w:r>
      <w:r w:rsidR="00D30A4B">
        <w:rPr>
          <w:rFonts w:cstheme="minorHAnsi"/>
        </w:rPr>
        <w:t>treated</w:t>
      </w:r>
      <w:r>
        <w:rPr>
          <w:rFonts w:cstheme="minorHAnsi"/>
        </w:rPr>
        <w:t xml:space="preserve"> the brain as the steering wheel of human existence and the body as its servant</w:t>
      </w:r>
      <w:r w:rsidR="00691312">
        <w:rPr>
          <w:rFonts w:cstheme="minorHAnsi"/>
        </w:rPr>
        <w:t>. T</w:t>
      </w:r>
      <w:r w:rsidR="00D30A4B">
        <w:rPr>
          <w:rFonts w:cstheme="minorHAnsi"/>
        </w:rPr>
        <w:t xml:space="preserve">he idea that </w:t>
      </w:r>
      <w:r w:rsidRPr="00FF0C9F">
        <w:rPr>
          <w:rFonts w:cstheme="minorHAnsi"/>
          <w:i/>
          <w:iCs/>
        </w:rPr>
        <w:t>thinking</w:t>
      </w:r>
      <w:r w:rsidR="00D30A4B">
        <w:rPr>
          <w:rFonts w:cstheme="minorHAnsi"/>
        </w:rPr>
        <w:t xml:space="preserve"> equals</w:t>
      </w:r>
      <w:r>
        <w:rPr>
          <w:rFonts w:cstheme="minorHAnsi"/>
        </w:rPr>
        <w:t xml:space="preserve"> </w:t>
      </w:r>
      <w:r w:rsidRPr="00FF0C9F">
        <w:rPr>
          <w:rFonts w:cstheme="minorHAnsi"/>
          <w:i/>
          <w:iCs/>
        </w:rPr>
        <w:t>being</w:t>
      </w:r>
      <w:r>
        <w:rPr>
          <w:rFonts w:cstheme="minorHAnsi"/>
        </w:rPr>
        <w:t xml:space="preserve"> has transcended philosophical texts and </w:t>
      </w:r>
      <w:r w:rsidR="00D30A4B">
        <w:rPr>
          <w:rFonts w:cstheme="minorHAnsi"/>
        </w:rPr>
        <w:t xml:space="preserve">is ingrained in everyday life: ‘It’s all in your mind’ is a phrase one hears far too often. Cognition is valued and </w:t>
      </w:r>
      <w:r w:rsidR="00170756">
        <w:rPr>
          <w:rFonts w:cstheme="minorHAnsi"/>
        </w:rPr>
        <w:t xml:space="preserve">the prevalence of </w:t>
      </w:r>
      <w:r w:rsidR="00D30A4B">
        <w:rPr>
          <w:rFonts w:cstheme="minorHAnsi"/>
        </w:rPr>
        <w:t xml:space="preserve">emotions </w:t>
      </w:r>
      <w:r w:rsidR="00170756">
        <w:rPr>
          <w:rFonts w:cstheme="minorHAnsi"/>
        </w:rPr>
        <w:t>is</w:t>
      </w:r>
      <w:r w:rsidR="00D30A4B">
        <w:rPr>
          <w:rFonts w:cstheme="minorHAnsi"/>
        </w:rPr>
        <w:t xml:space="preserve"> </w:t>
      </w:r>
      <w:r w:rsidR="00170756">
        <w:rPr>
          <w:rFonts w:cstheme="minorHAnsi"/>
        </w:rPr>
        <w:t>regarded as a weakness</w:t>
      </w:r>
      <w:r w:rsidR="00691312">
        <w:rPr>
          <w:rFonts w:cstheme="minorHAnsi"/>
        </w:rPr>
        <w:t>. They are often</w:t>
      </w:r>
      <w:r w:rsidR="00D30A4B">
        <w:rPr>
          <w:rFonts w:cstheme="minorHAnsi"/>
        </w:rPr>
        <w:t xml:space="preserve"> disregarded and overlooked as part of the human animal’s true being</w:t>
      </w:r>
      <w:r w:rsidR="00170756">
        <w:rPr>
          <w:rFonts w:cstheme="minorHAnsi"/>
        </w:rPr>
        <w:t xml:space="preserve"> and as part of both the human body and mind</w:t>
      </w:r>
      <w:r w:rsidR="00D30A4B">
        <w:rPr>
          <w:rFonts w:cstheme="minorHAnsi"/>
        </w:rPr>
        <w:t>.</w:t>
      </w:r>
      <w:r w:rsidR="00691312" w:rsidRPr="00691312">
        <w:t xml:space="preserve"> </w:t>
      </w:r>
      <w:r w:rsidR="00FF0C9F">
        <w:t xml:space="preserve">In his 1994 </w:t>
      </w:r>
      <w:r w:rsidR="00FF0C9F" w:rsidRPr="00FF0C9F">
        <w:rPr>
          <w:i/>
          <w:iCs/>
        </w:rPr>
        <w:t>Descartes' Error: Emotion, Reason, and the Human Brain</w:t>
      </w:r>
      <w:r w:rsidR="00FF0C9F">
        <w:t xml:space="preserve">, </w:t>
      </w:r>
      <w:r w:rsidR="00691312" w:rsidRPr="00691312">
        <w:rPr>
          <w:rFonts w:cstheme="minorHAnsi"/>
        </w:rPr>
        <w:t>Portuguese-American neuroscientist</w:t>
      </w:r>
      <w:r w:rsidR="00691312">
        <w:rPr>
          <w:rFonts w:cstheme="minorHAnsi"/>
        </w:rPr>
        <w:t xml:space="preserve"> </w:t>
      </w:r>
      <w:r w:rsidR="00691312" w:rsidRPr="00691312">
        <w:rPr>
          <w:rFonts w:cstheme="minorHAnsi"/>
        </w:rPr>
        <w:t>Antonio Damasio</w:t>
      </w:r>
      <w:r w:rsidR="00FF0C9F">
        <w:rPr>
          <w:rFonts w:cstheme="minorHAnsi"/>
        </w:rPr>
        <w:t xml:space="preserve"> challenged Cartesian Dualism and argued that </w:t>
      </w:r>
      <w:r w:rsidR="00FF0C9F" w:rsidRPr="00FF0C9F">
        <w:rPr>
          <w:rFonts w:cstheme="minorHAnsi"/>
        </w:rPr>
        <w:t xml:space="preserve">reasoning requires emotions and </w:t>
      </w:r>
      <w:r w:rsidR="00FF0C9F">
        <w:rPr>
          <w:rFonts w:cstheme="minorHAnsi"/>
        </w:rPr>
        <w:t xml:space="preserve">sensations, which </w:t>
      </w:r>
      <w:r w:rsidR="00170756">
        <w:rPr>
          <w:rFonts w:cstheme="minorHAnsi"/>
        </w:rPr>
        <w:t xml:space="preserve">also originate </w:t>
      </w:r>
      <w:r w:rsidR="00FF0C9F" w:rsidRPr="00FF0C9F">
        <w:rPr>
          <w:rFonts w:cstheme="minorHAnsi"/>
        </w:rPr>
        <w:t>from the body.</w:t>
      </w:r>
      <w:r w:rsidR="003D79E8">
        <w:rPr>
          <w:rFonts w:cstheme="minorHAnsi"/>
        </w:rPr>
        <w:t xml:space="preserve"> Damasio supports the idea that there is a close interconnection between feelings and reason, </w:t>
      </w:r>
      <w:r w:rsidR="00480B79">
        <w:rPr>
          <w:rFonts w:cstheme="minorHAnsi"/>
        </w:rPr>
        <w:t>but also between</w:t>
      </w:r>
      <w:r w:rsidR="003D79E8">
        <w:rPr>
          <w:rFonts w:cstheme="minorHAnsi"/>
        </w:rPr>
        <w:t xml:space="preserve"> the ‘</w:t>
      </w:r>
      <w:r w:rsidR="003D79E8" w:rsidRPr="003D79E8">
        <w:rPr>
          <w:rFonts w:cstheme="minorHAnsi"/>
        </w:rPr>
        <w:t>nonphysical cogitum</w:t>
      </w:r>
      <w:r w:rsidR="003D79E8">
        <w:rPr>
          <w:rFonts w:cstheme="minorHAnsi"/>
        </w:rPr>
        <w:t>’</w:t>
      </w:r>
      <w:r w:rsidR="003D79E8" w:rsidRPr="003D79E8">
        <w:rPr>
          <w:rFonts w:cstheme="minorHAnsi"/>
        </w:rPr>
        <w:t xml:space="preserve"> </w:t>
      </w:r>
      <w:r w:rsidR="003D79E8">
        <w:rPr>
          <w:rFonts w:cstheme="minorHAnsi"/>
        </w:rPr>
        <w:t>and ‘</w:t>
      </w:r>
      <w:r w:rsidR="003D79E8" w:rsidRPr="003D79E8">
        <w:rPr>
          <w:rFonts w:cstheme="minorHAnsi"/>
        </w:rPr>
        <w:t>the realm of biological</w:t>
      </w:r>
      <w:r w:rsidR="003D79E8">
        <w:rPr>
          <w:rFonts w:cstheme="minorHAnsi"/>
        </w:rPr>
        <w:t xml:space="preserve"> </w:t>
      </w:r>
      <w:r w:rsidR="003D79E8" w:rsidRPr="003D79E8">
        <w:rPr>
          <w:rFonts w:cstheme="minorHAnsi"/>
        </w:rPr>
        <w:t>tissue</w:t>
      </w:r>
      <w:r w:rsidR="003D79E8">
        <w:rPr>
          <w:rFonts w:cstheme="minorHAnsi"/>
        </w:rPr>
        <w:t>’ (Damasio, 1994, p.252).</w:t>
      </w:r>
      <w:r w:rsidR="00A446FD">
        <w:rPr>
          <w:rFonts w:cstheme="minorHAnsi"/>
        </w:rPr>
        <w:t xml:space="preserve"> He condemns Descartes’ theory that existence does not depend on a physical </w:t>
      </w:r>
      <w:r w:rsidR="009F08A3">
        <w:rPr>
          <w:rFonts w:cstheme="minorHAnsi"/>
        </w:rPr>
        <w:t>place or a material thing and argues that Cartesian dualism, can, in fact, be dangerous, because it is often left uninvestigated because of its self-evident and influential nature.</w:t>
      </w:r>
      <w:r w:rsidR="003B6E76" w:rsidRPr="003B6E76">
        <w:t xml:space="preserve"> </w:t>
      </w:r>
      <w:r w:rsidR="003B6E76">
        <w:rPr>
          <w:rFonts w:cstheme="minorHAnsi"/>
        </w:rPr>
        <w:t>Separating</w:t>
      </w:r>
      <w:r w:rsidR="003B6E76" w:rsidRPr="003B6E76">
        <w:rPr>
          <w:rFonts w:cstheme="minorHAnsi"/>
        </w:rPr>
        <w:t xml:space="preserve"> emotions</w:t>
      </w:r>
      <w:r w:rsidR="003B6E76">
        <w:rPr>
          <w:rFonts w:cstheme="minorHAnsi"/>
        </w:rPr>
        <w:t xml:space="preserve">, </w:t>
      </w:r>
      <w:r w:rsidR="003B6E76" w:rsidRPr="003B6E76">
        <w:rPr>
          <w:rFonts w:cstheme="minorHAnsi"/>
        </w:rPr>
        <w:t xml:space="preserve">sensations </w:t>
      </w:r>
      <w:r w:rsidR="003B6E76">
        <w:rPr>
          <w:rFonts w:cstheme="minorHAnsi"/>
        </w:rPr>
        <w:t>and other psychological responses from the body could result into ‘</w:t>
      </w:r>
      <w:r w:rsidR="003B6E76" w:rsidRPr="003B6E76">
        <w:rPr>
          <w:rFonts w:cstheme="minorHAnsi"/>
        </w:rPr>
        <w:t>psychological conflict</w:t>
      </w:r>
      <w:r w:rsidR="003B6E76">
        <w:rPr>
          <w:rFonts w:cstheme="minorHAnsi"/>
        </w:rPr>
        <w:t>’ and ‘</w:t>
      </w:r>
      <w:r w:rsidR="003B6E76" w:rsidRPr="003B6E76">
        <w:rPr>
          <w:rFonts w:cstheme="minorHAnsi"/>
        </w:rPr>
        <w:t>modify the course of medicine</w:t>
      </w:r>
      <w:r w:rsidR="003B6E76">
        <w:rPr>
          <w:rFonts w:cstheme="minorHAnsi"/>
        </w:rPr>
        <w:t xml:space="preserve">’ </w:t>
      </w:r>
      <w:r w:rsidR="003B6E76" w:rsidRPr="003B6E76">
        <w:rPr>
          <w:rFonts w:cstheme="minorHAnsi"/>
        </w:rPr>
        <w:t>(Damasio, 1994, p.25</w:t>
      </w:r>
      <w:r w:rsidR="003B6E76">
        <w:rPr>
          <w:rFonts w:cstheme="minorHAnsi"/>
        </w:rPr>
        <w:t>1</w:t>
      </w:r>
      <w:r w:rsidR="003B6E76" w:rsidRPr="003B6E76">
        <w:rPr>
          <w:rFonts w:cstheme="minorHAnsi"/>
        </w:rPr>
        <w:t>).</w:t>
      </w:r>
      <w:r w:rsidR="004F38AD">
        <w:rPr>
          <w:rFonts w:cstheme="minorHAnsi"/>
        </w:rPr>
        <w:t xml:space="preserve"> Feelings, for Damasio, are an integral part of ‘a complex biological and sociocultural machinery’ and there is, most likely, ‘</w:t>
      </w:r>
      <w:r w:rsidR="004F38AD" w:rsidRPr="004F38AD">
        <w:rPr>
          <w:rFonts w:cstheme="minorHAnsi"/>
        </w:rPr>
        <w:t>a connecting</w:t>
      </w:r>
      <w:r w:rsidR="004F38AD">
        <w:rPr>
          <w:rFonts w:cstheme="minorHAnsi"/>
        </w:rPr>
        <w:t xml:space="preserve"> </w:t>
      </w:r>
      <w:r w:rsidR="004F38AD" w:rsidRPr="004F38AD">
        <w:rPr>
          <w:rFonts w:cstheme="minorHAnsi"/>
        </w:rPr>
        <w:t>trail, in anatomical and functional terms, from reason to feelings to</w:t>
      </w:r>
      <w:r w:rsidR="004F38AD">
        <w:rPr>
          <w:rFonts w:cstheme="minorHAnsi"/>
        </w:rPr>
        <w:t xml:space="preserve"> </w:t>
      </w:r>
      <w:r w:rsidR="004F38AD" w:rsidRPr="004F38AD">
        <w:rPr>
          <w:rFonts w:cstheme="minorHAnsi"/>
        </w:rPr>
        <w:t>body</w:t>
      </w:r>
      <w:r w:rsidR="004F38AD">
        <w:rPr>
          <w:rFonts w:cstheme="minorHAnsi"/>
        </w:rPr>
        <w:t xml:space="preserve">’ </w:t>
      </w:r>
      <w:r w:rsidR="004F38AD" w:rsidRPr="004F38AD">
        <w:rPr>
          <w:rFonts w:cstheme="minorHAnsi"/>
        </w:rPr>
        <w:t>medicine’ (Damasio, 1994, p.2</w:t>
      </w:r>
      <w:r w:rsidR="004F38AD">
        <w:rPr>
          <w:rFonts w:cstheme="minorHAnsi"/>
        </w:rPr>
        <w:t>45</w:t>
      </w:r>
      <w:r w:rsidR="004F38AD" w:rsidRPr="004F38AD">
        <w:rPr>
          <w:rFonts w:cstheme="minorHAnsi"/>
        </w:rPr>
        <w:t>).</w:t>
      </w:r>
    </w:p>
    <w:p w14:paraId="3D98C039" w14:textId="06DFB821" w:rsidR="00C44E7C" w:rsidRPr="00C44E7C" w:rsidRDefault="00C44E7C" w:rsidP="004F38AD">
      <w:pPr>
        <w:spacing w:line="360" w:lineRule="auto"/>
        <w:ind w:left="-142"/>
        <w:jc w:val="both"/>
        <w:rPr>
          <w:rFonts w:cstheme="minorHAnsi"/>
          <w:b/>
          <w:bCs/>
          <w:sz w:val="24"/>
          <w:szCs w:val="24"/>
          <w:u w:val="single"/>
        </w:rPr>
      </w:pPr>
      <w:r w:rsidRPr="00C44E7C">
        <w:rPr>
          <w:rFonts w:cstheme="minorHAnsi"/>
          <w:b/>
          <w:bCs/>
          <w:sz w:val="24"/>
          <w:szCs w:val="24"/>
          <w:u w:val="single"/>
        </w:rPr>
        <w:t>The James-Lange Theory of Emotion</w:t>
      </w:r>
    </w:p>
    <w:p w14:paraId="6F3B1C7B" w14:textId="4FEE5499" w:rsidR="00C44E7C" w:rsidRDefault="00C44E7C" w:rsidP="00661E52">
      <w:pPr>
        <w:spacing w:line="360" w:lineRule="auto"/>
        <w:ind w:left="-142"/>
        <w:jc w:val="both"/>
        <w:rPr>
          <w:rFonts w:cstheme="minorHAnsi"/>
        </w:rPr>
      </w:pPr>
      <w:r>
        <w:rPr>
          <w:rFonts w:cstheme="minorHAnsi"/>
        </w:rPr>
        <w:t>P</w:t>
      </w:r>
      <w:r w:rsidRPr="00C44E7C">
        <w:rPr>
          <w:rFonts w:cstheme="minorHAnsi"/>
        </w:rPr>
        <w:t>sychologist William James and physiologist Carl Lange</w:t>
      </w:r>
      <w:r>
        <w:rPr>
          <w:rFonts w:cstheme="minorHAnsi"/>
        </w:rPr>
        <w:t xml:space="preserve"> argued that emotions occur as a result of physical bodily changes. James believed that if we stripped our consciousness of </w:t>
      </w:r>
      <w:r w:rsidR="006D6528">
        <w:rPr>
          <w:rFonts w:cstheme="minorHAnsi"/>
        </w:rPr>
        <w:t>all bodily reactions</w:t>
      </w:r>
      <w:r>
        <w:rPr>
          <w:rFonts w:cstheme="minorHAnsi"/>
        </w:rPr>
        <w:t>,</w:t>
      </w:r>
      <w:r w:rsidR="006D6528">
        <w:rPr>
          <w:rFonts w:cstheme="minorHAnsi"/>
        </w:rPr>
        <w:t xml:space="preserve"> we would have no emotions in the mind and that we would return to a neutral physiological and cognitive state: </w:t>
      </w:r>
      <w:r w:rsidR="00ED2B34">
        <w:rPr>
          <w:rFonts w:cstheme="minorHAnsi"/>
        </w:rPr>
        <w:t>‘…</w:t>
      </w:r>
      <w:r w:rsidR="00ED2B34" w:rsidRPr="00ED2B34">
        <w:rPr>
          <w:rFonts w:cstheme="minorHAnsi"/>
        </w:rPr>
        <w:t>bodily changes follow directly the perception of the exciting fact, and ... our feeling of the same changes as they occur IS the emotion</w:t>
      </w:r>
      <w:r w:rsidR="00ED2B34">
        <w:rPr>
          <w:rFonts w:cstheme="minorHAnsi"/>
        </w:rPr>
        <w:t>’</w:t>
      </w:r>
      <w:r w:rsidR="00546B0C">
        <w:rPr>
          <w:rFonts w:cstheme="minorHAnsi"/>
        </w:rPr>
        <w:t xml:space="preserve"> (</w:t>
      </w:r>
      <w:r w:rsidR="00546B0C" w:rsidRPr="00546B0C">
        <w:rPr>
          <w:rFonts w:cstheme="minorHAnsi"/>
        </w:rPr>
        <w:t>Shusterman, 2009).</w:t>
      </w:r>
      <w:r w:rsidR="00206997" w:rsidRPr="00206997">
        <w:t xml:space="preserve"> </w:t>
      </w:r>
      <w:r w:rsidR="00206997">
        <w:t xml:space="preserve">Perhaps this is reminiscent of Descartes, when he discussed will and human volition in his </w:t>
      </w:r>
      <w:r w:rsidR="00206997" w:rsidRPr="00206997">
        <w:rPr>
          <w:i/>
          <w:iCs/>
        </w:rPr>
        <w:t>Passions of the Soul</w:t>
      </w:r>
      <w:r w:rsidR="00206997" w:rsidRPr="00206997">
        <w:t>;</w:t>
      </w:r>
      <w:r w:rsidR="00206997">
        <w:rPr>
          <w:i/>
          <w:iCs/>
        </w:rPr>
        <w:t xml:space="preserve"> </w:t>
      </w:r>
      <w:r w:rsidR="00206997">
        <w:t xml:space="preserve">Descartes argued that volitions, which </w:t>
      </w:r>
      <w:r w:rsidR="00206997" w:rsidRPr="00206997">
        <w:rPr>
          <w:rFonts w:cstheme="minorHAnsi"/>
        </w:rPr>
        <w:t xml:space="preserve">aim only at something </w:t>
      </w:r>
      <w:r w:rsidR="00206997">
        <w:rPr>
          <w:rFonts w:cstheme="minorHAnsi"/>
        </w:rPr>
        <w:t>within</w:t>
      </w:r>
      <w:r w:rsidR="00206997" w:rsidRPr="00206997">
        <w:rPr>
          <w:rFonts w:cstheme="minorHAnsi"/>
        </w:rPr>
        <w:t xml:space="preserve"> the soul itself, </w:t>
      </w:r>
      <w:r w:rsidR="00661E52">
        <w:rPr>
          <w:rFonts w:cstheme="minorHAnsi"/>
        </w:rPr>
        <w:t xml:space="preserve">are different to the </w:t>
      </w:r>
      <w:r w:rsidR="00206997" w:rsidRPr="00206997">
        <w:rPr>
          <w:rFonts w:cstheme="minorHAnsi"/>
        </w:rPr>
        <w:t xml:space="preserve">actions of the soul that aim at some </w:t>
      </w:r>
      <w:r w:rsidR="00661E52">
        <w:rPr>
          <w:rFonts w:cstheme="minorHAnsi"/>
        </w:rPr>
        <w:t xml:space="preserve">bodily </w:t>
      </w:r>
      <w:r w:rsidR="00206997" w:rsidRPr="00206997">
        <w:rPr>
          <w:rFonts w:cstheme="minorHAnsi"/>
        </w:rPr>
        <w:t>event</w:t>
      </w:r>
      <w:r w:rsidR="00661E52">
        <w:rPr>
          <w:rFonts w:cstheme="minorHAnsi"/>
        </w:rPr>
        <w:t>, such as the will to walk. Despite the ‘unification’ of the soul to all the parts of the body, Descartes continues to argue, the soul cannot exist in one bodily part more than in one of the others, and that human death is no different to a watch stopping, because its mechanism is simply broken.</w:t>
      </w:r>
    </w:p>
    <w:p w14:paraId="469F6FFD" w14:textId="0B355B6B" w:rsidR="00980E59" w:rsidRPr="00980E59" w:rsidRDefault="00980E59" w:rsidP="004F38AD">
      <w:pPr>
        <w:spacing w:line="360" w:lineRule="auto"/>
        <w:ind w:left="-142"/>
        <w:jc w:val="both"/>
        <w:rPr>
          <w:rFonts w:cstheme="minorHAnsi"/>
          <w:b/>
          <w:bCs/>
          <w:sz w:val="24"/>
          <w:szCs w:val="24"/>
          <w:u w:val="single"/>
        </w:rPr>
      </w:pPr>
      <w:r w:rsidRPr="00980E59">
        <w:rPr>
          <w:rFonts w:cstheme="minorHAnsi"/>
          <w:b/>
          <w:bCs/>
          <w:sz w:val="24"/>
          <w:szCs w:val="24"/>
          <w:u w:val="single"/>
        </w:rPr>
        <w:lastRenderedPageBreak/>
        <w:t>Wittgenstein and emotion as an embodied process</w:t>
      </w:r>
    </w:p>
    <w:p w14:paraId="0ED06A10" w14:textId="1E28497C" w:rsidR="00890BC8" w:rsidRDefault="001C7C81" w:rsidP="00890BC8">
      <w:pPr>
        <w:spacing w:line="360" w:lineRule="auto"/>
        <w:ind w:left="-142"/>
        <w:jc w:val="both"/>
      </w:pPr>
      <w:r w:rsidRPr="001C7C81">
        <w:rPr>
          <w:rFonts w:cstheme="minorHAnsi"/>
        </w:rPr>
        <w:t>20th century Austrian-British philosopher</w:t>
      </w:r>
      <w:r w:rsidRPr="001C7C81">
        <w:t xml:space="preserve"> </w:t>
      </w:r>
      <w:r w:rsidRPr="001C7C81">
        <w:rPr>
          <w:rFonts w:cstheme="minorHAnsi"/>
        </w:rPr>
        <w:t xml:space="preserve">Ludwig Wittgenstein </w:t>
      </w:r>
      <w:r w:rsidR="006521A8">
        <w:rPr>
          <w:rFonts w:cstheme="minorHAnsi"/>
        </w:rPr>
        <w:t xml:space="preserve">rejected the division between inner, ‘hidden’ mental states and public </w:t>
      </w:r>
      <w:r w:rsidRPr="001C7C81">
        <w:rPr>
          <w:rFonts w:cstheme="minorHAnsi"/>
        </w:rPr>
        <w:t>expression</w:t>
      </w:r>
      <w:r w:rsidR="006521A8">
        <w:rPr>
          <w:rFonts w:cstheme="minorHAnsi"/>
        </w:rPr>
        <w:t xml:space="preserve">, and argued that emotion </w:t>
      </w:r>
      <w:r w:rsidRPr="001C7C81">
        <w:rPr>
          <w:rFonts w:cstheme="minorHAnsi"/>
        </w:rPr>
        <w:t xml:space="preserve">can </w:t>
      </w:r>
      <w:r w:rsidR="00A6603F">
        <w:rPr>
          <w:rFonts w:cstheme="minorHAnsi"/>
        </w:rPr>
        <w:t>be manifested through</w:t>
      </w:r>
      <w:r w:rsidRPr="001C7C81">
        <w:rPr>
          <w:rFonts w:cstheme="minorHAnsi"/>
        </w:rPr>
        <w:t xml:space="preserve"> a variety of different forms, including </w:t>
      </w:r>
      <w:r w:rsidR="00A6603F">
        <w:rPr>
          <w:rFonts w:cstheme="minorHAnsi"/>
        </w:rPr>
        <w:t xml:space="preserve">our </w:t>
      </w:r>
      <w:r w:rsidRPr="001C7C81">
        <w:rPr>
          <w:rFonts w:cstheme="minorHAnsi"/>
        </w:rPr>
        <w:t xml:space="preserve">facial </w:t>
      </w:r>
      <w:r w:rsidR="00A6603F">
        <w:rPr>
          <w:rFonts w:cstheme="minorHAnsi"/>
        </w:rPr>
        <w:t>expressions, how we use language, our body posture or body</w:t>
      </w:r>
      <w:r w:rsidR="008D5C21">
        <w:rPr>
          <w:rFonts w:cstheme="minorHAnsi"/>
        </w:rPr>
        <w:t xml:space="preserve"> movement.</w:t>
      </w:r>
      <w:r w:rsidR="00A6603F">
        <w:rPr>
          <w:rFonts w:cstheme="minorHAnsi"/>
        </w:rPr>
        <w:t xml:space="preserve"> </w:t>
      </w:r>
      <w:r w:rsidR="00A6603F" w:rsidRPr="00A6603F">
        <w:rPr>
          <w:rFonts w:cstheme="minorHAnsi"/>
        </w:rPr>
        <w:t>Wittgenstein</w:t>
      </w:r>
      <w:r w:rsidR="00A6603F">
        <w:rPr>
          <w:rFonts w:cstheme="minorHAnsi"/>
        </w:rPr>
        <w:t xml:space="preserve">’s theory transcended mind/body </w:t>
      </w:r>
      <w:r w:rsidR="00A6603F" w:rsidRPr="00546B0C">
        <w:rPr>
          <w:rFonts w:cstheme="minorHAnsi"/>
        </w:rPr>
        <w:t>dualism</w:t>
      </w:r>
      <w:r w:rsidR="008D5C21" w:rsidRPr="00546B0C">
        <w:t xml:space="preserve"> and brought together ‘</w:t>
      </w:r>
      <w:r w:rsidR="008D5C21" w:rsidRPr="00546B0C">
        <w:rPr>
          <w:rFonts w:cstheme="minorHAnsi"/>
        </w:rPr>
        <w:t>thinking, feeling and acting</w:t>
      </w:r>
      <w:r w:rsidR="00546B0C" w:rsidRPr="00546B0C">
        <w:rPr>
          <w:rFonts w:cstheme="minorHAnsi"/>
        </w:rPr>
        <w:t>’</w:t>
      </w:r>
      <w:r w:rsidR="008D5C21" w:rsidRPr="00546B0C">
        <w:rPr>
          <w:rFonts w:cstheme="minorHAnsi"/>
        </w:rPr>
        <w:t>, in other words the cognitive process accompanied by the felt emotion and the bodily reaction.</w:t>
      </w:r>
      <w:r w:rsidR="00C55DFD" w:rsidRPr="00C55DFD">
        <w:t xml:space="preserve"> </w:t>
      </w:r>
      <w:r w:rsidR="00C55DFD">
        <w:t xml:space="preserve">In </w:t>
      </w:r>
      <w:r w:rsidR="00C55DFD" w:rsidRPr="00C55DFD">
        <w:rPr>
          <w:i/>
          <w:iCs/>
        </w:rPr>
        <w:t>Zettel</w:t>
      </w:r>
      <w:r w:rsidR="00C55DFD">
        <w:t>,</w:t>
      </w:r>
      <w:r w:rsidR="00C55DFD" w:rsidRPr="00C55DFD">
        <w:t xml:space="preserve"> </w:t>
      </w:r>
      <w:r w:rsidR="00C55DFD">
        <w:t xml:space="preserve">a </w:t>
      </w:r>
      <w:r w:rsidR="00C55DFD" w:rsidRPr="00C55DFD">
        <w:t xml:space="preserve">collection of remarks by </w:t>
      </w:r>
      <w:r w:rsidR="00C55DFD">
        <w:t xml:space="preserve">the philosopher </w:t>
      </w:r>
      <w:r w:rsidR="00C55DFD" w:rsidRPr="00C55DFD">
        <w:t>first published in 1967</w:t>
      </w:r>
      <w:r w:rsidR="00C55DFD">
        <w:t xml:space="preserve">, </w:t>
      </w:r>
      <w:r w:rsidR="00C55DFD" w:rsidRPr="00C55DFD">
        <w:t>Wittgenstein</w:t>
      </w:r>
      <w:r w:rsidR="00C55DFD">
        <w:t xml:space="preserve"> argues that in order to interpret human behaviour, it is not sufficient to acknowledge only the physical characteristics of a human or non-human animal, but also to interpret them: ‘</w:t>
      </w:r>
      <w:r w:rsidR="00C55DFD" w:rsidRPr="00C55DFD">
        <w:rPr>
          <w:rFonts w:cstheme="minorHAnsi"/>
        </w:rPr>
        <w:t>Get a human being to give angry, proud, ironical looks; and now veil the face so that only the eyes remain uncovered-in which the whole expression seemed concentrated: their expression is now surprisingly ambiguous</w:t>
      </w:r>
      <w:r w:rsidR="00C55DFD">
        <w:rPr>
          <w:rFonts w:cstheme="minorHAnsi"/>
        </w:rPr>
        <w:t>’ (</w:t>
      </w:r>
      <w:r w:rsidR="00C55DFD" w:rsidRPr="00C55DFD">
        <w:rPr>
          <w:rFonts w:cstheme="minorHAnsi"/>
        </w:rPr>
        <w:t xml:space="preserve">Wittgenstein, </w:t>
      </w:r>
      <w:r w:rsidR="00C55DFD">
        <w:rPr>
          <w:rFonts w:cstheme="minorHAnsi"/>
        </w:rPr>
        <w:t>1967, p.</w:t>
      </w:r>
      <w:r w:rsidR="00C55DFD" w:rsidRPr="00C55DFD">
        <w:rPr>
          <w:rFonts w:cstheme="minorHAnsi"/>
        </w:rPr>
        <w:t>22</w:t>
      </w:r>
      <w:r w:rsidR="00C55DFD">
        <w:rPr>
          <w:rFonts w:cstheme="minorHAnsi"/>
        </w:rPr>
        <w:t>4</w:t>
      </w:r>
      <w:r w:rsidR="00C55DFD" w:rsidRPr="00C55DFD">
        <w:rPr>
          <w:rFonts w:cstheme="minorHAnsi"/>
        </w:rPr>
        <w:t>].</w:t>
      </w:r>
      <w:r w:rsidR="00E55EBE" w:rsidRPr="00E55EBE">
        <w:t xml:space="preserve"> </w:t>
      </w:r>
      <w:r w:rsidR="00A86BDE">
        <w:t xml:space="preserve">What Wittgenstein suggests here is similar to his 1980 quote </w:t>
      </w:r>
      <w:r w:rsidR="00A86BDE" w:rsidRPr="00A86BDE">
        <w:t>‘The purely corporeal can be uncanny’</w:t>
      </w:r>
      <w:r w:rsidR="00A86BDE">
        <w:t xml:space="preserve">, in other words, we do not rely </w:t>
      </w:r>
      <w:r w:rsidR="00A86BDE" w:rsidRPr="00A86BDE">
        <w:rPr>
          <w:i/>
          <w:iCs/>
        </w:rPr>
        <w:t xml:space="preserve">solely </w:t>
      </w:r>
      <w:r w:rsidR="00A86BDE">
        <w:t>on bodily expressions to interpret an emotion or sensation – there is something else involved, a cognitive process, either by analogy</w:t>
      </w:r>
      <w:r w:rsidR="009E7300">
        <w:t xml:space="preserve"> (drawing conclusions about other people’s emotions based on our own experiences) </w:t>
      </w:r>
      <w:r w:rsidR="00A86BDE">
        <w:t>or an invisible background</w:t>
      </w:r>
      <w:r w:rsidR="009E7300">
        <w:t xml:space="preserve"> (an amalgam of perception and experience)</w:t>
      </w:r>
      <w:r w:rsidR="00A86BDE">
        <w:t xml:space="preserve">, which helps us locate, identify and interpret emotions, either ours or of others: </w:t>
      </w:r>
      <w:r w:rsidR="00A86BDE" w:rsidRPr="00890BC8">
        <w:t>‘</w:t>
      </w:r>
      <w:r w:rsidR="00C75E22">
        <w:rPr>
          <w:rFonts w:cstheme="minorHAnsi"/>
        </w:rPr>
        <w:t xml:space="preserve">(…) </w:t>
      </w:r>
      <w:r w:rsidR="00E55EBE" w:rsidRPr="00890BC8">
        <w:rPr>
          <w:rFonts w:cstheme="minorHAnsi"/>
        </w:rPr>
        <w:t>We do not see facial contortions and make inferences from them (like a doctor framing a diagnosis) to joy, grief, boredom. We describe a face immediately as sad, radiant, bored, even when we are unable to give any other description of the features.</w:t>
      </w:r>
      <w:r w:rsidR="00890BC8" w:rsidRPr="00890BC8">
        <w:rPr>
          <w:rFonts w:cstheme="minorHAnsi"/>
        </w:rPr>
        <w:t xml:space="preserve"> </w:t>
      </w:r>
      <w:r w:rsidR="00E55EBE" w:rsidRPr="00890BC8">
        <w:rPr>
          <w:rFonts w:cstheme="minorHAnsi"/>
        </w:rPr>
        <w:t>Grief, one would like to say, is personified in the face. This belongs to the concept of emotion</w:t>
      </w:r>
      <w:r w:rsidR="00890BC8" w:rsidRPr="00890BC8">
        <w:rPr>
          <w:rFonts w:cstheme="minorHAnsi"/>
        </w:rPr>
        <w:t xml:space="preserve">’ </w:t>
      </w:r>
      <w:r w:rsidR="00C75E22" w:rsidRPr="00C75E22">
        <w:rPr>
          <w:rFonts w:cstheme="minorHAnsi"/>
        </w:rPr>
        <w:t>(Wittgenstein, 1967, p.22</w:t>
      </w:r>
      <w:r w:rsidR="008D76BE">
        <w:rPr>
          <w:rFonts w:cstheme="minorHAnsi"/>
        </w:rPr>
        <w:t>5</w:t>
      </w:r>
      <w:r w:rsidR="00C75E22" w:rsidRPr="00C75E22">
        <w:rPr>
          <w:rFonts w:cstheme="minorHAnsi"/>
        </w:rPr>
        <w:t>].</w:t>
      </w:r>
      <w:r w:rsidR="00C14123" w:rsidRPr="00C14123">
        <w:t xml:space="preserve"> </w:t>
      </w:r>
    </w:p>
    <w:p w14:paraId="7CC0477A" w14:textId="7FA5984B" w:rsidR="00C85DD5" w:rsidRPr="00890BC8" w:rsidRDefault="00E338AB" w:rsidP="00890BC8">
      <w:pPr>
        <w:spacing w:line="360" w:lineRule="auto"/>
        <w:ind w:left="-142"/>
        <w:jc w:val="both"/>
      </w:pPr>
      <w:r w:rsidRPr="00E338AB">
        <w:rPr>
          <w:rFonts w:cstheme="minorHAnsi"/>
          <w:b/>
          <w:bCs/>
          <w:sz w:val="24"/>
          <w:szCs w:val="24"/>
          <w:u w:val="single"/>
        </w:rPr>
        <w:t>Conclusion</w:t>
      </w:r>
    </w:p>
    <w:p w14:paraId="4007D17B" w14:textId="1571CD7C" w:rsidR="001E39FA" w:rsidRDefault="007A641A" w:rsidP="00AF7E46">
      <w:pPr>
        <w:spacing w:line="360" w:lineRule="auto"/>
        <w:ind w:left="-142"/>
        <w:jc w:val="both"/>
      </w:pPr>
      <w:r w:rsidRPr="007A641A">
        <w:rPr>
          <w:rFonts w:cstheme="minorHAnsi"/>
        </w:rPr>
        <w:t xml:space="preserve">Cartesian dualism </w:t>
      </w:r>
      <w:r>
        <w:rPr>
          <w:rFonts w:cstheme="minorHAnsi"/>
        </w:rPr>
        <w:t xml:space="preserve">has </w:t>
      </w:r>
      <w:r w:rsidR="009C379A">
        <w:rPr>
          <w:rFonts w:cstheme="minorHAnsi"/>
        </w:rPr>
        <w:t>failed to explain how our inner, cognitive reality (the mind) can exist independently of the physical reality (the body and its sensations). The theory</w:t>
      </w:r>
      <w:r w:rsidR="009C379A" w:rsidRPr="009C379A">
        <w:rPr>
          <w:rFonts w:cstheme="minorHAnsi"/>
        </w:rPr>
        <w:t xml:space="preserve"> </w:t>
      </w:r>
      <w:r w:rsidR="007E60DC">
        <w:rPr>
          <w:rFonts w:cstheme="minorHAnsi"/>
        </w:rPr>
        <w:t>appears problematic when it comes to emotions and sensations manifesting themselves in bodily reactions;</w:t>
      </w:r>
      <w:r w:rsidR="009C379A">
        <w:rPr>
          <w:rFonts w:cstheme="minorHAnsi"/>
        </w:rPr>
        <w:t xml:space="preserve"> the emotion of anger causes our face to turn red, the burning sensation causes our finger to hurt</w:t>
      </w:r>
      <w:r w:rsidR="007E60DC">
        <w:rPr>
          <w:rFonts w:cstheme="minorHAnsi"/>
        </w:rPr>
        <w:t xml:space="preserve">. Would it ever be plausible for </w:t>
      </w:r>
      <w:r w:rsidR="009C379A">
        <w:rPr>
          <w:rFonts w:cstheme="minorHAnsi"/>
        </w:rPr>
        <w:t>consciousness</w:t>
      </w:r>
      <w:r w:rsidR="007E60DC">
        <w:rPr>
          <w:rFonts w:cstheme="minorHAnsi"/>
        </w:rPr>
        <w:t xml:space="preserve"> to </w:t>
      </w:r>
      <w:r w:rsidR="009C379A">
        <w:rPr>
          <w:rFonts w:cstheme="minorHAnsi"/>
        </w:rPr>
        <w:t>exist independent</w:t>
      </w:r>
      <w:r w:rsidR="007E60DC">
        <w:rPr>
          <w:rFonts w:cstheme="minorHAnsi"/>
        </w:rPr>
        <w:t>ly</w:t>
      </w:r>
      <w:r w:rsidR="009C379A">
        <w:rPr>
          <w:rFonts w:cstheme="minorHAnsi"/>
        </w:rPr>
        <w:t xml:space="preserve"> of physical reality</w:t>
      </w:r>
      <w:r w:rsidR="007E60DC">
        <w:rPr>
          <w:rFonts w:cstheme="minorHAnsi"/>
        </w:rPr>
        <w:t>?</w:t>
      </w:r>
      <w:r w:rsidR="009C379A">
        <w:rPr>
          <w:rFonts w:cstheme="minorHAnsi"/>
        </w:rPr>
        <w:t xml:space="preserve"> The burning sensation is understood in the brain but felt in the body. If the two worlds are indeed separate, </w:t>
      </w:r>
      <w:r w:rsidR="007E60DC">
        <w:rPr>
          <w:rFonts w:cstheme="minorHAnsi"/>
        </w:rPr>
        <w:t>why are they so interconnected?</w:t>
      </w:r>
      <w:r w:rsidR="00483AD5" w:rsidRPr="00483AD5">
        <w:t xml:space="preserve"> </w:t>
      </w:r>
      <w:r w:rsidR="001E39FA">
        <w:t>Today, the Cartesian mind-body dichotomy sounds implausible, verging on the ridiculous. We constantly use phrases in our language to describe feelings</w:t>
      </w:r>
      <w:r w:rsidR="00AF7E46">
        <w:t xml:space="preserve"> or bodily states, such as ‘I am covered in mosquito bites’ or ‘my whole body aches’. In his Meditations Descartes described himself as 'a man who habitually sleeps at night and dreams, while undressed and lying in bed' (Cook In Winch, 2010, p. 123).</w:t>
      </w:r>
      <w:r w:rsidR="00D5020E">
        <w:t xml:space="preserve"> How can the philosopher lie in bed and sleep without his body? We are all aware of physical defects or accidents, when people are born without an arm, an ear or a leg</w:t>
      </w:r>
      <w:r w:rsidR="001F74EA">
        <w:t>,</w:t>
      </w:r>
      <w:r w:rsidR="00D5020E">
        <w:t xml:space="preserve"> but would it ever be possible to be born without a body?</w:t>
      </w:r>
    </w:p>
    <w:p w14:paraId="0C93BDA6" w14:textId="1DB6BCA1" w:rsidR="00C85DD5" w:rsidRPr="00AA7D90" w:rsidRDefault="00483AD5" w:rsidP="007614E9">
      <w:pPr>
        <w:spacing w:line="360" w:lineRule="auto"/>
        <w:ind w:left="-142"/>
        <w:jc w:val="both"/>
        <w:rPr>
          <w:rFonts w:cstheme="minorHAnsi"/>
        </w:rPr>
      </w:pPr>
      <w:r>
        <w:rPr>
          <w:rFonts w:cstheme="minorHAnsi"/>
        </w:rPr>
        <w:lastRenderedPageBreak/>
        <w:t>In his Ethics, Baruch</w:t>
      </w:r>
      <w:r w:rsidRPr="00483AD5">
        <w:rPr>
          <w:rFonts w:cstheme="minorHAnsi"/>
        </w:rPr>
        <w:t xml:space="preserve"> Spinoza </w:t>
      </w:r>
      <w:r>
        <w:rPr>
          <w:rFonts w:cstheme="minorHAnsi"/>
        </w:rPr>
        <w:t>argued that</w:t>
      </w:r>
      <w:r w:rsidRPr="00483AD5">
        <w:rPr>
          <w:rFonts w:cstheme="minorHAnsi"/>
        </w:rPr>
        <w:t xml:space="preserve"> </w:t>
      </w:r>
      <w:r>
        <w:rPr>
          <w:rFonts w:cstheme="minorHAnsi"/>
        </w:rPr>
        <w:t>‘</w:t>
      </w:r>
      <w:r w:rsidRPr="00483AD5">
        <w:rPr>
          <w:rFonts w:cstheme="minorHAnsi"/>
        </w:rPr>
        <w:t>human actions and desires</w:t>
      </w:r>
      <w:r>
        <w:rPr>
          <w:rFonts w:cstheme="minorHAnsi"/>
        </w:rPr>
        <w:t>’</w:t>
      </w:r>
      <w:r w:rsidRPr="00483AD5">
        <w:rPr>
          <w:rFonts w:cstheme="minorHAnsi"/>
        </w:rPr>
        <w:t xml:space="preserve"> </w:t>
      </w:r>
      <w:r w:rsidR="00B03621">
        <w:rPr>
          <w:rFonts w:cstheme="minorHAnsi"/>
        </w:rPr>
        <w:t xml:space="preserve">(de Spinoza, 1919, p. 129) </w:t>
      </w:r>
      <w:r>
        <w:rPr>
          <w:rFonts w:cstheme="minorHAnsi"/>
        </w:rPr>
        <w:t>should be considered in</w:t>
      </w:r>
      <w:r w:rsidRPr="00483AD5">
        <w:rPr>
          <w:rFonts w:cstheme="minorHAnsi"/>
        </w:rPr>
        <w:t xml:space="preserve"> exactly the same manner, as though </w:t>
      </w:r>
      <w:r>
        <w:rPr>
          <w:rFonts w:cstheme="minorHAnsi"/>
        </w:rPr>
        <w:t>they</w:t>
      </w:r>
      <w:r w:rsidRPr="00483AD5">
        <w:rPr>
          <w:rFonts w:cstheme="minorHAnsi"/>
        </w:rPr>
        <w:t xml:space="preserve"> were </w:t>
      </w:r>
      <w:r>
        <w:rPr>
          <w:rFonts w:cstheme="minorHAnsi"/>
        </w:rPr>
        <w:t>‘</w:t>
      </w:r>
      <w:r w:rsidRPr="00483AD5">
        <w:rPr>
          <w:rFonts w:cstheme="minorHAnsi"/>
        </w:rPr>
        <w:t>lines, planes and solids</w:t>
      </w:r>
      <w:r>
        <w:rPr>
          <w:rFonts w:cstheme="minorHAnsi"/>
        </w:rPr>
        <w:t>’</w:t>
      </w:r>
      <w:r w:rsidR="00B03621">
        <w:rPr>
          <w:rFonts w:cstheme="minorHAnsi"/>
        </w:rPr>
        <w:t xml:space="preserve"> (de Spinoza, 1919, p. 129)</w:t>
      </w:r>
      <w:r w:rsidR="009D5E01">
        <w:rPr>
          <w:rFonts w:cstheme="minorHAnsi"/>
        </w:rPr>
        <w:t>. Spinoza believed that</w:t>
      </w:r>
      <w:r w:rsidR="00B03621">
        <w:rPr>
          <w:rFonts w:cstheme="minorHAnsi"/>
        </w:rPr>
        <w:t xml:space="preserve"> mind and body are two aspects of one substance</w:t>
      </w:r>
      <w:r w:rsidR="009D5E01">
        <w:rPr>
          <w:rFonts w:cstheme="minorHAnsi"/>
        </w:rPr>
        <w:t xml:space="preserve">, </w:t>
      </w:r>
      <w:r w:rsidR="00A5422E">
        <w:rPr>
          <w:rFonts w:cstheme="minorHAnsi"/>
        </w:rPr>
        <w:t xml:space="preserve">and each entity exists with the ultimate goal </w:t>
      </w:r>
      <w:r w:rsidR="00A5422E" w:rsidRPr="00A5422E">
        <w:rPr>
          <w:rFonts w:cstheme="minorHAnsi"/>
        </w:rPr>
        <w:t>to preserve itself.</w:t>
      </w:r>
      <w:r w:rsidR="00A5422E">
        <w:rPr>
          <w:rFonts w:cstheme="minorHAnsi"/>
        </w:rPr>
        <w:t xml:space="preserve"> </w:t>
      </w:r>
      <w:r w:rsidR="006F653E" w:rsidRPr="006F653E">
        <w:rPr>
          <w:rFonts w:cstheme="minorHAnsi"/>
        </w:rPr>
        <w:t>According to Spinoza</w:t>
      </w:r>
      <w:r w:rsidR="006F653E">
        <w:rPr>
          <w:rFonts w:cstheme="minorHAnsi"/>
        </w:rPr>
        <w:t>,</w:t>
      </w:r>
      <w:r w:rsidR="006F653E" w:rsidRPr="006F653E">
        <w:rPr>
          <w:rFonts w:cstheme="minorHAnsi"/>
        </w:rPr>
        <w:t xml:space="preserve"> affects (emotions) </w:t>
      </w:r>
      <w:r w:rsidR="006F653E">
        <w:rPr>
          <w:rFonts w:cstheme="minorHAnsi"/>
        </w:rPr>
        <w:t xml:space="preserve">are </w:t>
      </w:r>
      <w:r w:rsidR="006F653E" w:rsidRPr="006F653E">
        <w:rPr>
          <w:rFonts w:cstheme="minorHAnsi"/>
        </w:rPr>
        <w:t xml:space="preserve">increased or </w:t>
      </w:r>
      <w:r w:rsidR="006F653E">
        <w:rPr>
          <w:rFonts w:cstheme="minorHAnsi"/>
        </w:rPr>
        <w:t>decreased</w:t>
      </w:r>
      <w:r w:rsidR="006F653E" w:rsidRPr="006F653E">
        <w:rPr>
          <w:rFonts w:cstheme="minorHAnsi"/>
        </w:rPr>
        <w:t xml:space="preserve"> </w:t>
      </w:r>
      <w:r w:rsidR="006F653E">
        <w:rPr>
          <w:rFonts w:cstheme="minorHAnsi"/>
        </w:rPr>
        <w:t>according to how big the ideas are of these affects</w:t>
      </w:r>
      <w:r w:rsidR="006F653E" w:rsidRPr="006F653E">
        <w:rPr>
          <w:rFonts w:cstheme="minorHAnsi"/>
        </w:rPr>
        <w:t xml:space="preserve">. </w:t>
      </w:r>
      <w:r w:rsidR="006F653E">
        <w:rPr>
          <w:rFonts w:cstheme="minorHAnsi"/>
        </w:rPr>
        <w:t>E</w:t>
      </w:r>
      <w:r w:rsidR="006F653E" w:rsidRPr="006F653E">
        <w:rPr>
          <w:rFonts w:cstheme="minorHAnsi"/>
        </w:rPr>
        <w:t>motions have</w:t>
      </w:r>
      <w:r w:rsidR="006F653E">
        <w:rPr>
          <w:rFonts w:cstheme="minorHAnsi"/>
        </w:rPr>
        <w:t xml:space="preserve">, therefore, </w:t>
      </w:r>
      <w:r w:rsidR="006F653E" w:rsidRPr="006F653E">
        <w:rPr>
          <w:rFonts w:cstheme="minorHAnsi"/>
        </w:rPr>
        <w:t xml:space="preserve">both a physical and a mental </w:t>
      </w:r>
      <w:r w:rsidR="006F653E">
        <w:rPr>
          <w:rFonts w:cstheme="minorHAnsi"/>
        </w:rPr>
        <w:t>aspect to them.</w:t>
      </w:r>
      <w:r w:rsidR="006F653E" w:rsidRPr="006F653E">
        <w:rPr>
          <w:rFonts w:cstheme="minorHAnsi"/>
        </w:rPr>
        <w:t xml:space="preserve"> </w:t>
      </w:r>
      <w:r w:rsidR="00A5422E">
        <w:rPr>
          <w:rFonts w:cstheme="minorHAnsi"/>
        </w:rPr>
        <w:t xml:space="preserve">Spinoza claimed that the order of cognitive output (ideas) is the same as </w:t>
      </w:r>
      <w:r w:rsidR="007614E9">
        <w:rPr>
          <w:rFonts w:cstheme="minorHAnsi"/>
        </w:rPr>
        <w:t xml:space="preserve">that of </w:t>
      </w:r>
      <w:r w:rsidR="00A5422E">
        <w:rPr>
          <w:rFonts w:cstheme="minorHAnsi"/>
        </w:rPr>
        <w:t xml:space="preserve">physical reactions, and that the mind is </w:t>
      </w:r>
      <w:r w:rsidR="00605CDB">
        <w:rPr>
          <w:rFonts w:cstheme="minorHAnsi"/>
        </w:rPr>
        <w:t>equally</w:t>
      </w:r>
      <w:r w:rsidR="00A5422E">
        <w:rPr>
          <w:rFonts w:cstheme="minorHAnsi"/>
        </w:rPr>
        <w:t xml:space="preserve"> powerful as the body, not superior. </w:t>
      </w:r>
      <w:r w:rsidR="00A5422E" w:rsidRPr="00A5422E">
        <w:rPr>
          <w:rFonts w:cstheme="minorHAnsi"/>
        </w:rPr>
        <w:t xml:space="preserve">Spinoza </w:t>
      </w:r>
      <w:r w:rsidR="00A5422E">
        <w:rPr>
          <w:rFonts w:cstheme="minorHAnsi"/>
        </w:rPr>
        <w:t xml:space="preserve">argued that emotions are known to us and to observers only through the physical body, and </w:t>
      </w:r>
      <w:r w:rsidR="00DA2475">
        <w:rPr>
          <w:rFonts w:cstheme="minorHAnsi"/>
        </w:rPr>
        <w:t xml:space="preserve">thorough </w:t>
      </w:r>
      <w:r w:rsidR="00A5422E">
        <w:rPr>
          <w:rFonts w:cstheme="minorHAnsi"/>
        </w:rPr>
        <w:t xml:space="preserve">knowledge of our physical body </w:t>
      </w:r>
      <w:r w:rsidR="00DA2475">
        <w:rPr>
          <w:rFonts w:cstheme="minorHAnsi"/>
        </w:rPr>
        <w:t>would reduce mental health problems and unhappiness.</w:t>
      </w:r>
      <w:r w:rsidR="007614E9">
        <w:rPr>
          <w:rFonts w:cstheme="minorHAnsi"/>
        </w:rPr>
        <w:t xml:space="preserve"> The interaction between our emotions and our body, Spinoza argued, is not consequential but tautochronous. </w:t>
      </w:r>
      <w:r w:rsidR="001F74EA">
        <w:rPr>
          <w:rFonts w:cstheme="minorHAnsi"/>
        </w:rPr>
        <w:t xml:space="preserve">I </w:t>
      </w:r>
      <w:r w:rsidR="00AF55B1">
        <w:rPr>
          <w:rFonts w:cstheme="minorHAnsi"/>
        </w:rPr>
        <w:t>would personally argue that</w:t>
      </w:r>
      <w:r w:rsidR="001F74EA">
        <w:rPr>
          <w:rFonts w:cstheme="minorHAnsi"/>
        </w:rPr>
        <w:t xml:space="preserve"> </w:t>
      </w:r>
      <w:r w:rsidR="00AF55B1">
        <w:rPr>
          <w:rFonts w:cstheme="minorHAnsi"/>
        </w:rPr>
        <w:t>Spinoza’s theory (and those encouraging similar attitudes) friendlier to a mind-body reconciliation.</w:t>
      </w:r>
    </w:p>
    <w:p w14:paraId="00E3B991" w14:textId="3B5296A4" w:rsidR="00C85DD5" w:rsidRPr="00AA7D90" w:rsidRDefault="00C85DD5" w:rsidP="00D07A61">
      <w:pPr>
        <w:ind w:left="-142"/>
        <w:jc w:val="right"/>
        <w:rPr>
          <w:rFonts w:cstheme="minorHAnsi"/>
        </w:rPr>
      </w:pPr>
    </w:p>
    <w:p w14:paraId="6A69D670" w14:textId="287E924F" w:rsidR="00C85DD5" w:rsidRPr="00AA7D90" w:rsidRDefault="00205E38" w:rsidP="00D07A61">
      <w:pPr>
        <w:ind w:left="-142"/>
        <w:jc w:val="right"/>
        <w:rPr>
          <w:rFonts w:cstheme="minorHAnsi"/>
        </w:rPr>
      </w:pPr>
      <w:r>
        <w:rPr>
          <w:rFonts w:cstheme="minorHAnsi"/>
        </w:rPr>
        <w:t>4021 words</w:t>
      </w:r>
    </w:p>
    <w:p w14:paraId="36555DB7" w14:textId="03F8FD57" w:rsidR="00C85DD5" w:rsidRPr="00AA7D90" w:rsidRDefault="00C85DD5" w:rsidP="00D07A61">
      <w:pPr>
        <w:ind w:left="-142"/>
        <w:jc w:val="right"/>
        <w:rPr>
          <w:rFonts w:cstheme="minorHAnsi"/>
        </w:rPr>
      </w:pPr>
    </w:p>
    <w:p w14:paraId="021BAD81" w14:textId="7ADBD87F" w:rsidR="00C85DD5" w:rsidRPr="00AA7D90" w:rsidRDefault="00C85DD5" w:rsidP="00D07A61">
      <w:pPr>
        <w:ind w:left="-142"/>
        <w:jc w:val="right"/>
        <w:rPr>
          <w:rFonts w:cstheme="minorHAnsi"/>
        </w:rPr>
      </w:pPr>
    </w:p>
    <w:p w14:paraId="5F0D678A" w14:textId="2049FD2A" w:rsidR="00C85DD5" w:rsidRPr="00AA7D90" w:rsidRDefault="00C85DD5" w:rsidP="00D07A61">
      <w:pPr>
        <w:ind w:left="-142"/>
        <w:jc w:val="right"/>
        <w:rPr>
          <w:rFonts w:cstheme="minorHAnsi"/>
        </w:rPr>
      </w:pPr>
    </w:p>
    <w:p w14:paraId="5181FA8A" w14:textId="02756883" w:rsidR="00C85DD5" w:rsidRPr="00AA7D90" w:rsidRDefault="00C85DD5" w:rsidP="00D07A61">
      <w:pPr>
        <w:ind w:left="-142"/>
        <w:jc w:val="right"/>
        <w:rPr>
          <w:rFonts w:cstheme="minorHAnsi"/>
        </w:rPr>
      </w:pPr>
    </w:p>
    <w:p w14:paraId="6D371E0A" w14:textId="7688452A" w:rsidR="00C85DD5" w:rsidRPr="00AA7D90" w:rsidRDefault="00C85DD5" w:rsidP="00D07A61">
      <w:pPr>
        <w:ind w:left="-142"/>
        <w:jc w:val="right"/>
        <w:rPr>
          <w:rFonts w:cstheme="minorHAnsi"/>
        </w:rPr>
      </w:pPr>
    </w:p>
    <w:p w14:paraId="64D263CD" w14:textId="764B9FF0" w:rsidR="00C85DD5" w:rsidRPr="00AA7D90" w:rsidRDefault="00C85DD5" w:rsidP="00D07A61">
      <w:pPr>
        <w:ind w:left="-142"/>
        <w:jc w:val="right"/>
        <w:rPr>
          <w:rFonts w:cstheme="minorHAnsi"/>
        </w:rPr>
      </w:pPr>
    </w:p>
    <w:p w14:paraId="4E43ACAD" w14:textId="154457AB" w:rsidR="00C85DD5" w:rsidRPr="00AA7D90" w:rsidRDefault="00C85DD5" w:rsidP="00D07A61">
      <w:pPr>
        <w:ind w:left="-142"/>
        <w:jc w:val="right"/>
        <w:rPr>
          <w:rFonts w:cstheme="minorHAnsi"/>
        </w:rPr>
      </w:pPr>
    </w:p>
    <w:p w14:paraId="79E40765" w14:textId="3BFCAA73" w:rsidR="00C85DD5" w:rsidRPr="00AA7D90" w:rsidRDefault="00C85DD5" w:rsidP="00D07A61">
      <w:pPr>
        <w:ind w:left="-142"/>
        <w:jc w:val="right"/>
        <w:rPr>
          <w:rFonts w:cstheme="minorHAnsi"/>
        </w:rPr>
      </w:pPr>
    </w:p>
    <w:p w14:paraId="6723C1E3" w14:textId="61D1FF93" w:rsidR="00C85DD5" w:rsidRPr="00AA7D90" w:rsidRDefault="00C85DD5" w:rsidP="00D07A61">
      <w:pPr>
        <w:ind w:left="-142"/>
        <w:jc w:val="right"/>
        <w:rPr>
          <w:rFonts w:cstheme="minorHAnsi"/>
        </w:rPr>
      </w:pPr>
    </w:p>
    <w:p w14:paraId="504689A3" w14:textId="3D1B06E2" w:rsidR="00C85DD5" w:rsidRPr="00AA7D90" w:rsidRDefault="00C85DD5" w:rsidP="00D07A61">
      <w:pPr>
        <w:ind w:left="-142"/>
        <w:jc w:val="right"/>
        <w:rPr>
          <w:rFonts w:cstheme="minorHAnsi"/>
        </w:rPr>
      </w:pPr>
    </w:p>
    <w:p w14:paraId="50E3EFAE" w14:textId="536ECF69" w:rsidR="00C85DD5" w:rsidRPr="00AA7D90" w:rsidRDefault="00C85DD5" w:rsidP="00D07A61">
      <w:pPr>
        <w:ind w:left="-142"/>
        <w:jc w:val="right"/>
        <w:rPr>
          <w:rFonts w:cstheme="minorHAnsi"/>
        </w:rPr>
      </w:pPr>
    </w:p>
    <w:p w14:paraId="5D17C9E2" w14:textId="74A8BBAA" w:rsidR="00C85DD5" w:rsidRPr="00AA7D90" w:rsidRDefault="00C85DD5" w:rsidP="00D07A61">
      <w:pPr>
        <w:ind w:left="-142"/>
        <w:jc w:val="right"/>
        <w:rPr>
          <w:rFonts w:cstheme="minorHAnsi"/>
        </w:rPr>
      </w:pPr>
    </w:p>
    <w:p w14:paraId="08345D6D" w14:textId="77777777" w:rsidR="00C85DD5" w:rsidRPr="00AA7D90" w:rsidRDefault="00C85DD5" w:rsidP="00D07A61">
      <w:pPr>
        <w:ind w:left="-142"/>
        <w:jc w:val="right"/>
        <w:rPr>
          <w:rFonts w:cstheme="minorHAnsi"/>
        </w:rPr>
      </w:pPr>
    </w:p>
    <w:p w14:paraId="0A01204D" w14:textId="77777777" w:rsidR="00283728" w:rsidRDefault="00283728" w:rsidP="00A64E25">
      <w:pPr>
        <w:ind w:left="-142"/>
        <w:jc w:val="center"/>
        <w:rPr>
          <w:rFonts w:cstheme="minorHAnsi"/>
          <w:b/>
          <w:bCs/>
          <w:sz w:val="28"/>
          <w:szCs w:val="28"/>
        </w:rPr>
      </w:pPr>
    </w:p>
    <w:p w14:paraId="1E2B578B" w14:textId="77777777" w:rsidR="00283728" w:rsidRDefault="00283728" w:rsidP="00A64E25">
      <w:pPr>
        <w:ind w:left="-142"/>
        <w:jc w:val="center"/>
        <w:rPr>
          <w:rFonts w:cstheme="minorHAnsi"/>
          <w:b/>
          <w:bCs/>
          <w:sz w:val="28"/>
          <w:szCs w:val="28"/>
        </w:rPr>
      </w:pPr>
    </w:p>
    <w:p w14:paraId="0A7B4750" w14:textId="77777777" w:rsidR="00283728" w:rsidRDefault="00283728" w:rsidP="00A64E25">
      <w:pPr>
        <w:ind w:left="-142"/>
        <w:jc w:val="center"/>
        <w:rPr>
          <w:rFonts w:cstheme="minorHAnsi"/>
          <w:b/>
          <w:bCs/>
          <w:sz w:val="28"/>
          <w:szCs w:val="28"/>
        </w:rPr>
      </w:pPr>
    </w:p>
    <w:p w14:paraId="52AEC2FB" w14:textId="77777777" w:rsidR="00283728" w:rsidRDefault="00283728" w:rsidP="00A64E25">
      <w:pPr>
        <w:ind w:left="-142"/>
        <w:jc w:val="center"/>
        <w:rPr>
          <w:rFonts w:cstheme="minorHAnsi"/>
          <w:b/>
          <w:bCs/>
          <w:sz w:val="28"/>
          <w:szCs w:val="28"/>
        </w:rPr>
      </w:pPr>
    </w:p>
    <w:p w14:paraId="02203BEE" w14:textId="77777777" w:rsidR="009864CA" w:rsidRDefault="009864CA" w:rsidP="00A64E25">
      <w:pPr>
        <w:ind w:left="-142"/>
        <w:jc w:val="center"/>
        <w:rPr>
          <w:rFonts w:cstheme="minorHAnsi"/>
          <w:b/>
          <w:bCs/>
          <w:sz w:val="28"/>
          <w:szCs w:val="28"/>
        </w:rPr>
      </w:pPr>
    </w:p>
    <w:p w14:paraId="5D610E26" w14:textId="690572CC" w:rsidR="00A64E25" w:rsidRPr="00AA7D90" w:rsidRDefault="00A64E25" w:rsidP="00A64E25">
      <w:pPr>
        <w:ind w:left="-142"/>
        <w:jc w:val="center"/>
        <w:rPr>
          <w:rFonts w:cstheme="minorHAnsi"/>
          <w:b/>
          <w:bCs/>
          <w:sz w:val="28"/>
          <w:szCs w:val="28"/>
        </w:rPr>
      </w:pPr>
      <w:r w:rsidRPr="00AA7D90">
        <w:rPr>
          <w:rFonts w:cstheme="minorHAnsi"/>
          <w:b/>
          <w:bCs/>
          <w:sz w:val="28"/>
          <w:szCs w:val="28"/>
        </w:rPr>
        <w:lastRenderedPageBreak/>
        <w:t>REFERENCES</w:t>
      </w:r>
    </w:p>
    <w:p w14:paraId="187439E2" w14:textId="77777777" w:rsidR="00196D4F" w:rsidRPr="00AA7D90" w:rsidRDefault="00196D4F" w:rsidP="00A64E25">
      <w:pPr>
        <w:ind w:left="-142"/>
        <w:jc w:val="center"/>
        <w:rPr>
          <w:rFonts w:cstheme="minorHAnsi"/>
          <w:b/>
          <w:bCs/>
          <w:sz w:val="28"/>
          <w:szCs w:val="28"/>
        </w:rPr>
      </w:pPr>
    </w:p>
    <w:p w14:paraId="7119DC68" w14:textId="77777777" w:rsidR="00196D4F" w:rsidRPr="008959DD" w:rsidRDefault="00196D4F" w:rsidP="004E60F2">
      <w:pPr>
        <w:pStyle w:val="ListParagraph"/>
        <w:numPr>
          <w:ilvl w:val="0"/>
          <w:numId w:val="43"/>
        </w:numPr>
        <w:tabs>
          <w:tab w:val="left" w:pos="993"/>
        </w:tabs>
        <w:textAlignment w:val="baseline"/>
        <w:rPr>
          <w:rFonts w:asciiTheme="minorHAnsi" w:hAnsiTheme="minorHAnsi" w:cstheme="minorHAnsi"/>
          <w:i/>
          <w:iCs/>
          <w:sz w:val="22"/>
          <w:szCs w:val="22"/>
        </w:rPr>
      </w:pPr>
      <w:r w:rsidRPr="00320E10">
        <w:rPr>
          <w:rFonts w:asciiTheme="minorHAnsi" w:hAnsiTheme="minorHAnsi" w:cstheme="minorHAnsi"/>
          <w:sz w:val="22"/>
          <w:szCs w:val="22"/>
        </w:rPr>
        <w:t>Bonnet, C. (1755). </w:t>
      </w:r>
      <w:r w:rsidRPr="008959DD">
        <w:rPr>
          <w:rFonts w:asciiTheme="minorHAnsi" w:hAnsiTheme="minorHAnsi" w:cstheme="minorHAnsi"/>
          <w:i/>
          <w:iCs/>
          <w:sz w:val="22"/>
          <w:szCs w:val="22"/>
          <w:bdr w:val="none" w:sz="0" w:space="0" w:color="auto" w:frame="1"/>
        </w:rPr>
        <w:t xml:space="preserve">Essai de Psychologie. Ou Considerations de l’Ame, sur l’Habitude et sur </w:t>
      </w:r>
    </w:p>
    <w:p w14:paraId="0DD5467A" w14:textId="78FF684D" w:rsidR="008959DD" w:rsidRPr="008959DD" w:rsidRDefault="008959DD" w:rsidP="008959DD">
      <w:pPr>
        <w:tabs>
          <w:tab w:val="left" w:pos="993"/>
        </w:tabs>
        <w:ind w:left="360"/>
        <w:textAlignment w:val="baseline"/>
        <w:rPr>
          <w:rFonts w:ascii="Calibri" w:hAnsi="Calibri" w:cs="Calibri"/>
        </w:rPr>
      </w:pPr>
      <w:r w:rsidRPr="008959DD">
        <w:rPr>
          <w:rFonts w:cstheme="minorHAnsi"/>
          <w:i/>
          <w:iCs/>
          <w:bdr w:val="none" w:sz="0" w:space="0" w:color="auto" w:frame="1"/>
        </w:rPr>
        <w:t xml:space="preserve">      </w:t>
      </w:r>
      <w:r w:rsidR="00196D4F" w:rsidRPr="008959DD">
        <w:rPr>
          <w:rFonts w:cstheme="minorHAnsi"/>
          <w:i/>
          <w:iCs/>
          <w:bdr w:val="none" w:sz="0" w:space="0" w:color="auto" w:frame="1"/>
        </w:rPr>
        <w:t xml:space="preserve"> l’Education. </w:t>
      </w:r>
      <w:r w:rsidR="00196D4F" w:rsidRPr="008959DD">
        <w:rPr>
          <w:rFonts w:cstheme="minorHAnsi"/>
        </w:rPr>
        <w:t>London. Reprinted 1978, Hildesheim: Georg Olms Verlag.</w:t>
      </w:r>
      <w:r w:rsidRPr="008959DD">
        <w:rPr>
          <w:rFonts w:ascii="Calibri" w:hAnsi="Calibri" w:cs="Calibri"/>
        </w:rPr>
        <w:t xml:space="preserve"> </w:t>
      </w:r>
    </w:p>
    <w:p w14:paraId="58A6E3E1" w14:textId="1C70A10F" w:rsidR="008959DD" w:rsidRDefault="008959DD" w:rsidP="008959DD">
      <w:pPr>
        <w:pStyle w:val="ListParagraph"/>
        <w:numPr>
          <w:ilvl w:val="0"/>
          <w:numId w:val="42"/>
        </w:numPr>
        <w:tabs>
          <w:tab w:val="left" w:pos="993"/>
        </w:tabs>
        <w:textAlignment w:val="baseline"/>
        <w:rPr>
          <w:rFonts w:ascii="Calibri" w:hAnsi="Calibri" w:cs="Calibri"/>
          <w:sz w:val="22"/>
          <w:szCs w:val="22"/>
        </w:rPr>
      </w:pPr>
      <w:r w:rsidRPr="008959DD">
        <w:rPr>
          <w:rFonts w:ascii="Calibri" w:hAnsi="Calibri" w:cs="Calibri"/>
          <w:sz w:val="22"/>
          <w:szCs w:val="22"/>
        </w:rPr>
        <w:t xml:space="preserve">Charland, L. C. (2019). </w:t>
      </w:r>
      <w:r w:rsidRPr="008959DD">
        <w:rPr>
          <w:rFonts w:ascii="Calibri" w:hAnsi="Calibri" w:cs="Calibri"/>
          <w:i/>
          <w:iCs/>
          <w:sz w:val="22"/>
          <w:szCs w:val="22"/>
        </w:rPr>
        <w:t>William James on Passion and Emotion: Influence of Théodule Ribot.</w:t>
      </w:r>
      <w:r w:rsidRPr="008959DD">
        <w:rPr>
          <w:rFonts w:ascii="Calibri" w:hAnsi="Calibri" w:cs="Calibri"/>
          <w:sz w:val="22"/>
          <w:szCs w:val="22"/>
        </w:rPr>
        <w:t xml:space="preserve"> Emotion Review. Volume 11, Issue 3. Jul 2019. SAGE Publications. </w:t>
      </w:r>
      <w:r>
        <w:rPr>
          <w:rFonts w:ascii="Calibri" w:hAnsi="Calibri" w:cs="Calibri"/>
          <w:sz w:val="22"/>
          <w:szCs w:val="22"/>
        </w:rPr>
        <w:t xml:space="preserve">                                       </w:t>
      </w:r>
      <w:r w:rsidRPr="008959DD">
        <w:rPr>
          <w:rFonts w:ascii="Calibri" w:hAnsi="Calibri" w:cs="Calibri"/>
          <w:sz w:val="22"/>
          <w:szCs w:val="22"/>
        </w:rPr>
        <w:t>Available at: 10.1177/1754073918821438 [Accessed 26 December 2022].</w:t>
      </w:r>
    </w:p>
    <w:p w14:paraId="27DF7D7D" w14:textId="77777777" w:rsidR="00E57EAF" w:rsidRPr="008959DD" w:rsidRDefault="00E57EAF" w:rsidP="00E57EAF">
      <w:pPr>
        <w:pStyle w:val="ListParagraph"/>
        <w:tabs>
          <w:tab w:val="left" w:pos="993"/>
        </w:tabs>
        <w:textAlignment w:val="baseline"/>
        <w:rPr>
          <w:rFonts w:ascii="Calibri" w:hAnsi="Calibri" w:cs="Calibri"/>
          <w:sz w:val="22"/>
          <w:szCs w:val="22"/>
        </w:rPr>
      </w:pPr>
    </w:p>
    <w:p w14:paraId="3952115B" w14:textId="77777777" w:rsidR="00E57EAF" w:rsidRPr="00E62560" w:rsidRDefault="00E57EAF" w:rsidP="00E57EAF">
      <w:pPr>
        <w:pStyle w:val="ListParagraph"/>
        <w:numPr>
          <w:ilvl w:val="0"/>
          <w:numId w:val="42"/>
        </w:numPr>
        <w:tabs>
          <w:tab w:val="left" w:pos="993"/>
        </w:tabs>
        <w:textAlignment w:val="baseline"/>
        <w:rPr>
          <w:rFonts w:cstheme="minorHAnsi"/>
        </w:rPr>
      </w:pPr>
      <w:r w:rsidRPr="00E62560">
        <w:rPr>
          <w:rFonts w:asciiTheme="minorHAnsi" w:hAnsiTheme="minorHAnsi" w:cstheme="minorHAnsi"/>
          <w:sz w:val="22"/>
          <w:szCs w:val="22"/>
        </w:rPr>
        <w:t>Cook</w:t>
      </w:r>
      <w:r>
        <w:rPr>
          <w:rFonts w:asciiTheme="minorHAnsi" w:hAnsiTheme="minorHAnsi" w:cstheme="minorHAnsi"/>
          <w:sz w:val="22"/>
          <w:szCs w:val="22"/>
        </w:rPr>
        <w:t xml:space="preserve"> </w:t>
      </w:r>
      <w:r w:rsidRPr="00E62560">
        <w:rPr>
          <w:rFonts w:asciiTheme="minorHAnsi" w:hAnsiTheme="minorHAnsi" w:cstheme="minorHAnsi"/>
          <w:sz w:val="22"/>
          <w:szCs w:val="22"/>
        </w:rPr>
        <w:t>J</w:t>
      </w:r>
      <w:r>
        <w:rPr>
          <w:rFonts w:asciiTheme="minorHAnsi" w:hAnsiTheme="minorHAnsi" w:cstheme="minorHAnsi"/>
          <w:sz w:val="22"/>
          <w:szCs w:val="22"/>
        </w:rPr>
        <w:t>.</w:t>
      </w:r>
      <w:r w:rsidRPr="00E62560">
        <w:rPr>
          <w:rFonts w:asciiTheme="minorHAnsi" w:hAnsiTheme="minorHAnsi" w:cstheme="minorHAnsi"/>
          <w:sz w:val="22"/>
          <w:szCs w:val="22"/>
        </w:rPr>
        <w:t xml:space="preserve"> W. </w:t>
      </w:r>
      <w:r>
        <w:rPr>
          <w:rFonts w:asciiTheme="minorHAnsi" w:hAnsiTheme="minorHAnsi" w:cstheme="minorHAnsi"/>
          <w:sz w:val="22"/>
          <w:szCs w:val="22"/>
        </w:rPr>
        <w:t xml:space="preserve">in </w:t>
      </w:r>
      <w:r w:rsidRPr="00E62560">
        <w:rPr>
          <w:rFonts w:asciiTheme="minorHAnsi" w:hAnsiTheme="minorHAnsi" w:cstheme="minorHAnsi"/>
          <w:sz w:val="22"/>
          <w:szCs w:val="22"/>
        </w:rPr>
        <w:t xml:space="preserve">Winch, P. (2010). </w:t>
      </w:r>
      <w:r w:rsidRPr="00E62560">
        <w:rPr>
          <w:rFonts w:asciiTheme="minorHAnsi" w:hAnsiTheme="minorHAnsi" w:cstheme="minorHAnsi"/>
          <w:i/>
          <w:iCs/>
          <w:sz w:val="22"/>
          <w:szCs w:val="22"/>
        </w:rPr>
        <w:t>Human beings</w:t>
      </w:r>
      <w:r>
        <w:rPr>
          <w:rFonts w:asciiTheme="minorHAnsi" w:hAnsiTheme="minorHAnsi" w:cstheme="minorHAnsi"/>
          <w:sz w:val="22"/>
          <w:szCs w:val="22"/>
        </w:rPr>
        <w:t xml:space="preserve"> in</w:t>
      </w:r>
      <w:r w:rsidRPr="00E62560">
        <w:rPr>
          <w:rFonts w:asciiTheme="minorHAnsi" w:hAnsiTheme="minorHAnsi" w:cstheme="minorHAnsi"/>
          <w:sz w:val="22"/>
          <w:szCs w:val="22"/>
        </w:rPr>
        <w:t xml:space="preserve"> Studies in the Philosophy of Wittgenstein. Routledge; 1st edition </w:t>
      </w:r>
    </w:p>
    <w:p w14:paraId="52A50105" w14:textId="1F24F6F5" w:rsidR="00D15E2F" w:rsidRPr="00320E10" w:rsidRDefault="00D15E2F" w:rsidP="008959DD">
      <w:pPr>
        <w:tabs>
          <w:tab w:val="left" w:pos="993"/>
        </w:tabs>
        <w:spacing w:after="0" w:line="240" w:lineRule="auto"/>
        <w:textAlignment w:val="baseline"/>
        <w:rPr>
          <w:rFonts w:eastAsia="Times New Roman" w:cstheme="minorHAnsi"/>
          <w:lang w:eastAsia="en-GB"/>
        </w:rPr>
      </w:pPr>
    </w:p>
    <w:p w14:paraId="30D8BC9C" w14:textId="0C846B2F" w:rsidR="00CC2B41" w:rsidRDefault="00D15E2F" w:rsidP="004369EC">
      <w:pPr>
        <w:pStyle w:val="ListParagraph"/>
        <w:numPr>
          <w:ilvl w:val="0"/>
          <w:numId w:val="42"/>
        </w:numPr>
        <w:tabs>
          <w:tab w:val="left" w:pos="993"/>
        </w:tabs>
        <w:textAlignment w:val="baseline"/>
        <w:rPr>
          <w:rFonts w:ascii="Calibri" w:hAnsi="Calibri" w:cs="Calibri"/>
          <w:sz w:val="22"/>
          <w:szCs w:val="22"/>
        </w:rPr>
      </w:pPr>
      <w:r w:rsidRPr="00320E10">
        <w:rPr>
          <w:rFonts w:asciiTheme="minorHAnsi" w:hAnsiTheme="minorHAnsi" w:cstheme="minorHAnsi"/>
          <w:sz w:val="22"/>
          <w:szCs w:val="22"/>
        </w:rPr>
        <w:t xml:space="preserve">Cottingham, J., Stoothoff, R., &amp; Murdoch, D. (Eds). (1985). </w:t>
      </w:r>
      <w:r w:rsidRPr="008959DD">
        <w:rPr>
          <w:rFonts w:asciiTheme="minorHAnsi" w:hAnsiTheme="minorHAnsi" w:cstheme="minorHAnsi"/>
          <w:i/>
          <w:iCs/>
          <w:sz w:val="22"/>
          <w:szCs w:val="22"/>
        </w:rPr>
        <w:t>The philosophical writings of Descartes</w:t>
      </w:r>
      <w:r w:rsidR="008959DD">
        <w:rPr>
          <w:rFonts w:asciiTheme="minorHAnsi" w:hAnsiTheme="minorHAnsi" w:cstheme="minorHAnsi"/>
          <w:sz w:val="22"/>
          <w:szCs w:val="22"/>
        </w:rPr>
        <w:t>.</w:t>
      </w:r>
      <w:r w:rsidRPr="00320E10">
        <w:rPr>
          <w:rFonts w:asciiTheme="minorHAnsi" w:hAnsiTheme="minorHAnsi" w:cstheme="minorHAnsi"/>
          <w:sz w:val="22"/>
          <w:szCs w:val="22"/>
        </w:rPr>
        <w:t xml:space="preserve"> Vol. I. Cambridge, United Kingdom: Cambridge University Press.</w:t>
      </w:r>
      <w:r w:rsidR="008959DD" w:rsidRPr="008959DD">
        <w:rPr>
          <w:rFonts w:ascii="Calibri" w:hAnsi="Calibri" w:cs="Calibri"/>
          <w:sz w:val="22"/>
          <w:szCs w:val="22"/>
        </w:rPr>
        <w:t xml:space="preserve"> </w:t>
      </w:r>
    </w:p>
    <w:p w14:paraId="4F109F6C" w14:textId="77777777" w:rsidR="004369EC" w:rsidRPr="004369EC" w:rsidRDefault="004369EC" w:rsidP="004369EC">
      <w:pPr>
        <w:tabs>
          <w:tab w:val="left" w:pos="993"/>
        </w:tabs>
        <w:textAlignment w:val="baseline"/>
        <w:rPr>
          <w:rFonts w:ascii="Calibri" w:hAnsi="Calibri" w:cs="Calibri"/>
          <w:sz w:val="14"/>
          <w:szCs w:val="14"/>
        </w:rPr>
      </w:pPr>
    </w:p>
    <w:p w14:paraId="4A0BE875" w14:textId="694E4D9B" w:rsidR="009864CA" w:rsidRPr="00CC2B41" w:rsidRDefault="00CC2B41" w:rsidP="00CC2B41">
      <w:pPr>
        <w:pStyle w:val="ListParagraph"/>
        <w:numPr>
          <w:ilvl w:val="0"/>
          <w:numId w:val="43"/>
        </w:numPr>
        <w:tabs>
          <w:tab w:val="left" w:pos="993"/>
        </w:tabs>
        <w:textAlignment w:val="baseline"/>
        <w:rPr>
          <w:rFonts w:ascii="Calibri" w:hAnsi="Calibri" w:cs="Calibri"/>
          <w:sz w:val="24"/>
          <w:szCs w:val="24"/>
        </w:rPr>
      </w:pPr>
      <w:r w:rsidRPr="00CC2B41">
        <w:rPr>
          <w:rFonts w:ascii="Calibri" w:hAnsi="Calibri" w:cs="Calibri"/>
          <w:sz w:val="22"/>
          <w:szCs w:val="22"/>
        </w:rPr>
        <w:t>Damásio</w:t>
      </w:r>
      <w:r>
        <w:rPr>
          <w:rFonts w:ascii="Calibri" w:hAnsi="Calibri" w:cs="Calibri"/>
          <w:sz w:val="22"/>
          <w:szCs w:val="22"/>
        </w:rPr>
        <w:t xml:space="preserve">, A. (1994). </w:t>
      </w:r>
      <w:r w:rsidRPr="00CC2B41">
        <w:rPr>
          <w:rFonts w:ascii="Calibri" w:hAnsi="Calibri" w:cs="Calibri"/>
          <w:sz w:val="22"/>
          <w:szCs w:val="22"/>
        </w:rPr>
        <w:t>Descartes' Error: Emotion, Reason, and the Human Brain</w:t>
      </w:r>
      <w:r>
        <w:rPr>
          <w:rFonts w:ascii="Calibri" w:hAnsi="Calibri" w:cs="Calibri"/>
          <w:sz w:val="22"/>
          <w:szCs w:val="22"/>
        </w:rPr>
        <w:t xml:space="preserve">. </w:t>
      </w:r>
      <w:r w:rsidRPr="00CC2B41">
        <w:rPr>
          <w:rFonts w:ascii="Calibri" w:hAnsi="Calibri" w:cs="Calibri"/>
          <w:sz w:val="22"/>
          <w:szCs w:val="22"/>
        </w:rPr>
        <w:t>Penguin Books Ltd</w:t>
      </w:r>
      <w:r>
        <w:rPr>
          <w:rFonts w:ascii="Calibri" w:hAnsi="Calibri" w:cs="Calibri"/>
          <w:sz w:val="22"/>
          <w:szCs w:val="22"/>
        </w:rPr>
        <w:t>.</w:t>
      </w:r>
    </w:p>
    <w:p w14:paraId="75C3C4F4" w14:textId="77777777" w:rsidR="00CC2B41" w:rsidRPr="00CC2B41" w:rsidRDefault="00CC2B41" w:rsidP="00CC2B41">
      <w:pPr>
        <w:pStyle w:val="ListParagraph"/>
        <w:tabs>
          <w:tab w:val="left" w:pos="993"/>
        </w:tabs>
        <w:textAlignment w:val="baseline"/>
        <w:rPr>
          <w:rFonts w:asciiTheme="minorHAnsi" w:hAnsiTheme="minorHAnsi" w:cstheme="minorHAnsi"/>
          <w:sz w:val="22"/>
          <w:szCs w:val="22"/>
        </w:rPr>
      </w:pPr>
    </w:p>
    <w:p w14:paraId="2355EEE8" w14:textId="3A42CFE4" w:rsidR="009864CA" w:rsidRDefault="009864CA" w:rsidP="009864CA">
      <w:pPr>
        <w:pStyle w:val="ListParagraph"/>
        <w:numPr>
          <w:ilvl w:val="0"/>
          <w:numId w:val="43"/>
        </w:numPr>
        <w:rPr>
          <w:rFonts w:ascii="Calibri" w:hAnsi="Calibri" w:cs="Calibri"/>
          <w:sz w:val="22"/>
          <w:szCs w:val="22"/>
        </w:rPr>
      </w:pPr>
      <w:r w:rsidRPr="009864CA">
        <w:rPr>
          <w:rFonts w:ascii="Calibri" w:hAnsi="Calibri" w:cs="Calibri"/>
          <w:sz w:val="22"/>
          <w:szCs w:val="22"/>
        </w:rPr>
        <w:t xml:space="preserve">Della Rocca, M. (1993). </w:t>
      </w:r>
      <w:r w:rsidRPr="008959DD">
        <w:rPr>
          <w:rFonts w:ascii="Calibri" w:hAnsi="Calibri" w:cs="Calibri"/>
          <w:i/>
          <w:iCs/>
          <w:sz w:val="22"/>
          <w:szCs w:val="22"/>
        </w:rPr>
        <w:t>Spinoza’s Argument for the Identity Theory</w:t>
      </w:r>
      <w:r w:rsidRPr="009864CA">
        <w:rPr>
          <w:rFonts w:ascii="Calibri" w:hAnsi="Calibri" w:cs="Calibri"/>
          <w:sz w:val="22"/>
          <w:szCs w:val="22"/>
        </w:rPr>
        <w:t xml:space="preserve">. The Philosophical Review, 102(2), 183–213. Available at: </w:t>
      </w:r>
      <w:hyperlink r:id="rId9" w:history="1">
        <w:r w:rsidRPr="009864CA">
          <w:rPr>
            <w:rStyle w:val="Hyperlink"/>
            <w:rFonts w:ascii="Calibri" w:hAnsi="Calibri" w:cs="Calibri"/>
            <w:color w:val="auto"/>
            <w:sz w:val="22"/>
            <w:szCs w:val="22"/>
            <w:u w:val="none"/>
          </w:rPr>
          <w:t>https://doi.org/10.2307/2186037</w:t>
        </w:r>
      </w:hyperlink>
      <w:r w:rsidRPr="009864CA">
        <w:rPr>
          <w:rFonts w:ascii="Calibri" w:hAnsi="Calibri" w:cs="Calibri"/>
          <w:sz w:val="22"/>
          <w:szCs w:val="22"/>
        </w:rPr>
        <w:t xml:space="preserve"> [Accessed 08 December 2022].</w:t>
      </w:r>
    </w:p>
    <w:p w14:paraId="77347723" w14:textId="77777777" w:rsidR="0048071B" w:rsidRPr="0048071B" w:rsidRDefault="0048071B" w:rsidP="0048071B">
      <w:pPr>
        <w:pStyle w:val="ListParagraph"/>
        <w:rPr>
          <w:rFonts w:ascii="Calibri" w:hAnsi="Calibri" w:cs="Calibri"/>
          <w:sz w:val="22"/>
          <w:szCs w:val="22"/>
        </w:rPr>
      </w:pPr>
    </w:p>
    <w:p w14:paraId="302E31AD" w14:textId="0A2BE38E" w:rsidR="0048071B" w:rsidRDefault="0048071B" w:rsidP="009864CA">
      <w:pPr>
        <w:pStyle w:val="ListParagraph"/>
        <w:numPr>
          <w:ilvl w:val="0"/>
          <w:numId w:val="43"/>
        </w:numPr>
        <w:rPr>
          <w:rFonts w:ascii="Calibri" w:hAnsi="Calibri" w:cs="Calibri"/>
          <w:sz w:val="22"/>
          <w:szCs w:val="22"/>
        </w:rPr>
      </w:pPr>
      <w:r w:rsidRPr="0048071B">
        <w:rPr>
          <w:rFonts w:ascii="Calibri" w:hAnsi="Calibri" w:cs="Calibri"/>
          <w:sz w:val="22"/>
          <w:szCs w:val="22"/>
        </w:rPr>
        <w:t xml:space="preserve">de Spinoza B. </w:t>
      </w:r>
      <w:r>
        <w:rPr>
          <w:rFonts w:ascii="Calibri" w:hAnsi="Calibri" w:cs="Calibri"/>
          <w:sz w:val="22"/>
          <w:szCs w:val="22"/>
        </w:rPr>
        <w:t>(</w:t>
      </w:r>
      <w:r w:rsidRPr="0048071B">
        <w:rPr>
          <w:rFonts w:ascii="Calibri" w:hAnsi="Calibri" w:cs="Calibri"/>
          <w:sz w:val="22"/>
          <w:szCs w:val="22"/>
        </w:rPr>
        <w:t>1677</w:t>
      </w:r>
      <w:r>
        <w:rPr>
          <w:rFonts w:ascii="Calibri" w:hAnsi="Calibri" w:cs="Calibri"/>
          <w:sz w:val="22"/>
          <w:szCs w:val="22"/>
        </w:rPr>
        <w:t xml:space="preserve">). </w:t>
      </w:r>
      <w:r w:rsidRPr="0048071B">
        <w:rPr>
          <w:rFonts w:ascii="Calibri" w:hAnsi="Calibri" w:cs="Calibri"/>
          <w:sz w:val="22"/>
          <w:szCs w:val="22"/>
        </w:rPr>
        <w:t>P2, part III. Of the Affects, Ethics</w:t>
      </w:r>
      <w:r w:rsidR="00957519">
        <w:rPr>
          <w:rFonts w:ascii="Calibri" w:hAnsi="Calibri" w:cs="Calibri"/>
          <w:sz w:val="22"/>
          <w:szCs w:val="22"/>
        </w:rPr>
        <w:t>.</w:t>
      </w:r>
    </w:p>
    <w:p w14:paraId="7F609185" w14:textId="77777777" w:rsidR="00B03621" w:rsidRPr="00B03621" w:rsidRDefault="00B03621" w:rsidP="00B03621">
      <w:pPr>
        <w:pStyle w:val="ListParagraph"/>
        <w:rPr>
          <w:rFonts w:ascii="Calibri" w:hAnsi="Calibri" w:cs="Calibri"/>
          <w:sz w:val="22"/>
          <w:szCs w:val="22"/>
        </w:rPr>
      </w:pPr>
    </w:p>
    <w:p w14:paraId="53731FFE" w14:textId="746CF654" w:rsidR="00042C90" w:rsidRPr="00E21161" w:rsidRDefault="00B03621" w:rsidP="00B03621">
      <w:pPr>
        <w:pStyle w:val="ListParagraph"/>
        <w:numPr>
          <w:ilvl w:val="0"/>
          <w:numId w:val="43"/>
        </w:numPr>
        <w:rPr>
          <w:rFonts w:ascii="Calibri" w:hAnsi="Calibri" w:cs="Calibri"/>
          <w:sz w:val="22"/>
          <w:szCs w:val="22"/>
        </w:rPr>
      </w:pPr>
      <w:r w:rsidRPr="00E21161">
        <w:rPr>
          <w:rFonts w:ascii="Calibri" w:hAnsi="Calibri" w:cs="Calibri"/>
          <w:sz w:val="22"/>
          <w:szCs w:val="22"/>
        </w:rPr>
        <w:t xml:space="preserve">de Spinoza B., 1919. </w:t>
      </w:r>
      <w:r w:rsidRPr="00E21161">
        <w:rPr>
          <w:rFonts w:ascii="Calibri" w:hAnsi="Calibri" w:cs="Calibri"/>
          <w:i/>
          <w:iCs/>
          <w:sz w:val="22"/>
          <w:szCs w:val="22"/>
        </w:rPr>
        <w:t>The Chief Works of Benedict de Spinoza: De intellectus emendatione. Ethica. Correspondence.</w:t>
      </w:r>
      <w:r w:rsidRPr="00E21161">
        <w:rPr>
          <w:rFonts w:ascii="Calibri" w:hAnsi="Calibri" w:cs="Calibri"/>
          <w:sz w:val="22"/>
          <w:szCs w:val="22"/>
        </w:rPr>
        <w:t xml:space="preserve"> (abridged). Bohn's philosophical library. Volume 2. Translated by Robert Harvey Monro Elwes. Edition 2, reprint. Publisher: G. Bell.</w:t>
      </w:r>
    </w:p>
    <w:p w14:paraId="1332E0CA" w14:textId="77777777" w:rsidR="00B03621" w:rsidRPr="00E21161" w:rsidRDefault="00B03621" w:rsidP="00B03621">
      <w:pPr>
        <w:rPr>
          <w:rFonts w:ascii="Calibri" w:hAnsi="Calibri" w:cs="Calibri"/>
          <w:sz w:val="14"/>
          <w:szCs w:val="14"/>
        </w:rPr>
      </w:pPr>
    </w:p>
    <w:p w14:paraId="3B515C0D" w14:textId="0CABF2B7" w:rsidR="004E60F2" w:rsidRDefault="00042C90" w:rsidP="004E60F2">
      <w:pPr>
        <w:pStyle w:val="ListParagraph"/>
        <w:numPr>
          <w:ilvl w:val="0"/>
          <w:numId w:val="43"/>
        </w:numPr>
        <w:tabs>
          <w:tab w:val="left" w:pos="993"/>
        </w:tabs>
        <w:textAlignment w:val="baseline"/>
        <w:rPr>
          <w:rFonts w:ascii="Calibri" w:hAnsi="Calibri" w:cs="Calibri"/>
          <w:sz w:val="22"/>
          <w:szCs w:val="22"/>
        </w:rPr>
      </w:pPr>
      <w:r w:rsidRPr="00042C90">
        <w:rPr>
          <w:rFonts w:ascii="Calibri" w:hAnsi="Calibri" w:cs="Calibri"/>
          <w:sz w:val="22"/>
          <w:szCs w:val="22"/>
        </w:rPr>
        <w:t xml:space="preserve">England, R. (2019). </w:t>
      </w:r>
      <w:r w:rsidRPr="008959DD">
        <w:rPr>
          <w:rFonts w:ascii="Calibri" w:hAnsi="Calibri" w:cs="Calibri"/>
          <w:i/>
          <w:iCs/>
          <w:sz w:val="22"/>
          <w:szCs w:val="22"/>
        </w:rPr>
        <w:t>The Cognitive/Noncognitive Debate in Emotion Theory: A Corrective From Spinoza</w:t>
      </w:r>
      <w:r w:rsidR="008959DD">
        <w:rPr>
          <w:rFonts w:ascii="Calibri" w:hAnsi="Calibri" w:cs="Calibri"/>
          <w:sz w:val="22"/>
          <w:szCs w:val="22"/>
        </w:rPr>
        <w:t>.</w:t>
      </w:r>
      <w:r w:rsidRPr="00042C90">
        <w:rPr>
          <w:rFonts w:ascii="Calibri" w:hAnsi="Calibri" w:cs="Calibri"/>
          <w:sz w:val="22"/>
          <w:szCs w:val="22"/>
        </w:rPr>
        <w:t xml:space="preserve"> Emotion Review 11:2, 102-112. Available at: https://journals-sagepub-com.ezproxy.uwtsd.ac.uk/doi/epub/10.1177/1754073918798038. [Accessed 03 December 2022].</w:t>
      </w:r>
    </w:p>
    <w:p w14:paraId="2109A1F2" w14:textId="77777777" w:rsidR="009864CA" w:rsidRPr="009864CA" w:rsidRDefault="009864CA" w:rsidP="009864CA">
      <w:pPr>
        <w:tabs>
          <w:tab w:val="left" w:pos="993"/>
        </w:tabs>
        <w:textAlignment w:val="baseline"/>
        <w:rPr>
          <w:rFonts w:ascii="Calibri" w:hAnsi="Calibri" w:cs="Calibri"/>
          <w:sz w:val="6"/>
          <w:szCs w:val="6"/>
        </w:rPr>
      </w:pPr>
    </w:p>
    <w:p w14:paraId="0CED24C3" w14:textId="0A30479A" w:rsidR="004E60F2" w:rsidRPr="00320E10" w:rsidRDefault="004E60F2" w:rsidP="004E60F2">
      <w:pPr>
        <w:pStyle w:val="ListParagraph"/>
        <w:numPr>
          <w:ilvl w:val="0"/>
          <w:numId w:val="42"/>
        </w:numPr>
        <w:tabs>
          <w:tab w:val="left" w:pos="993"/>
        </w:tabs>
        <w:textAlignment w:val="baseline"/>
        <w:rPr>
          <w:rFonts w:asciiTheme="minorHAnsi" w:hAnsiTheme="minorHAnsi" w:cstheme="minorHAnsi"/>
          <w:sz w:val="22"/>
          <w:szCs w:val="22"/>
        </w:rPr>
      </w:pPr>
      <w:r w:rsidRPr="00320E10">
        <w:rPr>
          <w:rFonts w:asciiTheme="minorHAnsi" w:hAnsiTheme="minorHAnsi" w:cstheme="minorHAnsi"/>
          <w:sz w:val="22"/>
          <w:szCs w:val="22"/>
        </w:rPr>
        <w:t xml:space="preserve">Greenwood, J. (2010). </w:t>
      </w:r>
      <w:r w:rsidRPr="008959DD">
        <w:rPr>
          <w:rFonts w:asciiTheme="minorHAnsi" w:hAnsiTheme="minorHAnsi" w:cstheme="minorHAnsi"/>
          <w:i/>
          <w:iCs/>
          <w:sz w:val="22"/>
          <w:szCs w:val="22"/>
        </w:rPr>
        <w:t>Whistles, bells, and cogs in machines: Thomas Huxley and epiphenomenalism</w:t>
      </w:r>
      <w:r w:rsidRPr="00320E10">
        <w:rPr>
          <w:rFonts w:asciiTheme="minorHAnsi" w:hAnsiTheme="minorHAnsi" w:cstheme="minorHAnsi"/>
          <w:sz w:val="22"/>
          <w:szCs w:val="22"/>
        </w:rPr>
        <w:t xml:space="preserve">. Journal of the History of the Behavioral Sciences, 46(3), 276–299. </w:t>
      </w:r>
      <w:bookmarkStart w:id="4" w:name="_Hlk120813836"/>
      <w:r w:rsidRPr="00320E10">
        <w:rPr>
          <w:rFonts w:asciiTheme="minorHAnsi" w:hAnsiTheme="minorHAnsi" w:cstheme="minorHAnsi"/>
          <w:sz w:val="22"/>
          <w:szCs w:val="22"/>
        </w:rPr>
        <w:t>Available at:</w:t>
      </w:r>
      <w:bookmarkEnd w:id="4"/>
      <w:r w:rsidRPr="00320E10">
        <w:rPr>
          <w:rFonts w:asciiTheme="minorHAnsi" w:hAnsiTheme="minorHAnsi" w:cstheme="minorHAnsi"/>
          <w:sz w:val="22"/>
          <w:szCs w:val="22"/>
        </w:rPr>
        <w:t xml:space="preserve"> </w:t>
      </w:r>
      <w:hyperlink r:id="rId10" w:history="1">
        <w:r w:rsidRPr="00320E10">
          <w:rPr>
            <w:rStyle w:val="Hyperlink"/>
            <w:rFonts w:asciiTheme="minorHAnsi" w:hAnsiTheme="minorHAnsi" w:cstheme="minorHAnsi"/>
            <w:color w:val="auto"/>
            <w:sz w:val="22"/>
            <w:szCs w:val="22"/>
            <w:u w:val="none"/>
          </w:rPr>
          <w:t>https://doi.org/10.1002/jhbs.20441</w:t>
        </w:r>
      </w:hyperlink>
      <w:r w:rsidRPr="00320E10">
        <w:rPr>
          <w:rFonts w:asciiTheme="minorHAnsi" w:hAnsiTheme="minorHAnsi" w:cstheme="minorHAnsi"/>
          <w:sz w:val="22"/>
          <w:szCs w:val="22"/>
        </w:rPr>
        <w:t xml:space="preserve"> [Accessed 28 November 2022].</w:t>
      </w:r>
    </w:p>
    <w:p w14:paraId="79378A07" w14:textId="77777777" w:rsidR="00320E10" w:rsidRPr="00320E10" w:rsidRDefault="00320E10" w:rsidP="00320E10">
      <w:pPr>
        <w:pStyle w:val="ListParagraph"/>
        <w:tabs>
          <w:tab w:val="left" w:pos="993"/>
        </w:tabs>
        <w:textAlignment w:val="baseline"/>
        <w:rPr>
          <w:rFonts w:asciiTheme="minorHAnsi" w:hAnsiTheme="minorHAnsi" w:cstheme="minorHAnsi"/>
          <w:sz w:val="22"/>
          <w:szCs w:val="22"/>
        </w:rPr>
      </w:pPr>
    </w:p>
    <w:p w14:paraId="7C11F19F" w14:textId="77A61423" w:rsidR="00320E10" w:rsidRDefault="00320E10" w:rsidP="00320E10">
      <w:pPr>
        <w:pStyle w:val="ListParagraph"/>
        <w:numPr>
          <w:ilvl w:val="0"/>
          <w:numId w:val="42"/>
        </w:numPr>
        <w:rPr>
          <w:rFonts w:asciiTheme="minorHAnsi" w:hAnsiTheme="minorHAnsi" w:cstheme="minorHAnsi"/>
          <w:sz w:val="22"/>
          <w:szCs w:val="22"/>
          <w:shd w:val="clear" w:color="auto" w:fill="FFFFFF"/>
        </w:rPr>
      </w:pPr>
      <w:r w:rsidRPr="00320E10">
        <w:rPr>
          <w:rFonts w:asciiTheme="minorHAnsi" w:hAnsiTheme="minorHAnsi" w:cstheme="minorHAnsi"/>
          <w:sz w:val="22"/>
          <w:szCs w:val="22"/>
          <w:shd w:val="clear" w:color="auto" w:fill="FFFFFF"/>
        </w:rPr>
        <w:t xml:space="preserve">Hatfield, G. (2007). </w:t>
      </w:r>
      <w:r w:rsidRPr="008959DD">
        <w:rPr>
          <w:rFonts w:asciiTheme="minorHAnsi" w:hAnsiTheme="minorHAnsi" w:cstheme="minorHAnsi"/>
          <w:i/>
          <w:iCs/>
          <w:sz w:val="22"/>
          <w:szCs w:val="22"/>
          <w:shd w:val="clear" w:color="auto" w:fill="FFFFFF"/>
        </w:rPr>
        <w:t>Did Descartes Have a Jamesian Theory of the Emotions?</w:t>
      </w:r>
      <w:r w:rsidRPr="00320E10">
        <w:rPr>
          <w:rFonts w:asciiTheme="minorHAnsi" w:hAnsiTheme="minorHAnsi" w:cstheme="minorHAnsi"/>
          <w:sz w:val="22"/>
          <w:szCs w:val="22"/>
          <w:shd w:val="clear" w:color="auto" w:fill="FFFFFF"/>
        </w:rPr>
        <w:t> </w:t>
      </w:r>
      <w:r w:rsidRPr="008959DD">
        <w:rPr>
          <w:rFonts w:asciiTheme="minorHAnsi" w:hAnsiTheme="minorHAnsi" w:cstheme="minorHAnsi"/>
          <w:sz w:val="22"/>
          <w:szCs w:val="22"/>
          <w:shd w:val="clear" w:color="auto" w:fill="FFFFFF"/>
        </w:rPr>
        <w:t>Philosophical Psychology, 20(4), 413–440.</w:t>
      </w:r>
      <w:r w:rsidRPr="00320E10">
        <w:rPr>
          <w:rFonts w:asciiTheme="minorHAnsi" w:hAnsiTheme="minorHAnsi" w:cstheme="minorHAnsi"/>
          <w:sz w:val="22"/>
          <w:szCs w:val="22"/>
          <w:shd w:val="clear" w:color="auto" w:fill="FFFFFF"/>
        </w:rPr>
        <w:t xml:space="preserve"> </w:t>
      </w:r>
      <w:r w:rsidRPr="00320E10">
        <w:rPr>
          <w:rFonts w:asciiTheme="minorHAnsi" w:hAnsiTheme="minorHAnsi" w:cstheme="minorHAnsi"/>
          <w:sz w:val="22"/>
          <w:szCs w:val="22"/>
        </w:rPr>
        <w:t xml:space="preserve">Available at: </w:t>
      </w:r>
      <w:hyperlink r:id="rId11" w:history="1">
        <w:r w:rsidRPr="00320E10">
          <w:rPr>
            <w:rStyle w:val="Hyperlink"/>
            <w:rFonts w:asciiTheme="minorHAnsi" w:hAnsiTheme="minorHAnsi" w:cstheme="minorHAnsi"/>
            <w:color w:val="auto"/>
            <w:sz w:val="22"/>
            <w:szCs w:val="22"/>
            <w:u w:val="none"/>
            <w:shd w:val="clear" w:color="auto" w:fill="FFFFFF"/>
          </w:rPr>
          <w:t>https://doi.org/</w:t>
        </w:r>
      </w:hyperlink>
      <w:r w:rsidRPr="00320E10">
        <w:rPr>
          <w:rFonts w:asciiTheme="minorHAnsi" w:hAnsiTheme="minorHAnsi" w:cstheme="minorHAnsi"/>
          <w:sz w:val="22"/>
          <w:szCs w:val="22"/>
          <w:shd w:val="clear" w:color="auto" w:fill="FFFFFF"/>
        </w:rPr>
        <w:t>10.1080/09515080701422041 [Accessed 03 December 2022].</w:t>
      </w:r>
    </w:p>
    <w:p w14:paraId="1D17C69C" w14:textId="77777777" w:rsidR="00AB4EF8" w:rsidRPr="00AB4EF8" w:rsidRDefault="00AB4EF8" w:rsidP="00AB4EF8">
      <w:pPr>
        <w:pStyle w:val="ListParagraph"/>
        <w:rPr>
          <w:rFonts w:asciiTheme="minorHAnsi" w:hAnsiTheme="minorHAnsi" w:cstheme="minorHAnsi"/>
          <w:sz w:val="22"/>
          <w:szCs w:val="22"/>
          <w:shd w:val="clear" w:color="auto" w:fill="FFFFFF"/>
        </w:rPr>
      </w:pPr>
    </w:p>
    <w:p w14:paraId="1589928D" w14:textId="77777777" w:rsidR="00AB4EF8" w:rsidRDefault="00AB4EF8" w:rsidP="00320E10">
      <w:pPr>
        <w:pStyle w:val="ListParagraph"/>
        <w:numPr>
          <w:ilvl w:val="0"/>
          <w:numId w:val="42"/>
        </w:numPr>
        <w:rPr>
          <w:rFonts w:asciiTheme="minorHAnsi" w:hAnsiTheme="minorHAnsi" w:cstheme="minorHAnsi"/>
          <w:sz w:val="22"/>
          <w:szCs w:val="22"/>
          <w:shd w:val="clear" w:color="auto" w:fill="FFFFFF"/>
        </w:rPr>
      </w:pPr>
      <w:r w:rsidRPr="00AB4EF8">
        <w:rPr>
          <w:rFonts w:asciiTheme="minorHAnsi" w:hAnsiTheme="minorHAnsi" w:cstheme="minorHAnsi"/>
          <w:sz w:val="22"/>
          <w:szCs w:val="22"/>
          <w:shd w:val="clear" w:color="auto" w:fill="FFFFFF"/>
        </w:rPr>
        <w:t>Johnson M</w:t>
      </w:r>
      <w:r>
        <w:rPr>
          <w:rFonts w:asciiTheme="minorHAnsi" w:hAnsiTheme="minorHAnsi" w:cstheme="minorHAnsi"/>
          <w:sz w:val="22"/>
          <w:szCs w:val="22"/>
          <w:shd w:val="clear" w:color="auto" w:fill="FFFFFF"/>
        </w:rPr>
        <w:t xml:space="preserve">. </w:t>
      </w:r>
      <w:r w:rsidRPr="00AB4EF8">
        <w:rPr>
          <w:rFonts w:asciiTheme="minorHAnsi" w:hAnsiTheme="minorHAnsi" w:cstheme="minorHAnsi"/>
          <w:sz w:val="22"/>
          <w:szCs w:val="22"/>
          <w:shd w:val="clear" w:color="auto" w:fill="FFFFFF"/>
        </w:rPr>
        <w:t xml:space="preserve">L. </w:t>
      </w:r>
      <w:r>
        <w:rPr>
          <w:rFonts w:asciiTheme="minorHAnsi" w:hAnsiTheme="minorHAnsi" w:cstheme="minorHAnsi"/>
          <w:sz w:val="22"/>
          <w:szCs w:val="22"/>
          <w:shd w:val="clear" w:color="auto" w:fill="FFFFFF"/>
        </w:rPr>
        <w:t>(</w:t>
      </w:r>
      <w:r w:rsidRPr="00AB4EF8">
        <w:rPr>
          <w:rFonts w:asciiTheme="minorHAnsi" w:hAnsiTheme="minorHAnsi" w:cstheme="minorHAnsi"/>
          <w:sz w:val="22"/>
          <w:szCs w:val="22"/>
          <w:shd w:val="clear" w:color="auto" w:fill="FFFFFF"/>
        </w:rPr>
        <w:t>1992</w:t>
      </w:r>
      <w:r>
        <w:rPr>
          <w:rFonts w:asciiTheme="minorHAnsi" w:hAnsiTheme="minorHAnsi" w:cstheme="minorHAnsi"/>
          <w:sz w:val="22"/>
          <w:szCs w:val="22"/>
          <w:shd w:val="clear" w:color="auto" w:fill="FFFFFF"/>
        </w:rPr>
        <w:t xml:space="preserve">). </w:t>
      </w:r>
      <w:r w:rsidRPr="00AB4EF8">
        <w:rPr>
          <w:rFonts w:asciiTheme="minorHAnsi" w:hAnsiTheme="minorHAnsi" w:cstheme="minorHAnsi"/>
          <w:sz w:val="22"/>
          <w:szCs w:val="22"/>
          <w:shd w:val="clear" w:color="auto" w:fill="FFFFFF"/>
        </w:rPr>
        <w:t>Book reviews. Philosophical Psychology. 1992;5(1):103</w:t>
      </w:r>
    </w:p>
    <w:p w14:paraId="0DAB8C9D" w14:textId="77777777" w:rsidR="00464953" w:rsidRPr="00320E10" w:rsidRDefault="00464953" w:rsidP="00320E10">
      <w:pPr>
        <w:tabs>
          <w:tab w:val="left" w:pos="993"/>
        </w:tabs>
        <w:textAlignment w:val="baseline"/>
        <w:rPr>
          <w:rFonts w:cstheme="minorHAnsi"/>
          <w:sz w:val="12"/>
          <w:szCs w:val="12"/>
        </w:rPr>
      </w:pPr>
    </w:p>
    <w:p w14:paraId="3677D00E" w14:textId="62D86D58" w:rsidR="00464953" w:rsidRPr="00320E10" w:rsidRDefault="00464953" w:rsidP="004E60F2">
      <w:pPr>
        <w:pStyle w:val="ListParagraph"/>
        <w:numPr>
          <w:ilvl w:val="0"/>
          <w:numId w:val="42"/>
        </w:numPr>
        <w:tabs>
          <w:tab w:val="left" w:pos="993"/>
        </w:tabs>
        <w:textAlignment w:val="baseline"/>
        <w:rPr>
          <w:rFonts w:asciiTheme="minorHAnsi" w:hAnsiTheme="minorHAnsi" w:cstheme="minorHAnsi"/>
          <w:sz w:val="22"/>
          <w:szCs w:val="22"/>
        </w:rPr>
      </w:pPr>
      <w:r w:rsidRPr="00320E10">
        <w:rPr>
          <w:rFonts w:asciiTheme="minorHAnsi" w:hAnsiTheme="minorHAnsi" w:cstheme="minorHAnsi"/>
          <w:sz w:val="22"/>
          <w:szCs w:val="22"/>
        </w:rPr>
        <w:t xml:space="preserve">Kimuyu, P. (2018). </w:t>
      </w:r>
      <w:r w:rsidRPr="008959DD">
        <w:rPr>
          <w:rFonts w:asciiTheme="minorHAnsi" w:hAnsiTheme="minorHAnsi" w:cstheme="minorHAnsi"/>
          <w:i/>
          <w:iCs/>
          <w:sz w:val="22"/>
          <w:szCs w:val="22"/>
        </w:rPr>
        <w:t>The Relationship between Reason and Emotions in Descartes, Spinoza and Hume’s Classical Theories</w:t>
      </w:r>
      <w:r w:rsidR="008959DD">
        <w:rPr>
          <w:rFonts w:asciiTheme="minorHAnsi" w:hAnsiTheme="minorHAnsi" w:cstheme="minorHAnsi"/>
          <w:sz w:val="22"/>
          <w:szCs w:val="22"/>
        </w:rPr>
        <w:t>.</w:t>
      </w:r>
      <w:r w:rsidRPr="00320E10">
        <w:rPr>
          <w:rFonts w:asciiTheme="minorHAnsi" w:hAnsiTheme="minorHAnsi" w:cstheme="minorHAnsi"/>
          <w:sz w:val="22"/>
          <w:szCs w:val="22"/>
        </w:rPr>
        <w:t xml:space="preserve"> Munich, GRIN Verlag. Available at: </w:t>
      </w:r>
      <w:hyperlink r:id="rId12" w:history="1">
        <w:r w:rsidRPr="00320E10">
          <w:rPr>
            <w:rStyle w:val="Hyperlink"/>
            <w:rFonts w:asciiTheme="minorHAnsi" w:hAnsiTheme="minorHAnsi" w:cstheme="minorHAnsi"/>
            <w:color w:val="auto"/>
            <w:sz w:val="22"/>
            <w:szCs w:val="22"/>
            <w:u w:val="none"/>
          </w:rPr>
          <w:t>https://www.grin.com/ document/430704</w:t>
        </w:r>
      </w:hyperlink>
      <w:r w:rsidRPr="00320E10">
        <w:rPr>
          <w:rFonts w:asciiTheme="minorHAnsi" w:hAnsiTheme="minorHAnsi" w:cstheme="minorHAnsi"/>
          <w:sz w:val="22"/>
          <w:szCs w:val="22"/>
        </w:rPr>
        <w:t xml:space="preserve"> [Accessed 01 December 2022].</w:t>
      </w:r>
    </w:p>
    <w:p w14:paraId="677ABAF4" w14:textId="77777777" w:rsidR="007808B0" w:rsidRPr="00320E10" w:rsidRDefault="007808B0" w:rsidP="007808B0">
      <w:pPr>
        <w:pStyle w:val="ListParagraph"/>
        <w:tabs>
          <w:tab w:val="left" w:pos="993"/>
        </w:tabs>
        <w:textAlignment w:val="baseline"/>
        <w:rPr>
          <w:rFonts w:asciiTheme="minorHAnsi" w:hAnsiTheme="minorHAnsi" w:cstheme="minorHAnsi"/>
          <w:sz w:val="22"/>
          <w:szCs w:val="22"/>
        </w:rPr>
      </w:pPr>
    </w:p>
    <w:p w14:paraId="06DD870E" w14:textId="0CB22453" w:rsidR="007808B0" w:rsidRDefault="007808B0" w:rsidP="007808B0">
      <w:pPr>
        <w:pStyle w:val="ListParagraph"/>
        <w:numPr>
          <w:ilvl w:val="0"/>
          <w:numId w:val="42"/>
        </w:numPr>
        <w:tabs>
          <w:tab w:val="left" w:pos="993"/>
        </w:tabs>
        <w:textAlignment w:val="baseline"/>
        <w:rPr>
          <w:rFonts w:asciiTheme="minorHAnsi" w:hAnsiTheme="minorHAnsi" w:cstheme="minorHAnsi"/>
          <w:sz w:val="22"/>
          <w:szCs w:val="22"/>
        </w:rPr>
      </w:pPr>
      <w:r w:rsidRPr="00320E10">
        <w:rPr>
          <w:rFonts w:asciiTheme="minorHAnsi" w:hAnsiTheme="minorHAnsi" w:cstheme="minorHAnsi"/>
          <w:sz w:val="22"/>
          <w:szCs w:val="22"/>
        </w:rPr>
        <w:t xml:space="preserve">Kirman A., Livet P. and Teschl M. (2010). </w:t>
      </w:r>
      <w:r w:rsidRPr="008959DD">
        <w:rPr>
          <w:rFonts w:asciiTheme="minorHAnsi" w:hAnsiTheme="minorHAnsi" w:cstheme="minorHAnsi"/>
          <w:i/>
          <w:iCs/>
          <w:sz w:val="22"/>
          <w:szCs w:val="22"/>
        </w:rPr>
        <w:t>Rationality and emotions.</w:t>
      </w:r>
      <w:r w:rsidRPr="00320E10">
        <w:rPr>
          <w:rFonts w:asciiTheme="minorHAnsi" w:hAnsiTheme="minorHAnsi" w:cstheme="minorHAnsi"/>
          <w:sz w:val="22"/>
          <w:szCs w:val="22"/>
        </w:rPr>
        <w:t xml:space="preserve"> Phil. Trans. R. Soc. B365215–219</w:t>
      </w:r>
      <w:r w:rsidR="00394BC2">
        <w:rPr>
          <w:rFonts w:asciiTheme="minorHAnsi" w:hAnsiTheme="minorHAnsi" w:cstheme="minorHAnsi"/>
          <w:sz w:val="22"/>
          <w:szCs w:val="22"/>
        </w:rPr>
        <w:t>.</w:t>
      </w:r>
      <w:r w:rsidRPr="00320E10">
        <w:rPr>
          <w:rFonts w:asciiTheme="minorHAnsi" w:hAnsiTheme="minorHAnsi" w:cstheme="minorHAnsi"/>
          <w:sz w:val="22"/>
          <w:szCs w:val="22"/>
        </w:rPr>
        <w:t xml:space="preserve"> Available at: </w:t>
      </w:r>
      <w:hyperlink r:id="rId13" w:history="1">
        <w:r w:rsidRPr="00320E10">
          <w:rPr>
            <w:rStyle w:val="Hyperlink"/>
            <w:rFonts w:asciiTheme="minorHAnsi" w:hAnsiTheme="minorHAnsi" w:cstheme="minorHAnsi"/>
            <w:color w:val="auto"/>
            <w:sz w:val="22"/>
            <w:szCs w:val="22"/>
            <w:u w:val="none"/>
          </w:rPr>
          <w:t>http://doi.org/10.1098/rstb.2009.0194</w:t>
        </w:r>
      </w:hyperlink>
      <w:r w:rsidR="00464953" w:rsidRPr="00320E10">
        <w:rPr>
          <w:rStyle w:val="Hyperlink"/>
          <w:rFonts w:asciiTheme="minorHAnsi" w:hAnsiTheme="minorHAnsi" w:cstheme="minorHAnsi"/>
          <w:color w:val="auto"/>
          <w:sz w:val="22"/>
          <w:szCs w:val="22"/>
          <w:u w:val="none"/>
        </w:rPr>
        <w:t xml:space="preserve"> </w:t>
      </w:r>
      <w:bookmarkStart w:id="5" w:name="_Hlk120943641"/>
      <w:r w:rsidRPr="00320E10">
        <w:rPr>
          <w:rFonts w:asciiTheme="minorHAnsi" w:hAnsiTheme="minorHAnsi" w:cstheme="minorHAnsi"/>
          <w:sz w:val="22"/>
          <w:szCs w:val="22"/>
        </w:rPr>
        <w:t>[Accessed 01 December 2022].</w:t>
      </w:r>
    </w:p>
    <w:p w14:paraId="05EB18AD" w14:textId="77777777" w:rsidR="00020ADE" w:rsidRPr="00020ADE" w:rsidRDefault="00020ADE" w:rsidP="00020ADE">
      <w:pPr>
        <w:pStyle w:val="ListParagraph"/>
        <w:rPr>
          <w:rFonts w:asciiTheme="minorHAnsi" w:hAnsiTheme="minorHAnsi" w:cstheme="minorHAnsi"/>
          <w:sz w:val="22"/>
          <w:szCs w:val="22"/>
        </w:rPr>
      </w:pPr>
    </w:p>
    <w:p w14:paraId="292830F6" w14:textId="1E0D5DA1" w:rsidR="00020ADE" w:rsidRDefault="00020ADE" w:rsidP="007808B0">
      <w:pPr>
        <w:pStyle w:val="ListParagraph"/>
        <w:numPr>
          <w:ilvl w:val="0"/>
          <w:numId w:val="42"/>
        </w:numPr>
        <w:tabs>
          <w:tab w:val="left" w:pos="993"/>
        </w:tabs>
        <w:textAlignment w:val="baseline"/>
        <w:rPr>
          <w:rFonts w:asciiTheme="minorHAnsi" w:hAnsiTheme="minorHAnsi" w:cstheme="minorHAnsi"/>
          <w:sz w:val="22"/>
          <w:szCs w:val="22"/>
        </w:rPr>
      </w:pPr>
      <w:r>
        <w:rPr>
          <w:rFonts w:asciiTheme="minorHAnsi" w:hAnsiTheme="minorHAnsi" w:cstheme="minorHAnsi"/>
          <w:sz w:val="22"/>
          <w:szCs w:val="22"/>
        </w:rPr>
        <w:lastRenderedPageBreak/>
        <w:t>L</w:t>
      </w:r>
      <w:r w:rsidRPr="00020ADE">
        <w:rPr>
          <w:rFonts w:asciiTheme="minorHAnsi" w:hAnsiTheme="minorHAnsi" w:cstheme="minorHAnsi"/>
          <w:sz w:val="22"/>
          <w:szCs w:val="22"/>
        </w:rPr>
        <w:t xml:space="preserve">eder, D. </w:t>
      </w:r>
      <w:r>
        <w:rPr>
          <w:rFonts w:asciiTheme="minorHAnsi" w:hAnsiTheme="minorHAnsi" w:cstheme="minorHAnsi"/>
          <w:sz w:val="22"/>
          <w:szCs w:val="22"/>
        </w:rPr>
        <w:t>(</w:t>
      </w:r>
      <w:r w:rsidRPr="00020ADE">
        <w:rPr>
          <w:rFonts w:asciiTheme="minorHAnsi" w:hAnsiTheme="minorHAnsi" w:cstheme="minorHAnsi"/>
          <w:sz w:val="22"/>
          <w:szCs w:val="22"/>
        </w:rPr>
        <w:t>1990</w:t>
      </w:r>
      <w:r>
        <w:rPr>
          <w:rFonts w:asciiTheme="minorHAnsi" w:hAnsiTheme="minorHAnsi" w:cstheme="minorHAnsi"/>
          <w:sz w:val="22"/>
          <w:szCs w:val="22"/>
        </w:rPr>
        <w:t xml:space="preserve">). </w:t>
      </w:r>
      <w:r w:rsidRPr="00020ADE">
        <w:rPr>
          <w:rFonts w:asciiTheme="minorHAnsi" w:hAnsiTheme="minorHAnsi" w:cstheme="minorHAnsi"/>
          <w:sz w:val="22"/>
          <w:szCs w:val="22"/>
        </w:rPr>
        <w:t>The Absent Body; The University of Chicago Press: Chicago, IL, USA</w:t>
      </w:r>
      <w:r>
        <w:rPr>
          <w:rFonts w:asciiTheme="minorHAnsi" w:hAnsiTheme="minorHAnsi" w:cstheme="minorHAnsi"/>
          <w:sz w:val="22"/>
          <w:szCs w:val="22"/>
        </w:rPr>
        <w:t>.</w:t>
      </w:r>
    </w:p>
    <w:p w14:paraId="7FAA8507" w14:textId="77777777" w:rsidR="00777351" w:rsidRPr="00777351" w:rsidRDefault="00777351" w:rsidP="00777351">
      <w:pPr>
        <w:pStyle w:val="ListParagraph"/>
        <w:rPr>
          <w:rFonts w:asciiTheme="minorHAnsi" w:hAnsiTheme="minorHAnsi" w:cstheme="minorHAnsi"/>
          <w:sz w:val="22"/>
          <w:szCs w:val="22"/>
        </w:rPr>
      </w:pPr>
    </w:p>
    <w:p w14:paraId="17096F2E" w14:textId="3DC49928" w:rsidR="00777351" w:rsidRDefault="00777351" w:rsidP="007808B0">
      <w:pPr>
        <w:pStyle w:val="ListParagraph"/>
        <w:numPr>
          <w:ilvl w:val="0"/>
          <w:numId w:val="42"/>
        </w:numPr>
        <w:tabs>
          <w:tab w:val="left" w:pos="993"/>
        </w:tabs>
        <w:textAlignment w:val="baseline"/>
        <w:rPr>
          <w:rFonts w:asciiTheme="minorHAnsi" w:hAnsiTheme="minorHAnsi" w:cstheme="minorHAnsi"/>
          <w:sz w:val="22"/>
          <w:szCs w:val="22"/>
        </w:rPr>
      </w:pPr>
      <w:r w:rsidRPr="00777351">
        <w:rPr>
          <w:rFonts w:asciiTheme="minorHAnsi" w:hAnsiTheme="minorHAnsi" w:cstheme="minorHAnsi"/>
          <w:sz w:val="22"/>
          <w:szCs w:val="22"/>
        </w:rPr>
        <w:t>Lemmens, W</w:t>
      </w:r>
      <w:r>
        <w:rPr>
          <w:rFonts w:asciiTheme="minorHAnsi" w:hAnsiTheme="minorHAnsi" w:cstheme="minorHAnsi"/>
          <w:sz w:val="22"/>
          <w:szCs w:val="22"/>
        </w:rPr>
        <w:t>.</w:t>
      </w:r>
      <w:r w:rsidRPr="00777351">
        <w:rPr>
          <w:rFonts w:asciiTheme="minorHAnsi" w:hAnsiTheme="minorHAnsi" w:cstheme="minorHAnsi"/>
          <w:sz w:val="22"/>
          <w:szCs w:val="22"/>
        </w:rPr>
        <w:t xml:space="preserve"> (2005</w:t>
      </w:r>
      <w:r w:rsidRPr="00E37973">
        <w:rPr>
          <w:rFonts w:asciiTheme="minorHAnsi" w:hAnsiTheme="minorHAnsi" w:cstheme="minorHAnsi"/>
          <w:sz w:val="22"/>
          <w:szCs w:val="22"/>
        </w:rPr>
        <w:t xml:space="preserve">). </w:t>
      </w:r>
      <w:r w:rsidRPr="00E37973">
        <w:rPr>
          <w:rFonts w:asciiTheme="minorHAnsi" w:hAnsiTheme="minorHAnsi" w:cstheme="minorHAnsi"/>
          <w:i/>
          <w:iCs/>
          <w:sz w:val="22"/>
          <w:szCs w:val="22"/>
        </w:rPr>
        <w:t>The Melancholy of the Philosopher: Hume and Spinoza on Emotions and Wisdom.</w:t>
      </w:r>
      <w:r w:rsidRPr="00777351">
        <w:rPr>
          <w:rFonts w:asciiTheme="minorHAnsi" w:hAnsiTheme="minorHAnsi" w:cstheme="minorHAnsi"/>
          <w:sz w:val="22"/>
          <w:szCs w:val="22"/>
        </w:rPr>
        <w:t xml:space="preserve"> Journal of Scottish Philosophy 3 (1):47-65.</w:t>
      </w:r>
    </w:p>
    <w:p w14:paraId="52BBCEC6" w14:textId="77777777" w:rsidR="00017A9C" w:rsidRPr="00017A9C" w:rsidRDefault="00017A9C" w:rsidP="00017A9C">
      <w:pPr>
        <w:rPr>
          <w:rFonts w:cstheme="minorHAnsi"/>
        </w:rPr>
      </w:pPr>
    </w:p>
    <w:p w14:paraId="286D2470" w14:textId="77777777" w:rsidR="00017A9C" w:rsidRPr="00017A9C" w:rsidRDefault="00017A9C" w:rsidP="00017A9C">
      <w:pPr>
        <w:pStyle w:val="ListParagraph"/>
        <w:numPr>
          <w:ilvl w:val="0"/>
          <w:numId w:val="42"/>
        </w:numPr>
        <w:tabs>
          <w:tab w:val="left" w:pos="993"/>
        </w:tabs>
        <w:textAlignment w:val="baseline"/>
        <w:rPr>
          <w:rFonts w:asciiTheme="minorHAnsi" w:hAnsiTheme="minorHAnsi" w:cstheme="minorHAnsi"/>
          <w:sz w:val="22"/>
          <w:szCs w:val="22"/>
        </w:rPr>
      </w:pPr>
      <w:r w:rsidRPr="00017A9C">
        <w:rPr>
          <w:rFonts w:asciiTheme="minorHAnsi" w:hAnsiTheme="minorHAnsi" w:cstheme="minorHAnsi"/>
          <w:sz w:val="22"/>
          <w:szCs w:val="22"/>
        </w:rPr>
        <w:t>Merleau-Ponty, M. (1964). Signs. Transl. ed R. C. McCleary. Evanston, IL: Northwestern University Press.</w:t>
      </w:r>
    </w:p>
    <w:p w14:paraId="7E1BADAE" w14:textId="77777777" w:rsidR="00017A9C" w:rsidRPr="00017A9C" w:rsidRDefault="00017A9C" w:rsidP="00017A9C">
      <w:pPr>
        <w:pStyle w:val="ListParagraph"/>
        <w:tabs>
          <w:tab w:val="left" w:pos="993"/>
        </w:tabs>
        <w:textAlignment w:val="baseline"/>
        <w:rPr>
          <w:rFonts w:asciiTheme="minorHAnsi" w:hAnsiTheme="minorHAnsi" w:cstheme="minorHAnsi"/>
          <w:sz w:val="22"/>
          <w:szCs w:val="22"/>
        </w:rPr>
      </w:pPr>
    </w:p>
    <w:p w14:paraId="79627F55" w14:textId="06E2F9FB" w:rsidR="00017A9C" w:rsidRDefault="00017A9C" w:rsidP="00017A9C">
      <w:pPr>
        <w:pStyle w:val="ListParagraph"/>
        <w:numPr>
          <w:ilvl w:val="0"/>
          <w:numId w:val="42"/>
        </w:numPr>
        <w:tabs>
          <w:tab w:val="left" w:pos="993"/>
        </w:tabs>
        <w:textAlignment w:val="baseline"/>
        <w:rPr>
          <w:rFonts w:asciiTheme="minorHAnsi" w:hAnsiTheme="minorHAnsi" w:cstheme="minorHAnsi"/>
          <w:sz w:val="22"/>
          <w:szCs w:val="22"/>
        </w:rPr>
      </w:pPr>
      <w:r w:rsidRPr="00017A9C">
        <w:rPr>
          <w:rFonts w:asciiTheme="minorHAnsi" w:hAnsiTheme="minorHAnsi" w:cstheme="minorHAnsi"/>
          <w:sz w:val="22"/>
          <w:szCs w:val="22"/>
        </w:rPr>
        <w:t>Merleau-Ponty, M. (2012). The Phenomenology of Perception. Transl. ed D. A. Landes. London; New York: Routledge.</w:t>
      </w:r>
    </w:p>
    <w:p w14:paraId="6B78934D" w14:textId="77777777" w:rsidR="00394BC2" w:rsidRPr="00394BC2" w:rsidRDefault="00394BC2" w:rsidP="00394BC2">
      <w:pPr>
        <w:pStyle w:val="ListParagraph"/>
        <w:rPr>
          <w:rFonts w:asciiTheme="minorHAnsi" w:hAnsiTheme="minorHAnsi" w:cstheme="minorHAnsi"/>
          <w:sz w:val="22"/>
          <w:szCs w:val="22"/>
        </w:rPr>
      </w:pPr>
    </w:p>
    <w:p w14:paraId="6DE0FDE1" w14:textId="61A7EDA1" w:rsidR="00394BC2" w:rsidRDefault="00394BC2" w:rsidP="007808B0">
      <w:pPr>
        <w:pStyle w:val="ListParagraph"/>
        <w:numPr>
          <w:ilvl w:val="0"/>
          <w:numId w:val="42"/>
        </w:numPr>
        <w:tabs>
          <w:tab w:val="left" w:pos="993"/>
        </w:tabs>
        <w:textAlignment w:val="baseline"/>
        <w:rPr>
          <w:rFonts w:asciiTheme="minorHAnsi" w:hAnsiTheme="minorHAnsi" w:cstheme="minorHAnsi"/>
          <w:sz w:val="22"/>
          <w:szCs w:val="22"/>
        </w:rPr>
      </w:pPr>
      <w:r w:rsidRPr="00394BC2">
        <w:rPr>
          <w:rFonts w:asciiTheme="minorHAnsi" w:hAnsiTheme="minorHAnsi" w:cstheme="minorHAnsi"/>
          <w:sz w:val="22"/>
          <w:szCs w:val="22"/>
        </w:rPr>
        <w:t xml:space="preserve">Molewijk B, Kleinlugtenbelt D, Widdershoven G. </w:t>
      </w:r>
      <w:r w:rsidRPr="00394BC2">
        <w:rPr>
          <w:rFonts w:asciiTheme="minorHAnsi" w:hAnsiTheme="minorHAnsi" w:cstheme="minorHAnsi"/>
          <w:i/>
          <w:iCs/>
          <w:sz w:val="22"/>
          <w:szCs w:val="22"/>
        </w:rPr>
        <w:t>The role of emotions in moral case deliberation: theory, practice, and methodology.</w:t>
      </w:r>
      <w:r w:rsidRPr="00394BC2">
        <w:rPr>
          <w:rFonts w:asciiTheme="minorHAnsi" w:hAnsiTheme="minorHAnsi" w:cstheme="minorHAnsi"/>
          <w:sz w:val="22"/>
          <w:szCs w:val="22"/>
        </w:rPr>
        <w:t xml:space="preserve"> Bioethics. 2011 Sep;25(7):383-93. Available at:</w:t>
      </w:r>
      <w:r>
        <w:rPr>
          <w:rFonts w:asciiTheme="minorHAnsi" w:hAnsiTheme="minorHAnsi" w:cstheme="minorHAnsi"/>
          <w:sz w:val="22"/>
          <w:szCs w:val="22"/>
        </w:rPr>
        <w:t xml:space="preserve"> </w:t>
      </w:r>
      <w:r w:rsidRPr="00394BC2">
        <w:rPr>
          <w:rFonts w:asciiTheme="minorHAnsi" w:hAnsiTheme="minorHAnsi" w:cstheme="minorHAnsi"/>
          <w:sz w:val="22"/>
          <w:szCs w:val="22"/>
        </w:rPr>
        <w:t>doi: 10.1111/j.1467-8519.2011.01914.x. PMID: 21790692.</w:t>
      </w:r>
      <w:r w:rsidRPr="00394BC2">
        <w:t xml:space="preserve"> </w:t>
      </w:r>
      <w:r w:rsidRPr="00394BC2">
        <w:rPr>
          <w:rFonts w:asciiTheme="minorHAnsi" w:hAnsiTheme="minorHAnsi" w:cstheme="minorHAnsi"/>
          <w:sz w:val="22"/>
          <w:szCs w:val="22"/>
        </w:rPr>
        <w:t>[Accessed 0</w:t>
      </w:r>
      <w:r>
        <w:rPr>
          <w:rFonts w:asciiTheme="minorHAnsi" w:hAnsiTheme="minorHAnsi" w:cstheme="minorHAnsi"/>
          <w:sz w:val="22"/>
          <w:szCs w:val="22"/>
        </w:rPr>
        <w:t>2</w:t>
      </w:r>
      <w:r w:rsidRPr="00394BC2">
        <w:rPr>
          <w:rFonts w:asciiTheme="minorHAnsi" w:hAnsiTheme="minorHAnsi" w:cstheme="minorHAnsi"/>
          <w:sz w:val="22"/>
          <w:szCs w:val="22"/>
        </w:rPr>
        <w:t xml:space="preserve"> </w:t>
      </w:r>
      <w:r>
        <w:rPr>
          <w:rFonts w:asciiTheme="minorHAnsi" w:hAnsiTheme="minorHAnsi" w:cstheme="minorHAnsi"/>
          <w:sz w:val="22"/>
          <w:szCs w:val="22"/>
        </w:rPr>
        <w:t>January</w:t>
      </w:r>
      <w:r w:rsidRPr="00394BC2">
        <w:rPr>
          <w:rFonts w:asciiTheme="minorHAnsi" w:hAnsiTheme="minorHAnsi" w:cstheme="minorHAnsi"/>
          <w:sz w:val="22"/>
          <w:szCs w:val="22"/>
        </w:rPr>
        <w:t xml:space="preserve"> 202</w:t>
      </w:r>
      <w:r>
        <w:rPr>
          <w:rFonts w:asciiTheme="minorHAnsi" w:hAnsiTheme="minorHAnsi" w:cstheme="minorHAnsi"/>
          <w:sz w:val="22"/>
          <w:szCs w:val="22"/>
        </w:rPr>
        <w:t>3</w:t>
      </w:r>
      <w:r w:rsidRPr="00394BC2">
        <w:rPr>
          <w:rFonts w:asciiTheme="minorHAnsi" w:hAnsiTheme="minorHAnsi" w:cstheme="minorHAnsi"/>
          <w:sz w:val="22"/>
          <w:szCs w:val="22"/>
        </w:rPr>
        <w:t>].</w:t>
      </w:r>
    </w:p>
    <w:p w14:paraId="6EBB4C15" w14:textId="77777777" w:rsidR="00276D06" w:rsidRPr="00276D06" w:rsidRDefault="00276D06" w:rsidP="00276D06">
      <w:pPr>
        <w:pStyle w:val="ListParagraph"/>
        <w:rPr>
          <w:rFonts w:asciiTheme="minorHAnsi" w:hAnsiTheme="minorHAnsi" w:cstheme="minorHAnsi"/>
          <w:sz w:val="22"/>
          <w:szCs w:val="22"/>
        </w:rPr>
      </w:pPr>
    </w:p>
    <w:p w14:paraId="02541521" w14:textId="3CD59297" w:rsidR="00276D06" w:rsidRDefault="00276D06" w:rsidP="007808B0">
      <w:pPr>
        <w:pStyle w:val="ListParagraph"/>
        <w:numPr>
          <w:ilvl w:val="0"/>
          <w:numId w:val="42"/>
        </w:numPr>
        <w:tabs>
          <w:tab w:val="left" w:pos="993"/>
        </w:tabs>
        <w:textAlignment w:val="baseline"/>
        <w:rPr>
          <w:rFonts w:asciiTheme="minorHAnsi" w:hAnsiTheme="minorHAnsi" w:cstheme="minorHAnsi"/>
          <w:sz w:val="22"/>
          <w:szCs w:val="22"/>
        </w:rPr>
      </w:pPr>
      <w:r w:rsidRPr="00276D06">
        <w:rPr>
          <w:rFonts w:asciiTheme="minorHAnsi" w:hAnsiTheme="minorHAnsi" w:cstheme="minorHAnsi"/>
          <w:sz w:val="22"/>
          <w:szCs w:val="22"/>
        </w:rPr>
        <w:t>Plato. Phaedo. In: Cooper JM, ed. Plato. Complete Works. Indianapolis,</w:t>
      </w:r>
      <w:r>
        <w:rPr>
          <w:rFonts w:asciiTheme="minorHAnsi" w:hAnsiTheme="minorHAnsi" w:cstheme="minorHAnsi"/>
          <w:sz w:val="22"/>
          <w:szCs w:val="22"/>
        </w:rPr>
        <w:t xml:space="preserve"> </w:t>
      </w:r>
      <w:r w:rsidRPr="00276D06">
        <w:rPr>
          <w:rFonts w:asciiTheme="minorHAnsi" w:hAnsiTheme="minorHAnsi" w:cstheme="minorHAnsi"/>
          <w:sz w:val="22"/>
          <w:szCs w:val="22"/>
        </w:rPr>
        <w:t>Hackett Publishing Company; 1997;66b</w:t>
      </w:r>
    </w:p>
    <w:p w14:paraId="35BD834A" w14:textId="77777777" w:rsidR="0069539D" w:rsidRPr="0069539D" w:rsidRDefault="0069539D" w:rsidP="0069539D">
      <w:pPr>
        <w:pStyle w:val="ListParagraph"/>
        <w:rPr>
          <w:rFonts w:asciiTheme="minorHAnsi" w:hAnsiTheme="minorHAnsi" w:cstheme="minorHAnsi"/>
          <w:sz w:val="22"/>
          <w:szCs w:val="22"/>
        </w:rPr>
      </w:pPr>
    </w:p>
    <w:p w14:paraId="0D27B989" w14:textId="6F058203" w:rsidR="00276D06" w:rsidRPr="00276D06" w:rsidRDefault="0069539D" w:rsidP="00276D06">
      <w:pPr>
        <w:pStyle w:val="ListParagraph"/>
        <w:numPr>
          <w:ilvl w:val="0"/>
          <w:numId w:val="42"/>
        </w:numPr>
        <w:tabs>
          <w:tab w:val="left" w:pos="993"/>
        </w:tabs>
        <w:textAlignment w:val="baseline"/>
        <w:rPr>
          <w:rFonts w:asciiTheme="minorHAnsi" w:hAnsiTheme="minorHAnsi" w:cstheme="minorHAnsi"/>
          <w:sz w:val="22"/>
          <w:szCs w:val="22"/>
        </w:rPr>
      </w:pPr>
      <w:r>
        <w:rPr>
          <w:rFonts w:asciiTheme="minorHAnsi" w:hAnsiTheme="minorHAnsi" w:cstheme="minorHAnsi"/>
          <w:sz w:val="22"/>
          <w:szCs w:val="22"/>
        </w:rPr>
        <w:t xml:space="preserve">Porter, R. (2005). </w:t>
      </w:r>
      <w:r w:rsidRPr="0069539D">
        <w:rPr>
          <w:rFonts w:asciiTheme="minorHAnsi" w:hAnsiTheme="minorHAnsi" w:cstheme="minorHAnsi"/>
          <w:sz w:val="22"/>
          <w:szCs w:val="22"/>
        </w:rPr>
        <w:t>Flesh in the Age of Reason</w:t>
      </w:r>
      <w:r>
        <w:rPr>
          <w:rFonts w:asciiTheme="minorHAnsi" w:hAnsiTheme="minorHAnsi" w:cstheme="minorHAnsi"/>
          <w:sz w:val="22"/>
          <w:szCs w:val="22"/>
        </w:rPr>
        <w:t>.</w:t>
      </w:r>
      <w:r w:rsidRPr="0069539D">
        <w:rPr>
          <w:rFonts w:asciiTheme="minorHAnsi" w:hAnsiTheme="minorHAnsi" w:cstheme="minorHAnsi"/>
          <w:sz w:val="22"/>
          <w:szCs w:val="22"/>
        </w:rPr>
        <w:t xml:space="preserve"> Penguin Books</w:t>
      </w:r>
      <w:r>
        <w:rPr>
          <w:rFonts w:asciiTheme="minorHAnsi" w:hAnsiTheme="minorHAnsi" w:cstheme="minorHAnsi"/>
          <w:sz w:val="22"/>
          <w:szCs w:val="22"/>
        </w:rPr>
        <w:t>.</w:t>
      </w:r>
    </w:p>
    <w:p w14:paraId="1119C928" w14:textId="77777777" w:rsidR="00075EFC" w:rsidRPr="00075EFC" w:rsidRDefault="00075EFC" w:rsidP="00075EFC">
      <w:pPr>
        <w:pStyle w:val="ListParagraph"/>
        <w:rPr>
          <w:rFonts w:asciiTheme="minorHAnsi" w:hAnsiTheme="minorHAnsi" w:cstheme="minorHAnsi"/>
          <w:sz w:val="22"/>
          <w:szCs w:val="22"/>
        </w:rPr>
      </w:pPr>
    </w:p>
    <w:p w14:paraId="4AFA86D9" w14:textId="595B149F" w:rsidR="00075EFC" w:rsidRDefault="00075EFC" w:rsidP="007808B0">
      <w:pPr>
        <w:pStyle w:val="ListParagraph"/>
        <w:numPr>
          <w:ilvl w:val="0"/>
          <w:numId w:val="42"/>
        </w:numPr>
        <w:tabs>
          <w:tab w:val="left" w:pos="993"/>
        </w:tabs>
        <w:textAlignment w:val="baseline"/>
        <w:rPr>
          <w:rFonts w:asciiTheme="minorHAnsi" w:hAnsiTheme="minorHAnsi" w:cstheme="minorHAnsi"/>
          <w:sz w:val="22"/>
          <w:szCs w:val="22"/>
        </w:rPr>
      </w:pPr>
      <w:r w:rsidRPr="00075EFC">
        <w:rPr>
          <w:rFonts w:asciiTheme="minorHAnsi" w:hAnsiTheme="minorHAnsi" w:cstheme="minorHAnsi"/>
          <w:sz w:val="22"/>
          <w:szCs w:val="22"/>
        </w:rPr>
        <w:t>Ryle, G. (1949). The concept of mind. Barnes &amp; Noble.</w:t>
      </w:r>
    </w:p>
    <w:p w14:paraId="1151DE65" w14:textId="77777777" w:rsidR="00046A56" w:rsidRPr="00046A56" w:rsidRDefault="00046A56" w:rsidP="00046A56">
      <w:pPr>
        <w:pStyle w:val="ListParagraph"/>
        <w:rPr>
          <w:rFonts w:asciiTheme="minorHAnsi" w:hAnsiTheme="minorHAnsi" w:cstheme="minorHAnsi"/>
          <w:sz w:val="22"/>
          <w:szCs w:val="22"/>
        </w:rPr>
      </w:pPr>
    </w:p>
    <w:p w14:paraId="16330FA6" w14:textId="4C03C3DD" w:rsidR="00046A56" w:rsidRPr="00ED2B34" w:rsidRDefault="00046A56" w:rsidP="007808B0">
      <w:pPr>
        <w:pStyle w:val="ListParagraph"/>
        <w:numPr>
          <w:ilvl w:val="0"/>
          <w:numId w:val="42"/>
        </w:numPr>
        <w:tabs>
          <w:tab w:val="left" w:pos="993"/>
        </w:tabs>
        <w:textAlignment w:val="baseline"/>
        <w:rPr>
          <w:rFonts w:ascii="Calibri" w:hAnsi="Calibri" w:cs="Calibri"/>
          <w:sz w:val="24"/>
          <w:szCs w:val="24"/>
        </w:rPr>
      </w:pPr>
      <w:r w:rsidRPr="00046A56">
        <w:rPr>
          <w:rFonts w:ascii="Calibri" w:hAnsi="Calibri" w:cs="Calibri"/>
          <w:sz w:val="22"/>
          <w:szCs w:val="22"/>
        </w:rPr>
        <w:t>Solomon, R. C. (2006). Emotions in Continental Philosophy, Philosophy Compass. p. 419.</w:t>
      </w:r>
    </w:p>
    <w:p w14:paraId="663E613C" w14:textId="77777777" w:rsidR="00ED2B34" w:rsidRPr="00ED2B34" w:rsidRDefault="00ED2B34" w:rsidP="00ED2B34">
      <w:pPr>
        <w:pStyle w:val="ListParagraph"/>
        <w:rPr>
          <w:rFonts w:ascii="Calibri" w:hAnsi="Calibri" w:cs="Calibri"/>
          <w:sz w:val="24"/>
          <w:szCs w:val="24"/>
        </w:rPr>
      </w:pPr>
    </w:p>
    <w:p w14:paraId="477DE2E8" w14:textId="5C8B1AB7" w:rsidR="00ED2B34" w:rsidRPr="00BD2408" w:rsidRDefault="00ED2B34" w:rsidP="00ED2B34">
      <w:pPr>
        <w:pStyle w:val="ListParagraph"/>
        <w:numPr>
          <w:ilvl w:val="0"/>
          <w:numId w:val="42"/>
        </w:numPr>
        <w:tabs>
          <w:tab w:val="left" w:pos="993"/>
        </w:tabs>
        <w:textAlignment w:val="baseline"/>
        <w:rPr>
          <w:rFonts w:ascii="Calibri" w:hAnsi="Calibri" w:cs="Calibri"/>
          <w:sz w:val="22"/>
          <w:szCs w:val="22"/>
        </w:rPr>
      </w:pPr>
      <w:r w:rsidRPr="00BD2408">
        <w:rPr>
          <w:rFonts w:ascii="Calibri" w:hAnsi="Calibri" w:cs="Calibri"/>
          <w:sz w:val="22"/>
          <w:szCs w:val="22"/>
        </w:rPr>
        <w:t xml:space="preserve">Shusterman, R. (2009). </w:t>
      </w:r>
      <w:r w:rsidRPr="00BD2408">
        <w:rPr>
          <w:rFonts w:ascii="Calibri" w:hAnsi="Calibri" w:cs="Calibri"/>
          <w:i/>
          <w:iCs/>
          <w:sz w:val="22"/>
          <w:szCs w:val="22"/>
        </w:rPr>
        <w:t xml:space="preserve">Wittgenstein's somaesthetics: body feeling in philosophy of mind, art, and ethics. </w:t>
      </w:r>
      <w:r w:rsidRPr="00BD2408">
        <w:rPr>
          <w:rFonts w:ascii="Calibri" w:hAnsi="Calibri" w:cs="Calibri"/>
          <w:sz w:val="22"/>
          <w:szCs w:val="22"/>
        </w:rPr>
        <w:t xml:space="preserve">Revue internationale de philosophie 2002/1 (n° 219). Available at </w:t>
      </w:r>
      <w:hyperlink r:id="rId14" w:history="1">
        <w:r w:rsidR="00546B0C" w:rsidRPr="00BD2408">
          <w:rPr>
            <w:rStyle w:val="Hyperlink"/>
            <w:rFonts w:ascii="Calibri" w:hAnsi="Calibri" w:cs="Calibri"/>
            <w:color w:val="auto"/>
            <w:sz w:val="22"/>
            <w:szCs w:val="22"/>
            <w:u w:val="none"/>
          </w:rPr>
          <w:t>https://www.cairn.info/revue-internationale-de-philosophie-2002-1-page-91.htm?contenu=plan</w:t>
        </w:r>
      </w:hyperlink>
      <w:r w:rsidRPr="00BD2408">
        <w:rPr>
          <w:rFonts w:ascii="Calibri" w:hAnsi="Calibri" w:cs="Calibri"/>
          <w:sz w:val="22"/>
          <w:szCs w:val="22"/>
        </w:rPr>
        <w:t xml:space="preserve"> [Accessed 31 December 2022].</w:t>
      </w:r>
    </w:p>
    <w:bookmarkEnd w:id="5"/>
    <w:p w14:paraId="73D2543A" w14:textId="77777777" w:rsidR="00DE2A50" w:rsidRPr="00320E10" w:rsidRDefault="00DE2A50" w:rsidP="00DE2A50">
      <w:pPr>
        <w:pStyle w:val="ListParagraph"/>
        <w:tabs>
          <w:tab w:val="left" w:pos="993"/>
        </w:tabs>
        <w:textAlignment w:val="baseline"/>
        <w:rPr>
          <w:rFonts w:asciiTheme="minorHAnsi" w:hAnsiTheme="minorHAnsi" w:cstheme="minorHAnsi"/>
          <w:sz w:val="22"/>
          <w:szCs w:val="22"/>
        </w:rPr>
      </w:pPr>
    </w:p>
    <w:p w14:paraId="3D3F8DDB" w14:textId="2905DC11" w:rsidR="00DE2A50" w:rsidRDefault="00DE2A50" w:rsidP="004E60F2">
      <w:pPr>
        <w:pStyle w:val="ListParagraph"/>
        <w:numPr>
          <w:ilvl w:val="0"/>
          <w:numId w:val="42"/>
        </w:numPr>
        <w:tabs>
          <w:tab w:val="left" w:pos="993"/>
        </w:tabs>
        <w:textAlignment w:val="baseline"/>
        <w:rPr>
          <w:rFonts w:asciiTheme="minorHAnsi" w:hAnsiTheme="minorHAnsi" w:cstheme="minorHAnsi"/>
          <w:sz w:val="22"/>
          <w:szCs w:val="22"/>
        </w:rPr>
      </w:pPr>
      <w:r w:rsidRPr="00320E10">
        <w:rPr>
          <w:rFonts w:asciiTheme="minorHAnsi" w:hAnsiTheme="minorHAnsi" w:cstheme="minorHAnsi"/>
          <w:sz w:val="22"/>
          <w:szCs w:val="22"/>
        </w:rPr>
        <w:t xml:space="preserve">Schmitter, A. M. (2021). </w:t>
      </w:r>
      <w:r w:rsidRPr="006C5F67">
        <w:rPr>
          <w:rFonts w:asciiTheme="minorHAnsi" w:hAnsiTheme="minorHAnsi" w:cstheme="minorHAnsi"/>
          <w:i/>
          <w:iCs/>
          <w:sz w:val="22"/>
          <w:szCs w:val="22"/>
        </w:rPr>
        <w:t>17th and 18th Century Theories of Emotions</w:t>
      </w:r>
      <w:r w:rsidR="006C5F67" w:rsidRPr="006C5F67">
        <w:rPr>
          <w:rFonts w:asciiTheme="minorHAnsi" w:hAnsiTheme="minorHAnsi" w:cstheme="minorHAnsi"/>
          <w:i/>
          <w:iCs/>
          <w:sz w:val="22"/>
          <w:szCs w:val="22"/>
        </w:rPr>
        <w:t>.</w:t>
      </w:r>
      <w:r w:rsidRPr="00320E10">
        <w:rPr>
          <w:rFonts w:asciiTheme="minorHAnsi" w:hAnsiTheme="minorHAnsi" w:cstheme="minorHAnsi"/>
          <w:sz w:val="22"/>
          <w:szCs w:val="22"/>
        </w:rPr>
        <w:t xml:space="preserve"> The Stanford Encyclopedia of Philosophy (Summer 2021 Edition), Edward N. Zalta (ed.), Available at: &lt;https://plato. stanford.edu/archives/sum2021/entries/emotions-17th18th/</w:t>
      </w:r>
      <w:r w:rsidR="00464953" w:rsidRPr="00320E10">
        <w:rPr>
          <w:rFonts w:asciiTheme="minorHAnsi" w:hAnsiTheme="minorHAnsi" w:cstheme="minorHAnsi"/>
          <w:sz w:val="22"/>
          <w:szCs w:val="22"/>
        </w:rPr>
        <w:t xml:space="preserve"> </w:t>
      </w:r>
      <w:r w:rsidRPr="00320E10">
        <w:rPr>
          <w:rFonts w:asciiTheme="minorHAnsi" w:hAnsiTheme="minorHAnsi" w:cstheme="minorHAnsi"/>
          <w:sz w:val="22"/>
          <w:szCs w:val="22"/>
        </w:rPr>
        <w:t>[Accessed 29 November 2022].</w:t>
      </w:r>
    </w:p>
    <w:p w14:paraId="60F56CFE" w14:textId="77777777" w:rsidR="00665BDF" w:rsidRPr="00665BDF" w:rsidRDefault="00665BDF" w:rsidP="00665BDF">
      <w:pPr>
        <w:pStyle w:val="ListParagraph"/>
        <w:rPr>
          <w:rFonts w:asciiTheme="minorHAnsi" w:hAnsiTheme="minorHAnsi" w:cstheme="minorHAnsi"/>
          <w:sz w:val="22"/>
          <w:szCs w:val="22"/>
        </w:rPr>
      </w:pPr>
    </w:p>
    <w:p w14:paraId="60D831A5" w14:textId="57F0C385" w:rsidR="00665BDF" w:rsidRPr="00665BDF" w:rsidRDefault="00665BDF" w:rsidP="004E60F2">
      <w:pPr>
        <w:pStyle w:val="ListParagraph"/>
        <w:numPr>
          <w:ilvl w:val="0"/>
          <w:numId w:val="42"/>
        </w:numPr>
        <w:tabs>
          <w:tab w:val="left" w:pos="993"/>
        </w:tabs>
        <w:textAlignment w:val="baseline"/>
        <w:rPr>
          <w:rFonts w:ascii="Calibri" w:hAnsi="Calibri" w:cs="Calibri"/>
          <w:sz w:val="22"/>
          <w:szCs w:val="22"/>
        </w:rPr>
      </w:pPr>
      <w:r w:rsidRPr="00665BDF">
        <w:rPr>
          <w:rFonts w:ascii="Calibri" w:eastAsiaTheme="minorHAnsi" w:hAnsi="Calibri" w:cs="Calibri"/>
          <w:sz w:val="22"/>
          <w:szCs w:val="22"/>
          <w:shd w:val="clear" w:color="auto" w:fill="FFFFFF"/>
          <w:lang w:eastAsia="en-US"/>
        </w:rPr>
        <w:t>Wittgenstein</w:t>
      </w:r>
      <w:r w:rsidRPr="00665BDF">
        <w:rPr>
          <w:rFonts w:ascii="Calibri" w:hAnsi="Calibri" w:cs="Calibri"/>
          <w:sz w:val="22"/>
          <w:szCs w:val="22"/>
        </w:rPr>
        <w:t>, L. (</w:t>
      </w:r>
      <w:r w:rsidRPr="00665BDF">
        <w:rPr>
          <w:rFonts w:ascii="Calibri" w:hAnsi="Calibri" w:cs="Calibri"/>
          <w:sz w:val="22"/>
          <w:szCs w:val="22"/>
          <w:shd w:val="clear" w:color="auto" w:fill="FFFFFF"/>
        </w:rPr>
        <w:t>1970</w:t>
      </w:r>
      <w:r w:rsidRPr="00665BDF">
        <w:rPr>
          <w:rFonts w:ascii="Calibri" w:hAnsi="Calibri" w:cs="Calibri"/>
          <w:sz w:val="22"/>
          <w:szCs w:val="22"/>
        </w:rPr>
        <w:t xml:space="preserve">). </w:t>
      </w:r>
      <w:r w:rsidRPr="00665BDF">
        <w:rPr>
          <w:rFonts w:ascii="Calibri" w:hAnsi="Calibri" w:cs="Calibri"/>
          <w:sz w:val="22"/>
          <w:szCs w:val="22"/>
        </w:rPr>
        <w:t>Zettel: Edited by G. E. M. Anscombe and G. H. Von Wright. Translated by G. E. M. Anscombe</w:t>
      </w:r>
      <w:r>
        <w:rPr>
          <w:rFonts w:ascii="Calibri" w:hAnsi="Calibri" w:cs="Calibri"/>
          <w:sz w:val="22"/>
          <w:szCs w:val="22"/>
        </w:rPr>
        <w:t xml:space="preserve">. </w:t>
      </w:r>
      <w:r w:rsidRPr="00665BDF">
        <w:rPr>
          <w:rFonts w:ascii="Calibri" w:hAnsi="Calibri" w:cs="Calibri"/>
          <w:sz w:val="22"/>
          <w:szCs w:val="22"/>
        </w:rPr>
        <w:t>University of California Press</w:t>
      </w:r>
      <w:r>
        <w:rPr>
          <w:rFonts w:ascii="Calibri" w:hAnsi="Calibri" w:cs="Calibri"/>
          <w:sz w:val="22"/>
          <w:szCs w:val="22"/>
        </w:rPr>
        <w:t>.</w:t>
      </w:r>
    </w:p>
    <w:p w14:paraId="7E24358B" w14:textId="77777777" w:rsidR="00665BDF" w:rsidRPr="00665BDF" w:rsidRDefault="00665BDF" w:rsidP="00665BDF">
      <w:pPr>
        <w:pStyle w:val="ListParagraph"/>
        <w:rPr>
          <w:rFonts w:asciiTheme="minorHAnsi" w:hAnsiTheme="minorHAnsi" w:cstheme="minorHAnsi"/>
          <w:sz w:val="22"/>
          <w:szCs w:val="22"/>
        </w:rPr>
      </w:pPr>
    </w:p>
    <w:p w14:paraId="239CAC3D" w14:textId="74F6541D" w:rsidR="00E62560" w:rsidRPr="00E62560" w:rsidRDefault="00E62560" w:rsidP="00E62560">
      <w:pPr>
        <w:pStyle w:val="ListParagraph"/>
        <w:rPr>
          <w:rFonts w:asciiTheme="minorHAnsi" w:hAnsiTheme="minorHAnsi" w:cstheme="minorHAnsi"/>
          <w:sz w:val="22"/>
          <w:szCs w:val="22"/>
        </w:rPr>
      </w:pPr>
    </w:p>
    <w:p w14:paraId="390F506E" w14:textId="1B8D6248" w:rsidR="003544FB" w:rsidRDefault="003544FB" w:rsidP="004E60F2">
      <w:pPr>
        <w:tabs>
          <w:tab w:val="left" w:pos="993"/>
        </w:tabs>
        <w:spacing w:after="0" w:line="240" w:lineRule="auto"/>
        <w:textAlignment w:val="baseline"/>
        <w:rPr>
          <w:rFonts w:eastAsia="Times New Roman" w:cstheme="minorHAnsi"/>
          <w:lang w:eastAsia="en-GB"/>
        </w:rPr>
      </w:pPr>
    </w:p>
    <w:p w14:paraId="1A00213A" w14:textId="77777777" w:rsidR="003544FB" w:rsidRPr="00320E10" w:rsidRDefault="003544FB" w:rsidP="004E60F2">
      <w:pPr>
        <w:tabs>
          <w:tab w:val="left" w:pos="993"/>
        </w:tabs>
        <w:spacing w:after="0" w:line="240" w:lineRule="auto"/>
        <w:textAlignment w:val="baseline"/>
        <w:rPr>
          <w:rFonts w:eastAsia="Times New Roman" w:cstheme="minorHAnsi"/>
          <w:lang w:eastAsia="en-GB"/>
        </w:rPr>
      </w:pPr>
    </w:p>
    <w:p w14:paraId="660A4201" w14:textId="2DF69EEB" w:rsidR="003544FB" w:rsidRPr="00F4082B" w:rsidRDefault="003544FB" w:rsidP="008959DD">
      <w:pPr>
        <w:spacing w:line="360" w:lineRule="auto"/>
        <w:ind w:left="-142"/>
        <w:jc w:val="both"/>
        <w:rPr>
          <w:rFonts w:ascii="Calibri" w:hAnsi="Calibri" w:cs="Calibri"/>
        </w:rPr>
      </w:pPr>
    </w:p>
    <w:p w14:paraId="6EBB187C" w14:textId="77777777" w:rsidR="00196D4F" w:rsidRPr="00320E10" w:rsidRDefault="00196D4F" w:rsidP="00196D4F">
      <w:pPr>
        <w:spacing w:after="0" w:line="240" w:lineRule="auto"/>
        <w:ind w:left="840"/>
        <w:textAlignment w:val="baseline"/>
        <w:rPr>
          <w:rFonts w:eastAsia="Times New Roman" w:cstheme="minorHAnsi"/>
          <w:lang w:eastAsia="en-GB"/>
        </w:rPr>
      </w:pPr>
    </w:p>
    <w:p w14:paraId="0EC000B2" w14:textId="77777777" w:rsidR="00597786" w:rsidRPr="00320E10" w:rsidRDefault="00597786" w:rsidP="004E60F2">
      <w:pPr>
        <w:rPr>
          <w:rFonts w:cstheme="minorHAnsi"/>
        </w:rPr>
      </w:pPr>
    </w:p>
    <w:sectPr w:rsidR="00597786" w:rsidRPr="00320E10" w:rsidSect="00DC6165">
      <w:footerReference w:type="default" r:id="rId15"/>
      <w:pgSz w:w="11906" w:h="16838"/>
      <w:pgMar w:top="1440" w:right="1133"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C29D7" w14:textId="77777777" w:rsidR="000B0ED9" w:rsidRDefault="000B0ED9" w:rsidP="00D24C2A">
      <w:pPr>
        <w:spacing w:after="0" w:line="240" w:lineRule="auto"/>
      </w:pPr>
      <w:r>
        <w:separator/>
      </w:r>
    </w:p>
  </w:endnote>
  <w:endnote w:type="continuationSeparator" w:id="0">
    <w:p w14:paraId="17F4CE08" w14:textId="77777777" w:rsidR="000B0ED9" w:rsidRDefault="000B0ED9" w:rsidP="00D24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168278"/>
      <w:docPartObj>
        <w:docPartGallery w:val="Page Numbers (Bottom of Page)"/>
        <w:docPartUnique/>
      </w:docPartObj>
    </w:sdtPr>
    <w:sdtContent>
      <w:sdt>
        <w:sdtPr>
          <w:id w:val="-1769616900"/>
          <w:docPartObj>
            <w:docPartGallery w:val="Page Numbers (Top of Page)"/>
            <w:docPartUnique/>
          </w:docPartObj>
        </w:sdtPr>
        <w:sdtContent>
          <w:p w14:paraId="759D3890" w14:textId="4B9C73D6" w:rsidR="00EE5E35" w:rsidRDefault="00EE5E3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B7ECF4" w14:textId="77777777" w:rsidR="00EE5E35" w:rsidRDefault="00EE5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206B3" w14:textId="77777777" w:rsidR="000B0ED9" w:rsidRDefault="000B0ED9" w:rsidP="00D24C2A">
      <w:pPr>
        <w:spacing w:after="0" w:line="240" w:lineRule="auto"/>
      </w:pPr>
      <w:r>
        <w:separator/>
      </w:r>
    </w:p>
  </w:footnote>
  <w:footnote w:type="continuationSeparator" w:id="0">
    <w:p w14:paraId="54F46347" w14:textId="77777777" w:rsidR="000B0ED9" w:rsidRDefault="000B0ED9" w:rsidP="00D24C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6E3E"/>
    <w:multiLevelType w:val="multilevel"/>
    <w:tmpl w:val="1624B7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72B3D"/>
    <w:multiLevelType w:val="multilevel"/>
    <w:tmpl w:val="0CA0C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E66A52"/>
    <w:multiLevelType w:val="hybridMultilevel"/>
    <w:tmpl w:val="B2202C3C"/>
    <w:lvl w:ilvl="0" w:tplc="64CA1144">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0CCD426D"/>
    <w:multiLevelType w:val="hybridMultilevel"/>
    <w:tmpl w:val="A79ED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4314D4"/>
    <w:multiLevelType w:val="hybridMultilevel"/>
    <w:tmpl w:val="A6D8450C"/>
    <w:lvl w:ilvl="0" w:tplc="8D600CA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0B6A0D"/>
    <w:multiLevelType w:val="hybridMultilevel"/>
    <w:tmpl w:val="775686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69461B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A6421F0"/>
    <w:multiLevelType w:val="hybridMultilevel"/>
    <w:tmpl w:val="6296A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7663D"/>
    <w:multiLevelType w:val="hybridMultilevel"/>
    <w:tmpl w:val="8D8CCB9C"/>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9" w15:restartNumberingAfterBreak="0">
    <w:nsid w:val="1B9F4E56"/>
    <w:multiLevelType w:val="multilevel"/>
    <w:tmpl w:val="0510A2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2B4A93"/>
    <w:multiLevelType w:val="hybridMultilevel"/>
    <w:tmpl w:val="63F89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406320"/>
    <w:multiLevelType w:val="hybridMultilevel"/>
    <w:tmpl w:val="1A020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10116B"/>
    <w:multiLevelType w:val="hybridMultilevel"/>
    <w:tmpl w:val="E1E8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AB33CF"/>
    <w:multiLevelType w:val="hybridMultilevel"/>
    <w:tmpl w:val="B950E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3C2B50"/>
    <w:multiLevelType w:val="hybridMultilevel"/>
    <w:tmpl w:val="86528D84"/>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5" w15:restartNumberingAfterBreak="0">
    <w:nsid w:val="2CE63901"/>
    <w:multiLevelType w:val="multilevel"/>
    <w:tmpl w:val="2EF27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5E1D27"/>
    <w:multiLevelType w:val="hybridMultilevel"/>
    <w:tmpl w:val="0D92D9FC"/>
    <w:lvl w:ilvl="0" w:tplc="8DE899A8">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956C80"/>
    <w:multiLevelType w:val="multilevel"/>
    <w:tmpl w:val="0B90EB60"/>
    <w:lvl w:ilvl="0">
      <w:start w:val="1"/>
      <w:numFmt w:val="decimal"/>
      <w:lvlText w:val="%1"/>
      <w:lvlJc w:val="left"/>
      <w:pPr>
        <w:ind w:left="360" w:hanging="360"/>
      </w:pPr>
      <w:rPr>
        <w:rFonts w:hint="default"/>
      </w:rPr>
    </w:lvl>
    <w:lvl w:ilvl="1">
      <w:start w:val="2"/>
      <w:numFmt w:val="decimal"/>
      <w:lvlText w:val="%1.%2"/>
      <w:lvlJc w:val="left"/>
      <w:pPr>
        <w:ind w:left="360" w:hanging="360"/>
      </w:pPr>
      <w:rPr>
        <w:rFonts w:ascii="Calibri" w:hAnsi="Calibri" w:cs="Calibri"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3A434F5C"/>
    <w:multiLevelType w:val="hybridMultilevel"/>
    <w:tmpl w:val="91FE4164"/>
    <w:lvl w:ilvl="0" w:tplc="94E23C14">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26610F"/>
    <w:multiLevelType w:val="multilevel"/>
    <w:tmpl w:val="6CA22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2C4F2E"/>
    <w:multiLevelType w:val="hybridMultilevel"/>
    <w:tmpl w:val="9A461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711D2A"/>
    <w:multiLevelType w:val="hybridMultilevel"/>
    <w:tmpl w:val="1B1EB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4A5FA0"/>
    <w:multiLevelType w:val="hybridMultilevel"/>
    <w:tmpl w:val="CE040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992BD0"/>
    <w:multiLevelType w:val="hybridMultilevel"/>
    <w:tmpl w:val="ED00D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D14C8B"/>
    <w:multiLevelType w:val="multilevel"/>
    <w:tmpl w:val="4E4E6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21428B"/>
    <w:multiLevelType w:val="multilevel"/>
    <w:tmpl w:val="09F8ED10"/>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562C2D0A"/>
    <w:multiLevelType w:val="hybridMultilevel"/>
    <w:tmpl w:val="8C18E722"/>
    <w:lvl w:ilvl="0" w:tplc="A4E6AC0C">
      <w:start w:val="1"/>
      <w:numFmt w:val="bullet"/>
      <w:lvlText w:val=""/>
      <w:lvlJc w:val="left"/>
      <w:pPr>
        <w:ind w:left="578" w:hanging="360"/>
      </w:pPr>
      <w:rPr>
        <w:rFonts w:ascii="Symbol" w:hAnsi="Symbol" w:hint="default"/>
        <w:color w:val="auto"/>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7" w15:restartNumberingAfterBreak="0">
    <w:nsid w:val="58ED4730"/>
    <w:multiLevelType w:val="hybridMultilevel"/>
    <w:tmpl w:val="8DB4C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282743"/>
    <w:multiLevelType w:val="hybridMultilevel"/>
    <w:tmpl w:val="DF0C7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D87DFA"/>
    <w:multiLevelType w:val="hybridMultilevel"/>
    <w:tmpl w:val="69A0AEBA"/>
    <w:lvl w:ilvl="0" w:tplc="08090001">
      <w:start w:val="1"/>
      <w:numFmt w:val="bullet"/>
      <w:lvlText w:val=""/>
      <w:lvlJc w:val="left"/>
      <w:pPr>
        <w:ind w:left="938" w:hanging="360"/>
      </w:pPr>
      <w:rPr>
        <w:rFonts w:ascii="Symbol" w:hAnsi="Symbol"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30" w15:restartNumberingAfterBreak="0">
    <w:nsid w:val="617A4952"/>
    <w:multiLevelType w:val="multilevel"/>
    <w:tmpl w:val="22A43E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FF3DD8"/>
    <w:multiLevelType w:val="multilevel"/>
    <w:tmpl w:val="A52C30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BF4FA0"/>
    <w:multiLevelType w:val="hybridMultilevel"/>
    <w:tmpl w:val="F954B21C"/>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33" w15:restartNumberingAfterBreak="0">
    <w:nsid w:val="6CA2620E"/>
    <w:multiLevelType w:val="hybridMultilevel"/>
    <w:tmpl w:val="20863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9B2B29"/>
    <w:multiLevelType w:val="hybridMultilevel"/>
    <w:tmpl w:val="CDD280BE"/>
    <w:lvl w:ilvl="0" w:tplc="FDE8327E">
      <w:start w:val="1"/>
      <w:numFmt w:val="bullet"/>
      <w:lvlText w:val=""/>
      <w:lvlJc w:val="left"/>
      <w:pPr>
        <w:ind w:left="578" w:hanging="360"/>
      </w:pPr>
      <w:rPr>
        <w:rFonts w:ascii="Symbol" w:hAnsi="Symbol" w:hint="default"/>
        <w:color w:val="auto"/>
        <w:sz w:val="22"/>
        <w:szCs w:val="22"/>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35" w15:restartNumberingAfterBreak="0">
    <w:nsid w:val="708D2E3D"/>
    <w:multiLevelType w:val="multilevel"/>
    <w:tmpl w:val="21B8FE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B51619"/>
    <w:multiLevelType w:val="multilevel"/>
    <w:tmpl w:val="FF089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EB0910"/>
    <w:multiLevelType w:val="hybridMultilevel"/>
    <w:tmpl w:val="BDE80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4E35AE"/>
    <w:multiLevelType w:val="hybridMultilevel"/>
    <w:tmpl w:val="4B046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57719E6"/>
    <w:multiLevelType w:val="multilevel"/>
    <w:tmpl w:val="815AFF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A9220B"/>
    <w:multiLevelType w:val="hybridMultilevel"/>
    <w:tmpl w:val="84703A9C"/>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41" w15:restartNumberingAfterBreak="0">
    <w:nsid w:val="7CFE659F"/>
    <w:multiLevelType w:val="hybridMultilevel"/>
    <w:tmpl w:val="DC16D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46244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73776894">
    <w:abstractNumId w:val="24"/>
  </w:num>
  <w:num w:numId="3" w16cid:durableId="205072640">
    <w:abstractNumId w:val="2"/>
  </w:num>
  <w:num w:numId="4" w16cid:durableId="1381519859">
    <w:abstractNumId w:val="21"/>
  </w:num>
  <w:num w:numId="5" w16cid:durableId="882837659">
    <w:abstractNumId w:val="15"/>
  </w:num>
  <w:num w:numId="6" w16cid:durableId="815874560">
    <w:abstractNumId w:val="36"/>
  </w:num>
  <w:num w:numId="7" w16cid:durableId="753671857">
    <w:abstractNumId w:val="5"/>
  </w:num>
  <w:num w:numId="8" w16cid:durableId="1485387208">
    <w:abstractNumId w:val="39"/>
  </w:num>
  <w:num w:numId="9" w16cid:durableId="266887935">
    <w:abstractNumId w:val="35"/>
  </w:num>
  <w:num w:numId="10" w16cid:durableId="982394864">
    <w:abstractNumId w:val="9"/>
  </w:num>
  <w:num w:numId="11" w16cid:durableId="472409784">
    <w:abstractNumId w:val="31"/>
  </w:num>
  <w:num w:numId="12" w16cid:durableId="1754279939">
    <w:abstractNumId w:val="0"/>
  </w:num>
  <w:num w:numId="13" w16cid:durableId="952903405">
    <w:abstractNumId w:val="30"/>
  </w:num>
  <w:num w:numId="14" w16cid:durableId="1475491934">
    <w:abstractNumId w:val="4"/>
  </w:num>
  <w:num w:numId="15" w16cid:durableId="53701761">
    <w:abstractNumId w:val="25"/>
  </w:num>
  <w:num w:numId="16" w16cid:durableId="885988786">
    <w:abstractNumId w:val="17"/>
  </w:num>
  <w:num w:numId="17" w16cid:durableId="163713225">
    <w:abstractNumId w:val="16"/>
  </w:num>
  <w:num w:numId="18" w16cid:durableId="2021541333">
    <w:abstractNumId w:val="6"/>
  </w:num>
  <w:num w:numId="19" w16cid:durableId="531765511">
    <w:abstractNumId w:val="19"/>
  </w:num>
  <w:num w:numId="20" w16cid:durableId="1120950503">
    <w:abstractNumId w:val="3"/>
  </w:num>
  <w:num w:numId="21" w16cid:durableId="1733000373">
    <w:abstractNumId w:val="41"/>
  </w:num>
  <w:num w:numId="22" w16cid:durableId="1554850706">
    <w:abstractNumId w:val="18"/>
  </w:num>
  <w:num w:numId="23" w16cid:durableId="986472799">
    <w:abstractNumId w:val="34"/>
  </w:num>
  <w:num w:numId="24" w16cid:durableId="229538906">
    <w:abstractNumId w:val="33"/>
  </w:num>
  <w:num w:numId="25" w16cid:durableId="216210365">
    <w:abstractNumId w:val="37"/>
  </w:num>
  <w:num w:numId="26" w16cid:durableId="11762579">
    <w:abstractNumId w:val="20"/>
  </w:num>
  <w:num w:numId="27" w16cid:durableId="1516186078">
    <w:abstractNumId w:val="26"/>
  </w:num>
  <w:num w:numId="28" w16cid:durableId="71663079">
    <w:abstractNumId w:val="13"/>
  </w:num>
  <w:num w:numId="29" w16cid:durableId="4596091">
    <w:abstractNumId w:val="10"/>
  </w:num>
  <w:num w:numId="30" w16cid:durableId="235438044">
    <w:abstractNumId w:val="27"/>
  </w:num>
  <w:num w:numId="31" w16cid:durableId="1839806099">
    <w:abstractNumId w:val="38"/>
  </w:num>
  <w:num w:numId="32" w16cid:durableId="2106461801">
    <w:abstractNumId w:val="28"/>
  </w:num>
  <w:num w:numId="33" w16cid:durableId="1083333324">
    <w:abstractNumId w:val="11"/>
  </w:num>
  <w:num w:numId="34" w16cid:durableId="1230657151">
    <w:abstractNumId w:val="14"/>
  </w:num>
  <w:num w:numId="35" w16cid:durableId="727723822">
    <w:abstractNumId w:val="8"/>
  </w:num>
  <w:num w:numId="36" w16cid:durableId="1771193174">
    <w:abstractNumId w:val="29"/>
  </w:num>
  <w:num w:numId="37" w16cid:durableId="273901021">
    <w:abstractNumId w:val="12"/>
  </w:num>
  <w:num w:numId="38" w16cid:durableId="857036658">
    <w:abstractNumId w:val="40"/>
  </w:num>
  <w:num w:numId="39" w16cid:durableId="1943487623">
    <w:abstractNumId w:val="1"/>
  </w:num>
  <w:num w:numId="40" w16cid:durableId="1208956813">
    <w:abstractNumId w:val="32"/>
  </w:num>
  <w:num w:numId="41" w16cid:durableId="300692280">
    <w:abstractNumId w:val="7"/>
  </w:num>
  <w:num w:numId="42" w16cid:durableId="1696157342">
    <w:abstractNumId w:val="23"/>
  </w:num>
  <w:num w:numId="43" w16cid:durableId="493512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739"/>
    <w:rsid w:val="00001060"/>
    <w:rsid w:val="00002F72"/>
    <w:rsid w:val="00004473"/>
    <w:rsid w:val="00006B8C"/>
    <w:rsid w:val="000078C4"/>
    <w:rsid w:val="00010B81"/>
    <w:rsid w:val="00012530"/>
    <w:rsid w:val="00015930"/>
    <w:rsid w:val="00017A9C"/>
    <w:rsid w:val="00020ADE"/>
    <w:rsid w:val="000216A5"/>
    <w:rsid w:val="00026CC4"/>
    <w:rsid w:val="0003197A"/>
    <w:rsid w:val="00042C90"/>
    <w:rsid w:val="0004675B"/>
    <w:rsid w:val="00046A56"/>
    <w:rsid w:val="00051FD4"/>
    <w:rsid w:val="000548FD"/>
    <w:rsid w:val="00056C11"/>
    <w:rsid w:val="00062B08"/>
    <w:rsid w:val="000634E4"/>
    <w:rsid w:val="00065D05"/>
    <w:rsid w:val="00066321"/>
    <w:rsid w:val="0006647B"/>
    <w:rsid w:val="000675BF"/>
    <w:rsid w:val="000675D1"/>
    <w:rsid w:val="000752DE"/>
    <w:rsid w:val="00075486"/>
    <w:rsid w:val="00075EFC"/>
    <w:rsid w:val="00076F05"/>
    <w:rsid w:val="00077FAB"/>
    <w:rsid w:val="000833EF"/>
    <w:rsid w:val="00083B69"/>
    <w:rsid w:val="00083F08"/>
    <w:rsid w:val="00085474"/>
    <w:rsid w:val="00085709"/>
    <w:rsid w:val="00085FC1"/>
    <w:rsid w:val="0008718B"/>
    <w:rsid w:val="00094F90"/>
    <w:rsid w:val="000A2C16"/>
    <w:rsid w:val="000A60F7"/>
    <w:rsid w:val="000B0ED9"/>
    <w:rsid w:val="000B190B"/>
    <w:rsid w:val="000B27A3"/>
    <w:rsid w:val="000B3E85"/>
    <w:rsid w:val="000B4116"/>
    <w:rsid w:val="000B42B7"/>
    <w:rsid w:val="000B47E8"/>
    <w:rsid w:val="000B7449"/>
    <w:rsid w:val="000C3494"/>
    <w:rsid w:val="000C38C6"/>
    <w:rsid w:val="000D277A"/>
    <w:rsid w:val="000D34CC"/>
    <w:rsid w:val="000D434C"/>
    <w:rsid w:val="000D45ED"/>
    <w:rsid w:val="000D7A79"/>
    <w:rsid w:val="000E1CB6"/>
    <w:rsid w:val="000E31F8"/>
    <w:rsid w:val="000E5546"/>
    <w:rsid w:val="000E6DFA"/>
    <w:rsid w:val="000F3D7B"/>
    <w:rsid w:val="000F3EAC"/>
    <w:rsid w:val="00100F24"/>
    <w:rsid w:val="0010373C"/>
    <w:rsid w:val="00116B14"/>
    <w:rsid w:val="00122ED2"/>
    <w:rsid w:val="001262F6"/>
    <w:rsid w:val="00126471"/>
    <w:rsid w:val="00126B39"/>
    <w:rsid w:val="00131E9A"/>
    <w:rsid w:val="00131FC4"/>
    <w:rsid w:val="00132BB8"/>
    <w:rsid w:val="00134001"/>
    <w:rsid w:val="0013518F"/>
    <w:rsid w:val="0013630B"/>
    <w:rsid w:val="001379CA"/>
    <w:rsid w:val="0014794A"/>
    <w:rsid w:val="00147AE1"/>
    <w:rsid w:val="0016414D"/>
    <w:rsid w:val="00164E18"/>
    <w:rsid w:val="00165A2A"/>
    <w:rsid w:val="00166658"/>
    <w:rsid w:val="00170756"/>
    <w:rsid w:val="00170E49"/>
    <w:rsid w:val="001747A9"/>
    <w:rsid w:val="00174A69"/>
    <w:rsid w:val="00175118"/>
    <w:rsid w:val="00180149"/>
    <w:rsid w:val="00181CD4"/>
    <w:rsid w:val="00183874"/>
    <w:rsid w:val="00183E4C"/>
    <w:rsid w:val="00190B0D"/>
    <w:rsid w:val="00195890"/>
    <w:rsid w:val="00196C72"/>
    <w:rsid w:val="00196D4F"/>
    <w:rsid w:val="00196D76"/>
    <w:rsid w:val="001A5244"/>
    <w:rsid w:val="001B2614"/>
    <w:rsid w:val="001C1372"/>
    <w:rsid w:val="001C1DFD"/>
    <w:rsid w:val="001C343E"/>
    <w:rsid w:val="001C6AFC"/>
    <w:rsid w:val="001C7C81"/>
    <w:rsid w:val="001D1BBF"/>
    <w:rsid w:val="001D3A64"/>
    <w:rsid w:val="001D4366"/>
    <w:rsid w:val="001D4AC4"/>
    <w:rsid w:val="001E39FA"/>
    <w:rsid w:val="001E7D7E"/>
    <w:rsid w:val="001F0A21"/>
    <w:rsid w:val="001F0B68"/>
    <w:rsid w:val="001F3B54"/>
    <w:rsid w:val="001F74EA"/>
    <w:rsid w:val="001F7A73"/>
    <w:rsid w:val="00200FBE"/>
    <w:rsid w:val="00201B6D"/>
    <w:rsid w:val="002027EB"/>
    <w:rsid w:val="00204432"/>
    <w:rsid w:val="00205E38"/>
    <w:rsid w:val="00206997"/>
    <w:rsid w:val="002131DB"/>
    <w:rsid w:val="00214A34"/>
    <w:rsid w:val="002176E7"/>
    <w:rsid w:val="00221B1D"/>
    <w:rsid w:val="00221B26"/>
    <w:rsid w:val="002235D2"/>
    <w:rsid w:val="00226E52"/>
    <w:rsid w:val="00230567"/>
    <w:rsid w:val="00235095"/>
    <w:rsid w:val="002416F7"/>
    <w:rsid w:val="00243CBE"/>
    <w:rsid w:val="002441DD"/>
    <w:rsid w:val="00253A9A"/>
    <w:rsid w:val="002561D6"/>
    <w:rsid w:val="00257143"/>
    <w:rsid w:val="00260F05"/>
    <w:rsid w:val="00263BC3"/>
    <w:rsid w:val="00264170"/>
    <w:rsid w:val="00266AB1"/>
    <w:rsid w:val="00267DE3"/>
    <w:rsid w:val="00271433"/>
    <w:rsid w:val="0027160E"/>
    <w:rsid w:val="00276D06"/>
    <w:rsid w:val="002807CD"/>
    <w:rsid w:val="00283728"/>
    <w:rsid w:val="00284B8A"/>
    <w:rsid w:val="00286DC5"/>
    <w:rsid w:val="00287181"/>
    <w:rsid w:val="00292328"/>
    <w:rsid w:val="00292F95"/>
    <w:rsid w:val="00296B43"/>
    <w:rsid w:val="002A0D8A"/>
    <w:rsid w:val="002A24D3"/>
    <w:rsid w:val="002A42A7"/>
    <w:rsid w:val="002A5056"/>
    <w:rsid w:val="002A7139"/>
    <w:rsid w:val="002B461B"/>
    <w:rsid w:val="002B49D8"/>
    <w:rsid w:val="002C03C3"/>
    <w:rsid w:val="002C2E7F"/>
    <w:rsid w:val="002C565C"/>
    <w:rsid w:val="002D04F2"/>
    <w:rsid w:val="002D18A7"/>
    <w:rsid w:val="002D5059"/>
    <w:rsid w:val="002D6949"/>
    <w:rsid w:val="002E2C6B"/>
    <w:rsid w:val="002E6008"/>
    <w:rsid w:val="002E64BB"/>
    <w:rsid w:val="002E7E01"/>
    <w:rsid w:val="002F4962"/>
    <w:rsid w:val="002F5B28"/>
    <w:rsid w:val="002F608B"/>
    <w:rsid w:val="0030156E"/>
    <w:rsid w:val="00303E71"/>
    <w:rsid w:val="00304EDA"/>
    <w:rsid w:val="00305D2E"/>
    <w:rsid w:val="00314715"/>
    <w:rsid w:val="0031749F"/>
    <w:rsid w:val="00317F2F"/>
    <w:rsid w:val="00320E10"/>
    <w:rsid w:val="0032240B"/>
    <w:rsid w:val="0032347B"/>
    <w:rsid w:val="003234CE"/>
    <w:rsid w:val="00323B28"/>
    <w:rsid w:val="00326DE6"/>
    <w:rsid w:val="00327572"/>
    <w:rsid w:val="00327C04"/>
    <w:rsid w:val="00327FAD"/>
    <w:rsid w:val="00332FD3"/>
    <w:rsid w:val="00335B26"/>
    <w:rsid w:val="00335F04"/>
    <w:rsid w:val="00336160"/>
    <w:rsid w:val="00337413"/>
    <w:rsid w:val="00340AB3"/>
    <w:rsid w:val="00341868"/>
    <w:rsid w:val="00350F2A"/>
    <w:rsid w:val="003544FB"/>
    <w:rsid w:val="00360931"/>
    <w:rsid w:val="003610C2"/>
    <w:rsid w:val="0036115A"/>
    <w:rsid w:val="00362EA6"/>
    <w:rsid w:val="003634E8"/>
    <w:rsid w:val="0036595D"/>
    <w:rsid w:val="00365ECF"/>
    <w:rsid w:val="0037091E"/>
    <w:rsid w:val="003733FF"/>
    <w:rsid w:val="00374420"/>
    <w:rsid w:val="00375384"/>
    <w:rsid w:val="00377D1F"/>
    <w:rsid w:val="003801D8"/>
    <w:rsid w:val="00380BC3"/>
    <w:rsid w:val="00385A09"/>
    <w:rsid w:val="003867EA"/>
    <w:rsid w:val="00390E77"/>
    <w:rsid w:val="003937C4"/>
    <w:rsid w:val="00394BC2"/>
    <w:rsid w:val="00395BAB"/>
    <w:rsid w:val="00395F64"/>
    <w:rsid w:val="0039707A"/>
    <w:rsid w:val="003976EF"/>
    <w:rsid w:val="003A3248"/>
    <w:rsid w:val="003A3DAA"/>
    <w:rsid w:val="003A4B0F"/>
    <w:rsid w:val="003A7C14"/>
    <w:rsid w:val="003B453B"/>
    <w:rsid w:val="003B5B49"/>
    <w:rsid w:val="003B6E76"/>
    <w:rsid w:val="003C3E7A"/>
    <w:rsid w:val="003C7A37"/>
    <w:rsid w:val="003D09CF"/>
    <w:rsid w:val="003D2445"/>
    <w:rsid w:val="003D6D41"/>
    <w:rsid w:val="003D79E8"/>
    <w:rsid w:val="003E2A15"/>
    <w:rsid w:val="003E4DDE"/>
    <w:rsid w:val="003E57C3"/>
    <w:rsid w:val="003F1CC7"/>
    <w:rsid w:val="003F397E"/>
    <w:rsid w:val="004019BD"/>
    <w:rsid w:val="00401F2B"/>
    <w:rsid w:val="004029E7"/>
    <w:rsid w:val="00404C71"/>
    <w:rsid w:val="0041087A"/>
    <w:rsid w:val="00421831"/>
    <w:rsid w:val="0042330B"/>
    <w:rsid w:val="00425128"/>
    <w:rsid w:val="00425CEF"/>
    <w:rsid w:val="00427D9E"/>
    <w:rsid w:val="00431BD6"/>
    <w:rsid w:val="004329CC"/>
    <w:rsid w:val="00434CEF"/>
    <w:rsid w:val="00434FC7"/>
    <w:rsid w:val="004358C1"/>
    <w:rsid w:val="004369EC"/>
    <w:rsid w:val="00436A92"/>
    <w:rsid w:val="004377F1"/>
    <w:rsid w:val="00450065"/>
    <w:rsid w:val="00451424"/>
    <w:rsid w:val="00452101"/>
    <w:rsid w:val="00454168"/>
    <w:rsid w:val="00454459"/>
    <w:rsid w:val="00457280"/>
    <w:rsid w:val="00461327"/>
    <w:rsid w:val="004640C7"/>
    <w:rsid w:val="00464953"/>
    <w:rsid w:val="00467793"/>
    <w:rsid w:val="00473D72"/>
    <w:rsid w:val="0048071B"/>
    <w:rsid w:val="00480B79"/>
    <w:rsid w:val="00481A5B"/>
    <w:rsid w:val="00481A87"/>
    <w:rsid w:val="00483AD5"/>
    <w:rsid w:val="00490921"/>
    <w:rsid w:val="0049097F"/>
    <w:rsid w:val="00492255"/>
    <w:rsid w:val="0049556C"/>
    <w:rsid w:val="00496FEF"/>
    <w:rsid w:val="004A1FE2"/>
    <w:rsid w:val="004A2A72"/>
    <w:rsid w:val="004A4ABC"/>
    <w:rsid w:val="004C2FFE"/>
    <w:rsid w:val="004C3697"/>
    <w:rsid w:val="004C550B"/>
    <w:rsid w:val="004D2029"/>
    <w:rsid w:val="004D35AF"/>
    <w:rsid w:val="004D3D82"/>
    <w:rsid w:val="004D5784"/>
    <w:rsid w:val="004E60F2"/>
    <w:rsid w:val="004F0298"/>
    <w:rsid w:val="004F11A1"/>
    <w:rsid w:val="004F20DF"/>
    <w:rsid w:val="004F3596"/>
    <w:rsid w:val="004F38AD"/>
    <w:rsid w:val="004F52E3"/>
    <w:rsid w:val="004F5D5C"/>
    <w:rsid w:val="00505191"/>
    <w:rsid w:val="00507FD9"/>
    <w:rsid w:val="00510799"/>
    <w:rsid w:val="00520384"/>
    <w:rsid w:val="005216AB"/>
    <w:rsid w:val="00521CC6"/>
    <w:rsid w:val="0052474B"/>
    <w:rsid w:val="00524B10"/>
    <w:rsid w:val="005271E8"/>
    <w:rsid w:val="0053065A"/>
    <w:rsid w:val="00531060"/>
    <w:rsid w:val="005372D0"/>
    <w:rsid w:val="00542D0A"/>
    <w:rsid w:val="00544116"/>
    <w:rsid w:val="0054520D"/>
    <w:rsid w:val="00546B0C"/>
    <w:rsid w:val="005508A7"/>
    <w:rsid w:val="0055249E"/>
    <w:rsid w:val="00556E7F"/>
    <w:rsid w:val="00562053"/>
    <w:rsid w:val="005630FA"/>
    <w:rsid w:val="00564D4D"/>
    <w:rsid w:val="00565E3B"/>
    <w:rsid w:val="0056604D"/>
    <w:rsid w:val="005665A7"/>
    <w:rsid w:val="00573288"/>
    <w:rsid w:val="005734E6"/>
    <w:rsid w:val="00580CB1"/>
    <w:rsid w:val="00581D32"/>
    <w:rsid w:val="00582737"/>
    <w:rsid w:val="00582D69"/>
    <w:rsid w:val="005835FD"/>
    <w:rsid w:val="0058453F"/>
    <w:rsid w:val="0058587B"/>
    <w:rsid w:val="00586571"/>
    <w:rsid w:val="00586A82"/>
    <w:rsid w:val="00594ABE"/>
    <w:rsid w:val="00594CCB"/>
    <w:rsid w:val="00595FD4"/>
    <w:rsid w:val="00597786"/>
    <w:rsid w:val="005A1EB9"/>
    <w:rsid w:val="005A2DC2"/>
    <w:rsid w:val="005B2294"/>
    <w:rsid w:val="005B47DE"/>
    <w:rsid w:val="005C011C"/>
    <w:rsid w:val="005C247B"/>
    <w:rsid w:val="005C47AD"/>
    <w:rsid w:val="005C6990"/>
    <w:rsid w:val="005C70BF"/>
    <w:rsid w:val="005C76E7"/>
    <w:rsid w:val="005D2EEE"/>
    <w:rsid w:val="005D44E3"/>
    <w:rsid w:val="005D69CF"/>
    <w:rsid w:val="005D7E6C"/>
    <w:rsid w:val="005E09D4"/>
    <w:rsid w:val="005E3AF6"/>
    <w:rsid w:val="005E6742"/>
    <w:rsid w:val="005F365C"/>
    <w:rsid w:val="005F450A"/>
    <w:rsid w:val="005F6C11"/>
    <w:rsid w:val="00600F58"/>
    <w:rsid w:val="00601279"/>
    <w:rsid w:val="00602B83"/>
    <w:rsid w:val="00604CA9"/>
    <w:rsid w:val="0060595A"/>
    <w:rsid w:val="00605CDB"/>
    <w:rsid w:val="00611C3E"/>
    <w:rsid w:val="006123F9"/>
    <w:rsid w:val="00612A95"/>
    <w:rsid w:val="006147AD"/>
    <w:rsid w:val="00614A95"/>
    <w:rsid w:val="00617555"/>
    <w:rsid w:val="0062251E"/>
    <w:rsid w:val="00625668"/>
    <w:rsid w:val="00631029"/>
    <w:rsid w:val="00633AB5"/>
    <w:rsid w:val="00637A26"/>
    <w:rsid w:val="00640B8A"/>
    <w:rsid w:val="0064458B"/>
    <w:rsid w:val="006508DE"/>
    <w:rsid w:val="006521A8"/>
    <w:rsid w:val="00661E52"/>
    <w:rsid w:val="0066256E"/>
    <w:rsid w:val="00663F64"/>
    <w:rsid w:val="00665BDF"/>
    <w:rsid w:val="00672320"/>
    <w:rsid w:val="00672C17"/>
    <w:rsid w:val="00673F72"/>
    <w:rsid w:val="00674352"/>
    <w:rsid w:val="00674EBB"/>
    <w:rsid w:val="006811FB"/>
    <w:rsid w:val="0068160C"/>
    <w:rsid w:val="0068161A"/>
    <w:rsid w:val="006869B9"/>
    <w:rsid w:val="00691312"/>
    <w:rsid w:val="0069138E"/>
    <w:rsid w:val="00692E77"/>
    <w:rsid w:val="00694408"/>
    <w:rsid w:val="00694A8E"/>
    <w:rsid w:val="0069536D"/>
    <w:rsid w:val="0069539D"/>
    <w:rsid w:val="00696739"/>
    <w:rsid w:val="006A076A"/>
    <w:rsid w:val="006A1525"/>
    <w:rsid w:val="006A41E8"/>
    <w:rsid w:val="006A7D91"/>
    <w:rsid w:val="006B5B81"/>
    <w:rsid w:val="006B756A"/>
    <w:rsid w:val="006C0167"/>
    <w:rsid w:val="006C2EE2"/>
    <w:rsid w:val="006C2F84"/>
    <w:rsid w:val="006C3413"/>
    <w:rsid w:val="006C35B0"/>
    <w:rsid w:val="006C4115"/>
    <w:rsid w:val="006C5F67"/>
    <w:rsid w:val="006D022C"/>
    <w:rsid w:val="006D173B"/>
    <w:rsid w:val="006D3D45"/>
    <w:rsid w:val="006D6528"/>
    <w:rsid w:val="006E0856"/>
    <w:rsid w:val="006E0A05"/>
    <w:rsid w:val="006E1D26"/>
    <w:rsid w:val="006E68DF"/>
    <w:rsid w:val="006F04C1"/>
    <w:rsid w:val="006F56F9"/>
    <w:rsid w:val="006F653E"/>
    <w:rsid w:val="00701680"/>
    <w:rsid w:val="00701CE0"/>
    <w:rsid w:val="00702A08"/>
    <w:rsid w:val="00710D76"/>
    <w:rsid w:val="00714575"/>
    <w:rsid w:val="007169C6"/>
    <w:rsid w:val="00716C0E"/>
    <w:rsid w:val="00722324"/>
    <w:rsid w:val="007224C8"/>
    <w:rsid w:val="00732A66"/>
    <w:rsid w:val="007339DA"/>
    <w:rsid w:val="00733ACE"/>
    <w:rsid w:val="00733BFB"/>
    <w:rsid w:val="007351F6"/>
    <w:rsid w:val="00736943"/>
    <w:rsid w:val="00737626"/>
    <w:rsid w:val="007427B3"/>
    <w:rsid w:val="00742920"/>
    <w:rsid w:val="00746D65"/>
    <w:rsid w:val="0075072D"/>
    <w:rsid w:val="0075511B"/>
    <w:rsid w:val="00760E35"/>
    <w:rsid w:val="007614E9"/>
    <w:rsid w:val="007638C0"/>
    <w:rsid w:val="007709A8"/>
    <w:rsid w:val="00777351"/>
    <w:rsid w:val="007808B0"/>
    <w:rsid w:val="00780F2E"/>
    <w:rsid w:val="007849A3"/>
    <w:rsid w:val="007857AE"/>
    <w:rsid w:val="00793D9A"/>
    <w:rsid w:val="00794F4D"/>
    <w:rsid w:val="007972B6"/>
    <w:rsid w:val="007A0BAB"/>
    <w:rsid w:val="007A49AF"/>
    <w:rsid w:val="007A641A"/>
    <w:rsid w:val="007B0D6D"/>
    <w:rsid w:val="007B1DA9"/>
    <w:rsid w:val="007C1CB6"/>
    <w:rsid w:val="007D48A4"/>
    <w:rsid w:val="007D5C8D"/>
    <w:rsid w:val="007E0409"/>
    <w:rsid w:val="007E0E7D"/>
    <w:rsid w:val="007E5283"/>
    <w:rsid w:val="007E60DC"/>
    <w:rsid w:val="007E7C98"/>
    <w:rsid w:val="007F16AA"/>
    <w:rsid w:val="007F29B3"/>
    <w:rsid w:val="007F335B"/>
    <w:rsid w:val="007F6CEA"/>
    <w:rsid w:val="00801E1A"/>
    <w:rsid w:val="00804BED"/>
    <w:rsid w:val="00806A61"/>
    <w:rsid w:val="00812E1B"/>
    <w:rsid w:val="00814481"/>
    <w:rsid w:val="00816CEF"/>
    <w:rsid w:val="0082269C"/>
    <w:rsid w:val="00822D27"/>
    <w:rsid w:val="0082413D"/>
    <w:rsid w:val="00827525"/>
    <w:rsid w:val="00831CB0"/>
    <w:rsid w:val="0083234D"/>
    <w:rsid w:val="008324DE"/>
    <w:rsid w:val="00835A93"/>
    <w:rsid w:val="0084157D"/>
    <w:rsid w:val="008521F8"/>
    <w:rsid w:val="00861E95"/>
    <w:rsid w:val="00862183"/>
    <w:rsid w:val="008648E9"/>
    <w:rsid w:val="00871CEE"/>
    <w:rsid w:val="00874ACA"/>
    <w:rsid w:val="00875E72"/>
    <w:rsid w:val="00880BE9"/>
    <w:rsid w:val="008864B9"/>
    <w:rsid w:val="00890BC8"/>
    <w:rsid w:val="00890E2C"/>
    <w:rsid w:val="008912C8"/>
    <w:rsid w:val="0089296A"/>
    <w:rsid w:val="00892AEA"/>
    <w:rsid w:val="008959DD"/>
    <w:rsid w:val="008A7082"/>
    <w:rsid w:val="008A7CC8"/>
    <w:rsid w:val="008B4817"/>
    <w:rsid w:val="008B64B4"/>
    <w:rsid w:val="008B6F33"/>
    <w:rsid w:val="008B7401"/>
    <w:rsid w:val="008B7FD2"/>
    <w:rsid w:val="008C1642"/>
    <w:rsid w:val="008C54BD"/>
    <w:rsid w:val="008C7629"/>
    <w:rsid w:val="008D3F8B"/>
    <w:rsid w:val="008D5252"/>
    <w:rsid w:val="008D5C21"/>
    <w:rsid w:val="008D62CC"/>
    <w:rsid w:val="008D62EC"/>
    <w:rsid w:val="008D6FD1"/>
    <w:rsid w:val="008D7138"/>
    <w:rsid w:val="008D76BE"/>
    <w:rsid w:val="008E3462"/>
    <w:rsid w:val="008E76CE"/>
    <w:rsid w:val="008F1118"/>
    <w:rsid w:val="008F3D6F"/>
    <w:rsid w:val="00907022"/>
    <w:rsid w:val="00907A26"/>
    <w:rsid w:val="009103A8"/>
    <w:rsid w:val="00910418"/>
    <w:rsid w:val="00913074"/>
    <w:rsid w:val="00915C29"/>
    <w:rsid w:val="00920599"/>
    <w:rsid w:val="009227A1"/>
    <w:rsid w:val="00922AA2"/>
    <w:rsid w:val="009272BB"/>
    <w:rsid w:val="00927A61"/>
    <w:rsid w:val="00930AB7"/>
    <w:rsid w:val="00937A74"/>
    <w:rsid w:val="00941F16"/>
    <w:rsid w:val="00952044"/>
    <w:rsid w:val="00955D61"/>
    <w:rsid w:val="00957519"/>
    <w:rsid w:val="00962CF5"/>
    <w:rsid w:val="00963470"/>
    <w:rsid w:val="009644A8"/>
    <w:rsid w:val="0097066C"/>
    <w:rsid w:val="009754C3"/>
    <w:rsid w:val="00980634"/>
    <w:rsid w:val="00980E59"/>
    <w:rsid w:val="00981025"/>
    <w:rsid w:val="00984CF5"/>
    <w:rsid w:val="00984F93"/>
    <w:rsid w:val="00985AE3"/>
    <w:rsid w:val="009864CA"/>
    <w:rsid w:val="009871C5"/>
    <w:rsid w:val="00990E19"/>
    <w:rsid w:val="00991A45"/>
    <w:rsid w:val="00993F1D"/>
    <w:rsid w:val="009943EE"/>
    <w:rsid w:val="009953DC"/>
    <w:rsid w:val="009A2966"/>
    <w:rsid w:val="009A40EC"/>
    <w:rsid w:val="009A5FDD"/>
    <w:rsid w:val="009A7780"/>
    <w:rsid w:val="009B0EFB"/>
    <w:rsid w:val="009C0F2F"/>
    <w:rsid w:val="009C379A"/>
    <w:rsid w:val="009C3CB4"/>
    <w:rsid w:val="009C4949"/>
    <w:rsid w:val="009C67C4"/>
    <w:rsid w:val="009C6E8E"/>
    <w:rsid w:val="009C7770"/>
    <w:rsid w:val="009D1460"/>
    <w:rsid w:val="009D4331"/>
    <w:rsid w:val="009D5006"/>
    <w:rsid w:val="009D5E01"/>
    <w:rsid w:val="009D60F5"/>
    <w:rsid w:val="009D6F06"/>
    <w:rsid w:val="009D74FA"/>
    <w:rsid w:val="009D7DE6"/>
    <w:rsid w:val="009E011C"/>
    <w:rsid w:val="009E082F"/>
    <w:rsid w:val="009E1AB4"/>
    <w:rsid w:val="009E4BEB"/>
    <w:rsid w:val="009E54A0"/>
    <w:rsid w:val="009E65D7"/>
    <w:rsid w:val="009E7300"/>
    <w:rsid w:val="009F08A3"/>
    <w:rsid w:val="009F1839"/>
    <w:rsid w:val="009F2C25"/>
    <w:rsid w:val="009F3984"/>
    <w:rsid w:val="009F41B3"/>
    <w:rsid w:val="009F4B0A"/>
    <w:rsid w:val="009F6769"/>
    <w:rsid w:val="00A03446"/>
    <w:rsid w:val="00A0383C"/>
    <w:rsid w:val="00A12C26"/>
    <w:rsid w:val="00A17C72"/>
    <w:rsid w:val="00A216A4"/>
    <w:rsid w:val="00A27614"/>
    <w:rsid w:val="00A30F68"/>
    <w:rsid w:val="00A3250C"/>
    <w:rsid w:val="00A35EE3"/>
    <w:rsid w:val="00A43053"/>
    <w:rsid w:val="00A43BF9"/>
    <w:rsid w:val="00A446FD"/>
    <w:rsid w:val="00A52FEA"/>
    <w:rsid w:val="00A532D1"/>
    <w:rsid w:val="00A53FA9"/>
    <w:rsid w:val="00A5422E"/>
    <w:rsid w:val="00A60405"/>
    <w:rsid w:val="00A60AA3"/>
    <w:rsid w:val="00A60D73"/>
    <w:rsid w:val="00A61EAB"/>
    <w:rsid w:val="00A634AB"/>
    <w:rsid w:val="00A63B67"/>
    <w:rsid w:val="00A64E25"/>
    <w:rsid w:val="00A6572B"/>
    <w:rsid w:val="00A6603F"/>
    <w:rsid w:val="00A66F34"/>
    <w:rsid w:val="00A72CB2"/>
    <w:rsid w:val="00A73218"/>
    <w:rsid w:val="00A802BC"/>
    <w:rsid w:val="00A83C40"/>
    <w:rsid w:val="00A86033"/>
    <w:rsid w:val="00A86BDE"/>
    <w:rsid w:val="00A87958"/>
    <w:rsid w:val="00A90497"/>
    <w:rsid w:val="00A90C30"/>
    <w:rsid w:val="00A917ED"/>
    <w:rsid w:val="00A92746"/>
    <w:rsid w:val="00A979BE"/>
    <w:rsid w:val="00AA07CF"/>
    <w:rsid w:val="00AA719D"/>
    <w:rsid w:val="00AA7D90"/>
    <w:rsid w:val="00AB2B12"/>
    <w:rsid w:val="00AB3D6C"/>
    <w:rsid w:val="00AB45AD"/>
    <w:rsid w:val="00AB4EF8"/>
    <w:rsid w:val="00AC1177"/>
    <w:rsid w:val="00AC3BC8"/>
    <w:rsid w:val="00AC45AC"/>
    <w:rsid w:val="00AC539A"/>
    <w:rsid w:val="00AD2781"/>
    <w:rsid w:val="00AD3B42"/>
    <w:rsid w:val="00AD3CA0"/>
    <w:rsid w:val="00AD43F9"/>
    <w:rsid w:val="00AD5986"/>
    <w:rsid w:val="00AD68C4"/>
    <w:rsid w:val="00AD69F9"/>
    <w:rsid w:val="00AE0041"/>
    <w:rsid w:val="00AE435B"/>
    <w:rsid w:val="00AE4746"/>
    <w:rsid w:val="00AE76BE"/>
    <w:rsid w:val="00AF1CBA"/>
    <w:rsid w:val="00AF532F"/>
    <w:rsid w:val="00AF55B1"/>
    <w:rsid w:val="00AF77FE"/>
    <w:rsid w:val="00AF7E46"/>
    <w:rsid w:val="00B03621"/>
    <w:rsid w:val="00B03981"/>
    <w:rsid w:val="00B05BA6"/>
    <w:rsid w:val="00B06AEA"/>
    <w:rsid w:val="00B104B0"/>
    <w:rsid w:val="00B129EC"/>
    <w:rsid w:val="00B13706"/>
    <w:rsid w:val="00B16294"/>
    <w:rsid w:val="00B17282"/>
    <w:rsid w:val="00B210E9"/>
    <w:rsid w:val="00B225D5"/>
    <w:rsid w:val="00B2322E"/>
    <w:rsid w:val="00B2533F"/>
    <w:rsid w:val="00B25BC7"/>
    <w:rsid w:val="00B27F93"/>
    <w:rsid w:val="00B30597"/>
    <w:rsid w:val="00B3301A"/>
    <w:rsid w:val="00B3572A"/>
    <w:rsid w:val="00B3641C"/>
    <w:rsid w:val="00B41E35"/>
    <w:rsid w:val="00B434F8"/>
    <w:rsid w:val="00B4682D"/>
    <w:rsid w:val="00B51D21"/>
    <w:rsid w:val="00B531DC"/>
    <w:rsid w:val="00B63CD0"/>
    <w:rsid w:val="00B64196"/>
    <w:rsid w:val="00B744A3"/>
    <w:rsid w:val="00B755C9"/>
    <w:rsid w:val="00B80F28"/>
    <w:rsid w:val="00B83B7C"/>
    <w:rsid w:val="00B8455B"/>
    <w:rsid w:val="00B845F9"/>
    <w:rsid w:val="00B85BAE"/>
    <w:rsid w:val="00B86990"/>
    <w:rsid w:val="00B872E4"/>
    <w:rsid w:val="00B87861"/>
    <w:rsid w:val="00B87B54"/>
    <w:rsid w:val="00B92623"/>
    <w:rsid w:val="00B93609"/>
    <w:rsid w:val="00B94D5A"/>
    <w:rsid w:val="00B974D5"/>
    <w:rsid w:val="00BA041D"/>
    <w:rsid w:val="00BA3D08"/>
    <w:rsid w:val="00BB0651"/>
    <w:rsid w:val="00BB1A53"/>
    <w:rsid w:val="00BB20B9"/>
    <w:rsid w:val="00BB5445"/>
    <w:rsid w:val="00BB6B06"/>
    <w:rsid w:val="00BC4183"/>
    <w:rsid w:val="00BC502F"/>
    <w:rsid w:val="00BC7B2F"/>
    <w:rsid w:val="00BD2408"/>
    <w:rsid w:val="00BD2511"/>
    <w:rsid w:val="00BD560F"/>
    <w:rsid w:val="00BD7EBE"/>
    <w:rsid w:val="00BE08CC"/>
    <w:rsid w:val="00BE18BE"/>
    <w:rsid w:val="00BE3723"/>
    <w:rsid w:val="00BE3C26"/>
    <w:rsid w:val="00BE60E9"/>
    <w:rsid w:val="00BF57BC"/>
    <w:rsid w:val="00BF776C"/>
    <w:rsid w:val="00BF7EDA"/>
    <w:rsid w:val="00C003A7"/>
    <w:rsid w:val="00C016AA"/>
    <w:rsid w:val="00C03E5D"/>
    <w:rsid w:val="00C04C2C"/>
    <w:rsid w:val="00C13474"/>
    <w:rsid w:val="00C14123"/>
    <w:rsid w:val="00C15C52"/>
    <w:rsid w:val="00C202A0"/>
    <w:rsid w:val="00C27245"/>
    <w:rsid w:val="00C27565"/>
    <w:rsid w:val="00C303D6"/>
    <w:rsid w:val="00C30646"/>
    <w:rsid w:val="00C30D8D"/>
    <w:rsid w:val="00C31F1D"/>
    <w:rsid w:val="00C33945"/>
    <w:rsid w:val="00C33AFF"/>
    <w:rsid w:val="00C37743"/>
    <w:rsid w:val="00C411A4"/>
    <w:rsid w:val="00C41A86"/>
    <w:rsid w:val="00C44E7C"/>
    <w:rsid w:val="00C53D60"/>
    <w:rsid w:val="00C55B13"/>
    <w:rsid w:val="00C55DFD"/>
    <w:rsid w:val="00C57CAE"/>
    <w:rsid w:val="00C62E5D"/>
    <w:rsid w:val="00C658D6"/>
    <w:rsid w:val="00C74797"/>
    <w:rsid w:val="00C74AC1"/>
    <w:rsid w:val="00C75AC1"/>
    <w:rsid w:val="00C75E22"/>
    <w:rsid w:val="00C76D26"/>
    <w:rsid w:val="00C822C6"/>
    <w:rsid w:val="00C83030"/>
    <w:rsid w:val="00C8531E"/>
    <w:rsid w:val="00C85DD5"/>
    <w:rsid w:val="00C860A8"/>
    <w:rsid w:val="00C913FC"/>
    <w:rsid w:val="00C950DD"/>
    <w:rsid w:val="00CA2BD5"/>
    <w:rsid w:val="00CA512D"/>
    <w:rsid w:val="00CA6BBD"/>
    <w:rsid w:val="00CB1A59"/>
    <w:rsid w:val="00CC104C"/>
    <w:rsid w:val="00CC2B41"/>
    <w:rsid w:val="00CC2CD1"/>
    <w:rsid w:val="00CC5AFC"/>
    <w:rsid w:val="00CC734D"/>
    <w:rsid w:val="00CD002E"/>
    <w:rsid w:val="00CD30C9"/>
    <w:rsid w:val="00CD319B"/>
    <w:rsid w:val="00CD3F17"/>
    <w:rsid w:val="00CD4B5C"/>
    <w:rsid w:val="00CD79B4"/>
    <w:rsid w:val="00CE259C"/>
    <w:rsid w:val="00CE2F22"/>
    <w:rsid w:val="00CF05BB"/>
    <w:rsid w:val="00CF1C1C"/>
    <w:rsid w:val="00CF3570"/>
    <w:rsid w:val="00CF36E8"/>
    <w:rsid w:val="00CF4E9E"/>
    <w:rsid w:val="00CF778C"/>
    <w:rsid w:val="00D00F7F"/>
    <w:rsid w:val="00D04FD9"/>
    <w:rsid w:val="00D06FA1"/>
    <w:rsid w:val="00D07322"/>
    <w:rsid w:val="00D07A61"/>
    <w:rsid w:val="00D123C4"/>
    <w:rsid w:val="00D13ABA"/>
    <w:rsid w:val="00D15E2F"/>
    <w:rsid w:val="00D17886"/>
    <w:rsid w:val="00D17F3F"/>
    <w:rsid w:val="00D210C8"/>
    <w:rsid w:val="00D23952"/>
    <w:rsid w:val="00D24250"/>
    <w:rsid w:val="00D24C2A"/>
    <w:rsid w:val="00D30A4B"/>
    <w:rsid w:val="00D334E0"/>
    <w:rsid w:val="00D3498A"/>
    <w:rsid w:val="00D34B23"/>
    <w:rsid w:val="00D378C6"/>
    <w:rsid w:val="00D4248E"/>
    <w:rsid w:val="00D47FC8"/>
    <w:rsid w:val="00D5020E"/>
    <w:rsid w:val="00D53922"/>
    <w:rsid w:val="00D558DD"/>
    <w:rsid w:val="00D578A6"/>
    <w:rsid w:val="00D5793C"/>
    <w:rsid w:val="00D60A75"/>
    <w:rsid w:val="00D6158C"/>
    <w:rsid w:val="00D66684"/>
    <w:rsid w:val="00D706AC"/>
    <w:rsid w:val="00D76BE3"/>
    <w:rsid w:val="00D87BDE"/>
    <w:rsid w:val="00D913CF"/>
    <w:rsid w:val="00D9271C"/>
    <w:rsid w:val="00D94880"/>
    <w:rsid w:val="00D969D0"/>
    <w:rsid w:val="00D973E6"/>
    <w:rsid w:val="00DA0970"/>
    <w:rsid w:val="00DA2475"/>
    <w:rsid w:val="00DA4F02"/>
    <w:rsid w:val="00DA5449"/>
    <w:rsid w:val="00DA5780"/>
    <w:rsid w:val="00DA6433"/>
    <w:rsid w:val="00DA7ED0"/>
    <w:rsid w:val="00DB365C"/>
    <w:rsid w:val="00DB7911"/>
    <w:rsid w:val="00DB7B8E"/>
    <w:rsid w:val="00DC2292"/>
    <w:rsid w:val="00DC2A69"/>
    <w:rsid w:val="00DC6165"/>
    <w:rsid w:val="00DD3DB3"/>
    <w:rsid w:val="00DE1FD6"/>
    <w:rsid w:val="00DE27B7"/>
    <w:rsid w:val="00DE2A50"/>
    <w:rsid w:val="00DE67C6"/>
    <w:rsid w:val="00DE6CE5"/>
    <w:rsid w:val="00DE7303"/>
    <w:rsid w:val="00DF49C9"/>
    <w:rsid w:val="00DF4AA9"/>
    <w:rsid w:val="00DF70CF"/>
    <w:rsid w:val="00E0211C"/>
    <w:rsid w:val="00E0502C"/>
    <w:rsid w:val="00E05F59"/>
    <w:rsid w:val="00E07A7A"/>
    <w:rsid w:val="00E11238"/>
    <w:rsid w:val="00E204B8"/>
    <w:rsid w:val="00E21161"/>
    <w:rsid w:val="00E246A4"/>
    <w:rsid w:val="00E255A1"/>
    <w:rsid w:val="00E338AB"/>
    <w:rsid w:val="00E34606"/>
    <w:rsid w:val="00E34971"/>
    <w:rsid w:val="00E37525"/>
    <w:rsid w:val="00E37973"/>
    <w:rsid w:val="00E425F6"/>
    <w:rsid w:val="00E42802"/>
    <w:rsid w:val="00E42C08"/>
    <w:rsid w:val="00E4345C"/>
    <w:rsid w:val="00E458E7"/>
    <w:rsid w:val="00E47518"/>
    <w:rsid w:val="00E50BB5"/>
    <w:rsid w:val="00E55EBE"/>
    <w:rsid w:val="00E57EAF"/>
    <w:rsid w:val="00E61E57"/>
    <w:rsid w:val="00E62560"/>
    <w:rsid w:val="00E66819"/>
    <w:rsid w:val="00E67684"/>
    <w:rsid w:val="00E70F9E"/>
    <w:rsid w:val="00E729EF"/>
    <w:rsid w:val="00E81022"/>
    <w:rsid w:val="00E83EDC"/>
    <w:rsid w:val="00E8607D"/>
    <w:rsid w:val="00E907DF"/>
    <w:rsid w:val="00E91F81"/>
    <w:rsid w:val="00E936F1"/>
    <w:rsid w:val="00EA39A9"/>
    <w:rsid w:val="00EB2411"/>
    <w:rsid w:val="00EB55A0"/>
    <w:rsid w:val="00EC7A23"/>
    <w:rsid w:val="00ED1B69"/>
    <w:rsid w:val="00ED1E0E"/>
    <w:rsid w:val="00ED2B34"/>
    <w:rsid w:val="00ED66FB"/>
    <w:rsid w:val="00EE0866"/>
    <w:rsid w:val="00EE2868"/>
    <w:rsid w:val="00EE3BFD"/>
    <w:rsid w:val="00EE437A"/>
    <w:rsid w:val="00EE4BBA"/>
    <w:rsid w:val="00EE5E35"/>
    <w:rsid w:val="00EE66BA"/>
    <w:rsid w:val="00EE718E"/>
    <w:rsid w:val="00EF1BE6"/>
    <w:rsid w:val="00EF4042"/>
    <w:rsid w:val="00EF48E3"/>
    <w:rsid w:val="00EF5A66"/>
    <w:rsid w:val="00EF7B9D"/>
    <w:rsid w:val="00EF7DBE"/>
    <w:rsid w:val="00F01EAD"/>
    <w:rsid w:val="00F035A4"/>
    <w:rsid w:val="00F06DB0"/>
    <w:rsid w:val="00F107FA"/>
    <w:rsid w:val="00F13724"/>
    <w:rsid w:val="00F16FBD"/>
    <w:rsid w:val="00F17937"/>
    <w:rsid w:val="00F240EC"/>
    <w:rsid w:val="00F2457B"/>
    <w:rsid w:val="00F2470F"/>
    <w:rsid w:val="00F25300"/>
    <w:rsid w:val="00F2783F"/>
    <w:rsid w:val="00F27BA9"/>
    <w:rsid w:val="00F3485C"/>
    <w:rsid w:val="00F37EDC"/>
    <w:rsid w:val="00F4082B"/>
    <w:rsid w:val="00F46ADE"/>
    <w:rsid w:val="00F47A58"/>
    <w:rsid w:val="00F53A53"/>
    <w:rsid w:val="00F55266"/>
    <w:rsid w:val="00F56FDB"/>
    <w:rsid w:val="00F57A35"/>
    <w:rsid w:val="00F605B8"/>
    <w:rsid w:val="00F641E5"/>
    <w:rsid w:val="00F66872"/>
    <w:rsid w:val="00F709AD"/>
    <w:rsid w:val="00F70B79"/>
    <w:rsid w:val="00F746A2"/>
    <w:rsid w:val="00F75DD5"/>
    <w:rsid w:val="00F852AE"/>
    <w:rsid w:val="00F90AA5"/>
    <w:rsid w:val="00F9208C"/>
    <w:rsid w:val="00F93220"/>
    <w:rsid w:val="00F93ABD"/>
    <w:rsid w:val="00F94829"/>
    <w:rsid w:val="00F957B0"/>
    <w:rsid w:val="00F97FF2"/>
    <w:rsid w:val="00FA26F5"/>
    <w:rsid w:val="00FA2DB8"/>
    <w:rsid w:val="00FA4E27"/>
    <w:rsid w:val="00FA6224"/>
    <w:rsid w:val="00FA6310"/>
    <w:rsid w:val="00FA7CFF"/>
    <w:rsid w:val="00FA7DFB"/>
    <w:rsid w:val="00FB01AD"/>
    <w:rsid w:val="00FB6B1D"/>
    <w:rsid w:val="00FC20FF"/>
    <w:rsid w:val="00FC61F4"/>
    <w:rsid w:val="00FD0004"/>
    <w:rsid w:val="00FD0581"/>
    <w:rsid w:val="00FD0796"/>
    <w:rsid w:val="00FD1167"/>
    <w:rsid w:val="00FD4EC1"/>
    <w:rsid w:val="00FD56FA"/>
    <w:rsid w:val="00FD5BC2"/>
    <w:rsid w:val="00FD73B3"/>
    <w:rsid w:val="00FE3C8A"/>
    <w:rsid w:val="00FE64EF"/>
    <w:rsid w:val="00FE6BF0"/>
    <w:rsid w:val="00FF0385"/>
    <w:rsid w:val="00FF05D0"/>
    <w:rsid w:val="00FF0C9F"/>
    <w:rsid w:val="00FF7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E3A19"/>
  <w15:chartTrackingRefBased/>
  <w15:docId w15:val="{8B96A343-A877-42F5-A2EA-81827DD83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4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80E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96F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617555"/>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739"/>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D24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C2A"/>
  </w:style>
  <w:style w:type="paragraph" w:styleId="Footer">
    <w:name w:val="footer"/>
    <w:basedOn w:val="Normal"/>
    <w:link w:val="FooterChar"/>
    <w:uiPriority w:val="99"/>
    <w:unhideWhenUsed/>
    <w:rsid w:val="00D24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C2A"/>
  </w:style>
  <w:style w:type="character" w:styleId="Hyperlink">
    <w:name w:val="Hyperlink"/>
    <w:basedOn w:val="DefaultParagraphFont"/>
    <w:unhideWhenUsed/>
    <w:rsid w:val="00E50BB5"/>
    <w:rPr>
      <w:color w:val="0000FF"/>
      <w:u w:val="single"/>
    </w:rPr>
  </w:style>
  <w:style w:type="character" w:customStyle="1" w:styleId="english">
    <w:name w:val="english"/>
    <w:basedOn w:val="DefaultParagraphFont"/>
    <w:rsid w:val="00582D69"/>
  </w:style>
  <w:style w:type="paragraph" w:customStyle="1" w:styleId="nova-e-listitem">
    <w:name w:val="nova-e-list__item"/>
    <w:basedOn w:val="Normal"/>
    <w:rsid w:val="009D60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D60F5"/>
    <w:rPr>
      <w:color w:val="605E5C"/>
      <w:shd w:val="clear" w:color="auto" w:fill="E1DFDD"/>
    </w:rPr>
  </w:style>
  <w:style w:type="character" w:customStyle="1" w:styleId="Heading5Char">
    <w:name w:val="Heading 5 Char"/>
    <w:basedOn w:val="DefaultParagraphFont"/>
    <w:link w:val="Heading5"/>
    <w:uiPriority w:val="9"/>
    <w:rsid w:val="00617555"/>
    <w:rPr>
      <w:rFonts w:ascii="Times New Roman" w:eastAsia="Times New Roman" w:hAnsi="Times New Roman" w:cs="Times New Roman"/>
      <w:b/>
      <w:bCs/>
      <w:sz w:val="20"/>
      <w:szCs w:val="20"/>
      <w:lang w:eastAsia="en-GB"/>
    </w:rPr>
  </w:style>
  <w:style w:type="paragraph" w:customStyle="1" w:styleId="status">
    <w:name w:val="status"/>
    <w:basedOn w:val="Normal"/>
    <w:rsid w:val="00617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E1AB4"/>
    <w:rPr>
      <w:i/>
      <w:iCs/>
    </w:rPr>
  </w:style>
  <w:style w:type="character" w:customStyle="1" w:styleId="Heading1Char">
    <w:name w:val="Heading 1 Char"/>
    <w:basedOn w:val="DefaultParagraphFont"/>
    <w:link w:val="Heading1"/>
    <w:uiPriority w:val="9"/>
    <w:rsid w:val="00E434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6FEF"/>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47A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ld">
    <w:name w:val="bold"/>
    <w:basedOn w:val="DefaultParagraphFont"/>
    <w:rsid w:val="000C38C6"/>
  </w:style>
  <w:style w:type="character" w:customStyle="1" w:styleId="topiccitationitalics">
    <w:name w:val="topiccitationitalics"/>
    <w:basedOn w:val="DefaultParagraphFont"/>
    <w:rsid w:val="000C38C6"/>
  </w:style>
  <w:style w:type="character" w:customStyle="1" w:styleId="Heading2Char">
    <w:name w:val="Heading 2 Char"/>
    <w:basedOn w:val="DefaultParagraphFont"/>
    <w:link w:val="Heading2"/>
    <w:uiPriority w:val="9"/>
    <w:semiHidden/>
    <w:rsid w:val="00980E5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B4E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0490">
      <w:bodyDiv w:val="1"/>
      <w:marLeft w:val="0"/>
      <w:marRight w:val="0"/>
      <w:marTop w:val="0"/>
      <w:marBottom w:val="0"/>
      <w:divBdr>
        <w:top w:val="none" w:sz="0" w:space="0" w:color="auto"/>
        <w:left w:val="none" w:sz="0" w:space="0" w:color="auto"/>
        <w:bottom w:val="none" w:sz="0" w:space="0" w:color="auto"/>
        <w:right w:val="none" w:sz="0" w:space="0" w:color="auto"/>
      </w:divBdr>
    </w:div>
    <w:div w:id="24018247">
      <w:bodyDiv w:val="1"/>
      <w:marLeft w:val="0"/>
      <w:marRight w:val="0"/>
      <w:marTop w:val="0"/>
      <w:marBottom w:val="0"/>
      <w:divBdr>
        <w:top w:val="none" w:sz="0" w:space="0" w:color="auto"/>
        <w:left w:val="none" w:sz="0" w:space="0" w:color="auto"/>
        <w:bottom w:val="none" w:sz="0" w:space="0" w:color="auto"/>
        <w:right w:val="none" w:sz="0" w:space="0" w:color="auto"/>
      </w:divBdr>
    </w:div>
    <w:div w:id="45765078">
      <w:bodyDiv w:val="1"/>
      <w:marLeft w:val="0"/>
      <w:marRight w:val="0"/>
      <w:marTop w:val="0"/>
      <w:marBottom w:val="0"/>
      <w:divBdr>
        <w:top w:val="none" w:sz="0" w:space="0" w:color="auto"/>
        <w:left w:val="none" w:sz="0" w:space="0" w:color="auto"/>
        <w:bottom w:val="none" w:sz="0" w:space="0" w:color="auto"/>
        <w:right w:val="none" w:sz="0" w:space="0" w:color="auto"/>
      </w:divBdr>
    </w:div>
    <w:div w:id="82342426">
      <w:bodyDiv w:val="1"/>
      <w:marLeft w:val="0"/>
      <w:marRight w:val="0"/>
      <w:marTop w:val="0"/>
      <w:marBottom w:val="0"/>
      <w:divBdr>
        <w:top w:val="none" w:sz="0" w:space="0" w:color="auto"/>
        <w:left w:val="none" w:sz="0" w:space="0" w:color="auto"/>
        <w:bottom w:val="none" w:sz="0" w:space="0" w:color="auto"/>
        <w:right w:val="none" w:sz="0" w:space="0" w:color="auto"/>
      </w:divBdr>
    </w:div>
    <w:div w:id="394396443">
      <w:bodyDiv w:val="1"/>
      <w:marLeft w:val="0"/>
      <w:marRight w:val="0"/>
      <w:marTop w:val="0"/>
      <w:marBottom w:val="0"/>
      <w:divBdr>
        <w:top w:val="none" w:sz="0" w:space="0" w:color="auto"/>
        <w:left w:val="none" w:sz="0" w:space="0" w:color="auto"/>
        <w:bottom w:val="none" w:sz="0" w:space="0" w:color="auto"/>
        <w:right w:val="none" w:sz="0" w:space="0" w:color="auto"/>
      </w:divBdr>
    </w:div>
    <w:div w:id="447552586">
      <w:bodyDiv w:val="1"/>
      <w:marLeft w:val="0"/>
      <w:marRight w:val="0"/>
      <w:marTop w:val="0"/>
      <w:marBottom w:val="0"/>
      <w:divBdr>
        <w:top w:val="none" w:sz="0" w:space="0" w:color="auto"/>
        <w:left w:val="none" w:sz="0" w:space="0" w:color="auto"/>
        <w:bottom w:val="none" w:sz="0" w:space="0" w:color="auto"/>
        <w:right w:val="none" w:sz="0" w:space="0" w:color="auto"/>
      </w:divBdr>
      <w:divsChild>
        <w:div w:id="1224951757">
          <w:marLeft w:val="0"/>
          <w:marRight w:val="0"/>
          <w:marTop w:val="225"/>
          <w:marBottom w:val="150"/>
          <w:divBdr>
            <w:top w:val="single" w:sz="6" w:space="11" w:color="E8E8E8"/>
            <w:left w:val="none" w:sz="0" w:space="0" w:color="auto"/>
            <w:bottom w:val="none" w:sz="0" w:space="0" w:color="auto"/>
            <w:right w:val="none" w:sz="0" w:space="0" w:color="auto"/>
          </w:divBdr>
          <w:divsChild>
            <w:div w:id="448402116">
              <w:marLeft w:val="0"/>
              <w:marRight w:val="0"/>
              <w:marTop w:val="0"/>
              <w:marBottom w:val="0"/>
              <w:divBdr>
                <w:top w:val="none" w:sz="0" w:space="0" w:color="auto"/>
                <w:left w:val="none" w:sz="0" w:space="0" w:color="auto"/>
                <w:bottom w:val="none" w:sz="0" w:space="0" w:color="auto"/>
                <w:right w:val="none" w:sz="0" w:space="0" w:color="auto"/>
              </w:divBdr>
            </w:div>
            <w:div w:id="1666473550">
              <w:marLeft w:val="0"/>
              <w:marRight w:val="0"/>
              <w:marTop w:val="0"/>
              <w:marBottom w:val="30"/>
              <w:divBdr>
                <w:top w:val="none" w:sz="0" w:space="0" w:color="auto"/>
                <w:left w:val="none" w:sz="0" w:space="0" w:color="auto"/>
                <w:bottom w:val="none" w:sz="0" w:space="0" w:color="auto"/>
                <w:right w:val="none" w:sz="0" w:space="0" w:color="auto"/>
              </w:divBdr>
            </w:div>
            <w:div w:id="2055887810">
              <w:marLeft w:val="0"/>
              <w:marRight w:val="0"/>
              <w:marTop w:val="0"/>
              <w:marBottom w:val="0"/>
              <w:divBdr>
                <w:top w:val="none" w:sz="0" w:space="0" w:color="auto"/>
                <w:left w:val="none" w:sz="0" w:space="0" w:color="auto"/>
                <w:bottom w:val="none" w:sz="0" w:space="0" w:color="auto"/>
                <w:right w:val="none" w:sz="0" w:space="0" w:color="auto"/>
              </w:divBdr>
            </w:div>
          </w:divsChild>
        </w:div>
        <w:div w:id="2003123785">
          <w:marLeft w:val="0"/>
          <w:marRight w:val="0"/>
          <w:marTop w:val="225"/>
          <w:marBottom w:val="150"/>
          <w:divBdr>
            <w:top w:val="single" w:sz="6" w:space="11" w:color="E8E8E8"/>
            <w:left w:val="none" w:sz="0" w:space="0" w:color="auto"/>
            <w:bottom w:val="none" w:sz="0" w:space="0" w:color="auto"/>
            <w:right w:val="none" w:sz="0" w:space="0" w:color="auto"/>
          </w:divBdr>
          <w:divsChild>
            <w:div w:id="648903531">
              <w:marLeft w:val="0"/>
              <w:marRight w:val="0"/>
              <w:marTop w:val="0"/>
              <w:marBottom w:val="0"/>
              <w:divBdr>
                <w:top w:val="none" w:sz="0" w:space="0" w:color="auto"/>
                <w:left w:val="none" w:sz="0" w:space="0" w:color="auto"/>
                <w:bottom w:val="none" w:sz="0" w:space="0" w:color="auto"/>
                <w:right w:val="none" w:sz="0" w:space="0" w:color="auto"/>
              </w:divBdr>
            </w:div>
            <w:div w:id="1264801711">
              <w:marLeft w:val="0"/>
              <w:marRight w:val="0"/>
              <w:marTop w:val="0"/>
              <w:marBottom w:val="30"/>
              <w:divBdr>
                <w:top w:val="none" w:sz="0" w:space="0" w:color="auto"/>
                <w:left w:val="none" w:sz="0" w:space="0" w:color="auto"/>
                <w:bottom w:val="none" w:sz="0" w:space="0" w:color="auto"/>
                <w:right w:val="none" w:sz="0" w:space="0" w:color="auto"/>
              </w:divBdr>
            </w:div>
            <w:div w:id="1748379964">
              <w:marLeft w:val="0"/>
              <w:marRight w:val="0"/>
              <w:marTop w:val="0"/>
              <w:marBottom w:val="0"/>
              <w:divBdr>
                <w:top w:val="none" w:sz="0" w:space="0" w:color="auto"/>
                <w:left w:val="none" w:sz="0" w:space="0" w:color="auto"/>
                <w:bottom w:val="none" w:sz="0" w:space="0" w:color="auto"/>
                <w:right w:val="none" w:sz="0" w:space="0" w:color="auto"/>
              </w:divBdr>
            </w:div>
          </w:divsChild>
        </w:div>
        <w:div w:id="316619377">
          <w:marLeft w:val="0"/>
          <w:marRight w:val="0"/>
          <w:marTop w:val="225"/>
          <w:marBottom w:val="150"/>
          <w:divBdr>
            <w:top w:val="single" w:sz="6" w:space="11" w:color="E8E8E8"/>
            <w:left w:val="none" w:sz="0" w:space="0" w:color="auto"/>
            <w:bottom w:val="none" w:sz="0" w:space="0" w:color="auto"/>
            <w:right w:val="none" w:sz="0" w:space="0" w:color="auto"/>
          </w:divBdr>
          <w:divsChild>
            <w:div w:id="264702103">
              <w:marLeft w:val="0"/>
              <w:marRight w:val="0"/>
              <w:marTop w:val="0"/>
              <w:marBottom w:val="0"/>
              <w:divBdr>
                <w:top w:val="none" w:sz="0" w:space="0" w:color="auto"/>
                <w:left w:val="none" w:sz="0" w:space="0" w:color="auto"/>
                <w:bottom w:val="none" w:sz="0" w:space="0" w:color="auto"/>
                <w:right w:val="none" w:sz="0" w:space="0" w:color="auto"/>
              </w:divBdr>
            </w:div>
            <w:div w:id="1517846414">
              <w:marLeft w:val="0"/>
              <w:marRight w:val="0"/>
              <w:marTop w:val="0"/>
              <w:marBottom w:val="30"/>
              <w:divBdr>
                <w:top w:val="none" w:sz="0" w:space="0" w:color="auto"/>
                <w:left w:val="none" w:sz="0" w:space="0" w:color="auto"/>
                <w:bottom w:val="none" w:sz="0" w:space="0" w:color="auto"/>
                <w:right w:val="none" w:sz="0" w:space="0" w:color="auto"/>
              </w:divBdr>
            </w:div>
            <w:div w:id="489711660">
              <w:marLeft w:val="0"/>
              <w:marRight w:val="0"/>
              <w:marTop w:val="0"/>
              <w:marBottom w:val="0"/>
              <w:divBdr>
                <w:top w:val="none" w:sz="0" w:space="0" w:color="auto"/>
                <w:left w:val="none" w:sz="0" w:space="0" w:color="auto"/>
                <w:bottom w:val="none" w:sz="0" w:space="0" w:color="auto"/>
                <w:right w:val="none" w:sz="0" w:space="0" w:color="auto"/>
              </w:divBdr>
            </w:div>
          </w:divsChild>
        </w:div>
        <w:div w:id="1136413625">
          <w:marLeft w:val="0"/>
          <w:marRight w:val="0"/>
          <w:marTop w:val="225"/>
          <w:marBottom w:val="150"/>
          <w:divBdr>
            <w:top w:val="single" w:sz="6" w:space="11" w:color="E8E8E8"/>
            <w:left w:val="none" w:sz="0" w:space="0" w:color="auto"/>
            <w:bottom w:val="none" w:sz="0" w:space="0" w:color="auto"/>
            <w:right w:val="none" w:sz="0" w:space="0" w:color="auto"/>
          </w:divBdr>
          <w:divsChild>
            <w:div w:id="669523415">
              <w:marLeft w:val="0"/>
              <w:marRight w:val="0"/>
              <w:marTop w:val="0"/>
              <w:marBottom w:val="0"/>
              <w:divBdr>
                <w:top w:val="none" w:sz="0" w:space="0" w:color="auto"/>
                <w:left w:val="none" w:sz="0" w:space="0" w:color="auto"/>
                <w:bottom w:val="none" w:sz="0" w:space="0" w:color="auto"/>
                <w:right w:val="none" w:sz="0" w:space="0" w:color="auto"/>
              </w:divBdr>
            </w:div>
            <w:div w:id="1220284665">
              <w:marLeft w:val="0"/>
              <w:marRight w:val="0"/>
              <w:marTop w:val="0"/>
              <w:marBottom w:val="30"/>
              <w:divBdr>
                <w:top w:val="none" w:sz="0" w:space="0" w:color="auto"/>
                <w:left w:val="none" w:sz="0" w:space="0" w:color="auto"/>
                <w:bottom w:val="none" w:sz="0" w:space="0" w:color="auto"/>
                <w:right w:val="none" w:sz="0" w:space="0" w:color="auto"/>
              </w:divBdr>
            </w:div>
            <w:div w:id="655456796">
              <w:marLeft w:val="0"/>
              <w:marRight w:val="0"/>
              <w:marTop w:val="0"/>
              <w:marBottom w:val="0"/>
              <w:divBdr>
                <w:top w:val="none" w:sz="0" w:space="0" w:color="auto"/>
                <w:left w:val="none" w:sz="0" w:space="0" w:color="auto"/>
                <w:bottom w:val="none" w:sz="0" w:space="0" w:color="auto"/>
                <w:right w:val="none" w:sz="0" w:space="0" w:color="auto"/>
              </w:divBdr>
            </w:div>
          </w:divsChild>
        </w:div>
        <w:div w:id="579405883">
          <w:marLeft w:val="0"/>
          <w:marRight w:val="0"/>
          <w:marTop w:val="225"/>
          <w:marBottom w:val="150"/>
          <w:divBdr>
            <w:top w:val="single" w:sz="6" w:space="11" w:color="E8E8E8"/>
            <w:left w:val="none" w:sz="0" w:space="0" w:color="auto"/>
            <w:bottom w:val="none" w:sz="0" w:space="0" w:color="auto"/>
            <w:right w:val="none" w:sz="0" w:space="0" w:color="auto"/>
          </w:divBdr>
          <w:divsChild>
            <w:div w:id="608437161">
              <w:marLeft w:val="0"/>
              <w:marRight w:val="0"/>
              <w:marTop w:val="0"/>
              <w:marBottom w:val="0"/>
              <w:divBdr>
                <w:top w:val="none" w:sz="0" w:space="0" w:color="auto"/>
                <w:left w:val="none" w:sz="0" w:space="0" w:color="auto"/>
                <w:bottom w:val="none" w:sz="0" w:space="0" w:color="auto"/>
                <w:right w:val="none" w:sz="0" w:space="0" w:color="auto"/>
              </w:divBdr>
            </w:div>
            <w:div w:id="1477910492">
              <w:marLeft w:val="0"/>
              <w:marRight w:val="0"/>
              <w:marTop w:val="0"/>
              <w:marBottom w:val="30"/>
              <w:divBdr>
                <w:top w:val="none" w:sz="0" w:space="0" w:color="auto"/>
                <w:left w:val="none" w:sz="0" w:space="0" w:color="auto"/>
                <w:bottom w:val="none" w:sz="0" w:space="0" w:color="auto"/>
                <w:right w:val="none" w:sz="0" w:space="0" w:color="auto"/>
              </w:divBdr>
            </w:div>
            <w:div w:id="1149979914">
              <w:marLeft w:val="0"/>
              <w:marRight w:val="0"/>
              <w:marTop w:val="0"/>
              <w:marBottom w:val="0"/>
              <w:divBdr>
                <w:top w:val="none" w:sz="0" w:space="0" w:color="auto"/>
                <w:left w:val="none" w:sz="0" w:space="0" w:color="auto"/>
                <w:bottom w:val="none" w:sz="0" w:space="0" w:color="auto"/>
                <w:right w:val="none" w:sz="0" w:space="0" w:color="auto"/>
              </w:divBdr>
            </w:div>
          </w:divsChild>
        </w:div>
        <w:div w:id="2114858368">
          <w:marLeft w:val="0"/>
          <w:marRight w:val="0"/>
          <w:marTop w:val="225"/>
          <w:marBottom w:val="150"/>
          <w:divBdr>
            <w:top w:val="single" w:sz="6" w:space="11" w:color="E8E8E8"/>
            <w:left w:val="none" w:sz="0" w:space="0" w:color="auto"/>
            <w:bottom w:val="none" w:sz="0" w:space="0" w:color="auto"/>
            <w:right w:val="none" w:sz="0" w:space="0" w:color="auto"/>
          </w:divBdr>
          <w:divsChild>
            <w:div w:id="1431388063">
              <w:marLeft w:val="0"/>
              <w:marRight w:val="0"/>
              <w:marTop w:val="0"/>
              <w:marBottom w:val="0"/>
              <w:divBdr>
                <w:top w:val="none" w:sz="0" w:space="0" w:color="auto"/>
                <w:left w:val="none" w:sz="0" w:space="0" w:color="auto"/>
                <w:bottom w:val="none" w:sz="0" w:space="0" w:color="auto"/>
                <w:right w:val="none" w:sz="0" w:space="0" w:color="auto"/>
              </w:divBdr>
            </w:div>
            <w:div w:id="2000383777">
              <w:marLeft w:val="0"/>
              <w:marRight w:val="0"/>
              <w:marTop w:val="0"/>
              <w:marBottom w:val="30"/>
              <w:divBdr>
                <w:top w:val="none" w:sz="0" w:space="0" w:color="auto"/>
                <w:left w:val="none" w:sz="0" w:space="0" w:color="auto"/>
                <w:bottom w:val="none" w:sz="0" w:space="0" w:color="auto"/>
                <w:right w:val="none" w:sz="0" w:space="0" w:color="auto"/>
              </w:divBdr>
            </w:div>
            <w:div w:id="1815946479">
              <w:marLeft w:val="0"/>
              <w:marRight w:val="0"/>
              <w:marTop w:val="0"/>
              <w:marBottom w:val="0"/>
              <w:divBdr>
                <w:top w:val="none" w:sz="0" w:space="0" w:color="auto"/>
                <w:left w:val="none" w:sz="0" w:space="0" w:color="auto"/>
                <w:bottom w:val="none" w:sz="0" w:space="0" w:color="auto"/>
                <w:right w:val="none" w:sz="0" w:space="0" w:color="auto"/>
              </w:divBdr>
            </w:div>
          </w:divsChild>
        </w:div>
        <w:div w:id="751973710">
          <w:marLeft w:val="0"/>
          <w:marRight w:val="0"/>
          <w:marTop w:val="225"/>
          <w:marBottom w:val="150"/>
          <w:divBdr>
            <w:top w:val="single" w:sz="6" w:space="11" w:color="E8E8E8"/>
            <w:left w:val="none" w:sz="0" w:space="0" w:color="auto"/>
            <w:bottom w:val="none" w:sz="0" w:space="0" w:color="auto"/>
            <w:right w:val="none" w:sz="0" w:space="0" w:color="auto"/>
          </w:divBdr>
          <w:divsChild>
            <w:div w:id="65418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072478">
      <w:bodyDiv w:val="1"/>
      <w:marLeft w:val="0"/>
      <w:marRight w:val="0"/>
      <w:marTop w:val="0"/>
      <w:marBottom w:val="0"/>
      <w:divBdr>
        <w:top w:val="none" w:sz="0" w:space="0" w:color="auto"/>
        <w:left w:val="none" w:sz="0" w:space="0" w:color="auto"/>
        <w:bottom w:val="none" w:sz="0" w:space="0" w:color="auto"/>
        <w:right w:val="none" w:sz="0" w:space="0" w:color="auto"/>
      </w:divBdr>
    </w:div>
    <w:div w:id="600181569">
      <w:bodyDiv w:val="1"/>
      <w:marLeft w:val="0"/>
      <w:marRight w:val="0"/>
      <w:marTop w:val="0"/>
      <w:marBottom w:val="0"/>
      <w:divBdr>
        <w:top w:val="none" w:sz="0" w:space="0" w:color="auto"/>
        <w:left w:val="none" w:sz="0" w:space="0" w:color="auto"/>
        <w:bottom w:val="none" w:sz="0" w:space="0" w:color="auto"/>
        <w:right w:val="none" w:sz="0" w:space="0" w:color="auto"/>
      </w:divBdr>
    </w:div>
    <w:div w:id="717824419">
      <w:bodyDiv w:val="1"/>
      <w:marLeft w:val="0"/>
      <w:marRight w:val="0"/>
      <w:marTop w:val="0"/>
      <w:marBottom w:val="0"/>
      <w:divBdr>
        <w:top w:val="none" w:sz="0" w:space="0" w:color="auto"/>
        <w:left w:val="none" w:sz="0" w:space="0" w:color="auto"/>
        <w:bottom w:val="none" w:sz="0" w:space="0" w:color="auto"/>
        <w:right w:val="none" w:sz="0" w:space="0" w:color="auto"/>
      </w:divBdr>
    </w:div>
    <w:div w:id="833303675">
      <w:bodyDiv w:val="1"/>
      <w:marLeft w:val="0"/>
      <w:marRight w:val="0"/>
      <w:marTop w:val="0"/>
      <w:marBottom w:val="0"/>
      <w:divBdr>
        <w:top w:val="none" w:sz="0" w:space="0" w:color="auto"/>
        <w:left w:val="none" w:sz="0" w:space="0" w:color="auto"/>
        <w:bottom w:val="none" w:sz="0" w:space="0" w:color="auto"/>
        <w:right w:val="none" w:sz="0" w:space="0" w:color="auto"/>
      </w:divBdr>
    </w:div>
    <w:div w:id="895047756">
      <w:bodyDiv w:val="1"/>
      <w:marLeft w:val="0"/>
      <w:marRight w:val="0"/>
      <w:marTop w:val="0"/>
      <w:marBottom w:val="0"/>
      <w:divBdr>
        <w:top w:val="none" w:sz="0" w:space="0" w:color="auto"/>
        <w:left w:val="none" w:sz="0" w:space="0" w:color="auto"/>
        <w:bottom w:val="none" w:sz="0" w:space="0" w:color="auto"/>
        <w:right w:val="none" w:sz="0" w:space="0" w:color="auto"/>
      </w:divBdr>
    </w:div>
    <w:div w:id="1471166005">
      <w:bodyDiv w:val="1"/>
      <w:marLeft w:val="0"/>
      <w:marRight w:val="0"/>
      <w:marTop w:val="0"/>
      <w:marBottom w:val="0"/>
      <w:divBdr>
        <w:top w:val="none" w:sz="0" w:space="0" w:color="auto"/>
        <w:left w:val="none" w:sz="0" w:space="0" w:color="auto"/>
        <w:bottom w:val="none" w:sz="0" w:space="0" w:color="auto"/>
        <w:right w:val="none" w:sz="0" w:space="0" w:color="auto"/>
      </w:divBdr>
    </w:div>
    <w:div w:id="1508443857">
      <w:bodyDiv w:val="1"/>
      <w:marLeft w:val="0"/>
      <w:marRight w:val="0"/>
      <w:marTop w:val="0"/>
      <w:marBottom w:val="0"/>
      <w:divBdr>
        <w:top w:val="none" w:sz="0" w:space="0" w:color="auto"/>
        <w:left w:val="none" w:sz="0" w:space="0" w:color="auto"/>
        <w:bottom w:val="none" w:sz="0" w:space="0" w:color="auto"/>
        <w:right w:val="none" w:sz="0" w:space="0" w:color="auto"/>
      </w:divBdr>
    </w:div>
    <w:div w:id="1638728075">
      <w:bodyDiv w:val="1"/>
      <w:marLeft w:val="0"/>
      <w:marRight w:val="0"/>
      <w:marTop w:val="0"/>
      <w:marBottom w:val="0"/>
      <w:divBdr>
        <w:top w:val="none" w:sz="0" w:space="0" w:color="auto"/>
        <w:left w:val="none" w:sz="0" w:space="0" w:color="auto"/>
        <w:bottom w:val="none" w:sz="0" w:space="0" w:color="auto"/>
        <w:right w:val="none" w:sz="0" w:space="0" w:color="auto"/>
      </w:divBdr>
    </w:div>
    <w:div w:id="1734232972">
      <w:bodyDiv w:val="1"/>
      <w:marLeft w:val="0"/>
      <w:marRight w:val="0"/>
      <w:marTop w:val="0"/>
      <w:marBottom w:val="0"/>
      <w:divBdr>
        <w:top w:val="none" w:sz="0" w:space="0" w:color="auto"/>
        <w:left w:val="none" w:sz="0" w:space="0" w:color="auto"/>
        <w:bottom w:val="none" w:sz="0" w:space="0" w:color="auto"/>
        <w:right w:val="none" w:sz="0" w:space="0" w:color="auto"/>
      </w:divBdr>
    </w:div>
    <w:div w:id="1802456240">
      <w:bodyDiv w:val="1"/>
      <w:marLeft w:val="0"/>
      <w:marRight w:val="0"/>
      <w:marTop w:val="0"/>
      <w:marBottom w:val="0"/>
      <w:divBdr>
        <w:top w:val="none" w:sz="0" w:space="0" w:color="auto"/>
        <w:left w:val="none" w:sz="0" w:space="0" w:color="auto"/>
        <w:bottom w:val="none" w:sz="0" w:space="0" w:color="auto"/>
        <w:right w:val="none" w:sz="0" w:space="0" w:color="auto"/>
      </w:divBdr>
    </w:div>
    <w:div w:id="1871915791">
      <w:bodyDiv w:val="1"/>
      <w:marLeft w:val="0"/>
      <w:marRight w:val="0"/>
      <w:marTop w:val="0"/>
      <w:marBottom w:val="0"/>
      <w:divBdr>
        <w:top w:val="none" w:sz="0" w:space="0" w:color="auto"/>
        <w:left w:val="none" w:sz="0" w:space="0" w:color="auto"/>
        <w:bottom w:val="none" w:sz="0" w:space="0" w:color="auto"/>
        <w:right w:val="none" w:sz="0" w:space="0" w:color="auto"/>
      </w:divBdr>
    </w:div>
    <w:div w:id="1910260538">
      <w:bodyDiv w:val="1"/>
      <w:marLeft w:val="0"/>
      <w:marRight w:val="0"/>
      <w:marTop w:val="0"/>
      <w:marBottom w:val="0"/>
      <w:divBdr>
        <w:top w:val="none" w:sz="0" w:space="0" w:color="auto"/>
        <w:left w:val="none" w:sz="0" w:space="0" w:color="auto"/>
        <w:bottom w:val="none" w:sz="0" w:space="0" w:color="auto"/>
        <w:right w:val="none" w:sz="0" w:space="0" w:color="auto"/>
      </w:divBdr>
    </w:div>
    <w:div w:id="2011248247">
      <w:bodyDiv w:val="1"/>
      <w:marLeft w:val="0"/>
      <w:marRight w:val="0"/>
      <w:marTop w:val="0"/>
      <w:marBottom w:val="0"/>
      <w:divBdr>
        <w:top w:val="none" w:sz="0" w:space="0" w:color="auto"/>
        <w:left w:val="none" w:sz="0" w:space="0" w:color="auto"/>
        <w:bottom w:val="none" w:sz="0" w:space="0" w:color="auto"/>
        <w:right w:val="none" w:sz="0" w:space="0" w:color="auto"/>
      </w:divBdr>
    </w:div>
    <w:div w:id="2134594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doi.org/10.1098/rstb.2009.019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rin.com/%20document/43070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02/jhbs.20441" TargetMode="External"/><Relationship Id="rId4" Type="http://schemas.openxmlformats.org/officeDocument/2006/relationships/settings" Target="settings.xml"/><Relationship Id="rId9" Type="http://schemas.openxmlformats.org/officeDocument/2006/relationships/hyperlink" Target="https://doi.org/10.2307/2186037" TargetMode="External"/><Relationship Id="rId14" Type="http://schemas.openxmlformats.org/officeDocument/2006/relationships/hyperlink" Target="https://www.cairn.info/revue-internationale-de-philosophie-2002-1-page-91.htm?contenu=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DEA1B-7256-4C8E-9D26-18675609F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6905</TotalTime>
  <Pages>13</Pages>
  <Words>4640</Words>
  <Characters>26450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Mavridi</dc:creator>
  <cp:keywords/>
  <dc:description/>
  <cp:lastModifiedBy>Zoe Mavridi</cp:lastModifiedBy>
  <cp:revision>206</cp:revision>
  <dcterms:created xsi:type="dcterms:W3CDTF">2022-09-25T19:29:00Z</dcterms:created>
  <dcterms:modified xsi:type="dcterms:W3CDTF">2023-01-08T14:27:00Z</dcterms:modified>
</cp:coreProperties>
</file>