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rPr>
          <w:sz w:val="36"/>
          <w:szCs w:val="36"/>
        </w:rPr>
        <w:id w:val="1611242239"/>
        <w:docPartObj>
          <w:docPartGallery w:val="Cover Pages"/>
          <w:docPartUnique/>
        </w:docPartObj>
      </w:sdtPr>
      <w:sdtContent>
        <w:p w:rsidR="00483B46" w:rsidRDefault="00483B46" w14:paraId="7D4FC6DE" w14:textId="076BA9FB">
          <w:pPr>
            <w:rPr>
              <w:sz w:val="36"/>
              <w:szCs w:val="36"/>
            </w:rPr>
          </w:pPr>
          <w:r w:rsidRPr="00483B46">
            <w:rPr>
              <w:noProof/>
              <w:sz w:val="36"/>
              <w:szCs w:val="36"/>
            </w:rPr>
            <mc:AlternateContent>
              <mc:Choice Requires="wps">
                <w:drawing>
                  <wp:anchor distT="0" distB="0" distL="114300" distR="114300" simplePos="0" relativeHeight="251659264" behindDoc="0" locked="0" layoutInCell="1" allowOverlap="1" wp14:anchorId="499BB30B" wp14:editId="5EE62595">
                    <wp:simplePos x="0" y="0"/>
                    <wp:positionH relativeFrom="page">
                      <wp:align>left</wp:align>
                    </wp:positionH>
                    <wp:positionV relativeFrom="page">
                      <wp:align>top</wp:align>
                    </wp:positionV>
                    <wp:extent cx="7553325" cy="10601325"/>
                    <wp:effectExtent l="0" t="0" r="9525" b="9525"/>
                    <wp:wrapNone/>
                    <wp:docPr id="138" name="Text Box 40"/>
                    <wp:cNvGraphicFramePr/>
                    <a:graphic xmlns:a="http://schemas.openxmlformats.org/drawingml/2006/main">
                      <a:graphicData uri="http://schemas.microsoft.com/office/word/2010/wordprocessingShape">
                        <wps:wsp>
                          <wps:cNvSpPr txBox="1"/>
                          <wps:spPr>
                            <a:xfrm>
                              <a:off x="0" y="0"/>
                              <a:ext cx="7553325" cy="106013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color="E97132" w:themeColor="accent2" w:sz="12" w:space="0"/>
                                  </w:tblBorders>
                                  <w:tblCellMar>
                                    <w:top w:w="1296" w:type="dxa"/>
                                    <w:left w:w="360" w:type="dxa"/>
                                    <w:bottom w:w="1296" w:type="dxa"/>
                                    <w:right w:w="360" w:type="dxa"/>
                                  </w:tblCellMar>
                                  <w:tblLook w:val="04A0" w:firstRow="1" w:lastRow="0" w:firstColumn="1" w:lastColumn="0" w:noHBand="0" w:noVBand="1"/>
                                </w:tblPr>
                                <w:tblGrid>
                                  <w:gridCol w:w="6540"/>
                                  <w:gridCol w:w="5345"/>
                                </w:tblGrid>
                                <w:tr w:rsidR="00483B46" w14:paraId="2C568956" w14:textId="77777777">
                                  <w:trPr>
                                    <w:jc w:val="center"/>
                                  </w:trPr>
                                  <w:tc>
                                    <w:tcPr>
                                      <w:tcW w:w="2568" w:type="pct"/>
                                      <w:vAlign w:val="center"/>
                                    </w:tcPr>
                                    <w:p w:rsidR="00483B46" w:rsidRDefault="00483B46" w14:paraId="34C29B95" w14:textId="77777777">
                                      <w:pPr>
                                        <w:jc w:val="right"/>
                                      </w:pPr>
                                      <w:r>
                                        <w:rPr>
                                          <w:noProof/>
                                        </w:rPr>
                                        <w:drawing>
                                          <wp:inline distT="0" distB="0" distL="0" distR="0" wp14:anchorId="2D4F4B2B" wp14:editId="1D2AE4B3">
                                            <wp:extent cx="3695700" cy="6971910"/>
                                            <wp:effectExtent l="0" t="0" r="0" b="635"/>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34736" cy="7045551"/>
                                                    </a:xfrm>
                                                    <a:prstGeom prst="rect">
                                                      <a:avLst/>
                                                    </a:prstGeom>
                                                  </pic:spPr>
                                                </pic:pic>
                                              </a:graphicData>
                                            </a:graphic>
                                          </wp:inline>
                                        </w:drawing>
                                      </w:r>
                                    </w:p>
                                    <w:sdt>
                                      <w:sdtPr>
                                        <w:rPr>
                                          <w:rFonts w:ascii="Arial" w:hAnsi="Arial" w:cs="Arial"/>
                                          <w:b/>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483B46" w:rsidRDefault="00483B46" w14:paraId="6A27B2B3" w14:textId="7FB87DBC">
                                          <w:pPr>
                                            <w:jc w:val="right"/>
                                            <w:rPr>
                                              <w:sz w:val="24"/>
                                              <w:szCs w:val="24"/>
                                            </w:rPr>
                                          </w:pPr>
                                          <w:r w:rsidRPr="00483B46">
                                            <w:rPr>
                                              <w:rFonts w:ascii="Arial" w:hAnsi="Arial" w:cs="Arial"/>
                                              <w:b/>
                                              <w:sz w:val="36"/>
                                              <w:szCs w:val="36"/>
                                            </w:rPr>
                                            <w:t>BA Business Management</w:t>
                                          </w:r>
                                        </w:p>
                                      </w:sdtContent>
                                    </w:sdt>
                                  </w:tc>
                                  <w:tc>
                                    <w:tcPr>
                                      <w:tcW w:w="2432" w:type="pct"/>
                                      <w:vAlign w:val="center"/>
                                    </w:tcPr>
                                    <w:p w:rsidRPr="006067DB" w:rsidR="00483B46" w:rsidRDefault="006067DB" w14:paraId="395BDB8B" w14:textId="1D7819FA">
                                      <w:pPr>
                                        <w:pStyle w:val="NoSpacing"/>
                                        <w:rPr>
                                          <w:rFonts w:ascii="Arial" w:hAnsi="Arial" w:cs="Arial"/>
                                          <w:b/>
                                          <w:color w:val="0B769F" w:themeColor="accent4" w:themeShade="BF"/>
                                          <w:sz w:val="28"/>
                                          <w:szCs w:val="28"/>
                                        </w:rPr>
                                      </w:pPr>
                                      <w:r w:rsidRPr="001955CA">
                                        <w:rPr>
                                          <w:rFonts w:ascii="Arial" w:hAnsi="Arial" w:cs="Arial"/>
                                          <w:b/>
                                          <w:color w:val="0B769F" w:themeColor="accent4" w:themeShade="BF"/>
                                          <w:sz w:val="24"/>
                                          <w:szCs w:val="24"/>
                                        </w:rPr>
                                        <w:t>Module: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Introduction to Business</w:t>
                                      </w:r>
                                    </w:p>
                                    <w:p w:rsidR="001955CA" w:rsidRDefault="001955CA" w14:paraId="5C6B911D" w14:textId="77777777">
                                      <w:pPr>
                                        <w:pStyle w:val="NoSpacing"/>
                                        <w:rPr>
                                          <w:rFonts w:ascii="Arial" w:hAnsi="Arial" w:cs="Arial"/>
                                          <w:b/>
                                          <w:color w:val="0B769F" w:themeColor="accent4" w:themeShade="BF"/>
                                          <w:sz w:val="28"/>
                                          <w:szCs w:val="28"/>
                                        </w:rPr>
                                      </w:pPr>
                                    </w:p>
                                    <w:p w:rsidRPr="001955CA" w:rsidR="006067DB" w:rsidRDefault="006067DB" w14:paraId="477391EA" w14:textId="4864C1CC">
                                      <w:pPr>
                                        <w:pStyle w:val="NoSpacing"/>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Module code: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LCBB4007</w:t>
                                      </w:r>
                                    </w:p>
                                    <w:p w:rsidRPr="001955CA" w:rsidR="006067DB" w:rsidP="006067DB" w:rsidRDefault="006067DB" w14:paraId="19D574CA" w14:textId="4A3FA2C5">
                                      <w:pPr>
                                        <w:spacing w:before="120" w:after="120"/>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Assignment Title: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Component 1: Essay</w:t>
                                      </w:r>
                                    </w:p>
                                    <w:p w:rsidRPr="001955CA" w:rsidR="006067DB" w:rsidRDefault="006067DB" w14:paraId="646F583E" w14:textId="03C3469E">
                                      <w:pPr>
                                        <w:pStyle w:val="NoSpacing"/>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Lecturer:</w:t>
                                      </w:r>
                                      <w:r w:rsidRPr="006067DB">
                                        <w:rPr>
                                          <w:rFonts w:ascii="Arial" w:hAnsi="Arial" w:cs="Arial"/>
                                          <w:color w:val="0B769F" w:themeColor="accent4" w:themeShade="BF"/>
                                          <w:sz w:val="28"/>
                                          <w:szCs w:val="28"/>
                                          <w:shd w:val="clear" w:color="auto" w:fill="FFFFFF"/>
                                        </w:rPr>
                                        <w:t xml:space="preserve"> </w:t>
                                      </w:r>
                                      <w:r w:rsidRPr="006067DB">
                                        <w:rPr>
                                          <w:rFonts w:ascii="Arial" w:hAnsi="Arial" w:cs="Arial"/>
                                          <w:color w:val="0B769F" w:themeColor="accent4" w:themeShade="BF"/>
                                          <w:sz w:val="28"/>
                                          <w:szCs w:val="28"/>
                                          <w:shd w:val="clear" w:color="auto" w:fill="FFFFFF"/>
                                        </w:rPr>
                                        <w:t> </w:t>
                                      </w:r>
                                      <w:r w:rsidRPr="001955CA">
                                        <w:rPr>
                                          <w:rFonts w:ascii="Arial" w:hAnsi="Arial" w:cs="Arial"/>
                                          <w:b/>
                                          <w:bCs/>
                                          <w:color w:val="074F6A" w:themeColor="accent4" w:themeShade="80"/>
                                          <w:sz w:val="28"/>
                                          <w:szCs w:val="28"/>
                                          <w:shd w:val="clear" w:color="auto" w:fill="FFFFFF"/>
                                        </w:rPr>
                                        <w:t>Ibrahim Rufai</w:t>
                                      </w:r>
                                    </w:p>
                                    <w:p w:rsidRPr="006067DB" w:rsidR="006067DB" w:rsidRDefault="006067DB" w14:paraId="6D986143" w14:textId="77777777">
                                      <w:pPr>
                                        <w:pStyle w:val="NoSpacing"/>
                                        <w:rPr>
                                          <w:rFonts w:ascii="Arial" w:hAnsi="Arial" w:cs="Arial"/>
                                          <w:b/>
                                          <w:color w:val="0B769F" w:themeColor="accent4" w:themeShade="BF"/>
                                          <w:sz w:val="28"/>
                                          <w:szCs w:val="28"/>
                                        </w:rPr>
                                      </w:pPr>
                                    </w:p>
                                    <w:p w:rsidRPr="001955CA" w:rsidR="006067DB" w:rsidRDefault="006067DB" w14:paraId="2034495B" w14:textId="77CA2C61">
                                      <w:pPr>
                                        <w:pStyle w:val="NoSpacing"/>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Internal Verifier:</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Dr Liyanage Rodrigo</w:t>
                                      </w:r>
                                    </w:p>
                                    <w:p w:rsidRPr="006067DB" w:rsidR="006067DB" w:rsidRDefault="006067DB" w14:paraId="48297DA8" w14:textId="77777777">
                                      <w:pPr>
                                        <w:pStyle w:val="NoSpacing"/>
                                        <w:rPr>
                                          <w:rFonts w:ascii="Arial" w:hAnsi="Arial" w:cs="Arial"/>
                                          <w:b/>
                                          <w:color w:val="0B769F" w:themeColor="accent4" w:themeShade="BF"/>
                                          <w:sz w:val="28"/>
                                          <w:szCs w:val="28"/>
                                        </w:rPr>
                                      </w:pPr>
                                    </w:p>
                                    <w:p w:rsidRPr="006067DB" w:rsidR="006067DB" w:rsidRDefault="006067DB" w14:paraId="29454B15" w14:textId="3CA983F6">
                                      <w:pPr>
                                        <w:pStyle w:val="NoSpacing"/>
                                        <w:rPr>
                                          <w:rFonts w:ascii="Arial" w:hAnsi="Arial" w:cs="Arial"/>
                                          <w:b/>
                                          <w:color w:val="0B769F" w:themeColor="accent4" w:themeShade="BF"/>
                                          <w:sz w:val="28"/>
                                          <w:szCs w:val="28"/>
                                        </w:rPr>
                                      </w:pPr>
                                      <w:r w:rsidRPr="001955CA">
                                        <w:rPr>
                                          <w:rFonts w:ascii="Arial" w:hAnsi="Arial" w:cs="Arial"/>
                                          <w:b/>
                                          <w:color w:val="0B769F" w:themeColor="accent4" w:themeShade="BF"/>
                                          <w:sz w:val="24"/>
                                          <w:szCs w:val="24"/>
                                        </w:rPr>
                                        <w:t>Student name: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Dumitru Nechifor</w:t>
                                      </w:r>
                                    </w:p>
                                    <w:p w:rsidRPr="001955CA" w:rsidR="006067DB" w:rsidRDefault="001955CA" w14:paraId="709201A8" w14:textId="45429D05">
                                      <w:pPr>
                                        <w:pStyle w:val="NoSpacing"/>
                                        <w:rPr>
                                          <w:b/>
                                          <w:bCs/>
                                          <w:sz w:val="28"/>
                                          <w:szCs w:val="28"/>
                                        </w:rPr>
                                      </w:pPr>
                                      <w:r w:rsidRPr="001955CA">
                                        <w:rPr>
                                          <w:b/>
                                          <w:bCs/>
                                          <w:color w:val="0B769F" w:themeColor="accent4" w:themeShade="BF"/>
                                          <w:sz w:val="24"/>
                                          <w:szCs w:val="24"/>
                                        </w:rPr>
                                        <w:t>ID Student</w:t>
                                      </w:r>
                                      <w:r w:rsidRPr="001955CA">
                                        <w:rPr>
                                          <w:b/>
                                          <w:bCs/>
                                          <w:color w:val="074F6A" w:themeColor="accent4" w:themeShade="80"/>
                                          <w:sz w:val="28"/>
                                          <w:szCs w:val="28"/>
                                        </w:rPr>
                                        <w:t>:2245145</w:t>
                                      </w:r>
                                    </w:p>
                                  </w:tc>
                                </w:tr>
                              </w:tbl>
                              <w:p w:rsidR="00483B46" w:rsidRDefault="00483B46" w14:paraId="0EDF7319"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499BB30B">
                    <v:stroke joinstyle="miter"/>
                    <v:path gradientshapeok="t" o:connecttype="rect"/>
                  </v:shapetype>
                  <v:shape id="Text Box 40" style="position:absolute;margin-left:0;margin-top:0;width:594.75pt;height:834.75pt;z-index:251659264;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page;mso-height-relative:page;v-text-anchor:middle"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">
                    <v:textbox inset="0,0,0,0">
                      <w:txbxContent>
                        <w:tbl>
                          <w:tblPr>
                            <w:tblW w:w="5000" w:type="pct"/>
                            <w:jc w:val="center"/>
                            <w:tblBorders>
                              <w:insideV w:val="single" w:color="E97132" w:themeColor="accent2" w:sz="12" w:space="0"/>
                            </w:tblBorders>
                            <w:tblCellMar>
                              <w:top w:w="1296" w:type="dxa"/>
                              <w:left w:w="360" w:type="dxa"/>
                              <w:bottom w:w="1296" w:type="dxa"/>
                              <w:right w:w="360" w:type="dxa"/>
                            </w:tblCellMar>
                            <w:tblLook w:val="04A0" w:firstRow="1" w:lastRow="0" w:firstColumn="1" w:lastColumn="0" w:noHBand="0" w:noVBand="1"/>
                          </w:tblPr>
                          <w:tblGrid>
                            <w:gridCol w:w="6540"/>
                            <w:gridCol w:w="5345"/>
                          </w:tblGrid>
                          <w:tr w:rsidR="00483B46" w14:paraId="2C568956" w14:textId="77777777">
                            <w:trPr>
                              <w:jc w:val="center"/>
                            </w:trPr>
                            <w:tc>
                              <w:tcPr>
                                <w:tcW w:w="2568" w:type="pct"/>
                                <w:vAlign w:val="center"/>
                              </w:tcPr>
                              <w:p w:rsidR="00483B46" w:rsidRDefault="00483B46" w14:paraId="34C29B95" w14:textId="77777777">
                                <w:pPr>
                                  <w:jc w:val="right"/>
                                </w:pPr>
                                <w:r>
                                  <w:rPr>
                                    <w:noProof/>
                                  </w:rPr>
                                  <w:drawing>
                                    <wp:inline distT="0" distB="0" distL="0" distR="0" wp14:anchorId="2D4F4B2B" wp14:editId="1D2AE4B3">
                                      <wp:extent cx="3695700" cy="6971910"/>
                                      <wp:effectExtent l="0" t="0" r="0" b="635"/>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34736" cy="7045551"/>
                                              </a:xfrm>
                                              <a:prstGeom prst="rect">
                                                <a:avLst/>
                                              </a:prstGeom>
                                            </pic:spPr>
                                          </pic:pic>
                                        </a:graphicData>
                                      </a:graphic>
                                    </wp:inline>
                                  </w:drawing>
                                </w:r>
                              </w:p>
                              <w:sdt>
                                <w:sdtPr>
                                  <w:rPr>
                                    <w:rFonts w:ascii="Arial" w:hAnsi="Arial" w:cs="Arial"/>
                                    <w:b/>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483B46" w:rsidRDefault="00483B46" w14:paraId="6A27B2B3" w14:textId="7FB87DBC">
                                    <w:pPr>
                                      <w:jc w:val="right"/>
                                      <w:rPr>
                                        <w:sz w:val="24"/>
                                        <w:szCs w:val="24"/>
                                      </w:rPr>
                                    </w:pPr>
                                    <w:r w:rsidRPr="00483B46">
                                      <w:rPr>
                                        <w:rFonts w:ascii="Arial" w:hAnsi="Arial" w:cs="Arial"/>
                                        <w:b/>
                                        <w:sz w:val="36"/>
                                        <w:szCs w:val="36"/>
                                      </w:rPr>
                                      <w:t>BA Business Management</w:t>
                                    </w:r>
                                  </w:p>
                                </w:sdtContent>
                              </w:sdt>
                            </w:tc>
                            <w:tc>
                              <w:tcPr>
                                <w:tcW w:w="2432" w:type="pct"/>
                                <w:vAlign w:val="center"/>
                              </w:tcPr>
                              <w:p w:rsidRPr="006067DB" w:rsidR="00483B46" w:rsidRDefault="006067DB" w14:paraId="395BDB8B" w14:textId="1D7819FA">
                                <w:pPr>
                                  <w:pStyle w:val="NoSpacing"/>
                                  <w:rPr>
                                    <w:rFonts w:ascii="Arial" w:hAnsi="Arial" w:cs="Arial"/>
                                    <w:b/>
                                    <w:color w:val="0B769F" w:themeColor="accent4" w:themeShade="BF"/>
                                    <w:sz w:val="28"/>
                                    <w:szCs w:val="28"/>
                                  </w:rPr>
                                </w:pPr>
                                <w:r w:rsidRPr="001955CA">
                                  <w:rPr>
                                    <w:rFonts w:ascii="Arial" w:hAnsi="Arial" w:cs="Arial"/>
                                    <w:b/>
                                    <w:color w:val="0B769F" w:themeColor="accent4" w:themeShade="BF"/>
                                    <w:sz w:val="24"/>
                                    <w:szCs w:val="24"/>
                                  </w:rPr>
                                  <w:t>Module: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Introduction to Business</w:t>
                                </w:r>
                              </w:p>
                              <w:p w:rsidR="001955CA" w:rsidRDefault="001955CA" w14:paraId="5C6B911D" w14:textId="77777777">
                                <w:pPr>
                                  <w:pStyle w:val="NoSpacing"/>
                                  <w:rPr>
                                    <w:rFonts w:ascii="Arial" w:hAnsi="Arial" w:cs="Arial"/>
                                    <w:b/>
                                    <w:color w:val="0B769F" w:themeColor="accent4" w:themeShade="BF"/>
                                    <w:sz w:val="28"/>
                                    <w:szCs w:val="28"/>
                                  </w:rPr>
                                </w:pPr>
                              </w:p>
                              <w:p w:rsidRPr="001955CA" w:rsidR="006067DB" w:rsidRDefault="006067DB" w14:paraId="477391EA" w14:textId="4864C1CC">
                                <w:pPr>
                                  <w:pStyle w:val="NoSpacing"/>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Module code: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LCBB4007</w:t>
                                </w:r>
                              </w:p>
                              <w:p w:rsidRPr="001955CA" w:rsidR="006067DB" w:rsidP="006067DB" w:rsidRDefault="006067DB" w14:paraId="19D574CA" w14:textId="4A3FA2C5">
                                <w:pPr>
                                  <w:spacing w:before="120" w:after="120"/>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Assignment Title: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Component 1: Essay</w:t>
                                </w:r>
                              </w:p>
                              <w:p w:rsidRPr="001955CA" w:rsidR="006067DB" w:rsidRDefault="006067DB" w14:paraId="646F583E" w14:textId="03C3469E">
                                <w:pPr>
                                  <w:pStyle w:val="NoSpacing"/>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Lecturer:</w:t>
                                </w:r>
                                <w:r w:rsidRPr="006067DB">
                                  <w:rPr>
                                    <w:rFonts w:ascii="Arial" w:hAnsi="Arial" w:cs="Arial"/>
                                    <w:color w:val="0B769F" w:themeColor="accent4" w:themeShade="BF"/>
                                    <w:sz w:val="28"/>
                                    <w:szCs w:val="28"/>
                                    <w:shd w:val="clear" w:color="auto" w:fill="FFFFFF"/>
                                  </w:rPr>
                                  <w:t xml:space="preserve"> </w:t>
                                </w:r>
                                <w:r w:rsidRPr="006067DB">
                                  <w:rPr>
                                    <w:rFonts w:ascii="Arial" w:hAnsi="Arial" w:cs="Arial"/>
                                    <w:color w:val="0B769F" w:themeColor="accent4" w:themeShade="BF"/>
                                    <w:sz w:val="28"/>
                                    <w:szCs w:val="28"/>
                                    <w:shd w:val="clear" w:color="auto" w:fill="FFFFFF"/>
                                  </w:rPr>
                                  <w:t> </w:t>
                                </w:r>
                                <w:r w:rsidRPr="001955CA">
                                  <w:rPr>
                                    <w:rFonts w:ascii="Arial" w:hAnsi="Arial" w:cs="Arial"/>
                                    <w:b/>
                                    <w:bCs/>
                                    <w:color w:val="074F6A" w:themeColor="accent4" w:themeShade="80"/>
                                    <w:sz w:val="28"/>
                                    <w:szCs w:val="28"/>
                                    <w:shd w:val="clear" w:color="auto" w:fill="FFFFFF"/>
                                  </w:rPr>
                                  <w:t>Ibrahim Rufai</w:t>
                                </w:r>
                              </w:p>
                              <w:p w:rsidRPr="006067DB" w:rsidR="006067DB" w:rsidRDefault="006067DB" w14:paraId="6D986143" w14:textId="77777777">
                                <w:pPr>
                                  <w:pStyle w:val="NoSpacing"/>
                                  <w:rPr>
                                    <w:rFonts w:ascii="Arial" w:hAnsi="Arial" w:cs="Arial"/>
                                    <w:b/>
                                    <w:color w:val="0B769F" w:themeColor="accent4" w:themeShade="BF"/>
                                    <w:sz w:val="28"/>
                                    <w:szCs w:val="28"/>
                                  </w:rPr>
                                </w:pPr>
                              </w:p>
                              <w:p w:rsidRPr="001955CA" w:rsidR="006067DB" w:rsidRDefault="006067DB" w14:paraId="2034495B" w14:textId="77CA2C61">
                                <w:pPr>
                                  <w:pStyle w:val="NoSpacing"/>
                                  <w:rPr>
                                    <w:rFonts w:ascii="Arial" w:hAnsi="Arial" w:cs="Arial"/>
                                    <w:b/>
                                    <w:color w:val="074F6A" w:themeColor="accent4" w:themeShade="80"/>
                                    <w:sz w:val="28"/>
                                    <w:szCs w:val="28"/>
                                  </w:rPr>
                                </w:pPr>
                                <w:r w:rsidRPr="001955CA">
                                  <w:rPr>
                                    <w:rFonts w:ascii="Arial" w:hAnsi="Arial" w:cs="Arial"/>
                                    <w:b/>
                                    <w:color w:val="0B769F" w:themeColor="accent4" w:themeShade="BF"/>
                                    <w:sz w:val="24"/>
                                    <w:szCs w:val="24"/>
                                  </w:rPr>
                                  <w:t>Internal Verifier:</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Dr Liyanage Rodrigo</w:t>
                                </w:r>
                              </w:p>
                              <w:p w:rsidRPr="006067DB" w:rsidR="006067DB" w:rsidRDefault="006067DB" w14:paraId="48297DA8" w14:textId="77777777">
                                <w:pPr>
                                  <w:pStyle w:val="NoSpacing"/>
                                  <w:rPr>
                                    <w:rFonts w:ascii="Arial" w:hAnsi="Arial" w:cs="Arial"/>
                                    <w:b/>
                                    <w:color w:val="0B769F" w:themeColor="accent4" w:themeShade="BF"/>
                                    <w:sz w:val="28"/>
                                    <w:szCs w:val="28"/>
                                  </w:rPr>
                                </w:pPr>
                              </w:p>
                              <w:p w:rsidRPr="006067DB" w:rsidR="006067DB" w:rsidRDefault="006067DB" w14:paraId="29454B15" w14:textId="3CA983F6">
                                <w:pPr>
                                  <w:pStyle w:val="NoSpacing"/>
                                  <w:rPr>
                                    <w:rFonts w:ascii="Arial" w:hAnsi="Arial" w:cs="Arial"/>
                                    <w:b/>
                                    <w:color w:val="0B769F" w:themeColor="accent4" w:themeShade="BF"/>
                                    <w:sz w:val="28"/>
                                    <w:szCs w:val="28"/>
                                  </w:rPr>
                                </w:pPr>
                                <w:r w:rsidRPr="001955CA">
                                  <w:rPr>
                                    <w:rFonts w:ascii="Arial" w:hAnsi="Arial" w:cs="Arial"/>
                                    <w:b/>
                                    <w:color w:val="0B769F" w:themeColor="accent4" w:themeShade="BF"/>
                                    <w:sz w:val="24"/>
                                    <w:szCs w:val="24"/>
                                  </w:rPr>
                                  <w:t>Student name:</w:t>
                                </w:r>
                                <w:r w:rsidRPr="006067DB">
                                  <w:rPr>
                                    <w:rFonts w:ascii="Arial" w:hAnsi="Arial" w:cs="Arial"/>
                                    <w:b/>
                                    <w:color w:val="0B769F" w:themeColor="accent4" w:themeShade="BF"/>
                                    <w:sz w:val="28"/>
                                    <w:szCs w:val="28"/>
                                  </w:rPr>
                                  <w:t xml:space="preserve"> </w:t>
                                </w:r>
                                <w:r w:rsidRPr="001955CA">
                                  <w:rPr>
                                    <w:rFonts w:ascii="Arial" w:hAnsi="Arial" w:cs="Arial"/>
                                    <w:b/>
                                    <w:color w:val="074F6A" w:themeColor="accent4" w:themeShade="80"/>
                                    <w:sz w:val="28"/>
                                    <w:szCs w:val="28"/>
                                  </w:rPr>
                                  <w:t>Dumitru Nechifor</w:t>
                                </w:r>
                              </w:p>
                              <w:p w:rsidRPr="001955CA" w:rsidR="006067DB" w:rsidRDefault="001955CA" w14:paraId="709201A8" w14:textId="45429D05">
                                <w:pPr>
                                  <w:pStyle w:val="NoSpacing"/>
                                  <w:rPr>
                                    <w:b/>
                                    <w:bCs/>
                                    <w:sz w:val="28"/>
                                    <w:szCs w:val="28"/>
                                  </w:rPr>
                                </w:pPr>
                                <w:r w:rsidRPr="001955CA">
                                  <w:rPr>
                                    <w:b/>
                                    <w:bCs/>
                                    <w:color w:val="0B769F" w:themeColor="accent4" w:themeShade="BF"/>
                                    <w:sz w:val="24"/>
                                    <w:szCs w:val="24"/>
                                  </w:rPr>
                                  <w:t>ID Student</w:t>
                                </w:r>
                                <w:r w:rsidRPr="001955CA">
                                  <w:rPr>
                                    <w:b/>
                                    <w:bCs/>
                                    <w:color w:val="074F6A" w:themeColor="accent4" w:themeShade="80"/>
                                    <w:sz w:val="28"/>
                                    <w:szCs w:val="28"/>
                                  </w:rPr>
                                  <w:t>:2245145</w:t>
                                </w:r>
                              </w:p>
                            </w:tc>
                          </w:tr>
                        </w:tbl>
                        <w:p w:rsidR="00483B46" w:rsidRDefault="00483B46" w14:paraId="0EDF7319" w14:textId="77777777"/>
                      </w:txbxContent>
                    </v:textbox>
                    <w10:wrap anchorx="page" anchory="page"/>
                  </v:shape>
                </w:pict>
              </mc:Fallback>
            </mc:AlternateContent>
          </w:r>
          <w:r>
            <w:rPr>
              <w:sz w:val="36"/>
              <w:szCs w:val="36"/>
            </w:rPr>
            <w:br w:type="page"/>
          </w:r>
        </w:p>
      </w:sdtContent>
      <w:sdtEndPr>
        <w:rPr>
          <w:sz w:val="36"/>
          <w:szCs w:val="36"/>
        </w:rPr>
      </w:sdtEndPr>
    </w:sdt>
    <w:p w:rsidR="00483B46" w:rsidP="00664DEB" w:rsidRDefault="001955CA" w14:paraId="43A890AA" w14:textId="13ABDE71">
      <w:pPr>
        <w:spacing w:before="120" w:after="120"/>
        <w:rPr>
          <w:b/>
          <w:bCs/>
          <w:sz w:val="36"/>
          <w:szCs w:val="36"/>
        </w:rPr>
      </w:pPr>
      <w:r>
        <w:rPr>
          <w:sz w:val="36"/>
          <w:szCs w:val="36"/>
        </w:rPr>
        <w:lastRenderedPageBreak/>
        <w:t xml:space="preserve">                                </w:t>
      </w:r>
      <w:r w:rsidRPr="001955CA">
        <w:rPr>
          <w:b/>
          <w:bCs/>
          <w:sz w:val="36"/>
          <w:szCs w:val="36"/>
        </w:rPr>
        <w:t>Table of Contents</w:t>
      </w:r>
    </w:p>
    <w:p w:rsidRPr="007A00B4" w:rsidR="001955CA" w:rsidP="41CA9C9B" w:rsidRDefault="001955CA" w14:paraId="22569C2A" w14:textId="0CBFC809">
      <w:pPr>
        <w:pStyle w:val="ListParagraph"/>
        <w:numPr>
          <w:ilvl w:val="0"/>
          <w:numId w:val="8"/>
        </w:numPr>
        <w:spacing w:line="360" w:lineRule="auto"/>
        <w:rPr>
          <w:rFonts w:ascii="Arial" w:hAnsi="Arial" w:cs="Arial"/>
          <w:b w:val="1"/>
          <w:bCs w:val="1"/>
          <w:color w:val="074F6A" w:themeColor="accent4" w:themeShade="80"/>
          <w:sz w:val="32"/>
          <w:szCs w:val="32"/>
        </w:rPr>
      </w:pPr>
      <w:r w:rsidRPr="41CA9C9B" w:rsidR="001955CA">
        <w:rPr>
          <w:rFonts w:ascii="Arial" w:hAnsi="Arial" w:cs="Arial"/>
          <w:b w:val="1"/>
          <w:bCs w:val="1"/>
          <w:color w:val="074F6A" w:themeColor="accent4" w:themeTint="FF" w:themeShade="80"/>
          <w:sz w:val="32"/>
          <w:szCs w:val="32"/>
        </w:rPr>
        <w:t>Introduction</w:t>
      </w:r>
      <w:r w:rsidRPr="41CA9C9B" w:rsidR="007A00B4">
        <w:rPr>
          <w:rFonts w:ascii="Arial" w:hAnsi="Arial" w:cs="Arial"/>
          <w:b w:val="1"/>
          <w:bCs w:val="1"/>
          <w:color w:val="074F6A" w:themeColor="accent4" w:themeTint="FF" w:themeShade="80"/>
          <w:sz w:val="32"/>
          <w:szCs w:val="32"/>
        </w:rPr>
        <w:t>…………………</w:t>
      </w:r>
      <w:r w:rsidRPr="41CA9C9B" w:rsidR="7BDD87F0">
        <w:rPr>
          <w:rFonts w:ascii="Arial" w:hAnsi="Arial" w:cs="Arial"/>
          <w:b w:val="1"/>
          <w:bCs w:val="1"/>
          <w:color w:val="074F6A" w:themeColor="accent4" w:themeTint="FF" w:themeShade="80"/>
          <w:sz w:val="32"/>
          <w:szCs w:val="32"/>
        </w:rPr>
        <w:t>3</w:t>
      </w:r>
    </w:p>
    <w:p w:rsidRPr="007A00B4" w:rsidR="007A00B4" w:rsidP="41CA9C9B" w:rsidRDefault="001955CA" w14:paraId="7D78F9DF" w14:textId="388868BC">
      <w:pPr>
        <w:pStyle w:val="ListParagraph"/>
        <w:numPr>
          <w:ilvl w:val="0"/>
          <w:numId w:val="8"/>
        </w:numPr>
        <w:spacing w:line="360" w:lineRule="auto"/>
        <w:rPr>
          <w:rFonts w:ascii="Arial" w:hAnsi="Arial" w:cs="Arial"/>
          <w:b w:val="1"/>
          <w:bCs w:val="1"/>
          <w:color w:val="074F6A" w:themeColor="accent4" w:themeShade="80"/>
          <w:sz w:val="32"/>
          <w:szCs w:val="32"/>
        </w:rPr>
      </w:pPr>
      <w:r w:rsidRPr="41CA9C9B" w:rsidR="001955CA">
        <w:rPr>
          <w:rFonts w:ascii="Arial" w:hAnsi="Arial" w:cs="Arial"/>
          <w:b w:val="1"/>
          <w:bCs w:val="1"/>
          <w:color w:val="074F6A" w:themeColor="accent4" w:themeTint="FF" w:themeShade="80"/>
          <w:sz w:val="32"/>
          <w:szCs w:val="32"/>
        </w:rPr>
        <w:t>PESTEL analysis</w:t>
      </w:r>
      <w:r w:rsidRPr="41CA9C9B" w:rsidR="007A00B4">
        <w:rPr>
          <w:rFonts w:ascii="Arial" w:hAnsi="Arial" w:cs="Arial"/>
          <w:b w:val="1"/>
          <w:bCs w:val="1"/>
          <w:color w:val="074F6A" w:themeColor="accent4" w:themeTint="FF" w:themeShade="80"/>
          <w:sz w:val="32"/>
          <w:szCs w:val="32"/>
        </w:rPr>
        <w:t>……</w:t>
      </w:r>
      <w:r w:rsidRPr="41CA9C9B" w:rsidR="007A00B4">
        <w:rPr>
          <w:rFonts w:ascii="Arial" w:hAnsi="Arial" w:cs="Arial"/>
          <w:b w:val="1"/>
          <w:bCs w:val="1"/>
          <w:color w:val="074F6A" w:themeColor="accent4" w:themeTint="FF" w:themeShade="80"/>
          <w:sz w:val="32"/>
          <w:szCs w:val="32"/>
        </w:rPr>
        <w:t>………</w:t>
      </w:r>
      <w:r w:rsidRPr="41CA9C9B" w:rsidR="2FF8D80B">
        <w:rPr>
          <w:rFonts w:ascii="Arial" w:hAnsi="Arial" w:cs="Arial"/>
          <w:b w:val="1"/>
          <w:bCs w:val="1"/>
          <w:color w:val="074F6A" w:themeColor="accent4" w:themeTint="FF" w:themeShade="80"/>
          <w:sz w:val="32"/>
          <w:szCs w:val="32"/>
        </w:rPr>
        <w:t>3</w:t>
      </w:r>
      <w:r w:rsidRPr="41CA9C9B" w:rsidR="007A00B4">
        <w:rPr>
          <w:rFonts w:ascii="Arial" w:hAnsi="Arial" w:cs="Arial"/>
          <w:b w:val="1"/>
          <w:bCs w:val="1"/>
          <w:color w:val="074F6A" w:themeColor="accent4" w:themeTint="FF" w:themeShade="80"/>
          <w:sz w:val="32"/>
          <w:szCs w:val="32"/>
        </w:rPr>
        <w:t>-</w:t>
      </w:r>
      <w:r w:rsidRPr="41CA9C9B" w:rsidR="2F5FF156">
        <w:rPr>
          <w:rFonts w:ascii="Arial" w:hAnsi="Arial" w:cs="Arial"/>
          <w:b w:val="1"/>
          <w:bCs w:val="1"/>
          <w:color w:val="074F6A" w:themeColor="accent4" w:themeTint="FF" w:themeShade="80"/>
          <w:sz w:val="32"/>
          <w:szCs w:val="32"/>
        </w:rPr>
        <w:t>4</w:t>
      </w:r>
    </w:p>
    <w:p w:rsidRPr="007A00B4" w:rsidR="001955CA" w:rsidP="41CA9C9B" w:rsidRDefault="007A00B4" w14:paraId="75C7219B" w14:textId="371E01CE">
      <w:pPr>
        <w:pStyle w:val="ListParagraph"/>
        <w:numPr>
          <w:ilvl w:val="0"/>
          <w:numId w:val="8"/>
        </w:numPr>
        <w:spacing w:line="360" w:lineRule="auto"/>
        <w:rPr>
          <w:rFonts w:ascii="Arial" w:hAnsi="Arial" w:cs="Arial"/>
          <w:b w:val="1"/>
          <w:bCs w:val="1"/>
          <w:color w:val="074F6A" w:themeColor="accent4" w:themeShade="80"/>
          <w:sz w:val="32"/>
          <w:szCs w:val="32"/>
        </w:rPr>
      </w:pPr>
      <w:r w:rsidRPr="41CA9C9B" w:rsidR="007A00B4">
        <w:rPr>
          <w:rFonts w:ascii="Arial" w:hAnsi="Arial" w:cs="Arial"/>
          <w:b w:val="1"/>
          <w:bCs w:val="1"/>
          <w:color w:val="074F6A" w:themeColor="accent4" w:themeTint="FF" w:themeShade="80"/>
          <w:sz w:val="32"/>
          <w:szCs w:val="32"/>
        </w:rPr>
        <w:t>SWOT</w:t>
      </w:r>
      <w:r w:rsidRPr="41CA9C9B" w:rsidR="001955CA">
        <w:rPr>
          <w:rFonts w:ascii="Arial" w:hAnsi="Arial" w:cs="Arial"/>
          <w:b w:val="1"/>
          <w:bCs w:val="1"/>
          <w:color w:val="074F6A" w:themeColor="accent4" w:themeTint="FF" w:themeShade="80"/>
          <w:sz w:val="32"/>
          <w:szCs w:val="32"/>
        </w:rPr>
        <w:t xml:space="preserve"> analysis</w:t>
      </w:r>
      <w:r w:rsidRPr="41CA9C9B" w:rsidR="007A00B4">
        <w:rPr>
          <w:rFonts w:ascii="Arial" w:hAnsi="Arial" w:cs="Arial"/>
          <w:b w:val="1"/>
          <w:bCs w:val="1"/>
          <w:color w:val="074F6A" w:themeColor="accent4" w:themeTint="FF" w:themeShade="80"/>
          <w:sz w:val="32"/>
          <w:szCs w:val="32"/>
        </w:rPr>
        <w:t>…………….</w:t>
      </w:r>
      <w:r w:rsidRPr="41CA9C9B" w:rsidR="76ABD2C2">
        <w:rPr>
          <w:rFonts w:ascii="Arial" w:hAnsi="Arial" w:cs="Arial"/>
          <w:b w:val="1"/>
          <w:bCs w:val="1"/>
          <w:color w:val="074F6A" w:themeColor="accent4" w:themeTint="FF" w:themeShade="80"/>
          <w:sz w:val="32"/>
          <w:szCs w:val="32"/>
        </w:rPr>
        <w:t>4</w:t>
      </w:r>
      <w:r w:rsidRPr="41CA9C9B" w:rsidR="007A00B4">
        <w:rPr>
          <w:rFonts w:ascii="Arial" w:hAnsi="Arial" w:cs="Arial"/>
          <w:b w:val="1"/>
          <w:bCs w:val="1"/>
          <w:color w:val="074F6A" w:themeColor="accent4" w:themeTint="FF" w:themeShade="80"/>
          <w:sz w:val="32"/>
          <w:szCs w:val="32"/>
        </w:rPr>
        <w:t>-</w:t>
      </w:r>
      <w:r w:rsidRPr="41CA9C9B" w:rsidR="511F1F78">
        <w:rPr>
          <w:rFonts w:ascii="Arial" w:hAnsi="Arial" w:cs="Arial"/>
          <w:b w:val="1"/>
          <w:bCs w:val="1"/>
          <w:color w:val="074F6A" w:themeColor="accent4" w:themeTint="FF" w:themeShade="80"/>
          <w:sz w:val="32"/>
          <w:szCs w:val="32"/>
        </w:rPr>
        <w:t>5</w:t>
      </w:r>
    </w:p>
    <w:p w:rsidRPr="007A00B4" w:rsidR="007A00B4" w:rsidP="41CA9C9B" w:rsidRDefault="001955CA" w14:paraId="7E8BE66E" w14:textId="712FDE91">
      <w:pPr>
        <w:pStyle w:val="ListParagraph"/>
        <w:numPr>
          <w:ilvl w:val="0"/>
          <w:numId w:val="8"/>
        </w:numPr>
        <w:spacing w:line="360" w:lineRule="auto"/>
        <w:rPr>
          <w:rFonts w:ascii="Arial" w:hAnsi="Arial" w:cs="Arial"/>
          <w:b w:val="1"/>
          <w:bCs w:val="1"/>
          <w:color w:val="074F6A" w:themeColor="accent4" w:themeShade="80"/>
          <w:sz w:val="32"/>
          <w:szCs w:val="32"/>
        </w:rPr>
      </w:pPr>
      <w:r w:rsidRPr="41CA9C9B" w:rsidR="001955CA">
        <w:rPr>
          <w:rFonts w:ascii="Arial" w:hAnsi="Arial" w:cs="Arial"/>
          <w:b w:val="1"/>
          <w:bCs w:val="1"/>
          <w:color w:val="074F6A" w:themeColor="accent4" w:themeTint="FF" w:themeShade="80"/>
          <w:sz w:val="32"/>
          <w:szCs w:val="32"/>
        </w:rPr>
        <w:t>Conclusion</w:t>
      </w:r>
      <w:r w:rsidRPr="41CA9C9B" w:rsidR="007A00B4">
        <w:rPr>
          <w:rFonts w:ascii="Arial" w:hAnsi="Arial" w:cs="Arial"/>
          <w:b w:val="1"/>
          <w:bCs w:val="1"/>
          <w:color w:val="074F6A" w:themeColor="accent4" w:themeTint="FF" w:themeShade="80"/>
          <w:sz w:val="32"/>
          <w:szCs w:val="32"/>
        </w:rPr>
        <w:t>…………………….</w:t>
      </w:r>
      <w:r w:rsidRPr="41CA9C9B" w:rsidR="57AB1CAB">
        <w:rPr>
          <w:rFonts w:ascii="Arial" w:hAnsi="Arial" w:cs="Arial"/>
          <w:b w:val="1"/>
          <w:bCs w:val="1"/>
          <w:color w:val="074F6A" w:themeColor="accent4" w:themeTint="FF" w:themeShade="80"/>
          <w:sz w:val="32"/>
          <w:szCs w:val="32"/>
        </w:rPr>
        <w:t>5</w:t>
      </w:r>
      <w:r w:rsidRPr="41CA9C9B" w:rsidR="71F4D8FC">
        <w:rPr>
          <w:rFonts w:ascii="Arial" w:hAnsi="Arial" w:cs="Arial"/>
          <w:b w:val="1"/>
          <w:bCs w:val="1"/>
          <w:color w:val="074F6A" w:themeColor="accent4" w:themeTint="FF" w:themeShade="80"/>
          <w:sz w:val="32"/>
          <w:szCs w:val="32"/>
        </w:rPr>
        <w:t>-</w:t>
      </w:r>
      <w:r w:rsidRPr="41CA9C9B" w:rsidR="0598E8A6">
        <w:rPr>
          <w:rFonts w:ascii="Arial" w:hAnsi="Arial" w:cs="Arial"/>
          <w:b w:val="1"/>
          <w:bCs w:val="1"/>
          <w:color w:val="074F6A" w:themeColor="accent4" w:themeTint="FF" w:themeShade="80"/>
          <w:sz w:val="32"/>
          <w:szCs w:val="32"/>
        </w:rPr>
        <w:t>6</w:t>
      </w:r>
    </w:p>
    <w:p w:rsidRPr="007A00B4" w:rsidR="001955CA" w:rsidP="41CA9C9B" w:rsidRDefault="001955CA" w14:paraId="3EBEECE4" w14:textId="24F5C590">
      <w:pPr>
        <w:pStyle w:val="ListParagraph"/>
        <w:numPr>
          <w:ilvl w:val="0"/>
          <w:numId w:val="8"/>
        </w:numPr>
        <w:spacing w:line="360" w:lineRule="auto"/>
        <w:rPr>
          <w:rFonts w:ascii="Arial" w:hAnsi="Arial" w:cs="Arial"/>
          <w:b w:val="1"/>
          <w:bCs w:val="1"/>
          <w:color w:val="074F6A" w:themeColor="accent4" w:themeShade="80"/>
          <w:sz w:val="32"/>
          <w:szCs w:val="32"/>
        </w:rPr>
      </w:pPr>
      <w:r w:rsidRPr="41CA9C9B" w:rsidR="001955CA">
        <w:rPr>
          <w:b w:val="1"/>
          <w:bCs w:val="1"/>
          <w:color w:val="074F6A" w:themeColor="accent4" w:themeTint="FF" w:themeShade="80"/>
          <w:sz w:val="32"/>
          <w:szCs w:val="32"/>
        </w:rPr>
        <w:t>Reference list………</w:t>
      </w:r>
      <w:r w:rsidRPr="41CA9C9B" w:rsidR="007A00B4">
        <w:rPr>
          <w:b w:val="1"/>
          <w:bCs w:val="1"/>
          <w:color w:val="074F6A" w:themeColor="accent4" w:themeTint="FF" w:themeShade="80"/>
          <w:sz w:val="32"/>
          <w:szCs w:val="32"/>
        </w:rPr>
        <w:t>…………</w:t>
      </w:r>
      <w:r w:rsidRPr="41CA9C9B" w:rsidR="1E4AFB74">
        <w:rPr>
          <w:b w:val="1"/>
          <w:bCs w:val="1"/>
          <w:color w:val="074F6A" w:themeColor="accent4" w:themeTint="FF" w:themeShade="80"/>
          <w:sz w:val="32"/>
          <w:szCs w:val="32"/>
        </w:rPr>
        <w:t>6</w:t>
      </w:r>
    </w:p>
    <w:p w:rsidRPr="007A00B4" w:rsidR="00483B46" w:rsidP="41CA9C9B" w:rsidRDefault="00483B46" w14:paraId="5B88AB14" w14:noSpellErr="1" w14:textId="0353818E">
      <w:pPr>
        <w:pStyle w:val="ListParagraph"/>
        <w:spacing w:line="360" w:lineRule="auto"/>
        <w:ind w:left="720"/>
        <w:rPr>
          <w:sz w:val="36"/>
          <w:szCs w:val="36"/>
        </w:rPr>
      </w:pPr>
    </w:p>
    <w:p w:rsidR="001955CA" w:rsidRDefault="001955CA" w14:paraId="55406CC1" w14:textId="77777777">
      <w:pPr>
        <w:rPr>
          <w:sz w:val="36"/>
          <w:szCs w:val="36"/>
        </w:rPr>
      </w:pPr>
    </w:p>
    <w:p w:rsidRPr="00664DEB" w:rsidR="00664DEB" w:rsidP="41CA9C9B" w:rsidRDefault="00483B46" w14:noSpellErr="1" w14:paraId="0292E74D" w14:textId="2D4E06B2">
      <w:pPr>
        <w:spacing w:before="120" w:after="120"/>
        <w:rPr>
          <w:rFonts w:ascii="Arial" w:hAnsi="Arial" w:cs="Arial"/>
          <w:b w:val="1"/>
          <w:bCs w:val="1"/>
          <w:sz w:val="36"/>
          <w:szCs w:val="36"/>
        </w:rPr>
      </w:pPr>
      <w:r w:rsidRPr="41CA9C9B" w:rsidR="00483B46">
        <w:rPr>
          <w:sz w:val="36"/>
          <w:szCs w:val="36"/>
        </w:rPr>
        <w:t xml:space="preserve">                            </w:t>
      </w:r>
    </w:p>
    <w:p w:rsidRPr="00664DEB" w:rsidR="00664DEB" w:rsidP="41CA9C9B" w:rsidRDefault="00483B46" w14:paraId="5DDA827A" w14:textId="7A455594">
      <w:pPr>
        <w:spacing w:before="120" w:after="120"/>
        <w:rPr>
          <w:sz w:val="36"/>
          <w:szCs w:val="36"/>
        </w:rPr>
      </w:pPr>
    </w:p>
    <w:p w:rsidRPr="00664DEB" w:rsidR="00664DEB" w:rsidP="41CA9C9B" w:rsidRDefault="00483B46" w14:paraId="5D1B4644" w14:textId="79913177">
      <w:pPr>
        <w:spacing w:before="120" w:after="120"/>
        <w:rPr>
          <w:sz w:val="36"/>
          <w:szCs w:val="36"/>
        </w:rPr>
      </w:pPr>
    </w:p>
    <w:p w:rsidRPr="00664DEB" w:rsidR="00664DEB" w:rsidP="41CA9C9B" w:rsidRDefault="00483B46" w14:paraId="492C77A0" w14:textId="53690F43">
      <w:pPr>
        <w:spacing w:before="120" w:after="120"/>
        <w:rPr>
          <w:sz w:val="36"/>
          <w:szCs w:val="36"/>
        </w:rPr>
      </w:pPr>
    </w:p>
    <w:p w:rsidRPr="00664DEB" w:rsidR="00664DEB" w:rsidP="41CA9C9B" w:rsidRDefault="00483B46" w14:paraId="3FB2D85F" w14:textId="128F6C59">
      <w:pPr>
        <w:spacing w:before="120" w:after="120"/>
        <w:rPr>
          <w:sz w:val="36"/>
          <w:szCs w:val="36"/>
        </w:rPr>
      </w:pPr>
    </w:p>
    <w:p w:rsidRPr="00664DEB" w:rsidR="00664DEB" w:rsidP="41CA9C9B" w:rsidRDefault="00483B46" w14:paraId="6F5A4353" w14:textId="1DBBC30F">
      <w:pPr>
        <w:spacing w:before="120" w:after="120"/>
        <w:rPr>
          <w:sz w:val="36"/>
          <w:szCs w:val="36"/>
        </w:rPr>
      </w:pPr>
    </w:p>
    <w:p w:rsidRPr="00664DEB" w:rsidR="00664DEB" w:rsidP="41CA9C9B" w:rsidRDefault="00483B46" w14:paraId="1BF6F08E" w14:textId="655C03BA">
      <w:pPr>
        <w:spacing w:before="120" w:after="120"/>
        <w:rPr>
          <w:sz w:val="36"/>
          <w:szCs w:val="36"/>
        </w:rPr>
      </w:pPr>
    </w:p>
    <w:p w:rsidRPr="00664DEB" w:rsidR="00664DEB" w:rsidP="41CA9C9B" w:rsidRDefault="00483B46" w14:paraId="34EDC273" w14:textId="020847B9">
      <w:pPr>
        <w:spacing w:before="120" w:after="120"/>
        <w:rPr>
          <w:sz w:val="36"/>
          <w:szCs w:val="36"/>
        </w:rPr>
      </w:pPr>
    </w:p>
    <w:p w:rsidRPr="00664DEB" w:rsidR="00664DEB" w:rsidP="41CA9C9B" w:rsidRDefault="00483B46" w14:paraId="0646E738" w14:textId="6CF946A4">
      <w:pPr>
        <w:spacing w:before="120" w:after="120"/>
        <w:rPr>
          <w:sz w:val="36"/>
          <w:szCs w:val="36"/>
        </w:rPr>
      </w:pPr>
    </w:p>
    <w:p w:rsidRPr="00664DEB" w:rsidR="00664DEB" w:rsidP="41CA9C9B" w:rsidRDefault="00483B46" w14:paraId="266496D1" w14:textId="49FE3872">
      <w:pPr>
        <w:spacing w:before="120" w:after="120"/>
        <w:rPr>
          <w:sz w:val="36"/>
          <w:szCs w:val="36"/>
        </w:rPr>
      </w:pPr>
    </w:p>
    <w:p w:rsidRPr="00664DEB" w:rsidR="00664DEB" w:rsidP="41CA9C9B" w:rsidRDefault="00483B46" w14:paraId="20B7336A" w14:textId="6BD177AD">
      <w:pPr>
        <w:spacing w:before="120" w:after="120"/>
        <w:rPr>
          <w:sz w:val="36"/>
          <w:szCs w:val="36"/>
        </w:rPr>
      </w:pPr>
    </w:p>
    <w:p w:rsidRPr="00664DEB" w:rsidR="00664DEB" w:rsidP="41CA9C9B" w:rsidRDefault="00483B46" w14:paraId="23446863" w14:textId="347575A5">
      <w:pPr>
        <w:spacing w:before="120" w:after="120"/>
        <w:rPr>
          <w:sz w:val="36"/>
          <w:szCs w:val="36"/>
        </w:rPr>
      </w:pPr>
    </w:p>
    <w:p w:rsidRPr="00664DEB" w:rsidR="00664DEB" w:rsidP="41CA9C9B" w:rsidRDefault="00483B46" w14:paraId="11D498C9" w14:textId="15B7387C">
      <w:pPr>
        <w:spacing w:before="120" w:after="120"/>
        <w:rPr>
          <w:sz w:val="36"/>
          <w:szCs w:val="36"/>
        </w:rPr>
      </w:pPr>
    </w:p>
    <w:p w:rsidRPr="00664DEB" w:rsidR="00664DEB" w:rsidP="41CA9C9B" w:rsidRDefault="00483B46" w14:paraId="794B0DE9" w14:textId="1025A8A1">
      <w:pPr>
        <w:spacing w:before="120" w:after="120"/>
        <w:rPr>
          <w:sz w:val="36"/>
          <w:szCs w:val="36"/>
        </w:rPr>
      </w:pPr>
    </w:p>
    <w:p w:rsidRPr="00664DEB" w:rsidR="00664DEB" w:rsidP="41CA9C9B" w:rsidRDefault="00483B46" w14:paraId="7C105F76" w14:textId="7BEA2D4D">
      <w:pPr>
        <w:spacing w:before="120" w:after="120"/>
        <w:rPr>
          <w:rFonts w:ascii="Arial" w:hAnsi="Arial" w:cs="Arial"/>
          <w:b w:val="1"/>
          <w:bCs w:val="1"/>
          <w:sz w:val="36"/>
          <w:szCs w:val="36"/>
        </w:rPr>
      </w:pPr>
      <w:r w:rsidRPr="41CA9C9B" w:rsidR="6AF97F31">
        <w:rPr>
          <w:sz w:val="36"/>
          <w:szCs w:val="36"/>
        </w:rPr>
        <w:t xml:space="preserve">                                  </w:t>
      </w:r>
      <w:r w:rsidRPr="41CA9C9B" w:rsidR="00664DEB">
        <w:rPr>
          <w:sz w:val="36"/>
          <w:szCs w:val="36"/>
        </w:rPr>
        <w:t xml:space="preserve"> </w:t>
      </w:r>
      <w:r w:rsidRPr="41CA9C9B" w:rsidR="00664DEB">
        <w:rPr>
          <w:rFonts w:ascii="Arial" w:hAnsi="Arial" w:cs="Arial"/>
          <w:b w:val="1"/>
          <w:bCs w:val="1"/>
          <w:sz w:val="36"/>
          <w:szCs w:val="36"/>
        </w:rPr>
        <w:t>ALDI global retail market</w:t>
      </w:r>
    </w:p>
    <w:p w:rsidRPr="007271BF" w:rsidR="00445341" w:rsidP="007271BF" w:rsidRDefault="00445341" w14:paraId="1631A37D" w14:textId="5BB8548E">
      <w:pPr>
        <w:spacing w:line="360" w:lineRule="auto"/>
      </w:pPr>
    </w:p>
    <w:p w:rsidRPr="007A00B4" w:rsidR="00445341" w:rsidP="007A00B4" w:rsidRDefault="007A00B4" w14:paraId="5234A4FE" w14:textId="132C5369">
      <w:pPr>
        <w:pStyle w:val="ListParagraph"/>
        <w:spacing w:line="360" w:lineRule="auto"/>
        <w:ind w:left="855"/>
        <w:rPr>
          <w:rFonts w:ascii="Arial" w:hAnsi="Arial" w:cs="Arial"/>
          <w:b/>
          <w:bCs/>
          <w:color w:val="0B769F" w:themeColor="accent4" w:themeShade="BF"/>
          <w:sz w:val="24"/>
          <w:szCs w:val="24"/>
        </w:rPr>
      </w:pPr>
      <w:r>
        <w:rPr>
          <w:rFonts w:ascii="Arial" w:hAnsi="Arial" w:cs="Arial"/>
          <w:b/>
          <w:bCs/>
          <w:color w:val="0B769F" w:themeColor="accent4" w:themeShade="BF"/>
          <w:sz w:val="24"/>
          <w:szCs w:val="24"/>
        </w:rPr>
        <w:t>1.</w:t>
      </w:r>
      <w:r w:rsidRPr="007A00B4" w:rsidR="00AE3D20">
        <w:rPr>
          <w:rFonts w:ascii="Arial" w:hAnsi="Arial" w:cs="Arial"/>
          <w:b/>
          <w:bCs/>
          <w:color w:val="0B769F" w:themeColor="accent4" w:themeShade="BF"/>
          <w:sz w:val="24"/>
          <w:szCs w:val="24"/>
        </w:rPr>
        <w:t>Introduction:</w:t>
      </w:r>
    </w:p>
    <w:p w:rsidRPr="007271BF" w:rsidR="00AE3D20" w:rsidP="13136FF5" w:rsidRDefault="00AE3D20" w14:paraId="2F8E8932" w14:textId="5B273456">
      <w:pPr>
        <w:pStyle w:val="Normal"/>
        <w:spacing w:line="360" w:lineRule="auto"/>
        <w:rPr>
          <w:rFonts w:ascii="Arial" w:hAnsi="Arial" w:cs="Arial"/>
        </w:rPr>
      </w:pPr>
      <w:r w:rsidRPr="13136FF5" w:rsidR="00AE3D20">
        <w:rPr>
          <w:rFonts w:ascii="Arial" w:hAnsi="Arial" w:cs="Arial"/>
        </w:rPr>
        <w:t xml:space="preserve"> </w:t>
      </w:r>
      <w:r w:rsidRPr="13136FF5" w:rsidR="0CF72862">
        <w:rPr>
          <w:rFonts w:ascii="Arial" w:hAnsi="Arial" w:eastAsia="Arial" w:cs="Arial"/>
          <w:noProof w:val="0"/>
          <w:sz w:val="22"/>
          <w:szCs w:val="22"/>
          <w:lang w:val="en-GB"/>
        </w:rPr>
        <w:t xml:space="preserve">One of the biggest privately-owned corporations in the world and a worldwide retail behemoth, ALDI </w:t>
      </w:r>
      <w:r w:rsidRPr="13136FF5" w:rsidR="0CF72862">
        <w:rPr>
          <w:rFonts w:ascii="Arial" w:hAnsi="Arial" w:eastAsia="Arial" w:cs="Arial"/>
          <w:noProof w:val="0"/>
          <w:sz w:val="22"/>
          <w:szCs w:val="22"/>
          <w:lang w:val="en-GB"/>
        </w:rPr>
        <w:t>operates</w:t>
      </w:r>
      <w:r w:rsidRPr="13136FF5" w:rsidR="0CF72862">
        <w:rPr>
          <w:rFonts w:ascii="Arial" w:hAnsi="Arial" w:eastAsia="Arial" w:cs="Arial"/>
          <w:noProof w:val="0"/>
          <w:sz w:val="22"/>
          <w:szCs w:val="22"/>
          <w:lang w:val="en-GB"/>
        </w:rPr>
        <w:t xml:space="preserve"> in the private sector. ALDI was </w:t>
      </w:r>
      <w:r w:rsidRPr="13136FF5" w:rsidR="0CF72862">
        <w:rPr>
          <w:rFonts w:ascii="Arial" w:hAnsi="Arial" w:eastAsia="Arial" w:cs="Arial"/>
          <w:noProof w:val="0"/>
          <w:sz w:val="22"/>
          <w:szCs w:val="22"/>
          <w:lang w:val="en-GB"/>
        </w:rPr>
        <w:t>established</w:t>
      </w:r>
      <w:r w:rsidRPr="13136FF5" w:rsidR="0CF72862">
        <w:rPr>
          <w:rFonts w:ascii="Arial" w:hAnsi="Arial" w:eastAsia="Arial" w:cs="Arial"/>
          <w:noProof w:val="0"/>
          <w:sz w:val="22"/>
          <w:szCs w:val="22"/>
          <w:lang w:val="en-GB"/>
        </w:rPr>
        <w:t xml:space="preserve"> in 1946 with the goal of offering consumers premium goods at competitive costs. The business </w:t>
      </w:r>
      <w:r w:rsidRPr="13136FF5" w:rsidR="0CF72862">
        <w:rPr>
          <w:rFonts w:ascii="Arial" w:hAnsi="Arial" w:eastAsia="Arial" w:cs="Arial"/>
          <w:noProof w:val="0"/>
          <w:sz w:val="22"/>
          <w:szCs w:val="22"/>
          <w:lang w:val="en-GB"/>
        </w:rPr>
        <w:t>operates</w:t>
      </w:r>
      <w:r w:rsidRPr="13136FF5" w:rsidR="0CF72862">
        <w:rPr>
          <w:rFonts w:ascii="Arial" w:hAnsi="Arial" w:eastAsia="Arial" w:cs="Arial"/>
          <w:noProof w:val="0"/>
          <w:sz w:val="22"/>
          <w:szCs w:val="22"/>
          <w:lang w:val="en-GB"/>
        </w:rPr>
        <w:t xml:space="preserve"> a chain of cheap supermarkets with </w:t>
      </w:r>
      <w:r w:rsidRPr="13136FF5" w:rsidR="0CF72862">
        <w:rPr>
          <w:rFonts w:ascii="Arial" w:hAnsi="Arial" w:eastAsia="Arial" w:cs="Arial"/>
          <w:noProof w:val="0"/>
          <w:sz w:val="22"/>
          <w:szCs w:val="22"/>
          <w:lang w:val="en-GB"/>
        </w:rPr>
        <w:t>a large selection</w:t>
      </w:r>
      <w:r w:rsidRPr="13136FF5" w:rsidR="0CF72862">
        <w:rPr>
          <w:rFonts w:ascii="Arial" w:hAnsi="Arial" w:eastAsia="Arial" w:cs="Arial"/>
          <w:noProof w:val="0"/>
          <w:sz w:val="22"/>
          <w:szCs w:val="22"/>
          <w:lang w:val="en-GB"/>
        </w:rPr>
        <w:t xml:space="preserve"> of products. Groceries, such as fruit, meat and dairy products, baked goods, and pantry essentials, are the </w:t>
      </w:r>
      <w:r w:rsidRPr="13136FF5" w:rsidR="0CF72862">
        <w:rPr>
          <w:rFonts w:ascii="Arial" w:hAnsi="Arial" w:eastAsia="Arial" w:cs="Arial"/>
          <w:noProof w:val="0"/>
          <w:sz w:val="22"/>
          <w:szCs w:val="22"/>
          <w:lang w:val="en-GB"/>
        </w:rPr>
        <w:t>main focus</w:t>
      </w:r>
      <w:r w:rsidRPr="13136FF5" w:rsidR="0CF72862">
        <w:rPr>
          <w:rFonts w:ascii="Arial" w:hAnsi="Arial" w:eastAsia="Arial" w:cs="Arial"/>
          <w:noProof w:val="0"/>
          <w:sz w:val="22"/>
          <w:szCs w:val="22"/>
          <w:lang w:val="en-GB"/>
        </w:rPr>
        <w:t>. But ALDI also sells a wide range of other goods, including seasonal and household goods. The company's motto, "Shop differently," embodies its mission to make excellent, ecological products accessible and affordable to everyone. It also aims to simplify the buying experience. With more than 10,000 locations across 20 countries, ALDI has become a significant participant in the global retail sector thanks to its dedication to efficiency and affordable costs.</w:t>
      </w:r>
    </w:p>
    <w:p w:rsidRPr="007271BF" w:rsidR="00AE3D20" w:rsidP="13136FF5" w:rsidRDefault="00AE3D20" w14:paraId="07414181" w14:textId="27B654CF">
      <w:pPr>
        <w:pStyle w:val="Normal"/>
        <w:spacing w:line="360" w:lineRule="auto"/>
        <w:rPr>
          <w:rFonts w:ascii="Arial" w:hAnsi="Arial" w:cs="Arial"/>
        </w:rPr>
      </w:pPr>
      <w:r w:rsidRPr="13136FF5" w:rsidR="0CF72862">
        <w:rPr>
          <w:rFonts w:ascii="Arial" w:hAnsi="Arial" w:eastAsia="Arial" w:cs="Arial"/>
          <w:noProof w:val="0"/>
          <w:sz w:val="22"/>
          <w:szCs w:val="22"/>
          <w:lang w:val="en-GB"/>
        </w:rPr>
        <w:t xml:space="preserve">               </w:t>
      </w:r>
      <w:r w:rsidRPr="13136FF5" w:rsidR="007A00B4">
        <w:rPr>
          <w:rFonts w:ascii="Arial" w:hAnsi="Arial" w:cs="Arial"/>
          <w:b w:val="1"/>
          <w:bCs w:val="1"/>
          <w:color w:val="0B769F" w:themeColor="accent4" w:themeTint="FF" w:themeShade="BF"/>
          <w:sz w:val="24"/>
          <w:szCs w:val="24"/>
        </w:rPr>
        <w:t>2.</w:t>
      </w:r>
      <w:r w:rsidRPr="13136FF5" w:rsidR="007271BF">
        <w:rPr>
          <w:rFonts w:ascii="Arial" w:hAnsi="Arial" w:cs="Arial"/>
          <w:b w:val="1"/>
          <w:bCs w:val="1"/>
          <w:color w:val="0B769F" w:themeColor="accent4" w:themeTint="FF" w:themeShade="BF"/>
          <w:sz w:val="24"/>
          <w:szCs w:val="24"/>
        </w:rPr>
        <w:t>PESTEL analysis:</w:t>
      </w:r>
    </w:p>
    <w:p w:rsidRPr="007271BF" w:rsidR="00AE3D20" w:rsidP="13136FF5" w:rsidRDefault="00AE3D20" w14:paraId="31C5C552" w14:textId="7CE9D729">
      <w:pPr>
        <w:pStyle w:val="Normal"/>
        <w:spacing w:line="360" w:lineRule="auto"/>
        <w:ind w:left="0"/>
        <w:rPr>
          <w:rFonts w:ascii="Arial" w:hAnsi="Arial" w:eastAsia="Arial" w:cs="Arial"/>
          <w:noProof w:val="0"/>
          <w:lang w:val="en-GB"/>
        </w:rPr>
      </w:pPr>
      <w:r w:rsidRPr="13136FF5" w:rsidR="09B59A96">
        <w:rPr>
          <w:rFonts w:ascii="Arial" w:hAnsi="Arial" w:eastAsia="Arial" w:cs="Arial"/>
          <w:noProof w:val="0"/>
          <w:lang w:val="en-GB"/>
        </w:rPr>
        <w:t xml:space="preserve">One tool for strategic analysis that is used to </w:t>
      </w:r>
      <w:r w:rsidRPr="13136FF5" w:rsidR="09B59A96">
        <w:rPr>
          <w:rFonts w:ascii="Arial" w:hAnsi="Arial" w:eastAsia="Arial" w:cs="Arial"/>
          <w:noProof w:val="0"/>
          <w:lang w:val="en-GB"/>
        </w:rPr>
        <w:t>comprehend</w:t>
      </w:r>
      <w:r w:rsidRPr="13136FF5" w:rsidR="09B59A96">
        <w:rPr>
          <w:rFonts w:ascii="Arial" w:hAnsi="Arial" w:eastAsia="Arial" w:cs="Arial"/>
          <w:noProof w:val="0"/>
          <w:lang w:val="en-GB"/>
        </w:rPr>
        <w:t xml:space="preserve"> the external macro-environmental aspects that could affect an organization is the PESTEL study. The following is a concise explanation of each factor's relationship to ALDI:</w:t>
      </w:r>
    </w:p>
    <w:p w:rsidRPr="007271BF" w:rsidR="00AE3D20" w:rsidP="13136FF5" w:rsidRDefault="00AE3D20" w14:paraId="1E1B6002" w14:textId="58805C19">
      <w:pPr>
        <w:pStyle w:val="Normal"/>
        <w:spacing w:line="360" w:lineRule="auto"/>
        <w:ind w:left="0"/>
        <w:rPr>
          <w:rFonts w:ascii="Arial" w:hAnsi="Arial" w:cs="Arial"/>
        </w:rPr>
      </w:pPr>
      <w:r w:rsidRPr="13136FF5" w:rsidR="00AE3D20">
        <w:rPr>
          <w:rFonts w:ascii="Arial" w:hAnsi="Arial" w:cs="Arial"/>
        </w:rPr>
        <w:t>1. Political: In different countries, ALDI deals with various political factors such as different laws, regulations, and tariffs. Changes in tax policies, trade restrictions, or political instability in a country can affect ALDI's operations. For instance, Brexit has had an impact on ALDI's operations in the UK due to changes in trade regulations and potential increased costs</w:t>
      </w:r>
      <w:r w:rsidRPr="13136FF5" w:rsidR="43D63B66">
        <w:rPr>
          <w:rFonts w:ascii="Arial" w:hAnsi="Arial" w:cs="Arial"/>
        </w:rPr>
        <w:t xml:space="preserve"> (</w:t>
      </w:r>
      <w:r w:rsidRPr="13136FF5" w:rsidR="43D63B66">
        <w:rPr>
          <w:rFonts w:ascii="Arial" w:hAnsi="Arial" w:eastAsia="Arial" w:cs="Arial"/>
          <w:b w:val="0"/>
          <w:bCs w:val="0"/>
          <w:i w:val="0"/>
          <w:iCs w:val="0"/>
          <w:caps w:val="0"/>
          <w:smallCaps w:val="0"/>
          <w:noProof w:val="0"/>
          <w:color w:val="222222"/>
          <w:sz w:val="22"/>
          <w:szCs w:val="22"/>
          <w:lang w:val="en-GB"/>
        </w:rPr>
        <w:t>Kaur, L. and France, A., 2018)</w:t>
      </w:r>
      <w:r w:rsidRPr="13136FF5" w:rsidR="00AE3D20">
        <w:rPr>
          <w:rFonts w:ascii="Arial" w:hAnsi="Arial" w:cs="Arial"/>
        </w:rPr>
        <w:t>.</w:t>
      </w:r>
    </w:p>
    <w:p w:rsidRPr="007271BF" w:rsidR="00AE3D20" w:rsidP="007271BF" w:rsidRDefault="00AE3D20" w14:paraId="594DF87B" w14:textId="77777777">
      <w:pPr>
        <w:spacing w:line="360" w:lineRule="auto"/>
        <w:rPr>
          <w:rFonts w:ascii="Arial" w:hAnsi="Arial" w:cs="Arial"/>
        </w:rPr>
      </w:pPr>
      <w:r w:rsidRPr="007271BF">
        <w:rPr>
          <w:rFonts w:ascii="Arial" w:hAnsi="Arial" w:cs="Arial"/>
        </w:rPr>
        <w:t>2. Economic: Economic factors such as inflation, unemployment rates, and overall economic performance of a country can affect ALDI's sales. For example, during economic downturns, consumers tend to cut down on spending, which can reduce ALDI’s revenue.</w:t>
      </w:r>
    </w:p>
    <w:p w:rsidRPr="007271BF" w:rsidR="00AE3D20" w:rsidP="13136FF5" w:rsidRDefault="00AE3D20" w14:paraId="0DB9CDF9" w14:textId="7D679E48">
      <w:pPr>
        <w:pStyle w:val="Normal"/>
        <w:spacing w:line="360" w:lineRule="auto"/>
        <w:rPr>
          <w:rFonts w:ascii="Arial" w:hAnsi="Arial" w:cs="Arial"/>
        </w:rPr>
      </w:pPr>
      <w:r w:rsidRPr="13136FF5" w:rsidR="00AE3D20">
        <w:rPr>
          <w:rFonts w:ascii="Arial" w:hAnsi="Arial" w:cs="Arial"/>
        </w:rPr>
        <w:t>3.</w:t>
      </w:r>
      <w:r w:rsidRPr="13136FF5" w:rsidR="440CB327">
        <w:rPr>
          <w:rFonts w:ascii="Arial" w:hAnsi="Arial" w:eastAsia="Arial" w:cs="Arial"/>
          <w:noProof w:val="0"/>
          <w:sz w:val="22"/>
          <w:szCs w:val="22"/>
          <w:lang w:val="en-GB"/>
        </w:rPr>
        <w:t xml:space="preserve"> Sociocultural: ALDI's product selection is influenced by shifts in consumer </w:t>
      </w:r>
      <w:r w:rsidRPr="13136FF5" w:rsidR="440CB327">
        <w:rPr>
          <w:rFonts w:ascii="Arial" w:hAnsi="Arial" w:eastAsia="Arial" w:cs="Arial"/>
          <w:noProof w:val="0"/>
          <w:sz w:val="22"/>
          <w:szCs w:val="22"/>
          <w:lang w:val="en-GB"/>
        </w:rPr>
        <w:t>behavior</w:t>
      </w:r>
      <w:r w:rsidRPr="13136FF5" w:rsidR="440CB327">
        <w:rPr>
          <w:rFonts w:ascii="Arial" w:hAnsi="Arial" w:eastAsia="Arial" w:cs="Arial"/>
          <w:noProof w:val="0"/>
          <w:sz w:val="22"/>
          <w:szCs w:val="22"/>
          <w:lang w:val="en-GB"/>
        </w:rPr>
        <w:t>, lifestyle modifications, and cultural variations. For instance, increasing customer consciousness about sustainability and health has prompted ALDI to carry more organic and eco-friendly goods.</w:t>
      </w:r>
      <w:r w:rsidRPr="13136FF5" w:rsidR="00AE3D20">
        <w:rPr>
          <w:rFonts w:ascii="Arial" w:hAnsi="Arial" w:cs="Arial"/>
        </w:rPr>
        <w:t xml:space="preserve"> </w:t>
      </w:r>
      <w:r w:rsidRPr="13136FF5" w:rsidR="00D368DD">
        <w:rPr>
          <w:rFonts w:ascii="Arial" w:hAnsi="Arial" w:eastAsia="Arial" w:cs="Arial"/>
          <w:b w:val="0"/>
          <w:bCs w:val="0"/>
          <w:i w:val="0"/>
          <w:iCs w:val="0"/>
          <w:caps w:val="0"/>
          <w:smallCaps w:val="0"/>
          <w:noProof w:val="0"/>
          <w:color w:val="222222"/>
          <w:sz w:val="22"/>
          <w:szCs w:val="22"/>
          <w:lang w:val="en-GB"/>
        </w:rPr>
        <w:t xml:space="preserve">(Schakel, E.H., </w:t>
      </w:r>
      <w:r w:rsidRPr="13136FF5" w:rsidR="00D368DD">
        <w:rPr>
          <w:rFonts w:ascii="Arial" w:hAnsi="Arial" w:eastAsia="Arial" w:cs="Arial"/>
          <w:b w:val="0"/>
          <w:bCs w:val="0"/>
          <w:i w:val="0"/>
          <w:iCs w:val="0"/>
          <w:caps w:val="0"/>
          <w:smallCaps w:val="0"/>
          <w:noProof w:val="0"/>
          <w:color w:val="222222"/>
          <w:sz w:val="22"/>
          <w:szCs w:val="22"/>
          <w:lang w:val="en-GB"/>
        </w:rPr>
        <w:t>2023)</w:t>
      </w:r>
      <w:r w:rsidRPr="13136FF5" w:rsidR="00AE3D20">
        <w:rPr>
          <w:rFonts w:ascii="Arial" w:hAnsi="Arial" w:cs="Arial"/>
        </w:rPr>
        <w:t>.</w:t>
      </w:r>
    </w:p>
    <w:p w:rsidRPr="007271BF" w:rsidR="00AE3D20" w:rsidP="13136FF5" w:rsidRDefault="00AE3D20" w14:paraId="4202A00B" w14:textId="54E38F30">
      <w:pPr>
        <w:pStyle w:val="Normal"/>
        <w:spacing w:line="360" w:lineRule="auto"/>
        <w:rPr>
          <w:rFonts w:ascii="Arial" w:hAnsi="Arial" w:cs="Arial"/>
        </w:rPr>
      </w:pPr>
      <w:r w:rsidRPr="13136FF5" w:rsidR="00AE3D20">
        <w:rPr>
          <w:rFonts w:ascii="Arial" w:hAnsi="Arial" w:cs="Arial"/>
        </w:rPr>
        <w:t>4. Technological: Technological advancements offer opportunities for ALDI to improve its operations and customer service. For instance, ALDI has adopted digital technology to enhance its online shopping experience and to streamline its supply chain. However, this also means ALDI must stay updated with technology trends to stay competitive.</w:t>
      </w:r>
    </w:p>
    <w:p w:rsidRPr="007271BF" w:rsidR="00AE3D20" w:rsidP="41CA9C9B" w:rsidRDefault="00AE3D20" w14:paraId="395E1338" w14:textId="7B6ED782">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3136FF5" w:rsidR="00AE3D20">
        <w:rPr>
          <w:rFonts w:ascii="Arial" w:hAnsi="Arial" w:cs="Arial"/>
        </w:rPr>
        <w:t xml:space="preserve">5. Environmental: ALDI is committed to reducing its environmental footprint. The company has set targets for reducing greenhouse gas emissions, </w:t>
      </w:r>
      <w:r w:rsidRPr="13136FF5" w:rsidR="22C78F4D">
        <w:rPr>
          <w:rFonts w:ascii="Arial" w:hAnsi="Arial" w:cs="Arial"/>
        </w:rPr>
        <w:t>dropping</w:t>
      </w:r>
      <w:r w:rsidRPr="13136FF5" w:rsidR="00AE3D20">
        <w:rPr>
          <w:rFonts w:ascii="Arial" w:hAnsi="Arial" w:cs="Arial"/>
        </w:rPr>
        <w:t xml:space="preserve"> plastic waste, and sourcing sustainable products. However, any changes in environmental regulations or public </w:t>
      </w:r>
      <w:r w:rsidRPr="13136FF5" w:rsidR="7D6F0E83">
        <w:rPr>
          <w:rFonts w:ascii="Arial" w:hAnsi="Arial" w:cs="Arial"/>
        </w:rPr>
        <w:t>feeling</w:t>
      </w:r>
      <w:r w:rsidRPr="13136FF5" w:rsidR="00AE3D20">
        <w:rPr>
          <w:rFonts w:ascii="Arial" w:hAnsi="Arial" w:cs="Arial"/>
        </w:rPr>
        <w:t xml:space="preserve"> could affect its operations and reputation</w:t>
      </w:r>
      <w:r w:rsidRPr="13136FF5" w:rsidR="60DE7538">
        <w:rPr>
          <w:rFonts w:ascii="Arial" w:hAnsi="Arial" w:cs="Arial"/>
        </w:rPr>
        <w:t xml:space="preserve"> </w:t>
      </w:r>
      <w:r w:rsidRPr="13136FF5" w:rsidR="491E63EF">
        <w:rPr>
          <w:rFonts w:ascii="Arial" w:hAnsi="Arial" w:cs="Arial"/>
        </w:rPr>
        <w:t>(</w:t>
      </w:r>
      <w:r w:rsidRPr="13136FF5" w:rsidR="0F0551FD">
        <w:rPr>
          <w:rFonts w:ascii="Arial" w:hAnsi="Arial" w:eastAsia="Arial" w:cs="Arial"/>
          <w:b w:val="0"/>
          <w:bCs w:val="0"/>
          <w:i w:val="0"/>
          <w:iCs w:val="0"/>
          <w:caps w:val="0"/>
          <w:smallCaps w:val="0"/>
          <w:noProof w:val="0"/>
          <w:color w:val="222222"/>
          <w:sz w:val="22"/>
          <w:szCs w:val="22"/>
          <w:lang w:val="en-GB"/>
        </w:rPr>
        <w:t>Kew</w:t>
      </w:r>
      <w:r w:rsidRPr="13136FF5" w:rsidR="0F0551FD">
        <w:rPr>
          <w:rFonts w:ascii="Arial" w:hAnsi="Arial" w:eastAsia="Arial" w:cs="Arial"/>
          <w:b w:val="0"/>
          <w:bCs w:val="0"/>
          <w:i w:val="0"/>
          <w:iCs w:val="0"/>
          <w:caps w:val="0"/>
          <w:smallCaps w:val="0"/>
          <w:noProof w:val="0"/>
          <w:color w:val="222222"/>
          <w:sz w:val="22"/>
          <w:szCs w:val="22"/>
          <w:lang w:val="en-GB"/>
        </w:rPr>
        <w:t>, J. and Stredwick, J., 2008</w:t>
      </w:r>
      <w:r w:rsidRPr="13136FF5" w:rsidR="5BAE2AD0">
        <w:rPr>
          <w:rFonts w:ascii="Arial" w:hAnsi="Arial" w:eastAsia="Arial" w:cs="Arial"/>
          <w:b w:val="0"/>
          <w:bCs w:val="0"/>
          <w:i w:val="0"/>
          <w:iCs w:val="0"/>
          <w:caps w:val="0"/>
          <w:smallCaps w:val="0"/>
          <w:noProof w:val="0"/>
          <w:color w:val="222222"/>
          <w:sz w:val="22"/>
          <w:szCs w:val="22"/>
          <w:lang w:val="en-GB"/>
        </w:rPr>
        <w:t>).</w:t>
      </w:r>
    </w:p>
    <w:p w:rsidR="00AE3D20" w:rsidP="13136FF5" w:rsidRDefault="00AE3D20" w14:paraId="47ACCCAB" w14:textId="24DA224F">
      <w:pPr>
        <w:pStyle w:val="Normal"/>
        <w:spacing w:line="360" w:lineRule="auto"/>
        <w:rPr>
          <w:rFonts w:ascii="Arial" w:hAnsi="Arial" w:cs="Arial"/>
        </w:rPr>
      </w:pPr>
      <w:r w:rsidRPr="13136FF5" w:rsidR="00AE3D20">
        <w:rPr>
          <w:rFonts w:ascii="Arial" w:hAnsi="Arial" w:cs="Arial"/>
        </w:rPr>
        <w:t xml:space="preserve">6. Legal: ALDI needs to </w:t>
      </w:r>
      <w:r w:rsidRPr="13136FF5" w:rsidR="70C97DB5">
        <w:rPr>
          <w:rFonts w:ascii="Arial" w:hAnsi="Arial" w:cs="Arial"/>
        </w:rPr>
        <w:t>follow</w:t>
      </w:r>
      <w:r w:rsidRPr="13136FF5" w:rsidR="00AE3D20">
        <w:rPr>
          <w:rFonts w:ascii="Arial" w:hAnsi="Arial" w:cs="Arial"/>
        </w:rPr>
        <w:t xml:space="preserve"> various laws and regulations in different countries, including </w:t>
      </w:r>
      <w:r w:rsidRPr="13136FF5" w:rsidR="00AE3D20">
        <w:rPr>
          <w:rFonts w:ascii="Arial" w:hAnsi="Arial" w:cs="Arial"/>
        </w:rPr>
        <w:t>labour</w:t>
      </w:r>
      <w:r w:rsidRPr="13136FF5" w:rsidR="00AE3D20">
        <w:rPr>
          <w:rFonts w:ascii="Arial" w:hAnsi="Arial" w:cs="Arial"/>
        </w:rPr>
        <w:t xml:space="preserve"> laws, food safety regulations, and data protection laws. Non-compliance could lead to fines, legal action, and damage to ALDI's reputation.</w:t>
      </w:r>
    </w:p>
    <w:p w:rsidR="46F85CAF" w:rsidP="13136FF5" w:rsidRDefault="46F85CAF" w14:paraId="0698D133" w14:textId="1F71B7CE">
      <w:pPr>
        <w:pStyle w:val="Normal"/>
        <w:spacing w:line="360" w:lineRule="auto"/>
        <w:rPr>
          <w:rFonts w:ascii="Arial" w:hAnsi="Arial" w:cs="Arial"/>
        </w:rPr>
      </w:pPr>
      <w:r w:rsidRPr="13136FF5" w:rsidR="46F85CAF">
        <w:rPr>
          <w:rFonts w:ascii="Arial" w:hAnsi="Arial" w:eastAsia="Arial" w:cs="Arial"/>
          <w:noProof w:val="0"/>
          <w:sz w:val="22"/>
          <w:szCs w:val="22"/>
          <w:lang w:val="en-GB"/>
        </w:rPr>
        <w:t xml:space="preserve">The PESTEL analysis concludes by </w:t>
      </w:r>
      <w:r w:rsidRPr="13136FF5" w:rsidR="46F85CAF">
        <w:rPr>
          <w:rFonts w:ascii="Arial" w:hAnsi="Arial" w:eastAsia="Arial" w:cs="Arial"/>
          <w:noProof w:val="0"/>
          <w:sz w:val="22"/>
          <w:szCs w:val="22"/>
          <w:lang w:val="en-GB"/>
        </w:rPr>
        <w:t>demonstrating</w:t>
      </w:r>
      <w:r w:rsidRPr="13136FF5" w:rsidR="46F85CAF">
        <w:rPr>
          <w:rFonts w:ascii="Arial" w:hAnsi="Arial" w:eastAsia="Arial" w:cs="Arial"/>
          <w:noProof w:val="0"/>
          <w:sz w:val="22"/>
          <w:szCs w:val="22"/>
          <w:lang w:val="en-GB"/>
        </w:rPr>
        <w:t xml:space="preserve"> that ALDI </w:t>
      </w:r>
      <w:r w:rsidRPr="13136FF5" w:rsidR="46F85CAF">
        <w:rPr>
          <w:rFonts w:ascii="Arial" w:hAnsi="Arial" w:eastAsia="Arial" w:cs="Arial"/>
          <w:noProof w:val="0"/>
          <w:sz w:val="22"/>
          <w:szCs w:val="22"/>
          <w:lang w:val="en-GB"/>
        </w:rPr>
        <w:t>operates</w:t>
      </w:r>
      <w:r w:rsidRPr="13136FF5" w:rsidR="46F85CAF">
        <w:rPr>
          <w:rFonts w:ascii="Arial" w:hAnsi="Arial" w:eastAsia="Arial" w:cs="Arial"/>
          <w:noProof w:val="0"/>
          <w:sz w:val="22"/>
          <w:szCs w:val="22"/>
          <w:lang w:val="en-GB"/>
        </w:rPr>
        <w:t xml:space="preserve"> in a complicated environment with </w:t>
      </w:r>
      <w:r w:rsidRPr="13136FF5" w:rsidR="46F85CAF">
        <w:rPr>
          <w:rFonts w:ascii="Arial" w:hAnsi="Arial" w:eastAsia="Arial" w:cs="Arial"/>
          <w:noProof w:val="0"/>
          <w:sz w:val="22"/>
          <w:szCs w:val="22"/>
          <w:lang w:val="en-GB"/>
        </w:rPr>
        <w:t>numerous</w:t>
      </w:r>
      <w:r w:rsidRPr="13136FF5" w:rsidR="46F85CAF">
        <w:rPr>
          <w:rFonts w:ascii="Arial" w:hAnsi="Arial" w:eastAsia="Arial" w:cs="Arial"/>
          <w:noProof w:val="0"/>
          <w:sz w:val="22"/>
          <w:szCs w:val="22"/>
          <w:lang w:val="en-GB"/>
        </w:rPr>
        <w:t xml:space="preserve"> outside forces influencing its decisions. To continue being successful, the business must regularly review these elements and </w:t>
      </w:r>
      <w:r w:rsidRPr="13136FF5" w:rsidR="46F85CAF">
        <w:rPr>
          <w:rFonts w:ascii="Arial" w:hAnsi="Arial" w:eastAsia="Arial" w:cs="Arial"/>
          <w:noProof w:val="0"/>
          <w:sz w:val="22"/>
          <w:szCs w:val="22"/>
          <w:lang w:val="en-GB"/>
        </w:rPr>
        <w:t>modify</w:t>
      </w:r>
      <w:r w:rsidRPr="13136FF5" w:rsidR="46F85CAF">
        <w:rPr>
          <w:rFonts w:ascii="Arial" w:hAnsi="Arial" w:eastAsia="Arial" w:cs="Arial"/>
          <w:noProof w:val="0"/>
          <w:sz w:val="22"/>
          <w:szCs w:val="22"/>
          <w:lang w:val="en-GB"/>
        </w:rPr>
        <w:t xml:space="preserve"> its </w:t>
      </w:r>
      <w:r w:rsidRPr="13136FF5" w:rsidR="46F85CAF">
        <w:rPr>
          <w:rFonts w:ascii="Arial" w:hAnsi="Arial" w:eastAsia="Arial" w:cs="Arial"/>
          <w:noProof w:val="0"/>
          <w:sz w:val="22"/>
          <w:szCs w:val="22"/>
          <w:lang w:val="en-GB"/>
        </w:rPr>
        <w:t>plans</w:t>
      </w:r>
      <w:r w:rsidRPr="13136FF5" w:rsidR="46F85CAF">
        <w:rPr>
          <w:rFonts w:ascii="Arial" w:hAnsi="Arial" w:eastAsia="Arial" w:cs="Arial"/>
          <w:noProof w:val="0"/>
          <w:sz w:val="22"/>
          <w:szCs w:val="22"/>
          <w:lang w:val="en-GB"/>
        </w:rPr>
        <w:t xml:space="preserve"> as necessary.</w:t>
      </w:r>
    </w:p>
    <w:p w:rsidRPr="007271BF" w:rsidR="00AE3D20" w:rsidP="13136FF5" w:rsidRDefault="00AE3D20" w14:paraId="6A6984E6" w14:textId="42601718">
      <w:pPr>
        <w:spacing w:line="360" w:lineRule="auto"/>
        <w:rPr>
          <w:rFonts w:ascii="Arial" w:hAnsi="Arial" w:cs="Arial"/>
          <w:b w:val="1"/>
          <w:bCs w:val="1"/>
        </w:rPr>
      </w:pPr>
      <w:r w:rsidRPr="13136FF5" w:rsidR="007271BF">
        <w:rPr>
          <w:rFonts w:ascii="Arial" w:hAnsi="Arial" w:cs="Arial"/>
        </w:rPr>
        <w:t xml:space="preserve">    </w:t>
      </w:r>
      <w:r w:rsidRPr="13136FF5" w:rsidR="007A00B4">
        <w:rPr>
          <w:rFonts w:ascii="Arial" w:hAnsi="Arial" w:cs="Arial"/>
          <w:b w:val="1"/>
          <w:bCs w:val="1"/>
          <w:color w:val="0B769F" w:themeColor="accent4" w:themeTint="FF" w:themeShade="BF"/>
          <w:sz w:val="24"/>
          <w:szCs w:val="24"/>
        </w:rPr>
        <w:t>3.</w:t>
      </w:r>
      <w:r w:rsidRPr="13136FF5" w:rsidR="007A00B4">
        <w:rPr>
          <w:rFonts w:ascii="Arial" w:hAnsi="Arial" w:cs="Arial"/>
          <w:b w:val="1"/>
          <w:bCs w:val="1"/>
          <w:color w:val="0B769F" w:themeColor="accent4" w:themeTint="FF" w:themeShade="BF"/>
          <w:sz w:val="24"/>
          <w:szCs w:val="24"/>
        </w:rPr>
        <w:t xml:space="preserve">SWOT </w:t>
      </w:r>
      <w:r w:rsidRPr="13136FF5" w:rsidR="001955CA">
        <w:rPr>
          <w:rFonts w:ascii="Arial" w:hAnsi="Arial" w:cs="Arial"/>
          <w:b w:val="1"/>
          <w:bCs w:val="1"/>
          <w:color w:val="0B769F" w:themeColor="accent4" w:themeTint="FF" w:themeShade="BF"/>
          <w:sz w:val="24"/>
          <w:szCs w:val="24"/>
        </w:rPr>
        <w:t>analysis:</w:t>
      </w:r>
    </w:p>
    <w:p w:rsidR="4E3CBB54" w:rsidP="13136FF5" w:rsidRDefault="4E3CBB54" w14:paraId="74CCF7A6" w14:textId="2CD1E079">
      <w:pPr>
        <w:pStyle w:val="Normal"/>
        <w:spacing w:line="360" w:lineRule="auto"/>
        <w:rPr>
          <w:rFonts w:ascii="Arial" w:hAnsi="Arial" w:cs="Arial"/>
          <w:b w:val="1"/>
          <w:bCs w:val="1"/>
          <w:color w:val="0B769F" w:themeColor="accent4" w:themeTint="FF" w:themeShade="BF"/>
          <w:sz w:val="24"/>
          <w:szCs w:val="24"/>
        </w:rPr>
      </w:pPr>
      <w:r w:rsidRPr="13136FF5" w:rsidR="4E3CBB54">
        <w:rPr>
          <w:rFonts w:ascii="Arial" w:hAnsi="Arial" w:eastAsia="Arial" w:cs="Arial"/>
          <w:noProof w:val="0"/>
          <w:sz w:val="22"/>
          <w:szCs w:val="22"/>
          <w:lang w:val="en-GB"/>
        </w:rPr>
        <w:t xml:space="preserve">A SWOT analysis is a strategic planning method that </w:t>
      </w:r>
      <w:r w:rsidRPr="13136FF5" w:rsidR="4E3CBB54">
        <w:rPr>
          <w:rFonts w:ascii="Arial" w:hAnsi="Arial" w:eastAsia="Arial" w:cs="Arial"/>
          <w:noProof w:val="0"/>
          <w:sz w:val="22"/>
          <w:szCs w:val="22"/>
          <w:lang w:val="en-GB"/>
        </w:rPr>
        <w:t>identifies</w:t>
      </w:r>
      <w:r w:rsidRPr="13136FF5" w:rsidR="4E3CBB54">
        <w:rPr>
          <w:rFonts w:ascii="Arial" w:hAnsi="Arial" w:eastAsia="Arial" w:cs="Arial"/>
          <w:noProof w:val="0"/>
          <w:sz w:val="22"/>
          <w:szCs w:val="22"/>
          <w:lang w:val="en-GB"/>
        </w:rPr>
        <w:t xml:space="preserve"> and assesses an organization's Opportunities, Weaknesses, Threats, and Strengths. It is a commonly used tool in management and business to </w:t>
      </w:r>
      <w:r w:rsidRPr="13136FF5" w:rsidR="4E3CBB54">
        <w:rPr>
          <w:rFonts w:ascii="Arial" w:hAnsi="Arial" w:eastAsia="Arial" w:cs="Arial"/>
          <w:noProof w:val="0"/>
          <w:sz w:val="22"/>
          <w:szCs w:val="22"/>
          <w:lang w:val="en-GB"/>
        </w:rPr>
        <w:t>assist</w:t>
      </w:r>
      <w:r w:rsidRPr="13136FF5" w:rsidR="4E3CBB54">
        <w:rPr>
          <w:rFonts w:ascii="Arial" w:hAnsi="Arial" w:eastAsia="Arial" w:cs="Arial"/>
          <w:noProof w:val="0"/>
          <w:sz w:val="22"/>
          <w:szCs w:val="22"/>
          <w:lang w:val="en-GB"/>
        </w:rPr>
        <w:t xml:space="preserve"> organizations in understanding their place in the market and making wise decisions. ALDI's competitive position can be </w:t>
      </w:r>
      <w:r w:rsidRPr="13136FF5" w:rsidR="4E3CBB54">
        <w:rPr>
          <w:rFonts w:ascii="Arial" w:hAnsi="Arial" w:eastAsia="Arial" w:cs="Arial"/>
          <w:noProof w:val="0"/>
          <w:sz w:val="22"/>
          <w:szCs w:val="22"/>
          <w:lang w:val="en-GB"/>
        </w:rPr>
        <w:t>ascertained</w:t>
      </w:r>
      <w:r w:rsidRPr="13136FF5" w:rsidR="4E3CBB54">
        <w:rPr>
          <w:rFonts w:ascii="Arial" w:hAnsi="Arial" w:eastAsia="Arial" w:cs="Arial"/>
          <w:noProof w:val="0"/>
          <w:sz w:val="22"/>
          <w:szCs w:val="22"/>
          <w:lang w:val="en-GB"/>
        </w:rPr>
        <w:t xml:space="preserve"> using a SWOT analysis, which evaluates the company's advantages, disadvantages, opportunities, and threats.</w:t>
      </w:r>
    </w:p>
    <w:p w:rsidRPr="007271BF" w:rsidR="00AE3D20" w:rsidP="007271BF" w:rsidRDefault="00AE3D20" w14:paraId="08D2074D" w14:textId="77777777">
      <w:pPr>
        <w:spacing w:line="360" w:lineRule="auto"/>
        <w:rPr>
          <w:rFonts w:ascii="Arial" w:hAnsi="Arial" w:cs="Arial"/>
          <w:b/>
          <w:bCs/>
        </w:rPr>
      </w:pPr>
      <w:r w:rsidRPr="007271BF">
        <w:rPr>
          <w:rFonts w:ascii="Arial" w:hAnsi="Arial" w:cs="Arial"/>
          <w:b/>
          <w:bCs/>
        </w:rPr>
        <w:t>Strengths:</w:t>
      </w:r>
    </w:p>
    <w:p w:rsidRPr="007271BF" w:rsidR="00AE3D20" w:rsidP="007271BF" w:rsidRDefault="00AE3D20" w14:paraId="7C6EDC4D" w14:textId="27E8D955">
      <w:pPr>
        <w:pStyle w:val="ListParagraph"/>
        <w:numPr>
          <w:ilvl w:val="0"/>
          <w:numId w:val="4"/>
        </w:numPr>
        <w:spacing w:line="360" w:lineRule="auto"/>
        <w:rPr>
          <w:rFonts w:ascii="Arial" w:hAnsi="Arial" w:cs="Arial"/>
        </w:rPr>
      </w:pPr>
      <w:r w:rsidRPr="007271BF">
        <w:rPr>
          <w:rFonts w:ascii="Arial" w:hAnsi="Arial" w:cs="Arial"/>
        </w:rPr>
        <w:t>Low Price Strategy: ALDI’s primary strength is its low-cost strategy, offering high-quality products at lower prices compared to other supermarkets.</w:t>
      </w:r>
    </w:p>
    <w:p w:rsidRPr="007271BF" w:rsidR="00AE3D20" w:rsidP="007271BF" w:rsidRDefault="00AE3D20" w14:paraId="4406732E" w14:textId="0B861634">
      <w:pPr>
        <w:pStyle w:val="ListParagraph"/>
        <w:numPr>
          <w:ilvl w:val="0"/>
          <w:numId w:val="4"/>
        </w:numPr>
        <w:spacing w:line="360" w:lineRule="auto"/>
        <w:rPr>
          <w:rFonts w:ascii="Arial" w:hAnsi="Arial" w:cs="Arial"/>
        </w:rPr>
      </w:pPr>
      <w:r w:rsidRPr="41CA9C9B" w:rsidR="00AE3D20">
        <w:rPr>
          <w:rFonts w:ascii="Arial" w:hAnsi="Arial" w:cs="Arial"/>
        </w:rPr>
        <w:t xml:space="preserve">Strong Brand Image: ALDI has </w:t>
      </w:r>
      <w:r w:rsidRPr="41CA9C9B" w:rsidR="208EB223">
        <w:rPr>
          <w:rFonts w:ascii="Arial" w:hAnsi="Arial" w:cs="Arial"/>
        </w:rPr>
        <w:t>set up</w:t>
      </w:r>
      <w:r w:rsidRPr="41CA9C9B" w:rsidR="00AE3D20">
        <w:rPr>
          <w:rFonts w:ascii="Arial" w:hAnsi="Arial" w:cs="Arial"/>
        </w:rPr>
        <w:t xml:space="preserve"> a strong brand image as a leading discount retailer, attracting cost-conscious customers.</w:t>
      </w:r>
    </w:p>
    <w:p w:rsidRPr="007271BF" w:rsidR="00AE3D20" w:rsidP="007271BF" w:rsidRDefault="00AE3D20" w14:paraId="467D7344" w14:textId="6BEE71C5">
      <w:pPr>
        <w:pStyle w:val="ListParagraph"/>
        <w:numPr>
          <w:ilvl w:val="0"/>
          <w:numId w:val="4"/>
        </w:numPr>
        <w:spacing w:line="360" w:lineRule="auto"/>
        <w:rPr>
          <w:rFonts w:ascii="Arial" w:hAnsi="Arial" w:cs="Arial"/>
        </w:rPr>
      </w:pPr>
      <w:r w:rsidRPr="41CA9C9B" w:rsidR="00AE3D20">
        <w:rPr>
          <w:rFonts w:ascii="Arial" w:hAnsi="Arial" w:cs="Arial"/>
        </w:rPr>
        <w:t>Efficient Supply Chain: ALDI's efficient supply chain enables it to keep costs low and ensures a smooth flow of product</w:t>
      </w:r>
      <w:r w:rsidRPr="41CA9C9B" w:rsidR="2DAFA495">
        <w:rPr>
          <w:rFonts w:ascii="Arial" w:hAnsi="Arial" w:cs="Arial"/>
        </w:rPr>
        <w:t xml:space="preserve">s </w:t>
      </w:r>
      <w:r w:rsidRPr="41CA9C9B" w:rsidR="2DAFA495">
        <w:rPr>
          <w:rFonts w:ascii="Arial" w:hAnsi="Arial" w:eastAsia="Arial" w:cs="Arial"/>
          <w:b w:val="0"/>
          <w:bCs w:val="0"/>
          <w:i w:val="0"/>
          <w:iCs w:val="0"/>
          <w:caps w:val="0"/>
          <w:smallCaps w:val="0"/>
          <w:noProof w:val="0"/>
          <w:color w:val="222222"/>
          <w:sz w:val="22"/>
          <w:szCs w:val="22"/>
          <w:lang w:val="en-GB"/>
        </w:rPr>
        <w:t>(Banerjee, S., 2022).</w:t>
      </w:r>
    </w:p>
    <w:p w:rsidRPr="007271BF" w:rsidR="00AE3D20" w:rsidP="007271BF" w:rsidRDefault="00AE3D20" w14:paraId="24119443" w14:textId="77777777">
      <w:pPr>
        <w:spacing w:line="360" w:lineRule="auto"/>
        <w:rPr>
          <w:rFonts w:ascii="Arial" w:hAnsi="Arial" w:cs="Arial"/>
          <w:b/>
          <w:bCs/>
        </w:rPr>
      </w:pPr>
      <w:r w:rsidRPr="36338857" w:rsidR="00AE3D20">
        <w:rPr>
          <w:rFonts w:ascii="Arial" w:hAnsi="Arial" w:cs="Arial"/>
          <w:b w:val="1"/>
          <w:bCs w:val="1"/>
        </w:rPr>
        <w:t>Weaknesses:</w:t>
      </w:r>
    </w:p>
    <w:p w:rsidR="0787AA08" w:rsidP="36338857" w:rsidRDefault="0787AA08" w14:paraId="12939C4B" w14:textId="68F07EC0">
      <w:pPr>
        <w:pStyle w:val="ListParagraph"/>
        <w:numPr>
          <w:ilvl w:val="0"/>
          <w:numId w:val="9"/>
        </w:numPr>
        <w:rPr/>
      </w:pPr>
      <w:r w:rsidRPr="36338857" w:rsidR="0787AA08">
        <w:rPr>
          <w:rFonts w:ascii="Arial" w:hAnsi="Arial" w:eastAsia="Arial" w:cs="Arial"/>
          <w:noProof w:val="0"/>
          <w:sz w:val="22"/>
          <w:szCs w:val="22"/>
          <w:lang w:val="en-GB"/>
        </w:rPr>
        <w:t xml:space="preserve">Restricted Product Selection: In comparison to its rivals, ALDI has a more limited selection of products, which can turn off some customers who would rather have more options. </w:t>
      </w:r>
    </w:p>
    <w:p w:rsidR="0787AA08" w:rsidP="36338857" w:rsidRDefault="0787AA08" w14:paraId="18144FC6" w14:textId="3C2DBFCB">
      <w:pPr>
        <w:pStyle w:val="ListParagraph"/>
        <w:numPr>
          <w:ilvl w:val="0"/>
          <w:numId w:val="9"/>
        </w:numPr>
        <w:rPr>
          <w:rFonts w:ascii="Arial" w:hAnsi="Arial" w:eastAsia="Arial" w:cs="Arial"/>
          <w:noProof w:val="0"/>
          <w:sz w:val="22"/>
          <w:szCs w:val="22"/>
          <w:lang w:val="en-GB"/>
        </w:rPr>
      </w:pPr>
      <w:r w:rsidRPr="36338857" w:rsidR="0787AA08">
        <w:rPr>
          <w:rFonts w:ascii="Arial" w:hAnsi="Arial" w:eastAsia="Arial" w:cs="Arial"/>
          <w:noProof w:val="0"/>
          <w:sz w:val="22"/>
          <w:szCs w:val="22"/>
          <w:lang w:val="en-GB"/>
        </w:rPr>
        <w:t xml:space="preserve">Absence of Online Presence: Despite recent efforts to enhance its online store, ALDI currently trails rivals in terms of online shopping and delivery capabilities. </w:t>
      </w:r>
    </w:p>
    <w:p w:rsidR="0787AA08" w:rsidP="36338857" w:rsidRDefault="0787AA08" w14:paraId="7D4EDA1E" w14:textId="41AFF387">
      <w:pPr>
        <w:pStyle w:val="ListParagraph"/>
        <w:numPr>
          <w:ilvl w:val="0"/>
          <w:numId w:val="9"/>
        </w:numPr>
        <w:rPr/>
      </w:pPr>
      <w:r w:rsidRPr="36338857" w:rsidR="0787AA08">
        <w:rPr>
          <w:rFonts w:ascii="Arial" w:hAnsi="Arial" w:eastAsia="Arial" w:cs="Arial"/>
          <w:noProof w:val="0"/>
          <w:sz w:val="22"/>
          <w:szCs w:val="22"/>
          <w:lang w:val="en-GB"/>
        </w:rPr>
        <w:t>Belief of Lower Quality: Although ALDI places a strong emphasis on quality, some customers might mistake its cheaper costs for inferior goods.</w:t>
      </w:r>
    </w:p>
    <w:p w:rsidRPr="007271BF" w:rsidR="00AE3D20" w:rsidP="007271BF" w:rsidRDefault="00AE3D20" w14:paraId="2F01D3BD" w14:textId="77777777">
      <w:pPr>
        <w:spacing w:line="360" w:lineRule="auto"/>
        <w:rPr>
          <w:rFonts w:ascii="Arial" w:hAnsi="Arial" w:cs="Arial"/>
          <w:b/>
          <w:bCs/>
        </w:rPr>
      </w:pPr>
      <w:r w:rsidRPr="007271BF">
        <w:rPr>
          <w:rFonts w:ascii="Arial" w:hAnsi="Arial" w:cs="Arial"/>
          <w:b/>
          <w:bCs/>
        </w:rPr>
        <w:t>Opportunities:</w:t>
      </w:r>
    </w:p>
    <w:p w:rsidRPr="007271BF" w:rsidR="00AE3D20" w:rsidP="007271BF" w:rsidRDefault="00AE3D20" w14:paraId="7424B36D" w14:textId="4DAC4132">
      <w:pPr>
        <w:pStyle w:val="ListParagraph"/>
        <w:numPr>
          <w:ilvl w:val="0"/>
          <w:numId w:val="2"/>
        </w:numPr>
        <w:spacing w:line="360" w:lineRule="auto"/>
        <w:rPr>
          <w:rFonts w:ascii="Arial" w:hAnsi="Arial" w:cs="Arial"/>
        </w:rPr>
      </w:pPr>
      <w:r w:rsidRPr="007271BF">
        <w:rPr>
          <w:rFonts w:ascii="Arial" w:hAnsi="Arial" w:cs="Arial"/>
        </w:rPr>
        <w:t>Online Market: ALDI can expand its online presence to cater to the increasing number of online shoppers.</w:t>
      </w:r>
    </w:p>
    <w:p w:rsidRPr="007271BF" w:rsidR="00AE3D20" w:rsidP="007271BF" w:rsidRDefault="00AE3D20" w14:paraId="17A1AAB6" w14:textId="0D18E9F7">
      <w:pPr>
        <w:pStyle w:val="ListParagraph"/>
        <w:numPr>
          <w:ilvl w:val="0"/>
          <w:numId w:val="2"/>
        </w:numPr>
        <w:spacing w:line="360" w:lineRule="auto"/>
        <w:rPr>
          <w:rFonts w:ascii="Arial" w:hAnsi="Arial" w:cs="Arial"/>
        </w:rPr>
      </w:pPr>
      <w:r w:rsidRPr="007271BF">
        <w:rPr>
          <w:rFonts w:ascii="Arial" w:hAnsi="Arial" w:cs="Arial"/>
        </w:rPr>
        <w:t>Expansion into Emerging Markets: ALDI can explore opportunities to expand into emerging markets for further growth.</w:t>
      </w:r>
    </w:p>
    <w:p w:rsidRPr="007271BF" w:rsidR="00AE3D20" w:rsidP="007271BF" w:rsidRDefault="00AE3D20" w14:paraId="25AB1352" w14:textId="03E079EC">
      <w:pPr>
        <w:pStyle w:val="ListParagraph"/>
        <w:numPr>
          <w:ilvl w:val="0"/>
          <w:numId w:val="2"/>
        </w:numPr>
        <w:spacing w:line="360" w:lineRule="auto"/>
        <w:rPr>
          <w:rFonts w:ascii="Arial" w:hAnsi="Arial" w:cs="Arial"/>
        </w:rPr>
      </w:pPr>
      <w:r w:rsidRPr="007271BF">
        <w:rPr>
          <w:rFonts w:ascii="Arial" w:hAnsi="Arial" w:cs="Arial"/>
        </w:rPr>
        <w:lastRenderedPageBreak/>
        <w:t xml:space="preserve">Increasing Demand for Organic Products: With increasing awareness about health and sustainability, ALDI </w:t>
      </w:r>
      <w:r w:rsidRPr="007271BF" w:rsidR="007271BF">
        <w:rPr>
          <w:rFonts w:ascii="Arial" w:hAnsi="Arial" w:cs="Arial"/>
        </w:rPr>
        <w:t>could</w:t>
      </w:r>
      <w:r w:rsidRPr="007271BF">
        <w:rPr>
          <w:rFonts w:ascii="Arial" w:hAnsi="Arial" w:cs="Arial"/>
        </w:rPr>
        <w:t xml:space="preserve"> increase its range of organic and environmentally friendly products.</w:t>
      </w:r>
    </w:p>
    <w:p w:rsidRPr="007271BF" w:rsidR="00AE3D20" w:rsidP="007271BF" w:rsidRDefault="00AE3D20" w14:paraId="2F11060F" w14:textId="77777777">
      <w:pPr>
        <w:spacing w:line="360" w:lineRule="auto"/>
        <w:rPr>
          <w:rFonts w:ascii="Arial" w:hAnsi="Arial" w:cs="Arial"/>
        </w:rPr>
      </w:pPr>
    </w:p>
    <w:p w:rsidRPr="007271BF" w:rsidR="00AE3D20" w:rsidP="007271BF" w:rsidRDefault="00AE3D20" w14:paraId="09293351" w14:textId="77777777">
      <w:pPr>
        <w:spacing w:line="360" w:lineRule="auto"/>
        <w:rPr>
          <w:rFonts w:ascii="Arial" w:hAnsi="Arial" w:cs="Arial"/>
          <w:b/>
          <w:bCs/>
        </w:rPr>
      </w:pPr>
      <w:r w:rsidRPr="007271BF">
        <w:rPr>
          <w:rFonts w:ascii="Arial" w:hAnsi="Arial" w:cs="Arial"/>
          <w:b/>
          <w:bCs/>
        </w:rPr>
        <w:t>Threats:</w:t>
      </w:r>
    </w:p>
    <w:p w:rsidRPr="007271BF" w:rsidR="00AE3D20" w:rsidP="007271BF" w:rsidRDefault="00AE3D20" w14:paraId="2B6686F5" w14:textId="2E51268A">
      <w:pPr>
        <w:pStyle w:val="ListParagraph"/>
        <w:numPr>
          <w:ilvl w:val="0"/>
          <w:numId w:val="1"/>
        </w:numPr>
        <w:spacing w:line="360" w:lineRule="auto"/>
        <w:rPr>
          <w:rFonts w:ascii="Arial" w:hAnsi="Arial" w:cs="Arial"/>
        </w:rPr>
      </w:pPr>
      <w:r w:rsidRPr="41CA9C9B" w:rsidR="00AE3D20">
        <w:rPr>
          <w:rFonts w:ascii="Arial" w:hAnsi="Arial" w:cs="Arial"/>
        </w:rPr>
        <w:t xml:space="preserve">Intense Competition: The supermarket industry is highly competitive, with rivals like Walmart, Tesco, and Lidl offering </w:t>
      </w:r>
      <w:r w:rsidRPr="41CA9C9B" w:rsidR="0C743269">
        <w:rPr>
          <w:rFonts w:ascii="Arial" w:hAnsi="Arial" w:cs="Arial"/>
        </w:rPr>
        <w:t>related products</w:t>
      </w:r>
      <w:r w:rsidRPr="41CA9C9B" w:rsidR="00AE3D20">
        <w:rPr>
          <w:rFonts w:ascii="Arial" w:hAnsi="Arial" w:cs="Arial"/>
        </w:rPr>
        <w:t>.</w:t>
      </w:r>
    </w:p>
    <w:p w:rsidRPr="007271BF" w:rsidR="00AE3D20" w:rsidP="007271BF" w:rsidRDefault="00AE3D20" w14:paraId="17541C61" w14:textId="79EBFC71">
      <w:pPr>
        <w:pStyle w:val="ListParagraph"/>
        <w:numPr>
          <w:ilvl w:val="0"/>
          <w:numId w:val="1"/>
        </w:numPr>
        <w:spacing w:line="360" w:lineRule="auto"/>
        <w:rPr>
          <w:rFonts w:ascii="Arial" w:hAnsi="Arial" w:cs="Arial"/>
        </w:rPr>
      </w:pPr>
      <w:r w:rsidRPr="007271BF">
        <w:rPr>
          <w:rFonts w:ascii="Arial" w:hAnsi="Arial" w:cs="Arial"/>
        </w:rPr>
        <w:t>Economic Instability: Economic downturns or uncertainties can affect consumer spending, potentially reducing sales.</w:t>
      </w:r>
    </w:p>
    <w:p w:rsidRPr="007271BF" w:rsidR="00AE3D20" w:rsidP="007271BF" w:rsidRDefault="00AE3D20" w14:paraId="10D171A2" w14:textId="4057B11B">
      <w:pPr>
        <w:pStyle w:val="ListParagraph"/>
        <w:numPr>
          <w:ilvl w:val="0"/>
          <w:numId w:val="1"/>
        </w:numPr>
        <w:spacing w:line="360" w:lineRule="auto"/>
        <w:rPr>
          <w:rFonts w:ascii="Arial" w:hAnsi="Arial" w:cs="Arial"/>
        </w:rPr>
      </w:pPr>
      <w:r w:rsidRPr="41CA9C9B" w:rsidR="00AE3D20">
        <w:rPr>
          <w:rFonts w:ascii="Arial" w:hAnsi="Arial" w:cs="Arial"/>
        </w:rPr>
        <w:t xml:space="preserve">Regulatory Changes: Changes in laws and regulations, such as food safety standards or environmental regulations, could impose </w:t>
      </w:r>
      <w:r w:rsidRPr="41CA9C9B" w:rsidR="2BF61E88">
        <w:rPr>
          <w:rFonts w:ascii="Arial" w:hAnsi="Arial" w:cs="Arial"/>
        </w:rPr>
        <w:t>other</w:t>
      </w:r>
      <w:r w:rsidRPr="41CA9C9B" w:rsidR="00AE3D20">
        <w:rPr>
          <w:rFonts w:ascii="Arial" w:hAnsi="Arial" w:cs="Arial"/>
        </w:rPr>
        <w:t xml:space="preserve"> costs.</w:t>
      </w:r>
    </w:p>
    <w:p w:rsidRPr="007271BF" w:rsidR="00AE3D20" w:rsidP="007271BF" w:rsidRDefault="00AE3D20" w14:paraId="46FC0CDE" w14:textId="548E6F9C">
      <w:pPr>
        <w:spacing w:line="360" w:lineRule="auto"/>
        <w:rPr>
          <w:rFonts w:ascii="Arial" w:hAnsi="Arial" w:cs="Arial"/>
        </w:rPr>
      </w:pPr>
      <w:r w:rsidRPr="41CA9C9B" w:rsidR="00AE3D20">
        <w:rPr>
          <w:rFonts w:ascii="Arial" w:hAnsi="Arial" w:cs="Arial"/>
        </w:rPr>
        <w:t xml:space="preserve">The SWOT analysis is useful for ALDI as it provides insights into its competitive position and helps </w:t>
      </w:r>
      <w:r w:rsidRPr="41CA9C9B" w:rsidR="071D24EE">
        <w:rPr>
          <w:rFonts w:ascii="Arial" w:hAnsi="Arial" w:cs="Arial"/>
        </w:rPr>
        <w:t>find</w:t>
      </w:r>
      <w:r w:rsidRPr="41CA9C9B" w:rsidR="00AE3D20">
        <w:rPr>
          <w:rFonts w:ascii="Arial" w:hAnsi="Arial" w:cs="Arial"/>
        </w:rPr>
        <w:t xml:space="preserve"> areas for improvement. It aids in strategic planning by highlighting the areas where the company needs to focus its resources. By understanding its strengths and weaknesses, ALDI can </w:t>
      </w:r>
      <w:r w:rsidRPr="41CA9C9B" w:rsidR="41848C23">
        <w:rPr>
          <w:rFonts w:ascii="Arial" w:hAnsi="Arial" w:cs="Arial"/>
        </w:rPr>
        <w:t>use</w:t>
      </w:r>
      <w:r w:rsidRPr="41CA9C9B" w:rsidR="00AE3D20">
        <w:rPr>
          <w:rFonts w:ascii="Arial" w:hAnsi="Arial" w:cs="Arial"/>
        </w:rPr>
        <w:t xml:space="preserve"> its strengths to seize opportunities and tackle threats, ensuring its continued success.</w:t>
      </w:r>
    </w:p>
    <w:p w:rsidRPr="00664DEB" w:rsidR="00AE3D20" w:rsidP="007271BF" w:rsidRDefault="007A00B4" w14:paraId="226534A2" w14:textId="2AE1A78A">
      <w:pPr>
        <w:spacing w:line="360" w:lineRule="auto"/>
        <w:rPr>
          <w:rFonts w:ascii="Arial" w:hAnsi="Arial" w:cs="Arial"/>
          <w:b/>
          <w:bCs/>
          <w:color w:val="0B769F" w:themeColor="accent4" w:themeShade="BF"/>
          <w:sz w:val="24"/>
          <w:szCs w:val="24"/>
        </w:rPr>
      </w:pPr>
      <w:r>
        <w:rPr>
          <w:rFonts w:ascii="Arial" w:hAnsi="Arial" w:cs="Arial"/>
          <w:b/>
          <w:bCs/>
          <w:color w:val="0B769F" w:themeColor="accent4" w:themeShade="BF"/>
          <w:sz w:val="24"/>
          <w:szCs w:val="24"/>
        </w:rPr>
        <w:t xml:space="preserve">            4.</w:t>
      </w:r>
      <w:r w:rsidRPr="00664DEB" w:rsidR="00AE3D20">
        <w:rPr>
          <w:rFonts w:ascii="Arial" w:hAnsi="Arial" w:cs="Arial"/>
          <w:b/>
          <w:bCs/>
          <w:color w:val="0B769F" w:themeColor="accent4" w:themeShade="BF"/>
          <w:sz w:val="24"/>
          <w:szCs w:val="24"/>
        </w:rPr>
        <w:t>Conclusion:</w:t>
      </w:r>
    </w:p>
    <w:p w:rsidR="00AE3D20" w:rsidP="36338857" w:rsidRDefault="00AE3D20" w14:paraId="648F7B47" w14:textId="6EFFADE0">
      <w:pPr>
        <w:pStyle w:val="Normal"/>
        <w:spacing w:line="360" w:lineRule="auto"/>
        <w:rPr>
          <w:rFonts w:ascii="Arial" w:hAnsi="Arial" w:cs="Arial"/>
        </w:rPr>
      </w:pPr>
      <w:r w:rsidRPr="36338857" w:rsidR="007271BF">
        <w:rPr>
          <w:rFonts w:ascii="Arial" w:hAnsi="Arial" w:cs="Arial"/>
        </w:rPr>
        <w:t xml:space="preserve">  </w:t>
      </w:r>
      <w:r w:rsidRPr="36338857" w:rsidR="170E460E">
        <w:rPr>
          <w:rFonts w:ascii="Arial" w:hAnsi="Arial" w:eastAsia="Arial" w:cs="Arial"/>
          <w:noProof w:val="0"/>
          <w:sz w:val="22"/>
          <w:szCs w:val="22"/>
          <w:lang w:val="en-GB"/>
        </w:rPr>
        <w:t xml:space="preserve">In conclusion, ALDI may obtain a thorough grasp of the external environment and its own competitive position by employing techniques like PESTEL and SWOT studies. </w:t>
      </w:r>
    </w:p>
    <w:p w:rsidR="00AE3D20" w:rsidP="41CA9C9B" w:rsidRDefault="00AE3D20" w14:paraId="44EAB2DD" w14:textId="03EBAB83">
      <w:pPr>
        <w:pStyle w:val="Normal"/>
        <w:spacing w:line="360" w:lineRule="auto"/>
      </w:pPr>
      <w:r w:rsidRPr="36338857" w:rsidR="170E460E">
        <w:rPr>
          <w:rFonts w:ascii="Arial" w:hAnsi="Arial" w:eastAsia="Arial" w:cs="Arial"/>
          <w:noProof w:val="0"/>
          <w:sz w:val="22"/>
          <w:szCs w:val="22"/>
          <w:lang w:val="en-GB"/>
        </w:rPr>
        <w:t xml:space="preserve">The PESTEL study </w:t>
      </w:r>
      <w:r w:rsidRPr="36338857" w:rsidR="170E460E">
        <w:rPr>
          <w:rFonts w:ascii="Arial" w:hAnsi="Arial" w:eastAsia="Arial" w:cs="Arial"/>
          <w:noProof w:val="0"/>
          <w:sz w:val="22"/>
          <w:szCs w:val="22"/>
          <w:lang w:val="en-GB"/>
        </w:rPr>
        <w:t>identifies</w:t>
      </w:r>
      <w:r w:rsidRPr="36338857" w:rsidR="170E460E">
        <w:rPr>
          <w:rFonts w:ascii="Arial" w:hAnsi="Arial" w:eastAsia="Arial" w:cs="Arial"/>
          <w:noProof w:val="0"/>
          <w:sz w:val="22"/>
          <w:szCs w:val="22"/>
          <w:lang w:val="en-GB"/>
        </w:rPr>
        <w:t xml:space="preserve"> the ways in which ALDI's business operations can be </w:t>
      </w:r>
      <w:r w:rsidRPr="36338857" w:rsidR="170E460E">
        <w:rPr>
          <w:rFonts w:ascii="Arial" w:hAnsi="Arial" w:eastAsia="Arial" w:cs="Arial"/>
          <w:noProof w:val="0"/>
          <w:sz w:val="22"/>
          <w:szCs w:val="22"/>
          <w:lang w:val="en-GB"/>
        </w:rPr>
        <w:t>impacted</w:t>
      </w:r>
      <w:r w:rsidRPr="36338857" w:rsidR="170E460E">
        <w:rPr>
          <w:rFonts w:ascii="Arial" w:hAnsi="Arial" w:eastAsia="Arial" w:cs="Arial"/>
          <w:noProof w:val="0"/>
          <w:sz w:val="22"/>
          <w:szCs w:val="22"/>
          <w:lang w:val="en-GB"/>
        </w:rPr>
        <w:t xml:space="preserve"> by political, economic, social, technical, environmental, and legal aspects. It highlights potential difficulties or advantages that may result from these outside variables, enabling ALDI to </w:t>
      </w:r>
      <w:r w:rsidRPr="36338857" w:rsidR="170E460E">
        <w:rPr>
          <w:rFonts w:ascii="Arial" w:hAnsi="Arial" w:eastAsia="Arial" w:cs="Arial"/>
          <w:noProof w:val="0"/>
          <w:sz w:val="22"/>
          <w:szCs w:val="22"/>
          <w:lang w:val="en-GB"/>
        </w:rPr>
        <w:t>anticipate</w:t>
      </w:r>
      <w:r w:rsidRPr="36338857" w:rsidR="170E460E">
        <w:rPr>
          <w:rFonts w:ascii="Arial" w:hAnsi="Arial" w:eastAsia="Arial" w:cs="Arial"/>
          <w:noProof w:val="0"/>
          <w:sz w:val="22"/>
          <w:szCs w:val="22"/>
          <w:lang w:val="en-GB"/>
        </w:rPr>
        <w:t xml:space="preserve"> changes and </w:t>
      </w:r>
      <w:r w:rsidRPr="36338857" w:rsidR="170E460E">
        <w:rPr>
          <w:rFonts w:ascii="Arial" w:hAnsi="Arial" w:eastAsia="Arial" w:cs="Arial"/>
          <w:noProof w:val="0"/>
          <w:sz w:val="22"/>
          <w:szCs w:val="22"/>
          <w:lang w:val="en-GB"/>
        </w:rPr>
        <w:t>modify</w:t>
      </w:r>
      <w:r w:rsidRPr="36338857" w:rsidR="170E460E">
        <w:rPr>
          <w:rFonts w:ascii="Arial" w:hAnsi="Arial" w:eastAsia="Arial" w:cs="Arial"/>
          <w:noProof w:val="0"/>
          <w:sz w:val="22"/>
          <w:szCs w:val="22"/>
          <w:lang w:val="en-GB"/>
        </w:rPr>
        <w:t xml:space="preserve"> its </w:t>
      </w:r>
      <w:r w:rsidRPr="36338857" w:rsidR="170E460E">
        <w:rPr>
          <w:rFonts w:ascii="Arial" w:hAnsi="Arial" w:eastAsia="Arial" w:cs="Arial"/>
          <w:noProof w:val="0"/>
          <w:sz w:val="22"/>
          <w:szCs w:val="22"/>
          <w:lang w:val="en-GB"/>
        </w:rPr>
        <w:t>plans</w:t>
      </w:r>
      <w:r w:rsidRPr="36338857" w:rsidR="170E460E">
        <w:rPr>
          <w:rFonts w:ascii="Arial" w:hAnsi="Arial" w:eastAsia="Arial" w:cs="Arial"/>
          <w:noProof w:val="0"/>
          <w:sz w:val="22"/>
          <w:szCs w:val="22"/>
          <w:lang w:val="en-GB"/>
        </w:rPr>
        <w:t xml:space="preserve"> as necessary. </w:t>
      </w:r>
    </w:p>
    <w:p w:rsidR="00AE3D20" w:rsidP="36338857" w:rsidRDefault="00AE3D20" w14:paraId="4E79CD60" w14:textId="339A176B">
      <w:pPr>
        <w:spacing w:line="360" w:lineRule="auto"/>
        <w:rPr>
          <w:rFonts w:ascii="Arial" w:hAnsi="Arial" w:cs="Arial"/>
        </w:rPr>
      </w:pPr>
      <w:r w:rsidRPr="36338857" w:rsidR="170E460E">
        <w:rPr>
          <w:rFonts w:ascii="Arial" w:hAnsi="Arial" w:eastAsia="Arial" w:cs="Arial"/>
          <w:noProof w:val="0"/>
          <w:sz w:val="22"/>
          <w:szCs w:val="22"/>
          <w:lang w:val="en-GB"/>
        </w:rPr>
        <w:t xml:space="preserve">However, the SWOT analysis </w:t>
      </w:r>
      <w:r w:rsidRPr="36338857" w:rsidR="170E460E">
        <w:rPr>
          <w:rFonts w:ascii="Arial" w:hAnsi="Arial" w:eastAsia="Arial" w:cs="Arial"/>
          <w:noProof w:val="0"/>
          <w:sz w:val="22"/>
          <w:szCs w:val="22"/>
          <w:lang w:val="en-GB"/>
        </w:rPr>
        <w:t>identifies</w:t>
      </w:r>
      <w:r w:rsidRPr="36338857" w:rsidR="170E460E">
        <w:rPr>
          <w:rFonts w:ascii="Arial" w:hAnsi="Arial" w:eastAsia="Arial" w:cs="Arial"/>
          <w:noProof w:val="0"/>
          <w:sz w:val="22"/>
          <w:szCs w:val="22"/>
          <w:lang w:val="en-GB"/>
        </w:rPr>
        <w:t xml:space="preserve"> external opportunities and dangers in addition to offering an inside assessment of ALDI's strengths and weaknesses. </w:t>
      </w:r>
      <w:r w:rsidRPr="36338857" w:rsidR="170E460E">
        <w:rPr>
          <w:rFonts w:ascii="Arial" w:hAnsi="Arial" w:eastAsia="Arial" w:cs="Arial"/>
          <w:noProof w:val="0"/>
          <w:sz w:val="22"/>
          <w:szCs w:val="22"/>
          <w:lang w:val="en-GB"/>
        </w:rPr>
        <w:t>In order to</w:t>
      </w:r>
      <w:r w:rsidRPr="36338857" w:rsidR="170E460E">
        <w:rPr>
          <w:rFonts w:ascii="Arial" w:hAnsi="Arial" w:eastAsia="Arial" w:cs="Arial"/>
          <w:noProof w:val="0"/>
          <w:sz w:val="22"/>
          <w:szCs w:val="22"/>
          <w:lang w:val="en-GB"/>
        </w:rPr>
        <w:t xml:space="preserve"> </w:t>
      </w:r>
      <w:r w:rsidRPr="36338857" w:rsidR="170E460E">
        <w:rPr>
          <w:rFonts w:ascii="Arial" w:hAnsi="Arial" w:eastAsia="Arial" w:cs="Arial"/>
          <w:noProof w:val="0"/>
          <w:sz w:val="22"/>
          <w:szCs w:val="22"/>
          <w:lang w:val="en-GB"/>
        </w:rPr>
        <w:t>maintain</w:t>
      </w:r>
      <w:r w:rsidRPr="36338857" w:rsidR="170E460E">
        <w:rPr>
          <w:rFonts w:ascii="Arial" w:hAnsi="Arial" w:eastAsia="Arial" w:cs="Arial"/>
          <w:noProof w:val="0"/>
          <w:sz w:val="22"/>
          <w:szCs w:val="22"/>
          <w:lang w:val="en-GB"/>
        </w:rPr>
        <w:t xml:space="preserve"> its competitive position, ALDI needs to be able to build on its strengths, fix its shortcomings, seize opportunities, and neutralize threats.</w:t>
      </w:r>
      <w:r w:rsidRPr="36338857" w:rsidR="007271BF">
        <w:rPr>
          <w:rFonts w:ascii="Arial" w:hAnsi="Arial" w:cs="Arial"/>
        </w:rPr>
        <w:t xml:space="preserve"> </w:t>
      </w:r>
    </w:p>
    <w:p w:rsidR="00AE3D20" w:rsidP="36338857" w:rsidRDefault="00AE3D20" w14:paraId="4B908A03" w14:textId="487461C4">
      <w:pPr>
        <w:spacing w:line="360" w:lineRule="auto"/>
        <w:rPr>
          <w:rFonts w:ascii="Arial" w:hAnsi="Arial" w:cs="Arial"/>
        </w:rPr>
      </w:pPr>
      <w:r w:rsidRPr="36338857" w:rsidR="3E5B2FA3">
        <w:rPr>
          <w:rFonts w:ascii="Arial" w:hAnsi="Arial" w:eastAsia="Arial" w:cs="Arial"/>
          <w:noProof w:val="0"/>
          <w:sz w:val="22"/>
          <w:szCs w:val="22"/>
          <w:lang w:val="en-GB"/>
        </w:rPr>
        <w:t>All things considered</w:t>
      </w:r>
      <w:r w:rsidRPr="36338857" w:rsidR="3E5B2FA3">
        <w:rPr>
          <w:rFonts w:ascii="Arial" w:hAnsi="Arial" w:eastAsia="Arial" w:cs="Arial"/>
          <w:noProof w:val="0"/>
          <w:sz w:val="22"/>
          <w:szCs w:val="22"/>
          <w:lang w:val="en-GB"/>
        </w:rPr>
        <w:t xml:space="preserve">, these instruments are critical to ALDI's performance because they support strategic planning and decision-making procedures. They give ALDI a comprehensive view of the current </w:t>
      </w:r>
      <w:r w:rsidRPr="36338857" w:rsidR="3E5B2FA3">
        <w:rPr>
          <w:rFonts w:ascii="Arial" w:hAnsi="Arial" w:eastAsia="Arial" w:cs="Arial"/>
          <w:noProof w:val="0"/>
          <w:sz w:val="22"/>
          <w:szCs w:val="22"/>
          <w:lang w:val="en-GB"/>
        </w:rPr>
        <w:t>state of affairs</w:t>
      </w:r>
      <w:r w:rsidRPr="36338857" w:rsidR="3E5B2FA3">
        <w:rPr>
          <w:rFonts w:ascii="Arial" w:hAnsi="Arial" w:eastAsia="Arial" w:cs="Arial"/>
          <w:noProof w:val="0"/>
          <w:sz w:val="22"/>
          <w:szCs w:val="22"/>
          <w:lang w:val="en-GB"/>
        </w:rPr>
        <w:t xml:space="preserve">, empowering it to decide on </w:t>
      </w:r>
      <w:r w:rsidRPr="36338857" w:rsidR="3E5B2FA3">
        <w:rPr>
          <w:rFonts w:ascii="Arial" w:hAnsi="Arial" w:eastAsia="Arial" w:cs="Arial"/>
          <w:noProof w:val="0"/>
          <w:sz w:val="22"/>
          <w:szCs w:val="22"/>
          <w:lang w:val="en-GB"/>
        </w:rPr>
        <w:t>future plans</w:t>
      </w:r>
      <w:r w:rsidRPr="36338857" w:rsidR="3E5B2FA3">
        <w:rPr>
          <w:rFonts w:ascii="Arial" w:hAnsi="Arial" w:eastAsia="Arial" w:cs="Arial"/>
          <w:noProof w:val="0"/>
          <w:sz w:val="22"/>
          <w:szCs w:val="22"/>
          <w:lang w:val="en-GB"/>
        </w:rPr>
        <w:t xml:space="preserve"> of action and initiatives. A company's success in a highly competitive field can be significantly influenced by its </w:t>
      </w:r>
      <w:r w:rsidRPr="36338857" w:rsidR="3E5B2FA3">
        <w:rPr>
          <w:rFonts w:ascii="Arial" w:hAnsi="Arial" w:eastAsia="Arial" w:cs="Arial"/>
          <w:noProof w:val="0"/>
          <w:sz w:val="22"/>
          <w:szCs w:val="22"/>
          <w:lang w:val="en-GB"/>
        </w:rPr>
        <w:t>capacity</w:t>
      </w:r>
      <w:r w:rsidRPr="36338857" w:rsidR="3E5B2FA3">
        <w:rPr>
          <w:rFonts w:ascii="Arial" w:hAnsi="Arial" w:eastAsia="Arial" w:cs="Arial"/>
          <w:noProof w:val="0"/>
          <w:sz w:val="22"/>
          <w:szCs w:val="22"/>
          <w:lang w:val="en-GB"/>
        </w:rPr>
        <w:t xml:space="preserve"> to </w:t>
      </w:r>
      <w:r w:rsidRPr="36338857" w:rsidR="3E5B2FA3">
        <w:rPr>
          <w:rFonts w:ascii="Arial" w:hAnsi="Arial" w:eastAsia="Arial" w:cs="Arial"/>
          <w:noProof w:val="0"/>
          <w:sz w:val="22"/>
          <w:szCs w:val="22"/>
          <w:lang w:val="en-GB"/>
        </w:rPr>
        <w:t>leverage</w:t>
      </w:r>
      <w:r w:rsidRPr="36338857" w:rsidR="3E5B2FA3">
        <w:rPr>
          <w:rFonts w:ascii="Arial" w:hAnsi="Arial" w:eastAsia="Arial" w:cs="Arial"/>
          <w:noProof w:val="0"/>
          <w:sz w:val="22"/>
          <w:szCs w:val="22"/>
          <w:lang w:val="en-GB"/>
        </w:rPr>
        <w:t xml:space="preserve"> its internal strengths and adapt to changes in the external environment.</w:t>
      </w:r>
      <w:r w:rsidRPr="36338857" w:rsidR="6A13F230">
        <w:rPr>
          <w:rFonts w:ascii="Arial" w:hAnsi="Arial" w:cs="Arial"/>
        </w:rPr>
        <w:t xml:space="preserve"> (</w:t>
      </w:r>
      <w:r w:rsidRPr="36338857" w:rsidR="6A13F230">
        <w:rPr>
          <w:rFonts w:ascii="Arial" w:hAnsi="Arial" w:eastAsia="Arial" w:cs="Arial"/>
          <w:b w:val="0"/>
          <w:bCs w:val="0"/>
          <w:i w:val="0"/>
          <w:iCs w:val="0"/>
          <w:caps w:val="0"/>
          <w:smallCaps w:val="0"/>
          <w:noProof w:val="0"/>
          <w:color w:val="222222"/>
          <w:sz w:val="22"/>
          <w:szCs w:val="22"/>
          <w:lang w:val="en-GB"/>
        </w:rPr>
        <w:t>Jenkins, W. and Williamson, D., 2015)</w:t>
      </w:r>
      <w:r w:rsidRPr="36338857" w:rsidR="00AE3D20">
        <w:rPr>
          <w:rFonts w:ascii="Arial" w:hAnsi="Arial" w:cs="Arial"/>
        </w:rPr>
        <w:t>.</w:t>
      </w:r>
    </w:p>
    <w:p w:rsidRPr="007A00B4" w:rsidR="007A00B4" w:rsidP="41CA9C9B" w:rsidRDefault="007A00B4" w14:paraId="08CD365D" w14:textId="4FBE3333">
      <w:pPr>
        <w:spacing w:line="360" w:lineRule="auto"/>
        <w:rPr>
          <w:rFonts w:ascii="Arial" w:hAnsi="Arial" w:cs="Arial"/>
          <w:b w:val="1"/>
          <w:bCs w:val="1"/>
          <w:color w:val="0070C0"/>
          <w:sz w:val="24"/>
          <w:szCs w:val="24"/>
        </w:rPr>
      </w:pPr>
      <w:r w:rsidRPr="41CA9C9B" w:rsidR="007A00B4">
        <w:rPr>
          <w:rFonts w:ascii="Arial" w:hAnsi="Arial" w:cs="Arial"/>
          <w:b w:val="1"/>
          <w:bCs w:val="1"/>
          <w:color w:val="0070C0"/>
          <w:sz w:val="24"/>
          <w:szCs w:val="24"/>
        </w:rPr>
        <w:t xml:space="preserve">      </w:t>
      </w:r>
    </w:p>
    <w:p w:rsidRPr="007A00B4" w:rsidR="007A00B4" w:rsidP="007271BF" w:rsidRDefault="007A00B4" w14:paraId="4B549DFA" w14:textId="2B7EC978">
      <w:pPr>
        <w:spacing w:line="360" w:lineRule="auto"/>
        <w:rPr>
          <w:rFonts w:ascii="Arial" w:hAnsi="Arial" w:cs="Arial"/>
          <w:b w:val="1"/>
          <w:bCs w:val="1"/>
          <w:color w:val="0070C0"/>
          <w:sz w:val="24"/>
          <w:szCs w:val="24"/>
        </w:rPr>
      </w:pPr>
      <w:r w:rsidRPr="41CA9C9B" w:rsidR="06C5A902">
        <w:rPr>
          <w:rFonts w:ascii="Arial" w:hAnsi="Arial" w:cs="Arial"/>
          <w:b w:val="1"/>
          <w:bCs w:val="1"/>
          <w:color w:val="0070C0"/>
          <w:sz w:val="24"/>
          <w:szCs w:val="24"/>
        </w:rPr>
        <w:t xml:space="preserve">      </w:t>
      </w:r>
      <w:r w:rsidRPr="41CA9C9B" w:rsidR="007A00B4">
        <w:rPr>
          <w:rFonts w:ascii="Arial" w:hAnsi="Arial" w:cs="Arial"/>
          <w:b w:val="1"/>
          <w:bCs w:val="1"/>
          <w:color w:val="0070C0"/>
          <w:sz w:val="24"/>
          <w:szCs w:val="24"/>
        </w:rPr>
        <w:t>5.Reference list</w:t>
      </w:r>
      <w:r w:rsidRPr="41CA9C9B" w:rsidR="00183E42">
        <w:rPr>
          <w:rFonts w:ascii="Arial" w:hAnsi="Arial" w:cs="Arial"/>
          <w:b w:val="1"/>
          <w:bCs w:val="1"/>
          <w:color w:val="0070C0"/>
          <w:sz w:val="24"/>
          <w:szCs w:val="24"/>
        </w:rPr>
        <w:t>:</w:t>
      </w:r>
    </w:p>
    <w:p w:rsidR="0079A8C6" w:rsidP="41CA9C9B" w:rsidRDefault="0079A8C6" w14:paraId="6C6F3FA9" w14:textId="454323E6">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41CA9C9B" w:rsidR="0079A8C6">
        <w:rPr>
          <w:rFonts w:ascii="Arial" w:hAnsi="Arial" w:eastAsia="Arial" w:cs="Arial"/>
          <w:b w:val="0"/>
          <w:bCs w:val="0"/>
          <w:i w:val="0"/>
          <w:iCs w:val="0"/>
          <w:caps w:val="0"/>
          <w:smallCaps w:val="0"/>
          <w:noProof w:val="0"/>
          <w:color w:val="222222"/>
          <w:sz w:val="22"/>
          <w:szCs w:val="22"/>
          <w:lang w:val="en-GB"/>
        </w:rPr>
        <w:t>Kaur, L. and France, A., 2018. Strategic positioning of a supermarket.</w:t>
      </w:r>
    </w:p>
    <w:p w:rsidR="5DFDDB41" w:rsidP="41CA9C9B" w:rsidRDefault="5DFDDB41" w14:paraId="21634081" w14:textId="78A454AE">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41CA9C9B" w:rsidR="5DFDDB41">
        <w:rPr>
          <w:rFonts w:ascii="Arial" w:hAnsi="Arial" w:eastAsia="Arial" w:cs="Arial"/>
          <w:b w:val="0"/>
          <w:bCs w:val="0"/>
          <w:i w:val="0"/>
          <w:iCs w:val="0"/>
          <w:caps w:val="0"/>
          <w:smallCaps w:val="0"/>
          <w:noProof w:val="0"/>
          <w:color w:val="222222"/>
          <w:sz w:val="22"/>
          <w:szCs w:val="22"/>
          <w:lang w:val="en-GB"/>
        </w:rPr>
        <w:t xml:space="preserve">Schakel, E.H., 2023. </w:t>
      </w:r>
      <w:r w:rsidRPr="41CA9C9B" w:rsidR="5DFDDB41">
        <w:rPr>
          <w:rFonts w:ascii="Arial" w:hAnsi="Arial" w:eastAsia="Arial" w:cs="Arial"/>
          <w:b w:val="0"/>
          <w:bCs w:val="0"/>
          <w:i w:val="1"/>
          <w:iCs w:val="1"/>
          <w:caps w:val="0"/>
          <w:smallCaps w:val="0"/>
          <w:noProof w:val="0"/>
          <w:color w:val="222222"/>
          <w:sz w:val="22"/>
          <w:szCs w:val="22"/>
          <w:lang w:val="en-GB"/>
        </w:rPr>
        <w:t>Supermarket of the Future-Dealing with Changing Environments</w:t>
      </w:r>
      <w:r w:rsidRPr="41CA9C9B" w:rsidR="5DFDDB41">
        <w:rPr>
          <w:rFonts w:ascii="Arial" w:hAnsi="Arial" w:eastAsia="Arial" w:cs="Arial"/>
          <w:b w:val="0"/>
          <w:bCs w:val="0"/>
          <w:i w:val="0"/>
          <w:iCs w:val="0"/>
          <w:caps w:val="0"/>
          <w:smallCaps w:val="0"/>
          <w:noProof w:val="0"/>
          <w:color w:val="222222"/>
          <w:sz w:val="22"/>
          <w:szCs w:val="22"/>
          <w:lang w:val="en-GB"/>
        </w:rPr>
        <w:t xml:space="preserve"> (</w:t>
      </w:r>
      <w:r w:rsidRPr="41CA9C9B" w:rsidR="5DFDDB41">
        <w:rPr>
          <w:rFonts w:ascii="Arial" w:hAnsi="Arial" w:eastAsia="Arial" w:cs="Arial"/>
          <w:b w:val="0"/>
          <w:bCs w:val="0"/>
          <w:i w:val="0"/>
          <w:iCs w:val="0"/>
          <w:caps w:val="0"/>
          <w:smallCaps w:val="0"/>
          <w:noProof w:val="0"/>
          <w:color w:val="222222"/>
          <w:sz w:val="22"/>
          <w:szCs w:val="22"/>
          <w:lang w:val="en-GB"/>
        </w:rPr>
        <w:t>Master's</w:t>
      </w:r>
      <w:r w:rsidRPr="41CA9C9B" w:rsidR="5DFDDB41">
        <w:rPr>
          <w:rFonts w:ascii="Arial" w:hAnsi="Arial" w:eastAsia="Arial" w:cs="Arial"/>
          <w:b w:val="0"/>
          <w:bCs w:val="0"/>
          <w:i w:val="0"/>
          <w:iCs w:val="0"/>
          <w:caps w:val="0"/>
          <w:smallCaps w:val="0"/>
          <w:noProof w:val="0"/>
          <w:color w:val="222222"/>
          <w:sz w:val="22"/>
          <w:szCs w:val="22"/>
          <w:lang w:val="en-GB"/>
        </w:rPr>
        <w:t xml:space="preserve"> thesis, University of Twente).</w:t>
      </w:r>
    </w:p>
    <w:p w:rsidR="5DFDDB41" w:rsidP="41CA9C9B" w:rsidRDefault="5DFDDB41" w14:paraId="4C050126" w14:textId="2668E7A9">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41CA9C9B" w:rsidR="5DFDDB41">
        <w:rPr>
          <w:rFonts w:ascii="Arial" w:hAnsi="Arial" w:eastAsia="Arial" w:cs="Arial"/>
          <w:b w:val="0"/>
          <w:bCs w:val="0"/>
          <w:i w:val="0"/>
          <w:iCs w:val="0"/>
          <w:caps w:val="0"/>
          <w:smallCaps w:val="0"/>
          <w:noProof w:val="0"/>
          <w:color w:val="222222"/>
          <w:sz w:val="22"/>
          <w:szCs w:val="22"/>
          <w:lang w:val="en-GB"/>
        </w:rPr>
        <w:t xml:space="preserve">Kew, J. and Stredwick, J., 2008. </w:t>
      </w:r>
      <w:r w:rsidRPr="41CA9C9B" w:rsidR="5DFDDB41">
        <w:rPr>
          <w:rFonts w:ascii="Arial" w:hAnsi="Arial" w:eastAsia="Arial" w:cs="Arial"/>
          <w:b w:val="0"/>
          <w:bCs w:val="0"/>
          <w:i w:val="1"/>
          <w:iCs w:val="1"/>
          <w:caps w:val="0"/>
          <w:smallCaps w:val="0"/>
          <w:noProof w:val="0"/>
          <w:color w:val="222222"/>
          <w:sz w:val="22"/>
          <w:szCs w:val="22"/>
          <w:lang w:val="en-GB"/>
        </w:rPr>
        <w:t>Business environment: managing in a strategic context</w:t>
      </w:r>
      <w:r w:rsidRPr="41CA9C9B" w:rsidR="5DFDDB41">
        <w:rPr>
          <w:rFonts w:ascii="Arial" w:hAnsi="Arial" w:eastAsia="Arial" w:cs="Arial"/>
          <w:b w:val="0"/>
          <w:bCs w:val="0"/>
          <w:i w:val="0"/>
          <w:iCs w:val="0"/>
          <w:caps w:val="0"/>
          <w:smallCaps w:val="0"/>
          <w:noProof w:val="0"/>
          <w:color w:val="222222"/>
          <w:sz w:val="22"/>
          <w:szCs w:val="22"/>
          <w:lang w:val="en-GB"/>
        </w:rPr>
        <w:t>. Kogan Page Publishers.</w:t>
      </w:r>
    </w:p>
    <w:p w:rsidR="145588D6" w:rsidP="41CA9C9B" w:rsidRDefault="145588D6" w14:paraId="3A58677F" w14:textId="1C5F0159">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41CA9C9B" w:rsidR="145588D6">
        <w:rPr>
          <w:rFonts w:ascii="Arial" w:hAnsi="Arial" w:eastAsia="Arial" w:cs="Arial"/>
          <w:b w:val="0"/>
          <w:bCs w:val="0"/>
          <w:i w:val="0"/>
          <w:iCs w:val="0"/>
          <w:caps w:val="0"/>
          <w:smallCaps w:val="0"/>
          <w:noProof w:val="0"/>
          <w:color w:val="222222"/>
          <w:sz w:val="22"/>
          <w:szCs w:val="22"/>
          <w:lang w:val="en-GB"/>
        </w:rPr>
        <w:t xml:space="preserve">Banerjee, S., 2022. A Review on Strategic Analysis of Australian Supermarkets. </w:t>
      </w:r>
      <w:bookmarkStart w:name="_Int_dOKGJImW" w:id="1179682895"/>
      <w:r w:rsidRPr="41CA9C9B" w:rsidR="145588D6">
        <w:rPr>
          <w:rFonts w:ascii="Arial" w:hAnsi="Arial" w:eastAsia="Arial" w:cs="Arial"/>
          <w:b w:val="0"/>
          <w:bCs w:val="0"/>
          <w:i w:val="1"/>
          <w:iCs w:val="1"/>
          <w:caps w:val="0"/>
          <w:smallCaps w:val="0"/>
          <w:noProof w:val="0"/>
          <w:color w:val="222222"/>
          <w:sz w:val="22"/>
          <w:szCs w:val="22"/>
          <w:lang w:val="en-GB"/>
        </w:rPr>
        <w:t>Journal of Production, Operations Management and Economics (JPOME) ISSN 2799-1008</w:t>
      </w:r>
      <w:r w:rsidRPr="41CA9C9B" w:rsidR="145588D6">
        <w:rPr>
          <w:rFonts w:ascii="Arial" w:hAnsi="Arial" w:eastAsia="Arial" w:cs="Arial"/>
          <w:b w:val="0"/>
          <w:bCs w:val="0"/>
          <w:i w:val="0"/>
          <w:iCs w:val="0"/>
          <w:caps w:val="0"/>
          <w:smallCaps w:val="0"/>
          <w:noProof w:val="0"/>
          <w:color w:val="222222"/>
          <w:sz w:val="22"/>
          <w:szCs w:val="22"/>
          <w:lang w:val="en-GB"/>
        </w:rPr>
        <w:t>.</w:t>
      </w:r>
      <w:bookmarkEnd w:id="1179682895"/>
    </w:p>
    <w:p w:rsidR="145588D6" w:rsidP="41CA9C9B" w:rsidRDefault="145588D6" w14:paraId="4C8EEC33" w14:textId="7C813517">
      <w:pPr>
        <w:pStyle w:val="Normal"/>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41CA9C9B" w:rsidR="145588D6">
        <w:rPr>
          <w:rFonts w:ascii="Arial" w:hAnsi="Arial" w:eastAsia="Arial" w:cs="Arial"/>
          <w:b w:val="0"/>
          <w:bCs w:val="0"/>
          <w:i w:val="0"/>
          <w:iCs w:val="0"/>
          <w:caps w:val="0"/>
          <w:smallCaps w:val="0"/>
          <w:noProof w:val="0"/>
          <w:color w:val="222222"/>
          <w:sz w:val="22"/>
          <w:szCs w:val="22"/>
          <w:lang w:val="en-GB"/>
        </w:rPr>
        <w:t xml:space="preserve">Quix, F.W.J. and van der Kind, R.P., 2019. Competitor analysis. In </w:t>
      </w:r>
      <w:r w:rsidRPr="41CA9C9B" w:rsidR="145588D6">
        <w:rPr>
          <w:rFonts w:ascii="Arial" w:hAnsi="Arial" w:eastAsia="Arial" w:cs="Arial"/>
          <w:b w:val="0"/>
          <w:bCs w:val="0"/>
          <w:i w:val="1"/>
          <w:iCs w:val="1"/>
          <w:caps w:val="0"/>
          <w:smallCaps w:val="0"/>
          <w:noProof w:val="0"/>
          <w:color w:val="222222"/>
          <w:sz w:val="22"/>
          <w:szCs w:val="22"/>
          <w:lang w:val="en-GB"/>
        </w:rPr>
        <w:t>Retail Marketing</w:t>
      </w:r>
      <w:r w:rsidRPr="41CA9C9B" w:rsidR="145588D6">
        <w:rPr>
          <w:rFonts w:ascii="Arial" w:hAnsi="Arial" w:eastAsia="Arial" w:cs="Arial"/>
          <w:b w:val="0"/>
          <w:bCs w:val="0"/>
          <w:i w:val="0"/>
          <w:iCs w:val="0"/>
          <w:caps w:val="0"/>
          <w:smallCaps w:val="0"/>
          <w:noProof w:val="0"/>
          <w:color w:val="222222"/>
          <w:sz w:val="22"/>
          <w:szCs w:val="22"/>
          <w:lang w:val="en-GB"/>
        </w:rPr>
        <w:t>.</w:t>
      </w:r>
    </w:p>
    <w:p w:rsidR="145588D6" w:rsidP="41CA9C9B" w:rsidRDefault="145588D6" w14:paraId="2C6630CC" w14:textId="4F616613">
      <w:pPr>
        <w:pStyle w:val="Normal"/>
        <w:spacing w:before="0" w:beforeAutospacing="off" w:after="0" w:afterAutospacing="off" w:line="360" w:lineRule="auto"/>
        <w:rPr>
          <w:rFonts w:ascii="Arial" w:hAnsi="Arial" w:eastAsia="Arial" w:cs="Arial"/>
          <w:noProof w:val="0"/>
          <w:sz w:val="22"/>
          <w:szCs w:val="22"/>
          <w:lang w:val="en-GB"/>
        </w:rPr>
      </w:pPr>
      <w:r w:rsidRPr="41CA9C9B" w:rsidR="145588D6">
        <w:rPr>
          <w:rFonts w:ascii="Arial" w:hAnsi="Arial" w:eastAsia="Arial" w:cs="Arial"/>
          <w:b w:val="0"/>
          <w:bCs w:val="0"/>
          <w:i w:val="0"/>
          <w:iCs w:val="0"/>
          <w:caps w:val="0"/>
          <w:smallCaps w:val="0"/>
          <w:noProof w:val="0"/>
          <w:color w:val="222222"/>
          <w:sz w:val="22"/>
          <w:szCs w:val="22"/>
          <w:lang w:val="en-GB"/>
        </w:rPr>
        <w:t xml:space="preserve">Jenkins, W. and Williamson, D., 2015. </w:t>
      </w:r>
      <w:r w:rsidRPr="41CA9C9B" w:rsidR="145588D6">
        <w:rPr>
          <w:rFonts w:ascii="Arial" w:hAnsi="Arial" w:eastAsia="Arial" w:cs="Arial"/>
          <w:b w:val="0"/>
          <w:bCs w:val="0"/>
          <w:i w:val="1"/>
          <w:iCs w:val="1"/>
          <w:caps w:val="0"/>
          <w:smallCaps w:val="0"/>
          <w:noProof w:val="0"/>
          <w:color w:val="222222"/>
          <w:sz w:val="22"/>
          <w:szCs w:val="22"/>
          <w:lang w:val="en-GB"/>
        </w:rPr>
        <w:t>Strategic management and business analysis</w:t>
      </w:r>
      <w:r w:rsidRPr="41CA9C9B" w:rsidR="145588D6">
        <w:rPr>
          <w:rFonts w:ascii="Arial" w:hAnsi="Arial" w:eastAsia="Arial" w:cs="Arial"/>
          <w:b w:val="0"/>
          <w:bCs w:val="0"/>
          <w:i w:val="0"/>
          <w:iCs w:val="0"/>
          <w:caps w:val="0"/>
          <w:smallCaps w:val="0"/>
          <w:noProof w:val="0"/>
          <w:color w:val="222222"/>
          <w:sz w:val="22"/>
          <w:szCs w:val="22"/>
          <w:lang w:val="en-GB"/>
        </w:rPr>
        <w:t>. Routledge.</w:t>
      </w:r>
    </w:p>
    <w:sectPr w:rsidRPr="007A00B4" w:rsidR="007A00B4" w:rsidSect="00445341">
      <w:footerReference w:type="default" r:id="rId12"/>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A00B4" w:rsidP="007A00B4" w:rsidRDefault="007A00B4" w14:paraId="4C39D043" w14:textId="77777777">
      <w:pPr>
        <w:spacing w:after="0" w:line="240" w:lineRule="auto"/>
      </w:pPr>
      <w:r>
        <w:separator/>
      </w:r>
    </w:p>
  </w:endnote>
  <w:endnote w:type="continuationSeparator" w:id="0">
    <w:p w:rsidR="007A00B4" w:rsidP="007A00B4" w:rsidRDefault="007A00B4" w14:paraId="020A605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7329270"/>
      <w:docPartObj>
        <w:docPartGallery w:val="Page Numbers (Bottom of Page)"/>
        <w:docPartUnique/>
      </w:docPartObj>
    </w:sdtPr>
    <w:sdtEndPr>
      <w:rPr>
        <w:noProof/>
      </w:rPr>
    </w:sdtEndPr>
    <w:sdtContent>
      <w:p w:rsidR="007A00B4" w:rsidRDefault="007A00B4" w14:paraId="040A0F7E" w14:textId="1764E3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A00B4" w:rsidRDefault="007A00B4" w14:paraId="747B5B2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A00B4" w:rsidP="007A00B4" w:rsidRDefault="007A00B4" w14:paraId="1EBD3AB6" w14:textId="77777777">
      <w:pPr>
        <w:spacing w:after="0" w:line="240" w:lineRule="auto"/>
      </w:pPr>
      <w:r>
        <w:separator/>
      </w:r>
    </w:p>
  </w:footnote>
  <w:footnote w:type="continuationSeparator" w:id="0">
    <w:p w:rsidR="007A00B4" w:rsidP="007A00B4" w:rsidRDefault="007A00B4" w14:paraId="08F196D4"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dOKGJImW" int2:invalidationBookmarkName="" int2:hashCode="uyN998ZBDI57ih" int2:id="mBRMSjSj">
      <int2:extLst>
        <oel:ext uri="426473B9-03D8-482F-96C9-C2C85392BACA">
          <int2:similarityCritique int2:version="1" int2:context="Journal of Production, Operations Management and Economics (JPOME) ISSN 2799-1008.">
            <int2:source int2:sourceType="Online" int2:sourceTitle="About the Journal | Journal of Production, Operations Management and ..." int2:sourceUrl="https://hmjournals.com/ijaap/index.php/JPOME/about" int2:sourceSnippet="Home / About the Journal About the Journal The International Journal of Production, Operations Management and Economics(JPOME) having ISSN 2799-1008 is a double-blind, peer-reviewed, open access journal that provides publication of articles in following scope.. Focus and Scope. The aim of this journal is to publish original and unpublished contributions that focus on both theoretical and ...">
              <int2:suggestions int2:citationType="Inline">
                <int2:suggestion int2:citationStyle="Mla" int2:isIdentical="0">
                  <int2:citationText>(“About the Journal | Journal of Production, Operations Management and ...”)</int2:citationText>
                </int2:suggestion>
                <int2:suggestion int2:citationStyle="Apa" int2:isIdentical="0">
                  <int2:citationText>(“About the Journal | Journal of Production, Operations Management and ...”)</int2:citationText>
                </int2:suggestion>
                <int2:suggestion int2:citationStyle="Chicago" int2:isIdentical="0">
                  <int2:citationText>(“About the Journal | Journal of Production, Operations Management and ...”)</int2:citationText>
                </int2:suggestion>
              </int2:suggestions>
              <int2:suggestions int2:citationType="Full">
                <int2:suggestion int2:citationStyle="Mla" int2:isIdentical="0">
                  <int2:citationText>&lt;i&gt;About the Journal | Journal of Production, Operations Management and ...&lt;/i&gt;, https://hmjournals.com/ijaap/index.php/JPOME/about.</int2:citationText>
                </int2:suggestion>
                <int2:suggestion int2:citationStyle="Apa" int2:isIdentical="0">
                  <int2:citationText>&lt;i&gt;About the Journal | Journal of Production, Operations Management and ...&lt;/i&gt;. (n.d.). Retrieved from https://hmjournals.com/ijaap/index.php/JPOME/about</int2:citationText>
                </int2:suggestion>
                <int2:suggestion int2:citationStyle="Chicago" int2:isIdentical="0">
                  <int2:citationText>“About the Journal | Journal of Production, Operations Management and ...” n.d., https://hmjournals.com/ijaap/index.php/JPOME/about.</int2:citationText>
                </int2:suggestion>
              </int2:suggestions>
            </int2:source>
            <int2:source int2:sourceType="Online" int2:sourceTitle="Journal of production, operations management and economics (Online)" int2:sourceUrl="https://portal.issn.org/resource/ISSN/2799-1008" int2:sourceSnippet="Journal of production, operations management and economics (Online) Identifiers. ISSN : 2799-1008. Linking ISSN (ISSN-L): 2799-1008. Resource information Archival Status. Title proper: Journal of production, operations management and economics. Other variant title: JPOME. Country: Philippines. Medium: Online. Status Publisher">
              <int2:suggestions int2:citationType="Inline">
                <int2:suggestion int2:citationStyle="Mla" int2:isIdentical="0">
                  <int2:citationText>(“Journal of production, operations management and economics (Online)”)</int2:citationText>
                </int2:suggestion>
                <int2:suggestion int2:citationStyle="Apa" int2:isIdentical="0">
                  <int2:citationText>(“Journal of production, operations management and economics (Online)”)</int2:citationText>
                </int2:suggestion>
                <int2:suggestion int2:citationStyle="Chicago" int2:isIdentical="0">
                  <int2:citationText>(“Journal of production, operations management and economics (Online)”)</int2:citationText>
                </int2:suggestion>
              </int2:suggestions>
              <int2:suggestions int2:citationType="Full">
                <int2:suggestion int2:citationStyle="Mla" int2:isIdentical="0">
                  <int2:citationText>&lt;i&gt;Journal of production, operations management and economics (Online)&lt;/i&gt;, https://portal.issn.org/resource/ISSN/2799-1008.</int2:citationText>
                </int2:suggestion>
                <int2:suggestion int2:citationStyle="Apa" int2:isIdentical="0">
                  <int2:citationText>&lt;i&gt;Journal of production, operations management and economics (Online)&lt;/i&gt;. (n.d.). Retrieved from https://portal.issn.org/resource/ISSN/2799-1008</int2:citationText>
                </int2:suggestion>
                <int2:suggestion int2:citationStyle="Chicago" int2:isIdentical="0">
                  <int2:citationText>“Journal of production, operations management and economics (Online)” n.d., https://portal.issn.org/resource/ISSN/2799-1008.</int2:citationText>
                </int2:suggestion>
              </int2:suggestions>
            </int2:source>
            <int2:source int2:sourceType="Online" int2:sourceTitle="Journal of Production, Operations Management and Economics(JPOME) ISSN ..." int2:sourceUrl="https://journal.hmjournals.com/index.php/JPOME" int2:sourceSnippet="The International Journal of Production, Operations Management and Economics (JPOME) having ISSN 2799-1008 is a double-blind, peer-reviewed, open access journal that provides publication of articles in all areas of Production, Operations Management and Economics and related disciplines. The objective of this journal is to provide a veritable platform for scientists and researchers all over the ...">
              <int2:suggestions int2:citationType="Inline">
                <int2:suggestion int2:citationStyle="Mla" int2:isIdentical="0">
                  <int2:citationText>(“Journal of Production, Operations Management and Economics(JPOME) ISSN ...”)</int2:citationText>
                </int2:suggestion>
                <int2:suggestion int2:citationStyle="Apa" int2:isIdentical="0">
                  <int2:citationText>(“Journal of Production, Operations Management and Economics(JPOME) ISSN ...”)</int2:citationText>
                </int2:suggestion>
                <int2:suggestion int2:citationStyle="Chicago" int2:isIdentical="0">
                  <int2:citationText>(“Journal of Production, Operations Management and Economics(JPOME) ISSN ...”)</int2:citationText>
                </int2:suggestion>
              </int2:suggestions>
              <int2:suggestions int2:citationType="Full">
                <int2:suggestion int2:citationStyle="Mla" int2:isIdentical="0">
                  <int2:citationText>&lt;i&gt;Journal of Production, Operations Management and Economics(JPOME) ISSN ...&lt;/i&gt;, https://journal.hmjournals.com/index.php/JPOME.</int2:citationText>
                </int2:suggestion>
                <int2:suggestion int2:citationStyle="Apa" int2:isIdentical="0">
                  <int2:citationText>&lt;i&gt;Journal of Production, Operations Management and Economics(JPOME) ISSN ...&lt;/i&gt;. (n.d.). Retrieved from https://journal.hmjournals.com/index.php/JPOME</int2:citationText>
                </int2:suggestion>
                <int2:suggestion int2:citationStyle="Chicago" int2:isIdentical="0">
                  <int2:citationText>“Journal of Production, Operations Management and Economics(JPOME) ISSN ...” n.d., https://journal.hmjournals.com/index.php/JPOME.</int2:citationText>
                </int2:suggestion>
              </int2:suggestions>
            </int2:source>
          </int2:similarityCritique>
        </oel:ext>
      </int2:extLst>
    </int2:bookmark>
    <int2:entireDocument int2:id="GcGjwr3o">
      <int2:extLst>
        <oel:ext uri="E302BA01-7950-474C-9AD3-286E660C40A8">
          <int2:similaritySummary int2:version="1" int2:runId="1718877545580" int2:tilesCheckedInThisRun="9" int2:totalNumOfTiles="50" int2:similarityAnnotationCount="1" int2:numWords="1142" int2:numFlaggedWords="1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7D4FC6DE-076BA9FB 43A890AA-13ABDE71 22569C2A-0CBFC809 7D78F9DF-388868BC 75C7219B-371E01CE 7E8BE66E-712FDE91 3EBEECE4-24F5C590 5B88AB14-0353818E 55406CC1-77777777 0292E74D-2D4E06B2 5DDA827A-7A455594 5D1B4644-79913177 492C77A0-53690F43 3FB2D85F-128F6C59 6F5A4353-1DBBC30F 1BF6F08E-655C03BA 34EDC273-020847B9 0646E738-6CF946A4 266496D1-49FE3872 20B7336A-6BD177AD 23446863-347575A5 11D498C9-15B7387C 794B0DE9-1025A8A1 7C105F76-7BEA2D4D 1631A37D-5BB8548E 5234A4FE-132C5369 7BDFDD3F-1659BDD3 44B09630-7606EF2D 653C090B-5CB68D75 1E1B6002-3C1FEA9B 594DF87B-77777777 5097A530-3BE8C31C 4202A00B-77777777 395E1338-7B6ED782 66299627-061236DF 0FE865DE-4D8E15AD 6A6984E6-08AD0302 2CF68307-63CDF8D0 08D2074D-77777777 7C6EDC4D-27E8D955 4406732E-0B861634 467D7344-6BEE71C5 24119443-77777777 51718DE1-7E2BAB80 0C5CCBC8-09E8C190 5F025F5E-06A76965 2F01D3BD-77777777 7424B36D-4DAC4132 17A1AAB6-0D18E9F7 25AB1352-03E079EC 2F11060F-77777777 09293351-77777777 2B6686F5-2E51268A 17541C61-79EBFC71 10D171A2-4057B11B 46FC0CDE-548E6F9C 226534A2-2AE1A78A 1180015B-101F7333 5966C3EF-21252CC7 7178362F-43980D70 4B908A03-4E8801CA 4B549DFA-437BF22C 6C6F3FA9-454323E6 21634081-78A454AE 4C050126-2668E7A9 3A58677F-1C5F0159 4C8EEC33-7C813517 2C6630CC-4F616613 040A0F7E-1764E396 747B5B2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8">
    <w:nsid w:val="6018b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905d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BC92285"/>
    <w:multiLevelType w:val="hybridMultilevel"/>
    <w:tmpl w:val="F59AA7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9CE59EF"/>
    <w:multiLevelType w:val="hybridMultilevel"/>
    <w:tmpl w:val="B8262C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9ED29DB"/>
    <w:multiLevelType w:val="hybridMultilevel"/>
    <w:tmpl w:val="3E0CE192"/>
    <w:lvl w:ilvl="0" w:tplc="EE8C2246">
      <w:start w:val="1"/>
      <w:numFmt w:val="decimal"/>
      <w:lvlText w:val="%1."/>
      <w:lvlJc w:val="left"/>
      <w:pPr>
        <w:ind w:left="360" w:hanging="360"/>
      </w:pPr>
      <w:rPr>
        <w:rFonts w:hint="default" w:asciiTheme="minorHAnsi" w:hAnsiTheme="minorHAnsi" w:cstheme="minorBidi"/>
        <w:color w:val="auto"/>
        <w:sz w:val="36"/>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CB2646F"/>
    <w:multiLevelType w:val="hybridMultilevel"/>
    <w:tmpl w:val="99EC8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89129F"/>
    <w:multiLevelType w:val="hybridMultilevel"/>
    <w:tmpl w:val="44C473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9737CD4"/>
    <w:multiLevelType w:val="hybridMultilevel"/>
    <w:tmpl w:val="7D848E8A"/>
    <w:lvl w:ilvl="0" w:tplc="3050C65E">
      <w:start w:val="1"/>
      <w:numFmt w:val="decimal"/>
      <w:lvlText w:val="%1."/>
      <w:lvlJc w:val="left"/>
      <w:pPr>
        <w:ind w:left="855" w:hanging="360"/>
      </w:pPr>
      <w:rPr>
        <w:rFonts w:hint="default"/>
        <w:color w:val="auto"/>
        <w:sz w:val="22"/>
      </w:r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6" w15:restartNumberingAfterBreak="0">
    <w:nsid w:val="7CE06DC3"/>
    <w:multiLevelType w:val="hybridMultilevel"/>
    <w:tmpl w:val="633ED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9">
    <w:abstractNumId w:val="8"/>
  </w:num>
  <w:num w:numId="8">
    <w:abstractNumId w:val="7"/>
  </w:num>
  <w:num w:numId="1" w16cid:durableId="1110474431">
    <w:abstractNumId w:val="1"/>
  </w:num>
  <w:num w:numId="2" w16cid:durableId="899823872">
    <w:abstractNumId w:val="6"/>
  </w:num>
  <w:num w:numId="3" w16cid:durableId="365106352">
    <w:abstractNumId w:val="4"/>
  </w:num>
  <w:num w:numId="4" w16cid:durableId="1616521992">
    <w:abstractNumId w:val="0"/>
  </w:num>
  <w:num w:numId="5" w16cid:durableId="1757441133">
    <w:abstractNumId w:val="3"/>
  </w:num>
  <w:num w:numId="6" w16cid:durableId="985427247">
    <w:abstractNumId w:val="2"/>
  </w:num>
  <w:num w:numId="7" w16cid:durableId="1008404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341"/>
    <w:rsid w:val="00183E42"/>
    <w:rsid w:val="001955CA"/>
    <w:rsid w:val="00445341"/>
    <w:rsid w:val="00483B46"/>
    <w:rsid w:val="006067DB"/>
    <w:rsid w:val="00664DEB"/>
    <w:rsid w:val="007271BF"/>
    <w:rsid w:val="0079A8C6"/>
    <w:rsid w:val="007A00B4"/>
    <w:rsid w:val="00AE3D20"/>
    <w:rsid w:val="00BA3F6F"/>
    <w:rsid w:val="00C13357"/>
    <w:rsid w:val="00CE722E"/>
    <w:rsid w:val="00D368DD"/>
    <w:rsid w:val="00E13222"/>
    <w:rsid w:val="03B7418F"/>
    <w:rsid w:val="0598E8A6"/>
    <w:rsid w:val="059D3909"/>
    <w:rsid w:val="05AF8A44"/>
    <w:rsid w:val="06C5A902"/>
    <w:rsid w:val="071D24EE"/>
    <w:rsid w:val="0787AA08"/>
    <w:rsid w:val="091FA337"/>
    <w:rsid w:val="09B59A96"/>
    <w:rsid w:val="0B9320F4"/>
    <w:rsid w:val="0BA4DCF7"/>
    <w:rsid w:val="0C743269"/>
    <w:rsid w:val="0C893A71"/>
    <w:rsid w:val="0CF72862"/>
    <w:rsid w:val="0DC6C0AD"/>
    <w:rsid w:val="0F0551FD"/>
    <w:rsid w:val="1051D670"/>
    <w:rsid w:val="10D891BF"/>
    <w:rsid w:val="13136FF5"/>
    <w:rsid w:val="13A5BC15"/>
    <w:rsid w:val="145588D6"/>
    <w:rsid w:val="1490B2B4"/>
    <w:rsid w:val="1497E24D"/>
    <w:rsid w:val="169FCDBD"/>
    <w:rsid w:val="16C74677"/>
    <w:rsid w:val="170E460E"/>
    <w:rsid w:val="1819250E"/>
    <w:rsid w:val="189424C3"/>
    <w:rsid w:val="18C36D67"/>
    <w:rsid w:val="1BE2EEF0"/>
    <w:rsid w:val="1CDD960D"/>
    <w:rsid w:val="1E4AFB74"/>
    <w:rsid w:val="1EB014B4"/>
    <w:rsid w:val="1F6C333A"/>
    <w:rsid w:val="1FEE564D"/>
    <w:rsid w:val="208EB223"/>
    <w:rsid w:val="20CD3767"/>
    <w:rsid w:val="2224FE26"/>
    <w:rsid w:val="22C78F4D"/>
    <w:rsid w:val="24872F80"/>
    <w:rsid w:val="2519D9E8"/>
    <w:rsid w:val="25C58E52"/>
    <w:rsid w:val="25FB1060"/>
    <w:rsid w:val="272B65EA"/>
    <w:rsid w:val="282A20B6"/>
    <w:rsid w:val="28B97AA6"/>
    <w:rsid w:val="2BF61E88"/>
    <w:rsid w:val="2DAFA495"/>
    <w:rsid w:val="2F5FF156"/>
    <w:rsid w:val="2F9686FA"/>
    <w:rsid w:val="2FB53A2B"/>
    <w:rsid w:val="2FF8D80B"/>
    <w:rsid w:val="32D761C4"/>
    <w:rsid w:val="36338857"/>
    <w:rsid w:val="39D5280F"/>
    <w:rsid w:val="39E28125"/>
    <w:rsid w:val="3BE648A3"/>
    <w:rsid w:val="3E5B2FA3"/>
    <w:rsid w:val="3EE81872"/>
    <w:rsid w:val="3F0430A9"/>
    <w:rsid w:val="3FA44E42"/>
    <w:rsid w:val="3FCD8905"/>
    <w:rsid w:val="400A5455"/>
    <w:rsid w:val="40531C42"/>
    <w:rsid w:val="40E7F82E"/>
    <w:rsid w:val="41626F97"/>
    <w:rsid w:val="41848C23"/>
    <w:rsid w:val="41CA9C9B"/>
    <w:rsid w:val="434074DA"/>
    <w:rsid w:val="436CFE2C"/>
    <w:rsid w:val="43BFFEEC"/>
    <w:rsid w:val="43D63B66"/>
    <w:rsid w:val="440CB327"/>
    <w:rsid w:val="45152B2B"/>
    <w:rsid w:val="45F6ACB0"/>
    <w:rsid w:val="46B6642A"/>
    <w:rsid w:val="46F5856A"/>
    <w:rsid w:val="46F85CAF"/>
    <w:rsid w:val="491E63EF"/>
    <w:rsid w:val="49836C49"/>
    <w:rsid w:val="49E8B9EE"/>
    <w:rsid w:val="4A440A8F"/>
    <w:rsid w:val="4B646BAC"/>
    <w:rsid w:val="4E3CBB54"/>
    <w:rsid w:val="4E6F6D7B"/>
    <w:rsid w:val="4F4D189D"/>
    <w:rsid w:val="4F776C27"/>
    <w:rsid w:val="5059D5F9"/>
    <w:rsid w:val="50D203BA"/>
    <w:rsid w:val="511F1F78"/>
    <w:rsid w:val="538C8673"/>
    <w:rsid w:val="547CCBE3"/>
    <w:rsid w:val="551908D6"/>
    <w:rsid w:val="5722F4B2"/>
    <w:rsid w:val="57AB1CAB"/>
    <w:rsid w:val="5BAE2AD0"/>
    <w:rsid w:val="5C0B8063"/>
    <w:rsid w:val="5CB53AC7"/>
    <w:rsid w:val="5DFDDB41"/>
    <w:rsid w:val="5E6A1EF9"/>
    <w:rsid w:val="5F51B317"/>
    <w:rsid w:val="600540CE"/>
    <w:rsid w:val="608219CA"/>
    <w:rsid w:val="60CD3097"/>
    <w:rsid w:val="60DE7538"/>
    <w:rsid w:val="61474CA3"/>
    <w:rsid w:val="617ED7BE"/>
    <w:rsid w:val="61B0BD2E"/>
    <w:rsid w:val="61D8A6CF"/>
    <w:rsid w:val="6273563C"/>
    <w:rsid w:val="6396F53E"/>
    <w:rsid w:val="63AD8CBD"/>
    <w:rsid w:val="63BA9F1E"/>
    <w:rsid w:val="66828FFC"/>
    <w:rsid w:val="669BDEFF"/>
    <w:rsid w:val="69CE01E2"/>
    <w:rsid w:val="6A13F230"/>
    <w:rsid w:val="6A265CF5"/>
    <w:rsid w:val="6AF97F31"/>
    <w:rsid w:val="6C6D04B3"/>
    <w:rsid w:val="6CF3969C"/>
    <w:rsid w:val="70C97DB5"/>
    <w:rsid w:val="71F4D8FC"/>
    <w:rsid w:val="73A65330"/>
    <w:rsid w:val="74EDF8FB"/>
    <w:rsid w:val="74F8AEF6"/>
    <w:rsid w:val="753FC128"/>
    <w:rsid w:val="76ABD2C2"/>
    <w:rsid w:val="76FFBC16"/>
    <w:rsid w:val="772A1312"/>
    <w:rsid w:val="77A4EF00"/>
    <w:rsid w:val="787684D6"/>
    <w:rsid w:val="7890E6E6"/>
    <w:rsid w:val="7951A3A5"/>
    <w:rsid w:val="79F167EB"/>
    <w:rsid w:val="7A2034E0"/>
    <w:rsid w:val="7BDD87F0"/>
    <w:rsid w:val="7C9A1EB3"/>
    <w:rsid w:val="7D0F345B"/>
    <w:rsid w:val="7D6F0E83"/>
    <w:rsid w:val="7E0AF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9E4D6"/>
  <w15:chartTrackingRefBased/>
  <w15:docId w15:val="{38A238BF-E351-484B-B3A1-162C3B012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4534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34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3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3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3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3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3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3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34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4534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4534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4534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4534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4534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4534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4534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4534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45341"/>
    <w:rPr>
      <w:rFonts w:eastAsiaTheme="majorEastAsia" w:cstheme="majorBidi"/>
      <w:color w:val="272727" w:themeColor="text1" w:themeTint="D8"/>
    </w:rPr>
  </w:style>
  <w:style w:type="paragraph" w:styleId="Title">
    <w:name w:val="Title"/>
    <w:basedOn w:val="Normal"/>
    <w:next w:val="Normal"/>
    <w:link w:val="TitleChar"/>
    <w:uiPriority w:val="10"/>
    <w:qFormat/>
    <w:rsid w:val="0044534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4534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4534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453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341"/>
    <w:pPr>
      <w:spacing w:before="160"/>
      <w:jc w:val="center"/>
    </w:pPr>
    <w:rPr>
      <w:i/>
      <w:iCs/>
      <w:color w:val="404040" w:themeColor="text1" w:themeTint="BF"/>
    </w:rPr>
  </w:style>
  <w:style w:type="character" w:styleId="QuoteChar" w:customStyle="1">
    <w:name w:val="Quote Char"/>
    <w:basedOn w:val="DefaultParagraphFont"/>
    <w:link w:val="Quote"/>
    <w:uiPriority w:val="29"/>
    <w:rsid w:val="00445341"/>
    <w:rPr>
      <w:i/>
      <w:iCs/>
      <w:color w:val="404040" w:themeColor="text1" w:themeTint="BF"/>
    </w:rPr>
  </w:style>
  <w:style w:type="paragraph" w:styleId="ListParagraph">
    <w:name w:val="List Paragraph"/>
    <w:basedOn w:val="Normal"/>
    <w:uiPriority w:val="34"/>
    <w:qFormat/>
    <w:rsid w:val="00445341"/>
    <w:pPr>
      <w:ind w:left="720"/>
      <w:contextualSpacing/>
    </w:pPr>
  </w:style>
  <w:style w:type="character" w:styleId="IntenseEmphasis">
    <w:name w:val="Intense Emphasis"/>
    <w:basedOn w:val="DefaultParagraphFont"/>
    <w:uiPriority w:val="21"/>
    <w:qFormat/>
    <w:rsid w:val="00445341"/>
    <w:rPr>
      <w:i/>
      <w:iCs/>
      <w:color w:val="0F4761" w:themeColor="accent1" w:themeShade="BF"/>
    </w:rPr>
  </w:style>
  <w:style w:type="paragraph" w:styleId="IntenseQuote">
    <w:name w:val="Intense Quote"/>
    <w:basedOn w:val="Normal"/>
    <w:next w:val="Normal"/>
    <w:link w:val="IntenseQuoteChar"/>
    <w:uiPriority w:val="30"/>
    <w:qFormat/>
    <w:rsid w:val="0044534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45341"/>
    <w:rPr>
      <w:i/>
      <w:iCs/>
      <w:color w:val="0F4761" w:themeColor="accent1" w:themeShade="BF"/>
    </w:rPr>
  </w:style>
  <w:style w:type="character" w:styleId="IntenseReference">
    <w:name w:val="Intense Reference"/>
    <w:basedOn w:val="DefaultParagraphFont"/>
    <w:uiPriority w:val="32"/>
    <w:qFormat/>
    <w:rsid w:val="00445341"/>
    <w:rPr>
      <w:b/>
      <w:bCs/>
      <w:smallCaps/>
      <w:color w:val="0F4761" w:themeColor="accent1" w:themeShade="BF"/>
      <w:spacing w:val="5"/>
    </w:rPr>
  </w:style>
  <w:style w:type="paragraph" w:styleId="NoSpacing">
    <w:name w:val="No Spacing"/>
    <w:link w:val="NoSpacingChar"/>
    <w:uiPriority w:val="1"/>
    <w:qFormat/>
    <w:rsid w:val="00445341"/>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445341"/>
    <w:rPr>
      <w:rFonts w:eastAsiaTheme="minorEastAsia"/>
      <w:kern w:val="0"/>
      <w:lang w:val="en-US"/>
      <w14:ligatures w14:val="none"/>
    </w:rPr>
  </w:style>
  <w:style w:type="paragraph" w:styleId="Header">
    <w:name w:val="header"/>
    <w:basedOn w:val="Normal"/>
    <w:link w:val="HeaderChar"/>
    <w:uiPriority w:val="99"/>
    <w:unhideWhenUsed/>
    <w:rsid w:val="007A00B4"/>
    <w:pPr>
      <w:tabs>
        <w:tab w:val="center" w:pos="4513"/>
        <w:tab w:val="right" w:pos="9026"/>
      </w:tabs>
      <w:spacing w:after="0" w:line="240" w:lineRule="auto"/>
    </w:pPr>
  </w:style>
  <w:style w:type="character" w:styleId="HeaderChar" w:customStyle="1">
    <w:name w:val="Header Char"/>
    <w:basedOn w:val="DefaultParagraphFont"/>
    <w:link w:val="Header"/>
    <w:uiPriority w:val="99"/>
    <w:rsid w:val="007A00B4"/>
  </w:style>
  <w:style w:type="paragraph" w:styleId="Footer">
    <w:name w:val="footer"/>
    <w:basedOn w:val="Normal"/>
    <w:link w:val="FooterChar"/>
    <w:uiPriority w:val="99"/>
    <w:unhideWhenUsed/>
    <w:rsid w:val="007A00B4"/>
    <w:pPr>
      <w:tabs>
        <w:tab w:val="center" w:pos="4513"/>
        <w:tab w:val="right" w:pos="9026"/>
      </w:tabs>
      <w:spacing w:after="0" w:line="240" w:lineRule="auto"/>
    </w:pPr>
  </w:style>
  <w:style w:type="character" w:styleId="FooterChar" w:customStyle="1">
    <w:name w:val="Footer Char"/>
    <w:basedOn w:val="DefaultParagraphFont"/>
    <w:link w:val="Footer"/>
    <w:uiPriority w:val="99"/>
    <w:rsid w:val="007A0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3108046">
      <w:bodyDiv w:val="1"/>
      <w:marLeft w:val="0"/>
      <w:marRight w:val="0"/>
      <w:marTop w:val="0"/>
      <w:marBottom w:val="0"/>
      <w:divBdr>
        <w:top w:val="none" w:sz="0" w:space="0" w:color="auto"/>
        <w:left w:val="none" w:sz="0" w:space="0" w:color="auto"/>
        <w:bottom w:val="none" w:sz="0" w:space="0" w:color="auto"/>
        <w:right w:val="none" w:sz="0" w:space="0" w:color="auto"/>
      </w:divBdr>
    </w:div>
    <w:div w:id="2114007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microsoft.com/office/2020/10/relationships/intelligence" Target="intelligence2.xml" Id="R14e140a461e94b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7e049718d36a3943b5fe8e4189c86685">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dd9843e1c0916b139776583458f755e"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5C8083D5-ADF5-4F25-9553-E1E2DD1D44EF}">
  <ds:schemaRefs>
    <ds:schemaRef ds:uri="http://schemas.openxmlformats.org/officeDocument/2006/bibliography"/>
  </ds:schemaRefs>
</ds:datastoreItem>
</file>

<file path=customXml/itemProps2.xml><?xml version="1.0" encoding="utf-8"?>
<ds:datastoreItem xmlns:ds="http://schemas.openxmlformats.org/officeDocument/2006/customXml" ds:itemID="{771F908D-D8D0-49CF-A196-B111123DA3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74B71D-D61A-453C-A79B-64D077641F58}">
  <ds:schemaRefs>
    <ds:schemaRef ds:uri="http://schemas.microsoft.com/sharepoint/v3/contenttype/forms"/>
  </ds:schemaRefs>
</ds:datastoreItem>
</file>

<file path=customXml/itemProps4.xml><?xml version="1.0" encoding="utf-8"?>
<ds:datastoreItem xmlns:ds="http://schemas.openxmlformats.org/officeDocument/2006/customXml" ds:itemID="{16B6D8A7-80AF-40E7-BCEE-01B229A78A3C}">
  <ds:schemaRefs>
    <ds:schemaRef ds:uri="http://purl.org/dc/terms/"/>
    <ds:schemaRef ds:uri="http://purl.org/dc/elements/1.1/"/>
    <ds:schemaRef ds:uri="72e6e00a-7fea-48f1-b1b6-00c90b4ff77b"/>
    <ds:schemaRef ds:uri="http://schemas.microsoft.com/office/infopath/2007/PartnerControls"/>
    <ds:schemaRef ds:uri="http://www.w3.org/XML/1998/namespace"/>
    <ds:schemaRef ds:uri="http://schemas.openxmlformats.org/package/2006/metadata/core-properties"/>
    <ds:schemaRef ds:uri="http://schemas.microsoft.com/office/2006/documentManagement/types"/>
    <ds:schemaRef ds:uri="e9586b6e-d655-4ea8-9b46-aa323587a11f"/>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BA Business Management</dc:subject>
  <dc:creator>Dumitru Nechifor (2245145)</dc:creator>
  <keywords/>
  <dc:description/>
  <lastModifiedBy>Dumitru Nechifor (2245145)</lastModifiedBy>
  <revision>5</revision>
  <dcterms:created xsi:type="dcterms:W3CDTF">2024-05-23T14:19:00.0000000Z</dcterms:created>
  <dcterms:modified xsi:type="dcterms:W3CDTF">2024-06-26T13:53:42.8031942Z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