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03743800"/>
        <w:docPartObj>
          <w:docPartGallery w:val="Cover Pages"/>
          <w:docPartUnique/>
        </w:docPartObj>
      </w:sdtPr>
      <w:sdtEndPr/>
      <w:sdtContent>
        <w:p w14:paraId="5D81388E" w14:textId="7BF58DED" w:rsidR="00AA0EBC" w:rsidRDefault="00AA0EBC">
          <w:pPr>
            <w:pStyle w:val="NoSpacing"/>
          </w:pPr>
          <w:r>
            <w:rPr>
              <w:noProof/>
            </w:rPr>
            <mc:AlternateContent>
              <mc:Choice Requires="wpg">
                <w:drawing>
                  <wp:anchor distT="0" distB="0" distL="114300" distR="114300" simplePos="0" relativeHeight="251659264" behindDoc="1" locked="0" layoutInCell="1" allowOverlap="1" wp14:anchorId="41639898" wp14:editId="2A4DCE1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F5EB1E" w14:textId="15A1FD26" w:rsidR="00AA0EBC" w:rsidRDefault="00AA0EB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63989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51F5EB1E" w14:textId="15A1FD26" w:rsidR="00AA0EBC" w:rsidRDefault="00AA0EBC">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2796909" w14:textId="74318D8F" w:rsidR="00C90224" w:rsidRDefault="0009336F" w:rsidP="00C90224">
          <w:pPr>
            <w:pStyle w:val="NoSpacing"/>
            <w:jc w:val="right"/>
          </w:pPr>
          <w:r>
            <w:rPr>
              <w:noProof/>
            </w:rPr>
            <mc:AlternateContent>
              <mc:Choice Requires="wps">
                <w:drawing>
                  <wp:anchor distT="91440" distB="91440" distL="137160" distR="137160" simplePos="0" relativeHeight="251662336" behindDoc="0" locked="0" layoutInCell="1" allowOverlap="1" wp14:anchorId="490577A6" wp14:editId="06EAE562">
                    <wp:simplePos x="0" y="0"/>
                    <wp:positionH relativeFrom="margin">
                      <wp:align>left</wp:align>
                    </wp:positionH>
                    <wp:positionV relativeFrom="margin">
                      <wp:posOffset>2293273</wp:posOffset>
                    </wp:positionV>
                    <wp:extent cx="4765675" cy="1143000"/>
                    <wp:effectExtent l="0" t="0" r="0" b="15240"/>
                    <wp:wrapSquare wrapText="bothSides"/>
                    <wp:docPr id="140" name="Text Box 141"/>
                    <wp:cNvGraphicFramePr/>
                    <a:graphic xmlns:a="http://schemas.openxmlformats.org/drawingml/2006/main">
                      <a:graphicData uri="http://schemas.microsoft.com/office/word/2010/wordprocessingShape">
                        <wps:wsp>
                          <wps:cNvSpPr txBox="1"/>
                          <wps:spPr>
                            <a:xfrm>
                              <a:off x="0" y="0"/>
                              <a:ext cx="476567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5CD1B" w14:textId="52AE6176" w:rsidR="006A7C24" w:rsidRDefault="006A7C24">
                                <w:pPr>
                                  <w:pBdr>
                                    <w:right w:val="single" w:sz="12" w:space="8" w:color="E97132" w:themeColor="accent2"/>
                                  </w:pBdr>
                                  <w:spacing w:before="160"/>
                                  <w:rPr>
                                    <w:caps/>
                                    <w:color w:val="000000" w:themeColor="text1"/>
                                    <w:sz w:val="25"/>
                                    <w:szCs w:val="25"/>
                                  </w:rPr>
                                </w:pPr>
                                <w:r>
                                  <w:rPr>
                                    <w:caps/>
                                    <w:color w:val="000000" w:themeColor="text1"/>
                                    <w:sz w:val="25"/>
                                    <w:szCs w:val="25"/>
                                  </w:rPr>
                                  <w:t>Name:</w:t>
                                </w:r>
                                <w:r w:rsidR="004B0262">
                                  <w:rPr>
                                    <w:caps/>
                                    <w:color w:val="000000" w:themeColor="text1"/>
                                    <w:sz w:val="25"/>
                                    <w:szCs w:val="25"/>
                                  </w:rPr>
                                  <w:t xml:space="preserve"> Roland mihai baba</w:t>
                                </w:r>
                              </w:p>
                              <w:p w14:paraId="5D34B587" w14:textId="719C24EC" w:rsidR="004B0262" w:rsidRDefault="004B0262">
                                <w:pPr>
                                  <w:pBdr>
                                    <w:right w:val="single" w:sz="12" w:space="8" w:color="E97132" w:themeColor="accent2"/>
                                  </w:pBdr>
                                  <w:spacing w:before="160"/>
                                  <w:rPr>
                                    <w:caps/>
                                    <w:color w:val="000000" w:themeColor="text1"/>
                                    <w:sz w:val="25"/>
                                    <w:szCs w:val="25"/>
                                  </w:rPr>
                                </w:pPr>
                                <w:r>
                                  <w:rPr>
                                    <w:caps/>
                                    <w:color w:val="000000" w:themeColor="text1"/>
                                    <w:sz w:val="25"/>
                                    <w:szCs w:val="25"/>
                                  </w:rPr>
                                  <w:t>Student id: 2216968</w:t>
                                </w:r>
                                <w:r>
                                  <w:rPr>
                                    <w:caps/>
                                    <w:color w:val="000000" w:themeColor="text1"/>
                                    <w:sz w:val="25"/>
                                    <w:szCs w:val="25"/>
                                  </w:rPr>
                                  <w:tab/>
                                </w:r>
                              </w:p>
                              <w:p w14:paraId="7DB14455" w14:textId="6D43231C" w:rsidR="004F1EFD" w:rsidRDefault="007122ED">
                                <w:pPr>
                                  <w:pBdr>
                                    <w:right w:val="single" w:sz="12" w:space="8" w:color="E97132" w:themeColor="accent2"/>
                                  </w:pBdr>
                                  <w:spacing w:before="160"/>
                                  <w:rPr>
                                    <w:caps/>
                                    <w:color w:val="000000" w:themeColor="text1"/>
                                    <w:sz w:val="25"/>
                                    <w:szCs w:val="25"/>
                                  </w:rPr>
                                </w:pPr>
                                <w:r>
                                  <w:rPr>
                                    <w:caps/>
                                    <w:color w:val="000000" w:themeColor="text1"/>
                                    <w:sz w:val="25"/>
                                    <w:szCs w:val="25"/>
                                  </w:rPr>
                                  <w:t>Module</w:t>
                                </w:r>
                                <w:r w:rsidR="004F1EFD">
                                  <w:rPr>
                                    <w:caps/>
                                    <w:color w:val="000000" w:themeColor="text1"/>
                                    <w:sz w:val="25"/>
                                    <w:szCs w:val="25"/>
                                  </w:rPr>
                                  <w:t xml:space="preserve"> Name and Code: </w:t>
                                </w:r>
                                <w:r w:rsidR="000B3D5C">
                                  <w:rPr>
                                    <w:caps/>
                                    <w:color w:val="000000" w:themeColor="text1"/>
                                    <w:sz w:val="25"/>
                                    <w:szCs w:val="25"/>
                                  </w:rPr>
                                  <w:t xml:space="preserve">Global business </w:t>
                                </w:r>
                                <w:r w:rsidR="00C92449">
                                  <w:rPr>
                                    <w:caps/>
                                    <w:color w:val="000000" w:themeColor="text1"/>
                                    <w:sz w:val="25"/>
                                    <w:szCs w:val="25"/>
                                  </w:rPr>
                                  <w:t>environment</w:t>
                                </w:r>
                                <w:r w:rsidR="002A6B50">
                                  <w:rPr>
                                    <w:caps/>
                                    <w:color w:val="000000" w:themeColor="text1"/>
                                    <w:sz w:val="25"/>
                                    <w:szCs w:val="25"/>
                                  </w:rPr>
                                  <w:t xml:space="preserve"> (lcbb</w:t>
                                </w:r>
                                <w:r w:rsidR="002552DF">
                                  <w:rPr>
                                    <w:caps/>
                                    <w:color w:val="000000" w:themeColor="text1"/>
                                    <w:sz w:val="25"/>
                                    <w:szCs w:val="25"/>
                                  </w:rPr>
                                  <w:t>40</w:t>
                                </w:r>
                                <w:r w:rsidR="00C03AB3">
                                  <w:rPr>
                                    <w:caps/>
                                    <w:color w:val="000000" w:themeColor="text1"/>
                                    <w:sz w:val="25"/>
                                    <w:szCs w:val="25"/>
                                  </w:rPr>
                                  <w:t>10)</w:t>
                                </w:r>
                              </w:p>
                              <w:p w14:paraId="387D5A35" w14:textId="21392D13" w:rsidR="007122ED" w:rsidRDefault="007122ED">
                                <w:pPr>
                                  <w:pBdr>
                                    <w:right w:val="single" w:sz="12" w:space="8" w:color="E97132" w:themeColor="accent2"/>
                                  </w:pBdr>
                                  <w:spacing w:before="160"/>
                                  <w:rPr>
                                    <w:caps/>
                                    <w:color w:val="000000" w:themeColor="text1"/>
                                    <w:sz w:val="25"/>
                                    <w:szCs w:val="25"/>
                                  </w:rPr>
                                </w:pPr>
                                <w:r>
                                  <w:rPr>
                                    <w:caps/>
                                    <w:color w:val="000000" w:themeColor="text1"/>
                                    <w:sz w:val="25"/>
                                    <w:szCs w:val="25"/>
                                  </w:rPr>
                                  <w:t>Lecturer:</w:t>
                                </w:r>
                                <w:r w:rsidR="000A6CF5">
                                  <w:rPr>
                                    <w:caps/>
                                    <w:color w:val="000000" w:themeColor="text1"/>
                                    <w:sz w:val="25"/>
                                    <w:szCs w:val="25"/>
                                  </w:rPr>
                                  <w:t xml:space="preserve"> Abd</w:t>
                                </w:r>
                                <w:r w:rsidR="00C90224">
                                  <w:rPr>
                                    <w:caps/>
                                    <w:color w:val="000000" w:themeColor="text1"/>
                                    <w:sz w:val="25"/>
                                    <w:szCs w:val="25"/>
                                  </w:rPr>
                                  <w:t>i rahman</w:t>
                                </w:r>
                              </w:p>
                              <w:p w14:paraId="2B067449" w14:textId="77777777" w:rsidR="007122ED" w:rsidRDefault="007122ED">
                                <w:pPr>
                                  <w:pBdr>
                                    <w:right w:val="single" w:sz="12" w:space="8" w:color="E97132" w:themeColor="accent2"/>
                                  </w:pBdr>
                                  <w:spacing w:before="160"/>
                                  <w:rPr>
                                    <w:caps/>
                                    <w:color w:val="000000" w:themeColor="text1"/>
                                    <w:sz w:val="25"/>
                                    <w:szCs w:val="25"/>
                                  </w:rPr>
                                </w:pP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90577A6" id="_x0000_t202" coordsize="21600,21600" o:spt="202" path="m,l,21600r21600,l21600,xe">
                    <v:stroke joinstyle="miter"/>
                    <v:path gradientshapeok="t" o:connecttype="rect"/>
                  </v:shapetype>
                  <v:shape id="Text Box 141" o:spid="_x0000_s1055" type="#_x0000_t202" style="position:absolute;left:0;text-align:left;margin-left:0;margin-top:180.55pt;width:375.25pt;height:90pt;z-index:25166233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" filled="f" stroked="f" strokeweight=".5pt">
                    <v:textbox style="mso-fit-shape-to-text:t" inset="0,0,18pt,0">
                      <w:txbxContent>
                        <w:p w14:paraId="3AF5CD1B" w14:textId="52AE6176" w:rsidR="006A7C24" w:rsidRDefault="006A7C24">
                          <w:pPr>
                            <w:pBdr>
                              <w:right w:val="single" w:sz="12" w:space="8" w:color="E97132" w:themeColor="accent2"/>
                            </w:pBdr>
                            <w:spacing w:before="160"/>
                            <w:rPr>
                              <w:caps/>
                              <w:color w:val="000000" w:themeColor="text1"/>
                              <w:sz w:val="25"/>
                              <w:szCs w:val="25"/>
                            </w:rPr>
                          </w:pPr>
                          <w:r>
                            <w:rPr>
                              <w:caps/>
                              <w:color w:val="000000" w:themeColor="text1"/>
                              <w:sz w:val="25"/>
                              <w:szCs w:val="25"/>
                            </w:rPr>
                            <w:t>Name:</w:t>
                          </w:r>
                          <w:r w:rsidR="004B0262">
                            <w:rPr>
                              <w:caps/>
                              <w:color w:val="000000" w:themeColor="text1"/>
                              <w:sz w:val="25"/>
                              <w:szCs w:val="25"/>
                            </w:rPr>
                            <w:t xml:space="preserve"> Roland mihai baba</w:t>
                          </w:r>
                        </w:p>
                        <w:p w14:paraId="5D34B587" w14:textId="719C24EC" w:rsidR="004B0262" w:rsidRDefault="004B0262">
                          <w:pPr>
                            <w:pBdr>
                              <w:right w:val="single" w:sz="12" w:space="8" w:color="E97132" w:themeColor="accent2"/>
                            </w:pBdr>
                            <w:spacing w:before="160"/>
                            <w:rPr>
                              <w:caps/>
                              <w:color w:val="000000" w:themeColor="text1"/>
                              <w:sz w:val="25"/>
                              <w:szCs w:val="25"/>
                            </w:rPr>
                          </w:pPr>
                          <w:r>
                            <w:rPr>
                              <w:caps/>
                              <w:color w:val="000000" w:themeColor="text1"/>
                              <w:sz w:val="25"/>
                              <w:szCs w:val="25"/>
                            </w:rPr>
                            <w:t>Student id: 2216968</w:t>
                          </w:r>
                          <w:r>
                            <w:rPr>
                              <w:caps/>
                              <w:color w:val="000000" w:themeColor="text1"/>
                              <w:sz w:val="25"/>
                              <w:szCs w:val="25"/>
                            </w:rPr>
                            <w:tab/>
                          </w:r>
                        </w:p>
                        <w:p w14:paraId="7DB14455" w14:textId="6D43231C" w:rsidR="004F1EFD" w:rsidRDefault="007122ED">
                          <w:pPr>
                            <w:pBdr>
                              <w:right w:val="single" w:sz="12" w:space="8" w:color="E97132" w:themeColor="accent2"/>
                            </w:pBdr>
                            <w:spacing w:before="160"/>
                            <w:rPr>
                              <w:caps/>
                              <w:color w:val="000000" w:themeColor="text1"/>
                              <w:sz w:val="25"/>
                              <w:szCs w:val="25"/>
                            </w:rPr>
                          </w:pPr>
                          <w:r>
                            <w:rPr>
                              <w:caps/>
                              <w:color w:val="000000" w:themeColor="text1"/>
                              <w:sz w:val="25"/>
                              <w:szCs w:val="25"/>
                            </w:rPr>
                            <w:t>Module</w:t>
                          </w:r>
                          <w:r w:rsidR="004F1EFD">
                            <w:rPr>
                              <w:caps/>
                              <w:color w:val="000000" w:themeColor="text1"/>
                              <w:sz w:val="25"/>
                              <w:szCs w:val="25"/>
                            </w:rPr>
                            <w:t xml:space="preserve"> Name and Code: </w:t>
                          </w:r>
                          <w:r w:rsidR="000B3D5C">
                            <w:rPr>
                              <w:caps/>
                              <w:color w:val="000000" w:themeColor="text1"/>
                              <w:sz w:val="25"/>
                              <w:szCs w:val="25"/>
                            </w:rPr>
                            <w:t xml:space="preserve">Global business </w:t>
                          </w:r>
                          <w:r w:rsidR="00C92449">
                            <w:rPr>
                              <w:caps/>
                              <w:color w:val="000000" w:themeColor="text1"/>
                              <w:sz w:val="25"/>
                              <w:szCs w:val="25"/>
                            </w:rPr>
                            <w:t>environment</w:t>
                          </w:r>
                          <w:r w:rsidR="002A6B50">
                            <w:rPr>
                              <w:caps/>
                              <w:color w:val="000000" w:themeColor="text1"/>
                              <w:sz w:val="25"/>
                              <w:szCs w:val="25"/>
                            </w:rPr>
                            <w:t xml:space="preserve"> (lcbb</w:t>
                          </w:r>
                          <w:r w:rsidR="002552DF">
                            <w:rPr>
                              <w:caps/>
                              <w:color w:val="000000" w:themeColor="text1"/>
                              <w:sz w:val="25"/>
                              <w:szCs w:val="25"/>
                            </w:rPr>
                            <w:t>40</w:t>
                          </w:r>
                          <w:r w:rsidR="00C03AB3">
                            <w:rPr>
                              <w:caps/>
                              <w:color w:val="000000" w:themeColor="text1"/>
                              <w:sz w:val="25"/>
                              <w:szCs w:val="25"/>
                            </w:rPr>
                            <w:t>10)</w:t>
                          </w:r>
                        </w:p>
                        <w:p w14:paraId="387D5A35" w14:textId="21392D13" w:rsidR="007122ED" w:rsidRDefault="007122ED">
                          <w:pPr>
                            <w:pBdr>
                              <w:right w:val="single" w:sz="12" w:space="8" w:color="E97132" w:themeColor="accent2"/>
                            </w:pBdr>
                            <w:spacing w:before="160"/>
                            <w:rPr>
                              <w:caps/>
                              <w:color w:val="000000" w:themeColor="text1"/>
                              <w:sz w:val="25"/>
                              <w:szCs w:val="25"/>
                            </w:rPr>
                          </w:pPr>
                          <w:r>
                            <w:rPr>
                              <w:caps/>
                              <w:color w:val="000000" w:themeColor="text1"/>
                              <w:sz w:val="25"/>
                              <w:szCs w:val="25"/>
                            </w:rPr>
                            <w:t>Lecturer:</w:t>
                          </w:r>
                          <w:r w:rsidR="000A6CF5">
                            <w:rPr>
                              <w:caps/>
                              <w:color w:val="000000" w:themeColor="text1"/>
                              <w:sz w:val="25"/>
                              <w:szCs w:val="25"/>
                            </w:rPr>
                            <w:t xml:space="preserve"> Abd</w:t>
                          </w:r>
                          <w:r w:rsidR="00C90224">
                            <w:rPr>
                              <w:caps/>
                              <w:color w:val="000000" w:themeColor="text1"/>
                              <w:sz w:val="25"/>
                              <w:szCs w:val="25"/>
                            </w:rPr>
                            <w:t>i rahman</w:t>
                          </w:r>
                        </w:p>
                        <w:p w14:paraId="2B067449" w14:textId="77777777" w:rsidR="007122ED" w:rsidRDefault="007122ED">
                          <w:pPr>
                            <w:pBdr>
                              <w:right w:val="single" w:sz="12" w:space="8" w:color="E97132" w:themeColor="accent2"/>
                            </w:pBdr>
                            <w:spacing w:before="160"/>
                            <w:rPr>
                              <w:caps/>
                              <w:color w:val="000000" w:themeColor="text1"/>
                              <w:sz w:val="25"/>
                              <w:szCs w:val="25"/>
                            </w:rPr>
                          </w:pPr>
                        </w:p>
                      </w:txbxContent>
                    </v:textbox>
                    <w10:wrap type="square"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69E34530" wp14:editId="4EAAB70D">
                    <wp:simplePos x="0" y="0"/>
                    <wp:positionH relativeFrom="page">
                      <wp:posOffset>2971800</wp:posOffset>
                    </wp:positionH>
                    <wp:positionV relativeFrom="page">
                      <wp:posOffset>1786948</wp:posOffset>
                    </wp:positionV>
                    <wp:extent cx="4481426" cy="810491"/>
                    <wp:effectExtent l="0" t="0" r="14605" b="8890"/>
                    <wp:wrapNone/>
                    <wp:docPr id="1" name="Text Box 30"/>
                    <wp:cNvGraphicFramePr/>
                    <a:graphic xmlns:a="http://schemas.openxmlformats.org/drawingml/2006/main">
                      <a:graphicData uri="http://schemas.microsoft.com/office/word/2010/wordprocessingShape">
                        <wps:wsp>
                          <wps:cNvSpPr txBox="1"/>
                          <wps:spPr>
                            <a:xfrm>
                              <a:off x="0" y="0"/>
                              <a:ext cx="4481426" cy="81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9B3C9" w14:textId="7D46EA41" w:rsidR="00AA0EBC" w:rsidRPr="0009336F" w:rsidRDefault="00BA6AD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Global Business Environment</w:t>
                                    </w:r>
                                  </w:sdtContent>
                                </w:sdt>
                              </w:p>
                              <w:p w14:paraId="35D2F90B" w14:textId="317FF976" w:rsidR="00AA0EBC" w:rsidRDefault="00BA6A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9336F">
                                      <w:rPr>
                                        <w:color w:val="404040" w:themeColor="text1" w:themeTint="BF"/>
                                        <w:sz w:val="36"/>
                                        <w:szCs w:val="36"/>
                                      </w:rPr>
                                      <w:t>Individual Essay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E34530" id="Text Box 30" o:spid="_x0000_s1056" type="#_x0000_t202" style="position:absolute;left:0;text-align:left;margin-left:234pt;margin-top:140.7pt;width:352.85pt;height:63.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" filled="f" stroked="f" strokeweight=".5pt">
                    <v:textbox inset="0,0,0,0">
                      <w:txbxContent>
                        <w:p w14:paraId="37D9B3C9" w14:textId="7D46EA41" w:rsidR="00AA0EBC" w:rsidRPr="0009336F" w:rsidRDefault="00BA6AD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Global Business Environment</w:t>
                              </w:r>
                            </w:sdtContent>
                          </w:sdt>
                        </w:p>
                        <w:p w14:paraId="35D2F90B" w14:textId="317FF976" w:rsidR="00AA0EBC" w:rsidRDefault="00BA6A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9336F">
                                <w:rPr>
                                  <w:color w:val="404040" w:themeColor="text1" w:themeTint="BF"/>
                                  <w:sz w:val="36"/>
                                  <w:szCs w:val="36"/>
                                </w:rPr>
                                <w:t>Individual Essay</w:t>
                              </w:r>
                            </w:sdtContent>
                          </w:sdt>
                        </w:p>
                      </w:txbxContent>
                    </v:textbox>
                    <w10:wrap anchorx="page" anchory="page"/>
                  </v:shape>
                </w:pict>
              </mc:Fallback>
            </mc:AlternateContent>
          </w:r>
          <w:r w:rsidR="00AA0EBC">
            <w:rPr>
              <w:rFonts w:eastAsiaTheme="minorHAnsi"/>
              <w:kern w:val="2"/>
              <w:lang w:val="en-GB"/>
              <w14:ligatures w14:val="standardContextual"/>
            </w:rPr>
            <w:br w:type="page"/>
          </w:r>
        </w:p>
        <w:p w14:paraId="2F0AF215" w14:textId="12055B8C" w:rsidR="00AA0EBC" w:rsidRDefault="00BA6AD0"/>
      </w:sdtContent>
    </w:sdt>
    <w:sdt>
      <w:sdtPr>
        <w:rPr>
          <w:rFonts w:asciiTheme="minorHAnsi" w:eastAsiaTheme="minorHAnsi" w:hAnsiTheme="minorHAnsi" w:cstheme="minorBidi"/>
          <w:color w:val="auto"/>
          <w:kern w:val="2"/>
          <w:sz w:val="22"/>
          <w:szCs w:val="22"/>
          <w:lang w:val="en-GB"/>
          <w14:ligatures w14:val="standardContextual"/>
        </w:rPr>
        <w:id w:val="-1762680351"/>
        <w:docPartObj>
          <w:docPartGallery w:val="Table of Contents"/>
          <w:docPartUnique/>
        </w:docPartObj>
      </w:sdtPr>
      <w:sdtEndPr>
        <w:rPr>
          <w:b/>
          <w:bCs/>
          <w:noProof/>
        </w:rPr>
      </w:sdtEndPr>
      <w:sdtContent>
        <w:p w14:paraId="59ECA6AC" w14:textId="640F03A0" w:rsidR="00720707" w:rsidRPr="00AE6D31" w:rsidRDefault="00720707">
          <w:pPr>
            <w:pStyle w:val="TOCHeading"/>
            <w:rPr>
              <w:rStyle w:val="Heading1Char"/>
            </w:rPr>
          </w:pPr>
          <w:r w:rsidRPr="00AE6D31">
            <w:rPr>
              <w:rStyle w:val="Heading1Char"/>
            </w:rPr>
            <w:t>Contents</w:t>
          </w:r>
        </w:p>
        <w:p w14:paraId="193DD29F" w14:textId="38F5A5F2" w:rsidR="00832847" w:rsidRDefault="0072070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144990" w:history="1">
            <w:r w:rsidR="00832847" w:rsidRPr="007F21DA">
              <w:rPr>
                <w:rStyle w:val="Hyperlink"/>
                <w:rFonts w:ascii="Arial" w:hAnsi="Arial" w:cs="Arial"/>
                <w:noProof/>
              </w:rPr>
              <w:t>Introduction:</w:t>
            </w:r>
            <w:r w:rsidR="00832847">
              <w:rPr>
                <w:noProof/>
                <w:webHidden/>
              </w:rPr>
              <w:tab/>
            </w:r>
            <w:r w:rsidR="00832847">
              <w:rPr>
                <w:noProof/>
                <w:webHidden/>
              </w:rPr>
              <w:fldChar w:fldCharType="begin"/>
            </w:r>
            <w:r w:rsidR="00832847">
              <w:rPr>
                <w:noProof/>
                <w:webHidden/>
              </w:rPr>
              <w:instrText xml:space="preserve"> PAGEREF _Toc172144990 \h </w:instrText>
            </w:r>
            <w:r w:rsidR="00832847">
              <w:rPr>
                <w:noProof/>
                <w:webHidden/>
              </w:rPr>
            </w:r>
            <w:r w:rsidR="00832847">
              <w:rPr>
                <w:noProof/>
                <w:webHidden/>
              </w:rPr>
              <w:fldChar w:fldCharType="separate"/>
            </w:r>
            <w:r w:rsidR="00832847">
              <w:rPr>
                <w:noProof/>
                <w:webHidden/>
              </w:rPr>
              <w:t>2</w:t>
            </w:r>
            <w:r w:rsidR="00832847">
              <w:rPr>
                <w:noProof/>
                <w:webHidden/>
              </w:rPr>
              <w:fldChar w:fldCharType="end"/>
            </w:r>
          </w:hyperlink>
        </w:p>
        <w:p w14:paraId="73C5CE03" w14:textId="47CEAB10" w:rsidR="00832847" w:rsidRDefault="00BA6AD0">
          <w:pPr>
            <w:pStyle w:val="TOC1"/>
            <w:tabs>
              <w:tab w:val="right" w:leader="dot" w:pos="9016"/>
            </w:tabs>
            <w:rPr>
              <w:rFonts w:eastAsiaTheme="minorEastAsia"/>
              <w:noProof/>
              <w:sz w:val="24"/>
              <w:szCs w:val="24"/>
              <w:lang w:eastAsia="en-GB"/>
            </w:rPr>
          </w:pPr>
          <w:hyperlink w:anchor="_Toc172144991" w:history="1">
            <w:r w:rsidR="00832847" w:rsidRPr="007F21DA">
              <w:rPr>
                <w:rStyle w:val="Hyperlink"/>
                <w:rFonts w:ascii="Arial" w:hAnsi="Arial" w:cs="Arial"/>
                <w:noProof/>
              </w:rPr>
              <w:t>Political</w:t>
            </w:r>
            <w:r w:rsidR="00832847">
              <w:rPr>
                <w:noProof/>
                <w:webHidden/>
              </w:rPr>
              <w:tab/>
            </w:r>
            <w:r w:rsidR="00832847">
              <w:rPr>
                <w:noProof/>
                <w:webHidden/>
              </w:rPr>
              <w:fldChar w:fldCharType="begin"/>
            </w:r>
            <w:r w:rsidR="00832847">
              <w:rPr>
                <w:noProof/>
                <w:webHidden/>
              </w:rPr>
              <w:instrText xml:space="preserve"> PAGEREF _Toc172144991 \h </w:instrText>
            </w:r>
            <w:r w:rsidR="00832847">
              <w:rPr>
                <w:noProof/>
                <w:webHidden/>
              </w:rPr>
            </w:r>
            <w:r w:rsidR="00832847">
              <w:rPr>
                <w:noProof/>
                <w:webHidden/>
              </w:rPr>
              <w:fldChar w:fldCharType="separate"/>
            </w:r>
            <w:r w:rsidR="00832847">
              <w:rPr>
                <w:noProof/>
                <w:webHidden/>
              </w:rPr>
              <w:t>2</w:t>
            </w:r>
            <w:r w:rsidR="00832847">
              <w:rPr>
                <w:noProof/>
                <w:webHidden/>
              </w:rPr>
              <w:fldChar w:fldCharType="end"/>
            </w:r>
          </w:hyperlink>
        </w:p>
        <w:p w14:paraId="067D4866" w14:textId="5739781E" w:rsidR="00832847" w:rsidRDefault="00BA6AD0">
          <w:pPr>
            <w:pStyle w:val="TOC2"/>
            <w:tabs>
              <w:tab w:val="right" w:leader="dot" w:pos="9016"/>
            </w:tabs>
            <w:rPr>
              <w:rFonts w:eastAsiaTheme="minorEastAsia"/>
              <w:noProof/>
              <w:sz w:val="24"/>
              <w:szCs w:val="24"/>
              <w:lang w:eastAsia="en-GB"/>
            </w:rPr>
          </w:pPr>
          <w:hyperlink w:anchor="_Toc172144992" w:history="1">
            <w:r w:rsidR="00832847" w:rsidRPr="007F21DA">
              <w:rPr>
                <w:rStyle w:val="Hyperlink"/>
                <w:rFonts w:ascii="Arial" w:hAnsi="Arial" w:cs="Arial"/>
                <w:noProof/>
              </w:rPr>
              <w:t>Government Policies</w:t>
            </w:r>
            <w:r w:rsidR="00832847">
              <w:rPr>
                <w:noProof/>
                <w:webHidden/>
              </w:rPr>
              <w:tab/>
            </w:r>
            <w:r w:rsidR="00832847">
              <w:rPr>
                <w:noProof/>
                <w:webHidden/>
              </w:rPr>
              <w:fldChar w:fldCharType="begin"/>
            </w:r>
            <w:r w:rsidR="00832847">
              <w:rPr>
                <w:noProof/>
                <w:webHidden/>
              </w:rPr>
              <w:instrText xml:space="preserve"> PAGEREF _Toc172144992 \h </w:instrText>
            </w:r>
            <w:r w:rsidR="00832847">
              <w:rPr>
                <w:noProof/>
                <w:webHidden/>
              </w:rPr>
            </w:r>
            <w:r w:rsidR="00832847">
              <w:rPr>
                <w:noProof/>
                <w:webHidden/>
              </w:rPr>
              <w:fldChar w:fldCharType="separate"/>
            </w:r>
            <w:r w:rsidR="00832847">
              <w:rPr>
                <w:noProof/>
                <w:webHidden/>
              </w:rPr>
              <w:t>2</w:t>
            </w:r>
            <w:r w:rsidR="00832847">
              <w:rPr>
                <w:noProof/>
                <w:webHidden/>
              </w:rPr>
              <w:fldChar w:fldCharType="end"/>
            </w:r>
          </w:hyperlink>
        </w:p>
        <w:p w14:paraId="0F4F158C" w14:textId="500B50DC" w:rsidR="00832847" w:rsidRDefault="00BA6AD0">
          <w:pPr>
            <w:pStyle w:val="TOC2"/>
            <w:tabs>
              <w:tab w:val="right" w:leader="dot" w:pos="9016"/>
            </w:tabs>
            <w:rPr>
              <w:rFonts w:eastAsiaTheme="minorEastAsia"/>
              <w:noProof/>
              <w:sz w:val="24"/>
              <w:szCs w:val="24"/>
              <w:lang w:eastAsia="en-GB"/>
            </w:rPr>
          </w:pPr>
          <w:hyperlink w:anchor="_Toc172144993" w:history="1">
            <w:r w:rsidR="00832847" w:rsidRPr="007F21DA">
              <w:rPr>
                <w:rStyle w:val="Hyperlink"/>
                <w:rFonts w:ascii="Arial" w:hAnsi="Arial" w:cs="Arial"/>
                <w:noProof/>
              </w:rPr>
              <w:t>Political Stability</w:t>
            </w:r>
            <w:r w:rsidR="00832847">
              <w:rPr>
                <w:noProof/>
                <w:webHidden/>
              </w:rPr>
              <w:tab/>
            </w:r>
            <w:r w:rsidR="00832847">
              <w:rPr>
                <w:noProof/>
                <w:webHidden/>
              </w:rPr>
              <w:fldChar w:fldCharType="begin"/>
            </w:r>
            <w:r w:rsidR="00832847">
              <w:rPr>
                <w:noProof/>
                <w:webHidden/>
              </w:rPr>
              <w:instrText xml:space="preserve"> PAGEREF _Toc172144993 \h </w:instrText>
            </w:r>
            <w:r w:rsidR="00832847">
              <w:rPr>
                <w:noProof/>
                <w:webHidden/>
              </w:rPr>
            </w:r>
            <w:r w:rsidR="00832847">
              <w:rPr>
                <w:noProof/>
                <w:webHidden/>
              </w:rPr>
              <w:fldChar w:fldCharType="separate"/>
            </w:r>
            <w:r w:rsidR="00832847">
              <w:rPr>
                <w:noProof/>
                <w:webHidden/>
              </w:rPr>
              <w:t>2</w:t>
            </w:r>
            <w:r w:rsidR="00832847">
              <w:rPr>
                <w:noProof/>
                <w:webHidden/>
              </w:rPr>
              <w:fldChar w:fldCharType="end"/>
            </w:r>
          </w:hyperlink>
        </w:p>
        <w:p w14:paraId="67FA60F1" w14:textId="284B359E" w:rsidR="00832847" w:rsidRDefault="00BA6AD0">
          <w:pPr>
            <w:pStyle w:val="TOC2"/>
            <w:tabs>
              <w:tab w:val="right" w:leader="dot" w:pos="9016"/>
            </w:tabs>
            <w:rPr>
              <w:rFonts w:eastAsiaTheme="minorEastAsia"/>
              <w:noProof/>
              <w:sz w:val="24"/>
              <w:szCs w:val="24"/>
              <w:lang w:eastAsia="en-GB"/>
            </w:rPr>
          </w:pPr>
          <w:hyperlink w:anchor="_Toc172144994" w:history="1">
            <w:r w:rsidR="00832847" w:rsidRPr="007F21DA">
              <w:rPr>
                <w:rStyle w:val="Hyperlink"/>
                <w:rFonts w:ascii="Arial" w:hAnsi="Arial" w:cs="Arial"/>
                <w:noProof/>
              </w:rPr>
              <w:t>Trade Policies</w:t>
            </w:r>
            <w:r w:rsidR="00832847">
              <w:rPr>
                <w:noProof/>
                <w:webHidden/>
              </w:rPr>
              <w:tab/>
            </w:r>
            <w:r w:rsidR="00832847">
              <w:rPr>
                <w:noProof/>
                <w:webHidden/>
              </w:rPr>
              <w:fldChar w:fldCharType="begin"/>
            </w:r>
            <w:r w:rsidR="00832847">
              <w:rPr>
                <w:noProof/>
                <w:webHidden/>
              </w:rPr>
              <w:instrText xml:space="preserve"> PAGEREF _Toc172144994 \h </w:instrText>
            </w:r>
            <w:r w:rsidR="00832847">
              <w:rPr>
                <w:noProof/>
                <w:webHidden/>
              </w:rPr>
            </w:r>
            <w:r w:rsidR="00832847">
              <w:rPr>
                <w:noProof/>
                <w:webHidden/>
              </w:rPr>
              <w:fldChar w:fldCharType="separate"/>
            </w:r>
            <w:r w:rsidR="00832847">
              <w:rPr>
                <w:noProof/>
                <w:webHidden/>
              </w:rPr>
              <w:t>3</w:t>
            </w:r>
            <w:r w:rsidR="00832847">
              <w:rPr>
                <w:noProof/>
                <w:webHidden/>
              </w:rPr>
              <w:fldChar w:fldCharType="end"/>
            </w:r>
          </w:hyperlink>
        </w:p>
        <w:p w14:paraId="0B65E987" w14:textId="0AB486D8" w:rsidR="00832847" w:rsidRDefault="00BA6AD0">
          <w:pPr>
            <w:pStyle w:val="TOC1"/>
            <w:tabs>
              <w:tab w:val="right" w:leader="dot" w:pos="9016"/>
            </w:tabs>
            <w:rPr>
              <w:rFonts w:eastAsiaTheme="minorEastAsia"/>
              <w:noProof/>
              <w:sz w:val="24"/>
              <w:szCs w:val="24"/>
              <w:lang w:eastAsia="en-GB"/>
            </w:rPr>
          </w:pPr>
          <w:hyperlink w:anchor="_Toc172144995" w:history="1">
            <w:r w:rsidR="00832847" w:rsidRPr="007F21DA">
              <w:rPr>
                <w:rStyle w:val="Hyperlink"/>
                <w:rFonts w:ascii="Arial" w:hAnsi="Arial" w:cs="Arial"/>
                <w:noProof/>
              </w:rPr>
              <w:t>Economic</w:t>
            </w:r>
            <w:r w:rsidR="00832847">
              <w:rPr>
                <w:noProof/>
                <w:webHidden/>
              </w:rPr>
              <w:tab/>
            </w:r>
            <w:r w:rsidR="00832847">
              <w:rPr>
                <w:noProof/>
                <w:webHidden/>
              </w:rPr>
              <w:fldChar w:fldCharType="begin"/>
            </w:r>
            <w:r w:rsidR="00832847">
              <w:rPr>
                <w:noProof/>
                <w:webHidden/>
              </w:rPr>
              <w:instrText xml:space="preserve"> PAGEREF _Toc172144995 \h </w:instrText>
            </w:r>
            <w:r w:rsidR="00832847">
              <w:rPr>
                <w:noProof/>
                <w:webHidden/>
              </w:rPr>
            </w:r>
            <w:r w:rsidR="00832847">
              <w:rPr>
                <w:noProof/>
                <w:webHidden/>
              </w:rPr>
              <w:fldChar w:fldCharType="separate"/>
            </w:r>
            <w:r w:rsidR="00832847">
              <w:rPr>
                <w:noProof/>
                <w:webHidden/>
              </w:rPr>
              <w:t>3</w:t>
            </w:r>
            <w:r w:rsidR="00832847">
              <w:rPr>
                <w:noProof/>
                <w:webHidden/>
              </w:rPr>
              <w:fldChar w:fldCharType="end"/>
            </w:r>
          </w:hyperlink>
        </w:p>
        <w:p w14:paraId="5FBC89B4" w14:textId="2112FC38" w:rsidR="00832847" w:rsidRDefault="00BA6AD0">
          <w:pPr>
            <w:pStyle w:val="TOC2"/>
            <w:tabs>
              <w:tab w:val="right" w:leader="dot" w:pos="9016"/>
            </w:tabs>
            <w:rPr>
              <w:rFonts w:eastAsiaTheme="minorEastAsia"/>
              <w:noProof/>
              <w:sz w:val="24"/>
              <w:szCs w:val="24"/>
              <w:lang w:eastAsia="en-GB"/>
            </w:rPr>
          </w:pPr>
          <w:hyperlink w:anchor="_Toc172144996" w:history="1">
            <w:r w:rsidR="00832847" w:rsidRPr="007F21DA">
              <w:rPr>
                <w:rStyle w:val="Hyperlink"/>
                <w:rFonts w:ascii="Arial" w:hAnsi="Arial" w:cs="Arial"/>
                <w:noProof/>
              </w:rPr>
              <w:t>Inflation</w:t>
            </w:r>
            <w:r w:rsidR="00832847">
              <w:rPr>
                <w:noProof/>
                <w:webHidden/>
              </w:rPr>
              <w:tab/>
            </w:r>
            <w:r w:rsidR="00832847">
              <w:rPr>
                <w:noProof/>
                <w:webHidden/>
              </w:rPr>
              <w:fldChar w:fldCharType="begin"/>
            </w:r>
            <w:r w:rsidR="00832847">
              <w:rPr>
                <w:noProof/>
                <w:webHidden/>
              </w:rPr>
              <w:instrText xml:space="preserve"> PAGEREF _Toc172144996 \h </w:instrText>
            </w:r>
            <w:r w:rsidR="00832847">
              <w:rPr>
                <w:noProof/>
                <w:webHidden/>
              </w:rPr>
            </w:r>
            <w:r w:rsidR="00832847">
              <w:rPr>
                <w:noProof/>
                <w:webHidden/>
              </w:rPr>
              <w:fldChar w:fldCharType="separate"/>
            </w:r>
            <w:r w:rsidR="00832847">
              <w:rPr>
                <w:noProof/>
                <w:webHidden/>
              </w:rPr>
              <w:t>3</w:t>
            </w:r>
            <w:r w:rsidR="00832847">
              <w:rPr>
                <w:noProof/>
                <w:webHidden/>
              </w:rPr>
              <w:fldChar w:fldCharType="end"/>
            </w:r>
          </w:hyperlink>
        </w:p>
        <w:p w14:paraId="5EFB97EE" w14:textId="7FF3C384" w:rsidR="00832847" w:rsidRDefault="00BA6AD0">
          <w:pPr>
            <w:pStyle w:val="TOC2"/>
            <w:tabs>
              <w:tab w:val="right" w:leader="dot" w:pos="9016"/>
            </w:tabs>
            <w:rPr>
              <w:rFonts w:eastAsiaTheme="minorEastAsia"/>
              <w:noProof/>
              <w:sz w:val="24"/>
              <w:szCs w:val="24"/>
              <w:lang w:eastAsia="en-GB"/>
            </w:rPr>
          </w:pPr>
          <w:hyperlink w:anchor="_Toc172144997" w:history="1">
            <w:r w:rsidR="00832847" w:rsidRPr="007F21DA">
              <w:rPr>
                <w:rStyle w:val="Hyperlink"/>
                <w:rFonts w:ascii="Arial" w:hAnsi="Arial" w:cs="Arial"/>
                <w:noProof/>
              </w:rPr>
              <w:t>Interest Rates</w:t>
            </w:r>
            <w:r w:rsidR="00832847">
              <w:rPr>
                <w:noProof/>
                <w:webHidden/>
              </w:rPr>
              <w:tab/>
            </w:r>
            <w:r w:rsidR="00832847">
              <w:rPr>
                <w:noProof/>
                <w:webHidden/>
              </w:rPr>
              <w:fldChar w:fldCharType="begin"/>
            </w:r>
            <w:r w:rsidR="00832847">
              <w:rPr>
                <w:noProof/>
                <w:webHidden/>
              </w:rPr>
              <w:instrText xml:space="preserve"> PAGEREF _Toc172144997 \h </w:instrText>
            </w:r>
            <w:r w:rsidR="00832847">
              <w:rPr>
                <w:noProof/>
                <w:webHidden/>
              </w:rPr>
            </w:r>
            <w:r w:rsidR="00832847">
              <w:rPr>
                <w:noProof/>
                <w:webHidden/>
              </w:rPr>
              <w:fldChar w:fldCharType="separate"/>
            </w:r>
            <w:r w:rsidR="00832847">
              <w:rPr>
                <w:noProof/>
                <w:webHidden/>
              </w:rPr>
              <w:t>3</w:t>
            </w:r>
            <w:r w:rsidR="00832847">
              <w:rPr>
                <w:noProof/>
                <w:webHidden/>
              </w:rPr>
              <w:fldChar w:fldCharType="end"/>
            </w:r>
          </w:hyperlink>
        </w:p>
        <w:p w14:paraId="7500619F" w14:textId="132C056E" w:rsidR="00832847" w:rsidRDefault="00BA6AD0">
          <w:pPr>
            <w:pStyle w:val="TOC1"/>
            <w:tabs>
              <w:tab w:val="right" w:leader="dot" w:pos="9016"/>
            </w:tabs>
            <w:rPr>
              <w:rFonts w:eastAsiaTheme="minorEastAsia"/>
              <w:noProof/>
              <w:sz w:val="24"/>
              <w:szCs w:val="24"/>
              <w:lang w:eastAsia="en-GB"/>
            </w:rPr>
          </w:pPr>
          <w:hyperlink w:anchor="_Toc172144998" w:history="1">
            <w:r w:rsidR="00832847" w:rsidRPr="007F21DA">
              <w:rPr>
                <w:rStyle w:val="Hyperlink"/>
                <w:rFonts w:ascii="Arial" w:hAnsi="Arial" w:cs="Arial"/>
                <w:noProof/>
              </w:rPr>
              <w:t>Social</w:t>
            </w:r>
            <w:r w:rsidR="00832847">
              <w:rPr>
                <w:noProof/>
                <w:webHidden/>
              </w:rPr>
              <w:tab/>
            </w:r>
            <w:r w:rsidR="00832847">
              <w:rPr>
                <w:noProof/>
                <w:webHidden/>
              </w:rPr>
              <w:fldChar w:fldCharType="begin"/>
            </w:r>
            <w:r w:rsidR="00832847">
              <w:rPr>
                <w:noProof/>
                <w:webHidden/>
              </w:rPr>
              <w:instrText xml:space="preserve"> PAGEREF _Toc172144998 \h </w:instrText>
            </w:r>
            <w:r w:rsidR="00832847">
              <w:rPr>
                <w:noProof/>
                <w:webHidden/>
              </w:rPr>
            </w:r>
            <w:r w:rsidR="00832847">
              <w:rPr>
                <w:noProof/>
                <w:webHidden/>
              </w:rPr>
              <w:fldChar w:fldCharType="separate"/>
            </w:r>
            <w:r w:rsidR="00832847">
              <w:rPr>
                <w:noProof/>
                <w:webHidden/>
              </w:rPr>
              <w:t>4</w:t>
            </w:r>
            <w:r w:rsidR="00832847">
              <w:rPr>
                <w:noProof/>
                <w:webHidden/>
              </w:rPr>
              <w:fldChar w:fldCharType="end"/>
            </w:r>
          </w:hyperlink>
        </w:p>
        <w:p w14:paraId="2AADFAA3" w14:textId="1F0C9279" w:rsidR="00832847" w:rsidRDefault="00BA6AD0">
          <w:pPr>
            <w:pStyle w:val="TOC2"/>
            <w:tabs>
              <w:tab w:val="right" w:leader="dot" w:pos="9016"/>
            </w:tabs>
            <w:rPr>
              <w:rFonts w:eastAsiaTheme="minorEastAsia"/>
              <w:noProof/>
              <w:sz w:val="24"/>
              <w:szCs w:val="24"/>
              <w:lang w:eastAsia="en-GB"/>
            </w:rPr>
          </w:pPr>
          <w:hyperlink w:anchor="_Toc172144999" w:history="1">
            <w:r w:rsidR="00832847" w:rsidRPr="007F21DA">
              <w:rPr>
                <w:rStyle w:val="Hyperlink"/>
                <w:rFonts w:ascii="Arial" w:hAnsi="Arial" w:cs="Arial"/>
                <w:noProof/>
              </w:rPr>
              <w:t>Social factors affecting business</w:t>
            </w:r>
            <w:r w:rsidR="00832847">
              <w:rPr>
                <w:noProof/>
                <w:webHidden/>
              </w:rPr>
              <w:tab/>
            </w:r>
            <w:r w:rsidR="00832847">
              <w:rPr>
                <w:noProof/>
                <w:webHidden/>
              </w:rPr>
              <w:fldChar w:fldCharType="begin"/>
            </w:r>
            <w:r w:rsidR="00832847">
              <w:rPr>
                <w:noProof/>
                <w:webHidden/>
              </w:rPr>
              <w:instrText xml:space="preserve"> PAGEREF _Toc172144999 \h </w:instrText>
            </w:r>
            <w:r w:rsidR="00832847">
              <w:rPr>
                <w:noProof/>
                <w:webHidden/>
              </w:rPr>
            </w:r>
            <w:r w:rsidR="00832847">
              <w:rPr>
                <w:noProof/>
                <w:webHidden/>
              </w:rPr>
              <w:fldChar w:fldCharType="separate"/>
            </w:r>
            <w:r w:rsidR="00832847">
              <w:rPr>
                <w:noProof/>
                <w:webHidden/>
              </w:rPr>
              <w:t>4</w:t>
            </w:r>
            <w:r w:rsidR="00832847">
              <w:rPr>
                <w:noProof/>
                <w:webHidden/>
              </w:rPr>
              <w:fldChar w:fldCharType="end"/>
            </w:r>
          </w:hyperlink>
        </w:p>
        <w:p w14:paraId="6F750C04" w14:textId="37DEC544" w:rsidR="00832847" w:rsidRDefault="00BA6AD0">
          <w:pPr>
            <w:pStyle w:val="TOC1"/>
            <w:tabs>
              <w:tab w:val="right" w:leader="dot" w:pos="9016"/>
            </w:tabs>
            <w:rPr>
              <w:rFonts w:eastAsiaTheme="minorEastAsia"/>
              <w:noProof/>
              <w:sz w:val="24"/>
              <w:szCs w:val="24"/>
              <w:lang w:eastAsia="en-GB"/>
            </w:rPr>
          </w:pPr>
          <w:hyperlink w:anchor="_Toc172145000" w:history="1">
            <w:r w:rsidR="00832847" w:rsidRPr="007F21DA">
              <w:rPr>
                <w:rStyle w:val="Hyperlink"/>
                <w:rFonts w:ascii="Arial" w:hAnsi="Arial" w:cs="Arial"/>
                <w:noProof/>
              </w:rPr>
              <w:t>Technological</w:t>
            </w:r>
            <w:r w:rsidR="00832847">
              <w:rPr>
                <w:noProof/>
                <w:webHidden/>
              </w:rPr>
              <w:tab/>
            </w:r>
            <w:r w:rsidR="00832847">
              <w:rPr>
                <w:noProof/>
                <w:webHidden/>
              </w:rPr>
              <w:fldChar w:fldCharType="begin"/>
            </w:r>
            <w:r w:rsidR="00832847">
              <w:rPr>
                <w:noProof/>
                <w:webHidden/>
              </w:rPr>
              <w:instrText xml:space="preserve"> PAGEREF _Toc172145000 \h </w:instrText>
            </w:r>
            <w:r w:rsidR="00832847">
              <w:rPr>
                <w:noProof/>
                <w:webHidden/>
              </w:rPr>
            </w:r>
            <w:r w:rsidR="00832847">
              <w:rPr>
                <w:noProof/>
                <w:webHidden/>
              </w:rPr>
              <w:fldChar w:fldCharType="separate"/>
            </w:r>
            <w:r w:rsidR="00832847">
              <w:rPr>
                <w:noProof/>
                <w:webHidden/>
              </w:rPr>
              <w:t>4</w:t>
            </w:r>
            <w:r w:rsidR="00832847">
              <w:rPr>
                <w:noProof/>
                <w:webHidden/>
              </w:rPr>
              <w:fldChar w:fldCharType="end"/>
            </w:r>
          </w:hyperlink>
        </w:p>
        <w:p w14:paraId="785AD642" w14:textId="24DE9B4A" w:rsidR="00832847" w:rsidRDefault="00BA6AD0">
          <w:pPr>
            <w:pStyle w:val="TOC2"/>
            <w:tabs>
              <w:tab w:val="right" w:leader="dot" w:pos="9016"/>
            </w:tabs>
            <w:rPr>
              <w:rFonts w:eastAsiaTheme="minorEastAsia"/>
              <w:noProof/>
              <w:sz w:val="24"/>
              <w:szCs w:val="24"/>
              <w:lang w:eastAsia="en-GB"/>
            </w:rPr>
          </w:pPr>
          <w:hyperlink w:anchor="_Toc172145001" w:history="1">
            <w:r w:rsidR="00832847" w:rsidRPr="007F21DA">
              <w:rPr>
                <w:rStyle w:val="Hyperlink"/>
                <w:rFonts w:ascii="Arial" w:hAnsi="Arial" w:cs="Arial"/>
                <w:noProof/>
              </w:rPr>
              <w:t>Technological Advancements</w:t>
            </w:r>
            <w:r w:rsidR="00832847">
              <w:rPr>
                <w:noProof/>
                <w:webHidden/>
              </w:rPr>
              <w:tab/>
            </w:r>
            <w:r w:rsidR="00832847">
              <w:rPr>
                <w:noProof/>
                <w:webHidden/>
              </w:rPr>
              <w:fldChar w:fldCharType="begin"/>
            </w:r>
            <w:r w:rsidR="00832847">
              <w:rPr>
                <w:noProof/>
                <w:webHidden/>
              </w:rPr>
              <w:instrText xml:space="preserve"> PAGEREF _Toc172145001 \h </w:instrText>
            </w:r>
            <w:r w:rsidR="00832847">
              <w:rPr>
                <w:noProof/>
                <w:webHidden/>
              </w:rPr>
            </w:r>
            <w:r w:rsidR="00832847">
              <w:rPr>
                <w:noProof/>
                <w:webHidden/>
              </w:rPr>
              <w:fldChar w:fldCharType="separate"/>
            </w:r>
            <w:r w:rsidR="00832847">
              <w:rPr>
                <w:noProof/>
                <w:webHidden/>
              </w:rPr>
              <w:t>4</w:t>
            </w:r>
            <w:r w:rsidR="00832847">
              <w:rPr>
                <w:noProof/>
                <w:webHidden/>
              </w:rPr>
              <w:fldChar w:fldCharType="end"/>
            </w:r>
          </w:hyperlink>
        </w:p>
        <w:p w14:paraId="4FDA95E4" w14:textId="6A84C058" w:rsidR="00832847" w:rsidRDefault="00BA6AD0">
          <w:pPr>
            <w:pStyle w:val="TOC1"/>
            <w:tabs>
              <w:tab w:val="right" w:leader="dot" w:pos="9016"/>
            </w:tabs>
            <w:rPr>
              <w:rFonts w:eastAsiaTheme="minorEastAsia"/>
              <w:noProof/>
              <w:sz w:val="24"/>
              <w:szCs w:val="24"/>
              <w:lang w:eastAsia="en-GB"/>
            </w:rPr>
          </w:pPr>
          <w:hyperlink w:anchor="_Toc172145002" w:history="1">
            <w:r w:rsidR="00832847" w:rsidRPr="007F21DA">
              <w:rPr>
                <w:rStyle w:val="Hyperlink"/>
                <w:rFonts w:ascii="Arial" w:hAnsi="Arial" w:cs="Arial"/>
                <w:noProof/>
              </w:rPr>
              <w:t>Environmental</w:t>
            </w:r>
            <w:r w:rsidR="00832847">
              <w:rPr>
                <w:noProof/>
                <w:webHidden/>
              </w:rPr>
              <w:tab/>
            </w:r>
            <w:r w:rsidR="00832847">
              <w:rPr>
                <w:noProof/>
                <w:webHidden/>
              </w:rPr>
              <w:fldChar w:fldCharType="begin"/>
            </w:r>
            <w:r w:rsidR="00832847">
              <w:rPr>
                <w:noProof/>
                <w:webHidden/>
              </w:rPr>
              <w:instrText xml:space="preserve"> PAGEREF _Toc172145002 \h </w:instrText>
            </w:r>
            <w:r w:rsidR="00832847">
              <w:rPr>
                <w:noProof/>
                <w:webHidden/>
              </w:rPr>
            </w:r>
            <w:r w:rsidR="00832847">
              <w:rPr>
                <w:noProof/>
                <w:webHidden/>
              </w:rPr>
              <w:fldChar w:fldCharType="separate"/>
            </w:r>
            <w:r w:rsidR="00832847">
              <w:rPr>
                <w:noProof/>
                <w:webHidden/>
              </w:rPr>
              <w:t>5</w:t>
            </w:r>
            <w:r w:rsidR="00832847">
              <w:rPr>
                <w:noProof/>
                <w:webHidden/>
              </w:rPr>
              <w:fldChar w:fldCharType="end"/>
            </w:r>
          </w:hyperlink>
        </w:p>
        <w:p w14:paraId="0FB525AC" w14:textId="648F8D89" w:rsidR="00832847" w:rsidRDefault="00BA6AD0">
          <w:pPr>
            <w:pStyle w:val="TOC1"/>
            <w:tabs>
              <w:tab w:val="right" w:leader="dot" w:pos="9016"/>
            </w:tabs>
            <w:rPr>
              <w:rFonts w:eastAsiaTheme="minorEastAsia"/>
              <w:noProof/>
              <w:sz w:val="24"/>
              <w:szCs w:val="24"/>
              <w:lang w:eastAsia="en-GB"/>
            </w:rPr>
          </w:pPr>
          <w:hyperlink w:anchor="_Toc172145003" w:history="1">
            <w:r w:rsidR="00832847" w:rsidRPr="007F21DA">
              <w:rPr>
                <w:rStyle w:val="Hyperlink"/>
                <w:rFonts w:ascii="Arial" w:hAnsi="Arial" w:cs="Arial"/>
                <w:noProof/>
              </w:rPr>
              <w:t>Legal</w:t>
            </w:r>
            <w:r w:rsidR="00832847">
              <w:rPr>
                <w:noProof/>
                <w:webHidden/>
              </w:rPr>
              <w:tab/>
            </w:r>
            <w:r w:rsidR="00832847">
              <w:rPr>
                <w:noProof/>
                <w:webHidden/>
              </w:rPr>
              <w:fldChar w:fldCharType="begin"/>
            </w:r>
            <w:r w:rsidR="00832847">
              <w:rPr>
                <w:noProof/>
                <w:webHidden/>
              </w:rPr>
              <w:instrText xml:space="preserve"> PAGEREF _Toc172145003 \h </w:instrText>
            </w:r>
            <w:r w:rsidR="00832847">
              <w:rPr>
                <w:noProof/>
                <w:webHidden/>
              </w:rPr>
            </w:r>
            <w:r w:rsidR="00832847">
              <w:rPr>
                <w:noProof/>
                <w:webHidden/>
              </w:rPr>
              <w:fldChar w:fldCharType="separate"/>
            </w:r>
            <w:r w:rsidR="00832847">
              <w:rPr>
                <w:noProof/>
                <w:webHidden/>
              </w:rPr>
              <w:t>5</w:t>
            </w:r>
            <w:r w:rsidR="00832847">
              <w:rPr>
                <w:noProof/>
                <w:webHidden/>
              </w:rPr>
              <w:fldChar w:fldCharType="end"/>
            </w:r>
          </w:hyperlink>
        </w:p>
        <w:p w14:paraId="3372E2CB" w14:textId="1EA90F84" w:rsidR="00832847" w:rsidRDefault="00BA6AD0">
          <w:pPr>
            <w:pStyle w:val="TOC1"/>
            <w:tabs>
              <w:tab w:val="right" w:leader="dot" w:pos="9016"/>
            </w:tabs>
            <w:rPr>
              <w:rFonts w:eastAsiaTheme="minorEastAsia"/>
              <w:noProof/>
              <w:sz w:val="24"/>
              <w:szCs w:val="24"/>
              <w:lang w:eastAsia="en-GB"/>
            </w:rPr>
          </w:pPr>
          <w:hyperlink w:anchor="_Toc172145004" w:history="1">
            <w:r w:rsidR="00832847" w:rsidRPr="007F21DA">
              <w:rPr>
                <w:rStyle w:val="Hyperlink"/>
                <w:rFonts w:ascii="Arial" w:hAnsi="Arial" w:cs="Arial"/>
                <w:noProof/>
              </w:rPr>
              <w:t>Conclusion</w:t>
            </w:r>
            <w:r w:rsidR="00832847">
              <w:rPr>
                <w:noProof/>
                <w:webHidden/>
              </w:rPr>
              <w:tab/>
            </w:r>
            <w:r w:rsidR="00832847">
              <w:rPr>
                <w:noProof/>
                <w:webHidden/>
              </w:rPr>
              <w:fldChar w:fldCharType="begin"/>
            </w:r>
            <w:r w:rsidR="00832847">
              <w:rPr>
                <w:noProof/>
                <w:webHidden/>
              </w:rPr>
              <w:instrText xml:space="preserve"> PAGEREF _Toc172145004 \h </w:instrText>
            </w:r>
            <w:r w:rsidR="00832847">
              <w:rPr>
                <w:noProof/>
                <w:webHidden/>
              </w:rPr>
            </w:r>
            <w:r w:rsidR="00832847">
              <w:rPr>
                <w:noProof/>
                <w:webHidden/>
              </w:rPr>
              <w:fldChar w:fldCharType="separate"/>
            </w:r>
            <w:r w:rsidR="00832847">
              <w:rPr>
                <w:noProof/>
                <w:webHidden/>
              </w:rPr>
              <w:t>6</w:t>
            </w:r>
            <w:r w:rsidR="00832847">
              <w:rPr>
                <w:noProof/>
                <w:webHidden/>
              </w:rPr>
              <w:fldChar w:fldCharType="end"/>
            </w:r>
          </w:hyperlink>
        </w:p>
        <w:p w14:paraId="59735F22" w14:textId="6248BBDB" w:rsidR="00832847" w:rsidRDefault="00BA6AD0">
          <w:pPr>
            <w:pStyle w:val="TOC1"/>
            <w:tabs>
              <w:tab w:val="right" w:leader="dot" w:pos="9016"/>
            </w:tabs>
            <w:rPr>
              <w:rFonts w:eastAsiaTheme="minorEastAsia"/>
              <w:noProof/>
              <w:sz w:val="24"/>
              <w:szCs w:val="24"/>
              <w:lang w:eastAsia="en-GB"/>
            </w:rPr>
          </w:pPr>
          <w:hyperlink w:anchor="_Toc172145005" w:history="1">
            <w:r w:rsidR="00832847" w:rsidRPr="007F21DA">
              <w:rPr>
                <w:rStyle w:val="Hyperlink"/>
                <w:rFonts w:ascii="Arial" w:hAnsi="Arial" w:cs="Arial"/>
                <w:noProof/>
              </w:rPr>
              <w:t>References</w:t>
            </w:r>
            <w:r w:rsidR="00832847">
              <w:rPr>
                <w:noProof/>
                <w:webHidden/>
              </w:rPr>
              <w:tab/>
            </w:r>
            <w:r w:rsidR="00832847">
              <w:rPr>
                <w:noProof/>
                <w:webHidden/>
              </w:rPr>
              <w:fldChar w:fldCharType="begin"/>
            </w:r>
            <w:r w:rsidR="00832847">
              <w:rPr>
                <w:noProof/>
                <w:webHidden/>
              </w:rPr>
              <w:instrText xml:space="preserve"> PAGEREF _Toc172145005 \h </w:instrText>
            </w:r>
            <w:r w:rsidR="00832847">
              <w:rPr>
                <w:noProof/>
                <w:webHidden/>
              </w:rPr>
            </w:r>
            <w:r w:rsidR="00832847">
              <w:rPr>
                <w:noProof/>
                <w:webHidden/>
              </w:rPr>
              <w:fldChar w:fldCharType="separate"/>
            </w:r>
            <w:r w:rsidR="00832847">
              <w:rPr>
                <w:noProof/>
                <w:webHidden/>
              </w:rPr>
              <w:t>6</w:t>
            </w:r>
            <w:r w:rsidR="00832847">
              <w:rPr>
                <w:noProof/>
                <w:webHidden/>
              </w:rPr>
              <w:fldChar w:fldCharType="end"/>
            </w:r>
          </w:hyperlink>
        </w:p>
        <w:p w14:paraId="66C2EB19" w14:textId="3A158FF1" w:rsidR="00720707" w:rsidRDefault="00720707">
          <w:r>
            <w:rPr>
              <w:b/>
              <w:bCs/>
              <w:noProof/>
            </w:rPr>
            <w:fldChar w:fldCharType="end"/>
          </w:r>
        </w:p>
      </w:sdtContent>
    </w:sdt>
    <w:p w14:paraId="2DA2AFF7" w14:textId="0F0F1859" w:rsidR="00720707" w:rsidRDefault="00720707"/>
    <w:p w14:paraId="5125C627" w14:textId="77777777" w:rsidR="00720707" w:rsidRDefault="00720707">
      <w:r>
        <w:br w:type="page"/>
      </w:r>
    </w:p>
    <w:p w14:paraId="28D85A5B" w14:textId="09E0F421" w:rsidR="00720707" w:rsidRPr="00487CC2" w:rsidRDefault="00652084" w:rsidP="00487CC2">
      <w:pPr>
        <w:pStyle w:val="Heading1"/>
        <w:spacing w:line="360" w:lineRule="auto"/>
        <w:rPr>
          <w:rFonts w:ascii="Arial" w:hAnsi="Arial" w:cs="Arial"/>
          <w:sz w:val="28"/>
          <w:szCs w:val="28"/>
        </w:rPr>
      </w:pPr>
      <w:bookmarkStart w:id="0" w:name="_Toc172144990"/>
      <w:r w:rsidRPr="00487CC2">
        <w:rPr>
          <w:rFonts w:ascii="Arial" w:hAnsi="Arial" w:cs="Arial"/>
          <w:sz w:val="28"/>
          <w:szCs w:val="28"/>
        </w:rPr>
        <w:lastRenderedPageBreak/>
        <w:t>Introduction:</w:t>
      </w:r>
      <w:bookmarkEnd w:id="0"/>
    </w:p>
    <w:p w14:paraId="6F8CFA20" w14:textId="3C0DB2E8" w:rsidR="00652084" w:rsidRDefault="0059392E">
      <w:pPr>
        <w:rPr>
          <w:rFonts w:ascii="Arial" w:hAnsi="Arial" w:cs="Arial"/>
        </w:rPr>
      </w:pPr>
      <w:r>
        <w:rPr>
          <w:rFonts w:ascii="Arial" w:hAnsi="Arial" w:cs="Arial"/>
        </w:rPr>
        <w:t xml:space="preserve">Understanding </w:t>
      </w:r>
      <w:r w:rsidR="000F66BA">
        <w:rPr>
          <w:rFonts w:ascii="Arial" w:hAnsi="Arial" w:cs="Arial"/>
        </w:rPr>
        <w:t>external factors that influence organizational</w:t>
      </w:r>
      <w:r w:rsidR="00402560">
        <w:rPr>
          <w:rFonts w:ascii="Arial" w:hAnsi="Arial" w:cs="Arial"/>
        </w:rPr>
        <w:t xml:space="preserve"> success is critical in today’s </w:t>
      </w:r>
      <w:r w:rsidR="00F83677">
        <w:rPr>
          <w:rFonts w:ascii="Arial" w:hAnsi="Arial" w:cs="Arial"/>
        </w:rPr>
        <w:t xml:space="preserve">complex and dynamic business environment. Aa analysis </w:t>
      </w:r>
      <w:r w:rsidR="00D57106">
        <w:rPr>
          <w:rFonts w:ascii="Arial" w:hAnsi="Arial" w:cs="Arial"/>
        </w:rPr>
        <w:t>of this external influences can</w:t>
      </w:r>
      <w:r w:rsidR="003331D6">
        <w:rPr>
          <w:rFonts w:ascii="Arial" w:hAnsi="Arial" w:cs="Arial"/>
        </w:rPr>
        <w:t xml:space="preserve"> </w:t>
      </w:r>
      <w:r w:rsidR="00D57106">
        <w:rPr>
          <w:rFonts w:ascii="Arial" w:hAnsi="Arial" w:cs="Arial"/>
        </w:rPr>
        <w:t xml:space="preserve">be </w:t>
      </w:r>
      <w:r w:rsidR="00E726DF">
        <w:rPr>
          <w:rFonts w:ascii="Arial" w:hAnsi="Arial" w:cs="Arial"/>
        </w:rPr>
        <w:t>conducted</w:t>
      </w:r>
      <w:r w:rsidR="00D57106">
        <w:rPr>
          <w:rFonts w:ascii="Arial" w:hAnsi="Arial" w:cs="Arial"/>
        </w:rPr>
        <w:t xml:space="preserve"> </w:t>
      </w:r>
      <w:r w:rsidR="00E726DF">
        <w:rPr>
          <w:rFonts w:ascii="Arial" w:hAnsi="Arial" w:cs="Arial"/>
        </w:rPr>
        <w:t xml:space="preserve">using the PESTEL framework, consisting of </w:t>
      </w:r>
      <w:r w:rsidR="00ED633C">
        <w:rPr>
          <w:rFonts w:ascii="Arial" w:hAnsi="Arial" w:cs="Arial"/>
        </w:rPr>
        <w:t xml:space="preserve">Political, Economic, Social, </w:t>
      </w:r>
      <w:r w:rsidR="003331D6">
        <w:rPr>
          <w:rFonts w:ascii="Arial" w:hAnsi="Arial" w:cs="Arial"/>
        </w:rPr>
        <w:t xml:space="preserve">Technological, </w:t>
      </w:r>
      <w:r w:rsidR="00452A0D">
        <w:rPr>
          <w:rFonts w:ascii="Arial" w:hAnsi="Arial" w:cs="Arial"/>
        </w:rPr>
        <w:t>Environmental and Legal factors.</w:t>
      </w:r>
      <w:r w:rsidR="00551EBB">
        <w:rPr>
          <w:rFonts w:ascii="Arial" w:hAnsi="Arial" w:cs="Arial"/>
        </w:rPr>
        <w:t xml:space="preserve"> Every component of PESTEL encompasses different variables </w:t>
      </w:r>
      <w:r w:rsidR="00EB5992">
        <w:rPr>
          <w:rFonts w:ascii="Arial" w:hAnsi="Arial" w:cs="Arial"/>
        </w:rPr>
        <w:t>that can have a significant impact on business operations, profitability</w:t>
      </w:r>
      <w:r w:rsidR="00D33958">
        <w:rPr>
          <w:rFonts w:ascii="Arial" w:hAnsi="Arial" w:cs="Arial"/>
        </w:rPr>
        <w:t xml:space="preserve"> and strategic directions. Trough this essay</w:t>
      </w:r>
      <w:r w:rsidR="00BA251F">
        <w:rPr>
          <w:rFonts w:ascii="Arial" w:hAnsi="Arial" w:cs="Arial"/>
        </w:rPr>
        <w:t xml:space="preserve">, we will examine each PESTEL factor in detail and </w:t>
      </w:r>
      <w:r w:rsidR="006D53E2">
        <w:rPr>
          <w:rFonts w:ascii="Arial" w:hAnsi="Arial" w:cs="Arial"/>
        </w:rPr>
        <w:t xml:space="preserve">explain their key variables and demonstrate </w:t>
      </w:r>
      <w:r w:rsidR="00A01D38">
        <w:rPr>
          <w:rFonts w:ascii="Arial" w:hAnsi="Arial" w:cs="Arial"/>
        </w:rPr>
        <w:t>how they affect business.</w:t>
      </w:r>
    </w:p>
    <w:p w14:paraId="09DF0748" w14:textId="2D87E941" w:rsidR="00B85495" w:rsidRPr="006D7111" w:rsidRDefault="009665F3" w:rsidP="00487CC2">
      <w:pPr>
        <w:pStyle w:val="Heading1"/>
        <w:spacing w:line="360" w:lineRule="auto"/>
        <w:rPr>
          <w:rFonts w:ascii="Arial" w:hAnsi="Arial" w:cs="Arial"/>
          <w:sz w:val="28"/>
          <w:szCs w:val="28"/>
        </w:rPr>
      </w:pPr>
      <w:bookmarkStart w:id="1" w:name="_Toc172144991"/>
      <w:r w:rsidRPr="006D7111">
        <w:rPr>
          <w:rFonts w:ascii="Arial" w:hAnsi="Arial" w:cs="Arial"/>
          <w:sz w:val="28"/>
          <w:szCs w:val="28"/>
        </w:rPr>
        <w:t>Political</w:t>
      </w:r>
      <w:bookmarkEnd w:id="1"/>
      <w:r w:rsidRPr="006D7111">
        <w:rPr>
          <w:rFonts w:ascii="Arial" w:hAnsi="Arial" w:cs="Arial"/>
          <w:sz w:val="28"/>
          <w:szCs w:val="28"/>
        </w:rPr>
        <w:t xml:space="preserve"> </w:t>
      </w:r>
    </w:p>
    <w:p w14:paraId="5D161DBC" w14:textId="1B46E20B" w:rsidR="00264AD1" w:rsidRPr="00487CC2" w:rsidRDefault="00264AD1" w:rsidP="00487CC2">
      <w:pPr>
        <w:spacing w:line="360" w:lineRule="auto"/>
        <w:rPr>
          <w:rFonts w:ascii="Arial" w:hAnsi="Arial" w:cs="Arial"/>
        </w:rPr>
      </w:pPr>
      <w:r w:rsidRPr="00487CC2">
        <w:rPr>
          <w:rFonts w:ascii="Arial" w:hAnsi="Arial" w:cs="Arial"/>
        </w:rPr>
        <w:t xml:space="preserve">A </w:t>
      </w:r>
      <w:r w:rsidR="00684605" w:rsidRPr="00487CC2">
        <w:rPr>
          <w:rFonts w:ascii="Arial" w:hAnsi="Arial" w:cs="Arial"/>
        </w:rPr>
        <w:t xml:space="preserve">political factor is any action taken by the government that may affect </w:t>
      </w:r>
      <w:r w:rsidR="002F5771" w:rsidRPr="00487CC2">
        <w:rPr>
          <w:rFonts w:ascii="Arial" w:hAnsi="Arial" w:cs="Arial"/>
        </w:rPr>
        <w:t>the operation of a business</w:t>
      </w:r>
      <w:r w:rsidR="00D34A9F" w:rsidRPr="00487CC2">
        <w:rPr>
          <w:rFonts w:ascii="Arial" w:hAnsi="Arial" w:cs="Arial"/>
        </w:rPr>
        <w:t>. Regulation policies, political</w:t>
      </w:r>
      <w:r w:rsidR="00E55634" w:rsidRPr="00487CC2">
        <w:rPr>
          <w:rFonts w:ascii="Arial" w:hAnsi="Arial" w:cs="Arial"/>
        </w:rPr>
        <w:t xml:space="preserve"> stab</w:t>
      </w:r>
      <w:r w:rsidR="00C24FD7" w:rsidRPr="00487CC2">
        <w:rPr>
          <w:rFonts w:ascii="Arial" w:hAnsi="Arial" w:cs="Arial"/>
        </w:rPr>
        <w:t>ility</w:t>
      </w:r>
      <w:r w:rsidR="00163C57" w:rsidRPr="00487CC2">
        <w:rPr>
          <w:rFonts w:ascii="Arial" w:hAnsi="Arial" w:cs="Arial"/>
        </w:rPr>
        <w:t xml:space="preserve"> and trade tariffs </w:t>
      </w:r>
      <w:r w:rsidR="00736872" w:rsidRPr="00487CC2">
        <w:rPr>
          <w:rFonts w:ascii="Arial" w:hAnsi="Arial" w:cs="Arial"/>
        </w:rPr>
        <w:t>are among the key variables.</w:t>
      </w:r>
    </w:p>
    <w:p w14:paraId="72652894" w14:textId="77777777" w:rsidR="00736872" w:rsidRPr="00487CC2" w:rsidRDefault="00736872" w:rsidP="00487CC2">
      <w:pPr>
        <w:spacing w:line="360" w:lineRule="auto"/>
        <w:rPr>
          <w:rFonts w:ascii="Arial" w:hAnsi="Arial" w:cs="Arial"/>
        </w:rPr>
      </w:pPr>
    </w:p>
    <w:p w14:paraId="04404370" w14:textId="1E957FAE" w:rsidR="00736872" w:rsidRPr="00487CC2" w:rsidRDefault="00796E4B" w:rsidP="00487CC2">
      <w:pPr>
        <w:pStyle w:val="Heading2"/>
        <w:spacing w:line="360" w:lineRule="auto"/>
        <w:rPr>
          <w:rFonts w:ascii="Arial" w:hAnsi="Arial" w:cs="Arial"/>
          <w:sz w:val="24"/>
          <w:szCs w:val="24"/>
        </w:rPr>
      </w:pPr>
      <w:bookmarkStart w:id="2" w:name="_Toc172144992"/>
      <w:r w:rsidRPr="00487CC2">
        <w:rPr>
          <w:rFonts w:ascii="Arial" w:hAnsi="Arial" w:cs="Arial"/>
          <w:sz w:val="24"/>
          <w:szCs w:val="24"/>
        </w:rPr>
        <w:t xml:space="preserve">Government </w:t>
      </w:r>
      <w:r w:rsidR="00DC372E" w:rsidRPr="00487CC2">
        <w:rPr>
          <w:rFonts w:ascii="Arial" w:hAnsi="Arial" w:cs="Arial"/>
          <w:sz w:val="24"/>
          <w:szCs w:val="24"/>
        </w:rPr>
        <w:t>P</w:t>
      </w:r>
      <w:r w:rsidRPr="00487CC2">
        <w:rPr>
          <w:rFonts w:ascii="Arial" w:hAnsi="Arial" w:cs="Arial"/>
          <w:sz w:val="24"/>
          <w:szCs w:val="24"/>
        </w:rPr>
        <w:t>olicies</w:t>
      </w:r>
      <w:bookmarkEnd w:id="2"/>
    </w:p>
    <w:p w14:paraId="71831225" w14:textId="189D64B8" w:rsidR="00547304" w:rsidRPr="00487CC2" w:rsidRDefault="00647F75" w:rsidP="00487CC2">
      <w:pPr>
        <w:spacing w:line="360" w:lineRule="auto"/>
        <w:rPr>
          <w:rFonts w:ascii="Arial" w:hAnsi="Arial" w:cs="Arial"/>
        </w:rPr>
      </w:pPr>
      <w:r w:rsidRPr="00487CC2">
        <w:rPr>
          <w:rFonts w:ascii="Arial" w:hAnsi="Arial" w:cs="Arial"/>
        </w:rPr>
        <w:t xml:space="preserve">Regulation such as minimum wage </w:t>
      </w:r>
      <w:r w:rsidR="002504DC" w:rsidRPr="00487CC2">
        <w:rPr>
          <w:rFonts w:ascii="Arial" w:hAnsi="Arial" w:cs="Arial"/>
        </w:rPr>
        <w:t xml:space="preserve">laws, health and safety standards and environmental </w:t>
      </w:r>
      <w:r w:rsidR="00A23335" w:rsidRPr="00487CC2">
        <w:rPr>
          <w:rFonts w:ascii="Arial" w:hAnsi="Arial" w:cs="Arial"/>
        </w:rPr>
        <w:t>regulations can increase businesses operating costs.</w:t>
      </w:r>
      <w:r w:rsidR="004C39BE" w:rsidRPr="00487CC2">
        <w:rPr>
          <w:rFonts w:ascii="Arial" w:hAnsi="Arial" w:cs="Arial"/>
        </w:rPr>
        <w:t xml:space="preserve"> For </w:t>
      </w:r>
      <w:r w:rsidR="00EF44E3" w:rsidRPr="00487CC2">
        <w:rPr>
          <w:rFonts w:ascii="Arial" w:hAnsi="Arial" w:cs="Arial"/>
        </w:rPr>
        <w:t>instance,</w:t>
      </w:r>
      <w:r w:rsidR="004C39BE" w:rsidRPr="00487CC2">
        <w:rPr>
          <w:rFonts w:ascii="Arial" w:hAnsi="Arial" w:cs="Arial"/>
        </w:rPr>
        <w:t xml:space="preserve"> </w:t>
      </w:r>
      <w:r w:rsidR="00A07280" w:rsidRPr="00487CC2">
        <w:rPr>
          <w:rFonts w:ascii="Arial" w:hAnsi="Arial" w:cs="Arial"/>
        </w:rPr>
        <w:t xml:space="preserve">strict laws on car emissions standard </w:t>
      </w:r>
      <w:r w:rsidR="00B22586" w:rsidRPr="00487CC2">
        <w:rPr>
          <w:rFonts w:ascii="Arial" w:hAnsi="Arial" w:cs="Arial"/>
        </w:rPr>
        <w:t xml:space="preserve">force companies to </w:t>
      </w:r>
      <w:r w:rsidR="006F1060" w:rsidRPr="00487CC2">
        <w:rPr>
          <w:rFonts w:ascii="Arial" w:hAnsi="Arial" w:cs="Arial"/>
        </w:rPr>
        <w:t xml:space="preserve">change their </w:t>
      </w:r>
      <w:r w:rsidR="00127C76" w:rsidRPr="00487CC2">
        <w:rPr>
          <w:rFonts w:ascii="Arial" w:hAnsi="Arial" w:cs="Arial"/>
        </w:rPr>
        <w:t>business</w:t>
      </w:r>
      <w:r w:rsidR="00DC0240" w:rsidRPr="00487CC2">
        <w:rPr>
          <w:rFonts w:ascii="Arial" w:hAnsi="Arial" w:cs="Arial"/>
        </w:rPr>
        <w:t xml:space="preserve"> plan.</w:t>
      </w:r>
    </w:p>
    <w:p w14:paraId="4EA9102B" w14:textId="3F8C0C9D" w:rsidR="00732D25" w:rsidRPr="00487CC2" w:rsidRDefault="00DC0240" w:rsidP="00487CC2">
      <w:pPr>
        <w:spacing w:line="360" w:lineRule="auto"/>
        <w:rPr>
          <w:rFonts w:ascii="Arial" w:hAnsi="Arial" w:cs="Arial"/>
        </w:rPr>
      </w:pPr>
      <w:r w:rsidRPr="00487CC2">
        <w:rPr>
          <w:rFonts w:ascii="Arial" w:hAnsi="Arial" w:cs="Arial"/>
          <w:b/>
          <w:bCs/>
        </w:rPr>
        <w:t>Example</w:t>
      </w:r>
      <w:r w:rsidR="00732D25" w:rsidRPr="00487CC2">
        <w:rPr>
          <w:rFonts w:ascii="Arial" w:hAnsi="Arial" w:cs="Arial"/>
          <w:b/>
          <w:bCs/>
        </w:rPr>
        <w:t>:</w:t>
      </w:r>
    </w:p>
    <w:p w14:paraId="49EEAEE7" w14:textId="54D3264A" w:rsidR="00A20FDF" w:rsidRPr="00487CC2" w:rsidRDefault="00EA6077" w:rsidP="00487CC2">
      <w:pPr>
        <w:spacing w:line="360" w:lineRule="auto"/>
        <w:rPr>
          <w:rFonts w:ascii="Arial" w:hAnsi="Arial" w:cs="Arial"/>
        </w:rPr>
      </w:pPr>
      <w:r w:rsidRPr="00487CC2">
        <w:rPr>
          <w:rFonts w:ascii="Arial" w:hAnsi="Arial" w:cs="Arial"/>
        </w:rPr>
        <w:t xml:space="preserve">Automotive industries approach to </w:t>
      </w:r>
      <w:r w:rsidR="00A11DC0" w:rsidRPr="00487CC2">
        <w:rPr>
          <w:rFonts w:ascii="Arial" w:hAnsi="Arial" w:cs="Arial"/>
        </w:rPr>
        <w:t>sustainability</w:t>
      </w:r>
      <w:r w:rsidRPr="00487CC2">
        <w:rPr>
          <w:rFonts w:ascii="Arial" w:hAnsi="Arial" w:cs="Arial"/>
        </w:rPr>
        <w:t xml:space="preserve"> has been transformed by </w:t>
      </w:r>
      <w:r w:rsidR="00A11DC0" w:rsidRPr="00487CC2">
        <w:rPr>
          <w:rFonts w:ascii="Arial" w:hAnsi="Arial" w:cs="Arial"/>
        </w:rPr>
        <w:t>stringent emission standards. Auto</w:t>
      </w:r>
      <w:r w:rsidR="00F149C0" w:rsidRPr="00487CC2">
        <w:rPr>
          <w:rFonts w:ascii="Arial" w:hAnsi="Arial" w:cs="Arial"/>
        </w:rPr>
        <w:t>makers are now required to invest significant resources to comply with these standards</w:t>
      </w:r>
      <w:r w:rsidR="00EF180F" w:rsidRPr="00487CC2">
        <w:rPr>
          <w:rFonts w:ascii="Arial" w:hAnsi="Arial" w:cs="Arial"/>
        </w:rPr>
        <w:t xml:space="preserve"> </w:t>
      </w:r>
      <w:r w:rsidR="002344C7" w:rsidRPr="00487CC2">
        <w:rPr>
          <w:rFonts w:ascii="Arial" w:hAnsi="Arial" w:cs="Arial"/>
        </w:rPr>
        <w:t>(</w:t>
      </w:r>
      <w:r w:rsidR="00C258E4" w:rsidRPr="00487CC2">
        <w:rPr>
          <w:rFonts w:ascii="Arial" w:hAnsi="Arial" w:cs="Arial"/>
        </w:rPr>
        <w:t>O</w:t>
      </w:r>
      <w:r w:rsidR="0030578C" w:rsidRPr="00487CC2">
        <w:rPr>
          <w:rFonts w:ascii="Arial" w:hAnsi="Arial" w:cs="Arial"/>
        </w:rPr>
        <w:t>kech, 2024)</w:t>
      </w:r>
      <w:r w:rsidR="00EF180F" w:rsidRPr="00487CC2">
        <w:rPr>
          <w:rFonts w:ascii="Arial" w:hAnsi="Arial" w:cs="Arial"/>
        </w:rPr>
        <w:t>.</w:t>
      </w:r>
    </w:p>
    <w:p w14:paraId="1C17A7CF" w14:textId="77777777" w:rsidR="0030578C" w:rsidRPr="00487CC2" w:rsidRDefault="0030578C" w:rsidP="00487CC2">
      <w:pPr>
        <w:spacing w:line="360" w:lineRule="auto"/>
        <w:rPr>
          <w:rFonts w:ascii="Arial" w:hAnsi="Arial" w:cs="Arial"/>
        </w:rPr>
      </w:pPr>
    </w:p>
    <w:p w14:paraId="15133713" w14:textId="3D161626" w:rsidR="0030578C" w:rsidRPr="00487CC2" w:rsidRDefault="00CC6B3F" w:rsidP="00487CC2">
      <w:pPr>
        <w:pStyle w:val="Heading2"/>
        <w:spacing w:line="360" w:lineRule="auto"/>
        <w:rPr>
          <w:rFonts w:ascii="Arial" w:hAnsi="Arial" w:cs="Arial"/>
          <w:sz w:val="24"/>
          <w:szCs w:val="24"/>
        </w:rPr>
      </w:pPr>
      <w:bookmarkStart w:id="3" w:name="_Toc172144993"/>
      <w:r w:rsidRPr="00487CC2">
        <w:rPr>
          <w:rFonts w:ascii="Arial" w:hAnsi="Arial" w:cs="Arial"/>
          <w:sz w:val="24"/>
          <w:szCs w:val="24"/>
        </w:rPr>
        <w:t>Political Stability</w:t>
      </w:r>
      <w:bookmarkEnd w:id="3"/>
    </w:p>
    <w:p w14:paraId="5D0893EB" w14:textId="1813CDA9" w:rsidR="00CC6B3F" w:rsidRPr="00487CC2" w:rsidRDefault="001D536D" w:rsidP="00487CC2">
      <w:pPr>
        <w:spacing w:line="360" w:lineRule="auto"/>
        <w:rPr>
          <w:rFonts w:ascii="Arial" w:hAnsi="Arial" w:cs="Arial"/>
        </w:rPr>
      </w:pPr>
      <w:r w:rsidRPr="00487CC2">
        <w:rPr>
          <w:rFonts w:ascii="Arial" w:hAnsi="Arial" w:cs="Arial"/>
        </w:rPr>
        <w:t>As a result of political instability, such as government changes and civil unrest,</w:t>
      </w:r>
      <w:r w:rsidR="006F4122" w:rsidRPr="00487CC2">
        <w:rPr>
          <w:rFonts w:ascii="Arial" w:hAnsi="Arial" w:cs="Arial"/>
        </w:rPr>
        <w:t xml:space="preserve"> the business environment is unreliable</w:t>
      </w:r>
      <w:r w:rsidR="00D46847" w:rsidRPr="00487CC2">
        <w:rPr>
          <w:rFonts w:ascii="Arial" w:hAnsi="Arial" w:cs="Arial"/>
        </w:rPr>
        <w:t>, which discourages investment and disrupts business operations</w:t>
      </w:r>
      <w:r w:rsidR="002566A2" w:rsidRPr="00487CC2">
        <w:rPr>
          <w:rFonts w:ascii="Arial" w:hAnsi="Arial" w:cs="Arial"/>
        </w:rPr>
        <w:t>.</w:t>
      </w:r>
    </w:p>
    <w:p w14:paraId="19455777" w14:textId="04024EC8" w:rsidR="002566A2" w:rsidRPr="00487CC2" w:rsidRDefault="002566A2" w:rsidP="00487CC2">
      <w:pPr>
        <w:spacing w:line="360" w:lineRule="auto"/>
        <w:rPr>
          <w:rFonts w:ascii="Arial" w:hAnsi="Arial" w:cs="Arial"/>
          <w:b/>
          <w:bCs/>
        </w:rPr>
      </w:pPr>
      <w:r w:rsidRPr="00487CC2">
        <w:rPr>
          <w:rFonts w:ascii="Arial" w:hAnsi="Arial" w:cs="Arial"/>
          <w:b/>
          <w:bCs/>
        </w:rPr>
        <w:t>Example:</w:t>
      </w:r>
    </w:p>
    <w:p w14:paraId="59B75C5C" w14:textId="69ADC9B6" w:rsidR="00C5479F" w:rsidRPr="00487CC2" w:rsidRDefault="00BA6AD0" w:rsidP="00487CC2">
      <w:pPr>
        <w:spacing w:line="360" w:lineRule="auto"/>
        <w:rPr>
          <w:rFonts w:ascii="Arial" w:hAnsi="Arial" w:cs="Arial"/>
        </w:rPr>
      </w:pPr>
      <w:r w:rsidRPr="00BA6AD0">
        <w:rPr>
          <w:rFonts w:ascii="Arial" w:hAnsi="Arial" w:cs="Arial"/>
        </w:rPr>
        <w:t xml:space="preserve">Although Bolivia is keen to capitalize on its rich lithium reserves for the profitable car battery industry, it has struggled to reassure potential investors who are concerned about political instability, despite the appealing potential returns. A foreign mining executive explained the company's decision not to enter the Bolivian market, citing not only the </w:t>
      </w:r>
      <w:r w:rsidRPr="00BA6AD0">
        <w:rPr>
          <w:rFonts w:ascii="Arial" w:hAnsi="Arial" w:cs="Arial"/>
        </w:rPr>
        <w:t>unfavourable</w:t>
      </w:r>
      <w:r w:rsidRPr="00BA6AD0">
        <w:rPr>
          <w:rFonts w:ascii="Arial" w:hAnsi="Arial" w:cs="Arial"/>
        </w:rPr>
        <w:t xml:space="preserve"> political climate but also the inadequate infrastructure and the challenges involved in extracting natural resources.</w:t>
      </w:r>
      <w:r w:rsidR="00683274" w:rsidRPr="00487CC2">
        <w:rPr>
          <w:rFonts w:ascii="Arial" w:hAnsi="Arial" w:cs="Arial"/>
        </w:rPr>
        <w:t xml:space="preserve"> </w:t>
      </w:r>
      <w:r w:rsidR="00114215" w:rsidRPr="00487CC2">
        <w:rPr>
          <w:rFonts w:ascii="Arial" w:hAnsi="Arial" w:cs="Arial"/>
        </w:rPr>
        <w:t>(</w:t>
      </w:r>
      <w:r w:rsidR="00D50841" w:rsidRPr="00487CC2">
        <w:rPr>
          <w:rFonts w:ascii="Arial" w:hAnsi="Arial" w:cs="Arial"/>
        </w:rPr>
        <w:t>Allard</w:t>
      </w:r>
      <w:r w:rsidR="00EF180F" w:rsidRPr="00487CC2">
        <w:rPr>
          <w:rFonts w:ascii="Arial" w:hAnsi="Arial" w:cs="Arial"/>
        </w:rPr>
        <w:t xml:space="preserve"> </w:t>
      </w:r>
      <w:r w:rsidR="00D50841" w:rsidRPr="00487CC2">
        <w:rPr>
          <w:rFonts w:ascii="Arial" w:hAnsi="Arial" w:cs="Arial"/>
        </w:rPr>
        <w:t>et</w:t>
      </w:r>
      <w:r w:rsidR="00EF180F" w:rsidRPr="00487CC2">
        <w:rPr>
          <w:rFonts w:ascii="Arial" w:hAnsi="Arial" w:cs="Arial"/>
        </w:rPr>
        <w:t xml:space="preserve"> </w:t>
      </w:r>
      <w:r w:rsidR="00982775" w:rsidRPr="00487CC2">
        <w:rPr>
          <w:rFonts w:ascii="Arial" w:hAnsi="Arial" w:cs="Arial"/>
        </w:rPr>
        <w:t>a</w:t>
      </w:r>
      <w:r w:rsidR="00062211" w:rsidRPr="00487CC2">
        <w:rPr>
          <w:rFonts w:ascii="Arial" w:hAnsi="Arial" w:cs="Arial"/>
        </w:rPr>
        <w:t>l</w:t>
      </w:r>
      <w:r w:rsidR="00EF180F" w:rsidRPr="00487CC2">
        <w:rPr>
          <w:rFonts w:ascii="Arial" w:hAnsi="Arial" w:cs="Arial"/>
        </w:rPr>
        <w:t>.,</w:t>
      </w:r>
      <w:r w:rsidR="00272BD7" w:rsidRPr="00487CC2">
        <w:rPr>
          <w:rFonts w:ascii="Arial" w:hAnsi="Arial" w:cs="Arial"/>
        </w:rPr>
        <w:t xml:space="preserve"> 2012</w:t>
      </w:r>
      <w:r w:rsidR="00114215" w:rsidRPr="00487CC2">
        <w:rPr>
          <w:rFonts w:ascii="Arial" w:hAnsi="Arial" w:cs="Arial"/>
        </w:rPr>
        <w:t>)</w:t>
      </w:r>
      <w:r w:rsidR="00683274" w:rsidRPr="00487CC2">
        <w:rPr>
          <w:rFonts w:ascii="Arial" w:hAnsi="Arial" w:cs="Arial"/>
        </w:rPr>
        <w:t>.</w:t>
      </w:r>
    </w:p>
    <w:p w14:paraId="670E7C27" w14:textId="6159A1D8" w:rsidR="00982775" w:rsidRPr="00487CC2" w:rsidRDefault="00DC372E" w:rsidP="00487CC2">
      <w:pPr>
        <w:pStyle w:val="Heading2"/>
        <w:spacing w:line="360" w:lineRule="auto"/>
        <w:rPr>
          <w:rFonts w:ascii="Arial" w:hAnsi="Arial" w:cs="Arial"/>
          <w:sz w:val="24"/>
          <w:szCs w:val="24"/>
        </w:rPr>
      </w:pPr>
      <w:bookmarkStart w:id="4" w:name="_Toc172144994"/>
      <w:r w:rsidRPr="00487CC2">
        <w:rPr>
          <w:rFonts w:ascii="Arial" w:hAnsi="Arial" w:cs="Arial"/>
          <w:sz w:val="24"/>
          <w:szCs w:val="24"/>
        </w:rPr>
        <w:lastRenderedPageBreak/>
        <w:t>Trade Policies</w:t>
      </w:r>
      <w:bookmarkEnd w:id="4"/>
    </w:p>
    <w:p w14:paraId="18117844" w14:textId="2C16BD63" w:rsidR="00213281" w:rsidRPr="00487CC2" w:rsidRDefault="009D2D73" w:rsidP="00487CC2">
      <w:pPr>
        <w:spacing w:line="360" w:lineRule="auto"/>
        <w:rPr>
          <w:rFonts w:ascii="Arial" w:hAnsi="Arial" w:cs="Arial"/>
        </w:rPr>
      </w:pPr>
      <w:r w:rsidRPr="00487CC2">
        <w:rPr>
          <w:rFonts w:ascii="Arial" w:hAnsi="Arial" w:cs="Arial"/>
        </w:rPr>
        <w:t>Businesses</w:t>
      </w:r>
      <w:r w:rsidR="00DB1339" w:rsidRPr="00487CC2">
        <w:rPr>
          <w:rFonts w:ascii="Arial" w:hAnsi="Arial" w:cs="Arial"/>
        </w:rPr>
        <w:t xml:space="preserve"> engaged in international </w:t>
      </w:r>
      <w:r w:rsidR="00815A81" w:rsidRPr="00487CC2">
        <w:rPr>
          <w:rFonts w:ascii="Arial" w:hAnsi="Arial" w:cs="Arial"/>
        </w:rPr>
        <w:t xml:space="preserve">trade are directly affected by trade policies, such as </w:t>
      </w:r>
      <w:r w:rsidR="00771FDB" w:rsidRPr="00487CC2">
        <w:rPr>
          <w:rFonts w:ascii="Arial" w:hAnsi="Arial" w:cs="Arial"/>
        </w:rPr>
        <w:t>tariffs, import quotas and tr</w:t>
      </w:r>
      <w:r w:rsidR="00140B2B" w:rsidRPr="00487CC2">
        <w:rPr>
          <w:rFonts w:ascii="Arial" w:hAnsi="Arial" w:cs="Arial"/>
        </w:rPr>
        <w:t xml:space="preserve">ade agreements, which affect the cost of goods, the </w:t>
      </w:r>
      <w:r w:rsidR="009619EB" w:rsidRPr="00487CC2">
        <w:rPr>
          <w:rFonts w:ascii="Arial" w:hAnsi="Arial" w:cs="Arial"/>
        </w:rPr>
        <w:t>efficiency</w:t>
      </w:r>
      <w:r w:rsidR="00140B2B" w:rsidRPr="00487CC2">
        <w:rPr>
          <w:rFonts w:ascii="Arial" w:hAnsi="Arial" w:cs="Arial"/>
        </w:rPr>
        <w:t xml:space="preserve"> </w:t>
      </w:r>
      <w:r w:rsidR="009619EB" w:rsidRPr="00487CC2">
        <w:rPr>
          <w:rFonts w:ascii="Arial" w:hAnsi="Arial" w:cs="Arial"/>
        </w:rPr>
        <w:t>of supply chain and the access to the market.</w:t>
      </w:r>
    </w:p>
    <w:p w14:paraId="7A97A881" w14:textId="5A447017" w:rsidR="009619EB" w:rsidRPr="00487CC2" w:rsidRDefault="009619EB" w:rsidP="00487CC2">
      <w:pPr>
        <w:spacing w:line="360" w:lineRule="auto"/>
        <w:rPr>
          <w:rFonts w:ascii="Arial" w:hAnsi="Arial" w:cs="Arial"/>
          <w:b/>
          <w:bCs/>
        </w:rPr>
      </w:pPr>
      <w:r w:rsidRPr="00487CC2">
        <w:rPr>
          <w:rFonts w:ascii="Arial" w:hAnsi="Arial" w:cs="Arial"/>
          <w:b/>
          <w:bCs/>
        </w:rPr>
        <w:t>Example</w:t>
      </w:r>
      <w:r w:rsidR="00350B9B" w:rsidRPr="00487CC2">
        <w:rPr>
          <w:rFonts w:ascii="Arial" w:hAnsi="Arial" w:cs="Arial"/>
          <w:b/>
          <w:bCs/>
        </w:rPr>
        <w:t>:</w:t>
      </w:r>
    </w:p>
    <w:p w14:paraId="02B25D52" w14:textId="2487ADC6" w:rsidR="00CF7DC2" w:rsidRPr="00487CC2" w:rsidRDefault="00FB4306" w:rsidP="00487CC2">
      <w:pPr>
        <w:spacing w:line="360" w:lineRule="auto"/>
        <w:rPr>
          <w:rFonts w:ascii="Arial" w:hAnsi="Arial" w:cs="Arial"/>
        </w:rPr>
      </w:pPr>
      <w:r w:rsidRPr="00487CC2">
        <w:rPr>
          <w:rFonts w:ascii="Arial" w:hAnsi="Arial" w:cs="Arial"/>
        </w:rPr>
        <w:t>Brexit has affected many businesses</w:t>
      </w:r>
      <w:r w:rsidR="003D7CCB" w:rsidRPr="00487CC2">
        <w:rPr>
          <w:rFonts w:ascii="Arial" w:hAnsi="Arial" w:cs="Arial"/>
        </w:rPr>
        <w:t>, a new analys</w:t>
      </w:r>
      <w:r w:rsidR="00DF5914" w:rsidRPr="00487CC2">
        <w:rPr>
          <w:rFonts w:ascii="Arial" w:hAnsi="Arial" w:cs="Arial"/>
        </w:rPr>
        <w:t xml:space="preserve">is released by the University of </w:t>
      </w:r>
      <w:r w:rsidR="00826B3D" w:rsidRPr="00487CC2">
        <w:rPr>
          <w:rFonts w:ascii="Arial" w:hAnsi="Arial" w:cs="Arial"/>
        </w:rPr>
        <w:t>Sussex’s UK Trade Policy Observatory</w:t>
      </w:r>
      <w:r w:rsidR="007C5ECB" w:rsidRPr="00487CC2">
        <w:rPr>
          <w:rFonts w:ascii="Arial" w:hAnsi="Arial" w:cs="Arial"/>
        </w:rPr>
        <w:t xml:space="preserve"> re</w:t>
      </w:r>
      <w:r w:rsidR="008F478A" w:rsidRPr="00487CC2">
        <w:rPr>
          <w:rFonts w:ascii="Arial" w:hAnsi="Arial" w:cs="Arial"/>
        </w:rPr>
        <w:t xml:space="preserve">veals that following the </w:t>
      </w:r>
      <w:r w:rsidR="00296097" w:rsidRPr="00487CC2">
        <w:rPr>
          <w:rFonts w:ascii="Arial" w:hAnsi="Arial" w:cs="Arial"/>
        </w:rPr>
        <w:t>UK’s departure from the European Union</w:t>
      </w:r>
      <w:r w:rsidR="003C5D56" w:rsidRPr="00487CC2">
        <w:rPr>
          <w:rFonts w:ascii="Arial" w:hAnsi="Arial" w:cs="Arial"/>
        </w:rPr>
        <w:t>, UK businesses are facing increased costs</w:t>
      </w:r>
      <w:r w:rsidR="003A1AF2" w:rsidRPr="00487CC2">
        <w:rPr>
          <w:rFonts w:ascii="Arial" w:hAnsi="Arial" w:cs="Arial"/>
        </w:rPr>
        <w:t xml:space="preserve">, labour shortages and skill shortages as well as </w:t>
      </w:r>
      <w:r w:rsidR="00C31876" w:rsidRPr="00487CC2">
        <w:rPr>
          <w:rFonts w:ascii="Arial" w:hAnsi="Arial" w:cs="Arial"/>
        </w:rPr>
        <w:t>supply shortages and issues.</w:t>
      </w:r>
      <w:r w:rsidR="000D2E07" w:rsidRPr="00487CC2">
        <w:rPr>
          <w:rFonts w:ascii="Arial" w:hAnsi="Arial" w:cs="Arial"/>
        </w:rPr>
        <w:t xml:space="preserve"> </w:t>
      </w:r>
      <w:r w:rsidR="008E1829" w:rsidRPr="00487CC2">
        <w:rPr>
          <w:rFonts w:ascii="Arial" w:hAnsi="Arial" w:cs="Arial"/>
        </w:rPr>
        <w:t>(</w:t>
      </w:r>
      <w:r w:rsidR="00313BBF" w:rsidRPr="00487CC2">
        <w:rPr>
          <w:rFonts w:ascii="Arial" w:hAnsi="Arial" w:cs="Arial"/>
        </w:rPr>
        <w:t>UK Trade Policy Observatory</w:t>
      </w:r>
      <w:r w:rsidR="000D2E07" w:rsidRPr="00487CC2">
        <w:rPr>
          <w:rFonts w:ascii="Arial" w:hAnsi="Arial" w:cs="Arial"/>
        </w:rPr>
        <w:t>, 2023</w:t>
      </w:r>
      <w:r w:rsidR="008E1829" w:rsidRPr="00487CC2">
        <w:rPr>
          <w:rFonts w:ascii="Arial" w:hAnsi="Arial" w:cs="Arial"/>
        </w:rPr>
        <w:t>)</w:t>
      </w:r>
      <w:r w:rsidR="000D2E07" w:rsidRPr="00487CC2">
        <w:rPr>
          <w:rFonts w:ascii="Arial" w:hAnsi="Arial" w:cs="Arial"/>
        </w:rPr>
        <w:t>.</w:t>
      </w:r>
    </w:p>
    <w:p w14:paraId="32B7BE7A" w14:textId="77777777" w:rsidR="00CF7DC2" w:rsidRPr="00487CC2" w:rsidRDefault="00CF7DC2" w:rsidP="00487CC2">
      <w:pPr>
        <w:spacing w:line="360" w:lineRule="auto"/>
        <w:rPr>
          <w:rFonts w:ascii="Arial" w:hAnsi="Arial" w:cs="Arial"/>
        </w:rPr>
      </w:pPr>
    </w:p>
    <w:p w14:paraId="4DA57956" w14:textId="47B9555A" w:rsidR="00CF7DC2" w:rsidRPr="00487CC2" w:rsidRDefault="00CF7DC2" w:rsidP="00487CC2">
      <w:pPr>
        <w:pStyle w:val="Heading1"/>
        <w:spacing w:line="360" w:lineRule="auto"/>
        <w:rPr>
          <w:rFonts w:ascii="Arial" w:hAnsi="Arial" w:cs="Arial"/>
          <w:sz w:val="28"/>
          <w:szCs w:val="28"/>
        </w:rPr>
      </w:pPr>
      <w:bookmarkStart w:id="5" w:name="_Toc172144995"/>
      <w:r w:rsidRPr="00487CC2">
        <w:rPr>
          <w:rFonts w:ascii="Arial" w:hAnsi="Arial" w:cs="Arial"/>
          <w:sz w:val="28"/>
          <w:szCs w:val="28"/>
        </w:rPr>
        <w:t>E</w:t>
      </w:r>
      <w:r w:rsidR="009A7EB5" w:rsidRPr="00487CC2">
        <w:rPr>
          <w:rFonts w:ascii="Arial" w:hAnsi="Arial" w:cs="Arial"/>
          <w:sz w:val="28"/>
          <w:szCs w:val="28"/>
        </w:rPr>
        <w:t>conomic</w:t>
      </w:r>
      <w:bookmarkEnd w:id="5"/>
      <w:r w:rsidR="009A7EB5" w:rsidRPr="00487CC2">
        <w:rPr>
          <w:rFonts w:ascii="Arial" w:hAnsi="Arial" w:cs="Arial"/>
          <w:sz w:val="28"/>
          <w:szCs w:val="28"/>
        </w:rPr>
        <w:t xml:space="preserve"> </w:t>
      </w:r>
    </w:p>
    <w:p w14:paraId="507CF446" w14:textId="4620B020" w:rsidR="009A7EB5" w:rsidRPr="00487CC2" w:rsidRDefault="001B5AA0" w:rsidP="00487CC2">
      <w:pPr>
        <w:spacing w:line="360" w:lineRule="auto"/>
        <w:rPr>
          <w:rFonts w:ascii="Arial" w:hAnsi="Arial" w:cs="Arial"/>
        </w:rPr>
      </w:pPr>
      <w:r w:rsidRPr="00487CC2">
        <w:rPr>
          <w:rFonts w:ascii="Arial" w:hAnsi="Arial" w:cs="Arial"/>
        </w:rPr>
        <w:t>There are several economic factors that determine the overall health of the economy, including inflation, interest rates, economic growth, and exchange rates.</w:t>
      </w:r>
    </w:p>
    <w:p w14:paraId="514D3186" w14:textId="12F34AA1" w:rsidR="001B5AA0" w:rsidRPr="00487CC2" w:rsidRDefault="001859F5" w:rsidP="00487CC2">
      <w:pPr>
        <w:pStyle w:val="Heading2"/>
        <w:spacing w:line="360" w:lineRule="auto"/>
        <w:rPr>
          <w:rFonts w:ascii="Arial" w:hAnsi="Arial" w:cs="Arial"/>
          <w:sz w:val="24"/>
          <w:szCs w:val="24"/>
        </w:rPr>
      </w:pPr>
      <w:bookmarkStart w:id="6" w:name="_Toc172144996"/>
      <w:r w:rsidRPr="00487CC2">
        <w:rPr>
          <w:rFonts w:ascii="Arial" w:hAnsi="Arial" w:cs="Arial"/>
          <w:sz w:val="24"/>
          <w:szCs w:val="24"/>
        </w:rPr>
        <w:t>Inflation</w:t>
      </w:r>
      <w:bookmarkEnd w:id="6"/>
    </w:p>
    <w:p w14:paraId="5A9C9DD7" w14:textId="6D9D7531" w:rsidR="00233FC9" w:rsidRPr="00487CC2" w:rsidRDefault="001D3DD4" w:rsidP="00487CC2">
      <w:pPr>
        <w:spacing w:line="360" w:lineRule="auto"/>
        <w:rPr>
          <w:rFonts w:ascii="Arial" w:hAnsi="Arial" w:cs="Arial"/>
        </w:rPr>
      </w:pPr>
      <w:r w:rsidRPr="00487CC2">
        <w:rPr>
          <w:rFonts w:ascii="Arial" w:hAnsi="Arial" w:cs="Arial"/>
        </w:rPr>
        <w:t>There are many ways in which inflation impacts a business, and its impact is evident in how it operates and lives. As a result, it has a significant effect on changes in input and output prices, although these changes are generally uneven.</w:t>
      </w:r>
      <w:r w:rsidR="00BE701C" w:rsidRPr="00487CC2">
        <w:rPr>
          <w:rFonts w:ascii="Arial" w:hAnsi="Arial" w:cs="Arial"/>
        </w:rPr>
        <w:t xml:space="preserve"> </w:t>
      </w:r>
      <w:r w:rsidR="00E370E4" w:rsidRPr="00487CC2">
        <w:rPr>
          <w:rFonts w:ascii="Arial" w:hAnsi="Arial" w:cs="Arial"/>
        </w:rPr>
        <w:t>(Katarina</w:t>
      </w:r>
      <w:r w:rsidR="00BE701C" w:rsidRPr="00487CC2">
        <w:rPr>
          <w:rFonts w:ascii="Arial" w:hAnsi="Arial" w:cs="Arial"/>
        </w:rPr>
        <w:t xml:space="preserve"> Belanova</w:t>
      </w:r>
      <w:r w:rsidR="00FC1DF8" w:rsidRPr="00487CC2">
        <w:rPr>
          <w:rFonts w:ascii="Arial" w:hAnsi="Arial" w:cs="Arial"/>
        </w:rPr>
        <w:t>,</w:t>
      </w:r>
      <w:r w:rsidR="00975788" w:rsidRPr="00487CC2">
        <w:rPr>
          <w:rFonts w:ascii="Arial" w:hAnsi="Arial" w:cs="Arial"/>
        </w:rPr>
        <w:t xml:space="preserve"> </w:t>
      </w:r>
      <w:r w:rsidR="00761E6C" w:rsidRPr="00487CC2">
        <w:rPr>
          <w:rFonts w:ascii="Arial" w:hAnsi="Arial" w:cs="Arial"/>
        </w:rPr>
        <w:t>2023</w:t>
      </w:r>
      <w:r w:rsidR="00FC1DF8" w:rsidRPr="00487CC2">
        <w:rPr>
          <w:rFonts w:ascii="Arial" w:hAnsi="Arial" w:cs="Arial"/>
        </w:rPr>
        <w:t>)</w:t>
      </w:r>
      <w:r w:rsidR="00233FC9" w:rsidRPr="00487CC2">
        <w:rPr>
          <w:rFonts w:ascii="Arial" w:hAnsi="Arial" w:cs="Arial"/>
        </w:rPr>
        <w:t>.</w:t>
      </w:r>
    </w:p>
    <w:p w14:paraId="66309559" w14:textId="77777777" w:rsidR="00233FC9" w:rsidRPr="00487CC2" w:rsidRDefault="00233FC9" w:rsidP="00487CC2">
      <w:pPr>
        <w:spacing w:line="360" w:lineRule="auto"/>
        <w:rPr>
          <w:rFonts w:ascii="Arial" w:hAnsi="Arial" w:cs="Arial"/>
          <w:b/>
          <w:bCs/>
        </w:rPr>
      </w:pPr>
      <w:r w:rsidRPr="00487CC2">
        <w:rPr>
          <w:rFonts w:ascii="Arial" w:hAnsi="Arial" w:cs="Arial"/>
          <w:b/>
          <w:bCs/>
        </w:rPr>
        <w:t>Example:</w:t>
      </w:r>
    </w:p>
    <w:p w14:paraId="195FFFCE" w14:textId="77777777" w:rsidR="007275DF" w:rsidRPr="00487CC2" w:rsidRDefault="006B03F4" w:rsidP="00487CC2">
      <w:pPr>
        <w:spacing w:line="360" w:lineRule="auto"/>
        <w:rPr>
          <w:rFonts w:ascii="Arial" w:hAnsi="Arial" w:cs="Arial"/>
        </w:rPr>
      </w:pPr>
      <w:r w:rsidRPr="00487CC2">
        <w:rPr>
          <w:rFonts w:ascii="Arial" w:hAnsi="Arial" w:cs="Arial"/>
        </w:rPr>
        <w:t>Webster</w:t>
      </w:r>
      <w:r w:rsidR="007275DF" w:rsidRPr="00487CC2">
        <w:rPr>
          <w:rFonts w:ascii="Arial" w:hAnsi="Arial" w:cs="Arial"/>
        </w:rPr>
        <w:t xml:space="preserve"> (2023)</w:t>
      </w:r>
      <w:r w:rsidRPr="00487CC2">
        <w:rPr>
          <w:rFonts w:ascii="Arial" w:hAnsi="Arial" w:cs="Arial"/>
        </w:rPr>
        <w:t xml:space="preserve"> states that the cost of service, for instance, can have a negative impact on your cash flow. As costs increase, you might be forced to cut as much as you can without considering any large expenditures. Expansion may be tempered by inflation.</w:t>
      </w:r>
    </w:p>
    <w:p w14:paraId="72536CB6" w14:textId="77777777" w:rsidR="002F5E8A" w:rsidRPr="00487CC2" w:rsidRDefault="00323332" w:rsidP="00487CC2">
      <w:pPr>
        <w:pStyle w:val="Heading2"/>
        <w:spacing w:line="360" w:lineRule="auto"/>
        <w:rPr>
          <w:rFonts w:ascii="Arial" w:hAnsi="Arial" w:cs="Arial"/>
          <w:sz w:val="24"/>
          <w:szCs w:val="24"/>
        </w:rPr>
      </w:pPr>
      <w:bookmarkStart w:id="7" w:name="_Toc172144997"/>
      <w:r w:rsidRPr="00487CC2">
        <w:rPr>
          <w:rFonts w:ascii="Arial" w:hAnsi="Arial" w:cs="Arial"/>
          <w:sz w:val="24"/>
          <w:szCs w:val="24"/>
        </w:rPr>
        <w:t>Interest Rates</w:t>
      </w:r>
      <w:bookmarkEnd w:id="7"/>
    </w:p>
    <w:p w14:paraId="6B74428F" w14:textId="77777777" w:rsidR="00FD756A" w:rsidRPr="00487CC2" w:rsidRDefault="008B37C7" w:rsidP="00487CC2">
      <w:pPr>
        <w:spacing w:line="360" w:lineRule="auto"/>
        <w:rPr>
          <w:rFonts w:ascii="Arial" w:hAnsi="Arial" w:cs="Arial"/>
        </w:rPr>
      </w:pPr>
      <w:r w:rsidRPr="00487CC2">
        <w:rPr>
          <w:rFonts w:ascii="Arial" w:hAnsi="Arial" w:cs="Arial"/>
        </w:rPr>
        <w:t>Businesses are directly affected by interest rates, which are a critical component of the economic environment. An interest rate is the percentage charged on the total amount of borrowed money or earned on deposited funds.</w:t>
      </w:r>
    </w:p>
    <w:p w14:paraId="3B768A60" w14:textId="77777777" w:rsidR="00345B59" w:rsidRPr="00487CC2" w:rsidRDefault="00871185" w:rsidP="00487CC2">
      <w:pPr>
        <w:spacing w:line="360" w:lineRule="auto"/>
        <w:rPr>
          <w:rFonts w:ascii="Arial" w:hAnsi="Arial" w:cs="Arial"/>
          <w:b/>
          <w:bCs/>
        </w:rPr>
      </w:pPr>
      <w:r w:rsidRPr="00487CC2">
        <w:rPr>
          <w:rFonts w:ascii="Arial" w:hAnsi="Arial" w:cs="Arial"/>
          <w:b/>
          <w:bCs/>
        </w:rPr>
        <w:t>Example</w:t>
      </w:r>
      <w:r w:rsidR="00345B59" w:rsidRPr="00487CC2">
        <w:rPr>
          <w:rFonts w:ascii="Arial" w:hAnsi="Arial" w:cs="Arial"/>
          <w:b/>
          <w:bCs/>
        </w:rPr>
        <w:t>:</w:t>
      </w:r>
    </w:p>
    <w:p w14:paraId="5D133091" w14:textId="77777777" w:rsidR="00374A35" w:rsidRPr="00487CC2" w:rsidRDefault="00374A35" w:rsidP="00487CC2">
      <w:pPr>
        <w:spacing w:line="360" w:lineRule="auto"/>
        <w:rPr>
          <w:rFonts w:ascii="Arial" w:hAnsi="Arial" w:cs="Arial"/>
        </w:rPr>
      </w:pPr>
      <w:r w:rsidRPr="00487CC2">
        <w:rPr>
          <w:rFonts w:ascii="Arial" w:hAnsi="Arial" w:cs="Arial"/>
        </w:rPr>
        <w:t>Xiang (2023) states that in the business world, rising interest rates have had a profound impact on companies of all sizes, from chip shops to tech start-ups, as well as large, well-established companies. As a result of the Bank of England's 14 consecutive base rate increases since 2021, debt-laden companies are especially affected.</w:t>
      </w:r>
    </w:p>
    <w:p w14:paraId="6A95EF04" w14:textId="7922D103" w:rsidR="00504AD1" w:rsidRPr="00487CC2" w:rsidRDefault="00CA515E" w:rsidP="00487CC2">
      <w:pPr>
        <w:pStyle w:val="Heading1"/>
        <w:spacing w:line="360" w:lineRule="auto"/>
        <w:rPr>
          <w:rFonts w:ascii="Arial" w:hAnsi="Arial" w:cs="Arial"/>
          <w:sz w:val="28"/>
          <w:szCs w:val="28"/>
        </w:rPr>
      </w:pPr>
      <w:bookmarkStart w:id="8" w:name="_Toc172144998"/>
      <w:r w:rsidRPr="00487CC2">
        <w:rPr>
          <w:rFonts w:ascii="Arial" w:hAnsi="Arial" w:cs="Arial"/>
          <w:sz w:val="28"/>
          <w:szCs w:val="28"/>
        </w:rPr>
        <w:lastRenderedPageBreak/>
        <w:t>Social</w:t>
      </w:r>
      <w:bookmarkEnd w:id="8"/>
    </w:p>
    <w:p w14:paraId="498F121C" w14:textId="26F776AA" w:rsidR="00C45867" w:rsidRPr="00487CC2" w:rsidRDefault="0092031E" w:rsidP="00487CC2">
      <w:pPr>
        <w:spacing w:line="360" w:lineRule="auto"/>
        <w:rPr>
          <w:rFonts w:ascii="Arial" w:hAnsi="Arial" w:cs="Arial"/>
        </w:rPr>
      </w:pPr>
      <w:r w:rsidRPr="00487CC2">
        <w:rPr>
          <w:rFonts w:ascii="Arial" w:hAnsi="Arial" w:cs="Arial"/>
        </w:rPr>
        <w:t>The social factors include societal trends, demographics, cultural norms, and lifestyle changes. In addition to influencing consumer behaviour, these factors also influence the demand for products and services.</w:t>
      </w:r>
    </w:p>
    <w:p w14:paraId="286083B7" w14:textId="31080584" w:rsidR="00D050BA" w:rsidRPr="00487CC2" w:rsidRDefault="00D050BA" w:rsidP="00487CC2">
      <w:pPr>
        <w:pStyle w:val="Heading2"/>
        <w:spacing w:line="360" w:lineRule="auto"/>
        <w:rPr>
          <w:rFonts w:ascii="Arial" w:hAnsi="Arial" w:cs="Arial"/>
          <w:sz w:val="24"/>
          <w:szCs w:val="24"/>
        </w:rPr>
      </w:pPr>
      <w:bookmarkStart w:id="9" w:name="_Toc172144999"/>
      <w:r w:rsidRPr="00487CC2">
        <w:rPr>
          <w:rFonts w:ascii="Arial" w:hAnsi="Arial" w:cs="Arial"/>
          <w:sz w:val="24"/>
          <w:szCs w:val="24"/>
        </w:rPr>
        <w:t>Social factors affecting business</w:t>
      </w:r>
      <w:bookmarkEnd w:id="9"/>
    </w:p>
    <w:p w14:paraId="6FF7B4CF" w14:textId="747BDACE" w:rsidR="00BC2B6E" w:rsidRPr="00487CC2" w:rsidRDefault="00C52432" w:rsidP="00487CC2">
      <w:pPr>
        <w:spacing w:line="360" w:lineRule="auto"/>
        <w:rPr>
          <w:rFonts w:ascii="Arial" w:hAnsi="Arial" w:cs="Arial"/>
        </w:rPr>
      </w:pPr>
      <w:r w:rsidRPr="00487CC2">
        <w:rPr>
          <w:rFonts w:ascii="Arial" w:hAnsi="Arial" w:cs="Arial"/>
        </w:rPr>
        <w:t>Understanding social factors is crucial for achieving market success in the modern business environment. Several factors play a significant role in shaping consumer behaviour and preferences, including lifestyles, buying habits, education level, safety concerns, religion and belief system, and health consciousness</w:t>
      </w:r>
      <w:r w:rsidR="00AE68C3" w:rsidRPr="00487CC2">
        <w:rPr>
          <w:rFonts w:ascii="Arial" w:hAnsi="Arial" w:cs="Arial"/>
        </w:rPr>
        <w:t xml:space="preserve"> (</w:t>
      </w:r>
      <w:r w:rsidR="00C76931" w:rsidRPr="00487CC2">
        <w:rPr>
          <w:rFonts w:ascii="Arial" w:hAnsi="Arial" w:cs="Arial"/>
        </w:rPr>
        <w:t>Social Factors Affecting Business in PESTLE Analysi</w:t>
      </w:r>
      <w:r w:rsidR="00386DBD" w:rsidRPr="00487CC2">
        <w:rPr>
          <w:rFonts w:ascii="Arial" w:hAnsi="Arial" w:cs="Arial"/>
        </w:rPr>
        <w:t>s, 2015</w:t>
      </w:r>
      <w:r w:rsidR="00C76931" w:rsidRPr="00487CC2">
        <w:rPr>
          <w:rFonts w:ascii="Arial" w:hAnsi="Arial" w:cs="Arial"/>
        </w:rPr>
        <w:t xml:space="preserve">). </w:t>
      </w:r>
      <w:r w:rsidRPr="00487CC2">
        <w:rPr>
          <w:rFonts w:ascii="Arial" w:hAnsi="Arial" w:cs="Arial"/>
        </w:rPr>
        <w:t>It is important for businesses to consider these variables when tailoring their products, services, and marketing strategies. By addressing these social factors, companies can better meet the needs of their diverse customer base, fostering stronger connections and fostering sustainable growth.</w:t>
      </w:r>
    </w:p>
    <w:p w14:paraId="3B0F327A" w14:textId="04704450" w:rsidR="008442BE" w:rsidRPr="00487CC2" w:rsidRDefault="005730B0" w:rsidP="00487CC2">
      <w:pPr>
        <w:spacing w:line="360" w:lineRule="auto"/>
        <w:rPr>
          <w:rFonts w:ascii="Arial" w:hAnsi="Arial" w:cs="Arial"/>
          <w:b/>
          <w:bCs/>
        </w:rPr>
      </w:pPr>
      <w:r w:rsidRPr="00487CC2">
        <w:rPr>
          <w:rFonts w:ascii="Arial" w:hAnsi="Arial" w:cs="Arial"/>
          <w:b/>
          <w:bCs/>
        </w:rPr>
        <w:t>Example:</w:t>
      </w:r>
      <w:r w:rsidR="005D6E0C" w:rsidRPr="00487CC2">
        <w:rPr>
          <w:rFonts w:ascii="Arial" w:hAnsi="Arial" w:cs="Arial"/>
          <w:b/>
          <w:bCs/>
        </w:rPr>
        <w:t xml:space="preserve"> </w:t>
      </w:r>
    </w:p>
    <w:p w14:paraId="364562CF" w14:textId="4537F328" w:rsidR="005D6E0C" w:rsidRPr="00487CC2" w:rsidRDefault="005D6E0C" w:rsidP="00487CC2">
      <w:pPr>
        <w:spacing w:line="360" w:lineRule="auto"/>
        <w:rPr>
          <w:rFonts w:ascii="Arial" w:hAnsi="Arial" w:cs="Arial"/>
        </w:rPr>
      </w:pPr>
      <w:r w:rsidRPr="00487CC2">
        <w:rPr>
          <w:rFonts w:ascii="Arial" w:hAnsi="Arial" w:cs="Arial"/>
        </w:rPr>
        <w:t xml:space="preserve">As Nokia targeted tech-savvy Western markets, the social environment around the company has evolved. A key component of Nokia's strategy to remain competitive was the development of stylish as well as reliable phones. As Nokia recognized the importance of smartphones in social judgments, it developed modern touchscreen and feature phones to compete with Apple and Samsung. </w:t>
      </w:r>
      <w:r w:rsidR="00CA4DCB" w:rsidRPr="00487CC2">
        <w:rPr>
          <w:rFonts w:ascii="Arial" w:hAnsi="Arial" w:cs="Arial"/>
        </w:rPr>
        <w:t>To</w:t>
      </w:r>
      <w:r w:rsidRPr="00487CC2">
        <w:rPr>
          <w:rFonts w:ascii="Arial" w:hAnsi="Arial" w:cs="Arial"/>
        </w:rPr>
        <w:t xml:space="preserve"> create stylish and innovative phones, the company invested heavily in research and development. Nokia has continually added new features and prioritized high-quality after-sales services </w:t>
      </w:r>
      <w:r w:rsidR="00CA4DCB" w:rsidRPr="00487CC2">
        <w:rPr>
          <w:rFonts w:ascii="Arial" w:hAnsi="Arial" w:cs="Arial"/>
        </w:rPr>
        <w:t>to</w:t>
      </w:r>
      <w:r w:rsidRPr="00487CC2">
        <w:rPr>
          <w:rFonts w:ascii="Arial" w:hAnsi="Arial" w:cs="Arial"/>
        </w:rPr>
        <w:t xml:space="preserve"> maintain a competitive edge. However, Nokia's acquisition by Microsoft was a result of challenges despite these efforts</w:t>
      </w:r>
      <w:r w:rsidR="00CA4DCB" w:rsidRPr="00487CC2">
        <w:rPr>
          <w:rFonts w:ascii="Arial" w:hAnsi="Arial" w:cs="Arial"/>
        </w:rPr>
        <w:t xml:space="preserve"> (</w:t>
      </w:r>
      <w:r w:rsidR="00495B34" w:rsidRPr="00487CC2">
        <w:rPr>
          <w:rFonts w:ascii="Arial" w:hAnsi="Arial" w:cs="Arial"/>
        </w:rPr>
        <w:t>Pereira, 2024</w:t>
      </w:r>
      <w:r w:rsidR="00CA4DCB" w:rsidRPr="00487CC2">
        <w:rPr>
          <w:rFonts w:ascii="Arial" w:hAnsi="Arial" w:cs="Arial"/>
        </w:rPr>
        <w:t>)</w:t>
      </w:r>
      <w:r w:rsidR="00BE1020" w:rsidRPr="00487CC2">
        <w:rPr>
          <w:rFonts w:ascii="Arial" w:hAnsi="Arial" w:cs="Arial"/>
        </w:rPr>
        <w:t>.</w:t>
      </w:r>
    </w:p>
    <w:p w14:paraId="48C1E178" w14:textId="77777777" w:rsidR="00A86989" w:rsidRPr="00487CC2" w:rsidRDefault="00A86989" w:rsidP="00BC2B6E">
      <w:pPr>
        <w:rPr>
          <w:rFonts w:ascii="Arial" w:hAnsi="Arial" w:cs="Arial"/>
          <w:b/>
          <w:bCs/>
        </w:rPr>
      </w:pPr>
    </w:p>
    <w:p w14:paraId="6ED7CC7F" w14:textId="77777777" w:rsidR="00D050BA" w:rsidRPr="00487CC2" w:rsidRDefault="00D050BA" w:rsidP="00D050BA">
      <w:pPr>
        <w:rPr>
          <w:rFonts w:ascii="Arial" w:hAnsi="Arial" w:cs="Arial"/>
        </w:rPr>
      </w:pPr>
    </w:p>
    <w:p w14:paraId="78C0BACF" w14:textId="77777777" w:rsidR="0092031E" w:rsidRPr="00487CC2" w:rsidRDefault="0092031E" w:rsidP="0092031E">
      <w:pPr>
        <w:pStyle w:val="Heading2"/>
        <w:rPr>
          <w:rFonts w:ascii="Arial" w:hAnsi="Arial" w:cs="Arial"/>
          <w:sz w:val="22"/>
          <w:szCs w:val="22"/>
        </w:rPr>
      </w:pPr>
    </w:p>
    <w:p w14:paraId="71D9609E" w14:textId="41E49487" w:rsidR="00424794" w:rsidRPr="00487CC2" w:rsidRDefault="00424794" w:rsidP="00504AD1">
      <w:pPr>
        <w:pStyle w:val="Heading1"/>
        <w:rPr>
          <w:rFonts w:ascii="Arial" w:hAnsi="Arial" w:cs="Arial"/>
          <w:sz w:val="28"/>
          <w:szCs w:val="28"/>
        </w:rPr>
      </w:pPr>
      <w:bookmarkStart w:id="10" w:name="_Toc172145000"/>
      <w:r w:rsidRPr="00487CC2">
        <w:rPr>
          <w:rFonts w:ascii="Arial" w:hAnsi="Arial" w:cs="Arial"/>
          <w:sz w:val="28"/>
          <w:szCs w:val="28"/>
        </w:rPr>
        <w:t>Technological</w:t>
      </w:r>
      <w:bookmarkEnd w:id="10"/>
      <w:r w:rsidRPr="00487CC2">
        <w:rPr>
          <w:rFonts w:ascii="Arial" w:hAnsi="Arial" w:cs="Arial"/>
          <w:sz w:val="28"/>
          <w:szCs w:val="28"/>
        </w:rPr>
        <w:t xml:space="preserve"> </w:t>
      </w:r>
    </w:p>
    <w:p w14:paraId="7CF6CA5A" w14:textId="0D3797AA" w:rsidR="00635A2E" w:rsidRPr="00487CC2" w:rsidRDefault="00EC7A06" w:rsidP="00635A2E">
      <w:pPr>
        <w:rPr>
          <w:rFonts w:ascii="Arial" w:hAnsi="Arial" w:cs="Arial"/>
        </w:rPr>
      </w:pPr>
      <w:r w:rsidRPr="00487CC2">
        <w:rPr>
          <w:rFonts w:ascii="Arial" w:hAnsi="Arial" w:cs="Arial"/>
        </w:rPr>
        <w:t>Besides technological factors, other factors include technological advances, innovations, and the rate of technological change. Businesses must remain current with technological trends to remain competitive and meet the demands of their customers.</w:t>
      </w:r>
    </w:p>
    <w:p w14:paraId="761F3077" w14:textId="4620D54A" w:rsidR="00955FBE" w:rsidRPr="00487CC2" w:rsidRDefault="000368F5" w:rsidP="000368F5">
      <w:pPr>
        <w:pStyle w:val="Heading2"/>
        <w:rPr>
          <w:rFonts w:ascii="Arial" w:hAnsi="Arial" w:cs="Arial"/>
          <w:sz w:val="24"/>
          <w:szCs w:val="24"/>
        </w:rPr>
      </w:pPr>
      <w:bookmarkStart w:id="11" w:name="_Toc172145001"/>
      <w:r w:rsidRPr="00487CC2">
        <w:rPr>
          <w:rFonts w:ascii="Arial" w:hAnsi="Arial" w:cs="Arial"/>
          <w:sz w:val="24"/>
          <w:szCs w:val="24"/>
        </w:rPr>
        <w:t>Technological Advancements</w:t>
      </w:r>
      <w:bookmarkEnd w:id="11"/>
      <w:r w:rsidRPr="00487CC2">
        <w:rPr>
          <w:rFonts w:ascii="Arial" w:hAnsi="Arial" w:cs="Arial"/>
          <w:sz w:val="24"/>
          <w:szCs w:val="24"/>
        </w:rPr>
        <w:t xml:space="preserve"> </w:t>
      </w:r>
    </w:p>
    <w:p w14:paraId="3846C603" w14:textId="0A2052D9" w:rsidR="00EC7A06" w:rsidRPr="00487CC2" w:rsidRDefault="00FF4C90" w:rsidP="00635A2E">
      <w:pPr>
        <w:rPr>
          <w:rFonts w:ascii="Arial" w:hAnsi="Arial" w:cs="Arial"/>
        </w:rPr>
      </w:pPr>
      <w:r w:rsidRPr="00487CC2">
        <w:rPr>
          <w:rFonts w:ascii="Arial" w:hAnsi="Arial" w:cs="Arial"/>
        </w:rPr>
        <w:t xml:space="preserve">Modern business landscapes are shaped by technological advancements. As a result of these advances, innovation is enhanced, operations are streamlined, and competitiveness is enhanced across a wide range of industries. Technology has profoundly impacted the way </w:t>
      </w:r>
      <w:r w:rsidRPr="00487CC2">
        <w:rPr>
          <w:rFonts w:ascii="Arial" w:hAnsi="Arial" w:cs="Arial"/>
        </w:rPr>
        <w:lastRenderedPageBreak/>
        <w:t>businesses operate and grow, from the development of new products and services to improvements in efficiency and customer engagement. The ability to adapt, thrive, and maintain a competitive edge in a rapidly evolving market requires an understanding of the impact of technological changes.</w:t>
      </w:r>
    </w:p>
    <w:p w14:paraId="29B1386D" w14:textId="27F00BB6" w:rsidR="001C1570" w:rsidRPr="00487CC2" w:rsidRDefault="001C1570" w:rsidP="00635A2E">
      <w:pPr>
        <w:rPr>
          <w:rFonts w:ascii="Arial" w:hAnsi="Arial" w:cs="Arial"/>
          <w:b/>
          <w:bCs/>
        </w:rPr>
      </w:pPr>
      <w:r w:rsidRPr="00487CC2">
        <w:rPr>
          <w:rFonts w:ascii="Arial" w:hAnsi="Arial" w:cs="Arial"/>
          <w:b/>
          <w:bCs/>
        </w:rPr>
        <w:t>Example:</w:t>
      </w:r>
    </w:p>
    <w:p w14:paraId="361BCCFF" w14:textId="254E36DF" w:rsidR="001C1570" w:rsidRPr="00487CC2" w:rsidRDefault="00E373C8" w:rsidP="00635A2E">
      <w:pPr>
        <w:rPr>
          <w:rFonts w:ascii="Arial" w:hAnsi="Arial" w:cs="Arial"/>
        </w:rPr>
      </w:pPr>
      <w:r w:rsidRPr="00487CC2">
        <w:rPr>
          <w:rFonts w:ascii="Arial" w:hAnsi="Arial" w:cs="Arial"/>
        </w:rPr>
        <w:t xml:space="preserve">The use of 3D printing is growing rapidly, and the technology is becoming increasingly sophisticated and faster. Within a few years, it may be possible to manufacture a wide variety of goods on-demand and at home. The result will be a disruption in the manufacturing industry and a decrease in the importance of logistics and inventory management. There will be no need to transport goods overseas. Industrial robots have already displaced </w:t>
      </w:r>
      <w:r w:rsidR="002A1FD5" w:rsidRPr="00487CC2">
        <w:rPr>
          <w:rFonts w:ascii="Arial" w:hAnsi="Arial" w:cs="Arial"/>
        </w:rPr>
        <w:t>many</w:t>
      </w:r>
      <w:r w:rsidRPr="00487CC2">
        <w:rPr>
          <w:rFonts w:ascii="Arial" w:hAnsi="Arial" w:cs="Arial"/>
        </w:rPr>
        <w:t xml:space="preserve"> assembly line workers</w:t>
      </w:r>
      <w:r w:rsidR="002A1FD5" w:rsidRPr="00487CC2">
        <w:rPr>
          <w:rFonts w:ascii="Arial" w:hAnsi="Arial" w:cs="Arial"/>
        </w:rPr>
        <w:t xml:space="preserve"> (</w:t>
      </w:r>
      <w:r w:rsidR="00116FC8" w:rsidRPr="00487CC2">
        <w:rPr>
          <w:rFonts w:ascii="Arial" w:hAnsi="Arial" w:cs="Arial"/>
        </w:rPr>
        <w:t>Hayes</w:t>
      </w:r>
      <w:r w:rsidR="000A71CE" w:rsidRPr="00487CC2">
        <w:rPr>
          <w:rFonts w:ascii="Arial" w:hAnsi="Arial" w:cs="Arial"/>
        </w:rPr>
        <w:t>, 2022</w:t>
      </w:r>
      <w:r w:rsidR="002A1FD5" w:rsidRPr="00487CC2">
        <w:rPr>
          <w:rFonts w:ascii="Arial" w:hAnsi="Arial" w:cs="Arial"/>
        </w:rPr>
        <w:t>)</w:t>
      </w:r>
      <w:r w:rsidR="00E46461" w:rsidRPr="00487CC2">
        <w:rPr>
          <w:rFonts w:ascii="Arial" w:hAnsi="Arial" w:cs="Arial"/>
        </w:rPr>
        <w:t>.</w:t>
      </w:r>
    </w:p>
    <w:p w14:paraId="4F27A7B3" w14:textId="77777777" w:rsidR="004939FD" w:rsidRPr="00487CC2" w:rsidRDefault="004939FD" w:rsidP="00635A2E">
      <w:pPr>
        <w:rPr>
          <w:rFonts w:ascii="Arial" w:hAnsi="Arial" w:cs="Arial"/>
        </w:rPr>
      </w:pPr>
    </w:p>
    <w:p w14:paraId="6075DDDD" w14:textId="77777777" w:rsidR="004939FD" w:rsidRPr="00487CC2" w:rsidRDefault="004939FD" w:rsidP="00635A2E">
      <w:pPr>
        <w:rPr>
          <w:rFonts w:ascii="Arial" w:hAnsi="Arial" w:cs="Arial"/>
        </w:rPr>
      </w:pPr>
    </w:p>
    <w:p w14:paraId="2CFB0467" w14:textId="37131409" w:rsidR="00841B4E" w:rsidRPr="00487CC2" w:rsidRDefault="00B31B4C" w:rsidP="00841B4E">
      <w:pPr>
        <w:pStyle w:val="Heading1"/>
        <w:rPr>
          <w:rFonts w:ascii="Arial" w:hAnsi="Arial" w:cs="Arial"/>
          <w:sz w:val="28"/>
          <w:szCs w:val="28"/>
        </w:rPr>
      </w:pPr>
      <w:bookmarkStart w:id="12" w:name="_Toc172145002"/>
      <w:r w:rsidRPr="00487CC2">
        <w:rPr>
          <w:rFonts w:ascii="Arial" w:hAnsi="Arial" w:cs="Arial"/>
          <w:sz w:val="28"/>
          <w:szCs w:val="28"/>
        </w:rPr>
        <w:t>Environmental</w:t>
      </w:r>
      <w:bookmarkEnd w:id="12"/>
      <w:r w:rsidRPr="00487CC2">
        <w:rPr>
          <w:rFonts w:ascii="Arial" w:hAnsi="Arial" w:cs="Arial"/>
          <w:sz w:val="28"/>
          <w:szCs w:val="28"/>
        </w:rPr>
        <w:t xml:space="preserve"> </w:t>
      </w:r>
    </w:p>
    <w:p w14:paraId="236895AB" w14:textId="02844D08" w:rsidR="00336531" w:rsidRPr="00487CC2" w:rsidRDefault="00785AE1" w:rsidP="009D7F8D">
      <w:pPr>
        <w:rPr>
          <w:rFonts w:ascii="Arial" w:hAnsi="Arial" w:cs="Arial"/>
        </w:rPr>
      </w:pPr>
      <w:r w:rsidRPr="00487CC2">
        <w:rPr>
          <w:rFonts w:ascii="Arial" w:hAnsi="Arial" w:cs="Arial"/>
        </w:rPr>
        <w:t xml:space="preserve">Environmental factors refer to ecological and sustainability aspects impacting an organization's operations. Climate change, environmental regulations, sustainability practices, and resource scarcity all fall within this category. Business operations, supply chains, and market demand are affected by these elements, while regulatory and activist pressures also influence production costs and company policies. The business community is expected to adopt sustainable practices and comply with environmental laws </w:t>
      </w:r>
      <w:r w:rsidR="00B00CF9" w:rsidRPr="00487CC2">
        <w:rPr>
          <w:rFonts w:ascii="Arial" w:hAnsi="Arial" w:cs="Arial"/>
        </w:rPr>
        <w:t>to</w:t>
      </w:r>
      <w:r w:rsidRPr="00487CC2">
        <w:rPr>
          <w:rFonts w:ascii="Arial" w:hAnsi="Arial" w:cs="Arial"/>
        </w:rPr>
        <w:t xml:space="preserve"> </w:t>
      </w:r>
      <w:r w:rsidR="004040CB" w:rsidRPr="00487CC2">
        <w:rPr>
          <w:rFonts w:ascii="Arial" w:hAnsi="Arial" w:cs="Arial"/>
        </w:rPr>
        <w:t>ease</w:t>
      </w:r>
      <w:r w:rsidRPr="00487CC2">
        <w:rPr>
          <w:rFonts w:ascii="Arial" w:hAnsi="Arial" w:cs="Arial"/>
        </w:rPr>
        <w:t xml:space="preserve"> risks and meet consumer expectations.</w:t>
      </w:r>
    </w:p>
    <w:p w14:paraId="1B194C5A" w14:textId="30FAD09F" w:rsidR="00336531" w:rsidRPr="00487CC2" w:rsidRDefault="00336531" w:rsidP="009D7F8D">
      <w:pPr>
        <w:rPr>
          <w:rFonts w:ascii="Arial" w:hAnsi="Arial" w:cs="Arial"/>
        </w:rPr>
      </w:pPr>
      <w:r w:rsidRPr="00487CC2">
        <w:rPr>
          <w:rFonts w:ascii="Arial" w:hAnsi="Arial" w:cs="Arial"/>
          <w:b/>
          <w:bCs/>
        </w:rPr>
        <w:t>Example:</w:t>
      </w:r>
    </w:p>
    <w:p w14:paraId="225F0353" w14:textId="1CA6015A" w:rsidR="00114E2D" w:rsidRPr="00487CC2" w:rsidRDefault="00114E2D" w:rsidP="00114E2D">
      <w:pPr>
        <w:pStyle w:val="pb-2"/>
        <w:rPr>
          <w:rFonts w:ascii="Arial" w:hAnsi="Arial" w:cs="Arial"/>
          <w:sz w:val="22"/>
          <w:szCs w:val="22"/>
        </w:rPr>
      </w:pPr>
      <w:r w:rsidRPr="00487CC2">
        <w:rPr>
          <w:rFonts w:ascii="Arial" w:hAnsi="Arial" w:cs="Arial"/>
          <w:sz w:val="22"/>
          <w:szCs w:val="22"/>
        </w:rPr>
        <w:t xml:space="preserve">Since Cambodia has a high level of poverty, limited infrastructure, and weak adaptive capacity, it </w:t>
      </w:r>
      <w:r w:rsidR="003A2ED2" w:rsidRPr="00487CC2">
        <w:rPr>
          <w:rFonts w:ascii="Arial" w:hAnsi="Arial" w:cs="Arial"/>
          <w:sz w:val="22"/>
          <w:szCs w:val="22"/>
        </w:rPr>
        <w:t>is</w:t>
      </w:r>
      <w:r w:rsidRPr="00487CC2">
        <w:rPr>
          <w:rFonts w:ascii="Arial" w:hAnsi="Arial" w:cs="Arial"/>
          <w:sz w:val="22"/>
          <w:szCs w:val="22"/>
        </w:rPr>
        <w:t xml:space="preserve"> extremely vulnerable to climate change.</w:t>
      </w:r>
    </w:p>
    <w:p w14:paraId="320F5082" w14:textId="2DC8AECB" w:rsidR="00114E2D" w:rsidRPr="00487CC2" w:rsidRDefault="00114E2D" w:rsidP="00114E2D">
      <w:pPr>
        <w:pStyle w:val="pb-2"/>
        <w:rPr>
          <w:rFonts w:ascii="Arial" w:hAnsi="Arial" w:cs="Arial"/>
          <w:sz w:val="22"/>
          <w:szCs w:val="22"/>
        </w:rPr>
      </w:pPr>
      <w:r w:rsidRPr="00487CC2">
        <w:rPr>
          <w:rFonts w:ascii="Arial" w:hAnsi="Arial" w:cs="Arial"/>
          <w:sz w:val="22"/>
          <w:szCs w:val="22"/>
        </w:rPr>
        <w:t xml:space="preserve">As a result of its high poverty level, limited infrastructure, and lack of adaptability, Cambodia </w:t>
      </w:r>
      <w:r w:rsidR="003A2ED2" w:rsidRPr="00487CC2">
        <w:rPr>
          <w:rFonts w:ascii="Arial" w:hAnsi="Arial" w:cs="Arial"/>
          <w:sz w:val="22"/>
          <w:szCs w:val="22"/>
        </w:rPr>
        <w:t>is</w:t>
      </w:r>
      <w:r w:rsidRPr="00487CC2">
        <w:rPr>
          <w:rFonts w:ascii="Arial" w:hAnsi="Arial" w:cs="Arial"/>
          <w:sz w:val="22"/>
          <w:szCs w:val="22"/>
        </w:rPr>
        <w:t xml:space="preserve"> extremely vulnerable to climate change. </w:t>
      </w:r>
      <w:r w:rsidR="003A2ED2" w:rsidRPr="00487CC2">
        <w:rPr>
          <w:rFonts w:ascii="Arial" w:hAnsi="Arial" w:cs="Arial"/>
          <w:sz w:val="22"/>
          <w:szCs w:val="22"/>
        </w:rPr>
        <w:t>Several</w:t>
      </w:r>
      <w:r w:rsidRPr="00487CC2">
        <w:rPr>
          <w:rFonts w:ascii="Arial" w:hAnsi="Arial" w:cs="Arial"/>
          <w:sz w:val="22"/>
          <w:szCs w:val="22"/>
        </w:rPr>
        <w:t xml:space="preserve"> climate-related disasters have occurred in Kratie province, including floods, droughts, storms, lightning, and heatwaves</w:t>
      </w:r>
      <w:r w:rsidR="003A2ED2" w:rsidRPr="00487CC2">
        <w:rPr>
          <w:rFonts w:ascii="Arial" w:hAnsi="Arial" w:cs="Arial"/>
          <w:sz w:val="22"/>
          <w:szCs w:val="22"/>
        </w:rPr>
        <w:t>.</w:t>
      </w:r>
    </w:p>
    <w:p w14:paraId="10905E66" w14:textId="7D256630" w:rsidR="00114E2D" w:rsidRPr="00487CC2" w:rsidRDefault="00114E2D" w:rsidP="00114E2D">
      <w:pPr>
        <w:pStyle w:val="pb-2"/>
        <w:rPr>
          <w:rFonts w:ascii="Arial" w:hAnsi="Arial" w:cs="Arial"/>
          <w:sz w:val="22"/>
          <w:szCs w:val="22"/>
        </w:rPr>
      </w:pPr>
      <w:r w:rsidRPr="00487CC2">
        <w:rPr>
          <w:rFonts w:ascii="Arial" w:hAnsi="Arial" w:cs="Arial"/>
          <w:sz w:val="22"/>
          <w:szCs w:val="22"/>
        </w:rPr>
        <w:t>The adverse effects of extreme weather events on small businesses are often caused or compounded by climate change. It is common for small and micro businesses to lack access to capital and resources and to operate with marginal profits, resulting in limited cash reserves to respond to and recover from disasters</w:t>
      </w:r>
      <w:r w:rsidR="005641C3" w:rsidRPr="00487CC2">
        <w:rPr>
          <w:rFonts w:ascii="Arial" w:hAnsi="Arial" w:cs="Arial"/>
          <w:sz w:val="22"/>
          <w:szCs w:val="22"/>
        </w:rPr>
        <w:t xml:space="preserve"> (</w:t>
      </w:r>
      <w:r w:rsidR="00C93D7C" w:rsidRPr="00487CC2">
        <w:rPr>
          <w:rFonts w:ascii="Arial" w:hAnsi="Arial" w:cs="Arial"/>
          <w:sz w:val="22"/>
          <w:szCs w:val="22"/>
        </w:rPr>
        <w:t>Ngin et al., 2020</w:t>
      </w:r>
      <w:r w:rsidR="005641C3" w:rsidRPr="00487CC2">
        <w:rPr>
          <w:rFonts w:ascii="Arial" w:hAnsi="Arial" w:cs="Arial"/>
          <w:sz w:val="22"/>
          <w:szCs w:val="22"/>
        </w:rPr>
        <w:t>)</w:t>
      </w:r>
      <w:r w:rsidR="00C93D7C" w:rsidRPr="00487CC2">
        <w:rPr>
          <w:rFonts w:ascii="Arial" w:hAnsi="Arial" w:cs="Arial"/>
          <w:sz w:val="22"/>
          <w:szCs w:val="22"/>
        </w:rPr>
        <w:t>.</w:t>
      </w:r>
    </w:p>
    <w:p w14:paraId="350D4362" w14:textId="77777777" w:rsidR="00336531" w:rsidRPr="00487CC2" w:rsidRDefault="00336531" w:rsidP="009D7F8D">
      <w:pPr>
        <w:rPr>
          <w:rFonts w:ascii="Arial" w:hAnsi="Arial" w:cs="Arial"/>
        </w:rPr>
      </w:pPr>
    </w:p>
    <w:p w14:paraId="4082720F" w14:textId="77777777" w:rsidR="00785AE1" w:rsidRPr="00487CC2" w:rsidRDefault="00785AE1" w:rsidP="009D7F8D">
      <w:pPr>
        <w:rPr>
          <w:rFonts w:ascii="Arial" w:hAnsi="Arial" w:cs="Arial"/>
        </w:rPr>
      </w:pPr>
    </w:p>
    <w:p w14:paraId="5DBACD6C" w14:textId="6821F5EE" w:rsidR="00560621" w:rsidRPr="00487CC2" w:rsidRDefault="00BE6158" w:rsidP="00560621">
      <w:pPr>
        <w:pStyle w:val="Heading1"/>
        <w:rPr>
          <w:rFonts w:ascii="Arial" w:hAnsi="Arial" w:cs="Arial"/>
          <w:sz w:val="28"/>
          <w:szCs w:val="28"/>
        </w:rPr>
      </w:pPr>
      <w:bookmarkStart w:id="13" w:name="_Toc172145003"/>
      <w:r w:rsidRPr="00487CC2">
        <w:rPr>
          <w:rFonts w:ascii="Arial" w:hAnsi="Arial" w:cs="Arial"/>
          <w:sz w:val="28"/>
          <w:szCs w:val="28"/>
        </w:rPr>
        <w:t>Legal</w:t>
      </w:r>
      <w:bookmarkEnd w:id="13"/>
      <w:r w:rsidRPr="00487CC2">
        <w:rPr>
          <w:rFonts w:ascii="Arial" w:hAnsi="Arial" w:cs="Arial"/>
          <w:sz w:val="28"/>
          <w:szCs w:val="28"/>
        </w:rPr>
        <w:t xml:space="preserve"> </w:t>
      </w:r>
    </w:p>
    <w:p w14:paraId="37EBDD48" w14:textId="233E1555" w:rsidR="0007096D" w:rsidRPr="00487CC2" w:rsidRDefault="001B35C9" w:rsidP="0007096D">
      <w:pPr>
        <w:rPr>
          <w:rFonts w:ascii="Arial" w:hAnsi="Arial" w:cs="Arial"/>
        </w:rPr>
      </w:pPr>
      <w:r w:rsidRPr="00487CC2">
        <w:rPr>
          <w:rFonts w:ascii="Arial" w:hAnsi="Arial" w:cs="Arial"/>
        </w:rPr>
        <w:t>The legal environment refers to the laws and decisions adopted by the government at all levels, as well as the decisions rendered by various commissions and agencies. It is essential that every business operates in accordance with the law of the area in which it wishes to do business.</w:t>
      </w:r>
    </w:p>
    <w:p w14:paraId="7F380151" w14:textId="54C45DCE" w:rsidR="00BE6158" w:rsidRPr="00487CC2" w:rsidRDefault="004A4023" w:rsidP="00BE6158">
      <w:pPr>
        <w:rPr>
          <w:rFonts w:ascii="Arial" w:hAnsi="Arial" w:cs="Arial"/>
        </w:rPr>
      </w:pPr>
      <w:r w:rsidRPr="00487CC2">
        <w:rPr>
          <w:rFonts w:ascii="Arial" w:hAnsi="Arial" w:cs="Arial"/>
        </w:rPr>
        <w:lastRenderedPageBreak/>
        <w:t>Having a stable legal environment is essential for a successful business, since it dictates the rules and regulations that govern operate. Taxation is one of the most significant impacts of the legal environment on business, in which higher taxes limit profitability and lower taxes enhance earnings. As a result, it promotes economic growth by imposing regulations that protect consumer rights and prevent exploitation, unfair practices, and fraud. Furthermore, regulatory activities within the legal environment are responsible for preventing pollution, enforcing employment laws, and ensuring food and drug safety. Business prosperity is sustained when a strong legal framework is in place, benefiting both consumers and entrepreneurs</w:t>
      </w:r>
      <w:r w:rsidR="00C67B94" w:rsidRPr="00487CC2">
        <w:rPr>
          <w:rFonts w:ascii="Arial" w:hAnsi="Arial" w:cs="Arial"/>
        </w:rPr>
        <w:t xml:space="preserve"> (Aparna, 2024).</w:t>
      </w:r>
    </w:p>
    <w:p w14:paraId="79892546" w14:textId="4ED6BE73" w:rsidR="00721489" w:rsidRPr="00487CC2" w:rsidRDefault="00721489" w:rsidP="00BE6158">
      <w:pPr>
        <w:rPr>
          <w:rFonts w:ascii="Arial" w:hAnsi="Arial" w:cs="Arial"/>
          <w:b/>
          <w:bCs/>
        </w:rPr>
      </w:pPr>
      <w:r w:rsidRPr="00487CC2">
        <w:rPr>
          <w:rFonts w:ascii="Arial" w:hAnsi="Arial" w:cs="Arial"/>
          <w:b/>
          <w:bCs/>
        </w:rPr>
        <w:t>Example:</w:t>
      </w:r>
    </w:p>
    <w:p w14:paraId="10999F3C" w14:textId="77777777" w:rsidR="005C589D" w:rsidRPr="00487CC2" w:rsidRDefault="005C589D" w:rsidP="005C589D">
      <w:pPr>
        <w:rPr>
          <w:rFonts w:ascii="Arial" w:hAnsi="Arial" w:cs="Arial"/>
        </w:rPr>
      </w:pPr>
      <w:r w:rsidRPr="00487CC2">
        <w:rPr>
          <w:rFonts w:ascii="Arial" w:hAnsi="Arial" w:cs="Arial"/>
        </w:rPr>
        <w:t xml:space="preserve">China’s economy was rapidly growing in the past years, but all this came with a severe environmental problem. China now is aiming to achieve net-zero carbon emissions by 2060. </w:t>
      </w:r>
    </w:p>
    <w:p w14:paraId="707E74F2" w14:textId="45B5BF72" w:rsidR="005C589D" w:rsidRPr="00487CC2" w:rsidRDefault="005C589D" w:rsidP="005C589D">
      <w:pPr>
        <w:rPr>
          <w:rFonts w:ascii="Arial" w:hAnsi="Arial" w:cs="Arial"/>
        </w:rPr>
      </w:pPr>
      <w:r w:rsidRPr="00487CC2">
        <w:rPr>
          <w:rFonts w:ascii="Arial" w:hAnsi="Arial" w:cs="Arial"/>
        </w:rPr>
        <w:t>According to standard economic theories, environmental regulations are likely to result in increased expenses for enterprises. An emission trading program may also adversely affect a company's performance if it imposes pollution penalties or carbon taxes (Dagestani et al., 2023)</w:t>
      </w:r>
      <w:r w:rsidR="001A64BA" w:rsidRPr="00487CC2">
        <w:rPr>
          <w:rFonts w:ascii="Arial" w:hAnsi="Arial" w:cs="Arial"/>
        </w:rPr>
        <w:t>.</w:t>
      </w:r>
    </w:p>
    <w:p w14:paraId="50040659" w14:textId="7B3B3EB2" w:rsidR="001A64BA" w:rsidRPr="00487CC2" w:rsidRDefault="001A64BA" w:rsidP="001A64BA">
      <w:pPr>
        <w:pStyle w:val="Heading1"/>
        <w:rPr>
          <w:rFonts w:ascii="Arial" w:hAnsi="Arial" w:cs="Arial"/>
          <w:sz w:val="28"/>
          <w:szCs w:val="28"/>
        </w:rPr>
      </w:pPr>
      <w:bookmarkStart w:id="14" w:name="_Toc172145004"/>
      <w:r w:rsidRPr="00487CC2">
        <w:rPr>
          <w:rFonts w:ascii="Arial" w:hAnsi="Arial" w:cs="Arial"/>
          <w:sz w:val="28"/>
          <w:szCs w:val="28"/>
        </w:rPr>
        <w:t>Conclusion</w:t>
      </w:r>
      <w:bookmarkEnd w:id="14"/>
    </w:p>
    <w:p w14:paraId="02518A5B" w14:textId="431A60A8" w:rsidR="00D52A95" w:rsidRPr="00D52A95" w:rsidRDefault="00D52A95" w:rsidP="00AA0EBC">
      <w:pPr>
        <w:spacing w:before="100" w:beforeAutospacing="1" w:after="100" w:afterAutospacing="1" w:line="240" w:lineRule="auto"/>
        <w:rPr>
          <w:rFonts w:ascii="Arial" w:eastAsia="Times New Roman" w:hAnsi="Arial" w:cs="Arial"/>
          <w:kern w:val="0"/>
          <w:lang w:eastAsia="en-GB"/>
          <w14:ligatures w14:val="none"/>
        </w:rPr>
      </w:pPr>
      <w:r w:rsidRPr="00D52A95">
        <w:rPr>
          <w:rFonts w:ascii="Arial" w:eastAsia="Times New Roman" w:hAnsi="Arial" w:cs="Arial"/>
          <w:kern w:val="0"/>
          <w:lang w:eastAsia="en-GB"/>
          <w14:ligatures w14:val="none"/>
        </w:rPr>
        <w:t xml:space="preserve">In conclusion, understanding external factors is crucial for organizational success in today's dynamic business environment. The PESTEL framework </w:t>
      </w:r>
      <w:r w:rsidRPr="00487CC2">
        <w:rPr>
          <w:rFonts w:ascii="Arial" w:eastAsia="Times New Roman" w:hAnsi="Arial" w:cs="Arial"/>
          <w:kern w:val="0"/>
          <w:lang w:eastAsia="en-GB"/>
          <w14:ligatures w14:val="none"/>
        </w:rPr>
        <w:t>analyses</w:t>
      </w:r>
      <w:r w:rsidRPr="00D52A95">
        <w:rPr>
          <w:rFonts w:ascii="Arial" w:eastAsia="Times New Roman" w:hAnsi="Arial" w:cs="Arial"/>
          <w:kern w:val="0"/>
          <w:lang w:eastAsia="en-GB"/>
          <w14:ligatures w14:val="none"/>
        </w:rPr>
        <w:t xml:space="preserve"> these factors, including Political, Economic, Social, Technological, Environmental, and Legal aspects, each impacting business operations, profitability, and strategy. Political factors affect regulatory compliance and investment, economic elements influence financial health and costs, social trends shape consumer </w:t>
      </w:r>
      <w:r w:rsidRPr="00487CC2">
        <w:rPr>
          <w:rFonts w:ascii="Arial" w:eastAsia="Times New Roman" w:hAnsi="Arial" w:cs="Arial"/>
          <w:kern w:val="0"/>
          <w:lang w:eastAsia="en-GB"/>
          <w14:ligatures w14:val="none"/>
        </w:rPr>
        <w:t>behaviour</w:t>
      </w:r>
      <w:r w:rsidRPr="00D52A95">
        <w:rPr>
          <w:rFonts w:ascii="Arial" w:eastAsia="Times New Roman" w:hAnsi="Arial" w:cs="Arial"/>
          <w:kern w:val="0"/>
          <w:lang w:eastAsia="en-GB"/>
          <w14:ligatures w14:val="none"/>
        </w:rPr>
        <w:t>, technological advancements drive innovation, environmental considerations require adaptation to ecological challenges, and the legal environment governs business activities and promotes growth. By examining PESTEL factors, businesses can make informed decisions and achieve sustainable growth.</w:t>
      </w:r>
    </w:p>
    <w:p w14:paraId="1D019978" w14:textId="1A66A30B" w:rsidR="001A64BA" w:rsidRPr="005F4714" w:rsidRDefault="00487CC2" w:rsidP="005F4714">
      <w:pPr>
        <w:pStyle w:val="Heading1"/>
        <w:rPr>
          <w:rFonts w:ascii="Arial" w:hAnsi="Arial" w:cs="Arial"/>
          <w:sz w:val="28"/>
          <w:szCs w:val="28"/>
        </w:rPr>
      </w:pPr>
      <w:bookmarkStart w:id="15" w:name="_Toc172145005"/>
      <w:r w:rsidRPr="005F4714">
        <w:rPr>
          <w:rFonts w:ascii="Arial" w:hAnsi="Arial" w:cs="Arial"/>
          <w:sz w:val="28"/>
          <w:szCs w:val="28"/>
        </w:rPr>
        <w:t>References</w:t>
      </w:r>
      <w:bookmarkEnd w:id="15"/>
    </w:p>
    <w:p w14:paraId="7E57AD9E" w14:textId="66FCB7F7" w:rsidR="00294D57" w:rsidRPr="00832847" w:rsidRDefault="002D6BF6" w:rsidP="00832847">
      <w:pPr>
        <w:spacing w:line="360" w:lineRule="auto"/>
        <w:rPr>
          <w:rFonts w:ascii="Arial" w:hAnsi="Arial" w:cs="Arial"/>
        </w:rPr>
      </w:pPr>
      <w:r w:rsidRPr="00832847">
        <w:rPr>
          <w:rFonts w:ascii="Arial" w:hAnsi="Arial" w:cs="Arial"/>
        </w:rPr>
        <w:t xml:space="preserve">Allard G. </w:t>
      </w:r>
      <w:r w:rsidR="000505AA" w:rsidRPr="00832847">
        <w:rPr>
          <w:rFonts w:ascii="Arial" w:hAnsi="Arial" w:cs="Arial"/>
        </w:rPr>
        <w:t>et al. (</w:t>
      </w:r>
      <w:r w:rsidR="006E2D20" w:rsidRPr="00832847">
        <w:rPr>
          <w:rFonts w:ascii="Arial" w:hAnsi="Arial" w:cs="Arial"/>
        </w:rPr>
        <w:t>2012)</w:t>
      </w:r>
      <w:r w:rsidR="00C511C5" w:rsidRPr="00832847">
        <w:rPr>
          <w:rFonts w:ascii="Arial" w:hAnsi="Arial" w:cs="Arial"/>
        </w:rPr>
        <w:t xml:space="preserve"> </w:t>
      </w:r>
      <w:r w:rsidR="00A802AC" w:rsidRPr="00832847">
        <w:rPr>
          <w:rFonts w:ascii="Arial" w:hAnsi="Arial" w:cs="Arial"/>
        </w:rPr>
        <w:t>‘</w:t>
      </w:r>
      <w:r w:rsidR="00B13440" w:rsidRPr="00832847">
        <w:rPr>
          <w:rFonts w:ascii="Arial" w:hAnsi="Arial" w:cs="Arial"/>
        </w:rPr>
        <w:t>Political instability</w:t>
      </w:r>
      <w:r w:rsidR="00906864" w:rsidRPr="00832847">
        <w:rPr>
          <w:rFonts w:ascii="Arial" w:hAnsi="Arial" w:cs="Arial"/>
        </w:rPr>
        <w:t>,</w:t>
      </w:r>
      <w:r w:rsidR="00B13440" w:rsidRPr="00832847">
        <w:rPr>
          <w:rFonts w:ascii="Arial" w:hAnsi="Arial" w:cs="Arial"/>
        </w:rPr>
        <w:t xml:space="preserve"> pro-business market </w:t>
      </w:r>
      <w:r w:rsidR="00833201" w:rsidRPr="00832847">
        <w:rPr>
          <w:rFonts w:ascii="Arial" w:hAnsi="Arial" w:cs="Arial"/>
        </w:rPr>
        <w:t xml:space="preserve">reforms </w:t>
      </w:r>
      <w:r w:rsidR="00CD0CBF" w:rsidRPr="00832847">
        <w:rPr>
          <w:rFonts w:ascii="Arial" w:hAnsi="Arial" w:cs="Arial"/>
        </w:rPr>
        <w:t>and their impacts on national system of innovation</w:t>
      </w:r>
      <w:r w:rsidR="00A802AC" w:rsidRPr="00832847">
        <w:rPr>
          <w:rFonts w:ascii="Arial" w:hAnsi="Arial" w:cs="Arial"/>
        </w:rPr>
        <w:t>’</w:t>
      </w:r>
      <w:r w:rsidR="00906864" w:rsidRPr="00832847">
        <w:rPr>
          <w:rFonts w:ascii="Arial" w:hAnsi="Arial" w:cs="Arial"/>
        </w:rPr>
        <w:t>,</w:t>
      </w:r>
      <w:r w:rsidR="00E54CC2" w:rsidRPr="00832847">
        <w:rPr>
          <w:rFonts w:ascii="Arial" w:hAnsi="Arial" w:cs="Arial"/>
        </w:rPr>
        <w:t xml:space="preserve"> </w:t>
      </w:r>
      <w:r w:rsidR="00E54CC2" w:rsidRPr="00832847">
        <w:rPr>
          <w:rFonts w:ascii="Arial" w:hAnsi="Arial" w:cs="Arial"/>
          <w:i/>
          <w:iCs/>
        </w:rPr>
        <w:t>Research Policy</w:t>
      </w:r>
      <w:r w:rsidR="007C09F5" w:rsidRPr="00832847">
        <w:rPr>
          <w:rFonts w:ascii="Arial" w:hAnsi="Arial" w:cs="Arial"/>
          <w:i/>
          <w:iCs/>
        </w:rPr>
        <w:t xml:space="preserve">, </w:t>
      </w:r>
      <w:r w:rsidR="008A37FE" w:rsidRPr="00832847">
        <w:rPr>
          <w:rFonts w:ascii="Arial" w:hAnsi="Arial" w:cs="Arial"/>
        </w:rPr>
        <w:t>41, pp. 638-</w:t>
      </w:r>
      <w:r w:rsidR="00590D96" w:rsidRPr="00832847">
        <w:rPr>
          <w:rFonts w:ascii="Arial" w:hAnsi="Arial" w:cs="Arial"/>
        </w:rPr>
        <w:t>651</w:t>
      </w:r>
    </w:p>
    <w:p w14:paraId="6AAB7476" w14:textId="01373DE3" w:rsidR="00382AF7" w:rsidRPr="00832847" w:rsidRDefault="00382AF7" w:rsidP="00832847">
      <w:pPr>
        <w:spacing w:line="360" w:lineRule="auto"/>
        <w:rPr>
          <w:rFonts w:ascii="Arial" w:hAnsi="Arial" w:cs="Arial"/>
        </w:rPr>
      </w:pPr>
      <w:r w:rsidRPr="00832847">
        <w:rPr>
          <w:rFonts w:ascii="Arial" w:hAnsi="Arial" w:cs="Arial"/>
        </w:rPr>
        <w:t xml:space="preserve">Available at: </w:t>
      </w:r>
      <w:hyperlink r:id="rId10" w:history="1">
        <w:r w:rsidRPr="00832847">
          <w:rPr>
            <w:rStyle w:val="Hyperlink"/>
            <w:rFonts w:ascii="Arial" w:hAnsi="Arial" w:cs="Arial"/>
          </w:rPr>
          <w:t>https://d1wqtxts1xzle7.cloudfront.net/46718735/j.respol.2011.12.00520160622-11815-kakh26-libre.pdf?1466640897=&amp;response-content-disposition=inline%3B+filename%3DPolitical_instability_pro_business_marke.pdf&amp;Expires=1721147898&amp;Signature=cntfO0HfYXaSba2UW1sznUt3RSIlQuxq3dfmwue01Fu7Ycmj7pYFUrSbLCf5vnfqu-CEaQPGZxWG1FLHph6ZT3kqFba8DuJirCypupfpmSm3I1QcPM7FavqMrpkjJovQWuS71wzrBJuDQ3lmbtjTRkPa27GhOhDnz5li6X3OQH~1rs~Yv6Ieam-bjIHQ37uJzrYoO5HWnVNR4Zjz18mBm1crHMmSp9UKESYDP1VkI2OONU0OZOAtrkbT8HD-3gbhcIR~5pHXVvLg9sL7a7oA2OsxAE2urri2f8srdzG5S8g6qGDuotsjAt0UsSQO2Hg9DkjW3ObHbaRPSRv~06gsXw__&amp;Key-Pair-Id=APKAJLOHF5GGSLRBV4ZA</w:t>
        </w:r>
      </w:hyperlink>
    </w:p>
    <w:p w14:paraId="279DDE6B" w14:textId="0D872E31" w:rsidR="00677654" w:rsidRPr="00832847" w:rsidRDefault="00664A1C" w:rsidP="00832847">
      <w:pPr>
        <w:spacing w:line="360" w:lineRule="auto"/>
        <w:rPr>
          <w:rFonts w:ascii="Arial" w:hAnsi="Arial" w:cs="Arial"/>
        </w:rPr>
      </w:pPr>
      <w:r w:rsidRPr="00832847">
        <w:rPr>
          <w:rFonts w:ascii="Arial" w:hAnsi="Arial" w:cs="Arial"/>
        </w:rPr>
        <w:lastRenderedPageBreak/>
        <w:t>(Accessed: 15 July 2024)</w:t>
      </w:r>
      <w:r w:rsidR="00D54FC5" w:rsidRPr="00832847">
        <w:rPr>
          <w:rFonts w:ascii="Arial" w:hAnsi="Arial" w:cs="Arial"/>
        </w:rPr>
        <w:t>.</w:t>
      </w:r>
    </w:p>
    <w:p w14:paraId="2C779148" w14:textId="77777777" w:rsidR="004230E4" w:rsidRPr="00832847" w:rsidRDefault="004230E4" w:rsidP="00832847">
      <w:pPr>
        <w:spacing w:line="360" w:lineRule="auto"/>
        <w:rPr>
          <w:rFonts w:ascii="Arial" w:hAnsi="Arial" w:cs="Arial"/>
          <w:i/>
          <w:iCs/>
        </w:rPr>
      </w:pPr>
      <w:r w:rsidRPr="00832847">
        <w:rPr>
          <w:rFonts w:ascii="Arial" w:hAnsi="Arial" w:cs="Arial"/>
        </w:rPr>
        <w:t xml:space="preserve">Aparna (2024) </w:t>
      </w:r>
      <w:r w:rsidRPr="00832847">
        <w:rPr>
          <w:rFonts w:ascii="Arial" w:hAnsi="Arial" w:cs="Arial"/>
          <w:i/>
          <w:iCs/>
        </w:rPr>
        <w:t>Legal Environment of Business: Types, Aspects and Impacts.</w:t>
      </w:r>
    </w:p>
    <w:p w14:paraId="020D41B7" w14:textId="77777777" w:rsidR="004230E4" w:rsidRPr="00832847" w:rsidRDefault="004230E4" w:rsidP="00832847">
      <w:pPr>
        <w:spacing w:line="360" w:lineRule="auto"/>
        <w:rPr>
          <w:rFonts w:ascii="Arial" w:hAnsi="Arial" w:cs="Arial"/>
        </w:rPr>
      </w:pPr>
      <w:r w:rsidRPr="00832847">
        <w:rPr>
          <w:rFonts w:ascii="Arial" w:hAnsi="Arial" w:cs="Arial"/>
        </w:rPr>
        <w:t xml:space="preserve">Available at: </w:t>
      </w:r>
      <w:hyperlink r:id="rId11" w:anchor="impact_of_the_legal_environment_on_business" w:history="1">
        <w:r w:rsidRPr="00832847">
          <w:rPr>
            <w:rStyle w:val="Hyperlink"/>
            <w:rFonts w:ascii="Arial" w:hAnsi="Arial" w:cs="Arial"/>
          </w:rPr>
          <w:t>https://intellipaat.com/blog/legal-environment-of-business/#impact_of_the_legal_environment_on_business</w:t>
        </w:r>
      </w:hyperlink>
    </w:p>
    <w:p w14:paraId="519EB2B1" w14:textId="4DC6B896" w:rsidR="004230E4" w:rsidRPr="00832847" w:rsidRDefault="004230E4" w:rsidP="00832847">
      <w:pPr>
        <w:spacing w:line="360" w:lineRule="auto"/>
        <w:rPr>
          <w:rFonts w:ascii="Arial" w:hAnsi="Arial" w:cs="Arial"/>
        </w:rPr>
      </w:pPr>
      <w:r w:rsidRPr="00832847">
        <w:rPr>
          <w:rFonts w:ascii="Arial" w:hAnsi="Arial" w:cs="Arial"/>
        </w:rPr>
        <w:t>(Accessed: 17 July 202</w:t>
      </w:r>
      <w:r w:rsidR="002208A1" w:rsidRPr="00832847">
        <w:rPr>
          <w:rFonts w:ascii="Arial" w:hAnsi="Arial" w:cs="Arial"/>
        </w:rPr>
        <w:t>4</w:t>
      </w:r>
      <w:r w:rsidRPr="00832847">
        <w:rPr>
          <w:rFonts w:ascii="Arial" w:hAnsi="Arial" w:cs="Arial"/>
        </w:rPr>
        <w:t>).</w:t>
      </w:r>
    </w:p>
    <w:p w14:paraId="21E1ABE0" w14:textId="4FCB0E49" w:rsidR="00057239" w:rsidRPr="00832847" w:rsidRDefault="003E0C57" w:rsidP="00832847">
      <w:pPr>
        <w:spacing w:line="360" w:lineRule="auto"/>
        <w:rPr>
          <w:rFonts w:ascii="Arial" w:hAnsi="Arial" w:cs="Arial"/>
        </w:rPr>
      </w:pPr>
      <w:r w:rsidRPr="00832847">
        <w:rPr>
          <w:rFonts w:ascii="Arial" w:hAnsi="Arial" w:cs="Arial"/>
        </w:rPr>
        <w:t>Belanova K. (</w:t>
      </w:r>
      <w:r w:rsidR="00271312" w:rsidRPr="00832847">
        <w:rPr>
          <w:rFonts w:ascii="Arial" w:hAnsi="Arial" w:cs="Arial"/>
        </w:rPr>
        <w:t>2023</w:t>
      </w:r>
      <w:r w:rsidR="00047A14" w:rsidRPr="00832847">
        <w:rPr>
          <w:rFonts w:ascii="Arial" w:hAnsi="Arial" w:cs="Arial"/>
        </w:rPr>
        <w:t xml:space="preserve">) </w:t>
      </w:r>
      <w:r w:rsidR="00202466" w:rsidRPr="00832847">
        <w:rPr>
          <w:rFonts w:ascii="Arial" w:hAnsi="Arial" w:cs="Arial"/>
        </w:rPr>
        <w:t>‘How Increased Inflation Affects Business</w:t>
      </w:r>
      <w:r w:rsidR="006B372C" w:rsidRPr="00832847">
        <w:rPr>
          <w:rFonts w:ascii="Arial" w:hAnsi="Arial" w:cs="Arial"/>
        </w:rPr>
        <w:t>es’</w:t>
      </w:r>
      <w:r w:rsidR="00906864" w:rsidRPr="00832847">
        <w:rPr>
          <w:rFonts w:ascii="Arial" w:hAnsi="Arial" w:cs="Arial"/>
        </w:rPr>
        <w:t xml:space="preserve">, </w:t>
      </w:r>
      <w:r w:rsidR="006B372C" w:rsidRPr="00832847">
        <w:rPr>
          <w:rFonts w:ascii="Arial" w:hAnsi="Arial" w:cs="Arial"/>
          <w:i/>
          <w:iCs/>
        </w:rPr>
        <w:t>SAR Journal</w:t>
      </w:r>
      <w:r w:rsidR="00906864" w:rsidRPr="00832847">
        <w:rPr>
          <w:rFonts w:ascii="Arial" w:hAnsi="Arial" w:cs="Arial"/>
          <w:i/>
          <w:iCs/>
        </w:rPr>
        <w:t>,</w:t>
      </w:r>
      <w:r w:rsidR="00DF6A3A" w:rsidRPr="00832847">
        <w:rPr>
          <w:rFonts w:ascii="Arial" w:hAnsi="Arial" w:cs="Arial"/>
          <w:i/>
          <w:iCs/>
        </w:rPr>
        <w:t xml:space="preserve"> </w:t>
      </w:r>
      <w:r w:rsidR="00DF6A3A" w:rsidRPr="00832847">
        <w:rPr>
          <w:rFonts w:ascii="Arial" w:hAnsi="Arial" w:cs="Arial"/>
        </w:rPr>
        <w:t>6(1)</w:t>
      </w:r>
      <w:r w:rsidR="00E772D4" w:rsidRPr="00832847">
        <w:rPr>
          <w:rFonts w:ascii="Arial" w:hAnsi="Arial" w:cs="Arial"/>
        </w:rPr>
        <w:t>, pp. 3-8</w:t>
      </w:r>
      <w:r w:rsidR="00057239" w:rsidRPr="00832847">
        <w:rPr>
          <w:rFonts w:ascii="Arial" w:hAnsi="Arial" w:cs="Arial"/>
        </w:rPr>
        <w:t>.</w:t>
      </w:r>
    </w:p>
    <w:p w14:paraId="7ED20052" w14:textId="43CF202A" w:rsidR="00057239" w:rsidRPr="00832847" w:rsidRDefault="00057239" w:rsidP="00832847">
      <w:pPr>
        <w:spacing w:line="360" w:lineRule="auto"/>
        <w:rPr>
          <w:rFonts w:ascii="Arial" w:hAnsi="Arial" w:cs="Arial"/>
        </w:rPr>
      </w:pPr>
      <w:r w:rsidRPr="00832847">
        <w:rPr>
          <w:rFonts w:ascii="Arial" w:hAnsi="Arial" w:cs="Arial"/>
        </w:rPr>
        <w:t>DOI:</w:t>
      </w:r>
      <w:r w:rsidR="00126D74" w:rsidRPr="00832847">
        <w:rPr>
          <w:rFonts w:ascii="Arial" w:hAnsi="Arial" w:cs="Arial"/>
        </w:rPr>
        <w:t xml:space="preserve"> 10.18421/SAR61-01</w:t>
      </w:r>
    </w:p>
    <w:p w14:paraId="31A6775D" w14:textId="77777777" w:rsidR="00BC73EF" w:rsidRPr="00832847" w:rsidRDefault="00BC73EF" w:rsidP="00832847">
      <w:pPr>
        <w:spacing w:line="360" w:lineRule="auto"/>
        <w:rPr>
          <w:rFonts w:ascii="Arial" w:hAnsi="Arial" w:cs="Arial"/>
        </w:rPr>
      </w:pPr>
    </w:p>
    <w:p w14:paraId="64DDCDB9" w14:textId="78CD0CBE" w:rsidR="00077BF7" w:rsidRPr="00832847" w:rsidRDefault="00077BF7" w:rsidP="00832847">
      <w:pPr>
        <w:spacing w:line="360" w:lineRule="auto"/>
        <w:rPr>
          <w:rFonts w:ascii="Arial" w:hAnsi="Arial" w:cs="Arial"/>
        </w:rPr>
      </w:pPr>
      <w:r w:rsidRPr="00832847">
        <w:rPr>
          <w:rFonts w:ascii="Arial" w:hAnsi="Arial" w:cs="Arial"/>
        </w:rPr>
        <w:t xml:space="preserve">Dagestani </w:t>
      </w:r>
      <w:r w:rsidR="00D72AE0" w:rsidRPr="00832847">
        <w:rPr>
          <w:rFonts w:ascii="Arial" w:hAnsi="Arial" w:cs="Arial"/>
        </w:rPr>
        <w:t>A. A. et al. (</w:t>
      </w:r>
      <w:r w:rsidR="00A6074A" w:rsidRPr="00832847">
        <w:rPr>
          <w:rFonts w:ascii="Arial" w:hAnsi="Arial" w:cs="Arial"/>
        </w:rPr>
        <w:t xml:space="preserve">2023) </w:t>
      </w:r>
      <w:r w:rsidR="007236BE" w:rsidRPr="00832847">
        <w:rPr>
          <w:rFonts w:ascii="Arial" w:hAnsi="Arial" w:cs="Arial"/>
        </w:rPr>
        <w:t xml:space="preserve">‘Porter in China: A quasi-experimental view of market-based environmental regulation effects on firm performance’ </w:t>
      </w:r>
      <w:r w:rsidR="007236BE" w:rsidRPr="00832847">
        <w:rPr>
          <w:rFonts w:ascii="Arial" w:hAnsi="Arial" w:cs="Arial"/>
          <w:i/>
          <w:iCs/>
        </w:rPr>
        <w:t>Energy Econom</w:t>
      </w:r>
      <w:r w:rsidR="000E6DEF" w:rsidRPr="00832847">
        <w:rPr>
          <w:rFonts w:ascii="Arial" w:hAnsi="Arial" w:cs="Arial"/>
          <w:i/>
          <w:iCs/>
        </w:rPr>
        <w:t xml:space="preserve">ics, </w:t>
      </w:r>
      <w:r w:rsidR="000E6DEF" w:rsidRPr="00832847">
        <w:rPr>
          <w:rFonts w:ascii="Arial" w:hAnsi="Arial" w:cs="Arial"/>
        </w:rPr>
        <w:t>126</w:t>
      </w:r>
      <w:r w:rsidR="00E901C1" w:rsidRPr="00832847">
        <w:rPr>
          <w:rFonts w:ascii="Arial" w:hAnsi="Arial" w:cs="Arial"/>
        </w:rPr>
        <w:t xml:space="preserve">, </w:t>
      </w:r>
      <w:r w:rsidR="00DC478A" w:rsidRPr="00832847">
        <w:rPr>
          <w:rFonts w:ascii="Arial" w:hAnsi="Arial" w:cs="Arial"/>
        </w:rPr>
        <w:t xml:space="preserve">Article </w:t>
      </w:r>
      <w:r w:rsidR="008B0BC2" w:rsidRPr="00832847">
        <w:rPr>
          <w:rFonts w:ascii="Arial" w:hAnsi="Arial" w:cs="Arial"/>
        </w:rPr>
        <w:t>106966</w:t>
      </w:r>
    </w:p>
    <w:p w14:paraId="1CEE2B76" w14:textId="6DFF1030" w:rsidR="008B0BC2" w:rsidRPr="00832847" w:rsidRDefault="008B0BC2" w:rsidP="00832847">
      <w:pPr>
        <w:spacing w:line="360" w:lineRule="auto"/>
        <w:rPr>
          <w:rFonts w:ascii="Arial" w:hAnsi="Arial" w:cs="Arial"/>
        </w:rPr>
      </w:pPr>
      <w:r w:rsidRPr="00832847">
        <w:rPr>
          <w:rFonts w:ascii="Arial" w:hAnsi="Arial" w:cs="Arial"/>
        </w:rPr>
        <w:t xml:space="preserve">Available at: </w:t>
      </w:r>
      <w:hyperlink r:id="rId12" w:history="1">
        <w:r w:rsidR="00BC73EF" w:rsidRPr="00832847">
          <w:rPr>
            <w:rStyle w:val="Hyperlink"/>
            <w:rFonts w:ascii="Arial" w:hAnsi="Arial" w:cs="Arial"/>
          </w:rPr>
          <w:t>https://www.sciencedirect.com/science/article/pii/S0140988323004644</w:t>
        </w:r>
      </w:hyperlink>
    </w:p>
    <w:p w14:paraId="44F7C288" w14:textId="72F3C987" w:rsidR="002208A1" w:rsidRPr="00832847" w:rsidRDefault="000C3280" w:rsidP="00832847">
      <w:pPr>
        <w:spacing w:line="360" w:lineRule="auto"/>
        <w:rPr>
          <w:rFonts w:ascii="Arial" w:hAnsi="Arial" w:cs="Arial"/>
        </w:rPr>
      </w:pPr>
      <w:r w:rsidRPr="00832847">
        <w:rPr>
          <w:rFonts w:ascii="Arial" w:hAnsi="Arial" w:cs="Arial"/>
        </w:rPr>
        <w:t xml:space="preserve">(Accessed: </w:t>
      </w:r>
      <w:r w:rsidR="00C14981" w:rsidRPr="00832847">
        <w:rPr>
          <w:rFonts w:ascii="Arial" w:hAnsi="Arial" w:cs="Arial"/>
        </w:rPr>
        <w:t>17 July 2024</w:t>
      </w:r>
      <w:r w:rsidR="00E71CA7" w:rsidRPr="00832847">
        <w:rPr>
          <w:rFonts w:ascii="Arial" w:hAnsi="Arial" w:cs="Arial"/>
        </w:rPr>
        <w:t>)</w:t>
      </w:r>
      <w:r w:rsidR="00D54FC5" w:rsidRPr="00832847">
        <w:rPr>
          <w:rFonts w:ascii="Arial" w:hAnsi="Arial" w:cs="Arial"/>
        </w:rPr>
        <w:t>.</w:t>
      </w:r>
    </w:p>
    <w:p w14:paraId="477690A7" w14:textId="77777777" w:rsidR="00E71CA7" w:rsidRPr="00832847" w:rsidRDefault="00E71CA7" w:rsidP="00832847">
      <w:pPr>
        <w:spacing w:line="360" w:lineRule="auto"/>
        <w:rPr>
          <w:rFonts w:ascii="Arial" w:hAnsi="Arial" w:cs="Arial"/>
        </w:rPr>
      </w:pPr>
    </w:p>
    <w:p w14:paraId="124CB8E6" w14:textId="77777777" w:rsidR="00131CC5" w:rsidRPr="00832847" w:rsidRDefault="00131CC5" w:rsidP="00832847">
      <w:pPr>
        <w:spacing w:line="360" w:lineRule="auto"/>
        <w:rPr>
          <w:rFonts w:ascii="Arial" w:hAnsi="Arial" w:cs="Arial"/>
        </w:rPr>
      </w:pPr>
    </w:p>
    <w:p w14:paraId="6FCC39AE" w14:textId="7646B9A4" w:rsidR="00213BBA" w:rsidRPr="00832847" w:rsidRDefault="00213BBA" w:rsidP="00832847">
      <w:pPr>
        <w:spacing w:line="360" w:lineRule="auto"/>
        <w:rPr>
          <w:rFonts w:ascii="Arial" w:hAnsi="Arial" w:cs="Arial"/>
          <w:i/>
          <w:iCs/>
        </w:rPr>
      </w:pPr>
      <w:r w:rsidRPr="00832847">
        <w:rPr>
          <w:rFonts w:ascii="Arial" w:hAnsi="Arial" w:cs="Arial"/>
        </w:rPr>
        <w:t xml:space="preserve">Hayes A. (2022) </w:t>
      </w:r>
      <w:r w:rsidRPr="00832847">
        <w:rPr>
          <w:rFonts w:ascii="Arial" w:hAnsi="Arial" w:cs="Arial"/>
          <w:i/>
          <w:iCs/>
        </w:rPr>
        <w:t>20 Industries Threatened by Tech Disruption.</w:t>
      </w:r>
    </w:p>
    <w:p w14:paraId="08CDCA24" w14:textId="77777777" w:rsidR="00213BBA" w:rsidRPr="00832847" w:rsidRDefault="00213BBA" w:rsidP="00832847">
      <w:pPr>
        <w:spacing w:line="360" w:lineRule="auto"/>
        <w:rPr>
          <w:rFonts w:ascii="Arial" w:hAnsi="Arial" w:cs="Arial"/>
        </w:rPr>
      </w:pPr>
      <w:r w:rsidRPr="00832847">
        <w:rPr>
          <w:rFonts w:ascii="Arial" w:hAnsi="Arial" w:cs="Arial"/>
        </w:rPr>
        <w:t xml:space="preserve">Available at: </w:t>
      </w:r>
      <w:hyperlink r:id="rId13" w:history="1">
        <w:r w:rsidRPr="00832847">
          <w:rPr>
            <w:rStyle w:val="Hyperlink"/>
            <w:rFonts w:ascii="Arial" w:hAnsi="Arial" w:cs="Arial"/>
          </w:rPr>
          <w:t>https://www.investopedia.com/articles/investing/020615/20-industries-threatened-tech-disruption.asp</w:t>
        </w:r>
      </w:hyperlink>
    </w:p>
    <w:p w14:paraId="59D0795B" w14:textId="77777777" w:rsidR="00213BBA" w:rsidRPr="00832847" w:rsidRDefault="00213BBA" w:rsidP="00832847">
      <w:pPr>
        <w:spacing w:line="360" w:lineRule="auto"/>
        <w:rPr>
          <w:rFonts w:ascii="Arial" w:hAnsi="Arial" w:cs="Arial"/>
        </w:rPr>
      </w:pPr>
      <w:r w:rsidRPr="00832847">
        <w:rPr>
          <w:rFonts w:ascii="Arial" w:hAnsi="Arial" w:cs="Arial"/>
        </w:rPr>
        <w:t>(Accessed: 16 July 2023).</w:t>
      </w:r>
    </w:p>
    <w:p w14:paraId="375C6CF1" w14:textId="77777777" w:rsidR="00213BBA" w:rsidRPr="00832847" w:rsidRDefault="00213BBA" w:rsidP="00832847">
      <w:pPr>
        <w:spacing w:line="360" w:lineRule="auto"/>
        <w:rPr>
          <w:rFonts w:ascii="Arial" w:hAnsi="Arial" w:cs="Arial"/>
        </w:rPr>
      </w:pPr>
    </w:p>
    <w:p w14:paraId="2E5B3C70" w14:textId="0B527908" w:rsidR="00E71CA7" w:rsidRPr="00832847" w:rsidRDefault="00B80D49" w:rsidP="00832847">
      <w:pPr>
        <w:spacing w:line="360" w:lineRule="auto"/>
        <w:rPr>
          <w:rFonts w:ascii="Arial" w:hAnsi="Arial" w:cs="Arial"/>
        </w:rPr>
      </w:pPr>
      <w:r w:rsidRPr="00832847">
        <w:rPr>
          <w:rFonts w:ascii="Arial" w:hAnsi="Arial" w:cs="Arial"/>
        </w:rPr>
        <w:t>N</w:t>
      </w:r>
      <w:r w:rsidR="00EE7EBE" w:rsidRPr="00832847">
        <w:rPr>
          <w:rFonts w:ascii="Arial" w:hAnsi="Arial" w:cs="Arial"/>
        </w:rPr>
        <w:t>gin C., Ch</w:t>
      </w:r>
      <w:r w:rsidR="00667B33" w:rsidRPr="00832847">
        <w:rPr>
          <w:rFonts w:ascii="Arial" w:hAnsi="Arial" w:cs="Arial"/>
        </w:rPr>
        <w:t>hom G., Neef A.</w:t>
      </w:r>
      <w:r w:rsidR="00C22363" w:rsidRPr="00832847">
        <w:rPr>
          <w:rFonts w:ascii="Arial" w:hAnsi="Arial" w:cs="Arial"/>
        </w:rPr>
        <w:t xml:space="preserve"> (2020) ‘Climate change impacts and disaster resilience among micro businesses in the tourism and hospitality sector: The case of Kratie, Cambodia’</w:t>
      </w:r>
      <w:r w:rsidR="00736813" w:rsidRPr="00832847">
        <w:rPr>
          <w:rFonts w:ascii="Arial" w:hAnsi="Arial" w:cs="Arial"/>
        </w:rPr>
        <w:t xml:space="preserve">, </w:t>
      </w:r>
      <w:r w:rsidR="00736813" w:rsidRPr="00832847">
        <w:rPr>
          <w:rFonts w:ascii="Arial" w:hAnsi="Arial" w:cs="Arial"/>
          <w:i/>
          <w:iCs/>
        </w:rPr>
        <w:t xml:space="preserve">Environmental Research, </w:t>
      </w:r>
      <w:r w:rsidR="00736813" w:rsidRPr="00832847">
        <w:rPr>
          <w:rFonts w:ascii="Arial" w:hAnsi="Arial" w:cs="Arial"/>
        </w:rPr>
        <w:t>186</w:t>
      </w:r>
      <w:r w:rsidR="00AC6363" w:rsidRPr="00832847">
        <w:rPr>
          <w:rFonts w:ascii="Arial" w:hAnsi="Arial" w:cs="Arial"/>
        </w:rPr>
        <w:t>, Article 109557</w:t>
      </w:r>
    </w:p>
    <w:p w14:paraId="5B8268ED" w14:textId="7A188790" w:rsidR="00DC15E8" w:rsidRPr="00832847" w:rsidRDefault="00DC15E8" w:rsidP="00832847">
      <w:pPr>
        <w:spacing w:line="360" w:lineRule="auto"/>
        <w:rPr>
          <w:rFonts w:ascii="Arial" w:hAnsi="Arial" w:cs="Arial"/>
        </w:rPr>
      </w:pPr>
      <w:r w:rsidRPr="00832847">
        <w:rPr>
          <w:rFonts w:ascii="Arial" w:hAnsi="Arial" w:cs="Arial"/>
        </w:rPr>
        <w:t xml:space="preserve">Available at: </w:t>
      </w:r>
      <w:hyperlink r:id="rId14" w:history="1">
        <w:r w:rsidR="00F56E0A" w:rsidRPr="00832847">
          <w:rPr>
            <w:rStyle w:val="Hyperlink"/>
            <w:rFonts w:ascii="Arial" w:hAnsi="Arial" w:cs="Arial"/>
          </w:rPr>
          <w:t>https://www.sciencedirect.com/science/article/pii/S0013935120304503</w:t>
        </w:r>
      </w:hyperlink>
    </w:p>
    <w:p w14:paraId="5BADA6AD" w14:textId="68DFF62B" w:rsidR="00F56E0A" w:rsidRPr="00832847" w:rsidRDefault="00F56E0A" w:rsidP="00832847">
      <w:pPr>
        <w:spacing w:line="360" w:lineRule="auto"/>
        <w:rPr>
          <w:rFonts w:ascii="Arial" w:hAnsi="Arial" w:cs="Arial"/>
        </w:rPr>
      </w:pPr>
      <w:r w:rsidRPr="00832847">
        <w:rPr>
          <w:rFonts w:ascii="Arial" w:hAnsi="Arial" w:cs="Arial"/>
        </w:rPr>
        <w:t xml:space="preserve">(Accessed: </w:t>
      </w:r>
      <w:r w:rsidR="00633583" w:rsidRPr="00832847">
        <w:rPr>
          <w:rFonts w:ascii="Arial" w:hAnsi="Arial" w:cs="Arial"/>
        </w:rPr>
        <w:t>17 July 2024)</w:t>
      </w:r>
      <w:r w:rsidR="00D54FC5" w:rsidRPr="00832847">
        <w:rPr>
          <w:rFonts w:ascii="Arial" w:hAnsi="Arial" w:cs="Arial"/>
        </w:rPr>
        <w:t>.</w:t>
      </w:r>
    </w:p>
    <w:p w14:paraId="2C0145EE" w14:textId="77777777" w:rsidR="00E3799B" w:rsidRPr="00832847" w:rsidRDefault="00E3799B" w:rsidP="00832847">
      <w:pPr>
        <w:spacing w:line="360" w:lineRule="auto"/>
        <w:rPr>
          <w:rFonts w:ascii="Arial" w:hAnsi="Arial" w:cs="Arial"/>
        </w:rPr>
      </w:pPr>
    </w:p>
    <w:p w14:paraId="3F0C037D" w14:textId="1FA148F5" w:rsidR="00E3799B" w:rsidRPr="00832847" w:rsidRDefault="0036063B" w:rsidP="00832847">
      <w:pPr>
        <w:spacing w:line="360" w:lineRule="auto"/>
        <w:rPr>
          <w:rFonts w:ascii="Arial" w:hAnsi="Arial" w:cs="Arial"/>
          <w:i/>
          <w:iCs/>
        </w:rPr>
      </w:pPr>
      <w:r w:rsidRPr="00832847">
        <w:rPr>
          <w:rFonts w:ascii="Arial" w:hAnsi="Arial" w:cs="Arial"/>
        </w:rPr>
        <w:t xml:space="preserve">Okech D. </w:t>
      </w:r>
      <w:r w:rsidR="00DF02E9" w:rsidRPr="00832847">
        <w:rPr>
          <w:rFonts w:ascii="Arial" w:hAnsi="Arial" w:cs="Arial"/>
        </w:rPr>
        <w:t xml:space="preserve">(2024) </w:t>
      </w:r>
      <w:r w:rsidR="003D027A" w:rsidRPr="00832847">
        <w:rPr>
          <w:rFonts w:ascii="Arial" w:hAnsi="Arial" w:cs="Arial"/>
          <w:i/>
          <w:iCs/>
        </w:rPr>
        <w:t xml:space="preserve">The Impact Of Government Regulations On The Automotive Industry: Emission Standards And Safety Requirements. </w:t>
      </w:r>
    </w:p>
    <w:p w14:paraId="75F0B84E" w14:textId="1097DB84" w:rsidR="003D027A" w:rsidRPr="00832847" w:rsidRDefault="003D027A" w:rsidP="00832847">
      <w:pPr>
        <w:spacing w:line="360" w:lineRule="auto"/>
        <w:rPr>
          <w:rFonts w:ascii="Arial" w:hAnsi="Arial" w:cs="Arial"/>
        </w:rPr>
      </w:pPr>
      <w:r w:rsidRPr="00832847">
        <w:rPr>
          <w:rFonts w:ascii="Arial" w:hAnsi="Arial" w:cs="Arial"/>
        </w:rPr>
        <w:lastRenderedPageBreak/>
        <w:t>Available at:</w:t>
      </w:r>
      <w:r w:rsidR="008405D7" w:rsidRPr="00832847">
        <w:rPr>
          <w:rFonts w:ascii="Arial" w:hAnsi="Arial" w:cs="Arial"/>
        </w:rPr>
        <w:t xml:space="preserve"> </w:t>
      </w:r>
      <w:hyperlink r:id="rId15" w:history="1">
        <w:r w:rsidR="008405D7" w:rsidRPr="00832847">
          <w:rPr>
            <w:rStyle w:val="Hyperlink"/>
            <w:rFonts w:ascii="Arial" w:hAnsi="Arial" w:cs="Arial"/>
          </w:rPr>
          <w:t>https://automag.ug/2024/03/27/the-impact-of-government-regulations-on-the-automotive-industry-emission-standards-and-safety-requirements/</w:t>
        </w:r>
      </w:hyperlink>
    </w:p>
    <w:p w14:paraId="4A237123" w14:textId="1C25BEF2" w:rsidR="008405D7" w:rsidRPr="00832847" w:rsidRDefault="008405D7" w:rsidP="00832847">
      <w:pPr>
        <w:spacing w:line="360" w:lineRule="auto"/>
        <w:rPr>
          <w:rFonts w:ascii="Arial" w:hAnsi="Arial" w:cs="Arial"/>
        </w:rPr>
      </w:pPr>
      <w:r w:rsidRPr="00832847">
        <w:rPr>
          <w:rFonts w:ascii="Arial" w:hAnsi="Arial" w:cs="Arial"/>
        </w:rPr>
        <w:t xml:space="preserve">(Accessed: </w:t>
      </w:r>
      <w:r w:rsidR="00E30901" w:rsidRPr="00832847">
        <w:rPr>
          <w:rFonts w:ascii="Arial" w:hAnsi="Arial" w:cs="Arial"/>
        </w:rPr>
        <w:t>15 July 2024).</w:t>
      </w:r>
    </w:p>
    <w:p w14:paraId="75B431B5" w14:textId="77777777" w:rsidR="00F55D87" w:rsidRPr="00832847" w:rsidRDefault="00F55D87" w:rsidP="00832847">
      <w:pPr>
        <w:spacing w:line="360" w:lineRule="auto"/>
        <w:rPr>
          <w:rFonts w:ascii="Arial" w:hAnsi="Arial" w:cs="Arial"/>
        </w:rPr>
      </w:pPr>
    </w:p>
    <w:p w14:paraId="35F793CA" w14:textId="77777777" w:rsidR="00F55D87" w:rsidRPr="00832847" w:rsidRDefault="00F55D87" w:rsidP="00832847">
      <w:pPr>
        <w:spacing w:line="360" w:lineRule="auto"/>
        <w:rPr>
          <w:rFonts w:ascii="Arial" w:hAnsi="Arial" w:cs="Arial"/>
        </w:rPr>
      </w:pPr>
      <w:r w:rsidRPr="00832847">
        <w:rPr>
          <w:rFonts w:ascii="Arial" w:hAnsi="Arial" w:cs="Arial"/>
        </w:rPr>
        <w:t>Pereira D. (2024)</w:t>
      </w:r>
      <w:r w:rsidRPr="00832847">
        <w:rPr>
          <w:rFonts w:ascii="Arial" w:hAnsi="Arial" w:cs="Arial"/>
          <w:sz w:val="12"/>
          <w:szCs w:val="12"/>
        </w:rPr>
        <w:t xml:space="preserve"> </w:t>
      </w:r>
      <w:r w:rsidRPr="00832847">
        <w:rPr>
          <w:rFonts w:ascii="Arial" w:hAnsi="Arial" w:cs="Arial"/>
          <w:i/>
          <w:iCs/>
        </w:rPr>
        <w:t>PESTLE Analysis: Social Factors Affecting Business.</w:t>
      </w:r>
    </w:p>
    <w:p w14:paraId="75ED75BC" w14:textId="77777777" w:rsidR="00F55D87" w:rsidRPr="00832847" w:rsidRDefault="00F55D87" w:rsidP="00832847">
      <w:pPr>
        <w:spacing w:line="360" w:lineRule="auto"/>
        <w:rPr>
          <w:rFonts w:ascii="Arial" w:hAnsi="Arial" w:cs="Arial"/>
        </w:rPr>
      </w:pPr>
      <w:r w:rsidRPr="00832847">
        <w:rPr>
          <w:rFonts w:ascii="Arial" w:hAnsi="Arial" w:cs="Arial"/>
        </w:rPr>
        <w:t xml:space="preserve">Available at: </w:t>
      </w:r>
      <w:hyperlink r:id="rId16" w:anchor="Examples_of_social_factors_affecting_business" w:history="1">
        <w:r w:rsidRPr="00832847">
          <w:rPr>
            <w:rStyle w:val="Hyperlink"/>
            <w:rFonts w:ascii="Arial" w:hAnsi="Arial" w:cs="Arial"/>
          </w:rPr>
          <w:t>https://businessmodelanalyst.com/social-factors-affecting-business/#Examples_of_social_factors_affecting_business</w:t>
        </w:r>
      </w:hyperlink>
    </w:p>
    <w:p w14:paraId="06F94224" w14:textId="1F4D05B0" w:rsidR="00F55D87" w:rsidRPr="00832847" w:rsidRDefault="00F55D87" w:rsidP="00832847">
      <w:pPr>
        <w:spacing w:line="360" w:lineRule="auto"/>
        <w:rPr>
          <w:rFonts w:ascii="Arial" w:hAnsi="Arial" w:cs="Arial"/>
        </w:rPr>
      </w:pPr>
      <w:r w:rsidRPr="00832847">
        <w:rPr>
          <w:rFonts w:ascii="Arial" w:hAnsi="Arial" w:cs="Arial"/>
        </w:rPr>
        <w:t>(Accessed: 16 July 2024)</w:t>
      </w:r>
      <w:r w:rsidR="00D54FC5" w:rsidRPr="00832847">
        <w:rPr>
          <w:rFonts w:ascii="Arial" w:hAnsi="Arial" w:cs="Arial"/>
        </w:rPr>
        <w:t>.</w:t>
      </w:r>
    </w:p>
    <w:p w14:paraId="34E2F3A2" w14:textId="77777777" w:rsidR="00F55D87" w:rsidRPr="00832847" w:rsidRDefault="00F55D87" w:rsidP="00832847">
      <w:pPr>
        <w:spacing w:line="360" w:lineRule="auto"/>
        <w:rPr>
          <w:rFonts w:ascii="Arial" w:hAnsi="Arial" w:cs="Arial"/>
        </w:rPr>
      </w:pPr>
    </w:p>
    <w:p w14:paraId="05C35F2F" w14:textId="468047D6" w:rsidR="00501943" w:rsidRPr="00832847" w:rsidRDefault="00C93B90" w:rsidP="00832847">
      <w:pPr>
        <w:spacing w:line="360" w:lineRule="auto"/>
        <w:rPr>
          <w:rFonts w:ascii="Arial" w:hAnsi="Arial" w:cs="Arial"/>
          <w:i/>
          <w:iCs/>
        </w:rPr>
      </w:pPr>
      <w:r w:rsidRPr="00832847">
        <w:rPr>
          <w:rFonts w:ascii="Arial" w:hAnsi="Arial" w:cs="Arial"/>
        </w:rPr>
        <w:t>P</w:t>
      </w:r>
      <w:r w:rsidR="00E439B6" w:rsidRPr="00832847">
        <w:rPr>
          <w:rFonts w:ascii="Arial" w:hAnsi="Arial" w:cs="Arial"/>
        </w:rPr>
        <w:t>ESTELanalysis Team</w:t>
      </w:r>
      <w:r w:rsidR="00501943" w:rsidRPr="00832847">
        <w:rPr>
          <w:rFonts w:ascii="Arial" w:hAnsi="Arial" w:cs="Arial"/>
        </w:rPr>
        <w:t xml:space="preserve"> (2015) </w:t>
      </w:r>
      <w:r w:rsidR="00501943" w:rsidRPr="00832847">
        <w:rPr>
          <w:rFonts w:ascii="Arial" w:hAnsi="Arial" w:cs="Arial"/>
          <w:i/>
          <w:iCs/>
        </w:rPr>
        <w:t>Social Factors Affecting Business in PESTLE Analysis (Examples).</w:t>
      </w:r>
    </w:p>
    <w:p w14:paraId="38A3AA09" w14:textId="7241A0F1" w:rsidR="0078536F" w:rsidRPr="00832847" w:rsidRDefault="0078536F" w:rsidP="00832847">
      <w:pPr>
        <w:spacing w:line="360" w:lineRule="auto"/>
        <w:rPr>
          <w:rFonts w:ascii="Arial" w:hAnsi="Arial" w:cs="Arial"/>
        </w:rPr>
      </w:pPr>
      <w:r w:rsidRPr="00832847">
        <w:rPr>
          <w:rFonts w:ascii="Arial" w:hAnsi="Arial" w:cs="Arial"/>
        </w:rPr>
        <w:t xml:space="preserve">Available at: </w:t>
      </w:r>
      <w:hyperlink r:id="rId17" w:history="1">
        <w:r w:rsidR="009C3BCC" w:rsidRPr="00832847">
          <w:rPr>
            <w:rStyle w:val="Hyperlink"/>
            <w:rFonts w:ascii="Arial" w:hAnsi="Arial" w:cs="Arial"/>
          </w:rPr>
          <w:t>https://pestleanalysis.com/social-factors-affecting-business/</w:t>
        </w:r>
      </w:hyperlink>
    </w:p>
    <w:p w14:paraId="22DC3D22" w14:textId="0ECB10B7" w:rsidR="009C3BCC" w:rsidRPr="00832847" w:rsidRDefault="006103E4" w:rsidP="00832847">
      <w:pPr>
        <w:spacing w:line="360" w:lineRule="auto"/>
        <w:rPr>
          <w:rFonts w:ascii="Arial" w:hAnsi="Arial" w:cs="Arial"/>
        </w:rPr>
      </w:pPr>
      <w:r w:rsidRPr="00832847">
        <w:rPr>
          <w:rFonts w:ascii="Arial" w:hAnsi="Arial" w:cs="Arial"/>
        </w:rPr>
        <w:t>(Accessed: 16 July 2024)</w:t>
      </w:r>
      <w:r w:rsidR="00D54FC5" w:rsidRPr="00832847">
        <w:rPr>
          <w:rFonts w:ascii="Arial" w:hAnsi="Arial" w:cs="Arial"/>
        </w:rPr>
        <w:t>.</w:t>
      </w:r>
    </w:p>
    <w:p w14:paraId="102043B8" w14:textId="6003175E" w:rsidR="00810C7C" w:rsidRPr="00832847" w:rsidRDefault="00833495" w:rsidP="00832847">
      <w:pPr>
        <w:spacing w:line="360" w:lineRule="auto"/>
        <w:rPr>
          <w:rFonts w:ascii="Arial" w:hAnsi="Arial" w:cs="Arial"/>
          <w:i/>
          <w:iCs/>
        </w:rPr>
      </w:pPr>
      <w:r w:rsidRPr="00832847">
        <w:rPr>
          <w:rFonts w:ascii="Arial" w:hAnsi="Arial" w:cs="Arial"/>
        </w:rPr>
        <w:t>U</w:t>
      </w:r>
      <w:r w:rsidR="00AD65DA" w:rsidRPr="00832847">
        <w:rPr>
          <w:rFonts w:ascii="Arial" w:hAnsi="Arial" w:cs="Arial"/>
        </w:rPr>
        <w:t>K Trade Policy Observatory</w:t>
      </w:r>
      <w:r w:rsidR="00727CA5" w:rsidRPr="00832847">
        <w:rPr>
          <w:rFonts w:ascii="Arial" w:hAnsi="Arial" w:cs="Arial"/>
        </w:rPr>
        <w:t xml:space="preserve"> (2023) </w:t>
      </w:r>
      <w:r w:rsidR="00810C7C" w:rsidRPr="00832847">
        <w:rPr>
          <w:rFonts w:ascii="Arial" w:hAnsi="Arial" w:cs="Arial"/>
          <w:i/>
          <w:iCs/>
        </w:rPr>
        <w:t>UK businesses facing increased costs and supply chain issues in post-Brexit system – new from UKTPO.</w:t>
      </w:r>
    </w:p>
    <w:p w14:paraId="1D91782D" w14:textId="07A4DDF2" w:rsidR="00E55E4E" w:rsidRPr="00832847" w:rsidRDefault="00E55E4E" w:rsidP="00832847">
      <w:pPr>
        <w:spacing w:line="360" w:lineRule="auto"/>
        <w:rPr>
          <w:rFonts w:ascii="Arial" w:hAnsi="Arial" w:cs="Arial"/>
        </w:rPr>
      </w:pPr>
      <w:r w:rsidRPr="00832847">
        <w:rPr>
          <w:rFonts w:ascii="Arial" w:hAnsi="Arial" w:cs="Arial"/>
        </w:rPr>
        <w:t xml:space="preserve">Available at: </w:t>
      </w:r>
      <w:hyperlink r:id="rId18" w:history="1">
        <w:r w:rsidR="00521C28" w:rsidRPr="00832847">
          <w:rPr>
            <w:rStyle w:val="Hyperlink"/>
            <w:rFonts w:ascii="Arial" w:hAnsi="Arial" w:cs="Arial"/>
          </w:rPr>
          <w:t>https://www.sussex.ac.uk/broadcast/read/60376</w:t>
        </w:r>
      </w:hyperlink>
    </w:p>
    <w:p w14:paraId="63700FA3" w14:textId="6F1B039B" w:rsidR="00521C28" w:rsidRPr="00832847" w:rsidRDefault="00521C28" w:rsidP="00832847">
      <w:pPr>
        <w:spacing w:line="360" w:lineRule="auto"/>
        <w:rPr>
          <w:rFonts w:ascii="Arial" w:hAnsi="Arial" w:cs="Arial"/>
        </w:rPr>
      </w:pPr>
      <w:r w:rsidRPr="00832847">
        <w:rPr>
          <w:rFonts w:ascii="Arial" w:hAnsi="Arial" w:cs="Arial"/>
        </w:rPr>
        <w:t>(Accessed:</w:t>
      </w:r>
      <w:r w:rsidR="00390860" w:rsidRPr="00832847">
        <w:rPr>
          <w:rFonts w:ascii="Arial" w:hAnsi="Arial" w:cs="Arial"/>
        </w:rPr>
        <w:t xml:space="preserve"> </w:t>
      </w:r>
      <w:r w:rsidR="006D7111" w:rsidRPr="00832847">
        <w:rPr>
          <w:rFonts w:ascii="Arial" w:hAnsi="Arial" w:cs="Arial"/>
        </w:rPr>
        <w:t>15 July 2024)</w:t>
      </w:r>
      <w:r w:rsidR="00E30901" w:rsidRPr="00832847">
        <w:rPr>
          <w:rFonts w:ascii="Arial" w:hAnsi="Arial" w:cs="Arial"/>
        </w:rPr>
        <w:t>.</w:t>
      </w:r>
    </w:p>
    <w:p w14:paraId="7EEB230C" w14:textId="77777777" w:rsidR="00CA224F" w:rsidRPr="00832847" w:rsidRDefault="00CA224F" w:rsidP="00832847">
      <w:pPr>
        <w:spacing w:line="360" w:lineRule="auto"/>
        <w:rPr>
          <w:rFonts w:ascii="Arial" w:hAnsi="Arial" w:cs="Arial"/>
        </w:rPr>
      </w:pPr>
    </w:p>
    <w:p w14:paraId="4F6FEE3D" w14:textId="7AD219A7" w:rsidR="00CA224F" w:rsidRPr="00832847" w:rsidRDefault="00CA224F" w:rsidP="00832847">
      <w:pPr>
        <w:spacing w:line="360" w:lineRule="auto"/>
        <w:rPr>
          <w:rFonts w:ascii="Arial" w:hAnsi="Arial" w:cs="Arial"/>
        </w:rPr>
      </w:pPr>
      <w:r w:rsidRPr="00832847">
        <w:rPr>
          <w:rFonts w:ascii="Arial" w:hAnsi="Arial" w:cs="Arial"/>
        </w:rPr>
        <w:t>Webster</w:t>
      </w:r>
      <w:r w:rsidR="003C2DBB" w:rsidRPr="00832847">
        <w:rPr>
          <w:rFonts w:ascii="Arial" w:hAnsi="Arial" w:cs="Arial"/>
        </w:rPr>
        <w:t xml:space="preserve"> J. (2023) </w:t>
      </w:r>
      <w:r w:rsidR="00665044" w:rsidRPr="00832847">
        <w:rPr>
          <w:rFonts w:ascii="Arial" w:hAnsi="Arial" w:cs="Arial"/>
          <w:i/>
          <w:iCs/>
        </w:rPr>
        <w:t>Inflation Affects More Than Just Small Businesses’ Bottom Lines.</w:t>
      </w:r>
    </w:p>
    <w:p w14:paraId="4E33586F" w14:textId="4FA77EB2" w:rsidR="00665044" w:rsidRPr="00832847" w:rsidRDefault="00665044" w:rsidP="00832847">
      <w:pPr>
        <w:spacing w:line="360" w:lineRule="auto"/>
        <w:rPr>
          <w:rFonts w:ascii="Arial" w:hAnsi="Arial" w:cs="Arial"/>
        </w:rPr>
      </w:pPr>
      <w:r w:rsidRPr="00832847">
        <w:rPr>
          <w:rFonts w:ascii="Arial" w:hAnsi="Arial" w:cs="Arial"/>
        </w:rPr>
        <w:t xml:space="preserve">Available at: </w:t>
      </w:r>
      <w:hyperlink r:id="rId19" w:history="1">
        <w:r w:rsidR="00E62B3E" w:rsidRPr="00832847">
          <w:rPr>
            <w:rStyle w:val="Hyperlink"/>
            <w:rFonts w:ascii="Arial" w:hAnsi="Arial" w:cs="Arial"/>
          </w:rPr>
          <w:t>https://www.forbes.com/sites/forbesfinancecouncil/2023/01/13/inflation-affects-more-than-just-small-businesses-bottom-lines/</w:t>
        </w:r>
      </w:hyperlink>
    </w:p>
    <w:p w14:paraId="69CD68EC" w14:textId="1B88A9C5" w:rsidR="00E62B3E" w:rsidRPr="00832847" w:rsidRDefault="00E62B3E" w:rsidP="00832847">
      <w:pPr>
        <w:spacing w:line="360" w:lineRule="auto"/>
        <w:rPr>
          <w:rFonts w:ascii="Arial" w:hAnsi="Arial" w:cs="Arial"/>
        </w:rPr>
      </w:pPr>
      <w:r w:rsidRPr="00832847">
        <w:rPr>
          <w:rFonts w:ascii="Arial" w:hAnsi="Arial" w:cs="Arial"/>
        </w:rPr>
        <w:t>(Accessed: 15 July 2024)</w:t>
      </w:r>
      <w:r w:rsidR="004D5F48" w:rsidRPr="00832847">
        <w:rPr>
          <w:rFonts w:ascii="Arial" w:hAnsi="Arial" w:cs="Arial"/>
        </w:rPr>
        <w:t>.</w:t>
      </w:r>
    </w:p>
    <w:p w14:paraId="5CA9E717" w14:textId="16BC3911" w:rsidR="004D5F48" w:rsidRPr="00832847" w:rsidRDefault="00A85BDB" w:rsidP="00832847">
      <w:pPr>
        <w:spacing w:line="360" w:lineRule="auto"/>
        <w:rPr>
          <w:rFonts w:ascii="Arial" w:hAnsi="Arial" w:cs="Arial"/>
        </w:rPr>
      </w:pPr>
      <w:r w:rsidRPr="00832847">
        <w:rPr>
          <w:rFonts w:ascii="Arial" w:hAnsi="Arial" w:cs="Arial"/>
        </w:rPr>
        <w:t xml:space="preserve">Xiang E. (2023) </w:t>
      </w:r>
      <w:r w:rsidR="00B81069" w:rsidRPr="00832847">
        <w:rPr>
          <w:rFonts w:ascii="Arial" w:hAnsi="Arial" w:cs="Arial"/>
          <w:i/>
          <w:iCs/>
        </w:rPr>
        <w:t>How rising interest rates are affecting UK businesses.</w:t>
      </w:r>
    </w:p>
    <w:p w14:paraId="0C5FDFE4" w14:textId="3146536A" w:rsidR="00B81069" w:rsidRPr="00832847" w:rsidRDefault="00B81069" w:rsidP="00832847">
      <w:pPr>
        <w:spacing w:line="360" w:lineRule="auto"/>
        <w:rPr>
          <w:rFonts w:ascii="Arial" w:hAnsi="Arial" w:cs="Arial"/>
        </w:rPr>
      </w:pPr>
      <w:r w:rsidRPr="00832847">
        <w:rPr>
          <w:rFonts w:ascii="Arial" w:hAnsi="Arial" w:cs="Arial"/>
        </w:rPr>
        <w:t>Availab</w:t>
      </w:r>
      <w:r w:rsidR="00C1755B" w:rsidRPr="00832847">
        <w:rPr>
          <w:rFonts w:ascii="Arial" w:hAnsi="Arial" w:cs="Arial"/>
        </w:rPr>
        <w:t xml:space="preserve">le at: </w:t>
      </w:r>
      <w:hyperlink r:id="rId20" w:history="1">
        <w:r w:rsidR="009B6026" w:rsidRPr="00832847">
          <w:rPr>
            <w:rStyle w:val="Hyperlink"/>
            <w:rFonts w:ascii="Arial" w:hAnsi="Arial" w:cs="Arial"/>
          </w:rPr>
          <w:t>https://www.ncl.ac.uk/business/news-events/news-items/2023/august/how-rising-interest-rates-affect-uk-businesses/</w:t>
        </w:r>
      </w:hyperlink>
    </w:p>
    <w:p w14:paraId="074569D4" w14:textId="0DAEE7DB" w:rsidR="009B6026" w:rsidRPr="00832847" w:rsidRDefault="009B6026" w:rsidP="00832847">
      <w:pPr>
        <w:spacing w:line="360" w:lineRule="auto"/>
        <w:rPr>
          <w:rFonts w:ascii="Arial" w:hAnsi="Arial" w:cs="Arial"/>
        </w:rPr>
      </w:pPr>
      <w:r w:rsidRPr="00832847">
        <w:rPr>
          <w:rFonts w:ascii="Arial" w:hAnsi="Arial" w:cs="Arial"/>
        </w:rPr>
        <w:t>(Accessed</w:t>
      </w:r>
      <w:r w:rsidR="00EE15EE" w:rsidRPr="00832847">
        <w:rPr>
          <w:rFonts w:ascii="Arial" w:hAnsi="Arial" w:cs="Arial"/>
        </w:rPr>
        <w:t>: 15 July 2024)</w:t>
      </w:r>
      <w:r w:rsidR="00832847" w:rsidRPr="00832847">
        <w:rPr>
          <w:rFonts w:ascii="Arial" w:hAnsi="Arial" w:cs="Arial"/>
        </w:rPr>
        <w:t>.</w:t>
      </w:r>
    </w:p>
    <w:p w14:paraId="51646169" w14:textId="77777777" w:rsidR="001A7AB6" w:rsidRDefault="001A7AB6" w:rsidP="00810C7C">
      <w:pPr>
        <w:rPr>
          <w:rFonts w:ascii="Arial" w:hAnsi="Arial" w:cs="Arial"/>
        </w:rPr>
      </w:pPr>
    </w:p>
    <w:p w14:paraId="1702C97F" w14:textId="3D2348DC" w:rsidR="001A7AB6" w:rsidRPr="00B81069" w:rsidRDefault="001A7AB6" w:rsidP="00810C7C">
      <w:pPr>
        <w:rPr>
          <w:rFonts w:ascii="Arial" w:hAnsi="Arial" w:cs="Arial"/>
        </w:rPr>
      </w:pPr>
    </w:p>
    <w:p w14:paraId="645ED42B" w14:textId="40D2A7BC" w:rsidR="00833495" w:rsidRPr="0078536F" w:rsidRDefault="00833495" w:rsidP="00501943">
      <w:pPr>
        <w:rPr>
          <w:rFonts w:ascii="Arial" w:hAnsi="Arial" w:cs="Arial"/>
        </w:rPr>
      </w:pPr>
    </w:p>
    <w:p w14:paraId="7F4ED7E7" w14:textId="33274167" w:rsidR="00C93B90" w:rsidRPr="00F55D87" w:rsidRDefault="00C93B90" w:rsidP="004230E4">
      <w:pPr>
        <w:rPr>
          <w:rFonts w:ascii="Arial" w:hAnsi="Arial" w:cs="Arial"/>
        </w:rPr>
      </w:pPr>
    </w:p>
    <w:p w14:paraId="7F9856F5" w14:textId="77777777" w:rsidR="00C93B90" w:rsidRDefault="00C93B90" w:rsidP="004230E4">
      <w:pPr>
        <w:rPr>
          <w:rFonts w:ascii="Arial" w:hAnsi="Arial" w:cs="Arial"/>
        </w:rPr>
      </w:pPr>
    </w:p>
    <w:p w14:paraId="2BC416E2" w14:textId="77777777" w:rsidR="00C93B90" w:rsidRDefault="00C93B90" w:rsidP="004230E4">
      <w:pPr>
        <w:rPr>
          <w:rFonts w:ascii="Arial" w:hAnsi="Arial" w:cs="Arial"/>
        </w:rPr>
      </w:pPr>
    </w:p>
    <w:p w14:paraId="74AF19EB" w14:textId="77777777" w:rsidR="00C93B90" w:rsidRDefault="00C93B90" w:rsidP="004230E4">
      <w:pPr>
        <w:rPr>
          <w:rFonts w:ascii="Arial" w:hAnsi="Arial" w:cs="Arial"/>
        </w:rPr>
      </w:pPr>
    </w:p>
    <w:p w14:paraId="2E029240" w14:textId="77777777" w:rsidR="00C93B90" w:rsidRDefault="00C93B90" w:rsidP="004230E4">
      <w:pPr>
        <w:rPr>
          <w:rFonts w:ascii="Arial" w:hAnsi="Arial" w:cs="Arial"/>
        </w:rPr>
      </w:pPr>
    </w:p>
    <w:p w14:paraId="3A1F7ACA" w14:textId="77777777" w:rsidR="00C93B90" w:rsidRDefault="00C93B90" w:rsidP="004230E4">
      <w:pPr>
        <w:rPr>
          <w:rFonts w:ascii="Arial" w:hAnsi="Arial" w:cs="Arial"/>
        </w:rPr>
      </w:pPr>
    </w:p>
    <w:p w14:paraId="42E0CEE2" w14:textId="77777777" w:rsidR="00C93B90" w:rsidRDefault="00C93B90" w:rsidP="004230E4">
      <w:pPr>
        <w:rPr>
          <w:rFonts w:ascii="Arial" w:hAnsi="Arial" w:cs="Arial"/>
        </w:rPr>
      </w:pPr>
    </w:p>
    <w:p w14:paraId="17BA1EEA" w14:textId="77777777" w:rsidR="00C93B90" w:rsidRPr="00736813" w:rsidRDefault="00C93B90" w:rsidP="004230E4">
      <w:pPr>
        <w:rPr>
          <w:rFonts w:ascii="Arial" w:hAnsi="Arial" w:cs="Arial"/>
        </w:rPr>
      </w:pPr>
    </w:p>
    <w:p w14:paraId="00137A96" w14:textId="77777777" w:rsidR="00C15144" w:rsidRDefault="00C15144" w:rsidP="008E22BD">
      <w:pPr>
        <w:rPr>
          <w:rFonts w:ascii="Arial" w:hAnsi="Arial" w:cs="Arial"/>
        </w:rPr>
      </w:pPr>
    </w:p>
    <w:p w14:paraId="0F24298B" w14:textId="77777777" w:rsidR="0060122C" w:rsidRPr="0060122C" w:rsidRDefault="0060122C" w:rsidP="008E22BD">
      <w:pPr>
        <w:rPr>
          <w:rFonts w:ascii="Arial" w:hAnsi="Arial" w:cs="Arial"/>
        </w:rPr>
      </w:pPr>
    </w:p>
    <w:p w14:paraId="52279693" w14:textId="321A023E" w:rsidR="00E71CA7" w:rsidRPr="00824FB1" w:rsidRDefault="00E71CA7" w:rsidP="004230E4">
      <w:pPr>
        <w:rPr>
          <w:rFonts w:ascii="Arial" w:hAnsi="Arial" w:cs="Arial"/>
          <w:i/>
          <w:iCs/>
        </w:rPr>
      </w:pPr>
    </w:p>
    <w:p w14:paraId="19583362" w14:textId="77777777" w:rsidR="00BC73EF" w:rsidRPr="00BC73EF" w:rsidRDefault="00BC73EF" w:rsidP="004230E4">
      <w:pPr>
        <w:rPr>
          <w:rFonts w:ascii="Arial" w:hAnsi="Arial" w:cs="Arial"/>
        </w:rPr>
      </w:pPr>
    </w:p>
    <w:p w14:paraId="0578BC38" w14:textId="77777777" w:rsidR="00BC73EF" w:rsidRPr="000E6DEF" w:rsidRDefault="00BC73EF" w:rsidP="004230E4">
      <w:pPr>
        <w:rPr>
          <w:rFonts w:ascii="Arial" w:hAnsi="Arial" w:cs="Arial"/>
        </w:rPr>
      </w:pPr>
    </w:p>
    <w:p w14:paraId="6F52B4A4" w14:textId="77777777" w:rsidR="00382AF7" w:rsidRPr="00EA7922" w:rsidRDefault="00382AF7" w:rsidP="00487CC2">
      <w:pPr>
        <w:rPr>
          <w:rFonts w:ascii="Arial" w:hAnsi="Arial" w:cs="Arial"/>
        </w:rPr>
      </w:pPr>
    </w:p>
    <w:p w14:paraId="665EDA2D" w14:textId="77777777" w:rsidR="00294D57" w:rsidRDefault="00294D57" w:rsidP="00487CC2">
      <w:pPr>
        <w:rPr>
          <w:rFonts w:ascii="Arial" w:hAnsi="Arial" w:cs="Arial"/>
        </w:rPr>
      </w:pPr>
    </w:p>
    <w:p w14:paraId="68A5F42A" w14:textId="77777777" w:rsidR="00294D57" w:rsidRDefault="00294D57" w:rsidP="00487CC2">
      <w:pPr>
        <w:rPr>
          <w:rFonts w:ascii="Arial" w:hAnsi="Arial" w:cs="Arial"/>
        </w:rPr>
      </w:pPr>
    </w:p>
    <w:p w14:paraId="0937B91B" w14:textId="77777777" w:rsidR="00294D57" w:rsidRDefault="00294D57" w:rsidP="00487CC2">
      <w:pPr>
        <w:rPr>
          <w:rFonts w:ascii="Arial" w:hAnsi="Arial" w:cs="Arial"/>
        </w:rPr>
      </w:pPr>
    </w:p>
    <w:p w14:paraId="519AA02F" w14:textId="77777777" w:rsidR="00294D57" w:rsidRDefault="00294D57" w:rsidP="00487CC2">
      <w:pPr>
        <w:rPr>
          <w:rFonts w:ascii="Arial" w:hAnsi="Arial" w:cs="Arial"/>
        </w:rPr>
      </w:pPr>
    </w:p>
    <w:p w14:paraId="031F1046" w14:textId="77777777" w:rsidR="00294D57" w:rsidRDefault="00294D57" w:rsidP="00487CC2">
      <w:pPr>
        <w:rPr>
          <w:rFonts w:ascii="Arial" w:hAnsi="Arial" w:cs="Arial"/>
        </w:rPr>
      </w:pPr>
    </w:p>
    <w:p w14:paraId="366B3065" w14:textId="77777777" w:rsidR="00294D57" w:rsidRDefault="00294D57" w:rsidP="00487CC2">
      <w:pPr>
        <w:rPr>
          <w:rFonts w:ascii="Arial" w:hAnsi="Arial" w:cs="Arial"/>
        </w:rPr>
      </w:pPr>
    </w:p>
    <w:p w14:paraId="481E7126" w14:textId="77777777" w:rsidR="00294D57" w:rsidRDefault="00294D57" w:rsidP="00487CC2">
      <w:pPr>
        <w:rPr>
          <w:rFonts w:ascii="Arial" w:hAnsi="Arial" w:cs="Arial"/>
        </w:rPr>
      </w:pPr>
    </w:p>
    <w:p w14:paraId="18289704" w14:textId="77777777" w:rsidR="00294D57" w:rsidRDefault="00294D57" w:rsidP="00487CC2">
      <w:pPr>
        <w:rPr>
          <w:rFonts w:ascii="Arial" w:hAnsi="Arial" w:cs="Arial"/>
        </w:rPr>
      </w:pPr>
    </w:p>
    <w:p w14:paraId="013C2069" w14:textId="77777777" w:rsidR="00294D57" w:rsidRDefault="00294D57" w:rsidP="00487CC2">
      <w:pPr>
        <w:rPr>
          <w:rFonts w:ascii="Arial" w:hAnsi="Arial" w:cs="Arial"/>
        </w:rPr>
      </w:pPr>
    </w:p>
    <w:p w14:paraId="6B183DCB" w14:textId="77777777" w:rsidR="00294D57" w:rsidRDefault="00294D57" w:rsidP="00487CC2">
      <w:pPr>
        <w:rPr>
          <w:rFonts w:ascii="Arial" w:hAnsi="Arial" w:cs="Arial"/>
        </w:rPr>
      </w:pPr>
    </w:p>
    <w:p w14:paraId="6515F7A2" w14:textId="77777777" w:rsidR="00294D57" w:rsidRDefault="00294D57" w:rsidP="00487CC2">
      <w:pPr>
        <w:rPr>
          <w:rFonts w:ascii="Arial" w:hAnsi="Arial" w:cs="Arial"/>
        </w:rPr>
      </w:pPr>
    </w:p>
    <w:p w14:paraId="5B11AF0C" w14:textId="77777777" w:rsidR="00294D57" w:rsidRDefault="00294D57" w:rsidP="00487CC2">
      <w:pPr>
        <w:rPr>
          <w:rFonts w:ascii="Arial" w:hAnsi="Arial" w:cs="Arial"/>
        </w:rPr>
      </w:pPr>
    </w:p>
    <w:p w14:paraId="3CC9C392" w14:textId="77777777" w:rsidR="00294D57" w:rsidRDefault="00294D57" w:rsidP="00487CC2">
      <w:pPr>
        <w:rPr>
          <w:rFonts w:ascii="Arial" w:hAnsi="Arial" w:cs="Arial"/>
        </w:rPr>
      </w:pPr>
    </w:p>
    <w:p w14:paraId="48C6AD8F" w14:textId="77777777" w:rsidR="00294D57" w:rsidRDefault="00294D57" w:rsidP="00487CC2">
      <w:pPr>
        <w:rPr>
          <w:rFonts w:ascii="Arial" w:hAnsi="Arial" w:cs="Arial"/>
        </w:rPr>
      </w:pPr>
    </w:p>
    <w:p w14:paraId="731EC8B2" w14:textId="77777777" w:rsidR="00294D57" w:rsidRDefault="00294D57" w:rsidP="00487CC2">
      <w:pPr>
        <w:rPr>
          <w:rFonts w:ascii="Arial" w:hAnsi="Arial" w:cs="Arial"/>
        </w:rPr>
      </w:pPr>
    </w:p>
    <w:p w14:paraId="3151760E" w14:textId="77777777" w:rsidR="00294D57" w:rsidRDefault="00294D57" w:rsidP="00487CC2">
      <w:pPr>
        <w:rPr>
          <w:rFonts w:ascii="Arial" w:hAnsi="Arial" w:cs="Arial"/>
        </w:rPr>
      </w:pPr>
    </w:p>
    <w:p w14:paraId="0B6D8A80" w14:textId="77777777" w:rsidR="00294D57" w:rsidRDefault="00294D57" w:rsidP="00487CC2">
      <w:pPr>
        <w:rPr>
          <w:rFonts w:ascii="Arial" w:hAnsi="Arial" w:cs="Arial"/>
        </w:rPr>
      </w:pPr>
    </w:p>
    <w:p w14:paraId="01EA7EA6" w14:textId="77777777" w:rsidR="00294D57" w:rsidRDefault="00294D57" w:rsidP="00487CC2">
      <w:pPr>
        <w:rPr>
          <w:rFonts w:ascii="Arial" w:hAnsi="Arial" w:cs="Arial"/>
        </w:rPr>
      </w:pPr>
    </w:p>
    <w:p w14:paraId="2C1132FD" w14:textId="77777777" w:rsidR="00294D57" w:rsidRDefault="00294D57" w:rsidP="00487CC2">
      <w:pPr>
        <w:rPr>
          <w:rFonts w:ascii="Arial" w:hAnsi="Arial" w:cs="Arial"/>
        </w:rPr>
      </w:pPr>
    </w:p>
    <w:p w14:paraId="1E7B15FC" w14:textId="77777777" w:rsidR="00294D57" w:rsidRDefault="00294D57" w:rsidP="00487CC2">
      <w:pPr>
        <w:rPr>
          <w:rFonts w:ascii="Arial" w:hAnsi="Arial" w:cs="Arial"/>
        </w:rPr>
      </w:pPr>
    </w:p>
    <w:p w14:paraId="75AF67A1" w14:textId="77777777" w:rsidR="00294D57" w:rsidRDefault="00294D57" w:rsidP="00487CC2">
      <w:pPr>
        <w:rPr>
          <w:rFonts w:ascii="Arial" w:hAnsi="Arial" w:cs="Arial"/>
        </w:rPr>
      </w:pPr>
    </w:p>
    <w:p w14:paraId="36BFB2B9" w14:textId="77777777" w:rsidR="00294D57" w:rsidRDefault="00294D57" w:rsidP="00487CC2">
      <w:pPr>
        <w:rPr>
          <w:rFonts w:ascii="Arial" w:hAnsi="Arial" w:cs="Arial"/>
        </w:rPr>
      </w:pPr>
    </w:p>
    <w:p w14:paraId="50739C8E" w14:textId="77777777" w:rsidR="00294D57" w:rsidRDefault="00294D57" w:rsidP="00487CC2">
      <w:pPr>
        <w:rPr>
          <w:rFonts w:ascii="Arial" w:hAnsi="Arial" w:cs="Arial"/>
        </w:rPr>
      </w:pPr>
    </w:p>
    <w:p w14:paraId="72040D20" w14:textId="77777777" w:rsidR="00294D57" w:rsidRDefault="00294D57" w:rsidP="00487CC2">
      <w:pPr>
        <w:rPr>
          <w:rFonts w:ascii="Arial" w:hAnsi="Arial" w:cs="Arial"/>
        </w:rPr>
      </w:pPr>
    </w:p>
    <w:p w14:paraId="4B16848E" w14:textId="77777777" w:rsidR="00294D57" w:rsidRDefault="00294D57" w:rsidP="00487CC2">
      <w:pPr>
        <w:rPr>
          <w:rFonts w:ascii="Arial" w:hAnsi="Arial" w:cs="Arial"/>
        </w:rPr>
      </w:pPr>
    </w:p>
    <w:p w14:paraId="179EE75E" w14:textId="77777777" w:rsidR="00294D57" w:rsidRDefault="00294D57" w:rsidP="00487CC2">
      <w:pPr>
        <w:rPr>
          <w:rFonts w:ascii="Arial" w:hAnsi="Arial" w:cs="Arial"/>
        </w:rPr>
      </w:pPr>
    </w:p>
    <w:p w14:paraId="24594ADC" w14:textId="77777777" w:rsidR="005C589D" w:rsidRPr="005C589D" w:rsidRDefault="005C589D" w:rsidP="00BE6158">
      <w:pPr>
        <w:rPr>
          <w:rFonts w:ascii="Arial" w:hAnsi="Arial" w:cs="Arial"/>
        </w:rPr>
      </w:pPr>
    </w:p>
    <w:p w14:paraId="651CAE41" w14:textId="77777777" w:rsidR="00C67B94" w:rsidRPr="004A4023" w:rsidRDefault="00C67B94" w:rsidP="00BE6158">
      <w:pPr>
        <w:rPr>
          <w:rFonts w:ascii="Arial" w:hAnsi="Arial" w:cs="Arial"/>
        </w:rPr>
      </w:pPr>
    </w:p>
    <w:p w14:paraId="21456C5D" w14:textId="77777777" w:rsidR="00560621" w:rsidRPr="00560621" w:rsidRDefault="00560621" w:rsidP="00560621"/>
    <w:p w14:paraId="1AF29D19" w14:textId="7180B62A" w:rsidR="00720707" w:rsidRPr="00374A35" w:rsidRDefault="00720707" w:rsidP="00504AD1">
      <w:pPr>
        <w:pStyle w:val="Heading1"/>
      </w:pPr>
      <w:r w:rsidRPr="00374A35">
        <w:br w:type="page"/>
      </w:r>
    </w:p>
    <w:p w14:paraId="0CF48910" w14:textId="77777777" w:rsidR="00F0046F" w:rsidRDefault="00F0046F"/>
    <w:sectPr w:rsidR="00F0046F" w:rsidSect="0088661D">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C7E897" w14:textId="77777777" w:rsidR="00956DEE" w:rsidRDefault="00956DEE" w:rsidP="0088661D">
      <w:pPr>
        <w:spacing w:after="0" w:line="240" w:lineRule="auto"/>
      </w:pPr>
      <w:r>
        <w:separator/>
      </w:r>
    </w:p>
  </w:endnote>
  <w:endnote w:type="continuationSeparator" w:id="0">
    <w:p w14:paraId="45D495D2" w14:textId="77777777" w:rsidR="00956DEE" w:rsidRDefault="00956DEE" w:rsidP="0088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8551123"/>
      <w:docPartObj>
        <w:docPartGallery w:val="Page Numbers (Bottom of Page)"/>
        <w:docPartUnique/>
      </w:docPartObj>
    </w:sdtPr>
    <w:sdtEndPr>
      <w:rPr>
        <w:noProof/>
      </w:rPr>
    </w:sdtEndPr>
    <w:sdtContent>
      <w:p w14:paraId="3230268E" w14:textId="563F0F04" w:rsidR="0088661D" w:rsidRDefault="0088661D">
        <w:pPr>
          <w:pStyle w:val="Footer"/>
        </w:pPr>
        <w:r>
          <w:fldChar w:fldCharType="begin"/>
        </w:r>
        <w:r>
          <w:instrText xml:space="preserve"> PAGE   \* MERGEFORMAT </w:instrText>
        </w:r>
        <w:r>
          <w:fldChar w:fldCharType="separate"/>
        </w:r>
        <w:r>
          <w:rPr>
            <w:noProof/>
          </w:rPr>
          <w:t>2</w:t>
        </w:r>
        <w:r>
          <w:rPr>
            <w:noProof/>
          </w:rPr>
          <w:fldChar w:fldCharType="end"/>
        </w:r>
      </w:p>
    </w:sdtContent>
  </w:sdt>
  <w:p w14:paraId="2DDA299E" w14:textId="77777777" w:rsidR="0088661D" w:rsidRDefault="00886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5E029" w14:textId="77777777" w:rsidR="00956DEE" w:rsidRDefault="00956DEE" w:rsidP="0088661D">
      <w:pPr>
        <w:spacing w:after="0" w:line="240" w:lineRule="auto"/>
      </w:pPr>
      <w:r>
        <w:separator/>
      </w:r>
    </w:p>
  </w:footnote>
  <w:footnote w:type="continuationSeparator" w:id="0">
    <w:p w14:paraId="21163ABB" w14:textId="77777777" w:rsidR="00956DEE" w:rsidRDefault="00956DEE" w:rsidP="008866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0DD"/>
    <w:rsid w:val="000368F5"/>
    <w:rsid w:val="00047A14"/>
    <w:rsid w:val="000505AA"/>
    <w:rsid w:val="00057239"/>
    <w:rsid w:val="00062211"/>
    <w:rsid w:val="0007096D"/>
    <w:rsid w:val="00077BF7"/>
    <w:rsid w:val="000819F7"/>
    <w:rsid w:val="0009336F"/>
    <w:rsid w:val="000A6CF5"/>
    <w:rsid w:val="000A71CE"/>
    <w:rsid w:val="000B3D5C"/>
    <w:rsid w:val="000C3280"/>
    <w:rsid w:val="000D2E07"/>
    <w:rsid w:val="000E6DEF"/>
    <w:rsid w:val="000F66BA"/>
    <w:rsid w:val="001128EF"/>
    <w:rsid w:val="00114215"/>
    <w:rsid w:val="00114E2D"/>
    <w:rsid w:val="00116FC8"/>
    <w:rsid w:val="00126D74"/>
    <w:rsid w:val="00127C76"/>
    <w:rsid w:val="00131CC5"/>
    <w:rsid w:val="00133F38"/>
    <w:rsid w:val="00134E47"/>
    <w:rsid w:val="00140B2B"/>
    <w:rsid w:val="001470DD"/>
    <w:rsid w:val="00163C57"/>
    <w:rsid w:val="00167CB7"/>
    <w:rsid w:val="001859F5"/>
    <w:rsid w:val="001A64BA"/>
    <w:rsid w:val="001A7AB6"/>
    <w:rsid w:val="001B35C9"/>
    <w:rsid w:val="001B5AA0"/>
    <w:rsid w:val="001C1570"/>
    <w:rsid w:val="001C5CB8"/>
    <w:rsid w:val="001D3DD4"/>
    <w:rsid w:val="001D49E4"/>
    <w:rsid w:val="001D536D"/>
    <w:rsid w:val="001D6733"/>
    <w:rsid w:val="00202466"/>
    <w:rsid w:val="00213281"/>
    <w:rsid w:val="00213BBA"/>
    <w:rsid w:val="002149FD"/>
    <w:rsid w:val="002208A1"/>
    <w:rsid w:val="00233FC9"/>
    <w:rsid w:val="002344C7"/>
    <w:rsid w:val="002504DC"/>
    <w:rsid w:val="00252C5E"/>
    <w:rsid w:val="002552DF"/>
    <w:rsid w:val="002566A2"/>
    <w:rsid w:val="00264AD1"/>
    <w:rsid w:val="002663F9"/>
    <w:rsid w:val="00271312"/>
    <w:rsid w:val="00272BD7"/>
    <w:rsid w:val="00294427"/>
    <w:rsid w:val="00294D57"/>
    <w:rsid w:val="00296097"/>
    <w:rsid w:val="002A1FD5"/>
    <w:rsid w:val="002A6B50"/>
    <w:rsid w:val="002C72A4"/>
    <w:rsid w:val="002D6BF6"/>
    <w:rsid w:val="002E66F9"/>
    <w:rsid w:val="002F5771"/>
    <w:rsid w:val="002F5E8A"/>
    <w:rsid w:val="00300A12"/>
    <w:rsid w:val="0030578C"/>
    <w:rsid w:val="00313BBF"/>
    <w:rsid w:val="00323332"/>
    <w:rsid w:val="003331D6"/>
    <w:rsid w:val="003349F0"/>
    <w:rsid w:val="00336531"/>
    <w:rsid w:val="00345B59"/>
    <w:rsid w:val="00350B9B"/>
    <w:rsid w:val="0036063B"/>
    <w:rsid w:val="00374A35"/>
    <w:rsid w:val="00382AF7"/>
    <w:rsid w:val="00386DBD"/>
    <w:rsid w:val="00390860"/>
    <w:rsid w:val="003A1AF2"/>
    <w:rsid w:val="003A2ED2"/>
    <w:rsid w:val="003C2DBB"/>
    <w:rsid w:val="003C5D56"/>
    <w:rsid w:val="003C7359"/>
    <w:rsid w:val="003C7B9A"/>
    <w:rsid w:val="003D027A"/>
    <w:rsid w:val="003D7402"/>
    <w:rsid w:val="003D7CCB"/>
    <w:rsid w:val="003E04F4"/>
    <w:rsid w:val="003E0C57"/>
    <w:rsid w:val="00402560"/>
    <w:rsid w:val="004040CB"/>
    <w:rsid w:val="00412AF4"/>
    <w:rsid w:val="0041677D"/>
    <w:rsid w:val="00420213"/>
    <w:rsid w:val="004230E4"/>
    <w:rsid w:val="00424794"/>
    <w:rsid w:val="00452A0D"/>
    <w:rsid w:val="0047133E"/>
    <w:rsid w:val="0048464A"/>
    <w:rsid w:val="004868C2"/>
    <w:rsid w:val="00487CC2"/>
    <w:rsid w:val="00493123"/>
    <w:rsid w:val="004939FD"/>
    <w:rsid w:val="00495B34"/>
    <w:rsid w:val="004979F9"/>
    <w:rsid w:val="004A4023"/>
    <w:rsid w:val="004B0262"/>
    <w:rsid w:val="004B5C64"/>
    <w:rsid w:val="004C39BE"/>
    <w:rsid w:val="004D5F48"/>
    <w:rsid w:val="004F1EFD"/>
    <w:rsid w:val="00501943"/>
    <w:rsid w:val="00502835"/>
    <w:rsid w:val="00504AD1"/>
    <w:rsid w:val="00513D61"/>
    <w:rsid w:val="00521C28"/>
    <w:rsid w:val="00547304"/>
    <w:rsid w:val="00551EBB"/>
    <w:rsid w:val="00560621"/>
    <w:rsid w:val="00563BFD"/>
    <w:rsid w:val="005641C3"/>
    <w:rsid w:val="005730B0"/>
    <w:rsid w:val="00585648"/>
    <w:rsid w:val="00590D96"/>
    <w:rsid w:val="0059392E"/>
    <w:rsid w:val="005B1978"/>
    <w:rsid w:val="005B6FF5"/>
    <w:rsid w:val="005C589D"/>
    <w:rsid w:val="005D6E0C"/>
    <w:rsid w:val="005F4714"/>
    <w:rsid w:val="0060122C"/>
    <w:rsid w:val="006103E4"/>
    <w:rsid w:val="006127BA"/>
    <w:rsid w:val="00633583"/>
    <w:rsid w:val="00635A2E"/>
    <w:rsid w:val="00647F75"/>
    <w:rsid w:val="00652084"/>
    <w:rsid w:val="00664A1C"/>
    <w:rsid w:val="00665044"/>
    <w:rsid w:val="00667B33"/>
    <w:rsid w:val="00677654"/>
    <w:rsid w:val="00682892"/>
    <w:rsid w:val="00683274"/>
    <w:rsid w:val="006841B3"/>
    <w:rsid w:val="00684605"/>
    <w:rsid w:val="00691BDF"/>
    <w:rsid w:val="006976CB"/>
    <w:rsid w:val="00697E4A"/>
    <w:rsid w:val="006A6718"/>
    <w:rsid w:val="006A7C24"/>
    <w:rsid w:val="006B03F4"/>
    <w:rsid w:val="006B372C"/>
    <w:rsid w:val="006D53E2"/>
    <w:rsid w:val="006D7111"/>
    <w:rsid w:val="006E2D20"/>
    <w:rsid w:val="006F1060"/>
    <w:rsid w:val="006F4122"/>
    <w:rsid w:val="007122ED"/>
    <w:rsid w:val="00720707"/>
    <w:rsid w:val="00721489"/>
    <w:rsid w:val="007236BE"/>
    <w:rsid w:val="007275DF"/>
    <w:rsid w:val="00727CA5"/>
    <w:rsid w:val="00732D25"/>
    <w:rsid w:val="00736813"/>
    <w:rsid w:val="00736872"/>
    <w:rsid w:val="00761E6C"/>
    <w:rsid w:val="00771FDB"/>
    <w:rsid w:val="0078536F"/>
    <w:rsid w:val="00785AE1"/>
    <w:rsid w:val="00796E4B"/>
    <w:rsid w:val="007C09F5"/>
    <w:rsid w:val="007C0F9E"/>
    <w:rsid w:val="007C5ECB"/>
    <w:rsid w:val="007E322D"/>
    <w:rsid w:val="008064B1"/>
    <w:rsid w:val="00810C7C"/>
    <w:rsid w:val="008124FF"/>
    <w:rsid w:val="00815A81"/>
    <w:rsid w:val="00824FB1"/>
    <w:rsid w:val="00826B3D"/>
    <w:rsid w:val="00832847"/>
    <w:rsid w:val="00833201"/>
    <w:rsid w:val="00833495"/>
    <w:rsid w:val="008405D7"/>
    <w:rsid w:val="00841B4E"/>
    <w:rsid w:val="008442BE"/>
    <w:rsid w:val="0086467F"/>
    <w:rsid w:val="00871185"/>
    <w:rsid w:val="00872BC1"/>
    <w:rsid w:val="0088661D"/>
    <w:rsid w:val="008A37FE"/>
    <w:rsid w:val="008B0BC2"/>
    <w:rsid w:val="008B1E3A"/>
    <w:rsid w:val="008B37C7"/>
    <w:rsid w:val="008E1829"/>
    <w:rsid w:val="008E22BD"/>
    <w:rsid w:val="008E78F2"/>
    <w:rsid w:val="008F478A"/>
    <w:rsid w:val="00906864"/>
    <w:rsid w:val="0092031E"/>
    <w:rsid w:val="00923D71"/>
    <w:rsid w:val="0092534D"/>
    <w:rsid w:val="00942A54"/>
    <w:rsid w:val="00947C53"/>
    <w:rsid w:val="00955D17"/>
    <w:rsid w:val="00955FBE"/>
    <w:rsid w:val="00956DEE"/>
    <w:rsid w:val="009619EB"/>
    <w:rsid w:val="009665F3"/>
    <w:rsid w:val="00975788"/>
    <w:rsid w:val="00982775"/>
    <w:rsid w:val="00987856"/>
    <w:rsid w:val="009A5DD0"/>
    <w:rsid w:val="009A64E5"/>
    <w:rsid w:val="009A7EB5"/>
    <w:rsid w:val="009B6026"/>
    <w:rsid w:val="009C3BCC"/>
    <w:rsid w:val="009D2D73"/>
    <w:rsid w:val="009D78B4"/>
    <w:rsid w:val="009D7F8D"/>
    <w:rsid w:val="009E1815"/>
    <w:rsid w:val="00A01D38"/>
    <w:rsid w:val="00A07280"/>
    <w:rsid w:val="00A11DC0"/>
    <w:rsid w:val="00A20FDF"/>
    <w:rsid w:val="00A23335"/>
    <w:rsid w:val="00A41DF3"/>
    <w:rsid w:val="00A6074A"/>
    <w:rsid w:val="00A74AFC"/>
    <w:rsid w:val="00A802AC"/>
    <w:rsid w:val="00A85BDB"/>
    <w:rsid w:val="00A86989"/>
    <w:rsid w:val="00AA0EBC"/>
    <w:rsid w:val="00AC6363"/>
    <w:rsid w:val="00AD154E"/>
    <w:rsid w:val="00AD65DA"/>
    <w:rsid w:val="00AE68C3"/>
    <w:rsid w:val="00AE6D31"/>
    <w:rsid w:val="00AF282E"/>
    <w:rsid w:val="00AF7BFE"/>
    <w:rsid w:val="00B00CF9"/>
    <w:rsid w:val="00B05B85"/>
    <w:rsid w:val="00B13440"/>
    <w:rsid w:val="00B22586"/>
    <w:rsid w:val="00B31B4C"/>
    <w:rsid w:val="00B537B1"/>
    <w:rsid w:val="00B80D49"/>
    <w:rsid w:val="00B81069"/>
    <w:rsid w:val="00B85495"/>
    <w:rsid w:val="00B8714C"/>
    <w:rsid w:val="00BA251F"/>
    <w:rsid w:val="00BA6AD0"/>
    <w:rsid w:val="00BC2B6E"/>
    <w:rsid w:val="00BC73EF"/>
    <w:rsid w:val="00BE1020"/>
    <w:rsid w:val="00BE6158"/>
    <w:rsid w:val="00BE701C"/>
    <w:rsid w:val="00C03AB3"/>
    <w:rsid w:val="00C14981"/>
    <w:rsid w:val="00C15144"/>
    <w:rsid w:val="00C1755B"/>
    <w:rsid w:val="00C22363"/>
    <w:rsid w:val="00C24FD7"/>
    <w:rsid w:val="00C258E4"/>
    <w:rsid w:val="00C31876"/>
    <w:rsid w:val="00C35FBB"/>
    <w:rsid w:val="00C45867"/>
    <w:rsid w:val="00C4656D"/>
    <w:rsid w:val="00C511C5"/>
    <w:rsid w:val="00C52432"/>
    <w:rsid w:val="00C5479F"/>
    <w:rsid w:val="00C5738F"/>
    <w:rsid w:val="00C67B94"/>
    <w:rsid w:val="00C714D6"/>
    <w:rsid w:val="00C76087"/>
    <w:rsid w:val="00C76931"/>
    <w:rsid w:val="00C854DC"/>
    <w:rsid w:val="00C90224"/>
    <w:rsid w:val="00C92449"/>
    <w:rsid w:val="00C93B90"/>
    <w:rsid w:val="00C93D7C"/>
    <w:rsid w:val="00C96371"/>
    <w:rsid w:val="00CA224F"/>
    <w:rsid w:val="00CA2544"/>
    <w:rsid w:val="00CA4DCB"/>
    <w:rsid w:val="00CA515E"/>
    <w:rsid w:val="00CC6B3F"/>
    <w:rsid w:val="00CD0CBF"/>
    <w:rsid w:val="00CF7DC2"/>
    <w:rsid w:val="00D050BA"/>
    <w:rsid w:val="00D33958"/>
    <w:rsid w:val="00D34A9F"/>
    <w:rsid w:val="00D425DF"/>
    <w:rsid w:val="00D46847"/>
    <w:rsid w:val="00D50841"/>
    <w:rsid w:val="00D52A95"/>
    <w:rsid w:val="00D54FC5"/>
    <w:rsid w:val="00D57106"/>
    <w:rsid w:val="00D72AE0"/>
    <w:rsid w:val="00D8557A"/>
    <w:rsid w:val="00D97193"/>
    <w:rsid w:val="00DB1339"/>
    <w:rsid w:val="00DB55A4"/>
    <w:rsid w:val="00DC0240"/>
    <w:rsid w:val="00DC15E8"/>
    <w:rsid w:val="00DC372E"/>
    <w:rsid w:val="00DC478A"/>
    <w:rsid w:val="00DE2CB2"/>
    <w:rsid w:val="00DF02E9"/>
    <w:rsid w:val="00DF5914"/>
    <w:rsid w:val="00DF6A3A"/>
    <w:rsid w:val="00E30901"/>
    <w:rsid w:val="00E35D3B"/>
    <w:rsid w:val="00E370E4"/>
    <w:rsid w:val="00E373C8"/>
    <w:rsid w:val="00E3799B"/>
    <w:rsid w:val="00E439B6"/>
    <w:rsid w:val="00E46461"/>
    <w:rsid w:val="00E46E68"/>
    <w:rsid w:val="00E54CC2"/>
    <w:rsid w:val="00E55634"/>
    <w:rsid w:val="00E55E4E"/>
    <w:rsid w:val="00E62B3E"/>
    <w:rsid w:val="00E71CA7"/>
    <w:rsid w:val="00E726DF"/>
    <w:rsid w:val="00E772D4"/>
    <w:rsid w:val="00E86F8B"/>
    <w:rsid w:val="00E901C1"/>
    <w:rsid w:val="00EA6077"/>
    <w:rsid w:val="00EA7922"/>
    <w:rsid w:val="00EB5992"/>
    <w:rsid w:val="00EC7A06"/>
    <w:rsid w:val="00ED633C"/>
    <w:rsid w:val="00EE15EE"/>
    <w:rsid w:val="00EE7EBE"/>
    <w:rsid w:val="00EF180F"/>
    <w:rsid w:val="00EF44E3"/>
    <w:rsid w:val="00F0046F"/>
    <w:rsid w:val="00F149C0"/>
    <w:rsid w:val="00F20904"/>
    <w:rsid w:val="00F26C99"/>
    <w:rsid w:val="00F55D87"/>
    <w:rsid w:val="00F56E0A"/>
    <w:rsid w:val="00F57102"/>
    <w:rsid w:val="00F83677"/>
    <w:rsid w:val="00FB4306"/>
    <w:rsid w:val="00FC1DF8"/>
    <w:rsid w:val="00FD756A"/>
    <w:rsid w:val="00FF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35CC"/>
  <w15:chartTrackingRefBased/>
  <w15:docId w15:val="{70CDA1A7-4CA3-48A4-A7A5-914AE22B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0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70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0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0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0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0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0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0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0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0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70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0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0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0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0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0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0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0DD"/>
    <w:rPr>
      <w:rFonts w:eastAsiaTheme="majorEastAsia" w:cstheme="majorBidi"/>
      <w:color w:val="272727" w:themeColor="text1" w:themeTint="D8"/>
    </w:rPr>
  </w:style>
  <w:style w:type="paragraph" w:styleId="Title">
    <w:name w:val="Title"/>
    <w:basedOn w:val="Normal"/>
    <w:next w:val="Normal"/>
    <w:link w:val="TitleChar"/>
    <w:uiPriority w:val="10"/>
    <w:qFormat/>
    <w:rsid w:val="00147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0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0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0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0DD"/>
    <w:pPr>
      <w:spacing w:before="160"/>
      <w:jc w:val="center"/>
    </w:pPr>
    <w:rPr>
      <w:i/>
      <w:iCs/>
      <w:color w:val="404040" w:themeColor="text1" w:themeTint="BF"/>
    </w:rPr>
  </w:style>
  <w:style w:type="character" w:customStyle="1" w:styleId="QuoteChar">
    <w:name w:val="Quote Char"/>
    <w:basedOn w:val="DefaultParagraphFont"/>
    <w:link w:val="Quote"/>
    <w:uiPriority w:val="29"/>
    <w:rsid w:val="001470DD"/>
    <w:rPr>
      <w:i/>
      <w:iCs/>
      <w:color w:val="404040" w:themeColor="text1" w:themeTint="BF"/>
    </w:rPr>
  </w:style>
  <w:style w:type="paragraph" w:styleId="ListParagraph">
    <w:name w:val="List Paragraph"/>
    <w:basedOn w:val="Normal"/>
    <w:uiPriority w:val="34"/>
    <w:qFormat/>
    <w:rsid w:val="001470DD"/>
    <w:pPr>
      <w:ind w:left="720"/>
      <w:contextualSpacing/>
    </w:pPr>
  </w:style>
  <w:style w:type="character" w:styleId="IntenseEmphasis">
    <w:name w:val="Intense Emphasis"/>
    <w:basedOn w:val="DefaultParagraphFont"/>
    <w:uiPriority w:val="21"/>
    <w:qFormat/>
    <w:rsid w:val="001470DD"/>
    <w:rPr>
      <w:i/>
      <w:iCs/>
      <w:color w:val="0F4761" w:themeColor="accent1" w:themeShade="BF"/>
    </w:rPr>
  </w:style>
  <w:style w:type="paragraph" w:styleId="IntenseQuote">
    <w:name w:val="Intense Quote"/>
    <w:basedOn w:val="Normal"/>
    <w:next w:val="Normal"/>
    <w:link w:val="IntenseQuoteChar"/>
    <w:uiPriority w:val="30"/>
    <w:qFormat/>
    <w:rsid w:val="001470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0DD"/>
    <w:rPr>
      <w:i/>
      <w:iCs/>
      <w:color w:val="0F4761" w:themeColor="accent1" w:themeShade="BF"/>
    </w:rPr>
  </w:style>
  <w:style w:type="character" w:styleId="IntenseReference">
    <w:name w:val="Intense Reference"/>
    <w:basedOn w:val="DefaultParagraphFont"/>
    <w:uiPriority w:val="32"/>
    <w:qFormat/>
    <w:rsid w:val="001470DD"/>
    <w:rPr>
      <w:b/>
      <w:bCs/>
      <w:smallCaps/>
      <w:color w:val="0F4761" w:themeColor="accent1" w:themeShade="BF"/>
      <w:spacing w:val="5"/>
    </w:rPr>
  </w:style>
  <w:style w:type="paragraph" w:styleId="NoSpacing">
    <w:name w:val="No Spacing"/>
    <w:link w:val="NoSpacingChar"/>
    <w:uiPriority w:val="1"/>
    <w:qFormat/>
    <w:rsid w:val="0088661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661D"/>
    <w:rPr>
      <w:rFonts w:eastAsiaTheme="minorEastAsia"/>
      <w:kern w:val="0"/>
      <w:lang w:val="en-US"/>
      <w14:ligatures w14:val="none"/>
    </w:rPr>
  </w:style>
  <w:style w:type="paragraph" w:styleId="Header">
    <w:name w:val="header"/>
    <w:basedOn w:val="Normal"/>
    <w:link w:val="HeaderChar"/>
    <w:uiPriority w:val="99"/>
    <w:unhideWhenUsed/>
    <w:rsid w:val="00886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61D"/>
  </w:style>
  <w:style w:type="paragraph" w:styleId="Footer">
    <w:name w:val="footer"/>
    <w:basedOn w:val="Normal"/>
    <w:link w:val="FooterChar"/>
    <w:uiPriority w:val="99"/>
    <w:unhideWhenUsed/>
    <w:rsid w:val="00886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61D"/>
  </w:style>
  <w:style w:type="paragraph" w:styleId="TOCHeading">
    <w:name w:val="TOC Heading"/>
    <w:basedOn w:val="Heading1"/>
    <w:next w:val="Normal"/>
    <w:uiPriority w:val="39"/>
    <w:unhideWhenUsed/>
    <w:qFormat/>
    <w:rsid w:val="0072070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1D38"/>
    <w:pPr>
      <w:spacing w:after="100"/>
    </w:pPr>
  </w:style>
  <w:style w:type="character" w:styleId="Hyperlink">
    <w:name w:val="Hyperlink"/>
    <w:basedOn w:val="DefaultParagraphFont"/>
    <w:uiPriority w:val="99"/>
    <w:unhideWhenUsed/>
    <w:rsid w:val="00A01D38"/>
    <w:rPr>
      <w:color w:val="467886" w:themeColor="hyperlink"/>
      <w:u w:val="single"/>
    </w:rPr>
  </w:style>
  <w:style w:type="paragraph" w:styleId="TOC2">
    <w:name w:val="toc 2"/>
    <w:basedOn w:val="Normal"/>
    <w:next w:val="Normal"/>
    <w:autoRedefine/>
    <w:uiPriority w:val="39"/>
    <w:unhideWhenUsed/>
    <w:rsid w:val="00796E4B"/>
    <w:pPr>
      <w:spacing w:after="100"/>
      <w:ind w:left="220"/>
    </w:pPr>
  </w:style>
  <w:style w:type="paragraph" w:customStyle="1" w:styleId="pb-2">
    <w:name w:val="pb-2"/>
    <w:basedOn w:val="Normal"/>
    <w:rsid w:val="00D050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D52A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clamp-1">
    <w:name w:val="line-clamp-1"/>
    <w:basedOn w:val="DefaultParagraphFont"/>
    <w:rsid w:val="00D52A95"/>
  </w:style>
  <w:style w:type="character" w:styleId="UnresolvedMention">
    <w:name w:val="Unresolved Mention"/>
    <w:basedOn w:val="DefaultParagraphFont"/>
    <w:uiPriority w:val="99"/>
    <w:semiHidden/>
    <w:unhideWhenUsed/>
    <w:rsid w:val="006A6718"/>
    <w:rPr>
      <w:color w:val="605E5C"/>
      <w:shd w:val="clear" w:color="auto" w:fill="E1DFDD"/>
    </w:rPr>
  </w:style>
  <w:style w:type="character" w:customStyle="1" w:styleId="anchor-text">
    <w:name w:val="anchor-text"/>
    <w:basedOn w:val="DefaultParagraphFont"/>
    <w:rsid w:val="008B0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89652">
      <w:bodyDiv w:val="1"/>
      <w:marLeft w:val="0"/>
      <w:marRight w:val="0"/>
      <w:marTop w:val="0"/>
      <w:marBottom w:val="0"/>
      <w:divBdr>
        <w:top w:val="none" w:sz="0" w:space="0" w:color="auto"/>
        <w:left w:val="none" w:sz="0" w:space="0" w:color="auto"/>
        <w:bottom w:val="none" w:sz="0" w:space="0" w:color="auto"/>
        <w:right w:val="none" w:sz="0" w:space="0" w:color="auto"/>
      </w:divBdr>
      <w:divsChild>
        <w:div w:id="921184464">
          <w:marLeft w:val="0"/>
          <w:marRight w:val="0"/>
          <w:marTop w:val="0"/>
          <w:marBottom w:val="0"/>
          <w:divBdr>
            <w:top w:val="none" w:sz="0" w:space="0" w:color="auto"/>
            <w:left w:val="none" w:sz="0" w:space="0" w:color="auto"/>
            <w:bottom w:val="none" w:sz="0" w:space="0" w:color="auto"/>
            <w:right w:val="none" w:sz="0" w:space="0" w:color="auto"/>
          </w:divBdr>
          <w:divsChild>
            <w:div w:id="265504114">
              <w:marLeft w:val="0"/>
              <w:marRight w:val="0"/>
              <w:marTop w:val="0"/>
              <w:marBottom w:val="0"/>
              <w:divBdr>
                <w:top w:val="none" w:sz="0" w:space="0" w:color="auto"/>
                <w:left w:val="none" w:sz="0" w:space="0" w:color="auto"/>
                <w:bottom w:val="none" w:sz="0" w:space="0" w:color="auto"/>
                <w:right w:val="none" w:sz="0" w:space="0" w:color="auto"/>
              </w:divBdr>
              <w:divsChild>
                <w:div w:id="58947956">
                  <w:marLeft w:val="0"/>
                  <w:marRight w:val="0"/>
                  <w:marTop w:val="0"/>
                  <w:marBottom w:val="0"/>
                  <w:divBdr>
                    <w:top w:val="none" w:sz="0" w:space="0" w:color="auto"/>
                    <w:left w:val="none" w:sz="0" w:space="0" w:color="auto"/>
                    <w:bottom w:val="none" w:sz="0" w:space="0" w:color="auto"/>
                    <w:right w:val="none" w:sz="0" w:space="0" w:color="auto"/>
                  </w:divBdr>
                  <w:divsChild>
                    <w:div w:id="70505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585">
          <w:marLeft w:val="0"/>
          <w:marRight w:val="0"/>
          <w:marTop w:val="0"/>
          <w:marBottom w:val="0"/>
          <w:divBdr>
            <w:top w:val="none" w:sz="0" w:space="0" w:color="auto"/>
            <w:left w:val="none" w:sz="0" w:space="0" w:color="auto"/>
            <w:bottom w:val="none" w:sz="0" w:space="0" w:color="auto"/>
            <w:right w:val="none" w:sz="0" w:space="0" w:color="auto"/>
          </w:divBdr>
          <w:divsChild>
            <w:div w:id="1388410024">
              <w:marLeft w:val="0"/>
              <w:marRight w:val="0"/>
              <w:marTop w:val="0"/>
              <w:marBottom w:val="0"/>
              <w:divBdr>
                <w:top w:val="none" w:sz="0" w:space="0" w:color="auto"/>
                <w:left w:val="none" w:sz="0" w:space="0" w:color="auto"/>
                <w:bottom w:val="none" w:sz="0" w:space="0" w:color="auto"/>
                <w:right w:val="none" w:sz="0" w:space="0" w:color="auto"/>
              </w:divBdr>
              <w:divsChild>
                <w:div w:id="288895779">
                  <w:marLeft w:val="0"/>
                  <w:marRight w:val="0"/>
                  <w:marTop w:val="0"/>
                  <w:marBottom w:val="0"/>
                  <w:divBdr>
                    <w:top w:val="none" w:sz="0" w:space="0" w:color="auto"/>
                    <w:left w:val="none" w:sz="0" w:space="0" w:color="auto"/>
                    <w:bottom w:val="none" w:sz="0" w:space="0" w:color="auto"/>
                    <w:right w:val="none" w:sz="0" w:space="0" w:color="auto"/>
                  </w:divBdr>
                  <w:divsChild>
                    <w:div w:id="141343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97995">
      <w:bodyDiv w:val="1"/>
      <w:marLeft w:val="0"/>
      <w:marRight w:val="0"/>
      <w:marTop w:val="0"/>
      <w:marBottom w:val="0"/>
      <w:divBdr>
        <w:top w:val="none" w:sz="0" w:space="0" w:color="auto"/>
        <w:left w:val="none" w:sz="0" w:space="0" w:color="auto"/>
        <w:bottom w:val="none" w:sz="0" w:space="0" w:color="auto"/>
        <w:right w:val="none" w:sz="0" w:space="0" w:color="auto"/>
      </w:divBdr>
    </w:div>
    <w:div w:id="340862016">
      <w:bodyDiv w:val="1"/>
      <w:marLeft w:val="0"/>
      <w:marRight w:val="0"/>
      <w:marTop w:val="0"/>
      <w:marBottom w:val="0"/>
      <w:divBdr>
        <w:top w:val="none" w:sz="0" w:space="0" w:color="auto"/>
        <w:left w:val="none" w:sz="0" w:space="0" w:color="auto"/>
        <w:bottom w:val="none" w:sz="0" w:space="0" w:color="auto"/>
        <w:right w:val="none" w:sz="0" w:space="0" w:color="auto"/>
      </w:divBdr>
    </w:div>
    <w:div w:id="629633932">
      <w:bodyDiv w:val="1"/>
      <w:marLeft w:val="0"/>
      <w:marRight w:val="0"/>
      <w:marTop w:val="0"/>
      <w:marBottom w:val="0"/>
      <w:divBdr>
        <w:top w:val="none" w:sz="0" w:space="0" w:color="auto"/>
        <w:left w:val="none" w:sz="0" w:space="0" w:color="auto"/>
        <w:bottom w:val="none" w:sz="0" w:space="0" w:color="auto"/>
        <w:right w:val="none" w:sz="0" w:space="0" w:color="auto"/>
      </w:divBdr>
    </w:div>
    <w:div w:id="1175413549">
      <w:bodyDiv w:val="1"/>
      <w:marLeft w:val="0"/>
      <w:marRight w:val="0"/>
      <w:marTop w:val="0"/>
      <w:marBottom w:val="0"/>
      <w:divBdr>
        <w:top w:val="none" w:sz="0" w:space="0" w:color="auto"/>
        <w:left w:val="none" w:sz="0" w:space="0" w:color="auto"/>
        <w:bottom w:val="none" w:sz="0" w:space="0" w:color="auto"/>
        <w:right w:val="none" w:sz="0" w:space="0" w:color="auto"/>
      </w:divBdr>
    </w:div>
    <w:div w:id="1188327858">
      <w:bodyDiv w:val="1"/>
      <w:marLeft w:val="0"/>
      <w:marRight w:val="0"/>
      <w:marTop w:val="0"/>
      <w:marBottom w:val="0"/>
      <w:divBdr>
        <w:top w:val="none" w:sz="0" w:space="0" w:color="auto"/>
        <w:left w:val="none" w:sz="0" w:space="0" w:color="auto"/>
        <w:bottom w:val="none" w:sz="0" w:space="0" w:color="auto"/>
        <w:right w:val="none" w:sz="0" w:space="0" w:color="auto"/>
      </w:divBdr>
    </w:div>
    <w:div w:id="1266495362">
      <w:bodyDiv w:val="1"/>
      <w:marLeft w:val="0"/>
      <w:marRight w:val="0"/>
      <w:marTop w:val="0"/>
      <w:marBottom w:val="0"/>
      <w:divBdr>
        <w:top w:val="none" w:sz="0" w:space="0" w:color="auto"/>
        <w:left w:val="none" w:sz="0" w:space="0" w:color="auto"/>
        <w:bottom w:val="none" w:sz="0" w:space="0" w:color="auto"/>
        <w:right w:val="none" w:sz="0" w:space="0" w:color="auto"/>
      </w:divBdr>
    </w:div>
    <w:div w:id="1538156304">
      <w:bodyDiv w:val="1"/>
      <w:marLeft w:val="0"/>
      <w:marRight w:val="0"/>
      <w:marTop w:val="0"/>
      <w:marBottom w:val="0"/>
      <w:divBdr>
        <w:top w:val="none" w:sz="0" w:space="0" w:color="auto"/>
        <w:left w:val="none" w:sz="0" w:space="0" w:color="auto"/>
        <w:bottom w:val="none" w:sz="0" w:space="0" w:color="auto"/>
        <w:right w:val="none" w:sz="0" w:space="0" w:color="auto"/>
      </w:divBdr>
    </w:div>
    <w:div w:id="171581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vestopedia.com/articles/investing/020615/20-industries-threatened-tech-disruption.asp" TargetMode="External"/><Relationship Id="rId18" Type="http://schemas.openxmlformats.org/officeDocument/2006/relationships/hyperlink" Target="https://www.sussex.ac.uk/broadcast/read/60376"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ciencedirect.com/science/article/pii/S0140988323004644" TargetMode="External"/><Relationship Id="rId17" Type="http://schemas.openxmlformats.org/officeDocument/2006/relationships/hyperlink" Target="https://pestleanalysis.com/social-factors-affecting-business/" TargetMode="External"/><Relationship Id="rId2" Type="http://schemas.openxmlformats.org/officeDocument/2006/relationships/customXml" Target="../customXml/item2.xml"/><Relationship Id="rId16" Type="http://schemas.openxmlformats.org/officeDocument/2006/relationships/hyperlink" Target="https://businessmodelanalyst.com/social-factors-affecting-business/" TargetMode="External"/><Relationship Id="rId20" Type="http://schemas.openxmlformats.org/officeDocument/2006/relationships/hyperlink" Target="https://www.ncl.ac.uk/business/news-events/news-items/2023/august/how-rising-interest-rates-affect-uk-business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ellipaat.com/blog/legal-environment-of-business/" TargetMode="External"/><Relationship Id="rId5" Type="http://schemas.openxmlformats.org/officeDocument/2006/relationships/styles" Target="styles.xml"/><Relationship Id="rId15" Type="http://schemas.openxmlformats.org/officeDocument/2006/relationships/hyperlink" Target="https://automag.ug/2024/03/27/the-impact-of-government-regulations-on-the-automotive-industry-emission-standards-and-safety-requirements/" TargetMode="External"/><Relationship Id="rId23" Type="http://schemas.openxmlformats.org/officeDocument/2006/relationships/theme" Target="theme/theme1.xml"/><Relationship Id="rId10" Type="http://schemas.openxmlformats.org/officeDocument/2006/relationships/hyperlink" Target="https://d1wqtxts1xzle7.cloudfront.net/46718735/j.respol.2011.12.00520160622-11815-kakh26-libre.pdf?1466640897=&amp;response-content-disposition=inline%3B+filename%3DPolitical_instability_pro_business_marke.pdf&amp;Expires=1721147898&amp;Signature=cntfO0HfYXaSba2UW1sznUt3RSIlQuxq3dfmwue01Fu7Ycmj7pYFUrSbLCf5vnfqu-CEaQPGZxWG1FLHph6ZT3kqFba8DuJirCypupfpmSm3I1QcPM7FavqMrpkjJovQWuS71wzrBJuDQ3lmbtjTRkPa27GhOhDnz5li6X3OQH~1rs~Yv6Ieam-bjIHQ37uJzrYoO5HWnVNR4Zjz18mBm1crHMmSp9UKESYDP1VkI2OONU0OZOAtrkbT8HD-3gbhcIR~5pHXVvLg9sL7a7oA2OsxAE2urri2f8srdzG5S8g6qGDuotsjAt0UsSQO2Hg9DkjW3ObHbaRPSRv~06gsXw__&amp;Key-Pair-Id=APKAJLOHF5GGSLRBV4ZA" TargetMode="External"/><Relationship Id="rId19" Type="http://schemas.openxmlformats.org/officeDocument/2006/relationships/hyperlink" Target="https://www.forbes.com/sites/forbesfinancecouncil/2023/01/13/inflation-affects-more-than-just-small-businesses-bottom-lin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ciencedirect.com/science/article/pii/S001393512030450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16212faed6aa36122e7cf3115d0588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4a5a76a364b84e045aa690e028cfa9c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4E2ED4-7FAC-46B8-B9AC-968969CBC044}">
  <ds:schemaRefs>
    <ds:schemaRef ds:uri="http://schemas.microsoft.com/sharepoint/v3/contenttype/forms"/>
  </ds:schemaRefs>
</ds:datastoreItem>
</file>

<file path=customXml/itemProps2.xml><?xml version="1.0" encoding="utf-8"?>
<ds:datastoreItem xmlns:ds="http://schemas.openxmlformats.org/officeDocument/2006/customXml" ds:itemID="{BBA0892B-3F92-4D90-8172-C5AF296F9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C74297-D54F-4662-9EAD-65CA993F17DE}">
  <ds:schemaRefs>
    <ds:schemaRef ds:uri="http://schemas.openxmlformats.org/officeDocument/2006/bibliography"/>
  </ds:schemaRefs>
</ds:datastoreItem>
</file>

<file path=customXml/itemProps4.xml><?xml version="1.0" encoding="utf-8"?>
<ds:datastoreItem xmlns:ds="http://schemas.openxmlformats.org/officeDocument/2006/customXml" ds:itemID="{16BBC87C-B5CC-4354-B789-6E680C136FAF}">
  <ds:schemaRefs>
    <ds:schemaRef ds:uri="4055ddc6-ee7b-4b5b-b8fb-52871646f80e"/>
    <ds:schemaRef ds:uri="http://www.w3.org/XML/1998/namespace"/>
    <ds:schemaRef ds:uri="http://purl.org/dc/elements/1.1/"/>
    <ds:schemaRef ds:uri="http://purl.org/dc/terms/"/>
    <ds:schemaRef ds:uri="http://schemas.microsoft.com/office/infopath/2007/PartnerControl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0338428b-3fc8-4989-9d03-78e16c931d9f"/>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12</Pages>
  <Words>2539</Words>
  <Characters>14478</Characters>
  <Application>Microsoft Office Word</Application>
  <DocSecurity>0</DocSecurity>
  <Lines>120</Lines>
  <Paragraphs>33</Paragraphs>
  <ScaleCrop>false</ScaleCrop>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Individual Essay</dc:subject>
  <dc:creator>Roland Mihai Baba (2216968)</dc:creator>
  <cp:keywords/>
  <dc:description/>
  <cp:lastModifiedBy>Roland Mihai Baba (2216968)</cp:lastModifiedBy>
  <cp:revision>345</cp:revision>
  <dcterms:created xsi:type="dcterms:W3CDTF">2024-07-15T20:55:00Z</dcterms:created>
  <dcterms:modified xsi:type="dcterms:W3CDTF">2024-07-17T20:53:00Z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