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667E" w:rsidRPr="00C25500" w:rsidRDefault="00C25500" w:rsidP="00C25500">
      <w:pPr>
        <w:jc w:val="center"/>
        <w:rPr>
          <w:b/>
          <w:sz w:val="44"/>
          <w:szCs w:val="44"/>
          <w:u w:val="single"/>
        </w:rPr>
      </w:pPr>
      <w:bookmarkStart w:id="0" w:name="_GoBack"/>
      <w:bookmarkEnd w:id="0"/>
      <w:r w:rsidRPr="00C25500">
        <w:rPr>
          <w:b/>
          <w:sz w:val="44"/>
          <w:szCs w:val="44"/>
          <w:u w:val="single"/>
        </w:rPr>
        <w:t>Research Methods</w:t>
      </w:r>
    </w:p>
    <w:p w:rsidR="00C25500" w:rsidRDefault="00C25500" w:rsidP="00C25500">
      <w:pPr>
        <w:jc w:val="center"/>
        <w:rPr>
          <w:b/>
          <w:sz w:val="44"/>
          <w:szCs w:val="44"/>
          <w:u w:val="single"/>
        </w:rPr>
      </w:pPr>
      <w:r w:rsidRPr="00C25500">
        <w:rPr>
          <w:b/>
          <w:sz w:val="44"/>
          <w:szCs w:val="44"/>
          <w:u w:val="single"/>
        </w:rPr>
        <w:t>Quantitative report</w:t>
      </w:r>
    </w:p>
    <w:p w:rsidR="00C25500" w:rsidRPr="00C25500" w:rsidRDefault="00C25500" w:rsidP="00C25500">
      <w:pPr>
        <w:jc w:val="center"/>
        <w:rPr>
          <w:b/>
          <w:sz w:val="44"/>
          <w:szCs w:val="44"/>
          <w:u w:val="single"/>
        </w:rPr>
      </w:pPr>
      <w:r w:rsidRPr="00C25500">
        <w:rPr>
          <w:b/>
          <w:sz w:val="44"/>
          <w:szCs w:val="44"/>
          <w:u w:val="single"/>
        </w:rPr>
        <w:t>SBUS5000</w:t>
      </w:r>
    </w:p>
    <w:p w:rsidR="00C25500" w:rsidRDefault="00C25500" w:rsidP="00C25500">
      <w:pPr>
        <w:jc w:val="center"/>
        <w:rPr>
          <w:b/>
          <w:sz w:val="44"/>
          <w:szCs w:val="44"/>
          <w:u w:val="single"/>
        </w:rPr>
      </w:pPr>
      <w:r w:rsidRPr="00C25500">
        <w:rPr>
          <w:b/>
          <w:sz w:val="44"/>
          <w:szCs w:val="44"/>
          <w:u w:val="single"/>
        </w:rPr>
        <w:t>Vita Morgan 1201912</w:t>
      </w:r>
    </w:p>
    <w:p w:rsidR="00C25500" w:rsidRDefault="00C25500" w:rsidP="00C25500">
      <w:pPr>
        <w:jc w:val="center"/>
        <w:rPr>
          <w:b/>
          <w:sz w:val="44"/>
          <w:szCs w:val="44"/>
          <w:u w:val="single"/>
        </w:rPr>
      </w:pPr>
    </w:p>
    <w:p w:rsidR="00C25500" w:rsidRDefault="00C25500">
      <w:pPr>
        <w:rPr>
          <w:b/>
          <w:sz w:val="44"/>
          <w:szCs w:val="44"/>
          <w:u w:val="single"/>
        </w:rPr>
      </w:pPr>
      <w:r>
        <w:rPr>
          <w:b/>
          <w:sz w:val="44"/>
          <w:szCs w:val="44"/>
          <w:u w:val="single"/>
        </w:rPr>
        <w:br w:type="page"/>
      </w:r>
    </w:p>
    <w:p w:rsidR="00C25500" w:rsidRDefault="00C25500" w:rsidP="00C25500">
      <w:pPr>
        <w:jc w:val="center"/>
        <w:rPr>
          <w:b/>
          <w:sz w:val="28"/>
          <w:szCs w:val="28"/>
          <w:u w:val="single"/>
        </w:rPr>
      </w:pPr>
      <w:r w:rsidRPr="00C25500">
        <w:rPr>
          <w:b/>
          <w:sz w:val="28"/>
          <w:szCs w:val="28"/>
          <w:u w:val="single"/>
        </w:rPr>
        <w:lastRenderedPageBreak/>
        <w:t>Table contexts</w:t>
      </w:r>
    </w:p>
    <w:p w:rsidR="00C25500" w:rsidRPr="00C25500" w:rsidRDefault="00C25500" w:rsidP="00C25500">
      <w:pPr>
        <w:pStyle w:val="ListParagraph"/>
        <w:numPr>
          <w:ilvl w:val="0"/>
          <w:numId w:val="1"/>
        </w:numPr>
        <w:rPr>
          <w:b/>
          <w:u w:val="single"/>
        </w:rPr>
      </w:pPr>
      <w:r w:rsidRPr="00C25500">
        <w:t>Introduction</w:t>
      </w:r>
      <w:r>
        <w:t>, research question and hypotheses.</w:t>
      </w:r>
    </w:p>
    <w:p w:rsidR="00C25500" w:rsidRPr="00C25500" w:rsidRDefault="00C25500" w:rsidP="00C25500">
      <w:pPr>
        <w:pStyle w:val="ListParagraph"/>
        <w:numPr>
          <w:ilvl w:val="0"/>
          <w:numId w:val="1"/>
        </w:numPr>
        <w:rPr>
          <w:b/>
          <w:u w:val="single"/>
        </w:rPr>
      </w:pPr>
      <w:r>
        <w:t>Methods of data collection (primary or secondary).</w:t>
      </w:r>
    </w:p>
    <w:p w:rsidR="00C25500" w:rsidRDefault="00C25500" w:rsidP="00C25500">
      <w:pPr>
        <w:pStyle w:val="ListParagraph"/>
        <w:numPr>
          <w:ilvl w:val="0"/>
          <w:numId w:val="1"/>
        </w:numPr>
      </w:pPr>
      <w:r w:rsidRPr="00C25500">
        <w:t>Methods of data analysis and charting</w:t>
      </w:r>
      <w:r>
        <w:t>.</w:t>
      </w:r>
    </w:p>
    <w:p w:rsidR="00C25500" w:rsidRDefault="00C25500" w:rsidP="00C25500">
      <w:pPr>
        <w:pStyle w:val="ListParagraph"/>
        <w:numPr>
          <w:ilvl w:val="0"/>
          <w:numId w:val="1"/>
        </w:numPr>
      </w:pPr>
      <w:r>
        <w:t xml:space="preserve">Summary of keys </w:t>
      </w:r>
      <w:r w:rsidR="00E23039">
        <w:t>findings in</w:t>
      </w:r>
      <w:r>
        <w:t xml:space="preserve"> relation of research </w:t>
      </w:r>
      <w:r w:rsidR="00E23039">
        <w:t>question</w:t>
      </w:r>
      <w:r>
        <w:t>/</w:t>
      </w:r>
      <w:r w:rsidR="00E23039">
        <w:t>hypothesis.</w:t>
      </w:r>
    </w:p>
    <w:p w:rsidR="00E23039" w:rsidRDefault="00E23039" w:rsidP="00E23039"/>
    <w:p w:rsidR="00E23039" w:rsidRDefault="00E23039" w:rsidP="00E23039">
      <w:pPr>
        <w:pStyle w:val="ListParagraph"/>
        <w:ind w:left="0"/>
        <w:jc w:val="center"/>
        <w:rPr>
          <w:sz w:val="28"/>
          <w:szCs w:val="28"/>
        </w:rPr>
      </w:pPr>
      <w:r w:rsidRPr="00E23039">
        <w:rPr>
          <w:b/>
          <w:sz w:val="28"/>
          <w:szCs w:val="28"/>
          <w:u w:val="single"/>
        </w:rPr>
        <w:t>Introduction</w:t>
      </w:r>
    </w:p>
    <w:p w:rsidR="00136200" w:rsidRDefault="00136200" w:rsidP="00E23039">
      <w:pPr>
        <w:pStyle w:val="ListParagraph"/>
        <w:ind w:left="0"/>
      </w:pPr>
      <w:r w:rsidRPr="00136200">
        <w:t xml:space="preserve">According </w:t>
      </w:r>
      <w:r w:rsidR="005039C5">
        <w:t xml:space="preserve">to </w:t>
      </w:r>
      <w:r w:rsidRPr="00136200">
        <w:t>Neil Kokemuller EHow contributor qu</w:t>
      </w:r>
      <w:r>
        <w:t>a</w:t>
      </w:r>
      <w:r w:rsidRPr="00136200">
        <w:t>ntita</w:t>
      </w:r>
      <w:r>
        <w:t>ti</w:t>
      </w:r>
      <w:r w:rsidRPr="00136200">
        <w:t>ve research is;</w:t>
      </w:r>
      <w:r w:rsidRPr="00136200">
        <w:rPr>
          <w:lang w:val="en-US"/>
        </w:rPr>
        <w:t xml:space="preserve"> </w:t>
      </w:r>
      <w:r w:rsidRPr="00136200">
        <w:rPr>
          <w:i/>
          <w:lang w:val="en-US"/>
        </w:rPr>
        <w:t xml:space="preserve">Quantitative research uses data collection for statistical formulas and future projections. </w:t>
      </w:r>
      <w:r w:rsidR="005039C5">
        <w:rPr>
          <w:i/>
          <w:lang w:val="en-US"/>
        </w:rPr>
        <w:t>“</w:t>
      </w:r>
      <w:r w:rsidRPr="00136200">
        <w:rPr>
          <w:i/>
          <w:lang w:val="en-US"/>
        </w:rPr>
        <w:t>It provides support for companies in decision making, which allows them to have more confidence when taking action. All data are collected in numerical or statistical format. Relative to qualitative data, quantitative data are more often recommended during latt</w:t>
      </w:r>
      <w:r w:rsidR="005039C5">
        <w:rPr>
          <w:i/>
          <w:lang w:val="en-US"/>
        </w:rPr>
        <w:t xml:space="preserve">er phases of a research projects </w:t>
      </w:r>
      <w:r w:rsidRPr="00136200">
        <w:rPr>
          <w:i/>
          <w:lang w:val="en-US"/>
        </w:rPr>
        <w:t xml:space="preserve">or process, according to psychologist and researcher James Neill.Read more: </w:t>
      </w:r>
      <w:hyperlink r:id="rId8" w:history="1">
        <w:r w:rsidRPr="00136200">
          <w:rPr>
            <w:rStyle w:val="Hyperlink"/>
            <w:i/>
            <w:color w:val="auto"/>
            <w:lang w:val="en-US"/>
          </w:rPr>
          <w:t>http://www.ehow.com/info_10018889_quantitative-research.html</w:t>
        </w:r>
      </w:hyperlink>
      <w:r w:rsidRPr="00136200">
        <w:t>”</w:t>
      </w:r>
    </w:p>
    <w:p w:rsidR="005039C5" w:rsidRDefault="005039C5" w:rsidP="00E23039">
      <w:pPr>
        <w:pStyle w:val="ListParagraph"/>
        <w:ind w:left="0"/>
      </w:pPr>
    </w:p>
    <w:p w:rsidR="00E23039" w:rsidRDefault="00136200" w:rsidP="00E23039">
      <w:pPr>
        <w:pStyle w:val="ListParagraph"/>
        <w:ind w:left="0"/>
      </w:pPr>
      <w:r w:rsidRPr="00136200">
        <w:t>This</w:t>
      </w:r>
      <w:r w:rsidR="00E23039" w:rsidRPr="00136200">
        <w:t xml:space="preserve"> </w:t>
      </w:r>
      <w:r w:rsidR="006A744E" w:rsidRPr="00136200">
        <w:t xml:space="preserve">report </w:t>
      </w:r>
      <w:r w:rsidR="005039C5">
        <w:t>has been compiled using</w:t>
      </w:r>
      <w:r w:rsidR="006A744E" w:rsidRPr="00136200">
        <w:t xml:space="preserve"> </w:t>
      </w:r>
      <w:r w:rsidR="00B10A5D" w:rsidRPr="00136200">
        <w:t>quantitative</w:t>
      </w:r>
      <w:r w:rsidR="005039C5">
        <w:t xml:space="preserve"> research methods</w:t>
      </w:r>
      <w:r w:rsidR="00DB30F1">
        <w:t>. The purpose of this report is to</w:t>
      </w:r>
      <w:r w:rsidR="00B10A5D" w:rsidRPr="00136200">
        <w:t xml:space="preserve"> try to find out information about my </w:t>
      </w:r>
      <w:r w:rsidR="00DB30F1" w:rsidRPr="00136200">
        <w:t xml:space="preserve">hypothesis </w:t>
      </w:r>
      <w:r w:rsidR="00B10A5D" w:rsidRPr="00136200">
        <w:t>question</w:t>
      </w:r>
      <w:r w:rsidR="00DB30F1">
        <w:t xml:space="preserve"> being “Do men drink more coffee than Woman</w:t>
      </w:r>
      <w:r w:rsidR="00F8749F" w:rsidRPr="00136200">
        <w:t>. My</w:t>
      </w:r>
      <w:r w:rsidR="00B10A5D" w:rsidRPr="00136200">
        <w:t xml:space="preserve"> questionnaire </w:t>
      </w:r>
      <w:r w:rsidR="00DB30F1">
        <w:t>also covers such relevant topics like</w:t>
      </w:r>
      <w:r w:rsidR="00ED0B41" w:rsidRPr="00136200">
        <w:t xml:space="preserve">, which type </w:t>
      </w:r>
      <w:r w:rsidR="00DB30F1">
        <w:t xml:space="preserve">of </w:t>
      </w:r>
      <w:r w:rsidR="00ED0B41" w:rsidRPr="00136200">
        <w:t xml:space="preserve">coffee </w:t>
      </w:r>
      <w:r w:rsidR="00DB30F1">
        <w:t>people prefer and were they are more likely to</w:t>
      </w:r>
      <w:r w:rsidR="00ED0B41" w:rsidRPr="00136200">
        <w:t xml:space="preserve"> drink coffee.</w:t>
      </w:r>
      <w:r w:rsidR="006A744E" w:rsidRPr="00136200">
        <w:t xml:space="preserve"> I </w:t>
      </w:r>
      <w:r w:rsidR="00DB30F1">
        <w:t>will research and collect</w:t>
      </w:r>
      <w:r w:rsidR="00F8749F" w:rsidRPr="00136200">
        <w:t xml:space="preserve"> data about this hypothesis. In this report I </w:t>
      </w:r>
      <w:r w:rsidR="00DB30F1">
        <w:t xml:space="preserve">will </w:t>
      </w:r>
      <w:r w:rsidR="00F8749F" w:rsidRPr="00136200">
        <w:t>show how to collect data</w:t>
      </w:r>
      <w:r w:rsidR="00DB30F1">
        <w:t xml:space="preserve"> and how to make charts which will make assist in creating</w:t>
      </w:r>
      <w:r w:rsidR="00F8749F" w:rsidRPr="00136200">
        <w:t xml:space="preserve"> accurate findings </w:t>
      </w:r>
      <w:r w:rsidR="00DB30F1">
        <w:t xml:space="preserve"> and assist me with making my</w:t>
      </w:r>
      <w:r w:rsidR="00F8749F" w:rsidRPr="00136200">
        <w:t xml:space="preserve"> </w:t>
      </w:r>
      <w:r w:rsidR="00DB30F1">
        <w:t>analyse and answering my</w:t>
      </w:r>
      <w:r w:rsidR="00DB30F1" w:rsidRPr="00136200">
        <w:t xml:space="preserve"> hypothesis</w:t>
      </w:r>
      <w:r w:rsidR="00DB30F1">
        <w:t>. Using SPSS</w:t>
      </w:r>
      <w:r w:rsidR="00F8749F" w:rsidRPr="00136200">
        <w:t xml:space="preserve"> </w:t>
      </w:r>
      <w:r w:rsidR="006A744E" w:rsidRPr="00136200">
        <w:t xml:space="preserve">I have more detailed findings which I can use in my report. </w:t>
      </w:r>
      <w:r w:rsidR="0094497E" w:rsidRPr="00136200">
        <w:t xml:space="preserve">That </w:t>
      </w:r>
      <w:r w:rsidR="00DB30F1" w:rsidRPr="00136200">
        <w:t>will</w:t>
      </w:r>
      <w:r w:rsidR="00DB30F1">
        <w:t xml:space="preserve"> as </w:t>
      </w:r>
      <w:r w:rsidRPr="00136200">
        <w:t xml:space="preserve">well </w:t>
      </w:r>
      <w:r w:rsidR="006A744E" w:rsidRPr="00136200">
        <w:t xml:space="preserve">help me to make summary of my findings more </w:t>
      </w:r>
      <w:r w:rsidR="0094497E">
        <w:t>visually appealing.</w:t>
      </w:r>
    </w:p>
    <w:p w:rsidR="0094497E" w:rsidRDefault="0092373E" w:rsidP="00E23039">
      <w:pPr>
        <w:pStyle w:val="ListParagraph"/>
        <w:ind w:left="0"/>
      </w:pPr>
      <w:hyperlink r:id="rId9" w:history="1">
        <w:r w:rsidR="0094497E" w:rsidRPr="0093399F">
          <w:rPr>
            <w:rStyle w:val="Hyperlink"/>
          </w:rPr>
          <w:t>http://www.ehow.com/info_10018889_quantitative-research.html</w:t>
        </w:r>
      </w:hyperlink>
    </w:p>
    <w:p w:rsidR="0094497E" w:rsidRDefault="0094497E" w:rsidP="00E23039">
      <w:pPr>
        <w:pStyle w:val="ListParagraph"/>
        <w:ind w:left="0"/>
      </w:pPr>
    </w:p>
    <w:p w:rsidR="0094497E" w:rsidRDefault="0094497E" w:rsidP="0094497E">
      <w:pPr>
        <w:pStyle w:val="ListParagraph"/>
        <w:ind w:left="0"/>
        <w:jc w:val="center"/>
        <w:rPr>
          <w:b/>
          <w:sz w:val="28"/>
          <w:szCs w:val="28"/>
          <w:u w:val="single"/>
        </w:rPr>
      </w:pPr>
      <w:r w:rsidRPr="0094497E">
        <w:rPr>
          <w:b/>
          <w:sz w:val="28"/>
          <w:szCs w:val="28"/>
          <w:u w:val="single"/>
        </w:rPr>
        <w:t>Methods of data collection</w:t>
      </w:r>
    </w:p>
    <w:p w:rsidR="00F27707" w:rsidRDefault="00F76331" w:rsidP="00F27707">
      <w:pPr>
        <w:pStyle w:val="ListParagraph"/>
        <w:ind w:left="0"/>
        <w:rPr>
          <w:i/>
        </w:rPr>
      </w:pPr>
      <w:r>
        <w:t xml:space="preserve">According to </w:t>
      </w:r>
      <w:r w:rsidR="00DB30F1">
        <w:t>Norman Blaikie</w:t>
      </w:r>
      <w:r w:rsidR="00F27707">
        <w:t xml:space="preserve"> in analysing quantitative data</w:t>
      </w:r>
      <w:r w:rsidR="00F27707" w:rsidRPr="00082616">
        <w:rPr>
          <w:i/>
        </w:rPr>
        <w:t xml:space="preserve">; the phenomenon can be categorized into three main </w:t>
      </w:r>
      <w:r w:rsidR="00826CFB" w:rsidRPr="00082616">
        <w:rPr>
          <w:i/>
        </w:rPr>
        <w:t xml:space="preserve">types: </w:t>
      </w:r>
      <w:r w:rsidR="00826CFB" w:rsidRPr="00082616">
        <w:rPr>
          <w:b/>
          <w:i/>
        </w:rPr>
        <w:t>primary</w:t>
      </w:r>
      <w:r w:rsidR="00F27707" w:rsidRPr="00082616">
        <w:rPr>
          <w:b/>
          <w:i/>
        </w:rPr>
        <w:t xml:space="preserve">, secondary and </w:t>
      </w:r>
      <w:r w:rsidR="00826CFB" w:rsidRPr="00082616">
        <w:rPr>
          <w:b/>
          <w:i/>
        </w:rPr>
        <w:t>tertiary</w:t>
      </w:r>
      <w:r w:rsidR="00826CFB" w:rsidRPr="00082616">
        <w:rPr>
          <w:i/>
        </w:rPr>
        <w:t xml:space="preserve">. </w:t>
      </w:r>
      <w:r w:rsidR="00826CFB" w:rsidRPr="00082616">
        <w:rPr>
          <w:b/>
          <w:i/>
        </w:rPr>
        <w:t>Primary</w:t>
      </w:r>
      <w:r w:rsidR="00F27707" w:rsidRPr="00082616">
        <w:rPr>
          <w:b/>
          <w:i/>
        </w:rPr>
        <w:t xml:space="preserve"> </w:t>
      </w:r>
      <w:r w:rsidR="00F27707" w:rsidRPr="00082616">
        <w:rPr>
          <w:i/>
        </w:rPr>
        <w:t>data are generated by researcher w</w:t>
      </w:r>
      <w:r w:rsidR="00826CFB" w:rsidRPr="00082616">
        <w:rPr>
          <w:i/>
        </w:rPr>
        <w:t xml:space="preserve">ho is responsible for the design of the study and the collection, analysis and reporting of the </w:t>
      </w:r>
      <w:r w:rsidR="00082616" w:rsidRPr="00082616">
        <w:rPr>
          <w:i/>
        </w:rPr>
        <w:t>data. These</w:t>
      </w:r>
      <w:r w:rsidR="00826CFB" w:rsidRPr="00082616">
        <w:rPr>
          <w:i/>
        </w:rPr>
        <w:t xml:space="preserve"> new </w:t>
      </w:r>
      <w:r w:rsidR="00082616" w:rsidRPr="00082616">
        <w:rPr>
          <w:i/>
        </w:rPr>
        <w:t>data are</w:t>
      </w:r>
      <w:r w:rsidR="00826CFB" w:rsidRPr="00082616">
        <w:rPr>
          <w:i/>
        </w:rPr>
        <w:t xml:space="preserve"> </w:t>
      </w:r>
      <w:r w:rsidR="00082616" w:rsidRPr="00082616">
        <w:rPr>
          <w:i/>
        </w:rPr>
        <w:t>used to</w:t>
      </w:r>
      <w:r w:rsidR="00826CFB" w:rsidRPr="00082616">
        <w:rPr>
          <w:i/>
        </w:rPr>
        <w:t xml:space="preserve"> answer</w:t>
      </w:r>
      <w:r w:rsidR="00826CFB" w:rsidRPr="00082616">
        <w:rPr>
          <w:i/>
          <w:sz w:val="18"/>
        </w:rPr>
        <w:t xml:space="preserve"> </w:t>
      </w:r>
      <w:r w:rsidR="00826CFB" w:rsidRPr="00082616">
        <w:rPr>
          <w:i/>
        </w:rPr>
        <w:t xml:space="preserve">research </w:t>
      </w:r>
      <w:r w:rsidR="00082616" w:rsidRPr="00082616">
        <w:rPr>
          <w:i/>
        </w:rPr>
        <w:t>questions. The</w:t>
      </w:r>
      <w:r w:rsidR="00826CFB" w:rsidRPr="00082616">
        <w:rPr>
          <w:i/>
        </w:rPr>
        <w:t xml:space="preserve"> researcher can </w:t>
      </w:r>
      <w:r w:rsidR="00082616" w:rsidRPr="00082616">
        <w:rPr>
          <w:i/>
        </w:rPr>
        <w:t>describe</w:t>
      </w:r>
      <w:r w:rsidR="00826CFB" w:rsidRPr="00082616">
        <w:rPr>
          <w:i/>
        </w:rPr>
        <w:t xml:space="preserve"> why and how they were </w:t>
      </w:r>
      <w:r w:rsidR="00082616" w:rsidRPr="00082616">
        <w:rPr>
          <w:i/>
        </w:rPr>
        <w:t xml:space="preserve">collected. </w:t>
      </w:r>
      <w:r w:rsidR="00082616" w:rsidRPr="00082616">
        <w:rPr>
          <w:b/>
          <w:i/>
        </w:rPr>
        <w:t>Secondary</w:t>
      </w:r>
      <w:r w:rsidR="00826CFB" w:rsidRPr="00082616">
        <w:rPr>
          <w:b/>
          <w:i/>
        </w:rPr>
        <w:t xml:space="preserve"> </w:t>
      </w:r>
      <w:r w:rsidR="00826CFB" w:rsidRPr="00082616">
        <w:rPr>
          <w:i/>
        </w:rPr>
        <w:t xml:space="preserve">data are the raw data that that have already collected by somebody </w:t>
      </w:r>
      <w:r w:rsidR="00082616" w:rsidRPr="00082616">
        <w:rPr>
          <w:i/>
        </w:rPr>
        <w:t>else, either</w:t>
      </w:r>
      <w:r w:rsidR="00826CFB" w:rsidRPr="00082616">
        <w:rPr>
          <w:i/>
        </w:rPr>
        <w:t xml:space="preserve"> for </w:t>
      </w:r>
      <w:r w:rsidR="00082616" w:rsidRPr="00082616">
        <w:rPr>
          <w:i/>
        </w:rPr>
        <w:t>some general</w:t>
      </w:r>
      <w:r w:rsidR="00826CFB" w:rsidRPr="00082616">
        <w:rPr>
          <w:i/>
        </w:rPr>
        <w:t xml:space="preserve"> information </w:t>
      </w:r>
      <w:r w:rsidR="00082616" w:rsidRPr="00082616">
        <w:rPr>
          <w:i/>
        </w:rPr>
        <w:t>purpose, such</w:t>
      </w:r>
      <w:r w:rsidR="00826CFB" w:rsidRPr="00082616">
        <w:rPr>
          <w:i/>
        </w:rPr>
        <w:t xml:space="preserve"> as government census or another off</w:t>
      </w:r>
      <w:r w:rsidR="00082616" w:rsidRPr="00082616">
        <w:rPr>
          <w:i/>
        </w:rPr>
        <w:t>icial purpose, or for specific research project. In both cases, the purpose in collecting such data may be different from that of the secondary user, particularly in the case of a previous research project.</w:t>
      </w:r>
      <w:r w:rsidR="00082616" w:rsidRPr="00082616">
        <w:rPr>
          <w:b/>
          <w:i/>
        </w:rPr>
        <w:t xml:space="preserve"> Tertiary d</w:t>
      </w:r>
      <w:r w:rsidR="00082616">
        <w:rPr>
          <w:i/>
        </w:rPr>
        <w:t>ata have been analysed by either the researcher who generated them or an analyst of secondary data.”</w:t>
      </w:r>
      <w:r w:rsidR="00DB30F1" w:rsidRPr="00DB30F1">
        <w:t>Blaikie (2003)</w:t>
      </w:r>
    </w:p>
    <w:p w:rsidR="00A90A7C" w:rsidRDefault="00A90A7C" w:rsidP="00F27707">
      <w:pPr>
        <w:pStyle w:val="ListParagraph"/>
        <w:ind w:left="0"/>
        <w:rPr>
          <w:i/>
        </w:rPr>
      </w:pPr>
    </w:p>
    <w:p w:rsidR="00082616" w:rsidRDefault="00F76331" w:rsidP="00977D97">
      <w:r>
        <w:t>In this report I will use primary data. That shows that my collection</w:t>
      </w:r>
      <w:r w:rsidR="00082616">
        <w:t xml:space="preserve"> data is primary because I </w:t>
      </w:r>
      <w:r>
        <w:t>design</w:t>
      </w:r>
      <w:r w:rsidR="00082616">
        <w:t xml:space="preserve"> my </w:t>
      </w:r>
      <w:r>
        <w:t>questionnaire and collect the data myself</w:t>
      </w:r>
      <w:r w:rsidR="00DB30F1">
        <w:t>. First</w:t>
      </w:r>
      <w:r w:rsidR="00A90A7C">
        <w:t xml:space="preserve"> step was </w:t>
      </w:r>
      <w:r w:rsidR="00DB30F1">
        <w:t>deciding what</w:t>
      </w:r>
      <w:r w:rsidR="00A90A7C">
        <w:t xml:space="preserve"> my hypothesis </w:t>
      </w:r>
      <w:r w:rsidR="00DB30F1">
        <w:t xml:space="preserve">will be </w:t>
      </w:r>
      <w:r w:rsidR="00A90A7C">
        <w:t xml:space="preserve">and how I will do my </w:t>
      </w:r>
      <w:r w:rsidR="0079799A">
        <w:t>questioner. The be</w:t>
      </w:r>
      <w:r w:rsidR="00DB30F1">
        <w:t>st and most accurate choice would</w:t>
      </w:r>
      <w:r w:rsidR="0079799A">
        <w:t xml:space="preserve"> be face to face interview but </w:t>
      </w:r>
      <w:r w:rsidR="00164E3B">
        <w:t>in</w:t>
      </w:r>
      <w:r w:rsidR="00A90A7C">
        <w:t xml:space="preserve"> this case I decided</w:t>
      </w:r>
      <w:r w:rsidR="00DB30F1">
        <w:t xml:space="preserve"> to use online questionnaire using </w:t>
      </w:r>
      <w:r w:rsidR="00BD3522">
        <w:t>Survey monkey</w:t>
      </w:r>
      <w:r w:rsidR="00DB30F1">
        <w:t>. Survey Monkey</w:t>
      </w:r>
      <w:r w:rsidR="00BD3522">
        <w:t xml:space="preserve"> is easy to </w:t>
      </w:r>
      <w:r w:rsidR="00BD3522">
        <w:lastRenderedPageBreak/>
        <w:t xml:space="preserve">design </w:t>
      </w:r>
      <w:r w:rsidR="00DB30F1">
        <w:t xml:space="preserve">Survey content in </w:t>
      </w:r>
      <w:r w:rsidR="00BD3522">
        <w:t xml:space="preserve">and easy to collect </w:t>
      </w:r>
      <w:r w:rsidR="00474065">
        <w:t>data. My</w:t>
      </w:r>
      <w:r w:rsidR="00BD3522">
        <w:t xml:space="preserve"> </w:t>
      </w:r>
      <w:r w:rsidR="00474065">
        <w:t>questions</w:t>
      </w:r>
      <w:r w:rsidR="00BD3522">
        <w:t xml:space="preserve"> on </w:t>
      </w:r>
      <w:r w:rsidR="00C0361C">
        <w:t xml:space="preserve">my </w:t>
      </w:r>
      <w:r w:rsidR="00BD3522">
        <w:t xml:space="preserve">survey </w:t>
      </w:r>
      <w:r w:rsidR="002575BB">
        <w:t>are</w:t>
      </w:r>
      <w:r w:rsidR="00164E3B">
        <w:t xml:space="preserve"> combinations</w:t>
      </w:r>
      <w:r w:rsidR="002575BB">
        <w:t xml:space="preserve"> of </w:t>
      </w:r>
      <w:r w:rsidR="00164E3B" w:rsidRPr="00977D97">
        <w:rPr>
          <w:b/>
        </w:rPr>
        <w:t>close ended</w:t>
      </w:r>
      <w:r w:rsidR="00164E3B">
        <w:t xml:space="preserve"> </w:t>
      </w:r>
      <w:r w:rsidR="00C0361C">
        <w:t>questions. It is four types of data which as</w:t>
      </w:r>
      <w:r w:rsidR="00435C29">
        <w:t xml:space="preserve"> show below</w:t>
      </w:r>
      <w:r w:rsidR="00977D97">
        <w:t>:</w:t>
      </w:r>
    </w:p>
    <w:p w:rsidR="00977D97" w:rsidRDefault="00977D97" w:rsidP="00977D97">
      <w:pPr>
        <w:pStyle w:val="ListParagraph"/>
        <w:numPr>
          <w:ilvl w:val="0"/>
          <w:numId w:val="3"/>
        </w:numPr>
      </w:pPr>
      <w:r w:rsidRPr="00435C29">
        <w:rPr>
          <w:b/>
        </w:rPr>
        <w:t>Ordinal scale</w:t>
      </w:r>
      <w:r>
        <w:t>-</w:t>
      </w:r>
      <w:r w:rsidRPr="00977D97">
        <w:t xml:space="preserve"> </w:t>
      </w:r>
      <w:r w:rsidR="00435C29">
        <w:t xml:space="preserve"> is</w:t>
      </w:r>
      <w:r w:rsidRPr="00977D97">
        <w:t xml:space="preserve"> typically measures of non-numeric concepts like satisfaction, happiness, discomfort, </w:t>
      </w:r>
      <w:r w:rsidR="00C0361C" w:rsidRPr="00977D97">
        <w:t>etc.</w:t>
      </w:r>
    </w:p>
    <w:p w:rsidR="00977D97" w:rsidRDefault="00977D97" w:rsidP="00977D97">
      <w:pPr>
        <w:pStyle w:val="ListParagraph"/>
        <w:numPr>
          <w:ilvl w:val="0"/>
          <w:numId w:val="3"/>
        </w:numPr>
      </w:pPr>
      <w:r w:rsidRPr="00435C29">
        <w:rPr>
          <w:b/>
        </w:rPr>
        <w:t>Nomina</w:t>
      </w:r>
      <w:r w:rsidR="00435C29" w:rsidRPr="00435C29">
        <w:rPr>
          <w:b/>
        </w:rPr>
        <w:t>l</w:t>
      </w:r>
      <w:r w:rsidRPr="00435C29">
        <w:rPr>
          <w:b/>
        </w:rPr>
        <w:t xml:space="preserve"> scale</w:t>
      </w:r>
      <w:r>
        <w:t xml:space="preserve">- </w:t>
      </w:r>
      <w:r w:rsidR="00435C29" w:rsidRPr="00977D97">
        <w:t>is</w:t>
      </w:r>
      <w:r w:rsidRPr="00977D97">
        <w:t xml:space="preserve"> used for labelling variables, without any quantitative value.</w:t>
      </w:r>
    </w:p>
    <w:p w:rsidR="00977D97" w:rsidRDefault="00977D97" w:rsidP="00977D97">
      <w:pPr>
        <w:pStyle w:val="ListParagraph"/>
        <w:numPr>
          <w:ilvl w:val="0"/>
          <w:numId w:val="3"/>
        </w:numPr>
      </w:pPr>
      <w:r w:rsidRPr="00435C29">
        <w:rPr>
          <w:b/>
        </w:rPr>
        <w:t>Interval scale</w:t>
      </w:r>
      <w:r>
        <w:t>-</w:t>
      </w:r>
      <w:r w:rsidRPr="00977D97">
        <w:t xml:space="preserve"> </w:t>
      </w:r>
      <w:r w:rsidR="00435C29" w:rsidRPr="00977D97">
        <w:t>is</w:t>
      </w:r>
      <w:r w:rsidRPr="00977D97">
        <w:t xml:space="preserve"> numeric scales in which we know not only the order, but also the exact differences between the values. </w:t>
      </w:r>
    </w:p>
    <w:p w:rsidR="00435C29" w:rsidRDefault="00435C29" w:rsidP="00435C29">
      <w:pPr>
        <w:pStyle w:val="ListParagraph"/>
        <w:numPr>
          <w:ilvl w:val="0"/>
          <w:numId w:val="3"/>
        </w:numPr>
      </w:pPr>
      <w:r w:rsidRPr="00435C29">
        <w:rPr>
          <w:b/>
        </w:rPr>
        <w:t>Ratio scales</w:t>
      </w:r>
      <w:r>
        <w:t>-</w:t>
      </w:r>
      <w:r w:rsidRPr="00435C29">
        <w:t xml:space="preserve"> are the ultimate pleasure when it comes to measurement scales because they tell us about the order, they tell us the exact value between components, AND they also have an absolute zero–which allows for a wide range of both descriptive and inferential statistics to be applied.</w:t>
      </w:r>
    </w:p>
    <w:p w:rsidR="00435C29" w:rsidRDefault="00435C29" w:rsidP="00435C29">
      <w:pPr>
        <w:pStyle w:val="ListParagraph"/>
      </w:pPr>
    </w:p>
    <w:p w:rsidR="00435C29" w:rsidRDefault="00435C29" w:rsidP="00435C29">
      <w:pPr>
        <w:pStyle w:val="ListParagraph"/>
        <w:ind w:left="360"/>
        <w:jc w:val="both"/>
      </w:pPr>
      <w:r>
        <w:t>In my report I will be using three of them which are ordinal scale, Nominal Scale and Interval scale.</w:t>
      </w:r>
    </w:p>
    <w:p w:rsidR="00435C29" w:rsidRDefault="0092373E" w:rsidP="00435C29">
      <w:pPr>
        <w:pStyle w:val="ListParagraph"/>
        <w:ind w:left="360"/>
        <w:jc w:val="both"/>
      </w:pPr>
      <w:hyperlink r:id="rId10" w:history="1">
        <w:r w:rsidR="00435C29" w:rsidRPr="0093399F">
          <w:rPr>
            <w:rStyle w:val="Hyperlink"/>
          </w:rPr>
          <w:t>http://www.mymarketresearchmethods.com/types-of-data-nominal-ordinal-interval-ratio/</w:t>
        </w:r>
      </w:hyperlink>
    </w:p>
    <w:p w:rsidR="00435C29" w:rsidRDefault="00435C29" w:rsidP="00435C29">
      <w:pPr>
        <w:pStyle w:val="ListParagraph"/>
        <w:ind w:left="360"/>
        <w:jc w:val="both"/>
      </w:pPr>
    </w:p>
    <w:p w:rsidR="00435C29" w:rsidRDefault="00435C29" w:rsidP="00435C29">
      <w:pPr>
        <w:pStyle w:val="ListParagraph"/>
        <w:ind w:left="360"/>
        <w:jc w:val="center"/>
        <w:rPr>
          <w:b/>
          <w:sz w:val="28"/>
          <w:szCs w:val="28"/>
          <w:u w:val="single"/>
        </w:rPr>
      </w:pPr>
      <w:r w:rsidRPr="00435C29">
        <w:rPr>
          <w:b/>
          <w:sz w:val="28"/>
          <w:szCs w:val="28"/>
          <w:u w:val="single"/>
        </w:rPr>
        <w:t>Methods of data analysis and charting</w:t>
      </w:r>
    </w:p>
    <w:p w:rsidR="00C0361C" w:rsidRDefault="00C0361C" w:rsidP="00435C29">
      <w:pPr>
        <w:pStyle w:val="ListParagraph"/>
        <w:ind w:left="360"/>
        <w:jc w:val="center"/>
        <w:rPr>
          <w:b/>
          <w:sz w:val="28"/>
          <w:szCs w:val="28"/>
          <w:u w:val="single"/>
        </w:rPr>
      </w:pPr>
    </w:p>
    <w:p w:rsidR="007066BD" w:rsidRDefault="00765503" w:rsidP="00765503">
      <w:pPr>
        <w:pStyle w:val="ListParagraph"/>
        <w:ind w:left="360"/>
      </w:pPr>
      <w:r>
        <w:t>My methods of collecting data are started with survey which I choose to do on survey monkey.com. That compare to others surveys was easy to do and easy to collect answers from</w:t>
      </w:r>
      <w:r w:rsidR="007066BD">
        <w:t xml:space="preserve"> participants. This is perhaps</w:t>
      </w:r>
      <w:r>
        <w:t xml:space="preserve"> not the best and accurate way to col</w:t>
      </w:r>
      <w:r w:rsidR="007066BD">
        <w:t>lect data, but it</w:t>
      </w:r>
      <w:r>
        <w:t xml:space="preserve"> allow me to do without </w:t>
      </w:r>
      <w:r w:rsidR="007066BD">
        <w:t xml:space="preserve">the need to </w:t>
      </w:r>
      <w:r>
        <w:t xml:space="preserve">pressure people to do surveys face to face. When I collect data from survey monkey I </w:t>
      </w:r>
      <w:r w:rsidR="007066BD">
        <w:t>was using</w:t>
      </w:r>
      <w:r w:rsidR="00E16451">
        <w:t xml:space="preserve"> IBM SPSS</w:t>
      </w:r>
      <w:r w:rsidR="007066BD">
        <w:t xml:space="preserve"> to make charts and graph to analyse my findings for this report</w:t>
      </w:r>
      <w:r w:rsidR="00E16451">
        <w:t>.</w:t>
      </w:r>
      <w:r w:rsidR="007066BD">
        <w:t xml:space="preserve"> </w:t>
      </w:r>
    </w:p>
    <w:p w:rsidR="007066BD" w:rsidRDefault="007066BD" w:rsidP="00765503">
      <w:pPr>
        <w:pStyle w:val="ListParagraph"/>
        <w:ind w:left="360"/>
      </w:pPr>
    </w:p>
    <w:p w:rsidR="007066BD" w:rsidRDefault="00C0361C" w:rsidP="00765503">
      <w:pPr>
        <w:pStyle w:val="ListParagraph"/>
        <w:ind w:left="360"/>
      </w:pPr>
      <w:r>
        <w:t>What</w:t>
      </w:r>
      <w:r w:rsidR="00E16451">
        <w:t xml:space="preserve"> is IBM SPSS?</w:t>
      </w:r>
      <w:r w:rsidR="007066BD">
        <w:t xml:space="preserve"> According SPSS</w:t>
      </w:r>
      <w:r w:rsidR="00E16451">
        <w:t xml:space="preserve"> internet page;</w:t>
      </w:r>
    </w:p>
    <w:p w:rsidR="00BF7ABD" w:rsidRDefault="00E16451" w:rsidP="00765503">
      <w:pPr>
        <w:pStyle w:val="ListParagraph"/>
        <w:ind w:left="360"/>
        <w:rPr>
          <w:i/>
        </w:rPr>
      </w:pPr>
      <w:r w:rsidRPr="00E16451">
        <w:t xml:space="preserve"> </w:t>
      </w:r>
      <w:r w:rsidR="007066BD">
        <w:t>“</w:t>
      </w:r>
      <w:r w:rsidRPr="007066BD">
        <w:rPr>
          <w:i/>
        </w:rPr>
        <w:t>SPSS is a comprehensive and flexible statistical analysis and data management solution. SPSS can take data from almost any type of file and use them to generate tabulated reports, charts, and plots of distributions and trends, descriptive statistics, and conduct complex statistical analyses.</w:t>
      </w:r>
      <w:r w:rsidR="007066BD">
        <w:rPr>
          <w:i/>
        </w:rPr>
        <w:t>”</w:t>
      </w:r>
    </w:p>
    <w:p w:rsidR="007066BD" w:rsidRDefault="0092373E" w:rsidP="00765503">
      <w:pPr>
        <w:pStyle w:val="ListParagraph"/>
        <w:ind w:left="360"/>
      </w:pPr>
      <w:hyperlink r:id="rId11" w:history="1">
        <w:r w:rsidR="007066BD" w:rsidRPr="00B907B0">
          <w:rPr>
            <w:rStyle w:val="Hyperlink"/>
          </w:rPr>
          <w:t>http://www.spss.co.in/</w:t>
        </w:r>
      </w:hyperlink>
    </w:p>
    <w:p w:rsidR="007066BD" w:rsidRPr="007066BD" w:rsidRDefault="007066BD" w:rsidP="00765503">
      <w:pPr>
        <w:pStyle w:val="ListParagraph"/>
        <w:ind w:left="360"/>
      </w:pPr>
    </w:p>
    <w:p w:rsidR="00435C29" w:rsidRDefault="007F0A6A" w:rsidP="00435C29">
      <w:pPr>
        <w:pStyle w:val="ListParagraph"/>
        <w:ind w:left="360"/>
      </w:pPr>
      <w:r>
        <w:t>Using graphs and charts</w:t>
      </w:r>
      <w:r w:rsidR="008D718D">
        <w:t xml:space="preserve"> </w:t>
      </w:r>
      <w:r w:rsidR="00C0361C">
        <w:t>to make an</w:t>
      </w:r>
      <w:r>
        <w:t xml:space="preserve"> interpretation of data </w:t>
      </w:r>
      <w:r w:rsidR="008D718D">
        <w:t>easier to understand and analyse my hypothesis. When</w:t>
      </w:r>
      <w:r>
        <w:t xml:space="preserve"> you</w:t>
      </w:r>
      <w:r w:rsidR="008D718D">
        <w:t xml:space="preserve"> see </w:t>
      </w:r>
      <w:r>
        <w:t>visual</w:t>
      </w:r>
      <w:r w:rsidR="008D718D">
        <w:t xml:space="preserve"> graphs or </w:t>
      </w:r>
      <w:r>
        <w:t>chart</w:t>
      </w:r>
      <w:r w:rsidR="008D718D">
        <w:t xml:space="preserve"> it make</w:t>
      </w:r>
      <w:r>
        <w:t>s</w:t>
      </w:r>
      <w:r w:rsidR="008D718D">
        <w:t xml:space="preserve"> more sense </w:t>
      </w:r>
      <w:r w:rsidR="00C0361C">
        <w:t>about</w:t>
      </w:r>
      <w:r>
        <w:t xml:space="preserve"> data</w:t>
      </w:r>
      <w:r w:rsidR="008D718D">
        <w:t xml:space="preserve"> findings. With graphs and charts I w</w:t>
      </w:r>
      <w:r>
        <w:t>ill be able to understand my data at a glance, for example what coffee brand majority people prefer.</w:t>
      </w:r>
    </w:p>
    <w:p w:rsidR="00AA023F" w:rsidRDefault="00AA023F"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C0361C" w:rsidRDefault="00C0361C" w:rsidP="00AA023F">
      <w:pPr>
        <w:pStyle w:val="ListParagraph"/>
        <w:ind w:left="360"/>
        <w:jc w:val="center"/>
      </w:pPr>
    </w:p>
    <w:p w:rsidR="00AA023F" w:rsidRDefault="00AA023F" w:rsidP="00AA023F">
      <w:pPr>
        <w:pStyle w:val="ListParagraph"/>
        <w:ind w:left="360"/>
        <w:jc w:val="center"/>
        <w:rPr>
          <w:b/>
          <w:sz w:val="28"/>
          <w:szCs w:val="28"/>
          <w:u w:val="single"/>
        </w:rPr>
      </w:pPr>
      <w:r w:rsidRPr="00AA023F">
        <w:rPr>
          <w:b/>
          <w:sz w:val="28"/>
          <w:szCs w:val="28"/>
          <w:u w:val="single"/>
        </w:rPr>
        <w:lastRenderedPageBreak/>
        <w:t>Summary</w:t>
      </w:r>
      <w:r w:rsidR="00C0361C">
        <w:rPr>
          <w:b/>
          <w:sz w:val="28"/>
          <w:szCs w:val="28"/>
          <w:u w:val="single"/>
        </w:rPr>
        <w:t xml:space="preserve"> of findings</w:t>
      </w:r>
    </w:p>
    <w:p w:rsidR="00AA023F" w:rsidRPr="00AA023F" w:rsidRDefault="00AA023F" w:rsidP="00AA023F">
      <w:pPr>
        <w:autoSpaceDE w:val="0"/>
        <w:autoSpaceDN w:val="0"/>
        <w:adjustRightInd w:val="0"/>
        <w:spacing w:after="0" w:line="240" w:lineRule="auto"/>
        <w:rPr>
          <w:rFonts w:ascii="Times New Roman" w:hAnsi="Times New Roman" w:cs="Times New Roman"/>
          <w:sz w:val="24"/>
          <w:szCs w:val="24"/>
        </w:rPr>
      </w:pPr>
    </w:p>
    <w:tbl>
      <w:tblPr>
        <w:tblW w:w="65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862"/>
        <w:gridCol w:w="1155"/>
        <w:gridCol w:w="1009"/>
        <w:gridCol w:w="1382"/>
        <w:gridCol w:w="1456"/>
      </w:tblGrid>
      <w:tr w:rsidR="00AA023F" w:rsidRPr="00AA023F">
        <w:trPr>
          <w:cantSplit/>
          <w:tblHeader/>
        </w:trPr>
        <w:tc>
          <w:tcPr>
            <w:tcW w:w="6588" w:type="dxa"/>
            <w:gridSpan w:val="6"/>
            <w:tcBorders>
              <w:top w:val="nil"/>
              <w:left w:val="nil"/>
              <w:bottom w:val="nil"/>
              <w:right w:val="nil"/>
            </w:tcBorders>
            <w:shd w:val="clear" w:color="auto" w:fill="FFFFFF"/>
            <w:vAlign w:val="center"/>
          </w:tcPr>
          <w:p w:rsidR="00AA023F" w:rsidRPr="00AA023F" w:rsidRDefault="00AA023F" w:rsidP="00AA023F">
            <w:pPr>
              <w:autoSpaceDE w:val="0"/>
              <w:autoSpaceDN w:val="0"/>
              <w:adjustRightInd w:val="0"/>
              <w:spacing w:after="0" w:line="320" w:lineRule="atLeast"/>
              <w:ind w:left="60" w:right="60"/>
              <w:jc w:val="center"/>
              <w:rPr>
                <w:rFonts w:ascii="Arial" w:hAnsi="Arial" w:cs="Arial"/>
                <w:color w:val="000000"/>
                <w:sz w:val="18"/>
                <w:szCs w:val="18"/>
              </w:rPr>
            </w:pPr>
            <w:r w:rsidRPr="00AA023F">
              <w:rPr>
                <w:rFonts w:ascii="Arial" w:hAnsi="Arial" w:cs="Arial"/>
                <w:b/>
                <w:bCs/>
                <w:color w:val="000000"/>
                <w:sz w:val="18"/>
                <w:szCs w:val="18"/>
              </w:rPr>
              <w:t>Gender</w:t>
            </w:r>
          </w:p>
        </w:tc>
      </w:tr>
      <w:tr w:rsidR="00AA023F" w:rsidRPr="00AA023F">
        <w:trPr>
          <w:cantSplit/>
          <w:tblHeader/>
        </w:trPr>
        <w:tc>
          <w:tcPr>
            <w:tcW w:w="1589"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AA023F" w:rsidRPr="00AA023F" w:rsidRDefault="00AA023F" w:rsidP="00AA023F">
            <w:pPr>
              <w:autoSpaceDE w:val="0"/>
              <w:autoSpaceDN w:val="0"/>
              <w:adjustRightInd w:val="0"/>
              <w:spacing w:after="0" w:line="240" w:lineRule="auto"/>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AA023F" w:rsidRPr="00AA023F" w:rsidRDefault="00AA023F" w:rsidP="00AA023F">
            <w:pPr>
              <w:autoSpaceDE w:val="0"/>
              <w:autoSpaceDN w:val="0"/>
              <w:adjustRightInd w:val="0"/>
              <w:spacing w:after="0" w:line="320" w:lineRule="atLeast"/>
              <w:ind w:left="60" w:right="60"/>
              <w:jc w:val="center"/>
              <w:rPr>
                <w:rFonts w:ascii="Arial" w:hAnsi="Arial" w:cs="Arial"/>
                <w:color w:val="000000"/>
                <w:sz w:val="18"/>
                <w:szCs w:val="18"/>
              </w:rPr>
            </w:pPr>
            <w:r w:rsidRPr="00AA023F">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AA023F" w:rsidRPr="00AA023F" w:rsidRDefault="00AA023F" w:rsidP="00AA023F">
            <w:pPr>
              <w:autoSpaceDE w:val="0"/>
              <w:autoSpaceDN w:val="0"/>
              <w:adjustRightInd w:val="0"/>
              <w:spacing w:after="0" w:line="320" w:lineRule="atLeast"/>
              <w:ind w:left="60" w:right="60"/>
              <w:jc w:val="center"/>
              <w:rPr>
                <w:rFonts w:ascii="Arial" w:hAnsi="Arial" w:cs="Arial"/>
                <w:color w:val="000000"/>
                <w:sz w:val="18"/>
                <w:szCs w:val="18"/>
              </w:rPr>
            </w:pPr>
            <w:r w:rsidRPr="00AA023F">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AA023F" w:rsidRPr="00AA023F" w:rsidRDefault="00AA023F" w:rsidP="00AA023F">
            <w:pPr>
              <w:autoSpaceDE w:val="0"/>
              <w:autoSpaceDN w:val="0"/>
              <w:adjustRightInd w:val="0"/>
              <w:spacing w:after="0" w:line="320" w:lineRule="atLeast"/>
              <w:ind w:left="60" w:right="60"/>
              <w:jc w:val="center"/>
              <w:rPr>
                <w:rFonts w:ascii="Arial" w:hAnsi="Arial" w:cs="Arial"/>
                <w:color w:val="000000"/>
                <w:sz w:val="18"/>
                <w:szCs w:val="18"/>
              </w:rPr>
            </w:pPr>
            <w:r w:rsidRPr="00AA023F">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AA023F" w:rsidRPr="00AA023F" w:rsidRDefault="00AA023F" w:rsidP="00AA023F">
            <w:pPr>
              <w:autoSpaceDE w:val="0"/>
              <w:autoSpaceDN w:val="0"/>
              <w:adjustRightInd w:val="0"/>
              <w:spacing w:after="0" w:line="320" w:lineRule="atLeast"/>
              <w:ind w:left="60" w:right="60"/>
              <w:jc w:val="center"/>
              <w:rPr>
                <w:rFonts w:ascii="Arial" w:hAnsi="Arial" w:cs="Arial"/>
                <w:color w:val="000000"/>
                <w:sz w:val="18"/>
                <w:szCs w:val="18"/>
              </w:rPr>
            </w:pPr>
            <w:r w:rsidRPr="00AA023F">
              <w:rPr>
                <w:rFonts w:ascii="Arial" w:hAnsi="Arial" w:cs="Arial"/>
                <w:color w:val="000000"/>
                <w:sz w:val="18"/>
                <w:szCs w:val="18"/>
              </w:rPr>
              <w:t>Cumulative Percent</w:t>
            </w:r>
          </w:p>
        </w:tc>
      </w:tr>
      <w:tr w:rsidR="00AA023F" w:rsidRPr="00AA023F">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AA023F" w:rsidRPr="00AA023F" w:rsidRDefault="00AA023F" w:rsidP="00AA023F">
            <w:pPr>
              <w:autoSpaceDE w:val="0"/>
              <w:autoSpaceDN w:val="0"/>
              <w:adjustRightInd w:val="0"/>
              <w:spacing w:after="0" w:line="320" w:lineRule="atLeast"/>
              <w:ind w:left="60" w:right="60"/>
              <w:rPr>
                <w:rFonts w:ascii="Arial" w:hAnsi="Arial" w:cs="Arial"/>
                <w:color w:val="000000"/>
                <w:sz w:val="18"/>
                <w:szCs w:val="18"/>
              </w:rPr>
            </w:pPr>
            <w:r w:rsidRPr="00AA023F">
              <w:rPr>
                <w:rFonts w:ascii="Arial" w:hAnsi="Arial" w:cs="Arial"/>
                <w:color w:val="000000"/>
                <w:sz w:val="18"/>
                <w:szCs w:val="18"/>
              </w:rPr>
              <w:t>Valid</w:t>
            </w:r>
          </w:p>
        </w:tc>
        <w:tc>
          <w:tcPr>
            <w:tcW w:w="862" w:type="dxa"/>
            <w:tcBorders>
              <w:top w:val="single" w:sz="16" w:space="0" w:color="000000"/>
              <w:left w:val="nil"/>
              <w:bottom w:val="nil"/>
              <w:right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rPr>
                <w:rFonts w:ascii="Arial" w:hAnsi="Arial" w:cs="Arial"/>
                <w:color w:val="000000"/>
                <w:sz w:val="18"/>
                <w:szCs w:val="18"/>
              </w:rPr>
            </w:pPr>
            <w:r w:rsidRPr="00AA023F">
              <w:rPr>
                <w:rFonts w:ascii="Arial" w:hAnsi="Arial" w:cs="Arial"/>
                <w:color w:val="000000"/>
                <w:sz w:val="18"/>
                <w:szCs w:val="18"/>
              </w:rPr>
              <w:t>female</w:t>
            </w:r>
          </w:p>
        </w:tc>
        <w:tc>
          <w:tcPr>
            <w:tcW w:w="1154" w:type="dxa"/>
            <w:tcBorders>
              <w:top w:val="single" w:sz="16" w:space="0" w:color="000000"/>
              <w:left w:val="single" w:sz="16" w:space="0" w:color="000000"/>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13</w:t>
            </w:r>
          </w:p>
        </w:tc>
        <w:tc>
          <w:tcPr>
            <w:tcW w:w="1009" w:type="dxa"/>
            <w:tcBorders>
              <w:top w:val="single" w:sz="16" w:space="0" w:color="000000"/>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52.0</w:t>
            </w:r>
          </w:p>
        </w:tc>
        <w:tc>
          <w:tcPr>
            <w:tcW w:w="1381" w:type="dxa"/>
            <w:tcBorders>
              <w:top w:val="single" w:sz="16" w:space="0" w:color="000000"/>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52.0</w:t>
            </w:r>
          </w:p>
        </w:tc>
        <w:tc>
          <w:tcPr>
            <w:tcW w:w="1455" w:type="dxa"/>
            <w:tcBorders>
              <w:top w:val="single" w:sz="16" w:space="0" w:color="000000"/>
              <w:bottom w:val="nil"/>
              <w:right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52.0</w:t>
            </w:r>
          </w:p>
        </w:tc>
      </w:tr>
      <w:tr w:rsidR="00AA023F" w:rsidRPr="00AA023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AA023F" w:rsidRPr="00AA023F" w:rsidRDefault="00AA023F" w:rsidP="00AA023F">
            <w:pPr>
              <w:autoSpaceDE w:val="0"/>
              <w:autoSpaceDN w:val="0"/>
              <w:adjustRightInd w:val="0"/>
              <w:spacing w:after="0" w:line="240" w:lineRule="auto"/>
              <w:rPr>
                <w:rFonts w:ascii="Arial" w:hAnsi="Arial" w:cs="Arial"/>
                <w:color w:val="000000"/>
                <w:sz w:val="18"/>
                <w:szCs w:val="18"/>
              </w:rPr>
            </w:pPr>
          </w:p>
        </w:tc>
        <w:tc>
          <w:tcPr>
            <w:tcW w:w="862" w:type="dxa"/>
            <w:tcBorders>
              <w:top w:val="nil"/>
              <w:left w:val="nil"/>
              <w:bottom w:val="nil"/>
              <w:right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rPr>
                <w:rFonts w:ascii="Arial" w:hAnsi="Arial" w:cs="Arial"/>
                <w:color w:val="000000"/>
                <w:sz w:val="18"/>
                <w:szCs w:val="18"/>
              </w:rPr>
            </w:pPr>
            <w:r w:rsidRPr="00AA023F">
              <w:rPr>
                <w:rFonts w:ascii="Arial" w:hAnsi="Arial" w:cs="Arial"/>
                <w:color w:val="000000"/>
                <w:sz w:val="18"/>
                <w:szCs w:val="18"/>
              </w:rPr>
              <w:t>male</w:t>
            </w:r>
          </w:p>
        </w:tc>
        <w:tc>
          <w:tcPr>
            <w:tcW w:w="1154" w:type="dxa"/>
            <w:tcBorders>
              <w:top w:val="nil"/>
              <w:left w:val="single" w:sz="16" w:space="0" w:color="000000"/>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12</w:t>
            </w:r>
          </w:p>
        </w:tc>
        <w:tc>
          <w:tcPr>
            <w:tcW w:w="1009" w:type="dxa"/>
            <w:tcBorders>
              <w:top w:val="nil"/>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48.0</w:t>
            </w:r>
          </w:p>
        </w:tc>
        <w:tc>
          <w:tcPr>
            <w:tcW w:w="1381" w:type="dxa"/>
            <w:tcBorders>
              <w:top w:val="nil"/>
              <w:bottom w:val="nil"/>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48.0</w:t>
            </w:r>
          </w:p>
        </w:tc>
        <w:tc>
          <w:tcPr>
            <w:tcW w:w="1455" w:type="dxa"/>
            <w:tcBorders>
              <w:top w:val="nil"/>
              <w:bottom w:val="nil"/>
              <w:right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100.0</w:t>
            </w:r>
          </w:p>
        </w:tc>
      </w:tr>
      <w:tr w:rsidR="00AA023F" w:rsidRPr="00AA023F">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AA023F" w:rsidRPr="00AA023F" w:rsidRDefault="00AA023F" w:rsidP="00AA023F">
            <w:pPr>
              <w:autoSpaceDE w:val="0"/>
              <w:autoSpaceDN w:val="0"/>
              <w:adjustRightInd w:val="0"/>
              <w:spacing w:after="0" w:line="240" w:lineRule="auto"/>
              <w:rPr>
                <w:rFonts w:ascii="Arial" w:hAnsi="Arial" w:cs="Arial"/>
                <w:color w:val="000000"/>
                <w:sz w:val="18"/>
                <w:szCs w:val="18"/>
              </w:rPr>
            </w:pPr>
          </w:p>
        </w:tc>
        <w:tc>
          <w:tcPr>
            <w:tcW w:w="862" w:type="dxa"/>
            <w:tcBorders>
              <w:top w:val="nil"/>
              <w:left w:val="nil"/>
              <w:bottom w:val="single" w:sz="16" w:space="0" w:color="000000"/>
              <w:right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rPr>
                <w:rFonts w:ascii="Arial" w:hAnsi="Arial" w:cs="Arial"/>
                <w:color w:val="000000"/>
                <w:sz w:val="18"/>
                <w:szCs w:val="18"/>
              </w:rPr>
            </w:pPr>
            <w:r w:rsidRPr="00AA023F">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25</w:t>
            </w:r>
          </w:p>
        </w:tc>
        <w:tc>
          <w:tcPr>
            <w:tcW w:w="1009" w:type="dxa"/>
            <w:tcBorders>
              <w:top w:val="nil"/>
              <w:bottom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AA023F" w:rsidRPr="00AA023F" w:rsidRDefault="00AA023F" w:rsidP="00AA023F">
            <w:pPr>
              <w:autoSpaceDE w:val="0"/>
              <w:autoSpaceDN w:val="0"/>
              <w:adjustRightInd w:val="0"/>
              <w:spacing w:after="0" w:line="320" w:lineRule="atLeast"/>
              <w:ind w:left="60" w:right="60"/>
              <w:jc w:val="right"/>
              <w:rPr>
                <w:rFonts w:ascii="Arial" w:hAnsi="Arial" w:cs="Arial"/>
                <w:color w:val="000000"/>
                <w:sz w:val="18"/>
                <w:szCs w:val="18"/>
              </w:rPr>
            </w:pPr>
            <w:r w:rsidRPr="00AA023F">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AA023F" w:rsidRPr="00AA023F" w:rsidRDefault="00AA023F" w:rsidP="00AA023F">
            <w:pPr>
              <w:autoSpaceDE w:val="0"/>
              <w:autoSpaceDN w:val="0"/>
              <w:adjustRightInd w:val="0"/>
              <w:spacing w:after="0" w:line="240" w:lineRule="auto"/>
              <w:jc w:val="center"/>
              <w:rPr>
                <w:rFonts w:ascii="Times New Roman" w:hAnsi="Times New Roman" w:cs="Times New Roman"/>
                <w:sz w:val="24"/>
                <w:szCs w:val="24"/>
              </w:rPr>
            </w:pPr>
          </w:p>
        </w:tc>
      </w:tr>
    </w:tbl>
    <w:p w:rsidR="00AA023F" w:rsidRDefault="00C0361C" w:rsidP="00AA023F">
      <w:pPr>
        <w:autoSpaceDE w:val="0"/>
        <w:autoSpaceDN w:val="0"/>
        <w:adjustRightInd w:val="0"/>
        <w:spacing w:after="0" w:line="400" w:lineRule="atLeast"/>
        <w:rPr>
          <w:rFonts w:cs="Times New Roman"/>
        </w:rPr>
      </w:pPr>
      <w:r>
        <w:rPr>
          <w:rFonts w:cs="Times New Roman"/>
        </w:rPr>
        <w:t>This table shows the</w:t>
      </w:r>
      <w:r w:rsidR="003E7219">
        <w:rPr>
          <w:rFonts w:cs="Times New Roman"/>
        </w:rPr>
        <w:t xml:space="preserve"> gender of participants</w:t>
      </w:r>
      <w:r>
        <w:rPr>
          <w:rFonts w:cs="Times New Roman"/>
        </w:rPr>
        <w:t xml:space="preserve"> who</w:t>
      </w:r>
      <w:r w:rsidR="003E7219">
        <w:rPr>
          <w:rFonts w:cs="Times New Roman"/>
        </w:rPr>
        <w:t xml:space="preserve"> complete </w:t>
      </w:r>
      <w:r w:rsidR="00D72C3B">
        <w:rPr>
          <w:rFonts w:cs="Times New Roman"/>
        </w:rPr>
        <w:t>the survey.</w:t>
      </w:r>
      <w:r>
        <w:rPr>
          <w:rFonts w:cs="Times New Roman"/>
        </w:rPr>
        <w:t xml:space="preserve"> </w:t>
      </w:r>
      <w:r w:rsidR="00D72C3B">
        <w:rPr>
          <w:rFonts w:cs="Times New Roman"/>
        </w:rPr>
        <w:t>I</w:t>
      </w:r>
      <w:r w:rsidR="003E7219">
        <w:rPr>
          <w:rFonts w:cs="Times New Roman"/>
        </w:rPr>
        <w:t>t shows that total 25 people take a part in this survey which 13 participant’s is fema</w:t>
      </w:r>
      <w:r>
        <w:rPr>
          <w:rFonts w:cs="Times New Roman"/>
        </w:rPr>
        <w:t xml:space="preserve">le </w:t>
      </w:r>
      <w:r w:rsidR="003E7219">
        <w:rPr>
          <w:rFonts w:cs="Times New Roman"/>
        </w:rPr>
        <w:t xml:space="preserve">and 12 is male. Also this table show a </w:t>
      </w:r>
      <w:r w:rsidR="00D72C3B">
        <w:rPr>
          <w:rFonts w:cs="Times New Roman"/>
        </w:rPr>
        <w:t>percentage which</w:t>
      </w:r>
      <w:r w:rsidR="003E7219">
        <w:rPr>
          <w:rFonts w:cs="Times New Roman"/>
        </w:rPr>
        <w:t xml:space="preserve"> will show that I have slightly less male participants</w:t>
      </w:r>
      <w:r w:rsidR="00D72C3B">
        <w:rPr>
          <w:rFonts w:cs="Times New Roman"/>
        </w:rPr>
        <w:t xml:space="preserve"> than female.</w:t>
      </w:r>
      <w:r>
        <w:rPr>
          <w:rFonts w:cs="Times New Roman"/>
        </w:rPr>
        <w:t xml:space="preserve"> S</w:t>
      </w:r>
      <w:r w:rsidR="009C7782">
        <w:rPr>
          <w:rFonts w:cs="Times New Roman"/>
        </w:rPr>
        <w:t>o because my hypothesises was</w:t>
      </w:r>
      <w:r>
        <w:rPr>
          <w:rFonts w:cs="Times New Roman"/>
        </w:rPr>
        <w:t>, do</w:t>
      </w:r>
      <w:r w:rsidR="009C7782">
        <w:rPr>
          <w:rFonts w:cs="Times New Roman"/>
        </w:rPr>
        <w:t xml:space="preserve"> men drink more coffee then woman? And my conclusion looking at this table are that woman’s took more part in the survey and that’s not the answer to my hypothesis.</w:t>
      </w:r>
    </w:p>
    <w:p w:rsidR="00D72C3B" w:rsidRDefault="00D72C3B" w:rsidP="00AA023F">
      <w:pPr>
        <w:autoSpaceDE w:val="0"/>
        <w:autoSpaceDN w:val="0"/>
        <w:adjustRightInd w:val="0"/>
        <w:spacing w:after="0" w:line="400" w:lineRule="atLeast"/>
        <w:rPr>
          <w:rFonts w:cs="Times New Roman"/>
        </w:rPr>
      </w:pPr>
    </w:p>
    <w:p w:rsidR="00D72C3B" w:rsidRPr="00D72C3B" w:rsidRDefault="00D72C3B" w:rsidP="00D72C3B">
      <w:pPr>
        <w:autoSpaceDE w:val="0"/>
        <w:autoSpaceDN w:val="0"/>
        <w:adjustRightInd w:val="0"/>
        <w:spacing w:after="0" w:line="240" w:lineRule="auto"/>
        <w:rPr>
          <w:rFonts w:ascii="Times New Roman" w:hAnsi="Times New Roman" w:cs="Times New Roman"/>
          <w:sz w:val="24"/>
          <w:szCs w:val="24"/>
        </w:rPr>
      </w:pPr>
    </w:p>
    <w:tbl>
      <w:tblPr>
        <w:tblW w:w="66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953"/>
        <w:gridCol w:w="1155"/>
        <w:gridCol w:w="1009"/>
        <w:gridCol w:w="1382"/>
        <w:gridCol w:w="1456"/>
      </w:tblGrid>
      <w:tr w:rsidR="00D72C3B" w:rsidRPr="00D72C3B">
        <w:trPr>
          <w:cantSplit/>
          <w:tblHeader/>
        </w:trPr>
        <w:tc>
          <w:tcPr>
            <w:tcW w:w="6679" w:type="dxa"/>
            <w:gridSpan w:val="6"/>
            <w:tcBorders>
              <w:top w:val="nil"/>
              <w:left w:val="nil"/>
              <w:bottom w:val="nil"/>
              <w:right w:val="nil"/>
            </w:tcBorders>
            <w:shd w:val="clear" w:color="auto" w:fill="FFFFFF"/>
            <w:vAlign w:val="center"/>
          </w:tcPr>
          <w:p w:rsidR="00D72C3B" w:rsidRPr="00D72C3B" w:rsidRDefault="00D72C3B" w:rsidP="00D72C3B">
            <w:pPr>
              <w:autoSpaceDE w:val="0"/>
              <w:autoSpaceDN w:val="0"/>
              <w:adjustRightInd w:val="0"/>
              <w:spacing w:after="0" w:line="320" w:lineRule="atLeast"/>
              <w:ind w:left="60" w:right="60"/>
              <w:jc w:val="center"/>
              <w:rPr>
                <w:rFonts w:ascii="Arial" w:hAnsi="Arial" w:cs="Arial"/>
                <w:color w:val="000000"/>
                <w:sz w:val="18"/>
                <w:szCs w:val="18"/>
              </w:rPr>
            </w:pPr>
            <w:r w:rsidRPr="00D72C3B">
              <w:rPr>
                <w:rFonts w:ascii="Arial" w:hAnsi="Arial" w:cs="Arial"/>
                <w:b/>
                <w:bCs/>
                <w:color w:val="000000"/>
                <w:sz w:val="18"/>
                <w:szCs w:val="18"/>
              </w:rPr>
              <w:t>Age</w:t>
            </w:r>
          </w:p>
        </w:tc>
      </w:tr>
      <w:tr w:rsidR="00D72C3B" w:rsidRPr="00D72C3B">
        <w:trPr>
          <w:cantSplit/>
          <w:tblHeader/>
        </w:trPr>
        <w:tc>
          <w:tcPr>
            <w:tcW w:w="1680"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D72C3B" w:rsidRPr="00D72C3B" w:rsidRDefault="00D72C3B" w:rsidP="00D72C3B">
            <w:pPr>
              <w:autoSpaceDE w:val="0"/>
              <w:autoSpaceDN w:val="0"/>
              <w:adjustRightInd w:val="0"/>
              <w:spacing w:after="0" w:line="240" w:lineRule="auto"/>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D72C3B" w:rsidRPr="00D72C3B" w:rsidRDefault="00D72C3B" w:rsidP="00D72C3B">
            <w:pPr>
              <w:autoSpaceDE w:val="0"/>
              <w:autoSpaceDN w:val="0"/>
              <w:adjustRightInd w:val="0"/>
              <w:spacing w:after="0" w:line="320" w:lineRule="atLeast"/>
              <w:ind w:left="60" w:right="60"/>
              <w:jc w:val="center"/>
              <w:rPr>
                <w:rFonts w:ascii="Arial" w:hAnsi="Arial" w:cs="Arial"/>
                <w:color w:val="000000"/>
                <w:sz w:val="18"/>
                <w:szCs w:val="18"/>
              </w:rPr>
            </w:pPr>
            <w:r w:rsidRPr="00D72C3B">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D72C3B" w:rsidRPr="00D72C3B" w:rsidRDefault="00D72C3B" w:rsidP="00D72C3B">
            <w:pPr>
              <w:autoSpaceDE w:val="0"/>
              <w:autoSpaceDN w:val="0"/>
              <w:adjustRightInd w:val="0"/>
              <w:spacing w:after="0" w:line="320" w:lineRule="atLeast"/>
              <w:ind w:left="60" w:right="60"/>
              <w:jc w:val="center"/>
              <w:rPr>
                <w:rFonts w:ascii="Arial" w:hAnsi="Arial" w:cs="Arial"/>
                <w:color w:val="000000"/>
                <w:sz w:val="18"/>
                <w:szCs w:val="18"/>
              </w:rPr>
            </w:pPr>
            <w:r w:rsidRPr="00D72C3B">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D72C3B" w:rsidRPr="00D72C3B" w:rsidRDefault="00D72C3B" w:rsidP="00D72C3B">
            <w:pPr>
              <w:autoSpaceDE w:val="0"/>
              <w:autoSpaceDN w:val="0"/>
              <w:adjustRightInd w:val="0"/>
              <w:spacing w:after="0" w:line="320" w:lineRule="atLeast"/>
              <w:ind w:left="60" w:right="60"/>
              <w:jc w:val="center"/>
              <w:rPr>
                <w:rFonts w:ascii="Arial" w:hAnsi="Arial" w:cs="Arial"/>
                <w:color w:val="000000"/>
                <w:sz w:val="18"/>
                <w:szCs w:val="18"/>
              </w:rPr>
            </w:pPr>
            <w:r w:rsidRPr="00D72C3B">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D72C3B" w:rsidRPr="00D72C3B" w:rsidRDefault="00D72C3B" w:rsidP="00D72C3B">
            <w:pPr>
              <w:autoSpaceDE w:val="0"/>
              <w:autoSpaceDN w:val="0"/>
              <w:adjustRightInd w:val="0"/>
              <w:spacing w:after="0" w:line="320" w:lineRule="atLeast"/>
              <w:ind w:left="60" w:right="60"/>
              <w:jc w:val="center"/>
              <w:rPr>
                <w:rFonts w:ascii="Arial" w:hAnsi="Arial" w:cs="Arial"/>
                <w:color w:val="000000"/>
                <w:sz w:val="18"/>
                <w:szCs w:val="18"/>
              </w:rPr>
            </w:pPr>
            <w:r w:rsidRPr="00D72C3B">
              <w:rPr>
                <w:rFonts w:ascii="Arial" w:hAnsi="Arial" w:cs="Arial"/>
                <w:color w:val="000000"/>
                <w:sz w:val="18"/>
                <w:szCs w:val="18"/>
              </w:rPr>
              <w:t>Cumulative Percent</w:t>
            </w:r>
          </w:p>
        </w:tc>
      </w:tr>
      <w:tr w:rsidR="00D72C3B" w:rsidRPr="00D72C3B">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Valid</w:t>
            </w:r>
          </w:p>
        </w:tc>
        <w:tc>
          <w:tcPr>
            <w:tcW w:w="953" w:type="dxa"/>
            <w:tcBorders>
              <w:top w:val="single" w:sz="16" w:space="0" w:color="000000"/>
              <w:left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18 to 24</w:t>
            </w:r>
          </w:p>
        </w:tc>
        <w:tc>
          <w:tcPr>
            <w:tcW w:w="1154" w:type="dxa"/>
            <w:tcBorders>
              <w:top w:val="single" w:sz="16" w:space="0" w:color="000000"/>
              <w:left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9</w:t>
            </w:r>
          </w:p>
        </w:tc>
        <w:tc>
          <w:tcPr>
            <w:tcW w:w="1009" w:type="dxa"/>
            <w:tcBorders>
              <w:top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36.0</w:t>
            </w:r>
          </w:p>
        </w:tc>
        <w:tc>
          <w:tcPr>
            <w:tcW w:w="1381" w:type="dxa"/>
            <w:tcBorders>
              <w:top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36.0</w:t>
            </w:r>
          </w:p>
        </w:tc>
        <w:tc>
          <w:tcPr>
            <w:tcW w:w="1455" w:type="dxa"/>
            <w:tcBorders>
              <w:top w:val="single" w:sz="16" w:space="0" w:color="000000"/>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36.0</w:t>
            </w:r>
          </w:p>
        </w:tc>
      </w:tr>
      <w:tr w:rsidR="00D72C3B" w:rsidRPr="00D72C3B">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240" w:lineRule="auto"/>
              <w:rPr>
                <w:rFonts w:ascii="Arial" w:hAnsi="Arial" w:cs="Arial"/>
                <w:color w:val="000000"/>
                <w:sz w:val="18"/>
                <w:szCs w:val="18"/>
              </w:rPr>
            </w:pPr>
          </w:p>
        </w:tc>
        <w:tc>
          <w:tcPr>
            <w:tcW w:w="953" w:type="dxa"/>
            <w:tcBorders>
              <w:top w:val="nil"/>
              <w:left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25 to 34</w:t>
            </w:r>
          </w:p>
        </w:tc>
        <w:tc>
          <w:tcPr>
            <w:tcW w:w="1154" w:type="dxa"/>
            <w:tcBorders>
              <w:top w:val="nil"/>
              <w:left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9</w:t>
            </w:r>
          </w:p>
        </w:tc>
        <w:tc>
          <w:tcPr>
            <w:tcW w:w="1009"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36.0</w:t>
            </w:r>
          </w:p>
        </w:tc>
        <w:tc>
          <w:tcPr>
            <w:tcW w:w="1381"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36.0</w:t>
            </w:r>
          </w:p>
        </w:tc>
        <w:tc>
          <w:tcPr>
            <w:tcW w:w="1455" w:type="dxa"/>
            <w:tcBorders>
              <w:top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72.0</w:t>
            </w:r>
          </w:p>
        </w:tc>
      </w:tr>
      <w:tr w:rsidR="00D72C3B" w:rsidRPr="00D72C3B">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240" w:lineRule="auto"/>
              <w:rPr>
                <w:rFonts w:ascii="Arial" w:hAnsi="Arial" w:cs="Arial"/>
                <w:color w:val="000000"/>
                <w:sz w:val="18"/>
                <w:szCs w:val="18"/>
              </w:rPr>
            </w:pPr>
          </w:p>
        </w:tc>
        <w:tc>
          <w:tcPr>
            <w:tcW w:w="953" w:type="dxa"/>
            <w:tcBorders>
              <w:top w:val="nil"/>
              <w:left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35 to44</w:t>
            </w:r>
          </w:p>
        </w:tc>
        <w:tc>
          <w:tcPr>
            <w:tcW w:w="1154" w:type="dxa"/>
            <w:tcBorders>
              <w:top w:val="nil"/>
              <w:left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3</w:t>
            </w:r>
          </w:p>
        </w:tc>
        <w:tc>
          <w:tcPr>
            <w:tcW w:w="1009"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12.0</w:t>
            </w:r>
          </w:p>
        </w:tc>
        <w:tc>
          <w:tcPr>
            <w:tcW w:w="1381"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12.0</w:t>
            </w:r>
          </w:p>
        </w:tc>
        <w:tc>
          <w:tcPr>
            <w:tcW w:w="1455" w:type="dxa"/>
            <w:tcBorders>
              <w:top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84.0</w:t>
            </w:r>
          </w:p>
        </w:tc>
      </w:tr>
      <w:tr w:rsidR="00D72C3B" w:rsidRPr="00D72C3B">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240" w:lineRule="auto"/>
              <w:rPr>
                <w:rFonts w:ascii="Arial" w:hAnsi="Arial" w:cs="Arial"/>
                <w:color w:val="000000"/>
                <w:sz w:val="18"/>
                <w:szCs w:val="18"/>
              </w:rPr>
            </w:pPr>
          </w:p>
        </w:tc>
        <w:tc>
          <w:tcPr>
            <w:tcW w:w="953" w:type="dxa"/>
            <w:tcBorders>
              <w:top w:val="nil"/>
              <w:left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45 to 54</w:t>
            </w:r>
          </w:p>
        </w:tc>
        <w:tc>
          <w:tcPr>
            <w:tcW w:w="1154" w:type="dxa"/>
            <w:tcBorders>
              <w:top w:val="nil"/>
              <w:left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2</w:t>
            </w:r>
          </w:p>
        </w:tc>
        <w:tc>
          <w:tcPr>
            <w:tcW w:w="1009"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8.0</w:t>
            </w:r>
          </w:p>
        </w:tc>
        <w:tc>
          <w:tcPr>
            <w:tcW w:w="1381"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8.0</w:t>
            </w:r>
          </w:p>
        </w:tc>
        <w:tc>
          <w:tcPr>
            <w:tcW w:w="1455" w:type="dxa"/>
            <w:tcBorders>
              <w:top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92.0</w:t>
            </w:r>
          </w:p>
        </w:tc>
      </w:tr>
      <w:tr w:rsidR="00D72C3B" w:rsidRPr="00D72C3B">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240" w:lineRule="auto"/>
              <w:rPr>
                <w:rFonts w:ascii="Arial" w:hAnsi="Arial" w:cs="Arial"/>
                <w:color w:val="000000"/>
                <w:sz w:val="18"/>
                <w:szCs w:val="18"/>
              </w:rPr>
            </w:pPr>
          </w:p>
        </w:tc>
        <w:tc>
          <w:tcPr>
            <w:tcW w:w="953" w:type="dxa"/>
            <w:tcBorders>
              <w:top w:val="nil"/>
              <w:left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55 to 64</w:t>
            </w:r>
          </w:p>
        </w:tc>
        <w:tc>
          <w:tcPr>
            <w:tcW w:w="1154" w:type="dxa"/>
            <w:tcBorders>
              <w:top w:val="nil"/>
              <w:left w:val="single" w:sz="16" w:space="0" w:color="000000"/>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2</w:t>
            </w:r>
          </w:p>
        </w:tc>
        <w:tc>
          <w:tcPr>
            <w:tcW w:w="1009"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8.0</w:t>
            </w:r>
          </w:p>
        </w:tc>
        <w:tc>
          <w:tcPr>
            <w:tcW w:w="1381" w:type="dxa"/>
            <w:tcBorders>
              <w:top w:val="nil"/>
              <w:bottom w:val="nil"/>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8.0</w:t>
            </w:r>
          </w:p>
        </w:tc>
        <w:tc>
          <w:tcPr>
            <w:tcW w:w="1455" w:type="dxa"/>
            <w:tcBorders>
              <w:top w:val="nil"/>
              <w:bottom w:val="nil"/>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100.0</w:t>
            </w:r>
          </w:p>
        </w:tc>
      </w:tr>
      <w:tr w:rsidR="00D72C3B" w:rsidRPr="00D72C3B">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D72C3B" w:rsidRPr="00D72C3B" w:rsidRDefault="00D72C3B" w:rsidP="00D72C3B">
            <w:pPr>
              <w:autoSpaceDE w:val="0"/>
              <w:autoSpaceDN w:val="0"/>
              <w:adjustRightInd w:val="0"/>
              <w:spacing w:after="0" w:line="240" w:lineRule="auto"/>
              <w:rPr>
                <w:rFonts w:ascii="Arial" w:hAnsi="Arial" w:cs="Arial"/>
                <w:color w:val="000000"/>
                <w:sz w:val="18"/>
                <w:szCs w:val="18"/>
              </w:rPr>
            </w:pPr>
          </w:p>
        </w:tc>
        <w:tc>
          <w:tcPr>
            <w:tcW w:w="953" w:type="dxa"/>
            <w:tcBorders>
              <w:top w:val="nil"/>
              <w:left w:val="nil"/>
              <w:bottom w:val="single" w:sz="16" w:space="0" w:color="000000"/>
              <w:right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rPr>
                <w:rFonts w:ascii="Arial" w:hAnsi="Arial" w:cs="Arial"/>
                <w:color w:val="000000"/>
                <w:sz w:val="18"/>
                <w:szCs w:val="18"/>
              </w:rPr>
            </w:pPr>
            <w:r w:rsidRPr="00D72C3B">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25</w:t>
            </w:r>
          </w:p>
        </w:tc>
        <w:tc>
          <w:tcPr>
            <w:tcW w:w="1009" w:type="dxa"/>
            <w:tcBorders>
              <w:top w:val="nil"/>
              <w:bottom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D72C3B" w:rsidRPr="00D72C3B" w:rsidRDefault="00D72C3B" w:rsidP="00D72C3B">
            <w:pPr>
              <w:autoSpaceDE w:val="0"/>
              <w:autoSpaceDN w:val="0"/>
              <w:adjustRightInd w:val="0"/>
              <w:spacing w:after="0" w:line="320" w:lineRule="atLeast"/>
              <w:ind w:left="60" w:right="60"/>
              <w:jc w:val="right"/>
              <w:rPr>
                <w:rFonts w:ascii="Arial" w:hAnsi="Arial" w:cs="Arial"/>
                <w:color w:val="000000"/>
                <w:sz w:val="18"/>
                <w:szCs w:val="18"/>
              </w:rPr>
            </w:pPr>
            <w:r w:rsidRPr="00D72C3B">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D72C3B" w:rsidRPr="00D72C3B" w:rsidRDefault="00D72C3B" w:rsidP="00D72C3B">
            <w:pPr>
              <w:autoSpaceDE w:val="0"/>
              <w:autoSpaceDN w:val="0"/>
              <w:adjustRightInd w:val="0"/>
              <w:spacing w:after="0" w:line="240" w:lineRule="auto"/>
              <w:jc w:val="center"/>
              <w:rPr>
                <w:rFonts w:ascii="Times New Roman" w:hAnsi="Times New Roman" w:cs="Times New Roman"/>
                <w:sz w:val="24"/>
                <w:szCs w:val="24"/>
              </w:rPr>
            </w:pPr>
          </w:p>
        </w:tc>
      </w:tr>
    </w:tbl>
    <w:p w:rsidR="00D72C3B" w:rsidRPr="00D72C3B" w:rsidRDefault="00D72C3B" w:rsidP="00D72C3B">
      <w:pPr>
        <w:autoSpaceDE w:val="0"/>
        <w:autoSpaceDN w:val="0"/>
        <w:adjustRightInd w:val="0"/>
        <w:spacing w:after="0" w:line="400" w:lineRule="atLeast"/>
        <w:rPr>
          <w:rFonts w:ascii="Times New Roman" w:hAnsi="Times New Roman" w:cs="Times New Roman"/>
          <w:sz w:val="24"/>
          <w:szCs w:val="24"/>
        </w:rPr>
      </w:pPr>
    </w:p>
    <w:p w:rsidR="00D72C3B" w:rsidRDefault="00D72C3B" w:rsidP="00AA023F">
      <w:pPr>
        <w:autoSpaceDE w:val="0"/>
        <w:autoSpaceDN w:val="0"/>
        <w:adjustRightInd w:val="0"/>
        <w:spacing w:after="0" w:line="400" w:lineRule="atLeast"/>
        <w:rPr>
          <w:rFonts w:cs="Times New Roman"/>
        </w:rPr>
      </w:pPr>
      <w:r>
        <w:rPr>
          <w:rFonts w:cs="Times New Roman"/>
        </w:rPr>
        <w:t>This table show participant ages who</w:t>
      </w:r>
      <w:r w:rsidR="00C0361C">
        <w:rPr>
          <w:rFonts w:cs="Times New Roman"/>
        </w:rPr>
        <w:t xml:space="preserve"> took </w:t>
      </w:r>
      <w:r>
        <w:rPr>
          <w:rFonts w:cs="Times New Roman"/>
        </w:rPr>
        <w:t>part in this survey. In</w:t>
      </w:r>
      <w:r w:rsidR="00C0361C">
        <w:rPr>
          <w:rFonts w:cs="Times New Roman"/>
        </w:rPr>
        <w:t xml:space="preserve"> this</w:t>
      </w:r>
      <w:r>
        <w:rPr>
          <w:rFonts w:cs="Times New Roman"/>
        </w:rPr>
        <w:t xml:space="preserve"> table </w:t>
      </w:r>
      <w:r w:rsidR="00C0361C">
        <w:rPr>
          <w:rFonts w:cs="Times New Roman"/>
        </w:rPr>
        <w:t xml:space="preserve">it </w:t>
      </w:r>
      <w:r>
        <w:rPr>
          <w:rFonts w:cs="Times New Roman"/>
        </w:rPr>
        <w:t xml:space="preserve">shows that most people who answer </w:t>
      </w:r>
      <w:r w:rsidR="00C0361C">
        <w:rPr>
          <w:rFonts w:cs="Times New Roman"/>
        </w:rPr>
        <w:t xml:space="preserve">the </w:t>
      </w:r>
      <w:r>
        <w:rPr>
          <w:rFonts w:cs="Times New Roman"/>
        </w:rPr>
        <w:t xml:space="preserve">survey is from 18 to 34 years </w:t>
      </w:r>
      <w:r w:rsidR="00C0361C">
        <w:rPr>
          <w:rFonts w:cs="Times New Roman"/>
        </w:rPr>
        <w:t>old the rest of them are</w:t>
      </w:r>
      <w:r>
        <w:rPr>
          <w:rFonts w:cs="Times New Roman"/>
        </w:rPr>
        <w:t xml:space="preserve"> age</w:t>
      </w:r>
      <w:r w:rsidR="00C0361C">
        <w:rPr>
          <w:rFonts w:cs="Times New Roman"/>
        </w:rPr>
        <w:t>d</w:t>
      </w:r>
      <w:r>
        <w:rPr>
          <w:rFonts w:cs="Times New Roman"/>
        </w:rPr>
        <w:t xml:space="preserve"> from 35 to 64 and older. That give</w:t>
      </w:r>
      <w:r w:rsidR="00C0361C">
        <w:rPr>
          <w:rFonts w:cs="Times New Roman"/>
        </w:rPr>
        <w:t>s</w:t>
      </w:r>
      <w:r>
        <w:rPr>
          <w:rFonts w:cs="Times New Roman"/>
        </w:rPr>
        <w:t xml:space="preserve"> me </w:t>
      </w:r>
      <w:r w:rsidR="00C0361C">
        <w:rPr>
          <w:rFonts w:cs="Times New Roman"/>
        </w:rPr>
        <w:t xml:space="preserve">a </w:t>
      </w:r>
      <w:r>
        <w:rPr>
          <w:rFonts w:cs="Times New Roman"/>
        </w:rPr>
        <w:t xml:space="preserve">conclusion that </w:t>
      </w:r>
      <w:r w:rsidR="00FF1F88">
        <w:rPr>
          <w:rFonts w:cs="Times New Roman"/>
        </w:rPr>
        <w:t>younger</w:t>
      </w:r>
      <w:r w:rsidR="00C0361C">
        <w:rPr>
          <w:rFonts w:cs="Times New Roman"/>
        </w:rPr>
        <w:t xml:space="preserve"> people like to take</w:t>
      </w:r>
      <w:r>
        <w:rPr>
          <w:rFonts w:cs="Times New Roman"/>
        </w:rPr>
        <w:t xml:space="preserve"> part </w:t>
      </w:r>
      <w:r w:rsidR="00C0361C">
        <w:rPr>
          <w:rFonts w:cs="Times New Roman"/>
        </w:rPr>
        <w:t>in</w:t>
      </w:r>
      <w:r>
        <w:rPr>
          <w:rFonts w:cs="Times New Roman"/>
        </w:rPr>
        <w:t xml:space="preserve"> answer</w:t>
      </w:r>
      <w:r w:rsidR="00C0361C">
        <w:rPr>
          <w:rFonts w:cs="Times New Roman"/>
        </w:rPr>
        <w:t>ing</w:t>
      </w:r>
      <w:r>
        <w:rPr>
          <w:rFonts w:cs="Times New Roman"/>
        </w:rPr>
        <w:t xml:space="preserve"> surveys than older people.</w:t>
      </w:r>
    </w:p>
    <w:p w:rsidR="00FF1F88" w:rsidRDefault="00FF1F88" w:rsidP="00AA023F">
      <w:pPr>
        <w:autoSpaceDE w:val="0"/>
        <w:autoSpaceDN w:val="0"/>
        <w:adjustRightInd w:val="0"/>
        <w:spacing w:after="0" w:line="400" w:lineRule="atLeast"/>
        <w:rPr>
          <w:rFonts w:cs="Times New Roman"/>
        </w:rPr>
      </w:pPr>
    </w:p>
    <w:p w:rsidR="00FF1F88" w:rsidRPr="00FF1F88" w:rsidRDefault="0053668E" w:rsidP="00FF1F88">
      <w:pPr>
        <w:autoSpaceDE w:val="0"/>
        <w:autoSpaceDN w:val="0"/>
        <w:adjustRightInd w:val="0"/>
        <w:spacing w:after="0" w:line="240" w:lineRule="auto"/>
        <w:rPr>
          <w:rFonts w:ascii="Times New Roman" w:hAnsi="Times New Roman" w:cs="Times New Roman"/>
          <w:sz w:val="24"/>
          <w:szCs w:val="24"/>
        </w:rPr>
      </w:pPr>
      <w:r w:rsidRPr="0053668E">
        <w:rPr>
          <w:rFonts w:ascii="Times New Roman" w:hAnsi="Times New Roman" w:cs="Times New Roman"/>
          <w:noProof/>
          <w:sz w:val="24"/>
          <w:szCs w:val="24"/>
          <w:lang w:eastAsia="en-GB"/>
        </w:rPr>
        <w:lastRenderedPageBreak/>
        <w:drawing>
          <wp:inline distT="0" distB="0" distL="0" distR="0" wp14:anchorId="7D70D322" wp14:editId="6C60C10D">
            <wp:extent cx="4362450" cy="34955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361566" cy="3494846"/>
                    </a:xfrm>
                    <a:prstGeom prst="rect">
                      <a:avLst/>
                    </a:prstGeom>
                  </pic:spPr>
                </pic:pic>
              </a:graphicData>
            </a:graphic>
          </wp:inline>
        </w:drawing>
      </w:r>
    </w:p>
    <w:tbl>
      <w:tblPr>
        <w:tblW w:w="7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40"/>
      </w:tblGrid>
      <w:tr w:rsidR="00FF1F88" w:rsidRPr="00FF1F88" w:rsidTr="009C7782">
        <w:trPr>
          <w:cantSplit/>
          <w:tblHeader/>
        </w:trPr>
        <w:tc>
          <w:tcPr>
            <w:tcW w:w="7440" w:type="dxa"/>
            <w:tcBorders>
              <w:top w:val="nil"/>
              <w:left w:val="nil"/>
              <w:bottom w:val="nil"/>
              <w:right w:val="nil"/>
            </w:tcBorders>
            <w:shd w:val="clear" w:color="auto" w:fill="FFFFFF"/>
            <w:vAlign w:val="center"/>
          </w:tcPr>
          <w:p w:rsidR="00FF1F88" w:rsidRDefault="003E2368" w:rsidP="003E2368">
            <w:pPr>
              <w:autoSpaceDE w:val="0"/>
              <w:autoSpaceDN w:val="0"/>
              <w:adjustRightInd w:val="0"/>
              <w:spacing w:after="0" w:line="320" w:lineRule="atLeast"/>
              <w:ind w:left="60" w:right="60"/>
              <w:rPr>
                <w:rFonts w:ascii="Arial" w:hAnsi="Arial" w:cs="Arial"/>
                <w:color w:val="000000"/>
                <w:sz w:val="18"/>
                <w:szCs w:val="18"/>
              </w:rPr>
            </w:pPr>
            <w:r>
              <w:rPr>
                <w:rFonts w:ascii="Arial" w:hAnsi="Arial" w:cs="Arial"/>
                <w:color w:val="000000"/>
                <w:sz w:val="18"/>
                <w:szCs w:val="18"/>
              </w:rPr>
              <w:t xml:space="preserve">This bar chart is </w:t>
            </w:r>
            <w:r w:rsidR="009074A4">
              <w:rPr>
                <w:rFonts w:ascii="Arial" w:hAnsi="Arial" w:cs="Arial"/>
                <w:color w:val="000000"/>
                <w:sz w:val="18"/>
                <w:szCs w:val="18"/>
              </w:rPr>
              <w:t>answering</w:t>
            </w:r>
            <w:r>
              <w:rPr>
                <w:rFonts w:ascii="Arial" w:hAnsi="Arial" w:cs="Arial"/>
                <w:color w:val="000000"/>
                <w:sz w:val="18"/>
                <w:szCs w:val="18"/>
              </w:rPr>
              <w:t xml:space="preserve"> in my hypothesis </w:t>
            </w:r>
            <w:r w:rsidR="009074A4">
              <w:rPr>
                <w:rFonts w:ascii="Arial" w:hAnsi="Arial" w:cs="Arial"/>
                <w:color w:val="000000"/>
                <w:sz w:val="18"/>
                <w:szCs w:val="18"/>
              </w:rPr>
              <w:t>question which is</w:t>
            </w:r>
            <w:r>
              <w:rPr>
                <w:rFonts w:ascii="Arial" w:hAnsi="Arial" w:cs="Arial"/>
                <w:color w:val="000000"/>
                <w:sz w:val="18"/>
                <w:szCs w:val="18"/>
              </w:rPr>
              <w:t xml:space="preserve"> </w:t>
            </w:r>
            <w:r w:rsidR="009074A4">
              <w:rPr>
                <w:rFonts w:ascii="Arial" w:hAnsi="Arial" w:cs="Arial"/>
                <w:color w:val="000000"/>
                <w:sz w:val="18"/>
                <w:szCs w:val="18"/>
              </w:rPr>
              <w:t>do men drink more coffee on daily basis than women? In this bar show that compare to woman’s take the slightly bigger part in survey that men’s drink much more times coffee in a day .</w:t>
            </w:r>
          </w:p>
          <w:p w:rsidR="007D5530" w:rsidRDefault="007D5530" w:rsidP="003E2368">
            <w:pPr>
              <w:autoSpaceDE w:val="0"/>
              <w:autoSpaceDN w:val="0"/>
              <w:adjustRightInd w:val="0"/>
              <w:spacing w:after="0" w:line="320" w:lineRule="atLeast"/>
              <w:ind w:left="60" w:right="60"/>
              <w:rPr>
                <w:rFonts w:ascii="Arial" w:hAnsi="Arial" w:cs="Arial"/>
                <w:color w:val="000000"/>
                <w:sz w:val="18"/>
                <w:szCs w:val="18"/>
              </w:rPr>
            </w:pPr>
          </w:p>
          <w:p w:rsidR="007D5530" w:rsidRPr="00FF1F88" w:rsidRDefault="007D5530" w:rsidP="003E2368">
            <w:pPr>
              <w:autoSpaceDE w:val="0"/>
              <w:autoSpaceDN w:val="0"/>
              <w:adjustRightInd w:val="0"/>
              <w:spacing w:after="0" w:line="320" w:lineRule="atLeast"/>
              <w:ind w:left="60" w:right="60"/>
              <w:rPr>
                <w:rFonts w:ascii="Arial" w:hAnsi="Arial" w:cs="Arial"/>
                <w:color w:val="000000"/>
                <w:sz w:val="18"/>
                <w:szCs w:val="18"/>
              </w:rPr>
            </w:pPr>
            <w:r w:rsidRPr="007D5530">
              <w:rPr>
                <w:rFonts w:ascii="Arial" w:hAnsi="Arial" w:cs="Arial"/>
                <w:noProof/>
                <w:color w:val="000000"/>
                <w:sz w:val="18"/>
                <w:szCs w:val="18"/>
                <w:lang w:eastAsia="en-GB"/>
              </w:rPr>
              <w:drawing>
                <wp:inline distT="0" distB="0" distL="0" distR="0" wp14:anchorId="4D22BD0D" wp14:editId="59BF70D0">
                  <wp:extent cx="5425059" cy="434700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29128" cy="4350263"/>
                          </a:xfrm>
                          <a:prstGeom prst="rect">
                            <a:avLst/>
                          </a:prstGeom>
                        </pic:spPr>
                      </pic:pic>
                    </a:graphicData>
                  </a:graphic>
                </wp:inline>
              </w:drawing>
            </w:r>
          </w:p>
        </w:tc>
      </w:tr>
    </w:tbl>
    <w:p w:rsidR="00FF1F88" w:rsidRPr="00FF1F88" w:rsidRDefault="00FF1F88" w:rsidP="00FF1F88">
      <w:pPr>
        <w:autoSpaceDE w:val="0"/>
        <w:autoSpaceDN w:val="0"/>
        <w:adjustRightInd w:val="0"/>
        <w:spacing w:after="0" w:line="400" w:lineRule="atLeast"/>
        <w:rPr>
          <w:rFonts w:ascii="Times New Roman" w:hAnsi="Times New Roman" w:cs="Times New Roman"/>
          <w:sz w:val="24"/>
          <w:szCs w:val="24"/>
        </w:rPr>
      </w:pPr>
    </w:p>
    <w:p w:rsidR="00FF1F88" w:rsidRPr="00AA023F" w:rsidRDefault="00FF1F88" w:rsidP="00AA023F">
      <w:pPr>
        <w:autoSpaceDE w:val="0"/>
        <w:autoSpaceDN w:val="0"/>
        <w:adjustRightInd w:val="0"/>
        <w:spacing w:after="0" w:line="400" w:lineRule="atLeast"/>
        <w:rPr>
          <w:rFonts w:cs="Times New Roman"/>
        </w:rPr>
      </w:pPr>
    </w:p>
    <w:p w:rsidR="00AF5DEE" w:rsidRPr="00C0361C" w:rsidRDefault="007D5530" w:rsidP="00C0361C">
      <w:pPr>
        <w:pStyle w:val="ListParagraph"/>
        <w:ind w:left="360"/>
      </w:pPr>
      <w:r>
        <w:t xml:space="preserve">This pie is </w:t>
      </w:r>
      <w:r w:rsidR="00AF5DEE">
        <w:t>showing</w:t>
      </w:r>
      <w:r>
        <w:t xml:space="preserve"> which one </w:t>
      </w:r>
      <w:r w:rsidR="005760B6">
        <w:t>coffee</w:t>
      </w:r>
      <w:r>
        <w:t xml:space="preserve"> brand </w:t>
      </w:r>
      <w:r w:rsidR="005760B6">
        <w:t xml:space="preserve">participant like the best. And like you see Costa coffee slightly more likable then </w:t>
      </w:r>
      <w:r w:rsidR="00AF5DEE">
        <w:t>Starbucks and Co</w:t>
      </w:r>
      <w:r w:rsidR="005760B6">
        <w:t>ff</w:t>
      </w:r>
      <w:r w:rsidR="00C0361C">
        <w:t>e</w:t>
      </w:r>
      <w:r w:rsidR="005760B6">
        <w:t>e</w:t>
      </w:r>
      <w:r w:rsidR="00AF5DEE">
        <w:t xml:space="preserve"> Nero. But</w:t>
      </w:r>
      <w:r w:rsidR="005760B6">
        <w:t xml:space="preserve"> it will show that the most of people who take part in this survey wou</w:t>
      </w:r>
      <w:r w:rsidR="00C0361C">
        <w:t xml:space="preserve">ld </w:t>
      </w:r>
      <w:r w:rsidR="005760B6">
        <w:t>prefer good known coffee brands than less know. Also you can see people who drinking coffee at home equally like Nescafe brand like same other unknown brands. Expensive coffee</w:t>
      </w:r>
      <w:r w:rsidR="00C0361C">
        <w:t xml:space="preserve"> which is what</w:t>
      </w:r>
      <w:r w:rsidR="005760B6">
        <w:t xml:space="preserve"> most people drinking in the restaurants take the </w:t>
      </w:r>
      <w:r w:rsidR="00AF5DEE">
        <w:t>less</w:t>
      </w:r>
      <w:r w:rsidR="005760B6">
        <w:t xml:space="preserve"> space in this </w:t>
      </w:r>
      <w:r w:rsidR="00AF5DEE">
        <w:t>pie. Most</w:t>
      </w:r>
      <w:r w:rsidR="005760B6">
        <w:t xml:space="preserve"> popular take away </w:t>
      </w:r>
      <w:r w:rsidR="00AF5DEE">
        <w:t>coffee</w:t>
      </w:r>
      <w:r w:rsidR="005760B6">
        <w:t xml:space="preserve"> at </w:t>
      </w:r>
      <w:r w:rsidR="00AF5DEE">
        <w:t>McDonald</w:t>
      </w:r>
      <w:r w:rsidR="005760B6">
        <w:t xml:space="preserve"> </w:t>
      </w:r>
      <w:r w:rsidR="00AF5DEE">
        <w:t>have same space like other coffee  which make me think that busy people prefer buy in drive thru.</w:t>
      </w:r>
    </w:p>
    <w:p w:rsidR="00AF5DEE" w:rsidRPr="00AF5DEE" w:rsidRDefault="00AF5DEE" w:rsidP="00AF5DEE">
      <w:pPr>
        <w:autoSpaceDE w:val="0"/>
        <w:autoSpaceDN w:val="0"/>
        <w:adjustRightInd w:val="0"/>
        <w:spacing w:after="0" w:line="240" w:lineRule="auto"/>
        <w:rPr>
          <w:rFonts w:ascii="Times New Roman" w:hAnsi="Times New Roman" w:cs="Times New Roman"/>
          <w:sz w:val="24"/>
          <w:szCs w:val="24"/>
        </w:rPr>
      </w:pPr>
    </w:p>
    <w:tbl>
      <w:tblPr>
        <w:tblW w:w="7298"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85"/>
        <w:gridCol w:w="1712"/>
        <w:gridCol w:w="1154"/>
        <w:gridCol w:w="1009"/>
        <w:gridCol w:w="1382"/>
        <w:gridCol w:w="1456"/>
      </w:tblGrid>
      <w:tr w:rsidR="00AF5DEE" w:rsidRPr="00AF5DEE" w:rsidTr="00AF5DEE">
        <w:trPr>
          <w:cantSplit/>
          <w:trHeight w:val="80"/>
          <w:tblHeader/>
        </w:trPr>
        <w:tc>
          <w:tcPr>
            <w:tcW w:w="7298" w:type="dxa"/>
            <w:gridSpan w:val="6"/>
            <w:tcBorders>
              <w:top w:val="nil"/>
              <w:left w:val="nil"/>
              <w:bottom w:val="nil"/>
              <w:right w:val="nil"/>
            </w:tcBorders>
            <w:shd w:val="clear" w:color="auto" w:fill="FFFFFF"/>
            <w:vAlign w:val="center"/>
          </w:tcPr>
          <w:p w:rsidR="00AF5DEE" w:rsidRPr="00AF5DEE" w:rsidRDefault="00AF5DEE" w:rsidP="00AF5DEE">
            <w:pPr>
              <w:autoSpaceDE w:val="0"/>
              <w:autoSpaceDN w:val="0"/>
              <w:adjustRightInd w:val="0"/>
              <w:spacing w:after="0" w:line="320" w:lineRule="atLeast"/>
              <w:ind w:left="60" w:right="60"/>
              <w:jc w:val="center"/>
              <w:rPr>
                <w:rFonts w:ascii="Arial" w:hAnsi="Arial" w:cs="Arial"/>
                <w:color w:val="000000"/>
                <w:sz w:val="18"/>
                <w:szCs w:val="18"/>
              </w:rPr>
            </w:pPr>
            <w:r w:rsidRPr="00AF5DEE">
              <w:rPr>
                <w:rFonts w:ascii="Arial" w:hAnsi="Arial" w:cs="Arial"/>
                <w:b/>
                <w:bCs/>
                <w:color w:val="000000"/>
                <w:sz w:val="18"/>
                <w:szCs w:val="18"/>
              </w:rPr>
              <w:t>House hold income</w:t>
            </w:r>
          </w:p>
        </w:tc>
      </w:tr>
      <w:tr w:rsidR="00AF5DEE" w:rsidRPr="00AF5DEE" w:rsidTr="00AF5DEE">
        <w:trPr>
          <w:cantSplit/>
          <w:tblHeader/>
        </w:trPr>
        <w:tc>
          <w:tcPr>
            <w:tcW w:w="2297"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AF5DEE" w:rsidRPr="00AF5DEE" w:rsidRDefault="00AF5DEE" w:rsidP="00AF5DEE">
            <w:pPr>
              <w:autoSpaceDE w:val="0"/>
              <w:autoSpaceDN w:val="0"/>
              <w:adjustRightInd w:val="0"/>
              <w:spacing w:after="0" w:line="240" w:lineRule="auto"/>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AF5DEE" w:rsidRPr="00AF5DEE" w:rsidRDefault="00AF5DEE" w:rsidP="00AF5DEE">
            <w:pPr>
              <w:autoSpaceDE w:val="0"/>
              <w:autoSpaceDN w:val="0"/>
              <w:adjustRightInd w:val="0"/>
              <w:spacing w:after="0" w:line="320" w:lineRule="atLeast"/>
              <w:ind w:left="60" w:right="60"/>
              <w:jc w:val="center"/>
              <w:rPr>
                <w:rFonts w:ascii="Arial" w:hAnsi="Arial" w:cs="Arial"/>
                <w:color w:val="000000"/>
                <w:sz w:val="18"/>
                <w:szCs w:val="18"/>
              </w:rPr>
            </w:pPr>
            <w:r w:rsidRPr="00AF5DEE">
              <w:rPr>
                <w:rFonts w:ascii="Arial" w:hAnsi="Arial" w:cs="Arial"/>
                <w:color w:val="000000"/>
                <w:sz w:val="18"/>
                <w:szCs w:val="18"/>
              </w:rPr>
              <w:t>Frequency</w:t>
            </w:r>
          </w:p>
        </w:tc>
        <w:tc>
          <w:tcPr>
            <w:tcW w:w="1009" w:type="dxa"/>
            <w:tcBorders>
              <w:top w:val="single" w:sz="16" w:space="0" w:color="000000"/>
              <w:bottom w:val="single" w:sz="16" w:space="0" w:color="000000"/>
            </w:tcBorders>
            <w:shd w:val="clear" w:color="auto" w:fill="FFFFFF"/>
            <w:vAlign w:val="bottom"/>
          </w:tcPr>
          <w:p w:rsidR="00AF5DEE" w:rsidRPr="00AF5DEE" w:rsidRDefault="00AF5DEE" w:rsidP="00AF5DEE">
            <w:pPr>
              <w:autoSpaceDE w:val="0"/>
              <w:autoSpaceDN w:val="0"/>
              <w:adjustRightInd w:val="0"/>
              <w:spacing w:after="0" w:line="320" w:lineRule="atLeast"/>
              <w:ind w:left="60" w:right="60"/>
              <w:jc w:val="center"/>
              <w:rPr>
                <w:rFonts w:ascii="Arial" w:hAnsi="Arial" w:cs="Arial"/>
                <w:color w:val="000000"/>
                <w:sz w:val="18"/>
                <w:szCs w:val="18"/>
              </w:rPr>
            </w:pPr>
            <w:r w:rsidRPr="00AF5DEE">
              <w:rPr>
                <w:rFonts w:ascii="Arial" w:hAnsi="Arial" w:cs="Arial"/>
                <w:color w:val="000000"/>
                <w:sz w:val="18"/>
                <w:szCs w:val="18"/>
              </w:rPr>
              <w:t>Percent</w:t>
            </w:r>
          </w:p>
        </w:tc>
        <w:tc>
          <w:tcPr>
            <w:tcW w:w="1382" w:type="dxa"/>
            <w:tcBorders>
              <w:top w:val="single" w:sz="16" w:space="0" w:color="000000"/>
              <w:bottom w:val="single" w:sz="16" w:space="0" w:color="000000"/>
            </w:tcBorders>
            <w:shd w:val="clear" w:color="auto" w:fill="FFFFFF"/>
            <w:vAlign w:val="bottom"/>
          </w:tcPr>
          <w:p w:rsidR="00AF5DEE" w:rsidRPr="00AF5DEE" w:rsidRDefault="00AF5DEE" w:rsidP="00AF5DEE">
            <w:pPr>
              <w:autoSpaceDE w:val="0"/>
              <w:autoSpaceDN w:val="0"/>
              <w:adjustRightInd w:val="0"/>
              <w:spacing w:after="0" w:line="320" w:lineRule="atLeast"/>
              <w:ind w:left="60" w:right="60"/>
              <w:jc w:val="center"/>
              <w:rPr>
                <w:rFonts w:ascii="Arial" w:hAnsi="Arial" w:cs="Arial"/>
                <w:color w:val="000000"/>
                <w:sz w:val="18"/>
                <w:szCs w:val="18"/>
              </w:rPr>
            </w:pPr>
            <w:r w:rsidRPr="00AF5DEE">
              <w:rPr>
                <w:rFonts w:ascii="Arial" w:hAnsi="Arial" w:cs="Arial"/>
                <w:color w:val="000000"/>
                <w:sz w:val="18"/>
                <w:szCs w:val="18"/>
              </w:rPr>
              <w:t>Valid Percent</w:t>
            </w:r>
          </w:p>
        </w:tc>
        <w:tc>
          <w:tcPr>
            <w:tcW w:w="1456" w:type="dxa"/>
            <w:tcBorders>
              <w:top w:val="single" w:sz="16" w:space="0" w:color="000000"/>
              <w:bottom w:val="single" w:sz="16" w:space="0" w:color="000000"/>
              <w:right w:val="single" w:sz="16" w:space="0" w:color="000000"/>
            </w:tcBorders>
            <w:shd w:val="clear" w:color="auto" w:fill="FFFFFF"/>
            <w:vAlign w:val="bottom"/>
          </w:tcPr>
          <w:p w:rsidR="00AF5DEE" w:rsidRPr="00AF5DEE" w:rsidRDefault="00AF5DEE" w:rsidP="00AF5DEE">
            <w:pPr>
              <w:autoSpaceDE w:val="0"/>
              <w:autoSpaceDN w:val="0"/>
              <w:adjustRightInd w:val="0"/>
              <w:spacing w:after="0" w:line="320" w:lineRule="atLeast"/>
              <w:ind w:left="60" w:right="60"/>
              <w:jc w:val="center"/>
              <w:rPr>
                <w:rFonts w:ascii="Arial" w:hAnsi="Arial" w:cs="Arial"/>
                <w:color w:val="000000"/>
                <w:sz w:val="18"/>
                <w:szCs w:val="18"/>
              </w:rPr>
            </w:pPr>
            <w:r w:rsidRPr="00AF5DEE">
              <w:rPr>
                <w:rFonts w:ascii="Arial" w:hAnsi="Arial" w:cs="Arial"/>
                <w:color w:val="000000"/>
                <w:sz w:val="18"/>
                <w:szCs w:val="18"/>
              </w:rPr>
              <w:t>Cumulative Percent</w:t>
            </w:r>
          </w:p>
        </w:tc>
      </w:tr>
      <w:tr w:rsidR="00AF5DEE" w:rsidRPr="00AF5DEE" w:rsidTr="00AF5DEE">
        <w:trPr>
          <w:cantSplit/>
          <w:tblHeader/>
        </w:trPr>
        <w:tc>
          <w:tcPr>
            <w:tcW w:w="585" w:type="dxa"/>
            <w:vMerge w:val="restart"/>
            <w:tcBorders>
              <w:top w:val="single" w:sz="16" w:space="0" w:color="000000"/>
              <w:left w:val="single" w:sz="16" w:space="0" w:color="000000"/>
              <w:bottom w:val="single" w:sz="16" w:space="0" w:color="000000"/>
              <w:right w:val="nil"/>
            </w:tcBorders>
            <w:shd w:val="clear" w:color="auto" w:fill="FFFFFF"/>
          </w:tcPr>
          <w:p w:rsidR="00AF5DEE" w:rsidRPr="00AF5DEE" w:rsidRDefault="00AF5DEE" w:rsidP="00AF5DEE">
            <w:pPr>
              <w:autoSpaceDE w:val="0"/>
              <w:autoSpaceDN w:val="0"/>
              <w:adjustRightInd w:val="0"/>
              <w:spacing w:after="0" w:line="320" w:lineRule="atLeast"/>
              <w:ind w:left="60" w:right="60"/>
              <w:rPr>
                <w:rFonts w:ascii="Arial" w:hAnsi="Arial" w:cs="Arial"/>
                <w:color w:val="000000"/>
                <w:sz w:val="18"/>
                <w:szCs w:val="18"/>
              </w:rPr>
            </w:pPr>
            <w:r w:rsidRPr="00AF5DEE">
              <w:rPr>
                <w:rFonts w:ascii="Arial" w:hAnsi="Arial" w:cs="Arial"/>
                <w:color w:val="000000"/>
                <w:sz w:val="18"/>
                <w:szCs w:val="18"/>
              </w:rPr>
              <w:t>Valid</w:t>
            </w:r>
          </w:p>
        </w:tc>
        <w:tc>
          <w:tcPr>
            <w:tcW w:w="1712" w:type="dxa"/>
            <w:tcBorders>
              <w:top w:val="single" w:sz="16" w:space="0" w:color="000000"/>
              <w:left w:val="nil"/>
              <w:bottom w:val="nil"/>
              <w:right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rPr>
                <w:rFonts w:ascii="Arial" w:hAnsi="Arial" w:cs="Arial"/>
                <w:color w:val="000000"/>
                <w:sz w:val="18"/>
                <w:szCs w:val="18"/>
              </w:rPr>
            </w:pPr>
            <w:r w:rsidRPr="00AF5DEE">
              <w:rPr>
                <w:rFonts w:ascii="Arial" w:hAnsi="Arial" w:cs="Arial"/>
                <w:color w:val="000000"/>
                <w:sz w:val="18"/>
                <w:szCs w:val="18"/>
              </w:rPr>
              <w:t>£0-£24,999</w:t>
            </w:r>
          </w:p>
        </w:tc>
        <w:tc>
          <w:tcPr>
            <w:tcW w:w="1154" w:type="dxa"/>
            <w:tcBorders>
              <w:top w:val="single" w:sz="16" w:space="0" w:color="000000"/>
              <w:left w:val="single" w:sz="16" w:space="0" w:color="000000"/>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19</w:t>
            </w:r>
          </w:p>
        </w:tc>
        <w:tc>
          <w:tcPr>
            <w:tcW w:w="1009" w:type="dxa"/>
            <w:tcBorders>
              <w:top w:val="single" w:sz="16" w:space="0" w:color="000000"/>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76.0</w:t>
            </w:r>
          </w:p>
        </w:tc>
        <w:tc>
          <w:tcPr>
            <w:tcW w:w="1382" w:type="dxa"/>
            <w:tcBorders>
              <w:top w:val="single" w:sz="16" w:space="0" w:color="000000"/>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76.0</w:t>
            </w:r>
          </w:p>
        </w:tc>
        <w:tc>
          <w:tcPr>
            <w:tcW w:w="1456" w:type="dxa"/>
            <w:tcBorders>
              <w:top w:val="single" w:sz="16" w:space="0" w:color="000000"/>
              <w:bottom w:val="nil"/>
              <w:right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76.0</w:t>
            </w:r>
          </w:p>
        </w:tc>
      </w:tr>
      <w:tr w:rsidR="00AF5DEE" w:rsidRPr="00AF5DEE" w:rsidTr="00AF5DEE">
        <w:trPr>
          <w:cantSplit/>
          <w:tblHeader/>
        </w:trPr>
        <w:tc>
          <w:tcPr>
            <w:tcW w:w="585" w:type="dxa"/>
            <w:vMerge/>
            <w:tcBorders>
              <w:top w:val="single" w:sz="16" w:space="0" w:color="000000"/>
              <w:left w:val="single" w:sz="16" w:space="0" w:color="000000"/>
              <w:bottom w:val="single" w:sz="16" w:space="0" w:color="000000"/>
              <w:right w:val="nil"/>
            </w:tcBorders>
            <w:shd w:val="clear" w:color="auto" w:fill="FFFFFF"/>
          </w:tcPr>
          <w:p w:rsidR="00AF5DEE" w:rsidRPr="00AF5DEE" w:rsidRDefault="00AF5DEE" w:rsidP="00AF5DEE">
            <w:pPr>
              <w:autoSpaceDE w:val="0"/>
              <w:autoSpaceDN w:val="0"/>
              <w:adjustRightInd w:val="0"/>
              <w:spacing w:after="0" w:line="240" w:lineRule="auto"/>
              <w:rPr>
                <w:rFonts w:ascii="Arial" w:hAnsi="Arial" w:cs="Arial"/>
                <w:color w:val="000000"/>
                <w:sz w:val="18"/>
                <w:szCs w:val="18"/>
              </w:rPr>
            </w:pPr>
          </w:p>
        </w:tc>
        <w:tc>
          <w:tcPr>
            <w:tcW w:w="1712" w:type="dxa"/>
            <w:tcBorders>
              <w:top w:val="nil"/>
              <w:left w:val="nil"/>
              <w:bottom w:val="nil"/>
              <w:right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rPr>
                <w:rFonts w:ascii="Arial" w:hAnsi="Arial" w:cs="Arial"/>
                <w:color w:val="000000"/>
                <w:sz w:val="18"/>
                <w:szCs w:val="18"/>
              </w:rPr>
            </w:pPr>
            <w:r w:rsidRPr="00AF5DEE">
              <w:rPr>
                <w:rFonts w:ascii="Arial" w:hAnsi="Arial" w:cs="Arial"/>
                <w:color w:val="000000"/>
                <w:sz w:val="18"/>
                <w:szCs w:val="18"/>
              </w:rPr>
              <w:t>£25,000-£49,999</w:t>
            </w:r>
          </w:p>
        </w:tc>
        <w:tc>
          <w:tcPr>
            <w:tcW w:w="1154" w:type="dxa"/>
            <w:tcBorders>
              <w:top w:val="nil"/>
              <w:left w:val="single" w:sz="16" w:space="0" w:color="000000"/>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6</w:t>
            </w:r>
          </w:p>
        </w:tc>
        <w:tc>
          <w:tcPr>
            <w:tcW w:w="1009" w:type="dxa"/>
            <w:tcBorders>
              <w:top w:val="nil"/>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24.0</w:t>
            </w:r>
          </w:p>
        </w:tc>
        <w:tc>
          <w:tcPr>
            <w:tcW w:w="1382" w:type="dxa"/>
            <w:tcBorders>
              <w:top w:val="nil"/>
              <w:bottom w:val="nil"/>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24.0</w:t>
            </w:r>
          </w:p>
        </w:tc>
        <w:tc>
          <w:tcPr>
            <w:tcW w:w="1456" w:type="dxa"/>
            <w:tcBorders>
              <w:top w:val="nil"/>
              <w:bottom w:val="nil"/>
              <w:right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100.0</w:t>
            </w:r>
          </w:p>
        </w:tc>
      </w:tr>
      <w:tr w:rsidR="00AF5DEE" w:rsidRPr="00AF5DEE" w:rsidTr="00AF5DEE">
        <w:trPr>
          <w:cantSplit/>
        </w:trPr>
        <w:tc>
          <w:tcPr>
            <w:tcW w:w="585" w:type="dxa"/>
            <w:vMerge/>
            <w:tcBorders>
              <w:top w:val="single" w:sz="16" w:space="0" w:color="000000"/>
              <w:left w:val="single" w:sz="16" w:space="0" w:color="000000"/>
              <w:bottom w:val="single" w:sz="16" w:space="0" w:color="000000"/>
              <w:right w:val="nil"/>
            </w:tcBorders>
            <w:shd w:val="clear" w:color="auto" w:fill="FFFFFF"/>
          </w:tcPr>
          <w:p w:rsidR="00AF5DEE" w:rsidRPr="00AF5DEE" w:rsidRDefault="00AF5DEE" w:rsidP="00AF5DEE">
            <w:pPr>
              <w:autoSpaceDE w:val="0"/>
              <w:autoSpaceDN w:val="0"/>
              <w:adjustRightInd w:val="0"/>
              <w:spacing w:after="0" w:line="240" w:lineRule="auto"/>
              <w:rPr>
                <w:rFonts w:ascii="Arial" w:hAnsi="Arial" w:cs="Arial"/>
                <w:color w:val="000000"/>
                <w:sz w:val="18"/>
                <w:szCs w:val="18"/>
              </w:rPr>
            </w:pPr>
          </w:p>
        </w:tc>
        <w:tc>
          <w:tcPr>
            <w:tcW w:w="1712" w:type="dxa"/>
            <w:tcBorders>
              <w:top w:val="nil"/>
              <w:left w:val="nil"/>
              <w:bottom w:val="single" w:sz="16" w:space="0" w:color="000000"/>
              <w:right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rPr>
                <w:rFonts w:ascii="Arial" w:hAnsi="Arial" w:cs="Arial"/>
                <w:color w:val="000000"/>
                <w:sz w:val="18"/>
                <w:szCs w:val="18"/>
              </w:rPr>
            </w:pPr>
            <w:r w:rsidRPr="00AF5DEE">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25</w:t>
            </w:r>
          </w:p>
        </w:tc>
        <w:tc>
          <w:tcPr>
            <w:tcW w:w="1009" w:type="dxa"/>
            <w:tcBorders>
              <w:top w:val="nil"/>
              <w:bottom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100.0</w:t>
            </w:r>
          </w:p>
        </w:tc>
        <w:tc>
          <w:tcPr>
            <w:tcW w:w="1382" w:type="dxa"/>
            <w:tcBorders>
              <w:top w:val="nil"/>
              <w:bottom w:val="single" w:sz="16" w:space="0" w:color="000000"/>
            </w:tcBorders>
            <w:shd w:val="clear" w:color="auto" w:fill="FFFFFF"/>
          </w:tcPr>
          <w:p w:rsidR="00AF5DEE" w:rsidRPr="00AF5DEE" w:rsidRDefault="00AF5DEE" w:rsidP="00AF5DEE">
            <w:pPr>
              <w:autoSpaceDE w:val="0"/>
              <w:autoSpaceDN w:val="0"/>
              <w:adjustRightInd w:val="0"/>
              <w:spacing w:after="0" w:line="320" w:lineRule="atLeast"/>
              <w:ind w:left="60" w:right="60"/>
              <w:jc w:val="right"/>
              <w:rPr>
                <w:rFonts w:ascii="Arial" w:hAnsi="Arial" w:cs="Arial"/>
                <w:color w:val="000000"/>
                <w:sz w:val="18"/>
                <w:szCs w:val="18"/>
              </w:rPr>
            </w:pPr>
            <w:r w:rsidRPr="00AF5DEE">
              <w:rPr>
                <w:rFonts w:ascii="Arial" w:hAnsi="Arial" w:cs="Arial"/>
                <w:color w:val="000000"/>
                <w:sz w:val="18"/>
                <w:szCs w:val="18"/>
              </w:rPr>
              <w:t>100.0</w:t>
            </w:r>
          </w:p>
        </w:tc>
        <w:tc>
          <w:tcPr>
            <w:tcW w:w="1456" w:type="dxa"/>
            <w:tcBorders>
              <w:top w:val="nil"/>
              <w:bottom w:val="single" w:sz="16" w:space="0" w:color="000000"/>
              <w:right w:val="single" w:sz="16" w:space="0" w:color="000000"/>
            </w:tcBorders>
            <w:shd w:val="clear" w:color="auto" w:fill="FFFFFF"/>
            <w:vAlign w:val="center"/>
          </w:tcPr>
          <w:p w:rsidR="00AF5DEE" w:rsidRPr="00AF5DEE" w:rsidRDefault="00AF5DEE" w:rsidP="00AF5DEE">
            <w:pPr>
              <w:autoSpaceDE w:val="0"/>
              <w:autoSpaceDN w:val="0"/>
              <w:adjustRightInd w:val="0"/>
              <w:spacing w:after="0" w:line="240" w:lineRule="auto"/>
              <w:jc w:val="center"/>
              <w:rPr>
                <w:rFonts w:ascii="Times New Roman" w:hAnsi="Times New Roman" w:cs="Times New Roman"/>
                <w:sz w:val="24"/>
                <w:szCs w:val="24"/>
              </w:rPr>
            </w:pPr>
          </w:p>
        </w:tc>
      </w:tr>
    </w:tbl>
    <w:p w:rsidR="00AF5DEE" w:rsidRPr="00AF5DEE" w:rsidRDefault="00AF5DEE" w:rsidP="00AF5DEE">
      <w:pPr>
        <w:autoSpaceDE w:val="0"/>
        <w:autoSpaceDN w:val="0"/>
        <w:adjustRightInd w:val="0"/>
        <w:spacing w:after="0" w:line="400" w:lineRule="atLeast"/>
        <w:rPr>
          <w:rFonts w:ascii="Times New Roman" w:hAnsi="Times New Roman" w:cs="Times New Roman"/>
          <w:sz w:val="24"/>
          <w:szCs w:val="24"/>
        </w:rPr>
      </w:pPr>
    </w:p>
    <w:p w:rsidR="00AF5DEE" w:rsidRDefault="00AF5DEE" w:rsidP="00AF5DEE">
      <w:pPr>
        <w:autoSpaceDE w:val="0"/>
        <w:autoSpaceDN w:val="0"/>
        <w:adjustRightInd w:val="0"/>
        <w:spacing w:after="0" w:line="400" w:lineRule="atLeast"/>
        <w:rPr>
          <w:rFonts w:cs="Times New Roman"/>
        </w:rPr>
      </w:pPr>
      <w:r>
        <w:rPr>
          <w:rFonts w:cs="Times New Roman"/>
        </w:rPr>
        <w:t xml:space="preserve">This table show of 25 people who take in this survey house hold income in a year which you can see that 19 participants have </w:t>
      </w:r>
      <w:r w:rsidR="000A37EE">
        <w:rPr>
          <w:rFonts w:cs="Times New Roman"/>
        </w:rPr>
        <w:t xml:space="preserve">from £0-£24,000 per year and the rest of 6 havefrom£25,000-£49,999.That my conclusion </w:t>
      </w:r>
      <w:r w:rsidR="00C0361C">
        <w:rPr>
          <w:rFonts w:cs="Times New Roman"/>
        </w:rPr>
        <w:t xml:space="preserve">is </w:t>
      </w:r>
      <w:r w:rsidR="000A37EE">
        <w:rPr>
          <w:rFonts w:cs="Times New Roman"/>
        </w:rPr>
        <w:t xml:space="preserve">that </w:t>
      </w:r>
      <w:r w:rsidR="00C0361C">
        <w:rPr>
          <w:rFonts w:cs="Times New Roman"/>
        </w:rPr>
        <w:t>they will continue</w:t>
      </w:r>
      <w:r w:rsidR="000A37EE">
        <w:rPr>
          <w:rFonts w:cs="Times New Roman"/>
        </w:rPr>
        <w:t xml:space="preserve"> drinking coffee</w:t>
      </w:r>
      <w:r w:rsidR="00C0361C">
        <w:rPr>
          <w:rFonts w:cs="Times New Roman"/>
        </w:rPr>
        <w:t xml:space="preserve"> on a</w:t>
      </w:r>
      <w:r w:rsidR="000A37EE">
        <w:rPr>
          <w:rFonts w:cs="Times New Roman"/>
        </w:rPr>
        <w:t xml:space="preserve"> daily basic days doesn’t matter what income they have.</w:t>
      </w:r>
    </w:p>
    <w:p w:rsidR="000A37EE" w:rsidRDefault="000A37EE" w:rsidP="00AF5DEE">
      <w:pPr>
        <w:autoSpaceDE w:val="0"/>
        <w:autoSpaceDN w:val="0"/>
        <w:adjustRightInd w:val="0"/>
        <w:spacing w:after="0" w:line="400" w:lineRule="atLeast"/>
        <w:rPr>
          <w:rFonts w:cs="Times New Roman"/>
        </w:rPr>
      </w:pPr>
    </w:p>
    <w:p w:rsidR="000A37EE" w:rsidRDefault="000A37EE" w:rsidP="00AF5DEE">
      <w:pPr>
        <w:autoSpaceDE w:val="0"/>
        <w:autoSpaceDN w:val="0"/>
        <w:adjustRightInd w:val="0"/>
        <w:spacing w:after="0" w:line="400" w:lineRule="atLeast"/>
        <w:rPr>
          <w:rFonts w:cs="Times New Roman"/>
        </w:rPr>
      </w:pPr>
      <w:r w:rsidRPr="000A37EE">
        <w:rPr>
          <w:rFonts w:cs="Times New Roman"/>
          <w:noProof/>
          <w:lang w:eastAsia="en-GB"/>
        </w:rPr>
        <w:lastRenderedPageBreak/>
        <w:drawing>
          <wp:inline distT="0" distB="0" distL="0" distR="0" wp14:anchorId="7BD1CDA2" wp14:editId="0BD851A2">
            <wp:extent cx="5731510" cy="459255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4592556"/>
                    </a:xfrm>
                    <a:prstGeom prst="rect">
                      <a:avLst/>
                    </a:prstGeom>
                  </pic:spPr>
                </pic:pic>
              </a:graphicData>
            </a:graphic>
          </wp:inline>
        </w:drawing>
      </w:r>
    </w:p>
    <w:p w:rsidR="00C0668F" w:rsidRDefault="00C0668F" w:rsidP="00AF5DEE">
      <w:pPr>
        <w:autoSpaceDE w:val="0"/>
        <w:autoSpaceDN w:val="0"/>
        <w:adjustRightInd w:val="0"/>
        <w:spacing w:after="0" w:line="400" w:lineRule="atLeast"/>
        <w:rPr>
          <w:rFonts w:cs="Times New Roman"/>
        </w:rPr>
      </w:pPr>
      <w:r>
        <w:rPr>
          <w:rFonts w:cs="Times New Roman"/>
        </w:rPr>
        <w:t>This bar chart shows that people who take survey did have habits were to drink coffee they like the most and that’s because of they age. So you can see in this chart that older people who are from 55-64 years age like to drink coffee in the restaurants which show that every person have different  habits .</w:t>
      </w:r>
    </w:p>
    <w:p w:rsidR="00C0668F" w:rsidRDefault="00C0668F" w:rsidP="00AF5DEE">
      <w:pPr>
        <w:autoSpaceDE w:val="0"/>
        <w:autoSpaceDN w:val="0"/>
        <w:adjustRightInd w:val="0"/>
        <w:spacing w:after="0" w:line="400" w:lineRule="atLeast"/>
        <w:rPr>
          <w:rFonts w:cs="Times New Roman"/>
        </w:rPr>
      </w:pPr>
    </w:p>
    <w:p w:rsidR="00C0668F" w:rsidRPr="00C0668F" w:rsidRDefault="00C0668F" w:rsidP="00C0668F">
      <w:pPr>
        <w:autoSpaceDE w:val="0"/>
        <w:autoSpaceDN w:val="0"/>
        <w:adjustRightInd w:val="0"/>
        <w:spacing w:after="0" w:line="240" w:lineRule="auto"/>
        <w:rPr>
          <w:rFonts w:ascii="Times New Roman" w:hAnsi="Times New Roman" w:cs="Times New Roman"/>
          <w:sz w:val="24"/>
          <w:szCs w:val="24"/>
        </w:rPr>
      </w:pPr>
    </w:p>
    <w:tbl>
      <w:tblPr>
        <w:tblW w:w="76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1879"/>
        <w:gridCol w:w="1154"/>
        <w:gridCol w:w="1008"/>
        <w:gridCol w:w="1382"/>
        <w:gridCol w:w="1456"/>
      </w:tblGrid>
      <w:tr w:rsidR="00C0668F" w:rsidRPr="00C0668F">
        <w:trPr>
          <w:cantSplit/>
          <w:tblHeader/>
        </w:trPr>
        <w:tc>
          <w:tcPr>
            <w:tcW w:w="7603" w:type="dxa"/>
            <w:gridSpan w:val="6"/>
            <w:tcBorders>
              <w:top w:val="nil"/>
              <w:left w:val="nil"/>
              <w:bottom w:val="nil"/>
              <w:right w:val="nil"/>
            </w:tcBorders>
            <w:shd w:val="clear" w:color="auto" w:fill="FFFFFF"/>
            <w:vAlign w:val="center"/>
          </w:tcPr>
          <w:p w:rsidR="00C0668F" w:rsidRPr="00C0668F" w:rsidRDefault="00C0668F" w:rsidP="00C0668F">
            <w:pPr>
              <w:autoSpaceDE w:val="0"/>
              <w:autoSpaceDN w:val="0"/>
              <w:adjustRightInd w:val="0"/>
              <w:spacing w:after="0" w:line="320" w:lineRule="atLeast"/>
              <w:ind w:left="60" w:right="60"/>
              <w:jc w:val="center"/>
              <w:rPr>
                <w:rFonts w:ascii="Arial" w:hAnsi="Arial" w:cs="Arial"/>
                <w:color w:val="000000"/>
                <w:sz w:val="18"/>
                <w:szCs w:val="18"/>
              </w:rPr>
            </w:pPr>
            <w:r w:rsidRPr="00C0668F">
              <w:rPr>
                <w:rFonts w:ascii="Arial" w:hAnsi="Arial" w:cs="Arial"/>
                <w:b/>
                <w:bCs/>
                <w:color w:val="000000"/>
                <w:sz w:val="18"/>
                <w:szCs w:val="18"/>
              </w:rPr>
              <w:t>coffee type</w:t>
            </w:r>
          </w:p>
        </w:tc>
      </w:tr>
      <w:tr w:rsidR="00C0668F" w:rsidRPr="00C0668F">
        <w:trPr>
          <w:cantSplit/>
          <w:tblHeader/>
        </w:trPr>
        <w:tc>
          <w:tcPr>
            <w:tcW w:w="2605"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C0668F" w:rsidRPr="00C0668F" w:rsidRDefault="00C0668F" w:rsidP="00C0668F">
            <w:pPr>
              <w:autoSpaceDE w:val="0"/>
              <w:autoSpaceDN w:val="0"/>
              <w:adjustRightInd w:val="0"/>
              <w:spacing w:after="0" w:line="240" w:lineRule="auto"/>
              <w:jc w:val="center"/>
              <w:rPr>
                <w:rFonts w:ascii="Times New Roman" w:hAnsi="Times New Roman" w:cs="Times New Roman"/>
                <w:sz w:val="24"/>
                <w:szCs w:val="24"/>
              </w:rPr>
            </w:pPr>
          </w:p>
        </w:tc>
        <w:tc>
          <w:tcPr>
            <w:tcW w:w="1154" w:type="dxa"/>
            <w:tcBorders>
              <w:top w:val="single" w:sz="16" w:space="0" w:color="000000"/>
              <w:left w:val="single" w:sz="16" w:space="0" w:color="000000"/>
              <w:bottom w:val="single" w:sz="16" w:space="0" w:color="000000"/>
            </w:tcBorders>
            <w:shd w:val="clear" w:color="auto" w:fill="FFFFFF"/>
            <w:vAlign w:val="bottom"/>
          </w:tcPr>
          <w:p w:rsidR="00C0668F" w:rsidRPr="00C0668F" w:rsidRDefault="00C0668F" w:rsidP="00C0668F">
            <w:pPr>
              <w:autoSpaceDE w:val="0"/>
              <w:autoSpaceDN w:val="0"/>
              <w:adjustRightInd w:val="0"/>
              <w:spacing w:after="0" w:line="320" w:lineRule="atLeast"/>
              <w:ind w:left="60" w:right="60"/>
              <w:jc w:val="center"/>
              <w:rPr>
                <w:rFonts w:ascii="Arial" w:hAnsi="Arial" w:cs="Arial"/>
                <w:color w:val="000000"/>
                <w:sz w:val="18"/>
                <w:szCs w:val="18"/>
              </w:rPr>
            </w:pPr>
            <w:r w:rsidRPr="00C0668F">
              <w:rPr>
                <w:rFonts w:ascii="Arial" w:hAnsi="Arial" w:cs="Arial"/>
                <w:color w:val="000000"/>
                <w:sz w:val="18"/>
                <w:szCs w:val="18"/>
              </w:rPr>
              <w:t>Frequency</w:t>
            </w:r>
          </w:p>
        </w:tc>
        <w:tc>
          <w:tcPr>
            <w:tcW w:w="1008" w:type="dxa"/>
            <w:tcBorders>
              <w:top w:val="single" w:sz="16" w:space="0" w:color="000000"/>
              <w:bottom w:val="single" w:sz="16" w:space="0" w:color="000000"/>
            </w:tcBorders>
            <w:shd w:val="clear" w:color="auto" w:fill="FFFFFF"/>
            <w:vAlign w:val="bottom"/>
          </w:tcPr>
          <w:p w:rsidR="00C0668F" w:rsidRPr="00C0668F" w:rsidRDefault="00C0668F" w:rsidP="00C0668F">
            <w:pPr>
              <w:autoSpaceDE w:val="0"/>
              <w:autoSpaceDN w:val="0"/>
              <w:adjustRightInd w:val="0"/>
              <w:spacing w:after="0" w:line="320" w:lineRule="atLeast"/>
              <w:ind w:left="60" w:right="60"/>
              <w:jc w:val="center"/>
              <w:rPr>
                <w:rFonts w:ascii="Arial" w:hAnsi="Arial" w:cs="Arial"/>
                <w:color w:val="000000"/>
                <w:sz w:val="18"/>
                <w:szCs w:val="18"/>
              </w:rPr>
            </w:pPr>
            <w:r w:rsidRPr="00C0668F">
              <w:rPr>
                <w:rFonts w:ascii="Arial" w:hAnsi="Arial" w:cs="Arial"/>
                <w:color w:val="000000"/>
                <w:sz w:val="18"/>
                <w:szCs w:val="18"/>
              </w:rPr>
              <w:t>Percent</w:t>
            </w:r>
          </w:p>
        </w:tc>
        <w:tc>
          <w:tcPr>
            <w:tcW w:w="1381" w:type="dxa"/>
            <w:tcBorders>
              <w:top w:val="single" w:sz="16" w:space="0" w:color="000000"/>
              <w:bottom w:val="single" w:sz="16" w:space="0" w:color="000000"/>
            </w:tcBorders>
            <w:shd w:val="clear" w:color="auto" w:fill="FFFFFF"/>
            <w:vAlign w:val="bottom"/>
          </w:tcPr>
          <w:p w:rsidR="00C0668F" w:rsidRPr="00C0668F" w:rsidRDefault="00C0668F" w:rsidP="00C0668F">
            <w:pPr>
              <w:autoSpaceDE w:val="0"/>
              <w:autoSpaceDN w:val="0"/>
              <w:adjustRightInd w:val="0"/>
              <w:spacing w:after="0" w:line="320" w:lineRule="atLeast"/>
              <w:ind w:left="60" w:right="60"/>
              <w:jc w:val="center"/>
              <w:rPr>
                <w:rFonts w:ascii="Arial" w:hAnsi="Arial" w:cs="Arial"/>
                <w:color w:val="000000"/>
                <w:sz w:val="18"/>
                <w:szCs w:val="18"/>
              </w:rPr>
            </w:pPr>
            <w:r w:rsidRPr="00C0668F">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rsidR="00C0668F" w:rsidRPr="00C0668F" w:rsidRDefault="00C0668F" w:rsidP="00C0668F">
            <w:pPr>
              <w:autoSpaceDE w:val="0"/>
              <w:autoSpaceDN w:val="0"/>
              <w:adjustRightInd w:val="0"/>
              <w:spacing w:after="0" w:line="320" w:lineRule="atLeast"/>
              <w:ind w:left="60" w:right="60"/>
              <w:jc w:val="center"/>
              <w:rPr>
                <w:rFonts w:ascii="Arial" w:hAnsi="Arial" w:cs="Arial"/>
                <w:color w:val="000000"/>
                <w:sz w:val="18"/>
                <w:szCs w:val="18"/>
              </w:rPr>
            </w:pPr>
            <w:r w:rsidRPr="00C0668F">
              <w:rPr>
                <w:rFonts w:ascii="Arial" w:hAnsi="Arial" w:cs="Arial"/>
                <w:color w:val="000000"/>
                <w:sz w:val="18"/>
                <w:szCs w:val="18"/>
              </w:rPr>
              <w:t>Cumulative Percent</w:t>
            </w:r>
          </w:p>
        </w:tc>
      </w:tr>
      <w:tr w:rsidR="00C0668F" w:rsidRPr="00C0668F">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Valid</w:t>
            </w:r>
          </w:p>
        </w:tc>
        <w:tc>
          <w:tcPr>
            <w:tcW w:w="1878" w:type="dxa"/>
            <w:tcBorders>
              <w:top w:val="single" w:sz="16" w:space="0" w:color="000000"/>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caffe americano</w:t>
            </w:r>
          </w:p>
        </w:tc>
        <w:tc>
          <w:tcPr>
            <w:tcW w:w="1154" w:type="dxa"/>
            <w:tcBorders>
              <w:top w:val="single" w:sz="16" w:space="0" w:color="000000"/>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w:t>
            </w:r>
          </w:p>
        </w:tc>
        <w:tc>
          <w:tcPr>
            <w:tcW w:w="1008" w:type="dxa"/>
            <w:tcBorders>
              <w:top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381" w:type="dxa"/>
            <w:tcBorders>
              <w:top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455" w:type="dxa"/>
            <w:tcBorders>
              <w:top w:val="single" w:sz="16" w:space="0" w:color="000000"/>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r>
      <w:tr w:rsidR="00C0668F" w:rsidRPr="00C0668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caffe latte</w:t>
            </w:r>
          </w:p>
        </w:tc>
        <w:tc>
          <w:tcPr>
            <w:tcW w:w="1154" w:type="dxa"/>
            <w:tcBorders>
              <w:top w:val="nil"/>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10</w:t>
            </w:r>
          </w:p>
        </w:tc>
        <w:tc>
          <w:tcPr>
            <w:tcW w:w="1008"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40.0</w:t>
            </w:r>
          </w:p>
        </w:tc>
        <w:tc>
          <w:tcPr>
            <w:tcW w:w="1381"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40.0</w:t>
            </w:r>
          </w:p>
        </w:tc>
        <w:tc>
          <w:tcPr>
            <w:tcW w:w="1455" w:type="dxa"/>
            <w:tcBorders>
              <w:top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48.0</w:t>
            </w:r>
          </w:p>
        </w:tc>
      </w:tr>
      <w:tr w:rsidR="00C0668F" w:rsidRPr="00C0668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cappucino</w:t>
            </w:r>
          </w:p>
        </w:tc>
        <w:tc>
          <w:tcPr>
            <w:tcW w:w="1154" w:type="dxa"/>
            <w:tcBorders>
              <w:top w:val="nil"/>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5</w:t>
            </w:r>
          </w:p>
        </w:tc>
        <w:tc>
          <w:tcPr>
            <w:tcW w:w="1008"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20.0</w:t>
            </w:r>
          </w:p>
        </w:tc>
        <w:tc>
          <w:tcPr>
            <w:tcW w:w="1381"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20.0</w:t>
            </w:r>
          </w:p>
        </w:tc>
        <w:tc>
          <w:tcPr>
            <w:tcW w:w="1455" w:type="dxa"/>
            <w:tcBorders>
              <w:top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68.0</w:t>
            </w:r>
          </w:p>
        </w:tc>
      </w:tr>
      <w:tr w:rsidR="00C0668F" w:rsidRPr="00C0668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caramel macchiato</w:t>
            </w:r>
          </w:p>
        </w:tc>
        <w:tc>
          <w:tcPr>
            <w:tcW w:w="1154" w:type="dxa"/>
            <w:tcBorders>
              <w:top w:val="nil"/>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w:t>
            </w:r>
          </w:p>
        </w:tc>
        <w:tc>
          <w:tcPr>
            <w:tcW w:w="1008"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381"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455" w:type="dxa"/>
            <w:tcBorders>
              <w:top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76.0</w:t>
            </w:r>
          </w:p>
        </w:tc>
      </w:tr>
      <w:tr w:rsidR="00C0668F" w:rsidRPr="00C0668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caffe mocha</w:t>
            </w:r>
          </w:p>
        </w:tc>
        <w:tc>
          <w:tcPr>
            <w:tcW w:w="1154" w:type="dxa"/>
            <w:tcBorders>
              <w:top w:val="nil"/>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4</w:t>
            </w:r>
          </w:p>
        </w:tc>
        <w:tc>
          <w:tcPr>
            <w:tcW w:w="1008"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16.0</w:t>
            </w:r>
          </w:p>
        </w:tc>
        <w:tc>
          <w:tcPr>
            <w:tcW w:w="1381"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16.0</w:t>
            </w:r>
          </w:p>
        </w:tc>
        <w:tc>
          <w:tcPr>
            <w:tcW w:w="1455" w:type="dxa"/>
            <w:tcBorders>
              <w:top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92.0</w:t>
            </w:r>
          </w:p>
        </w:tc>
      </w:tr>
      <w:tr w:rsidR="00C0668F" w:rsidRPr="00C0668F">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other</w:t>
            </w:r>
          </w:p>
        </w:tc>
        <w:tc>
          <w:tcPr>
            <w:tcW w:w="1154" w:type="dxa"/>
            <w:tcBorders>
              <w:top w:val="nil"/>
              <w:left w:val="single" w:sz="16" w:space="0" w:color="000000"/>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w:t>
            </w:r>
          </w:p>
        </w:tc>
        <w:tc>
          <w:tcPr>
            <w:tcW w:w="1008"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381" w:type="dxa"/>
            <w:tcBorders>
              <w:top w:val="nil"/>
              <w:bottom w:val="nil"/>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8.0</w:t>
            </w:r>
          </w:p>
        </w:tc>
        <w:tc>
          <w:tcPr>
            <w:tcW w:w="1455" w:type="dxa"/>
            <w:tcBorders>
              <w:top w:val="nil"/>
              <w:bottom w:val="nil"/>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100.0</w:t>
            </w:r>
          </w:p>
        </w:tc>
      </w:tr>
      <w:tr w:rsidR="00C0668F" w:rsidRPr="00C0668F">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rsidR="00C0668F" w:rsidRPr="00C0668F" w:rsidRDefault="00C0668F" w:rsidP="00C0668F">
            <w:pPr>
              <w:autoSpaceDE w:val="0"/>
              <w:autoSpaceDN w:val="0"/>
              <w:adjustRightInd w:val="0"/>
              <w:spacing w:after="0" w:line="240" w:lineRule="auto"/>
              <w:rPr>
                <w:rFonts w:ascii="Arial" w:hAnsi="Arial" w:cs="Arial"/>
                <w:color w:val="000000"/>
                <w:sz w:val="18"/>
                <w:szCs w:val="18"/>
              </w:rPr>
            </w:pPr>
          </w:p>
        </w:tc>
        <w:tc>
          <w:tcPr>
            <w:tcW w:w="1878" w:type="dxa"/>
            <w:tcBorders>
              <w:top w:val="nil"/>
              <w:left w:val="nil"/>
              <w:bottom w:val="single" w:sz="16" w:space="0" w:color="000000"/>
              <w:right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rPr>
                <w:rFonts w:ascii="Arial" w:hAnsi="Arial" w:cs="Arial"/>
                <w:color w:val="000000"/>
                <w:sz w:val="18"/>
                <w:szCs w:val="18"/>
              </w:rPr>
            </w:pPr>
            <w:r w:rsidRPr="00C0668F">
              <w:rPr>
                <w:rFonts w:ascii="Arial" w:hAnsi="Arial" w:cs="Arial"/>
                <w:color w:val="000000"/>
                <w:sz w:val="18"/>
                <w:szCs w:val="18"/>
              </w:rPr>
              <w:t>Total</w:t>
            </w:r>
          </w:p>
        </w:tc>
        <w:tc>
          <w:tcPr>
            <w:tcW w:w="1154" w:type="dxa"/>
            <w:tcBorders>
              <w:top w:val="nil"/>
              <w:left w:val="single" w:sz="16" w:space="0" w:color="000000"/>
              <w:bottom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25</w:t>
            </w:r>
          </w:p>
        </w:tc>
        <w:tc>
          <w:tcPr>
            <w:tcW w:w="1008" w:type="dxa"/>
            <w:tcBorders>
              <w:top w:val="nil"/>
              <w:bottom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100.0</w:t>
            </w:r>
          </w:p>
        </w:tc>
        <w:tc>
          <w:tcPr>
            <w:tcW w:w="1381" w:type="dxa"/>
            <w:tcBorders>
              <w:top w:val="nil"/>
              <w:bottom w:val="single" w:sz="16" w:space="0" w:color="000000"/>
            </w:tcBorders>
            <w:shd w:val="clear" w:color="auto" w:fill="FFFFFF"/>
          </w:tcPr>
          <w:p w:rsidR="00C0668F" w:rsidRPr="00C0668F" w:rsidRDefault="00C0668F" w:rsidP="00C0668F">
            <w:pPr>
              <w:autoSpaceDE w:val="0"/>
              <w:autoSpaceDN w:val="0"/>
              <w:adjustRightInd w:val="0"/>
              <w:spacing w:after="0" w:line="320" w:lineRule="atLeast"/>
              <w:ind w:left="60" w:right="60"/>
              <w:jc w:val="right"/>
              <w:rPr>
                <w:rFonts w:ascii="Arial" w:hAnsi="Arial" w:cs="Arial"/>
                <w:color w:val="000000"/>
                <w:sz w:val="18"/>
                <w:szCs w:val="18"/>
              </w:rPr>
            </w:pPr>
            <w:r w:rsidRPr="00C0668F">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vAlign w:val="center"/>
          </w:tcPr>
          <w:p w:rsidR="00C0668F" w:rsidRPr="00C0668F" w:rsidRDefault="00C0668F" w:rsidP="00C0668F">
            <w:pPr>
              <w:autoSpaceDE w:val="0"/>
              <w:autoSpaceDN w:val="0"/>
              <w:adjustRightInd w:val="0"/>
              <w:spacing w:after="0" w:line="240" w:lineRule="auto"/>
              <w:jc w:val="center"/>
              <w:rPr>
                <w:rFonts w:ascii="Times New Roman" w:hAnsi="Times New Roman" w:cs="Times New Roman"/>
                <w:sz w:val="24"/>
                <w:szCs w:val="24"/>
              </w:rPr>
            </w:pPr>
          </w:p>
        </w:tc>
      </w:tr>
    </w:tbl>
    <w:p w:rsidR="00C0668F" w:rsidRDefault="00C0668F" w:rsidP="00C0668F">
      <w:pPr>
        <w:autoSpaceDE w:val="0"/>
        <w:autoSpaceDN w:val="0"/>
        <w:adjustRightInd w:val="0"/>
        <w:spacing w:after="0" w:line="400" w:lineRule="atLeast"/>
        <w:rPr>
          <w:rFonts w:ascii="Times New Roman" w:hAnsi="Times New Roman" w:cs="Times New Roman"/>
          <w:sz w:val="24"/>
          <w:szCs w:val="24"/>
        </w:rPr>
      </w:pPr>
    </w:p>
    <w:p w:rsidR="00C0668F" w:rsidRPr="00C0668F" w:rsidRDefault="00C0668F" w:rsidP="00C0668F">
      <w:pPr>
        <w:autoSpaceDE w:val="0"/>
        <w:autoSpaceDN w:val="0"/>
        <w:adjustRightInd w:val="0"/>
        <w:spacing w:after="0" w:line="400" w:lineRule="atLeast"/>
        <w:rPr>
          <w:rFonts w:cs="Times New Roman"/>
        </w:rPr>
      </w:pPr>
      <w:r w:rsidRPr="00C0668F">
        <w:rPr>
          <w:rFonts w:cs="Times New Roman"/>
        </w:rPr>
        <w:lastRenderedPageBreak/>
        <w:t xml:space="preserve">This table shows </w:t>
      </w:r>
      <w:r>
        <w:rPr>
          <w:rFonts w:cs="Times New Roman"/>
        </w:rPr>
        <w:t xml:space="preserve"> from </w:t>
      </w:r>
      <w:r w:rsidR="0088588B">
        <w:rPr>
          <w:rFonts w:cs="Times New Roman"/>
        </w:rPr>
        <w:t>25 people</w:t>
      </w:r>
      <w:r w:rsidR="00C0361C">
        <w:rPr>
          <w:rFonts w:cs="Times New Roman"/>
        </w:rPr>
        <w:t xml:space="preserve"> who take</w:t>
      </w:r>
      <w:r w:rsidR="0088588B">
        <w:rPr>
          <w:rFonts w:cs="Times New Roman"/>
        </w:rPr>
        <w:t xml:space="preserve"> part in survey 40% of them prefer cafe latte 20% cappuccino 16% cafe mocha 8%caffe Americano 8%caramel mochato and 8%other.i make an conclusion that most popular coffee type is coffee latte and little bit less cappuccino.</w:t>
      </w:r>
    </w:p>
    <w:p w:rsidR="00C0668F" w:rsidRDefault="00C0668F" w:rsidP="00AF5DEE">
      <w:pPr>
        <w:autoSpaceDE w:val="0"/>
        <w:autoSpaceDN w:val="0"/>
        <w:adjustRightInd w:val="0"/>
        <w:spacing w:after="0" w:line="400" w:lineRule="atLeast"/>
        <w:rPr>
          <w:rFonts w:cs="Times New Roman"/>
        </w:rPr>
      </w:pPr>
    </w:p>
    <w:p w:rsidR="009E1C67" w:rsidRDefault="00A31B56" w:rsidP="00A31B56">
      <w:pPr>
        <w:autoSpaceDE w:val="0"/>
        <w:autoSpaceDN w:val="0"/>
        <w:adjustRightInd w:val="0"/>
        <w:spacing w:after="0" w:line="360" w:lineRule="auto"/>
        <w:rPr>
          <w:rFonts w:cs="Times New Roman"/>
        </w:rPr>
      </w:pPr>
      <w:r>
        <w:rPr>
          <w:rFonts w:cs="Times New Roman"/>
        </w:rPr>
        <w:t>To conclude, after analysing my entire data gather</w:t>
      </w:r>
      <w:r w:rsidR="009E1C67">
        <w:rPr>
          <w:rFonts w:cs="Times New Roman"/>
        </w:rPr>
        <w:t xml:space="preserve">ed </w:t>
      </w:r>
      <w:r>
        <w:rPr>
          <w:rFonts w:cs="Times New Roman"/>
        </w:rPr>
        <w:t>from questionnaire</w:t>
      </w:r>
      <w:r w:rsidR="009E1C67">
        <w:rPr>
          <w:rFonts w:cs="Times New Roman"/>
        </w:rPr>
        <w:t xml:space="preserve"> and analysed using </w:t>
      </w:r>
      <w:r>
        <w:rPr>
          <w:rFonts w:cs="Times New Roman"/>
        </w:rPr>
        <w:t xml:space="preserve"> </w:t>
      </w:r>
      <w:r w:rsidR="009E1C67">
        <w:rPr>
          <w:rFonts w:cs="Times New Roman"/>
        </w:rPr>
        <w:t xml:space="preserve">SPSS </w:t>
      </w:r>
      <w:r>
        <w:rPr>
          <w:rFonts w:cs="Times New Roman"/>
        </w:rPr>
        <w:t xml:space="preserve">based on my findings we could say that against the hypothesis “do men’s drink more coffer than </w:t>
      </w:r>
      <w:r w:rsidR="009E1C67">
        <w:rPr>
          <w:rFonts w:cs="Times New Roman"/>
        </w:rPr>
        <w:t>woman’s “ that</w:t>
      </w:r>
      <w:r>
        <w:rPr>
          <w:rFonts w:cs="Times New Roman"/>
        </w:rPr>
        <w:t xml:space="preserve">: </w:t>
      </w:r>
      <w:r w:rsidR="009E1C67">
        <w:rPr>
          <w:rFonts w:cs="Times New Roman"/>
        </w:rPr>
        <w:t>men</w:t>
      </w:r>
      <w:r>
        <w:rPr>
          <w:rFonts w:cs="Times New Roman"/>
        </w:rPr>
        <w:t xml:space="preserve"> do drink coffee than </w:t>
      </w:r>
      <w:r w:rsidR="009E1C67">
        <w:rPr>
          <w:rFonts w:cs="Times New Roman"/>
        </w:rPr>
        <w:t>woman although</w:t>
      </w:r>
      <w:r>
        <w:rPr>
          <w:rFonts w:cs="Times New Roman"/>
        </w:rPr>
        <w:t xml:space="preserve"> more participant</w:t>
      </w:r>
      <w:r w:rsidR="009E1C67">
        <w:rPr>
          <w:rFonts w:cs="Times New Roman"/>
        </w:rPr>
        <w:t>s</w:t>
      </w:r>
      <w:r>
        <w:rPr>
          <w:rFonts w:cs="Times New Roman"/>
        </w:rPr>
        <w:t xml:space="preserve"> with the survey was </w:t>
      </w:r>
      <w:r w:rsidR="009E1C67">
        <w:rPr>
          <w:rFonts w:cs="Times New Roman"/>
        </w:rPr>
        <w:t>woman,</w:t>
      </w:r>
      <w:r>
        <w:rPr>
          <w:rFonts w:cs="Times New Roman"/>
        </w:rPr>
        <w:t xml:space="preserve"> my data show that </w:t>
      </w:r>
      <w:r w:rsidR="009E1C67">
        <w:rPr>
          <w:rFonts w:cs="Times New Roman"/>
        </w:rPr>
        <w:t xml:space="preserve">the </w:t>
      </w:r>
      <w:r>
        <w:rPr>
          <w:rFonts w:cs="Times New Roman"/>
        </w:rPr>
        <w:t xml:space="preserve">majority </w:t>
      </w:r>
      <w:r w:rsidR="009E1C67">
        <w:rPr>
          <w:rFonts w:cs="Times New Roman"/>
        </w:rPr>
        <w:t xml:space="preserve">of </w:t>
      </w:r>
      <w:r>
        <w:rPr>
          <w:rFonts w:cs="Times New Roman"/>
        </w:rPr>
        <w:t>men’s drink coffee</w:t>
      </w:r>
      <w:r w:rsidR="009E1C67">
        <w:rPr>
          <w:rFonts w:cs="Times New Roman"/>
        </w:rPr>
        <w:t xml:space="preserve"> an</w:t>
      </w:r>
      <w:r>
        <w:rPr>
          <w:rFonts w:cs="Times New Roman"/>
        </w:rPr>
        <w:t xml:space="preserve"> average </w:t>
      </w:r>
      <w:r w:rsidR="009E1C67">
        <w:rPr>
          <w:rFonts w:cs="Times New Roman"/>
        </w:rPr>
        <w:t xml:space="preserve">of </w:t>
      </w:r>
      <w:r>
        <w:rPr>
          <w:rFonts w:cs="Times New Roman"/>
        </w:rPr>
        <w:t xml:space="preserve">5 times in a day </w:t>
      </w:r>
      <w:r w:rsidR="009E1C67">
        <w:rPr>
          <w:rFonts w:cs="Times New Roman"/>
        </w:rPr>
        <w:t>and that</w:t>
      </w:r>
      <w:r>
        <w:rPr>
          <w:rFonts w:cs="Times New Roman"/>
        </w:rPr>
        <w:t xml:space="preserve"> </w:t>
      </w:r>
      <w:r w:rsidR="009E1C67">
        <w:rPr>
          <w:rFonts w:cs="Times New Roman"/>
        </w:rPr>
        <w:t>women</w:t>
      </w:r>
      <w:r>
        <w:rPr>
          <w:rFonts w:cs="Times New Roman"/>
        </w:rPr>
        <w:t xml:space="preserve"> drink 3 times in a </w:t>
      </w:r>
      <w:r w:rsidR="0064756D">
        <w:rPr>
          <w:rFonts w:cs="Times New Roman"/>
        </w:rPr>
        <w:t xml:space="preserve">day. </w:t>
      </w:r>
    </w:p>
    <w:p w:rsidR="009E1C67" w:rsidRDefault="009E1C67" w:rsidP="00A31B56">
      <w:pPr>
        <w:autoSpaceDE w:val="0"/>
        <w:autoSpaceDN w:val="0"/>
        <w:adjustRightInd w:val="0"/>
        <w:spacing w:after="0" w:line="360" w:lineRule="auto"/>
        <w:rPr>
          <w:rFonts w:cs="Times New Roman"/>
        </w:rPr>
      </w:pPr>
    </w:p>
    <w:p w:rsidR="00A31B56" w:rsidRDefault="0064756D" w:rsidP="00A31B56">
      <w:pPr>
        <w:autoSpaceDE w:val="0"/>
        <w:autoSpaceDN w:val="0"/>
        <w:adjustRightInd w:val="0"/>
        <w:spacing w:after="0" w:line="360" w:lineRule="auto"/>
        <w:rPr>
          <w:rFonts w:cs="Times New Roman"/>
        </w:rPr>
      </w:pPr>
      <w:r>
        <w:rPr>
          <w:rFonts w:cs="Times New Roman"/>
        </w:rPr>
        <w:t xml:space="preserve">My research also show that the majority of people like the most popular brands of coffee and that they have different habits then it comes to places were to have a coffee. In this research I find out that most popular coffee type is coffee latte and cappuccino </w:t>
      </w:r>
      <w:r w:rsidR="009E1C67">
        <w:rPr>
          <w:rFonts w:cs="Times New Roman"/>
        </w:rPr>
        <w:t>aright</w:t>
      </w:r>
      <w:r>
        <w:rPr>
          <w:rFonts w:cs="Times New Roman"/>
        </w:rPr>
        <w:t xml:space="preserve"> people still like drink coffee at home and other types of </w:t>
      </w:r>
      <w:r w:rsidR="009E1C67">
        <w:rPr>
          <w:rFonts w:cs="Times New Roman"/>
        </w:rPr>
        <w:t xml:space="preserve">coffees. I </w:t>
      </w:r>
      <w:r>
        <w:rPr>
          <w:rFonts w:cs="Times New Roman"/>
        </w:rPr>
        <w:t xml:space="preserve">can also conclude from my findings that income </w:t>
      </w:r>
      <w:r w:rsidR="009E1C67">
        <w:rPr>
          <w:rFonts w:cs="Times New Roman"/>
        </w:rPr>
        <w:t>doesn’t</w:t>
      </w:r>
      <w:r>
        <w:rPr>
          <w:rFonts w:cs="Times New Roman"/>
        </w:rPr>
        <w:t xml:space="preserve"> influence the </w:t>
      </w:r>
      <w:r w:rsidR="009E1C67">
        <w:rPr>
          <w:rFonts w:cs="Times New Roman"/>
        </w:rPr>
        <w:t>amount</w:t>
      </w:r>
      <w:r>
        <w:rPr>
          <w:rFonts w:cs="Times New Roman"/>
        </w:rPr>
        <w:t xml:space="preserve"> of coffee they drink.</w:t>
      </w:r>
    </w:p>
    <w:p w:rsidR="009E1C67" w:rsidRDefault="009E1C67" w:rsidP="00A31B56">
      <w:pPr>
        <w:autoSpaceDE w:val="0"/>
        <w:autoSpaceDN w:val="0"/>
        <w:adjustRightInd w:val="0"/>
        <w:spacing w:after="0" w:line="360" w:lineRule="auto"/>
        <w:rPr>
          <w:rFonts w:cs="Times New Roman"/>
        </w:rPr>
      </w:pPr>
    </w:p>
    <w:p w:rsidR="009E1C67" w:rsidRDefault="009E1C67" w:rsidP="009E1C67">
      <w:pPr>
        <w:autoSpaceDE w:val="0"/>
        <w:autoSpaceDN w:val="0"/>
        <w:adjustRightInd w:val="0"/>
        <w:spacing w:after="0" w:line="360" w:lineRule="auto"/>
        <w:jc w:val="center"/>
        <w:rPr>
          <w:rFonts w:cs="Times New Roman"/>
          <w:b/>
          <w:sz w:val="28"/>
          <w:szCs w:val="28"/>
          <w:u w:val="single"/>
        </w:rPr>
      </w:pPr>
      <w:r>
        <w:rPr>
          <w:rFonts w:cs="Times New Roman"/>
          <w:b/>
          <w:sz w:val="28"/>
          <w:szCs w:val="28"/>
          <w:u w:val="single"/>
        </w:rPr>
        <w:t>Reference list</w:t>
      </w:r>
    </w:p>
    <w:p w:rsidR="009E1C67" w:rsidRDefault="009E1C67" w:rsidP="009E1C67">
      <w:pPr>
        <w:autoSpaceDE w:val="0"/>
        <w:autoSpaceDN w:val="0"/>
        <w:adjustRightInd w:val="0"/>
        <w:spacing w:after="0" w:line="360" w:lineRule="auto"/>
        <w:rPr>
          <w:rFonts w:cs="Times New Roman"/>
        </w:rPr>
      </w:pPr>
      <w:r>
        <w:rPr>
          <w:rFonts w:cs="Times New Roman"/>
        </w:rPr>
        <w:t>Blaikie,N.(2003)[BOOK]</w:t>
      </w:r>
      <w:r w:rsidR="005C6325">
        <w:rPr>
          <w:rFonts w:cs="Times New Roman"/>
        </w:rPr>
        <w:t xml:space="preserve"> “</w:t>
      </w:r>
      <w:r w:rsidR="005C6325" w:rsidRPr="005C6325">
        <w:rPr>
          <w:rFonts w:cs="Times New Roman"/>
          <w:i/>
        </w:rPr>
        <w:t>Analyzing Quantitative Data</w:t>
      </w:r>
      <w:r w:rsidR="005C6325">
        <w:rPr>
          <w:rFonts w:cs="Times New Roman"/>
          <w:i/>
        </w:rPr>
        <w:t>”</w:t>
      </w:r>
      <w:r w:rsidR="005C6325">
        <w:rPr>
          <w:rFonts w:cs="Times New Roman"/>
        </w:rPr>
        <w:t>SAGE Publications LTD,London.</w:t>
      </w:r>
    </w:p>
    <w:p w:rsidR="005C6325" w:rsidRDefault="005C6325" w:rsidP="009E1C67">
      <w:pPr>
        <w:autoSpaceDE w:val="0"/>
        <w:autoSpaceDN w:val="0"/>
        <w:adjustRightInd w:val="0"/>
        <w:spacing w:after="0" w:line="360" w:lineRule="auto"/>
        <w:rPr>
          <w:rFonts w:cs="Times New Roman"/>
          <w:color w:val="4F81BD" w:themeColor="accent1"/>
          <w:u w:val="single"/>
        </w:rPr>
      </w:pPr>
      <w:r>
        <w:rPr>
          <w:rFonts w:cs="Times New Roman"/>
        </w:rPr>
        <w:t>Kokemuller,N.(2014)[Internet] “</w:t>
      </w:r>
      <w:r w:rsidRPr="001276E1">
        <w:rPr>
          <w:rFonts w:cs="Times New Roman"/>
          <w:i/>
        </w:rPr>
        <w:t>What is Quantitative</w:t>
      </w:r>
      <w:r w:rsidR="001276E1" w:rsidRPr="001276E1">
        <w:rPr>
          <w:rFonts w:cs="Times New Roman"/>
          <w:i/>
        </w:rPr>
        <w:t xml:space="preserve"> Research?”.</w:t>
      </w:r>
      <w:r w:rsidR="001276E1">
        <w:rPr>
          <w:rFonts w:cs="Times New Roman"/>
        </w:rPr>
        <w:t xml:space="preserve"> Available at:</w:t>
      </w:r>
      <w:r w:rsidR="001276E1" w:rsidRPr="001276E1">
        <w:t xml:space="preserve"> </w:t>
      </w:r>
      <w:hyperlink r:id="rId15" w:history="1">
        <w:r w:rsidR="001276E1" w:rsidRPr="001276E1">
          <w:rPr>
            <w:rStyle w:val="Hyperlink"/>
            <w:rFonts w:cs="Times New Roman"/>
            <w:color w:val="4F81BD" w:themeColor="accent1"/>
            <w:u w:val="single"/>
          </w:rPr>
          <w:t>http://www.ehow.com/info_10018889_quantitative-research.html</w:t>
        </w:r>
      </w:hyperlink>
      <w:r w:rsidR="001276E1" w:rsidRPr="001276E1">
        <w:rPr>
          <w:rFonts w:cs="Times New Roman"/>
          <w:color w:val="4F81BD" w:themeColor="accent1"/>
          <w:u w:val="single"/>
        </w:rPr>
        <w:t xml:space="preserve"> </w:t>
      </w:r>
    </w:p>
    <w:p w:rsidR="001276E1" w:rsidRDefault="001276E1" w:rsidP="009E1C67">
      <w:pPr>
        <w:autoSpaceDE w:val="0"/>
        <w:autoSpaceDN w:val="0"/>
        <w:adjustRightInd w:val="0"/>
        <w:spacing w:after="0" w:line="360" w:lineRule="auto"/>
        <w:rPr>
          <w:rFonts w:cs="Times New Roman"/>
        </w:rPr>
      </w:pPr>
      <w:r>
        <w:rPr>
          <w:rFonts w:cs="Times New Roman"/>
        </w:rPr>
        <w:t>Accessed:Desember 2014.</w:t>
      </w:r>
    </w:p>
    <w:p w:rsidR="001276E1" w:rsidRPr="001276E1" w:rsidRDefault="001276E1" w:rsidP="009E1C67">
      <w:pPr>
        <w:autoSpaceDE w:val="0"/>
        <w:autoSpaceDN w:val="0"/>
        <w:adjustRightInd w:val="0"/>
        <w:spacing w:after="0" w:line="360" w:lineRule="auto"/>
        <w:rPr>
          <w:color w:val="4F81BD" w:themeColor="accent1"/>
          <w:u w:val="single"/>
          <w:lang w:val="en-US"/>
        </w:rPr>
      </w:pPr>
      <w:r>
        <w:rPr>
          <w:rFonts w:cs="Times New Roman"/>
        </w:rPr>
        <w:t>Mymarketresearchmethods.com(2012) [Internet]</w:t>
      </w:r>
      <w:r w:rsidRPr="001276E1">
        <w:rPr>
          <w:rFonts w:cs="Times New Roman"/>
          <w:i/>
        </w:rPr>
        <w:t>“</w:t>
      </w:r>
      <w:r w:rsidRPr="001276E1">
        <w:rPr>
          <w:i/>
          <w:lang w:val="en-US"/>
        </w:rPr>
        <w:t>Types of Data &amp; Measurement Scales: Nominal, Ordinal, Interval and Ratio”</w:t>
      </w:r>
      <w:r>
        <w:rPr>
          <w:i/>
          <w:lang w:val="en-US"/>
        </w:rPr>
        <w:t>.</w:t>
      </w:r>
      <w:r>
        <w:rPr>
          <w:lang w:val="en-US"/>
        </w:rPr>
        <w:t>Available at</w:t>
      </w:r>
      <w:r w:rsidRPr="001276E1">
        <w:rPr>
          <w:color w:val="4F81BD" w:themeColor="accent1"/>
          <w:u w:val="single"/>
          <w:lang w:val="en-US"/>
        </w:rPr>
        <w:t>:</w:t>
      </w:r>
      <w:r w:rsidRPr="001276E1">
        <w:rPr>
          <w:color w:val="4F81BD" w:themeColor="accent1"/>
          <w:u w:val="single"/>
        </w:rPr>
        <w:t xml:space="preserve"> </w:t>
      </w:r>
      <w:hyperlink r:id="rId16" w:history="1">
        <w:r w:rsidRPr="001276E1">
          <w:rPr>
            <w:rStyle w:val="Hyperlink"/>
            <w:color w:val="4F81BD" w:themeColor="accent1"/>
            <w:u w:val="single"/>
            <w:lang w:val="en-US"/>
          </w:rPr>
          <w:t>http://www.mymarketresearchmethods.com/types-of-data-nominal-ordinal-interval-ratio/</w:t>
        </w:r>
      </w:hyperlink>
    </w:p>
    <w:p w:rsidR="001276E1" w:rsidRDefault="001276E1" w:rsidP="009E1C67">
      <w:pPr>
        <w:autoSpaceDE w:val="0"/>
        <w:autoSpaceDN w:val="0"/>
        <w:adjustRightInd w:val="0"/>
        <w:spacing w:after="0" w:line="360" w:lineRule="auto"/>
        <w:rPr>
          <w:lang w:val="en-US"/>
        </w:rPr>
      </w:pPr>
      <w:r>
        <w:rPr>
          <w:lang w:val="en-US"/>
        </w:rPr>
        <w:t>Accessed:December 2014.</w:t>
      </w:r>
    </w:p>
    <w:p w:rsidR="001276E1" w:rsidRDefault="0045550E" w:rsidP="009E1C67">
      <w:pPr>
        <w:autoSpaceDE w:val="0"/>
        <w:autoSpaceDN w:val="0"/>
        <w:adjustRightInd w:val="0"/>
        <w:spacing w:after="0" w:line="360" w:lineRule="auto"/>
        <w:rPr>
          <w:rFonts w:cs="Times New Roman"/>
          <w:color w:val="4F81BD" w:themeColor="accent1"/>
          <w:u w:val="single"/>
        </w:rPr>
      </w:pPr>
      <w:r>
        <w:rPr>
          <w:rFonts w:cs="Times New Roman"/>
        </w:rPr>
        <w:t xml:space="preserve">Spss.co.in(2014)[Internet] </w:t>
      </w:r>
      <w:r w:rsidRPr="0045550E">
        <w:rPr>
          <w:rFonts w:cs="Times New Roman"/>
          <w:i/>
        </w:rPr>
        <w:t>“  Data Analytics and Reporting with IBM SPSS”</w:t>
      </w:r>
      <w:r>
        <w:rPr>
          <w:rFonts w:cs="Times New Roman"/>
          <w:i/>
        </w:rPr>
        <w:t>.</w:t>
      </w:r>
      <w:r>
        <w:rPr>
          <w:rFonts w:cs="Times New Roman"/>
        </w:rPr>
        <w:t>Available at:</w:t>
      </w:r>
      <w:r w:rsidRPr="0045550E">
        <w:t xml:space="preserve"> </w:t>
      </w:r>
      <w:hyperlink r:id="rId17" w:history="1">
        <w:r w:rsidRPr="0045550E">
          <w:rPr>
            <w:rStyle w:val="Hyperlink"/>
            <w:rFonts w:cs="Times New Roman"/>
            <w:color w:val="4F81BD" w:themeColor="accent1"/>
            <w:u w:val="single"/>
          </w:rPr>
          <w:t>http://www.spss.co.in/</w:t>
        </w:r>
      </w:hyperlink>
    </w:p>
    <w:p w:rsidR="0045550E" w:rsidRPr="0045550E" w:rsidRDefault="0045550E" w:rsidP="009E1C67">
      <w:pPr>
        <w:autoSpaceDE w:val="0"/>
        <w:autoSpaceDN w:val="0"/>
        <w:adjustRightInd w:val="0"/>
        <w:spacing w:after="0" w:line="360" w:lineRule="auto"/>
        <w:rPr>
          <w:rFonts w:cs="Times New Roman"/>
        </w:rPr>
      </w:pPr>
      <w:r>
        <w:rPr>
          <w:rFonts w:cs="Times New Roman"/>
        </w:rPr>
        <w:t>Accessed:December 2014.</w:t>
      </w:r>
    </w:p>
    <w:p w:rsidR="0045550E" w:rsidRPr="0045550E" w:rsidRDefault="0045550E" w:rsidP="009E1C67">
      <w:pPr>
        <w:autoSpaceDE w:val="0"/>
        <w:autoSpaceDN w:val="0"/>
        <w:adjustRightInd w:val="0"/>
        <w:spacing w:after="0" w:line="360" w:lineRule="auto"/>
        <w:rPr>
          <w:rFonts w:cs="Times New Roman"/>
          <w:color w:val="4F81BD" w:themeColor="accent1"/>
          <w:u w:val="single"/>
        </w:rPr>
      </w:pPr>
    </w:p>
    <w:p w:rsidR="00A31B56" w:rsidRPr="00AF5DEE" w:rsidRDefault="00A31B56" w:rsidP="00A31B56">
      <w:pPr>
        <w:autoSpaceDE w:val="0"/>
        <w:autoSpaceDN w:val="0"/>
        <w:adjustRightInd w:val="0"/>
        <w:spacing w:after="0" w:line="360" w:lineRule="auto"/>
        <w:rPr>
          <w:rFonts w:cs="Times New Roman"/>
        </w:rPr>
      </w:pPr>
    </w:p>
    <w:p w:rsidR="00AF5DEE" w:rsidRPr="00AA023F" w:rsidRDefault="00AF5DEE" w:rsidP="00A31B56">
      <w:pPr>
        <w:pStyle w:val="ListParagraph"/>
        <w:spacing w:line="360" w:lineRule="auto"/>
        <w:ind w:left="360"/>
      </w:pPr>
    </w:p>
    <w:p w:rsidR="00435C29" w:rsidRPr="00AA023F" w:rsidRDefault="00435C29" w:rsidP="00A31B56">
      <w:pPr>
        <w:pStyle w:val="ListParagraph"/>
        <w:spacing w:line="360" w:lineRule="auto"/>
        <w:ind w:left="360"/>
        <w:jc w:val="both"/>
        <w:rPr>
          <w:b/>
          <w:sz w:val="28"/>
          <w:szCs w:val="28"/>
          <w:u w:val="single"/>
        </w:rPr>
      </w:pPr>
    </w:p>
    <w:p w:rsidR="00435C29" w:rsidRDefault="00435C29" w:rsidP="00435C29">
      <w:pPr>
        <w:pStyle w:val="ListParagraph"/>
        <w:ind w:left="360"/>
        <w:jc w:val="center"/>
      </w:pPr>
    </w:p>
    <w:p w:rsidR="00E23039" w:rsidRPr="00F93313" w:rsidRDefault="00E23039" w:rsidP="00F93313">
      <w:pPr>
        <w:rPr>
          <w:b/>
          <w:sz w:val="28"/>
          <w:szCs w:val="28"/>
          <w:u w:val="single"/>
        </w:rPr>
      </w:pPr>
    </w:p>
    <w:sectPr w:rsidR="00E23039" w:rsidRPr="00F9331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373E" w:rsidRDefault="0092373E" w:rsidP="00F93313">
      <w:pPr>
        <w:spacing w:after="0" w:line="240" w:lineRule="auto"/>
      </w:pPr>
      <w:r>
        <w:separator/>
      </w:r>
    </w:p>
  </w:endnote>
  <w:endnote w:type="continuationSeparator" w:id="0">
    <w:p w:rsidR="0092373E" w:rsidRDefault="0092373E" w:rsidP="00F93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0157615"/>
      <w:docPartObj>
        <w:docPartGallery w:val="Page Numbers (Bottom of Page)"/>
        <w:docPartUnique/>
      </w:docPartObj>
    </w:sdtPr>
    <w:sdtEndPr>
      <w:rPr>
        <w:noProof/>
      </w:rPr>
    </w:sdtEndPr>
    <w:sdtContent>
      <w:p w:rsidR="00F93313" w:rsidRDefault="00F93313">
        <w:pPr>
          <w:pStyle w:val="Footer"/>
          <w:jc w:val="right"/>
        </w:pPr>
        <w:r>
          <w:fldChar w:fldCharType="begin"/>
        </w:r>
        <w:r>
          <w:instrText xml:space="preserve"> PAGE   \* MERGEFORMAT </w:instrText>
        </w:r>
        <w:r>
          <w:fldChar w:fldCharType="separate"/>
        </w:r>
        <w:r w:rsidR="00744E61">
          <w:rPr>
            <w:noProof/>
          </w:rPr>
          <w:t>1</w:t>
        </w:r>
        <w:r>
          <w:rPr>
            <w:noProof/>
          </w:rPr>
          <w:fldChar w:fldCharType="end"/>
        </w:r>
      </w:p>
    </w:sdtContent>
  </w:sdt>
  <w:p w:rsidR="00F93313" w:rsidRDefault="00F933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373E" w:rsidRDefault="0092373E" w:rsidP="00F93313">
      <w:pPr>
        <w:spacing w:after="0" w:line="240" w:lineRule="auto"/>
      </w:pPr>
      <w:r>
        <w:separator/>
      </w:r>
    </w:p>
  </w:footnote>
  <w:footnote w:type="continuationSeparator" w:id="0">
    <w:p w:rsidR="0092373E" w:rsidRDefault="0092373E" w:rsidP="00F933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A6FE2"/>
    <w:multiLevelType w:val="hybridMultilevel"/>
    <w:tmpl w:val="F90CC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3846E4"/>
    <w:multiLevelType w:val="hybridMultilevel"/>
    <w:tmpl w:val="9718F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6215C0"/>
    <w:multiLevelType w:val="hybridMultilevel"/>
    <w:tmpl w:val="3CF4B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5500"/>
    <w:rsid w:val="00082616"/>
    <w:rsid w:val="000A37EE"/>
    <w:rsid w:val="001276E1"/>
    <w:rsid w:val="00136200"/>
    <w:rsid w:val="00164E3B"/>
    <w:rsid w:val="002575BB"/>
    <w:rsid w:val="003E2368"/>
    <w:rsid w:val="003E7219"/>
    <w:rsid w:val="00435C29"/>
    <w:rsid w:val="0045550E"/>
    <w:rsid w:val="00474065"/>
    <w:rsid w:val="004A355C"/>
    <w:rsid w:val="005039C5"/>
    <w:rsid w:val="0050667E"/>
    <w:rsid w:val="0053668E"/>
    <w:rsid w:val="005760B6"/>
    <w:rsid w:val="005C6325"/>
    <w:rsid w:val="0064756D"/>
    <w:rsid w:val="006A744E"/>
    <w:rsid w:val="007066BD"/>
    <w:rsid w:val="00744E61"/>
    <w:rsid w:val="00765503"/>
    <w:rsid w:val="0079799A"/>
    <w:rsid w:val="007D5530"/>
    <w:rsid w:val="007F0A6A"/>
    <w:rsid w:val="00826CFB"/>
    <w:rsid w:val="0088588B"/>
    <w:rsid w:val="008D718D"/>
    <w:rsid w:val="009074A4"/>
    <w:rsid w:val="0092373E"/>
    <w:rsid w:val="0094497E"/>
    <w:rsid w:val="00977D97"/>
    <w:rsid w:val="009C7782"/>
    <w:rsid w:val="009E1C67"/>
    <w:rsid w:val="00A31B56"/>
    <w:rsid w:val="00A90A7C"/>
    <w:rsid w:val="00AA023F"/>
    <w:rsid w:val="00AF5DEE"/>
    <w:rsid w:val="00B10A5D"/>
    <w:rsid w:val="00BD3522"/>
    <w:rsid w:val="00BF7ABD"/>
    <w:rsid w:val="00C0361C"/>
    <w:rsid w:val="00C0668F"/>
    <w:rsid w:val="00C25500"/>
    <w:rsid w:val="00D72C3B"/>
    <w:rsid w:val="00DB30F1"/>
    <w:rsid w:val="00E16451"/>
    <w:rsid w:val="00E23039"/>
    <w:rsid w:val="00ED0B41"/>
    <w:rsid w:val="00F27707"/>
    <w:rsid w:val="00F76331"/>
    <w:rsid w:val="00F8749F"/>
    <w:rsid w:val="00F93313"/>
    <w:rsid w:val="00FF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500"/>
    <w:pPr>
      <w:ind w:left="720"/>
      <w:contextualSpacing/>
    </w:pPr>
  </w:style>
  <w:style w:type="character" w:styleId="Hyperlink">
    <w:name w:val="Hyperlink"/>
    <w:basedOn w:val="DefaultParagraphFont"/>
    <w:uiPriority w:val="99"/>
    <w:unhideWhenUsed/>
    <w:rsid w:val="00136200"/>
    <w:rPr>
      <w:strike w:val="0"/>
      <w:dstrike w:val="0"/>
      <w:color w:val="444B51"/>
      <w:u w:val="none"/>
      <w:effect w:val="none"/>
    </w:rPr>
  </w:style>
  <w:style w:type="paragraph" w:styleId="BalloonText">
    <w:name w:val="Balloon Text"/>
    <w:basedOn w:val="Normal"/>
    <w:link w:val="BalloonTextChar"/>
    <w:uiPriority w:val="99"/>
    <w:semiHidden/>
    <w:unhideWhenUsed/>
    <w:rsid w:val="005366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68E"/>
    <w:rPr>
      <w:rFonts w:ascii="Tahoma" w:hAnsi="Tahoma" w:cs="Tahoma"/>
      <w:sz w:val="16"/>
      <w:szCs w:val="16"/>
    </w:rPr>
  </w:style>
  <w:style w:type="paragraph" w:styleId="Header">
    <w:name w:val="header"/>
    <w:basedOn w:val="Normal"/>
    <w:link w:val="HeaderChar"/>
    <w:uiPriority w:val="99"/>
    <w:unhideWhenUsed/>
    <w:rsid w:val="00F93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313"/>
  </w:style>
  <w:style w:type="paragraph" w:styleId="Footer">
    <w:name w:val="footer"/>
    <w:basedOn w:val="Normal"/>
    <w:link w:val="FooterChar"/>
    <w:uiPriority w:val="99"/>
    <w:unhideWhenUsed/>
    <w:rsid w:val="00F93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3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500"/>
    <w:pPr>
      <w:ind w:left="720"/>
      <w:contextualSpacing/>
    </w:pPr>
  </w:style>
  <w:style w:type="character" w:styleId="Hyperlink">
    <w:name w:val="Hyperlink"/>
    <w:basedOn w:val="DefaultParagraphFont"/>
    <w:uiPriority w:val="99"/>
    <w:unhideWhenUsed/>
    <w:rsid w:val="00136200"/>
    <w:rPr>
      <w:strike w:val="0"/>
      <w:dstrike w:val="0"/>
      <w:color w:val="444B51"/>
      <w:u w:val="none"/>
      <w:effect w:val="none"/>
    </w:rPr>
  </w:style>
  <w:style w:type="paragraph" w:styleId="BalloonText">
    <w:name w:val="Balloon Text"/>
    <w:basedOn w:val="Normal"/>
    <w:link w:val="BalloonTextChar"/>
    <w:uiPriority w:val="99"/>
    <w:semiHidden/>
    <w:unhideWhenUsed/>
    <w:rsid w:val="005366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68E"/>
    <w:rPr>
      <w:rFonts w:ascii="Tahoma" w:hAnsi="Tahoma" w:cs="Tahoma"/>
      <w:sz w:val="16"/>
      <w:szCs w:val="16"/>
    </w:rPr>
  </w:style>
  <w:style w:type="paragraph" w:styleId="Header">
    <w:name w:val="header"/>
    <w:basedOn w:val="Normal"/>
    <w:link w:val="HeaderChar"/>
    <w:uiPriority w:val="99"/>
    <w:unhideWhenUsed/>
    <w:rsid w:val="00F93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313"/>
  </w:style>
  <w:style w:type="paragraph" w:styleId="Footer">
    <w:name w:val="footer"/>
    <w:basedOn w:val="Normal"/>
    <w:link w:val="FooterChar"/>
    <w:uiPriority w:val="99"/>
    <w:unhideWhenUsed/>
    <w:rsid w:val="00F93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how.com/info_10018889_quantitative-research.html" TargetMode="External"/><Relationship Id="rId13" Type="http://schemas.openxmlformats.org/officeDocument/2006/relationships/image" Target="media/image2.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www.spss.co.in/" TargetMode="External"/><Relationship Id="rId2" Type="http://schemas.openxmlformats.org/officeDocument/2006/relationships/styles" Target="styles.xml"/><Relationship Id="rId16" Type="http://schemas.openxmlformats.org/officeDocument/2006/relationships/hyperlink" Target="http://www.mymarketresearchmethods.com/types-of-data-nominal-ordinal-interval-ratio/"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spss.co.in/" TargetMode="External"/><Relationship Id="rId5" Type="http://schemas.openxmlformats.org/officeDocument/2006/relationships/webSettings" Target="webSettings.xml"/><Relationship Id="rId15" Type="http://schemas.openxmlformats.org/officeDocument/2006/relationships/hyperlink" Target="http://www.ehow.com/info_10018889_quantitative-research.html" TargetMode="External"/><Relationship Id="rId10" Type="http://schemas.openxmlformats.org/officeDocument/2006/relationships/hyperlink" Target="http://www.mymarketresearchmethods.com/types-of-data-nominal-ordinal-interval-rati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how.com/info_10018889_quantitative-research.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1583</Words>
  <Characters>9024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2015-02-04T16:20:00Z</dcterms:created>
  <dcterms:modified xsi:type="dcterms:W3CDTF">2015-02-04T16:20:00Z</dcterms:modified>
</cp:coreProperties>
</file>