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3CFA8" w14:textId="10890801" w:rsidR="00CE00B0" w:rsidRDefault="00C73FB2" w:rsidP="00B752EE">
      <w:pPr>
        <w:spacing w:line="360" w:lineRule="auto"/>
        <w:jc w:val="center"/>
        <w:rPr>
          <w:sz w:val="32"/>
          <w:szCs w:val="32"/>
        </w:rPr>
      </w:pPr>
      <w:r w:rsidRPr="00C73FB2">
        <w:rPr>
          <w:sz w:val="32"/>
          <w:szCs w:val="32"/>
        </w:rPr>
        <w:t>Task</w:t>
      </w:r>
      <w:r w:rsidR="004B2A63">
        <w:rPr>
          <w:sz w:val="32"/>
          <w:szCs w:val="32"/>
        </w:rPr>
        <w:t xml:space="preserve"> 3. </w:t>
      </w:r>
      <w:r w:rsidRPr="00C73FB2">
        <w:rPr>
          <w:sz w:val="32"/>
          <w:szCs w:val="32"/>
        </w:rPr>
        <w:t>Research Report.</w:t>
      </w:r>
    </w:p>
    <w:p w14:paraId="0FC7A4A3" w14:textId="1D501B13" w:rsidR="004B2A63" w:rsidRPr="002D69F6" w:rsidRDefault="004B2A63" w:rsidP="002D69F6">
      <w:pPr>
        <w:spacing w:line="360" w:lineRule="auto"/>
        <w:rPr>
          <w:rFonts w:ascii="Arial" w:hAnsi="Arial" w:cs="Arial"/>
          <w:b/>
          <w:bCs/>
          <w:color w:val="EE0000"/>
          <w:sz w:val="22"/>
          <w:szCs w:val="22"/>
        </w:rPr>
      </w:pPr>
      <w:r w:rsidRPr="002D69F6">
        <w:rPr>
          <w:rFonts w:ascii="Arial" w:hAnsi="Arial" w:cs="Arial"/>
          <w:b/>
          <w:bCs/>
          <w:sz w:val="22"/>
          <w:szCs w:val="22"/>
        </w:rPr>
        <w:t xml:space="preserve"> </w:t>
      </w:r>
      <w:r w:rsidR="005B50D8" w:rsidRPr="002D69F6">
        <w:rPr>
          <w:rFonts w:ascii="Arial" w:hAnsi="Arial" w:cs="Arial"/>
          <w:b/>
          <w:bCs/>
          <w:sz w:val="22"/>
          <w:szCs w:val="22"/>
        </w:rPr>
        <w:t xml:space="preserve">     Disabled youth </w:t>
      </w:r>
      <w:r w:rsidRPr="002D69F6">
        <w:rPr>
          <w:rFonts w:ascii="Arial" w:hAnsi="Arial" w:cs="Arial"/>
          <w:b/>
          <w:bCs/>
          <w:sz w:val="22"/>
          <w:szCs w:val="22"/>
        </w:rPr>
        <w:t>in wheelchair.</w:t>
      </w:r>
    </w:p>
    <w:p w14:paraId="55C08A0A" w14:textId="557DD165" w:rsidR="004B2A63" w:rsidRPr="002D69F6" w:rsidRDefault="00595322" w:rsidP="002D69F6">
      <w:pPr>
        <w:spacing w:line="360" w:lineRule="auto"/>
        <w:jc w:val="both"/>
        <w:rPr>
          <w:rFonts w:ascii="Arial" w:hAnsi="Arial" w:cs="Arial"/>
          <w:b/>
          <w:bCs/>
          <w:sz w:val="22"/>
          <w:szCs w:val="22"/>
        </w:rPr>
      </w:pPr>
      <w:r w:rsidRPr="002D69F6">
        <w:rPr>
          <w:rFonts w:ascii="Arial" w:hAnsi="Arial" w:cs="Arial"/>
          <w:b/>
          <w:bCs/>
          <w:sz w:val="22"/>
          <w:szCs w:val="22"/>
        </w:rPr>
        <w:t xml:space="preserve">Introduction </w:t>
      </w:r>
    </w:p>
    <w:p w14:paraId="772D9A2E" w14:textId="553B2F5A" w:rsidR="00883BAF" w:rsidRPr="002D69F6" w:rsidRDefault="007D1493" w:rsidP="002D69F6">
      <w:pPr>
        <w:spacing w:line="360" w:lineRule="auto"/>
        <w:jc w:val="both"/>
        <w:rPr>
          <w:rFonts w:ascii="Arial" w:eastAsia="Aptos" w:hAnsi="Arial" w:cs="Arial"/>
          <w:sz w:val="22"/>
          <w:szCs w:val="22"/>
        </w:rPr>
      </w:pPr>
      <w:r w:rsidRPr="002D69F6">
        <w:rPr>
          <w:rFonts w:ascii="Arial" w:eastAsia="Aptos" w:hAnsi="Arial" w:cs="Arial"/>
          <w:sz w:val="22"/>
          <w:szCs w:val="22"/>
        </w:rPr>
        <w:t>Task 1. The purpose of my research is to find</w:t>
      </w:r>
      <w:r w:rsidR="0033474A" w:rsidRPr="002D69F6">
        <w:rPr>
          <w:rFonts w:ascii="Arial" w:eastAsia="Aptos" w:hAnsi="Arial" w:cs="Arial"/>
          <w:sz w:val="22"/>
          <w:szCs w:val="22"/>
        </w:rPr>
        <w:t xml:space="preserve"> the </w:t>
      </w:r>
      <w:r w:rsidRPr="002D69F6">
        <w:rPr>
          <w:rFonts w:ascii="Arial" w:eastAsia="Aptos" w:hAnsi="Arial" w:cs="Arial"/>
          <w:sz w:val="22"/>
          <w:szCs w:val="22"/>
        </w:rPr>
        <w:t>challenges</w:t>
      </w:r>
      <w:r w:rsidR="0033474A" w:rsidRPr="002D69F6">
        <w:rPr>
          <w:rFonts w:ascii="Arial" w:eastAsia="Aptos" w:hAnsi="Arial" w:cs="Arial"/>
          <w:sz w:val="22"/>
          <w:szCs w:val="22"/>
        </w:rPr>
        <w:t xml:space="preserve"> and</w:t>
      </w:r>
      <w:r w:rsidRPr="002D69F6">
        <w:rPr>
          <w:rFonts w:ascii="Arial" w:eastAsia="Aptos" w:hAnsi="Arial" w:cs="Arial"/>
          <w:sz w:val="22"/>
          <w:szCs w:val="22"/>
        </w:rPr>
        <w:t xml:space="preserve"> limi</w:t>
      </w:r>
      <w:r w:rsidR="0033474A" w:rsidRPr="002D69F6">
        <w:rPr>
          <w:rFonts w:ascii="Arial" w:eastAsia="Aptos" w:hAnsi="Arial" w:cs="Arial"/>
          <w:sz w:val="22"/>
          <w:szCs w:val="22"/>
        </w:rPr>
        <w:t>tations that</w:t>
      </w:r>
      <w:r w:rsidRPr="002D69F6">
        <w:rPr>
          <w:rFonts w:ascii="Arial" w:eastAsia="Aptos" w:hAnsi="Arial" w:cs="Arial"/>
          <w:sz w:val="22"/>
          <w:szCs w:val="22"/>
        </w:rPr>
        <w:t xml:space="preserve"> </w:t>
      </w:r>
      <w:r w:rsidR="0033474A" w:rsidRPr="002D69F6">
        <w:rPr>
          <w:rFonts w:ascii="Arial" w:eastAsia="Aptos" w:hAnsi="Arial" w:cs="Arial"/>
          <w:sz w:val="22"/>
          <w:szCs w:val="22"/>
        </w:rPr>
        <w:t>Disabled youth in wheelchair face.</w:t>
      </w:r>
    </w:p>
    <w:p w14:paraId="215F1437" w14:textId="77777777" w:rsidR="0033474A" w:rsidRPr="002D69F6" w:rsidRDefault="00C73FB2" w:rsidP="002D69F6">
      <w:pPr>
        <w:pStyle w:val="NormalWeb"/>
        <w:shd w:val="clear" w:color="auto" w:fill="FFFFFF"/>
        <w:spacing w:before="0" w:beforeAutospacing="0" w:after="390" w:afterAutospacing="0" w:line="360" w:lineRule="auto"/>
        <w:rPr>
          <w:rStyle w:val="oxzekf"/>
          <w:rFonts w:ascii="Arial" w:hAnsi="Arial" w:cs="Arial"/>
          <w:color w:val="0A0A0A"/>
          <w:sz w:val="22"/>
          <w:szCs w:val="22"/>
          <w:shd w:val="clear" w:color="auto" w:fill="FFFFFF"/>
        </w:rPr>
      </w:pPr>
      <w:r w:rsidRPr="002D69F6">
        <w:rPr>
          <w:rStyle w:val="oxzekf"/>
          <w:rFonts w:ascii="Arial" w:hAnsi="Arial" w:cs="Arial"/>
          <w:color w:val="0A0A0A"/>
          <w:sz w:val="22"/>
          <w:szCs w:val="22"/>
          <w:shd w:val="clear" w:color="auto" w:fill="FFFFFF"/>
        </w:rPr>
        <w:t>Current issues facing people with disabilities include persistent social stigma and discrimination, significant barriers to employment, and challenges with accessibility in public life and services</w:t>
      </w:r>
      <w:r w:rsidR="00595322" w:rsidRPr="002D69F6">
        <w:rPr>
          <w:rStyle w:val="oxzekf"/>
          <w:rFonts w:ascii="Arial" w:hAnsi="Arial" w:cs="Arial"/>
          <w:color w:val="0A0A0A"/>
          <w:sz w:val="22"/>
          <w:szCs w:val="22"/>
          <w:shd w:val="clear" w:color="auto" w:fill="FFFFFF"/>
        </w:rPr>
        <w:t xml:space="preserve"> (refs)</w:t>
      </w:r>
      <w:r w:rsidRPr="002D69F6">
        <w:rPr>
          <w:rStyle w:val="oxzekf"/>
          <w:rFonts w:ascii="Arial" w:hAnsi="Arial" w:cs="Arial"/>
          <w:color w:val="0A0A0A"/>
          <w:sz w:val="22"/>
          <w:szCs w:val="22"/>
          <w:shd w:val="clear" w:color="auto" w:fill="FFFFFF"/>
        </w:rPr>
        <w:t>. </w:t>
      </w:r>
    </w:p>
    <w:p w14:paraId="19ABDFEE" w14:textId="0CB54685" w:rsidR="00883BAF" w:rsidRPr="002D69F6" w:rsidRDefault="00C73FB2" w:rsidP="002D69F6">
      <w:pPr>
        <w:pStyle w:val="NormalWeb"/>
        <w:shd w:val="clear" w:color="auto" w:fill="FFFFFF"/>
        <w:spacing w:before="0" w:beforeAutospacing="0" w:after="390" w:afterAutospacing="0" w:line="360" w:lineRule="auto"/>
        <w:rPr>
          <w:rStyle w:val="oxzekf"/>
          <w:rFonts w:ascii="Arial" w:hAnsi="Arial" w:cs="Arial"/>
          <w:color w:val="0A0A0A"/>
          <w:sz w:val="22"/>
          <w:szCs w:val="22"/>
          <w:shd w:val="clear" w:color="auto" w:fill="FFFFFF"/>
        </w:rPr>
      </w:pPr>
      <w:r w:rsidRPr="002D69F6">
        <w:rPr>
          <w:rStyle w:val="oxzekf"/>
          <w:rFonts w:ascii="Arial" w:hAnsi="Arial" w:cs="Arial"/>
          <w:color w:val="0A0A0A"/>
          <w:sz w:val="22"/>
          <w:szCs w:val="22"/>
          <w:shd w:val="clear" w:color="auto" w:fill="FFFFFF"/>
        </w:rPr>
        <w:t>These issues are often exacerbated by economic hardship, leading to increased loneliness, isolation, and difficulty accessing essential services like healthcare and adequate financial support. Additionally, some disability-related reforms have raised concerns about the potential for reduced support and increased anxiety among disabled individuals.</w:t>
      </w:r>
    </w:p>
    <w:p w14:paraId="7C2B190C" w14:textId="77D6CB56" w:rsidR="00C73FB2" w:rsidRPr="002D69F6" w:rsidRDefault="00704D20" w:rsidP="002D69F6">
      <w:pPr>
        <w:pStyle w:val="NormalWeb"/>
        <w:shd w:val="clear" w:color="auto" w:fill="FFFFFF"/>
        <w:spacing w:before="0" w:beforeAutospacing="0" w:after="390" w:afterAutospacing="0" w:line="360" w:lineRule="auto"/>
        <w:rPr>
          <w:rFonts w:ascii="Arial" w:hAnsi="Arial" w:cs="Arial"/>
          <w:color w:val="222222"/>
          <w:sz w:val="22"/>
          <w:szCs w:val="22"/>
        </w:rPr>
      </w:pPr>
      <w:r w:rsidRPr="002D69F6">
        <w:rPr>
          <w:rFonts w:ascii="Arial" w:hAnsi="Arial" w:cs="Arial"/>
          <w:color w:val="0A0A0A"/>
          <w:sz w:val="22"/>
          <w:szCs w:val="22"/>
        </w:rPr>
        <w:t xml:space="preserve">These are some of the </w:t>
      </w:r>
      <w:r w:rsidR="001C323C" w:rsidRPr="002D69F6">
        <w:rPr>
          <w:rFonts w:ascii="Arial" w:hAnsi="Arial" w:cs="Arial"/>
          <w:color w:val="0A0A0A"/>
          <w:sz w:val="22"/>
          <w:szCs w:val="22"/>
        </w:rPr>
        <w:t>known</w:t>
      </w:r>
      <w:r w:rsidR="00050618" w:rsidRPr="002D69F6">
        <w:rPr>
          <w:rFonts w:ascii="Arial" w:hAnsi="Arial" w:cs="Arial"/>
          <w:color w:val="0A0A0A"/>
          <w:sz w:val="22"/>
          <w:szCs w:val="22"/>
        </w:rPr>
        <w:t xml:space="preserve"> </w:t>
      </w:r>
      <w:r w:rsidRPr="002D69F6">
        <w:rPr>
          <w:rFonts w:ascii="Arial" w:hAnsi="Arial" w:cs="Arial"/>
          <w:color w:val="0A0A0A"/>
          <w:sz w:val="22"/>
          <w:szCs w:val="22"/>
        </w:rPr>
        <w:t xml:space="preserve">facts </w:t>
      </w:r>
      <w:r w:rsidR="00050618" w:rsidRPr="002D69F6">
        <w:rPr>
          <w:rFonts w:ascii="Arial" w:hAnsi="Arial" w:cs="Arial"/>
          <w:color w:val="0A0A0A"/>
          <w:sz w:val="22"/>
          <w:szCs w:val="22"/>
        </w:rPr>
        <w:t xml:space="preserve">so far: </w:t>
      </w:r>
      <w:r w:rsidR="00C73FB2" w:rsidRPr="002D69F6">
        <w:rPr>
          <w:rFonts w:ascii="Arial" w:hAnsi="Arial" w:cs="Arial"/>
          <w:color w:val="0A0A0A"/>
          <w:sz w:val="22"/>
          <w:szCs w:val="22"/>
        </w:rPr>
        <w:t>Employment and financial hardship</w:t>
      </w:r>
      <w:r w:rsidR="005B50D8" w:rsidRPr="002D69F6">
        <w:rPr>
          <w:rFonts w:ascii="Arial" w:hAnsi="Arial" w:cs="Arial"/>
          <w:color w:val="0A0A0A"/>
          <w:sz w:val="22"/>
          <w:szCs w:val="22"/>
        </w:rPr>
        <w:t>.</w:t>
      </w:r>
    </w:p>
    <w:p w14:paraId="1C6CE35D" w14:textId="77777777" w:rsidR="00C73FB2" w:rsidRPr="002D69F6" w:rsidRDefault="00C73FB2" w:rsidP="002D69F6">
      <w:pPr>
        <w:numPr>
          <w:ilvl w:val="0"/>
          <w:numId w:val="1"/>
        </w:numPr>
        <w:shd w:val="clear" w:color="auto" w:fill="FFFFFF"/>
        <w:spacing w:after="120" w:line="360" w:lineRule="auto"/>
        <w:rPr>
          <w:rFonts w:ascii="Arial" w:eastAsia="Times New Roman" w:hAnsi="Arial" w:cs="Arial"/>
          <w:color w:val="0A0A0A"/>
          <w:kern w:val="0"/>
          <w:sz w:val="22"/>
          <w:szCs w:val="22"/>
          <w:lang w:eastAsia="en-GB"/>
          <w14:ligatures w14:val="none"/>
        </w:rPr>
      </w:pPr>
      <w:r w:rsidRPr="002D69F6">
        <w:rPr>
          <w:rFonts w:ascii="Arial" w:eastAsia="Times New Roman" w:hAnsi="Arial" w:cs="Arial"/>
          <w:b/>
          <w:bCs/>
          <w:color w:val="0A0A0A"/>
          <w:kern w:val="0"/>
          <w:sz w:val="22"/>
          <w:szCs w:val="22"/>
          <w:lang w:eastAsia="en-GB"/>
          <w14:ligatures w14:val="none"/>
        </w:rPr>
        <w:t>Employment barriers:</w:t>
      </w:r>
      <w:r w:rsidRPr="002D69F6">
        <w:rPr>
          <w:rFonts w:ascii="Arial" w:eastAsia="Times New Roman" w:hAnsi="Arial" w:cs="Arial"/>
          <w:color w:val="0A0A0A"/>
          <w:kern w:val="0"/>
          <w:sz w:val="22"/>
          <w:szCs w:val="22"/>
          <w:lang w:eastAsia="en-GB"/>
          <w14:ligatures w14:val="none"/>
        </w:rPr>
        <w:t> </w:t>
      </w:r>
    </w:p>
    <w:p w14:paraId="185B1FF5" w14:textId="084C3C31" w:rsidR="00C73FB2" w:rsidRPr="002D69F6" w:rsidRDefault="00C73FB2" w:rsidP="002D69F6">
      <w:pPr>
        <w:shd w:val="clear" w:color="auto" w:fill="FFFFFF"/>
        <w:spacing w:after="120" w:line="360" w:lineRule="auto"/>
        <w:ind w:left="720"/>
        <w:rPr>
          <w:rFonts w:ascii="Arial" w:eastAsia="Times New Roman" w:hAnsi="Arial" w:cs="Arial"/>
          <w:kern w:val="0"/>
          <w:sz w:val="22"/>
          <w:szCs w:val="22"/>
          <w:lang w:eastAsia="en-GB"/>
          <w14:ligatures w14:val="none"/>
        </w:rPr>
      </w:pPr>
      <w:r w:rsidRPr="002D69F6">
        <w:rPr>
          <w:rFonts w:ascii="Arial" w:eastAsia="Times New Roman" w:hAnsi="Arial" w:cs="Arial"/>
          <w:color w:val="0A0A0A"/>
          <w:kern w:val="0"/>
          <w:sz w:val="22"/>
          <w:szCs w:val="22"/>
          <w:lang w:eastAsia="en-GB"/>
          <w14:ligatures w14:val="none"/>
        </w:rPr>
        <w:t>Disabled</w:t>
      </w:r>
      <w:r w:rsidR="000320D3" w:rsidRPr="002D69F6">
        <w:rPr>
          <w:rFonts w:ascii="Arial" w:eastAsia="Times New Roman" w:hAnsi="Arial" w:cs="Arial"/>
          <w:color w:val="0A0A0A"/>
          <w:kern w:val="0"/>
          <w:sz w:val="22"/>
          <w:szCs w:val="22"/>
          <w:lang w:eastAsia="en-GB"/>
          <w14:ligatures w14:val="none"/>
        </w:rPr>
        <w:t xml:space="preserve"> youth in wheelchair</w:t>
      </w:r>
      <w:r w:rsidRPr="002D69F6">
        <w:rPr>
          <w:rFonts w:ascii="Arial" w:eastAsia="Times New Roman" w:hAnsi="Arial" w:cs="Arial"/>
          <w:color w:val="0A0A0A"/>
          <w:kern w:val="0"/>
          <w:sz w:val="22"/>
          <w:szCs w:val="22"/>
          <w:lang w:eastAsia="en-GB"/>
          <w14:ligatures w14:val="none"/>
        </w:rPr>
        <w:t xml:space="preserve"> face significant hurdles in finding and keeping jobs, and some employers may write them off due to their disability. </w:t>
      </w:r>
    </w:p>
    <w:p w14:paraId="7AE5C42E" w14:textId="77777777" w:rsidR="00C73FB2" w:rsidRPr="002D69F6" w:rsidRDefault="00C73FB2" w:rsidP="002D69F6">
      <w:pPr>
        <w:numPr>
          <w:ilvl w:val="0"/>
          <w:numId w:val="1"/>
        </w:numPr>
        <w:shd w:val="clear" w:color="auto" w:fill="FFFFFF"/>
        <w:spacing w:after="120" w:line="360" w:lineRule="auto"/>
        <w:rPr>
          <w:rFonts w:ascii="Arial" w:eastAsia="Times New Roman" w:hAnsi="Arial" w:cs="Arial"/>
          <w:kern w:val="0"/>
          <w:sz w:val="22"/>
          <w:szCs w:val="22"/>
          <w:lang w:eastAsia="en-GB"/>
          <w14:ligatures w14:val="none"/>
        </w:rPr>
      </w:pPr>
      <w:r w:rsidRPr="002D69F6">
        <w:rPr>
          <w:rFonts w:ascii="Arial" w:eastAsia="Times New Roman" w:hAnsi="Arial" w:cs="Arial"/>
          <w:b/>
          <w:bCs/>
          <w:color w:val="0A0A0A"/>
          <w:kern w:val="0"/>
          <w:sz w:val="22"/>
          <w:szCs w:val="22"/>
          <w:lang w:eastAsia="en-GB"/>
          <w14:ligatures w14:val="none"/>
        </w:rPr>
        <w:t>Increased costs:</w:t>
      </w:r>
      <w:r w:rsidRPr="002D69F6">
        <w:rPr>
          <w:rFonts w:ascii="Arial" w:eastAsia="Times New Roman" w:hAnsi="Arial" w:cs="Arial"/>
          <w:color w:val="0A0A0A"/>
          <w:kern w:val="0"/>
          <w:sz w:val="22"/>
          <w:szCs w:val="22"/>
          <w:lang w:eastAsia="en-GB"/>
          <w14:ligatures w14:val="none"/>
        </w:rPr>
        <w:t> </w:t>
      </w:r>
    </w:p>
    <w:p w14:paraId="5BA4122B" w14:textId="6097BD2D" w:rsidR="00C73FB2" w:rsidRPr="002D69F6" w:rsidRDefault="00C73FB2" w:rsidP="002D69F6">
      <w:pPr>
        <w:shd w:val="clear" w:color="auto" w:fill="FFFFFF"/>
        <w:spacing w:after="120" w:line="360" w:lineRule="auto"/>
        <w:ind w:left="720"/>
        <w:rPr>
          <w:rFonts w:ascii="Arial" w:eastAsia="Times New Roman" w:hAnsi="Arial" w:cs="Arial"/>
          <w:kern w:val="0"/>
          <w:sz w:val="22"/>
          <w:szCs w:val="22"/>
          <w:lang w:eastAsia="en-GB"/>
          <w14:ligatures w14:val="none"/>
        </w:rPr>
      </w:pPr>
      <w:r w:rsidRPr="002D69F6">
        <w:rPr>
          <w:rFonts w:ascii="Arial" w:eastAsia="Times New Roman" w:hAnsi="Arial" w:cs="Arial"/>
          <w:color w:val="0A0A0A"/>
          <w:kern w:val="0"/>
          <w:sz w:val="22"/>
          <w:szCs w:val="22"/>
          <w:lang w:eastAsia="en-GB"/>
          <w14:ligatures w14:val="none"/>
        </w:rPr>
        <w:t xml:space="preserve">Disabled </w:t>
      </w:r>
      <w:r w:rsidR="000320D3" w:rsidRPr="002D69F6">
        <w:rPr>
          <w:rFonts w:ascii="Arial" w:eastAsia="Times New Roman" w:hAnsi="Arial" w:cs="Arial"/>
          <w:color w:val="0A0A0A"/>
          <w:kern w:val="0"/>
          <w:sz w:val="22"/>
          <w:szCs w:val="22"/>
          <w:lang w:eastAsia="en-GB"/>
          <w14:ligatures w14:val="none"/>
        </w:rPr>
        <w:t>youth in wheelchair</w:t>
      </w:r>
      <w:r w:rsidRPr="002D69F6">
        <w:rPr>
          <w:rFonts w:ascii="Arial" w:eastAsia="Times New Roman" w:hAnsi="Arial" w:cs="Arial"/>
          <w:color w:val="0A0A0A"/>
          <w:kern w:val="0"/>
          <w:sz w:val="22"/>
          <w:szCs w:val="22"/>
          <w:lang w:eastAsia="en-GB"/>
          <w14:ligatures w14:val="none"/>
        </w:rPr>
        <w:t xml:space="preserve"> often </w:t>
      </w:r>
      <w:r w:rsidR="000320D3" w:rsidRPr="002D69F6">
        <w:rPr>
          <w:rFonts w:ascii="Arial" w:eastAsia="Times New Roman" w:hAnsi="Arial" w:cs="Arial"/>
          <w:color w:val="0A0A0A"/>
          <w:kern w:val="0"/>
          <w:sz w:val="22"/>
          <w:szCs w:val="22"/>
          <w:lang w:eastAsia="en-GB"/>
          <w14:ligatures w14:val="none"/>
        </w:rPr>
        <w:t xml:space="preserve">encounter </w:t>
      </w:r>
      <w:r w:rsidRPr="002D69F6">
        <w:rPr>
          <w:rFonts w:ascii="Arial" w:eastAsia="Times New Roman" w:hAnsi="Arial" w:cs="Arial"/>
          <w:color w:val="0A0A0A"/>
          <w:kern w:val="0"/>
          <w:sz w:val="22"/>
          <w:szCs w:val="22"/>
          <w:lang w:eastAsia="en-GB"/>
          <w14:ligatures w14:val="none"/>
        </w:rPr>
        <w:t>higher costs for things like healthcare and equipment, which can be exacerbated by economic pressures. </w:t>
      </w:r>
    </w:p>
    <w:p w14:paraId="4059E665" w14:textId="77777777" w:rsidR="00C73FB2" w:rsidRPr="002D69F6" w:rsidRDefault="00C73FB2" w:rsidP="002D69F6">
      <w:pPr>
        <w:numPr>
          <w:ilvl w:val="0"/>
          <w:numId w:val="1"/>
        </w:numPr>
        <w:shd w:val="clear" w:color="auto" w:fill="FFFFFF"/>
        <w:spacing w:after="0" w:line="360" w:lineRule="auto"/>
        <w:rPr>
          <w:rFonts w:ascii="Arial" w:eastAsia="Times New Roman" w:hAnsi="Arial" w:cs="Arial"/>
          <w:kern w:val="0"/>
          <w:sz w:val="22"/>
          <w:szCs w:val="22"/>
          <w:lang w:eastAsia="en-GB"/>
          <w14:ligatures w14:val="none"/>
        </w:rPr>
      </w:pPr>
      <w:r w:rsidRPr="002D69F6">
        <w:rPr>
          <w:rFonts w:ascii="Arial" w:eastAsia="Times New Roman" w:hAnsi="Arial" w:cs="Arial"/>
          <w:b/>
          <w:bCs/>
          <w:color w:val="0A0A0A"/>
          <w:kern w:val="0"/>
          <w:sz w:val="22"/>
          <w:szCs w:val="22"/>
          <w:lang w:eastAsia="en-GB"/>
          <w14:ligatures w14:val="none"/>
        </w:rPr>
        <w:t>Inadequate support:</w:t>
      </w:r>
      <w:r w:rsidRPr="002D69F6">
        <w:rPr>
          <w:rFonts w:ascii="Arial" w:eastAsia="Times New Roman" w:hAnsi="Arial" w:cs="Arial"/>
          <w:color w:val="0A0A0A"/>
          <w:kern w:val="0"/>
          <w:sz w:val="22"/>
          <w:szCs w:val="22"/>
          <w:lang w:eastAsia="en-GB"/>
          <w14:ligatures w14:val="none"/>
        </w:rPr>
        <w:t> </w:t>
      </w:r>
    </w:p>
    <w:p w14:paraId="5230B7FC" w14:textId="3EE77F6B" w:rsidR="00595322" w:rsidRPr="002D69F6" w:rsidRDefault="00C73FB2" w:rsidP="002D69F6">
      <w:pPr>
        <w:shd w:val="clear" w:color="auto" w:fill="FFFFFF"/>
        <w:spacing w:after="0" w:line="360" w:lineRule="auto"/>
        <w:rPr>
          <w:rStyle w:val="Emphasis"/>
          <w:rFonts w:ascii="Arial" w:eastAsia="Times New Roman" w:hAnsi="Arial" w:cs="Arial"/>
          <w:i w:val="0"/>
          <w:iCs w:val="0"/>
          <w:color w:val="0A0A0A"/>
          <w:kern w:val="0"/>
          <w:sz w:val="22"/>
          <w:szCs w:val="22"/>
          <w:lang w:eastAsia="en-GB"/>
          <w14:ligatures w14:val="none"/>
        </w:rPr>
      </w:pPr>
      <w:r w:rsidRPr="002D69F6">
        <w:rPr>
          <w:rFonts w:ascii="Arial" w:eastAsia="Times New Roman" w:hAnsi="Arial" w:cs="Arial"/>
          <w:color w:val="0A0A0A"/>
          <w:kern w:val="0"/>
          <w:sz w:val="22"/>
          <w:szCs w:val="22"/>
          <w:lang w:eastAsia="en-GB"/>
          <w14:ligatures w14:val="none"/>
        </w:rPr>
        <w:t xml:space="preserve">Existing support systems are not always sufficient, with many </w:t>
      </w:r>
      <w:r w:rsidR="000320D3" w:rsidRPr="002D69F6">
        <w:rPr>
          <w:rFonts w:ascii="Arial" w:eastAsia="Times New Roman" w:hAnsi="Arial" w:cs="Arial"/>
          <w:color w:val="0A0A0A"/>
          <w:kern w:val="0"/>
          <w:sz w:val="22"/>
          <w:szCs w:val="22"/>
          <w:lang w:eastAsia="en-GB"/>
          <w14:ligatures w14:val="none"/>
        </w:rPr>
        <w:t xml:space="preserve">disabled </w:t>
      </w:r>
      <w:r w:rsidR="000967E4" w:rsidRPr="002D69F6">
        <w:rPr>
          <w:rFonts w:ascii="Arial" w:eastAsia="Times New Roman" w:hAnsi="Arial" w:cs="Arial"/>
          <w:color w:val="0A0A0A"/>
          <w:kern w:val="0"/>
          <w:sz w:val="22"/>
          <w:szCs w:val="22"/>
          <w:lang w:eastAsia="en-GB"/>
          <w14:ligatures w14:val="none"/>
        </w:rPr>
        <w:t>youths</w:t>
      </w:r>
      <w:r w:rsidR="000320D3" w:rsidRPr="002D69F6">
        <w:rPr>
          <w:rFonts w:ascii="Arial" w:eastAsia="Times New Roman" w:hAnsi="Arial" w:cs="Arial"/>
          <w:color w:val="0A0A0A"/>
          <w:kern w:val="0"/>
          <w:sz w:val="22"/>
          <w:szCs w:val="22"/>
          <w:lang w:eastAsia="en-GB"/>
          <w14:ligatures w14:val="none"/>
        </w:rPr>
        <w:t xml:space="preserve"> in wheelchair </w:t>
      </w:r>
      <w:r w:rsidR="0024757D" w:rsidRPr="002D69F6">
        <w:rPr>
          <w:rFonts w:ascii="Arial" w:eastAsia="Times New Roman" w:hAnsi="Arial" w:cs="Arial"/>
          <w:color w:val="0A0A0A"/>
          <w:kern w:val="0"/>
          <w:sz w:val="22"/>
          <w:szCs w:val="22"/>
          <w:lang w:eastAsia="en-GB"/>
          <w14:ligatures w14:val="none"/>
        </w:rPr>
        <w:t>feeling, that</w:t>
      </w:r>
      <w:r w:rsidRPr="002D69F6">
        <w:rPr>
          <w:rFonts w:ascii="Arial" w:eastAsia="Times New Roman" w:hAnsi="Arial" w:cs="Arial"/>
          <w:color w:val="0A0A0A"/>
          <w:kern w:val="0"/>
          <w:sz w:val="22"/>
          <w:szCs w:val="22"/>
          <w:lang w:eastAsia="en-GB"/>
          <w14:ligatures w14:val="none"/>
        </w:rPr>
        <w:t xml:space="preserve"> </w:t>
      </w:r>
      <w:r w:rsidR="000320D3" w:rsidRPr="002D69F6">
        <w:rPr>
          <w:rFonts w:ascii="Arial" w:eastAsia="Times New Roman" w:hAnsi="Arial" w:cs="Arial"/>
          <w:color w:val="0A0A0A"/>
          <w:kern w:val="0"/>
          <w:sz w:val="22"/>
          <w:szCs w:val="22"/>
          <w:lang w:eastAsia="en-GB"/>
          <w14:ligatures w14:val="none"/>
        </w:rPr>
        <w:t xml:space="preserve">the benefits they receive </w:t>
      </w:r>
      <w:r w:rsidRPr="002D69F6">
        <w:rPr>
          <w:rFonts w:ascii="Arial" w:eastAsia="Times New Roman" w:hAnsi="Arial" w:cs="Arial"/>
          <w:color w:val="0A0A0A"/>
          <w:kern w:val="0"/>
          <w:sz w:val="22"/>
          <w:szCs w:val="22"/>
          <w:lang w:eastAsia="en-GB"/>
          <w14:ligatures w14:val="none"/>
        </w:rPr>
        <w:t>are not enough to cover their increased costs</w:t>
      </w:r>
      <w:r w:rsidR="0024757D" w:rsidRPr="002D69F6">
        <w:rPr>
          <w:rFonts w:ascii="Arial" w:eastAsia="Times New Roman" w:hAnsi="Arial" w:cs="Arial"/>
          <w:color w:val="0A0A0A"/>
          <w:kern w:val="0"/>
          <w:sz w:val="22"/>
          <w:szCs w:val="22"/>
          <w:lang w:eastAsia="en-GB"/>
          <w14:ligatures w14:val="none"/>
        </w:rPr>
        <w:t>.</w:t>
      </w:r>
    </w:p>
    <w:p w14:paraId="48A56BA8" w14:textId="77777777" w:rsidR="008F0385" w:rsidRPr="002D69F6" w:rsidRDefault="008F0385" w:rsidP="002D69F6">
      <w:pPr>
        <w:spacing w:line="360" w:lineRule="auto"/>
        <w:jc w:val="center"/>
        <w:rPr>
          <w:rStyle w:val="Emphasis"/>
          <w:rFonts w:ascii="Arial" w:hAnsi="Arial" w:cs="Arial"/>
          <w:b/>
          <w:bCs/>
          <w:i w:val="0"/>
          <w:iCs w:val="0"/>
          <w:color w:val="EE0000"/>
          <w:sz w:val="22"/>
          <w:szCs w:val="22"/>
          <w:u w:val="single"/>
        </w:rPr>
      </w:pPr>
    </w:p>
    <w:p w14:paraId="2051D1EE" w14:textId="224BD4D5" w:rsidR="000D0EA2" w:rsidRPr="002D69F6" w:rsidRDefault="000D0EA2" w:rsidP="002D69F6">
      <w:pPr>
        <w:spacing w:line="360" w:lineRule="auto"/>
        <w:jc w:val="center"/>
        <w:rPr>
          <w:rStyle w:val="Emphasis"/>
          <w:rFonts w:ascii="Arial" w:hAnsi="Arial" w:cs="Arial"/>
          <w:b/>
          <w:bCs/>
          <w:i w:val="0"/>
          <w:iCs w:val="0"/>
          <w:sz w:val="22"/>
          <w:szCs w:val="22"/>
          <w:u w:val="single"/>
        </w:rPr>
      </w:pPr>
      <w:bookmarkStart w:id="0" w:name="_Hlk214180886"/>
      <w:r w:rsidRPr="002D69F6">
        <w:rPr>
          <w:rStyle w:val="Emphasis"/>
          <w:rFonts w:ascii="Arial" w:hAnsi="Arial" w:cs="Arial"/>
          <w:b/>
          <w:bCs/>
          <w:i w:val="0"/>
          <w:iCs w:val="0"/>
          <w:sz w:val="22"/>
          <w:szCs w:val="22"/>
          <w:u w:val="single"/>
        </w:rPr>
        <w:t xml:space="preserve">1 source by </w:t>
      </w:r>
      <w:r w:rsidR="004949E4" w:rsidRPr="002D69F6">
        <w:rPr>
          <w:rStyle w:val="Emphasis"/>
          <w:rFonts w:ascii="Arial" w:hAnsi="Arial" w:cs="Arial"/>
          <w:b/>
          <w:bCs/>
          <w:i w:val="0"/>
          <w:iCs w:val="0"/>
          <w:sz w:val="22"/>
          <w:szCs w:val="22"/>
          <w:u w:val="single"/>
        </w:rPr>
        <w:t>The House of Lords Library:</w:t>
      </w:r>
    </w:p>
    <w:bookmarkEnd w:id="0"/>
    <w:p w14:paraId="4B673AEF" w14:textId="6FFBCB7E" w:rsidR="00C73FB2" w:rsidRPr="002D69F6" w:rsidRDefault="00C73FB2" w:rsidP="002D69F6">
      <w:pPr>
        <w:spacing w:line="360" w:lineRule="auto"/>
        <w:rPr>
          <w:rStyle w:val="Emphasis"/>
          <w:rFonts w:ascii="Arial" w:hAnsi="Arial" w:cs="Arial"/>
          <w:i w:val="0"/>
          <w:iCs w:val="0"/>
          <w:sz w:val="22"/>
          <w:szCs w:val="22"/>
        </w:rPr>
      </w:pPr>
      <w:r w:rsidRPr="002D69F6">
        <w:rPr>
          <w:rStyle w:val="Emphasis"/>
          <w:rFonts w:ascii="Arial" w:hAnsi="Arial" w:cs="Arial"/>
          <w:i w:val="0"/>
          <w:iCs w:val="0"/>
          <w:sz w:val="22"/>
          <w:szCs w:val="22"/>
        </w:rPr>
        <w:t xml:space="preserve">People with disabilities can face additional barriers when trying to access services. The World Health Organisation has stated disability comes from these barriers rather the related impairment. Barriers can include online services that are not accessible, infrastructure that can be physically inaccessible and attitudinal barriers. The government has introduced </w:t>
      </w:r>
      <w:r w:rsidRPr="002D69F6">
        <w:rPr>
          <w:rStyle w:val="Emphasis"/>
          <w:rFonts w:ascii="Arial" w:hAnsi="Arial" w:cs="Arial"/>
          <w:i w:val="0"/>
          <w:iCs w:val="0"/>
          <w:sz w:val="22"/>
          <w:szCs w:val="22"/>
        </w:rPr>
        <w:lastRenderedPageBreak/>
        <w:t>policies to help address these barriers, but disability charities have argued these have not been sufficient.</w:t>
      </w:r>
      <w:r w:rsidR="003B0F92" w:rsidRPr="002D69F6">
        <w:rPr>
          <w:rStyle w:val="Emphasis"/>
          <w:rFonts w:ascii="Arial" w:hAnsi="Arial" w:cs="Arial"/>
          <w:i w:val="0"/>
          <w:iCs w:val="0"/>
          <w:sz w:val="22"/>
          <w:szCs w:val="22"/>
        </w:rPr>
        <w:t xml:space="preserve"> (Charley Coleman 2024)</w:t>
      </w:r>
    </w:p>
    <w:p w14:paraId="0DFA4F59" w14:textId="04329217" w:rsidR="004949E4" w:rsidRPr="002D69F6" w:rsidRDefault="000D0EA2" w:rsidP="002D69F6">
      <w:pPr>
        <w:pStyle w:val="NormalWeb"/>
        <w:shd w:val="clear" w:color="auto" w:fill="FFFFFF"/>
        <w:spacing w:before="0" w:beforeAutospacing="0" w:after="390" w:afterAutospacing="0" w:line="360" w:lineRule="auto"/>
        <w:jc w:val="center"/>
        <w:rPr>
          <w:rFonts w:ascii="Arial" w:hAnsi="Arial" w:cs="Arial"/>
          <w:b/>
          <w:bCs/>
          <w:color w:val="222222"/>
          <w:sz w:val="22"/>
          <w:szCs w:val="22"/>
          <w:u w:val="single"/>
        </w:rPr>
      </w:pPr>
      <w:bookmarkStart w:id="1" w:name="_Hlk214180956"/>
      <w:r w:rsidRPr="002D69F6">
        <w:rPr>
          <w:rFonts w:ascii="Arial" w:hAnsi="Arial" w:cs="Arial"/>
          <w:b/>
          <w:bCs/>
          <w:color w:val="222222"/>
          <w:sz w:val="22"/>
          <w:szCs w:val="22"/>
          <w:u w:val="single"/>
        </w:rPr>
        <w:t xml:space="preserve">2 </w:t>
      </w:r>
      <w:proofErr w:type="gramStart"/>
      <w:r w:rsidRPr="002D69F6">
        <w:rPr>
          <w:rFonts w:ascii="Arial" w:hAnsi="Arial" w:cs="Arial"/>
          <w:b/>
          <w:bCs/>
          <w:color w:val="222222"/>
          <w:sz w:val="22"/>
          <w:szCs w:val="22"/>
          <w:u w:val="single"/>
        </w:rPr>
        <w:t>source</w:t>
      </w:r>
      <w:proofErr w:type="gramEnd"/>
      <w:r w:rsidRPr="002D69F6">
        <w:rPr>
          <w:rFonts w:ascii="Arial" w:hAnsi="Arial" w:cs="Arial"/>
          <w:b/>
          <w:bCs/>
          <w:color w:val="222222"/>
          <w:sz w:val="22"/>
          <w:szCs w:val="22"/>
          <w:u w:val="single"/>
        </w:rPr>
        <w:t xml:space="preserve"> by disability news service.</w:t>
      </w:r>
    </w:p>
    <w:bookmarkEnd w:id="1"/>
    <w:p w14:paraId="05725848" w14:textId="4EBEEF97" w:rsidR="004949E4" w:rsidRPr="002D69F6" w:rsidRDefault="004949E4" w:rsidP="002D69F6">
      <w:pPr>
        <w:pStyle w:val="NormalWeb"/>
        <w:shd w:val="clear" w:color="auto" w:fill="FFFFFF"/>
        <w:spacing w:before="0" w:beforeAutospacing="0" w:after="390" w:afterAutospacing="0" w:line="360" w:lineRule="auto"/>
        <w:rPr>
          <w:rFonts w:ascii="Arial" w:hAnsi="Arial" w:cs="Arial"/>
          <w:color w:val="222222"/>
          <w:sz w:val="22"/>
          <w:szCs w:val="22"/>
        </w:rPr>
      </w:pPr>
      <w:r w:rsidRPr="002D69F6">
        <w:rPr>
          <w:rFonts w:ascii="Arial" w:hAnsi="Arial" w:cs="Arial"/>
          <w:color w:val="222222"/>
          <w:sz w:val="22"/>
          <w:szCs w:val="22"/>
        </w:rPr>
        <w:t>Hundreds of disabled people and professionals across the UK fed into the inquiry by the all-party parliamentary group for access to disability equipment, which found an “inconsistent” community equipment system that was in crisis due to fragmentation, underinvestment, and a lack of leadership.</w:t>
      </w:r>
    </w:p>
    <w:p w14:paraId="0EB18020" w14:textId="77777777" w:rsidR="004949E4" w:rsidRPr="002D69F6" w:rsidRDefault="004949E4" w:rsidP="002D69F6">
      <w:pPr>
        <w:pStyle w:val="NormalWeb"/>
        <w:shd w:val="clear" w:color="auto" w:fill="FFFFFF"/>
        <w:spacing w:before="0" w:beforeAutospacing="0" w:after="390" w:afterAutospacing="0" w:line="360" w:lineRule="auto"/>
        <w:rPr>
          <w:rFonts w:ascii="Arial" w:hAnsi="Arial" w:cs="Arial"/>
          <w:color w:val="222222"/>
          <w:sz w:val="22"/>
          <w:szCs w:val="22"/>
        </w:rPr>
      </w:pPr>
      <w:r w:rsidRPr="002D69F6">
        <w:rPr>
          <w:rFonts w:ascii="Arial" w:hAnsi="Arial" w:cs="Arial"/>
          <w:color w:val="222222"/>
          <w:sz w:val="22"/>
          <w:szCs w:val="22"/>
        </w:rPr>
        <w:t>The inquiry heard of disabled children missing school because the correct hoists had not arrived; disabled adults unable to live independently and forced out of their jobs because repairs to equipment were taking months; and carers driven to “physical and emotional exhaustion”.</w:t>
      </w:r>
    </w:p>
    <w:p w14:paraId="4A8D076B" w14:textId="657754B5" w:rsidR="004949E4" w:rsidRPr="002D69F6" w:rsidRDefault="004949E4" w:rsidP="002D69F6">
      <w:pPr>
        <w:pStyle w:val="NormalWeb"/>
        <w:shd w:val="clear" w:color="auto" w:fill="FFFFFF"/>
        <w:spacing w:before="0" w:beforeAutospacing="0" w:after="390" w:afterAutospacing="0" w:line="360" w:lineRule="auto"/>
        <w:rPr>
          <w:rFonts w:ascii="Arial" w:hAnsi="Arial" w:cs="Arial"/>
          <w:color w:val="222222"/>
          <w:sz w:val="22"/>
          <w:szCs w:val="22"/>
        </w:rPr>
      </w:pPr>
      <w:r w:rsidRPr="002D69F6">
        <w:rPr>
          <w:rFonts w:ascii="Arial" w:hAnsi="Arial" w:cs="Arial"/>
          <w:color w:val="222222"/>
          <w:sz w:val="22"/>
          <w:szCs w:val="22"/>
        </w:rPr>
        <w:t>It found too many disabled people faced long delays, unsuitable equipment and “a lack of joined up support” within the system, which provides equipment such as grab rails, hoists, wheelchairs, ramps, specialist mattresses, and assistive technology.</w:t>
      </w:r>
      <w:r w:rsidR="00417953" w:rsidRPr="002D69F6">
        <w:rPr>
          <w:rFonts w:ascii="Arial" w:hAnsi="Arial" w:cs="Arial"/>
          <w:color w:val="222222"/>
          <w:sz w:val="22"/>
          <w:szCs w:val="22"/>
        </w:rPr>
        <w:t xml:space="preserve"> (John Pring </w:t>
      </w:r>
      <w:proofErr w:type="gramStart"/>
      <w:r w:rsidR="00417953" w:rsidRPr="002D69F6">
        <w:rPr>
          <w:rFonts w:ascii="Arial" w:hAnsi="Arial" w:cs="Arial"/>
          <w:color w:val="222222"/>
          <w:sz w:val="22"/>
          <w:szCs w:val="22"/>
        </w:rPr>
        <w:t>30.Oct.</w:t>
      </w:r>
      <w:proofErr w:type="gramEnd"/>
      <w:r w:rsidR="00417953" w:rsidRPr="002D69F6">
        <w:rPr>
          <w:rFonts w:ascii="Arial" w:hAnsi="Arial" w:cs="Arial"/>
          <w:color w:val="222222"/>
          <w:sz w:val="22"/>
          <w:szCs w:val="22"/>
        </w:rPr>
        <w:t>2025)</w:t>
      </w:r>
    </w:p>
    <w:p w14:paraId="23082E29" w14:textId="080EA78C" w:rsidR="000D0EA2" w:rsidRPr="002D69F6" w:rsidRDefault="00840B77" w:rsidP="002D69F6">
      <w:pPr>
        <w:pStyle w:val="NormalWeb"/>
        <w:shd w:val="clear" w:color="auto" w:fill="FFFFFF"/>
        <w:spacing w:before="0" w:beforeAutospacing="0" w:after="390" w:afterAutospacing="0" w:line="360" w:lineRule="auto"/>
        <w:jc w:val="center"/>
        <w:rPr>
          <w:rFonts w:ascii="Arial" w:hAnsi="Arial" w:cs="Arial"/>
          <w:b/>
          <w:bCs/>
          <w:color w:val="222222"/>
          <w:sz w:val="22"/>
          <w:szCs w:val="22"/>
          <w:u w:val="single"/>
        </w:rPr>
      </w:pPr>
      <w:r w:rsidRPr="002D69F6">
        <w:rPr>
          <w:rFonts w:ascii="Arial" w:hAnsi="Arial" w:cs="Arial"/>
          <w:b/>
          <w:bCs/>
          <w:color w:val="222222"/>
          <w:sz w:val="22"/>
          <w:szCs w:val="22"/>
          <w:u w:val="single"/>
        </w:rPr>
        <w:t>3</w:t>
      </w:r>
      <w:r w:rsidR="004B0EE9" w:rsidRPr="002D69F6">
        <w:rPr>
          <w:rFonts w:ascii="Arial" w:hAnsi="Arial" w:cs="Arial"/>
          <w:b/>
          <w:bCs/>
          <w:color w:val="222222"/>
          <w:sz w:val="22"/>
          <w:szCs w:val="22"/>
          <w:u w:val="single"/>
        </w:rPr>
        <w:t xml:space="preserve"> </w:t>
      </w:r>
      <w:proofErr w:type="gramStart"/>
      <w:r w:rsidR="004B0EE9" w:rsidRPr="002D69F6">
        <w:rPr>
          <w:rFonts w:ascii="Arial" w:hAnsi="Arial" w:cs="Arial"/>
          <w:b/>
          <w:bCs/>
          <w:color w:val="222222"/>
          <w:sz w:val="22"/>
          <w:szCs w:val="22"/>
          <w:u w:val="single"/>
        </w:rPr>
        <w:t>source</w:t>
      </w:r>
      <w:proofErr w:type="gramEnd"/>
      <w:r w:rsidR="004B0EE9" w:rsidRPr="002D69F6">
        <w:rPr>
          <w:rFonts w:ascii="Arial" w:hAnsi="Arial" w:cs="Arial"/>
          <w:b/>
          <w:bCs/>
          <w:color w:val="222222"/>
          <w:sz w:val="22"/>
          <w:szCs w:val="22"/>
          <w:u w:val="single"/>
        </w:rPr>
        <w:t xml:space="preserve"> by Disability Right UK</w:t>
      </w:r>
    </w:p>
    <w:p w14:paraId="5774390A" w14:textId="3E1986D3" w:rsidR="00417953" w:rsidRPr="002D69F6" w:rsidRDefault="00417953" w:rsidP="002D69F6">
      <w:pPr>
        <w:pStyle w:val="NormalWeb"/>
        <w:shd w:val="clear" w:color="auto" w:fill="FFFFFF"/>
        <w:spacing w:before="0" w:beforeAutospacing="0" w:line="360" w:lineRule="auto"/>
        <w:rPr>
          <w:rFonts w:ascii="Arial" w:hAnsi="Arial" w:cs="Arial"/>
          <w:color w:val="212529"/>
          <w:sz w:val="22"/>
          <w:szCs w:val="22"/>
        </w:rPr>
      </w:pPr>
      <w:r w:rsidRPr="002D69F6">
        <w:rPr>
          <w:rStyle w:val="Strong"/>
          <w:rFonts w:ascii="Arial" w:eastAsiaTheme="majorEastAsia" w:hAnsi="Arial" w:cs="Arial"/>
          <w:color w:val="212529"/>
          <w:sz w:val="22"/>
          <w:szCs w:val="22"/>
          <w:shd w:val="clear" w:color="auto" w:fill="FFFFFF"/>
        </w:rPr>
        <w:t xml:space="preserve">Since Labour came to office in July 2024, the hostility of Government policy towards Disabled people has been truly shocking. </w:t>
      </w:r>
      <w:r w:rsidRPr="002D69F6">
        <w:rPr>
          <w:rFonts w:ascii="Arial" w:hAnsi="Arial" w:cs="Arial"/>
          <w:color w:val="212529"/>
          <w:sz w:val="22"/>
          <w:szCs w:val="22"/>
        </w:rPr>
        <w:t>The Government refuses to consider and act on the evidence. There are now 16 million Disabled people, up from 14 million. We comprise a fifth of the population. We live in an aging society, which means more impairments and health conditions. We have a failing NHS with massive waiting lists, resulting in higher levels of impairments and health conditions. We have shockingly high poverty levels, which leads to increased mental distress and ill health. We are living through a COVID pandemic that is leaving a significant number of us with long term health conditions including thousands of young people. </w:t>
      </w:r>
      <w:r w:rsidRPr="002D69F6">
        <w:rPr>
          <w:rStyle w:val="Strong"/>
          <w:rFonts w:ascii="Arial" w:eastAsiaTheme="majorEastAsia" w:hAnsi="Arial" w:cs="Arial"/>
          <w:color w:val="212529"/>
          <w:sz w:val="22"/>
          <w:szCs w:val="22"/>
        </w:rPr>
        <w:t>Rather than base policies on this evidence, the Government chooses to ignore it. That is a political choice. </w:t>
      </w:r>
    </w:p>
    <w:p w14:paraId="20BD2075" w14:textId="68CA86F7" w:rsidR="00417953" w:rsidRPr="002D69F6" w:rsidRDefault="00417953" w:rsidP="002D69F6">
      <w:pPr>
        <w:pStyle w:val="NormalWeb"/>
        <w:shd w:val="clear" w:color="auto" w:fill="FFFFFF"/>
        <w:spacing w:before="0" w:beforeAutospacing="0" w:line="360" w:lineRule="auto"/>
        <w:rPr>
          <w:rFonts w:ascii="Arial" w:hAnsi="Arial" w:cs="Arial"/>
          <w:color w:val="212529"/>
          <w:sz w:val="22"/>
          <w:szCs w:val="22"/>
        </w:rPr>
      </w:pPr>
      <w:r w:rsidRPr="002D69F6">
        <w:rPr>
          <w:rFonts w:ascii="Arial" w:hAnsi="Arial" w:cs="Arial"/>
          <w:color w:val="212529"/>
          <w:sz w:val="22"/>
          <w:szCs w:val="22"/>
        </w:rPr>
        <w:t xml:space="preserve">Disabled people flash red on every indicator of wellbeing and success. We are disproportionately living in poverty. Our food, energy and medication costs are higher, our educational attainment rates are lower, our employment rates are lower. We struggle to get the public services we need such as social care education support and health care. We live </w:t>
      </w:r>
      <w:r w:rsidRPr="002D69F6">
        <w:rPr>
          <w:rFonts w:ascii="Arial" w:hAnsi="Arial" w:cs="Arial"/>
          <w:color w:val="212529"/>
          <w:sz w:val="22"/>
          <w:szCs w:val="22"/>
        </w:rPr>
        <w:lastRenderedPageBreak/>
        <w:t>in a society not designed with our needs in mind, resulting in our homes being inaccessible, public transport and the street environment being hard to navigate. </w:t>
      </w:r>
      <w:r w:rsidRPr="002D69F6">
        <w:rPr>
          <w:rStyle w:val="Strong"/>
          <w:rFonts w:ascii="Arial" w:eastAsiaTheme="majorEastAsia" w:hAnsi="Arial" w:cs="Arial"/>
          <w:color w:val="212529"/>
          <w:sz w:val="22"/>
          <w:szCs w:val="22"/>
        </w:rPr>
        <w:t>This is wilfully ignored by the Government, those with the power to change it. </w:t>
      </w:r>
      <w:proofErr w:type="gramStart"/>
      <w:r w:rsidRPr="002D69F6">
        <w:rPr>
          <w:rStyle w:val="Strong"/>
          <w:rFonts w:ascii="Arial" w:eastAsiaTheme="majorEastAsia" w:hAnsi="Arial" w:cs="Arial"/>
          <w:color w:val="212529"/>
          <w:sz w:val="22"/>
          <w:szCs w:val="22"/>
        </w:rPr>
        <w:t xml:space="preserve">( </w:t>
      </w:r>
      <w:proofErr w:type="spellStart"/>
      <w:r w:rsidRPr="002D69F6">
        <w:rPr>
          <w:rFonts w:ascii="Arial" w:hAnsi="Arial" w:cs="Arial"/>
          <w:b/>
          <w:bCs/>
          <w:color w:val="212529"/>
          <w:sz w:val="22"/>
          <w:szCs w:val="22"/>
          <w:shd w:val="clear" w:color="auto" w:fill="FFFFFF"/>
        </w:rPr>
        <w:t>Fazilet</w:t>
      </w:r>
      <w:proofErr w:type="spellEnd"/>
      <w:proofErr w:type="gramEnd"/>
      <w:r w:rsidRPr="002D69F6">
        <w:rPr>
          <w:rFonts w:ascii="Arial" w:hAnsi="Arial" w:cs="Arial"/>
          <w:b/>
          <w:bCs/>
          <w:color w:val="212529"/>
          <w:sz w:val="22"/>
          <w:szCs w:val="22"/>
          <w:shd w:val="clear" w:color="auto" w:fill="FFFFFF"/>
        </w:rPr>
        <w:t xml:space="preserve"> Hadi)</w:t>
      </w:r>
    </w:p>
    <w:tbl>
      <w:tblPr>
        <w:tblStyle w:val="TableGrid"/>
        <w:tblpPr w:leftFromText="180" w:rightFromText="180" w:vertAnchor="text" w:horzAnchor="margin" w:tblpXSpec="center" w:tblpY="373"/>
        <w:tblW w:w="0" w:type="auto"/>
        <w:tblLook w:val="04A0" w:firstRow="1" w:lastRow="0" w:firstColumn="1" w:lastColumn="0" w:noHBand="0" w:noVBand="1"/>
      </w:tblPr>
      <w:tblGrid>
        <w:gridCol w:w="3005"/>
        <w:gridCol w:w="3005"/>
        <w:gridCol w:w="236"/>
      </w:tblGrid>
      <w:tr w:rsidR="00232738" w:rsidRPr="002D69F6" w14:paraId="564C7F2F" w14:textId="77777777" w:rsidTr="00232738">
        <w:tc>
          <w:tcPr>
            <w:tcW w:w="3005" w:type="dxa"/>
          </w:tcPr>
          <w:p w14:paraId="69513D41" w14:textId="77777777" w:rsidR="00232738" w:rsidRPr="002D69F6" w:rsidRDefault="00232738" w:rsidP="002D69F6">
            <w:pPr>
              <w:spacing w:line="360" w:lineRule="auto"/>
              <w:jc w:val="both"/>
              <w:rPr>
                <w:rFonts w:ascii="Arial" w:hAnsi="Arial" w:cs="Arial"/>
                <w:sz w:val="22"/>
                <w:szCs w:val="22"/>
              </w:rPr>
            </w:pPr>
            <w:r w:rsidRPr="002D69F6">
              <w:rPr>
                <w:rFonts w:ascii="Arial" w:eastAsia="Aptos" w:hAnsi="Arial" w:cs="Arial"/>
                <w:sz w:val="22"/>
                <w:szCs w:val="22"/>
              </w:rPr>
              <w:t>Quantitative research</w:t>
            </w:r>
          </w:p>
        </w:tc>
        <w:tc>
          <w:tcPr>
            <w:tcW w:w="3005" w:type="dxa"/>
          </w:tcPr>
          <w:p w14:paraId="6CA7E4B7" w14:textId="77777777" w:rsidR="00232738" w:rsidRPr="002D69F6" w:rsidRDefault="00232738" w:rsidP="002D69F6">
            <w:pPr>
              <w:spacing w:line="360" w:lineRule="auto"/>
              <w:jc w:val="both"/>
              <w:rPr>
                <w:rFonts w:ascii="Arial" w:hAnsi="Arial" w:cs="Arial"/>
                <w:sz w:val="22"/>
                <w:szCs w:val="22"/>
              </w:rPr>
            </w:pPr>
            <w:r w:rsidRPr="002D69F6">
              <w:rPr>
                <w:rFonts w:ascii="Arial" w:hAnsi="Arial" w:cs="Arial"/>
                <w:sz w:val="22"/>
                <w:szCs w:val="22"/>
              </w:rPr>
              <w:t>Qualitative research</w:t>
            </w:r>
          </w:p>
        </w:tc>
        <w:tc>
          <w:tcPr>
            <w:tcW w:w="236" w:type="dxa"/>
          </w:tcPr>
          <w:p w14:paraId="7FFE3537" w14:textId="77777777" w:rsidR="00232738" w:rsidRPr="002D69F6" w:rsidRDefault="00232738" w:rsidP="002D69F6">
            <w:pPr>
              <w:spacing w:line="360" w:lineRule="auto"/>
              <w:jc w:val="both"/>
              <w:rPr>
                <w:rFonts w:ascii="Arial" w:hAnsi="Arial" w:cs="Arial"/>
                <w:sz w:val="22"/>
                <w:szCs w:val="22"/>
              </w:rPr>
            </w:pPr>
          </w:p>
        </w:tc>
      </w:tr>
      <w:tr w:rsidR="00232738" w:rsidRPr="002D69F6" w14:paraId="44A05D46" w14:textId="77777777" w:rsidTr="00232738">
        <w:tc>
          <w:tcPr>
            <w:tcW w:w="3005" w:type="dxa"/>
          </w:tcPr>
          <w:p w14:paraId="4FB7FFD2" w14:textId="77777777" w:rsidR="00232738" w:rsidRPr="002D69F6" w:rsidRDefault="00232738" w:rsidP="002D69F6">
            <w:pPr>
              <w:spacing w:line="360" w:lineRule="auto"/>
              <w:jc w:val="both"/>
              <w:rPr>
                <w:rFonts w:ascii="Arial" w:hAnsi="Arial" w:cs="Arial"/>
                <w:sz w:val="22"/>
                <w:szCs w:val="22"/>
              </w:rPr>
            </w:pPr>
            <w:r w:rsidRPr="002D69F6">
              <w:rPr>
                <w:rFonts w:ascii="Arial" w:hAnsi="Arial" w:cs="Arial"/>
                <w:sz w:val="22"/>
                <w:szCs w:val="22"/>
              </w:rPr>
              <w:t>It involves analysing and collection of numerical data</w:t>
            </w:r>
          </w:p>
        </w:tc>
        <w:tc>
          <w:tcPr>
            <w:tcW w:w="3005" w:type="dxa"/>
          </w:tcPr>
          <w:p w14:paraId="60DDFBA5" w14:textId="77777777" w:rsidR="00232738" w:rsidRPr="002D69F6" w:rsidRDefault="00232738" w:rsidP="002D69F6">
            <w:pPr>
              <w:spacing w:line="360" w:lineRule="auto"/>
              <w:jc w:val="both"/>
              <w:rPr>
                <w:rFonts w:ascii="Arial" w:hAnsi="Arial" w:cs="Arial"/>
                <w:sz w:val="22"/>
                <w:szCs w:val="22"/>
              </w:rPr>
            </w:pPr>
            <w:r w:rsidRPr="002D69F6">
              <w:rPr>
                <w:rFonts w:ascii="Arial" w:hAnsi="Arial" w:cs="Arial"/>
                <w:sz w:val="22"/>
                <w:szCs w:val="22"/>
              </w:rPr>
              <w:t xml:space="preserve">It involves gathering non numerical data explores feelings, opinions, and lived experience. </w:t>
            </w:r>
          </w:p>
        </w:tc>
        <w:tc>
          <w:tcPr>
            <w:tcW w:w="236" w:type="dxa"/>
          </w:tcPr>
          <w:p w14:paraId="3F0BD969" w14:textId="77777777" w:rsidR="00232738" w:rsidRPr="002D69F6" w:rsidRDefault="00232738" w:rsidP="002D69F6">
            <w:pPr>
              <w:spacing w:line="360" w:lineRule="auto"/>
              <w:jc w:val="both"/>
              <w:rPr>
                <w:rFonts w:ascii="Arial" w:hAnsi="Arial" w:cs="Arial"/>
                <w:sz w:val="22"/>
                <w:szCs w:val="22"/>
              </w:rPr>
            </w:pPr>
          </w:p>
        </w:tc>
      </w:tr>
    </w:tbl>
    <w:p w14:paraId="07914CE0" w14:textId="56BCEAD1" w:rsidR="004B0EE9" w:rsidRPr="002D69F6" w:rsidRDefault="005F553D" w:rsidP="002D69F6">
      <w:pPr>
        <w:pStyle w:val="NormalWeb"/>
        <w:shd w:val="clear" w:color="auto" w:fill="FFFFFF"/>
        <w:spacing w:before="0" w:beforeAutospacing="0" w:line="360" w:lineRule="auto"/>
        <w:rPr>
          <w:rFonts w:ascii="Arial" w:hAnsi="Arial" w:cs="Arial"/>
          <w:color w:val="212529"/>
          <w:sz w:val="22"/>
          <w:szCs w:val="22"/>
        </w:rPr>
      </w:pPr>
      <w:r w:rsidRPr="002D69F6">
        <w:rPr>
          <w:rFonts w:ascii="Arial" w:hAnsi="Arial" w:cs="Arial"/>
          <w:color w:val="212529"/>
          <w:sz w:val="22"/>
          <w:szCs w:val="22"/>
        </w:rPr>
        <w:t>Task 2:</w:t>
      </w:r>
    </w:p>
    <w:p w14:paraId="11026EBA" w14:textId="77777777" w:rsidR="00232738" w:rsidRPr="002D69F6" w:rsidRDefault="00232738" w:rsidP="002D69F6">
      <w:pPr>
        <w:spacing w:line="360" w:lineRule="auto"/>
        <w:jc w:val="center"/>
        <w:rPr>
          <w:rFonts w:ascii="Arial" w:hAnsi="Arial" w:cs="Arial"/>
          <w:sz w:val="22"/>
          <w:szCs w:val="22"/>
        </w:rPr>
      </w:pPr>
    </w:p>
    <w:p w14:paraId="3A1D9C1B" w14:textId="77777777" w:rsidR="00232738" w:rsidRPr="002D69F6" w:rsidRDefault="00232738" w:rsidP="002D69F6">
      <w:pPr>
        <w:spacing w:line="360" w:lineRule="auto"/>
        <w:jc w:val="center"/>
        <w:rPr>
          <w:rFonts w:ascii="Arial" w:hAnsi="Arial" w:cs="Arial"/>
          <w:sz w:val="22"/>
          <w:szCs w:val="22"/>
        </w:rPr>
      </w:pPr>
    </w:p>
    <w:p w14:paraId="51B595DE" w14:textId="77777777" w:rsidR="00232738" w:rsidRPr="002D69F6" w:rsidRDefault="00232738" w:rsidP="002D69F6">
      <w:pPr>
        <w:spacing w:line="360" w:lineRule="auto"/>
        <w:jc w:val="center"/>
        <w:rPr>
          <w:rFonts w:ascii="Arial" w:hAnsi="Arial" w:cs="Arial"/>
          <w:sz w:val="22"/>
          <w:szCs w:val="22"/>
        </w:rPr>
      </w:pPr>
    </w:p>
    <w:p w14:paraId="34EA4FF4" w14:textId="77777777" w:rsidR="00232738" w:rsidRPr="002D69F6" w:rsidRDefault="00232738" w:rsidP="002D69F6">
      <w:pPr>
        <w:spacing w:line="360" w:lineRule="auto"/>
        <w:jc w:val="center"/>
        <w:rPr>
          <w:rFonts w:ascii="Arial" w:hAnsi="Arial" w:cs="Arial"/>
          <w:sz w:val="22"/>
          <w:szCs w:val="22"/>
        </w:rPr>
      </w:pPr>
    </w:p>
    <w:p w14:paraId="4A6A713E" w14:textId="77777777" w:rsidR="00232738" w:rsidRPr="002D69F6" w:rsidRDefault="00232738" w:rsidP="002D69F6">
      <w:pPr>
        <w:spacing w:line="360" w:lineRule="auto"/>
        <w:jc w:val="center"/>
        <w:rPr>
          <w:rFonts w:ascii="Arial" w:hAnsi="Arial" w:cs="Arial"/>
          <w:sz w:val="22"/>
          <w:szCs w:val="22"/>
        </w:rPr>
      </w:pPr>
    </w:p>
    <w:p w14:paraId="7692C1EF" w14:textId="1C0A18E9" w:rsidR="001C323C" w:rsidRPr="002D69F6" w:rsidRDefault="00975B60" w:rsidP="002D69F6">
      <w:pPr>
        <w:spacing w:line="360" w:lineRule="auto"/>
        <w:jc w:val="center"/>
        <w:rPr>
          <w:rFonts w:ascii="Arial" w:hAnsi="Arial" w:cs="Arial"/>
          <w:sz w:val="22"/>
          <w:szCs w:val="22"/>
        </w:rPr>
      </w:pPr>
      <w:r w:rsidRPr="002D69F6">
        <w:rPr>
          <w:rFonts w:ascii="Arial" w:hAnsi="Arial" w:cs="Arial"/>
          <w:sz w:val="22"/>
          <w:szCs w:val="22"/>
        </w:rPr>
        <w:t>The Effect of Transport Accessibility on the Social Inclusion of Wheelchair Users: A Mixed Method Analysis.</w:t>
      </w:r>
    </w:p>
    <w:p w14:paraId="21A317BE" w14:textId="7C28FC1A" w:rsidR="00975B60" w:rsidRPr="002D69F6" w:rsidRDefault="00975B60" w:rsidP="002D69F6">
      <w:pPr>
        <w:spacing w:line="360" w:lineRule="auto"/>
        <w:jc w:val="center"/>
        <w:rPr>
          <w:rFonts w:ascii="Arial" w:hAnsi="Arial" w:cs="Arial"/>
          <w:sz w:val="22"/>
          <w:szCs w:val="22"/>
        </w:rPr>
      </w:pPr>
      <w:r w:rsidRPr="002D69F6">
        <w:rPr>
          <w:rFonts w:ascii="Arial" w:hAnsi="Arial" w:cs="Arial"/>
          <w:sz w:val="22"/>
          <w:szCs w:val="22"/>
        </w:rPr>
        <w:t xml:space="preserve">In recent years the accessibility of London buses has improved with the introduction of ramps and wheelchair priority areas. These advances are meant to remove physical barriers to entering the bus, but new conflicts have arisen particularly over the physical space aboard. We aimed to research the barriers faced by wheelchair users in public transport using a mixed methods approach to establish the breadth of issues faced by wheelchair users. To this end we quantified the push-force used alight a bus and a study to understand the coping mechanisms used by people to propel up a ramp. This quantitative approach found push forces which resulted in a load of 2 to 3 times body weight being transferred through people’s shoulders, forces which can be directly linked to shoulder injury. This could disable the user further, preventing them from being able to push their wheelchair. Alongside the quantitative study, we conducted qualitative research comprising of </w:t>
      </w:r>
      <w:r w:rsidR="00C42DDF" w:rsidRPr="002D69F6">
        <w:rPr>
          <w:rFonts w:ascii="Arial" w:hAnsi="Arial" w:cs="Arial"/>
          <w:sz w:val="22"/>
          <w:szCs w:val="22"/>
        </w:rPr>
        <w:t>several</w:t>
      </w:r>
      <w:r w:rsidRPr="002D69F6">
        <w:rPr>
          <w:rFonts w:ascii="Arial" w:hAnsi="Arial" w:cs="Arial"/>
          <w:sz w:val="22"/>
          <w:szCs w:val="22"/>
        </w:rPr>
        <w:t xml:space="preserve"> in-depth interviews with wheelchair users about the barriers they face in public transport. Our main claim, highlighted through this interdisciplinary collaboration, is that proposed ‘solutions’ to accessibility, such as ramps, often generate problems of their own. These barriers can affect the life of wheelchair users, impacting on their confidence and causing social isolation. These can be long-term in nature or immediate.</w:t>
      </w:r>
    </w:p>
    <w:p w14:paraId="63714337" w14:textId="04EC57D8" w:rsidR="00975B60" w:rsidRPr="002D69F6" w:rsidRDefault="00975B60" w:rsidP="002D69F6">
      <w:pPr>
        <w:spacing w:line="360" w:lineRule="auto"/>
        <w:jc w:val="center"/>
        <w:rPr>
          <w:rFonts w:ascii="Arial" w:hAnsi="Arial" w:cs="Arial"/>
          <w:sz w:val="22"/>
          <w:szCs w:val="22"/>
        </w:rPr>
      </w:pPr>
      <w:r w:rsidRPr="002D69F6">
        <w:rPr>
          <w:rFonts w:ascii="Arial" w:hAnsi="Arial" w:cs="Arial"/>
          <w:sz w:val="22"/>
          <w:szCs w:val="22"/>
        </w:rPr>
        <w:t xml:space="preserve">Public transport is incredibly important to disabled people in Great Britain. In a recent report analysing secondary data by Jolly, Priestley and Matthews (2006) it was found disabled people attach a greater importance to and almost half are totally reliant on public transport for each journey they take. The main reason for public transport reliance is a lack of access </w:t>
      </w:r>
      <w:r w:rsidRPr="002D69F6">
        <w:rPr>
          <w:rFonts w:ascii="Arial" w:hAnsi="Arial" w:cs="Arial"/>
          <w:sz w:val="22"/>
          <w:szCs w:val="22"/>
        </w:rPr>
        <w:lastRenderedPageBreak/>
        <w:t xml:space="preserve">to a car. However, disabled people travel a third less than the </w:t>
      </w:r>
      <w:proofErr w:type="gramStart"/>
      <w:r w:rsidRPr="002D69F6">
        <w:rPr>
          <w:rFonts w:ascii="Arial" w:hAnsi="Arial" w:cs="Arial"/>
          <w:sz w:val="22"/>
          <w:szCs w:val="22"/>
        </w:rPr>
        <w:t>general public</w:t>
      </w:r>
      <w:proofErr w:type="gramEnd"/>
      <w:r w:rsidRPr="002D69F6">
        <w:rPr>
          <w:rFonts w:ascii="Arial" w:hAnsi="Arial" w:cs="Arial"/>
          <w:sz w:val="22"/>
          <w:szCs w:val="22"/>
        </w:rPr>
        <w:t xml:space="preserve"> (Miller, Gillinson, &amp; Huber, 2006). When public transport is not accessible then mobility </w:t>
      </w:r>
      <w:r w:rsidR="00C42DDF" w:rsidRPr="002D69F6">
        <w:rPr>
          <w:rFonts w:ascii="Arial" w:hAnsi="Arial" w:cs="Arial"/>
          <w:sz w:val="22"/>
          <w:szCs w:val="22"/>
        </w:rPr>
        <w:t>cannot</w:t>
      </w:r>
      <w:r w:rsidRPr="002D69F6">
        <w:rPr>
          <w:rFonts w:ascii="Arial" w:hAnsi="Arial" w:cs="Arial"/>
          <w:sz w:val="22"/>
          <w:szCs w:val="22"/>
        </w:rPr>
        <w:t xml:space="preserve"> happen, which in turn can isolate people from the economic, p</w:t>
      </w:r>
      <w:r w:rsidR="00C42DDF" w:rsidRPr="002D69F6">
        <w:rPr>
          <w:rFonts w:ascii="Arial" w:hAnsi="Arial" w:cs="Arial"/>
          <w:sz w:val="22"/>
          <w:szCs w:val="22"/>
        </w:rPr>
        <w:t>o</w:t>
      </w:r>
      <w:r w:rsidRPr="002D69F6">
        <w:rPr>
          <w:rFonts w:ascii="Arial" w:hAnsi="Arial" w:cs="Arial"/>
          <w:sz w:val="22"/>
          <w:szCs w:val="22"/>
        </w:rPr>
        <w:t xml:space="preserve">litical and social life of the community (Kenyon, Lyons, &amp; Rafferty, 2002). There are 1.2 million wheelchair users in England (National Health Services Modernisation Agen cy, 2004). Wheelchair users have specific access needs as most find gaps and steps difficult to overcome, </w:t>
      </w:r>
      <w:r w:rsidR="00C42DDF" w:rsidRPr="002D69F6">
        <w:rPr>
          <w:rFonts w:ascii="Arial" w:hAnsi="Arial" w:cs="Arial"/>
          <w:sz w:val="22"/>
          <w:szCs w:val="22"/>
        </w:rPr>
        <w:t>therefore</w:t>
      </w:r>
      <w:r w:rsidRPr="002D69F6">
        <w:rPr>
          <w:rFonts w:ascii="Arial" w:hAnsi="Arial" w:cs="Arial"/>
          <w:sz w:val="22"/>
          <w:szCs w:val="22"/>
        </w:rPr>
        <w:t xml:space="preserve"> a ramp is needed to overcome the naturally occur ring gap between the footway and the bus. Specific to London, guidelines have been developed for accessible bus stop design, and accessible buses (Mayor of London, 2006). A key guideline in this document is the need for a wheelchair accessible space and an interface between the bus and footway which results in a ramp gradient of less </w:t>
      </w:r>
      <w:r w:rsidR="00C42DDF" w:rsidRPr="002D69F6">
        <w:rPr>
          <w:rFonts w:ascii="Arial" w:hAnsi="Arial" w:cs="Arial"/>
          <w:sz w:val="22"/>
          <w:szCs w:val="22"/>
        </w:rPr>
        <w:t>than</w:t>
      </w:r>
      <w:r w:rsidRPr="002D69F6">
        <w:rPr>
          <w:rFonts w:ascii="Arial" w:hAnsi="Arial" w:cs="Arial"/>
          <w:sz w:val="22"/>
          <w:szCs w:val="22"/>
        </w:rPr>
        <w:t xml:space="preserve"> 12% (7 degrees). It is believed this gradient is a compromise between reducing the necessary push force needed to ascend or descend the ramp, and the requirements of the built environment</w:t>
      </w:r>
      <w:r w:rsidR="00B750B5" w:rsidRPr="002D69F6">
        <w:rPr>
          <w:rFonts w:ascii="Arial" w:hAnsi="Arial" w:cs="Arial"/>
          <w:sz w:val="22"/>
          <w:szCs w:val="22"/>
        </w:rPr>
        <w:t>.</w:t>
      </w:r>
    </w:p>
    <w:p w14:paraId="39D0D3D3" w14:textId="77777777" w:rsidR="00704D20" w:rsidRPr="002D69F6" w:rsidRDefault="00704D20" w:rsidP="002D69F6">
      <w:pPr>
        <w:spacing w:line="360" w:lineRule="auto"/>
        <w:jc w:val="both"/>
        <w:rPr>
          <w:rFonts w:ascii="Arial" w:hAnsi="Arial" w:cs="Arial"/>
          <w:sz w:val="22"/>
          <w:szCs w:val="22"/>
        </w:rPr>
      </w:pPr>
    </w:p>
    <w:p w14:paraId="11B17800" w14:textId="1833334F" w:rsidR="00704D20" w:rsidRPr="002D69F6" w:rsidRDefault="00704D20" w:rsidP="002D69F6">
      <w:pPr>
        <w:spacing w:line="360" w:lineRule="auto"/>
        <w:jc w:val="both"/>
        <w:rPr>
          <w:rFonts w:ascii="Arial" w:eastAsia="Aptos" w:hAnsi="Arial" w:cs="Arial"/>
          <w:sz w:val="22"/>
          <w:szCs w:val="22"/>
        </w:rPr>
      </w:pPr>
      <w:r w:rsidRPr="002D69F6">
        <w:rPr>
          <w:rFonts w:ascii="Arial" w:eastAsia="Aptos" w:hAnsi="Arial" w:cs="Arial"/>
          <w:sz w:val="22"/>
          <w:szCs w:val="22"/>
        </w:rPr>
        <w:t>Provide a brief overview of quantitative and qualitative research approaches, including their characteristics and differences:</w:t>
      </w:r>
    </w:p>
    <w:p w14:paraId="7361C55A" w14:textId="77777777" w:rsidR="00704D20" w:rsidRPr="002D69F6" w:rsidRDefault="00704D20" w:rsidP="002D69F6">
      <w:pPr>
        <w:spacing w:line="360" w:lineRule="auto"/>
        <w:jc w:val="both"/>
        <w:rPr>
          <w:rFonts w:ascii="Arial" w:hAnsi="Arial" w:cs="Arial"/>
          <w:sz w:val="22"/>
          <w:szCs w:val="22"/>
        </w:rPr>
      </w:pPr>
    </w:p>
    <w:p w14:paraId="44D586A1" w14:textId="77777777" w:rsidR="00704D20" w:rsidRPr="002D69F6" w:rsidRDefault="00704D20" w:rsidP="002D69F6">
      <w:pPr>
        <w:spacing w:line="360" w:lineRule="auto"/>
        <w:jc w:val="both"/>
        <w:rPr>
          <w:rFonts w:ascii="Arial" w:hAnsi="Arial" w:cs="Arial"/>
          <w:sz w:val="22"/>
          <w:szCs w:val="22"/>
        </w:rPr>
      </w:pPr>
    </w:p>
    <w:p w14:paraId="1CB181C7" w14:textId="77777777" w:rsidR="00704D20" w:rsidRPr="002D69F6" w:rsidRDefault="00704D20" w:rsidP="002D69F6">
      <w:pPr>
        <w:spacing w:line="360" w:lineRule="auto"/>
        <w:jc w:val="both"/>
        <w:rPr>
          <w:rFonts w:ascii="Arial" w:hAnsi="Arial" w:cs="Arial"/>
          <w:sz w:val="22"/>
          <w:szCs w:val="22"/>
        </w:rPr>
      </w:pPr>
    </w:p>
    <w:p w14:paraId="1F6589AB" w14:textId="77777777" w:rsidR="00704D20" w:rsidRPr="002D69F6" w:rsidRDefault="00704D20" w:rsidP="002D69F6">
      <w:pPr>
        <w:spacing w:line="360" w:lineRule="auto"/>
        <w:jc w:val="both"/>
        <w:rPr>
          <w:rFonts w:ascii="Arial" w:hAnsi="Arial" w:cs="Arial"/>
          <w:sz w:val="22"/>
          <w:szCs w:val="22"/>
        </w:rPr>
      </w:pPr>
    </w:p>
    <w:p w14:paraId="7CEBEF7E" w14:textId="77777777" w:rsidR="00704D20" w:rsidRPr="002D69F6" w:rsidRDefault="00704D20" w:rsidP="002D69F6">
      <w:pPr>
        <w:spacing w:line="360" w:lineRule="auto"/>
        <w:jc w:val="both"/>
        <w:rPr>
          <w:rFonts w:ascii="Arial" w:hAnsi="Arial" w:cs="Arial"/>
          <w:sz w:val="22"/>
          <w:szCs w:val="22"/>
        </w:rPr>
      </w:pPr>
    </w:p>
    <w:p w14:paraId="33795A24" w14:textId="2DDFCBC3" w:rsidR="00D73CDC" w:rsidRPr="002D69F6" w:rsidRDefault="00B750B5" w:rsidP="002D69F6">
      <w:pPr>
        <w:spacing w:line="360" w:lineRule="auto"/>
        <w:jc w:val="both"/>
        <w:rPr>
          <w:rFonts w:ascii="Arial" w:eastAsia="Aptos" w:hAnsi="Arial" w:cs="Arial"/>
          <w:b/>
          <w:bCs/>
          <w:sz w:val="22"/>
          <w:szCs w:val="22"/>
          <w:u w:val="single"/>
        </w:rPr>
      </w:pPr>
      <w:r w:rsidRPr="002D69F6">
        <w:rPr>
          <w:rFonts w:ascii="Arial" w:eastAsia="Aptos" w:hAnsi="Arial" w:cs="Arial"/>
          <w:b/>
          <w:bCs/>
          <w:sz w:val="22"/>
          <w:szCs w:val="22"/>
          <w:u w:val="single"/>
        </w:rPr>
        <w:t>Provide an overview of primary and secondary data collection.</w:t>
      </w:r>
    </w:p>
    <w:tbl>
      <w:tblPr>
        <w:tblStyle w:val="TableGrid"/>
        <w:tblW w:w="0" w:type="auto"/>
        <w:tblInd w:w="360" w:type="dxa"/>
        <w:tblLook w:val="04A0" w:firstRow="1" w:lastRow="0" w:firstColumn="1" w:lastColumn="0" w:noHBand="0" w:noVBand="1"/>
      </w:tblPr>
      <w:tblGrid>
        <w:gridCol w:w="4322"/>
        <w:gridCol w:w="4334"/>
      </w:tblGrid>
      <w:tr w:rsidR="005F553D" w:rsidRPr="002D69F6" w14:paraId="5A211EB7" w14:textId="77777777" w:rsidTr="005F553D">
        <w:tc>
          <w:tcPr>
            <w:tcW w:w="4508" w:type="dxa"/>
          </w:tcPr>
          <w:p w14:paraId="24F7EEAD" w14:textId="43EA6380" w:rsidR="005F553D" w:rsidRPr="002D69F6" w:rsidRDefault="005F553D" w:rsidP="002D69F6">
            <w:pPr>
              <w:spacing w:line="360" w:lineRule="auto"/>
              <w:rPr>
                <w:rFonts w:ascii="Arial" w:eastAsia="Aptos" w:hAnsi="Arial" w:cs="Arial"/>
                <w:sz w:val="22"/>
                <w:szCs w:val="22"/>
              </w:rPr>
            </w:pPr>
            <w:r w:rsidRPr="002D69F6">
              <w:rPr>
                <w:rFonts w:ascii="Arial" w:eastAsia="Aptos" w:hAnsi="Arial" w:cs="Arial"/>
                <w:sz w:val="22"/>
                <w:szCs w:val="22"/>
              </w:rPr>
              <w:t>Primary data collection:</w:t>
            </w:r>
          </w:p>
        </w:tc>
        <w:tc>
          <w:tcPr>
            <w:tcW w:w="4508" w:type="dxa"/>
          </w:tcPr>
          <w:p w14:paraId="568C2981" w14:textId="2B09B0A6" w:rsidR="005F553D" w:rsidRPr="002D69F6" w:rsidRDefault="005F553D" w:rsidP="002D69F6">
            <w:pPr>
              <w:spacing w:line="360" w:lineRule="auto"/>
              <w:rPr>
                <w:rFonts w:ascii="Arial" w:eastAsia="Aptos" w:hAnsi="Arial" w:cs="Arial"/>
                <w:sz w:val="22"/>
                <w:szCs w:val="22"/>
              </w:rPr>
            </w:pPr>
            <w:r w:rsidRPr="002D69F6">
              <w:rPr>
                <w:rFonts w:ascii="Arial" w:eastAsia="Aptos" w:hAnsi="Arial" w:cs="Arial"/>
                <w:sz w:val="22"/>
                <w:szCs w:val="22"/>
              </w:rPr>
              <w:t>Secondary data collection</w:t>
            </w:r>
          </w:p>
        </w:tc>
      </w:tr>
      <w:tr w:rsidR="005F553D" w:rsidRPr="002D69F6" w14:paraId="02654BED" w14:textId="77777777" w:rsidTr="005F553D">
        <w:tc>
          <w:tcPr>
            <w:tcW w:w="4508" w:type="dxa"/>
          </w:tcPr>
          <w:p w14:paraId="43A43F0D" w14:textId="4DEA7B73" w:rsidR="005F553D" w:rsidRPr="002D69F6" w:rsidRDefault="005F553D" w:rsidP="002D69F6">
            <w:pPr>
              <w:spacing w:line="360" w:lineRule="auto"/>
              <w:rPr>
                <w:rFonts w:ascii="Arial" w:eastAsia="Aptos" w:hAnsi="Arial" w:cs="Arial"/>
                <w:sz w:val="22"/>
                <w:szCs w:val="22"/>
              </w:rPr>
            </w:pPr>
            <w:r w:rsidRPr="002D69F6">
              <w:rPr>
                <w:rFonts w:ascii="Arial" w:eastAsia="Aptos" w:hAnsi="Arial" w:cs="Arial"/>
                <w:b/>
                <w:bCs/>
                <w:sz w:val="22"/>
                <w:szCs w:val="22"/>
                <w:u w:val="single"/>
              </w:rPr>
              <w:t>P</w:t>
            </w:r>
            <w:r w:rsidRPr="002D69F6">
              <w:rPr>
                <w:rFonts w:ascii="Arial" w:eastAsia="Aptos" w:hAnsi="Arial" w:cs="Arial"/>
                <w:sz w:val="22"/>
                <w:szCs w:val="22"/>
              </w:rPr>
              <w:t>rimary data collection: collecting information from interviews and researching for a specific topic</w:t>
            </w:r>
          </w:p>
        </w:tc>
        <w:tc>
          <w:tcPr>
            <w:tcW w:w="4508" w:type="dxa"/>
          </w:tcPr>
          <w:p w14:paraId="316F907A" w14:textId="15E84431" w:rsidR="005F553D" w:rsidRPr="002D69F6" w:rsidRDefault="005F553D" w:rsidP="002D69F6">
            <w:pPr>
              <w:spacing w:line="360" w:lineRule="auto"/>
              <w:ind w:left="360"/>
              <w:rPr>
                <w:rFonts w:ascii="Arial" w:eastAsia="Aptos" w:hAnsi="Arial" w:cs="Arial"/>
                <w:sz w:val="22"/>
                <w:szCs w:val="22"/>
              </w:rPr>
            </w:pPr>
            <w:r w:rsidRPr="002D69F6">
              <w:rPr>
                <w:rFonts w:ascii="Arial" w:eastAsia="Aptos" w:hAnsi="Arial" w:cs="Arial"/>
                <w:sz w:val="22"/>
                <w:szCs w:val="22"/>
              </w:rPr>
              <w:t>collecting already interviews and research and analysing them.</w:t>
            </w:r>
            <w:bookmarkStart w:id="2" w:name="_Hlk213429724"/>
          </w:p>
          <w:bookmarkEnd w:id="2"/>
          <w:p w14:paraId="0F13B722" w14:textId="77777777" w:rsidR="005F553D" w:rsidRPr="002D69F6" w:rsidRDefault="005F553D" w:rsidP="002D69F6">
            <w:pPr>
              <w:spacing w:line="360" w:lineRule="auto"/>
              <w:rPr>
                <w:rFonts w:ascii="Arial" w:eastAsia="Aptos" w:hAnsi="Arial" w:cs="Arial"/>
                <w:sz w:val="22"/>
                <w:szCs w:val="22"/>
              </w:rPr>
            </w:pPr>
          </w:p>
        </w:tc>
      </w:tr>
    </w:tbl>
    <w:p w14:paraId="210F1C79" w14:textId="77777777" w:rsidR="00130F32" w:rsidRPr="002D69F6" w:rsidRDefault="00130F32" w:rsidP="002D69F6">
      <w:pPr>
        <w:spacing w:line="360" w:lineRule="auto"/>
        <w:ind w:left="360"/>
        <w:rPr>
          <w:rFonts w:ascii="Arial" w:eastAsia="Aptos" w:hAnsi="Arial" w:cs="Arial"/>
          <w:sz w:val="22"/>
          <w:szCs w:val="22"/>
        </w:rPr>
      </w:pPr>
    </w:p>
    <w:p w14:paraId="06901F68" w14:textId="77777777" w:rsidR="00B752EE" w:rsidRPr="002D69F6" w:rsidRDefault="00B752EE" w:rsidP="002D69F6">
      <w:pPr>
        <w:spacing w:line="360" w:lineRule="auto"/>
        <w:ind w:left="360"/>
        <w:rPr>
          <w:rFonts w:ascii="Arial" w:eastAsia="Aptos" w:hAnsi="Arial" w:cs="Arial"/>
          <w:sz w:val="22"/>
          <w:szCs w:val="22"/>
        </w:rPr>
      </w:pPr>
      <w:r w:rsidRPr="002D69F6">
        <w:rPr>
          <w:rFonts w:ascii="Arial" w:eastAsia="Aptos" w:hAnsi="Arial" w:cs="Arial"/>
          <w:sz w:val="22"/>
          <w:szCs w:val="22"/>
        </w:rPr>
        <w:t>In my research for 3 sources, I used secondary data collection because its already written by professionals in the field. The literature reviews and focus groups is more focused on the research.</w:t>
      </w:r>
    </w:p>
    <w:p w14:paraId="46EC7513" w14:textId="0ED83E08" w:rsidR="00B750B5" w:rsidRPr="002D69F6" w:rsidRDefault="000967E4" w:rsidP="002D69F6">
      <w:pPr>
        <w:spacing w:line="360" w:lineRule="auto"/>
        <w:ind w:left="360"/>
        <w:rPr>
          <w:rFonts w:ascii="Arial" w:eastAsia="Aptos" w:hAnsi="Arial" w:cs="Arial"/>
          <w:sz w:val="22"/>
          <w:szCs w:val="22"/>
        </w:rPr>
      </w:pPr>
      <w:r w:rsidRPr="002D69F6">
        <w:rPr>
          <w:rFonts w:ascii="Arial" w:eastAsia="Aptos" w:hAnsi="Arial" w:cs="Arial"/>
          <w:b/>
          <w:bCs/>
          <w:sz w:val="22"/>
          <w:szCs w:val="22"/>
        </w:rPr>
        <w:t xml:space="preserve">Conclusion: </w:t>
      </w:r>
      <w:r w:rsidR="00BC23CF" w:rsidRPr="002D69F6">
        <w:rPr>
          <w:rFonts w:ascii="Arial" w:eastAsia="Aptos" w:hAnsi="Arial" w:cs="Arial"/>
          <w:sz w:val="22"/>
          <w:szCs w:val="22"/>
        </w:rPr>
        <w:t xml:space="preserve">the research concludes on the importance of understanding addressing the challenges faced by disabled youth in wheelchairs. There are resources such as </w:t>
      </w:r>
      <w:r w:rsidR="00BC23CF" w:rsidRPr="002D69F6">
        <w:rPr>
          <w:rFonts w:ascii="Arial" w:eastAsia="Aptos" w:hAnsi="Arial" w:cs="Arial"/>
          <w:sz w:val="22"/>
          <w:szCs w:val="22"/>
        </w:rPr>
        <w:lastRenderedPageBreak/>
        <w:t>government funding for them to asset different organizations for donate to a charity for disabled youth in wheelchair who are in need.</w:t>
      </w:r>
    </w:p>
    <w:p w14:paraId="69C9C798" w14:textId="77777777" w:rsidR="008377F9" w:rsidRPr="002D69F6" w:rsidRDefault="00BC23CF" w:rsidP="002D69F6">
      <w:pPr>
        <w:spacing w:line="360" w:lineRule="auto"/>
        <w:ind w:left="360"/>
        <w:rPr>
          <w:rFonts w:ascii="Arial" w:eastAsia="Aptos" w:hAnsi="Arial" w:cs="Arial"/>
          <w:sz w:val="22"/>
          <w:szCs w:val="22"/>
        </w:rPr>
      </w:pPr>
      <w:r w:rsidRPr="002D69F6">
        <w:rPr>
          <w:rFonts w:ascii="Arial" w:eastAsia="Aptos" w:hAnsi="Arial" w:cs="Arial"/>
          <w:b/>
          <w:bCs/>
          <w:sz w:val="22"/>
          <w:szCs w:val="22"/>
        </w:rPr>
        <w:t>Reference list:</w:t>
      </w:r>
    </w:p>
    <w:p w14:paraId="6DCC4FBC" w14:textId="5F8B2314" w:rsidR="008377F9" w:rsidRPr="002D69F6" w:rsidRDefault="00BC23CF" w:rsidP="002D69F6">
      <w:pPr>
        <w:spacing w:line="360" w:lineRule="auto"/>
        <w:ind w:left="360"/>
        <w:rPr>
          <w:rStyle w:val="Emphasis"/>
          <w:rFonts w:ascii="Arial" w:hAnsi="Arial" w:cs="Arial"/>
          <w:i w:val="0"/>
          <w:iCs w:val="0"/>
          <w:sz w:val="22"/>
          <w:szCs w:val="22"/>
        </w:rPr>
      </w:pPr>
      <w:r w:rsidRPr="002D69F6">
        <w:rPr>
          <w:rStyle w:val="Emphasis"/>
          <w:rFonts w:ascii="Arial" w:hAnsi="Arial" w:cs="Arial"/>
          <w:i w:val="0"/>
          <w:iCs w:val="0"/>
          <w:sz w:val="22"/>
          <w:szCs w:val="22"/>
        </w:rPr>
        <w:t>The House of Lords Library</w:t>
      </w:r>
    </w:p>
    <w:p w14:paraId="0D65C75D" w14:textId="5C16DDB4" w:rsidR="008377F9" w:rsidRPr="002D69F6" w:rsidRDefault="008377F9" w:rsidP="002D69F6">
      <w:pPr>
        <w:spacing w:line="360" w:lineRule="auto"/>
        <w:ind w:left="360"/>
        <w:rPr>
          <w:rFonts w:ascii="Arial" w:hAnsi="Arial" w:cs="Arial"/>
          <w:color w:val="222222"/>
          <w:sz w:val="22"/>
          <w:szCs w:val="22"/>
        </w:rPr>
      </w:pPr>
      <w:r w:rsidRPr="002D69F6">
        <w:rPr>
          <w:rFonts w:ascii="Arial" w:hAnsi="Arial" w:cs="Arial"/>
          <w:color w:val="222222"/>
          <w:sz w:val="22"/>
          <w:szCs w:val="22"/>
        </w:rPr>
        <w:t xml:space="preserve"> disability news service.</w:t>
      </w:r>
    </w:p>
    <w:p w14:paraId="2776C6F1" w14:textId="335FE90A" w:rsidR="008377F9" w:rsidRPr="002D69F6" w:rsidRDefault="008377F9" w:rsidP="002D69F6">
      <w:pPr>
        <w:spacing w:line="360" w:lineRule="auto"/>
        <w:ind w:left="360"/>
        <w:rPr>
          <w:rFonts w:ascii="Arial" w:hAnsi="Arial" w:cs="Arial"/>
          <w:color w:val="222222"/>
          <w:sz w:val="22"/>
          <w:szCs w:val="22"/>
        </w:rPr>
      </w:pPr>
      <w:r w:rsidRPr="002D69F6">
        <w:rPr>
          <w:rFonts w:ascii="Arial" w:hAnsi="Arial" w:cs="Arial"/>
          <w:color w:val="222222"/>
          <w:sz w:val="22"/>
          <w:szCs w:val="22"/>
        </w:rPr>
        <w:t>Disability Right UK.</w:t>
      </w:r>
    </w:p>
    <w:p w14:paraId="1F973022" w14:textId="10FAF830" w:rsidR="008377F9" w:rsidRPr="002D69F6" w:rsidRDefault="008377F9" w:rsidP="002D69F6">
      <w:pPr>
        <w:spacing w:line="360" w:lineRule="auto"/>
        <w:ind w:left="360"/>
        <w:rPr>
          <w:rFonts w:ascii="Arial" w:hAnsi="Arial" w:cs="Arial"/>
          <w:color w:val="222222"/>
          <w:sz w:val="22"/>
          <w:szCs w:val="22"/>
        </w:rPr>
      </w:pPr>
      <w:r w:rsidRPr="002D69F6">
        <w:rPr>
          <w:rFonts w:ascii="Arial" w:hAnsi="Arial" w:cs="Arial"/>
          <w:color w:val="222222"/>
          <w:sz w:val="22"/>
          <w:szCs w:val="22"/>
        </w:rPr>
        <w:t>Gov.uk</w:t>
      </w:r>
    </w:p>
    <w:p w14:paraId="0E184FA5" w14:textId="235EA726" w:rsidR="008377F9" w:rsidRPr="002D69F6" w:rsidRDefault="005B4F8B" w:rsidP="002D69F6">
      <w:pPr>
        <w:spacing w:line="360" w:lineRule="auto"/>
        <w:ind w:left="360"/>
        <w:rPr>
          <w:rFonts w:ascii="Arial" w:hAnsi="Arial" w:cs="Arial"/>
          <w:color w:val="222222"/>
          <w:sz w:val="22"/>
          <w:szCs w:val="22"/>
        </w:rPr>
      </w:pPr>
      <w:r w:rsidRPr="002D69F6">
        <w:rPr>
          <w:rFonts w:ascii="Arial" w:hAnsi="Arial" w:cs="Arial"/>
          <w:color w:val="222222"/>
          <w:sz w:val="22"/>
          <w:szCs w:val="22"/>
        </w:rPr>
        <w:t>Disability Charity Scope UK.</w:t>
      </w:r>
    </w:p>
    <w:p w14:paraId="70AD2EC9" w14:textId="52F677FA" w:rsidR="005B4F8B" w:rsidRPr="002D69F6" w:rsidRDefault="005B4F8B" w:rsidP="002D69F6">
      <w:pPr>
        <w:spacing w:line="360" w:lineRule="auto"/>
        <w:ind w:left="360"/>
        <w:rPr>
          <w:rFonts w:ascii="Arial" w:hAnsi="Arial" w:cs="Arial"/>
          <w:color w:val="222222"/>
          <w:sz w:val="22"/>
          <w:szCs w:val="22"/>
        </w:rPr>
      </w:pPr>
      <w:r w:rsidRPr="002D69F6">
        <w:rPr>
          <w:rFonts w:ascii="Arial" w:hAnsi="Arial" w:cs="Arial"/>
          <w:color w:val="222222"/>
          <w:sz w:val="22"/>
          <w:szCs w:val="22"/>
        </w:rPr>
        <w:t>Google.</w:t>
      </w:r>
    </w:p>
    <w:p w14:paraId="043E22CC" w14:textId="77777777" w:rsidR="008377F9" w:rsidRPr="002D69F6" w:rsidRDefault="008377F9" w:rsidP="002D69F6">
      <w:pPr>
        <w:spacing w:line="360" w:lineRule="auto"/>
        <w:ind w:left="360"/>
        <w:rPr>
          <w:rFonts w:ascii="Arial" w:hAnsi="Arial" w:cs="Arial"/>
          <w:b/>
          <w:bCs/>
          <w:color w:val="222222"/>
          <w:sz w:val="22"/>
          <w:szCs w:val="22"/>
          <w:u w:val="single"/>
        </w:rPr>
      </w:pPr>
    </w:p>
    <w:p w14:paraId="57204DF3" w14:textId="77777777" w:rsidR="008377F9" w:rsidRPr="002D69F6" w:rsidRDefault="008377F9" w:rsidP="002D69F6">
      <w:pPr>
        <w:spacing w:line="360" w:lineRule="auto"/>
        <w:ind w:left="360"/>
        <w:rPr>
          <w:rFonts w:ascii="Arial" w:hAnsi="Arial" w:cs="Arial"/>
          <w:b/>
          <w:bCs/>
          <w:sz w:val="22"/>
          <w:szCs w:val="22"/>
          <w:u w:val="single"/>
        </w:rPr>
      </w:pPr>
    </w:p>
    <w:p w14:paraId="43F61E22" w14:textId="77777777" w:rsidR="008377F9" w:rsidRPr="002D69F6" w:rsidRDefault="008377F9" w:rsidP="002D69F6">
      <w:pPr>
        <w:spacing w:line="360" w:lineRule="auto"/>
        <w:rPr>
          <w:rStyle w:val="Emphasis"/>
          <w:rFonts w:ascii="Arial" w:hAnsi="Arial" w:cs="Arial"/>
          <w:b/>
          <w:bCs/>
          <w:i w:val="0"/>
          <w:iCs w:val="0"/>
          <w:sz w:val="22"/>
          <w:szCs w:val="22"/>
          <w:u w:val="single"/>
        </w:rPr>
      </w:pPr>
    </w:p>
    <w:p w14:paraId="5196EBE3" w14:textId="77777777" w:rsidR="008377F9" w:rsidRPr="002D69F6" w:rsidRDefault="008377F9" w:rsidP="002D69F6">
      <w:pPr>
        <w:spacing w:line="360" w:lineRule="auto"/>
        <w:ind w:left="360"/>
        <w:rPr>
          <w:rStyle w:val="Emphasis"/>
          <w:rFonts w:ascii="Arial" w:eastAsia="Aptos" w:hAnsi="Arial" w:cs="Arial"/>
          <w:i w:val="0"/>
          <w:iCs w:val="0"/>
          <w:sz w:val="22"/>
          <w:szCs w:val="22"/>
        </w:rPr>
      </w:pPr>
    </w:p>
    <w:p w14:paraId="5FA2A4B3" w14:textId="77777777" w:rsidR="00BC23CF" w:rsidRPr="002D69F6" w:rsidRDefault="00BC23CF" w:rsidP="002D69F6">
      <w:pPr>
        <w:spacing w:line="360" w:lineRule="auto"/>
        <w:ind w:left="360"/>
        <w:rPr>
          <w:rFonts w:ascii="Arial" w:eastAsia="Aptos" w:hAnsi="Arial" w:cs="Arial"/>
          <w:sz w:val="22"/>
          <w:szCs w:val="22"/>
        </w:rPr>
      </w:pPr>
    </w:p>
    <w:p w14:paraId="79F759B5" w14:textId="77777777" w:rsidR="00B750B5" w:rsidRPr="002D69F6" w:rsidRDefault="00B750B5" w:rsidP="002D69F6">
      <w:pPr>
        <w:spacing w:line="360" w:lineRule="auto"/>
        <w:jc w:val="center"/>
        <w:rPr>
          <w:rFonts w:ascii="Arial" w:hAnsi="Arial" w:cs="Arial"/>
          <w:sz w:val="22"/>
          <w:szCs w:val="22"/>
        </w:rPr>
      </w:pPr>
    </w:p>
    <w:p w14:paraId="64715FF9" w14:textId="77777777" w:rsidR="00975B60" w:rsidRPr="002D69F6" w:rsidRDefault="00975B60" w:rsidP="002D69F6">
      <w:pPr>
        <w:spacing w:line="360" w:lineRule="auto"/>
        <w:jc w:val="center"/>
        <w:rPr>
          <w:rFonts w:ascii="Arial" w:hAnsi="Arial" w:cs="Arial"/>
          <w:sz w:val="22"/>
          <w:szCs w:val="22"/>
        </w:rPr>
      </w:pPr>
    </w:p>
    <w:p w14:paraId="3AB815D3" w14:textId="77777777" w:rsidR="00975B60" w:rsidRPr="002D69F6" w:rsidRDefault="00975B60" w:rsidP="002D69F6">
      <w:pPr>
        <w:spacing w:line="360" w:lineRule="auto"/>
        <w:jc w:val="center"/>
        <w:rPr>
          <w:rStyle w:val="Emphasis"/>
          <w:rFonts w:ascii="Arial" w:hAnsi="Arial" w:cs="Arial"/>
          <w:b/>
          <w:bCs/>
          <w:i w:val="0"/>
          <w:iCs w:val="0"/>
          <w:sz w:val="22"/>
          <w:szCs w:val="22"/>
        </w:rPr>
      </w:pPr>
    </w:p>
    <w:sectPr w:rsidR="00975B60" w:rsidRPr="002D6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0816"/>
    <w:multiLevelType w:val="multilevel"/>
    <w:tmpl w:val="CBCE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E124A"/>
    <w:multiLevelType w:val="multilevel"/>
    <w:tmpl w:val="84EC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F0569E"/>
    <w:multiLevelType w:val="hybridMultilevel"/>
    <w:tmpl w:val="889A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8B3691"/>
    <w:multiLevelType w:val="multilevel"/>
    <w:tmpl w:val="38823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830525">
    <w:abstractNumId w:val="1"/>
  </w:num>
  <w:num w:numId="2" w16cid:durableId="1044597517">
    <w:abstractNumId w:val="3"/>
  </w:num>
  <w:num w:numId="3" w16cid:durableId="129976570">
    <w:abstractNumId w:val="2"/>
  </w:num>
  <w:num w:numId="4" w16cid:durableId="489908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B2"/>
    <w:rsid w:val="000320D3"/>
    <w:rsid w:val="00050618"/>
    <w:rsid w:val="000967E4"/>
    <w:rsid w:val="000A2E87"/>
    <w:rsid w:val="000C1B3B"/>
    <w:rsid w:val="000D0EA2"/>
    <w:rsid w:val="00130F32"/>
    <w:rsid w:val="001C323C"/>
    <w:rsid w:val="00232738"/>
    <w:rsid w:val="0024757D"/>
    <w:rsid w:val="002D69F6"/>
    <w:rsid w:val="00316D8D"/>
    <w:rsid w:val="0033474A"/>
    <w:rsid w:val="00366448"/>
    <w:rsid w:val="003B0F92"/>
    <w:rsid w:val="003F73C7"/>
    <w:rsid w:val="00417953"/>
    <w:rsid w:val="004949E4"/>
    <w:rsid w:val="004B0EE9"/>
    <w:rsid w:val="004B2A63"/>
    <w:rsid w:val="00595322"/>
    <w:rsid w:val="005B4F8B"/>
    <w:rsid w:val="005B50D8"/>
    <w:rsid w:val="005F553D"/>
    <w:rsid w:val="006B2119"/>
    <w:rsid w:val="00704D20"/>
    <w:rsid w:val="00795E5C"/>
    <w:rsid w:val="007D1493"/>
    <w:rsid w:val="007F7139"/>
    <w:rsid w:val="008377F9"/>
    <w:rsid w:val="00840B77"/>
    <w:rsid w:val="00883BAF"/>
    <w:rsid w:val="008F0385"/>
    <w:rsid w:val="00975B60"/>
    <w:rsid w:val="009957E0"/>
    <w:rsid w:val="00A34360"/>
    <w:rsid w:val="00B750B5"/>
    <w:rsid w:val="00B752EE"/>
    <w:rsid w:val="00B96CE1"/>
    <w:rsid w:val="00BA28D2"/>
    <w:rsid w:val="00BC23CF"/>
    <w:rsid w:val="00BE7406"/>
    <w:rsid w:val="00C42DDF"/>
    <w:rsid w:val="00C73FB2"/>
    <w:rsid w:val="00CC7330"/>
    <w:rsid w:val="00CE00B0"/>
    <w:rsid w:val="00D73CDC"/>
    <w:rsid w:val="00E11B56"/>
    <w:rsid w:val="00EB66DE"/>
    <w:rsid w:val="00F97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25DD"/>
  <w15:chartTrackingRefBased/>
  <w15:docId w15:val="{E6BBA1F2-7E34-483B-BD95-B96A83DD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2EE"/>
  </w:style>
  <w:style w:type="paragraph" w:styleId="Heading1">
    <w:name w:val="heading 1"/>
    <w:basedOn w:val="Normal"/>
    <w:next w:val="Normal"/>
    <w:link w:val="Heading1Char"/>
    <w:uiPriority w:val="9"/>
    <w:qFormat/>
    <w:rsid w:val="00C73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FB2"/>
    <w:rPr>
      <w:rFonts w:eastAsiaTheme="majorEastAsia" w:cstheme="majorBidi"/>
      <w:color w:val="272727" w:themeColor="text1" w:themeTint="D8"/>
    </w:rPr>
  </w:style>
  <w:style w:type="paragraph" w:styleId="Title">
    <w:name w:val="Title"/>
    <w:basedOn w:val="Normal"/>
    <w:next w:val="Normal"/>
    <w:link w:val="TitleChar"/>
    <w:uiPriority w:val="10"/>
    <w:qFormat/>
    <w:rsid w:val="00C73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FB2"/>
    <w:pPr>
      <w:spacing w:before="160"/>
      <w:jc w:val="center"/>
    </w:pPr>
    <w:rPr>
      <w:i/>
      <w:iCs/>
      <w:color w:val="404040" w:themeColor="text1" w:themeTint="BF"/>
    </w:rPr>
  </w:style>
  <w:style w:type="character" w:customStyle="1" w:styleId="QuoteChar">
    <w:name w:val="Quote Char"/>
    <w:basedOn w:val="DefaultParagraphFont"/>
    <w:link w:val="Quote"/>
    <w:uiPriority w:val="29"/>
    <w:rsid w:val="00C73FB2"/>
    <w:rPr>
      <w:i/>
      <w:iCs/>
      <w:color w:val="404040" w:themeColor="text1" w:themeTint="BF"/>
    </w:rPr>
  </w:style>
  <w:style w:type="paragraph" w:styleId="ListParagraph">
    <w:name w:val="List Paragraph"/>
    <w:basedOn w:val="Normal"/>
    <w:uiPriority w:val="34"/>
    <w:qFormat/>
    <w:rsid w:val="00C73FB2"/>
    <w:pPr>
      <w:ind w:left="720"/>
      <w:contextualSpacing/>
    </w:pPr>
  </w:style>
  <w:style w:type="character" w:styleId="IntenseEmphasis">
    <w:name w:val="Intense Emphasis"/>
    <w:basedOn w:val="DefaultParagraphFont"/>
    <w:uiPriority w:val="21"/>
    <w:qFormat/>
    <w:rsid w:val="00C73FB2"/>
    <w:rPr>
      <w:i/>
      <w:iCs/>
      <w:color w:val="0F4761" w:themeColor="accent1" w:themeShade="BF"/>
    </w:rPr>
  </w:style>
  <w:style w:type="paragraph" w:styleId="IntenseQuote">
    <w:name w:val="Intense Quote"/>
    <w:basedOn w:val="Normal"/>
    <w:next w:val="Normal"/>
    <w:link w:val="IntenseQuoteChar"/>
    <w:uiPriority w:val="30"/>
    <w:qFormat/>
    <w:rsid w:val="00C73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FB2"/>
    <w:rPr>
      <w:i/>
      <w:iCs/>
      <w:color w:val="0F4761" w:themeColor="accent1" w:themeShade="BF"/>
    </w:rPr>
  </w:style>
  <w:style w:type="character" w:styleId="IntenseReference">
    <w:name w:val="Intense Reference"/>
    <w:basedOn w:val="DefaultParagraphFont"/>
    <w:uiPriority w:val="32"/>
    <w:qFormat/>
    <w:rsid w:val="00C73FB2"/>
    <w:rPr>
      <w:b/>
      <w:bCs/>
      <w:smallCaps/>
      <w:color w:val="0F4761" w:themeColor="accent1" w:themeShade="BF"/>
      <w:spacing w:val="5"/>
    </w:rPr>
  </w:style>
  <w:style w:type="character" w:customStyle="1" w:styleId="oxzekf">
    <w:name w:val="oxzekf"/>
    <w:basedOn w:val="DefaultParagraphFont"/>
    <w:rsid w:val="00C73FB2"/>
  </w:style>
  <w:style w:type="character" w:customStyle="1" w:styleId="uv3um">
    <w:name w:val="uv3um"/>
    <w:basedOn w:val="DefaultParagraphFont"/>
    <w:rsid w:val="00C73FB2"/>
  </w:style>
  <w:style w:type="character" w:styleId="Emphasis">
    <w:name w:val="Emphasis"/>
    <w:basedOn w:val="DefaultParagraphFont"/>
    <w:uiPriority w:val="20"/>
    <w:qFormat/>
    <w:rsid w:val="00C73FB2"/>
    <w:rPr>
      <w:i/>
      <w:iCs/>
    </w:rPr>
  </w:style>
  <w:style w:type="paragraph" w:styleId="NormalWeb">
    <w:name w:val="Normal (Web)"/>
    <w:basedOn w:val="Normal"/>
    <w:uiPriority w:val="99"/>
    <w:unhideWhenUsed/>
    <w:rsid w:val="004949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7953"/>
    <w:rPr>
      <w:b/>
      <w:bCs/>
    </w:rPr>
  </w:style>
  <w:style w:type="table" w:styleId="TableGrid">
    <w:name w:val="Table Grid"/>
    <w:basedOn w:val="TableNormal"/>
    <w:uiPriority w:val="39"/>
    <w:rsid w:val="00232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48765-7B26-498C-BFE0-F15AB628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1270</Words>
  <Characters>7243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3</cp:revision>
  <dcterms:created xsi:type="dcterms:W3CDTF">2025-11-14T16:30:00Z</dcterms:created>
  <dcterms:modified xsi:type="dcterms:W3CDTF">2025-11-16T10:38:00Z</dcterms:modified>
</cp:coreProperties>
</file>