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F61D73" wp14:paraId="06054C10" wp14:textId="458324D6">
      <w:pPr>
        <w:pStyle w:val="Heading2"/>
        <w:jc w:val="center"/>
        <w:rPr>
          <w:noProof w:val="0"/>
          <w:sz w:val="56"/>
          <w:szCs w:val="56"/>
          <w:lang w:val="en-GB"/>
        </w:rPr>
      </w:pPr>
      <w:r w:rsidRPr="1EF61D73" w:rsidR="473FDC79">
        <w:rPr>
          <w:noProof w:val="0"/>
          <w:sz w:val="52"/>
          <w:szCs w:val="52"/>
          <w:lang w:val="en-GB"/>
        </w:rPr>
        <w:t>Community and neighbourhood policing</w:t>
      </w:r>
    </w:p>
    <w:p xmlns:wp14="http://schemas.microsoft.com/office/word/2010/wordml" w:rsidP="1EF61D73" wp14:paraId="47BAB3E3" wp14:textId="201133BE">
      <w:pPr>
        <w:pStyle w:val="Heading2"/>
        <w:jc w:val="center"/>
        <w:rPr>
          <w:noProof w:val="0"/>
          <w:sz w:val="56"/>
          <w:szCs w:val="56"/>
          <w:lang w:val="en-GB"/>
        </w:rPr>
      </w:pPr>
      <w:r w:rsidRPr="1EF61D73" w:rsidR="473FDC79">
        <w:rPr>
          <w:noProof w:val="0"/>
          <w:sz w:val="52"/>
          <w:szCs w:val="52"/>
          <w:lang w:val="en-GB"/>
        </w:rPr>
        <w:t xml:space="preserve">Erin Child </w:t>
      </w:r>
    </w:p>
    <w:p xmlns:wp14="http://schemas.microsoft.com/office/word/2010/wordml" w:rsidP="1EF61D73" wp14:paraId="3E536DF2" wp14:textId="4A46EE86">
      <w:pPr>
        <w:pStyle w:val="Heading2"/>
        <w:jc w:val="center"/>
        <w:rPr>
          <w:noProof w:val="0"/>
          <w:sz w:val="56"/>
          <w:szCs w:val="56"/>
          <w:lang w:val="en-GB"/>
        </w:rPr>
      </w:pPr>
      <w:r w:rsidRPr="1EF61D73" w:rsidR="473FDC79">
        <w:rPr>
          <w:noProof w:val="0"/>
          <w:sz w:val="52"/>
          <w:szCs w:val="52"/>
          <w:lang w:val="en-GB"/>
        </w:rPr>
        <w:t>2402706</w:t>
      </w:r>
    </w:p>
    <w:p xmlns:wp14="http://schemas.microsoft.com/office/word/2010/wordml" w:rsidP="1EF61D73" wp14:paraId="28663A60" wp14:textId="2CF99F59">
      <w:pPr>
        <w:pStyle w:val="Normal"/>
        <w:rPr>
          <w:noProof w:val="0"/>
          <w:lang w:val="en-GB"/>
        </w:rPr>
      </w:pPr>
    </w:p>
    <w:p xmlns:wp14="http://schemas.microsoft.com/office/word/2010/wordml" w:rsidP="1EF61D73" wp14:paraId="5F1C7717" wp14:textId="4DDCBB7F">
      <w:pPr>
        <w:pStyle w:val="Normal"/>
        <w:rPr>
          <w:noProof w:val="0"/>
          <w:lang w:val="en-GB"/>
        </w:rPr>
      </w:pPr>
    </w:p>
    <w:p xmlns:wp14="http://schemas.microsoft.com/office/word/2010/wordml" w:rsidP="1EF61D73" wp14:paraId="66180D21" wp14:textId="62C95A2D">
      <w:pPr>
        <w:pStyle w:val="Heading2"/>
        <w:jc w:val="center"/>
        <w:rPr>
          <w:noProof w:val="0"/>
          <w:sz w:val="56"/>
          <w:szCs w:val="56"/>
          <w:lang w:val="en-GB"/>
        </w:rPr>
      </w:pPr>
      <w:r w:rsidRPr="1EF61D73" w:rsidR="46F1F24F">
        <w:rPr>
          <w:noProof w:val="0"/>
          <w:sz w:val="52"/>
          <w:szCs w:val="52"/>
          <w:lang w:val="en-GB"/>
        </w:rPr>
        <w:t>“Discuss how effective that model of problem solving (SARA) is in today’s policing, considering the resources available to police forces in England and Wales and the challenges modern police officers face.”</w:t>
      </w:r>
    </w:p>
    <w:p xmlns:wp14="http://schemas.microsoft.com/office/word/2010/wordml" w:rsidP="1EF61D73" wp14:paraId="602BED6C" wp14:textId="374EA305">
      <w:pPr>
        <w:spacing w:before="240" w:beforeAutospacing="off" w:after="240" w:afterAutospacing="off"/>
        <w:rPr>
          <w:rFonts w:ascii="Aptos" w:hAnsi="Aptos" w:eastAsia="Aptos" w:cs="Aptos"/>
          <w:i w:val="1"/>
          <w:iCs w:val="1"/>
          <w:noProof w:val="0"/>
          <w:sz w:val="24"/>
          <w:szCs w:val="24"/>
          <w:lang w:val="en-GB"/>
        </w:rPr>
      </w:pPr>
    </w:p>
    <w:p xmlns:wp14="http://schemas.microsoft.com/office/word/2010/wordml" wp14:paraId="6AE73A22" wp14:textId="21D8CF44"/>
    <w:p xmlns:wp14="http://schemas.microsoft.com/office/word/2010/wordml" w:rsidP="1EF61D73" wp14:paraId="4E2C717B" wp14:textId="14159341">
      <w:pPr>
        <w:spacing w:before="240" w:beforeAutospacing="off" w:after="240" w:afterAutospacing="off"/>
        <w:rPr>
          <w:rFonts w:ascii="Aptos" w:hAnsi="Aptos" w:eastAsia="Aptos" w:cs="Aptos"/>
          <w:i w:val="1"/>
          <w:iCs w:val="1"/>
          <w:noProof w:val="0"/>
          <w:sz w:val="24"/>
          <w:szCs w:val="24"/>
          <w:lang w:val="en-GB"/>
        </w:rPr>
      </w:pPr>
    </w:p>
    <w:p xmlns:wp14="http://schemas.microsoft.com/office/word/2010/wordml" wp14:paraId="7AEB86A8" wp14:textId="23D244C5"/>
    <w:p xmlns:wp14="http://schemas.microsoft.com/office/word/2010/wordml" w:rsidP="1EF61D73" wp14:paraId="1F8DF17F" wp14:textId="34B40F8A">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1EF61D73" wp14:paraId="2BCADC01" wp14:textId="11EB61AE">
      <w:pPr>
        <w:pStyle w:val="Normal"/>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EF61D73" wp14:paraId="599073D0" wp14:textId="6CFF437C">
      <w:pPr>
        <w:pStyle w:val="Normal"/>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EF61D73" wp14:paraId="05820BC0" wp14:textId="40CC46FF">
      <w:pPr>
        <w:pStyle w:val="Normal"/>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p14:paraId="0ABDB3A0" wp14:textId="2012C479">
      <w:r>
        <w:br w:type="page"/>
      </w:r>
    </w:p>
    <w:p xmlns:wp14="http://schemas.microsoft.com/office/word/2010/wordml" w:rsidP="1EF61D73" wp14:paraId="05098D2F" wp14:textId="3AE9C746">
      <w:pPr>
        <w:pStyle w:val="Normal"/>
        <w:spacing w:line="480" w:lineRule="auto"/>
        <w:rPr>
          <w:rFonts w:ascii="Aptos" w:hAnsi="Aptos" w:eastAsia="Aptos" w:cs="Aptos" w:asciiTheme="minorAscii" w:hAnsiTheme="minorAscii" w:eastAsiaTheme="minorAscii" w:cstheme="minorAscii"/>
          <w:noProof w:val="0"/>
          <w:color w:val="auto"/>
          <w:sz w:val="24"/>
          <w:szCs w:val="24"/>
          <w:lang w:val="en-GB"/>
        </w:rPr>
      </w:pPr>
      <w:r w:rsidRPr="1EF61D73" w:rsidR="78538C35">
        <w:rPr>
          <w:rFonts w:ascii="Aptos" w:hAnsi="Aptos" w:eastAsia="Aptos" w:cs="Aptos" w:asciiTheme="minorAscii" w:hAnsiTheme="minorAscii" w:eastAsiaTheme="minorAscii" w:cstheme="minorAscii"/>
          <w:noProof w:val="0"/>
          <w:color w:val="auto"/>
          <w:sz w:val="24"/>
          <w:szCs w:val="24"/>
          <w:lang w:val="en-GB"/>
        </w:rPr>
        <w:t xml:space="preserve">In this essay </w:t>
      </w:r>
      <w:r w:rsidRPr="1EF61D73" w:rsidR="5268F9E7">
        <w:rPr>
          <w:rFonts w:ascii="Aptos" w:hAnsi="Aptos" w:eastAsia="Aptos" w:cs="Aptos" w:asciiTheme="minorAscii" w:hAnsiTheme="minorAscii" w:eastAsiaTheme="minorAscii" w:cstheme="minorAscii"/>
          <w:noProof w:val="0"/>
          <w:color w:val="auto"/>
          <w:sz w:val="24"/>
          <w:szCs w:val="24"/>
          <w:lang w:val="en-GB"/>
        </w:rPr>
        <w:t>I</w:t>
      </w:r>
      <w:r w:rsidRPr="1EF61D73" w:rsidR="78538C35">
        <w:rPr>
          <w:rFonts w:ascii="Aptos" w:hAnsi="Aptos" w:eastAsia="Aptos" w:cs="Aptos" w:asciiTheme="minorAscii" w:hAnsiTheme="minorAscii" w:eastAsiaTheme="minorAscii" w:cstheme="minorAscii"/>
          <w:noProof w:val="0"/>
          <w:color w:val="auto"/>
          <w:sz w:val="24"/>
          <w:szCs w:val="24"/>
          <w:lang w:val="en-GB"/>
        </w:rPr>
        <w:t xml:space="preserve"> will be covering themes that link with the SARA</w:t>
      </w:r>
      <w:r w:rsidRPr="1EF61D73" w:rsidR="5050516A">
        <w:rPr>
          <w:rFonts w:ascii="Aptos" w:hAnsi="Aptos" w:eastAsia="Aptos" w:cs="Aptos" w:asciiTheme="minorAscii" w:hAnsiTheme="minorAscii" w:eastAsiaTheme="minorAscii" w:cstheme="minorAscii"/>
          <w:noProof w:val="0"/>
          <w:color w:val="auto"/>
          <w:sz w:val="24"/>
          <w:szCs w:val="24"/>
          <w:lang w:val="en-GB"/>
        </w:rPr>
        <w:t xml:space="preserve"> model. I will be</w:t>
      </w:r>
      <w:r w:rsidRPr="1EF61D73" w:rsidR="2760BD99">
        <w:rPr>
          <w:rFonts w:ascii="Aptos" w:hAnsi="Aptos" w:eastAsia="Aptos" w:cs="Aptos" w:asciiTheme="minorAscii" w:hAnsiTheme="minorAscii" w:eastAsiaTheme="minorAscii" w:cstheme="minorAscii"/>
          <w:noProof w:val="0"/>
          <w:color w:val="auto"/>
          <w:sz w:val="24"/>
          <w:szCs w:val="24"/>
          <w:lang w:val="en-GB"/>
        </w:rPr>
        <w:t xml:space="preserve"> covering why the SARA models important and when the police use it.</w:t>
      </w:r>
      <w:r w:rsidRPr="1EF61D73" w:rsidR="5050516A">
        <w:rPr>
          <w:rFonts w:ascii="Aptos" w:hAnsi="Aptos" w:eastAsia="Aptos" w:cs="Aptos" w:asciiTheme="minorAscii" w:hAnsiTheme="minorAscii" w:eastAsiaTheme="minorAscii" w:cstheme="minorAscii"/>
          <w:noProof w:val="0"/>
          <w:color w:val="auto"/>
          <w:sz w:val="24"/>
          <w:szCs w:val="24"/>
          <w:lang w:val="en-GB"/>
        </w:rPr>
        <w:t xml:space="preserve"> </w:t>
      </w:r>
      <w:r w:rsidRPr="1EF61D73" w:rsidR="1C91AD95">
        <w:rPr>
          <w:rFonts w:ascii="Aptos" w:hAnsi="Aptos" w:eastAsia="Aptos" w:cs="Aptos" w:asciiTheme="minorAscii" w:hAnsiTheme="minorAscii" w:eastAsiaTheme="minorAscii" w:cstheme="minorAscii"/>
          <w:noProof w:val="0"/>
          <w:color w:val="auto"/>
          <w:sz w:val="24"/>
          <w:szCs w:val="24"/>
          <w:lang w:val="en-GB"/>
        </w:rPr>
        <w:t xml:space="preserve">The Sara model is a method for resolving issues. It entails recognising an issue, researching its underlying causes, </w:t>
      </w:r>
      <w:r w:rsidRPr="1EF61D73" w:rsidR="1C91AD95">
        <w:rPr>
          <w:rFonts w:ascii="Aptos" w:hAnsi="Aptos" w:eastAsia="Aptos" w:cs="Aptos" w:asciiTheme="minorAscii" w:hAnsiTheme="minorAscii" w:eastAsiaTheme="minorAscii" w:cstheme="minorAscii"/>
          <w:noProof w:val="0"/>
          <w:color w:val="auto"/>
          <w:sz w:val="24"/>
          <w:szCs w:val="24"/>
          <w:lang w:val="en-GB"/>
        </w:rPr>
        <w:t>creating</w:t>
      </w:r>
      <w:r w:rsidRPr="1EF61D73" w:rsidR="1C91AD95">
        <w:rPr>
          <w:rFonts w:ascii="Aptos" w:hAnsi="Aptos" w:eastAsia="Aptos" w:cs="Aptos" w:asciiTheme="minorAscii" w:hAnsiTheme="minorAscii" w:eastAsiaTheme="minorAscii" w:cstheme="minorAscii"/>
          <w:noProof w:val="0"/>
          <w:color w:val="auto"/>
          <w:sz w:val="24"/>
          <w:szCs w:val="24"/>
          <w:lang w:val="en-GB"/>
        </w:rPr>
        <w:t xml:space="preserve"> and putting into practice a focused remedy, and then assessing its efficacy. The assessment step might lead back to the other stages for continuous improvement in this circular process</w:t>
      </w:r>
      <w:r w:rsidRPr="1EF61D73" w:rsidR="3651870D">
        <w:rPr>
          <w:rFonts w:ascii="Aptos" w:hAnsi="Aptos" w:eastAsia="Aptos" w:cs="Aptos" w:asciiTheme="minorAscii" w:hAnsiTheme="minorAscii" w:eastAsiaTheme="minorAscii" w:cstheme="minorAscii"/>
          <w:noProof w:val="0"/>
          <w:color w:val="auto"/>
          <w:sz w:val="24"/>
          <w:szCs w:val="24"/>
          <w:lang w:val="en-GB"/>
        </w:rPr>
        <w:t xml:space="preserve">. The SARA model stands for Scanning, Analysis, </w:t>
      </w:r>
      <w:r w:rsidRPr="1EF61D73" w:rsidR="3651870D">
        <w:rPr>
          <w:rFonts w:ascii="Aptos" w:hAnsi="Aptos" w:eastAsia="Aptos" w:cs="Aptos" w:asciiTheme="minorAscii" w:hAnsiTheme="minorAscii" w:eastAsiaTheme="minorAscii" w:cstheme="minorAscii"/>
          <w:noProof w:val="0"/>
          <w:color w:val="auto"/>
          <w:sz w:val="24"/>
          <w:szCs w:val="24"/>
          <w:lang w:val="en-GB"/>
        </w:rPr>
        <w:t>Respon</w:t>
      </w:r>
      <w:r w:rsidRPr="1EF61D73" w:rsidR="5A80EFB2">
        <w:rPr>
          <w:rFonts w:ascii="Aptos" w:hAnsi="Aptos" w:eastAsia="Aptos" w:cs="Aptos" w:asciiTheme="minorAscii" w:hAnsiTheme="minorAscii" w:eastAsiaTheme="minorAscii" w:cstheme="minorAscii"/>
          <w:noProof w:val="0"/>
          <w:color w:val="auto"/>
          <w:sz w:val="24"/>
          <w:szCs w:val="24"/>
          <w:lang w:val="en-GB"/>
        </w:rPr>
        <w:t>se</w:t>
      </w:r>
      <w:r w:rsidRPr="1EF61D73" w:rsidR="5A80EFB2">
        <w:rPr>
          <w:rFonts w:ascii="Aptos" w:hAnsi="Aptos" w:eastAsia="Aptos" w:cs="Aptos" w:asciiTheme="minorAscii" w:hAnsiTheme="minorAscii" w:eastAsiaTheme="minorAscii" w:cstheme="minorAscii"/>
          <w:noProof w:val="0"/>
          <w:color w:val="auto"/>
          <w:sz w:val="24"/>
          <w:szCs w:val="24"/>
          <w:lang w:val="en-GB"/>
        </w:rPr>
        <w:t xml:space="preserve"> and analysis. </w:t>
      </w:r>
      <w:r w:rsidRPr="1EF61D73" w:rsidR="544C40E3">
        <w:rPr>
          <w:rFonts w:ascii="Aptos" w:hAnsi="Aptos" w:eastAsia="Aptos" w:cs="Aptos" w:asciiTheme="minorAscii" w:hAnsiTheme="minorAscii" w:eastAsiaTheme="minorAscii" w:cstheme="minorAscii"/>
          <w:noProof w:val="0"/>
          <w:color w:val="auto"/>
          <w:sz w:val="24"/>
          <w:szCs w:val="24"/>
          <w:lang w:val="en-GB"/>
        </w:rPr>
        <w:t xml:space="preserve">The SARA model breaks down problem-solving into four interconnected stages. Scanning is the process of </w:t>
      </w:r>
      <w:r w:rsidRPr="1EF61D73" w:rsidR="544C40E3">
        <w:rPr>
          <w:rFonts w:ascii="Aptos" w:hAnsi="Aptos" w:eastAsia="Aptos" w:cs="Aptos" w:asciiTheme="minorAscii" w:hAnsiTheme="minorAscii" w:eastAsiaTheme="minorAscii" w:cstheme="minorAscii"/>
          <w:noProof w:val="0"/>
          <w:color w:val="auto"/>
          <w:sz w:val="24"/>
          <w:szCs w:val="24"/>
          <w:lang w:val="en-GB"/>
        </w:rPr>
        <w:t>identifying</w:t>
      </w:r>
      <w:r w:rsidRPr="1EF61D73" w:rsidR="544C40E3">
        <w:rPr>
          <w:rFonts w:ascii="Aptos" w:hAnsi="Aptos" w:eastAsia="Aptos" w:cs="Aptos" w:asciiTheme="minorAscii" w:hAnsiTheme="minorAscii" w:eastAsiaTheme="minorAscii" w:cstheme="minorAscii"/>
          <w:noProof w:val="0"/>
          <w:color w:val="auto"/>
          <w:sz w:val="24"/>
          <w:szCs w:val="24"/>
          <w:lang w:val="en-GB"/>
        </w:rPr>
        <w:t xml:space="preserve"> and prioritising new or recurring patterns of crime and disturbance that require police attention. The analysis step comes next. After a problem has been discovered, analysis focusses on </w:t>
      </w:r>
      <w:r w:rsidRPr="1EF61D73" w:rsidR="544C40E3">
        <w:rPr>
          <w:rFonts w:ascii="Aptos" w:hAnsi="Aptos" w:eastAsia="Aptos" w:cs="Aptos" w:asciiTheme="minorAscii" w:hAnsiTheme="minorAscii" w:eastAsiaTheme="minorAscii" w:cstheme="minorAscii"/>
          <w:noProof w:val="0"/>
          <w:color w:val="auto"/>
          <w:sz w:val="24"/>
          <w:szCs w:val="24"/>
          <w:lang w:val="en-GB"/>
        </w:rPr>
        <w:t>determining</w:t>
      </w:r>
      <w:r w:rsidRPr="1EF61D73" w:rsidR="544C40E3">
        <w:rPr>
          <w:rFonts w:ascii="Aptos" w:hAnsi="Aptos" w:eastAsia="Aptos" w:cs="Aptos" w:asciiTheme="minorAscii" w:hAnsiTheme="minorAscii" w:eastAsiaTheme="minorAscii" w:cstheme="minorAscii"/>
          <w:noProof w:val="0"/>
          <w:color w:val="auto"/>
          <w:sz w:val="24"/>
          <w:szCs w:val="24"/>
          <w:lang w:val="en-GB"/>
        </w:rPr>
        <w:t xml:space="preserve"> its underlying causes by gathering relevant data, intelligence, and information to understand the people, places, and behaviours involved. Based on this understanding, the Response step involves organising and executing targeted actions that address the root causes discovered during analysis, as opposed to merely responding to incidents. Finally, assessment assesses the impact of the chosen response to </w:t>
      </w:r>
      <w:r w:rsidRPr="1EF61D73" w:rsidR="544C40E3">
        <w:rPr>
          <w:rFonts w:ascii="Aptos" w:hAnsi="Aptos" w:eastAsia="Aptos" w:cs="Aptos" w:asciiTheme="minorAscii" w:hAnsiTheme="minorAscii" w:eastAsiaTheme="minorAscii" w:cstheme="minorAscii"/>
          <w:noProof w:val="0"/>
          <w:color w:val="auto"/>
          <w:sz w:val="24"/>
          <w:szCs w:val="24"/>
          <w:lang w:val="en-GB"/>
        </w:rPr>
        <w:t>determine</w:t>
      </w:r>
      <w:r w:rsidRPr="1EF61D73" w:rsidR="544C40E3">
        <w:rPr>
          <w:rFonts w:ascii="Aptos" w:hAnsi="Aptos" w:eastAsia="Aptos" w:cs="Aptos" w:asciiTheme="minorAscii" w:hAnsiTheme="minorAscii" w:eastAsiaTheme="minorAscii" w:cstheme="minorAscii"/>
          <w:noProof w:val="0"/>
          <w:color w:val="auto"/>
          <w:sz w:val="24"/>
          <w:szCs w:val="24"/>
          <w:lang w:val="en-GB"/>
        </w:rPr>
        <w:t xml:space="preserve"> whether the desired outcomes have been achieved and to </w:t>
      </w:r>
      <w:r w:rsidRPr="1EF61D73" w:rsidR="544C40E3">
        <w:rPr>
          <w:rFonts w:ascii="Aptos" w:hAnsi="Aptos" w:eastAsia="Aptos" w:cs="Aptos" w:asciiTheme="minorAscii" w:hAnsiTheme="minorAscii" w:eastAsiaTheme="minorAscii" w:cstheme="minorAscii"/>
          <w:noProof w:val="0"/>
          <w:color w:val="auto"/>
          <w:sz w:val="24"/>
          <w:szCs w:val="24"/>
          <w:lang w:val="en-GB"/>
        </w:rPr>
        <w:t>identify</w:t>
      </w:r>
      <w:r w:rsidRPr="1EF61D73" w:rsidR="544C40E3">
        <w:rPr>
          <w:rFonts w:ascii="Aptos" w:hAnsi="Aptos" w:eastAsia="Aptos" w:cs="Aptos" w:asciiTheme="minorAscii" w:hAnsiTheme="minorAscii" w:eastAsiaTheme="minorAscii" w:cstheme="minorAscii"/>
          <w:noProof w:val="0"/>
          <w:color w:val="auto"/>
          <w:sz w:val="24"/>
          <w:szCs w:val="24"/>
          <w:lang w:val="en-GB"/>
        </w:rPr>
        <w:t xml:space="preserve"> any changes needed to improve efficiency</w:t>
      </w:r>
      <w:r w:rsidRPr="1EF61D73" w:rsidR="24AE36AB">
        <w:rPr>
          <w:rFonts w:ascii="Aptos" w:hAnsi="Aptos" w:eastAsia="Aptos" w:cs="Aptos" w:asciiTheme="minorAscii" w:hAnsiTheme="minorAscii" w:eastAsiaTheme="minorAscii" w:cstheme="minorAscii"/>
          <w:noProof w:val="0"/>
          <w:color w:val="auto"/>
          <w:sz w:val="24"/>
          <w:szCs w:val="24"/>
          <w:lang w:val="en-GB"/>
        </w:rPr>
        <w:t xml:space="preserve"> (College of Policing,2020)</w:t>
      </w:r>
    </w:p>
    <w:p xmlns:wp14="http://schemas.microsoft.com/office/word/2010/wordml" w:rsidP="1EF61D73" wp14:paraId="34D4E312" wp14:textId="09DA9AC0">
      <w:pPr>
        <w:pStyle w:val="Normal"/>
        <w:spacing w:before="0" w:beforeAutospacing="off" w:after="0" w:afterAutospacing="off" w:line="480" w:lineRule="auto"/>
        <w:rPr>
          <w:rFonts w:ascii="Aptos" w:hAnsi="Aptos" w:eastAsia="Aptos" w:cs="Aptos" w:asciiTheme="minorAscii" w:hAnsiTheme="minorAscii" w:eastAsiaTheme="minorAscii" w:cstheme="minorAscii"/>
          <w:noProof w:val="0"/>
          <w:color w:val="auto"/>
          <w:sz w:val="24"/>
          <w:szCs w:val="24"/>
          <w:lang w:val="en-GB"/>
        </w:rPr>
      </w:pPr>
      <w:r w:rsidRPr="1EF61D73" w:rsidR="4240329C">
        <w:rPr>
          <w:rFonts w:ascii="Aptos" w:hAnsi="Aptos" w:eastAsia="Aptos" w:cs="Aptos" w:asciiTheme="minorAscii" w:hAnsiTheme="minorAscii" w:eastAsiaTheme="minorAscii" w:cstheme="minorAscii"/>
          <w:color w:val="auto"/>
          <w:sz w:val="24"/>
          <w:szCs w:val="24"/>
        </w:rPr>
        <w:t>Although the SARA model i</w:t>
      </w:r>
      <w:r w:rsidRPr="1EF61D73" w:rsidR="35F8625A">
        <w:rPr>
          <w:rFonts w:ascii="Aptos" w:hAnsi="Aptos" w:eastAsia="Aptos" w:cs="Aptos" w:asciiTheme="minorAscii" w:hAnsiTheme="minorAscii" w:eastAsiaTheme="minorAscii" w:cstheme="minorAscii"/>
          <w:color w:val="auto"/>
          <w:sz w:val="24"/>
          <w:szCs w:val="24"/>
        </w:rPr>
        <w:t xml:space="preserve">s effective in many situations, it also has many weaknesses. </w:t>
      </w:r>
      <w:r w:rsidRPr="1EF61D73" w:rsidR="1C901445">
        <w:rPr>
          <w:rFonts w:ascii="Aptos" w:hAnsi="Aptos" w:eastAsia="Aptos" w:cs="Aptos" w:asciiTheme="minorAscii" w:hAnsiTheme="minorAscii" w:eastAsiaTheme="minorAscii" w:cstheme="minorAscii"/>
          <w:noProof w:val="0"/>
          <w:color w:val="auto"/>
          <w:sz w:val="24"/>
          <w:szCs w:val="24"/>
          <w:lang w:val="en-GB"/>
        </w:rPr>
        <w:t xml:space="preserve">The SARA model is helpful within modern police because of several significant benefits. Research </w:t>
      </w:r>
      <w:r w:rsidRPr="1EF61D73" w:rsidR="1C901445">
        <w:rPr>
          <w:rFonts w:ascii="Aptos" w:hAnsi="Aptos" w:eastAsia="Aptos" w:cs="Aptos" w:asciiTheme="minorAscii" w:hAnsiTheme="minorAscii" w:eastAsiaTheme="minorAscii" w:cstheme="minorAscii"/>
          <w:noProof w:val="0"/>
          <w:color w:val="auto"/>
          <w:sz w:val="24"/>
          <w:szCs w:val="24"/>
          <w:lang w:val="en-GB"/>
        </w:rPr>
        <w:t>demonstrates</w:t>
      </w:r>
      <w:r w:rsidRPr="1EF61D73" w:rsidR="1C901445">
        <w:rPr>
          <w:rFonts w:ascii="Aptos" w:hAnsi="Aptos" w:eastAsia="Aptos" w:cs="Aptos" w:asciiTheme="minorAscii" w:hAnsiTheme="minorAscii" w:eastAsiaTheme="minorAscii" w:cstheme="minorAscii"/>
          <w:noProof w:val="0"/>
          <w:color w:val="auto"/>
          <w:sz w:val="24"/>
          <w:szCs w:val="24"/>
          <w:lang w:val="en-GB"/>
        </w:rPr>
        <w:t xml:space="preserve"> that when implemented fully and consistently, SARA-based problem-solving techniques may significantly decrease crime and disorder. The approach provides an organised and logical framework to </w:t>
      </w:r>
      <w:r w:rsidRPr="1EF61D73" w:rsidR="1C901445">
        <w:rPr>
          <w:rFonts w:ascii="Aptos" w:hAnsi="Aptos" w:eastAsia="Aptos" w:cs="Aptos" w:asciiTheme="minorAscii" w:hAnsiTheme="minorAscii" w:eastAsiaTheme="minorAscii" w:cstheme="minorAscii"/>
          <w:noProof w:val="0"/>
          <w:color w:val="auto"/>
          <w:sz w:val="24"/>
          <w:szCs w:val="24"/>
          <w:lang w:val="en-GB"/>
        </w:rPr>
        <w:t>assist</w:t>
      </w:r>
      <w:r w:rsidRPr="1EF61D73" w:rsidR="1C901445">
        <w:rPr>
          <w:rFonts w:ascii="Aptos" w:hAnsi="Aptos" w:eastAsia="Aptos" w:cs="Aptos" w:asciiTheme="minorAscii" w:hAnsiTheme="minorAscii" w:eastAsiaTheme="minorAscii" w:cstheme="minorAscii"/>
          <w:noProof w:val="0"/>
          <w:color w:val="auto"/>
          <w:sz w:val="24"/>
          <w:szCs w:val="24"/>
          <w:lang w:val="en-GB"/>
        </w:rPr>
        <w:t xml:space="preserve"> officers in moving from incident-driven, reactive responses to more proactive actions centred on root causes. due to its adaptability, it can be used to address a variety of local problems, such as high crime rates, antisocial behaviour, youth violence, and sexual offences. Additionally, by including community organisations, local authorities, and other agencies in the problem-solving process, SARA promotes strong partnership working that enhances public trust and enables more lasting outcomes. </w:t>
      </w:r>
      <w:r w:rsidRPr="1EF61D73" w:rsidR="0BAD7D4F">
        <w:rPr>
          <w:rFonts w:ascii="Aptos" w:hAnsi="Aptos" w:eastAsia="Aptos" w:cs="Aptos" w:asciiTheme="minorAscii" w:hAnsiTheme="minorAscii" w:eastAsiaTheme="minorAscii" w:cstheme="minorAscii"/>
          <w:noProof w:val="0"/>
          <w:color w:val="auto"/>
          <w:sz w:val="24"/>
          <w:szCs w:val="24"/>
          <w:lang w:val="en-GB"/>
        </w:rPr>
        <w:t>The SARA model has some practical drawbacks that restrict its use in law enforcement, despite its benefits. One of the main challenges is applying the model consistently and at a high standard; many problem-solving projects are criticised for falling short of academic standards. Officers may oversimplify complex criminal problems throughout the scanning and analysis phases, sometimes overlooking important underlying factors, despite SARA's simplicity and easy of understanding. Given their busy schedules and operational responsibilities, officers may find it challenging to complete the model's time-consuming and resource-intensive requirements for detailed analysis and documentation</w:t>
      </w:r>
      <w:r w:rsidRPr="1EF61D73" w:rsidR="19C18926">
        <w:rPr>
          <w:rFonts w:ascii="Aptos" w:hAnsi="Aptos" w:eastAsia="Aptos" w:cs="Aptos" w:asciiTheme="minorAscii" w:hAnsiTheme="minorAscii" w:eastAsiaTheme="minorAscii" w:cstheme="minorAscii"/>
          <w:noProof w:val="0"/>
          <w:color w:val="auto"/>
          <w:sz w:val="24"/>
          <w:szCs w:val="24"/>
          <w:lang w:val="en-GB"/>
        </w:rPr>
        <w:t xml:space="preserve"> (College of policing,2022)</w:t>
      </w:r>
      <w:r w:rsidRPr="1EF61D73" w:rsidR="2540A6F8">
        <w:rPr>
          <w:rFonts w:ascii="Aptos" w:hAnsi="Aptos" w:eastAsia="Aptos" w:cs="Aptos" w:asciiTheme="minorAscii" w:hAnsiTheme="minorAscii" w:eastAsiaTheme="minorAscii" w:cstheme="minorAscii"/>
          <w:noProof w:val="0"/>
          <w:color w:val="auto"/>
          <w:sz w:val="24"/>
          <w:szCs w:val="24"/>
          <w:lang w:val="en-GB"/>
        </w:rPr>
        <w:t xml:space="preserve"> </w:t>
      </w:r>
    </w:p>
    <w:p xmlns:wp14="http://schemas.microsoft.com/office/word/2010/wordml" w:rsidP="1EF61D73" wp14:paraId="6E1B4608" wp14:textId="6D9D2B94">
      <w:pPr>
        <w:pStyle w:val="Normal"/>
        <w:spacing w:before="0" w:beforeAutospacing="off" w:after="0" w:afterAutospacing="off" w:line="480" w:lineRule="auto"/>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EF61D73" wp14:paraId="4493F7A0" wp14:textId="32DAD659">
      <w:pPr>
        <w:pStyle w:val="Normal"/>
        <w:spacing w:before="0" w:beforeAutospacing="off" w:after="0" w:afterAutospacing="off" w:line="480" w:lineRule="auto"/>
        <w:rPr>
          <w:rFonts w:ascii="Aptos" w:hAnsi="Aptos" w:eastAsia="Aptos" w:cs="Aptos" w:asciiTheme="minorAscii" w:hAnsiTheme="minorAscii" w:eastAsiaTheme="minorAscii" w:cstheme="minorAscii"/>
          <w:noProof w:val="0"/>
          <w:color w:val="auto"/>
          <w:sz w:val="24"/>
          <w:szCs w:val="24"/>
          <w:lang w:val="en-GB"/>
        </w:rPr>
      </w:pPr>
      <w:r w:rsidRPr="1EF61D73" w:rsidR="32BBBFD7">
        <w:rPr>
          <w:rFonts w:ascii="Aptos" w:hAnsi="Aptos" w:eastAsia="Aptos" w:cs="Aptos" w:asciiTheme="minorAscii" w:hAnsiTheme="minorAscii" w:eastAsiaTheme="minorAscii" w:cstheme="minorAscii"/>
          <w:noProof w:val="0"/>
          <w:color w:val="auto"/>
          <w:sz w:val="24"/>
          <w:szCs w:val="24"/>
          <w:lang w:val="en-GB"/>
        </w:rPr>
        <w:t>A</w:t>
      </w:r>
      <w:r w:rsidRPr="1EF61D73" w:rsidR="4E9A6050">
        <w:rPr>
          <w:rFonts w:ascii="Aptos" w:hAnsi="Aptos" w:eastAsia="Aptos" w:cs="Aptos" w:asciiTheme="minorAscii" w:hAnsiTheme="minorAscii" w:eastAsiaTheme="minorAscii" w:cstheme="minorAscii"/>
          <w:noProof w:val="0"/>
          <w:color w:val="auto"/>
          <w:sz w:val="24"/>
          <w:szCs w:val="24"/>
          <w:lang w:val="en-GB"/>
        </w:rPr>
        <w:t xml:space="preserve">longside the SARA model police commonly use </w:t>
      </w:r>
      <w:r w:rsidRPr="1EF61D73" w:rsidR="11D04716">
        <w:rPr>
          <w:rFonts w:ascii="Aptos" w:hAnsi="Aptos" w:eastAsia="Aptos" w:cs="Aptos" w:asciiTheme="minorAscii" w:hAnsiTheme="minorAscii" w:eastAsiaTheme="minorAscii" w:cstheme="minorAscii"/>
          <w:noProof w:val="0"/>
          <w:color w:val="auto"/>
          <w:sz w:val="24"/>
          <w:szCs w:val="24"/>
          <w:lang w:val="en-GB"/>
        </w:rPr>
        <w:t>another problem-solving strategy known as POP</w:t>
      </w:r>
      <w:r w:rsidRPr="1EF61D73" w:rsidR="0A2E8150">
        <w:rPr>
          <w:rFonts w:ascii="Aptos" w:hAnsi="Aptos" w:eastAsia="Aptos" w:cs="Aptos" w:asciiTheme="minorAscii" w:hAnsiTheme="minorAscii" w:eastAsiaTheme="minorAscii" w:cstheme="minorAscii"/>
          <w:noProof w:val="0"/>
          <w:color w:val="auto"/>
          <w:sz w:val="24"/>
          <w:szCs w:val="24"/>
          <w:lang w:val="en-GB"/>
        </w:rPr>
        <w:t xml:space="preserve">. </w:t>
      </w:r>
      <w:r w:rsidRPr="1EF61D73" w:rsidR="60F40E98">
        <w:rPr>
          <w:rFonts w:ascii="Aptos" w:hAnsi="Aptos" w:eastAsia="Aptos" w:cs="Aptos" w:asciiTheme="minorAscii" w:hAnsiTheme="minorAscii" w:eastAsiaTheme="minorAscii" w:cstheme="minorAscii"/>
          <w:noProof w:val="0"/>
          <w:color w:val="auto"/>
          <w:sz w:val="24"/>
          <w:szCs w:val="24"/>
          <w:lang w:val="en-GB"/>
        </w:rPr>
        <w:t xml:space="preserve">By addressing the underlying causes of crime, problem-oriented policing (POP), often referred to as problem-solving policing, </w:t>
      </w:r>
      <w:r w:rsidRPr="1EF61D73" w:rsidR="60F40E98">
        <w:rPr>
          <w:rFonts w:ascii="Aptos" w:hAnsi="Aptos" w:eastAsia="Aptos" w:cs="Aptos" w:asciiTheme="minorAscii" w:hAnsiTheme="minorAscii" w:eastAsiaTheme="minorAscii" w:cstheme="minorAscii"/>
          <w:noProof w:val="0"/>
          <w:color w:val="auto"/>
          <w:sz w:val="24"/>
          <w:szCs w:val="24"/>
          <w:lang w:val="en-GB"/>
        </w:rPr>
        <w:t>seeks</w:t>
      </w:r>
      <w:r w:rsidRPr="1EF61D73" w:rsidR="60F40E98">
        <w:rPr>
          <w:rFonts w:ascii="Aptos" w:hAnsi="Aptos" w:eastAsia="Aptos" w:cs="Aptos" w:asciiTheme="minorAscii" w:hAnsiTheme="minorAscii" w:eastAsiaTheme="minorAscii" w:cstheme="minorAscii"/>
          <w:noProof w:val="0"/>
          <w:color w:val="auto"/>
          <w:sz w:val="24"/>
          <w:szCs w:val="24"/>
          <w:lang w:val="en-GB"/>
        </w:rPr>
        <w:t xml:space="preserve"> to achieve long-term decreases in crime. It is an organised method for creating tailored interventions for certain problems rather than a single intervention. POP tactics can be deployed to individuals or categories of crime, but they </w:t>
      </w:r>
      <w:r w:rsidRPr="1EF61D73" w:rsidR="60F40E98">
        <w:rPr>
          <w:rFonts w:ascii="Aptos" w:hAnsi="Aptos" w:eastAsia="Aptos" w:cs="Aptos" w:asciiTheme="minorAscii" w:hAnsiTheme="minorAscii" w:eastAsiaTheme="minorAscii" w:cstheme="minorAscii"/>
          <w:noProof w:val="0"/>
          <w:color w:val="auto"/>
          <w:sz w:val="24"/>
          <w:szCs w:val="24"/>
          <w:lang w:val="en-GB"/>
        </w:rPr>
        <w:t>frequently</w:t>
      </w:r>
      <w:r w:rsidRPr="1EF61D73" w:rsidR="60F40E98">
        <w:rPr>
          <w:rFonts w:ascii="Aptos" w:hAnsi="Aptos" w:eastAsia="Aptos" w:cs="Aptos" w:asciiTheme="minorAscii" w:hAnsiTheme="minorAscii" w:eastAsiaTheme="minorAscii" w:cstheme="minorAscii"/>
          <w:noProof w:val="0"/>
          <w:color w:val="auto"/>
          <w:sz w:val="24"/>
          <w:szCs w:val="24"/>
          <w:lang w:val="en-GB"/>
        </w:rPr>
        <w:t xml:space="preserve"> concentrate on areas with high crime rates. Typically, local authorities, schools, youth services, health services, and community organisations collaborate with the police to provide it</w:t>
      </w:r>
      <w:r w:rsidRPr="1EF61D73" w:rsidR="667A7F61">
        <w:rPr>
          <w:rFonts w:ascii="Aptos" w:hAnsi="Aptos" w:eastAsia="Aptos" w:cs="Aptos" w:asciiTheme="minorAscii" w:hAnsiTheme="minorAscii" w:eastAsiaTheme="minorAscii" w:cstheme="minorAscii"/>
          <w:noProof w:val="0"/>
          <w:color w:val="auto"/>
          <w:sz w:val="24"/>
          <w:szCs w:val="24"/>
          <w:lang w:val="en-GB"/>
        </w:rPr>
        <w:t xml:space="preserve">. </w:t>
      </w:r>
      <w:r w:rsidRPr="1EF61D73" w:rsidR="31CE56C4">
        <w:rPr>
          <w:rFonts w:ascii="Aptos" w:hAnsi="Aptos" w:eastAsia="Aptos" w:cs="Aptos" w:asciiTheme="minorAscii" w:hAnsiTheme="minorAscii" w:eastAsiaTheme="minorAscii" w:cstheme="minorAscii"/>
          <w:noProof w:val="0"/>
          <w:color w:val="auto"/>
          <w:sz w:val="24"/>
          <w:szCs w:val="24"/>
          <w:lang w:val="en-GB"/>
        </w:rPr>
        <w:t xml:space="preserve">The impact of problem-oriented policing on violence is </w:t>
      </w:r>
      <w:r w:rsidRPr="1EF61D73" w:rsidR="31CE56C4">
        <w:rPr>
          <w:rFonts w:ascii="Aptos" w:hAnsi="Aptos" w:eastAsia="Aptos" w:cs="Aptos" w:asciiTheme="minorAscii" w:hAnsiTheme="minorAscii" w:eastAsiaTheme="minorAscii" w:cstheme="minorAscii"/>
          <w:noProof w:val="0"/>
          <w:color w:val="auto"/>
          <w:sz w:val="24"/>
          <w:szCs w:val="24"/>
          <w:lang w:val="en-GB"/>
        </w:rPr>
        <w:t>generally expected</w:t>
      </w:r>
      <w:r w:rsidRPr="1EF61D73" w:rsidR="31CE56C4">
        <w:rPr>
          <w:rFonts w:ascii="Aptos" w:hAnsi="Aptos" w:eastAsia="Aptos" w:cs="Aptos" w:asciiTheme="minorAscii" w:hAnsiTheme="minorAscii" w:eastAsiaTheme="minorAscii" w:cstheme="minorAscii"/>
          <w:noProof w:val="0"/>
          <w:color w:val="auto"/>
          <w:sz w:val="24"/>
          <w:szCs w:val="24"/>
          <w:lang w:val="en-GB"/>
        </w:rPr>
        <w:t xml:space="preserve"> to be moderate. </w:t>
      </w:r>
      <w:r w:rsidRPr="1EF61D73" w:rsidR="31CE56C4">
        <w:rPr>
          <w:rFonts w:ascii="Aptos" w:hAnsi="Aptos" w:eastAsia="Aptos" w:cs="Aptos" w:asciiTheme="minorAscii" w:hAnsiTheme="minorAscii" w:eastAsiaTheme="minorAscii" w:cstheme="minorAscii"/>
          <w:noProof w:val="0"/>
          <w:color w:val="auto"/>
          <w:sz w:val="24"/>
          <w:szCs w:val="24"/>
          <w:lang w:val="en-GB"/>
        </w:rPr>
        <w:t xml:space="preserve">According to the research conducted by the Youth Endowment fund, POP </w:t>
      </w:r>
      <w:r w:rsidRPr="1EF61D73" w:rsidR="4C4D1418">
        <w:rPr>
          <w:rFonts w:ascii="Aptos" w:hAnsi="Aptos" w:eastAsia="Aptos" w:cs="Aptos" w:asciiTheme="minorAscii" w:hAnsiTheme="minorAscii" w:eastAsiaTheme="minorAscii" w:cstheme="minorAscii"/>
          <w:noProof w:val="0"/>
          <w:color w:val="auto"/>
          <w:sz w:val="24"/>
          <w:szCs w:val="24"/>
          <w:lang w:val="en-GB"/>
        </w:rPr>
        <w:t>may</w:t>
      </w:r>
      <w:r w:rsidRPr="1EF61D73" w:rsidR="31CE56C4">
        <w:rPr>
          <w:rFonts w:ascii="Aptos" w:hAnsi="Aptos" w:eastAsia="Aptos" w:cs="Aptos" w:asciiTheme="minorAscii" w:hAnsiTheme="minorAscii" w:eastAsiaTheme="minorAscii" w:cstheme="minorAscii"/>
          <w:noProof w:val="0"/>
          <w:color w:val="auto"/>
          <w:sz w:val="24"/>
          <w:szCs w:val="24"/>
          <w:lang w:val="en-GB"/>
        </w:rPr>
        <w:t>, on average, lower violent crime by 24%</w:t>
      </w:r>
      <w:r w:rsidRPr="1EF61D73" w:rsidR="5071BE63">
        <w:rPr>
          <w:rFonts w:ascii="Aptos" w:hAnsi="Aptos" w:eastAsia="Aptos" w:cs="Aptos" w:asciiTheme="minorAscii" w:hAnsiTheme="minorAscii" w:eastAsiaTheme="minorAscii" w:cstheme="minorAscii"/>
          <w:noProof w:val="0"/>
          <w:color w:val="auto"/>
          <w:sz w:val="24"/>
          <w:szCs w:val="24"/>
          <w:lang w:val="en-GB"/>
        </w:rPr>
        <w:t xml:space="preserve"> which will have a moderate effect on crime.</w:t>
      </w:r>
      <w:r w:rsidRPr="1EF61D73" w:rsidR="667A7F61">
        <w:rPr>
          <w:rFonts w:ascii="Aptos" w:hAnsi="Aptos" w:eastAsia="Aptos" w:cs="Aptos" w:asciiTheme="minorAscii" w:hAnsiTheme="minorAscii" w:eastAsiaTheme="minorAscii" w:cstheme="minorAscii"/>
          <w:noProof w:val="0"/>
          <w:color w:val="auto"/>
          <w:sz w:val="24"/>
          <w:szCs w:val="24"/>
          <w:lang w:val="en-GB"/>
        </w:rPr>
        <w:t xml:space="preserve"> </w:t>
      </w:r>
      <w:r w:rsidRPr="1EF61D73" w:rsidR="667A7F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(Youth Endowment Fund, 2025)</w:t>
      </w:r>
      <w:r w:rsidRPr="1EF61D73" w:rsidR="2D66FB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xmlns:wp14="http://schemas.microsoft.com/office/word/2010/wordml" w:rsidP="1EF61D73" wp14:paraId="7C04C3C5" wp14:textId="112181D4">
      <w:pPr>
        <w:pStyle w:val="Normal"/>
        <w:spacing w:line="480" w:lineRule="auto"/>
        <w:rPr>
          <w:rFonts w:ascii="Aptos" w:hAnsi="Aptos" w:eastAsia="Aptos" w:cs="Aptos" w:asciiTheme="minorAscii" w:hAnsiTheme="minorAscii" w:eastAsiaTheme="minorAscii" w:cstheme="minorAscii"/>
          <w:noProof w:val="0"/>
          <w:color w:val="auto"/>
          <w:sz w:val="24"/>
          <w:szCs w:val="24"/>
          <w:lang w:val="en-GB"/>
        </w:rPr>
      </w:pPr>
      <w:r w:rsidRPr="1EF61D73" w:rsidR="7ABF10AB">
        <w:rPr>
          <w:rFonts w:ascii="Aptos" w:hAnsi="Aptos" w:eastAsia="Aptos" w:cs="Aptos" w:asciiTheme="minorAscii" w:hAnsiTheme="minorAscii" w:eastAsiaTheme="minorAscii" w:cstheme="minorAscii"/>
          <w:noProof w:val="0"/>
          <w:color w:val="auto"/>
          <w:sz w:val="24"/>
          <w:szCs w:val="24"/>
          <w:lang w:val="en-GB"/>
        </w:rPr>
        <w:t xml:space="preserve">The SARA model is </w:t>
      </w:r>
      <w:r w:rsidRPr="1EF61D73" w:rsidR="7ABF10AB">
        <w:rPr>
          <w:rFonts w:ascii="Aptos" w:hAnsi="Aptos" w:eastAsia="Aptos" w:cs="Aptos" w:asciiTheme="minorAscii" w:hAnsiTheme="minorAscii" w:eastAsiaTheme="minorAscii" w:cstheme="minorAscii"/>
          <w:noProof w:val="0"/>
          <w:color w:val="auto"/>
          <w:sz w:val="24"/>
          <w:szCs w:val="24"/>
          <w:lang w:val="en-GB"/>
        </w:rPr>
        <w:t>impacted</w:t>
      </w:r>
      <w:r w:rsidRPr="1EF61D73" w:rsidR="7ABF10AB">
        <w:rPr>
          <w:rFonts w:ascii="Aptos" w:hAnsi="Aptos" w:eastAsia="Aptos" w:cs="Aptos" w:asciiTheme="minorAscii" w:hAnsiTheme="minorAscii" w:eastAsiaTheme="minorAscii" w:cstheme="minorAscii"/>
          <w:noProof w:val="0"/>
          <w:color w:val="auto"/>
          <w:sz w:val="24"/>
          <w:szCs w:val="24"/>
          <w:lang w:val="en-GB"/>
        </w:rPr>
        <w:t xml:space="preserve"> by current police difficulties, including complexity that strains resources, </w:t>
      </w:r>
      <w:r w:rsidRPr="1EF61D73" w:rsidR="7ABF10AB">
        <w:rPr>
          <w:rFonts w:ascii="Aptos" w:hAnsi="Aptos" w:eastAsia="Aptos" w:cs="Aptos" w:asciiTheme="minorAscii" w:hAnsiTheme="minorAscii" w:eastAsiaTheme="minorAscii" w:cstheme="minorAscii"/>
          <w:noProof w:val="0"/>
          <w:color w:val="auto"/>
          <w:sz w:val="24"/>
          <w:szCs w:val="24"/>
          <w:lang w:val="en-GB"/>
        </w:rPr>
        <w:t>necessitates</w:t>
      </w:r>
      <w:r w:rsidRPr="1EF61D73" w:rsidR="7ABF10AB">
        <w:rPr>
          <w:rFonts w:ascii="Aptos" w:hAnsi="Aptos" w:eastAsia="Aptos" w:cs="Aptos" w:asciiTheme="minorAscii" w:hAnsiTheme="minorAscii" w:eastAsiaTheme="minorAscii" w:cstheme="minorAscii"/>
          <w:noProof w:val="0"/>
          <w:color w:val="auto"/>
          <w:sz w:val="24"/>
          <w:szCs w:val="24"/>
          <w:lang w:val="en-GB"/>
        </w:rPr>
        <w:t xml:space="preserve"> </w:t>
      </w:r>
      <w:r w:rsidRPr="1EF61D73" w:rsidR="7ABF10AB">
        <w:rPr>
          <w:rFonts w:ascii="Aptos" w:hAnsi="Aptos" w:eastAsia="Aptos" w:cs="Aptos" w:asciiTheme="minorAscii" w:hAnsiTheme="minorAscii" w:eastAsiaTheme="minorAscii" w:cstheme="minorAscii"/>
          <w:noProof w:val="0"/>
          <w:color w:val="auto"/>
          <w:sz w:val="24"/>
          <w:szCs w:val="24"/>
          <w:lang w:val="en-GB"/>
        </w:rPr>
        <w:t>additional</w:t>
      </w:r>
      <w:r w:rsidRPr="1EF61D73" w:rsidR="7ABF10AB">
        <w:rPr>
          <w:rFonts w:ascii="Aptos" w:hAnsi="Aptos" w:eastAsia="Aptos" w:cs="Aptos" w:asciiTheme="minorAscii" w:hAnsiTheme="minorAscii" w:eastAsiaTheme="minorAscii" w:cstheme="minorAscii"/>
          <w:noProof w:val="0"/>
          <w:color w:val="auto"/>
          <w:sz w:val="24"/>
          <w:szCs w:val="24"/>
          <w:lang w:val="en-GB"/>
        </w:rPr>
        <w:t xml:space="preserve"> expertise, and affects public trust. This makes the model's implementation more challenging and calls for a more flexible approach.</w:t>
      </w:r>
      <w:r w:rsidRPr="1EF61D73" w:rsidR="231A9C2E">
        <w:rPr>
          <w:rFonts w:ascii="Aptos" w:hAnsi="Aptos" w:eastAsia="Aptos" w:cs="Aptos" w:asciiTheme="minorAscii" w:hAnsiTheme="minorAscii" w:eastAsiaTheme="minorAscii" w:cstheme="minorAscii"/>
          <w:noProof w:val="0"/>
          <w:color w:val="auto"/>
          <w:sz w:val="24"/>
          <w:szCs w:val="24"/>
          <w:lang w:val="en-GB"/>
        </w:rPr>
        <w:t xml:space="preserve"> Common problems </w:t>
      </w:r>
      <w:r w:rsidRPr="1EF61D73" w:rsidR="4A9D187E">
        <w:rPr>
          <w:rFonts w:ascii="Aptos" w:hAnsi="Aptos" w:eastAsia="Aptos" w:cs="Aptos" w:asciiTheme="minorAscii" w:hAnsiTheme="minorAscii" w:eastAsiaTheme="minorAscii" w:cstheme="minorAscii"/>
          <w:noProof w:val="0"/>
          <w:color w:val="auto"/>
          <w:sz w:val="24"/>
          <w:szCs w:val="24"/>
          <w:lang w:val="en-GB"/>
        </w:rPr>
        <w:t xml:space="preserve">within modern day </w:t>
      </w:r>
      <w:r w:rsidRPr="1EF61D73" w:rsidR="3722F041">
        <w:rPr>
          <w:rFonts w:ascii="Aptos" w:hAnsi="Aptos" w:eastAsia="Aptos" w:cs="Aptos" w:asciiTheme="minorAscii" w:hAnsiTheme="minorAscii" w:eastAsiaTheme="minorAscii" w:cstheme="minorAscii"/>
          <w:noProof w:val="0"/>
          <w:color w:val="auto"/>
          <w:sz w:val="24"/>
          <w:szCs w:val="24"/>
          <w:lang w:val="en-GB"/>
        </w:rPr>
        <w:t>policing include</w:t>
      </w:r>
      <w:r w:rsidRPr="1EF61D73" w:rsidR="36C8C82E">
        <w:rPr>
          <w:rFonts w:ascii="Aptos" w:hAnsi="Aptos" w:eastAsia="Aptos" w:cs="Aptos" w:asciiTheme="minorAscii" w:hAnsiTheme="minorAscii" w:eastAsiaTheme="minorAscii" w:cstheme="minorAscii"/>
          <w:noProof w:val="0"/>
          <w:color w:val="auto"/>
          <w:sz w:val="24"/>
          <w:szCs w:val="24"/>
          <w:lang w:val="en-GB"/>
        </w:rPr>
        <w:t xml:space="preserve"> </w:t>
      </w:r>
      <w:r w:rsidRPr="1EF61D73" w:rsidR="36C8C82E">
        <w:rPr>
          <w:rFonts w:ascii="Aptos" w:hAnsi="Aptos" w:eastAsia="Aptos" w:cs="Aptos" w:asciiTheme="minorAscii" w:hAnsiTheme="minorAscii" w:eastAsiaTheme="minorAscii" w:cstheme="minorAscii"/>
          <w:noProof w:val="0"/>
          <w:color w:val="auto"/>
          <w:sz w:val="24"/>
          <w:szCs w:val="24"/>
          <w:lang w:val="en-GB"/>
        </w:rPr>
        <w:t xml:space="preserve">the rapid adoption of </w:t>
      </w:r>
      <w:r w:rsidRPr="1EF61D73" w:rsidR="36C8C82E">
        <w:rPr>
          <w:rFonts w:ascii="Aptos" w:hAnsi="Aptos" w:eastAsia="Aptos" w:cs="Aptos" w:asciiTheme="minorAscii" w:hAnsiTheme="minorAscii" w:eastAsiaTheme="minorAscii" w:cstheme="minorAscii"/>
          <w:noProof w:val="0"/>
          <w:color w:val="auto"/>
          <w:sz w:val="24"/>
          <w:szCs w:val="24"/>
          <w:lang w:val="en-GB"/>
        </w:rPr>
        <w:t>new technologies</w:t>
      </w:r>
      <w:r w:rsidRPr="1EF61D73" w:rsidR="36C8C82E">
        <w:rPr>
          <w:rFonts w:ascii="Aptos" w:hAnsi="Aptos" w:eastAsia="Aptos" w:cs="Aptos" w:asciiTheme="minorAscii" w:hAnsiTheme="minorAscii" w:eastAsiaTheme="minorAscii" w:cstheme="minorAscii"/>
          <w:noProof w:val="0"/>
          <w:color w:val="auto"/>
          <w:sz w:val="24"/>
          <w:szCs w:val="24"/>
          <w:lang w:val="en-GB"/>
        </w:rPr>
        <w:t xml:space="preserve"> has led to a surge in complex, dynamic, and networked crimes, such as cybercrime and online fraud. These crimes, which often cross many countries and need specialised expertise and international collaboration, may provide a challenge to traditional, local SARA approaches that focus on specific, physical problem analysis</w:t>
      </w:r>
      <w:r w:rsidRPr="1EF61D73" w:rsidR="0932C3C6">
        <w:rPr>
          <w:rFonts w:ascii="Aptos" w:hAnsi="Aptos" w:eastAsia="Aptos" w:cs="Aptos" w:asciiTheme="minorAscii" w:hAnsiTheme="minorAscii" w:eastAsiaTheme="minorAscii" w:cstheme="minorAscii"/>
          <w:noProof w:val="0"/>
          <w:color w:val="auto"/>
          <w:sz w:val="24"/>
          <w:szCs w:val="24"/>
          <w:lang w:val="en-GB"/>
        </w:rPr>
        <w:t xml:space="preserve"> Secondly, Police departments' ability to implement new technologies and provide adequate training is restricted by their severe financial constraints and growing service demand. It is difficult to </w:t>
      </w:r>
      <w:r w:rsidRPr="1EF61D73" w:rsidR="0932C3C6">
        <w:rPr>
          <w:rFonts w:ascii="Aptos" w:hAnsi="Aptos" w:eastAsia="Aptos" w:cs="Aptos" w:asciiTheme="minorAscii" w:hAnsiTheme="minorAscii" w:eastAsiaTheme="minorAscii" w:cstheme="minorAscii"/>
          <w:noProof w:val="0"/>
          <w:color w:val="auto"/>
          <w:sz w:val="24"/>
          <w:szCs w:val="24"/>
          <w:lang w:val="en-GB"/>
        </w:rPr>
        <w:t>allocate</w:t>
      </w:r>
      <w:r w:rsidRPr="1EF61D73" w:rsidR="0932C3C6">
        <w:rPr>
          <w:rFonts w:ascii="Aptos" w:hAnsi="Aptos" w:eastAsia="Aptos" w:cs="Aptos" w:asciiTheme="minorAscii" w:hAnsiTheme="minorAscii" w:eastAsiaTheme="minorAscii" w:cstheme="minorAscii"/>
          <w:noProof w:val="0"/>
          <w:color w:val="auto"/>
          <w:sz w:val="24"/>
          <w:szCs w:val="24"/>
          <w:lang w:val="en-GB"/>
        </w:rPr>
        <w:t xml:space="preserve"> the time and resources needed for the SARA Scanning and Analysis phases since this often leads to a concentration on reactive incident response rather than proactive problem-solving.</w:t>
      </w:r>
      <w:r w:rsidRPr="1EF61D73" w:rsidR="73694BA0">
        <w:rPr>
          <w:rFonts w:ascii="Aptos" w:hAnsi="Aptos" w:eastAsia="Aptos" w:cs="Aptos" w:asciiTheme="minorAscii" w:hAnsiTheme="minorAscii" w:eastAsiaTheme="minorAscii" w:cstheme="minorAscii"/>
          <w:noProof w:val="0"/>
          <w:color w:val="auto"/>
          <w:sz w:val="24"/>
          <w:szCs w:val="24"/>
          <w:lang w:val="en-GB"/>
        </w:rPr>
        <w:t xml:space="preserve"> Most </w:t>
      </w:r>
      <w:r w:rsidRPr="1EF61D73" w:rsidR="664BEBA3">
        <w:rPr>
          <w:rFonts w:ascii="Aptos" w:hAnsi="Aptos" w:eastAsia="Aptos" w:cs="Aptos" w:asciiTheme="minorAscii" w:hAnsiTheme="minorAscii" w:eastAsiaTheme="minorAscii" w:cstheme="minorAscii"/>
          <w:noProof w:val="0"/>
          <w:color w:val="auto"/>
          <w:sz w:val="24"/>
          <w:szCs w:val="24"/>
          <w:lang w:val="en-GB"/>
        </w:rPr>
        <w:t xml:space="preserve">importantly, public trust and confidence have declined because of high-profile instances of police misconduct. The Scanning phase may be affected by this suspicion since community members may be less inclined to cooperate with police in </w:t>
      </w:r>
      <w:r w:rsidRPr="1EF61D73" w:rsidR="664BEBA3">
        <w:rPr>
          <w:rFonts w:ascii="Aptos" w:hAnsi="Aptos" w:eastAsia="Aptos" w:cs="Aptos" w:asciiTheme="minorAscii" w:hAnsiTheme="minorAscii" w:eastAsiaTheme="minorAscii" w:cstheme="minorAscii"/>
          <w:noProof w:val="0"/>
          <w:color w:val="auto"/>
          <w:sz w:val="24"/>
          <w:szCs w:val="24"/>
          <w:lang w:val="en-GB"/>
        </w:rPr>
        <w:t>identifying</w:t>
      </w:r>
      <w:r w:rsidRPr="1EF61D73" w:rsidR="664BEBA3">
        <w:rPr>
          <w:rFonts w:ascii="Aptos" w:hAnsi="Aptos" w:eastAsia="Aptos" w:cs="Aptos" w:asciiTheme="minorAscii" w:hAnsiTheme="minorAscii" w:eastAsiaTheme="minorAscii" w:cstheme="minorAscii"/>
          <w:noProof w:val="0"/>
          <w:color w:val="auto"/>
          <w:sz w:val="24"/>
          <w:szCs w:val="24"/>
          <w:lang w:val="en-GB"/>
        </w:rPr>
        <w:t xml:space="preserve"> and prioritising issues or to offer information. Additionally, since community partnership is essential to successful problem-ori</w:t>
      </w:r>
      <w:r w:rsidRPr="1EF61D73" w:rsidR="664BEBA3">
        <w:rPr>
          <w:rFonts w:ascii="Aptos" w:hAnsi="Aptos" w:eastAsia="Aptos" w:cs="Aptos" w:asciiTheme="minorAscii" w:hAnsiTheme="minorAscii" w:eastAsiaTheme="minorAscii" w:cstheme="minorAscii"/>
          <w:noProof w:val="0"/>
          <w:color w:val="auto"/>
          <w:sz w:val="24"/>
          <w:szCs w:val="24"/>
          <w:lang w:val="en-GB"/>
        </w:rPr>
        <w:t xml:space="preserve">ented policing, it makes the </w:t>
      </w:r>
      <w:r w:rsidRPr="1EF61D73" w:rsidR="3AC6E796">
        <w:rPr>
          <w:rFonts w:ascii="Aptos" w:hAnsi="Aptos" w:eastAsia="Aptos" w:cs="Aptos" w:asciiTheme="minorAscii" w:hAnsiTheme="minorAscii" w:eastAsiaTheme="minorAscii" w:cstheme="minorAscii"/>
          <w:noProof w:val="0"/>
          <w:color w:val="auto"/>
          <w:sz w:val="24"/>
          <w:szCs w:val="24"/>
          <w:lang w:val="en-GB"/>
        </w:rPr>
        <w:t>r</w:t>
      </w:r>
      <w:r w:rsidRPr="1EF61D73" w:rsidR="664BEBA3">
        <w:rPr>
          <w:rFonts w:ascii="Aptos" w:hAnsi="Aptos" w:eastAsia="Aptos" w:cs="Aptos" w:asciiTheme="minorAscii" w:hAnsiTheme="minorAscii" w:eastAsiaTheme="minorAscii" w:cstheme="minorAscii"/>
          <w:noProof w:val="0"/>
          <w:color w:val="auto"/>
          <w:sz w:val="24"/>
          <w:szCs w:val="24"/>
          <w:lang w:val="en-GB"/>
        </w:rPr>
        <w:t>esponse phase more difficult</w:t>
      </w:r>
      <w:r w:rsidRPr="1EF61D73" w:rsidR="0CDCEA93">
        <w:rPr>
          <w:rFonts w:ascii="Aptos" w:hAnsi="Aptos" w:eastAsia="Aptos" w:cs="Aptos" w:asciiTheme="minorAscii" w:hAnsiTheme="minorAscii" w:eastAsiaTheme="minorAscii" w:cstheme="minorAscii"/>
          <w:noProof w:val="0"/>
          <w:color w:val="auto"/>
          <w:sz w:val="24"/>
          <w:szCs w:val="24"/>
          <w:lang w:val="en-GB"/>
        </w:rPr>
        <w:t xml:space="preserve"> </w:t>
      </w:r>
      <w:r w:rsidRPr="1EF61D73" w:rsidR="0CDCEA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(Kassem and Erken, 2024)</w:t>
      </w:r>
      <w:r w:rsidRPr="1EF61D73" w:rsidR="5CCEBB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EF61D73" w:rsidR="5CCEBB56">
        <w:rPr>
          <w:rFonts w:ascii="Aptos" w:hAnsi="Aptos" w:eastAsia="Aptos" w:cs="Aptos" w:asciiTheme="minorAscii" w:hAnsiTheme="minorAscii" w:eastAsiaTheme="minorAscii" w:cstheme="minorAscii"/>
          <w:noProof w:val="0"/>
          <w:color w:val="auto"/>
          <w:sz w:val="24"/>
          <w:szCs w:val="24"/>
          <w:lang w:val="en-GB"/>
        </w:rPr>
        <w:t xml:space="preserve">The effectiveness of problems-solving efforts is severely undermined when a stage of the SARA model is skipped. This can result in inefficient treatments, lost resources, missed opportunities for progress, and even make the problem worse. When the scanning stage is skipped, </w:t>
      </w:r>
      <w:r w:rsidRPr="1EF61D73" w:rsidR="5CCEBB56">
        <w:rPr>
          <w:rFonts w:ascii="Aptos" w:hAnsi="Aptos" w:eastAsia="Aptos" w:cs="Aptos" w:asciiTheme="minorAscii" w:hAnsiTheme="minorAscii" w:eastAsiaTheme="minorAscii" w:cstheme="minorAscii"/>
          <w:noProof w:val="0"/>
          <w:color w:val="auto"/>
          <w:sz w:val="24"/>
          <w:szCs w:val="24"/>
          <w:lang w:val="en-GB"/>
        </w:rPr>
        <w:t>important details</w:t>
      </w:r>
      <w:r w:rsidRPr="1EF61D73" w:rsidR="5CCEBB56">
        <w:rPr>
          <w:rFonts w:ascii="Aptos" w:hAnsi="Aptos" w:eastAsia="Aptos" w:cs="Aptos" w:asciiTheme="minorAscii" w:hAnsiTheme="minorAscii" w:eastAsiaTheme="minorAscii" w:cstheme="minorAscii"/>
          <w:noProof w:val="0"/>
          <w:color w:val="auto"/>
          <w:sz w:val="24"/>
          <w:szCs w:val="24"/>
          <w:lang w:val="en-GB"/>
        </w:rPr>
        <w:t xml:space="preserve"> </w:t>
      </w:r>
      <w:r w:rsidRPr="1EF61D73" w:rsidR="5CCEBB56">
        <w:rPr>
          <w:rFonts w:ascii="Aptos" w:hAnsi="Aptos" w:eastAsia="Aptos" w:cs="Aptos" w:asciiTheme="minorAscii" w:hAnsiTheme="minorAscii" w:eastAsiaTheme="minorAscii" w:cstheme="minorAscii"/>
          <w:noProof w:val="0"/>
          <w:color w:val="auto"/>
          <w:sz w:val="24"/>
          <w:szCs w:val="24"/>
          <w:lang w:val="en-GB"/>
        </w:rPr>
        <w:t>regarding</w:t>
      </w:r>
      <w:r w:rsidRPr="1EF61D73" w:rsidR="5CCEBB56">
        <w:rPr>
          <w:rFonts w:ascii="Aptos" w:hAnsi="Aptos" w:eastAsia="Aptos" w:cs="Aptos" w:asciiTheme="minorAscii" w:hAnsiTheme="minorAscii" w:eastAsiaTheme="minorAscii" w:cstheme="minorAscii"/>
          <w:noProof w:val="0"/>
          <w:color w:val="auto"/>
          <w:sz w:val="24"/>
          <w:szCs w:val="24"/>
          <w:lang w:val="en-GB"/>
        </w:rPr>
        <w:t xml:space="preserve"> the actual nature of the problem are overlooked, which may result in a wrong conclusion or an overly broad definition that is difficult to handle. This makes </w:t>
      </w:r>
      <w:r w:rsidRPr="1EF61D73" w:rsidR="5CCEBB56">
        <w:rPr>
          <w:rFonts w:ascii="Aptos" w:hAnsi="Aptos" w:eastAsia="Aptos" w:cs="Aptos" w:asciiTheme="minorAscii" w:hAnsiTheme="minorAscii" w:eastAsiaTheme="minorAscii" w:cstheme="minorAscii"/>
          <w:noProof w:val="0"/>
          <w:color w:val="auto"/>
          <w:sz w:val="24"/>
          <w:szCs w:val="24"/>
          <w:lang w:val="en-GB"/>
        </w:rPr>
        <w:t>accurate</w:t>
      </w:r>
      <w:r w:rsidRPr="1EF61D73" w:rsidR="5CCEBB56">
        <w:rPr>
          <w:rFonts w:ascii="Aptos" w:hAnsi="Aptos" w:eastAsia="Aptos" w:cs="Aptos" w:asciiTheme="minorAscii" w:hAnsiTheme="minorAscii" w:eastAsiaTheme="minorAscii" w:cstheme="minorAscii"/>
          <w:noProof w:val="0"/>
          <w:color w:val="auto"/>
          <w:sz w:val="24"/>
          <w:szCs w:val="24"/>
          <w:lang w:val="en-GB"/>
        </w:rPr>
        <w:t xml:space="preserve"> evaluation challenging, and responses are </w:t>
      </w:r>
      <w:r w:rsidRPr="1EF61D73" w:rsidR="5CCEBB56">
        <w:rPr>
          <w:rFonts w:ascii="Aptos" w:hAnsi="Aptos" w:eastAsia="Aptos" w:cs="Aptos" w:asciiTheme="minorAscii" w:hAnsiTheme="minorAscii" w:eastAsiaTheme="minorAscii" w:cstheme="minorAscii"/>
          <w:noProof w:val="0"/>
          <w:color w:val="auto"/>
          <w:sz w:val="24"/>
          <w:szCs w:val="24"/>
          <w:lang w:val="en-GB"/>
        </w:rPr>
        <w:t>frequently</w:t>
      </w:r>
      <w:r w:rsidRPr="1EF61D73" w:rsidR="5CCEBB56">
        <w:rPr>
          <w:rFonts w:ascii="Aptos" w:hAnsi="Aptos" w:eastAsia="Aptos" w:cs="Aptos" w:asciiTheme="minorAscii" w:hAnsiTheme="minorAscii" w:eastAsiaTheme="minorAscii" w:cstheme="minorAscii"/>
          <w:noProof w:val="0"/>
          <w:color w:val="auto"/>
          <w:sz w:val="24"/>
          <w:szCs w:val="24"/>
          <w:lang w:val="en-GB"/>
        </w:rPr>
        <w:t xml:space="preserve"> predicated on assumption rather than evidence. Officers may therefore waste time and resources by using popular but unsuitable solutions that </w:t>
      </w:r>
      <w:r w:rsidRPr="1EF61D73" w:rsidR="5CCEBB56">
        <w:rPr>
          <w:rFonts w:ascii="Aptos" w:hAnsi="Aptos" w:eastAsia="Aptos" w:cs="Aptos" w:asciiTheme="minorAscii" w:hAnsiTheme="minorAscii" w:eastAsiaTheme="minorAscii" w:cstheme="minorAscii"/>
          <w:noProof w:val="0"/>
          <w:color w:val="auto"/>
          <w:sz w:val="24"/>
          <w:szCs w:val="24"/>
          <w:lang w:val="en-GB"/>
        </w:rPr>
        <w:t>don't</w:t>
      </w:r>
      <w:r w:rsidRPr="1EF61D73" w:rsidR="5CCEBB56">
        <w:rPr>
          <w:rFonts w:ascii="Aptos" w:hAnsi="Aptos" w:eastAsia="Aptos" w:cs="Aptos" w:asciiTheme="minorAscii" w:hAnsiTheme="minorAscii" w:eastAsiaTheme="minorAscii" w:cstheme="minorAscii"/>
          <w:noProof w:val="0"/>
          <w:color w:val="auto"/>
          <w:sz w:val="24"/>
          <w:szCs w:val="24"/>
          <w:lang w:val="en-GB"/>
        </w:rPr>
        <w:t xml:space="preserve"> address the fundamental problems. If the Response step is skipped, no action is performed, which lets the issue continue or even get worse. Most </w:t>
      </w:r>
      <w:r w:rsidRPr="1EF61D73" w:rsidR="5CCEBB56">
        <w:rPr>
          <w:rFonts w:ascii="Aptos" w:hAnsi="Aptos" w:eastAsia="Aptos" w:cs="Aptos" w:asciiTheme="minorAscii" w:hAnsiTheme="minorAscii" w:eastAsiaTheme="minorAscii" w:cstheme="minorAscii"/>
          <w:noProof w:val="0"/>
          <w:color w:val="auto"/>
          <w:sz w:val="24"/>
          <w:szCs w:val="24"/>
          <w:lang w:val="en-GB"/>
        </w:rPr>
        <w:t>frequently</w:t>
      </w:r>
      <w:r w:rsidRPr="1EF61D73" w:rsidR="5CCEBB56">
        <w:rPr>
          <w:rFonts w:ascii="Aptos" w:hAnsi="Aptos" w:eastAsia="Aptos" w:cs="Aptos" w:asciiTheme="minorAscii" w:hAnsiTheme="minorAscii" w:eastAsiaTheme="minorAscii" w:cstheme="minorAscii"/>
          <w:noProof w:val="0"/>
          <w:color w:val="auto"/>
          <w:sz w:val="24"/>
          <w:szCs w:val="24"/>
          <w:lang w:val="en-GB"/>
        </w:rPr>
        <w:t>, the assessment phase is overlooked, which makes it impossible to assess whether an intervention was beneficial, detrimental, or requires modification. This can result in the persistence of unsuccessful strategies, lost opportunities for development, and in certain situations, an escalation of the issue (College of policing, 2013)</w:t>
      </w:r>
    </w:p>
    <w:p xmlns:wp14="http://schemas.microsoft.com/office/word/2010/wordml" w:rsidP="1EF61D73" wp14:paraId="38D68E5F" wp14:textId="4E01CDE0">
      <w:pPr>
        <w:pStyle w:val="Normal"/>
        <w:spacing w:line="480" w:lineRule="auto"/>
        <w:rPr>
          <w:rFonts w:ascii="Aptos" w:hAnsi="Aptos" w:eastAsia="Aptos" w:cs="Aptos" w:asciiTheme="minorAscii" w:hAnsiTheme="minorAscii" w:eastAsiaTheme="minorAscii" w:cstheme="minorAscii"/>
          <w:noProof w:val="0"/>
          <w:color w:val="auto"/>
          <w:sz w:val="24"/>
          <w:szCs w:val="24"/>
          <w:lang w:val="en-GB"/>
        </w:rPr>
      </w:pPr>
      <w:r w:rsidRPr="1EF61D73" w:rsidR="30B4DDA7">
        <w:rPr>
          <w:rFonts w:ascii="Aptos" w:hAnsi="Aptos" w:eastAsia="Aptos" w:cs="Aptos" w:asciiTheme="minorAscii" w:hAnsiTheme="minorAscii" w:eastAsiaTheme="minorAscii" w:cstheme="minorAscii"/>
          <w:color w:val="auto"/>
          <w:sz w:val="24"/>
          <w:szCs w:val="24"/>
        </w:rPr>
        <w:t xml:space="preserve"> </w:t>
      </w:r>
      <w:r w:rsidRPr="1EF61D73" w:rsidR="17C45BA8">
        <w:rPr>
          <w:rFonts w:ascii="Aptos" w:hAnsi="Aptos" w:eastAsia="Aptos" w:cs="Aptos" w:asciiTheme="minorAscii" w:hAnsiTheme="minorAscii" w:eastAsiaTheme="minorAscii" w:cstheme="minorAscii"/>
          <w:color w:val="auto"/>
          <w:sz w:val="24"/>
          <w:szCs w:val="24"/>
        </w:rPr>
        <w:t xml:space="preserve">Within the SARA model there can be certain things that make the </w:t>
      </w:r>
      <w:r w:rsidRPr="1EF61D73" w:rsidR="2D50B519">
        <w:rPr>
          <w:rFonts w:ascii="Aptos" w:hAnsi="Aptos" w:eastAsia="Aptos" w:cs="Aptos" w:asciiTheme="minorAscii" w:hAnsiTheme="minorAscii" w:eastAsiaTheme="minorAscii" w:cstheme="minorAscii"/>
          <w:color w:val="auto"/>
          <w:sz w:val="24"/>
          <w:szCs w:val="24"/>
        </w:rPr>
        <w:t>implementation</w:t>
      </w:r>
      <w:r w:rsidRPr="1EF61D73" w:rsidR="17C45BA8">
        <w:rPr>
          <w:rFonts w:ascii="Aptos" w:hAnsi="Aptos" w:eastAsia="Aptos" w:cs="Aptos" w:asciiTheme="minorAscii" w:hAnsiTheme="minorAscii" w:eastAsiaTheme="minorAscii" w:cstheme="minorAscii"/>
          <w:color w:val="auto"/>
          <w:sz w:val="24"/>
          <w:szCs w:val="24"/>
        </w:rPr>
        <w:t xml:space="preserve"> </w:t>
      </w:r>
      <w:r w:rsidRPr="1EF61D73" w:rsidR="1BBC4F32">
        <w:rPr>
          <w:rFonts w:ascii="Aptos" w:hAnsi="Aptos" w:eastAsia="Aptos" w:cs="Aptos" w:asciiTheme="minorAscii" w:hAnsiTheme="minorAscii" w:eastAsiaTheme="minorAscii" w:cstheme="minorAscii"/>
          <w:color w:val="auto"/>
          <w:sz w:val="24"/>
          <w:szCs w:val="24"/>
        </w:rPr>
        <w:t xml:space="preserve">of the model difficult. Some of these reasons </w:t>
      </w:r>
      <w:r w:rsidRPr="1EF61D73" w:rsidR="03294A7D">
        <w:rPr>
          <w:rFonts w:ascii="Aptos" w:hAnsi="Aptos" w:eastAsia="Aptos" w:cs="Aptos" w:asciiTheme="minorAscii" w:hAnsiTheme="minorAscii" w:eastAsiaTheme="minorAscii" w:cstheme="minorAscii"/>
          <w:color w:val="auto"/>
          <w:sz w:val="24"/>
          <w:szCs w:val="24"/>
        </w:rPr>
        <w:t>include</w:t>
      </w:r>
      <w:r w:rsidRPr="1EF61D73" w:rsidR="1BBC4F32">
        <w:rPr>
          <w:rFonts w:ascii="Aptos" w:hAnsi="Aptos" w:eastAsia="Aptos" w:cs="Aptos" w:asciiTheme="minorAscii" w:hAnsiTheme="minorAscii" w:eastAsiaTheme="minorAscii" w:cstheme="minorAscii"/>
          <w:color w:val="auto"/>
          <w:sz w:val="24"/>
          <w:szCs w:val="24"/>
        </w:rPr>
        <w:t xml:space="preserve"> having i</w:t>
      </w:r>
      <w:r w:rsidRPr="1EF61D73" w:rsidR="1BBC4F32">
        <w:rPr>
          <w:rFonts w:ascii="Aptos" w:hAnsi="Aptos" w:eastAsia="Aptos" w:cs="Aptos" w:asciiTheme="minorAscii" w:hAnsiTheme="minorAscii" w:eastAsiaTheme="minorAscii" w:cstheme="minorAscii"/>
          <w:noProof w:val="0"/>
          <w:color w:val="auto"/>
          <w:sz w:val="24"/>
          <w:szCs w:val="24"/>
          <w:lang w:val="en-GB"/>
        </w:rPr>
        <w:t xml:space="preserve">nadequate </w:t>
      </w:r>
      <w:r w:rsidRPr="1EF61D73" w:rsidR="7E2D9D85">
        <w:rPr>
          <w:rFonts w:ascii="Aptos" w:hAnsi="Aptos" w:eastAsia="Aptos" w:cs="Aptos" w:asciiTheme="minorAscii" w:hAnsiTheme="minorAscii" w:eastAsiaTheme="minorAscii" w:cstheme="minorAscii"/>
          <w:noProof w:val="0"/>
          <w:color w:val="auto"/>
          <w:sz w:val="24"/>
          <w:szCs w:val="24"/>
          <w:lang w:val="en-GB"/>
        </w:rPr>
        <w:t>resources. The</w:t>
      </w:r>
      <w:r w:rsidRPr="1EF61D73" w:rsidR="1BBC4F32">
        <w:rPr>
          <w:rFonts w:ascii="Aptos" w:hAnsi="Aptos" w:eastAsia="Aptos" w:cs="Aptos" w:asciiTheme="minorAscii" w:hAnsiTheme="minorAscii" w:eastAsiaTheme="minorAscii" w:cstheme="minorAscii"/>
          <w:noProof w:val="0"/>
          <w:color w:val="auto"/>
          <w:sz w:val="24"/>
          <w:szCs w:val="24"/>
          <w:lang w:val="en-GB"/>
        </w:rPr>
        <w:t xml:space="preserve"> SARA </w:t>
      </w:r>
      <w:r w:rsidRPr="1EF61D73" w:rsidR="3ADBD3B3">
        <w:rPr>
          <w:rFonts w:ascii="Aptos" w:hAnsi="Aptos" w:eastAsia="Aptos" w:cs="Aptos" w:asciiTheme="minorAscii" w:hAnsiTheme="minorAscii" w:eastAsiaTheme="minorAscii" w:cstheme="minorAscii"/>
          <w:noProof w:val="0"/>
          <w:color w:val="auto"/>
          <w:sz w:val="24"/>
          <w:szCs w:val="24"/>
          <w:lang w:val="en-GB"/>
        </w:rPr>
        <w:t>model</w:t>
      </w:r>
      <w:r w:rsidRPr="1EF61D73" w:rsidR="1BBC4F32">
        <w:rPr>
          <w:rFonts w:ascii="Aptos" w:hAnsi="Aptos" w:eastAsia="Aptos" w:cs="Aptos" w:asciiTheme="minorAscii" w:hAnsiTheme="minorAscii" w:eastAsiaTheme="minorAscii" w:cstheme="minorAscii"/>
          <w:noProof w:val="0"/>
          <w:color w:val="auto"/>
          <w:sz w:val="24"/>
          <w:szCs w:val="24"/>
          <w:lang w:val="en-GB"/>
        </w:rPr>
        <w:t xml:space="preserve"> need</w:t>
      </w:r>
      <w:r w:rsidRPr="1EF61D73" w:rsidR="62017423">
        <w:rPr>
          <w:rFonts w:ascii="Aptos" w:hAnsi="Aptos" w:eastAsia="Aptos" w:cs="Aptos" w:asciiTheme="minorAscii" w:hAnsiTheme="minorAscii" w:eastAsiaTheme="minorAscii" w:cstheme="minorAscii"/>
          <w:noProof w:val="0"/>
          <w:color w:val="auto"/>
          <w:sz w:val="24"/>
          <w:szCs w:val="24"/>
          <w:lang w:val="en-GB"/>
        </w:rPr>
        <w:t>s</w:t>
      </w:r>
      <w:r w:rsidRPr="1EF61D73" w:rsidR="1BBC4F32">
        <w:rPr>
          <w:rFonts w:ascii="Aptos" w:hAnsi="Aptos" w:eastAsia="Aptos" w:cs="Aptos" w:asciiTheme="minorAscii" w:hAnsiTheme="minorAscii" w:eastAsiaTheme="minorAscii" w:cstheme="minorAscii"/>
          <w:noProof w:val="0"/>
          <w:color w:val="auto"/>
          <w:sz w:val="24"/>
          <w:szCs w:val="24"/>
          <w:lang w:val="en-GB"/>
        </w:rPr>
        <w:t xml:space="preserve"> a lot of time and resources</w:t>
      </w:r>
      <w:r w:rsidRPr="1EF61D73" w:rsidR="49F9EE9D">
        <w:rPr>
          <w:rFonts w:ascii="Aptos" w:hAnsi="Aptos" w:eastAsia="Aptos" w:cs="Aptos" w:asciiTheme="minorAscii" w:hAnsiTheme="minorAscii" w:eastAsiaTheme="minorAscii" w:cstheme="minorAscii"/>
          <w:noProof w:val="0"/>
          <w:color w:val="auto"/>
          <w:sz w:val="24"/>
          <w:szCs w:val="24"/>
          <w:lang w:val="en-GB"/>
        </w:rPr>
        <w:t xml:space="preserve"> to ensure it is implemented correctly and effectively</w:t>
      </w:r>
      <w:r w:rsidRPr="1EF61D73" w:rsidR="1BBC4F32">
        <w:rPr>
          <w:rFonts w:ascii="Aptos" w:hAnsi="Aptos" w:eastAsia="Aptos" w:cs="Aptos" w:asciiTheme="minorAscii" w:hAnsiTheme="minorAscii" w:eastAsiaTheme="minorAscii" w:cstheme="minorAscii"/>
          <w:noProof w:val="0"/>
          <w:color w:val="auto"/>
          <w:sz w:val="24"/>
          <w:szCs w:val="24"/>
          <w:lang w:val="en-GB"/>
        </w:rPr>
        <w:t>. When resources</w:t>
      </w:r>
      <w:r w:rsidRPr="1EF61D73" w:rsidR="4C0AC029">
        <w:rPr>
          <w:rFonts w:ascii="Aptos" w:hAnsi="Aptos" w:eastAsia="Aptos" w:cs="Aptos" w:asciiTheme="minorAscii" w:hAnsiTheme="minorAscii" w:eastAsiaTheme="minorAscii" w:cstheme="minorAscii"/>
          <w:noProof w:val="0"/>
          <w:color w:val="auto"/>
          <w:sz w:val="24"/>
          <w:szCs w:val="24"/>
          <w:lang w:val="en-GB"/>
        </w:rPr>
        <w:t xml:space="preserve"> </w:t>
      </w:r>
      <w:r w:rsidRPr="1EF61D73" w:rsidR="1BBC4F32">
        <w:rPr>
          <w:rFonts w:ascii="Aptos" w:hAnsi="Aptos" w:eastAsia="Aptos" w:cs="Aptos" w:asciiTheme="minorAscii" w:hAnsiTheme="minorAscii" w:eastAsiaTheme="minorAscii" w:cstheme="minorAscii"/>
          <w:noProof w:val="0"/>
          <w:color w:val="auto"/>
          <w:sz w:val="24"/>
          <w:szCs w:val="24"/>
          <w:lang w:val="en-GB"/>
        </w:rPr>
        <w:t>such as money, staff, and time</w:t>
      </w:r>
      <w:r w:rsidRPr="1EF61D73" w:rsidR="29D5BC38">
        <w:rPr>
          <w:rFonts w:ascii="Aptos" w:hAnsi="Aptos" w:eastAsia="Aptos" w:cs="Aptos" w:asciiTheme="minorAscii" w:hAnsiTheme="minorAscii" w:eastAsiaTheme="minorAscii" w:cstheme="minorAscii"/>
          <w:noProof w:val="0"/>
          <w:color w:val="auto"/>
          <w:sz w:val="24"/>
          <w:szCs w:val="24"/>
          <w:lang w:val="en-GB"/>
        </w:rPr>
        <w:t xml:space="preserve"> </w:t>
      </w:r>
      <w:r w:rsidRPr="1EF61D73" w:rsidR="1BBC4F32">
        <w:rPr>
          <w:rFonts w:ascii="Aptos" w:hAnsi="Aptos" w:eastAsia="Aptos" w:cs="Aptos" w:asciiTheme="minorAscii" w:hAnsiTheme="minorAscii" w:eastAsiaTheme="minorAscii" w:cstheme="minorAscii"/>
          <w:noProof w:val="0"/>
          <w:color w:val="auto"/>
          <w:sz w:val="24"/>
          <w:szCs w:val="24"/>
          <w:lang w:val="en-GB"/>
        </w:rPr>
        <w:t>are undervalued or unavailable, problems occur.</w:t>
      </w:r>
      <w:r w:rsidRPr="1EF61D73" w:rsidR="1921B600">
        <w:rPr>
          <w:rFonts w:ascii="Aptos" w:hAnsi="Aptos" w:eastAsia="Aptos" w:cs="Aptos" w:asciiTheme="minorAscii" w:hAnsiTheme="minorAscii" w:eastAsiaTheme="minorAscii" w:cstheme="minorAscii"/>
          <w:noProof w:val="0"/>
          <w:color w:val="auto"/>
          <w:sz w:val="24"/>
          <w:szCs w:val="24"/>
          <w:lang w:val="en-GB"/>
        </w:rPr>
        <w:t xml:space="preserve"> Officers and partner agencies having </w:t>
      </w:r>
      <w:r w:rsidRPr="1EF61D73" w:rsidR="495E707D">
        <w:rPr>
          <w:rFonts w:ascii="Aptos" w:hAnsi="Aptos" w:eastAsia="Aptos" w:cs="Aptos" w:asciiTheme="minorAscii" w:hAnsiTheme="minorAscii" w:eastAsiaTheme="minorAscii" w:cstheme="minorAscii"/>
          <w:noProof w:val="0"/>
          <w:color w:val="auto"/>
          <w:sz w:val="24"/>
          <w:szCs w:val="24"/>
          <w:lang w:val="en-GB"/>
        </w:rPr>
        <w:t>i</w:t>
      </w:r>
      <w:r w:rsidRPr="1EF61D73" w:rsidR="1BBC4F32">
        <w:rPr>
          <w:rFonts w:ascii="Aptos" w:hAnsi="Aptos" w:eastAsia="Aptos" w:cs="Aptos" w:asciiTheme="minorAscii" w:hAnsiTheme="minorAscii" w:eastAsiaTheme="minorAscii" w:cstheme="minorAscii"/>
          <w:noProof w:val="0"/>
          <w:color w:val="auto"/>
          <w:sz w:val="24"/>
          <w:szCs w:val="24"/>
          <w:lang w:val="en-GB"/>
        </w:rPr>
        <w:t>nadequate training</w:t>
      </w:r>
      <w:r w:rsidRPr="1EF61D73" w:rsidR="5B01CEBB">
        <w:rPr>
          <w:rFonts w:ascii="Aptos" w:hAnsi="Aptos" w:eastAsia="Aptos" w:cs="Aptos" w:asciiTheme="minorAscii" w:hAnsiTheme="minorAscii" w:eastAsiaTheme="minorAscii" w:cstheme="minorAscii"/>
          <w:noProof w:val="0"/>
          <w:color w:val="auto"/>
          <w:sz w:val="24"/>
          <w:szCs w:val="24"/>
          <w:lang w:val="en-GB"/>
        </w:rPr>
        <w:t xml:space="preserve"> may </w:t>
      </w:r>
      <w:r w:rsidRPr="1EF61D73" w:rsidR="42A4CFFC">
        <w:rPr>
          <w:rFonts w:ascii="Aptos" w:hAnsi="Aptos" w:eastAsia="Aptos" w:cs="Aptos" w:asciiTheme="minorAscii" w:hAnsiTheme="minorAscii" w:eastAsiaTheme="minorAscii" w:cstheme="minorAscii"/>
          <w:noProof w:val="0"/>
          <w:color w:val="auto"/>
          <w:sz w:val="24"/>
          <w:szCs w:val="24"/>
          <w:lang w:val="en-GB"/>
        </w:rPr>
        <w:t>affect</w:t>
      </w:r>
      <w:r w:rsidRPr="1EF61D73" w:rsidR="5B01CEBB">
        <w:rPr>
          <w:rFonts w:ascii="Aptos" w:hAnsi="Aptos" w:eastAsia="Aptos" w:cs="Aptos" w:asciiTheme="minorAscii" w:hAnsiTheme="minorAscii" w:eastAsiaTheme="minorAscii" w:cstheme="minorAscii"/>
          <w:noProof w:val="0"/>
          <w:color w:val="auto"/>
          <w:sz w:val="24"/>
          <w:szCs w:val="24"/>
          <w:lang w:val="en-GB"/>
        </w:rPr>
        <w:t xml:space="preserve"> the </w:t>
      </w:r>
      <w:r w:rsidRPr="1EF61D73" w:rsidR="1A0D0F0E">
        <w:rPr>
          <w:rFonts w:ascii="Aptos" w:hAnsi="Aptos" w:eastAsia="Aptos" w:cs="Aptos" w:asciiTheme="minorAscii" w:hAnsiTheme="minorAscii" w:eastAsiaTheme="minorAscii" w:cstheme="minorAscii"/>
          <w:noProof w:val="0"/>
          <w:color w:val="auto"/>
          <w:sz w:val="24"/>
          <w:szCs w:val="24"/>
          <w:lang w:val="en-GB"/>
        </w:rPr>
        <w:t>implementation</w:t>
      </w:r>
      <w:r w:rsidRPr="1EF61D73" w:rsidR="5B01CEBB">
        <w:rPr>
          <w:rFonts w:ascii="Aptos" w:hAnsi="Aptos" w:eastAsia="Aptos" w:cs="Aptos" w:asciiTheme="minorAscii" w:hAnsiTheme="minorAscii" w:eastAsiaTheme="minorAscii" w:cstheme="minorAscii"/>
          <w:noProof w:val="0"/>
          <w:color w:val="auto"/>
          <w:sz w:val="24"/>
          <w:szCs w:val="24"/>
          <w:lang w:val="en-GB"/>
        </w:rPr>
        <w:t xml:space="preserve"> and how successful the </w:t>
      </w:r>
      <w:r w:rsidRPr="1EF61D73" w:rsidR="6A9D16F9">
        <w:rPr>
          <w:rFonts w:ascii="Aptos" w:hAnsi="Aptos" w:eastAsia="Aptos" w:cs="Aptos" w:asciiTheme="minorAscii" w:hAnsiTheme="minorAscii" w:eastAsiaTheme="minorAscii" w:cstheme="minorAscii"/>
          <w:noProof w:val="0"/>
          <w:color w:val="auto"/>
          <w:sz w:val="24"/>
          <w:szCs w:val="24"/>
          <w:lang w:val="en-GB"/>
        </w:rPr>
        <w:t>model</w:t>
      </w:r>
      <w:r w:rsidRPr="1EF61D73" w:rsidR="08A4BF27">
        <w:rPr>
          <w:rFonts w:ascii="Aptos" w:hAnsi="Aptos" w:eastAsia="Aptos" w:cs="Aptos" w:asciiTheme="minorAscii" w:hAnsiTheme="minorAscii" w:eastAsiaTheme="minorAscii" w:cstheme="minorAscii"/>
          <w:noProof w:val="0"/>
          <w:color w:val="auto"/>
          <w:sz w:val="24"/>
          <w:szCs w:val="24"/>
          <w:lang w:val="en-GB"/>
        </w:rPr>
        <w:t xml:space="preserve"> is overall.</w:t>
      </w:r>
      <w:r w:rsidRPr="1EF61D73" w:rsidR="1BBC4F32">
        <w:rPr>
          <w:rFonts w:ascii="Aptos" w:hAnsi="Aptos" w:eastAsia="Aptos" w:cs="Aptos" w:asciiTheme="minorAscii" w:hAnsiTheme="minorAscii" w:eastAsiaTheme="minorAscii" w:cstheme="minorAscii"/>
          <w:noProof w:val="0"/>
          <w:color w:val="auto"/>
          <w:sz w:val="24"/>
          <w:szCs w:val="24"/>
          <w:lang w:val="en-GB"/>
        </w:rPr>
        <w:t xml:space="preserve"> </w:t>
      </w:r>
      <w:r w:rsidRPr="1EF61D73" w:rsidR="1BBC4F32">
        <w:rPr>
          <w:rFonts w:ascii="Aptos" w:hAnsi="Aptos" w:eastAsia="Aptos" w:cs="Aptos" w:asciiTheme="minorAscii" w:hAnsiTheme="minorAscii" w:eastAsiaTheme="minorAscii" w:cstheme="minorAscii"/>
          <w:noProof w:val="0"/>
          <w:color w:val="auto"/>
          <w:sz w:val="24"/>
          <w:szCs w:val="24"/>
          <w:lang w:val="en-GB"/>
        </w:rPr>
        <w:t>Officers might lack the knowledge and abilities needed to successfully apply every stage of the model</w:t>
      </w:r>
      <w:r w:rsidRPr="1EF61D73" w:rsidR="0D359565">
        <w:rPr>
          <w:rFonts w:ascii="Aptos" w:hAnsi="Aptos" w:eastAsia="Aptos" w:cs="Aptos" w:asciiTheme="minorAscii" w:hAnsiTheme="minorAscii" w:eastAsiaTheme="minorAscii" w:cstheme="minorAscii"/>
          <w:noProof w:val="0"/>
          <w:color w:val="auto"/>
          <w:sz w:val="24"/>
          <w:szCs w:val="24"/>
          <w:lang w:val="en-GB"/>
        </w:rPr>
        <w:t xml:space="preserve"> and </w:t>
      </w:r>
      <w:r w:rsidRPr="1EF61D73" w:rsidR="788A9A7B">
        <w:rPr>
          <w:rFonts w:ascii="Aptos" w:hAnsi="Aptos" w:eastAsia="Aptos" w:cs="Aptos" w:asciiTheme="minorAscii" w:hAnsiTheme="minorAscii" w:eastAsiaTheme="minorAscii" w:cstheme="minorAscii"/>
          <w:noProof w:val="0"/>
          <w:color w:val="auto"/>
          <w:sz w:val="24"/>
          <w:szCs w:val="24"/>
          <w:lang w:val="en-GB"/>
        </w:rPr>
        <w:t>therefore</w:t>
      </w:r>
      <w:r w:rsidRPr="1EF61D73" w:rsidR="0D359565">
        <w:rPr>
          <w:rFonts w:ascii="Aptos" w:hAnsi="Aptos" w:eastAsia="Aptos" w:cs="Aptos" w:asciiTheme="minorAscii" w:hAnsiTheme="minorAscii" w:eastAsiaTheme="minorAscii" w:cstheme="minorAscii"/>
          <w:noProof w:val="0"/>
          <w:color w:val="auto"/>
          <w:sz w:val="24"/>
          <w:szCs w:val="24"/>
          <w:lang w:val="en-GB"/>
        </w:rPr>
        <w:t xml:space="preserve"> will not be able to continue with the SARA model to a </w:t>
      </w:r>
      <w:r w:rsidRPr="1EF61D73" w:rsidR="31CD9E87">
        <w:rPr>
          <w:rFonts w:ascii="Aptos" w:hAnsi="Aptos" w:eastAsia="Aptos" w:cs="Aptos" w:asciiTheme="minorAscii" w:hAnsiTheme="minorAscii" w:eastAsiaTheme="minorAscii" w:cstheme="minorAscii"/>
          <w:noProof w:val="0"/>
          <w:color w:val="auto"/>
          <w:sz w:val="24"/>
          <w:szCs w:val="24"/>
          <w:lang w:val="en-GB"/>
        </w:rPr>
        <w:t>reliable and stable level</w:t>
      </w:r>
      <w:r w:rsidRPr="1EF61D73" w:rsidR="45A7D7CA">
        <w:rPr>
          <w:rFonts w:ascii="Aptos" w:hAnsi="Aptos" w:eastAsia="Aptos" w:cs="Aptos" w:asciiTheme="minorAscii" w:hAnsiTheme="minorAscii" w:eastAsiaTheme="minorAscii" w:cstheme="minorAscii"/>
          <w:noProof w:val="0"/>
          <w:color w:val="auto"/>
          <w:sz w:val="24"/>
          <w:szCs w:val="24"/>
          <w:lang w:val="en-GB"/>
        </w:rPr>
        <w:t xml:space="preserve">. </w:t>
      </w:r>
      <w:bookmarkStart w:name="_Int_9OFqarHu" w:id="5604000"/>
      <w:r w:rsidRPr="1EF61D73" w:rsidR="45A7D7CA">
        <w:rPr>
          <w:rFonts w:ascii="Aptos" w:hAnsi="Aptos" w:eastAsia="Aptos" w:cs="Aptos" w:asciiTheme="minorAscii" w:hAnsiTheme="minorAscii" w:eastAsiaTheme="minorAscii" w:cstheme="minorAscii"/>
          <w:noProof w:val="0"/>
          <w:color w:val="auto"/>
          <w:sz w:val="24"/>
          <w:szCs w:val="24"/>
          <w:lang w:val="en-GB"/>
        </w:rPr>
        <w:t>In order to</w:t>
      </w:r>
      <w:bookmarkEnd w:id="5604000"/>
      <w:r w:rsidRPr="1EF61D73" w:rsidR="45A7D7CA">
        <w:rPr>
          <w:rFonts w:ascii="Aptos" w:hAnsi="Aptos" w:eastAsia="Aptos" w:cs="Aptos" w:asciiTheme="minorAscii" w:hAnsiTheme="minorAscii" w:eastAsiaTheme="minorAscii" w:cstheme="minorAscii"/>
          <w:noProof w:val="0"/>
          <w:color w:val="auto"/>
          <w:sz w:val="24"/>
          <w:szCs w:val="24"/>
          <w:lang w:val="en-GB"/>
        </w:rPr>
        <w:t xml:space="preserve"> ensure the </w:t>
      </w:r>
      <w:r w:rsidRPr="1EF61D73" w:rsidR="192C425A">
        <w:rPr>
          <w:rFonts w:ascii="Aptos" w:hAnsi="Aptos" w:eastAsia="Aptos" w:cs="Aptos" w:asciiTheme="minorAscii" w:hAnsiTheme="minorAscii" w:eastAsiaTheme="minorAscii" w:cstheme="minorAscii"/>
          <w:noProof w:val="0"/>
          <w:color w:val="auto"/>
          <w:sz w:val="24"/>
          <w:szCs w:val="24"/>
          <w:lang w:val="en-GB"/>
        </w:rPr>
        <w:t xml:space="preserve">implementation of SARA is effective </w:t>
      </w:r>
      <w:r w:rsidRPr="1EF61D73" w:rsidR="5CCC4EDC">
        <w:rPr>
          <w:rFonts w:ascii="Aptos" w:hAnsi="Aptos" w:eastAsia="Aptos" w:cs="Aptos" w:asciiTheme="minorAscii" w:hAnsiTheme="minorAscii" w:eastAsiaTheme="minorAscii" w:cstheme="minorAscii"/>
          <w:noProof w:val="0"/>
          <w:color w:val="auto"/>
          <w:sz w:val="24"/>
          <w:szCs w:val="24"/>
          <w:lang w:val="en-GB"/>
        </w:rPr>
        <w:t xml:space="preserve">officers and their partner agencies </w:t>
      </w:r>
      <w:r w:rsidRPr="1EF61D73" w:rsidR="5CCC4EDC">
        <w:rPr>
          <w:rFonts w:ascii="Aptos" w:hAnsi="Aptos" w:eastAsia="Aptos" w:cs="Aptos" w:asciiTheme="minorAscii" w:hAnsiTheme="minorAscii" w:eastAsiaTheme="minorAscii" w:cstheme="minorAscii"/>
          <w:noProof w:val="0"/>
          <w:color w:val="auto"/>
          <w:sz w:val="24"/>
          <w:szCs w:val="24"/>
          <w:lang w:val="en-GB"/>
        </w:rPr>
        <w:t>must be</w:t>
      </w:r>
      <w:r w:rsidRPr="1EF61D73" w:rsidR="5CCC4EDC">
        <w:rPr>
          <w:rFonts w:ascii="Aptos" w:hAnsi="Aptos" w:eastAsia="Aptos" w:cs="Aptos" w:asciiTheme="minorAscii" w:hAnsiTheme="minorAscii" w:eastAsiaTheme="minorAscii" w:cstheme="minorAscii"/>
          <w:noProof w:val="0"/>
          <w:color w:val="auto"/>
          <w:sz w:val="24"/>
          <w:szCs w:val="24"/>
          <w:lang w:val="en-GB"/>
        </w:rPr>
        <w:t xml:space="preserve"> realistic about what problem solving can </w:t>
      </w:r>
      <w:r w:rsidRPr="1EF61D73" w:rsidR="5CCC4EDC">
        <w:rPr>
          <w:rFonts w:ascii="Aptos" w:hAnsi="Aptos" w:eastAsia="Aptos" w:cs="Aptos" w:asciiTheme="minorAscii" w:hAnsiTheme="minorAscii" w:eastAsiaTheme="minorAscii" w:cstheme="minorAscii"/>
          <w:noProof w:val="0"/>
          <w:color w:val="auto"/>
          <w:sz w:val="24"/>
          <w:szCs w:val="24"/>
          <w:lang w:val="en-GB"/>
        </w:rPr>
        <w:t>accomplish</w:t>
      </w:r>
      <w:r w:rsidRPr="1EF61D73" w:rsidR="5CCC4EDC">
        <w:rPr>
          <w:rFonts w:ascii="Aptos" w:hAnsi="Aptos" w:eastAsia="Aptos" w:cs="Aptos" w:asciiTheme="minorAscii" w:hAnsiTheme="minorAscii" w:eastAsiaTheme="minorAscii" w:cstheme="minorAscii"/>
          <w:noProof w:val="0"/>
          <w:color w:val="auto"/>
          <w:sz w:val="24"/>
          <w:szCs w:val="24"/>
          <w:lang w:val="en-GB"/>
        </w:rPr>
        <w:t xml:space="preserve">, even though it can be a useful strategy for combating crime and disorder. Evidence supports its importance, but it cannot handle every issue, especially when police become overwhelmed with a variety of different tasks. Officers and staff </w:t>
      </w:r>
      <w:r w:rsidRPr="1EF61D73" w:rsidR="5CCC4EDC">
        <w:rPr>
          <w:rFonts w:ascii="Aptos" w:hAnsi="Aptos" w:eastAsia="Aptos" w:cs="Aptos" w:asciiTheme="minorAscii" w:hAnsiTheme="minorAscii" w:eastAsiaTheme="minorAscii" w:cstheme="minorAscii"/>
          <w:noProof w:val="0"/>
          <w:color w:val="auto"/>
          <w:sz w:val="24"/>
          <w:szCs w:val="24"/>
          <w:lang w:val="en-GB"/>
        </w:rPr>
        <w:t>shouldn't</w:t>
      </w:r>
      <w:r w:rsidRPr="1EF61D73" w:rsidR="5CCC4EDC">
        <w:rPr>
          <w:rFonts w:ascii="Aptos" w:hAnsi="Aptos" w:eastAsia="Aptos" w:cs="Aptos" w:asciiTheme="minorAscii" w:hAnsiTheme="minorAscii" w:eastAsiaTheme="minorAscii" w:cstheme="minorAscii"/>
          <w:noProof w:val="0"/>
          <w:color w:val="auto"/>
          <w:sz w:val="24"/>
          <w:szCs w:val="24"/>
          <w:lang w:val="en-GB"/>
        </w:rPr>
        <w:t xml:space="preserve"> be asked to take on significant problems without enough time and resources, and workloads must stay realistic. It is crucial to recognise the boundaries of what employees may properly </w:t>
      </w:r>
      <w:r w:rsidRPr="1EF61D73" w:rsidR="5CCC4EDC">
        <w:rPr>
          <w:rFonts w:ascii="Aptos" w:hAnsi="Aptos" w:eastAsia="Aptos" w:cs="Aptos" w:asciiTheme="minorAscii" w:hAnsiTheme="minorAscii" w:eastAsiaTheme="minorAscii" w:cstheme="minorAscii"/>
          <w:noProof w:val="0"/>
          <w:color w:val="auto"/>
          <w:sz w:val="24"/>
          <w:szCs w:val="24"/>
          <w:lang w:val="en-GB"/>
        </w:rPr>
        <w:t>accomplish</w:t>
      </w:r>
      <w:r w:rsidRPr="1EF61D73" w:rsidR="5CCC4EDC">
        <w:rPr>
          <w:rFonts w:ascii="Aptos" w:hAnsi="Aptos" w:eastAsia="Aptos" w:cs="Aptos" w:asciiTheme="minorAscii" w:hAnsiTheme="minorAscii" w:eastAsiaTheme="minorAscii" w:cstheme="minorAscii"/>
          <w:noProof w:val="0"/>
          <w:color w:val="auto"/>
          <w:sz w:val="24"/>
          <w:szCs w:val="24"/>
          <w:lang w:val="en-GB"/>
        </w:rPr>
        <w:t xml:space="preserve"> and to set reasonable expectations about what problem resolution can </w:t>
      </w:r>
      <w:r w:rsidRPr="1EF61D73" w:rsidR="5CCC4EDC">
        <w:rPr>
          <w:rFonts w:ascii="Aptos" w:hAnsi="Aptos" w:eastAsia="Aptos" w:cs="Aptos" w:asciiTheme="minorAscii" w:hAnsiTheme="minorAscii" w:eastAsiaTheme="minorAscii" w:cstheme="minorAscii"/>
          <w:noProof w:val="0"/>
          <w:color w:val="auto"/>
          <w:sz w:val="24"/>
          <w:szCs w:val="24"/>
          <w:lang w:val="en-GB"/>
        </w:rPr>
        <w:t>accomplish</w:t>
      </w:r>
      <w:r w:rsidRPr="1EF61D73" w:rsidR="5CCC4EDC">
        <w:rPr>
          <w:rFonts w:ascii="Aptos" w:hAnsi="Aptos" w:eastAsia="Aptos" w:cs="Aptos" w:asciiTheme="minorAscii" w:hAnsiTheme="minorAscii" w:eastAsiaTheme="minorAscii" w:cstheme="minorAscii"/>
          <w:noProof w:val="0"/>
          <w:color w:val="auto"/>
          <w:sz w:val="24"/>
          <w:szCs w:val="24"/>
          <w:lang w:val="en-GB"/>
        </w:rPr>
        <w:t xml:space="preserve"> </w:t>
      </w:r>
      <w:r w:rsidRPr="1EF61D73" w:rsidR="24E0238F">
        <w:rPr>
          <w:rFonts w:ascii="Aptos" w:hAnsi="Aptos" w:eastAsia="Aptos" w:cs="Aptos" w:asciiTheme="minorAscii" w:hAnsiTheme="minorAscii" w:eastAsiaTheme="minorAscii" w:cstheme="minorAscii"/>
          <w:noProof w:val="0"/>
          <w:color w:val="auto"/>
          <w:sz w:val="24"/>
          <w:szCs w:val="24"/>
          <w:lang w:val="en-GB"/>
        </w:rPr>
        <w:t>(College of Policing,2013)</w:t>
      </w:r>
      <w:r w:rsidRPr="1EF61D73" w:rsidR="5007DAE3">
        <w:rPr>
          <w:rFonts w:ascii="Aptos" w:hAnsi="Aptos" w:eastAsia="Aptos" w:cs="Aptos" w:asciiTheme="minorAscii" w:hAnsiTheme="minorAscii" w:eastAsiaTheme="minorAscii" w:cstheme="minorAscii"/>
          <w:noProof w:val="0"/>
          <w:color w:val="auto"/>
          <w:sz w:val="24"/>
          <w:szCs w:val="24"/>
          <w:lang w:val="en-GB"/>
        </w:rPr>
        <w:t xml:space="preserve"> </w:t>
      </w:r>
      <w:r w:rsidRPr="1EF61D73" w:rsidR="50A9CE82">
        <w:rPr>
          <w:rFonts w:ascii="Aptos" w:hAnsi="Aptos" w:eastAsia="Aptos" w:cs="Aptos"/>
          <w:noProof w:val="0"/>
          <w:sz w:val="24"/>
          <w:szCs w:val="24"/>
          <w:lang w:val="en-GB"/>
        </w:rPr>
        <w:t xml:space="preserve">The SARA model's evaluation phase is a crucial, continuous process that guides continuing development and guarantees that attempts to solve problems continue to be successful over time. It might be necessary to go back to the Analysis stage to better understand of the underlying causes if the assessment shows that the problem still exists, was not properly defined at first, or that </w:t>
      </w:r>
      <w:r w:rsidRPr="1EF61D73" w:rsidR="50A9CE82">
        <w:rPr>
          <w:rFonts w:ascii="Aptos" w:hAnsi="Aptos" w:eastAsia="Aptos" w:cs="Aptos"/>
          <w:noProof w:val="0"/>
          <w:sz w:val="24"/>
          <w:szCs w:val="24"/>
          <w:lang w:val="en-GB"/>
        </w:rPr>
        <w:t>new information</w:t>
      </w:r>
      <w:r w:rsidRPr="1EF61D73" w:rsidR="50A9CE82">
        <w:rPr>
          <w:rFonts w:ascii="Aptos" w:hAnsi="Aptos" w:eastAsia="Aptos" w:cs="Aptos"/>
          <w:noProof w:val="0"/>
          <w:sz w:val="24"/>
          <w:szCs w:val="24"/>
          <w:lang w:val="en-GB"/>
        </w:rPr>
        <w:t xml:space="preserve"> has come out. Alternatively, it might be necessary to go back to the Scanning stage to </w:t>
      </w:r>
      <w:r w:rsidRPr="1EF61D73" w:rsidR="50A9CE82">
        <w:rPr>
          <w:rFonts w:ascii="Aptos" w:hAnsi="Aptos" w:eastAsia="Aptos" w:cs="Aptos"/>
          <w:noProof w:val="0"/>
          <w:sz w:val="24"/>
          <w:szCs w:val="24"/>
          <w:lang w:val="en-GB"/>
        </w:rPr>
        <w:t>more precisely redefine the problem</w:t>
      </w:r>
      <w:r w:rsidRPr="1EF61D73" w:rsidR="50A9CE82">
        <w:rPr>
          <w:rFonts w:ascii="Aptos" w:hAnsi="Aptos" w:eastAsia="Aptos" w:cs="Aptos"/>
          <w:noProof w:val="0"/>
          <w:sz w:val="24"/>
          <w:szCs w:val="24"/>
          <w:lang w:val="en-GB"/>
        </w:rPr>
        <w:t xml:space="preserve"> and make sure it is targeted appropriately. The </w:t>
      </w:r>
      <w:r w:rsidRPr="1EF61D73" w:rsidR="50A9CE82">
        <w:rPr>
          <w:rFonts w:ascii="Aptos" w:hAnsi="Aptos" w:eastAsia="Aptos" w:cs="Aptos"/>
          <w:noProof w:val="0"/>
          <w:sz w:val="24"/>
          <w:szCs w:val="24"/>
          <w:lang w:val="en-GB"/>
        </w:rPr>
        <w:t>initial</w:t>
      </w:r>
      <w:r w:rsidRPr="1EF61D73" w:rsidR="50A9CE82">
        <w:rPr>
          <w:rFonts w:ascii="Aptos" w:hAnsi="Aptos" w:eastAsia="Aptos" w:cs="Aptos"/>
          <w:noProof w:val="0"/>
          <w:sz w:val="24"/>
          <w:szCs w:val="24"/>
          <w:lang w:val="en-GB"/>
        </w:rPr>
        <w:t xml:space="preserve"> response strategy could also need to be broadened or changed </w:t>
      </w:r>
      <w:r w:rsidRPr="1EF61D73" w:rsidR="21730117">
        <w:rPr>
          <w:rFonts w:ascii="Aptos" w:hAnsi="Aptos" w:eastAsia="Aptos" w:cs="Aptos"/>
          <w:noProof w:val="0"/>
          <w:sz w:val="24"/>
          <w:szCs w:val="24"/>
          <w:lang w:val="en-GB"/>
        </w:rPr>
        <w:t>considering</w:t>
      </w:r>
      <w:r w:rsidRPr="1EF61D73" w:rsidR="50A9CE82">
        <w:rPr>
          <w:rFonts w:ascii="Aptos" w:hAnsi="Aptos" w:eastAsia="Aptos" w:cs="Aptos"/>
          <w:noProof w:val="0"/>
          <w:sz w:val="24"/>
          <w:szCs w:val="24"/>
          <w:lang w:val="en-GB"/>
        </w:rPr>
        <w:t xml:space="preserve"> these results.</w:t>
      </w:r>
      <w:r w:rsidRPr="1EF61D73" w:rsidR="53019420">
        <w:rPr>
          <w:rFonts w:ascii="Aptos" w:hAnsi="Aptos" w:eastAsia="Aptos" w:cs="Aptos"/>
          <w:noProof w:val="0"/>
          <w:sz w:val="24"/>
          <w:szCs w:val="24"/>
          <w:lang w:val="en-GB"/>
        </w:rPr>
        <w:t xml:space="preserve"> Developing more effective answers might be </w:t>
      </w:r>
      <w:r w:rsidRPr="1EF61D73" w:rsidR="53019420">
        <w:rPr>
          <w:rFonts w:ascii="Aptos" w:hAnsi="Aptos" w:eastAsia="Aptos" w:cs="Aptos"/>
          <w:noProof w:val="0"/>
          <w:sz w:val="24"/>
          <w:szCs w:val="24"/>
          <w:lang w:val="en-GB"/>
        </w:rPr>
        <w:t>facilitated</w:t>
      </w:r>
      <w:r w:rsidRPr="1EF61D73" w:rsidR="53019420">
        <w:rPr>
          <w:rFonts w:ascii="Aptos" w:hAnsi="Aptos" w:eastAsia="Aptos" w:cs="Aptos"/>
          <w:noProof w:val="0"/>
          <w:sz w:val="24"/>
          <w:szCs w:val="24"/>
          <w:lang w:val="en-GB"/>
        </w:rPr>
        <w:t xml:space="preserve"> by brainstorming different treatments, </w:t>
      </w:r>
      <w:r w:rsidRPr="1EF61D73" w:rsidR="38553E15">
        <w:rPr>
          <w:rFonts w:ascii="Aptos" w:hAnsi="Aptos" w:eastAsia="Aptos" w:cs="Aptos"/>
          <w:noProof w:val="0"/>
          <w:sz w:val="24"/>
          <w:szCs w:val="24"/>
          <w:lang w:val="en-GB"/>
        </w:rPr>
        <w:t>considering</w:t>
      </w:r>
      <w:r w:rsidRPr="1EF61D73" w:rsidR="53019420">
        <w:rPr>
          <w:rFonts w:ascii="Aptos" w:hAnsi="Aptos" w:eastAsia="Aptos" w:cs="Aptos"/>
          <w:noProof w:val="0"/>
          <w:sz w:val="24"/>
          <w:szCs w:val="24"/>
          <w:lang w:val="en-GB"/>
        </w:rPr>
        <w:t xml:space="preserve"> lessons learnt from similar communities, or </w:t>
      </w:r>
      <w:r w:rsidRPr="1EF61D73" w:rsidR="53019420">
        <w:rPr>
          <w:rFonts w:ascii="Aptos" w:hAnsi="Aptos" w:eastAsia="Aptos" w:cs="Aptos"/>
          <w:noProof w:val="0"/>
          <w:sz w:val="24"/>
          <w:szCs w:val="24"/>
          <w:lang w:val="en-GB"/>
        </w:rPr>
        <w:t>modifying</w:t>
      </w:r>
      <w:r w:rsidRPr="1EF61D73" w:rsidR="53019420">
        <w:rPr>
          <w:rFonts w:ascii="Aptos" w:hAnsi="Aptos" w:eastAsia="Aptos" w:cs="Aptos"/>
          <w:noProof w:val="0"/>
          <w:sz w:val="24"/>
          <w:szCs w:val="24"/>
          <w:lang w:val="en-GB"/>
        </w:rPr>
        <w:t xml:space="preserve"> successful tactics utilised elsewhere. These answers must stay concentrated on the particular " high-risk areas, susceptible communities, or recurrent behavioural patterns that were found during the analytical stage. The repeated steps of SARA highlights that the process is meant to be flexible and fluid, therefore it is not seen a failure if the intended outcomes are not obtained the first time. Continuous monitoring, modification, and improvement are made possible by ongoing </w:t>
      </w:r>
      <w:r w:rsidRPr="1EF61D73" w:rsidR="154EFC2D">
        <w:rPr>
          <w:rFonts w:ascii="Aptos" w:hAnsi="Aptos" w:eastAsia="Aptos" w:cs="Aptos"/>
          <w:noProof w:val="0"/>
          <w:sz w:val="24"/>
          <w:szCs w:val="24"/>
          <w:lang w:val="en-GB"/>
        </w:rPr>
        <w:t>assessment and are encouraged to ensure the model is still working effectively (College of Policing,2022)</w:t>
      </w:r>
    </w:p>
    <w:p xmlns:wp14="http://schemas.microsoft.com/office/word/2010/wordml" w:rsidP="1EF61D73" wp14:paraId="47F0A0C1" wp14:textId="6129AB31">
      <w:pPr>
        <w:pStyle w:val="Normal"/>
        <w:spacing w:line="480" w:lineRule="auto"/>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EF61D73" wp14:paraId="17259B64" wp14:textId="60FE9C79">
      <w:pPr>
        <w:pStyle w:val="Normal"/>
        <w:spacing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F61D73" w:rsidR="154EFC2D">
        <w:rPr>
          <w:rFonts w:ascii="Aptos" w:hAnsi="Aptos" w:eastAsia="Aptos" w:cs="Aptos" w:asciiTheme="minorAscii" w:hAnsiTheme="minorAscii" w:eastAsiaTheme="minorAscii" w:cstheme="minorAscii"/>
          <w:noProof w:val="0"/>
          <w:color w:val="auto"/>
          <w:sz w:val="24"/>
          <w:szCs w:val="24"/>
          <w:lang w:val="en-GB"/>
        </w:rPr>
        <w:t xml:space="preserve">An example of when SARA was used in a real-life situation is during tackling knife crime. During tackling knife crime, they need to go through the SARA model carefully according. The assessment stage of the SARA model is essential for assessing the effectiveness of knife-crime problem-solving initiatives. Agencies must compare data from before and after the intervention to see whether the issue found during the scanning phase which decreased after implementing interventions like knife arches or targeted sweeps. Re-examining the analysis stage to see whether the solution addressed the initial fundamental reasons and to identify any unintended outcomes, such displacement, is also necessary for an effective assessment. The guidance reinforces how crucial it is to establish an assessment technique early in the process, ideally while creating the Response, and include an organised theory of change that explains how the selected actions are expected to achieve results to guarantee accuracy. </w:t>
      </w:r>
      <w:r w:rsidRPr="1EF61D73" w:rsidR="154EFC2D">
        <w:rPr>
          <w:rFonts w:ascii="Aptos" w:hAnsi="Aptos" w:eastAsia="Aptos" w:cs="Aptos" w:asciiTheme="minorAscii" w:hAnsiTheme="minorAscii" w:eastAsiaTheme="minorAscii" w:cstheme="minorAscii"/>
          <w:noProof w:val="0"/>
          <w:color w:val="auto"/>
          <w:sz w:val="24"/>
          <w:szCs w:val="24"/>
          <w:lang w:val="en-GB"/>
        </w:rPr>
        <w:t>In order to</w:t>
      </w:r>
      <w:r w:rsidRPr="1EF61D73" w:rsidR="154EFC2D">
        <w:rPr>
          <w:rFonts w:ascii="Aptos" w:hAnsi="Aptos" w:eastAsia="Aptos" w:cs="Aptos" w:asciiTheme="minorAscii" w:hAnsiTheme="minorAscii" w:eastAsiaTheme="minorAscii" w:cstheme="minorAscii"/>
          <w:noProof w:val="0"/>
          <w:color w:val="auto"/>
          <w:sz w:val="24"/>
          <w:szCs w:val="24"/>
          <w:lang w:val="en-GB"/>
        </w:rPr>
        <w:t xml:space="preserve"> help police and partners understand what worked, what didn't, and how future SARA problem-solving might be improved, assessments must be truthful, informed in evidence, and reflective (College of Policing, 2021)</w:t>
      </w:r>
    </w:p>
    <w:p xmlns:wp14="http://schemas.microsoft.com/office/word/2010/wordml" w:rsidP="1EF61D73" wp14:paraId="326BEA34" wp14:textId="24D122D8">
      <w:pPr>
        <w:pStyle w:val="Normal"/>
        <w:suppressLineNumbers w:val="0"/>
        <w:bidi w:val="0"/>
        <w:spacing w:line="480" w:lineRule="auto"/>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F61D73" w:rsidR="154EFC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Another example of Police using the SARA model in a real-life scenario would be in an antisocial behaviour setting. If there is a group of teenagers commonly causing trouble or disturbance in a local park, the police need to work with agencies such as schools, the local community and other police officers within the area to gather evidence. (K.Glenn,2020) In this instance during the scanning phase agencies would need to identify hotspots that are persistently being affected by anti-social behaviour which may frequently involve drugs or vulnerability (Dyfed Powys Police, N.D) During the analysis making use of instruments such as the Problem Analysis Triangle may be used determine the reasons behind its occurrence in certain locations. Next comes the response part of the SARA model. This party uses a variety of tactics to discourage activity, such as more streetlights, more police presence in the affected area, community protection notices, CCTV and communications with local schools and the children's parents. Finally, the assessment phase. This determines whether reports have decreased, whether the community's perception has improved, or whether additional measures are effectively used to supervise offenders (P.Williamson, 2023)</w:t>
      </w:r>
    </w:p>
    <w:p xmlns:wp14="http://schemas.microsoft.com/office/word/2010/wordml" w:rsidP="1EF61D73" wp14:paraId="0AA132C8" wp14:textId="70246274">
      <w:pPr>
        <w:pStyle w:val="Normal"/>
        <w:suppressLineNumbers w:val="0"/>
        <w:bidi w:val="0"/>
        <w:spacing w:line="480" w:lineRule="auto"/>
        <w:jc w:val="left"/>
        <w:rPr>
          <w:rFonts w:ascii="Aptos" w:hAnsi="Aptos" w:eastAsia="Aptos" w:cs="Aptos" w:asciiTheme="minorAscii" w:hAnsiTheme="minorAscii" w:eastAsiaTheme="minorAscii" w:cstheme="minorAscii"/>
          <w:noProof w:val="0"/>
          <w:sz w:val="24"/>
          <w:szCs w:val="24"/>
          <w:lang w:val="en-GB"/>
        </w:rPr>
      </w:pPr>
      <w:r w:rsidRPr="1EF61D73" w:rsidR="154EFC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Additionally, Avon and Somerset police apply the SARA model to comprehend causes prior to responding. This can lower crime and long-term demand by using the most accurate data, intelligence, information from partners, and research. For instance, working with landowners and the local authority, fences were installed in Cheddar Gorge, a popular destination for frequent vehicle cruises, making the area less appealing and greatly reducing the issue for locals. Since crime has grown more complicated over the past 30 years, problem solving is especially crucial in recent years. For instance, a 14-year-old Liverpool teenager may be taken advantage of to sell drugs on the streets of Weston Super Mare, who may then threaten other children in the area to carry weapons or distribute drugs. The outcome may include antisocial behaviour, petty crime, assaults, and/or murder. They collaborated with local retailers and other law enforcement agencies to identify the issue before implementing a strategy to lower crime in this case, the SARA model. (P.Williamson,2023) </w:t>
      </w:r>
    </w:p>
    <w:p xmlns:wp14="http://schemas.microsoft.com/office/word/2010/wordml" w:rsidP="1EF61D73" wp14:paraId="0318F5AA" wp14:textId="0EA71425">
      <w:pPr>
        <w:pStyle w:val="Normal"/>
        <w:suppressLineNumbers w:val="0"/>
        <w:bidi w:val="0"/>
        <w:spacing w:line="480" w:lineRule="auto"/>
        <w:jc w:val="left"/>
        <w:rPr>
          <w:rFonts w:ascii="Aptos" w:hAnsi="Aptos" w:eastAsia="Aptos" w:cs="Aptos" w:asciiTheme="minorAscii" w:hAnsiTheme="minorAscii" w:eastAsiaTheme="minorAscii" w:cstheme="minorAscii"/>
          <w:noProof w:val="0"/>
          <w:sz w:val="24"/>
          <w:szCs w:val="24"/>
          <w:lang w:val="en-GB"/>
        </w:rPr>
      </w:pPr>
    </w:p>
    <w:p xmlns:wp14="http://schemas.microsoft.com/office/word/2010/wordml" w:rsidP="1EF61D73" wp14:paraId="147B6545" wp14:textId="6E4C5428">
      <w:pPr>
        <w:pStyle w:val="Normal"/>
        <w:spacing w:line="480" w:lineRule="auto"/>
        <w:rPr>
          <w:rFonts w:ascii="Aptos" w:hAnsi="Aptos" w:eastAsia="Aptos" w:cs="Aptos" w:asciiTheme="minorAscii" w:hAnsiTheme="minorAscii" w:eastAsiaTheme="minorAscii" w:cstheme="minorAscii"/>
          <w:noProof w:val="0"/>
          <w:color w:val="auto"/>
          <w:sz w:val="24"/>
          <w:szCs w:val="24"/>
          <w:lang w:val="en-GB"/>
        </w:rPr>
      </w:pPr>
      <w:r w:rsidRPr="1EF61D73" w:rsidR="154EFC2D">
        <w:rPr>
          <w:rFonts w:ascii="Aptos" w:hAnsi="Aptos" w:eastAsia="Aptos" w:cs="Aptos" w:asciiTheme="minorAscii" w:hAnsiTheme="minorAscii" w:eastAsiaTheme="minorAscii" w:cstheme="minorAscii"/>
          <w:noProof w:val="0"/>
          <w:color w:val="auto"/>
          <w:sz w:val="24"/>
          <w:szCs w:val="24"/>
          <w:lang w:val="en-GB"/>
        </w:rPr>
        <w:t>In conclusion, the SARA model is still an effective and evidence-based framework for dealing with ongoing issues of crime and conflict in Wales and England. Research demonstrates that effective problem-solving can result in significant reductions in harm and demand, and its cautious, analytical, and partnership-focused approach presents a compelling alternative to response police. However, resource constraints, increasing demand complexity, training gaps, analytical capacity, and waning public confidence restrict its efficacy today. Officers find it challenging to finish the entire SARA process because of these obstacles, especially the analysis and assessment phases that determine long-term success (HMICFRS, 2023) Although the approach is strong in and of itself, its effectiveness depends on worker capability, organisational support, and effective cooperation with partner agencies and communities. All things considered, SARA is still applicable and useful, but only when police departments have the time, expertise, and credibility necessary to implement it regularly and to a high standard (College of Policing, 2023).</w:t>
      </w:r>
      <w:r w:rsidRPr="1EF61D73" w:rsidR="154EFC2D">
        <w:rPr>
          <w:rFonts w:ascii="Aptos" w:hAnsi="Aptos" w:eastAsia="Aptos" w:cs="Aptos"/>
          <w:noProof w:val="0"/>
          <w:sz w:val="24"/>
          <w:szCs w:val="24"/>
          <w:lang w:val="en-GB"/>
        </w:rPr>
        <w:t xml:space="preserve"> </w:t>
      </w:r>
    </w:p>
    <w:p xmlns:wp14="http://schemas.microsoft.com/office/word/2010/wordml" w:rsidP="1EF61D73" wp14:paraId="04308F2E" wp14:textId="08F7E93D">
      <w:pPr>
        <w:pStyle w:val="Normal"/>
        <w:spacing w:line="480" w:lineRule="auto"/>
        <w:rPr>
          <w:rFonts w:ascii="Aptos" w:hAnsi="Aptos" w:eastAsia="Aptos" w:cs="Aptos"/>
          <w:noProof w:val="0"/>
          <w:sz w:val="24"/>
          <w:szCs w:val="24"/>
          <w:lang w:val="en-GB"/>
        </w:rPr>
      </w:pPr>
    </w:p>
    <w:p xmlns:wp14="http://schemas.microsoft.com/office/word/2010/wordml" w:rsidP="1EF61D73" wp14:paraId="185A931D" wp14:textId="7CDBC5FA">
      <w:pPr>
        <w:spacing w:line="480" w:lineRule="auto"/>
        <w:rPr>
          <w:rFonts w:ascii="Aptos" w:hAnsi="Aptos" w:eastAsia="Aptos" w:cs="Aptos" w:asciiTheme="minorAscii" w:hAnsiTheme="minorAscii" w:eastAsiaTheme="minorAscii" w:cstheme="minorAscii"/>
          <w:sz w:val="24"/>
          <w:szCs w:val="24"/>
        </w:rPr>
      </w:pPr>
      <w:r w:rsidRPr="1EF61D73">
        <w:rPr>
          <w:rFonts w:ascii="Aptos" w:hAnsi="Aptos" w:eastAsia="Aptos" w:cs="Aptos" w:asciiTheme="minorAscii" w:hAnsiTheme="minorAscii" w:eastAsiaTheme="minorAscii" w:cstheme="minorAscii"/>
          <w:sz w:val="24"/>
          <w:szCs w:val="24"/>
        </w:rPr>
        <w:br w:type="page"/>
      </w:r>
    </w:p>
    <w:p xmlns:wp14="http://schemas.microsoft.com/office/word/2010/wordml" w:rsidP="1EF61D73" wp14:paraId="5E5787A5" wp14:textId="198B1319">
      <w:pPr>
        <w:spacing w:line="480" w:lineRule="auto"/>
        <w:rPr>
          <w:rFonts w:ascii="Aptos" w:hAnsi="Aptos" w:eastAsia="Aptos" w:cs="Aptos" w:asciiTheme="minorAscii" w:hAnsiTheme="minorAscii" w:eastAsiaTheme="minorAscii" w:cstheme="minorAscii"/>
          <w:sz w:val="24"/>
          <w:szCs w:val="24"/>
        </w:rPr>
      </w:pPr>
      <w:r w:rsidRPr="1EF61D73" w:rsidR="60D93FED">
        <w:rPr>
          <w:rFonts w:ascii="Aptos" w:hAnsi="Aptos" w:eastAsia="Aptos" w:cs="Aptos" w:asciiTheme="minorAscii" w:hAnsiTheme="minorAscii" w:eastAsiaTheme="minorAscii" w:cstheme="minorAscii"/>
          <w:sz w:val="24"/>
          <w:szCs w:val="24"/>
        </w:rPr>
        <w:t>Reference list-</w:t>
      </w:r>
    </w:p>
    <w:p w:rsidR="3979563F" w:rsidP="1EF61D73" w:rsidRDefault="3979563F" w14:paraId="3AC3B96B" w14:textId="7741C578">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College of Policing (2013) </w:t>
      </w:r>
      <w:r w:rsidRPr="1EF61D73" w:rsidR="3979563F">
        <w:rPr>
          <w:rFonts w:ascii="Aptos" w:hAnsi="Aptos" w:eastAsia="Aptos" w:cs="Aptos" w:asciiTheme="minorAscii" w:hAnsiTheme="minorAscii" w:eastAsiaTheme="minorAscii" w:cstheme="minorAscii"/>
          <w:i w:val="1"/>
          <w:iCs w:val="1"/>
          <w:noProof w:val="0"/>
          <w:sz w:val="24"/>
          <w:szCs w:val="24"/>
          <w:lang w:val="en-GB"/>
        </w:rPr>
        <w:t>The effects of problem-oriented policing on crime and disorder: What Works Briefing</w:t>
      </w:r>
      <w:r w:rsidRPr="1EF61D73" w:rsidR="3979563F">
        <w:rPr>
          <w:rFonts w:ascii="Aptos" w:hAnsi="Aptos" w:eastAsia="Aptos" w:cs="Aptos" w:asciiTheme="minorAscii" w:hAnsiTheme="minorAscii" w:eastAsiaTheme="minorAscii" w:cstheme="minorAscii"/>
          <w:noProof w:val="0"/>
          <w:sz w:val="24"/>
          <w:szCs w:val="24"/>
          <w:lang w:val="en-GB"/>
        </w:rPr>
        <w:t xml:space="preserve">. Available at: </w:t>
      </w:r>
      <w:hyperlink r:id="R19e1ff76cdcf498b">
        <w:r w:rsidRPr="1EF61D73" w:rsidR="3979563F">
          <w:rPr>
            <w:rStyle w:val="Hyperlink"/>
            <w:rFonts w:ascii="Aptos" w:hAnsi="Aptos" w:eastAsia="Aptos" w:cs="Aptos" w:asciiTheme="minorAscii" w:hAnsiTheme="minorAscii" w:eastAsiaTheme="minorAscii" w:cstheme="minorAscii"/>
            <w:noProof w:val="0"/>
            <w:sz w:val="24"/>
            <w:szCs w:val="24"/>
            <w:lang w:val="en-GB"/>
          </w:rPr>
          <w:t>https://library.college.police.uk/docs/what-works/What-works-briefing-POP-2013.pdf</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6th December 2025).</w:t>
      </w:r>
    </w:p>
    <w:p w:rsidR="3979563F" w:rsidP="1EF61D73" w:rsidRDefault="3979563F" w14:paraId="0AAA37C5" w14:textId="76CC2763">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College of Policing (2020) </w:t>
      </w:r>
      <w:r w:rsidRPr="1EF61D73" w:rsidR="3979563F">
        <w:rPr>
          <w:rFonts w:ascii="Aptos" w:hAnsi="Aptos" w:eastAsia="Aptos" w:cs="Aptos" w:asciiTheme="minorAscii" w:hAnsiTheme="minorAscii" w:eastAsiaTheme="minorAscii" w:cstheme="minorAscii"/>
          <w:i w:val="1"/>
          <w:iCs w:val="1"/>
          <w:noProof w:val="0"/>
          <w:sz w:val="24"/>
          <w:szCs w:val="24"/>
          <w:lang w:val="en-GB"/>
        </w:rPr>
        <w:t>Problem-oriented Policing</w:t>
      </w:r>
      <w:r w:rsidRPr="1EF61D73" w:rsidR="3979563F">
        <w:rPr>
          <w:rFonts w:ascii="Aptos" w:hAnsi="Aptos" w:eastAsia="Aptos" w:cs="Aptos" w:asciiTheme="minorAscii" w:hAnsiTheme="minorAscii" w:eastAsiaTheme="minorAscii" w:cstheme="minorAscii"/>
          <w:noProof w:val="0"/>
          <w:sz w:val="24"/>
          <w:szCs w:val="24"/>
          <w:lang w:val="en-GB"/>
        </w:rPr>
        <w:t xml:space="preserve">. College of Policing. Available at: </w:t>
      </w:r>
      <w:hyperlink r:id="Rac6c94fbe64f4bda">
        <w:r w:rsidRPr="1EF61D73" w:rsidR="3979563F">
          <w:rPr>
            <w:rStyle w:val="Hyperlink"/>
            <w:rFonts w:ascii="Aptos" w:hAnsi="Aptos" w:eastAsia="Aptos" w:cs="Aptos" w:asciiTheme="minorAscii" w:hAnsiTheme="minorAscii" w:eastAsiaTheme="minorAscii" w:cstheme="minorAscii"/>
            <w:noProof w:val="0"/>
            <w:sz w:val="24"/>
            <w:szCs w:val="24"/>
            <w:lang w:val="en-GB"/>
          </w:rPr>
          <w:t>https://www.college.police.uk/research/crime-reduction-toolkit/problem-oriented-policing</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3rd December 2025).</w:t>
      </w:r>
    </w:p>
    <w:p w:rsidR="3979563F" w:rsidP="1EF61D73" w:rsidRDefault="3979563F" w14:paraId="09F14224" w14:textId="06D3A746">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College of Policing (2021) </w:t>
      </w:r>
      <w:r w:rsidRPr="1EF61D73" w:rsidR="3979563F">
        <w:rPr>
          <w:rFonts w:ascii="Aptos" w:hAnsi="Aptos" w:eastAsia="Aptos" w:cs="Aptos" w:asciiTheme="minorAscii" w:hAnsiTheme="minorAscii" w:eastAsiaTheme="minorAscii" w:cstheme="minorAscii"/>
          <w:i w:val="1"/>
          <w:iCs w:val="1"/>
          <w:noProof w:val="0"/>
          <w:sz w:val="24"/>
          <w:szCs w:val="24"/>
          <w:lang w:val="en-GB"/>
        </w:rPr>
        <w:t>Assessment – problem solving to tackle knife crime</w:t>
      </w:r>
      <w:r w:rsidRPr="1EF61D73" w:rsidR="3979563F">
        <w:rPr>
          <w:rFonts w:ascii="Aptos" w:hAnsi="Aptos" w:eastAsia="Aptos" w:cs="Aptos" w:asciiTheme="minorAscii" w:hAnsiTheme="minorAscii" w:eastAsiaTheme="minorAscii" w:cstheme="minorAscii"/>
          <w:noProof w:val="0"/>
          <w:sz w:val="24"/>
          <w:szCs w:val="24"/>
          <w:lang w:val="en-GB"/>
        </w:rPr>
        <w:t xml:space="preserve">. College of Policing. Available at: </w:t>
      </w:r>
      <w:hyperlink r:id="Rce13f4ca5d5a4768">
        <w:r w:rsidRPr="1EF61D73" w:rsidR="3979563F">
          <w:rPr>
            <w:rStyle w:val="Hyperlink"/>
            <w:rFonts w:ascii="Aptos" w:hAnsi="Aptos" w:eastAsia="Aptos" w:cs="Aptos" w:asciiTheme="minorAscii" w:hAnsiTheme="minorAscii" w:eastAsiaTheme="minorAscii" w:cstheme="minorAscii"/>
            <w:noProof w:val="0"/>
            <w:sz w:val="24"/>
            <w:szCs w:val="24"/>
            <w:lang w:val="en-GB"/>
          </w:rPr>
          <w:t>https://www.college.police.uk/guidance/knife-crime-problem-solving-guide/assessment-problem-solving-tackle-knife-crime</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6th December 2025).</w:t>
      </w:r>
    </w:p>
    <w:p w:rsidR="3979563F" w:rsidP="1EF61D73" w:rsidRDefault="3979563F" w14:paraId="08DBE9D9" w14:textId="30EB75D6">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College of Policing (2023) </w:t>
      </w:r>
      <w:r w:rsidRPr="1EF61D73" w:rsidR="3979563F">
        <w:rPr>
          <w:rFonts w:ascii="Aptos" w:hAnsi="Aptos" w:eastAsia="Aptos" w:cs="Aptos" w:asciiTheme="minorAscii" w:hAnsiTheme="minorAscii" w:eastAsiaTheme="minorAscii" w:cstheme="minorAscii"/>
          <w:i w:val="1"/>
          <w:iCs w:val="1"/>
          <w:noProof w:val="0"/>
          <w:sz w:val="24"/>
          <w:szCs w:val="24"/>
          <w:lang w:val="en-GB"/>
        </w:rPr>
        <w:t>Introduction to implementation of problem-oriented policing</w:t>
      </w:r>
      <w:r w:rsidRPr="1EF61D73" w:rsidR="3979563F">
        <w:rPr>
          <w:rFonts w:ascii="Aptos" w:hAnsi="Aptos" w:eastAsia="Aptos" w:cs="Aptos" w:asciiTheme="minorAscii" w:hAnsiTheme="minorAscii" w:eastAsiaTheme="minorAscii" w:cstheme="minorAscii"/>
          <w:noProof w:val="0"/>
          <w:sz w:val="24"/>
          <w:szCs w:val="24"/>
          <w:lang w:val="en-GB"/>
        </w:rPr>
        <w:t xml:space="preserve">. Available at: </w:t>
      </w:r>
      <w:hyperlink r:id="Rd8574e7a9c2049b9">
        <w:r w:rsidRPr="1EF61D73" w:rsidR="3979563F">
          <w:rPr>
            <w:rStyle w:val="Hyperlink"/>
            <w:rFonts w:ascii="Aptos" w:hAnsi="Aptos" w:eastAsia="Aptos" w:cs="Aptos" w:asciiTheme="minorAscii" w:hAnsiTheme="minorAscii" w:eastAsiaTheme="minorAscii" w:cstheme="minorAscii"/>
            <w:noProof w:val="0"/>
            <w:sz w:val="24"/>
            <w:szCs w:val="24"/>
            <w:lang w:val="en-GB"/>
          </w:rPr>
          <w:t>https://www.college.police.uk/guidance/effective-implementation-problem-oriented-policing/introduction</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3rd December 2025).</w:t>
      </w:r>
    </w:p>
    <w:p w:rsidR="3979563F" w:rsidP="1EF61D73" w:rsidRDefault="3979563F" w14:paraId="1569EF96" w14:textId="1BFD44B5">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Dyfed Powys Police (N.D) </w:t>
      </w:r>
      <w:r w:rsidRPr="1EF61D73" w:rsidR="3979563F">
        <w:rPr>
          <w:rFonts w:ascii="Aptos" w:hAnsi="Aptos" w:eastAsia="Aptos" w:cs="Aptos" w:asciiTheme="minorAscii" w:hAnsiTheme="minorAscii" w:eastAsiaTheme="minorAscii" w:cstheme="minorAscii"/>
          <w:i w:val="1"/>
          <w:iCs w:val="1"/>
          <w:noProof w:val="0"/>
          <w:sz w:val="24"/>
          <w:szCs w:val="24"/>
          <w:lang w:val="en-GB"/>
        </w:rPr>
        <w:t>Case Study Criminal Behaviour Order</w:t>
      </w:r>
      <w:r w:rsidRPr="1EF61D73" w:rsidR="3979563F">
        <w:rPr>
          <w:rFonts w:ascii="Aptos" w:hAnsi="Aptos" w:eastAsia="Aptos" w:cs="Aptos" w:asciiTheme="minorAscii" w:hAnsiTheme="minorAscii" w:eastAsiaTheme="minorAscii" w:cstheme="minorAscii"/>
          <w:noProof w:val="0"/>
          <w:sz w:val="24"/>
          <w:szCs w:val="24"/>
          <w:lang w:val="en-GB"/>
        </w:rPr>
        <w:t xml:space="preserve">. Available at: </w:t>
      </w:r>
      <w:hyperlink r:id="R68f1b9f76a804950">
        <w:r w:rsidRPr="1EF61D73" w:rsidR="3979563F">
          <w:rPr>
            <w:rStyle w:val="Hyperlink"/>
            <w:rFonts w:ascii="Aptos" w:hAnsi="Aptos" w:eastAsia="Aptos" w:cs="Aptos" w:asciiTheme="minorAscii" w:hAnsiTheme="minorAscii" w:eastAsiaTheme="minorAscii" w:cstheme="minorAscii"/>
            <w:noProof w:val="0"/>
            <w:sz w:val="24"/>
            <w:szCs w:val="24"/>
            <w:lang w:val="en-GB"/>
          </w:rPr>
          <w:t>https://asbhelp.co.uk/wp-content/uploads/2021/06/Case-Study-416-Criminal-Behaviour-Order.pdf</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8th December 2025).</w:t>
      </w:r>
    </w:p>
    <w:p w:rsidR="3979563F" w:rsidP="1EF61D73" w:rsidRDefault="3979563F" w14:paraId="54F37FE4" w14:textId="53237768">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Glenn, K. (2020) </w:t>
      </w:r>
      <w:r w:rsidRPr="1EF61D73" w:rsidR="3979563F">
        <w:rPr>
          <w:rFonts w:ascii="Aptos" w:hAnsi="Aptos" w:eastAsia="Aptos" w:cs="Aptos" w:asciiTheme="minorAscii" w:hAnsiTheme="minorAscii" w:eastAsiaTheme="minorAscii" w:cstheme="minorAscii"/>
          <w:i w:val="1"/>
          <w:iCs w:val="1"/>
          <w:noProof w:val="0"/>
          <w:sz w:val="24"/>
          <w:szCs w:val="24"/>
          <w:lang w:val="en-GB"/>
        </w:rPr>
        <w:t>The S.A.R.A. Model</w:t>
      </w:r>
      <w:r w:rsidRPr="1EF61D73" w:rsidR="3979563F">
        <w:rPr>
          <w:rFonts w:ascii="Aptos" w:hAnsi="Aptos" w:eastAsia="Aptos" w:cs="Aptos" w:asciiTheme="minorAscii" w:hAnsiTheme="minorAscii" w:eastAsiaTheme="minorAscii" w:cstheme="minorAscii"/>
          <w:noProof w:val="0"/>
          <w:sz w:val="24"/>
          <w:szCs w:val="24"/>
          <w:lang w:val="en-GB"/>
        </w:rPr>
        <w:t xml:space="preserve">. Criminal Justice Know How. Available at: </w:t>
      </w:r>
      <w:hyperlink r:id="R0820c2edaace40a6">
        <w:r w:rsidRPr="1EF61D73" w:rsidR="3979563F">
          <w:rPr>
            <w:rStyle w:val="Hyperlink"/>
            <w:rFonts w:ascii="Aptos" w:hAnsi="Aptos" w:eastAsia="Aptos" w:cs="Aptos" w:asciiTheme="minorAscii" w:hAnsiTheme="minorAscii" w:eastAsiaTheme="minorAscii" w:cstheme="minorAscii"/>
            <w:noProof w:val="0"/>
            <w:sz w:val="24"/>
            <w:szCs w:val="24"/>
            <w:lang w:val="en-GB"/>
          </w:rPr>
          <w:t>https://criminaljusticeknowhow.com/the-sara-model/</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6th December 2025).</w:t>
      </w:r>
    </w:p>
    <w:p w:rsidR="3979563F" w:rsidP="1EF61D73" w:rsidRDefault="3979563F" w14:paraId="5785506A" w14:textId="77D60EDC">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HMICFRS (2023) </w:t>
      </w:r>
      <w:r w:rsidRPr="1EF61D73" w:rsidR="3979563F">
        <w:rPr>
          <w:rFonts w:ascii="Aptos" w:hAnsi="Aptos" w:eastAsia="Aptos" w:cs="Aptos" w:asciiTheme="minorAscii" w:hAnsiTheme="minorAscii" w:eastAsiaTheme="minorAscii" w:cstheme="minorAscii"/>
          <w:i w:val="1"/>
          <w:iCs w:val="1"/>
          <w:noProof w:val="0"/>
          <w:sz w:val="24"/>
          <w:szCs w:val="24"/>
          <w:lang w:val="en-GB"/>
        </w:rPr>
        <w:t>Police performance: Getting a grip</w:t>
      </w:r>
      <w:r w:rsidRPr="1EF61D73" w:rsidR="3979563F">
        <w:rPr>
          <w:rFonts w:ascii="Aptos" w:hAnsi="Aptos" w:eastAsia="Aptos" w:cs="Aptos" w:asciiTheme="minorAscii" w:hAnsiTheme="minorAscii" w:eastAsiaTheme="minorAscii" w:cstheme="minorAscii"/>
          <w:noProof w:val="0"/>
          <w:sz w:val="24"/>
          <w:szCs w:val="24"/>
          <w:lang w:val="en-GB"/>
        </w:rPr>
        <w:t xml:space="preserve">. His Majesty’s Inspectorate of Constabulary and Fire &amp; Rescue Services. Available at: </w:t>
      </w:r>
      <w:hyperlink r:id="R6be40b7e67374339">
        <w:r w:rsidRPr="1EF61D73" w:rsidR="3979563F">
          <w:rPr>
            <w:rStyle w:val="Hyperlink"/>
            <w:rFonts w:ascii="Aptos" w:hAnsi="Aptos" w:eastAsia="Aptos" w:cs="Aptos" w:asciiTheme="minorAscii" w:hAnsiTheme="minorAscii" w:eastAsiaTheme="minorAscii" w:cstheme="minorAscii"/>
            <w:noProof w:val="0"/>
            <w:sz w:val="24"/>
            <w:szCs w:val="24"/>
            <w:lang w:val="en-GB"/>
          </w:rPr>
          <w:t>https://hmicfrs.justiceinspectorates.gov.uk/publication-html/police-performance-getting-a-grip/</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8th December 2025).</w:t>
      </w:r>
    </w:p>
    <w:p w:rsidR="3979563F" w:rsidP="1EF61D73" w:rsidRDefault="3979563F" w14:paraId="15C4DBB6" w14:textId="633CD3D3">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Kassem, R. and Erken, E. (2024) ‘In their own words: Police officers’ insights on </w:t>
      </w:r>
      <w:r w:rsidRPr="1EF61D73" w:rsidR="3979563F">
        <w:rPr>
          <w:rFonts w:ascii="Aptos" w:hAnsi="Aptos" w:eastAsia="Aptos" w:cs="Aptos" w:asciiTheme="minorAscii" w:hAnsiTheme="minorAscii" w:eastAsiaTheme="minorAscii" w:cstheme="minorAscii"/>
          <w:noProof w:val="0"/>
          <w:sz w:val="24"/>
          <w:szCs w:val="24"/>
          <w:lang w:val="en-GB"/>
        </w:rPr>
        <w:t>identifying</w:t>
      </w:r>
      <w:r w:rsidRPr="1EF61D73" w:rsidR="3979563F">
        <w:rPr>
          <w:rFonts w:ascii="Aptos" w:hAnsi="Aptos" w:eastAsia="Aptos" w:cs="Aptos" w:asciiTheme="minorAscii" w:hAnsiTheme="minorAscii" w:eastAsiaTheme="minorAscii" w:cstheme="minorAscii"/>
          <w:noProof w:val="0"/>
          <w:sz w:val="24"/>
          <w:szCs w:val="24"/>
          <w:lang w:val="en-GB"/>
        </w:rPr>
        <w:t xml:space="preserve"> and overcoming contemporary policing challenges’. Available at: </w:t>
      </w:r>
      <w:hyperlink w:anchor=":~:text=Abstract,seen%20through%20police%20officers'%20eyes" r:id="Rd661e2ca2a2b416b">
        <w:r w:rsidRPr="1EF61D73" w:rsidR="3979563F">
          <w:rPr>
            <w:rStyle w:val="Hyperlink"/>
            <w:rFonts w:ascii="Aptos" w:hAnsi="Aptos" w:eastAsia="Aptos" w:cs="Aptos" w:asciiTheme="minorAscii" w:hAnsiTheme="minorAscii" w:eastAsiaTheme="minorAscii" w:cstheme="minorAscii"/>
            <w:noProof w:val="0"/>
            <w:sz w:val="24"/>
            <w:szCs w:val="24"/>
            <w:lang w:val="en-GB"/>
          </w:rPr>
          <w:t>https://journals.sagepub.com/doi/10.1177/00208523241256029#:~:text=Abstract,seen%20through%20police%20officers'%20eyes</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3rd December 2025).</w:t>
      </w:r>
    </w:p>
    <w:p w:rsidR="3979563F" w:rsidP="1EF61D73" w:rsidRDefault="3979563F" w14:paraId="0B1D1119" w14:textId="1DD3C63F">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Williamson, P. (2023) </w:t>
      </w:r>
      <w:r w:rsidRPr="1EF61D73" w:rsidR="3979563F">
        <w:rPr>
          <w:rFonts w:ascii="Aptos" w:hAnsi="Aptos" w:eastAsia="Aptos" w:cs="Aptos" w:asciiTheme="minorAscii" w:hAnsiTheme="minorAscii" w:eastAsiaTheme="minorAscii" w:cstheme="minorAscii"/>
          <w:i w:val="1"/>
          <w:iCs w:val="1"/>
          <w:noProof w:val="0"/>
          <w:sz w:val="24"/>
          <w:szCs w:val="24"/>
          <w:lang w:val="en-GB"/>
        </w:rPr>
        <w:t>Guest blog: Reflections on a 30-year career of problem-solving | Policing blog</w:t>
      </w:r>
      <w:r w:rsidRPr="1EF61D73" w:rsidR="3979563F">
        <w:rPr>
          <w:rFonts w:ascii="Aptos" w:hAnsi="Aptos" w:eastAsia="Aptos" w:cs="Aptos" w:asciiTheme="minorAscii" w:hAnsiTheme="minorAscii" w:eastAsiaTheme="minorAscii" w:cstheme="minorAscii"/>
          <w:noProof w:val="0"/>
          <w:sz w:val="24"/>
          <w:szCs w:val="24"/>
          <w:lang w:val="en-GB"/>
        </w:rPr>
        <w:t xml:space="preserve">. Uwe.ac.uk. Available at: </w:t>
      </w:r>
      <w:hyperlink r:id="Rfee2dfd346aa4e9a">
        <w:r w:rsidRPr="1EF61D73" w:rsidR="3979563F">
          <w:rPr>
            <w:rStyle w:val="Hyperlink"/>
            <w:rFonts w:ascii="Aptos" w:hAnsi="Aptos" w:eastAsia="Aptos" w:cs="Aptos" w:asciiTheme="minorAscii" w:hAnsiTheme="minorAscii" w:eastAsiaTheme="minorAscii" w:cstheme="minorAscii"/>
            <w:noProof w:val="0"/>
            <w:sz w:val="24"/>
            <w:szCs w:val="24"/>
            <w:lang w:val="en-GB"/>
          </w:rPr>
          <w:t>https://blogs.uwe.ac.uk/policing/guest-blog-reflections-on-a-30-year-career-of-problem-solving/</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8th December 2025).</w:t>
      </w:r>
    </w:p>
    <w:p w:rsidR="3979563F" w:rsidP="1EF61D73" w:rsidRDefault="3979563F" w14:paraId="4594405D" w14:textId="2DDE0337">
      <w:pPr>
        <w:pStyle w:val="Normal"/>
        <w:spacing w:before="240" w:beforeAutospacing="off" w:after="240" w:afterAutospacing="off" w:line="480" w:lineRule="auto"/>
        <w:ind w:left="0"/>
        <w:rPr>
          <w:rFonts w:ascii="Aptos" w:hAnsi="Aptos" w:eastAsia="Aptos" w:cs="Aptos" w:asciiTheme="minorAscii" w:hAnsiTheme="minorAscii" w:eastAsiaTheme="minorAscii" w:cstheme="minorAscii"/>
          <w:noProof w:val="0"/>
          <w:sz w:val="24"/>
          <w:szCs w:val="24"/>
          <w:lang w:val="en-GB"/>
        </w:rPr>
      </w:pPr>
      <w:r w:rsidRPr="1EF61D73" w:rsidR="3979563F">
        <w:rPr>
          <w:rFonts w:ascii="Aptos" w:hAnsi="Aptos" w:eastAsia="Aptos" w:cs="Aptos" w:asciiTheme="minorAscii" w:hAnsiTheme="minorAscii" w:eastAsiaTheme="minorAscii" w:cstheme="minorAscii"/>
          <w:noProof w:val="0"/>
          <w:sz w:val="24"/>
          <w:szCs w:val="24"/>
          <w:lang w:val="en-GB"/>
        </w:rPr>
        <w:t xml:space="preserve">Youth Endowment Fund (2025) </w:t>
      </w:r>
      <w:r w:rsidRPr="1EF61D73" w:rsidR="3979563F">
        <w:rPr>
          <w:rFonts w:ascii="Aptos" w:hAnsi="Aptos" w:eastAsia="Aptos" w:cs="Aptos" w:asciiTheme="minorAscii" w:hAnsiTheme="minorAscii" w:eastAsiaTheme="minorAscii" w:cstheme="minorAscii"/>
          <w:i w:val="1"/>
          <w:iCs w:val="1"/>
          <w:noProof w:val="0"/>
          <w:sz w:val="24"/>
          <w:szCs w:val="24"/>
          <w:lang w:val="en-GB"/>
        </w:rPr>
        <w:t>Problem-oriented policing | Youth Endowment Fund</w:t>
      </w:r>
      <w:r w:rsidRPr="1EF61D73" w:rsidR="3979563F">
        <w:rPr>
          <w:rFonts w:ascii="Aptos" w:hAnsi="Aptos" w:eastAsia="Aptos" w:cs="Aptos" w:asciiTheme="minorAscii" w:hAnsiTheme="minorAscii" w:eastAsiaTheme="minorAscii" w:cstheme="minorAscii"/>
          <w:noProof w:val="0"/>
          <w:sz w:val="24"/>
          <w:szCs w:val="24"/>
          <w:lang w:val="en-GB"/>
        </w:rPr>
        <w:t xml:space="preserve">. Youth Endowment Fund. Available at: </w:t>
      </w:r>
      <w:hyperlink r:id="Rc97f8f79dae640bb">
        <w:r w:rsidRPr="1EF61D73" w:rsidR="3979563F">
          <w:rPr>
            <w:rStyle w:val="Hyperlink"/>
            <w:rFonts w:ascii="Aptos" w:hAnsi="Aptos" w:eastAsia="Aptos" w:cs="Aptos" w:asciiTheme="minorAscii" w:hAnsiTheme="minorAscii" w:eastAsiaTheme="minorAscii" w:cstheme="minorAscii"/>
            <w:noProof w:val="0"/>
            <w:sz w:val="24"/>
            <w:szCs w:val="24"/>
            <w:lang w:val="en-GB"/>
          </w:rPr>
          <w:t>https://youthendowmentfund.org.uk/toolkit/problem-oriented-policing/</w:t>
        </w:r>
      </w:hyperlink>
      <w:r w:rsidRPr="1EF61D73" w:rsidR="3979563F">
        <w:rPr>
          <w:rFonts w:ascii="Aptos" w:hAnsi="Aptos" w:eastAsia="Aptos" w:cs="Aptos" w:asciiTheme="minorAscii" w:hAnsiTheme="minorAscii" w:eastAsiaTheme="minorAscii" w:cstheme="minorAscii"/>
          <w:noProof w:val="0"/>
          <w:sz w:val="24"/>
          <w:szCs w:val="24"/>
          <w:lang w:val="en-GB"/>
        </w:rPr>
        <w:t xml:space="preserve"> (Accessed: 5th December 2025).</w:t>
      </w:r>
    </w:p>
    <w:p w:rsidR="1EF61D73" w:rsidP="1EF61D73" w:rsidRDefault="1EF61D73" w14:paraId="2742A07C" w14:textId="44E342F1">
      <w:pPr>
        <w:spacing w:before="240" w:beforeAutospacing="off" w:after="240" w:afterAutospacing="off" w:line="480" w:lineRule="auto"/>
        <w:rPr>
          <w:rFonts w:ascii="Aptos" w:hAnsi="Aptos" w:eastAsia="Aptos" w:cs="Aptos" w:asciiTheme="minorAscii" w:hAnsiTheme="minorAscii" w:eastAsiaTheme="minorAscii" w:cstheme="minorAscii"/>
          <w:noProof w:val="0"/>
          <w:sz w:val="24"/>
          <w:szCs w:val="24"/>
          <w:lang w:val="en-GB"/>
        </w:rPr>
      </w:pPr>
    </w:p>
    <w:p w:rsidR="1EF61D73" w:rsidP="1EF61D73" w:rsidRDefault="1EF61D73" w14:paraId="2574FE59" w14:textId="357CA1AE">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C198998" w:rsidP="1EF61D73" w:rsidRDefault="0C198998" w14:paraId="6B37D62C" w14:textId="528FC8FD">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F61D73" w:rsidR="0C1989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EF61D73" w:rsidP="1EF61D73" w:rsidRDefault="1EF61D73" w14:paraId="5AD5BC56" w14:textId="51FEFB4C">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F61D73" w:rsidP="1EF61D73" w:rsidRDefault="1EF61D73" w14:paraId="5382B1DB" w14:textId="1C76A012">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832DBE5" w:rsidP="1EF61D73" w:rsidRDefault="0832DBE5" w14:paraId="432D9A17" w14:textId="4E601002">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F61D73" w:rsidR="0832DB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EF61D73" w:rsidP="1EF61D73" w:rsidRDefault="1EF61D73" w14:paraId="4A357B09" w14:textId="4E06A0EA">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F61D73" w:rsidP="1EF61D73" w:rsidRDefault="1EF61D73" w14:paraId="418DA523" w14:textId="1D40E66E">
      <w:pPr>
        <w:spacing w:before="240" w:beforeAutospacing="off" w:after="24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F61D73" w:rsidP="1EF61D73" w:rsidRDefault="1EF61D73" w14:paraId="6F3817AE" w14:textId="6EAF9D28">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F61D73" w:rsidP="1EF61D73" w:rsidRDefault="1EF61D73" w14:paraId="36502A7F" w14:textId="62F48A11">
      <w:pPr>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0858730" w:rsidP="1EF61D73" w:rsidRDefault="00858730" w14:paraId="0C2BDCA7" w14:textId="0380E742">
      <w:pPr>
        <w:spacing w:before="240" w:beforeAutospacing="off" w:after="240" w:afterAutospacing="off"/>
      </w:pPr>
      <w:r w:rsidRPr="1EF61D73" w:rsidR="0085873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EF61D73" w:rsidP="1EF61D73" w:rsidRDefault="1EF61D73" w14:paraId="1277D5E4" w14:textId="270C25AE">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1EF61D73" w:rsidRDefault="1EF61D73" w14:paraId="5A2D0B90" w14:textId="21E78C9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NCNjJGAD" int2:invalidationBookmarkName="" int2:hashCode="3KKjJeR/dxf+gy" int2:id="nwP9c9zX">
      <int2:state int2:type="style" int2:value="Rejected"/>
    </int2:bookmark>
    <int2:bookmark int2:bookmarkName="_Int_9OFqarHu" int2:invalidationBookmarkName="" int2:hashCode="3KKjJeR/dxf+gy" int2:id="7gzpu5g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714c0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fac24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771d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6542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d9fe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d14f3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9498c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84d7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1ccc9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614d5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be5e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8da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0f3a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9207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f987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26a1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dac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b89f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7e59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2b645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eb3f3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ba5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6195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20c6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f7f5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609c6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d0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1c0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f45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A1FDF0"/>
    <w:rsid w:val="00858730"/>
    <w:rsid w:val="018763EF"/>
    <w:rsid w:val="02182C90"/>
    <w:rsid w:val="0236BB6D"/>
    <w:rsid w:val="024CA43C"/>
    <w:rsid w:val="02E2A5BB"/>
    <w:rsid w:val="03294A7D"/>
    <w:rsid w:val="038151DA"/>
    <w:rsid w:val="03BB81A5"/>
    <w:rsid w:val="06A9436A"/>
    <w:rsid w:val="071E3F64"/>
    <w:rsid w:val="07AE3AED"/>
    <w:rsid w:val="080D140C"/>
    <w:rsid w:val="0832DBE5"/>
    <w:rsid w:val="083F0788"/>
    <w:rsid w:val="086521EC"/>
    <w:rsid w:val="08A4BF27"/>
    <w:rsid w:val="0932C3C6"/>
    <w:rsid w:val="098DF5CD"/>
    <w:rsid w:val="0A2E8150"/>
    <w:rsid w:val="0AA28355"/>
    <w:rsid w:val="0BAD7D4F"/>
    <w:rsid w:val="0C198998"/>
    <w:rsid w:val="0C417ED7"/>
    <w:rsid w:val="0CAF5819"/>
    <w:rsid w:val="0CDCEA93"/>
    <w:rsid w:val="0D33666B"/>
    <w:rsid w:val="0D359565"/>
    <w:rsid w:val="0D4AA308"/>
    <w:rsid w:val="0DAAC390"/>
    <w:rsid w:val="0DABCF91"/>
    <w:rsid w:val="0FFFC3C7"/>
    <w:rsid w:val="10180987"/>
    <w:rsid w:val="10684069"/>
    <w:rsid w:val="1093EFCA"/>
    <w:rsid w:val="109EF47F"/>
    <w:rsid w:val="116A1770"/>
    <w:rsid w:val="11A49449"/>
    <w:rsid w:val="11D04716"/>
    <w:rsid w:val="12AF623E"/>
    <w:rsid w:val="12BD3D1C"/>
    <w:rsid w:val="12C5B736"/>
    <w:rsid w:val="13119943"/>
    <w:rsid w:val="1339BD9C"/>
    <w:rsid w:val="141524C3"/>
    <w:rsid w:val="14505926"/>
    <w:rsid w:val="154EFC2D"/>
    <w:rsid w:val="159FCB6B"/>
    <w:rsid w:val="15E69376"/>
    <w:rsid w:val="17C45BA8"/>
    <w:rsid w:val="17FD1577"/>
    <w:rsid w:val="181D5E24"/>
    <w:rsid w:val="187F4C1C"/>
    <w:rsid w:val="1899FD10"/>
    <w:rsid w:val="18EC71F9"/>
    <w:rsid w:val="1921B600"/>
    <w:rsid w:val="192C425A"/>
    <w:rsid w:val="19C18926"/>
    <w:rsid w:val="1A0D0F0E"/>
    <w:rsid w:val="1A91374E"/>
    <w:rsid w:val="1BB116D7"/>
    <w:rsid w:val="1BBC4F32"/>
    <w:rsid w:val="1C372524"/>
    <w:rsid w:val="1C901445"/>
    <w:rsid w:val="1C91AD95"/>
    <w:rsid w:val="1D9FC481"/>
    <w:rsid w:val="1E8D507D"/>
    <w:rsid w:val="1EF61D73"/>
    <w:rsid w:val="2115857B"/>
    <w:rsid w:val="2116E012"/>
    <w:rsid w:val="21604AED"/>
    <w:rsid w:val="21730117"/>
    <w:rsid w:val="21783B7C"/>
    <w:rsid w:val="21DB3F67"/>
    <w:rsid w:val="2297FBE2"/>
    <w:rsid w:val="231A9C2E"/>
    <w:rsid w:val="2498632F"/>
    <w:rsid w:val="24AE36AB"/>
    <w:rsid w:val="24E0238F"/>
    <w:rsid w:val="2540A6F8"/>
    <w:rsid w:val="26A6DF2D"/>
    <w:rsid w:val="2760BD99"/>
    <w:rsid w:val="27E5129F"/>
    <w:rsid w:val="2857DE18"/>
    <w:rsid w:val="28B16D3E"/>
    <w:rsid w:val="2904794A"/>
    <w:rsid w:val="2953686B"/>
    <w:rsid w:val="297F4C48"/>
    <w:rsid w:val="29D5BC38"/>
    <w:rsid w:val="2B40F8C2"/>
    <w:rsid w:val="2B53CB5A"/>
    <w:rsid w:val="2B67746F"/>
    <w:rsid w:val="2B718D89"/>
    <w:rsid w:val="2BD7AFB8"/>
    <w:rsid w:val="2CFCFE0A"/>
    <w:rsid w:val="2D50B519"/>
    <w:rsid w:val="2D66FBD4"/>
    <w:rsid w:val="2DFE4DF5"/>
    <w:rsid w:val="2E266DB6"/>
    <w:rsid w:val="2F9D2188"/>
    <w:rsid w:val="2FCF8CE2"/>
    <w:rsid w:val="300993DB"/>
    <w:rsid w:val="30B4DDA7"/>
    <w:rsid w:val="30D57503"/>
    <w:rsid w:val="30E9A0FF"/>
    <w:rsid w:val="31CD9E87"/>
    <w:rsid w:val="31CE56C4"/>
    <w:rsid w:val="327F2DC5"/>
    <w:rsid w:val="32BBBFD7"/>
    <w:rsid w:val="3502A7DC"/>
    <w:rsid w:val="35F8625A"/>
    <w:rsid w:val="3651870D"/>
    <w:rsid w:val="36C8C82E"/>
    <w:rsid w:val="370BDC9C"/>
    <w:rsid w:val="3722F041"/>
    <w:rsid w:val="378D237D"/>
    <w:rsid w:val="38553E15"/>
    <w:rsid w:val="38B5E0E2"/>
    <w:rsid w:val="38DB91B6"/>
    <w:rsid w:val="394C8886"/>
    <w:rsid w:val="3979563F"/>
    <w:rsid w:val="3AC6E796"/>
    <w:rsid w:val="3ADBD3B3"/>
    <w:rsid w:val="3ADD8949"/>
    <w:rsid w:val="3B1FA756"/>
    <w:rsid w:val="3B40E92D"/>
    <w:rsid w:val="3C51D503"/>
    <w:rsid w:val="3F041B7A"/>
    <w:rsid w:val="3F889FC1"/>
    <w:rsid w:val="40CB4164"/>
    <w:rsid w:val="41502EC8"/>
    <w:rsid w:val="4240329C"/>
    <w:rsid w:val="42A4CFFC"/>
    <w:rsid w:val="430411F6"/>
    <w:rsid w:val="43A757BC"/>
    <w:rsid w:val="43DD08A3"/>
    <w:rsid w:val="4505CCE8"/>
    <w:rsid w:val="458665D2"/>
    <w:rsid w:val="459BA9F9"/>
    <w:rsid w:val="45A7D7CA"/>
    <w:rsid w:val="469BB750"/>
    <w:rsid w:val="469ED012"/>
    <w:rsid w:val="46CB4ED2"/>
    <w:rsid w:val="46F1F24F"/>
    <w:rsid w:val="473FDC79"/>
    <w:rsid w:val="47A2B623"/>
    <w:rsid w:val="47DB0756"/>
    <w:rsid w:val="4898A90F"/>
    <w:rsid w:val="48D22EC8"/>
    <w:rsid w:val="495E707D"/>
    <w:rsid w:val="49F9EE9D"/>
    <w:rsid w:val="4A62D2C3"/>
    <w:rsid w:val="4A9D187E"/>
    <w:rsid w:val="4ADF62F3"/>
    <w:rsid w:val="4AF51BAA"/>
    <w:rsid w:val="4BC688D6"/>
    <w:rsid w:val="4C0AC029"/>
    <w:rsid w:val="4C49C116"/>
    <w:rsid w:val="4C4D1418"/>
    <w:rsid w:val="4C81DC27"/>
    <w:rsid w:val="4CAC7718"/>
    <w:rsid w:val="4CFCD1D8"/>
    <w:rsid w:val="4D0D2D09"/>
    <w:rsid w:val="4D3C0907"/>
    <w:rsid w:val="4D4DE67C"/>
    <w:rsid w:val="4E9A6050"/>
    <w:rsid w:val="4F48F182"/>
    <w:rsid w:val="4F54D072"/>
    <w:rsid w:val="4F99A97B"/>
    <w:rsid w:val="5007DAE3"/>
    <w:rsid w:val="501473E2"/>
    <w:rsid w:val="5050516A"/>
    <w:rsid w:val="5071BE63"/>
    <w:rsid w:val="50A9CE82"/>
    <w:rsid w:val="50E2B7FD"/>
    <w:rsid w:val="512EC089"/>
    <w:rsid w:val="51F52A32"/>
    <w:rsid w:val="5268F9E7"/>
    <w:rsid w:val="527EAEF0"/>
    <w:rsid w:val="52C032A7"/>
    <w:rsid w:val="52FA5BD3"/>
    <w:rsid w:val="53019420"/>
    <w:rsid w:val="5363D91E"/>
    <w:rsid w:val="536CBBDE"/>
    <w:rsid w:val="544C40E3"/>
    <w:rsid w:val="549D3A79"/>
    <w:rsid w:val="55875365"/>
    <w:rsid w:val="56519F4E"/>
    <w:rsid w:val="56EC97D7"/>
    <w:rsid w:val="572FD064"/>
    <w:rsid w:val="57B799D1"/>
    <w:rsid w:val="58335797"/>
    <w:rsid w:val="5955518D"/>
    <w:rsid w:val="5A5BD5DF"/>
    <w:rsid w:val="5A80EFB2"/>
    <w:rsid w:val="5AAB7489"/>
    <w:rsid w:val="5AACD631"/>
    <w:rsid w:val="5B01CEBB"/>
    <w:rsid w:val="5B51B190"/>
    <w:rsid w:val="5C135DBE"/>
    <w:rsid w:val="5CCC4EDC"/>
    <w:rsid w:val="5CCEBB56"/>
    <w:rsid w:val="5D36032C"/>
    <w:rsid w:val="5D6409D9"/>
    <w:rsid w:val="5F223257"/>
    <w:rsid w:val="5F72959E"/>
    <w:rsid w:val="6091EFFD"/>
    <w:rsid w:val="60D93FED"/>
    <w:rsid w:val="60F40E98"/>
    <w:rsid w:val="612A59A2"/>
    <w:rsid w:val="62017423"/>
    <w:rsid w:val="62BD9CF8"/>
    <w:rsid w:val="63C4F1F9"/>
    <w:rsid w:val="63DA7323"/>
    <w:rsid w:val="640B3AFE"/>
    <w:rsid w:val="644051C5"/>
    <w:rsid w:val="64569FCC"/>
    <w:rsid w:val="64AC5A3E"/>
    <w:rsid w:val="650E1888"/>
    <w:rsid w:val="6532483A"/>
    <w:rsid w:val="6592FBB4"/>
    <w:rsid w:val="65C9ED6C"/>
    <w:rsid w:val="664BEBA3"/>
    <w:rsid w:val="66506023"/>
    <w:rsid w:val="667A7F61"/>
    <w:rsid w:val="6877BC52"/>
    <w:rsid w:val="69319CCE"/>
    <w:rsid w:val="69FB8FA7"/>
    <w:rsid w:val="6A8C9B41"/>
    <w:rsid w:val="6A9D16F9"/>
    <w:rsid w:val="6AB90509"/>
    <w:rsid w:val="6B124818"/>
    <w:rsid w:val="6B23688E"/>
    <w:rsid w:val="6B349BBD"/>
    <w:rsid w:val="6CBBB265"/>
    <w:rsid w:val="6CC209EC"/>
    <w:rsid w:val="6CF87640"/>
    <w:rsid w:val="70191E3F"/>
    <w:rsid w:val="714BB399"/>
    <w:rsid w:val="71714945"/>
    <w:rsid w:val="72A3D6DC"/>
    <w:rsid w:val="731951B7"/>
    <w:rsid w:val="73694BA0"/>
    <w:rsid w:val="737F62FF"/>
    <w:rsid w:val="73D73A15"/>
    <w:rsid w:val="73F1DAE0"/>
    <w:rsid w:val="74AB68FE"/>
    <w:rsid w:val="74C3B27E"/>
    <w:rsid w:val="75441B85"/>
    <w:rsid w:val="7769FDD3"/>
    <w:rsid w:val="78538C35"/>
    <w:rsid w:val="788A9A7B"/>
    <w:rsid w:val="79294D60"/>
    <w:rsid w:val="7ABF10AB"/>
    <w:rsid w:val="7B8B2486"/>
    <w:rsid w:val="7C9FADD6"/>
    <w:rsid w:val="7E2D9D85"/>
    <w:rsid w:val="7EA1FDF0"/>
    <w:rsid w:val="7EF42CD5"/>
    <w:rsid w:val="7F440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1FDF0"/>
  <w15:chartTrackingRefBased/>
  <w15:docId w15:val="{4EE8259C-232B-4A51-A38A-C17A67C98D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F61D73"/>
    <w:pPr>
      <w:spacing/>
      <w:ind w:left="720"/>
      <w:contextualSpacing/>
    </w:pPr>
  </w:style>
  <w:style w:type="character" w:styleId="Hyperlink">
    <w:uiPriority w:val="99"/>
    <w:name w:val="Hyperlink"/>
    <w:basedOn w:val="DefaultParagraphFont"/>
    <w:unhideWhenUsed/>
    <w:rsid w:val="1EF61D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college.police.uk/docs/what-works/What-works-briefing-POP-2013.pdf?utm_source=chatgpt.com" TargetMode="External" Id="R19e1ff76cdcf498b" /><Relationship Type="http://schemas.openxmlformats.org/officeDocument/2006/relationships/hyperlink" Target="https://www.college.police.uk/research/crime-reduction-toolkit/problem-oriented-policing?utm_source=chatgpt.com" TargetMode="External" Id="Rac6c94fbe64f4bda" /><Relationship Type="http://schemas.openxmlformats.org/officeDocument/2006/relationships/hyperlink" Target="https://www.college.police.uk/guidance/knife-crime-problem-solving-guide/assessment-problem-solving-tackle-knife-crime?utm_source=chatgpt.com" TargetMode="External" Id="Rce13f4ca5d5a4768" /><Relationship Type="http://schemas.openxmlformats.org/officeDocument/2006/relationships/hyperlink" Target="https://www.college.police.uk/guidance/effective-implementation-problem-oriented-policing/introduction?utm_source=chatgpt.com" TargetMode="External" Id="Rd8574e7a9c2049b9" /><Relationship Type="http://schemas.openxmlformats.org/officeDocument/2006/relationships/hyperlink" Target="https://asbhelp.co.uk/wp-content/uploads/2021/06/Case-Study-416-Criminal-Behaviour-Order.pdf" TargetMode="External" Id="R68f1b9f76a804950" /><Relationship Type="http://schemas.openxmlformats.org/officeDocument/2006/relationships/hyperlink" Target="https://criminaljusticeknowhow.com/the-sara-model/" TargetMode="External" Id="R0820c2edaace40a6" /><Relationship Type="http://schemas.openxmlformats.org/officeDocument/2006/relationships/hyperlink" Target="https://hmicfrs.justiceinspectorates.gov.uk/publication-html/police-performance-getting-a-grip/" TargetMode="External" Id="R6be40b7e67374339" /><Relationship Type="http://schemas.openxmlformats.org/officeDocument/2006/relationships/hyperlink" Target="https://journals.sagepub.com/doi/10.1177/00208523241256029" TargetMode="External" Id="Rd661e2ca2a2b416b" /><Relationship Type="http://schemas.openxmlformats.org/officeDocument/2006/relationships/hyperlink" Target="https://blogs.uwe.ac.uk/policing/guest-blog-reflections-on-a-30-year-career-of-problem-solving/" TargetMode="External" Id="Rfee2dfd346aa4e9a" /><Relationship Type="http://schemas.openxmlformats.org/officeDocument/2006/relationships/hyperlink" Target="https://youthendowmentfund.org.uk/toolkit/problem-oriented-policing/?utm_source=chatgpt.com" TargetMode="External" Id="Rc97f8f79dae640bb" /><Relationship Type="http://schemas.microsoft.com/office/2020/10/relationships/intelligence" Target="/word/intelligence2.xml" Id="Rb1c76f1758324b8b" /><Relationship Type="http://schemas.openxmlformats.org/officeDocument/2006/relationships/numbering" Target="/word/numbering.xml" Id="Rf31c917b76204c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Child (2402706)</dc:creator>
  <keywords/>
  <dc:description/>
  <lastModifiedBy>Erin Child (2402706)</lastModifiedBy>
  <revision>2</revision>
  <dcterms:created xsi:type="dcterms:W3CDTF">2025-12-05T13:19:05.6992010Z</dcterms:created>
  <dcterms:modified xsi:type="dcterms:W3CDTF">2025-12-08T19:24:03.8604488Z</dcterms:modified>
</coreProperties>
</file>