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EF5DB" w14:textId="704FBFDE" w:rsidR="00CF196D" w:rsidRDefault="00410E01" w:rsidP="00CF196D">
      <w:r>
        <w:t>s</w:t>
      </w:r>
      <w:r w:rsidR="00CF196D">
        <w:rPr>
          <w:noProof/>
        </w:rPr>
        <w:drawing>
          <wp:inline distT="0" distB="0" distL="0" distR="0" wp14:anchorId="6A38F963" wp14:editId="6E79B7D5">
            <wp:extent cx="1682750" cy="62531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693592" cy="629341"/>
                    </a:xfrm>
                    <a:prstGeom prst="rect">
                      <a:avLst/>
                    </a:prstGeom>
                  </pic:spPr>
                </pic:pic>
              </a:graphicData>
            </a:graphic>
          </wp:inline>
        </w:drawing>
      </w:r>
    </w:p>
    <w:p w14:paraId="72D8D51A" w14:textId="77777777" w:rsidR="00CF196D" w:rsidRDefault="00CF196D" w:rsidP="00CF196D">
      <w:pPr>
        <w:jc w:val="center"/>
      </w:pPr>
    </w:p>
    <w:p w14:paraId="11529178" w14:textId="77777777" w:rsidR="00627E8D" w:rsidRPr="004F7AED" w:rsidRDefault="00627E8D" w:rsidP="00627E8D">
      <w:pPr>
        <w:jc w:val="center"/>
        <w:rPr>
          <w:rFonts w:ascii="Arial" w:hAnsi="Arial" w:cs="Arial"/>
          <w:sz w:val="22"/>
        </w:rPr>
      </w:pPr>
    </w:p>
    <w:p w14:paraId="27A35D6C" w14:textId="0A8F4B84" w:rsidR="00627E8D" w:rsidRPr="004F7AED" w:rsidRDefault="00627E8D" w:rsidP="00627E8D">
      <w:pPr>
        <w:jc w:val="center"/>
        <w:rPr>
          <w:rFonts w:ascii="Arial" w:hAnsi="Arial" w:cs="Arial"/>
          <w:b/>
          <w:bCs/>
          <w:sz w:val="22"/>
        </w:rPr>
      </w:pPr>
      <w:r w:rsidRPr="004F7AED">
        <w:rPr>
          <w:rFonts w:ascii="Arial" w:hAnsi="Arial" w:cs="Arial"/>
          <w:b/>
          <w:bCs/>
          <w:sz w:val="22"/>
        </w:rPr>
        <w:t>Living with Care: The Older Person</w:t>
      </w:r>
    </w:p>
    <w:p w14:paraId="4143ADE2" w14:textId="77777777" w:rsidR="00627E8D" w:rsidRPr="004F7AED" w:rsidRDefault="00627E8D" w:rsidP="00627E8D">
      <w:pPr>
        <w:jc w:val="center"/>
        <w:rPr>
          <w:rFonts w:ascii="Arial" w:hAnsi="Arial" w:cs="Arial"/>
          <w:sz w:val="22"/>
        </w:rPr>
      </w:pPr>
    </w:p>
    <w:p w14:paraId="5C72930A" w14:textId="77777777" w:rsidR="00627E8D" w:rsidRPr="004F7AED" w:rsidRDefault="00627E8D" w:rsidP="00627E8D">
      <w:pPr>
        <w:jc w:val="center"/>
        <w:rPr>
          <w:rFonts w:ascii="Arial" w:hAnsi="Arial" w:cs="Arial"/>
          <w:sz w:val="22"/>
        </w:rPr>
      </w:pPr>
    </w:p>
    <w:p w14:paraId="327FBB9A" w14:textId="77777777" w:rsidR="00627E8D" w:rsidRPr="004F7AED" w:rsidRDefault="00627E8D" w:rsidP="00627E8D">
      <w:pPr>
        <w:rPr>
          <w:rFonts w:ascii="Arial" w:hAnsi="Arial" w:cs="Arial"/>
          <w:sz w:val="22"/>
        </w:rPr>
      </w:pPr>
      <w:r w:rsidRPr="004F7AED">
        <w:rPr>
          <w:rFonts w:ascii="Arial" w:hAnsi="Arial" w:cs="Arial"/>
          <w:sz w:val="22"/>
        </w:rPr>
        <w:t>Student name: Portia Boateng Turkson</w:t>
      </w:r>
    </w:p>
    <w:p w14:paraId="694CDC08" w14:textId="77777777" w:rsidR="00627E8D" w:rsidRPr="004F7AED" w:rsidRDefault="00627E8D" w:rsidP="00627E8D">
      <w:pPr>
        <w:rPr>
          <w:rFonts w:ascii="Arial" w:hAnsi="Arial" w:cs="Arial"/>
          <w:sz w:val="22"/>
        </w:rPr>
      </w:pPr>
      <w:r w:rsidRPr="004F7AED">
        <w:rPr>
          <w:rFonts w:ascii="Arial" w:hAnsi="Arial" w:cs="Arial"/>
          <w:sz w:val="22"/>
        </w:rPr>
        <w:t>Student Id: 2122363</w:t>
      </w:r>
    </w:p>
    <w:p w14:paraId="44A21DFC" w14:textId="77777777" w:rsidR="00627E8D" w:rsidRPr="004F7AED" w:rsidRDefault="00627E8D" w:rsidP="00627E8D">
      <w:pPr>
        <w:rPr>
          <w:rFonts w:ascii="Arial" w:hAnsi="Arial" w:cs="Arial"/>
          <w:sz w:val="22"/>
        </w:rPr>
      </w:pPr>
      <w:r w:rsidRPr="004F7AED">
        <w:rPr>
          <w:rFonts w:ascii="Arial" w:hAnsi="Arial" w:cs="Arial"/>
          <w:sz w:val="22"/>
        </w:rPr>
        <w:t>Module name: Living with Care: The Older Person</w:t>
      </w:r>
    </w:p>
    <w:p w14:paraId="1A6528C9" w14:textId="77777777" w:rsidR="00627E8D" w:rsidRPr="004F7AED" w:rsidRDefault="00627E8D" w:rsidP="00627E8D">
      <w:pPr>
        <w:rPr>
          <w:rFonts w:ascii="Arial" w:hAnsi="Arial" w:cs="Arial"/>
          <w:sz w:val="22"/>
        </w:rPr>
      </w:pPr>
      <w:r w:rsidRPr="004F7AED">
        <w:rPr>
          <w:rFonts w:ascii="Arial" w:hAnsi="Arial" w:cs="Arial"/>
          <w:sz w:val="22"/>
        </w:rPr>
        <w:t>Module code: BMPH6009</w:t>
      </w:r>
    </w:p>
    <w:p w14:paraId="35DA7180" w14:textId="77777777" w:rsidR="00627E8D" w:rsidRPr="004F7AED" w:rsidRDefault="00627E8D" w:rsidP="00627E8D">
      <w:pPr>
        <w:rPr>
          <w:rFonts w:ascii="Arial" w:hAnsi="Arial" w:cs="Arial"/>
          <w:sz w:val="22"/>
        </w:rPr>
      </w:pPr>
      <w:r w:rsidRPr="004F7AED">
        <w:rPr>
          <w:rFonts w:ascii="Arial" w:hAnsi="Arial" w:cs="Arial"/>
          <w:sz w:val="22"/>
        </w:rPr>
        <w:t>Lecture name: Dr Laila Surani</w:t>
      </w:r>
    </w:p>
    <w:p w14:paraId="45AB3ABC" w14:textId="77777777" w:rsidR="00CF196D" w:rsidRDefault="00CF196D" w:rsidP="00CF196D">
      <w:pPr>
        <w:jc w:val="center"/>
        <w:rPr>
          <w:b/>
          <w:bCs/>
          <w:sz w:val="32"/>
          <w:szCs w:val="28"/>
        </w:rPr>
      </w:pPr>
    </w:p>
    <w:p w14:paraId="72E3821A" w14:textId="77777777" w:rsidR="00CF196D" w:rsidRDefault="00CF196D" w:rsidP="00CF196D">
      <w:pPr>
        <w:jc w:val="center"/>
        <w:rPr>
          <w:b/>
          <w:bCs/>
          <w:sz w:val="32"/>
          <w:szCs w:val="28"/>
        </w:rPr>
      </w:pPr>
    </w:p>
    <w:p w14:paraId="2D34AB36" w14:textId="54F91690" w:rsidR="00BE4A56" w:rsidRDefault="00CF196D" w:rsidP="00CF196D">
      <w:pPr>
        <w:jc w:val="center"/>
      </w:pPr>
      <w:r w:rsidRPr="00CF196D">
        <w:rPr>
          <w:b/>
          <w:bCs/>
          <w:sz w:val="32"/>
          <w:szCs w:val="28"/>
        </w:rPr>
        <w:t>Title: Addressing Loneliness and Social Isolation Among the Elderly: A Comparative Analysis of UK and Netherlands Policies and Interventions</w:t>
      </w:r>
      <w:r>
        <w:rPr>
          <w:b/>
          <w:bCs/>
          <w:sz w:val="32"/>
          <w:szCs w:val="28"/>
        </w:rPr>
        <w:t xml:space="preserve">                                                 </w:t>
      </w:r>
      <w:r w:rsidR="00BE4A56">
        <w:br w:type="page"/>
      </w:r>
    </w:p>
    <w:p w14:paraId="431A0C77" w14:textId="77777777" w:rsidR="00CF196D" w:rsidRDefault="00CF196D" w:rsidP="00CF196D">
      <w:pPr>
        <w:jc w:val="center"/>
      </w:pPr>
    </w:p>
    <w:sdt>
      <w:sdtPr>
        <w:rPr>
          <w:rFonts w:ascii="Times New Roman" w:eastAsiaTheme="minorHAnsi" w:hAnsi="Times New Roman" w:cstheme="minorBidi"/>
          <w:color w:val="auto"/>
          <w:sz w:val="24"/>
          <w:szCs w:val="22"/>
          <w:lang w:val="en-GB"/>
        </w:rPr>
        <w:id w:val="1960064681"/>
        <w:docPartObj>
          <w:docPartGallery w:val="Table of Contents"/>
          <w:docPartUnique/>
        </w:docPartObj>
      </w:sdtPr>
      <w:sdtEndPr>
        <w:rPr>
          <w:b/>
          <w:bCs/>
          <w:noProof/>
        </w:rPr>
      </w:sdtEndPr>
      <w:sdtContent>
        <w:p w14:paraId="618EFA88" w14:textId="039E6F6E" w:rsidR="00CF196D" w:rsidRPr="00CF196D" w:rsidRDefault="00CF196D">
          <w:pPr>
            <w:pStyle w:val="TOCHeading"/>
            <w:rPr>
              <w:rFonts w:ascii="Times New Roman" w:hAnsi="Times New Roman" w:cs="Times New Roman"/>
              <w:color w:val="000000" w:themeColor="text1"/>
            </w:rPr>
          </w:pPr>
          <w:r w:rsidRPr="00CF196D">
            <w:rPr>
              <w:rFonts w:ascii="Times New Roman" w:hAnsi="Times New Roman" w:cs="Times New Roman"/>
              <w:color w:val="000000" w:themeColor="text1"/>
            </w:rPr>
            <w:t>Table of Contents</w:t>
          </w:r>
        </w:p>
        <w:p w14:paraId="035AE734" w14:textId="36E9A3C6" w:rsidR="00CF196D" w:rsidRDefault="00CF196D">
          <w:pPr>
            <w:pStyle w:val="TOC1"/>
            <w:rPr>
              <w:noProof/>
            </w:rPr>
          </w:pPr>
          <w:r>
            <w:fldChar w:fldCharType="begin"/>
          </w:r>
          <w:r>
            <w:instrText xml:space="preserve"> TOC \o "1-3" \h \z \u </w:instrText>
          </w:r>
          <w:r>
            <w:fldChar w:fldCharType="separate"/>
          </w:r>
          <w:hyperlink w:anchor="_Toc164288184" w:history="1">
            <w:r w:rsidRPr="00046397">
              <w:rPr>
                <w:rStyle w:val="Hyperlink"/>
                <w:noProof/>
              </w:rPr>
              <w:t>Introduction</w:t>
            </w:r>
            <w:r>
              <w:rPr>
                <w:noProof/>
                <w:webHidden/>
              </w:rPr>
              <w:tab/>
            </w:r>
            <w:r>
              <w:rPr>
                <w:noProof/>
                <w:webHidden/>
              </w:rPr>
              <w:fldChar w:fldCharType="begin"/>
            </w:r>
            <w:r>
              <w:rPr>
                <w:noProof/>
                <w:webHidden/>
              </w:rPr>
              <w:instrText xml:space="preserve"> PAGEREF _Toc164288184 \h </w:instrText>
            </w:r>
            <w:r>
              <w:rPr>
                <w:noProof/>
                <w:webHidden/>
              </w:rPr>
            </w:r>
            <w:r>
              <w:rPr>
                <w:noProof/>
                <w:webHidden/>
              </w:rPr>
              <w:fldChar w:fldCharType="separate"/>
            </w:r>
            <w:r>
              <w:rPr>
                <w:noProof/>
                <w:webHidden/>
              </w:rPr>
              <w:t>3</w:t>
            </w:r>
            <w:r>
              <w:rPr>
                <w:noProof/>
                <w:webHidden/>
              </w:rPr>
              <w:fldChar w:fldCharType="end"/>
            </w:r>
          </w:hyperlink>
        </w:p>
        <w:p w14:paraId="51645D14" w14:textId="29F19B03" w:rsidR="00CF196D" w:rsidRDefault="00E30CAD">
          <w:pPr>
            <w:pStyle w:val="TOC1"/>
            <w:rPr>
              <w:noProof/>
            </w:rPr>
          </w:pPr>
          <w:hyperlink w:anchor="_Toc164288185" w:history="1">
            <w:r w:rsidR="00CF196D" w:rsidRPr="00046397">
              <w:rPr>
                <w:rStyle w:val="Hyperlink"/>
                <w:noProof/>
              </w:rPr>
              <w:t>Understanding Elderly Life in the UK and Netherlands</w:t>
            </w:r>
            <w:r w:rsidR="00CF196D">
              <w:rPr>
                <w:noProof/>
                <w:webHidden/>
              </w:rPr>
              <w:tab/>
            </w:r>
            <w:r w:rsidR="00CF196D">
              <w:rPr>
                <w:noProof/>
                <w:webHidden/>
              </w:rPr>
              <w:fldChar w:fldCharType="begin"/>
            </w:r>
            <w:r w:rsidR="00CF196D">
              <w:rPr>
                <w:noProof/>
                <w:webHidden/>
              </w:rPr>
              <w:instrText xml:space="preserve"> PAGEREF _Toc164288185 \h </w:instrText>
            </w:r>
            <w:r w:rsidR="00CF196D">
              <w:rPr>
                <w:noProof/>
                <w:webHidden/>
              </w:rPr>
            </w:r>
            <w:r w:rsidR="00CF196D">
              <w:rPr>
                <w:noProof/>
                <w:webHidden/>
              </w:rPr>
              <w:fldChar w:fldCharType="separate"/>
            </w:r>
            <w:r w:rsidR="00CF196D">
              <w:rPr>
                <w:noProof/>
                <w:webHidden/>
              </w:rPr>
              <w:t>3</w:t>
            </w:r>
            <w:r w:rsidR="00CF196D">
              <w:rPr>
                <w:noProof/>
                <w:webHidden/>
              </w:rPr>
              <w:fldChar w:fldCharType="end"/>
            </w:r>
          </w:hyperlink>
        </w:p>
        <w:p w14:paraId="1253A208" w14:textId="6C6CF78F" w:rsidR="00CF196D" w:rsidRDefault="00E30CAD">
          <w:pPr>
            <w:pStyle w:val="TOC2"/>
            <w:rPr>
              <w:noProof/>
            </w:rPr>
          </w:pPr>
          <w:hyperlink w:anchor="_Toc164288186" w:history="1">
            <w:r w:rsidR="00CF196D" w:rsidRPr="00046397">
              <w:rPr>
                <w:rStyle w:val="Hyperlink"/>
                <w:noProof/>
              </w:rPr>
              <w:t>Comparison of Demographic Data:</w:t>
            </w:r>
            <w:r w:rsidR="00CF196D">
              <w:rPr>
                <w:noProof/>
                <w:webHidden/>
              </w:rPr>
              <w:tab/>
            </w:r>
            <w:r w:rsidR="00CF196D">
              <w:rPr>
                <w:noProof/>
                <w:webHidden/>
              </w:rPr>
              <w:fldChar w:fldCharType="begin"/>
            </w:r>
            <w:r w:rsidR="00CF196D">
              <w:rPr>
                <w:noProof/>
                <w:webHidden/>
              </w:rPr>
              <w:instrText xml:space="preserve"> PAGEREF _Toc164288186 \h </w:instrText>
            </w:r>
            <w:r w:rsidR="00CF196D">
              <w:rPr>
                <w:noProof/>
                <w:webHidden/>
              </w:rPr>
            </w:r>
            <w:r w:rsidR="00CF196D">
              <w:rPr>
                <w:noProof/>
                <w:webHidden/>
              </w:rPr>
              <w:fldChar w:fldCharType="separate"/>
            </w:r>
            <w:r w:rsidR="00CF196D">
              <w:rPr>
                <w:noProof/>
                <w:webHidden/>
              </w:rPr>
              <w:t>3</w:t>
            </w:r>
            <w:r w:rsidR="00CF196D">
              <w:rPr>
                <w:noProof/>
                <w:webHidden/>
              </w:rPr>
              <w:fldChar w:fldCharType="end"/>
            </w:r>
          </w:hyperlink>
        </w:p>
        <w:p w14:paraId="2D7BD79C" w14:textId="51176810" w:rsidR="00CF196D" w:rsidRDefault="00E30CAD">
          <w:pPr>
            <w:pStyle w:val="TOC2"/>
            <w:rPr>
              <w:noProof/>
            </w:rPr>
          </w:pPr>
          <w:hyperlink w:anchor="_Toc164288187" w:history="1">
            <w:r w:rsidR="00CF196D" w:rsidRPr="00046397">
              <w:rPr>
                <w:rStyle w:val="Hyperlink"/>
                <w:noProof/>
              </w:rPr>
              <w:t>Cultural Perceptions of Aging and Societal Attitudes Towards the Elderly:</w:t>
            </w:r>
            <w:r w:rsidR="00CF196D">
              <w:rPr>
                <w:noProof/>
                <w:webHidden/>
              </w:rPr>
              <w:tab/>
            </w:r>
            <w:r w:rsidR="00CF196D">
              <w:rPr>
                <w:noProof/>
                <w:webHidden/>
              </w:rPr>
              <w:fldChar w:fldCharType="begin"/>
            </w:r>
            <w:r w:rsidR="00CF196D">
              <w:rPr>
                <w:noProof/>
                <w:webHidden/>
              </w:rPr>
              <w:instrText xml:space="preserve"> PAGEREF _Toc164288187 \h </w:instrText>
            </w:r>
            <w:r w:rsidR="00CF196D">
              <w:rPr>
                <w:noProof/>
                <w:webHidden/>
              </w:rPr>
            </w:r>
            <w:r w:rsidR="00CF196D">
              <w:rPr>
                <w:noProof/>
                <w:webHidden/>
              </w:rPr>
              <w:fldChar w:fldCharType="separate"/>
            </w:r>
            <w:r w:rsidR="00CF196D">
              <w:rPr>
                <w:noProof/>
                <w:webHidden/>
              </w:rPr>
              <w:t>4</w:t>
            </w:r>
            <w:r w:rsidR="00CF196D">
              <w:rPr>
                <w:noProof/>
                <w:webHidden/>
              </w:rPr>
              <w:fldChar w:fldCharType="end"/>
            </w:r>
          </w:hyperlink>
        </w:p>
        <w:p w14:paraId="030B5930" w14:textId="3CA051DA" w:rsidR="00CF196D" w:rsidRDefault="00E30CAD">
          <w:pPr>
            <w:pStyle w:val="TOC2"/>
            <w:rPr>
              <w:noProof/>
            </w:rPr>
          </w:pPr>
          <w:hyperlink w:anchor="_Toc164288188" w:history="1">
            <w:r w:rsidR="00CF196D" w:rsidRPr="00046397">
              <w:rPr>
                <w:rStyle w:val="Hyperlink"/>
                <w:noProof/>
              </w:rPr>
              <w:t>Healthcare and Social Care Systems:</w:t>
            </w:r>
            <w:r w:rsidR="00CF196D">
              <w:rPr>
                <w:noProof/>
                <w:webHidden/>
              </w:rPr>
              <w:tab/>
            </w:r>
            <w:r w:rsidR="00CF196D">
              <w:rPr>
                <w:noProof/>
                <w:webHidden/>
              </w:rPr>
              <w:fldChar w:fldCharType="begin"/>
            </w:r>
            <w:r w:rsidR="00CF196D">
              <w:rPr>
                <w:noProof/>
                <w:webHidden/>
              </w:rPr>
              <w:instrText xml:space="preserve"> PAGEREF _Toc164288188 \h </w:instrText>
            </w:r>
            <w:r w:rsidR="00CF196D">
              <w:rPr>
                <w:noProof/>
                <w:webHidden/>
              </w:rPr>
            </w:r>
            <w:r w:rsidR="00CF196D">
              <w:rPr>
                <w:noProof/>
                <w:webHidden/>
              </w:rPr>
              <w:fldChar w:fldCharType="separate"/>
            </w:r>
            <w:r w:rsidR="00CF196D">
              <w:rPr>
                <w:noProof/>
                <w:webHidden/>
              </w:rPr>
              <w:t>4</w:t>
            </w:r>
            <w:r w:rsidR="00CF196D">
              <w:rPr>
                <w:noProof/>
                <w:webHidden/>
              </w:rPr>
              <w:fldChar w:fldCharType="end"/>
            </w:r>
          </w:hyperlink>
        </w:p>
        <w:p w14:paraId="65692DEC" w14:textId="27D18FEC" w:rsidR="00CF196D" w:rsidRDefault="00E30CAD">
          <w:pPr>
            <w:pStyle w:val="TOC1"/>
            <w:rPr>
              <w:noProof/>
            </w:rPr>
          </w:pPr>
          <w:hyperlink w:anchor="_Toc164288189" w:history="1">
            <w:r w:rsidR="00CF196D" w:rsidRPr="00046397">
              <w:rPr>
                <w:rStyle w:val="Hyperlink"/>
                <w:noProof/>
              </w:rPr>
              <w:t>Theoretical Framework of Loneliness and Social Isolation</w:t>
            </w:r>
            <w:r w:rsidR="00CF196D">
              <w:rPr>
                <w:noProof/>
                <w:webHidden/>
              </w:rPr>
              <w:tab/>
            </w:r>
            <w:r w:rsidR="00CF196D">
              <w:rPr>
                <w:noProof/>
                <w:webHidden/>
              </w:rPr>
              <w:fldChar w:fldCharType="begin"/>
            </w:r>
            <w:r w:rsidR="00CF196D">
              <w:rPr>
                <w:noProof/>
                <w:webHidden/>
              </w:rPr>
              <w:instrText xml:space="preserve"> PAGEREF _Toc164288189 \h </w:instrText>
            </w:r>
            <w:r w:rsidR="00CF196D">
              <w:rPr>
                <w:noProof/>
                <w:webHidden/>
              </w:rPr>
            </w:r>
            <w:r w:rsidR="00CF196D">
              <w:rPr>
                <w:noProof/>
                <w:webHidden/>
              </w:rPr>
              <w:fldChar w:fldCharType="separate"/>
            </w:r>
            <w:r w:rsidR="00CF196D">
              <w:rPr>
                <w:noProof/>
                <w:webHidden/>
              </w:rPr>
              <w:t>5</w:t>
            </w:r>
            <w:r w:rsidR="00CF196D">
              <w:rPr>
                <w:noProof/>
                <w:webHidden/>
              </w:rPr>
              <w:fldChar w:fldCharType="end"/>
            </w:r>
          </w:hyperlink>
        </w:p>
        <w:p w14:paraId="0F13AC61" w14:textId="31DAAC2D" w:rsidR="00CF196D" w:rsidRDefault="00E30CAD">
          <w:pPr>
            <w:pStyle w:val="TOC2"/>
            <w:rPr>
              <w:noProof/>
            </w:rPr>
          </w:pPr>
          <w:hyperlink w:anchor="_Toc164288190" w:history="1">
            <w:r w:rsidR="00CF196D" w:rsidRPr="00046397">
              <w:rPr>
                <w:rStyle w:val="Hyperlink"/>
                <w:noProof/>
              </w:rPr>
              <w:t>Psychological Theories:</w:t>
            </w:r>
            <w:r w:rsidR="00CF196D">
              <w:rPr>
                <w:noProof/>
                <w:webHidden/>
              </w:rPr>
              <w:tab/>
            </w:r>
            <w:r w:rsidR="00CF196D">
              <w:rPr>
                <w:noProof/>
                <w:webHidden/>
              </w:rPr>
              <w:fldChar w:fldCharType="begin"/>
            </w:r>
            <w:r w:rsidR="00CF196D">
              <w:rPr>
                <w:noProof/>
                <w:webHidden/>
              </w:rPr>
              <w:instrText xml:space="preserve"> PAGEREF _Toc164288190 \h </w:instrText>
            </w:r>
            <w:r w:rsidR="00CF196D">
              <w:rPr>
                <w:noProof/>
                <w:webHidden/>
              </w:rPr>
            </w:r>
            <w:r w:rsidR="00CF196D">
              <w:rPr>
                <w:noProof/>
                <w:webHidden/>
              </w:rPr>
              <w:fldChar w:fldCharType="separate"/>
            </w:r>
            <w:r w:rsidR="00CF196D">
              <w:rPr>
                <w:noProof/>
                <w:webHidden/>
              </w:rPr>
              <w:t>5</w:t>
            </w:r>
            <w:r w:rsidR="00CF196D">
              <w:rPr>
                <w:noProof/>
                <w:webHidden/>
              </w:rPr>
              <w:fldChar w:fldCharType="end"/>
            </w:r>
          </w:hyperlink>
        </w:p>
        <w:p w14:paraId="00C8B01A" w14:textId="423BE908" w:rsidR="00CF196D" w:rsidRDefault="00E30CAD">
          <w:pPr>
            <w:pStyle w:val="TOC2"/>
            <w:rPr>
              <w:noProof/>
            </w:rPr>
          </w:pPr>
          <w:hyperlink w:anchor="_Toc164288191" w:history="1">
            <w:r w:rsidR="00CF196D" w:rsidRPr="00046397">
              <w:rPr>
                <w:rStyle w:val="Hyperlink"/>
                <w:noProof/>
              </w:rPr>
              <w:t>Sociological Theories:</w:t>
            </w:r>
            <w:r w:rsidR="00CF196D">
              <w:rPr>
                <w:noProof/>
                <w:webHidden/>
              </w:rPr>
              <w:tab/>
            </w:r>
            <w:r w:rsidR="00CF196D">
              <w:rPr>
                <w:noProof/>
                <w:webHidden/>
              </w:rPr>
              <w:fldChar w:fldCharType="begin"/>
            </w:r>
            <w:r w:rsidR="00CF196D">
              <w:rPr>
                <w:noProof/>
                <w:webHidden/>
              </w:rPr>
              <w:instrText xml:space="preserve"> PAGEREF _Toc164288191 \h </w:instrText>
            </w:r>
            <w:r w:rsidR="00CF196D">
              <w:rPr>
                <w:noProof/>
                <w:webHidden/>
              </w:rPr>
            </w:r>
            <w:r w:rsidR="00CF196D">
              <w:rPr>
                <w:noProof/>
                <w:webHidden/>
              </w:rPr>
              <w:fldChar w:fldCharType="separate"/>
            </w:r>
            <w:r w:rsidR="00CF196D">
              <w:rPr>
                <w:noProof/>
                <w:webHidden/>
              </w:rPr>
              <w:t>5</w:t>
            </w:r>
            <w:r w:rsidR="00CF196D">
              <w:rPr>
                <w:noProof/>
                <w:webHidden/>
              </w:rPr>
              <w:fldChar w:fldCharType="end"/>
            </w:r>
          </w:hyperlink>
        </w:p>
        <w:p w14:paraId="2E188507" w14:textId="2E7584B4" w:rsidR="00CF196D" w:rsidRDefault="00E30CAD">
          <w:pPr>
            <w:pStyle w:val="TOC1"/>
            <w:rPr>
              <w:noProof/>
            </w:rPr>
          </w:pPr>
          <w:hyperlink w:anchor="_Toc164288192" w:history="1">
            <w:r w:rsidR="00CF196D" w:rsidRPr="00046397">
              <w:rPr>
                <w:rStyle w:val="Hyperlink"/>
                <w:noProof/>
              </w:rPr>
              <w:t>Impact of Loneliness and Social Isolation on Elderly Care</w:t>
            </w:r>
            <w:r w:rsidR="00CF196D">
              <w:rPr>
                <w:noProof/>
                <w:webHidden/>
              </w:rPr>
              <w:tab/>
            </w:r>
            <w:r w:rsidR="00CF196D">
              <w:rPr>
                <w:noProof/>
                <w:webHidden/>
              </w:rPr>
              <w:fldChar w:fldCharType="begin"/>
            </w:r>
            <w:r w:rsidR="00CF196D">
              <w:rPr>
                <w:noProof/>
                <w:webHidden/>
              </w:rPr>
              <w:instrText xml:space="preserve"> PAGEREF _Toc164288192 \h </w:instrText>
            </w:r>
            <w:r w:rsidR="00CF196D">
              <w:rPr>
                <w:noProof/>
                <w:webHidden/>
              </w:rPr>
            </w:r>
            <w:r w:rsidR="00CF196D">
              <w:rPr>
                <w:noProof/>
                <w:webHidden/>
              </w:rPr>
              <w:fldChar w:fldCharType="separate"/>
            </w:r>
            <w:r w:rsidR="00CF196D">
              <w:rPr>
                <w:noProof/>
                <w:webHidden/>
              </w:rPr>
              <w:t>6</w:t>
            </w:r>
            <w:r w:rsidR="00CF196D">
              <w:rPr>
                <w:noProof/>
                <w:webHidden/>
              </w:rPr>
              <w:fldChar w:fldCharType="end"/>
            </w:r>
          </w:hyperlink>
        </w:p>
        <w:p w14:paraId="7DB41E21" w14:textId="66A18AE2" w:rsidR="00CF196D" w:rsidRDefault="00E30CAD">
          <w:pPr>
            <w:pStyle w:val="TOC2"/>
            <w:rPr>
              <w:noProof/>
            </w:rPr>
          </w:pPr>
          <w:hyperlink w:anchor="_Toc164288193" w:history="1">
            <w:r w:rsidR="00CF196D" w:rsidRPr="00046397">
              <w:rPr>
                <w:rStyle w:val="Hyperlink"/>
                <w:noProof/>
              </w:rPr>
              <w:t>Physical, Mental and Emotional Impact</w:t>
            </w:r>
            <w:r w:rsidR="00CF196D">
              <w:rPr>
                <w:noProof/>
                <w:webHidden/>
              </w:rPr>
              <w:tab/>
            </w:r>
            <w:r w:rsidR="00CF196D">
              <w:rPr>
                <w:noProof/>
                <w:webHidden/>
              </w:rPr>
              <w:fldChar w:fldCharType="begin"/>
            </w:r>
            <w:r w:rsidR="00CF196D">
              <w:rPr>
                <w:noProof/>
                <w:webHidden/>
              </w:rPr>
              <w:instrText xml:space="preserve"> PAGEREF _Toc164288193 \h </w:instrText>
            </w:r>
            <w:r w:rsidR="00CF196D">
              <w:rPr>
                <w:noProof/>
                <w:webHidden/>
              </w:rPr>
            </w:r>
            <w:r w:rsidR="00CF196D">
              <w:rPr>
                <w:noProof/>
                <w:webHidden/>
              </w:rPr>
              <w:fldChar w:fldCharType="separate"/>
            </w:r>
            <w:r w:rsidR="00CF196D">
              <w:rPr>
                <w:noProof/>
                <w:webHidden/>
              </w:rPr>
              <w:t>6</w:t>
            </w:r>
            <w:r w:rsidR="00CF196D">
              <w:rPr>
                <w:noProof/>
                <w:webHidden/>
              </w:rPr>
              <w:fldChar w:fldCharType="end"/>
            </w:r>
          </w:hyperlink>
        </w:p>
        <w:p w14:paraId="285D39EE" w14:textId="69F589BC" w:rsidR="00CF196D" w:rsidRDefault="00E30CAD">
          <w:pPr>
            <w:pStyle w:val="TOC1"/>
            <w:rPr>
              <w:noProof/>
            </w:rPr>
          </w:pPr>
          <w:hyperlink w:anchor="_Toc164288195" w:history="1">
            <w:r w:rsidR="00CF196D" w:rsidRPr="00046397">
              <w:rPr>
                <w:rStyle w:val="Hyperlink"/>
                <w:noProof/>
              </w:rPr>
              <w:t>Analysis of Current Legislation and Policies</w:t>
            </w:r>
            <w:r w:rsidR="00CF196D">
              <w:rPr>
                <w:noProof/>
                <w:webHidden/>
              </w:rPr>
              <w:tab/>
            </w:r>
            <w:r w:rsidR="00CF196D">
              <w:rPr>
                <w:noProof/>
                <w:webHidden/>
              </w:rPr>
              <w:fldChar w:fldCharType="begin"/>
            </w:r>
            <w:r w:rsidR="00CF196D">
              <w:rPr>
                <w:noProof/>
                <w:webHidden/>
              </w:rPr>
              <w:instrText xml:space="preserve"> PAGEREF _Toc164288195 \h </w:instrText>
            </w:r>
            <w:r w:rsidR="00CF196D">
              <w:rPr>
                <w:noProof/>
                <w:webHidden/>
              </w:rPr>
            </w:r>
            <w:r w:rsidR="00CF196D">
              <w:rPr>
                <w:noProof/>
                <w:webHidden/>
              </w:rPr>
              <w:fldChar w:fldCharType="separate"/>
            </w:r>
            <w:r w:rsidR="00CF196D">
              <w:rPr>
                <w:noProof/>
                <w:webHidden/>
              </w:rPr>
              <w:t>7</w:t>
            </w:r>
            <w:r w:rsidR="00CF196D">
              <w:rPr>
                <w:noProof/>
                <w:webHidden/>
              </w:rPr>
              <w:fldChar w:fldCharType="end"/>
            </w:r>
          </w:hyperlink>
        </w:p>
        <w:p w14:paraId="1B841A36" w14:textId="7C37E207" w:rsidR="00CF196D" w:rsidRDefault="00E30CAD">
          <w:pPr>
            <w:pStyle w:val="TOC2"/>
            <w:rPr>
              <w:noProof/>
            </w:rPr>
          </w:pPr>
          <w:hyperlink w:anchor="_Toc164288196" w:history="1">
            <w:r w:rsidR="00CF196D" w:rsidRPr="00046397">
              <w:rPr>
                <w:rStyle w:val="Hyperlink"/>
                <w:noProof/>
              </w:rPr>
              <w:t>United Kingdom (UK):</w:t>
            </w:r>
            <w:r w:rsidR="00CF196D">
              <w:rPr>
                <w:noProof/>
                <w:webHidden/>
              </w:rPr>
              <w:tab/>
            </w:r>
            <w:r w:rsidR="00CF196D">
              <w:rPr>
                <w:noProof/>
                <w:webHidden/>
              </w:rPr>
              <w:fldChar w:fldCharType="begin"/>
            </w:r>
            <w:r w:rsidR="00CF196D">
              <w:rPr>
                <w:noProof/>
                <w:webHidden/>
              </w:rPr>
              <w:instrText xml:space="preserve"> PAGEREF _Toc164288196 \h </w:instrText>
            </w:r>
            <w:r w:rsidR="00CF196D">
              <w:rPr>
                <w:noProof/>
                <w:webHidden/>
              </w:rPr>
            </w:r>
            <w:r w:rsidR="00CF196D">
              <w:rPr>
                <w:noProof/>
                <w:webHidden/>
              </w:rPr>
              <w:fldChar w:fldCharType="separate"/>
            </w:r>
            <w:r w:rsidR="00CF196D">
              <w:rPr>
                <w:noProof/>
                <w:webHidden/>
              </w:rPr>
              <w:t>7</w:t>
            </w:r>
            <w:r w:rsidR="00CF196D">
              <w:rPr>
                <w:noProof/>
                <w:webHidden/>
              </w:rPr>
              <w:fldChar w:fldCharType="end"/>
            </w:r>
          </w:hyperlink>
        </w:p>
        <w:p w14:paraId="35EE3D52" w14:textId="75429FED" w:rsidR="00CF196D" w:rsidRDefault="00E30CAD">
          <w:pPr>
            <w:pStyle w:val="TOC2"/>
            <w:rPr>
              <w:noProof/>
            </w:rPr>
          </w:pPr>
          <w:hyperlink w:anchor="_Toc164288197" w:history="1">
            <w:r w:rsidR="00CF196D" w:rsidRPr="00046397">
              <w:rPr>
                <w:rStyle w:val="Hyperlink"/>
                <w:noProof/>
              </w:rPr>
              <w:t>Netherlands:</w:t>
            </w:r>
            <w:r w:rsidR="00CF196D">
              <w:rPr>
                <w:noProof/>
                <w:webHidden/>
              </w:rPr>
              <w:tab/>
            </w:r>
            <w:r w:rsidR="00CF196D">
              <w:rPr>
                <w:noProof/>
                <w:webHidden/>
              </w:rPr>
              <w:fldChar w:fldCharType="begin"/>
            </w:r>
            <w:r w:rsidR="00CF196D">
              <w:rPr>
                <w:noProof/>
                <w:webHidden/>
              </w:rPr>
              <w:instrText xml:space="preserve"> PAGEREF _Toc164288197 \h </w:instrText>
            </w:r>
            <w:r w:rsidR="00CF196D">
              <w:rPr>
                <w:noProof/>
                <w:webHidden/>
              </w:rPr>
            </w:r>
            <w:r w:rsidR="00CF196D">
              <w:rPr>
                <w:noProof/>
                <w:webHidden/>
              </w:rPr>
              <w:fldChar w:fldCharType="separate"/>
            </w:r>
            <w:r w:rsidR="00CF196D">
              <w:rPr>
                <w:noProof/>
                <w:webHidden/>
              </w:rPr>
              <w:t>8</w:t>
            </w:r>
            <w:r w:rsidR="00CF196D">
              <w:rPr>
                <w:noProof/>
                <w:webHidden/>
              </w:rPr>
              <w:fldChar w:fldCharType="end"/>
            </w:r>
          </w:hyperlink>
        </w:p>
        <w:p w14:paraId="0FB33302" w14:textId="47765D9A" w:rsidR="00CF196D" w:rsidRDefault="00E30CAD">
          <w:pPr>
            <w:pStyle w:val="TOC1"/>
            <w:rPr>
              <w:noProof/>
            </w:rPr>
          </w:pPr>
          <w:hyperlink w:anchor="_Toc164288198" w:history="1">
            <w:r w:rsidR="00CF196D" w:rsidRPr="00046397">
              <w:rPr>
                <w:rStyle w:val="Hyperlink"/>
                <w:noProof/>
              </w:rPr>
              <w:t>Comparative Evaluation of Service Provision</w:t>
            </w:r>
            <w:r w:rsidR="00CF196D">
              <w:rPr>
                <w:noProof/>
                <w:webHidden/>
              </w:rPr>
              <w:tab/>
            </w:r>
            <w:r w:rsidR="00CF196D">
              <w:rPr>
                <w:noProof/>
                <w:webHidden/>
              </w:rPr>
              <w:fldChar w:fldCharType="begin"/>
            </w:r>
            <w:r w:rsidR="00CF196D">
              <w:rPr>
                <w:noProof/>
                <w:webHidden/>
              </w:rPr>
              <w:instrText xml:space="preserve"> PAGEREF _Toc164288198 \h </w:instrText>
            </w:r>
            <w:r w:rsidR="00CF196D">
              <w:rPr>
                <w:noProof/>
                <w:webHidden/>
              </w:rPr>
            </w:r>
            <w:r w:rsidR="00CF196D">
              <w:rPr>
                <w:noProof/>
                <w:webHidden/>
              </w:rPr>
              <w:fldChar w:fldCharType="separate"/>
            </w:r>
            <w:r w:rsidR="00CF196D">
              <w:rPr>
                <w:noProof/>
                <w:webHidden/>
              </w:rPr>
              <w:t>8</w:t>
            </w:r>
            <w:r w:rsidR="00CF196D">
              <w:rPr>
                <w:noProof/>
                <w:webHidden/>
              </w:rPr>
              <w:fldChar w:fldCharType="end"/>
            </w:r>
          </w:hyperlink>
        </w:p>
        <w:p w14:paraId="68B87A63" w14:textId="65806B81" w:rsidR="00CF196D" w:rsidRDefault="00E30CAD">
          <w:pPr>
            <w:pStyle w:val="TOC1"/>
            <w:rPr>
              <w:noProof/>
            </w:rPr>
          </w:pPr>
          <w:hyperlink w:anchor="_Toc164288199" w:history="1">
            <w:r w:rsidR="00CF196D" w:rsidRPr="00046397">
              <w:rPr>
                <w:rStyle w:val="Hyperlink"/>
                <w:noProof/>
              </w:rPr>
              <w:t>Future Prospects and Technological Solutions</w:t>
            </w:r>
            <w:r w:rsidR="00CF196D">
              <w:rPr>
                <w:noProof/>
                <w:webHidden/>
              </w:rPr>
              <w:tab/>
            </w:r>
            <w:r w:rsidR="00CF196D">
              <w:rPr>
                <w:noProof/>
                <w:webHidden/>
              </w:rPr>
              <w:fldChar w:fldCharType="begin"/>
            </w:r>
            <w:r w:rsidR="00CF196D">
              <w:rPr>
                <w:noProof/>
                <w:webHidden/>
              </w:rPr>
              <w:instrText xml:space="preserve"> PAGEREF _Toc164288199 \h </w:instrText>
            </w:r>
            <w:r w:rsidR="00CF196D">
              <w:rPr>
                <w:noProof/>
                <w:webHidden/>
              </w:rPr>
            </w:r>
            <w:r w:rsidR="00CF196D">
              <w:rPr>
                <w:noProof/>
                <w:webHidden/>
              </w:rPr>
              <w:fldChar w:fldCharType="separate"/>
            </w:r>
            <w:r w:rsidR="00CF196D">
              <w:rPr>
                <w:noProof/>
                <w:webHidden/>
              </w:rPr>
              <w:t>9</w:t>
            </w:r>
            <w:r w:rsidR="00CF196D">
              <w:rPr>
                <w:noProof/>
                <w:webHidden/>
              </w:rPr>
              <w:fldChar w:fldCharType="end"/>
            </w:r>
          </w:hyperlink>
        </w:p>
        <w:p w14:paraId="083C1DAE" w14:textId="2F495894" w:rsidR="00CF196D" w:rsidRDefault="00E30CAD">
          <w:pPr>
            <w:pStyle w:val="TOC1"/>
            <w:rPr>
              <w:noProof/>
            </w:rPr>
          </w:pPr>
          <w:hyperlink w:anchor="_Toc164288200" w:history="1">
            <w:r w:rsidR="00CF196D" w:rsidRPr="00046397">
              <w:rPr>
                <w:rStyle w:val="Hyperlink"/>
                <w:noProof/>
              </w:rPr>
              <w:t>Recommendations for Improvement</w:t>
            </w:r>
            <w:r w:rsidR="00CF196D">
              <w:rPr>
                <w:noProof/>
                <w:webHidden/>
              </w:rPr>
              <w:tab/>
            </w:r>
            <w:r w:rsidR="00CF196D">
              <w:rPr>
                <w:noProof/>
                <w:webHidden/>
              </w:rPr>
              <w:fldChar w:fldCharType="begin"/>
            </w:r>
            <w:r w:rsidR="00CF196D">
              <w:rPr>
                <w:noProof/>
                <w:webHidden/>
              </w:rPr>
              <w:instrText xml:space="preserve"> PAGEREF _Toc164288200 \h </w:instrText>
            </w:r>
            <w:r w:rsidR="00CF196D">
              <w:rPr>
                <w:noProof/>
                <w:webHidden/>
              </w:rPr>
            </w:r>
            <w:r w:rsidR="00CF196D">
              <w:rPr>
                <w:noProof/>
                <w:webHidden/>
              </w:rPr>
              <w:fldChar w:fldCharType="separate"/>
            </w:r>
            <w:r w:rsidR="00CF196D">
              <w:rPr>
                <w:noProof/>
                <w:webHidden/>
              </w:rPr>
              <w:t>9</w:t>
            </w:r>
            <w:r w:rsidR="00CF196D">
              <w:rPr>
                <w:noProof/>
                <w:webHidden/>
              </w:rPr>
              <w:fldChar w:fldCharType="end"/>
            </w:r>
          </w:hyperlink>
        </w:p>
        <w:p w14:paraId="054B5D67" w14:textId="44E6073D" w:rsidR="00CF196D" w:rsidRDefault="00E30CAD">
          <w:pPr>
            <w:pStyle w:val="TOC1"/>
            <w:rPr>
              <w:noProof/>
            </w:rPr>
          </w:pPr>
          <w:hyperlink w:anchor="_Toc164288201" w:history="1">
            <w:r w:rsidR="00CF196D" w:rsidRPr="00046397">
              <w:rPr>
                <w:rStyle w:val="Hyperlink"/>
                <w:noProof/>
              </w:rPr>
              <w:t>Conclusion</w:t>
            </w:r>
            <w:r w:rsidR="00CF196D">
              <w:rPr>
                <w:noProof/>
                <w:webHidden/>
              </w:rPr>
              <w:tab/>
            </w:r>
            <w:r w:rsidR="00CF196D">
              <w:rPr>
                <w:noProof/>
                <w:webHidden/>
              </w:rPr>
              <w:fldChar w:fldCharType="begin"/>
            </w:r>
            <w:r w:rsidR="00CF196D">
              <w:rPr>
                <w:noProof/>
                <w:webHidden/>
              </w:rPr>
              <w:instrText xml:space="preserve"> PAGEREF _Toc164288201 \h </w:instrText>
            </w:r>
            <w:r w:rsidR="00CF196D">
              <w:rPr>
                <w:noProof/>
                <w:webHidden/>
              </w:rPr>
            </w:r>
            <w:r w:rsidR="00CF196D">
              <w:rPr>
                <w:noProof/>
                <w:webHidden/>
              </w:rPr>
              <w:fldChar w:fldCharType="separate"/>
            </w:r>
            <w:r w:rsidR="00CF196D">
              <w:rPr>
                <w:noProof/>
                <w:webHidden/>
              </w:rPr>
              <w:t>10</w:t>
            </w:r>
            <w:r w:rsidR="00CF196D">
              <w:rPr>
                <w:noProof/>
                <w:webHidden/>
              </w:rPr>
              <w:fldChar w:fldCharType="end"/>
            </w:r>
          </w:hyperlink>
        </w:p>
        <w:p w14:paraId="374AECF2" w14:textId="57B4CE75" w:rsidR="00CF196D" w:rsidRDefault="00E30CAD">
          <w:pPr>
            <w:pStyle w:val="TOC1"/>
            <w:rPr>
              <w:noProof/>
            </w:rPr>
          </w:pPr>
          <w:hyperlink w:anchor="_Toc164288202" w:history="1">
            <w:r w:rsidR="00CF196D" w:rsidRPr="00046397">
              <w:rPr>
                <w:rStyle w:val="Hyperlink"/>
                <w:noProof/>
              </w:rPr>
              <w:t>References</w:t>
            </w:r>
            <w:r w:rsidR="00CF196D">
              <w:rPr>
                <w:noProof/>
                <w:webHidden/>
              </w:rPr>
              <w:tab/>
            </w:r>
            <w:r w:rsidR="00CF196D">
              <w:rPr>
                <w:noProof/>
                <w:webHidden/>
              </w:rPr>
              <w:fldChar w:fldCharType="begin"/>
            </w:r>
            <w:r w:rsidR="00CF196D">
              <w:rPr>
                <w:noProof/>
                <w:webHidden/>
              </w:rPr>
              <w:instrText xml:space="preserve"> PAGEREF _Toc164288202 \h </w:instrText>
            </w:r>
            <w:r w:rsidR="00CF196D">
              <w:rPr>
                <w:noProof/>
                <w:webHidden/>
              </w:rPr>
            </w:r>
            <w:r w:rsidR="00CF196D">
              <w:rPr>
                <w:noProof/>
                <w:webHidden/>
              </w:rPr>
              <w:fldChar w:fldCharType="separate"/>
            </w:r>
            <w:r w:rsidR="00CF196D">
              <w:rPr>
                <w:noProof/>
                <w:webHidden/>
              </w:rPr>
              <w:t>12</w:t>
            </w:r>
            <w:r w:rsidR="00CF196D">
              <w:rPr>
                <w:noProof/>
                <w:webHidden/>
              </w:rPr>
              <w:fldChar w:fldCharType="end"/>
            </w:r>
          </w:hyperlink>
        </w:p>
        <w:p w14:paraId="452E260C" w14:textId="4E613E43" w:rsidR="00CF196D" w:rsidRDefault="00CF196D">
          <w:r>
            <w:rPr>
              <w:b/>
              <w:bCs/>
              <w:noProof/>
            </w:rPr>
            <w:fldChar w:fldCharType="end"/>
          </w:r>
        </w:p>
      </w:sdtContent>
    </w:sdt>
    <w:p w14:paraId="6BA296E6" w14:textId="5783D84F" w:rsidR="00BE4A56" w:rsidRDefault="00BE4A56">
      <w:r>
        <w:br w:type="page"/>
      </w:r>
    </w:p>
    <w:p w14:paraId="780E381F" w14:textId="7AB0746D" w:rsidR="003F474F" w:rsidRPr="00C316CF" w:rsidRDefault="00BE4A56" w:rsidP="009148B0">
      <w:pPr>
        <w:pStyle w:val="Heading1"/>
        <w:rPr>
          <w:rFonts w:ascii="Arial" w:hAnsi="Arial" w:cs="Arial"/>
          <w:sz w:val="24"/>
          <w:szCs w:val="24"/>
        </w:rPr>
      </w:pPr>
      <w:bookmarkStart w:id="0" w:name="_Toc164288184"/>
      <w:r w:rsidRPr="00C316CF">
        <w:rPr>
          <w:rFonts w:ascii="Arial" w:hAnsi="Arial" w:cs="Arial"/>
          <w:sz w:val="24"/>
          <w:szCs w:val="24"/>
        </w:rPr>
        <w:lastRenderedPageBreak/>
        <w:t>Introduction</w:t>
      </w:r>
      <w:bookmarkEnd w:id="0"/>
    </w:p>
    <w:p w14:paraId="710076FF" w14:textId="7B43FE4F" w:rsidR="00BE4A56" w:rsidRPr="00C316CF" w:rsidRDefault="00BE4A56" w:rsidP="00BE4A56">
      <w:pPr>
        <w:rPr>
          <w:rFonts w:ascii="Arial" w:hAnsi="Arial" w:cs="Arial"/>
          <w:szCs w:val="24"/>
        </w:rPr>
      </w:pPr>
      <w:r w:rsidRPr="00C316CF">
        <w:rPr>
          <w:rFonts w:ascii="Arial" w:hAnsi="Arial" w:cs="Arial"/>
          <w:szCs w:val="24"/>
        </w:rPr>
        <w:t xml:space="preserve">Social and personal loneliness of </w:t>
      </w:r>
      <w:r w:rsidR="006155AF" w:rsidRPr="00C316CF">
        <w:rPr>
          <w:rFonts w:ascii="Arial" w:hAnsi="Arial" w:cs="Arial"/>
          <w:szCs w:val="24"/>
        </w:rPr>
        <w:t xml:space="preserve">the </w:t>
      </w:r>
      <w:r w:rsidRPr="00C316CF">
        <w:rPr>
          <w:rFonts w:ascii="Arial" w:hAnsi="Arial" w:cs="Arial"/>
          <w:szCs w:val="24"/>
        </w:rPr>
        <w:t xml:space="preserve">elderly is like serious, problematic challenges in which wide dimensions of their well-being are transformed and their public health is getting worse. As the number of older persons increases, the recognition of and solution to the problems they face is necessary. It has been confirmed by many studies that loneliness and social isolation </w:t>
      </w:r>
      <w:r w:rsidR="006155AF" w:rsidRPr="00C316CF">
        <w:rPr>
          <w:rFonts w:ascii="Arial" w:hAnsi="Arial" w:cs="Arial"/>
          <w:szCs w:val="24"/>
        </w:rPr>
        <w:t>lead</w:t>
      </w:r>
      <w:r w:rsidRPr="00C316CF">
        <w:rPr>
          <w:rFonts w:ascii="Arial" w:hAnsi="Arial" w:cs="Arial"/>
          <w:szCs w:val="24"/>
        </w:rPr>
        <w:t xml:space="preserve"> to not just physical but </w:t>
      </w:r>
      <w:r w:rsidR="006155AF" w:rsidRPr="00C316CF">
        <w:rPr>
          <w:rFonts w:ascii="Arial" w:hAnsi="Arial" w:cs="Arial"/>
          <w:szCs w:val="24"/>
        </w:rPr>
        <w:t>also</w:t>
      </w:r>
      <w:r w:rsidRPr="00C316CF">
        <w:rPr>
          <w:rFonts w:ascii="Arial" w:hAnsi="Arial" w:cs="Arial"/>
          <w:szCs w:val="24"/>
        </w:rPr>
        <w:t xml:space="preserve"> psychological and general decline in the quality of life among </w:t>
      </w:r>
      <w:r w:rsidR="006155AF" w:rsidRPr="00C316CF">
        <w:rPr>
          <w:rFonts w:ascii="Arial" w:hAnsi="Arial" w:cs="Arial"/>
          <w:szCs w:val="24"/>
        </w:rPr>
        <w:t xml:space="preserve">the </w:t>
      </w:r>
      <w:r w:rsidRPr="00C316CF">
        <w:rPr>
          <w:rFonts w:ascii="Arial" w:hAnsi="Arial" w:cs="Arial"/>
          <w:szCs w:val="24"/>
        </w:rPr>
        <w:t>elderly</w:t>
      </w:r>
      <w:r w:rsidR="006B304A" w:rsidRPr="00C316CF">
        <w:rPr>
          <w:rFonts w:ascii="Arial" w:hAnsi="Arial" w:cs="Arial"/>
          <w:szCs w:val="24"/>
        </w:rPr>
        <w:t xml:space="preserve"> (Ageing Better, 2020)</w:t>
      </w:r>
      <w:r w:rsidRPr="00C316CF">
        <w:rPr>
          <w:rFonts w:ascii="Arial" w:hAnsi="Arial" w:cs="Arial"/>
          <w:szCs w:val="24"/>
        </w:rPr>
        <w:t xml:space="preserve">. This creates a necessity for </w:t>
      </w:r>
      <w:r w:rsidR="006155AF" w:rsidRPr="00C316CF">
        <w:rPr>
          <w:rFonts w:ascii="Arial" w:hAnsi="Arial" w:cs="Arial"/>
          <w:szCs w:val="24"/>
        </w:rPr>
        <w:t xml:space="preserve">the </w:t>
      </w:r>
      <w:r w:rsidRPr="00C316CF">
        <w:rPr>
          <w:rFonts w:ascii="Arial" w:hAnsi="Arial" w:cs="Arial"/>
          <w:szCs w:val="24"/>
        </w:rPr>
        <w:t>administration, healthcare practitioner</w:t>
      </w:r>
      <w:r w:rsidR="006155AF" w:rsidRPr="00C316CF">
        <w:rPr>
          <w:rFonts w:ascii="Arial" w:hAnsi="Arial" w:cs="Arial"/>
          <w:szCs w:val="24"/>
        </w:rPr>
        <w:t>,</w:t>
      </w:r>
      <w:r w:rsidRPr="00C316CF">
        <w:rPr>
          <w:rFonts w:ascii="Arial" w:hAnsi="Arial" w:cs="Arial"/>
          <w:szCs w:val="24"/>
        </w:rPr>
        <w:t xml:space="preserve"> and stakeholders of </w:t>
      </w:r>
      <w:r w:rsidR="006155AF" w:rsidRPr="00C316CF">
        <w:rPr>
          <w:rFonts w:ascii="Arial" w:hAnsi="Arial" w:cs="Arial"/>
          <w:szCs w:val="24"/>
        </w:rPr>
        <w:t xml:space="preserve">the </w:t>
      </w:r>
      <w:r w:rsidRPr="00C316CF">
        <w:rPr>
          <w:rFonts w:ascii="Arial" w:hAnsi="Arial" w:cs="Arial"/>
          <w:szCs w:val="24"/>
        </w:rPr>
        <w:t xml:space="preserve">community to undertake a broad-based policy to address the issues therein. This study investigates methods by </w:t>
      </w:r>
      <w:r w:rsidR="006155AF" w:rsidRPr="00C316CF">
        <w:rPr>
          <w:rFonts w:ascii="Arial" w:hAnsi="Arial" w:cs="Arial"/>
          <w:szCs w:val="24"/>
        </w:rPr>
        <w:t xml:space="preserve">the </w:t>
      </w:r>
      <w:r w:rsidRPr="00C316CF">
        <w:rPr>
          <w:rFonts w:ascii="Arial" w:hAnsi="Arial" w:cs="Arial"/>
          <w:szCs w:val="24"/>
        </w:rPr>
        <w:t xml:space="preserve">UK and Netherlands used to tackle loneliness and social isolation of elderly citizens. Healthcare systems and </w:t>
      </w:r>
      <w:r w:rsidR="006155AF" w:rsidRPr="00C316CF">
        <w:rPr>
          <w:rFonts w:ascii="Arial" w:hAnsi="Arial" w:cs="Arial"/>
          <w:szCs w:val="24"/>
        </w:rPr>
        <w:t>aging</w:t>
      </w:r>
      <w:r w:rsidRPr="00C316CF">
        <w:rPr>
          <w:rFonts w:ascii="Arial" w:hAnsi="Arial" w:cs="Arial"/>
          <w:szCs w:val="24"/>
        </w:rPr>
        <w:t xml:space="preserve"> programs of both countries, which are very developed, will serve as excellent examples for comparative research</w:t>
      </w:r>
      <w:r w:rsidR="006B304A" w:rsidRPr="00C316CF">
        <w:rPr>
          <w:rFonts w:ascii="Arial" w:hAnsi="Arial" w:cs="Arial"/>
          <w:szCs w:val="24"/>
        </w:rPr>
        <w:t xml:space="preserve"> (British Geriatrics Society, 2021)</w:t>
      </w:r>
      <w:r w:rsidRPr="00C316CF">
        <w:rPr>
          <w:rFonts w:ascii="Arial" w:hAnsi="Arial" w:cs="Arial"/>
          <w:szCs w:val="24"/>
        </w:rPr>
        <w:t xml:space="preserve">. The consideration of </w:t>
      </w:r>
      <w:r w:rsidR="006155AF" w:rsidRPr="00C316CF">
        <w:rPr>
          <w:rFonts w:ascii="Arial" w:hAnsi="Arial" w:cs="Arial"/>
          <w:szCs w:val="24"/>
        </w:rPr>
        <w:t xml:space="preserve">the </w:t>
      </w:r>
      <w:r w:rsidRPr="00C316CF">
        <w:rPr>
          <w:rFonts w:ascii="Arial" w:hAnsi="Arial" w:cs="Arial"/>
          <w:szCs w:val="24"/>
        </w:rPr>
        <w:t xml:space="preserve">diverse implementation of these projects is to define models to be imitated, yet the settings for failing and the strategies for being successful for social and elderly isolation tackling can be found. The report's structure is as follows: Firstly, </w:t>
      </w:r>
      <w:r w:rsidR="006F3117">
        <w:rPr>
          <w:rFonts w:ascii="Arial" w:hAnsi="Arial" w:cs="Arial"/>
          <w:szCs w:val="24"/>
        </w:rPr>
        <w:t xml:space="preserve">this </w:t>
      </w:r>
      <w:r w:rsidR="00BD214E">
        <w:rPr>
          <w:rFonts w:ascii="Arial" w:hAnsi="Arial" w:cs="Arial"/>
          <w:szCs w:val="24"/>
        </w:rPr>
        <w:t>assignment</w:t>
      </w:r>
      <w:r w:rsidR="006F3117" w:rsidRPr="00C316CF">
        <w:rPr>
          <w:rFonts w:ascii="Arial" w:hAnsi="Arial" w:cs="Arial"/>
          <w:szCs w:val="24"/>
        </w:rPr>
        <w:t xml:space="preserve"> </w:t>
      </w:r>
      <w:r w:rsidR="00350DAD" w:rsidRPr="00C316CF">
        <w:rPr>
          <w:rFonts w:ascii="Arial" w:hAnsi="Arial" w:cs="Arial"/>
          <w:szCs w:val="24"/>
        </w:rPr>
        <w:t>provides</w:t>
      </w:r>
      <w:r w:rsidRPr="00C316CF">
        <w:rPr>
          <w:rFonts w:ascii="Arial" w:hAnsi="Arial" w:cs="Arial"/>
          <w:szCs w:val="24"/>
        </w:rPr>
        <w:t xml:space="preserve"> a summary of elderly living in the United Kingdom and the Netherlands in terms of population characteristics and healthcare provisions. Thereafter,</w:t>
      </w:r>
      <w:r w:rsidR="006842FB">
        <w:rPr>
          <w:rFonts w:ascii="Arial" w:hAnsi="Arial" w:cs="Arial"/>
          <w:szCs w:val="24"/>
        </w:rPr>
        <w:t xml:space="preserve"> </w:t>
      </w:r>
      <w:r w:rsidRPr="00C316CF">
        <w:rPr>
          <w:rFonts w:ascii="Arial" w:hAnsi="Arial" w:cs="Arial"/>
          <w:szCs w:val="24"/>
        </w:rPr>
        <w:t>a</w:t>
      </w:r>
      <w:r w:rsidR="006842FB">
        <w:rPr>
          <w:rFonts w:ascii="Arial" w:hAnsi="Arial" w:cs="Arial"/>
          <w:szCs w:val="24"/>
        </w:rPr>
        <w:t xml:space="preserve"> </w:t>
      </w:r>
      <w:r w:rsidRPr="00C316CF">
        <w:rPr>
          <w:rFonts w:ascii="Arial" w:hAnsi="Arial" w:cs="Arial"/>
          <w:szCs w:val="24"/>
        </w:rPr>
        <w:t>theoretical framework will</w:t>
      </w:r>
      <w:r w:rsidR="006842FB">
        <w:rPr>
          <w:rFonts w:ascii="Arial" w:hAnsi="Arial" w:cs="Arial"/>
          <w:szCs w:val="24"/>
        </w:rPr>
        <w:t xml:space="preserve"> </w:t>
      </w:r>
      <w:r w:rsidRPr="00C316CF">
        <w:rPr>
          <w:rFonts w:ascii="Arial" w:hAnsi="Arial" w:cs="Arial"/>
          <w:szCs w:val="24"/>
        </w:rPr>
        <w:t>be discussed for understanding the causes of loneliness and social isolation. Next,</w:t>
      </w:r>
      <w:r w:rsidR="006F3117">
        <w:rPr>
          <w:rFonts w:ascii="Arial" w:hAnsi="Arial" w:cs="Arial"/>
          <w:szCs w:val="24"/>
        </w:rPr>
        <w:t xml:space="preserve"> it </w:t>
      </w:r>
      <w:r w:rsidR="00350DAD" w:rsidRPr="00C316CF">
        <w:rPr>
          <w:rFonts w:ascii="Arial" w:hAnsi="Arial" w:cs="Arial"/>
          <w:szCs w:val="24"/>
        </w:rPr>
        <w:t>investigates</w:t>
      </w:r>
      <w:r w:rsidRPr="00C316CF">
        <w:rPr>
          <w:rFonts w:ascii="Arial" w:hAnsi="Arial" w:cs="Arial"/>
          <w:szCs w:val="24"/>
        </w:rPr>
        <w:t xml:space="preserve"> the older people's care effect, </w:t>
      </w:r>
      <w:r w:rsidR="006155AF" w:rsidRPr="00C316CF">
        <w:rPr>
          <w:rFonts w:ascii="Arial" w:hAnsi="Arial" w:cs="Arial"/>
          <w:szCs w:val="24"/>
        </w:rPr>
        <w:t>scrutinize</w:t>
      </w:r>
      <w:r w:rsidRPr="00C316CF">
        <w:rPr>
          <w:rFonts w:ascii="Arial" w:hAnsi="Arial" w:cs="Arial"/>
          <w:szCs w:val="24"/>
        </w:rPr>
        <w:t xml:space="preserve"> the existing </w:t>
      </w:r>
      <w:r w:rsidR="006155AF" w:rsidRPr="00C316CF">
        <w:rPr>
          <w:rFonts w:ascii="Arial" w:hAnsi="Arial" w:cs="Arial"/>
          <w:szCs w:val="24"/>
        </w:rPr>
        <w:t>laws</w:t>
      </w:r>
      <w:r w:rsidRPr="00C316CF">
        <w:rPr>
          <w:rFonts w:ascii="Arial" w:hAnsi="Arial" w:cs="Arial"/>
          <w:szCs w:val="24"/>
        </w:rPr>
        <w:t xml:space="preserve"> and regulations, evaluate how services are administered, consider prospects, and propose </w:t>
      </w:r>
      <w:r w:rsidR="006155AF" w:rsidRPr="00C316CF">
        <w:rPr>
          <w:rFonts w:ascii="Arial" w:hAnsi="Arial" w:cs="Arial"/>
          <w:szCs w:val="24"/>
        </w:rPr>
        <w:t>a</w:t>
      </w:r>
      <w:r w:rsidRPr="00C316CF">
        <w:rPr>
          <w:rFonts w:ascii="Arial" w:hAnsi="Arial" w:cs="Arial"/>
          <w:szCs w:val="24"/>
        </w:rPr>
        <w:t xml:space="preserve"> way to make a better system.</w:t>
      </w:r>
    </w:p>
    <w:p w14:paraId="21E7D597" w14:textId="5ED4D5A4" w:rsidR="00BE4A56" w:rsidRPr="00C316CF" w:rsidRDefault="000B789E" w:rsidP="009148B0">
      <w:pPr>
        <w:pStyle w:val="Heading1"/>
        <w:rPr>
          <w:rFonts w:ascii="Arial" w:hAnsi="Arial" w:cs="Arial"/>
          <w:sz w:val="24"/>
          <w:szCs w:val="24"/>
        </w:rPr>
      </w:pPr>
      <w:bookmarkStart w:id="1" w:name="_Toc164288185"/>
      <w:r w:rsidRPr="00C316CF">
        <w:rPr>
          <w:rFonts w:ascii="Arial" w:hAnsi="Arial" w:cs="Arial"/>
          <w:sz w:val="24"/>
          <w:szCs w:val="24"/>
        </w:rPr>
        <w:t>Understanding Elderly Life in the UK and Netherlands</w:t>
      </w:r>
      <w:bookmarkEnd w:id="1"/>
    </w:p>
    <w:p w14:paraId="2614DF5A" w14:textId="3CFBD12A" w:rsidR="000B789E" w:rsidRPr="00C316CF" w:rsidRDefault="006155AF" w:rsidP="00BE4A56">
      <w:pPr>
        <w:rPr>
          <w:rFonts w:ascii="Arial" w:hAnsi="Arial" w:cs="Arial"/>
          <w:szCs w:val="24"/>
        </w:rPr>
      </w:pPr>
      <w:r w:rsidRPr="00C316CF">
        <w:rPr>
          <w:rFonts w:ascii="Arial" w:hAnsi="Arial" w:cs="Arial"/>
          <w:szCs w:val="24"/>
        </w:rPr>
        <w:t>To</w:t>
      </w:r>
      <w:r w:rsidR="006F7036" w:rsidRPr="00C316CF">
        <w:rPr>
          <w:rFonts w:ascii="Arial" w:hAnsi="Arial" w:cs="Arial"/>
          <w:szCs w:val="24"/>
        </w:rPr>
        <w:t xml:space="preserve"> understand the life of an older adult in both the UK and the Netherlands, </w:t>
      </w:r>
      <w:r w:rsidR="006F3117">
        <w:rPr>
          <w:rFonts w:ascii="Arial" w:hAnsi="Arial" w:cs="Arial"/>
          <w:szCs w:val="24"/>
        </w:rPr>
        <w:t>it</w:t>
      </w:r>
      <w:r w:rsidR="006F3117" w:rsidRPr="00C316CF">
        <w:rPr>
          <w:rFonts w:ascii="Arial" w:hAnsi="Arial" w:cs="Arial"/>
          <w:szCs w:val="24"/>
        </w:rPr>
        <w:t xml:space="preserve"> </w:t>
      </w:r>
      <w:r w:rsidR="006F7036" w:rsidRPr="00C316CF">
        <w:rPr>
          <w:rFonts w:ascii="Arial" w:hAnsi="Arial" w:cs="Arial"/>
          <w:szCs w:val="24"/>
        </w:rPr>
        <w:t>should start with the demographic statistics, cultural views</w:t>
      </w:r>
      <w:r w:rsidRPr="00C316CF">
        <w:rPr>
          <w:rFonts w:ascii="Arial" w:hAnsi="Arial" w:cs="Arial"/>
          <w:szCs w:val="24"/>
        </w:rPr>
        <w:t>,</w:t>
      </w:r>
      <w:r w:rsidR="006F7036" w:rsidRPr="00C316CF">
        <w:rPr>
          <w:rFonts w:ascii="Arial" w:hAnsi="Arial" w:cs="Arial"/>
          <w:szCs w:val="24"/>
        </w:rPr>
        <w:t xml:space="preserve"> and health systems in each country.</w:t>
      </w:r>
    </w:p>
    <w:p w14:paraId="0B8E192E" w14:textId="4CBFECFD" w:rsidR="000B789E" w:rsidRPr="00C316CF" w:rsidRDefault="000B789E" w:rsidP="00CF196D">
      <w:pPr>
        <w:pStyle w:val="Heading2"/>
        <w:rPr>
          <w:rFonts w:ascii="Arial" w:hAnsi="Arial" w:cs="Arial"/>
          <w:szCs w:val="24"/>
        </w:rPr>
      </w:pPr>
      <w:bookmarkStart w:id="2" w:name="_Toc164288186"/>
      <w:r w:rsidRPr="00C316CF">
        <w:rPr>
          <w:rFonts w:ascii="Arial" w:hAnsi="Arial" w:cs="Arial"/>
          <w:szCs w:val="24"/>
        </w:rPr>
        <w:t>Comparison of Demographic Data:</w:t>
      </w:r>
      <w:bookmarkEnd w:id="2"/>
    </w:p>
    <w:p w14:paraId="4E440E4D" w14:textId="7A800D77" w:rsidR="006F7036" w:rsidRPr="00C316CF" w:rsidRDefault="006155AF" w:rsidP="006F7036">
      <w:pPr>
        <w:rPr>
          <w:rFonts w:ascii="Arial" w:hAnsi="Arial" w:cs="Arial"/>
          <w:szCs w:val="24"/>
        </w:rPr>
      </w:pPr>
      <w:r w:rsidRPr="00C316CF">
        <w:rPr>
          <w:rFonts w:ascii="Arial" w:hAnsi="Arial" w:cs="Arial"/>
          <w:szCs w:val="24"/>
        </w:rPr>
        <w:t>The</w:t>
      </w:r>
      <w:r w:rsidR="006F7036" w:rsidRPr="00C316CF">
        <w:rPr>
          <w:rFonts w:ascii="Arial" w:hAnsi="Arial" w:cs="Arial"/>
          <w:szCs w:val="24"/>
        </w:rPr>
        <w:t xml:space="preserve"> Netherlands and the UK as two countries with similar demography, both show the trend of </w:t>
      </w:r>
      <w:r w:rsidRPr="00C316CF">
        <w:rPr>
          <w:rFonts w:ascii="Arial" w:hAnsi="Arial" w:cs="Arial"/>
          <w:szCs w:val="24"/>
        </w:rPr>
        <w:t>aging</w:t>
      </w:r>
      <w:r w:rsidR="006F7036" w:rsidRPr="00C316CF">
        <w:rPr>
          <w:rFonts w:ascii="Arial" w:hAnsi="Arial" w:cs="Arial"/>
          <w:szCs w:val="24"/>
        </w:rPr>
        <w:t xml:space="preserve"> societies</w:t>
      </w:r>
      <w:r w:rsidR="006B304A" w:rsidRPr="00C316CF">
        <w:rPr>
          <w:rFonts w:ascii="Arial" w:hAnsi="Arial" w:cs="Arial"/>
          <w:szCs w:val="24"/>
        </w:rPr>
        <w:t xml:space="preserve"> (</w:t>
      </w:r>
      <w:r w:rsidR="006B304A" w:rsidRPr="00821C0F">
        <w:rPr>
          <w:rFonts w:ascii="Arial" w:hAnsi="Arial" w:cs="Arial"/>
          <w:i/>
          <w:iCs/>
          <w:szCs w:val="24"/>
        </w:rPr>
        <w:t xml:space="preserve">De </w:t>
      </w:r>
      <w:r w:rsidR="006F3117" w:rsidRPr="00821C0F">
        <w:rPr>
          <w:rFonts w:ascii="Arial" w:hAnsi="Arial" w:cs="Arial"/>
          <w:i/>
          <w:iCs/>
          <w:szCs w:val="24"/>
        </w:rPr>
        <w:t>et al.</w:t>
      </w:r>
      <w:r w:rsidR="006B304A" w:rsidRPr="00821C0F">
        <w:rPr>
          <w:rFonts w:ascii="Arial" w:hAnsi="Arial" w:cs="Arial"/>
          <w:i/>
          <w:iCs/>
          <w:szCs w:val="24"/>
        </w:rPr>
        <w:t>, 2012</w:t>
      </w:r>
      <w:r w:rsidR="006B304A" w:rsidRPr="00C316CF">
        <w:rPr>
          <w:rFonts w:ascii="Arial" w:hAnsi="Arial" w:cs="Arial"/>
          <w:szCs w:val="24"/>
        </w:rPr>
        <w:t>)</w:t>
      </w:r>
      <w:r w:rsidR="006F7036" w:rsidRPr="00C316CF">
        <w:rPr>
          <w:rFonts w:ascii="Arial" w:hAnsi="Arial" w:cs="Arial"/>
          <w:szCs w:val="24"/>
        </w:rPr>
        <w:t xml:space="preserve">. The mutual experience of both nations includes the increase in life expectancy and </w:t>
      </w:r>
      <w:r w:rsidRPr="00C316CF">
        <w:rPr>
          <w:rFonts w:ascii="Arial" w:hAnsi="Arial" w:cs="Arial"/>
          <w:szCs w:val="24"/>
        </w:rPr>
        <w:t>decreased</w:t>
      </w:r>
      <w:r w:rsidR="006F7036" w:rsidRPr="00C316CF">
        <w:rPr>
          <w:rFonts w:ascii="Arial" w:hAnsi="Arial" w:cs="Arial"/>
          <w:szCs w:val="24"/>
        </w:rPr>
        <w:t xml:space="preserve"> birth rates which causes societies to undergo demographic changes marked by an ageing people population. As per the latest </w:t>
      </w:r>
      <w:r w:rsidR="006F7036" w:rsidRPr="00C316CF">
        <w:rPr>
          <w:rFonts w:ascii="Arial" w:hAnsi="Arial" w:cs="Arial"/>
          <w:szCs w:val="24"/>
        </w:rPr>
        <w:lastRenderedPageBreak/>
        <w:t xml:space="preserve">data, older people </w:t>
      </w:r>
      <w:r w:rsidR="00350DAD" w:rsidRPr="00C316CF">
        <w:rPr>
          <w:rFonts w:ascii="Arial" w:hAnsi="Arial" w:cs="Arial"/>
          <w:szCs w:val="24"/>
        </w:rPr>
        <w:t>aged</w:t>
      </w:r>
      <w:r w:rsidR="006F7036" w:rsidRPr="00C316CF">
        <w:rPr>
          <w:rFonts w:ascii="Arial" w:hAnsi="Arial" w:cs="Arial"/>
          <w:szCs w:val="24"/>
        </w:rPr>
        <w:t xml:space="preserve"> 65 or more make </w:t>
      </w:r>
      <w:r w:rsidRPr="00C316CF">
        <w:rPr>
          <w:rFonts w:ascii="Arial" w:hAnsi="Arial" w:cs="Arial"/>
          <w:szCs w:val="24"/>
        </w:rPr>
        <w:t xml:space="preserve">up </w:t>
      </w:r>
      <w:r w:rsidR="006F7036" w:rsidRPr="00C316CF">
        <w:rPr>
          <w:rFonts w:ascii="Arial" w:hAnsi="Arial" w:cs="Arial"/>
          <w:szCs w:val="24"/>
        </w:rPr>
        <w:t xml:space="preserve">a slightly more significant group in the UK at 18%, but their number in the Netherlands is finally much higher, which is around 20%. </w:t>
      </w:r>
      <w:r w:rsidR="006F3117">
        <w:rPr>
          <w:rFonts w:ascii="Arial" w:hAnsi="Arial" w:cs="Arial"/>
          <w:szCs w:val="24"/>
        </w:rPr>
        <w:t>it can be shown in some statistics that</w:t>
      </w:r>
      <w:r w:rsidR="006F7036" w:rsidRPr="00C316CF">
        <w:rPr>
          <w:rFonts w:ascii="Arial" w:hAnsi="Arial" w:cs="Arial"/>
          <w:szCs w:val="24"/>
        </w:rPr>
        <w:t xml:space="preserve">, there also will be a proliferation of senior residents in both countries, pointing to the problem of handling the issues of </w:t>
      </w:r>
      <w:r w:rsidRPr="00C316CF">
        <w:rPr>
          <w:rFonts w:ascii="Arial" w:hAnsi="Arial" w:cs="Arial"/>
          <w:szCs w:val="24"/>
        </w:rPr>
        <w:t>aging</w:t>
      </w:r>
      <w:r w:rsidR="006F7036" w:rsidRPr="00C316CF">
        <w:rPr>
          <w:rFonts w:ascii="Arial" w:hAnsi="Arial" w:cs="Arial"/>
          <w:szCs w:val="24"/>
        </w:rPr>
        <w:t xml:space="preserve"> and older individuals.</w:t>
      </w:r>
    </w:p>
    <w:p w14:paraId="6D283C74" w14:textId="293CC140" w:rsidR="006F7036" w:rsidRPr="00C316CF" w:rsidRDefault="006F7036" w:rsidP="00CF196D">
      <w:pPr>
        <w:pStyle w:val="Heading2"/>
        <w:rPr>
          <w:rFonts w:ascii="Arial" w:hAnsi="Arial" w:cs="Arial"/>
          <w:szCs w:val="24"/>
        </w:rPr>
      </w:pPr>
      <w:bookmarkStart w:id="3" w:name="_Toc164288187"/>
      <w:r w:rsidRPr="00C316CF">
        <w:rPr>
          <w:rFonts w:ascii="Arial" w:hAnsi="Arial" w:cs="Arial"/>
          <w:szCs w:val="24"/>
        </w:rPr>
        <w:t xml:space="preserve">Cultural Perceptions of Aging and Societal Attitudes Towards the </w:t>
      </w:r>
      <w:r w:rsidR="006F3117">
        <w:rPr>
          <w:rFonts w:ascii="Arial" w:hAnsi="Arial" w:cs="Arial"/>
          <w:szCs w:val="24"/>
        </w:rPr>
        <w:t>Older Adults</w:t>
      </w:r>
      <w:r w:rsidRPr="00C316CF">
        <w:rPr>
          <w:rFonts w:ascii="Arial" w:hAnsi="Arial" w:cs="Arial"/>
          <w:szCs w:val="24"/>
        </w:rPr>
        <w:t>:</w:t>
      </w:r>
      <w:bookmarkEnd w:id="3"/>
    </w:p>
    <w:p w14:paraId="79F38E6F" w14:textId="0312445F" w:rsidR="000B789E" w:rsidRPr="00C316CF" w:rsidRDefault="006F7036" w:rsidP="006F7036">
      <w:pPr>
        <w:rPr>
          <w:rFonts w:ascii="Arial" w:hAnsi="Arial" w:cs="Arial"/>
          <w:szCs w:val="24"/>
        </w:rPr>
      </w:pPr>
      <w:r w:rsidRPr="00C316CF">
        <w:rPr>
          <w:rFonts w:ascii="Arial" w:hAnsi="Arial" w:cs="Arial"/>
          <w:szCs w:val="24"/>
        </w:rPr>
        <w:t xml:space="preserve">The UK and </w:t>
      </w:r>
      <w:r w:rsidR="006155AF" w:rsidRPr="00C316CF">
        <w:rPr>
          <w:rFonts w:ascii="Arial" w:hAnsi="Arial" w:cs="Arial"/>
          <w:szCs w:val="24"/>
        </w:rPr>
        <w:t>the Netherlands'</w:t>
      </w:r>
      <w:r w:rsidRPr="00C316CF">
        <w:rPr>
          <w:rFonts w:ascii="Arial" w:hAnsi="Arial" w:cs="Arial"/>
          <w:szCs w:val="24"/>
        </w:rPr>
        <w:t xml:space="preserve"> </w:t>
      </w:r>
      <w:r w:rsidR="006155AF" w:rsidRPr="00C316CF">
        <w:rPr>
          <w:rFonts w:ascii="Arial" w:hAnsi="Arial" w:cs="Arial"/>
          <w:szCs w:val="24"/>
        </w:rPr>
        <w:t>distinct</w:t>
      </w:r>
      <w:r w:rsidRPr="00C316CF">
        <w:rPr>
          <w:rFonts w:ascii="Arial" w:hAnsi="Arial" w:cs="Arial"/>
          <w:szCs w:val="24"/>
        </w:rPr>
        <w:t xml:space="preserve"> cultural perceptions about </w:t>
      </w:r>
      <w:r w:rsidR="006155AF" w:rsidRPr="00C316CF">
        <w:rPr>
          <w:rFonts w:ascii="Arial" w:hAnsi="Arial" w:cs="Arial"/>
          <w:szCs w:val="24"/>
        </w:rPr>
        <w:t>aging</w:t>
      </w:r>
      <w:r w:rsidRPr="00C316CF">
        <w:rPr>
          <w:rFonts w:ascii="Arial" w:hAnsi="Arial" w:cs="Arial"/>
          <w:szCs w:val="24"/>
        </w:rPr>
        <w:t xml:space="preserve"> and widespread </w:t>
      </w:r>
      <w:r w:rsidR="006155AF" w:rsidRPr="00C316CF">
        <w:rPr>
          <w:rFonts w:ascii="Arial" w:hAnsi="Arial" w:cs="Arial"/>
          <w:szCs w:val="24"/>
        </w:rPr>
        <w:t>attitudes</w:t>
      </w:r>
      <w:r w:rsidRPr="00C316CF">
        <w:rPr>
          <w:rFonts w:ascii="Arial" w:hAnsi="Arial" w:cs="Arial"/>
          <w:szCs w:val="24"/>
        </w:rPr>
        <w:t xml:space="preserve"> towards the elderly are determining factors </w:t>
      </w:r>
      <w:r w:rsidR="006155AF" w:rsidRPr="00C316CF">
        <w:rPr>
          <w:rFonts w:ascii="Arial" w:hAnsi="Arial" w:cs="Arial"/>
          <w:szCs w:val="24"/>
        </w:rPr>
        <w:t>in</w:t>
      </w:r>
      <w:r w:rsidRPr="00C316CF">
        <w:rPr>
          <w:rFonts w:ascii="Arial" w:hAnsi="Arial" w:cs="Arial"/>
          <w:szCs w:val="24"/>
        </w:rPr>
        <w:t xml:space="preserve"> how older people in these countries are living. In the United Kingdom, older people become more and more organized and active</w:t>
      </w:r>
      <w:r w:rsidR="006842FB">
        <w:rPr>
          <w:rFonts w:ascii="Arial" w:hAnsi="Arial" w:cs="Arial"/>
          <w:szCs w:val="24"/>
        </w:rPr>
        <w:t>,</w:t>
      </w:r>
      <w:r w:rsidRPr="00C316CF">
        <w:rPr>
          <w:rFonts w:ascii="Arial" w:hAnsi="Arial" w:cs="Arial"/>
          <w:szCs w:val="24"/>
        </w:rPr>
        <w:t xml:space="preserve"> and it is believed that the knowledge and experience they bring to our country is invaluable. However, the ancient disease of ageism stays with us, and one finds prejudice and discrimination against elderly people everywhere</w:t>
      </w:r>
      <w:r w:rsidR="006B304A" w:rsidRPr="00C316CF">
        <w:rPr>
          <w:rFonts w:ascii="Arial" w:hAnsi="Arial" w:cs="Arial"/>
          <w:szCs w:val="24"/>
        </w:rPr>
        <w:t xml:space="preserve"> (Department of Health and Social Care (UK), 2018)</w:t>
      </w:r>
      <w:r w:rsidRPr="00C316CF">
        <w:rPr>
          <w:rFonts w:ascii="Arial" w:hAnsi="Arial" w:cs="Arial"/>
          <w:szCs w:val="24"/>
        </w:rPr>
        <w:t xml:space="preserve">. However, the Netherlands fully endorses </w:t>
      </w:r>
      <w:r w:rsidR="006842FB" w:rsidRPr="00C316CF">
        <w:rPr>
          <w:rFonts w:ascii="Arial" w:hAnsi="Arial" w:cs="Arial"/>
          <w:szCs w:val="24"/>
        </w:rPr>
        <w:t>favourable</w:t>
      </w:r>
      <w:r w:rsidRPr="00C316CF">
        <w:rPr>
          <w:rFonts w:ascii="Arial" w:hAnsi="Arial" w:cs="Arial"/>
          <w:szCs w:val="24"/>
        </w:rPr>
        <w:t xml:space="preserve"> attitudes towards </w:t>
      </w:r>
      <w:r w:rsidR="006155AF" w:rsidRPr="00C316CF">
        <w:rPr>
          <w:rFonts w:ascii="Arial" w:hAnsi="Arial" w:cs="Arial"/>
          <w:szCs w:val="24"/>
        </w:rPr>
        <w:t>aging</w:t>
      </w:r>
      <w:r w:rsidRPr="00C316CF">
        <w:rPr>
          <w:rFonts w:ascii="Arial" w:hAnsi="Arial" w:cs="Arial"/>
          <w:szCs w:val="24"/>
        </w:rPr>
        <w:t xml:space="preserve"> cultures, which lead to robust intergenerational solidarity and </w:t>
      </w:r>
      <w:r w:rsidR="006842FB" w:rsidRPr="00C316CF">
        <w:rPr>
          <w:rFonts w:ascii="Arial" w:hAnsi="Arial" w:cs="Arial"/>
          <w:szCs w:val="24"/>
        </w:rPr>
        <w:t xml:space="preserve">the </w:t>
      </w:r>
      <w:r w:rsidR="006842FB">
        <w:rPr>
          <w:rFonts w:ascii="Arial" w:hAnsi="Arial" w:cs="Arial"/>
          <w:szCs w:val="24"/>
        </w:rPr>
        <w:t>inclusion</w:t>
      </w:r>
      <w:r w:rsidRPr="00C316CF">
        <w:rPr>
          <w:rFonts w:ascii="Arial" w:hAnsi="Arial" w:cs="Arial"/>
          <w:szCs w:val="24"/>
        </w:rPr>
        <w:t xml:space="preserve"> of old individuals in a community. Dutch society regards </w:t>
      </w:r>
      <w:r w:rsidR="006155AF" w:rsidRPr="00C316CF">
        <w:rPr>
          <w:rFonts w:ascii="Arial" w:hAnsi="Arial" w:cs="Arial"/>
          <w:szCs w:val="24"/>
        </w:rPr>
        <w:t xml:space="preserve">the </w:t>
      </w:r>
      <w:r w:rsidRPr="00C316CF">
        <w:rPr>
          <w:rFonts w:ascii="Arial" w:hAnsi="Arial" w:cs="Arial"/>
          <w:szCs w:val="24"/>
        </w:rPr>
        <w:t>oldest people as people who are highly independent and not dependent</w:t>
      </w:r>
      <w:r w:rsidR="006F3117" w:rsidRPr="006F3117">
        <w:t xml:space="preserve"> </w:t>
      </w:r>
      <w:r w:rsidR="006F3117" w:rsidRPr="006842FB">
        <w:rPr>
          <w:i/>
          <w:iCs/>
        </w:rPr>
        <w:t>(</w:t>
      </w:r>
      <w:r w:rsidR="006F3117" w:rsidRPr="006842FB">
        <w:rPr>
          <w:rFonts w:ascii="Arial" w:hAnsi="Arial" w:cs="Arial"/>
          <w:i/>
          <w:iCs/>
          <w:szCs w:val="24"/>
        </w:rPr>
        <w:t>Victor &amp; Yang, 2012)</w:t>
      </w:r>
      <w:r w:rsidRPr="006842FB">
        <w:rPr>
          <w:rFonts w:ascii="Arial" w:hAnsi="Arial" w:cs="Arial"/>
          <w:i/>
          <w:iCs/>
          <w:szCs w:val="24"/>
        </w:rPr>
        <w:t>.</w:t>
      </w:r>
      <w:r w:rsidRPr="00C316CF">
        <w:rPr>
          <w:rFonts w:ascii="Arial" w:hAnsi="Arial" w:cs="Arial"/>
          <w:szCs w:val="24"/>
        </w:rPr>
        <w:t xml:space="preserve"> </w:t>
      </w:r>
      <w:r w:rsidR="006155AF" w:rsidRPr="00C316CF">
        <w:rPr>
          <w:rFonts w:ascii="Arial" w:hAnsi="Arial" w:cs="Arial"/>
          <w:szCs w:val="24"/>
        </w:rPr>
        <w:t>Some laws and programs support</w:t>
      </w:r>
      <w:r w:rsidRPr="00C316CF">
        <w:rPr>
          <w:rFonts w:ascii="Arial" w:hAnsi="Arial" w:cs="Arial"/>
          <w:szCs w:val="24"/>
        </w:rPr>
        <w:t xml:space="preserve"> </w:t>
      </w:r>
      <w:r w:rsidR="006155AF" w:rsidRPr="00C316CF">
        <w:rPr>
          <w:rFonts w:ascii="Arial" w:hAnsi="Arial" w:cs="Arial"/>
          <w:szCs w:val="24"/>
        </w:rPr>
        <w:t>aging</w:t>
      </w:r>
      <w:r w:rsidRPr="00C316CF">
        <w:rPr>
          <w:rFonts w:ascii="Arial" w:hAnsi="Arial" w:cs="Arial"/>
          <w:szCs w:val="24"/>
        </w:rPr>
        <w:t xml:space="preserve"> near their place of living and encourage social inclusion.</w:t>
      </w:r>
    </w:p>
    <w:p w14:paraId="39E1FB84" w14:textId="5265CAF9" w:rsidR="00BE4A56" w:rsidRPr="00C316CF" w:rsidRDefault="006F7036" w:rsidP="00CF196D">
      <w:pPr>
        <w:pStyle w:val="Heading2"/>
        <w:rPr>
          <w:rFonts w:ascii="Arial" w:hAnsi="Arial" w:cs="Arial"/>
          <w:szCs w:val="24"/>
        </w:rPr>
      </w:pPr>
      <w:bookmarkStart w:id="4" w:name="_Toc164288188"/>
      <w:r w:rsidRPr="00C316CF">
        <w:rPr>
          <w:rFonts w:ascii="Arial" w:hAnsi="Arial" w:cs="Arial"/>
          <w:szCs w:val="24"/>
        </w:rPr>
        <w:t>Healthcare and Social Care Systems:</w:t>
      </w:r>
      <w:bookmarkEnd w:id="4"/>
    </w:p>
    <w:p w14:paraId="4AB47830" w14:textId="298D532B" w:rsidR="006F7036" w:rsidRPr="00C316CF" w:rsidRDefault="006F7036" w:rsidP="006F7036">
      <w:pPr>
        <w:rPr>
          <w:rFonts w:ascii="Arial" w:hAnsi="Arial" w:cs="Arial"/>
          <w:szCs w:val="24"/>
        </w:rPr>
      </w:pPr>
      <w:r w:rsidRPr="00C316CF">
        <w:rPr>
          <w:rFonts w:ascii="Arial" w:hAnsi="Arial" w:cs="Arial"/>
          <w:szCs w:val="24"/>
        </w:rPr>
        <w:t xml:space="preserve">In </w:t>
      </w:r>
      <w:r w:rsidR="006155AF" w:rsidRPr="00C316CF">
        <w:rPr>
          <w:rFonts w:ascii="Arial" w:hAnsi="Arial" w:cs="Arial"/>
          <w:szCs w:val="24"/>
        </w:rPr>
        <w:t xml:space="preserve">the </w:t>
      </w:r>
      <w:r w:rsidRPr="00C316CF">
        <w:rPr>
          <w:rFonts w:ascii="Arial" w:hAnsi="Arial" w:cs="Arial"/>
          <w:szCs w:val="24"/>
        </w:rPr>
        <w:t xml:space="preserve">UK and Netherlands, </w:t>
      </w:r>
      <w:r w:rsidR="006155AF" w:rsidRPr="00C316CF">
        <w:rPr>
          <w:rFonts w:ascii="Arial" w:hAnsi="Arial" w:cs="Arial"/>
          <w:szCs w:val="24"/>
        </w:rPr>
        <w:t xml:space="preserve">the </w:t>
      </w:r>
      <w:r w:rsidRPr="00C316CF">
        <w:rPr>
          <w:rFonts w:ascii="Arial" w:hAnsi="Arial" w:cs="Arial"/>
          <w:szCs w:val="24"/>
        </w:rPr>
        <w:t xml:space="preserve">health sector and social care systems are as extensive as </w:t>
      </w:r>
      <w:r w:rsidR="006155AF" w:rsidRPr="00C316CF">
        <w:rPr>
          <w:rFonts w:ascii="Arial" w:hAnsi="Arial" w:cs="Arial"/>
          <w:szCs w:val="24"/>
        </w:rPr>
        <w:t>the</w:t>
      </w:r>
      <w:r w:rsidRPr="00C316CF">
        <w:rPr>
          <w:rFonts w:ascii="Arial" w:hAnsi="Arial" w:cs="Arial"/>
          <w:szCs w:val="24"/>
        </w:rPr>
        <w:t xml:space="preserve"> populations' perceptions of the needs of elderly people, could be. In the United Kingdom patients are diagnosed and treated mainly by the National Health Service or NHS, a universal medical service </w:t>
      </w:r>
      <w:r w:rsidR="006155AF" w:rsidRPr="00C316CF">
        <w:rPr>
          <w:rFonts w:ascii="Arial" w:hAnsi="Arial" w:cs="Arial"/>
          <w:szCs w:val="24"/>
        </w:rPr>
        <w:t>that</w:t>
      </w:r>
      <w:r w:rsidRPr="00C316CF">
        <w:rPr>
          <w:rFonts w:ascii="Arial" w:hAnsi="Arial" w:cs="Arial"/>
          <w:szCs w:val="24"/>
        </w:rPr>
        <w:t xml:space="preserve"> provides primary health care, hospital treatment</w:t>
      </w:r>
      <w:r w:rsidR="006155AF" w:rsidRPr="00C316CF">
        <w:rPr>
          <w:rFonts w:ascii="Arial" w:hAnsi="Arial" w:cs="Arial"/>
          <w:szCs w:val="24"/>
        </w:rPr>
        <w:t>,</w:t>
      </w:r>
      <w:r w:rsidRPr="00C316CF">
        <w:rPr>
          <w:rFonts w:ascii="Arial" w:hAnsi="Arial" w:cs="Arial"/>
          <w:szCs w:val="24"/>
        </w:rPr>
        <w:t xml:space="preserve"> and </w:t>
      </w:r>
      <w:r w:rsidR="006155AF" w:rsidRPr="00C316CF">
        <w:rPr>
          <w:rFonts w:ascii="Arial" w:hAnsi="Arial" w:cs="Arial"/>
          <w:szCs w:val="24"/>
        </w:rPr>
        <w:t>specialized</w:t>
      </w:r>
      <w:r w:rsidRPr="00C316CF">
        <w:rPr>
          <w:rFonts w:ascii="Arial" w:hAnsi="Arial" w:cs="Arial"/>
          <w:szCs w:val="24"/>
        </w:rPr>
        <w:t xml:space="preserve"> medical care. Local governments are another big player, more so European city-states like Venice, Florence, and Genoa are the avenues of social care, but the provision of </w:t>
      </w:r>
      <w:r w:rsidR="006155AF" w:rsidRPr="00C316CF">
        <w:rPr>
          <w:rFonts w:ascii="Arial" w:hAnsi="Arial" w:cs="Arial"/>
          <w:szCs w:val="24"/>
        </w:rPr>
        <w:t>these</w:t>
      </w:r>
      <w:r w:rsidRPr="00C316CF">
        <w:rPr>
          <w:rFonts w:ascii="Arial" w:hAnsi="Arial" w:cs="Arial"/>
          <w:szCs w:val="24"/>
        </w:rPr>
        <w:t xml:space="preserve"> services depends on the area it is. On the one hand, the Netherlands lines up all health insurers who are mandated and there is competition to offer health insurance while on the other hand, the UK depends on permit control to regulate insurance policies</w:t>
      </w:r>
      <w:r w:rsidR="006B304A" w:rsidRPr="00C316CF">
        <w:rPr>
          <w:rFonts w:ascii="Arial" w:hAnsi="Arial" w:cs="Arial"/>
          <w:szCs w:val="24"/>
        </w:rPr>
        <w:t xml:space="preserve"> (</w:t>
      </w:r>
      <w:r w:rsidR="006B304A" w:rsidRPr="006842FB">
        <w:rPr>
          <w:rFonts w:ascii="Arial" w:hAnsi="Arial" w:cs="Arial"/>
          <w:i/>
          <w:iCs/>
          <w:szCs w:val="24"/>
        </w:rPr>
        <w:t>European Commission, 2017)</w:t>
      </w:r>
      <w:r w:rsidRPr="006842FB">
        <w:rPr>
          <w:rFonts w:ascii="Arial" w:hAnsi="Arial" w:cs="Arial"/>
          <w:i/>
          <w:iCs/>
          <w:szCs w:val="24"/>
        </w:rPr>
        <w:t>.</w:t>
      </w:r>
      <w:r w:rsidRPr="00C316CF">
        <w:rPr>
          <w:rFonts w:ascii="Arial" w:hAnsi="Arial" w:cs="Arial"/>
          <w:szCs w:val="24"/>
        </w:rPr>
        <w:t xml:space="preserve"> Long-term care services which comprise long-term assistance to </w:t>
      </w:r>
      <w:r w:rsidR="006155AF" w:rsidRPr="00C316CF">
        <w:rPr>
          <w:rFonts w:ascii="Arial" w:hAnsi="Arial" w:cs="Arial"/>
          <w:szCs w:val="24"/>
        </w:rPr>
        <w:t xml:space="preserve">the </w:t>
      </w:r>
      <w:r w:rsidRPr="00C316CF">
        <w:rPr>
          <w:rFonts w:ascii="Arial" w:hAnsi="Arial" w:cs="Arial"/>
          <w:szCs w:val="24"/>
        </w:rPr>
        <w:t xml:space="preserve">older population are financed through a mix </w:t>
      </w:r>
      <w:r w:rsidRPr="00C316CF">
        <w:rPr>
          <w:rFonts w:ascii="Arial" w:hAnsi="Arial" w:cs="Arial"/>
          <w:szCs w:val="24"/>
        </w:rPr>
        <w:lastRenderedPageBreak/>
        <w:t>of public and private sources</w:t>
      </w:r>
      <w:r w:rsidR="00400AF9" w:rsidRPr="00C316CF">
        <w:rPr>
          <w:rFonts w:ascii="Arial" w:hAnsi="Arial" w:cs="Arial"/>
          <w:szCs w:val="24"/>
        </w:rPr>
        <w:t>.</w:t>
      </w:r>
      <w:r w:rsidRPr="00C316CF">
        <w:rPr>
          <w:rFonts w:ascii="Arial" w:hAnsi="Arial" w:cs="Arial"/>
          <w:szCs w:val="24"/>
        </w:rPr>
        <w:t xml:space="preserve"> </w:t>
      </w:r>
      <w:r w:rsidR="00400AF9" w:rsidRPr="00C316CF">
        <w:rPr>
          <w:rFonts w:ascii="Arial" w:hAnsi="Arial" w:cs="Arial"/>
          <w:szCs w:val="24"/>
        </w:rPr>
        <w:t>H</w:t>
      </w:r>
      <w:r w:rsidRPr="00C316CF">
        <w:rPr>
          <w:rFonts w:ascii="Arial" w:hAnsi="Arial" w:cs="Arial"/>
          <w:szCs w:val="24"/>
        </w:rPr>
        <w:t xml:space="preserve">owever, this program is geared to make </w:t>
      </w:r>
      <w:r w:rsidR="006155AF" w:rsidRPr="00C316CF">
        <w:rPr>
          <w:rFonts w:ascii="Arial" w:hAnsi="Arial" w:cs="Arial"/>
          <w:szCs w:val="24"/>
        </w:rPr>
        <w:t xml:space="preserve">the </w:t>
      </w:r>
      <w:r w:rsidRPr="00C316CF">
        <w:rPr>
          <w:rFonts w:ascii="Arial" w:hAnsi="Arial" w:cs="Arial"/>
          <w:szCs w:val="24"/>
        </w:rPr>
        <w:t>prevailing older population relatively independent in their living conditions and enjoy good health.</w:t>
      </w:r>
    </w:p>
    <w:p w14:paraId="0873B5CA" w14:textId="29FD45A8" w:rsidR="006F7036" w:rsidRPr="00C316CF" w:rsidRDefault="00400AF9" w:rsidP="009148B0">
      <w:pPr>
        <w:pStyle w:val="Heading1"/>
        <w:rPr>
          <w:rFonts w:ascii="Arial" w:hAnsi="Arial" w:cs="Arial"/>
          <w:sz w:val="24"/>
          <w:szCs w:val="24"/>
        </w:rPr>
      </w:pPr>
      <w:bookmarkStart w:id="5" w:name="_Toc164288189"/>
      <w:r w:rsidRPr="00C316CF">
        <w:rPr>
          <w:rFonts w:ascii="Arial" w:hAnsi="Arial" w:cs="Arial"/>
          <w:sz w:val="24"/>
          <w:szCs w:val="24"/>
        </w:rPr>
        <w:t>Theoretical Framework of Loneliness and Social Isolation</w:t>
      </w:r>
      <w:bookmarkEnd w:id="5"/>
    </w:p>
    <w:p w14:paraId="06EEAE64" w14:textId="31538CD2" w:rsidR="00470825" w:rsidRPr="00C316CF" w:rsidRDefault="00470825" w:rsidP="00470825">
      <w:pPr>
        <w:rPr>
          <w:rFonts w:ascii="Arial" w:hAnsi="Arial" w:cs="Arial"/>
          <w:szCs w:val="24"/>
        </w:rPr>
      </w:pPr>
      <w:r w:rsidRPr="00C316CF">
        <w:rPr>
          <w:rFonts w:ascii="Arial" w:hAnsi="Arial" w:cs="Arial"/>
          <w:szCs w:val="24"/>
        </w:rPr>
        <w:t>Isolation and loneliness amongst the elderly are not simple issues, they involve several psychological factors including social views of these concepts</w:t>
      </w:r>
      <w:r w:rsidR="006B304A" w:rsidRPr="00C316CF">
        <w:rPr>
          <w:rFonts w:ascii="Arial" w:hAnsi="Arial" w:cs="Arial"/>
          <w:szCs w:val="24"/>
        </w:rPr>
        <w:t xml:space="preserve"> (Fakoya et al., 2020)</w:t>
      </w:r>
      <w:r w:rsidRPr="00C316CF">
        <w:rPr>
          <w:rFonts w:ascii="Arial" w:hAnsi="Arial" w:cs="Arial"/>
          <w:szCs w:val="24"/>
        </w:rPr>
        <w:t>. The application of the former is imperative for practitioners in care setup to dismantle models behind their sensitivity to older individuals’ mental states and the care they receive.</w:t>
      </w:r>
    </w:p>
    <w:p w14:paraId="3CFE80C4" w14:textId="0DA4F64B" w:rsidR="00400AF9" w:rsidRPr="00C316CF" w:rsidRDefault="00400AF9" w:rsidP="00CF196D">
      <w:pPr>
        <w:pStyle w:val="Heading2"/>
        <w:rPr>
          <w:rFonts w:ascii="Arial" w:hAnsi="Arial" w:cs="Arial"/>
          <w:szCs w:val="24"/>
        </w:rPr>
      </w:pPr>
      <w:bookmarkStart w:id="6" w:name="_Toc164288190"/>
      <w:r w:rsidRPr="00C316CF">
        <w:rPr>
          <w:rFonts w:ascii="Arial" w:hAnsi="Arial" w:cs="Arial"/>
          <w:szCs w:val="24"/>
        </w:rPr>
        <w:t>Psychological Theories:</w:t>
      </w:r>
      <w:bookmarkEnd w:id="6"/>
    </w:p>
    <w:p w14:paraId="7408E4F8" w14:textId="6ED5ABB4" w:rsidR="00400AF9" w:rsidRPr="00C316CF" w:rsidRDefault="00470825" w:rsidP="006F7036">
      <w:pPr>
        <w:rPr>
          <w:rFonts w:ascii="Arial" w:hAnsi="Arial" w:cs="Arial"/>
          <w:szCs w:val="24"/>
        </w:rPr>
      </w:pPr>
      <w:r w:rsidRPr="00C316CF">
        <w:rPr>
          <w:rFonts w:ascii="Arial" w:hAnsi="Arial" w:cs="Arial"/>
          <w:szCs w:val="24"/>
        </w:rPr>
        <w:t xml:space="preserve">Loneliness and social isolation theories base themselves on </w:t>
      </w:r>
      <w:r w:rsidR="006155AF" w:rsidRPr="00C316CF">
        <w:rPr>
          <w:rFonts w:ascii="Arial" w:hAnsi="Arial" w:cs="Arial"/>
          <w:szCs w:val="24"/>
        </w:rPr>
        <w:t>responses</w:t>
      </w:r>
      <w:r w:rsidRPr="00C316CF">
        <w:rPr>
          <w:rFonts w:ascii="Arial" w:hAnsi="Arial" w:cs="Arial"/>
          <w:szCs w:val="24"/>
        </w:rPr>
        <w:t xml:space="preserve"> by individuals to what they see and deem them to have cognitive functions. One famous construct is the Socioemotional Selectivity Theory (SST), which believes that </w:t>
      </w:r>
      <w:r w:rsidR="006F3117">
        <w:rPr>
          <w:rFonts w:ascii="Arial" w:hAnsi="Arial" w:cs="Arial"/>
          <w:szCs w:val="24"/>
        </w:rPr>
        <w:t>older adult</w:t>
      </w:r>
      <w:r w:rsidR="006F3117" w:rsidRPr="00C316CF">
        <w:rPr>
          <w:rFonts w:ascii="Arial" w:hAnsi="Arial" w:cs="Arial"/>
          <w:szCs w:val="24"/>
        </w:rPr>
        <w:t xml:space="preserve"> </w:t>
      </w:r>
      <w:r w:rsidRPr="00C316CF">
        <w:rPr>
          <w:rFonts w:ascii="Arial" w:hAnsi="Arial" w:cs="Arial"/>
          <w:szCs w:val="24"/>
        </w:rPr>
        <w:t>as people mature shift their focus from having social status to building emotionally stable and meaningful relationships</w:t>
      </w:r>
      <w:r w:rsidR="006B304A" w:rsidRPr="00C316CF">
        <w:rPr>
          <w:rFonts w:ascii="Arial" w:hAnsi="Arial" w:cs="Arial"/>
          <w:szCs w:val="24"/>
        </w:rPr>
        <w:t xml:space="preserve"> (Garrido et al., 2013)</w:t>
      </w:r>
      <w:r w:rsidRPr="00C316CF">
        <w:rPr>
          <w:rFonts w:ascii="Arial" w:hAnsi="Arial" w:cs="Arial"/>
          <w:szCs w:val="24"/>
        </w:rPr>
        <w:t xml:space="preserve">. According to this </w:t>
      </w:r>
      <w:r w:rsidR="006F3117">
        <w:rPr>
          <w:rFonts w:ascii="Arial" w:hAnsi="Arial" w:cs="Arial"/>
          <w:szCs w:val="24"/>
        </w:rPr>
        <w:t>theory</w:t>
      </w:r>
      <w:r w:rsidRPr="00C316CF">
        <w:rPr>
          <w:rFonts w:ascii="Arial" w:hAnsi="Arial" w:cs="Arial"/>
          <w:szCs w:val="24"/>
        </w:rPr>
        <w:t xml:space="preserve">, the depletion of the social network will cause loneliness and social isolation for the elderly, thereby reducing the opportunities </w:t>
      </w:r>
      <w:r w:rsidR="006155AF" w:rsidRPr="00C316CF">
        <w:rPr>
          <w:rFonts w:ascii="Arial" w:hAnsi="Arial" w:cs="Arial"/>
          <w:szCs w:val="24"/>
        </w:rPr>
        <w:t>for</w:t>
      </w:r>
      <w:r w:rsidRPr="00C316CF">
        <w:rPr>
          <w:rFonts w:ascii="Arial" w:hAnsi="Arial" w:cs="Arial"/>
          <w:szCs w:val="24"/>
        </w:rPr>
        <w:t xml:space="preserve"> having a deep and caring interaction. Moreover, the theory of attachment describes how the first attachment patterns help form all the subsequent relationships and emotional health of an adult individual. Those elderly whose connections with the world on the external side are very wealthy may encounter loneliness and social detachment most often staying in care </w:t>
      </w:r>
      <w:r w:rsidR="00350DAD" w:rsidRPr="00C316CF">
        <w:rPr>
          <w:rFonts w:ascii="Arial" w:hAnsi="Arial" w:cs="Arial"/>
          <w:szCs w:val="24"/>
        </w:rPr>
        <w:t>centres</w:t>
      </w:r>
      <w:r w:rsidRPr="00C316CF">
        <w:rPr>
          <w:rFonts w:ascii="Arial" w:hAnsi="Arial" w:cs="Arial"/>
          <w:szCs w:val="24"/>
        </w:rPr>
        <w:t xml:space="preserve"> where loved ones disappear away from them.</w:t>
      </w:r>
    </w:p>
    <w:p w14:paraId="3341995C" w14:textId="2F83FFF8" w:rsidR="00400AF9" w:rsidRPr="00C316CF" w:rsidRDefault="00400AF9" w:rsidP="00CF196D">
      <w:pPr>
        <w:pStyle w:val="Heading2"/>
        <w:rPr>
          <w:rFonts w:ascii="Arial" w:hAnsi="Arial" w:cs="Arial"/>
          <w:szCs w:val="24"/>
        </w:rPr>
      </w:pPr>
      <w:bookmarkStart w:id="7" w:name="_Toc164288191"/>
      <w:r w:rsidRPr="00C316CF">
        <w:rPr>
          <w:rFonts w:ascii="Arial" w:hAnsi="Arial" w:cs="Arial"/>
          <w:szCs w:val="24"/>
        </w:rPr>
        <w:t>Sociological Theories:</w:t>
      </w:r>
      <w:bookmarkEnd w:id="7"/>
    </w:p>
    <w:p w14:paraId="7314559C" w14:textId="17E91EE3" w:rsidR="006F7036" w:rsidRPr="00C316CF" w:rsidRDefault="00470825" w:rsidP="00470825">
      <w:pPr>
        <w:rPr>
          <w:rFonts w:ascii="Arial" w:hAnsi="Arial" w:cs="Arial"/>
          <w:szCs w:val="24"/>
        </w:rPr>
      </w:pPr>
      <w:r w:rsidRPr="00C316CF">
        <w:rPr>
          <w:rFonts w:ascii="Arial" w:hAnsi="Arial" w:cs="Arial"/>
          <w:szCs w:val="24"/>
        </w:rPr>
        <w:t xml:space="preserve">The sociological theories of loneliness and social isolation are dedicated to the larger social structures, norms, and processes that </w:t>
      </w:r>
      <w:r w:rsidR="006155AF" w:rsidRPr="00C316CF">
        <w:rPr>
          <w:rFonts w:ascii="Arial" w:hAnsi="Arial" w:cs="Arial"/>
          <w:szCs w:val="24"/>
        </w:rPr>
        <w:t>formulate</w:t>
      </w:r>
      <w:r w:rsidRPr="00C316CF">
        <w:rPr>
          <w:rFonts w:ascii="Arial" w:hAnsi="Arial" w:cs="Arial"/>
          <w:szCs w:val="24"/>
        </w:rPr>
        <w:t xml:space="preserve"> social connection and cohesion in society. Social Network Theory concerns the structure of social interactions, primarily looking into the social network nodes and edges and the quality of social ties between people. </w:t>
      </w:r>
      <w:r w:rsidR="006155AF" w:rsidRPr="00C316CF">
        <w:rPr>
          <w:rFonts w:ascii="Arial" w:hAnsi="Arial" w:cs="Arial"/>
          <w:szCs w:val="24"/>
        </w:rPr>
        <w:t>In</w:t>
      </w:r>
      <w:r w:rsidRPr="00C316CF">
        <w:rPr>
          <w:rFonts w:ascii="Arial" w:hAnsi="Arial" w:cs="Arial"/>
          <w:szCs w:val="24"/>
        </w:rPr>
        <w:t xml:space="preserve"> other care settings</w:t>
      </w:r>
      <w:r w:rsidR="006155AF" w:rsidRPr="00C316CF">
        <w:rPr>
          <w:rFonts w:ascii="Arial" w:hAnsi="Arial" w:cs="Arial"/>
          <w:szCs w:val="24"/>
        </w:rPr>
        <w:t>,</w:t>
      </w:r>
      <w:r w:rsidRPr="00C316CF">
        <w:rPr>
          <w:rFonts w:ascii="Arial" w:hAnsi="Arial" w:cs="Arial"/>
          <w:szCs w:val="24"/>
        </w:rPr>
        <w:t xml:space="preserve"> older people may become socially isolated if provided with few chances of getting social contact and participation with their peers and the community</w:t>
      </w:r>
      <w:r w:rsidR="006B304A" w:rsidRPr="00C316CF">
        <w:rPr>
          <w:rFonts w:ascii="Arial" w:hAnsi="Arial" w:cs="Arial"/>
          <w:szCs w:val="24"/>
        </w:rPr>
        <w:t xml:space="preserve"> (Hawkley and Cacioppo, 2010)</w:t>
      </w:r>
      <w:r w:rsidRPr="00C316CF">
        <w:rPr>
          <w:rFonts w:ascii="Arial" w:hAnsi="Arial" w:cs="Arial"/>
          <w:szCs w:val="24"/>
        </w:rPr>
        <w:t xml:space="preserve">. Moreover, Social Capital Theory highlights the part that social resources and networks play in the building of </w:t>
      </w:r>
      <w:r w:rsidR="006155AF" w:rsidRPr="00C316CF">
        <w:rPr>
          <w:rFonts w:ascii="Arial" w:hAnsi="Arial" w:cs="Arial"/>
          <w:szCs w:val="24"/>
        </w:rPr>
        <w:t>well-being</w:t>
      </w:r>
      <w:r w:rsidRPr="00C316CF">
        <w:rPr>
          <w:rFonts w:ascii="Arial" w:hAnsi="Arial" w:cs="Arial"/>
          <w:szCs w:val="24"/>
        </w:rPr>
        <w:t xml:space="preserve"> and resilience capacity. </w:t>
      </w:r>
      <w:r w:rsidRPr="00C316CF">
        <w:rPr>
          <w:rFonts w:ascii="Arial" w:hAnsi="Arial" w:cs="Arial"/>
          <w:szCs w:val="24"/>
        </w:rPr>
        <w:lastRenderedPageBreak/>
        <w:t xml:space="preserve">Older adults with high social capital can make use of their social networks and </w:t>
      </w:r>
      <w:r w:rsidR="006155AF" w:rsidRPr="00C316CF">
        <w:rPr>
          <w:rFonts w:ascii="Arial" w:hAnsi="Arial" w:cs="Arial"/>
          <w:szCs w:val="24"/>
        </w:rPr>
        <w:t>support</w:t>
      </w:r>
      <w:r w:rsidRPr="00C316CF">
        <w:rPr>
          <w:rFonts w:ascii="Arial" w:hAnsi="Arial" w:cs="Arial"/>
          <w:szCs w:val="24"/>
        </w:rPr>
        <w:t xml:space="preserve"> to avoid the experience of loneliness and isolation</w:t>
      </w:r>
      <w:r w:rsidR="004727C0" w:rsidRPr="004727C0">
        <w:t xml:space="preserve"> </w:t>
      </w:r>
      <w:r w:rsidR="004727C0">
        <w:t>(</w:t>
      </w:r>
      <w:r w:rsidR="004727C0" w:rsidRPr="004727C0">
        <w:rPr>
          <w:rFonts w:ascii="Arial" w:hAnsi="Arial" w:cs="Arial"/>
          <w:szCs w:val="24"/>
        </w:rPr>
        <w:t>Hawkley</w:t>
      </w:r>
      <w:r w:rsidR="004727C0">
        <w:rPr>
          <w:rFonts w:ascii="Arial" w:hAnsi="Arial" w:cs="Arial"/>
          <w:szCs w:val="24"/>
        </w:rPr>
        <w:t xml:space="preserve"> </w:t>
      </w:r>
      <w:r w:rsidR="004727C0" w:rsidRPr="004727C0">
        <w:rPr>
          <w:rFonts w:ascii="Arial" w:hAnsi="Arial" w:cs="Arial"/>
          <w:szCs w:val="24"/>
        </w:rPr>
        <w:t>et al.</w:t>
      </w:r>
      <w:r w:rsidR="004727C0">
        <w:rPr>
          <w:rFonts w:ascii="Arial" w:hAnsi="Arial" w:cs="Arial"/>
          <w:szCs w:val="24"/>
        </w:rPr>
        <w:t xml:space="preserve">, </w:t>
      </w:r>
      <w:r w:rsidR="004727C0" w:rsidRPr="004727C0">
        <w:rPr>
          <w:rFonts w:ascii="Arial" w:hAnsi="Arial" w:cs="Arial"/>
          <w:szCs w:val="24"/>
        </w:rPr>
        <w:t>2010)</w:t>
      </w:r>
    </w:p>
    <w:p w14:paraId="28BE13FF" w14:textId="16290544" w:rsidR="00470825" w:rsidRPr="00C316CF" w:rsidRDefault="00470825" w:rsidP="00470825">
      <w:pPr>
        <w:rPr>
          <w:rFonts w:ascii="Arial" w:hAnsi="Arial" w:cs="Arial"/>
          <w:szCs w:val="24"/>
        </w:rPr>
      </w:pPr>
      <w:r w:rsidRPr="00C316CF">
        <w:rPr>
          <w:rFonts w:ascii="Arial" w:hAnsi="Arial" w:cs="Arial"/>
          <w:szCs w:val="24"/>
        </w:rPr>
        <w:t xml:space="preserve">Psychosocial insights into the phenomenon of loneliness are apt where the context of both individual and systemic problems is to be addressed. Psychologists might administer treatment in the field of therapy, </w:t>
      </w:r>
      <w:r w:rsidR="004727C0">
        <w:rPr>
          <w:rFonts w:ascii="Arial" w:hAnsi="Arial" w:cs="Arial"/>
          <w:szCs w:val="24"/>
        </w:rPr>
        <w:t>use</w:t>
      </w:r>
      <w:r w:rsidR="004727C0" w:rsidRPr="00C316CF">
        <w:rPr>
          <w:rFonts w:ascii="Arial" w:hAnsi="Arial" w:cs="Arial"/>
          <w:szCs w:val="24"/>
        </w:rPr>
        <w:t xml:space="preserve"> </w:t>
      </w:r>
      <w:r w:rsidR="006155AF" w:rsidRPr="00C316CF">
        <w:rPr>
          <w:rFonts w:ascii="Arial" w:hAnsi="Arial" w:cs="Arial"/>
          <w:szCs w:val="24"/>
        </w:rPr>
        <w:t>cognitive-</w:t>
      </w:r>
      <w:r w:rsidR="006842FB" w:rsidRPr="00C316CF">
        <w:rPr>
          <w:rFonts w:ascii="Arial" w:hAnsi="Arial" w:cs="Arial"/>
          <w:szCs w:val="24"/>
        </w:rPr>
        <w:t>behavioural</w:t>
      </w:r>
      <w:r w:rsidRPr="00C316CF">
        <w:rPr>
          <w:rFonts w:ascii="Arial" w:hAnsi="Arial" w:cs="Arial"/>
          <w:szCs w:val="24"/>
        </w:rPr>
        <w:t xml:space="preserve"> </w:t>
      </w:r>
      <w:r w:rsidR="004727C0" w:rsidRPr="004727C0">
        <w:rPr>
          <w:rFonts w:ascii="Arial" w:hAnsi="Arial" w:cs="Arial"/>
          <w:szCs w:val="24"/>
        </w:rPr>
        <w:t>therapy</w:t>
      </w:r>
      <w:r w:rsidR="006155AF" w:rsidRPr="00C316CF">
        <w:rPr>
          <w:rFonts w:ascii="Arial" w:hAnsi="Arial" w:cs="Arial"/>
          <w:szCs w:val="24"/>
        </w:rPr>
        <w:t>,</w:t>
      </w:r>
      <w:r w:rsidRPr="00C316CF">
        <w:rPr>
          <w:rFonts w:ascii="Arial" w:hAnsi="Arial" w:cs="Arial"/>
          <w:szCs w:val="24"/>
        </w:rPr>
        <w:t xml:space="preserve"> and use memory </w:t>
      </w:r>
      <w:bookmarkStart w:id="8" w:name="_Hlk165139312"/>
      <w:r w:rsidRPr="00C316CF">
        <w:rPr>
          <w:rFonts w:ascii="Arial" w:hAnsi="Arial" w:cs="Arial"/>
          <w:szCs w:val="24"/>
        </w:rPr>
        <w:t xml:space="preserve">therapy </w:t>
      </w:r>
      <w:bookmarkEnd w:id="8"/>
      <w:r w:rsidRPr="00C316CF">
        <w:rPr>
          <w:rFonts w:ascii="Arial" w:hAnsi="Arial" w:cs="Arial"/>
          <w:szCs w:val="24"/>
        </w:rPr>
        <w:t>focusing on senior citizens' well-being, feelings of belonging, self-esteem</w:t>
      </w:r>
      <w:r w:rsidR="006155AF" w:rsidRPr="00C316CF">
        <w:rPr>
          <w:rFonts w:ascii="Arial" w:hAnsi="Arial" w:cs="Arial"/>
          <w:szCs w:val="24"/>
        </w:rPr>
        <w:t>,</w:t>
      </w:r>
      <w:r w:rsidRPr="00C316CF">
        <w:rPr>
          <w:rFonts w:ascii="Arial" w:hAnsi="Arial" w:cs="Arial"/>
          <w:szCs w:val="24"/>
        </w:rPr>
        <w:t xml:space="preserve"> and social support networks. </w:t>
      </w:r>
      <w:r w:rsidR="006155AF" w:rsidRPr="00C316CF">
        <w:rPr>
          <w:rFonts w:ascii="Arial" w:hAnsi="Arial" w:cs="Arial"/>
          <w:szCs w:val="24"/>
        </w:rPr>
        <w:t>A socially</w:t>
      </w:r>
      <w:r w:rsidRPr="00C316CF">
        <w:rPr>
          <w:rFonts w:ascii="Arial" w:hAnsi="Arial" w:cs="Arial"/>
          <w:szCs w:val="24"/>
        </w:rPr>
        <w:t xml:space="preserve"> aware approach might suggest sensible measures like altering care homes in such </w:t>
      </w:r>
      <w:r w:rsidR="006155AF" w:rsidRPr="00C316CF">
        <w:rPr>
          <w:rFonts w:ascii="Arial" w:hAnsi="Arial" w:cs="Arial"/>
          <w:szCs w:val="24"/>
        </w:rPr>
        <w:t xml:space="preserve">a </w:t>
      </w:r>
      <w:r w:rsidRPr="00C316CF">
        <w:rPr>
          <w:rFonts w:ascii="Arial" w:hAnsi="Arial" w:cs="Arial"/>
          <w:szCs w:val="24"/>
        </w:rPr>
        <w:t xml:space="preserve">way that social relationships are encouraged, organising group activities and associated </w:t>
      </w:r>
      <w:r w:rsidR="00396C43" w:rsidRPr="00C316CF">
        <w:rPr>
          <w:rFonts w:ascii="Arial" w:hAnsi="Arial" w:cs="Arial"/>
          <w:szCs w:val="24"/>
        </w:rPr>
        <w:t>peer</w:t>
      </w:r>
      <w:r w:rsidRPr="00C316CF">
        <w:rPr>
          <w:rFonts w:ascii="Arial" w:hAnsi="Arial" w:cs="Arial"/>
          <w:szCs w:val="24"/>
        </w:rPr>
        <w:t xml:space="preserve"> groups among care services</w:t>
      </w:r>
      <w:r w:rsidR="00396C43" w:rsidRPr="00C316CF">
        <w:rPr>
          <w:rFonts w:ascii="Arial" w:hAnsi="Arial" w:cs="Arial"/>
          <w:szCs w:val="24"/>
        </w:rPr>
        <w:t>,</w:t>
      </w:r>
      <w:r w:rsidRPr="00C316CF">
        <w:rPr>
          <w:rFonts w:ascii="Arial" w:hAnsi="Arial" w:cs="Arial"/>
          <w:szCs w:val="24"/>
        </w:rPr>
        <w:t xml:space="preserve"> and creating opportunities for community integration and participation</w:t>
      </w:r>
      <w:r w:rsidR="006B304A" w:rsidRPr="00C316CF">
        <w:rPr>
          <w:rFonts w:ascii="Arial" w:hAnsi="Arial" w:cs="Arial"/>
          <w:szCs w:val="24"/>
        </w:rPr>
        <w:t xml:space="preserve"> (Heikkinen and Kauppinen, 2011)</w:t>
      </w:r>
      <w:r w:rsidRPr="00C316CF">
        <w:rPr>
          <w:rFonts w:ascii="Arial" w:hAnsi="Arial" w:cs="Arial"/>
          <w:szCs w:val="24"/>
        </w:rPr>
        <w:t xml:space="preserve">. Discussion along these theoretical lines </w:t>
      </w:r>
      <w:r w:rsidR="00396C43" w:rsidRPr="00C316CF">
        <w:rPr>
          <w:rFonts w:ascii="Arial" w:hAnsi="Arial" w:cs="Arial"/>
          <w:szCs w:val="24"/>
        </w:rPr>
        <w:t>provides</w:t>
      </w:r>
      <w:r w:rsidRPr="00C316CF">
        <w:rPr>
          <w:rFonts w:ascii="Arial" w:hAnsi="Arial" w:cs="Arial"/>
          <w:szCs w:val="24"/>
        </w:rPr>
        <w:t xml:space="preserve"> carers and policymakers with comprehensive methods of loneliness and social isolation in the elderly. It proved to </w:t>
      </w:r>
      <w:r w:rsidR="00396C43" w:rsidRPr="00C316CF">
        <w:rPr>
          <w:rFonts w:ascii="Arial" w:hAnsi="Arial" w:cs="Arial"/>
          <w:szCs w:val="24"/>
        </w:rPr>
        <w:t>help improve</w:t>
      </w:r>
      <w:r w:rsidRPr="00C316CF">
        <w:rPr>
          <w:rFonts w:ascii="Arial" w:hAnsi="Arial" w:cs="Arial"/>
          <w:szCs w:val="24"/>
        </w:rPr>
        <w:t xml:space="preserve"> their general welfare, mood</w:t>
      </w:r>
      <w:r w:rsidR="00396C43" w:rsidRPr="00C316CF">
        <w:rPr>
          <w:rFonts w:ascii="Arial" w:hAnsi="Arial" w:cs="Arial"/>
          <w:szCs w:val="24"/>
        </w:rPr>
        <w:t>,</w:t>
      </w:r>
      <w:r w:rsidRPr="00C316CF">
        <w:rPr>
          <w:rFonts w:ascii="Arial" w:hAnsi="Arial" w:cs="Arial"/>
          <w:szCs w:val="24"/>
        </w:rPr>
        <w:t xml:space="preserve"> and well-being.</w:t>
      </w:r>
    </w:p>
    <w:p w14:paraId="26288FD2" w14:textId="0EE68D26" w:rsidR="006F7036" w:rsidRPr="00C316CF" w:rsidRDefault="00216D2A" w:rsidP="009148B0">
      <w:pPr>
        <w:pStyle w:val="Heading1"/>
        <w:rPr>
          <w:rFonts w:ascii="Arial" w:hAnsi="Arial" w:cs="Arial"/>
          <w:sz w:val="24"/>
          <w:szCs w:val="24"/>
        </w:rPr>
      </w:pPr>
      <w:bookmarkStart w:id="9" w:name="_Toc164288192"/>
      <w:r w:rsidRPr="00C316CF">
        <w:rPr>
          <w:rFonts w:ascii="Arial" w:hAnsi="Arial" w:cs="Arial"/>
          <w:sz w:val="24"/>
          <w:szCs w:val="24"/>
        </w:rPr>
        <w:t xml:space="preserve">Impact of Loneliness and Social Isolation on </w:t>
      </w:r>
      <w:r w:rsidR="004727C0">
        <w:rPr>
          <w:rFonts w:ascii="Arial" w:hAnsi="Arial" w:cs="Arial"/>
          <w:sz w:val="24"/>
          <w:szCs w:val="24"/>
        </w:rPr>
        <w:t>Older Adult</w:t>
      </w:r>
      <w:r w:rsidR="004727C0" w:rsidRPr="00C316CF">
        <w:rPr>
          <w:rFonts w:ascii="Arial" w:hAnsi="Arial" w:cs="Arial"/>
          <w:sz w:val="24"/>
          <w:szCs w:val="24"/>
        </w:rPr>
        <w:t xml:space="preserve"> </w:t>
      </w:r>
      <w:r w:rsidRPr="00C316CF">
        <w:rPr>
          <w:rFonts w:ascii="Arial" w:hAnsi="Arial" w:cs="Arial"/>
          <w:sz w:val="24"/>
          <w:szCs w:val="24"/>
        </w:rPr>
        <w:t>Care</w:t>
      </w:r>
      <w:bookmarkEnd w:id="9"/>
    </w:p>
    <w:p w14:paraId="5025D441" w14:textId="1CB25C17" w:rsidR="00CB5D50" w:rsidRPr="00C316CF" w:rsidRDefault="00CB5D50" w:rsidP="00CB5D50">
      <w:pPr>
        <w:rPr>
          <w:rFonts w:ascii="Arial" w:hAnsi="Arial" w:cs="Arial"/>
          <w:szCs w:val="24"/>
        </w:rPr>
      </w:pPr>
      <w:r w:rsidRPr="00C316CF">
        <w:rPr>
          <w:rFonts w:ascii="Arial" w:hAnsi="Arial" w:cs="Arial"/>
          <w:szCs w:val="24"/>
        </w:rPr>
        <w:t xml:space="preserve">Isolation and loneliness among homecare recipients may </w:t>
      </w:r>
      <w:r w:rsidR="00396C43" w:rsidRPr="00C316CF">
        <w:rPr>
          <w:rFonts w:ascii="Arial" w:hAnsi="Arial" w:cs="Arial"/>
          <w:szCs w:val="24"/>
        </w:rPr>
        <w:t>harm</w:t>
      </w:r>
      <w:r w:rsidRPr="00C316CF">
        <w:rPr>
          <w:rFonts w:ascii="Arial" w:hAnsi="Arial" w:cs="Arial"/>
          <w:szCs w:val="24"/>
        </w:rPr>
        <w:t xml:space="preserve"> their health </w:t>
      </w:r>
      <w:r w:rsidR="00396C43" w:rsidRPr="00C316CF">
        <w:rPr>
          <w:rFonts w:ascii="Arial" w:hAnsi="Arial" w:cs="Arial"/>
          <w:szCs w:val="24"/>
        </w:rPr>
        <w:t>with time</w:t>
      </w:r>
      <w:r w:rsidRPr="00C316CF">
        <w:rPr>
          <w:rFonts w:ascii="Arial" w:hAnsi="Arial" w:cs="Arial"/>
          <w:szCs w:val="24"/>
        </w:rPr>
        <w:t xml:space="preserve">. </w:t>
      </w:r>
    </w:p>
    <w:p w14:paraId="558CB072" w14:textId="01839ECC" w:rsidR="00CB5D50" w:rsidRPr="00C316CF" w:rsidRDefault="00CB5D50" w:rsidP="00CF196D">
      <w:pPr>
        <w:pStyle w:val="Heading2"/>
        <w:rPr>
          <w:rFonts w:ascii="Arial" w:hAnsi="Arial" w:cs="Arial"/>
          <w:szCs w:val="24"/>
        </w:rPr>
      </w:pPr>
      <w:bookmarkStart w:id="10" w:name="_Toc164288193"/>
      <w:r w:rsidRPr="00C316CF">
        <w:rPr>
          <w:rFonts w:ascii="Arial" w:hAnsi="Arial" w:cs="Arial"/>
          <w:szCs w:val="24"/>
        </w:rPr>
        <w:t>Physical, Mental</w:t>
      </w:r>
      <w:r w:rsidR="00396C43" w:rsidRPr="00C316CF">
        <w:rPr>
          <w:rFonts w:ascii="Arial" w:hAnsi="Arial" w:cs="Arial"/>
          <w:szCs w:val="24"/>
        </w:rPr>
        <w:t>,</w:t>
      </w:r>
      <w:r w:rsidRPr="00C316CF">
        <w:rPr>
          <w:rFonts w:ascii="Arial" w:hAnsi="Arial" w:cs="Arial"/>
          <w:szCs w:val="24"/>
        </w:rPr>
        <w:t xml:space="preserve"> and Emotional Impact</w:t>
      </w:r>
      <w:bookmarkEnd w:id="10"/>
    </w:p>
    <w:p w14:paraId="6B778184" w14:textId="0E88ED0F" w:rsidR="00216D2A" w:rsidRPr="00C316CF" w:rsidRDefault="00CB5D50" w:rsidP="00CB5D50">
      <w:pPr>
        <w:rPr>
          <w:rFonts w:ascii="Arial" w:hAnsi="Arial" w:cs="Arial"/>
          <w:szCs w:val="24"/>
        </w:rPr>
      </w:pPr>
      <w:r w:rsidRPr="00C316CF">
        <w:rPr>
          <w:rFonts w:ascii="Arial" w:hAnsi="Arial" w:cs="Arial"/>
          <w:szCs w:val="24"/>
        </w:rPr>
        <w:t xml:space="preserve">The fact is that as a person gets older and socially isolated (loneliness), is more likely to experience an array of </w:t>
      </w:r>
      <w:r w:rsidR="00396C43" w:rsidRPr="00C316CF">
        <w:rPr>
          <w:rFonts w:ascii="Arial" w:hAnsi="Arial" w:cs="Arial"/>
          <w:szCs w:val="24"/>
        </w:rPr>
        <w:t>physical</w:t>
      </w:r>
      <w:r w:rsidRPr="00C316CF">
        <w:rPr>
          <w:rFonts w:ascii="Arial" w:hAnsi="Arial" w:cs="Arial"/>
          <w:szCs w:val="24"/>
        </w:rPr>
        <w:t xml:space="preserve"> health problems. According to research, the association between long-term loneliness and cardiovascular diseases, hypertension</w:t>
      </w:r>
      <w:r w:rsidR="00396C43" w:rsidRPr="00C316CF">
        <w:rPr>
          <w:rFonts w:ascii="Arial" w:hAnsi="Arial" w:cs="Arial"/>
          <w:szCs w:val="24"/>
        </w:rPr>
        <w:t>,</w:t>
      </w:r>
      <w:r w:rsidRPr="00C316CF">
        <w:rPr>
          <w:rFonts w:ascii="Arial" w:hAnsi="Arial" w:cs="Arial"/>
          <w:szCs w:val="24"/>
        </w:rPr>
        <w:t xml:space="preserve"> and lowered immune functions is increased. Though dementia is a challenge faced by care settings, poor social support for the elders may lead to disregard </w:t>
      </w:r>
      <w:r w:rsidR="00396C43" w:rsidRPr="00C316CF">
        <w:rPr>
          <w:rFonts w:ascii="Arial" w:hAnsi="Arial" w:cs="Arial"/>
          <w:szCs w:val="24"/>
        </w:rPr>
        <w:t>for</w:t>
      </w:r>
      <w:r w:rsidRPr="00C316CF">
        <w:rPr>
          <w:rFonts w:ascii="Arial" w:hAnsi="Arial" w:cs="Arial"/>
          <w:szCs w:val="24"/>
        </w:rPr>
        <w:t xml:space="preserve"> physical wellbeing hence a lower diet, pill non-compliance</w:t>
      </w:r>
      <w:r w:rsidR="00396C43" w:rsidRPr="00C316CF">
        <w:rPr>
          <w:rFonts w:ascii="Arial" w:hAnsi="Arial" w:cs="Arial"/>
          <w:szCs w:val="24"/>
        </w:rPr>
        <w:t>,</w:t>
      </w:r>
      <w:r w:rsidRPr="00C316CF">
        <w:rPr>
          <w:rFonts w:ascii="Arial" w:hAnsi="Arial" w:cs="Arial"/>
          <w:szCs w:val="24"/>
        </w:rPr>
        <w:t xml:space="preserve"> and impaired mobility</w:t>
      </w:r>
      <w:r w:rsidR="006B304A" w:rsidRPr="00C316CF">
        <w:rPr>
          <w:rFonts w:ascii="Arial" w:hAnsi="Arial" w:cs="Arial"/>
          <w:szCs w:val="24"/>
        </w:rPr>
        <w:t xml:space="preserve"> (Holt-</w:t>
      </w:r>
      <w:proofErr w:type="spellStart"/>
      <w:r w:rsidR="006B304A" w:rsidRPr="00C316CF">
        <w:rPr>
          <w:rFonts w:ascii="Arial" w:hAnsi="Arial" w:cs="Arial"/>
          <w:szCs w:val="24"/>
        </w:rPr>
        <w:t>Lunstad</w:t>
      </w:r>
      <w:proofErr w:type="spellEnd"/>
      <w:r w:rsidR="006B304A" w:rsidRPr="00C316CF">
        <w:rPr>
          <w:rFonts w:ascii="Arial" w:hAnsi="Arial" w:cs="Arial"/>
          <w:szCs w:val="24"/>
        </w:rPr>
        <w:t xml:space="preserve"> et al., 2017)</w:t>
      </w:r>
      <w:r w:rsidRPr="00C316CF">
        <w:rPr>
          <w:rFonts w:ascii="Arial" w:hAnsi="Arial" w:cs="Arial"/>
          <w:szCs w:val="24"/>
        </w:rPr>
        <w:t xml:space="preserve">. </w:t>
      </w:r>
      <w:r w:rsidR="00396C43" w:rsidRPr="00C316CF">
        <w:rPr>
          <w:rFonts w:ascii="Arial" w:hAnsi="Arial" w:cs="Arial"/>
          <w:szCs w:val="24"/>
        </w:rPr>
        <w:t>Also</w:t>
      </w:r>
      <w:r w:rsidRPr="00C316CF">
        <w:rPr>
          <w:rFonts w:ascii="Arial" w:hAnsi="Arial" w:cs="Arial"/>
          <w:szCs w:val="24"/>
        </w:rPr>
        <w:t xml:space="preserve">, this stress of loneliness can tend towards the improvement of existing health issues eradicating, ultimately, general health and functioning. Loneliness and social deprivation are even more risky health factors </w:t>
      </w:r>
      <w:r w:rsidR="00396C43" w:rsidRPr="00C316CF">
        <w:rPr>
          <w:rFonts w:ascii="Arial" w:hAnsi="Arial" w:cs="Arial"/>
          <w:szCs w:val="24"/>
        </w:rPr>
        <w:t>that</w:t>
      </w:r>
      <w:r w:rsidRPr="00C316CF">
        <w:rPr>
          <w:rFonts w:ascii="Arial" w:hAnsi="Arial" w:cs="Arial"/>
          <w:szCs w:val="24"/>
        </w:rPr>
        <w:t xml:space="preserve"> may lead to the appearance of mental health problems in the elderly </w:t>
      </w:r>
      <w:r w:rsidR="00396C43" w:rsidRPr="00C316CF">
        <w:rPr>
          <w:rFonts w:ascii="Arial" w:hAnsi="Arial" w:cs="Arial"/>
          <w:szCs w:val="24"/>
        </w:rPr>
        <w:t>including</w:t>
      </w:r>
      <w:r w:rsidRPr="00C316CF">
        <w:rPr>
          <w:rFonts w:ascii="Arial" w:hAnsi="Arial" w:cs="Arial"/>
          <w:szCs w:val="24"/>
        </w:rPr>
        <w:t xml:space="preserve"> depression, anxiety</w:t>
      </w:r>
      <w:r w:rsidR="00396C43" w:rsidRPr="00C316CF">
        <w:rPr>
          <w:rFonts w:ascii="Arial" w:hAnsi="Arial" w:cs="Arial"/>
          <w:szCs w:val="24"/>
        </w:rPr>
        <w:t>,</w:t>
      </w:r>
      <w:r w:rsidRPr="00C316CF">
        <w:rPr>
          <w:rFonts w:ascii="Arial" w:hAnsi="Arial" w:cs="Arial"/>
          <w:szCs w:val="24"/>
        </w:rPr>
        <w:t xml:space="preserve"> and dementia. Loneliness brings a diminished view of self-worth, negative thinking</w:t>
      </w:r>
      <w:r w:rsidR="00396C43" w:rsidRPr="00C316CF">
        <w:rPr>
          <w:rFonts w:ascii="Arial" w:hAnsi="Arial" w:cs="Arial"/>
          <w:szCs w:val="24"/>
        </w:rPr>
        <w:t>,</w:t>
      </w:r>
      <w:r w:rsidRPr="00C316CF">
        <w:rPr>
          <w:rFonts w:ascii="Arial" w:hAnsi="Arial" w:cs="Arial"/>
          <w:szCs w:val="24"/>
        </w:rPr>
        <w:t xml:space="preserve"> and loss of optimism. Feeling isolation is a more common trend among elderly people in care establishments, because of </w:t>
      </w:r>
      <w:r w:rsidR="00396C43" w:rsidRPr="00C316CF">
        <w:rPr>
          <w:rFonts w:ascii="Arial" w:hAnsi="Arial" w:cs="Arial"/>
          <w:szCs w:val="24"/>
        </w:rPr>
        <w:t xml:space="preserve">a </w:t>
      </w:r>
      <w:r w:rsidRPr="00C316CF">
        <w:rPr>
          <w:rFonts w:ascii="Arial" w:hAnsi="Arial" w:cs="Arial"/>
          <w:szCs w:val="24"/>
        </w:rPr>
        <w:t xml:space="preserve">lack of social interactions and interruptions of the daily routine habits. In this context, individuals </w:t>
      </w:r>
      <w:r w:rsidRPr="00C316CF">
        <w:rPr>
          <w:rFonts w:ascii="Arial" w:hAnsi="Arial" w:cs="Arial"/>
          <w:szCs w:val="24"/>
        </w:rPr>
        <w:lastRenderedPageBreak/>
        <w:t>start to feel the overwhelming feeling of worthlessness, hopelessness</w:t>
      </w:r>
      <w:r w:rsidR="00396C43" w:rsidRPr="00C316CF">
        <w:rPr>
          <w:rFonts w:ascii="Arial" w:hAnsi="Arial" w:cs="Arial"/>
          <w:szCs w:val="24"/>
        </w:rPr>
        <w:t>,</w:t>
      </w:r>
      <w:r w:rsidRPr="00C316CF">
        <w:rPr>
          <w:rFonts w:ascii="Arial" w:hAnsi="Arial" w:cs="Arial"/>
          <w:szCs w:val="24"/>
        </w:rPr>
        <w:t xml:space="preserve"> or even depression which may lead to even more lifestyle devaluation and worsening quality of life. Old age loneliness and social isolation change the psychological state of the elderly dramatically and negatively, as they lead to depression, despondence</w:t>
      </w:r>
      <w:r w:rsidR="00396C43" w:rsidRPr="00C316CF">
        <w:rPr>
          <w:rFonts w:ascii="Arial" w:hAnsi="Arial" w:cs="Arial"/>
          <w:szCs w:val="24"/>
        </w:rPr>
        <w:t>,</w:t>
      </w:r>
      <w:r w:rsidRPr="00C316CF">
        <w:rPr>
          <w:rFonts w:ascii="Arial" w:hAnsi="Arial" w:cs="Arial"/>
          <w:szCs w:val="24"/>
        </w:rPr>
        <w:t xml:space="preserve"> and the loss of one's sense of life worth. Nursing home residents could experience depression and lose self-identity as they perceive it as being abandoned without significant social connection or interaction</w:t>
      </w:r>
      <w:r w:rsidR="006B304A" w:rsidRPr="00C316CF">
        <w:rPr>
          <w:rFonts w:ascii="Arial" w:hAnsi="Arial" w:cs="Arial"/>
          <w:szCs w:val="24"/>
        </w:rPr>
        <w:t xml:space="preserve"> (Holt-</w:t>
      </w:r>
      <w:proofErr w:type="spellStart"/>
      <w:r w:rsidR="006B304A" w:rsidRPr="00C316CF">
        <w:rPr>
          <w:rFonts w:ascii="Arial" w:hAnsi="Arial" w:cs="Arial"/>
          <w:szCs w:val="24"/>
        </w:rPr>
        <w:t>Lunstad</w:t>
      </w:r>
      <w:proofErr w:type="spellEnd"/>
      <w:r w:rsidR="006B304A" w:rsidRPr="00C316CF">
        <w:rPr>
          <w:rFonts w:ascii="Arial" w:hAnsi="Arial" w:cs="Arial"/>
          <w:szCs w:val="24"/>
        </w:rPr>
        <w:t xml:space="preserve"> et al., 2013)</w:t>
      </w:r>
      <w:r w:rsidRPr="00C316CF">
        <w:rPr>
          <w:rFonts w:ascii="Arial" w:hAnsi="Arial" w:cs="Arial"/>
          <w:szCs w:val="24"/>
        </w:rPr>
        <w:t xml:space="preserve">. Loneliness can give rise to psychological </w:t>
      </w:r>
      <w:r w:rsidR="00396C43" w:rsidRPr="00C316CF">
        <w:rPr>
          <w:rFonts w:ascii="Arial" w:hAnsi="Arial" w:cs="Arial"/>
          <w:szCs w:val="24"/>
        </w:rPr>
        <w:t>effects</w:t>
      </w:r>
      <w:r w:rsidRPr="00C316CF">
        <w:rPr>
          <w:rFonts w:ascii="Arial" w:hAnsi="Arial" w:cs="Arial"/>
          <w:szCs w:val="24"/>
        </w:rPr>
        <w:t xml:space="preserve"> witnessable as isolation, contentless</w:t>
      </w:r>
      <w:r w:rsidR="00396C43" w:rsidRPr="00C316CF">
        <w:rPr>
          <w:rFonts w:ascii="Arial" w:hAnsi="Arial" w:cs="Arial"/>
          <w:szCs w:val="24"/>
        </w:rPr>
        <w:t>,</w:t>
      </w:r>
      <w:r w:rsidRPr="00C316CF">
        <w:rPr>
          <w:rFonts w:ascii="Arial" w:hAnsi="Arial" w:cs="Arial"/>
          <w:szCs w:val="24"/>
        </w:rPr>
        <w:t xml:space="preserve"> and numbness, thereby deepening the feelings of being isolated, disconnected</w:t>
      </w:r>
      <w:r w:rsidR="00396C43" w:rsidRPr="00C316CF">
        <w:rPr>
          <w:rFonts w:ascii="Arial" w:hAnsi="Arial" w:cs="Arial"/>
          <w:szCs w:val="24"/>
        </w:rPr>
        <w:t>,</w:t>
      </w:r>
      <w:r w:rsidRPr="00C316CF">
        <w:rPr>
          <w:rFonts w:ascii="Arial" w:hAnsi="Arial" w:cs="Arial"/>
          <w:szCs w:val="24"/>
        </w:rPr>
        <w:t xml:space="preserve"> and apart.</w:t>
      </w:r>
    </w:p>
    <w:p w14:paraId="4C343DE0" w14:textId="684243AE" w:rsidR="00541B3F" w:rsidRPr="00C316CF" w:rsidRDefault="00541B3F" w:rsidP="009148B0">
      <w:pPr>
        <w:pStyle w:val="Heading1"/>
        <w:rPr>
          <w:rFonts w:ascii="Arial" w:hAnsi="Arial" w:cs="Arial"/>
          <w:sz w:val="24"/>
          <w:szCs w:val="24"/>
        </w:rPr>
      </w:pPr>
      <w:bookmarkStart w:id="11" w:name="_Toc164288195"/>
      <w:r w:rsidRPr="00C316CF">
        <w:rPr>
          <w:rFonts w:ascii="Arial" w:hAnsi="Arial" w:cs="Arial"/>
          <w:sz w:val="24"/>
          <w:szCs w:val="24"/>
        </w:rPr>
        <w:t>Analysis of Current Legislation and Policies</w:t>
      </w:r>
      <w:bookmarkEnd w:id="11"/>
    </w:p>
    <w:p w14:paraId="3B195C91" w14:textId="0C084A3B" w:rsidR="006853FC" w:rsidRPr="00C316CF" w:rsidRDefault="006853FC" w:rsidP="00CB5D50">
      <w:pPr>
        <w:rPr>
          <w:rFonts w:ascii="Arial" w:hAnsi="Arial" w:cs="Arial"/>
          <w:szCs w:val="24"/>
        </w:rPr>
      </w:pPr>
      <w:r w:rsidRPr="00C316CF">
        <w:rPr>
          <w:rFonts w:ascii="Arial" w:hAnsi="Arial" w:cs="Arial"/>
          <w:szCs w:val="24"/>
        </w:rPr>
        <w:t xml:space="preserve">The UK and the Netherlands have crafted legislative and policy frameworks to cater </w:t>
      </w:r>
      <w:r w:rsidR="00396C43" w:rsidRPr="00C316CF">
        <w:rPr>
          <w:rFonts w:ascii="Arial" w:hAnsi="Arial" w:cs="Arial"/>
          <w:szCs w:val="24"/>
        </w:rPr>
        <w:t>to</w:t>
      </w:r>
      <w:r w:rsidRPr="00C316CF">
        <w:rPr>
          <w:rFonts w:ascii="Arial" w:hAnsi="Arial" w:cs="Arial"/>
          <w:szCs w:val="24"/>
        </w:rPr>
        <w:t xml:space="preserve"> elderly loneliness and social isolation, thus signifying a burgeoning recognition of these as public health issues.</w:t>
      </w:r>
    </w:p>
    <w:p w14:paraId="54FB4163" w14:textId="18B03621" w:rsidR="00541B3F" w:rsidRPr="00C316CF" w:rsidRDefault="00541B3F" w:rsidP="00CF196D">
      <w:pPr>
        <w:pStyle w:val="Heading2"/>
        <w:rPr>
          <w:rFonts w:ascii="Arial" w:hAnsi="Arial" w:cs="Arial"/>
          <w:szCs w:val="24"/>
        </w:rPr>
      </w:pPr>
      <w:bookmarkStart w:id="12" w:name="_Toc164288196"/>
      <w:r w:rsidRPr="00C316CF">
        <w:rPr>
          <w:rFonts w:ascii="Arial" w:hAnsi="Arial" w:cs="Arial"/>
          <w:szCs w:val="24"/>
        </w:rPr>
        <w:t>United Kingdom (UK):</w:t>
      </w:r>
      <w:bookmarkEnd w:id="12"/>
    </w:p>
    <w:p w14:paraId="56708B7E" w14:textId="65529FA9" w:rsidR="00541B3F" w:rsidRPr="00C316CF" w:rsidRDefault="006853FC" w:rsidP="00CB5D50">
      <w:pPr>
        <w:rPr>
          <w:rFonts w:ascii="Arial" w:hAnsi="Arial" w:cs="Arial"/>
          <w:szCs w:val="24"/>
        </w:rPr>
      </w:pPr>
      <w:r w:rsidRPr="00C316CF">
        <w:rPr>
          <w:rFonts w:ascii="Arial" w:hAnsi="Arial" w:cs="Arial"/>
          <w:szCs w:val="24"/>
        </w:rPr>
        <w:t>Many projects and laws have seen the light in the UK being directed purposely to solve the problem of older populations’ loneliness and isolation. Among various strategies, the Loneliness Strategy launched in 2018 proved to be influential. It laid down multiple methods to tackle social isolation from people of all age groups. Additionally, according to the Care Act 2014, there is a need to improve elderly people living in Care homes by extending their emotional and social wellbeing thus reducing the occurrence of social isolation</w:t>
      </w:r>
      <w:r w:rsidR="006B304A" w:rsidRPr="00C316CF">
        <w:rPr>
          <w:rFonts w:ascii="Arial" w:hAnsi="Arial" w:cs="Arial"/>
          <w:szCs w:val="24"/>
        </w:rPr>
        <w:t xml:space="preserve"> (</w:t>
      </w:r>
      <w:proofErr w:type="spellStart"/>
      <w:r w:rsidR="006B304A" w:rsidRPr="00C316CF">
        <w:rPr>
          <w:rFonts w:ascii="Arial" w:hAnsi="Arial" w:cs="Arial"/>
          <w:szCs w:val="24"/>
        </w:rPr>
        <w:t>Kharicha</w:t>
      </w:r>
      <w:proofErr w:type="spellEnd"/>
      <w:r w:rsidR="006B304A" w:rsidRPr="00C316CF">
        <w:rPr>
          <w:rFonts w:ascii="Arial" w:hAnsi="Arial" w:cs="Arial"/>
          <w:szCs w:val="24"/>
        </w:rPr>
        <w:t xml:space="preserve"> et al., 2007)</w:t>
      </w:r>
      <w:r w:rsidRPr="00C316CF">
        <w:rPr>
          <w:rFonts w:ascii="Arial" w:hAnsi="Arial" w:cs="Arial"/>
          <w:szCs w:val="24"/>
        </w:rPr>
        <w:t xml:space="preserve">. </w:t>
      </w:r>
      <w:r w:rsidR="00396C43" w:rsidRPr="00C316CF">
        <w:rPr>
          <w:rFonts w:ascii="Arial" w:hAnsi="Arial" w:cs="Arial"/>
          <w:szCs w:val="24"/>
        </w:rPr>
        <w:t>Despite</w:t>
      </w:r>
      <w:r w:rsidRPr="00C316CF">
        <w:rPr>
          <w:rFonts w:ascii="Arial" w:hAnsi="Arial" w:cs="Arial"/>
          <w:szCs w:val="24"/>
        </w:rPr>
        <w:t xml:space="preserve"> these initiatives, the critics also note the disjointed nature of the support systems with insufficient supply, specifically in remote rural areas and ethnic minorities. Also, a lack of financial and resource options can hinder the success of loneliness </w:t>
      </w:r>
      <w:r w:rsidR="00396C43" w:rsidRPr="00C316CF">
        <w:rPr>
          <w:rFonts w:ascii="Arial" w:hAnsi="Arial" w:cs="Arial"/>
          <w:szCs w:val="24"/>
        </w:rPr>
        <w:t>programs</w:t>
      </w:r>
      <w:r w:rsidRPr="00C316CF">
        <w:rPr>
          <w:rFonts w:ascii="Arial" w:hAnsi="Arial" w:cs="Arial"/>
          <w:szCs w:val="24"/>
        </w:rPr>
        <w:t xml:space="preserve">, </w:t>
      </w:r>
      <w:proofErr w:type="spellStart"/>
      <w:r w:rsidRPr="00C316CF">
        <w:rPr>
          <w:rFonts w:ascii="Arial" w:hAnsi="Arial" w:cs="Arial"/>
          <w:szCs w:val="24"/>
        </w:rPr>
        <w:t>so</w:t>
      </w:r>
      <w:r w:rsidR="006F3117">
        <w:rPr>
          <w:rFonts w:ascii="Arial" w:hAnsi="Arial" w:cs="Arial"/>
          <w:szCs w:val="24"/>
        </w:rPr>
        <w:t>it</w:t>
      </w:r>
      <w:proofErr w:type="spellEnd"/>
      <w:r w:rsidR="006F3117">
        <w:rPr>
          <w:rFonts w:ascii="Arial" w:hAnsi="Arial" w:cs="Arial"/>
          <w:szCs w:val="24"/>
        </w:rPr>
        <w:t xml:space="preserve"> </w:t>
      </w:r>
      <w:r w:rsidRPr="00C316CF">
        <w:rPr>
          <w:rFonts w:ascii="Arial" w:hAnsi="Arial" w:cs="Arial"/>
          <w:szCs w:val="24"/>
        </w:rPr>
        <w:t>should put a lot of money into it and the public and private sectors should communicate to achieve expected results.</w:t>
      </w:r>
    </w:p>
    <w:p w14:paraId="7480810B" w14:textId="77777777" w:rsidR="006853FC" w:rsidRPr="00C316CF" w:rsidRDefault="00541B3F" w:rsidP="00CF196D">
      <w:pPr>
        <w:pStyle w:val="Heading2"/>
        <w:rPr>
          <w:rFonts w:ascii="Arial" w:hAnsi="Arial" w:cs="Arial"/>
          <w:szCs w:val="24"/>
        </w:rPr>
      </w:pPr>
      <w:bookmarkStart w:id="13" w:name="_Toc164288197"/>
      <w:r w:rsidRPr="00C316CF">
        <w:rPr>
          <w:rFonts w:ascii="Arial" w:hAnsi="Arial" w:cs="Arial"/>
          <w:szCs w:val="24"/>
        </w:rPr>
        <w:t>Netherlands:</w:t>
      </w:r>
      <w:bookmarkEnd w:id="13"/>
    </w:p>
    <w:p w14:paraId="2DF69FA2" w14:textId="3EBBC943" w:rsidR="00CB5D50" w:rsidRPr="00C316CF" w:rsidRDefault="006853FC" w:rsidP="006853FC">
      <w:pPr>
        <w:rPr>
          <w:rFonts w:ascii="Arial" w:hAnsi="Arial" w:cs="Arial"/>
          <w:szCs w:val="24"/>
        </w:rPr>
      </w:pPr>
      <w:r w:rsidRPr="00C316CF">
        <w:rPr>
          <w:rFonts w:ascii="Arial" w:hAnsi="Arial" w:cs="Arial"/>
          <w:szCs w:val="24"/>
        </w:rPr>
        <w:t xml:space="preserve">The Dutch like initiatives oriented at seniors to fight loneliness and social isolation in the same spectrum. </w:t>
      </w:r>
      <w:r w:rsidR="00396C43" w:rsidRPr="00C316CF">
        <w:rPr>
          <w:rFonts w:ascii="Arial" w:hAnsi="Arial" w:cs="Arial"/>
          <w:szCs w:val="24"/>
        </w:rPr>
        <w:t xml:space="preserve">The </w:t>
      </w:r>
      <w:r w:rsidRPr="00C316CF">
        <w:rPr>
          <w:rFonts w:ascii="Arial" w:hAnsi="Arial" w:cs="Arial"/>
          <w:szCs w:val="24"/>
        </w:rPr>
        <w:t xml:space="preserve">National Loneliness Prevention Program, beginning in 2018, intends to decrease loneliness by facilitating social engagement, and by establishing community </w:t>
      </w:r>
      <w:r w:rsidRPr="00C316CF">
        <w:rPr>
          <w:rFonts w:ascii="Arial" w:hAnsi="Arial" w:cs="Arial"/>
          <w:szCs w:val="24"/>
        </w:rPr>
        <w:lastRenderedPageBreak/>
        <w:t>networks. Furthermore, Moreover, the Long-Term Care Act (</w:t>
      </w:r>
      <w:proofErr w:type="spellStart"/>
      <w:r w:rsidRPr="00C316CF">
        <w:rPr>
          <w:rFonts w:ascii="Arial" w:hAnsi="Arial" w:cs="Arial"/>
          <w:szCs w:val="24"/>
        </w:rPr>
        <w:t>Wlz</w:t>
      </w:r>
      <w:proofErr w:type="spellEnd"/>
      <w:r w:rsidRPr="00C316CF">
        <w:rPr>
          <w:rFonts w:ascii="Arial" w:hAnsi="Arial" w:cs="Arial"/>
          <w:szCs w:val="24"/>
        </w:rPr>
        <w:t>) introduces a system for shielding elderly people from being deprived of access to social services, mainly those based in care homes</w:t>
      </w:r>
      <w:r w:rsidR="009148B0" w:rsidRPr="00C316CF">
        <w:rPr>
          <w:rFonts w:ascii="Arial" w:hAnsi="Arial" w:cs="Arial"/>
          <w:szCs w:val="24"/>
        </w:rPr>
        <w:t xml:space="preserve"> (McHugh et al., 2017)</w:t>
      </w:r>
      <w:r w:rsidRPr="00C316CF">
        <w:rPr>
          <w:rFonts w:ascii="Arial" w:hAnsi="Arial" w:cs="Arial"/>
          <w:szCs w:val="24"/>
        </w:rPr>
        <w:t xml:space="preserve">. </w:t>
      </w:r>
      <w:r w:rsidR="00396C43" w:rsidRPr="00C316CF">
        <w:rPr>
          <w:rFonts w:ascii="Arial" w:hAnsi="Arial" w:cs="Arial"/>
          <w:szCs w:val="24"/>
        </w:rPr>
        <w:t>Despite</w:t>
      </w:r>
      <w:r w:rsidRPr="00C316CF">
        <w:rPr>
          <w:rFonts w:ascii="Arial" w:hAnsi="Arial" w:cs="Arial"/>
          <w:szCs w:val="24"/>
        </w:rPr>
        <w:t xml:space="preserve"> </w:t>
      </w:r>
      <w:r w:rsidR="00396C43" w:rsidRPr="00C316CF">
        <w:rPr>
          <w:rFonts w:ascii="Arial" w:hAnsi="Arial" w:cs="Arial"/>
          <w:szCs w:val="24"/>
        </w:rPr>
        <w:t xml:space="preserve">the </w:t>
      </w:r>
      <w:r w:rsidRPr="00C316CF">
        <w:rPr>
          <w:rFonts w:ascii="Arial" w:hAnsi="Arial" w:cs="Arial"/>
          <w:szCs w:val="24"/>
        </w:rPr>
        <w:t xml:space="preserve">mentioned measures of ensuring service support </w:t>
      </w:r>
      <w:r w:rsidR="00396C43" w:rsidRPr="00C316CF">
        <w:rPr>
          <w:rFonts w:ascii="Arial" w:hAnsi="Arial" w:cs="Arial"/>
          <w:szCs w:val="24"/>
        </w:rPr>
        <w:t xml:space="preserve">is </w:t>
      </w:r>
      <w:r w:rsidRPr="00C316CF">
        <w:rPr>
          <w:rFonts w:ascii="Arial" w:hAnsi="Arial" w:cs="Arial"/>
          <w:szCs w:val="24"/>
        </w:rPr>
        <w:t xml:space="preserve">accessible and fair at the same time, there is still a question of whether kinds of such services </w:t>
      </w:r>
      <w:r w:rsidR="00396C43" w:rsidRPr="00C316CF">
        <w:rPr>
          <w:rFonts w:ascii="Arial" w:hAnsi="Arial" w:cs="Arial"/>
          <w:szCs w:val="24"/>
        </w:rPr>
        <w:t>can</w:t>
      </w:r>
      <w:r w:rsidRPr="00C316CF">
        <w:rPr>
          <w:rFonts w:ascii="Arial" w:hAnsi="Arial" w:cs="Arial"/>
          <w:szCs w:val="24"/>
        </w:rPr>
        <w:t xml:space="preserve"> benefit all groups of people, for example</w:t>
      </w:r>
      <w:r w:rsidR="00396C43" w:rsidRPr="00C316CF">
        <w:rPr>
          <w:rFonts w:ascii="Arial" w:hAnsi="Arial" w:cs="Arial"/>
          <w:szCs w:val="24"/>
        </w:rPr>
        <w:t>,</w:t>
      </w:r>
      <w:r w:rsidRPr="00C316CF">
        <w:rPr>
          <w:rFonts w:ascii="Arial" w:hAnsi="Arial" w:cs="Arial"/>
          <w:szCs w:val="24"/>
        </w:rPr>
        <w:t xml:space="preserve"> the old and the disabled who </w:t>
      </w:r>
      <w:r w:rsidR="006842FB" w:rsidRPr="00C316CF">
        <w:rPr>
          <w:rFonts w:ascii="Arial" w:hAnsi="Arial" w:cs="Arial"/>
          <w:szCs w:val="24"/>
        </w:rPr>
        <w:t>also low-income citizens are</w:t>
      </w:r>
      <w:r w:rsidRPr="00C316CF">
        <w:rPr>
          <w:rFonts w:ascii="Arial" w:hAnsi="Arial" w:cs="Arial"/>
          <w:szCs w:val="24"/>
        </w:rPr>
        <w:t xml:space="preserve">. </w:t>
      </w:r>
    </w:p>
    <w:p w14:paraId="5E6F6FD5" w14:textId="3FEB1F50" w:rsidR="00BE4A56" w:rsidRPr="00C316CF" w:rsidRDefault="006853FC" w:rsidP="009148B0">
      <w:pPr>
        <w:pStyle w:val="Heading1"/>
        <w:rPr>
          <w:rFonts w:ascii="Arial" w:hAnsi="Arial" w:cs="Arial"/>
          <w:sz w:val="24"/>
          <w:szCs w:val="24"/>
        </w:rPr>
      </w:pPr>
      <w:bookmarkStart w:id="14" w:name="_Toc164288198"/>
      <w:r w:rsidRPr="00C316CF">
        <w:rPr>
          <w:rFonts w:ascii="Arial" w:hAnsi="Arial" w:cs="Arial"/>
          <w:sz w:val="24"/>
          <w:szCs w:val="24"/>
        </w:rPr>
        <w:t>Comparative Evaluation of Service Provision</w:t>
      </w:r>
      <w:bookmarkEnd w:id="14"/>
    </w:p>
    <w:p w14:paraId="146E49CE" w14:textId="4524D4B9" w:rsidR="005A30D2" w:rsidRPr="00C316CF" w:rsidRDefault="005A30D2" w:rsidP="005A30D2">
      <w:pPr>
        <w:rPr>
          <w:rFonts w:ascii="Arial" w:hAnsi="Arial" w:cs="Arial"/>
          <w:szCs w:val="24"/>
        </w:rPr>
      </w:pPr>
      <w:r w:rsidRPr="00C316CF">
        <w:rPr>
          <w:rFonts w:ascii="Arial" w:hAnsi="Arial" w:cs="Arial"/>
          <w:szCs w:val="24"/>
        </w:rPr>
        <w:t xml:space="preserve">The UK and the Netherlands service provision </w:t>
      </w:r>
      <w:r w:rsidR="00396C43" w:rsidRPr="00C316CF">
        <w:rPr>
          <w:rFonts w:ascii="Arial" w:hAnsi="Arial" w:cs="Arial"/>
          <w:szCs w:val="24"/>
        </w:rPr>
        <w:t>approach</w:t>
      </w:r>
      <w:r w:rsidRPr="00C316CF">
        <w:rPr>
          <w:rFonts w:ascii="Arial" w:hAnsi="Arial" w:cs="Arial"/>
          <w:szCs w:val="24"/>
        </w:rPr>
        <w:t xml:space="preserve"> to the elderly </w:t>
      </w:r>
      <w:r w:rsidR="00396C43" w:rsidRPr="00C316CF">
        <w:rPr>
          <w:rFonts w:ascii="Arial" w:hAnsi="Arial" w:cs="Arial"/>
          <w:szCs w:val="24"/>
        </w:rPr>
        <w:t>adjoin</w:t>
      </w:r>
      <w:r w:rsidRPr="00C316CF">
        <w:rPr>
          <w:rFonts w:ascii="Arial" w:hAnsi="Arial" w:cs="Arial"/>
          <w:szCs w:val="24"/>
        </w:rPr>
        <w:t xml:space="preserve"> the division of local, national</w:t>
      </w:r>
      <w:r w:rsidR="00396C43" w:rsidRPr="00C316CF">
        <w:rPr>
          <w:rFonts w:ascii="Arial" w:hAnsi="Arial" w:cs="Arial"/>
          <w:szCs w:val="24"/>
        </w:rPr>
        <w:t>,</w:t>
      </w:r>
      <w:r w:rsidRPr="00C316CF">
        <w:rPr>
          <w:rFonts w:ascii="Arial" w:hAnsi="Arial" w:cs="Arial"/>
          <w:szCs w:val="24"/>
        </w:rPr>
        <w:t xml:space="preserve"> and international services. The purpose of the services is to meet the needs </w:t>
      </w:r>
      <w:r w:rsidR="00396C43" w:rsidRPr="00C316CF">
        <w:rPr>
          <w:rFonts w:ascii="Arial" w:hAnsi="Arial" w:cs="Arial"/>
          <w:szCs w:val="24"/>
        </w:rPr>
        <w:t xml:space="preserve">of </w:t>
      </w:r>
      <w:r w:rsidRPr="00C316CF">
        <w:rPr>
          <w:rFonts w:ascii="Arial" w:hAnsi="Arial" w:cs="Arial"/>
          <w:szCs w:val="24"/>
        </w:rPr>
        <w:t xml:space="preserve">impoverished and old persons. The community level is a vital part </w:t>
      </w:r>
      <w:r w:rsidR="00396C43" w:rsidRPr="00C316CF">
        <w:rPr>
          <w:rFonts w:ascii="Arial" w:hAnsi="Arial" w:cs="Arial"/>
          <w:szCs w:val="24"/>
        </w:rPr>
        <w:t>of</w:t>
      </w:r>
      <w:r w:rsidRPr="00C316CF">
        <w:rPr>
          <w:rFonts w:ascii="Arial" w:hAnsi="Arial" w:cs="Arial"/>
          <w:szCs w:val="24"/>
        </w:rPr>
        <w:t xml:space="preserve"> the context of community-based projects that include befriending programmes, social clubs</w:t>
      </w:r>
      <w:r w:rsidR="00396C43" w:rsidRPr="00C316CF">
        <w:rPr>
          <w:rFonts w:ascii="Arial" w:hAnsi="Arial" w:cs="Arial"/>
          <w:szCs w:val="24"/>
        </w:rPr>
        <w:t>,</w:t>
      </w:r>
      <w:r w:rsidRPr="00C316CF">
        <w:rPr>
          <w:rFonts w:ascii="Arial" w:hAnsi="Arial" w:cs="Arial"/>
          <w:szCs w:val="24"/>
        </w:rPr>
        <w:t xml:space="preserve"> and </w:t>
      </w:r>
      <w:r w:rsidR="006842FB" w:rsidRPr="00C316CF">
        <w:rPr>
          <w:rFonts w:ascii="Arial" w:hAnsi="Arial" w:cs="Arial"/>
          <w:szCs w:val="24"/>
        </w:rPr>
        <w:t>neighbourhood</w:t>
      </w:r>
      <w:r w:rsidRPr="00C316CF">
        <w:rPr>
          <w:rFonts w:ascii="Arial" w:hAnsi="Arial" w:cs="Arial"/>
          <w:szCs w:val="24"/>
        </w:rPr>
        <w:t xml:space="preserve"> support networks</w:t>
      </w:r>
      <w:r w:rsidR="009148B0" w:rsidRPr="00C316CF">
        <w:rPr>
          <w:rFonts w:ascii="Arial" w:hAnsi="Arial" w:cs="Arial"/>
          <w:szCs w:val="24"/>
        </w:rPr>
        <w:t xml:space="preserve"> (Ministry of Health, Welfare and Sport (Netherlands), 2019)</w:t>
      </w:r>
      <w:r w:rsidRPr="00C316CF">
        <w:rPr>
          <w:rFonts w:ascii="Arial" w:hAnsi="Arial" w:cs="Arial"/>
          <w:szCs w:val="24"/>
        </w:rPr>
        <w:t xml:space="preserve">. Their aim is </w:t>
      </w:r>
      <w:r w:rsidR="00396C43" w:rsidRPr="00C316CF">
        <w:rPr>
          <w:rFonts w:ascii="Arial" w:hAnsi="Arial" w:cs="Arial"/>
          <w:szCs w:val="24"/>
        </w:rPr>
        <w:t xml:space="preserve">the </w:t>
      </w:r>
      <w:r w:rsidRPr="00C316CF">
        <w:rPr>
          <w:rFonts w:ascii="Arial" w:hAnsi="Arial" w:cs="Arial"/>
          <w:szCs w:val="24"/>
        </w:rPr>
        <w:t xml:space="preserve">enhancement of social connectivity and reduction of loneliness among seniors. Locally, central </w:t>
      </w:r>
      <w:r w:rsidR="00396C43" w:rsidRPr="00C316CF">
        <w:rPr>
          <w:rFonts w:ascii="Arial" w:hAnsi="Arial" w:cs="Arial"/>
          <w:szCs w:val="24"/>
        </w:rPr>
        <w:t>government-funded</w:t>
      </w:r>
      <w:r w:rsidRPr="00C316CF">
        <w:rPr>
          <w:rFonts w:ascii="Arial" w:hAnsi="Arial" w:cs="Arial"/>
          <w:szCs w:val="24"/>
        </w:rPr>
        <w:t xml:space="preserve"> facilities like telecare networks and home care assistance are two services </w:t>
      </w:r>
      <w:r w:rsidR="00396C43" w:rsidRPr="00C316CF">
        <w:rPr>
          <w:rFonts w:ascii="Arial" w:hAnsi="Arial" w:cs="Arial"/>
          <w:szCs w:val="24"/>
        </w:rPr>
        <w:t>that boost</w:t>
      </w:r>
      <w:r w:rsidRPr="00C316CF">
        <w:rPr>
          <w:rFonts w:ascii="Arial" w:hAnsi="Arial" w:cs="Arial"/>
          <w:szCs w:val="24"/>
        </w:rPr>
        <w:t xml:space="preserve"> elderly people’s self-reliance and quality of life. Also, both countries are following new approaches to elderly care, in which technology plays an important role such as virtual reality treatment, social robots</w:t>
      </w:r>
      <w:r w:rsidR="00396C43" w:rsidRPr="00C316CF">
        <w:rPr>
          <w:rFonts w:ascii="Arial" w:hAnsi="Arial" w:cs="Arial"/>
          <w:szCs w:val="24"/>
        </w:rPr>
        <w:t>,</w:t>
      </w:r>
      <w:r w:rsidRPr="00C316CF">
        <w:rPr>
          <w:rFonts w:ascii="Arial" w:hAnsi="Arial" w:cs="Arial"/>
          <w:szCs w:val="24"/>
        </w:rPr>
        <w:t xml:space="preserve"> and online peer support networks</w:t>
      </w:r>
      <w:r w:rsidR="009148B0" w:rsidRPr="00C316CF">
        <w:rPr>
          <w:rFonts w:ascii="Arial" w:hAnsi="Arial" w:cs="Arial"/>
          <w:szCs w:val="24"/>
        </w:rPr>
        <w:t xml:space="preserve"> (National Institute for Health and Care Excellence, 2021)</w:t>
      </w:r>
      <w:r w:rsidRPr="00C316CF">
        <w:rPr>
          <w:rFonts w:ascii="Arial" w:hAnsi="Arial" w:cs="Arial"/>
          <w:szCs w:val="24"/>
        </w:rPr>
        <w:t>. These approaches take advantage of modern technologies such as computer applications to increase these functions such as social contact, cognitive stimulation as well as access to medical care for elderly people. Apart from this, current best geriatric care procedures are inclined towards personalised choices which care for personal interests, choices</w:t>
      </w:r>
      <w:r w:rsidR="00C316CF" w:rsidRPr="00C316CF">
        <w:rPr>
          <w:rFonts w:ascii="Arial" w:hAnsi="Arial" w:cs="Arial"/>
          <w:szCs w:val="24"/>
        </w:rPr>
        <w:t>,</w:t>
      </w:r>
      <w:r w:rsidRPr="00C316CF">
        <w:rPr>
          <w:rFonts w:ascii="Arial" w:hAnsi="Arial" w:cs="Arial"/>
          <w:szCs w:val="24"/>
        </w:rPr>
        <w:t xml:space="preserve"> and self-governing dignity. In applying the likes and dislikes of elderlies to care plans, providers of services </w:t>
      </w:r>
      <w:r w:rsidR="00396C43" w:rsidRPr="00C316CF">
        <w:rPr>
          <w:rFonts w:ascii="Arial" w:hAnsi="Arial" w:cs="Arial"/>
          <w:szCs w:val="24"/>
        </w:rPr>
        <w:t>improve</w:t>
      </w:r>
      <w:r w:rsidRPr="00C316CF">
        <w:rPr>
          <w:rFonts w:ascii="Arial" w:hAnsi="Arial" w:cs="Arial"/>
          <w:szCs w:val="24"/>
        </w:rPr>
        <w:t xml:space="preserve"> the life quality and total joy of their clients</w:t>
      </w:r>
      <w:r w:rsidR="009148B0" w:rsidRPr="00C316CF">
        <w:rPr>
          <w:rFonts w:ascii="Arial" w:hAnsi="Arial" w:cs="Arial"/>
          <w:szCs w:val="24"/>
        </w:rPr>
        <w:t xml:space="preserve"> (National Institute on Aging, 2020)</w:t>
      </w:r>
      <w:r w:rsidRPr="00C316CF">
        <w:rPr>
          <w:rFonts w:ascii="Arial" w:hAnsi="Arial" w:cs="Arial"/>
          <w:szCs w:val="24"/>
        </w:rPr>
        <w:t xml:space="preserve">. </w:t>
      </w:r>
      <w:r w:rsidR="00C316CF" w:rsidRPr="00C316CF">
        <w:rPr>
          <w:rFonts w:ascii="Arial" w:hAnsi="Arial" w:cs="Arial"/>
          <w:szCs w:val="24"/>
        </w:rPr>
        <w:t>Though</w:t>
      </w:r>
      <w:r w:rsidRPr="00C316CF">
        <w:rPr>
          <w:rFonts w:ascii="Arial" w:hAnsi="Arial" w:cs="Arial"/>
          <w:szCs w:val="24"/>
        </w:rPr>
        <w:t xml:space="preserve"> there are </w:t>
      </w:r>
      <w:r w:rsidR="00C316CF" w:rsidRPr="00C316CF">
        <w:rPr>
          <w:rFonts w:ascii="Arial" w:hAnsi="Arial" w:cs="Arial"/>
          <w:szCs w:val="24"/>
        </w:rPr>
        <w:t xml:space="preserve">a </w:t>
      </w:r>
      <w:r w:rsidRPr="00C316CF">
        <w:rPr>
          <w:rFonts w:ascii="Arial" w:hAnsi="Arial" w:cs="Arial"/>
          <w:szCs w:val="24"/>
        </w:rPr>
        <w:t xml:space="preserve">variety of services offered between </w:t>
      </w:r>
      <w:r w:rsidR="00C316CF" w:rsidRPr="00C316CF">
        <w:rPr>
          <w:rFonts w:ascii="Arial" w:hAnsi="Arial" w:cs="Arial"/>
          <w:szCs w:val="24"/>
        </w:rPr>
        <w:t xml:space="preserve">the </w:t>
      </w:r>
      <w:r w:rsidRPr="00C316CF">
        <w:rPr>
          <w:rFonts w:ascii="Arial" w:hAnsi="Arial" w:cs="Arial"/>
          <w:szCs w:val="24"/>
        </w:rPr>
        <w:t xml:space="preserve">UK and the Netherlands both governments can be </w:t>
      </w:r>
      <w:r w:rsidR="00C316CF" w:rsidRPr="00C316CF">
        <w:rPr>
          <w:rFonts w:ascii="Arial" w:hAnsi="Arial" w:cs="Arial"/>
          <w:szCs w:val="24"/>
        </w:rPr>
        <w:t>assured</w:t>
      </w:r>
      <w:r w:rsidRPr="00C316CF">
        <w:rPr>
          <w:rFonts w:ascii="Arial" w:hAnsi="Arial" w:cs="Arial"/>
          <w:szCs w:val="24"/>
        </w:rPr>
        <w:t xml:space="preserve"> that they have designated </w:t>
      </w:r>
      <w:r w:rsidR="00C316CF" w:rsidRPr="00C316CF">
        <w:rPr>
          <w:rFonts w:ascii="Arial" w:hAnsi="Arial" w:cs="Arial"/>
          <w:szCs w:val="24"/>
        </w:rPr>
        <w:t>sectors</w:t>
      </w:r>
      <w:r w:rsidRPr="00C316CF">
        <w:rPr>
          <w:rFonts w:ascii="Arial" w:hAnsi="Arial" w:cs="Arial"/>
          <w:szCs w:val="24"/>
        </w:rPr>
        <w:t xml:space="preserve"> to assist the elderly </w:t>
      </w:r>
      <w:r w:rsidR="00C316CF" w:rsidRPr="00C316CF">
        <w:rPr>
          <w:rFonts w:ascii="Arial" w:hAnsi="Arial" w:cs="Arial"/>
          <w:szCs w:val="24"/>
        </w:rPr>
        <w:t>academically</w:t>
      </w:r>
      <w:r w:rsidRPr="00C316CF">
        <w:rPr>
          <w:rFonts w:ascii="Arial" w:hAnsi="Arial" w:cs="Arial"/>
          <w:szCs w:val="24"/>
        </w:rPr>
        <w:t xml:space="preserve"> and socially in addition to </w:t>
      </w:r>
      <w:r w:rsidR="00C316CF" w:rsidRPr="00C316CF">
        <w:rPr>
          <w:rFonts w:ascii="Arial" w:hAnsi="Arial" w:cs="Arial"/>
          <w:szCs w:val="24"/>
        </w:rPr>
        <w:t>maintaining</w:t>
      </w:r>
      <w:r w:rsidRPr="00C316CF">
        <w:rPr>
          <w:rFonts w:ascii="Arial" w:hAnsi="Arial" w:cs="Arial"/>
          <w:szCs w:val="24"/>
        </w:rPr>
        <w:t xml:space="preserve"> their ability to live </w:t>
      </w:r>
      <w:r w:rsidR="00C316CF" w:rsidRPr="00C316CF">
        <w:rPr>
          <w:rFonts w:ascii="Arial" w:hAnsi="Arial" w:cs="Arial"/>
          <w:szCs w:val="24"/>
        </w:rPr>
        <w:t xml:space="preserve">in </w:t>
      </w:r>
      <w:r w:rsidRPr="00C316CF">
        <w:rPr>
          <w:rFonts w:ascii="Arial" w:hAnsi="Arial" w:cs="Arial"/>
          <w:szCs w:val="24"/>
        </w:rPr>
        <w:t>self-reliance.</w:t>
      </w:r>
    </w:p>
    <w:p w14:paraId="2C7EED4A" w14:textId="31019EB1" w:rsidR="00A73B3F" w:rsidRPr="00C316CF" w:rsidRDefault="00350DAD" w:rsidP="009148B0">
      <w:pPr>
        <w:pStyle w:val="Heading1"/>
        <w:rPr>
          <w:rFonts w:ascii="Arial" w:hAnsi="Arial" w:cs="Arial"/>
          <w:sz w:val="24"/>
          <w:szCs w:val="24"/>
        </w:rPr>
      </w:pPr>
      <w:bookmarkStart w:id="15" w:name="_Toc164288199"/>
      <w:r w:rsidRPr="00C316CF">
        <w:rPr>
          <w:rFonts w:ascii="Arial" w:hAnsi="Arial" w:cs="Arial"/>
          <w:sz w:val="24"/>
          <w:szCs w:val="24"/>
        </w:rPr>
        <w:lastRenderedPageBreak/>
        <w:t>Prospects</w:t>
      </w:r>
      <w:r w:rsidR="00A73B3F" w:rsidRPr="00C316CF">
        <w:rPr>
          <w:rFonts w:ascii="Arial" w:hAnsi="Arial" w:cs="Arial"/>
          <w:sz w:val="24"/>
          <w:szCs w:val="24"/>
        </w:rPr>
        <w:t xml:space="preserve"> and Technological Solutions</w:t>
      </w:r>
      <w:bookmarkEnd w:id="15"/>
    </w:p>
    <w:p w14:paraId="1A9A89E9" w14:textId="36ED2B9F" w:rsidR="00A73B3F" w:rsidRPr="00C316CF" w:rsidRDefault="00C316CF" w:rsidP="00A73B3F">
      <w:pPr>
        <w:rPr>
          <w:rFonts w:ascii="Arial" w:hAnsi="Arial" w:cs="Arial"/>
          <w:szCs w:val="24"/>
        </w:rPr>
      </w:pPr>
      <w:r w:rsidRPr="00C316CF">
        <w:rPr>
          <w:rFonts w:ascii="Arial" w:hAnsi="Arial" w:cs="Arial"/>
          <w:szCs w:val="24"/>
        </w:rPr>
        <w:t>Given</w:t>
      </w:r>
      <w:r w:rsidR="00A73B3F" w:rsidRPr="00C316CF">
        <w:rPr>
          <w:rFonts w:ascii="Arial" w:hAnsi="Arial" w:cs="Arial"/>
          <w:szCs w:val="24"/>
        </w:rPr>
        <w:t xml:space="preserve"> the future offer of technologies in tackling loneliness among the elderly, information </w:t>
      </w:r>
      <w:r w:rsidRPr="00C316CF">
        <w:rPr>
          <w:rFonts w:ascii="Arial" w:hAnsi="Arial" w:cs="Arial"/>
          <w:szCs w:val="24"/>
        </w:rPr>
        <w:t>technology</w:t>
      </w:r>
      <w:r w:rsidR="00A73B3F" w:rsidRPr="00C316CF">
        <w:rPr>
          <w:rFonts w:ascii="Arial" w:hAnsi="Arial" w:cs="Arial"/>
          <w:szCs w:val="24"/>
        </w:rPr>
        <w:t xml:space="preserve"> solutions can be considered promising spheres for innovations and interventions</w:t>
      </w:r>
      <w:r w:rsidR="009148B0" w:rsidRPr="00C316CF">
        <w:rPr>
          <w:rFonts w:ascii="Arial" w:hAnsi="Arial" w:cs="Arial"/>
          <w:szCs w:val="24"/>
        </w:rPr>
        <w:t xml:space="preserve"> (Patel et al., 2008)</w:t>
      </w:r>
      <w:r w:rsidR="00A73B3F" w:rsidRPr="00C316CF">
        <w:rPr>
          <w:rFonts w:ascii="Arial" w:hAnsi="Arial" w:cs="Arial"/>
          <w:szCs w:val="24"/>
        </w:rPr>
        <w:t xml:space="preserve">. Technological </w:t>
      </w:r>
      <w:r w:rsidRPr="00C316CF">
        <w:rPr>
          <w:rFonts w:ascii="Arial" w:hAnsi="Arial" w:cs="Arial"/>
          <w:szCs w:val="24"/>
        </w:rPr>
        <w:t>advances’</w:t>
      </w:r>
      <w:r w:rsidR="00A73B3F" w:rsidRPr="00C316CF">
        <w:rPr>
          <w:rFonts w:ascii="Arial" w:hAnsi="Arial" w:cs="Arial"/>
          <w:szCs w:val="24"/>
        </w:rPr>
        <w:t xml:space="preserve"> unique ability to enhance social interconnection, real satisfaction from interpersonal </w:t>
      </w:r>
      <w:r w:rsidRPr="00C316CF">
        <w:rPr>
          <w:rFonts w:ascii="Arial" w:hAnsi="Arial" w:cs="Arial"/>
          <w:szCs w:val="24"/>
        </w:rPr>
        <w:t>relationships,</w:t>
      </w:r>
      <w:r w:rsidR="00A73B3F" w:rsidRPr="00C316CF">
        <w:rPr>
          <w:rFonts w:ascii="Arial" w:hAnsi="Arial" w:cs="Arial"/>
          <w:szCs w:val="24"/>
        </w:rPr>
        <w:t xml:space="preserve"> and overall personal happiness is tremendous for older people. It can be implemented as one </w:t>
      </w:r>
      <w:r w:rsidRPr="00C316CF">
        <w:rPr>
          <w:rFonts w:ascii="Arial" w:hAnsi="Arial" w:cs="Arial"/>
          <w:szCs w:val="24"/>
        </w:rPr>
        <w:t xml:space="preserve">of </w:t>
      </w:r>
      <w:r w:rsidR="00A73B3F" w:rsidRPr="00C316CF">
        <w:rPr>
          <w:rFonts w:ascii="Arial" w:hAnsi="Arial" w:cs="Arial"/>
          <w:szCs w:val="24"/>
        </w:rPr>
        <w:t xml:space="preserve">the technological consumption examples that may be built </w:t>
      </w:r>
      <w:r w:rsidRPr="00C316CF">
        <w:rPr>
          <w:rFonts w:ascii="Arial" w:hAnsi="Arial" w:cs="Arial"/>
          <w:szCs w:val="24"/>
        </w:rPr>
        <w:t>into</w:t>
      </w:r>
      <w:r w:rsidR="00A73B3F" w:rsidRPr="00C316CF">
        <w:rPr>
          <w:rFonts w:ascii="Arial" w:hAnsi="Arial" w:cs="Arial"/>
          <w:szCs w:val="24"/>
        </w:rPr>
        <w:t xml:space="preserve"> virtual reality and augmented reality apps that are exclusively made for older people. </w:t>
      </w:r>
      <w:r w:rsidR="004727C0">
        <w:rPr>
          <w:rFonts w:ascii="Arial" w:hAnsi="Arial" w:cs="Arial"/>
          <w:szCs w:val="24"/>
        </w:rPr>
        <w:t>Virtual Reality (</w:t>
      </w:r>
      <w:r w:rsidR="00A73B3F" w:rsidRPr="00C316CF">
        <w:rPr>
          <w:rFonts w:ascii="Arial" w:hAnsi="Arial" w:cs="Arial"/>
          <w:szCs w:val="24"/>
        </w:rPr>
        <w:t>VR</w:t>
      </w:r>
      <w:r w:rsidR="004727C0">
        <w:rPr>
          <w:rFonts w:ascii="Arial" w:hAnsi="Arial" w:cs="Arial"/>
          <w:szCs w:val="24"/>
        </w:rPr>
        <w:t>)</w:t>
      </w:r>
      <w:r w:rsidR="00A73B3F" w:rsidRPr="00C316CF">
        <w:rPr>
          <w:rFonts w:ascii="Arial" w:hAnsi="Arial" w:cs="Arial"/>
          <w:szCs w:val="24"/>
        </w:rPr>
        <w:t xml:space="preserve"> simulations can put relocated people in a virtual reality where they can participate in social interactions, virtual group exercises</w:t>
      </w:r>
      <w:r w:rsidRPr="00C316CF">
        <w:rPr>
          <w:rFonts w:ascii="Arial" w:hAnsi="Arial" w:cs="Arial"/>
          <w:szCs w:val="24"/>
        </w:rPr>
        <w:t>,</w:t>
      </w:r>
      <w:r w:rsidR="00A73B3F" w:rsidRPr="00C316CF">
        <w:rPr>
          <w:rFonts w:ascii="Arial" w:hAnsi="Arial" w:cs="Arial"/>
          <w:szCs w:val="24"/>
        </w:rPr>
        <w:t xml:space="preserve"> or </w:t>
      </w:r>
      <w:r w:rsidRPr="00C316CF">
        <w:rPr>
          <w:rFonts w:ascii="Arial" w:hAnsi="Arial" w:cs="Arial"/>
          <w:szCs w:val="24"/>
        </w:rPr>
        <w:t>energizing</w:t>
      </w:r>
      <w:r w:rsidR="00A73B3F" w:rsidRPr="00C316CF">
        <w:rPr>
          <w:rFonts w:ascii="Arial" w:hAnsi="Arial" w:cs="Arial"/>
          <w:szCs w:val="24"/>
        </w:rPr>
        <w:t xml:space="preserve"> places in their history. The same, AR act can also be used to place digital facts over the actual </w:t>
      </w:r>
      <w:r w:rsidRPr="00C316CF">
        <w:rPr>
          <w:rFonts w:ascii="Arial" w:hAnsi="Arial" w:cs="Arial"/>
          <w:szCs w:val="24"/>
        </w:rPr>
        <w:t>surroundings</w:t>
      </w:r>
      <w:r w:rsidR="00A73B3F" w:rsidRPr="00C316CF">
        <w:rPr>
          <w:rFonts w:ascii="Arial" w:hAnsi="Arial" w:cs="Arial"/>
          <w:szCs w:val="24"/>
        </w:rPr>
        <w:t xml:space="preserve"> and thus older people will </w:t>
      </w:r>
      <w:r w:rsidR="00350DAD" w:rsidRPr="00C316CF">
        <w:rPr>
          <w:rFonts w:ascii="Arial" w:hAnsi="Arial" w:cs="Arial"/>
          <w:szCs w:val="24"/>
        </w:rPr>
        <w:t>relate to</w:t>
      </w:r>
      <w:r w:rsidR="00A73B3F" w:rsidRPr="00C316CF">
        <w:rPr>
          <w:rFonts w:ascii="Arial" w:hAnsi="Arial" w:cs="Arial"/>
          <w:szCs w:val="24"/>
        </w:rPr>
        <w:t xml:space="preserve"> their distant family members, interact with social </w:t>
      </w:r>
      <w:r w:rsidRPr="00C316CF">
        <w:rPr>
          <w:rFonts w:ascii="Arial" w:hAnsi="Arial" w:cs="Arial"/>
          <w:szCs w:val="24"/>
        </w:rPr>
        <w:t>coaches,</w:t>
      </w:r>
      <w:r w:rsidR="00A73B3F" w:rsidRPr="00C316CF">
        <w:rPr>
          <w:rFonts w:ascii="Arial" w:hAnsi="Arial" w:cs="Arial"/>
          <w:szCs w:val="24"/>
        </w:rPr>
        <w:t xml:space="preserve"> and participate in </w:t>
      </w:r>
      <w:r w:rsidRPr="00C316CF">
        <w:rPr>
          <w:rFonts w:ascii="Arial" w:hAnsi="Arial" w:cs="Arial"/>
          <w:szCs w:val="24"/>
        </w:rPr>
        <w:t xml:space="preserve">a </w:t>
      </w:r>
      <w:r w:rsidR="00A73B3F" w:rsidRPr="00C316CF">
        <w:rPr>
          <w:rFonts w:ascii="Arial" w:hAnsi="Arial" w:cs="Arial"/>
          <w:szCs w:val="24"/>
        </w:rPr>
        <w:t xml:space="preserve">narrative involving </w:t>
      </w:r>
      <w:r w:rsidRPr="00C316CF">
        <w:rPr>
          <w:rFonts w:ascii="Arial" w:hAnsi="Arial" w:cs="Arial"/>
          <w:szCs w:val="24"/>
        </w:rPr>
        <w:t xml:space="preserve">the </w:t>
      </w:r>
      <w:r w:rsidR="00A73B3F" w:rsidRPr="00C316CF">
        <w:rPr>
          <w:rFonts w:ascii="Arial" w:hAnsi="Arial" w:cs="Arial"/>
          <w:szCs w:val="24"/>
        </w:rPr>
        <w:t>future</w:t>
      </w:r>
      <w:r w:rsidR="006B304A" w:rsidRPr="00C316CF">
        <w:rPr>
          <w:rFonts w:ascii="Arial" w:hAnsi="Arial" w:cs="Arial"/>
          <w:szCs w:val="24"/>
        </w:rPr>
        <w:t xml:space="preserve"> (Age UK, 2020)</w:t>
      </w:r>
      <w:r w:rsidR="00A73B3F" w:rsidRPr="00C316CF">
        <w:rPr>
          <w:rFonts w:ascii="Arial" w:hAnsi="Arial" w:cs="Arial"/>
          <w:szCs w:val="24"/>
        </w:rPr>
        <w:t xml:space="preserve">. Moreover, </w:t>
      </w:r>
      <w:r w:rsidRPr="00C316CF">
        <w:rPr>
          <w:rFonts w:ascii="Arial" w:hAnsi="Arial" w:cs="Arial"/>
          <w:szCs w:val="24"/>
        </w:rPr>
        <w:t xml:space="preserve">the </w:t>
      </w:r>
      <w:r w:rsidR="00A73B3F" w:rsidRPr="00C316CF">
        <w:rPr>
          <w:rFonts w:ascii="Arial" w:hAnsi="Arial" w:cs="Arial"/>
          <w:szCs w:val="24"/>
        </w:rPr>
        <w:t xml:space="preserve">usage of artificial intelligence in conjunction with machine learning affords </w:t>
      </w:r>
      <w:r w:rsidRPr="00C316CF">
        <w:rPr>
          <w:rFonts w:ascii="Arial" w:hAnsi="Arial" w:cs="Arial"/>
          <w:szCs w:val="24"/>
        </w:rPr>
        <w:t xml:space="preserve">the </w:t>
      </w:r>
      <w:r w:rsidR="00A73B3F" w:rsidRPr="00C316CF">
        <w:rPr>
          <w:rFonts w:ascii="Arial" w:hAnsi="Arial" w:cs="Arial"/>
          <w:szCs w:val="24"/>
        </w:rPr>
        <w:t xml:space="preserve">possibility of </w:t>
      </w:r>
      <w:r w:rsidRPr="00C316CF">
        <w:rPr>
          <w:rFonts w:ascii="Arial" w:hAnsi="Arial" w:cs="Arial"/>
          <w:szCs w:val="24"/>
        </w:rPr>
        <w:t>individualizing</w:t>
      </w:r>
      <w:r w:rsidR="00A73B3F" w:rsidRPr="00C316CF">
        <w:rPr>
          <w:rFonts w:ascii="Arial" w:hAnsi="Arial" w:cs="Arial"/>
          <w:szCs w:val="24"/>
        </w:rPr>
        <w:t xml:space="preserve"> therapy, </w:t>
      </w:r>
      <w:r w:rsidR="00350DAD" w:rsidRPr="00C316CF">
        <w:rPr>
          <w:rFonts w:ascii="Arial" w:hAnsi="Arial" w:cs="Arial"/>
          <w:szCs w:val="24"/>
        </w:rPr>
        <w:t>considering</w:t>
      </w:r>
      <w:r w:rsidR="00A73B3F" w:rsidRPr="00C316CF">
        <w:rPr>
          <w:rFonts w:ascii="Arial" w:hAnsi="Arial" w:cs="Arial"/>
          <w:szCs w:val="24"/>
        </w:rPr>
        <w:t xml:space="preserve"> the peculiarities of every senior citizen</w:t>
      </w:r>
      <w:r w:rsidR="009148B0" w:rsidRPr="00C316CF">
        <w:rPr>
          <w:rFonts w:ascii="Arial" w:hAnsi="Arial" w:cs="Arial"/>
          <w:szCs w:val="24"/>
        </w:rPr>
        <w:t xml:space="preserve"> (Van Tilburg and </w:t>
      </w:r>
      <w:proofErr w:type="spellStart"/>
      <w:r w:rsidR="009148B0" w:rsidRPr="00C316CF">
        <w:rPr>
          <w:rFonts w:ascii="Arial" w:hAnsi="Arial" w:cs="Arial"/>
          <w:szCs w:val="24"/>
        </w:rPr>
        <w:t>Fokkema</w:t>
      </w:r>
      <w:proofErr w:type="spellEnd"/>
      <w:r w:rsidR="009148B0" w:rsidRPr="00C316CF">
        <w:rPr>
          <w:rFonts w:ascii="Arial" w:hAnsi="Arial" w:cs="Arial"/>
          <w:szCs w:val="24"/>
        </w:rPr>
        <w:t>, 2018)</w:t>
      </w:r>
      <w:r w:rsidR="00A73B3F" w:rsidRPr="00C316CF">
        <w:rPr>
          <w:rFonts w:ascii="Arial" w:hAnsi="Arial" w:cs="Arial"/>
          <w:szCs w:val="24"/>
        </w:rPr>
        <w:t xml:space="preserve">. AI automated </w:t>
      </w:r>
      <w:r w:rsidRPr="00C316CF">
        <w:rPr>
          <w:rFonts w:ascii="Arial" w:hAnsi="Arial" w:cs="Arial"/>
          <w:szCs w:val="24"/>
        </w:rPr>
        <w:t>chatbots</w:t>
      </w:r>
      <w:r w:rsidR="00A73B3F" w:rsidRPr="00C316CF">
        <w:rPr>
          <w:rFonts w:ascii="Arial" w:hAnsi="Arial" w:cs="Arial"/>
          <w:szCs w:val="24"/>
        </w:rPr>
        <w:t xml:space="preserve"> and virtual assistants might provide company and emotional assistance and practical help as well as around-the-clock connectivity and instant response to the elderly. Moreover, the detection programs of predictive analytics algorithms </w:t>
      </w:r>
      <w:r w:rsidRPr="00C316CF">
        <w:rPr>
          <w:rFonts w:ascii="Arial" w:hAnsi="Arial" w:cs="Arial"/>
          <w:szCs w:val="24"/>
        </w:rPr>
        <w:t>can</w:t>
      </w:r>
      <w:r w:rsidR="00A73B3F" w:rsidRPr="00C316CF">
        <w:rPr>
          <w:rFonts w:ascii="Arial" w:hAnsi="Arial" w:cs="Arial"/>
          <w:szCs w:val="24"/>
        </w:rPr>
        <w:t xml:space="preserve"> detect the early signs of alienation and social isolation, which </w:t>
      </w:r>
      <w:r w:rsidRPr="00C316CF">
        <w:rPr>
          <w:rFonts w:ascii="Arial" w:hAnsi="Arial" w:cs="Arial"/>
          <w:szCs w:val="24"/>
        </w:rPr>
        <w:t>allows</w:t>
      </w:r>
      <w:r w:rsidR="00A73B3F" w:rsidRPr="00C316CF">
        <w:rPr>
          <w:rFonts w:ascii="Arial" w:hAnsi="Arial" w:cs="Arial"/>
          <w:szCs w:val="24"/>
        </w:rPr>
        <w:t xml:space="preserve"> for the consequent arrangement of interventions and provision of the required services. Along with the privileges, the evolution of aging care poses numerous challenges, complaints, and </w:t>
      </w:r>
      <w:r w:rsidRPr="00C316CF">
        <w:rPr>
          <w:rFonts w:ascii="Arial" w:hAnsi="Arial" w:cs="Arial"/>
          <w:szCs w:val="24"/>
        </w:rPr>
        <w:t>downsides</w:t>
      </w:r>
      <w:r w:rsidR="00A73B3F" w:rsidRPr="00C316CF">
        <w:rPr>
          <w:rFonts w:ascii="Arial" w:hAnsi="Arial" w:cs="Arial"/>
          <w:szCs w:val="24"/>
        </w:rPr>
        <w:t>. Nowadays technology may either be a great blessing or a major obstacle on the way to making life fair for older persons of various backgrounds. Besides, delving into the area of solving privacy issues, data security</w:t>
      </w:r>
      <w:r w:rsidRPr="00C316CF">
        <w:rPr>
          <w:rFonts w:ascii="Arial" w:hAnsi="Arial" w:cs="Arial"/>
          <w:szCs w:val="24"/>
        </w:rPr>
        <w:t>,</w:t>
      </w:r>
      <w:r w:rsidR="00A73B3F" w:rsidRPr="00C316CF">
        <w:rPr>
          <w:rFonts w:ascii="Arial" w:hAnsi="Arial" w:cs="Arial"/>
          <w:szCs w:val="24"/>
        </w:rPr>
        <w:t xml:space="preserve"> and the concerns of ethics entailed the improved use of technology for old age care is a key component of the agenda</w:t>
      </w:r>
      <w:r w:rsidR="009148B0" w:rsidRPr="00C316CF">
        <w:rPr>
          <w:rFonts w:ascii="Arial" w:hAnsi="Arial" w:cs="Arial"/>
          <w:szCs w:val="24"/>
        </w:rPr>
        <w:t xml:space="preserve"> (World Health Organization, 1958)</w:t>
      </w:r>
      <w:r w:rsidR="00A73B3F" w:rsidRPr="00C316CF">
        <w:rPr>
          <w:rFonts w:ascii="Arial" w:hAnsi="Arial" w:cs="Arial"/>
          <w:szCs w:val="24"/>
        </w:rPr>
        <w:t>. Nevertheless, dealing with the way humans learn to accept and use machines to work with them and keeping the human touch in caring interaction while weaving technology into the caregiving process may involve close attention coupled with multi-disciplinary teamwork.</w:t>
      </w:r>
    </w:p>
    <w:p w14:paraId="72987382" w14:textId="08F721D0" w:rsidR="008D2A05" w:rsidRPr="00C316CF" w:rsidRDefault="008D2A05" w:rsidP="009148B0">
      <w:pPr>
        <w:pStyle w:val="Heading1"/>
        <w:rPr>
          <w:rFonts w:ascii="Arial" w:hAnsi="Arial" w:cs="Arial"/>
          <w:sz w:val="24"/>
          <w:szCs w:val="24"/>
        </w:rPr>
      </w:pPr>
      <w:bookmarkStart w:id="16" w:name="_Toc164288200"/>
      <w:r w:rsidRPr="00C316CF">
        <w:rPr>
          <w:rFonts w:ascii="Arial" w:hAnsi="Arial" w:cs="Arial"/>
          <w:sz w:val="24"/>
          <w:szCs w:val="24"/>
        </w:rPr>
        <w:lastRenderedPageBreak/>
        <w:t>Recommendations for Improvement</w:t>
      </w:r>
      <w:bookmarkEnd w:id="16"/>
    </w:p>
    <w:p w14:paraId="04B17BF8" w14:textId="5D8C6996" w:rsidR="008D2A05" w:rsidRPr="00C316CF" w:rsidRDefault="008D2A05" w:rsidP="008D2A05">
      <w:pPr>
        <w:rPr>
          <w:rFonts w:ascii="Arial" w:hAnsi="Arial" w:cs="Arial"/>
          <w:szCs w:val="24"/>
        </w:rPr>
      </w:pPr>
      <w:r w:rsidRPr="00C316CF">
        <w:rPr>
          <w:rFonts w:ascii="Arial" w:hAnsi="Arial" w:cs="Arial"/>
          <w:szCs w:val="24"/>
        </w:rPr>
        <w:t xml:space="preserve">As regards policies and treatments aimed at the prevention of loneliness and social isolation among the elderly which is to be improved the holistic plan should be adopted </w:t>
      </w:r>
      <w:r w:rsidR="00350DAD" w:rsidRPr="00C316CF">
        <w:rPr>
          <w:rFonts w:ascii="Arial" w:hAnsi="Arial" w:cs="Arial"/>
          <w:szCs w:val="24"/>
        </w:rPr>
        <w:t>considering</w:t>
      </w:r>
      <w:r w:rsidRPr="00C316CF">
        <w:rPr>
          <w:rFonts w:ascii="Arial" w:hAnsi="Arial" w:cs="Arial"/>
          <w:szCs w:val="24"/>
        </w:rPr>
        <w:t xml:space="preserve"> the comparison between the UK and the Netherlands. Firstly, they should strive to employ integrated and interdisciplinary care paradigms, which would be aimed at enhancing cooperation between healthcare, social services</w:t>
      </w:r>
      <w:r w:rsidR="00C316CF" w:rsidRPr="00C316CF">
        <w:rPr>
          <w:rFonts w:ascii="Arial" w:hAnsi="Arial" w:cs="Arial"/>
          <w:szCs w:val="24"/>
        </w:rPr>
        <w:t>,</w:t>
      </w:r>
      <w:r w:rsidRPr="00C316CF">
        <w:rPr>
          <w:rFonts w:ascii="Arial" w:hAnsi="Arial" w:cs="Arial"/>
          <w:szCs w:val="24"/>
        </w:rPr>
        <w:t xml:space="preserve"> and community </w:t>
      </w:r>
      <w:r w:rsidR="00C316CF" w:rsidRPr="00C316CF">
        <w:rPr>
          <w:rFonts w:ascii="Arial" w:hAnsi="Arial" w:cs="Arial"/>
          <w:szCs w:val="24"/>
        </w:rPr>
        <w:t>organizations</w:t>
      </w:r>
      <w:r w:rsidRPr="00C316CF">
        <w:rPr>
          <w:rFonts w:ascii="Arial" w:hAnsi="Arial" w:cs="Arial"/>
          <w:szCs w:val="24"/>
        </w:rPr>
        <w:t>. A practice holistic approach in aged care will make it possible to establish connections among all the parties that are stakeholders in this area of practice: governments, healthcare providers, voluntary service organisations</w:t>
      </w:r>
      <w:r w:rsidR="00C316CF" w:rsidRPr="00C316CF">
        <w:rPr>
          <w:rFonts w:ascii="Arial" w:hAnsi="Arial" w:cs="Arial"/>
          <w:szCs w:val="24"/>
        </w:rPr>
        <w:t>,</w:t>
      </w:r>
      <w:r w:rsidRPr="00C316CF">
        <w:rPr>
          <w:rFonts w:ascii="Arial" w:hAnsi="Arial" w:cs="Arial"/>
          <w:szCs w:val="24"/>
        </w:rPr>
        <w:t xml:space="preserve"> and others, ultimately providing the whole care support specifically tailored to the needs of each old person.</w:t>
      </w:r>
      <w:r w:rsidR="00A53487" w:rsidRPr="00C316CF">
        <w:rPr>
          <w:rFonts w:ascii="Arial" w:hAnsi="Arial" w:cs="Arial"/>
          <w:szCs w:val="24"/>
        </w:rPr>
        <w:t xml:space="preserve"> </w:t>
      </w:r>
      <w:r w:rsidRPr="00C316CF">
        <w:rPr>
          <w:rFonts w:ascii="Arial" w:hAnsi="Arial" w:cs="Arial"/>
          <w:szCs w:val="24"/>
        </w:rPr>
        <w:t xml:space="preserve">The second one is </w:t>
      </w:r>
      <w:r w:rsidR="00C316CF" w:rsidRPr="00C316CF">
        <w:rPr>
          <w:rFonts w:ascii="Arial" w:hAnsi="Arial" w:cs="Arial"/>
          <w:szCs w:val="24"/>
        </w:rPr>
        <w:t>the</w:t>
      </w:r>
      <w:r w:rsidRPr="00C316CF">
        <w:rPr>
          <w:rFonts w:ascii="Arial" w:hAnsi="Arial" w:cs="Arial"/>
          <w:szCs w:val="24"/>
        </w:rPr>
        <w:t xml:space="preserve"> timely </w:t>
      </w:r>
      <w:r w:rsidR="00C316CF" w:rsidRPr="00C316CF">
        <w:rPr>
          <w:rFonts w:ascii="Arial" w:hAnsi="Arial" w:cs="Arial"/>
          <w:szCs w:val="24"/>
        </w:rPr>
        <w:t>promotion</w:t>
      </w:r>
      <w:r w:rsidRPr="00C316CF">
        <w:rPr>
          <w:rFonts w:ascii="Arial" w:hAnsi="Arial" w:cs="Arial"/>
          <w:szCs w:val="24"/>
        </w:rPr>
        <w:t xml:space="preserve"> of technology as an instrument to </w:t>
      </w:r>
      <w:r w:rsidR="00C316CF" w:rsidRPr="00C316CF">
        <w:rPr>
          <w:rFonts w:ascii="Arial" w:hAnsi="Arial" w:cs="Arial"/>
          <w:szCs w:val="24"/>
        </w:rPr>
        <w:t>increase</w:t>
      </w:r>
      <w:r w:rsidRPr="00C316CF">
        <w:rPr>
          <w:rFonts w:ascii="Arial" w:hAnsi="Arial" w:cs="Arial"/>
          <w:szCs w:val="24"/>
        </w:rPr>
        <w:t xml:space="preserve"> the delivery of care and social interaction among the elderly</w:t>
      </w:r>
      <w:r w:rsidR="009148B0" w:rsidRPr="00C316CF">
        <w:rPr>
          <w:rFonts w:ascii="Arial" w:hAnsi="Arial" w:cs="Arial"/>
          <w:szCs w:val="24"/>
        </w:rPr>
        <w:t xml:space="preserve"> (World Health Organization, 2019)</w:t>
      </w:r>
      <w:r w:rsidRPr="00C316CF">
        <w:rPr>
          <w:rFonts w:ascii="Arial" w:hAnsi="Arial" w:cs="Arial"/>
          <w:szCs w:val="24"/>
        </w:rPr>
        <w:t xml:space="preserve">. Governments are obliged to be 100% involved in </w:t>
      </w:r>
      <w:r w:rsidR="00C316CF" w:rsidRPr="00C316CF">
        <w:rPr>
          <w:rFonts w:ascii="Arial" w:hAnsi="Arial" w:cs="Arial"/>
          <w:szCs w:val="24"/>
        </w:rPr>
        <w:t xml:space="preserve">the </w:t>
      </w:r>
      <w:r w:rsidRPr="00C316CF">
        <w:rPr>
          <w:rFonts w:ascii="Arial" w:hAnsi="Arial" w:cs="Arial"/>
          <w:szCs w:val="24"/>
        </w:rPr>
        <w:t>development and implementation of user-friendly telehealth applications, examples of digital technologies are virtual reality software or social robots that provide for remote monitoring, telemedicine calls</w:t>
      </w:r>
      <w:r w:rsidR="00C316CF" w:rsidRPr="00C316CF">
        <w:rPr>
          <w:rFonts w:ascii="Arial" w:hAnsi="Arial" w:cs="Arial"/>
          <w:szCs w:val="24"/>
        </w:rPr>
        <w:t>,</w:t>
      </w:r>
      <w:r w:rsidRPr="00C316CF">
        <w:rPr>
          <w:rFonts w:ascii="Arial" w:hAnsi="Arial" w:cs="Arial"/>
          <w:szCs w:val="24"/>
        </w:rPr>
        <w:t xml:space="preserve"> and virtual social systems. Through technology</w:t>
      </w:r>
      <w:r w:rsidR="00C316CF" w:rsidRPr="00C316CF">
        <w:rPr>
          <w:rFonts w:ascii="Arial" w:hAnsi="Arial" w:cs="Arial"/>
          <w:szCs w:val="24"/>
        </w:rPr>
        <w:t>,</w:t>
      </w:r>
      <w:r w:rsidRPr="00C316CF">
        <w:rPr>
          <w:rFonts w:ascii="Arial" w:hAnsi="Arial" w:cs="Arial"/>
          <w:szCs w:val="24"/>
        </w:rPr>
        <w:t xml:space="preserve"> the elderly may get medical care, </w:t>
      </w:r>
      <w:r w:rsidR="00C316CF" w:rsidRPr="00C316CF">
        <w:rPr>
          <w:rFonts w:ascii="Arial" w:hAnsi="Arial" w:cs="Arial"/>
          <w:szCs w:val="24"/>
        </w:rPr>
        <w:t>socialize,</w:t>
      </w:r>
      <w:r w:rsidRPr="00C316CF">
        <w:rPr>
          <w:rFonts w:ascii="Arial" w:hAnsi="Arial" w:cs="Arial"/>
          <w:szCs w:val="24"/>
        </w:rPr>
        <w:t xml:space="preserve"> and establish meaningful </w:t>
      </w:r>
      <w:r w:rsidR="00C316CF" w:rsidRPr="00C316CF">
        <w:rPr>
          <w:rFonts w:ascii="Arial" w:hAnsi="Arial" w:cs="Arial"/>
          <w:szCs w:val="24"/>
        </w:rPr>
        <w:t>contact</w:t>
      </w:r>
      <w:r w:rsidRPr="00C316CF">
        <w:rPr>
          <w:rFonts w:ascii="Arial" w:hAnsi="Arial" w:cs="Arial"/>
          <w:szCs w:val="24"/>
        </w:rPr>
        <w:t xml:space="preserve"> with other people, irrespective </w:t>
      </w:r>
      <w:r w:rsidR="00C316CF" w:rsidRPr="00C316CF">
        <w:rPr>
          <w:rFonts w:ascii="Arial" w:hAnsi="Arial" w:cs="Arial"/>
          <w:szCs w:val="24"/>
        </w:rPr>
        <w:t xml:space="preserve">of </w:t>
      </w:r>
      <w:r w:rsidRPr="00C316CF">
        <w:rPr>
          <w:rFonts w:ascii="Arial" w:hAnsi="Arial" w:cs="Arial"/>
          <w:szCs w:val="24"/>
        </w:rPr>
        <w:t>their distance from home and the type of limitations they may encounter.</w:t>
      </w:r>
      <w:r w:rsidR="00A53487" w:rsidRPr="00C316CF">
        <w:rPr>
          <w:rFonts w:ascii="Arial" w:hAnsi="Arial" w:cs="Arial"/>
          <w:szCs w:val="24"/>
        </w:rPr>
        <w:t xml:space="preserve"> Additionally,</w:t>
      </w:r>
      <w:r w:rsidRPr="00C316CF">
        <w:rPr>
          <w:rFonts w:ascii="Arial" w:hAnsi="Arial" w:cs="Arial"/>
          <w:szCs w:val="24"/>
        </w:rPr>
        <w:t xml:space="preserve"> to it, collaborating between nations and exchanging information as well as experience </w:t>
      </w:r>
      <w:r w:rsidR="00C316CF" w:rsidRPr="00C316CF">
        <w:rPr>
          <w:rFonts w:ascii="Arial" w:hAnsi="Arial" w:cs="Arial"/>
          <w:szCs w:val="24"/>
        </w:rPr>
        <w:t>is</w:t>
      </w:r>
      <w:r w:rsidRPr="00C316CF">
        <w:rPr>
          <w:rFonts w:ascii="Arial" w:hAnsi="Arial" w:cs="Arial"/>
          <w:szCs w:val="24"/>
        </w:rPr>
        <w:t xml:space="preserve"> a must for innovation development and sharing the things that work via studies. Policymakers can promote the sharing of information, knowledge</w:t>
      </w:r>
      <w:r w:rsidR="00C316CF" w:rsidRPr="00C316CF">
        <w:rPr>
          <w:rFonts w:ascii="Arial" w:hAnsi="Arial" w:cs="Arial"/>
          <w:szCs w:val="24"/>
        </w:rPr>
        <w:t>,</w:t>
      </w:r>
      <w:r w:rsidR="00A53487" w:rsidRPr="00C316CF">
        <w:rPr>
          <w:rFonts w:ascii="Arial" w:hAnsi="Arial" w:cs="Arial"/>
          <w:szCs w:val="24"/>
        </w:rPr>
        <w:t xml:space="preserve"> </w:t>
      </w:r>
      <w:r w:rsidRPr="00C316CF">
        <w:rPr>
          <w:rFonts w:ascii="Arial" w:hAnsi="Arial" w:cs="Arial"/>
          <w:szCs w:val="24"/>
        </w:rPr>
        <w:t>and resources by encouraging international partnerships and collaborative work of scientists from the UK, Netherlands</w:t>
      </w:r>
      <w:r w:rsidR="00C316CF" w:rsidRPr="00C316CF">
        <w:rPr>
          <w:rFonts w:ascii="Arial" w:hAnsi="Arial" w:cs="Arial"/>
          <w:szCs w:val="24"/>
        </w:rPr>
        <w:t>,</w:t>
      </w:r>
      <w:r w:rsidRPr="00C316CF">
        <w:rPr>
          <w:rFonts w:ascii="Arial" w:hAnsi="Arial" w:cs="Arial"/>
          <w:szCs w:val="24"/>
        </w:rPr>
        <w:t xml:space="preserve"> and other countries with the </w:t>
      </w:r>
      <w:r w:rsidR="00350DAD" w:rsidRPr="00C316CF">
        <w:rPr>
          <w:rFonts w:ascii="Arial" w:hAnsi="Arial" w:cs="Arial"/>
          <w:szCs w:val="24"/>
        </w:rPr>
        <w:t>goal</w:t>
      </w:r>
      <w:r w:rsidRPr="00C316CF">
        <w:rPr>
          <w:rFonts w:ascii="Arial" w:hAnsi="Arial" w:cs="Arial"/>
          <w:szCs w:val="24"/>
        </w:rPr>
        <w:t xml:space="preserve"> </w:t>
      </w:r>
      <w:r w:rsidR="00C316CF" w:rsidRPr="00C316CF">
        <w:rPr>
          <w:rFonts w:ascii="Arial" w:hAnsi="Arial" w:cs="Arial"/>
          <w:szCs w:val="24"/>
        </w:rPr>
        <w:t>of creating</w:t>
      </w:r>
      <w:r w:rsidRPr="00C316CF">
        <w:rPr>
          <w:rFonts w:ascii="Arial" w:hAnsi="Arial" w:cs="Arial"/>
          <w:szCs w:val="24"/>
        </w:rPr>
        <w:t xml:space="preserve"> more efficient and culture-sensitive measures for fighting loneliness and social isolation among the elderly</w:t>
      </w:r>
      <w:r w:rsidR="009148B0" w:rsidRPr="00C316CF">
        <w:rPr>
          <w:rFonts w:ascii="Arial" w:hAnsi="Arial" w:cs="Arial"/>
          <w:szCs w:val="24"/>
        </w:rPr>
        <w:t xml:space="preserve"> (Victor et al., 2005).</w:t>
      </w:r>
      <w:r w:rsidRPr="00C316CF">
        <w:rPr>
          <w:rFonts w:ascii="Arial" w:hAnsi="Arial" w:cs="Arial"/>
          <w:szCs w:val="24"/>
        </w:rPr>
        <w:t xml:space="preserve"> Similarly, collaborative research can provide the platform for nations to identify common problems and spread the knowledge gained that will in turn shape solutions that will overcome national boundaries.</w:t>
      </w:r>
    </w:p>
    <w:p w14:paraId="27ED9902" w14:textId="326C5533" w:rsidR="008D2A05" w:rsidRPr="00C316CF" w:rsidRDefault="00A53487" w:rsidP="009148B0">
      <w:pPr>
        <w:pStyle w:val="Heading1"/>
        <w:rPr>
          <w:rFonts w:ascii="Arial" w:hAnsi="Arial" w:cs="Arial"/>
          <w:sz w:val="24"/>
          <w:szCs w:val="24"/>
        </w:rPr>
      </w:pPr>
      <w:bookmarkStart w:id="17" w:name="_Toc164288201"/>
      <w:r w:rsidRPr="00C316CF">
        <w:rPr>
          <w:rFonts w:ascii="Arial" w:hAnsi="Arial" w:cs="Arial"/>
          <w:sz w:val="24"/>
          <w:szCs w:val="24"/>
        </w:rPr>
        <w:t>Conclusion</w:t>
      </w:r>
      <w:bookmarkEnd w:id="17"/>
    </w:p>
    <w:p w14:paraId="135AC872" w14:textId="2BA2E71A" w:rsidR="00F312B8" w:rsidRPr="00C316CF" w:rsidRDefault="00A53487" w:rsidP="00A53487">
      <w:pPr>
        <w:rPr>
          <w:rFonts w:ascii="Arial" w:hAnsi="Arial" w:cs="Arial"/>
          <w:szCs w:val="24"/>
        </w:rPr>
      </w:pPr>
      <w:r w:rsidRPr="00C316CF">
        <w:rPr>
          <w:rFonts w:ascii="Arial" w:hAnsi="Arial" w:cs="Arial"/>
          <w:szCs w:val="24"/>
        </w:rPr>
        <w:t xml:space="preserve">This paper concludes by discussing the major matter of loneliness and social disengagement amongst the elderly in the UK and the Netherlands, on a comparative </w:t>
      </w:r>
      <w:r w:rsidRPr="00C316CF">
        <w:rPr>
          <w:rFonts w:ascii="Arial" w:hAnsi="Arial" w:cs="Arial"/>
          <w:szCs w:val="24"/>
        </w:rPr>
        <w:lastRenderedPageBreak/>
        <w:t xml:space="preserve">basis. The primary outcomes indicate </w:t>
      </w:r>
      <w:r w:rsidR="00C316CF" w:rsidRPr="00C316CF">
        <w:rPr>
          <w:rFonts w:ascii="Arial" w:hAnsi="Arial" w:cs="Arial"/>
          <w:szCs w:val="24"/>
        </w:rPr>
        <w:t>the</w:t>
      </w:r>
      <w:r w:rsidRPr="00C316CF">
        <w:rPr>
          <w:rFonts w:ascii="Arial" w:hAnsi="Arial" w:cs="Arial"/>
          <w:szCs w:val="24"/>
        </w:rPr>
        <w:t xml:space="preserve"> fact that, although both nations have engaged in policies and undertaken efforts to address these problems, they still </w:t>
      </w:r>
      <w:r w:rsidR="00350DAD" w:rsidRPr="00C316CF">
        <w:rPr>
          <w:rFonts w:ascii="Arial" w:hAnsi="Arial" w:cs="Arial"/>
          <w:szCs w:val="24"/>
        </w:rPr>
        <w:t>must</w:t>
      </w:r>
      <w:r w:rsidRPr="00C316CF">
        <w:rPr>
          <w:rFonts w:ascii="Arial" w:hAnsi="Arial" w:cs="Arial"/>
          <w:szCs w:val="24"/>
        </w:rPr>
        <w:t xml:space="preserve"> fill gaps and improve in some areas. Isolation and loneliness </w:t>
      </w:r>
      <w:r w:rsidR="00C316CF" w:rsidRPr="00C316CF">
        <w:rPr>
          <w:rFonts w:ascii="Arial" w:hAnsi="Arial" w:cs="Arial"/>
          <w:szCs w:val="24"/>
        </w:rPr>
        <w:t>in</w:t>
      </w:r>
      <w:r w:rsidRPr="00C316CF">
        <w:rPr>
          <w:rFonts w:ascii="Arial" w:hAnsi="Arial" w:cs="Arial"/>
          <w:szCs w:val="24"/>
        </w:rPr>
        <w:t xml:space="preserve"> </w:t>
      </w:r>
      <w:r w:rsidR="00C316CF" w:rsidRPr="00C316CF">
        <w:rPr>
          <w:rFonts w:ascii="Arial" w:hAnsi="Arial" w:cs="Arial"/>
          <w:szCs w:val="24"/>
        </w:rPr>
        <w:t xml:space="preserve">the </w:t>
      </w:r>
      <w:r w:rsidRPr="00C316CF">
        <w:rPr>
          <w:rFonts w:ascii="Arial" w:hAnsi="Arial" w:cs="Arial"/>
          <w:szCs w:val="24"/>
        </w:rPr>
        <w:t>aging community are associated with various physical health problems, emotional disadvantages</w:t>
      </w:r>
      <w:r w:rsidR="00C316CF" w:rsidRPr="00C316CF">
        <w:rPr>
          <w:rFonts w:ascii="Arial" w:hAnsi="Arial" w:cs="Arial"/>
          <w:szCs w:val="24"/>
        </w:rPr>
        <w:t>,</w:t>
      </w:r>
      <w:r w:rsidRPr="00C316CF">
        <w:rPr>
          <w:rFonts w:ascii="Arial" w:hAnsi="Arial" w:cs="Arial"/>
          <w:szCs w:val="24"/>
        </w:rPr>
        <w:t xml:space="preserve"> and poor life quality in the long run. With the increasing aging rates, politicians, medical doctors</w:t>
      </w:r>
      <w:r w:rsidR="00C316CF" w:rsidRPr="00C316CF">
        <w:rPr>
          <w:rFonts w:ascii="Arial" w:hAnsi="Arial" w:cs="Arial"/>
          <w:szCs w:val="24"/>
        </w:rPr>
        <w:t>,</w:t>
      </w:r>
      <w:r w:rsidRPr="00C316CF">
        <w:rPr>
          <w:rFonts w:ascii="Arial" w:hAnsi="Arial" w:cs="Arial"/>
          <w:szCs w:val="24"/>
        </w:rPr>
        <w:t xml:space="preserve"> and </w:t>
      </w:r>
      <w:r w:rsidR="00C316CF" w:rsidRPr="00C316CF">
        <w:rPr>
          <w:rFonts w:ascii="Arial" w:hAnsi="Arial" w:cs="Arial"/>
          <w:szCs w:val="24"/>
        </w:rPr>
        <w:t>society</w:t>
      </w:r>
      <w:r w:rsidRPr="00C316CF">
        <w:rPr>
          <w:rFonts w:ascii="Arial" w:hAnsi="Arial" w:cs="Arial"/>
          <w:szCs w:val="24"/>
        </w:rPr>
        <w:t xml:space="preserve"> at large </w:t>
      </w:r>
      <w:r w:rsidR="00350DAD" w:rsidRPr="00C316CF">
        <w:rPr>
          <w:rFonts w:ascii="Arial" w:hAnsi="Arial" w:cs="Arial"/>
          <w:szCs w:val="24"/>
        </w:rPr>
        <w:t>must</w:t>
      </w:r>
      <w:r w:rsidRPr="00C316CF">
        <w:rPr>
          <w:rFonts w:ascii="Arial" w:hAnsi="Arial" w:cs="Arial"/>
          <w:szCs w:val="24"/>
        </w:rPr>
        <w:t xml:space="preserve"> </w:t>
      </w:r>
      <w:r w:rsidR="00C316CF" w:rsidRPr="00C316CF">
        <w:rPr>
          <w:rFonts w:ascii="Arial" w:hAnsi="Arial" w:cs="Arial"/>
          <w:szCs w:val="24"/>
        </w:rPr>
        <w:t>prioritize</w:t>
      </w:r>
      <w:r w:rsidRPr="00C316CF">
        <w:rPr>
          <w:rFonts w:ascii="Arial" w:hAnsi="Arial" w:cs="Arial"/>
          <w:szCs w:val="24"/>
        </w:rPr>
        <w:t xml:space="preserve"> the development of strategies that are related to addressing these concerns</w:t>
      </w:r>
      <w:r w:rsidR="009148B0" w:rsidRPr="00C316CF">
        <w:rPr>
          <w:rFonts w:ascii="Arial" w:hAnsi="Arial" w:cs="Arial"/>
          <w:szCs w:val="24"/>
        </w:rPr>
        <w:t xml:space="preserve"> (Victor and Yang, 2012)</w:t>
      </w:r>
      <w:r w:rsidRPr="00C316CF">
        <w:rPr>
          <w:rFonts w:ascii="Arial" w:hAnsi="Arial" w:cs="Arial"/>
          <w:szCs w:val="24"/>
        </w:rPr>
        <w:t xml:space="preserve">. This mutilated approach aims at decreasing loneliness and social isolation in the elderly </w:t>
      </w:r>
      <w:r w:rsidR="00C316CF" w:rsidRPr="00C316CF">
        <w:rPr>
          <w:rFonts w:ascii="Arial" w:hAnsi="Arial" w:cs="Arial"/>
          <w:szCs w:val="24"/>
        </w:rPr>
        <w:t>using</w:t>
      </w:r>
      <w:r w:rsidRPr="00C316CF">
        <w:rPr>
          <w:rFonts w:ascii="Arial" w:hAnsi="Arial" w:cs="Arial"/>
          <w:szCs w:val="24"/>
        </w:rPr>
        <w:t xml:space="preserve"> appropriate policy solutions, interventions</w:t>
      </w:r>
      <w:r w:rsidR="00C316CF" w:rsidRPr="00C316CF">
        <w:rPr>
          <w:rFonts w:ascii="Arial" w:hAnsi="Arial" w:cs="Arial"/>
          <w:szCs w:val="24"/>
        </w:rPr>
        <w:t>,</w:t>
      </w:r>
      <w:r w:rsidRPr="00C316CF">
        <w:rPr>
          <w:rFonts w:ascii="Arial" w:hAnsi="Arial" w:cs="Arial"/>
          <w:szCs w:val="24"/>
        </w:rPr>
        <w:t xml:space="preserve"> and technology initiatives that will encourage social connection, access to care services</w:t>
      </w:r>
      <w:r w:rsidR="00C316CF" w:rsidRPr="00C316CF">
        <w:rPr>
          <w:rFonts w:ascii="Arial" w:hAnsi="Arial" w:cs="Arial"/>
          <w:szCs w:val="24"/>
        </w:rPr>
        <w:t>,</w:t>
      </w:r>
      <w:r w:rsidRPr="00C316CF">
        <w:rPr>
          <w:rFonts w:ascii="Arial" w:hAnsi="Arial" w:cs="Arial"/>
          <w:szCs w:val="24"/>
        </w:rPr>
        <w:t xml:space="preserve"> and community involvement.</w:t>
      </w:r>
      <w:r w:rsidR="006F3117">
        <w:rPr>
          <w:rFonts w:ascii="Arial" w:hAnsi="Arial" w:cs="Arial"/>
          <w:szCs w:val="24"/>
        </w:rPr>
        <w:t xml:space="preserve">it </w:t>
      </w:r>
      <w:r w:rsidRPr="00C316CF">
        <w:rPr>
          <w:rFonts w:ascii="Arial" w:hAnsi="Arial" w:cs="Arial"/>
          <w:szCs w:val="24"/>
        </w:rPr>
        <w:t xml:space="preserve">can create settings </w:t>
      </w:r>
      <w:r w:rsidR="00C316CF" w:rsidRPr="00C316CF">
        <w:rPr>
          <w:rFonts w:ascii="Arial" w:hAnsi="Arial" w:cs="Arial"/>
          <w:szCs w:val="24"/>
        </w:rPr>
        <w:t>that</w:t>
      </w:r>
      <w:r w:rsidRPr="00C316CF">
        <w:rPr>
          <w:rFonts w:ascii="Arial" w:hAnsi="Arial" w:cs="Arial"/>
          <w:szCs w:val="24"/>
        </w:rPr>
        <w:t xml:space="preserve"> provide good conditions for seniors to preserve their autonomy, solemnity</w:t>
      </w:r>
      <w:r w:rsidR="00C316CF" w:rsidRPr="00C316CF">
        <w:rPr>
          <w:rFonts w:ascii="Arial" w:hAnsi="Arial" w:cs="Arial"/>
          <w:szCs w:val="24"/>
        </w:rPr>
        <w:t>,</w:t>
      </w:r>
      <w:r w:rsidRPr="00C316CF">
        <w:rPr>
          <w:rFonts w:ascii="Arial" w:hAnsi="Arial" w:cs="Arial"/>
          <w:szCs w:val="24"/>
        </w:rPr>
        <w:t xml:space="preserve"> and sense of belonging to society </w:t>
      </w:r>
      <w:r w:rsidR="00C316CF" w:rsidRPr="00C316CF">
        <w:rPr>
          <w:rFonts w:ascii="Arial" w:hAnsi="Arial" w:cs="Arial"/>
          <w:szCs w:val="24"/>
        </w:rPr>
        <w:t>through</w:t>
      </w:r>
      <w:r w:rsidRPr="00C316CF">
        <w:rPr>
          <w:rFonts w:ascii="Arial" w:hAnsi="Arial" w:cs="Arial"/>
          <w:szCs w:val="24"/>
        </w:rPr>
        <w:t xml:space="preserve"> our joint efforts which apply to new approaches. Hence, the </w:t>
      </w:r>
      <w:r w:rsidR="00C316CF" w:rsidRPr="00C316CF">
        <w:rPr>
          <w:rFonts w:ascii="Arial" w:hAnsi="Arial" w:cs="Arial"/>
          <w:szCs w:val="24"/>
        </w:rPr>
        <w:t>decision-makers</w:t>
      </w:r>
      <w:r w:rsidRPr="00C316CF">
        <w:rPr>
          <w:rFonts w:ascii="Arial" w:hAnsi="Arial" w:cs="Arial"/>
          <w:szCs w:val="24"/>
        </w:rPr>
        <w:t>, doctors of the health care facilities</w:t>
      </w:r>
      <w:r w:rsidR="00C316CF" w:rsidRPr="00C316CF">
        <w:rPr>
          <w:rFonts w:ascii="Arial" w:hAnsi="Arial" w:cs="Arial"/>
          <w:szCs w:val="24"/>
        </w:rPr>
        <w:t>,</w:t>
      </w:r>
      <w:r w:rsidRPr="00C316CF">
        <w:rPr>
          <w:rFonts w:ascii="Arial" w:hAnsi="Arial" w:cs="Arial"/>
          <w:szCs w:val="24"/>
        </w:rPr>
        <w:t xml:space="preserve"> and society at by big must admit that the elderly people should be dealt with loneliness and isolation while the strategies to facilitate healthy aging and social inclusion among the elderly by all should be put in place.</w:t>
      </w:r>
    </w:p>
    <w:p w14:paraId="1B25B412" w14:textId="77777777" w:rsidR="00F312B8" w:rsidRPr="00C316CF" w:rsidRDefault="00F312B8">
      <w:pPr>
        <w:rPr>
          <w:rFonts w:ascii="Arial" w:hAnsi="Arial" w:cs="Arial"/>
          <w:szCs w:val="24"/>
        </w:rPr>
      </w:pPr>
      <w:r w:rsidRPr="00C316CF">
        <w:rPr>
          <w:rFonts w:ascii="Arial" w:hAnsi="Arial" w:cs="Arial"/>
          <w:szCs w:val="24"/>
        </w:rPr>
        <w:br w:type="page"/>
      </w:r>
    </w:p>
    <w:p w14:paraId="5FF55527" w14:textId="14B2A459" w:rsidR="00A53487" w:rsidRPr="00C316CF" w:rsidRDefault="00F312B8" w:rsidP="009148B0">
      <w:pPr>
        <w:pStyle w:val="Heading1"/>
        <w:rPr>
          <w:rFonts w:ascii="Arial" w:hAnsi="Arial" w:cs="Arial"/>
          <w:sz w:val="24"/>
          <w:szCs w:val="24"/>
        </w:rPr>
      </w:pPr>
      <w:bookmarkStart w:id="18" w:name="_Toc164288202"/>
      <w:r w:rsidRPr="00C316CF">
        <w:rPr>
          <w:rFonts w:ascii="Arial" w:hAnsi="Arial" w:cs="Arial"/>
          <w:sz w:val="24"/>
          <w:szCs w:val="24"/>
        </w:rPr>
        <w:lastRenderedPageBreak/>
        <w:t>References</w:t>
      </w:r>
      <w:bookmarkEnd w:id="18"/>
    </w:p>
    <w:p w14:paraId="61CBC5E3" w14:textId="238891B6" w:rsidR="00F312B8" w:rsidRPr="00C316CF" w:rsidRDefault="00F312B8" w:rsidP="00F312B8">
      <w:pPr>
        <w:rPr>
          <w:rFonts w:ascii="Arial" w:hAnsi="Arial" w:cs="Arial"/>
          <w:szCs w:val="24"/>
        </w:rPr>
      </w:pPr>
      <w:bookmarkStart w:id="19" w:name="_Hlk164287439"/>
      <w:r w:rsidRPr="00C316CF">
        <w:rPr>
          <w:rFonts w:ascii="Arial" w:hAnsi="Arial" w:cs="Arial"/>
          <w:szCs w:val="24"/>
        </w:rPr>
        <w:t>Age UK. (2020)</w:t>
      </w:r>
      <w:r w:rsidR="00D917D7">
        <w:rPr>
          <w:rFonts w:ascii="Arial" w:hAnsi="Arial" w:cs="Arial"/>
          <w:szCs w:val="24"/>
        </w:rPr>
        <w:t xml:space="preserve"> ‘</w:t>
      </w:r>
      <w:r w:rsidRPr="00C316CF">
        <w:rPr>
          <w:rFonts w:ascii="Arial" w:hAnsi="Arial" w:cs="Arial"/>
          <w:szCs w:val="24"/>
        </w:rPr>
        <w:t>Loneliness among older people</w:t>
      </w:r>
      <w:r w:rsidR="00D917D7">
        <w:rPr>
          <w:rFonts w:ascii="Arial" w:hAnsi="Arial" w:cs="Arial"/>
          <w:szCs w:val="24"/>
        </w:rPr>
        <w:t>’,</w:t>
      </w:r>
      <w:r w:rsidRPr="00C316CF">
        <w:rPr>
          <w:rFonts w:ascii="Arial" w:hAnsi="Arial" w:cs="Arial"/>
          <w:szCs w:val="24"/>
        </w:rPr>
        <w:t xml:space="preserve"> Retrieved from </w:t>
      </w:r>
      <w:r w:rsidR="00350DAD" w:rsidRPr="00350DAD">
        <w:rPr>
          <w:rFonts w:ascii="Arial" w:hAnsi="Arial" w:cs="Arial"/>
          <w:color w:val="2F5496" w:themeColor="accent1" w:themeShade="BF"/>
          <w:szCs w:val="24"/>
        </w:rPr>
        <w:t>https://www.ageuk.org.uk/information-advice/health-wellbeing/loneliness/.</w:t>
      </w:r>
    </w:p>
    <w:p w14:paraId="61737718" w14:textId="494AAE9C" w:rsidR="00F312B8" w:rsidRPr="00821C0F" w:rsidRDefault="00F312B8" w:rsidP="00F312B8">
      <w:pPr>
        <w:rPr>
          <w:rFonts w:ascii="Arial" w:hAnsi="Arial" w:cs="Arial"/>
          <w:color w:val="2F5496" w:themeColor="accent1" w:themeShade="BF"/>
          <w:szCs w:val="24"/>
        </w:rPr>
      </w:pPr>
      <w:r w:rsidRPr="00C316CF">
        <w:rPr>
          <w:rFonts w:ascii="Arial" w:hAnsi="Arial" w:cs="Arial"/>
          <w:szCs w:val="24"/>
        </w:rPr>
        <w:t xml:space="preserve">Ageing Better. (2020) </w:t>
      </w:r>
      <w:r w:rsidR="00D917D7">
        <w:rPr>
          <w:rFonts w:ascii="Arial" w:hAnsi="Arial" w:cs="Arial"/>
          <w:szCs w:val="24"/>
        </w:rPr>
        <w:t>‘</w:t>
      </w:r>
      <w:r w:rsidRPr="00C316CF">
        <w:rPr>
          <w:rFonts w:ascii="Arial" w:hAnsi="Arial" w:cs="Arial"/>
          <w:szCs w:val="24"/>
        </w:rPr>
        <w:t>Loneliness and social isolation</w:t>
      </w:r>
      <w:r w:rsidR="00D917D7">
        <w:rPr>
          <w:rFonts w:ascii="Arial" w:hAnsi="Arial" w:cs="Arial"/>
          <w:szCs w:val="24"/>
        </w:rPr>
        <w:t>’,</w:t>
      </w:r>
      <w:r w:rsidRPr="00C316CF">
        <w:rPr>
          <w:rFonts w:ascii="Arial" w:hAnsi="Arial" w:cs="Arial"/>
          <w:szCs w:val="24"/>
        </w:rPr>
        <w:t xml:space="preserve"> Retrieved from </w:t>
      </w:r>
      <w:r w:rsidR="00350DAD" w:rsidRPr="00350DAD">
        <w:rPr>
          <w:rFonts w:ascii="Arial" w:hAnsi="Arial" w:cs="Arial"/>
          <w:color w:val="2F5496" w:themeColor="accent1" w:themeShade="BF"/>
          <w:szCs w:val="24"/>
        </w:rPr>
        <w:t>https://www.ageing-better.org.uk/life-experience/loneliness-and-social-isolation.</w:t>
      </w:r>
    </w:p>
    <w:p w14:paraId="25ACC78F" w14:textId="5119790D" w:rsidR="00F312B8" w:rsidRPr="00C316CF" w:rsidRDefault="00F312B8" w:rsidP="00F312B8">
      <w:pPr>
        <w:rPr>
          <w:rFonts w:ascii="Arial" w:hAnsi="Arial" w:cs="Arial"/>
          <w:szCs w:val="24"/>
        </w:rPr>
      </w:pPr>
      <w:r w:rsidRPr="00C316CF">
        <w:rPr>
          <w:rFonts w:ascii="Arial" w:hAnsi="Arial" w:cs="Arial"/>
          <w:szCs w:val="24"/>
        </w:rPr>
        <w:t xml:space="preserve">British Geriatrics Society. (2021) </w:t>
      </w:r>
      <w:r w:rsidR="00D917D7">
        <w:rPr>
          <w:rFonts w:ascii="Arial" w:hAnsi="Arial" w:cs="Arial"/>
          <w:szCs w:val="24"/>
        </w:rPr>
        <w:t>‘</w:t>
      </w:r>
      <w:r w:rsidRPr="00C316CF">
        <w:rPr>
          <w:rFonts w:ascii="Arial" w:hAnsi="Arial" w:cs="Arial"/>
          <w:szCs w:val="24"/>
        </w:rPr>
        <w:t>Social isolation and loneliness</w:t>
      </w:r>
      <w:r w:rsidR="00D917D7">
        <w:rPr>
          <w:rFonts w:ascii="Arial" w:hAnsi="Arial" w:cs="Arial"/>
          <w:szCs w:val="24"/>
        </w:rPr>
        <w:t>’,</w:t>
      </w:r>
      <w:r w:rsidRPr="00C316CF">
        <w:rPr>
          <w:rFonts w:ascii="Arial" w:hAnsi="Arial" w:cs="Arial"/>
          <w:szCs w:val="24"/>
        </w:rPr>
        <w:t xml:space="preserve"> Retrieved from </w:t>
      </w:r>
      <w:r w:rsidR="00350DAD" w:rsidRPr="00350DAD">
        <w:rPr>
          <w:rFonts w:ascii="Arial" w:hAnsi="Arial" w:cs="Arial"/>
          <w:color w:val="2F5496" w:themeColor="accent1" w:themeShade="BF"/>
          <w:szCs w:val="24"/>
        </w:rPr>
        <w:t>https://www.bgs.org.uk/policy-and-media/social-isolation-and-loneliness.</w:t>
      </w:r>
    </w:p>
    <w:p w14:paraId="70708BBE" w14:textId="70F1AB9A" w:rsidR="00F312B8" w:rsidRPr="00C316CF" w:rsidRDefault="00F312B8" w:rsidP="00F312B8">
      <w:pPr>
        <w:rPr>
          <w:rFonts w:ascii="Arial" w:hAnsi="Arial" w:cs="Arial"/>
          <w:szCs w:val="24"/>
        </w:rPr>
      </w:pPr>
      <w:r w:rsidRPr="00C316CF">
        <w:rPr>
          <w:rFonts w:ascii="Arial" w:hAnsi="Arial" w:cs="Arial"/>
          <w:szCs w:val="24"/>
        </w:rPr>
        <w:t xml:space="preserve">De Jong </w:t>
      </w:r>
      <w:proofErr w:type="spellStart"/>
      <w:r w:rsidRPr="00C316CF">
        <w:rPr>
          <w:rFonts w:ascii="Arial" w:hAnsi="Arial" w:cs="Arial"/>
          <w:szCs w:val="24"/>
        </w:rPr>
        <w:t>Gierveld</w:t>
      </w:r>
      <w:proofErr w:type="spellEnd"/>
      <w:r w:rsidRPr="00C316CF">
        <w:rPr>
          <w:rFonts w:ascii="Arial" w:hAnsi="Arial" w:cs="Arial"/>
          <w:szCs w:val="24"/>
        </w:rPr>
        <w:t>, J.</w:t>
      </w:r>
      <w:r w:rsidR="000408F7">
        <w:rPr>
          <w:rFonts w:ascii="Arial" w:hAnsi="Arial" w:cs="Arial"/>
          <w:szCs w:val="24"/>
        </w:rPr>
        <w:t xml:space="preserve"> </w:t>
      </w:r>
      <w:r w:rsidR="000408F7" w:rsidRPr="000408F7">
        <w:rPr>
          <w:rFonts w:ascii="Arial" w:hAnsi="Arial" w:cs="Arial"/>
          <w:i/>
          <w:iCs/>
          <w:szCs w:val="24"/>
        </w:rPr>
        <w:t>et al.</w:t>
      </w:r>
      <w:r w:rsidR="000408F7">
        <w:rPr>
          <w:rFonts w:ascii="Arial" w:hAnsi="Arial" w:cs="Arial"/>
          <w:szCs w:val="24"/>
        </w:rPr>
        <w:t xml:space="preserve"> </w:t>
      </w:r>
      <w:r w:rsidRPr="00C316CF">
        <w:rPr>
          <w:rFonts w:ascii="Arial" w:hAnsi="Arial" w:cs="Arial"/>
          <w:szCs w:val="24"/>
        </w:rPr>
        <w:t xml:space="preserve">(2012) </w:t>
      </w:r>
      <w:r w:rsidR="00D917D7">
        <w:rPr>
          <w:rFonts w:ascii="Arial" w:hAnsi="Arial" w:cs="Arial"/>
          <w:szCs w:val="24"/>
        </w:rPr>
        <w:t>‘</w:t>
      </w:r>
      <w:r w:rsidRPr="00C316CF">
        <w:rPr>
          <w:rFonts w:ascii="Arial" w:hAnsi="Arial" w:cs="Arial"/>
          <w:szCs w:val="24"/>
        </w:rPr>
        <w:t>Loneliness in old age in Eastern and Western European societies</w:t>
      </w:r>
      <w:r w:rsidR="00D917D7">
        <w:rPr>
          <w:rFonts w:ascii="Arial" w:hAnsi="Arial" w:cs="Arial"/>
          <w:szCs w:val="24"/>
        </w:rPr>
        <w:t>’,</w:t>
      </w:r>
      <w:r w:rsidRPr="00C316CF">
        <w:rPr>
          <w:rFonts w:ascii="Arial" w:hAnsi="Arial" w:cs="Arial"/>
          <w:szCs w:val="24"/>
        </w:rPr>
        <w:t xml:space="preserve"> Theoretical perspectives. European Journal of Ageing, 9(4), 285-295.</w:t>
      </w:r>
    </w:p>
    <w:p w14:paraId="28ADED37" w14:textId="5945D484" w:rsidR="00F312B8" w:rsidRPr="00C316CF" w:rsidRDefault="00F312B8" w:rsidP="00F312B8">
      <w:pPr>
        <w:rPr>
          <w:rFonts w:ascii="Arial" w:hAnsi="Arial" w:cs="Arial"/>
          <w:szCs w:val="24"/>
        </w:rPr>
      </w:pPr>
      <w:r w:rsidRPr="00C316CF">
        <w:rPr>
          <w:rFonts w:ascii="Arial" w:hAnsi="Arial" w:cs="Arial"/>
          <w:szCs w:val="24"/>
        </w:rPr>
        <w:t xml:space="preserve">Department of Health and Social Care (UK). (2018) </w:t>
      </w:r>
      <w:r w:rsidR="00D917D7">
        <w:rPr>
          <w:rFonts w:ascii="Arial" w:hAnsi="Arial" w:cs="Arial"/>
          <w:szCs w:val="24"/>
        </w:rPr>
        <w:t>‘</w:t>
      </w:r>
      <w:r w:rsidRPr="00C316CF">
        <w:rPr>
          <w:rFonts w:ascii="Arial" w:hAnsi="Arial" w:cs="Arial"/>
          <w:szCs w:val="24"/>
        </w:rPr>
        <w:t>A connected society: A strategy for tackling loneliness</w:t>
      </w:r>
      <w:r w:rsidR="00D917D7">
        <w:rPr>
          <w:rFonts w:ascii="Arial" w:hAnsi="Arial" w:cs="Arial"/>
          <w:szCs w:val="24"/>
        </w:rPr>
        <w:t>’,</w:t>
      </w:r>
      <w:r w:rsidRPr="00C316CF">
        <w:rPr>
          <w:rFonts w:ascii="Arial" w:hAnsi="Arial" w:cs="Arial"/>
          <w:szCs w:val="24"/>
        </w:rPr>
        <w:t xml:space="preserve"> Retrieved from </w:t>
      </w:r>
      <w:r w:rsidR="00350DAD" w:rsidRPr="00821C0F">
        <w:rPr>
          <w:rFonts w:ascii="Arial" w:hAnsi="Arial" w:cs="Arial"/>
          <w:color w:val="2F5496" w:themeColor="accent1" w:themeShade="BF"/>
          <w:szCs w:val="24"/>
        </w:rPr>
        <w:t>https://www.gov.uk/government/publications/a-connected-society-a-strategy-for-tackling-loneliness.</w:t>
      </w:r>
    </w:p>
    <w:p w14:paraId="33720DC1" w14:textId="23877D47" w:rsidR="00F312B8" w:rsidRPr="00821C0F" w:rsidRDefault="00F312B8" w:rsidP="00F312B8">
      <w:pPr>
        <w:rPr>
          <w:rFonts w:ascii="Arial" w:hAnsi="Arial" w:cs="Arial"/>
          <w:color w:val="2F5496" w:themeColor="accent1" w:themeShade="BF"/>
          <w:szCs w:val="24"/>
        </w:rPr>
      </w:pPr>
      <w:r w:rsidRPr="00C316CF">
        <w:rPr>
          <w:rFonts w:ascii="Arial" w:hAnsi="Arial" w:cs="Arial"/>
          <w:szCs w:val="24"/>
        </w:rPr>
        <w:t xml:space="preserve">European Commission. (2017) </w:t>
      </w:r>
      <w:r w:rsidR="00D917D7">
        <w:rPr>
          <w:rFonts w:ascii="Arial" w:hAnsi="Arial" w:cs="Arial"/>
          <w:szCs w:val="24"/>
        </w:rPr>
        <w:t>‘</w:t>
      </w:r>
      <w:r w:rsidRPr="00C316CF">
        <w:rPr>
          <w:rFonts w:ascii="Arial" w:hAnsi="Arial" w:cs="Arial"/>
          <w:szCs w:val="24"/>
        </w:rPr>
        <w:t>Social protection in the Netherlands</w:t>
      </w:r>
      <w:r w:rsidR="00D917D7">
        <w:rPr>
          <w:rFonts w:ascii="Arial" w:hAnsi="Arial" w:cs="Arial"/>
          <w:szCs w:val="24"/>
        </w:rPr>
        <w:t>’,</w:t>
      </w:r>
      <w:r w:rsidRPr="00C316CF">
        <w:rPr>
          <w:rFonts w:ascii="Arial" w:hAnsi="Arial" w:cs="Arial"/>
          <w:szCs w:val="24"/>
        </w:rPr>
        <w:t xml:space="preserve"> </w:t>
      </w:r>
      <w:r w:rsidR="00350DAD" w:rsidRPr="00C316CF">
        <w:rPr>
          <w:rFonts w:ascii="Arial" w:hAnsi="Arial" w:cs="Arial"/>
          <w:szCs w:val="24"/>
        </w:rPr>
        <w:t>Pensions,</w:t>
      </w:r>
      <w:r w:rsidRPr="00C316CF">
        <w:rPr>
          <w:rFonts w:ascii="Arial" w:hAnsi="Arial" w:cs="Arial"/>
          <w:szCs w:val="24"/>
        </w:rPr>
        <w:t xml:space="preserve"> and benefits. Retrieved from </w:t>
      </w:r>
      <w:r w:rsidR="00350DAD" w:rsidRPr="00350DAD">
        <w:rPr>
          <w:rFonts w:ascii="Arial" w:hAnsi="Arial" w:cs="Arial"/>
          <w:color w:val="2F5496" w:themeColor="accent1" w:themeShade="BF"/>
          <w:szCs w:val="24"/>
        </w:rPr>
        <w:t>https://ec.europa.eu/social/main.jsp?catId=1113&amp;langId=en&amp;intPageId=4994.</w:t>
      </w:r>
    </w:p>
    <w:p w14:paraId="3986767C" w14:textId="3EDB8A8E" w:rsidR="00F312B8" w:rsidRPr="00C316CF" w:rsidRDefault="00F312B8" w:rsidP="00F312B8">
      <w:pPr>
        <w:rPr>
          <w:rFonts w:ascii="Arial" w:hAnsi="Arial" w:cs="Arial"/>
          <w:szCs w:val="24"/>
        </w:rPr>
      </w:pPr>
      <w:r w:rsidRPr="00C316CF">
        <w:rPr>
          <w:rFonts w:ascii="Arial" w:hAnsi="Arial" w:cs="Arial"/>
          <w:szCs w:val="24"/>
        </w:rPr>
        <w:t>Fakoya, O</w:t>
      </w:r>
      <w:r w:rsidR="00D917D7">
        <w:rPr>
          <w:rFonts w:ascii="Arial" w:hAnsi="Arial" w:cs="Arial"/>
          <w:szCs w:val="24"/>
        </w:rPr>
        <w:t>.</w:t>
      </w:r>
      <w:r w:rsidR="00750AFF" w:rsidRPr="00750AFF">
        <w:rPr>
          <w:rFonts w:ascii="Arial" w:hAnsi="Arial" w:cs="Arial"/>
          <w:i/>
          <w:iCs/>
          <w:szCs w:val="24"/>
        </w:rPr>
        <w:t>et al</w:t>
      </w:r>
      <w:r w:rsidR="00750AFF">
        <w:rPr>
          <w:rFonts w:ascii="Arial" w:hAnsi="Arial" w:cs="Arial"/>
          <w:i/>
          <w:iCs/>
          <w:szCs w:val="24"/>
        </w:rPr>
        <w:t>.</w:t>
      </w:r>
      <w:r w:rsidRPr="00C316CF">
        <w:rPr>
          <w:rFonts w:ascii="Arial" w:hAnsi="Arial" w:cs="Arial"/>
          <w:szCs w:val="24"/>
        </w:rPr>
        <w:t xml:space="preserve"> (2020) </w:t>
      </w:r>
      <w:r w:rsidR="00D917D7">
        <w:rPr>
          <w:rFonts w:ascii="Arial" w:hAnsi="Arial" w:cs="Arial"/>
          <w:szCs w:val="24"/>
        </w:rPr>
        <w:t>‘</w:t>
      </w:r>
      <w:r w:rsidRPr="00C316CF">
        <w:rPr>
          <w:rFonts w:ascii="Arial" w:hAnsi="Arial" w:cs="Arial"/>
          <w:szCs w:val="24"/>
        </w:rPr>
        <w:t>Loneliness and social isolation interventions for older adults</w:t>
      </w:r>
      <w:r w:rsidR="00D917D7">
        <w:rPr>
          <w:rFonts w:ascii="Arial" w:hAnsi="Arial" w:cs="Arial"/>
          <w:szCs w:val="24"/>
        </w:rPr>
        <w:t>’,</w:t>
      </w:r>
      <w:r w:rsidRPr="00C316CF">
        <w:rPr>
          <w:rFonts w:ascii="Arial" w:hAnsi="Arial" w:cs="Arial"/>
          <w:szCs w:val="24"/>
        </w:rPr>
        <w:t xml:space="preserve"> A scoping review of reviews. BMC Public Health, 20(1), 129.</w:t>
      </w:r>
    </w:p>
    <w:p w14:paraId="767C56EC" w14:textId="1C3E7B24" w:rsidR="00F312B8" w:rsidRPr="00C316CF" w:rsidRDefault="00F312B8" w:rsidP="00A53487">
      <w:pPr>
        <w:rPr>
          <w:rFonts w:ascii="Arial" w:hAnsi="Arial" w:cs="Arial"/>
          <w:szCs w:val="24"/>
        </w:rPr>
      </w:pPr>
      <w:r w:rsidRPr="00C316CF">
        <w:rPr>
          <w:rFonts w:ascii="Arial" w:hAnsi="Arial" w:cs="Arial"/>
          <w:szCs w:val="24"/>
        </w:rPr>
        <w:t>G</w:t>
      </w:r>
      <w:r w:rsidR="00750AFF">
        <w:rPr>
          <w:rFonts w:ascii="Arial" w:hAnsi="Arial" w:cs="Arial"/>
          <w:szCs w:val="24"/>
        </w:rPr>
        <w:t xml:space="preserve">arrido M, Barriga C., </w:t>
      </w:r>
      <w:r w:rsidR="00750AFF" w:rsidRPr="009938E6">
        <w:rPr>
          <w:rFonts w:ascii="Arial" w:hAnsi="Arial" w:cs="Arial"/>
          <w:i/>
          <w:iCs/>
          <w:szCs w:val="24"/>
        </w:rPr>
        <w:t>et al</w:t>
      </w:r>
      <w:r w:rsidR="000408F7">
        <w:rPr>
          <w:rFonts w:ascii="Arial" w:hAnsi="Arial" w:cs="Arial"/>
          <w:i/>
          <w:iCs/>
          <w:szCs w:val="24"/>
        </w:rPr>
        <w:t>.</w:t>
      </w:r>
      <w:r w:rsidR="00750AFF" w:rsidRPr="009938E6">
        <w:rPr>
          <w:rFonts w:ascii="Arial" w:hAnsi="Arial" w:cs="Arial"/>
          <w:i/>
          <w:iCs/>
          <w:szCs w:val="24"/>
        </w:rPr>
        <w:t xml:space="preserve"> </w:t>
      </w:r>
      <w:r w:rsidRPr="009938E6">
        <w:rPr>
          <w:rFonts w:ascii="Arial" w:hAnsi="Arial" w:cs="Arial"/>
          <w:i/>
          <w:iCs/>
          <w:szCs w:val="24"/>
        </w:rPr>
        <w:t xml:space="preserve"> </w:t>
      </w:r>
      <w:r w:rsidRPr="00C316CF">
        <w:rPr>
          <w:rFonts w:ascii="Arial" w:hAnsi="Arial" w:cs="Arial"/>
          <w:szCs w:val="24"/>
        </w:rPr>
        <w:t>(2013)</w:t>
      </w:r>
      <w:r w:rsidR="00750AFF">
        <w:rPr>
          <w:rFonts w:ascii="Arial" w:hAnsi="Arial" w:cs="Arial"/>
          <w:szCs w:val="24"/>
        </w:rPr>
        <w:t xml:space="preserve"> ‘</w:t>
      </w:r>
      <w:r w:rsidRPr="00C316CF">
        <w:rPr>
          <w:rFonts w:ascii="Arial" w:hAnsi="Arial" w:cs="Arial"/>
          <w:szCs w:val="24"/>
        </w:rPr>
        <w:t>A lycopene-enriched virgin olive oil enhances antioxidant status in humans</w:t>
      </w:r>
      <w:r w:rsidR="00750AFF">
        <w:rPr>
          <w:rFonts w:ascii="Arial" w:hAnsi="Arial" w:cs="Arial"/>
          <w:szCs w:val="24"/>
        </w:rPr>
        <w:t xml:space="preserve">’, </w:t>
      </w:r>
      <w:r w:rsidRPr="00C316CF">
        <w:rPr>
          <w:rFonts w:ascii="Arial" w:hAnsi="Arial" w:cs="Arial"/>
          <w:szCs w:val="24"/>
        </w:rPr>
        <w:t>Journal of the Science of Food and Agriculture. 93 (8): 1820–26.</w:t>
      </w:r>
    </w:p>
    <w:p w14:paraId="1B1FA0CF" w14:textId="1FDDC6B7" w:rsidR="00F312B8" w:rsidRPr="00C316CF" w:rsidRDefault="00F312B8" w:rsidP="00F312B8">
      <w:pPr>
        <w:rPr>
          <w:rFonts w:ascii="Arial" w:hAnsi="Arial" w:cs="Arial"/>
          <w:szCs w:val="24"/>
        </w:rPr>
      </w:pPr>
      <w:r w:rsidRPr="00C316CF">
        <w:rPr>
          <w:rFonts w:ascii="Arial" w:hAnsi="Arial" w:cs="Arial"/>
          <w:szCs w:val="24"/>
        </w:rPr>
        <w:t>Hawkley, L. C.</w:t>
      </w:r>
      <w:r w:rsidR="009938E6" w:rsidRPr="009938E6">
        <w:rPr>
          <w:rFonts w:ascii="Arial" w:hAnsi="Arial" w:cs="Arial"/>
          <w:i/>
          <w:iCs/>
          <w:szCs w:val="24"/>
        </w:rPr>
        <w:t>et al</w:t>
      </w:r>
      <w:r w:rsidR="000408F7">
        <w:rPr>
          <w:rFonts w:ascii="Arial" w:hAnsi="Arial" w:cs="Arial"/>
          <w:i/>
          <w:iCs/>
          <w:szCs w:val="24"/>
        </w:rPr>
        <w:t>.</w:t>
      </w:r>
      <w:r w:rsidRPr="00C316CF">
        <w:rPr>
          <w:rFonts w:ascii="Arial" w:hAnsi="Arial" w:cs="Arial"/>
          <w:szCs w:val="24"/>
        </w:rPr>
        <w:t xml:space="preserve"> (2010) </w:t>
      </w:r>
      <w:r w:rsidR="009938E6">
        <w:rPr>
          <w:rFonts w:ascii="Arial" w:hAnsi="Arial" w:cs="Arial"/>
          <w:szCs w:val="24"/>
        </w:rPr>
        <w:t>‘</w:t>
      </w:r>
      <w:r w:rsidRPr="00C316CF">
        <w:rPr>
          <w:rFonts w:ascii="Arial" w:hAnsi="Arial" w:cs="Arial"/>
          <w:szCs w:val="24"/>
        </w:rPr>
        <w:t>Loneliness matters</w:t>
      </w:r>
      <w:r w:rsidR="009938E6">
        <w:rPr>
          <w:rFonts w:ascii="Arial" w:hAnsi="Arial" w:cs="Arial"/>
          <w:szCs w:val="24"/>
        </w:rPr>
        <w:t>’,</w:t>
      </w:r>
      <w:r w:rsidRPr="00C316CF">
        <w:rPr>
          <w:rFonts w:ascii="Arial" w:hAnsi="Arial" w:cs="Arial"/>
          <w:szCs w:val="24"/>
        </w:rPr>
        <w:t xml:space="preserve"> A theoretical and empirical review of consequences and mechanisms. Annals of </w:t>
      </w:r>
      <w:r w:rsidR="006842FB" w:rsidRPr="00C316CF">
        <w:rPr>
          <w:rFonts w:ascii="Arial" w:hAnsi="Arial" w:cs="Arial"/>
          <w:szCs w:val="24"/>
        </w:rPr>
        <w:t>Behavioural</w:t>
      </w:r>
      <w:r w:rsidRPr="00C316CF">
        <w:rPr>
          <w:rFonts w:ascii="Arial" w:hAnsi="Arial" w:cs="Arial"/>
          <w:szCs w:val="24"/>
        </w:rPr>
        <w:t xml:space="preserve"> Medicine, 40(2), 218-227.</w:t>
      </w:r>
    </w:p>
    <w:p w14:paraId="2768EF74" w14:textId="6EC721A5" w:rsidR="00F312B8" w:rsidRPr="00C316CF" w:rsidRDefault="00F312B8" w:rsidP="00F312B8">
      <w:pPr>
        <w:rPr>
          <w:rFonts w:ascii="Arial" w:hAnsi="Arial" w:cs="Arial"/>
          <w:szCs w:val="24"/>
        </w:rPr>
      </w:pPr>
      <w:r w:rsidRPr="00C316CF">
        <w:rPr>
          <w:rFonts w:ascii="Arial" w:hAnsi="Arial" w:cs="Arial"/>
          <w:szCs w:val="24"/>
        </w:rPr>
        <w:t xml:space="preserve">Heikkinen, R. </w:t>
      </w:r>
      <w:r w:rsidR="009938E6" w:rsidRPr="009938E6">
        <w:rPr>
          <w:rFonts w:ascii="Arial" w:hAnsi="Arial" w:cs="Arial"/>
          <w:i/>
          <w:iCs/>
          <w:szCs w:val="24"/>
        </w:rPr>
        <w:t>et al</w:t>
      </w:r>
      <w:r w:rsidR="000408F7">
        <w:rPr>
          <w:rFonts w:ascii="Arial" w:hAnsi="Arial" w:cs="Arial"/>
          <w:i/>
          <w:iCs/>
          <w:szCs w:val="24"/>
        </w:rPr>
        <w:t>.</w:t>
      </w:r>
      <w:r w:rsidR="009938E6">
        <w:rPr>
          <w:rFonts w:ascii="Arial" w:hAnsi="Arial" w:cs="Arial"/>
          <w:szCs w:val="24"/>
        </w:rPr>
        <w:t xml:space="preserve"> </w:t>
      </w:r>
      <w:r w:rsidRPr="00C316CF">
        <w:rPr>
          <w:rFonts w:ascii="Arial" w:hAnsi="Arial" w:cs="Arial"/>
          <w:szCs w:val="24"/>
        </w:rPr>
        <w:t>(2011). Mental well-being: A 30-year review. International Journal of Environmental Research and Public Health, 8(5), 1958-1977.</w:t>
      </w:r>
    </w:p>
    <w:p w14:paraId="7FB70F33" w14:textId="59C2AFED" w:rsidR="00F312B8" w:rsidRPr="00C316CF" w:rsidRDefault="00F312B8" w:rsidP="00F312B8">
      <w:pPr>
        <w:rPr>
          <w:rFonts w:ascii="Arial" w:hAnsi="Arial" w:cs="Arial"/>
          <w:szCs w:val="24"/>
        </w:rPr>
      </w:pPr>
      <w:r w:rsidRPr="00C316CF">
        <w:rPr>
          <w:rFonts w:ascii="Arial" w:hAnsi="Arial" w:cs="Arial"/>
          <w:szCs w:val="24"/>
        </w:rPr>
        <w:lastRenderedPageBreak/>
        <w:t>Holt-</w:t>
      </w:r>
      <w:proofErr w:type="spellStart"/>
      <w:r w:rsidRPr="00C316CF">
        <w:rPr>
          <w:rFonts w:ascii="Arial" w:hAnsi="Arial" w:cs="Arial"/>
          <w:szCs w:val="24"/>
        </w:rPr>
        <w:t>Lunstad</w:t>
      </w:r>
      <w:proofErr w:type="spellEnd"/>
      <w:r w:rsidRPr="00C316CF">
        <w:rPr>
          <w:rFonts w:ascii="Arial" w:hAnsi="Arial" w:cs="Arial"/>
          <w:szCs w:val="24"/>
        </w:rPr>
        <w:t>, J.</w:t>
      </w:r>
      <w:r w:rsidR="009938E6">
        <w:rPr>
          <w:rFonts w:ascii="Arial" w:hAnsi="Arial" w:cs="Arial"/>
          <w:szCs w:val="24"/>
        </w:rPr>
        <w:t xml:space="preserve"> </w:t>
      </w:r>
      <w:r w:rsidR="009938E6" w:rsidRPr="009938E6">
        <w:rPr>
          <w:rFonts w:ascii="Arial" w:hAnsi="Arial" w:cs="Arial"/>
          <w:i/>
          <w:iCs/>
          <w:szCs w:val="24"/>
        </w:rPr>
        <w:t>et al</w:t>
      </w:r>
      <w:r w:rsidR="009938E6">
        <w:rPr>
          <w:rFonts w:ascii="Arial" w:hAnsi="Arial" w:cs="Arial"/>
          <w:i/>
          <w:iCs/>
          <w:szCs w:val="24"/>
        </w:rPr>
        <w:t>.</w:t>
      </w:r>
      <w:r w:rsidR="009938E6">
        <w:rPr>
          <w:rFonts w:ascii="Arial" w:hAnsi="Arial" w:cs="Arial"/>
          <w:szCs w:val="24"/>
        </w:rPr>
        <w:t xml:space="preserve"> </w:t>
      </w:r>
      <w:r w:rsidRPr="00C316CF">
        <w:rPr>
          <w:rFonts w:ascii="Arial" w:hAnsi="Arial" w:cs="Arial"/>
          <w:szCs w:val="24"/>
        </w:rPr>
        <w:t xml:space="preserve"> (2017) </w:t>
      </w:r>
      <w:r w:rsidR="009938E6">
        <w:rPr>
          <w:rFonts w:ascii="Arial" w:hAnsi="Arial" w:cs="Arial"/>
          <w:szCs w:val="24"/>
        </w:rPr>
        <w:t>‘</w:t>
      </w:r>
      <w:r w:rsidRPr="00C316CF">
        <w:rPr>
          <w:rFonts w:ascii="Arial" w:hAnsi="Arial" w:cs="Arial"/>
          <w:szCs w:val="24"/>
        </w:rPr>
        <w:t>Advancing social connection as a public health priority in the United States</w:t>
      </w:r>
      <w:r w:rsidR="009938E6">
        <w:rPr>
          <w:rFonts w:ascii="Arial" w:hAnsi="Arial" w:cs="Arial"/>
          <w:szCs w:val="24"/>
        </w:rPr>
        <w:t xml:space="preserve">’, </w:t>
      </w:r>
      <w:r w:rsidRPr="00C316CF">
        <w:rPr>
          <w:rFonts w:ascii="Arial" w:hAnsi="Arial" w:cs="Arial"/>
          <w:szCs w:val="24"/>
        </w:rPr>
        <w:t>American Psychologist, 72(6), 517-530.</w:t>
      </w:r>
    </w:p>
    <w:p w14:paraId="2CCF2478" w14:textId="031BCAFC" w:rsidR="00F312B8" w:rsidRPr="00C316CF" w:rsidRDefault="00F312B8" w:rsidP="00F312B8">
      <w:pPr>
        <w:rPr>
          <w:rFonts w:ascii="Arial" w:hAnsi="Arial" w:cs="Arial"/>
          <w:szCs w:val="24"/>
        </w:rPr>
      </w:pPr>
      <w:r w:rsidRPr="00C316CF">
        <w:rPr>
          <w:rFonts w:ascii="Arial" w:hAnsi="Arial" w:cs="Arial"/>
          <w:szCs w:val="24"/>
        </w:rPr>
        <w:t>Holt-</w:t>
      </w:r>
      <w:proofErr w:type="spellStart"/>
      <w:r w:rsidRPr="00C316CF">
        <w:rPr>
          <w:rFonts w:ascii="Arial" w:hAnsi="Arial" w:cs="Arial"/>
          <w:szCs w:val="24"/>
        </w:rPr>
        <w:t>Lunstad</w:t>
      </w:r>
      <w:proofErr w:type="spellEnd"/>
      <w:r w:rsidRPr="00C316CF">
        <w:rPr>
          <w:rFonts w:ascii="Arial" w:hAnsi="Arial" w:cs="Arial"/>
          <w:szCs w:val="24"/>
        </w:rPr>
        <w:t>, J.</w:t>
      </w:r>
      <w:r w:rsidR="009938E6">
        <w:rPr>
          <w:rFonts w:ascii="Arial" w:hAnsi="Arial" w:cs="Arial"/>
          <w:szCs w:val="24"/>
        </w:rPr>
        <w:t xml:space="preserve"> </w:t>
      </w:r>
      <w:r w:rsidR="009938E6" w:rsidRPr="009938E6">
        <w:rPr>
          <w:rFonts w:ascii="Arial" w:hAnsi="Arial" w:cs="Arial"/>
          <w:i/>
          <w:iCs/>
          <w:szCs w:val="24"/>
        </w:rPr>
        <w:t>et al</w:t>
      </w:r>
      <w:r w:rsidR="009938E6">
        <w:rPr>
          <w:rFonts w:ascii="Arial" w:hAnsi="Arial" w:cs="Arial"/>
          <w:szCs w:val="24"/>
        </w:rPr>
        <w:t xml:space="preserve">. </w:t>
      </w:r>
      <w:r w:rsidRPr="00C316CF">
        <w:rPr>
          <w:rFonts w:ascii="Arial" w:hAnsi="Arial" w:cs="Arial"/>
          <w:szCs w:val="24"/>
        </w:rPr>
        <w:t>(2015). Loneliness and social isolation as risk factors for mortality: A meta-analytic review. Perspectives on Psychological Science, 10(2), 227-237.</w:t>
      </w:r>
    </w:p>
    <w:p w14:paraId="21B6DCB2" w14:textId="5C46D008" w:rsidR="00F312B8" w:rsidRPr="00C316CF" w:rsidRDefault="00F312B8" w:rsidP="008D2A05">
      <w:pPr>
        <w:rPr>
          <w:rFonts w:ascii="Arial" w:hAnsi="Arial" w:cs="Arial"/>
          <w:szCs w:val="24"/>
        </w:rPr>
      </w:pPr>
      <w:r w:rsidRPr="00C316CF">
        <w:rPr>
          <w:rFonts w:ascii="Arial" w:hAnsi="Arial" w:cs="Arial"/>
          <w:szCs w:val="24"/>
        </w:rPr>
        <w:t xml:space="preserve">Jonathan, E. </w:t>
      </w:r>
      <w:r w:rsidR="009938E6" w:rsidRPr="009938E6">
        <w:rPr>
          <w:rFonts w:ascii="Arial" w:hAnsi="Arial" w:cs="Arial"/>
          <w:i/>
          <w:iCs/>
          <w:szCs w:val="24"/>
        </w:rPr>
        <w:t>et al</w:t>
      </w:r>
      <w:r w:rsidR="009938E6">
        <w:rPr>
          <w:rFonts w:ascii="Arial" w:hAnsi="Arial" w:cs="Arial"/>
          <w:i/>
          <w:iCs/>
          <w:szCs w:val="24"/>
        </w:rPr>
        <w:t>.</w:t>
      </w:r>
      <w:r w:rsidR="009938E6">
        <w:rPr>
          <w:rFonts w:ascii="Arial" w:hAnsi="Arial" w:cs="Arial"/>
          <w:szCs w:val="24"/>
        </w:rPr>
        <w:t xml:space="preserve"> </w:t>
      </w:r>
      <w:r w:rsidRPr="00C316CF">
        <w:rPr>
          <w:rFonts w:ascii="Arial" w:hAnsi="Arial" w:cs="Arial"/>
          <w:szCs w:val="24"/>
        </w:rPr>
        <w:t>(2013). "A Perspective on the Development of the Healthy People 2020 Framework for Improving U.S. Population Health" (PDF). Public Health Reviews. 35</w:t>
      </w:r>
    </w:p>
    <w:p w14:paraId="7F3D6EFA" w14:textId="6A0606A5" w:rsidR="00F312B8" w:rsidRPr="00C316CF" w:rsidRDefault="00F312B8" w:rsidP="00F312B8">
      <w:pPr>
        <w:rPr>
          <w:rFonts w:ascii="Arial" w:hAnsi="Arial" w:cs="Arial"/>
          <w:szCs w:val="24"/>
        </w:rPr>
      </w:pPr>
      <w:proofErr w:type="spellStart"/>
      <w:r w:rsidRPr="00C316CF">
        <w:rPr>
          <w:rFonts w:ascii="Arial" w:hAnsi="Arial" w:cs="Arial"/>
          <w:szCs w:val="24"/>
        </w:rPr>
        <w:t>Kharicha</w:t>
      </w:r>
      <w:proofErr w:type="spellEnd"/>
      <w:r w:rsidRPr="00C316CF">
        <w:rPr>
          <w:rFonts w:ascii="Arial" w:hAnsi="Arial" w:cs="Arial"/>
          <w:szCs w:val="24"/>
        </w:rPr>
        <w:t>, K.</w:t>
      </w:r>
      <w:r w:rsidR="00F42BD7">
        <w:rPr>
          <w:rFonts w:ascii="Arial" w:hAnsi="Arial" w:cs="Arial"/>
          <w:i/>
          <w:iCs/>
          <w:szCs w:val="24"/>
        </w:rPr>
        <w:t xml:space="preserve"> et al</w:t>
      </w:r>
      <w:r w:rsidR="009938E6">
        <w:rPr>
          <w:rFonts w:ascii="Arial" w:hAnsi="Arial" w:cs="Arial"/>
          <w:szCs w:val="24"/>
        </w:rPr>
        <w:t>.</w:t>
      </w:r>
      <w:r w:rsidRPr="00C316CF">
        <w:rPr>
          <w:rFonts w:ascii="Arial" w:hAnsi="Arial" w:cs="Arial"/>
          <w:szCs w:val="24"/>
        </w:rPr>
        <w:t xml:space="preserve"> (2007) </w:t>
      </w:r>
      <w:r w:rsidR="00F42BD7">
        <w:rPr>
          <w:rFonts w:ascii="Arial" w:hAnsi="Arial" w:cs="Arial"/>
          <w:szCs w:val="24"/>
        </w:rPr>
        <w:t>‘</w:t>
      </w:r>
      <w:r w:rsidRPr="00C316CF">
        <w:rPr>
          <w:rFonts w:ascii="Arial" w:hAnsi="Arial" w:cs="Arial"/>
          <w:szCs w:val="24"/>
        </w:rPr>
        <w:t>Health risk appraisal in older people</w:t>
      </w:r>
      <w:r w:rsidR="00821C0F">
        <w:rPr>
          <w:rFonts w:ascii="Arial" w:hAnsi="Arial" w:cs="Arial"/>
          <w:szCs w:val="24"/>
        </w:rPr>
        <w:t xml:space="preserve">’, </w:t>
      </w:r>
      <w:r w:rsidR="00821C0F" w:rsidRPr="00C316CF">
        <w:rPr>
          <w:rFonts w:ascii="Arial" w:hAnsi="Arial" w:cs="Arial"/>
          <w:szCs w:val="24"/>
        </w:rPr>
        <w:t>Are</w:t>
      </w:r>
      <w:r w:rsidRPr="00C316CF">
        <w:rPr>
          <w:rFonts w:ascii="Arial" w:hAnsi="Arial" w:cs="Arial"/>
          <w:szCs w:val="24"/>
        </w:rPr>
        <w:t xml:space="preserve"> older people living alone an "at-risk" group? British Journal of General Practice, 57(537), 271-276</w:t>
      </w:r>
    </w:p>
    <w:p w14:paraId="72D7769C" w14:textId="1D015DA7" w:rsidR="00F312B8" w:rsidRPr="00C316CF" w:rsidRDefault="00F312B8" w:rsidP="00F312B8">
      <w:pPr>
        <w:rPr>
          <w:rFonts w:ascii="Arial" w:hAnsi="Arial" w:cs="Arial"/>
          <w:szCs w:val="24"/>
        </w:rPr>
      </w:pPr>
      <w:r w:rsidRPr="00C316CF">
        <w:rPr>
          <w:rFonts w:ascii="Arial" w:hAnsi="Arial" w:cs="Arial"/>
          <w:szCs w:val="24"/>
        </w:rPr>
        <w:t xml:space="preserve">McHugh, J. </w:t>
      </w:r>
      <w:r w:rsidR="00F42BD7" w:rsidRPr="00F42BD7">
        <w:rPr>
          <w:rFonts w:ascii="Arial" w:hAnsi="Arial" w:cs="Arial"/>
          <w:i/>
          <w:iCs/>
          <w:szCs w:val="24"/>
        </w:rPr>
        <w:t>et al.</w:t>
      </w:r>
      <w:r w:rsidR="00F42BD7">
        <w:rPr>
          <w:rFonts w:ascii="Arial" w:hAnsi="Arial" w:cs="Arial"/>
          <w:i/>
          <w:iCs/>
          <w:szCs w:val="24"/>
        </w:rPr>
        <w:t xml:space="preserve"> </w:t>
      </w:r>
      <w:r w:rsidRPr="00F42BD7">
        <w:rPr>
          <w:rFonts w:ascii="Arial" w:hAnsi="Arial" w:cs="Arial"/>
          <w:i/>
          <w:iCs/>
          <w:szCs w:val="24"/>
        </w:rPr>
        <w:t>(</w:t>
      </w:r>
      <w:r w:rsidRPr="00C316CF">
        <w:rPr>
          <w:rFonts w:ascii="Arial" w:hAnsi="Arial" w:cs="Arial"/>
          <w:szCs w:val="24"/>
        </w:rPr>
        <w:t xml:space="preserve">2017) </w:t>
      </w:r>
      <w:r w:rsidR="00F42BD7">
        <w:rPr>
          <w:rFonts w:ascii="Arial" w:hAnsi="Arial" w:cs="Arial"/>
          <w:szCs w:val="24"/>
        </w:rPr>
        <w:t>‘</w:t>
      </w:r>
      <w:r w:rsidRPr="00C316CF">
        <w:rPr>
          <w:rFonts w:ascii="Arial" w:hAnsi="Arial" w:cs="Arial"/>
          <w:szCs w:val="24"/>
        </w:rPr>
        <w:t>Impact of loneliness and depression on cognition in older adults</w:t>
      </w:r>
      <w:r w:rsidR="00F42BD7">
        <w:rPr>
          <w:rFonts w:ascii="Arial" w:hAnsi="Arial" w:cs="Arial"/>
          <w:szCs w:val="24"/>
        </w:rPr>
        <w:t>’,</w:t>
      </w:r>
      <w:r w:rsidRPr="00C316CF">
        <w:rPr>
          <w:rFonts w:ascii="Arial" w:hAnsi="Arial" w:cs="Arial"/>
          <w:szCs w:val="24"/>
        </w:rPr>
        <w:t xml:space="preserve"> The Dublin Healthy Aging Study. The Journal of Gerontology, Series B: Psychological Sciences and Social Sciences, 72(4), 543-550.</w:t>
      </w:r>
    </w:p>
    <w:p w14:paraId="4EEE405F" w14:textId="0439D664" w:rsidR="00F312B8" w:rsidRPr="00C316CF" w:rsidRDefault="00F312B8" w:rsidP="00821C0F">
      <w:pPr>
        <w:rPr>
          <w:rFonts w:ascii="Arial" w:hAnsi="Arial" w:cs="Arial"/>
          <w:szCs w:val="24"/>
        </w:rPr>
      </w:pPr>
      <w:r w:rsidRPr="00C316CF">
        <w:rPr>
          <w:rFonts w:ascii="Arial" w:hAnsi="Arial" w:cs="Arial"/>
          <w:szCs w:val="24"/>
        </w:rPr>
        <w:t xml:space="preserve">Ministry of Health, Welfare and Sport (Netherlands). (2019). Loneliness approach: </w:t>
      </w:r>
      <w:r w:rsidR="00821C0F" w:rsidRPr="00C316CF">
        <w:rPr>
          <w:rFonts w:ascii="Arial" w:hAnsi="Arial" w:cs="Arial"/>
          <w:szCs w:val="24"/>
        </w:rPr>
        <w:t>Tackling loneliness together</w:t>
      </w:r>
      <w:r w:rsidRPr="00C316CF">
        <w:rPr>
          <w:rFonts w:ascii="Arial" w:hAnsi="Arial" w:cs="Arial"/>
          <w:szCs w:val="24"/>
        </w:rPr>
        <w:t xml:space="preserve">. Retrieved from </w:t>
      </w:r>
      <w:r w:rsidR="00350DAD" w:rsidRPr="00350DAD">
        <w:rPr>
          <w:rFonts w:ascii="Arial" w:hAnsi="Arial" w:cs="Arial"/>
          <w:color w:val="2F5496" w:themeColor="accent1" w:themeShade="BF"/>
          <w:szCs w:val="24"/>
        </w:rPr>
        <w:t>https://www.government.nl/documents/reports/2019/02/07/loneliness-approach-tackling-loneliness-together.</w:t>
      </w:r>
    </w:p>
    <w:p w14:paraId="2528668A" w14:textId="39E263C4" w:rsidR="00F312B8" w:rsidRPr="00C316CF" w:rsidRDefault="00F312B8" w:rsidP="00F312B8">
      <w:pPr>
        <w:rPr>
          <w:rFonts w:ascii="Arial" w:hAnsi="Arial" w:cs="Arial"/>
          <w:szCs w:val="24"/>
        </w:rPr>
      </w:pPr>
      <w:r w:rsidRPr="00C316CF">
        <w:rPr>
          <w:rFonts w:ascii="Arial" w:hAnsi="Arial" w:cs="Arial"/>
          <w:szCs w:val="24"/>
        </w:rPr>
        <w:t xml:space="preserve">National Institute for Health and Care Excellence. (2021). Social isolation and loneliness: Quality standard. Retrieved from </w:t>
      </w:r>
      <w:r w:rsidR="00350DAD" w:rsidRPr="00350DAD">
        <w:rPr>
          <w:rFonts w:ascii="Arial" w:hAnsi="Arial" w:cs="Arial"/>
          <w:color w:val="2F5496" w:themeColor="accent1" w:themeShade="BF"/>
          <w:szCs w:val="24"/>
        </w:rPr>
        <w:t>https://www.nice.org.uk/guidance/qs137.</w:t>
      </w:r>
    </w:p>
    <w:p w14:paraId="19F2706F" w14:textId="3D1A1AD7" w:rsidR="00F312B8" w:rsidRPr="00C316CF" w:rsidRDefault="00F312B8" w:rsidP="00F312B8">
      <w:pPr>
        <w:rPr>
          <w:rFonts w:ascii="Arial" w:hAnsi="Arial" w:cs="Arial"/>
          <w:szCs w:val="24"/>
        </w:rPr>
      </w:pPr>
      <w:r w:rsidRPr="00C316CF">
        <w:rPr>
          <w:rFonts w:ascii="Arial" w:hAnsi="Arial" w:cs="Arial"/>
          <w:szCs w:val="24"/>
        </w:rPr>
        <w:t xml:space="preserve">National Institute on Aging. (2020) </w:t>
      </w:r>
      <w:r w:rsidR="00F42BD7">
        <w:rPr>
          <w:rFonts w:ascii="Arial" w:hAnsi="Arial" w:cs="Arial"/>
          <w:szCs w:val="24"/>
        </w:rPr>
        <w:t>‘</w:t>
      </w:r>
      <w:r w:rsidRPr="00C316CF">
        <w:rPr>
          <w:rFonts w:ascii="Arial" w:hAnsi="Arial" w:cs="Arial"/>
          <w:szCs w:val="24"/>
        </w:rPr>
        <w:t xml:space="preserve">Social isolation </w:t>
      </w:r>
      <w:r w:rsidR="00F42BD7">
        <w:rPr>
          <w:rFonts w:ascii="Arial" w:hAnsi="Arial" w:cs="Arial"/>
          <w:szCs w:val="24"/>
        </w:rPr>
        <w:t xml:space="preserve">and </w:t>
      </w:r>
      <w:r w:rsidRPr="00C316CF">
        <w:rPr>
          <w:rFonts w:ascii="Arial" w:hAnsi="Arial" w:cs="Arial"/>
          <w:szCs w:val="24"/>
        </w:rPr>
        <w:t>loneliness in older people pose health risks</w:t>
      </w:r>
      <w:r w:rsidR="00F42BD7">
        <w:rPr>
          <w:rFonts w:ascii="Arial" w:hAnsi="Arial" w:cs="Arial"/>
          <w:szCs w:val="24"/>
        </w:rPr>
        <w:t>’,</w:t>
      </w:r>
      <w:r w:rsidRPr="00C316CF">
        <w:rPr>
          <w:rFonts w:ascii="Arial" w:hAnsi="Arial" w:cs="Arial"/>
          <w:szCs w:val="24"/>
        </w:rPr>
        <w:t xml:space="preserve"> Retrieved from </w:t>
      </w:r>
      <w:r w:rsidR="00350DAD" w:rsidRPr="00821C0F">
        <w:rPr>
          <w:rFonts w:ascii="Arial" w:hAnsi="Arial" w:cs="Arial"/>
          <w:color w:val="2F5496" w:themeColor="accent1" w:themeShade="BF"/>
          <w:szCs w:val="24"/>
        </w:rPr>
        <w:t>https://www.nia.nih.gov/news/social-isolation-loneliness-older-people-pose-health-risks.</w:t>
      </w:r>
    </w:p>
    <w:p w14:paraId="04D023ED" w14:textId="62D39DBF" w:rsidR="00F312B8" w:rsidRPr="00C316CF" w:rsidRDefault="00F312B8" w:rsidP="00A73B3F">
      <w:pPr>
        <w:rPr>
          <w:rFonts w:ascii="Arial" w:hAnsi="Arial" w:cs="Arial"/>
          <w:szCs w:val="24"/>
        </w:rPr>
      </w:pPr>
      <w:r w:rsidRPr="00C316CF">
        <w:rPr>
          <w:rFonts w:ascii="Arial" w:hAnsi="Arial" w:cs="Arial"/>
          <w:szCs w:val="24"/>
        </w:rPr>
        <w:t>Patel, Sanjay R</w:t>
      </w:r>
      <w:r w:rsidR="00C36C9A">
        <w:rPr>
          <w:rFonts w:ascii="Arial" w:hAnsi="Arial" w:cs="Arial"/>
          <w:szCs w:val="24"/>
        </w:rPr>
        <w:t xml:space="preserve">. </w:t>
      </w:r>
      <w:r w:rsidR="00C36C9A" w:rsidRPr="00C36C9A">
        <w:rPr>
          <w:rFonts w:ascii="Arial" w:hAnsi="Arial" w:cs="Arial"/>
          <w:i/>
          <w:iCs/>
          <w:szCs w:val="24"/>
        </w:rPr>
        <w:t>et al.</w:t>
      </w:r>
      <w:r w:rsidRPr="00C316CF">
        <w:rPr>
          <w:rFonts w:ascii="Arial" w:hAnsi="Arial" w:cs="Arial"/>
          <w:szCs w:val="24"/>
        </w:rPr>
        <w:t xml:space="preserve"> (2008). "Short sleep duration and weight gain</w:t>
      </w:r>
      <w:r w:rsidR="00C36C9A">
        <w:rPr>
          <w:rFonts w:ascii="Arial" w:hAnsi="Arial" w:cs="Arial"/>
          <w:szCs w:val="24"/>
        </w:rPr>
        <w:t>’,</w:t>
      </w:r>
      <w:r w:rsidRPr="00C316CF">
        <w:rPr>
          <w:rFonts w:ascii="Arial" w:hAnsi="Arial" w:cs="Arial"/>
          <w:szCs w:val="24"/>
        </w:rPr>
        <w:t xml:space="preserve"> a systematic review". Obesity (Silver Spring). 16 (3): 643–53.</w:t>
      </w:r>
    </w:p>
    <w:p w14:paraId="3FFEE728" w14:textId="76AF8F84" w:rsidR="00F312B8" w:rsidRPr="00C316CF" w:rsidRDefault="00F312B8" w:rsidP="00F312B8">
      <w:pPr>
        <w:rPr>
          <w:rFonts w:ascii="Arial" w:hAnsi="Arial" w:cs="Arial"/>
          <w:szCs w:val="24"/>
        </w:rPr>
      </w:pPr>
      <w:r w:rsidRPr="00C316CF">
        <w:rPr>
          <w:rFonts w:ascii="Arial" w:hAnsi="Arial" w:cs="Arial"/>
          <w:szCs w:val="24"/>
        </w:rPr>
        <w:t xml:space="preserve">van Tilburg, T. </w:t>
      </w:r>
      <w:r w:rsidR="00C36C9A" w:rsidRPr="00C36C9A">
        <w:rPr>
          <w:rFonts w:ascii="Arial" w:hAnsi="Arial" w:cs="Arial"/>
          <w:i/>
          <w:iCs/>
          <w:szCs w:val="24"/>
        </w:rPr>
        <w:t>et al.</w:t>
      </w:r>
      <w:r w:rsidRPr="00C316CF">
        <w:rPr>
          <w:rFonts w:ascii="Arial" w:hAnsi="Arial" w:cs="Arial"/>
          <w:szCs w:val="24"/>
        </w:rPr>
        <w:t xml:space="preserve"> (2018) </w:t>
      </w:r>
      <w:r w:rsidR="00C36C9A">
        <w:rPr>
          <w:rFonts w:ascii="Arial" w:hAnsi="Arial" w:cs="Arial"/>
          <w:szCs w:val="24"/>
        </w:rPr>
        <w:t>‘</w:t>
      </w:r>
      <w:r w:rsidRPr="00C316CF">
        <w:rPr>
          <w:rFonts w:ascii="Arial" w:hAnsi="Arial" w:cs="Arial"/>
          <w:szCs w:val="24"/>
        </w:rPr>
        <w:t>Stronger feelings of loneliness among Moroccan and Turkish older adults in the Netherlands</w:t>
      </w:r>
      <w:r w:rsidR="00C36C9A">
        <w:rPr>
          <w:rFonts w:ascii="Arial" w:hAnsi="Arial" w:cs="Arial"/>
          <w:szCs w:val="24"/>
        </w:rPr>
        <w:t>’,</w:t>
      </w:r>
      <w:r w:rsidRPr="00C316CF">
        <w:rPr>
          <w:rFonts w:ascii="Arial" w:hAnsi="Arial" w:cs="Arial"/>
          <w:szCs w:val="24"/>
        </w:rPr>
        <w:t xml:space="preserve"> The role of family relationships. European Journal of Ageing, 15(4), 391-399.</w:t>
      </w:r>
    </w:p>
    <w:p w14:paraId="30F6BBE1" w14:textId="77777777" w:rsidR="00F312B8" w:rsidRPr="00C316CF" w:rsidRDefault="00F312B8" w:rsidP="00F312B8">
      <w:pPr>
        <w:rPr>
          <w:rFonts w:ascii="Arial" w:hAnsi="Arial" w:cs="Arial"/>
          <w:szCs w:val="24"/>
        </w:rPr>
      </w:pPr>
      <w:bookmarkStart w:id="20" w:name="_Hlk165138879"/>
      <w:r w:rsidRPr="00C316CF">
        <w:rPr>
          <w:rFonts w:ascii="Arial" w:hAnsi="Arial" w:cs="Arial"/>
          <w:szCs w:val="24"/>
        </w:rPr>
        <w:lastRenderedPageBreak/>
        <w:t xml:space="preserve">Victor, C. R., &amp; Yang, K. (2012). </w:t>
      </w:r>
      <w:bookmarkEnd w:id="20"/>
      <w:r w:rsidRPr="00C316CF">
        <w:rPr>
          <w:rFonts w:ascii="Arial" w:hAnsi="Arial" w:cs="Arial"/>
          <w:szCs w:val="24"/>
        </w:rPr>
        <w:t>The prevalence of loneliness among adults: A case study of the United Kingdom. The Journal of Psychology, 146(1-2), 85-104.</w:t>
      </w:r>
    </w:p>
    <w:p w14:paraId="0492721F" w14:textId="1C6A3543" w:rsidR="00F312B8" w:rsidRPr="00C316CF" w:rsidRDefault="00F312B8" w:rsidP="00F312B8">
      <w:pPr>
        <w:rPr>
          <w:rFonts w:ascii="Arial" w:hAnsi="Arial" w:cs="Arial"/>
          <w:szCs w:val="24"/>
        </w:rPr>
      </w:pPr>
      <w:r w:rsidRPr="00C316CF">
        <w:rPr>
          <w:rFonts w:ascii="Arial" w:hAnsi="Arial" w:cs="Arial"/>
          <w:szCs w:val="24"/>
        </w:rPr>
        <w:t xml:space="preserve">Victor, C. </w:t>
      </w:r>
      <w:r w:rsidR="00C36C9A" w:rsidRPr="00C36C9A">
        <w:rPr>
          <w:rFonts w:ascii="Arial" w:hAnsi="Arial" w:cs="Arial"/>
          <w:i/>
          <w:iCs/>
          <w:szCs w:val="24"/>
        </w:rPr>
        <w:t>et al.</w:t>
      </w:r>
      <w:r w:rsidR="00C36C9A">
        <w:rPr>
          <w:rFonts w:ascii="Arial" w:hAnsi="Arial" w:cs="Arial"/>
          <w:szCs w:val="24"/>
        </w:rPr>
        <w:t xml:space="preserve"> </w:t>
      </w:r>
      <w:r w:rsidRPr="00C316CF">
        <w:rPr>
          <w:rFonts w:ascii="Arial" w:hAnsi="Arial" w:cs="Arial"/>
          <w:szCs w:val="24"/>
        </w:rPr>
        <w:t>(2005). The prevalence of, and risk factors for, loneliness in later life: A survey of older people in Great Britain. Ageing &amp; Society, 25(6), 357-375.</w:t>
      </w:r>
    </w:p>
    <w:p w14:paraId="0130B867" w14:textId="77777777" w:rsidR="00F312B8" w:rsidRPr="00C316CF" w:rsidRDefault="00F312B8" w:rsidP="00A53487">
      <w:pPr>
        <w:rPr>
          <w:rFonts w:ascii="Arial" w:hAnsi="Arial" w:cs="Arial"/>
          <w:szCs w:val="24"/>
        </w:rPr>
      </w:pPr>
      <w:r w:rsidRPr="00C316CF">
        <w:rPr>
          <w:rFonts w:ascii="Arial" w:hAnsi="Arial" w:cs="Arial"/>
          <w:szCs w:val="24"/>
        </w:rPr>
        <w:t>World Health Organization (1958). The first ten years of the World Health Organization. Geneva: WHO. ISBN 9789241560146.</w:t>
      </w:r>
    </w:p>
    <w:p w14:paraId="451EF02E" w14:textId="2D846C45" w:rsidR="00F312B8" w:rsidRPr="00C316CF" w:rsidRDefault="00F312B8" w:rsidP="00F312B8">
      <w:pPr>
        <w:rPr>
          <w:rFonts w:ascii="Arial" w:hAnsi="Arial" w:cs="Arial"/>
          <w:szCs w:val="24"/>
        </w:rPr>
      </w:pPr>
      <w:r w:rsidRPr="00C316CF">
        <w:rPr>
          <w:rFonts w:ascii="Arial" w:hAnsi="Arial" w:cs="Arial"/>
          <w:szCs w:val="24"/>
        </w:rPr>
        <w:t xml:space="preserve">World Health Organization. (2019). Ageing and health. Retrieved from </w:t>
      </w:r>
      <w:r w:rsidR="00350DAD" w:rsidRPr="00350DAD">
        <w:rPr>
          <w:rFonts w:ascii="Arial" w:hAnsi="Arial" w:cs="Arial"/>
          <w:color w:val="2F5496" w:themeColor="accent1" w:themeShade="BF"/>
          <w:szCs w:val="24"/>
        </w:rPr>
        <w:t>https://www.who.int/news-room/fact-sheets/detail/ageing-and-health.</w:t>
      </w:r>
    </w:p>
    <w:bookmarkEnd w:id="19"/>
    <w:p w14:paraId="35A965D2" w14:textId="77777777" w:rsidR="00A73B3F" w:rsidRDefault="00A73B3F" w:rsidP="00A73B3F"/>
    <w:p w14:paraId="3A1D12DC" w14:textId="77777777" w:rsidR="006853FC" w:rsidRDefault="006853FC"/>
    <w:sectPr w:rsidR="006853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16F"/>
    <w:rsid w:val="00006E18"/>
    <w:rsid w:val="000408F7"/>
    <w:rsid w:val="000B789E"/>
    <w:rsid w:val="00216D2A"/>
    <w:rsid w:val="00350DAD"/>
    <w:rsid w:val="003806C6"/>
    <w:rsid w:val="00396C43"/>
    <w:rsid w:val="003F474F"/>
    <w:rsid w:val="00400AF9"/>
    <w:rsid w:val="00410E01"/>
    <w:rsid w:val="00470825"/>
    <w:rsid w:val="004727C0"/>
    <w:rsid w:val="00541B3F"/>
    <w:rsid w:val="005A30D2"/>
    <w:rsid w:val="006155AF"/>
    <w:rsid w:val="00627E8D"/>
    <w:rsid w:val="006842FB"/>
    <w:rsid w:val="006853FC"/>
    <w:rsid w:val="00685D4C"/>
    <w:rsid w:val="006B304A"/>
    <w:rsid w:val="006F3117"/>
    <w:rsid w:val="006F7036"/>
    <w:rsid w:val="00750AFF"/>
    <w:rsid w:val="00821C0F"/>
    <w:rsid w:val="008D2A05"/>
    <w:rsid w:val="00900C07"/>
    <w:rsid w:val="009148B0"/>
    <w:rsid w:val="0098016F"/>
    <w:rsid w:val="009938E6"/>
    <w:rsid w:val="009D1666"/>
    <w:rsid w:val="00A53487"/>
    <w:rsid w:val="00A73B3F"/>
    <w:rsid w:val="00AC3B48"/>
    <w:rsid w:val="00B574AE"/>
    <w:rsid w:val="00BD214E"/>
    <w:rsid w:val="00BE4A56"/>
    <w:rsid w:val="00C316CF"/>
    <w:rsid w:val="00C36C9A"/>
    <w:rsid w:val="00CB5D50"/>
    <w:rsid w:val="00CF196D"/>
    <w:rsid w:val="00D917D7"/>
    <w:rsid w:val="00DE4207"/>
    <w:rsid w:val="00E23257"/>
    <w:rsid w:val="00E30CAD"/>
    <w:rsid w:val="00F312B8"/>
    <w:rsid w:val="00F42B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8BECE7"/>
  <w15:chartTrackingRefBased/>
  <w15:docId w15:val="{148D80A3-454C-459B-ACFC-B6D7844D8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148B0"/>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9148B0"/>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8B0"/>
    <w:rPr>
      <w:rFonts w:eastAsiaTheme="majorEastAsia" w:cstheme="majorBidi"/>
      <w:b/>
      <w:color w:val="000000" w:themeColor="text1"/>
      <w:sz w:val="28"/>
      <w:szCs w:val="32"/>
      <w:lang w:val="en-GB"/>
    </w:rPr>
  </w:style>
  <w:style w:type="character" w:customStyle="1" w:styleId="Heading2Char">
    <w:name w:val="Heading 2 Char"/>
    <w:basedOn w:val="DefaultParagraphFont"/>
    <w:link w:val="Heading2"/>
    <w:uiPriority w:val="9"/>
    <w:rsid w:val="009148B0"/>
    <w:rPr>
      <w:rFonts w:eastAsiaTheme="majorEastAsia" w:cstheme="majorBidi"/>
      <w:b/>
      <w:color w:val="000000" w:themeColor="text1"/>
      <w:szCs w:val="26"/>
      <w:lang w:val="en-GB"/>
    </w:rPr>
  </w:style>
  <w:style w:type="paragraph" w:styleId="TOCHeading">
    <w:name w:val="TOC Heading"/>
    <w:basedOn w:val="Heading1"/>
    <w:next w:val="Normal"/>
    <w:uiPriority w:val="39"/>
    <w:unhideWhenUsed/>
    <w:qFormat/>
    <w:rsid w:val="00CF19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30CAD"/>
    <w:pPr>
      <w:tabs>
        <w:tab w:val="right" w:leader="dot" w:pos="9350"/>
      </w:tabs>
      <w:spacing w:after="100"/>
    </w:pPr>
  </w:style>
  <w:style w:type="paragraph" w:styleId="TOC2">
    <w:name w:val="toc 2"/>
    <w:basedOn w:val="Normal"/>
    <w:next w:val="Normal"/>
    <w:autoRedefine/>
    <w:uiPriority w:val="39"/>
    <w:unhideWhenUsed/>
    <w:rsid w:val="00E30CAD"/>
    <w:pPr>
      <w:tabs>
        <w:tab w:val="right" w:leader="dot" w:pos="9350"/>
      </w:tabs>
      <w:spacing w:after="100"/>
      <w:ind w:left="240"/>
    </w:pPr>
  </w:style>
  <w:style w:type="character" w:styleId="Hyperlink">
    <w:name w:val="Hyperlink"/>
    <w:basedOn w:val="DefaultParagraphFont"/>
    <w:uiPriority w:val="99"/>
    <w:unhideWhenUsed/>
    <w:rsid w:val="00CF196D"/>
    <w:rPr>
      <w:color w:val="0563C1" w:themeColor="hyperlink"/>
      <w:u w:val="single"/>
    </w:rPr>
  </w:style>
  <w:style w:type="paragraph" w:styleId="Revision">
    <w:name w:val="Revision"/>
    <w:hidden/>
    <w:uiPriority w:val="99"/>
    <w:semiHidden/>
    <w:rsid w:val="00DE4207"/>
    <w:pPr>
      <w:spacing w:before="0" w:after="0" w:line="240" w:lineRule="auto"/>
      <w:jc w:val="left"/>
    </w:pPr>
    <w:rPr>
      <w:lang w:val="en-GB"/>
    </w:rPr>
  </w:style>
  <w:style w:type="character" w:styleId="CommentReference">
    <w:name w:val="annotation reference"/>
    <w:basedOn w:val="DefaultParagraphFont"/>
    <w:uiPriority w:val="99"/>
    <w:semiHidden/>
    <w:unhideWhenUsed/>
    <w:rsid w:val="00DE4207"/>
    <w:rPr>
      <w:sz w:val="16"/>
      <w:szCs w:val="16"/>
    </w:rPr>
  </w:style>
  <w:style w:type="paragraph" w:styleId="CommentText">
    <w:name w:val="annotation text"/>
    <w:basedOn w:val="Normal"/>
    <w:link w:val="CommentTextChar"/>
    <w:uiPriority w:val="99"/>
    <w:unhideWhenUsed/>
    <w:rsid w:val="00DE4207"/>
    <w:pPr>
      <w:spacing w:line="240" w:lineRule="auto"/>
    </w:pPr>
    <w:rPr>
      <w:sz w:val="20"/>
      <w:szCs w:val="20"/>
    </w:rPr>
  </w:style>
  <w:style w:type="character" w:customStyle="1" w:styleId="CommentTextChar">
    <w:name w:val="Comment Text Char"/>
    <w:basedOn w:val="DefaultParagraphFont"/>
    <w:link w:val="CommentText"/>
    <w:uiPriority w:val="99"/>
    <w:rsid w:val="00DE4207"/>
    <w:rPr>
      <w:sz w:val="20"/>
      <w:szCs w:val="20"/>
      <w:lang w:val="en-GB"/>
    </w:rPr>
  </w:style>
  <w:style w:type="paragraph" w:styleId="CommentSubject">
    <w:name w:val="annotation subject"/>
    <w:basedOn w:val="CommentText"/>
    <w:next w:val="CommentText"/>
    <w:link w:val="CommentSubjectChar"/>
    <w:uiPriority w:val="99"/>
    <w:semiHidden/>
    <w:unhideWhenUsed/>
    <w:rsid w:val="00DE4207"/>
    <w:rPr>
      <w:b/>
      <w:bCs/>
    </w:rPr>
  </w:style>
  <w:style w:type="character" w:customStyle="1" w:styleId="CommentSubjectChar">
    <w:name w:val="Comment Subject Char"/>
    <w:basedOn w:val="CommentTextChar"/>
    <w:link w:val="CommentSubject"/>
    <w:uiPriority w:val="99"/>
    <w:semiHidden/>
    <w:rsid w:val="00DE4207"/>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B6E819-2A64-4C2B-8355-B0FFA366B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14</Pages>
  <Words>3539</Words>
  <Characters>22975</Characters>
  <Application>Microsoft Office Word</Application>
  <DocSecurity>0</DocSecurity>
  <Lines>417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dc:creator>
  <cp:keywords/>
  <dc:description/>
  <cp:lastModifiedBy>Portia Turkson (2122363)</cp:lastModifiedBy>
  <cp:revision>5</cp:revision>
  <dcterms:created xsi:type="dcterms:W3CDTF">2024-04-28T07:35:00Z</dcterms:created>
  <dcterms:modified xsi:type="dcterms:W3CDTF">2024-04-28T08:13:00Z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154f983e5e04ff4c94d7e955168592ae6561d72b576f4c225d04497b98df9a22</vt:lpwstr>
  </property>
</Properties>
</file>