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F4F7D9" w14:textId="693D1E79" w:rsidR="00EA63A5" w:rsidRPr="002F0C1A" w:rsidRDefault="00EA63A5" w:rsidP="00EA63A5">
      <w:pPr>
        <w:pStyle w:val="IntenseQuote"/>
        <w:rPr>
          <w:b/>
          <w:sz w:val="44"/>
          <w:szCs w:val="44"/>
          <w:u w:val="single"/>
        </w:rPr>
      </w:pPr>
      <w:r w:rsidRPr="002F0C1A">
        <w:rPr>
          <w:b/>
          <w:sz w:val="44"/>
          <w:szCs w:val="44"/>
          <w:u w:val="single"/>
        </w:rPr>
        <w:t>A Short Roman History Timeline</w:t>
      </w:r>
    </w:p>
    <w:p w14:paraId="68C6FC05" w14:textId="5A99CDEE" w:rsidR="002F0C1A" w:rsidRPr="002F0C1A" w:rsidRDefault="002F0C1A" w:rsidP="002F0C1A">
      <w:pPr>
        <w:rPr>
          <w:b/>
          <w:u w:val="single"/>
        </w:rPr>
      </w:pPr>
      <w:r w:rsidRPr="002F0C1A">
        <w:rPr>
          <w:b/>
          <w:u w:val="single"/>
        </w:rPr>
        <w:t>Bernadette Horton – Module HPAH4009</w:t>
      </w:r>
    </w:p>
    <w:p w14:paraId="49D51553" w14:textId="5D7DBFFF" w:rsidR="00EA63A5" w:rsidRDefault="00EA63A5" w:rsidP="00EA63A5">
      <w:pPr>
        <w:jc w:val="center"/>
      </w:pPr>
      <w:r>
        <w:t xml:space="preserve">Please provide details for each section, </w:t>
      </w:r>
      <w:r>
        <w:br/>
        <w:t>including evidence from ancient sources and modern scholarship</w:t>
      </w:r>
      <w:r>
        <w:br/>
        <w:t>(</w:t>
      </w:r>
      <w:r w:rsidR="00C143B8">
        <w:t>one-thousand-word</w:t>
      </w:r>
      <w:r>
        <w:t xml:space="preserve"> equivalent).</w:t>
      </w:r>
    </w:p>
    <w:p w14:paraId="0E9FF4A9" w14:textId="77777777" w:rsidR="00EA63A5" w:rsidRDefault="00EA63A5" w:rsidP="00062152"/>
    <w:tbl>
      <w:tblPr>
        <w:tblStyle w:val="TableGrid"/>
        <w:tblW w:w="0" w:type="auto"/>
        <w:tblLook w:val="04A0" w:firstRow="1" w:lastRow="0" w:firstColumn="1" w:lastColumn="0" w:noHBand="0" w:noVBand="1"/>
      </w:tblPr>
      <w:tblGrid>
        <w:gridCol w:w="1862"/>
        <w:gridCol w:w="7154"/>
      </w:tblGrid>
      <w:tr w:rsidR="00EA63A5" w14:paraId="4FB1ACB8" w14:textId="77777777" w:rsidTr="00EA63A5">
        <w:trPr>
          <w:trHeight w:val="1134"/>
        </w:trPr>
        <w:tc>
          <w:tcPr>
            <w:tcW w:w="3539" w:type="dxa"/>
            <w:vAlign w:val="center"/>
          </w:tcPr>
          <w:p w14:paraId="2979B344" w14:textId="77777777" w:rsidR="00EA63A5" w:rsidRDefault="00EA63A5" w:rsidP="005349D3">
            <w:r>
              <w:t>Rome's foundation 753BC</w:t>
            </w:r>
          </w:p>
        </w:tc>
        <w:tc>
          <w:tcPr>
            <w:tcW w:w="5477" w:type="dxa"/>
            <w:vAlign w:val="center"/>
          </w:tcPr>
          <w:p w14:paraId="3CDEF033" w14:textId="519BB9F4" w:rsidR="00EA63A5" w:rsidRDefault="002F0C1A" w:rsidP="005349D3">
            <w:r>
              <w:t>According to Livy (1.1.) Rome was founded after the capture of Troy when Aeneas and Antenor – the Achivi refused to exercise the rights of war</w:t>
            </w:r>
            <w:r w:rsidR="00C143B8">
              <w:t>(</w:t>
            </w:r>
            <w:r>
              <w:t>…</w:t>
            </w:r>
            <w:r w:rsidR="00C143B8">
              <w:t>)</w:t>
            </w:r>
            <w:r>
              <w:t>Aeneas became a wanderer</w:t>
            </w:r>
            <w:r w:rsidR="00C143B8">
              <w:t>(…)</w:t>
            </w:r>
            <w:r>
              <w:t>directed his course to Laurentian territory. After battle with Latinus, Aeneas married his daughter. They built a town called Lavinium after his wife.</w:t>
            </w:r>
          </w:p>
        </w:tc>
      </w:tr>
      <w:tr w:rsidR="00EA63A5" w14:paraId="0BCA2F0E" w14:textId="77777777" w:rsidTr="00EA63A5">
        <w:trPr>
          <w:trHeight w:val="1134"/>
        </w:trPr>
        <w:tc>
          <w:tcPr>
            <w:tcW w:w="3539" w:type="dxa"/>
            <w:vAlign w:val="center"/>
          </w:tcPr>
          <w:p w14:paraId="6E3BE0AA" w14:textId="77777777" w:rsidR="00EA63A5" w:rsidRDefault="00EA63A5" w:rsidP="005349D3">
            <w:r>
              <w:t>Rome 753-510 BC (any major event/personalities?)</w:t>
            </w:r>
          </w:p>
        </w:tc>
        <w:tc>
          <w:tcPr>
            <w:tcW w:w="5477" w:type="dxa"/>
            <w:vAlign w:val="center"/>
          </w:tcPr>
          <w:p w14:paraId="648C42A3" w14:textId="6F6896E6" w:rsidR="00EA63A5" w:rsidRDefault="002F0C1A" w:rsidP="005349D3">
            <w:r>
              <w:t>In Plut.Rom (</w:t>
            </w:r>
            <w:r w:rsidR="00081970">
              <w:t>3</w:t>
            </w:r>
            <w:r>
              <w:t>.</w:t>
            </w:r>
            <w:r w:rsidR="00081970">
              <w:t>2</w:t>
            </w:r>
            <w:r>
              <w:t>.)</w:t>
            </w:r>
            <w:r w:rsidR="00081970">
              <w:t xml:space="preserve"> </w:t>
            </w:r>
            <w:r w:rsidR="00BA2835">
              <w:t>‘</w:t>
            </w:r>
            <w:r w:rsidR="00081970">
              <w:t xml:space="preserve">The descendants of Aeneas reigned as kings in Alba and the succession devolved at length between Numitor and Amulius. Amulius took the kingdom away from his brother, and fearing lest that brother’s daughter have children,  made her a priestess of Vesta, bound to live unwedded as a virgin all her days. Her name is variously given as Ilia or Rhea or </w:t>
            </w:r>
            <w:r w:rsidR="00C143B8">
              <w:t>Silvia. Not</w:t>
            </w:r>
            <w:r w:rsidR="00081970">
              <w:t xml:space="preserve"> long after this she was discovered to be with child, contrary to the vestal laws and she was delivered of two boys</w:t>
            </w:r>
            <w:r w:rsidR="00C143B8">
              <w:t xml:space="preserve">(…) </w:t>
            </w:r>
            <w:r w:rsidR="00081970">
              <w:t>Romulus and Remus.</w:t>
            </w:r>
            <w:r w:rsidR="008171C1">
              <w:t xml:space="preserve"> It also states in</w:t>
            </w:r>
            <w:r w:rsidR="00081970">
              <w:t xml:space="preserve"> Plut. Rom (11.1) Romulus buried Remus and set about building his city.</w:t>
            </w:r>
            <w:r w:rsidR="008171C1">
              <w:t xml:space="preserve"> And in  Plut. Rom (12.1) Now it is agreed the city was founded on the twenty-first of April and this day the Romans celebrate with a festival, calling it the birthday of their country.</w:t>
            </w:r>
          </w:p>
          <w:p w14:paraId="416CF4AD" w14:textId="77777777" w:rsidR="008171C1" w:rsidRDefault="008171C1" w:rsidP="005349D3"/>
          <w:p w14:paraId="325F219A" w14:textId="201D1816" w:rsidR="008171C1" w:rsidRDefault="008171C1" w:rsidP="005349D3">
            <w:r>
              <w:t xml:space="preserve">Potter tells us </w:t>
            </w:r>
            <w:r w:rsidRPr="00487D9D">
              <w:t>in Rome in the Ancient World</w:t>
            </w:r>
            <w:r w:rsidR="00CF44C0" w:rsidRPr="00487D9D">
              <w:t>,2014</w:t>
            </w:r>
            <w:r w:rsidR="00CF44C0">
              <w:rPr>
                <w:i/>
              </w:rPr>
              <w:t>,</w:t>
            </w:r>
            <w:r>
              <w:rPr>
                <w:i/>
              </w:rPr>
              <w:t xml:space="preserve"> </w:t>
            </w:r>
            <w:r w:rsidRPr="008171C1">
              <w:t>p.23</w:t>
            </w:r>
            <w:r>
              <w:t xml:space="preserve"> –</w:t>
            </w:r>
            <w:r w:rsidR="00487D9D">
              <w:t>“</w:t>
            </w:r>
            <w:r>
              <w:t xml:space="preserve"> A second story told by Livy about Romulus’s role in populating Rome…is that Rome was short of women and acquired them by force. Romulus invited neighbouring peoples to send women to Rome to marry its men. When they </w:t>
            </w:r>
            <w:r w:rsidR="00C143B8">
              <w:t>refused,</w:t>
            </w:r>
            <w:r>
              <w:t xml:space="preserve"> he summoned one group, the Sabines, to a religious festival, during which the Romans set upon the female visitors and stole them. This founding myth is known as the Rape of the Sabine Women.</w:t>
            </w:r>
            <w:r w:rsidR="00487D9D">
              <w:t>”</w:t>
            </w:r>
          </w:p>
          <w:p w14:paraId="307A34F7" w14:textId="77777777" w:rsidR="008171C1" w:rsidRDefault="008171C1" w:rsidP="005349D3"/>
          <w:p w14:paraId="0A26C116" w14:textId="7F4F8DF6" w:rsidR="008171C1" w:rsidRDefault="008171C1" w:rsidP="005349D3">
            <w:r>
              <w:t xml:space="preserve">Rome was ruled by seven kings during this time </w:t>
            </w:r>
            <w:r w:rsidR="00CF44C0">
              <w:t xml:space="preserve">, of that there can be no doubt states Cornell in  </w:t>
            </w:r>
            <w:r w:rsidR="00CF44C0" w:rsidRPr="00487D9D">
              <w:t>The Beginnings of Rome, 1995</w:t>
            </w:r>
            <w:r w:rsidR="00CF44C0" w:rsidRPr="00CF44C0">
              <w:rPr>
                <w:i/>
              </w:rPr>
              <w:t>, p.119</w:t>
            </w:r>
            <w:r w:rsidR="00CF44C0">
              <w:rPr>
                <w:i/>
              </w:rPr>
              <w:t xml:space="preserve">. </w:t>
            </w:r>
            <w:r w:rsidR="00CF44C0" w:rsidRPr="00CF44C0">
              <w:t>He goes on to say</w:t>
            </w:r>
            <w:r w:rsidR="00CF44C0">
              <w:t>,</w:t>
            </w:r>
            <w:r w:rsidR="00CF44C0">
              <w:rPr>
                <w:i/>
              </w:rPr>
              <w:t xml:space="preserve"> </w:t>
            </w:r>
            <w:r w:rsidR="00CF44C0" w:rsidRPr="00CF44C0">
              <w:t>It is clear that the</w:t>
            </w:r>
            <w:r w:rsidR="00CF44C0">
              <w:t xml:space="preserve"> earliest Kings of Rome are mythical or semi-mythical persons. Cornell lists the Kings as Romulus (753-674 BC), Numa Pompilius (716-674 BC) Tullus Hostilius (673-642 BC) Ancus Marcius (641-617 BC) Tarquinius Priscus (616-578 BC) Servius Tullius (578-534 BC) and Tarquinius Superbus (534-509 BC) Cornell says – </w:t>
            </w:r>
            <w:r w:rsidR="00BA5BD4">
              <w:t>Tarquin was cruel and capricious…Tarquin was expelled from the city by a group of aristocrats who set up a republic in his place.</w:t>
            </w:r>
            <w:r w:rsidR="00CF44C0">
              <w:rPr>
                <w:i/>
              </w:rPr>
              <w:t xml:space="preserve"> </w:t>
            </w:r>
          </w:p>
        </w:tc>
      </w:tr>
      <w:tr w:rsidR="00EA63A5" w14:paraId="40333C3B" w14:textId="77777777" w:rsidTr="00EA63A5">
        <w:trPr>
          <w:trHeight w:val="1134"/>
        </w:trPr>
        <w:tc>
          <w:tcPr>
            <w:tcW w:w="3539" w:type="dxa"/>
            <w:vAlign w:val="center"/>
          </w:tcPr>
          <w:p w14:paraId="667BD931" w14:textId="77777777" w:rsidR="00EA63A5" w:rsidRDefault="00EA63A5" w:rsidP="005349D3">
            <w:r>
              <w:t>509 BC – The Republic</w:t>
            </w:r>
          </w:p>
        </w:tc>
        <w:tc>
          <w:tcPr>
            <w:tcW w:w="5477" w:type="dxa"/>
            <w:vAlign w:val="center"/>
          </w:tcPr>
          <w:p w14:paraId="3804A123" w14:textId="2BDAD4F9" w:rsidR="00EA63A5" w:rsidRDefault="00BA5BD4" w:rsidP="005349D3">
            <w:r>
              <w:t xml:space="preserve">According to </w:t>
            </w:r>
            <w:r w:rsidRPr="00421B7A">
              <w:t>Potter in Rome in the Ancient World, 2014, p.25</w:t>
            </w:r>
            <w:r w:rsidR="00623D09">
              <w:rPr>
                <w:i/>
              </w:rPr>
              <w:t xml:space="preserve">- </w:t>
            </w:r>
            <w:r>
              <w:rPr>
                <w:i/>
              </w:rPr>
              <w:t xml:space="preserve"> </w:t>
            </w:r>
            <w:r w:rsidRPr="00BA5BD4">
              <w:t xml:space="preserve">The </w:t>
            </w:r>
            <w:r>
              <w:t xml:space="preserve">stories that resonated with the Romans, provided for a most dramatic early history. They believed that a man named Lucius Iunius Brutus led the movement to expel the kings in 509 BC. In these years Rome was barely able to hold its </w:t>
            </w:r>
            <w:r>
              <w:lastRenderedPageBreak/>
              <w:t xml:space="preserve">own against the armies coming south from Etruria. Two of the most famous heroes of this period were Horatius Cocles and Quintus Mucius Scevola who earned their fame for courage in the face of extreme </w:t>
            </w:r>
            <w:r w:rsidR="00C143B8">
              <w:t>adversity</w:t>
            </w:r>
            <w:r>
              <w:t xml:space="preserve"> against the armies of an Etruscan warlord named Lars Porsenna.</w:t>
            </w:r>
          </w:p>
          <w:p w14:paraId="276DA71F" w14:textId="77777777" w:rsidR="00623D09" w:rsidRDefault="00623D09" w:rsidP="005349D3"/>
          <w:p w14:paraId="20FC6DF8" w14:textId="5347BB26" w:rsidR="00623D09" w:rsidRDefault="00623D09" w:rsidP="005349D3">
            <w:r>
              <w:t>Potter</w:t>
            </w:r>
            <w:r w:rsidR="00D062F8">
              <w:t xml:space="preserve"> (2014</w:t>
            </w:r>
            <w:r>
              <w:t>, p.49</w:t>
            </w:r>
            <w:r w:rsidR="00D062F8">
              <w:t>)</w:t>
            </w:r>
            <w:r>
              <w:t xml:space="preserve"> also tells us that another important development in Rome may have been the division in political society between two groups, known as the patricians and plebeians.</w:t>
            </w:r>
          </w:p>
          <w:p w14:paraId="384813FA" w14:textId="751CFDCE" w:rsidR="00623D09" w:rsidRDefault="00623D09" w:rsidP="005349D3">
            <w:r>
              <w:t>This division was the foundation of the Republican form of government.</w:t>
            </w:r>
          </w:p>
        </w:tc>
      </w:tr>
      <w:tr w:rsidR="00EA63A5" w14:paraId="30237645" w14:textId="77777777" w:rsidTr="00EA63A5">
        <w:trPr>
          <w:trHeight w:val="1134"/>
        </w:trPr>
        <w:tc>
          <w:tcPr>
            <w:tcW w:w="3539" w:type="dxa"/>
            <w:vAlign w:val="center"/>
          </w:tcPr>
          <w:p w14:paraId="089A782E" w14:textId="77777777" w:rsidR="00EA63A5" w:rsidRDefault="00EA63A5" w:rsidP="005349D3">
            <w:r>
              <w:lastRenderedPageBreak/>
              <w:t>494BC secessio plebis</w:t>
            </w:r>
          </w:p>
        </w:tc>
        <w:tc>
          <w:tcPr>
            <w:tcW w:w="5477" w:type="dxa"/>
            <w:vAlign w:val="center"/>
          </w:tcPr>
          <w:p w14:paraId="290140E6" w14:textId="292DCAD5" w:rsidR="004503FB" w:rsidRDefault="004503FB" w:rsidP="005349D3">
            <w:r>
              <w:t>Cornell</w:t>
            </w:r>
            <w:r w:rsidRPr="006047C9">
              <w:rPr>
                <w:i/>
              </w:rPr>
              <w:t xml:space="preserve"> </w:t>
            </w:r>
            <w:r w:rsidR="00D062F8">
              <w:t>(</w:t>
            </w:r>
            <w:r w:rsidRPr="00421B7A">
              <w:t>1995, p.256</w:t>
            </w:r>
            <w:r w:rsidR="00D062F8">
              <w:t>)</w:t>
            </w:r>
            <w:r>
              <w:t xml:space="preserve"> states that  </w:t>
            </w:r>
            <w:r w:rsidR="00D062F8">
              <w:t xml:space="preserve">tradition </w:t>
            </w:r>
            <w:r>
              <w:t>places this event in 494BC when a large number of the poor, oppressed by debt and arbitrary treatment withdrew from the city en masse and occupied the Sacred Mount, a hill overlooking the Tiber, a few miles upstream from Rome. They formed their own assembly known as the concilium plebis.</w:t>
            </w:r>
          </w:p>
        </w:tc>
      </w:tr>
      <w:tr w:rsidR="00EA63A5" w14:paraId="348D1994" w14:textId="77777777" w:rsidTr="00EA63A5">
        <w:trPr>
          <w:trHeight w:val="1134"/>
        </w:trPr>
        <w:tc>
          <w:tcPr>
            <w:tcW w:w="3539" w:type="dxa"/>
            <w:vAlign w:val="center"/>
          </w:tcPr>
          <w:p w14:paraId="5B7D102E" w14:textId="77777777" w:rsidR="00EA63A5" w:rsidRDefault="00EA63A5" w:rsidP="005349D3">
            <w:r>
              <w:t>471-445 Struggle of the Orders</w:t>
            </w:r>
          </w:p>
          <w:p w14:paraId="67E289C1" w14:textId="77777777" w:rsidR="00EA63A5" w:rsidRDefault="00EA63A5" w:rsidP="005349D3">
            <w:r>
              <w:t>(major developments?)</w:t>
            </w:r>
          </w:p>
        </w:tc>
        <w:tc>
          <w:tcPr>
            <w:tcW w:w="5477" w:type="dxa"/>
            <w:vAlign w:val="center"/>
          </w:tcPr>
          <w:p w14:paraId="5DFC9C6A" w14:textId="76DAB5F7" w:rsidR="00EA63A5" w:rsidRDefault="006047C9" w:rsidP="005349D3">
            <w:r>
              <w:t>The dramatic events of 451-449 BC arose from the plebeian demand for the laws of Rome to be codified and published</w:t>
            </w:r>
            <w:r w:rsidR="00D062F8">
              <w:t xml:space="preserve"> (Cornell 1995, p.272)</w:t>
            </w:r>
            <w:r>
              <w:t xml:space="preserve">. </w:t>
            </w:r>
            <w:r w:rsidR="00C143B8">
              <w:t>Finally,</w:t>
            </w:r>
            <w:r>
              <w:t xml:space="preserve"> in 451 the two sides (patricians and plebeians) agreed to suspend the constitution  and appoint a </w:t>
            </w:r>
            <w:r w:rsidR="00C143B8">
              <w:t>body</w:t>
            </w:r>
            <w:r>
              <w:t xml:space="preserve"> of ten men to govern the state with consular powers and to draft a code of laws (decemviri legibus scribundis) In their year of office these Decemvirs produced ten tables of laws. In the following year (450) two more were added by a second college of Decemvirs this time including several plebeians.</w:t>
            </w:r>
          </w:p>
          <w:p w14:paraId="6BB7B92B" w14:textId="77777777" w:rsidR="006047C9" w:rsidRDefault="006047C9" w:rsidP="005349D3"/>
          <w:p w14:paraId="30672C81" w14:textId="77777777" w:rsidR="006047C9" w:rsidRDefault="006047C9" w:rsidP="005349D3">
            <w:r>
              <w:t>The Twelve Tables governed laws such as Family and Property, Cornell, p.284,  Economic</w:t>
            </w:r>
            <w:r w:rsidR="00E17EAA">
              <w:t>, Cornell, p.287 and Social Distinction, Cornell, p.288.</w:t>
            </w:r>
          </w:p>
          <w:p w14:paraId="3D216D73" w14:textId="77777777" w:rsidR="00E17EAA" w:rsidRDefault="00E17EAA" w:rsidP="005349D3"/>
          <w:p w14:paraId="45A7984B" w14:textId="34802ADF" w:rsidR="00E17EAA" w:rsidRDefault="00E17EAA" w:rsidP="005349D3">
            <w:r>
              <w:t xml:space="preserve">Potter </w:t>
            </w:r>
            <w:r w:rsidR="00A867B9">
              <w:t>comments in</w:t>
            </w:r>
            <w:r w:rsidRPr="00E17EAA">
              <w:rPr>
                <w:i/>
              </w:rPr>
              <w:t xml:space="preserve"> 2014, p.21</w:t>
            </w:r>
            <w:r>
              <w:t xml:space="preserve"> that in 445 BC Plebeian-Patrician Intermarriage was permitted.</w:t>
            </w:r>
          </w:p>
          <w:p w14:paraId="5B815FB9" w14:textId="77777777" w:rsidR="00E17EAA" w:rsidRDefault="00E17EAA" w:rsidP="005349D3"/>
          <w:p w14:paraId="78CB912B" w14:textId="7C990627" w:rsidR="00E17EAA" w:rsidRDefault="00E17EAA" w:rsidP="005349D3">
            <w:r>
              <w:t xml:space="preserve">Plebeians were to have magistrates of their own who would be </w:t>
            </w:r>
            <w:proofErr w:type="spellStart"/>
            <w:r>
              <w:t>invi</w:t>
            </w:r>
            <w:r w:rsidR="00A00CDE">
              <w:t>o</w:t>
            </w:r>
            <w:r>
              <w:t>ble</w:t>
            </w:r>
            <w:proofErr w:type="spellEnd"/>
            <w:r>
              <w:t>.</w:t>
            </w:r>
          </w:p>
        </w:tc>
      </w:tr>
      <w:tr w:rsidR="00EA63A5" w14:paraId="7055296A" w14:textId="77777777" w:rsidTr="00EA63A5">
        <w:trPr>
          <w:trHeight w:val="1134"/>
        </w:trPr>
        <w:tc>
          <w:tcPr>
            <w:tcW w:w="3539" w:type="dxa"/>
            <w:vAlign w:val="center"/>
          </w:tcPr>
          <w:p w14:paraId="241B1F74" w14:textId="77777777" w:rsidR="00EA63A5" w:rsidRDefault="00EA63A5" w:rsidP="005349D3">
            <w:r>
              <w:t>396 Conquest of Veii</w:t>
            </w:r>
          </w:p>
        </w:tc>
        <w:tc>
          <w:tcPr>
            <w:tcW w:w="5477" w:type="dxa"/>
            <w:vAlign w:val="center"/>
          </w:tcPr>
          <w:p w14:paraId="3E778162" w14:textId="39A5FEEC" w:rsidR="00EA63A5" w:rsidRDefault="00E17EAA" w:rsidP="005349D3">
            <w:r>
              <w:t>According to Livy  (5.1)</w:t>
            </w:r>
            <w:r w:rsidR="00D062F8">
              <w:t>, w</w:t>
            </w:r>
            <w:r>
              <w:t>hilst peace prevailed elsewhere, Rome and Veii were confronting each other in arms, animated by such fury and utter hatred that utter ruin clearly awaited the vanquished.</w:t>
            </w:r>
          </w:p>
          <w:p w14:paraId="100A08C7" w14:textId="77777777" w:rsidR="00E17EAA" w:rsidRDefault="00E17EAA" w:rsidP="005349D3"/>
          <w:p w14:paraId="3F927311" w14:textId="77CD4D14" w:rsidR="00E17EAA" w:rsidRDefault="009930C9" w:rsidP="005349D3">
            <w:r>
              <w:t xml:space="preserve">Cornell </w:t>
            </w:r>
            <w:r w:rsidR="00091461">
              <w:t>(1995, 311): “</w:t>
            </w:r>
            <w:r>
              <w:t xml:space="preserve">In the third Veientine War (406-396 BC) the Romans took the initiative and launched a </w:t>
            </w:r>
            <w:r w:rsidR="00C143B8">
              <w:t>full-scale</w:t>
            </w:r>
            <w:r>
              <w:t xml:space="preserve"> attack on the city of Veii itself. (The siege) ended with the capture of the city by the dictator M. Furius Camillus. Camillus built the temple Juno Regina on the Aventine.</w:t>
            </w:r>
            <w:r w:rsidR="00487D9D">
              <w:t>”</w:t>
            </w:r>
          </w:p>
        </w:tc>
      </w:tr>
      <w:tr w:rsidR="00EA63A5" w14:paraId="3F04F2B0" w14:textId="77777777" w:rsidTr="00EA63A5">
        <w:trPr>
          <w:trHeight w:val="1134"/>
        </w:trPr>
        <w:tc>
          <w:tcPr>
            <w:tcW w:w="3539" w:type="dxa"/>
            <w:vAlign w:val="center"/>
          </w:tcPr>
          <w:p w14:paraId="0E22CA56" w14:textId="77777777" w:rsidR="00EA63A5" w:rsidRDefault="00EA63A5" w:rsidP="005349D3">
            <w:r w:rsidRPr="00062152">
              <w:rPr>
                <w:i/>
                <w:iCs/>
              </w:rPr>
              <w:t>c</w:t>
            </w:r>
            <w:r>
              <w:t>.390BC Sack of Rome</w:t>
            </w:r>
          </w:p>
        </w:tc>
        <w:tc>
          <w:tcPr>
            <w:tcW w:w="5477" w:type="dxa"/>
            <w:vAlign w:val="center"/>
          </w:tcPr>
          <w:p w14:paraId="67B8FE69" w14:textId="51EA8D8C" w:rsidR="00EA63A5" w:rsidRDefault="009930C9" w:rsidP="005349D3">
            <w:r>
              <w:t xml:space="preserve">Dionysius of </w:t>
            </w:r>
            <w:r w:rsidR="00C143B8">
              <w:t>Halicarnassus</w:t>
            </w:r>
            <w:r>
              <w:t xml:space="preserve"> (12.2) says </w:t>
            </w:r>
            <w:r w:rsidR="00D23A34">
              <w:t>– When the senate delayed its answer, the Gauls</w:t>
            </w:r>
            <w:r w:rsidR="00C143B8">
              <w:t>,</w:t>
            </w:r>
            <w:r w:rsidR="00D23A34">
              <w:t xml:space="preserve"> out of necessity</w:t>
            </w:r>
            <w:r w:rsidR="00C143B8">
              <w:t>,</w:t>
            </w:r>
            <w:r w:rsidR="00D23A34">
              <w:t xml:space="preserve"> transferred the war to Rome. The Gauls (put the Roman forces) to rout, reduced all of Rome except the Capitol.</w:t>
            </w:r>
          </w:p>
        </w:tc>
      </w:tr>
      <w:tr w:rsidR="00EA63A5" w14:paraId="652954F5" w14:textId="77777777" w:rsidTr="00EA63A5">
        <w:trPr>
          <w:trHeight w:val="1134"/>
        </w:trPr>
        <w:tc>
          <w:tcPr>
            <w:tcW w:w="3539" w:type="dxa"/>
            <w:vAlign w:val="center"/>
          </w:tcPr>
          <w:p w14:paraId="3BDF1D09" w14:textId="77777777" w:rsidR="00EA63A5" w:rsidRPr="00062152" w:rsidRDefault="00EA63A5" w:rsidP="005349D3">
            <w:pPr>
              <w:rPr>
                <w:i/>
                <w:iCs/>
              </w:rPr>
            </w:pPr>
            <w:r>
              <w:t>295 BC Battle of Sentinum</w:t>
            </w:r>
          </w:p>
        </w:tc>
        <w:tc>
          <w:tcPr>
            <w:tcW w:w="5477" w:type="dxa"/>
            <w:vAlign w:val="center"/>
          </w:tcPr>
          <w:p w14:paraId="7969A69A" w14:textId="5760EB8A" w:rsidR="00EA63A5" w:rsidRDefault="00D23A34" w:rsidP="005349D3">
            <w:r>
              <w:t xml:space="preserve">According to Potter </w:t>
            </w:r>
            <w:r w:rsidRPr="00091461">
              <w:t>2014, p.63</w:t>
            </w:r>
            <w:r w:rsidR="00091461">
              <w:t>, “a</w:t>
            </w:r>
            <w:r>
              <w:t xml:space="preserve"> Roman army destroyed a combined army of Gauls, Samnites, Umbrians and Etruscans at Sentinium. The victo</w:t>
            </w:r>
            <w:r w:rsidR="00091461">
              <w:t>r</w:t>
            </w:r>
            <w:r>
              <w:t>y secured Roman control over central Italy.</w:t>
            </w:r>
            <w:r w:rsidR="00091461">
              <w:t>”</w:t>
            </w:r>
          </w:p>
        </w:tc>
      </w:tr>
      <w:tr w:rsidR="00EA63A5" w14:paraId="7BCB1CB1" w14:textId="77777777" w:rsidTr="00EA63A5">
        <w:trPr>
          <w:trHeight w:val="1134"/>
        </w:trPr>
        <w:tc>
          <w:tcPr>
            <w:tcW w:w="3539" w:type="dxa"/>
            <w:vAlign w:val="center"/>
          </w:tcPr>
          <w:p w14:paraId="7DAD344F" w14:textId="77777777" w:rsidR="00EA63A5" w:rsidRDefault="00EA63A5" w:rsidP="005349D3">
            <w:r>
              <w:t>287 BC Lex Hortensia</w:t>
            </w:r>
          </w:p>
        </w:tc>
        <w:tc>
          <w:tcPr>
            <w:tcW w:w="5477" w:type="dxa"/>
            <w:vAlign w:val="center"/>
          </w:tcPr>
          <w:p w14:paraId="78BCBDD2" w14:textId="1DEACF60" w:rsidR="00D23A34" w:rsidRDefault="00487D9D" w:rsidP="00487D9D">
            <w:r w:rsidRPr="00487D9D">
              <w:t>Oxford Classical D</w:t>
            </w:r>
            <w:r>
              <w:t xml:space="preserve">ictionary </w:t>
            </w:r>
            <w:r w:rsidRPr="00487D9D">
              <w:t>http://oxfordre.com/classics/view/10.1093/acrefore/9780199381135.001.0001/acrefore-9780199381135-e-8189</w:t>
            </w:r>
            <w:r>
              <w:t xml:space="preserve"> states: “</w:t>
            </w:r>
            <w:r w:rsidRPr="00487D9D">
              <w:rPr>
                <w:rFonts w:cstheme="minorHAnsi"/>
                <w:color w:val="000000"/>
                <w:shd w:val="clear" w:color="auto" w:fill="FFFFFF"/>
              </w:rPr>
              <w:t xml:space="preserve">Lex Hortensia was a law submitted for comitia approval in 287bce by the plebeian dictator Q. </w:t>
            </w:r>
            <w:r w:rsidRPr="00487D9D">
              <w:rPr>
                <w:rFonts w:cstheme="minorHAnsi"/>
                <w:color w:val="000000"/>
                <w:shd w:val="clear" w:color="auto" w:fill="FFFFFF"/>
              </w:rPr>
              <w:lastRenderedPageBreak/>
              <w:t>Hortensius. The law established that plebiscites would be valid for the entire Roman population and would have the force of law</w:t>
            </w:r>
            <w:r>
              <w:rPr>
                <w:rFonts w:ascii="Arial" w:hAnsi="Arial" w:cs="Arial"/>
                <w:color w:val="000000"/>
                <w:shd w:val="clear" w:color="auto" w:fill="FFFFFF"/>
              </w:rPr>
              <w:t>.”</w:t>
            </w:r>
          </w:p>
        </w:tc>
      </w:tr>
      <w:tr w:rsidR="00EA63A5" w14:paraId="115E8FD9" w14:textId="77777777" w:rsidTr="00D062F8">
        <w:trPr>
          <w:trHeight w:val="3613"/>
        </w:trPr>
        <w:tc>
          <w:tcPr>
            <w:tcW w:w="3539" w:type="dxa"/>
            <w:vAlign w:val="center"/>
          </w:tcPr>
          <w:p w14:paraId="3A18B8CC" w14:textId="77777777" w:rsidR="00EA63A5" w:rsidRDefault="00EA63A5" w:rsidP="005349D3">
            <w:r>
              <w:lastRenderedPageBreak/>
              <w:t>2</w:t>
            </w:r>
            <w:r w:rsidRPr="00062152">
              <w:rPr>
                <w:vertAlign w:val="superscript"/>
              </w:rPr>
              <w:t>nd</w:t>
            </w:r>
            <w:r>
              <w:t xml:space="preserve"> Punic War </w:t>
            </w:r>
            <w:r>
              <w:br/>
              <w:t>(major events / sources)</w:t>
            </w:r>
          </w:p>
        </w:tc>
        <w:tc>
          <w:tcPr>
            <w:tcW w:w="5477" w:type="dxa"/>
            <w:vAlign w:val="center"/>
          </w:tcPr>
          <w:p w14:paraId="1FC99F9E" w14:textId="2C8422AC" w:rsidR="00EA63A5" w:rsidRDefault="00487D9D" w:rsidP="005349D3">
            <w:r>
              <w:t>According to Polyb (</w:t>
            </w:r>
            <w:r w:rsidR="0041564D">
              <w:t>3</w:t>
            </w:r>
            <w:r>
              <w:t>.</w:t>
            </w:r>
            <w:r w:rsidR="0041564D">
              <w:t>1-12.</w:t>
            </w:r>
            <w:r>
              <w:t>)</w:t>
            </w:r>
            <w:r w:rsidR="0041564D">
              <w:t xml:space="preserve"> he tells of the war between Rome and Carthage and refers to it as the ‘Hannibalic war’ where ‘the </w:t>
            </w:r>
            <w:r w:rsidR="00C143B8">
              <w:t>Carthaginians</w:t>
            </w:r>
            <w:r w:rsidR="0041564D">
              <w:t xml:space="preserve"> invaded Italy and  broke up the dominion of Rome.’</w:t>
            </w:r>
          </w:p>
          <w:p w14:paraId="7EDD2D90" w14:textId="706756F4" w:rsidR="0041564D" w:rsidRDefault="0041564D" w:rsidP="005349D3">
            <w:r>
              <w:t xml:space="preserve">Polybius also talks of how </w:t>
            </w:r>
            <w:r w:rsidR="00C143B8">
              <w:t>Hannibal</w:t>
            </w:r>
            <w:r>
              <w:t xml:space="preserve"> employed elephants which the Romans had never seen in his war efforts in Polyb (15.19.)</w:t>
            </w:r>
          </w:p>
          <w:p w14:paraId="54B93F51" w14:textId="412396E4" w:rsidR="0041564D" w:rsidRDefault="0041564D" w:rsidP="005349D3">
            <w:r>
              <w:t xml:space="preserve">Potter in Rome in the Ancient World (2014, p72.) tells of </w:t>
            </w:r>
            <w:r w:rsidR="00C143B8">
              <w:t>Hannibal’s</w:t>
            </w:r>
            <w:r>
              <w:t xml:space="preserve"> father who made him swear an oath to be ‘Rome’s enemy forever.’</w:t>
            </w:r>
          </w:p>
          <w:p w14:paraId="663B5DBE" w14:textId="66B2EB39" w:rsidR="0041564D" w:rsidRDefault="0041564D" w:rsidP="005349D3">
            <w:r>
              <w:t xml:space="preserve">they redesigned the ship by adding a gangplank that enabled their ships to lock onto </w:t>
            </w:r>
            <w:r w:rsidR="00C143B8">
              <w:t xml:space="preserve">Potter also describes (2014, p.81) how after a Carthaginian quinquireme was found washed up on a shore ‘the Romans had a model for the design of their warships(...) </w:t>
            </w:r>
            <w:r>
              <w:t>Carthaginian warships, so they could board enemy ships.’</w:t>
            </w:r>
          </w:p>
          <w:p w14:paraId="617645BF" w14:textId="5B77D8EB" w:rsidR="00D23A34" w:rsidRDefault="00D23A34" w:rsidP="005349D3"/>
        </w:tc>
      </w:tr>
      <w:tr w:rsidR="00EA63A5" w14:paraId="262CBDF1" w14:textId="77777777" w:rsidTr="00EA63A5">
        <w:trPr>
          <w:trHeight w:val="1134"/>
        </w:trPr>
        <w:tc>
          <w:tcPr>
            <w:tcW w:w="3539" w:type="dxa"/>
            <w:vAlign w:val="center"/>
          </w:tcPr>
          <w:p w14:paraId="73C13B0A" w14:textId="77777777" w:rsidR="00EA63A5" w:rsidRPr="00062152" w:rsidRDefault="00EA63A5" w:rsidP="005349D3">
            <w:pPr>
              <w:rPr>
                <w:i/>
                <w:iCs/>
              </w:rPr>
            </w:pPr>
            <w:r>
              <w:t>196 BC end of the 2</w:t>
            </w:r>
            <w:r w:rsidRPr="000651BA">
              <w:rPr>
                <w:vertAlign w:val="superscript"/>
              </w:rPr>
              <w:t>nd</w:t>
            </w:r>
            <w:r>
              <w:t xml:space="preserve"> Macedonian War</w:t>
            </w:r>
          </w:p>
        </w:tc>
        <w:tc>
          <w:tcPr>
            <w:tcW w:w="5477" w:type="dxa"/>
            <w:vAlign w:val="center"/>
          </w:tcPr>
          <w:p w14:paraId="5702EC36" w14:textId="426A16D3" w:rsidR="00EA63A5" w:rsidRDefault="00E71EC0" w:rsidP="005349D3">
            <w:proofErr w:type="spellStart"/>
            <w:r>
              <w:t>Polyb</w:t>
            </w:r>
            <w:proofErr w:type="spellEnd"/>
            <w:r>
              <w:t xml:space="preserve"> (16) </w:t>
            </w:r>
            <w:r w:rsidR="00D062F8">
              <w:t xml:space="preserve"> states that </w:t>
            </w:r>
            <w:r>
              <w:t>the Romans declared freedom of the Greeks  which marked a significant stage in increasing Roman interventions in the Eastern Mediterranean. According to Polyb (18.44) the peace Rome negotiated with Philip cost Philip ‘all his warships, his great ship and a thousand talents’.</w:t>
            </w:r>
          </w:p>
        </w:tc>
      </w:tr>
      <w:tr w:rsidR="00EA63A5" w14:paraId="4593F37E" w14:textId="77777777" w:rsidTr="00EA63A5">
        <w:trPr>
          <w:trHeight w:val="1134"/>
        </w:trPr>
        <w:tc>
          <w:tcPr>
            <w:tcW w:w="3539" w:type="dxa"/>
            <w:vAlign w:val="center"/>
          </w:tcPr>
          <w:p w14:paraId="1D7F96BA" w14:textId="77777777" w:rsidR="00EA63A5" w:rsidRDefault="00EA63A5" w:rsidP="005349D3">
            <w:r>
              <w:t>146 BC - Carthage and Corinth</w:t>
            </w:r>
          </w:p>
        </w:tc>
        <w:tc>
          <w:tcPr>
            <w:tcW w:w="5477" w:type="dxa"/>
            <w:vAlign w:val="center"/>
          </w:tcPr>
          <w:p w14:paraId="42C61EAF" w14:textId="65922064" w:rsidR="00EA63A5" w:rsidRDefault="007734D9" w:rsidP="005349D3">
            <w:r>
              <w:t xml:space="preserve">Potter tells us (2014, p.91)  the destruction of Corinth came in the same year ‘Andriscus sought the throne of Macedon so Rome provoked a third war with Carthage. ‘The destructions of Corinth and Carthage are emblematic of changes that had been occurring </w:t>
            </w:r>
            <w:r w:rsidR="00C143B8">
              <w:t>(.</w:t>
            </w:r>
            <w:r>
              <w:t>..</w:t>
            </w:r>
            <w:r w:rsidR="00C143B8">
              <w:t xml:space="preserve">) </w:t>
            </w:r>
            <w:r>
              <w:t>as the Roman state struggled to get to grips with the consequences of its new status as a world power.’</w:t>
            </w:r>
          </w:p>
        </w:tc>
      </w:tr>
      <w:tr w:rsidR="00EA63A5" w14:paraId="52BD2AA7" w14:textId="77777777" w:rsidTr="00EA63A5">
        <w:trPr>
          <w:trHeight w:val="1134"/>
        </w:trPr>
        <w:tc>
          <w:tcPr>
            <w:tcW w:w="3539" w:type="dxa"/>
            <w:vAlign w:val="center"/>
          </w:tcPr>
          <w:p w14:paraId="57F11365" w14:textId="77777777" w:rsidR="00EA63A5" w:rsidRPr="000651BA" w:rsidRDefault="00EA63A5" w:rsidP="005349D3">
            <w:r w:rsidRPr="000651BA">
              <w:t>133 Tiberius Gracchus, reform programme and his</w:t>
            </w:r>
            <w:r>
              <w:t xml:space="preserve"> death</w:t>
            </w:r>
          </w:p>
        </w:tc>
        <w:tc>
          <w:tcPr>
            <w:tcW w:w="5477" w:type="dxa"/>
            <w:vAlign w:val="center"/>
          </w:tcPr>
          <w:p w14:paraId="6DBD5F95" w14:textId="19ECE32A" w:rsidR="00EA63A5" w:rsidRDefault="007734D9" w:rsidP="005349D3">
            <w:r>
              <w:t>Plut. Ti.Gracch. (19) tells of how Tiberius Gracchus</w:t>
            </w:r>
            <w:r w:rsidR="00146CEE">
              <w:t xml:space="preserve"> who was the Plebeian Tribune</w:t>
            </w:r>
            <w:r>
              <w:t xml:space="preserve"> </w:t>
            </w:r>
            <w:r w:rsidR="00146CEE">
              <w:t xml:space="preserve">tried to adopt an </w:t>
            </w:r>
            <w:r>
              <w:t xml:space="preserve"> agrarian reform programme which sough</w:t>
            </w:r>
            <w:r w:rsidR="00146CEE">
              <w:t>t</w:t>
            </w:r>
            <w:r>
              <w:t xml:space="preserve"> to transfer land from the wealthy Patricians to </w:t>
            </w:r>
            <w:r w:rsidR="00146CEE">
              <w:t xml:space="preserve">the poorer plebeians. This caused uproar in Rome. Tiberius was beaten to death with clubs by a mob, after the auspices were said to be bad. His body was </w:t>
            </w:r>
            <w:r w:rsidR="00C143B8">
              <w:t>thrown</w:t>
            </w:r>
            <w:r w:rsidR="00146CEE">
              <w:t xml:space="preserve"> into the Tiber which denied him dignified funeral.</w:t>
            </w:r>
          </w:p>
          <w:p w14:paraId="0CB5C699" w14:textId="77777777" w:rsidR="00146CEE" w:rsidRDefault="00146CEE" w:rsidP="005349D3"/>
          <w:p w14:paraId="5681F5BD" w14:textId="7801F606" w:rsidR="00146CEE" w:rsidRDefault="00146CEE" w:rsidP="005349D3">
            <w:r>
              <w:t>Potter also suggests (2014, p.111) Tiberius Gracchus ‘introduced a proposal to the senate that seems to have eliminated the formal limitation on the total amount of property a person could possess.’</w:t>
            </w:r>
          </w:p>
        </w:tc>
      </w:tr>
      <w:tr w:rsidR="00EA63A5" w14:paraId="42973765" w14:textId="77777777" w:rsidTr="00EA63A5">
        <w:trPr>
          <w:trHeight w:val="1134"/>
        </w:trPr>
        <w:tc>
          <w:tcPr>
            <w:tcW w:w="3539" w:type="dxa"/>
            <w:vAlign w:val="center"/>
          </w:tcPr>
          <w:p w14:paraId="3E1A1E16" w14:textId="77777777" w:rsidR="00EA63A5" w:rsidRDefault="00EA63A5" w:rsidP="005349D3">
            <w:r>
              <w:t>123-121 Gaius Gracchus</w:t>
            </w:r>
          </w:p>
        </w:tc>
        <w:tc>
          <w:tcPr>
            <w:tcW w:w="5477" w:type="dxa"/>
            <w:vAlign w:val="center"/>
          </w:tcPr>
          <w:p w14:paraId="2E6FF240" w14:textId="7E484CC5" w:rsidR="00EA63A5" w:rsidRDefault="00146CEE" w:rsidP="005349D3">
            <w:r>
              <w:t>Gaius Gracchus, brother of Tiberius  ‘interests were broader than those of his brother’- Potter (2014, p.113)</w:t>
            </w:r>
            <w:r w:rsidR="00FD462C">
              <w:t xml:space="preserve"> Potter also says</w:t>
            </w:r>
            <w:r>
              <w:t xml:space="preserve"> </w:t>
            </w:r>
            <w:r w:rsidR="00FD462C">
              <w:t>that Gaius</w:t>
            </w:r>
            <w:r>
              <w:t xml:space="preserve"> wanted a law </w:t>
            </w:r>
            <w:r w:rsidR="00FD462C">
              <w:t xml:space="preserve">that ‘subsidised the price of grain for the population of Rome, a law stating that soldiers would no longer have to pay for their clothing. </w:t>
            </w:r>
            <w:r w:rsidR="00C143B8">
              <w:t>Also,</w:t>
            </w:r>
            <w:r w:rsidR="00FD462C">
              <w:t xml:space="preserve"> a bill to increase the amount of senators by three hundred, though this seems not to have passed.’ Gaius Gracchus also established  a law for ‘ new procedures for trying magistrates charged with corruption.’</w:t>
            </w:r>
          </w:p>
          <w:p w14:paraId="6D141AFD" w14:textId="77777777" w:rsidR="00FD462C" w:rsidRDefault="00FD462C" w:rsidP="005349D3"/>
          <w:p w14:paraId="0B010E88" w14:textId="573AEA99" w:rsidR="00FD462C" w:rsidRDefault="00FD462C" w:rsidP="005349D3">
            <w:r>
              <w:t>His reforms did not prove popular and he was killed by Opimius and ‘thousands of his supporters’ says Potter (2014, p.116.)</w:t>
            </w:r>
          </w:p>
        </w:tc>
      </w:tr>
      <w:tr w:rsidR="00EA63A5" w14:paraId="53AFF3E0" w14:textId="77777777" w:rsidTr="00EA63A5">
        <w:trPr>
          <w:trHeight w:val="1134"/>
        </w:trPr>
        <w:tc>
          <w:tcPr>
            <w:tcW w:w="3539" w:type="dxa"/>
            <w:vAlign w:val="center"/>
          </w:tcPr>
          <w:p w14:paraId="3E34FC2D" w14:textId="77777777" w:rsidR="00EA63A5" w:rsidRDefault="00EA63A5" w:rsidP="005349D3">
            <w:r>
              <w:t>91-88 "Social War"</w:t>
            </w:r>
          </w:p>
        </w:tc>
        <w:tc>
          <w:tcPr>
            <w:tcW w:w="5477" w:type="dxa"/>
            <w:vAlign w:val="center"/>
          </w:tcPr>
          <w:p w14:paraId="7417DCA0" w14:textId="283DD0DC" w:rsidR="00EA63A5" w:rsidRDefault="00FD462C" w:rsidP="005349D3">
            <w:r>
              <w:t xml:space="preserve">Potter states </w:t>
            </w:r>
            <w:r w:rsidR="00DD3692">
              <w:t>that</w:t>
            </w:r>
            <w:r>
              <w:t xml:space="preserve"> (2014, p.128-129) ‘Although Roman armies stabilized the military situation in the course of 90  (BC) it was clear that the central issue was citizenship, and that offers of citizenship were needed to shore up support among those Italian states that has not joined the alliance against </w:t>
            </w:r>
            <w:r>
              <w:lastRenderedPageBreak/>
              <w:t>Rome</w:t>
            </w:r>
            <w:r w:rsidR="00F06DA6">
              <w:t>…The consul Caesar proposed a law granting citizenship to every Italian community  that had not joined the rebellion, as well as to every community that agreed to lay down arms.’</w:t>
            </w:r>
          </w:p>
          <w:p w14:paraId="5BAF62FD" w14:textId="77777777" w:rsidR="00087B90" w:rsidRDefault="00087B90" w:rsidP="005349D3"/>
          <w:p w14:paraId="11BB2610" w14:textId="07530270" w:rsidR="00087B90" w:rsidRDefault="00087B90" w:rsidP="005349D3">
            <w:proofErr w:type="spellStart"/>
            <w:r>
              <w:t>Cic</w:t>
            </w:r>
            <w:proofErr w:type="spellEnd"/>
            <w:r w:rsidR="00D062F8">
              <w:t xml:space="preserve">. </w:t>
            </w:r>
            <w:r>
              <w:t xml:space="preserve"> (2.75) says ‘the war started when the laws and courts had been displaced.’</w:t>
            </w:r>
          </w:p>
        </w:tc>
      </w:tr>
      <w:tr w:rsidR="00EA63A5" w14:paraId="2961321D" w14:textId="77777777" w:rsidTr="00EA63A5">
        <w:trPr>
          <w:trHeight w:val="1134"/>
        </w:trPr>
        <w:tc>
          <w:tcPr>
            <w:tcW w:w="3539" w:type="dxa"/>
            <w:vAlign w:val="center"/>
          </w:tcPr>
          <w:p w14:paraId="202BBDD5" w14:textId="77777777" w:rsidR="00EA63A5" w:rsidRDefault="00EA63A5" w:rsidP="005349D3">
            <w:r>
              <w:lastRenderedPageBreak/>
              <w:t>82-81 BC Sulla, dictator</w:t>
            </w:r>
          </w:p>
        </w:tc>
        <w:tc>
          <w:tcPr>
            <w:tcW w:w="5477" w:type="dxa"/>
            <w:vAlign w:val="center"/>
          </w:tcPr>
          <w:p w14:paraId="491E459B" w14:textId="79E1F11D" w:rsidR="00EA63A5" w:rsidRDefault="00F06DA6" w:rsidP="005349D3">
            <w:r>
              <w:t>Potter  (2014,p.129) tells of Sulla’s march on Rome after his Eastern army command was withdrawn from him. Successful, he revived the office of dictator and used his powers to reform the Roman Constitution, restore the premier power of the Senate and limit the power of the tribunes.</w:t>
            </w:r>
          </w:p>
        </w:tc>
      </w:tr>
      <w:tr w:rsidR="00EA63A5" w14:paraId="2AFCD86C" w14:textId="77777777" w:rsidTr="00EA63A5">
        <w:trPr>
          <w:trHeight w:val="1134"/>
        </w:trPr>
        <w:tc>
          <w:tcPr>
            <w:tcW w:w="3539" w:type="dxa"/>
            <w:vAlign w:val="center"/>
          </w:tcPr>
          <w:p w14:paraId="10CC3E1B" w14:textId="77777777" w:rsidR="00EA63A5" w:rsidRPr="0033789F" w:rsidRDefault="00EA63A5" w:rsidP="005349D3">
            <w:r>
              <w:t>73 – 71 BC Third Servile War</w:t>
            </w:r>
          </w:p>
        </w:tc>
        <w:tc>
          <w:tcPr>
            <w:tcW w:w="5477" w:type="dxa"/>
            <w:vAlign w:val="center"/>
          </w:tcPr>
          <w:p w14:paraId="067754CC" w14:textId="177581FD" w:rsidR="00EA63A5" w:rsidRPr="0033789F" w:rsidRDefault="00F06DA6" w:rsidP="005349D3">
            <w:r>
              <w:t xml:space="preserve">Plut. </w:t>
            </w:r>
            <w:r w:rsidR="00D062F8">
              <w:t xml:space="preserve">informs </w:t>
            </w:r>
            <w:r>
              <w:t>us in (</w:t>
            </w:r>
            <w:r w:rsidR="00D062F8" w:rsidRPr="00D062F8">
              <w:rPr>
                <w:i/>
              </w:rPr>
              <w:t>Crassus</w:t>
            </w:r>
            <w:r w:rsidR="00D062F8">
              <w:t xml:space="preserve"> </w:t>
            </w:r>
            <w:r>
              <w:t>3 8-9)</w:t>
            </w:r>
            <w:r w:rsidR="00087B90">
              <w:t xml:space="preserve"> that the third servile war was also known as ‘the insurrection of the Gladiators</w:t>
            </w:r>
            <w:r w:rsidR="00C143B8">
              <w:t>(.</w:t>
            </w:r>
            <w:r w:rsidR="00087B90">
              <w:t>..</w:t>
            </w:r>
            <w:r w:rsidR="00C143B8">
              <w:t>)</w:t>
            </w:r>
            <w:r w:rsidR="00087B90">
              <w:t xml:space="preserve"> the war of Spartacus.’</w:t>
            </w:r>
          </w:p>
        </w:tc>
      </w:tr>
      <w:tr w:rsidR="00EA63A5" w14:paraId="664263AD" w14:textId="77777777" w:rsidTr="00EA63A5">
        <w:trPr>
          <w:trHeight w:val="1134"/>
        </w:trPr>
        <w:tc>
          <w:tcPr>
            <w:tcW w:w="3539" w:type="dxa"/>
            <w:vAlign w:val="center"/>
          </w:tcPr>
          <w:p w14:paraId="4107778F" w14:textId="77777777" w:rsidR="00EA63A5" w:rsidRDefault="00EA63A5" w:rsidP="005349D3">
            <w:r>
              <w:t>63 BC - Cicero, Pompey and Catiline</w:t>
            </w:r>
          </w:p>
        </w:tc>
        <w:tc>
          <w:tcPr>
            <w:tcW w:w="5477" w:type="dxa"/>
            <w:vAlign w:val="center"/>
          </w:tcPr>
          <w:p w14:paraId="6E561C0D" w14:textId="12088421" w:rsidR="00EA63A5" w:rsidRDefault="00087B90" w:rsidP="005349D3">
            <w:r>
              <w:t xml:space="preserve">Potter (2014, p.143) tells of how Marcus Tullius Cicero saw service in the social war under Sulla, returned to Rome as </w:t>
            </w:r>
            <w:r w:rsidR="00C143B8">
              <w:t>Quaestor</w:t>
            </w:r>
            <w:r w:rsidR="00FA1392">
              <w:t xml:space="preserve"> in 75BC and in 70BC he opened a prosecution against Gaius Veress in Sicily which was very successful. He stood for consulship in 63 BC and his brother wrote ‘ he had elevated the novelty of his name through extraordinary renown in public speaking’.</w:t>
            </w:r>
          </w:p>
          <w:p w14:paraId="3FA9FDA8" w14:textId="77777777" w:rsidR="00FA1392" w:rsidRDefault="00FA1392" w:rsidP="005349D3"/>
          <w:p w14:paraId="30E41DFF" w14:textId="5BEE8839" w:rsidR="00FA1392" w:rsidRDefault="00FA1392" w:rsidP="005349D3">
            <w:r>
              <w:t xml:space="preserve">Potter says of Pompey (2014, p.140-141) that he found fame as a military hero. Pompey was given command of the entire Mediterranean in  67 </w:t>
            </w:r>
            <w:r w:rsidR="00C143B8">
              <w:t>BC and</w:t>
            </w:r>
            <w:r>
              <w:t xml:space="preserve"> was a great suppressor of pirates.</w:t>
            </w:r>
          </w:p>
          <w:p w14:paraId="00A0EE38" w14:textId="77777777" w:rsidR="00FA1392" w:rsidRDefault="00FA1392" w:rsidP="005349D3"/>
          <w:p w14:paraId="568277FF" w14:textId="37BB4282" w:rsidR="00FA1392" w:rsidRPr="0033789F" w:rsidRDefault="00FA1392" w:rsidP="005349D3">
            <w:r>
              <w:t>Potter says of Catiline (2014, p.144) that he was an opponent of Cicero’s for the consulship. He plotted to murder Cicero and throw the state into crisis. On Dec 2</w:t>
            </w:r>
            <w:r w:rsidRPr="00FA1392">
              <w:rPr>
                <w:vertAlign w:val="superscript"/>
              </w:rPr>
              <w:t>nd</w:t>
            </w:r>
            <w:r>
              <w:t xml:space="preserve"> 63 BC the senate passed a motion that the</w:t>
            </w:r>
            <w:r w:rsidR="0054403E">
              <w:t>’</w:t>
            </w:r>
            <w:r>
              <w:t xml:space="preserve"> conspirators be put to death</w:t>
            </w:r>
            <w:r w:rsidR="0054403E">
              <w:t>.’ The sentence was duly carried out upon Catiline.</w:t>
            </w:r>
          </w:p>
        </w:tc>
      </w:tr>
      <w:tr w:rsidR="00EA63A5" w14:paraId="3747367A" w14:textId="77777777" w:rsidTr="00EA63A5">
        <w:trPr>
          <w:trHeight w:val="1134"/>
        </w:trPr>
        <w:tc>
          <w:tcPr>
            <w:tcW w:w="3539" w:type="dxa"/>
            <w:vAlign w:val="center"/>
          </w:tcPr>
          <w:p w14:paraId="1BF6CF39" w14:textId="77777777" w:rsidR="00EA63A5" w:rsidRDefault="00EA63A5" w:rsidP="005349D3">
            <w:r w:rsidRPr="0033789F">
              <w:t>59 BC The first triumvirate</w:t>
            </w:r>
          </w:p>
        </w:tc>
        <w:tc>
          <w:tcPr>
            <w:tcW w:w="5477" w:type="dxa"/>
            <w:vAlign w:val="center"/>
          </w:tcPr>
          <w:p w14:paraId="66787C58" w14:textId="1871CE08" w:rsidR="00EA63A5" w:rsidRDefault="009A0A4C" w:rsidP="005349D3">
            <w:proofErr w:type="spellStart"/>
            <w:r>
              <w:t>Plut</w:t>
            </w:r>
            <w:proofErr w:type="spellEnd"/>
            <w:r w:rsidR="00D062F8">
              <w:t>.</w:t>
            </w:r>
            <w:r>
              <w:t xml:space="preserve"> (</w:t>
            </w:r>
            <w:r w:rsidR="00DD3692">
              <w:t xml:space="preserve">Julius </w:t>
            </w:r>
            <w:r w:rsidR="00DD3692" w:rsidRPr="00DD3692">
              <w:rPr>
                <w:i/>
              </w:rPr>
              <w:t>Caesar</w:t>
            </w:r>
            <w:r>
              <w:t>) tells us the first triumvirate was a political alliance between three men, Julius Caesar, Crassus and Pompey. It was a private agreement, not a legal one.</w:t>
            </w:r>
          </w:p>
        </w:tc>
      </w:tr>
      <w:tr w:rsidR="00EA63A5" w14:paraId="3F2FF90D" w14:textId="77777777" w:rsidTr="00E94036">
        <w:trPr>
          <w:trHeight w:val="1134"/>
        </w:trPr>
        <w:tc>
          <w:tcPr>
            <w:tcW w:w="3539" w:type="dxa"/>
            <w:vAlign w:val="center"/>
          </w:tcPr>
          <w:p w14:paraId="4201BF7C" w14:textId="77777777" w:rsidR="00EA63A5" w:rsidRPr="0033789F" w:rsidRDefault="00EA63A5" w:rsidP="005349D3">
            <w:r>
              <w:t xml:space="preserve">58 BC Clodius, </w:t>
            </w:r>
            <w:r w:rsidRPr="000651BA">
              <w:rPr>
                <w:i/>
                <w:iCs/>
              </w:rPr>
              <w:t>leges Clodiae</w:t>
            </w:r>
          </w:p>
        </w:tc>
        <w:tc>
          <w:tcPr>
            <w:tcW w:w="5477" w:type="dxa"/>
            <w:shd w:val="clear" w:color="auto" w:fill="FFFFFF" w:themeFill="background1"/>
            <w:vAlign w:val="center"/>
          </w:tcPr>
          <w:p w14:paraId="554FFE3E" w14:textId="77777777" w:rsidR="00E94036" w:rsidRDefault="00E94036" w:rsidP="005349D3">
            <w:pPr>
              <w:rPr>
                <w:rFonts w:cstheme="minorHAnsi"/>
              </w:rPr>
            </w:pPr>
          </w:p>
          <w:p w14:paraId="581BD7BB" w14:textId="60F11733" w:rsidR="00E94036" w:rsidRPr="00E94036" w:rsidRDefault="00E94036" w:rsidP="005349D3">
            <w:pPr>
              <w:rPr>
                <w:rFonts w:cstheme="minorHAnsi"/>
              </w:rPr>
            </w:pPr>
            <w:r>
              <w:rPr>
                <w:rFonts w:cstheme="minorHAnsi"/>
              </w:rPr>
              <w:t xml:space="preserve">Brills Pauly says; ‘Clodius was active as people’s tribune from 10.12.59 with a series of laws. C. </w:t>
            </w:r>
            <w:r w:rsidR="00C143B8">
              <w:rPr>
                <w:rFonts w:cstheme="minorHAnsi"/>
              </w:rPr>
              <w:t>influenced</w:t>
            </w:r>
            <w:r>
              <w:rPr>
                <w:rFonts w:cstheme="minorHAnsi"/>
              </w:rPr>
              <w:t xml:space="preserve"> political circumstances in Rome way beyond his one- year tenure of office’</w:t>
            </w:r>
          </w:p>
        </w:tc>
      </w:tr>
      <w:tr w:rsidR="00EA63A5" w14:paraId="3B5E9CCE" w14:textId="77777777" w:rsidTr="00EA63A5">
        <w:trPr>
          <w:trHeight w:val="1134"/>
        </w:trPr>
        <w:tc>
          <w:tcPr>
            <w:tcW w:w="3539" w:type="dxa"/>
            <w:vAlign w:val="center"/>
          </w:tcPr>
          <w:p w14:paraId="2E723294" w14:textId="77777777" w:rsidR="00EA63A5" w:rsidRDefault="00EA63A5" w:rsidP="005349D3">
            <w:r>
              <w:t>58-50 BC The Gallic Wars</w:t>
            </w:r>
          </w:p>
        </w:tc>
        <w:tc>
          <w:tcPr>
            <w:tcW w:w="5477" w:type="dxa"/>
            <w:vAlign w:val="center"/>
          </w:tcPr>
          <w:p w14:paraId="6E0B1CD9" w14:textId="474F1467" w:rsidR="00EA63A5" w:rsidRDefault="00E94036" w:rsidP="005349D3">
            <w:proofErr w:type="spellStart"/>
            <w:r>
              <w:t>Plut</w:t>
            </w:r>
            <w:proofErr w:type="spellEnd"/>
            <w:r>
              <w:t xml:space="preserve"> (</w:t>
            </w:r>
            <w:proofErr w:type="spellStart"/>
            <w:r w:rsidR="00D062F8" w:rsidRPr="00D062F8">
              <w:rPr>
                <w:i/>
              </w:rPr>
              <w:t>Iulius</w:t>
            </w:r>
            <w:proofErr w:type="spellEnd"/>
            <w:r w:rsidR="00D062F8" w:rsidRPr="00D062F8">
              <w:rPr>
                <w:i/>
              </w:rPr>
              <w:t xml:space="preserve"> Caesar</w:t>
            </w:r>
            <w:r w:rsidR="00D062F8">
              <w:t xml:space="preserve"> </w:t>
            </w:r>
            <w:r>
              <w:t>18. 1-6) and (21) states ‘The Gauls were intolerable neighbours of Caesar’s subjects’. Caesar invaded and was successful. The Roman Senate on hearing of his success ordered a festival for fifteen days offering sacrifices to the Gods. This cemented Caesar’s almost God-like persona.</w:t>
            </w:r>
          </w:p>
        </w:tc>
      </w:tr>
      <w:tr w:rsidR="00EA63A5" w14:paraId="438A8BEB" w14:textId="77777777" w:rsidTr="00EA63A5">
        <w:trPr>
          <w:trHeight w:val="1134"/>
        </w:trPr>
        <w:tc>
          <w:tcPr>
            <w:tcW w:w="3539" w:type="dxa"/>
            <w:vAlign w:val="center"/>
          </w:tcPr>
          <w:p w14:paraId="37B25AEF" w14:textId="77777777" w:rsidR="00EA63A5" w:rsidRDefault="00EA63A5" w:rsidP="005349D3">
            <w:r>
              <w:t>49 BC Rubicon</w:t>
            </w:r>
          </w:p>
        </w:tc>
        <w:tc>
          <w:tcPr>
            <w:tcW w:w="5477" w:type="dxa"/>
            <w:vAlign w:val="center"/>
          </w:tcPr>
          <w:p w14:paraId="50576355" w14:textId="0E332BED" w:rsidR="00EA63A5" w:rsidRDefault="00E94036" w:rsidP="005349D3">
            <w:proofErr w:type="spellStart"/>
            <w:r>
              <w:t>Plut</w:t>
            </w:r>
            <w:proofErr w:type="spellEnd"/>
            <w:r>
              <w:t xml:space="preserve"> (</w:t>
            </w:r>
            <w:r w:rsidR="00DD3692" w:rsidRPr="00DD3692">
              <w:rPr>
                <w:i/>
              </w:rPr>
              <w:t>Julius Caesar</w:t>
            </w:r>
            <w:r w:rsidR="00DD3692">
              <w:t>)</w:t>
            </w:r>
            <w:r w:rsidR="00F17F4F">
              <w:t xml:space="preserve"> says Caesar crossed the Rubicon river which was prohibited with an army which triggered a civil war between Caesar and Pompey.</w:t>
            </w:r>
          </w:p>
        </w:tc>
      </w:tr>
      <w:tr w:rsidR="00EA63A5" w14:paraId="061A3B55" w14:textId="77777777" w:rsidTr="00EA63A5">
        <w:trPr>
          <w:trHeight w:val="1134"/>
        </w:trPr>
        <w:tc>
          <w:tcPr>
            <w:tcW w:w="3539" w:type="dxa"/>
            <w:vAlign w:val="center"/>
          </w:tcPr>
          <w:p w14:paraId="3526A09F" w14:textId="77777777" w:rsidR="00EA63A5" w:rsidRDefault="00EA63A5" w:rsidP="005349D3">
            <w:r>
              <w:t>44 BC Caesar’s death</w:t>
            </w:r>
          </w:p>
        </w:tc>
        <w:tc>
          <w:tcPr>
            <w:tcW w:w="5477" w:type="dxa"/>
            <w:vAlign w:val="center"/>
          </w:tcPr>
          <w:p w14:paraId="59744365" w14:textId="015C135B" w:rsidR="00EA63A5" w:rsidRDefault="004C2500" w:rsidP="005349D3">
            <w:r>
              <w:t xml:space="preserve">In Plut. (  </w:t>
            </w:r>
            <w:r w:rsidR="00DD3692">
              <w:t>Julius Caesar</w:t>
            </w:r>
            <w:r w:rsidRPr="00DD3692">
              <w:t xml:space="preserve"> 7 ,66.9-14</w:t>
            </w:r>
            <w:r>
              <w:t>) tells of how Caesar ‘ hemmed in all sides</w:t>
            </w:r>
            <w:r w:rsidR="00C143B8">
              <w:t>(.</w:t>
            </w:r>
            <w:r>
              <w:t>..</w:t>
            </w:r>
            <w:r w:rsidR="00C143B8">
              <w:t xml:space="preserve">) </w:t>
            </w:r>
            <w:r>
              <w:t>driven hither and thither like a wild beast was entangled in the hands of all.’  Further, ‘Brutus gave him one blow to the groin.’ And the Pedestal of Pompey was drenched in Caesar’s blood.</w:t>
            </w:r>
          </w:p>
          <w:p w14:paraId="2C450521" w14:textId="77777777" w:rsidR="00C91287" w:rsidRDefault="00C91287" w:rsidP="005349D3"/>
          <w:p w14:paraId="25ECBCF8" w14:textId="06C0FDF6" w:rsidR="00C91287" w:rsidRDefault="00C91287" w:rsidP="005349D3">
            <w:r>
              <w:t>Potter says  (2014, p.168) ‘The ides of March came first. On March 15</w:t>
            </w:r>
            <w:r w:rsidRPr="00C91287">
              <w:rPr>
                <w:vertAlign w:val="superscript"/>
              </w:rPr>
              <w:t>th</w:t>
            </w:r>
            <w:r>
              <w:t>, a group of some sixty senators stabbed Caesar to death at a meeting of the senate convened in the theatre that Pompey had built’</w:t>
            </w:r>
          </w:p>
        </w:tc>
      </w:tr>
      <w:tr w:rsidR="00EA63A5" w14:paraId="0E265B83" w14:textId="77777777" w:rsidTr="00EA63A5">
        <w:trPr>
          <w:trHeight w:val="1134"/>
        </w:trPr>
        <w:tc>
          <w:tcPr>
            <w:tcW w:w="3539" w:type="dxa"/>
            <w:vAlign w:val="center"/>
          </w:tcPr>
          <w:p w14:paraId="3762D910" w14:textId="77777777" w:rsidR="00EA63A5" w:rsidRDefault="00EA63A5" w:rsidP="005349D3">
            <w:r>
              <w:lastRenderedPageBreak/>
              <w:t>43-31 2nd Triumvirate</w:t>
            </w:r>
          </w:p>
        </w:tc>
        <w:tc>
          <w:tcPr>
            <w:tcW w:w="5477" w:type="dxa"/>
            <w:vAlign w:val="center"/>
          </w:tcPr>
          <w:p w14:paraId="662E0298" w14:textId="05EFEF02" w:rsidR="00EA63A5" w:rsidRDefault="00C91287" w:rsidP="005349D3">
            <w:r>
              <w:t>The 2</w:t>
            </w:r>
            <w:r w:rsidRPr="00C91287">
              <w:rPr>
                <w:vertAlign w:val="superscript"/>
              </w:rPr>
              <w:t>nd</w:t>
            </w:r>
            <w:r>
              <w:t xml:space="preserve"> triumvirate composed Octavian – Augustus, Julius Caesars adopted  son, Mark Antony and Lepidus. Unlike the 1</w:t>
            </w:r>
            <w:r w:rsidRPr="00C91287">
              <w:rPr>
                <w:vertAlign w:val="superscript"/>
              </w:rPr>
              <w:t>st</w:t>
            </w:r>
            <w:r>
              <w:t xml:space="preserve"> triumvirate these three were recognised in the </w:t>
            </w:r>
            <w:r w:rsidR="00C143B8">
              <w:t>people’s</w:t>
            </w:r>
            <w:r>
              <w:t xml:space="preserve"> assembly Lex Titia in 43 BC</w:t>
            </w:r>
            <w:r w:rsidR="0040050A">
              <w:t>. Potter discusses this in more detail (2014, p.170)</w:t>
            </w:r>
          </w:p>
        </w:tc>
      </w:tr>
      <w:tr w:rsidR="00EA63A5" w14:paraId="69379C2F" w14:textId="77777777" w:rsidTr="00EA63A5">
        <w:trPr>
          <w:trHeight w:val="1134"/>
        </w:trPr>
        <w:tc>
          <w:tcPr>
            <w:tcW w:w="3539" w:type="dxa"/>
            <w:vAlign w:val="center"/>
          </w:tcPr>
          <w:p w14:paraId="70915F58" w14:textId="77777777" w:rsidR="00EA63A5" w:rsidRDefault="00EA63A5" w:rsidP="005349D3">
            <w:r>
              <w:t>31 BC – Actium</w:t>
            </w:r>
          </w:p>
        </w:tc>
        <w:tc>
          <w:tcPr>
            <w:tcW w:w="5477" w:type="dxa"/>
            <w:vAlign w:val="center"/>
          </w:tcPr>
          <w:p w14:paraId="14039A00" w14:textId="35A8F2B6" w:rsidR="00EA63A5" w:rsidRDefault="0040050A" w:rsidP="005349D3">
            <w:r>
              <w:t xml:space="preserve">The Battle of Actium came about between Octavian and Mark Antony who had marched into Greece with his army. Octavian’s army was more superior and  nothing went right for Mark Antony. Octavian was now the </w:t>
            </w:r>
            <w:r w:rsidR="00C143B8">
              <w:t>ruler</w:t>
            </w:r>
            <w:r>
              <w:t xml:space="preserve"> of the Roman Empire and  a year later Mark Antony committed suicide. – Potter (2014,p.174-175)</w:t>
            </w:r>
          </w:p>
        </w:tc>
      </w:tr>
      <w:tr w:rsidR="00EA63A5" w:rsidRPr="00DD3692" w14:paraId="6021EDD7" w14:textId="77777777" w:rsidTr="00EA63A5">
        <w:trPr>
          <w:trHeight w:val="1134"/>
        </w:trPr>
        <w:tc>
          <w:tcPr>
            <w:tcW w:w="3539" w:type="dxa"/>
            <w:vAlign w:val="center"/>
          </w:tcPr>
          <w:p w14:paraId="156F9B08" w14:textId="77777777" w:rsidR="00EA63A5" w:rsidRDefault="00EA63A5" w:rsidP="005349D3">
            <w:r>
              <w:t>27 BC - an eventful year!</w:t>
            </w:r>
          </w:p>
        </w:tc>
        <w:tc>
          <w:tcPr>
            <w:tcW w:w="5477" w:type="dxa"/>
            <w:vAlign w:val="center"/>
          </w:tcPr>
          <w:p w14:paraId="1B156222" w14:textId="1D6BC454" w:rsidR="00EA63A5" w:rsidRDefault="000410A6" w:rsidP="005349D3">
            <w:r>
              <w:t xml:space="preserve">Octavian is given the lifelong title of Augustus. He is known as an imperator, son of a divinity according to Potter in Rome in the Ancient World ( 2014, p.178) Livy also began writing this year and for the next forty years says </w:t>
            </w:r>
            <w:hyperlink r:id="rId7" w:history="1">
              <w:r w:rsidRPr="0062420D">
                <w:rPr>
                  <w:rStyle w:val="Hyperlink"/>
                </w:rPr>
                <w:t>www.oxfordreference.com</w:t>
              </w:r>
            </w:hyperlink>
            <w:r w:rsidR="00DD3692">
              <w:rPr>
                <w:rStyle w:val="Hyperlink"/>
              </w:rPr>
              <w:t>/</w:t>
            </w:r>
            <w:r w:rsidR="00033C33">
              <w:rPr>
                <w:rStyle w:val="Hyperlink"/>
              </w:rPr>
              <w:t>Livy</w:t>
            </w:r>
          </w:p>
          <w:p w14:paraId="759B4138" w14:textId="5470130D" w:rsidR="000410A6" w:rsidRDefault="000410A6" w:rsidP="005349D3">
            <w:r>
              <w:t xml:space="preserve">Augustus also declared war on Spain, took a while to defeat Spain as Augustus fell ill but ‘Spain was firmly brought in to the </w:t>
            </w:r>
            <w:r w:rsidR="00C143B8">
              <w:t>provincial</w:t>
            </w:r>
            <w:r>
              <w:t xml:space="preserve"> system’ says Potter (2014, p.179)</w:t>
            </w:r>
          </w:p>
        </w:tc>
      </w:tr>
      <w:tr w:rsidR="00EA63A5" w14:paraId="3B0A3E02" w14:textId="77777777" w:rsidTr="00EA63A5">
        <w:trPr>
          <w:trHeight w:val="1134"/>
        </w:trPr>
        <w:tc>
          <w:tcPr>
            <w:tcW w:w="3539" w:type="dxa"/>
            <w:vAlign w:val="center"/>
          </w:tcPr>
          <w:p w14:paraId="10AE2B8C" w14:textId="77777777" w:rsidR="00EA63A5" w:rsidRDefault="00EA63A5" w:rsidP="005349D3">
            <w:r>
              <w:t>AD 9 Battle of the Teutoburg Forest</w:t>
            </w:r>
          </w:p>
        </w:tc>
        <w:tc>
          <w:tcPr>
            <w:tcW w:w="5477" w:type="dxa"/>
            <w:vAlign w:val="center"/>
          </w:tcPr>
          <w:p w14:paraId="04C9568E" w14:textId="5E5562BA" w:rsidR="00EA63A5" w:rsidRDefault="00FC0DA9" w:rsidP="005349D3">
            <w:r>
              <w:t xml:space="preserve">The Battle of Teutoberg forest was a ‘ crushing defeat for the Roman army led by Publius Quinctilius </w:t>
            </w:r>
            <w:r w:rsidR="00C143B8">
              <w:t>Varus’s</w:t>
            </w:r>
            <w:r>
              <w:t xml:space="preserve"> says Potter in Rome in the Ancient World (2014, p.190) Varus was tricked by a German chieftain Arminius, who destroyed all of </w:t>
            </w:r>
            <w:r w:rsidR="00C143B8">
              <w:t>Varus’s</w:t>
            </w:r>
            <w:r>
              <w:t xml:space="preserve"> legions.</w:t>
            </w:r>
          </w:p>
        </w:tc>
      </w:tr>
      <w:tr w:rsidR="00EA63A5" w14:paraId="1BD1864C" w14:textId="77777777" w:rsidTr="00EA63A5">
        <w:trPr>
          <w:trHeight w:val="1134"/>
        </w:trPr>
        <w:tc>
          <w:tcPr>
            <w:tcW w:w="3539" w:type="dxa"/>
            <w:vAlign w:val="center"/>
          </w:tcPr>
          <w:p w14:paraId="12F9A3F4" w14:textId="77777777" w:rsidR="00EA63A5" w:rsidRPr="00DD3692" w:rsidRDefault="00EA63A5" w:rsidP="005349D3">
            <w:r w:rsidRPr="00DD3692">
              <w:t>AD 41 Caligula and Claudius</w:t>
            </w:r>
          </w:p>
        </w:tc>
        <w:tc>
          <w:tcPr>
            <w:tcW w:w="5477" w:type="dxa"/>
            <w:vAlign w:val="center"/>
          </w:tcPr>
          <w:p w14:paraId="30298C68" w14:textId="4FDAEF63" w:rsidR="00EA63A5" w:rsidRPr="00DD3692" w:rsidRDefault="00B2214E" w:rsidP="005349D3">
            <w:r w:rsidRPr="00DD3692">
              <w:t>Suetonius (</w:t>
            </w:r>
            <w:r w:rsidR="00033C33" w:rsidRPr="00DD3692">
              <w:rPr>
                <w:i/>
              </w:rPr>
              <w:t>Claudius</w:t>
            </w:r>
            <w:r w:rsidRPr="00DD3692">
              <w:t xml:space="preserve"> 1914) tells of the </w:t>
            </w:r>
            <w:r w:rsidR="00033C33" w:rsidRPr="00DD3692">
              <w:t xml:space="preserve">life </w:t>
            </w:r>
            <w:r w:rsidRPr="00DD3692">
              <w:t xml:space="preserve">of Claudius in his account of the Twelve Caesars. Claudius was Roman Emperor between </w:t>
            </w:r>
            <w:r w:rsidR="00033C33" w:rsidRPr="00DD3692">
              <w:t xml:space="preserve">AD </w:t>
            </w:r>
            <w:r w:rsidRPr="00DD3692">
              <w:t>41-54. He had an interest in law and presided at public trials. He was a builder and constructed many roads and bridges throughout the empire.</w:t>
            </w:r>
            <w:r w:rsidR="003A0FB4" w:rsidRPr="00DD3692">
              <w:t xml:space="preserve"> He was the first emperor to use freedmen to help with the running of his administration. He was also a writer and wrote a major works ‘Tyrrenica and Carchedonica’ It is said he was murdered by poison in 54 AD.</w:t>
            </w:r>
          </w:p>
          <w:p w14:paraId="1A059171" w14:textId="77777777" w:rsidR="003A0FB4" w:rsidRPr="00DD3692" w:rsidRDefault="003A0FB4" w:rsidP="005349D3"/>
          <w:p w14:paraId="0E137739" w14:textId="684C7586" w:rsidR="003A0FB4" w:rsidRDefault="00DC43DA" w:rsidP="005349D3">
            <w:r w:rsidRPr="00DD3692">
              <w:t xml:space="preserve"> Suetonius </w:t>
            </w:r>
            <w:r w:rsidR="00DD3692">
              <w:t xml:space="preserve"> (The Lives of the Caesars) </w:t>
            </w:r>
            <w:r w:rsidRPr="00DD3692">
              <w:t xml:space="preserve">says </w:t>
            </w:r>
            <w:r w:rsidR="003A0FB4" w:rsidRPr="00DD3692">
              <w:t>Caligula was Roman Emperor from AD 37- 41.</w:t>
            </w:r>
            <w:r w:rsidRPr="00DD3692">
              <w:t xml:space="preserve"> Caligula worked to increase the personal power held by the emperor thus proving himself unpopular. “ Yet even at that time he could not control  his natural cruelty and viciousness, but he was a most eager witness of the tortures and executions of those who suffered punishment” Caligula was assassinated by the conspiracy of the Senators and Praetorian guard</w:t>
            </w:r>
          </w:p>
        </w:tc>
      </w:tr>
      <w:tr w:rsidR="00EA63A5" w14:paraId="5ED92500" w14:textId="77777777" w:rsidTr="00EA63A5">
        <w:trPr>
          <w:trHeight w:val="1134"/>
        </w:trPr>
        <w:tc>
          <w:tcPr>
            <w:tcW w:w="3539" w:type="dxa"/>
            <w:vAlign w:val="center"/>
          </w:tcPr>
          <w:p w14:paraId="5019DB1D" w14:textId="77777777" w:rsidR="00EA63A5" w:rsidRDefault="00EA63A5" w:rsidP="005349D3">
            <w:r>
              <w:t>AD 64 Nero and the Great Fire</w:t>
            </w:r>
          </w:p>
        </w:tc>
        <w:tc>
          <w:tcPr>
            <w:tcW w:w="5477" w:type="dxa"/>
            <w:vAlign w:val="center"/>
          </w:tcPr>
          <w:p w14:paraId="0AF7C8A5" w14:textId="21255696" w:rsidR="00EA63A5" w:rsidRDefault="00C04858" w:rsidP="005349D3">
            <w:r>
              <w:t xml:space="preserve">Potter </w:t>
            </w:r>
            <w:r w:rsidR="00DD3692">
              <w:t xml:space="preserve">advises </w:t>
            </w:r>
            <w:r>
              <w:t>(2014, p.202) ‘In AD64 a fire destroyed most of Rome. The emperor (Nero) reacted badly.’ His rebuilding plan was a new palace for himself, the Golden House. ‘It blocked the heart of downtown Rome.’ ‘Nero tried to push the responsibility of the fire onto a group few people had ever heard of; the Christians.’</w:t>
            </w:r>
          </w:p>
        </w:tc>
      </w:tr>
      <w:tr w:rsidR="00EA63A5" w14:paraId="225868DE" w14:textId="77777777" w:rsidTr="00EA63A5">
        <w:trPr>
          <w:trHeight w:val="1134"/>
        </w:trPr>
        <w:tc>
          <w:tcPr>
            <w:tcW w:w="3539" w:type="dxa"/>
            <w:vAlign w:val="center"/>
          </w:tcPr>
          <w:p w14:paraId="4B6D60A5" w14:textId="77777777" w:rsidR="00EA63A5" w:rsidRDefault="00EA63A5" w:rsidP="005349D3">
            <w:r>
              <w:t>AD 66 First Jewish-Roman War</w:t>
            </w:r>
          </w:p>
        </w:tc>
        <w:tc>
          <w:tcPr>
            <w:tcW w:w="5477" w:type="dxa"/>
            <w:vAlign w:val="center"/>
          </w:tcPr>
          <w:p w14:paraId="3E216625" w14:textId="1400CF24" w:rsidR="00EA63A5" w:rsidRDefault="00693F04" w:rsidP="005349D3">
            <w:r>
              <w:t>Potter</w:t>
            </w:r>
            <w:r w:rsidR="00DD3692">
              <w:t xml:space="preserve"> comments </w:t>
            </w:r>
            <w:r>
              <w:t xml:space="preserve"> (2014, p.214)  the ‘Jewish war remains one of the two most important views of Roman administration from a provincial perspective that has survived’. It was known as The Great Revolt and revolved around anti-taxation protests and attacks on Roman citizens.</w:t>
            </w:r>
          </w:p>
        </w:tc>
      </w:tr>
      <w:tr w:rsidR="00EA63A5" w14:paraId="35E02FD3" w14:textId="77777777" w:rsidTr="00EA63A5">
        <w:trPr>
          <w:trHeight w:val="1134"/>
        </w:trPr>
        <w:tc>
          <w:tcPr>
            <w:tcW w:w="3539" w:type="dxa"/>
            <w:vAlign w:val="center"/>
          </w:tcPr>
          <w:p w14:paraId="34BBD4CE" w14:textId="77777777" w:rsidR="00EA63A5" w:rsidRDefault="00EA63A5" w:rsidP="005349D3">
            <w:r>
              <w:lastRenderedPageBreak/>
              <w:t>AD 69 Year of four emperors</w:t>
            </w:r>
          </w:p>
        </w:tc>
        <w:tc>
          <w:tcPr>
            <w:tcW w:w="5477" w:type="dxa"/>
            <w:vAlign w:val="center"/>
          </w:tcPr>
          <w:p w14:paraId="24DFB99B" w14:textId="145B49AA" w:rsidR="00EA63A5" w:rsidRDefault="00693F04" w:rsidP="005349D3">
            <w:r>
              <w:t>Potter tells us  (2014,p.204) there were four emperors in AD69. They were Galba, Otho, Vitellius and Vespasian. ‘Two palace coups and two civil wars’ made this possible.</w:t>
            </w:r>
          </w:p>
        </w:tc>
      </w:tr>
      <w:tr w:rsidR="00EA63A5" w14:paraId="544474E2" w14:textId="77777777" w:rsidTr="00EA63A5">
        <w:trPr>
          <w:trHeight w:val="1134"/>
        </w:trPr>
        <w:tc>
          <w:tcPr>
            <w:tcW w:w="3539" w:type="dxa"/>
            <w:vAlign w:val="center"/>
          </w:tcPr>
          <w:p w14:paraId="74977430" w14:textId="77777777" w:rsidR="00EA63A5" w:rsidRDefault="00EA63A5" w:rsidP="005349D3">
            <w:r>
              <w:t>AD70 – focus on Batavi and on Jerusalem</w:t>
            </w:r>
          </w:p>
        </w:tc>
        <w:tc>
          <w:tcPr>
            <w:tcW w:w="5477" w:type="dxa"/>
            <w:vAlign w:val="center"/>
          </w:tcPr>
          <w:p w14:paraId="2DEA0DAD" w14:textId="77777777" w:rsidR="00EA63A5" w:rsidRDefault="00693F04" w:rsidP="005349D3">
            <w:r>
              <w:t xml:space="preserve">According to </w:t>
            </w:r>
            <w:hyperlink r:id="rId8" w:history="1">
              <w:r w:rsidRPr="0010789A">
                <w:rPr>
                  <w:rStyle w:val="Hyperlink"/>
                </w:rPr>
                <w:t>www.livius.org</w:t>
              </w:r>
            </w:hyperlink>
            <w:r>
              <w:t xml:space="preserve"> </w:t>
            </w:r>
            <w:r w:rsidR="002A1456">
              <w:t xml:space="preserve"> Titus ‘laid siege to Jerusalem’ on 14 April AD70.</w:t>
            </w:r>
          </w:p>
          <w:p w14:paraId="4212F63C" w14:textId="77777777" w:rsidR="002A1456" w:rsidRDefault="002A1456" w:rsidP="005349D3"/>
          <w:p w14:paraId="71513AAA" w14:textId="7D8417BC" w:rsidR="002A1456" w:rsidRDefault="002A1456" w:rsidP="005349D3">
            <w:r>
              <w:t xml:space="preserve">Potter says ‘Outside Italy the legions were left on the Rhine were </w:t>
            </w:r>
            <w:r w:rsidR="00C143B8">
              <w:t>falling</w:t>
            </w:r>
            <w:r>
              <w:t xml:space="preserve"> victim to a revolt by the Battavi and other tribes.</w:t>
            </w:r>
            <w:r w:rsidR="00F65746">
              <w:t xml:space="preserve"> The Roman capture of</w:t>
            </w:r>
            <w:r w:rsidR="00DD3692">
              <w:t xml:space="preserve">, </w:t>
            </w:r>
            <w:r w:rsidR="00F65746">
              <w:t xml:space="preserve"> </w:t>
            </w:r>
            <w:r w:rsidR="00C143B8">
              <w:t>Jerusalem</w:t>
            </w:r>
            <w:r w:rsidR="00F65746">
              <w:t xml:space="preserve"> and destruction of the great temple happened on August 29/30.</w:t>
            </w:r>
          </w:p>
        </w:tc>
      </w:tr>
      <w:tr w:rsidR="00EA63A5" w14:paraId="631412D7" w14:textId="77777777" w:rsidTr="00EA63A5">
        <w:trPr>
          <w:trHeight w:val="1134"/>
        </w:trPr>
        <w:tc>
          <w:tcPr>
            <w:tcW w:w="3539" w:type="dxa"/>
            <w:vAlign w:val="center"/>
          </w:tcPr>
          <w:p w14:paraId="6144D5F2" w14:textId="77777777" w:rsidR="00EA63A5" w:rsidRDefault="00EA63A5" w:rsidP="005349D3">
            <w:r>
              <w:t>AD79 Pompeii</w:t>
            </w:r>
          </w:p>
        </w:tc>
        <w:tc>
          <w:tcPr>
            <w:tcW w:w="5477" w:type="dxa"/>
            <w:vAlign w:val="center"/>
          </w:tcPr>
          <w:p w14:paraId="28D08892" w14:textId="5228C5E5" w:rsidR="00EA63A5" w:rsidRDefault="00F65746" w:rsidP="005349D3">
            <w:r>
              <w:t>Pompeii was buried in AD79 by the eruption of Mount Vesuvius. Potter (2014, p.231)</w:t>
            </w:r>
          </w:p>
        </w:tc>
      </w:tr>
      <w:tr w:rsidR="00EA63A5" w14:paraId="0A79A69B" w14:textId="77777777" w:rsidTr="00EA63A5">
        <w:trPr>
          <w:trHeight w:val="1134"/>
        </w:trPr>
        <w:tc>
          <w:tcPr>
            <w:tcW w:w="3539" w:type="dxa"/>
            <w:vAlign w:val="center"/>
          </w:tcPr>
          <w:p w14:paraId="1423BF17" w14:textId="77777777" w:rsidR="00EA63A5" w:rsidRDefault="00EA63A5" w:rsidP="005349D3">
            <w:r>
              <w:t>AD 101-107 Trajan &amp; his Dacian Wars</w:t>
            </w:r>
          </w:p>
        </w:tc>
        <w:tc>
          <w:tcPr>
            <w:tcW w:w="5477" w:type="dxa"/>
            <w:vAlign w:val="center"/>
          </w:tcPr>
          <w:p w14:paraId="3A6687EF" w14:textId="2420566E" w:rsidR="00EA63A5" w:rsidRDefault="00F65746" w:rsidP="005349D3">
            <w:r>
              <w:t xml:space="preserve">Decebalus , king of the dacians attacked Roman territory to test Trajan the new emperor. He was badly beaten and forced to accept terms making him a subject of Rome. In 105 he broke the treaty and within two years Dacia was </w:t>
            </w:r>
            <w:r w:rsidR="00C143B8">
              <w:t>transformed</w:t>
            </w:r>
            <w:r>
              <w:t xml:space="preserve"> into a Roman province says Potter  (204, p.219)</w:t>
            </w:r>
          </w:p>
        </w:tc>
      </w:tr>
      <w:tr w:rsidR="00EA63A5" w14:paraId="3CAD9F2A" w14:textId="77777777" w:rsidTr="00EA63A5">
        <w:trPr>
          <w:trHeight w:val="1134"/>
        </w:trPr>
        <w:tc>
          <w:tcPr>
            <w:tcW w:w="3539" w:type="dxa"/>
            <w:vAlign w:val="center"/>
          </w:tcPr>
          <w:p w14:paraId="77F9466C" w14:textId="77777777" w:rsidR="00EA63A5" w:rsidRDefault="00EA63A5" w:rsidP="005349D3">
            <w:r>
              <w:t>AD 132 Bar Kokhba Revolt</w:t>
            </w:r>
          </w:p>
        </w:tc>
        <w:tc>
          <w:tcPr>
            <w:tcW w:w="5477" w:type="dxa"/>
            <w:vAlign w:val="center"/>
          </w:tcPr>
          <w:p w14:paraId="310F8D54" w14:textId="3871758C" w:rsidR="00EA63A5" w:rsidRDefault="006346C6" w:rsidP="005349D3">
            <w:r>
              <w:t>This revolt was led by Simon Ben-Kosiba ‘who assumed the name Bar-Kochba meaning ‘Son of the Star’’ when Judea rose up against the Romans. The revolt lasted between 131-135 AD. The revolt was squashed by Hadrian the emperor of the time.</w:t>
            </w:r>
          </w:p>
        </w:tc>
      </w:tr>
      <w:tr w:rsidR="00EA63A5" w14:paraId="4B5706E0" w14:textId="77777777" w:rsidTr="00EA63A5">
        <w:trPr>
          <w:trHeight w:val="1134"/>
        </w:trPr>
        <w:tc>
          <w:tcPr>
            <w:tcW w:w="3539" w:type="dxa"/>
            <w:vAlign w:val="center"/>
          </w:tcPr>
          <w:p w14:paraId="6BBFEB51" w14:textId="77777777" w:rsidR="00EA63A5" w:rsidRDefault="00EA63A5" w:rsidP="005349D3">
            <w:r>
              <w:t>AD 142 Antonine's Wall</w:t>
            </w:r>
          </w:p>
        </w:tc>
        <w:tc>
          <w:tcPr>
            <w:tcW w:w="5477" w:type="dxa"/>
            <w:vAlign w:val="center"/>
          </w:tcPr>
          <w:p w14:paraId="3CB37332" w14:textId="3B00897B" w:rsidR="00EA63A5" w:rsidRDefault="006346C6" w:rsidP="005349D3">
            <w:r>
              <w:t>The Antonine Wall was built in  Scotland as their most northern frontier  of the Roman empire built by emperor Antonius Pius</w:t>
            </w:r>
            <w:r w:rsidR="00250567">
              <w:t xml:space="preserve"> says David Breeze in </w:t>
            </w:r>
            <w:r w:rsidR="00250567" w:rsidRPr="00250567">
              <w:rPr>
                <w:rFonts w:cstheme="minorHAnsi"/>
                <w:iCs/>
                <w:color w:val="222222"/>
                <w:shd w:val="clear" w:color="auto" w:fill="FFFFFF"/>
              </w:rPr>
              <w:t>The Antonine Wall</w:t>
            </w:r>
            <w:r w:rsidR="00250567">
              <w:rPr>
                <w:rFonts w:cstheme="minorHAnsi"/>
                <w:iCs/>
                <w:color w:val="222222"/>
                <w:shd w:val="clear" w:color="auto" w:fill="FFFFFF"/>
              </w:rPr>
              <w:t xml:space="preserve"> (2006)</w:t>
            </w:r>
          </w:p>
        </w:tc>
      </w:tr>
      <w:tr w:rsidR="00EA63A5" w14:paraId="52EFBD54" w14:textId="77777777" w:rsidTr="00EA63A5">
        <w:trPr>
          <w:trHeight w:val="1134"/>
        </w:trPr>
        <w:tc>
          <w:tcPr>
            <w:tcW w:w="3539" w:type="dxa"/>
            <w:vAlign w:val="center"/>
          </w:tcPr>
          <w:p w14:paraId="64AFA4AD" w14:textId="77777777" w:rsidR="00EA63A5" w:rsidRDefault="00EA63A5" w:rsidP="005349D3">
            <w:r>
              <w:t>AD 165 Antonine's Plague</w:t>
            </w:r>
          </w:p>
        </w:tc>
        <w:tc>
          <w:tcPr>
            <w:tcW w:w="5477" w:type="dxa"/>
            <w:vAlign w:val="center"/>
          </w:tcPr>
          <w:p w14:paraId="414D70DE" w14:textId="38D3BF35" w:rsidR="00EA63A5" w:rsidRPr="00367A60" w:rsidRDefault="008B4725" w:rsidP="005349D3">
            <w:pPr>
              <w:rPr>
                <w:rFonts w:cstheme="minorHAnsi"/>
              </w:rPr>
            </w:pPr>
            <w:r>
              <w:rPr>
                <w:rFonts w:cstheme="minorHAnsi"/>
                <w:color w:val="000000"/>
                <w:shd w:val="clear" w:color="auto" w:fill="FFFFFF"/>
              </w:rPr>
              <w:t xml:space="preserve">According </w:t>
            </w:r>
            <w:r w:rsidR="00DD3692">
              <w:rPr>
                <w:rFonts w:cstheme="minorHAnsi"/>
                <w:color w:val="000000"/>
                <w:shd w:val="clear" w:color="auto" w:fill="FFFFFF"/>
              </w:rPr>
              <w:t xml:space="preserve"> to Breeze. p.103.</w:t>
            </w:r>
            <w:r>
              <w:rPr>
                <w:rFonts w:ascii="Arial" w:hAnsi="Arial" w:cs="Arial"/>
                <w:color w:val="000000"/>
                <w:sz w:val="20"/>
                <w:szCs w:val="20"/>
                <w:shd w:val="clear" w:color="auto" w:fill="FFFFFF"/>
              </w:rPr>
              <w:t>‘</w:t>
            </w:r>
            <w:r>
              <w:rPr>
                <w:rFonts w:cstheme="minorHAnsi"/>
                <w:color w:val="000000"/>
                <w:shd w:val="clear" w:color="auto" w:fill="FFFFFF"/>
              </w:rPr>
              <w:t xml:space="preserve"> </w:t>
            </w:r>
            <w:r w:rsidR="00367A60" w:rsidRPr="00367A60">
              <w:rPr>
                <w:rFonts w:cstheme="minorHAnsi"/>
                <w:color w:val="000000"/>
                <w:shd w:val="clear" w:color="auto" w:fill="FFFFFF"/>
              </w:rPr>
              <w:t xml:space="preserve">The Antonine Plague, which flared up during the reign of Marcus Aurelius from 165 AD and continued under the rule of his son Commodus, played such a major role that the pathocenosis in the Ancient World was changed. The spread of the epidemic was favoured by the occurrence of two military episodes in which Marcus Aurelius himself took part: the Parthian War in Mesopotamia and the wars against the Marcomanni in </w:t>
            </w:r>
            <w:r w:rsidR="00C143B8" w:rsidRPr="00367A60">
              <w:rPr>
                <w:rFonts w:cstheme="minorHAnsi"/>
                <w:color w:val="000000"/>
                <w:shd w:val="clear" w:color="auto" w:fill="FFFFFF"/>
              </w:rPr>
              <w:t>north-eastern</w:t>
            </w:r>
            <w:r w:rsidR="00367A60" w:rsidRPr="00367A60">
              <w:rPr>
                <w:rFonts w:cstheme="minorHAnsi"/>
                <w:color w:val="000000"/>
                <w:shd w:val="clear" w:color="auto" w:fill="FFFFFF"/>
              </w:rPr>
              <w:t xml:space="preserve"> Italy, in Noricum and in Pannonia. Accounts of the clinical features of the epidemic are scant and disjointed, with the main source being Galen, who witnessed the plague</w:t>
            </w:r>
            <w:r>
              <w:rPr>
                <w:rFonts w:cstheme="minorHAnsi"/>
                <w:color w:val="000000"/>
                <w:shd w:val="clear" w:color="auto" w:fill="FFFFFF"/>
              </w:rPr>
              <w:t>’</w:t>
            </w:r>
          </w:p>
        </w:tc>
      </w:tr>
      <w:tr w:rsidR="00EA63A5" w14:paraId="67F12D9B" w14:textId="77777777" w:rsidTr="00EA63A5">
        <w:trPr>
          <w:trHeight w:val="1134"/>
        </w:trPr>
        <w:tc>
          <w:tcPr>
            <w:tcW w:w="3539" w:type="dxa"/>
            <w:vAlign w:val="center"/>
          </w:tcPr>
          <w:p w14:paraId="523F20B2" w14:textId="77777777" w:rsidR="00EA63A5" w:rsidRDefault="00EA63A5" w:rsidP="005349D3">
            <w:r>
              <w:t>AD 193/4 Septimius Severus</w:t>
            </w:r>
          </w:p>
        </w:tc>
        <w:tc>
          <w:tcPr>
            <w:tcW w:w="5477" w:type="dxa"/>
            <w:vAlign w:val="center"/>
          </w:tcPr>
          <w:p w14:paraId="5AD63D0E" w14:textId="40F7B11A" w:rsidR="00EA63A5" w:rsidRDefault="00311908" w:rsidP="005349D3">
            <w:hyperlink r:id="rId9" w:history="1">
              <w:r w:rsidR="008B4725" w:rsidRPr="0074710F">
                <w:rPr>
                  <w:rStyle w:val="Hyperlink"/>
                </w:rPr>
                <w:t>https://www.britannica.com/biography/Septimius-Severus</w:t>
              </w:r>
            </w:hyperlink>
            <w:r w:rsidR="008B4725">
              <w:t xml:space="preserve"> says the emperor </w:t>
            </w:r>
            <w:r w:rsidR="00C143B8">
              <w:t>Septimius</w:t>
            </w:r>
            <w:r w:rsidR="008B4725">
              <w:t xml:space="preserve"> Severus converted the government into a military monarchy. He replaced the Praetorian guard with a </w:t>
            </w:r>
            <w:r w:rsidR="00C143B8">
              <w:t>15,000-man</w:t>
            </w:r>
            <w:r w:rsidR="008B4725">
              <w:t xml:space="preserve"> guard.</w:t>
            </w:r>
          </w:p>
        </w:tc>
      </w:tr>
      <w:tr w:rsidR="00EA63A5" w14:paraId="6664DF14" w14:textId="77777777" w:rsidTr="00EA63A5">
        <w:trPr>
          <w:trHeight w:val="1134"/>
        </w:trPr>
        <w:tc>
          <w:tcPr>
            <w:tcW w:w="3539" w:type="dxa"/>
            <w:vAlign w:val="center"/>
          </w:tcPr>
          <w:p w14:paraId="2A6F8640" w14:textId="77777777" w:rsidR="00EA63A5" w:rsidRDefault="00EA63A5" w:rsidP="005349D3">
            <w:r w:rsidRPr="00062152">
              <w:rPr>
                <w:lang w:val="it-IT"/>
              </w:rPr>
              <w:t>AD 212 Constitutio Antoniana</w:t>
            </w:r>
          </w:p>
        </w:tc>
        <w:tc>
          <w:tcPr>
            <w:tcW w:w="5477" w:type="dxa"/>
            <w:vAlign w:val="center"/>
          </w:tcPr>
          <w:p w14:paraId="137E1128" w14:textId="72AD8BA3" w:rsidR="00EA63A5" w:rsidRPr="00FF22AE" w:rsidRDefault="008B4725" w:rsidP="005349D3">
            <w:pPr>
              <w:rPr>
                <w:rFonts w:cstheme="minorHAnsi"/>
              </w:rPr>
            </w:pPr>
            <w:r w:rsidRPr="00FF22AE">
              <w:rPr>
                <w:rFonts w:cstheme="minorHAnsi"/>
                <w:color w:val="222222"/>
                <w:shd w:val="clear" w:color="auto" w:fill="FFFFFF"/>
              </w:rPr>
              <w:t xml:space="preserve">According to Richard Lim  in his </w:t>
            </w:r>
            <w:r w:rsidR="00C143B8" w:rsidRPr="00FF22AE">
              <w:rPr>
                <w:rFonts w:cstheme="minorHAnsi"/>
                <w:color w:val="222222"/>
                <w:shd w:val="clear" w:color="auto" w:fill="FFFFFF"/>
              </w:rPr>
              <w:t>article “Late</w:t>
            </w:r>
            <w:r w:rsidRPr="00FF22AE">
              <w:rPr>
                <w:rFonts w:cstheme="minorHAnsi"/>
                <w:color w:val="222222"/>
                <w:shd w:val="clear" w:color="auto" w:fill="FFFFFF"/>
              </w:rPr>
              <w:t xml:space="preserve"> Antiquity" </w:t>
            </w:r>
            <w:r w:rsidR="00A867B9">
              <w:rPr>
                <w:rFonts w:cstheme="minorHAnsi"/>
                <w:color w:val="222222"/>
                <w:shd w:val="clear" w:color="auto" w:fill="FFFFFF"/>
              </w:rPr>
              <w:t>‘</w:t>
            </w:r>
            <w:r w:rsidRPr="00FF22AE">
              <w:rPr>
                <w:rFonts w:cstheme="minorHAnsi"/>
                <w:color w:val="222222"/>
                <w:sz w:val="21"/>
                <w:szCs w:val="21"/>
                <w:shd w:val="clear" w:color="auto" w:fill="FFFFFF"/>
              </w:rPr>
              <w:t> </w:t>
            </w:r>
            <w:r w:rsidR="008B74EA" w:rsidRPr="00FF22AE">
              <w:rPr>
                <w:rFonts w:cstheme="minorHAnsi"/>
                <w:color w:val="222222"/>
                <w:sz w:val="21"/>
                <w:szCs w:val="21"/>
                <w:shd w:val="clear" w:color="auto" w:fill="FFFFFF"/>
              </w:rPr>
              <w:t>the emperor Caracalla,</w:t>
            </w:r>
            <w:r w:rsidRPr="00FF22AE">
              <w:rPr>
                <w:rFonts w:cstheme="minorHAnsi"/>
                <w:color w:val="222222"/>
                <w:sz w:val="21"/>
                <w:szCs w:val="21"/>
                <w:shd w:val="clear" w:color="auto" w:fill="FFFFFF"/>
              </w:rPr>
              <w:t> declar</w:t>
            </w:r>
            <w:r w:rsidR="008B74EA" w:rsidRPr="00FF22AE">
              <w:rPr>
                <w:rFonts w:cstheme="minorHAnsi"/>
                <w:color w:val="222222"/>
                <w:sz w:val="21"/>
                <w:szCs w:val="21"/>
                <w:shd w:val="clear" w:color="auto" w:fill="FFFFFF"/>
              </w:rPr>
              <w:t>ed</w:t>
            </w:r>
            <w:r w:rsidRPr="00FF22AE">
              <w:rPr>
                <w:rFonts w:cstheme="minorHAnsi"/>
                <w:color w:val="222222"/>
                <w:sz w:val="21"/>
                <w:szCs w:val="21"/>
                <w:shd w:val="clear" w:color="auto" w:fill="FFFFFF"/>
              </w:rPr>
              <w:t xml:space="preserve"> that </w:t>
            </w:r>
            <w:r w:rsidR="008B74EA" w:rsidRPr="00FF22AE">
              <w:rPr>
                <w:rFonts w:cstheme="minorHAnsi"/>
              </w:rPr>
              <w:t>all free men</w:t>
            </w:r>
            <w:r w:rsidRPr="00FF22AE">
              <w:rPr>
                <w:rFonts w:cstheme="minorHAnsi"/>
                <w:color w:val="222222"/>
                <w:sz w:val="21"/>
                <w:szCs w:val="21"/>
                <w:shd w:val="clear" w:color="auto" w:fill="FFFFFF"/>
              </w:rPr>
              <w:t> in the </w:t>
            </w:r>
            <w:r w:rsidR="008B74EA" w:rsidRPr="00FF22AE">
              <w:rPr>
                <w:rFonts w:cstheme="minorHAnsi"/>
              </w:rPr>
              <w:t>Roman Empire</w:t>
            </w:r>
            <w:r w:rsidRPr="00FF22AE">
              <w:rPr>
                <w:rFonts w:cstheme="minorHAnsi"/>
                <w:color w:val="222222"/>
                <w:sz w:val="21"/>
                <w:szCs w:val="21"/>
                <w:shd w:val="clear" w:color="auto" w:fill="FFFFFF"/>
              </w:rPr>
              <w:t> were to be given theoretical </w:t>
            </w:r>
            <w:r w:rsidR="00FF22AE" w:rsidRPr="00FF22AE">
              <w:rPr>
                <w:rFonts w:cstheme="minorHAnsi"/>
              </w:rPr>
              <w:t>Roman citizenship</w:t>
            </w:r>
            <w:r w:rsidRPr="00FF22AE">
              <w:rPr>
                <w:rFonts w:cstheme="minorHAnsi"/>
                <w:color w:val="222222"/>
                <w:sz w:val="21"/>
                <w:szCs w:val="21"/>
                <w:shd w:val="clear" w:color="auto" w:fill="FFFFFF"/>
              </w:rPr>
              <w:t> and that all free women in the Empire were to be given the same rights as Roman women</w:t>
            </w:r>
            <w:r w:rsidR="00FF22AE" w:rsidRPr="00FF22AE">
              <w:rPr>
                <w:rFonts w:cstheme="minorHAnsi"/>
                <w:color w:val="222222"/>
                <w:sz w:val="21"/>
                <w:szCs w:val="21"/>
                <w:shd w:val="clear" w:color="auto" w:fill="FFFFFF"/>
              </w:rPr>
              <w:t>.</w:t>
            </w:r>
            <w:r w:rsidR="00FF22AE">
              <w:rPr>
                <w:rFonts w:cstheme="minorHAnsi"/>
                <w:color w:val="222222"/>
                <w:sz w:val="21"/>
                <w:szCs w:val="21"/>
                <w:shd w:val="clear" w:color="auto" w:fill="FFFFFF"/>
              </w:rPr>
              <w:t>’</w:t>
            </w:r>
          </w:p>
        </w:tc>
      </w:tr>
      <w:tr w:rsidR="00EA63A5" w14:paraId="0E5176D8" w14:textId="77777777" w:rsidTr="00EA63A5">
        <w:trPr>
          <w:trHeight w:val="1134"/>
        </w:trPr>
        <w:tc>
          <w:tcPr>
            <w:tcW w:w="3539" w:type="dxa"/>
            <w:vAlign w:val="center"/>
          </w:tcPr>
          <w:p w14:paraId="46CF0145" w14:textId="77777777" w:rsidR="00EA63A5" w:rsidRPr="00062152" w:rsidRDefault="00EA63A5" w:rsidP="005349D3">
            <w:pPr>
              <w:rPr>
                <w:lang w:val="it-IT"/>
              </w:rPr>
            </w:pPr>
            <w:r w:rsidRPr="00062152">
              <w:rPr>
                <w:lang w:val="it-IT"/>
              </w:rPr>
              <w:t>AD 270-274 Zenobia</w:t>
            </w:r>
          </w:p>
        </w:tc>
        <w:tc>
          <w:tcPr>
            <w:tcW w:w="5477" w:type="dxa"/>
            <w:vAlign w:val="center"/>
          </w:tcPr>
          <w:p w14:paraId="0E708957" w14:textId="5746EC9D" w:rsidR="00EA63A5" w:rsidRDefault="00546116" w:rsidP="005349D3">
            <w:r>
              <w:t>According to Potter, p.284 Septimia Zenobia was Queen of the Palmyrene empire in Syria who launched an invasion against the east of the Roman empire. The Romans were victorious and the queen was captured and exiled to Rome for the rest of her life.</w:t>
            </w:r>
          </w:p>
        </w:tc>
      </w:tr>
      <w:tr w:rsidR="00EA63A5" w14:paraId="0FFD2F99" w14:textId="77777777" w:rsidTr="00EA63A5">
        <w:trPr>
          <w:trHeight w:val="1134"/>
        </w:trPr>
        <w:tc>
          <w:tcPr>
            <w:tcW w:w="3539" w:type="dxa"/>
            <w:vAlign w:val="center"/>
          </w:tcPr>
          <w:p w14:paraId="664904B3" w14:textId="77777777" w:rsidR="00EA63A5" w:rsidRPr="00062152" w:rsidRDefault="00EA63A5" w:rsidP="005349D3">
            <w:pPr>
              <w:rPr>
                <w:lang w:val="it-IT"/>
              </w:rPr>
            </w:pPr>
            <w:r w:rsidRPr="00062152">
              <w:rPr>
                <w:lang w:val="it-IT"/>
              </w:rPr>
              <w:lastRenderedPageBreak/>
              <w:t>AD 271 Tetricus - Gallic Empire</w:t>
            </w:r>
          </w:p>
        </w:tc>
        <w:tc>
          <w:tcPr>
            <w:tcW w:w="5477" w:type="dxa"/>
            <w:vAlign w:val="center"/>
          </w:tcPr>
          <w:p w14:paraId="1A4624C4" w14:textId="5C1A4703" w:rsidR="00EA63A5" w:rsidRDefault="00546116" w:rsidP="005349D3">
            <w:r>
              <w:t>Tetricus was emperor of the Gallic empire. The roman emperor Aurelian invaded and conquered Tetricus in the Battle of Chalons says Potter, p.284.</w:t>
            </w:r>
          </w:p>
        </w:tc>
      </w:tr>
      <w:tr w:rsidR="00EA63A5" w14:paraId="7E3A3520" w14:textId="77777777" w:rsidTr="00EA63A5">
        <w:trPr>
          <w:trHeight w:val="1134"/>
        </w:trPr>
        <w:tc>
          <w:tcPr>
            <w:tcW w:w="3539" w:type="dxa"/>
            <w:vAlign w:val="center"/>
          </w:tcPr>
          <w:p w14:paraId="7F17C37D" w14:textId="77777777" w:rsidR="00EA63A5" w:rsidRPr="00062152" w:rsidRDefault="00EA63A5" w:rsidP="005349D3">
            <w:r>
              <w:t>AD 284 Diocletian – emperor and his reform programme</w:t>
            </w:r>
          </w:p>
        </w:tc>
        <w:tc>
          <w:tcPr>
            <w:tcW w:w="5477" w:type="dxa"/>
            <w:vAlign w:val="center"/>
          </w:tcPr>
          <w:p w14:paraId="4DB39A7B" w14:textId="28F1A346" w:rsidR="00EA63A5" w:rsidRDefault="00A76FA0" w:rsidP="005349D3">
            <w:r>
              <w:t>Diocletian worked to reform the Crisis of the Third Century by making changes to religion and persecuted Christians. He also made significant changes to the military and economy. Potter P.286-287</w:t>
            </w:r>
          </w:p>
        </w:tc>
      </w:tr>
      <w:tr w:rsidR="00EA63A5" w14:paraId="620A415C" w14:textId="77777777" w:rsidTr="00EA63A5">
        <w:trPr>
          <w:trHeight w:val="1134"/>
        </w:trPr>
        <w:tc>
          <w:tcPr>
            <w:tcW w:w="3539" w:type="dxa"/>
            <w:vAlign w:val="center"/>
          </w:tcPr>
          <w:p w14:paraId="1A1501AA" w14:textId="77777777" w:rsidR="00EA63A5" w:rsidRDefault="00EA63A5" w:rsidP="005349D3">
            <w:r>
              <w:t>AD 293 Tetrarchy</w:t>
            </w:r>
          </w:p>
        </w:tc>
        <w:tc>
          <w:tcPr>
            <w:tcW w:w="5477" w:type="dxa"/>
            <w:vAlign w:val="center"/>
          </w:tcPr>
          <w:p w14:paraId="32EDA61C" w14:textId="40BBEDEB" w:rsidR="00EA63A5" w:rsidRDefault="00A76FA0" w:rsidP="005349D3">
            <w:r>
              <w:t>In 293 Diocletian introduced a tetrarchy, divided the empire into four and appointed four co-emperors. Potter p.291.</w:t>
            </w:r>
          </w:p>
        </w:tc>
      </w:tr>
      <w:tr w:rsidR="00EA63A5" w14:paraId="6E1942F2" w14:textId="77777777" w:rsidTr="00EA63A5">
        <w:trPr>
          <w:trHeight w:val="1134"/>
        </w:trPr>
        <w:tc>
          <w:tcPr>
            <w:tcW w:w="3539" w:type="dxa"/>
            <w:vAlign w:val="center"/>
          </w:tcPr>
          <w:p w14:paraId="3E7A414F" w14:textId="77777777" w:rsidR="00EA63A5" w:rsidRDefault="00EA63A5" w:rsidP="005349D3">
            <w:r>
              <w:t>AD 303 Diocletianic Persecution</w:t>
            </w:r>
          </w:p>
        </w:tc>
        <w:tc>
          <w:tcPr>
            <w:tcW w:w="5477" w:type="dxa"/>
            <w:vAlign w:val="center"/>
          </w:tcPr>
          <w:p w14:paraId="73285A33" w14:textId="5D763176" w:rsidR="00EA63A5" w:rsidRDefault="00744F84" w:rsidP="005349D3">
            <w:r>
              <w:t xml:space="preserve">Potter says p.293 that Diocletian ‘posted an edict ordering all </w:t>
            </w:r>
            <w:r w:rsidR="00C143B8">
              <w:t>Christians</w:t>
            </w:r>
            <w:r>
              <w:t xml:space="preserve"> to sacrifice to the traditional Gods, their communal property and </w:t>
            </w:r>
            <w:r w:rsidR="00C143B8">
              <w:t>those</w:t>
            </w:r>
            <w:r>
              <w:t xml:space="preserve"> who refused to recant faced the loss of civil rights and even capital punishment.’ It was also called the Great  Persecution.</w:t>
            </w:r>
          </w:p>
        </w:tc>
      </w:tr>
      <w:tr w:rsidR="00EA63A5" w14:paraId="1025997D" w14:textId="77777777" w:rsidTr="00EA63A5">
        <w:trPr>
          <w:trHeight w:val="1134"/>
        </w:trPr>
        <w:tc>
          <w:tcPr>
            <w:tcW w:w="3539" w:type="dxa"/>
            <w:vAlign w:val="center"/>
          </w:tcPr>
          <w:p w14:paraId="5A2A37D2" w14:textId="7D9B6220" w:rsidR="00EA63A5" w:rsidRDefault="00EA63A5" w:rsidP="005349D3">
            <w:r>
              <w:t>AD 312 Milvian Bridg</w:t>
            </w:r>
            <w:r w:rsidR="00744F84">
              <w:t>e</w:t>
            </w:r>
          </w:p>
        </w:tc>
        <w:tc>
          <w:tcPr>
            <w:tcW w:w="5477" w:type="dxa"/>
            <w:vAlign w:val="center"/>
          </w:tcPr>
          <w:p w14:paraId="20AC6183" w14:textId="333A68F8" w:rsidR="00EA63A5" w:rsidRDefault="00744F84" w:rsidP="005349D3">
            <w:r>
              <w:t>After Diocletian stepped down, the other co-emperors of the empire battled to succeed him. Constantine</w:t>
            </w:r>
            <w:r w:rsidR="00615034">
              <w:t xml:space="preserve"> defeated Maxentius at a battle </w:t>
            </w:r>
            <w:r w:rsidR="00C143B8">
              <w:t>near</w:t>
            </w:r>
            <w:r w:rsidR="00615034">
              <w:t xml:space="preserve"> the Milvian Bridge, north of the Tiber. Constantine then started on a path to end the tetrarchy says Potter, p.299-300.</w:t>
            </w:r>
          </w:p>
        </w:tc>
      </w:tr>
      <w:tr w:rsidR="00EA63A5" w14:paraId="778C6201" w14:textId="77777777" w:rsidTr="00EA63A5">
        <w:trPr>
          <w:trHeight w:val="1134"/>
        </w:trPr>
        <w:tc>
          <w:tcPr>
            <w:tcW w:w="3539" w:type="dxa"/>
            <w:vAlign w:val="center"/>
          </w:tcPr>
          <w:p w14:paraId="0D7DFB0C" w14:textId="77777777" w:rsidR="00EA63A5" w:rsidRDefault="00EA63A5" w:rsidP="005349D3">
            <w:r>
              <w:t>AD 313 Edict of Milan</w:t>
            </w:r>
          </w:p>
        </w:tc>
        <w:tc>
          <w:tcPr>
            <w:tcW w:w="5477" w:type="dxa"/>
            <w:vAlign w:val="center"/>
          </w:tcPr>
          <w:p w14:paraId="3514BC66" w14:textId="573AEF76" w:rsidR="00EA63A5" w:rsidRDefault="00615034" w:rsidP="005349D3">
            <w:r>
              <w:t xml:space="preserve">The Edict of Milan was in effect an agreement to allow Christians to </w:t>
            </w:r>
            <w:r w:rsidR="00C143B8">
              <w:t>practice</w:t>
            </w:r>
            <w:r>
              <w:t xml:space="preserve"> their religion freely and in peace. Potter says p.300 ‘it allowed Christianity to be restored to the position of equality with other religions’.</w:t>
            </w:r>
          </w:p>
        </w:tc>
      </w:tr>
      <w:tr w:rsidR="00EA63A5" w14:paraId="4E0D2AF0" w14:textId="77777777" w:rsidTr="00EA63A5">
        <w:trPr>
          <w:trHeight w:val="1134"/>
        </w:trPr>
        <w:tc>
          <w:tcPr>
            <w:tcW w:w="3539" w:type="dxa"/>
            <w:vAlign w:val="center"/>
          </w:tcPr>
          <w:p w14:paraId="5F98AF1B" w14:textId="77777777" w:rsidR="00EA63A5" w:rsidRDefault="00EA63A5" w:rsidP="005349D3">
            <w:r>
              <w:t>AD 325 Council of Nicaea</w:t>
            </w:r>
          </w:p>
        </w:tc>
        <w:tc>
          <w:tcPr>
            <w:tcW w:w="5477" w:type="dxa"/>
            <w:vAlign w:val="center"/>
          </w:tcPr>
          <w:p w14:paraId="7F828AA0" w14:textId="5261C127" w:rsidR="00EA63A5" w:rsidRDefault="00615034" w:rsidP="005349D3">
            <w:r>
              <w:t xml:space="preserve">The first council of </w:t>
            </w:r>
            <w:r w:rsidR="00E54BA3">
              <w:t>Nicaea</w:t>
            </w:r>
            <w:r>
              <w:t xml:space="preserve"> was summoned by Constantine so he could ‘propose theological solutions to the bishops (…) to legislate for the Christian community as a whole says Potter, p.302</w:t>
            </w:r>
            <w:r w:rsidR="0029162A">
              <w:t xml:space="preserve"> ‘The result was the Nicene creed, that laid out a definition all Christians were supposed to follow.’</w:t>
            </w:r>
          </w:p>
        </w:tc>
      </w:tr>
      <w:tr w:rsidR="00EA63A5" w14:paraId="437A5490" w14:textId="77777777" w:rsidTr="00EA63A5">
        <w:trPr>
          <w:trHeight w:val="1134"/>
        </w:trPr>
        <w:tc>
          <w:tcPr>
            <w:tcW w:w="3539" w:type="dxa"/>
            <w:vAlign w:val="center"/>
          </w:tcPr>
          <w:p w14:paraId="6A351B1E" w14:textId="77777777" w:rsidR="00EA63A5" w:rsidRDefault="00EA63A5" w:rsidP="005349D3">
            <w:r>
              <w:t>AD 357 Julian, Battle of Strasbourg</w:t>
            </w:r>
          </w:p>
        </w:tc>
        <w:tc>
          <w:tcPr>
            <w:tcW w:w="5477" w:type="dxa"/>
            <w:vAlign w:val="center"/>
          </w:tcPr>
          <w:p w14:paraId="125E3740" w14:textId="14164825" w:rsidR="00EA63A5" w:rsidRDefault="0029162A" w:rsidP="005349D3">
            <w:r>
              <w:t xml:space="preserve">This battle </w:t>
            </w:r>
            <w:r w:rsidR="00E54BA3">
              <w:t>was</w:t>
            </w:r>
            <w:r>
              <w:t xml:space="preserve"> fought between Julian, Roman emperor and the Alamanni tribe says Potter, p.308. The battle was to evict the tribe from Gaul and restore defences along the Rhine.</w:t>
            </w:r>
          </w:p>
        </w:tc>
      </w:tr>
      <w:tr w:rsidR="00EA63A5" w14:paraId="6B5DF061" w14:textId="77777777" w:rsidTr="00EA63A5">
        <w:trPr>
          <w:trHeight w:val="1134"/>
        </w:trPr>
        <w:tc>
          <w:tcPr>
            <w:tcW w:w="3539" w:type="dxa"/>
            <w:vAlign w:val="center"/>
          </w:tcPr>
          <w:p w14:paraId="470AE8A3" w14:textId="77777777" w:rsidR="00EA63A5" w:rsidRDefault="00EA63A5" w:rsidP="005349D3">
            <w:r>
              <w:t>AD 380 Edict of Thessalonica</w:t>
            </w:r>
          </w:p>
        </w:tc>
        <w:tc>
          <w:tcPr>
            <w:tcW w:w="5477" w:type="dxa"/>
            <w:vAlign w:val="center"/>
          </w:tcPr>
          <w:p w14:paraId="088B8445" w14:textId="75699587" w:rsidR="00EA63A5" w:rsidRDefault="0029162A" w:rsidP="005349D3">
            <w:r>
              <w:t>The edict of Thessalonica was decreed by three emperors Theodosius 1, Gratian and Valentinian 2</w:t>
            </w:r>
            <w:r w:rsidRPr="0029162A">
              <w:rPr>
                <w:vertAlign w:val="superscript"/>
              </w:rPr>
              <w:t>nd</w:t>
            </w:r>
            <w:r>
              <w:t>. It made Christianity the state religion of the whole Roman Empire. Potter p.316/</w:t>
            </w:r>
          </w:p>
        </w:tc>
      </w:tr>
      <w:tr w:rsidR="00EA63A5" w14:paraId="3F1C75DD" w14:textId="77777777" w:rsidTr="00EA63A5">
        <w:trPr>
          <w:trHeight w:val="1134"/>
        </w:trPr>
        <w:tc>
          <w:tcPr>
            <w:tcW w:w="3539" w:type="dxa"/>
            <w:vAlign w:val="center"/>
          </w:tcPr>
          <w:p w14:paraId="0DDBA49D" w14:textId="77777777" w:rsidR="00EA63A5" w:rsidRDefault="00EA63A5" w:rsidP="005349D3">
            <w:r>
              <w:t>AD 382 - End of Gothic War</w:t>
            </w:r>
          </w:p>
        </w:tc>
        <w:tc>
          <w:tcPr>
            <w:tcW w:w="5477" w:type="dxa"/>
            <w:vAlign w:val="center"/>
          </w:tcPr>
          <w:p w14:paraId="3E46D9C0" w14:textId="273B7133" w:rsidR="00EA63A5" w:rsidRDefault="00F241C9" w:rsidP="005349D3">
            <w:r>
              <w:t>The end of the Gothic war saw the Romans deal with conquered peoples in a different way. It was the first in a catalyst of events that would bring down the Roman empire. The Goths were now permitted to negotiate their position with Rome inside the empire and could use force if necessary. The Goths were allowed to ‘settle in the area of the Balkans under their own leaders, if they agreed to send troops to join roman armies’ comments Potter p.316.</w:t>
            </w:r>
          </w:p>
        </w:tc>
      </w:tr>
      <w:tr w:rsidR="00EA63A5" w14:paraId="3157CDFF" w14:textId="77777777" w:rsidTr="00EA63A5">
        <w:trPr>
          <w:trHeight w:val="1134"/>
        </w:trPr>
        <w:tc>
          <w:tcPr>
            <w:tcW w:w="3539" w:type="dxa"/>
            <w:vAlign w:val="center"/>
          </w:tcPr>
          <w:p w14:paraId="41E27454" w14:textId="77777777" w:rsidR="00EA63A5" w:rsidRDefault="00EA63A5" w:rsidP="005349D3">
            <w:r>
              <w:t>AD 410 Rome &amp; Britain</w:t>
            </w:r>
          </w:p>
        </w:tc>
        <w:tc>
          <w:tcPr>
            <w:tcW w:w="5477" w:type="dxa"/>
            <w:vAlign w:val="center"/>
          </w:tcPr>
          <w:p w14:paraId="27959A93" w14:textId="59117BAF" w:rsidR="00EA63A5" w:rsidRDefault="00F241C9" w:rsidP="005349D3">
            <w:r>
              <w:t xml:space="preserve">AD 410 was the end of Roman rule in Britain. Roman magistrates were </w:t>
            </w:r>
            <w:r w:rsidR="00033C33">
              <w:t xml:space="preserve">recalled </w:t>
            </w:r>
            <w:r>
              <w:t>and there were not enough troops to send to defend a distant Britain.</w:t>
            </w:r>
          </w:p>
        </w:tc>
      </w:tr>
      <w:tr w:rsidR="00EA63A5" w14:paraId="0728DD9F" w14:textId="77777777" w:rsidTr="00EA63A5">
        <w:trPr>
          <w:trHeight w:val="1134"/>
        </w:trPr>
        <w:tc>
          <w:tcPr>
            <w:tcW w:w="3539" w:type="dxa"/>
            <w:vAlign w:val="center"/>
          </w:tcPr>
          <w:p w14:paraId="10868C40" w14:textId="77777777" w:rsidR="00EA63A5" w:rsidRDefault="00EA63A5" w:rsidP="005349D3">
            <w:r>
              <w:lastRenderedPageBreak/>
              <w:t>AD 476 Romulus</w:t>
            </w:r>
          </w:p>
        </w:tc>
        <w:tc>
          <w:tcPr>
            <w:tcW w:w="5477" w:type="dxa"/>
            <w:vAlign w:val="center"/>
          </w:tcPr>
          <w:p w14:paraId="14BF3A36" w14:textId="768D1B26" w:rsidR="00EA63A5" w:rsidRDefault="004D4DAD" w:rsidP="005349D3">
            <w:r>
              <w:t xml:space="preserve">Romulus Augustulus could possibly be the last Roman emperor although this is </w:t>
            </w:r>
            <w:r w:rsidR="00DD3692">
              <w:t>disputed as some historians think it could be Julius Nepos.</w:t>
            </w:r>
            <w:r>
              <w:t xml:space="preserve"> He was sixteen when declared emperor. He was deposed the following year comments Potter, p.329.</w:t>
            </w:r>
          </w:p>
        </w:tc>
      </w:tr>
      <w:tr w:rsidR="00EA63A5" w14:paraId="58927E7D" w14:textId="77777777" w:rsidTr="00EA63A5">
        <w:trPr>
          <w:trHeight w:val="1134"/>
        </w:trPr>
        <w:tc>
          <w:tcPr>
            <w:tcW w:w="3539" w:type="dxa"/>
            <w:vAlign w:val="center"/>
          </w:tcPr>
          <w:p w14:paraId="45CAD27C" w14:textId="77777777" w:rsidR="00EA63A5" w:rsidRDefault="00EA63A5" w:rsidP="005349D3">
            <w:r>
              <w:t>AD 538 Hagia Sophia</w:t>
            </w:r>
          </w:p>
        </w:tc>
        <w:tc>
          <w:tcPr>
            <w:tcW w:w="5477" w:type="dxa"/>
            <w:vAlign w:val="center"/>
          </w:tcPr>
          <w:p w14:paraId="10F9C1F5" w14:textId="3CA4B5AE" w:rsidR="00EA63A5" w:rsidRPr="004D4DAD" w:rsidRDefault="004D4DAD" w:rsidP="005349D3">
            <w:pPr>
              <w:rPr>
                <w:rFonts w:cstheme="minorHAnsi"/>
              </w:rPr>
            </w:pPr>
            <w:r w:rsidRPr="004D4DAD">
              <w:rPr>
                <w:rFonts w:cstheme="minorHAnsi"/>
                <w:color w:val="434343"/>
                <w:shd w:val="clear" w:color="auto" w:fill="FAFAFA"/>
              </w:rPr>
              <w:t>‘</w:t>
            </w:r>
            <w:r w:rsidRPr="004D4DAD">
              <w:rPr>
                <w:rFonts w:cstheme="minorHAnsi"/>
                <w:shd w:val="clear" w:color="auto" w:fill="FAFAFA"/>
              </w:rPr>
              <w:t>For centuries the most important church in Eastern Orthodoxy, Hagia Sophia (“Holy Wisdom”) in Constantinople (today's Istanbul) was a symbol of the greatness of the Byzantine Empire. The first church was built by the Emperor Constantine two years after his conversion in 322 </w:t>
            </w:r>
            <w:r w:rsidR="00E54BA3">
              <w:rPr>
                <w:rFonts w:cstheme="minorHAnsi"/>
                <w:shd w:val="clear" w:color="auto" w:fill="FAFAFA"/>
              </w:rPr>
              <w:t>A</w:t>
            </w:r>
            <w:r w:rsidR="00E54BA3">
              <w:t>D.</w:t>
            </w:r>
            <w:r w:rsidRPr="004D4DAD">
              <w:rPr>
                <w:rFonts w:cstheme="minorHAnsi"/>
                <w:shd w:val="clear" w:color="auto" w:fill="FAFAFA"/>
              </w:rPr>
              <w:t xml:space="preserve"> Two centuries later the Emperor Justinian commissioned the present basilica to celebrate his victory over the Nika revolt, which he put down brutally by slaughtering 30,000 rebels. Tradition has it that when Justinian rode into sight of Hagia Sophia on the day of its dedication in 537, he exclaimed, “Solomon, I have surpassed you!” https://searchcredoreference.</w:t>
            </w:r>
          </w:p>
        </w:tc>
      </w:tr>
      <w:tr w:rsidR="00EA63A5" w14:paraId="6D7D60AB" w14:textId="77777777" w:rsidTr="00EA63A5">
        <w:trPr>
          <w:trHeight w:val="1134"/>
        </w:trPr>
        <w:tc>
          <w:tcPr>
            <w:tcW w:w="3539" w:type="dxa"/>
            <w:vAlign w:val="center"/>
          </w:tcPr>
          <w:p w14:paraId="070B5AE1" w14:textId="77777777" w:rsidR="00EA63A5" w:rsidRDefault="00EA63A5" w:rsidP="005349D3">
            <w:r>
              <w:t>AD 527-565 Justinian the Great – emperor</w:t>
            </w:r>
          </w:p>
        </w:tc>
        <w:tc>
          <w:tcPr>
            <w:tcW w:w="5477" w:type="dxa"/>
            <w:vAlign w:val="center"/>
          </w:tcPr>
          <w:p w14:paraId="59AA1891" w14:textId="5B588243" w:rsidR="00EA63A5" w:rsidRDefault="004D4DAD" w:rsidP="005349D3">
            <w:r>
              <w:t>Justinian was responsible for the new codification of Roman law called Codex Justinanus. He was a legislator and wanted to get rid of corruption and provide easily accessible justice for citizens.</w:t>
            </w:r>
            <w:r w:rsidR="00D016DE">
              <w:t xml:space="preserve"> Potter p.333.</w:t>
            </w:r>
          </w:p>
        </w:tc>
      </w:tr>
      <w:tr w:rsidR="00EA63A5" w14:paraId="156600AC" w14:textId="77777777" w:rsidTr="00EA63A5">
        <w:trPr>
          <w:trHeight w:val="1134"/>
        </w:trPr>
        <w:tc>
          <w:tcPr>
            <w:tcW w:w="3539" w:type="dxa"/>
            <w:vAlign w:val="center"/>
          </w:tcPr>
          <w:p w14:paraId="7DF272D5" w14:textId="77777777" w:rsidR="00EA63A5" w:rsidRDefault="00EA63A5" w:rsidP="005349D3">
            <w:r>
              <w:t>AD 800 Charlemagne – ‘Roman emperor’</w:t>
            </w:r>
          </w:p>
        </w:tc>
        <w:tc>
          <w:tcPr>
            <w:tcW w:w="5477" w:type="dxa"/>
            <w:vAlign w:val="center"/>
          </w:tcPr>
          <w:p w14:paraId="592C592D" w14:textId="74B5644E" w:rsidR="00EA63A5" w:rsidRDefault="00D016DE" w:rsidP="005349D3">
            <w:r>
              <w:t>Charlemagne was the first recognised ‘emperor’ since the fall of the Roman Empire three centuries previously. He was crowned ‘Emperor of the Romans’ by Pope Leo 3</w:t>
            </w:r>
            <w:r w:rsidRPr="00D016DE">
              <w:rPr>
                <w:vertAlign w:val="superscript"/>
              </w:rPr>
              <w:t>rd</w:t>
            </w:r>
            <w:r>
              <w:rPr>
                <w:vertAlign w:val="superscript"/>
              </w:rPr>
              <w:t xml:space="preserve"> </w:t>
            </w:r>
            <w:r>
              <w:t xml:space="preserve">in St. Peter’s basilica in Rome as a way of saying thanks by the Pope as Charlemagne had helped him defeat a rebellion. It did not give </w:t>
            </w:r>
            <w:r w:rsidR="00E54BA3">
              <w:t>him</w:t>
            </w:r>
            <w:r>
              <w:t xml:space="preserve"> any powers however, only the title comments </w:t>
            </w:r>
            <w:r w:rsidRPr="00D016DE">
              <w:t>http://www.bbc.co.uk/history/historic_figures/charlemagne.shtml</w:t>
            </w:r>
          </w:p>
        </w:tc>
      </w:tr>
      <w:tr w:rsidR="00EA63A5" w14:paraId="7A89D241" w14:textId="77777777" w:rsidTr="00EA63A5">
        <w:trPr>
          <w:trHeight w:val="1134"/>
        </w:trPr>
        <w:tc>
          <w:tcPr>
            <w:tcW w:w="3539" w:type="dxa"/>
            <w:vAlign w:val="center"/>
          </w:tcPr>
          <w:p w14:paraId="05347A7D" w14:textId="77777777" w:rsidR="00EA63A5" w:rsidRDefault="00EA63A5" w:rsidP="005349D3">
            <w:r>
              <w:t>AD 1453 Fall of Constantinople</w:t>
            </w:r>
          </w:p>
        </w:tc>
        <w:tc>
          <w:tcPr>
            <w:tcW w:w="5477" w:type="dxa"/>
            <w:vAlign w:val="center"/>
          </w:tcPr>
          <w:p w14:paraId="494BC322" w14:textId="5C73DD90" w:rsidR="00EA63A5" w:rsidRDefault="00D016DE" w:rsidP="005349D3">
            <w:r>
              <w:t>The Ottomans captured Constantinople which resulted in the end of the Byzantine empire. It had often been called the e</w:t>
            </w:r>
            <w:r w:rsidR="00740CE9">
              <w:t>a</w:t>
            </w:r>
            <w:r>
              <w:t xml:space="preserve">stern Roman empire. </w:t>
            </w:r>
            <w:r w:rsidR="00740CE9">
              <w:t xml:space="preserve"> </w:t>
            </w:r>
            <w:r w:rsidR="00E54BA3">
              <w:t>Thus,</w:t>
            </w:r>
            <w:r w:rsidR="00740CE9">
              <w:t xml:space="preserve"> the Roman empire lasted right up AD1453. www.brittanica.com</w:t>
            </w:r>
          </w:p>
        </w:tc>
      </w:tr>
    </w:tbl>
    <w:p w14:paraId="1453FED4" w14:textId="77777777" w:rsidR="00EA63A5" w:rsidRDefault="00EA63A5" w:rsidP="00062152"/>
    <w:p w14:paraId="7563BE30" w14:textId="77777777" w:rsidR="00EA63A5" w:rsidRDefault="00EA63A5" w:rsidP="00062152"/>
    <w:p w14:paraId="0E8439F7" w14:textId="2D7750C2" w:rsidR="00EA63A5" w:rsidRDefault="00EA63A5" w:rsidP="00062152"/>
    <w:p w14:paraId="5561EF80" w14:textId="292DF737" w:rsidR="00473DED" w:rsidRDefault="00473DED" w:rsidP="00062152"/>
    <w:p w14:paraId="6371BA2B" w14:textId="1CFFDE83" w:rsidR="00473DED" w:rsidRDefault="00473DED" w:rsidP="00062152"/>
    <w:p w14:paraId="1F0807BB" w14:textId="121D56FF" w:rsidR="00473DED" w:rsidRDefault="00473DED" w:rsidP="00062152"/>
    <w:p w14:paraId="0A9F21BF" w14:textId="15DE5D34" w:rsidR="00473DED" w:rsidRDefault="00473DED" w:rsidP="00062152"/>
    <w:p w14:paraId="0EAA4BF1" w14:textId="36300AEF" w:rsidR="00473DED" w:rsidRDefault="00473DED" w:rsidP="00062152"/>
    <w:p w14:paraId="6C203702" w14:textId="2AEB2CCE" w:rsidR="00473DED" w:rsidRDefault="00473DED" w:rsidP="00062152"/>
    <w:p w14:paraId="1B22B607" w14:textId="1DADE032" w:rsidR="00473DED" w:rsidRDefault="00473DED" w:rsidP="00062152"/>
    <w:p w14:paraId="327E93BD" w14:textId="3CF68EA1" w:rsidR="00473DED" w:rsidRDefault="00473DED" w:rsidP="00062152"/>
    <w:p w14:paraId="59CA8F94" w14:textId="4AF2F97B" w:rsidR="00473DED" w:rsidRDefault="00473DED" w:rsidP="00062152"/>
    <w:p w14:paraId="2D96BF3B" w14:textId="77777777" w:rsidR="00473DED" w:rsidRDefault="00473DED" w:rsidP="00062152"/>
    <w:p w14:paraId="32F8FC4E" w14:textId="265B4CEA" w:rsidR="00033C33" w:rsidRDefault="00033C33" w:rsidP="00C143B8">
      <w:pPr>
        <w:keepNext/>
        <w:keepLines/>
        <w:spacing w:line="360" w:lineRule="auto"/>
        <w:rPr>
          <w:sz w:val="32"/>
          <w:szCs w:val="32"/>
        </w:rPr>
      </w:pPr>
      <w:r>
        <w:rPr>
          <w:sz w:val="32"/>
          <w:szCs w:val="32"/>
        </w:rPr>
        <w:lastRenderedPageBreak/>
        <w:t>Ancient Sources</w:t>
      </w:r>
    </w:p>
    <w:p w14:paraId="37F0A79F" w14:textId="77777777" w:rsidR="00033C33" w:rsidRDefault="00033C33" w:rsidP="00033C33">
      <w:pPr>
        <w:keepNext/>
        <w:keepLines/>
        <w:spacing w:line="360" w:lineRule="auto"/>
      </w:pPr>
      <w:r>
        <w:t>Cicero (Translation, Loeb Classical Library, 1931.)</w:t>
      </w:r>
    </w:p>
    <w:p w14:paraId="3EAA13A2" w14:textId="77777777" w:rsidR="00033C33" w:rsidRDefault="00033C33" w:rsidP="00033C33">
      <w:pPr>
        <w:keepNext/>
        <w:keepLines/>
        <w:spacing w:line="360" w:lineRule="auto"/>
      </w:pPr>
      <w:r>
        <w:t>Dionysius of Halicarnassus (Translation, Loeb Classical Library, 1931)</w:t>
      </w:r>
    </w:p>
    <w:p w14:paraId="783858A5" w14:textId="77777777" w:rsidR="00033C33" w:rsidRDefault="00033C33" w:rsidP="00033C33">
      <w:pPr>
        <w:keepNext/>
        <w:keepLines/>
        <w:spacing w:line="360" w:lineRule="auto"/>
      </w:pPr>
      <w:r>
        <w:t>Livy (Translation, Loeb Classical Library, 1931.)</w:t>
      </w:r>
    </w:p>
    <w:p w14:paraId="469CB81E" w14:textId="77777777" w:rsidR="00033C33" w:rsidRDefault="00033C33" w:rsidP="00033C33">
      <w:pPr>
        <w:keepNext/>
        <w:keepLines/>
        <w:spacing w:line="360" w:lineRule="auto"/>
      </w:pPr>
      <w:r>
        <w:t>Plutarch (Translation, Loeb Classical Library, 1931.)</w:t>
      </w:r>
    </w:p>
    <w:p w14:paraId="055021E8" w14:textId="77777777" w:rsidR="00033C33" w:rsidRDefault="00033C33" w:rsidP="00033C33">
      <w:pPr>
        <w:keepNext/>
        <w:keepLines/>
        <w:spacing w:line="360" w:lineRule="auto"/>
      </w:pPr>
      <w:r>
        <w:t>Polybius (Translation, Loeb Classical Library, 1931.)</w:t>
      </w:r>
    </w:p>
    <w:p w14:paraId="390B6A44" w14:textId="77777777" w:rsidR="00033C33" w:rsidRPr="00BB66A8" w:rsidRDefault="00033C33" w:rsidP="00033C33">
      <w:pPr>
        <w:keepNext/>
        <w:keepLines/>
        <w:spacing w:line="360" w:lineRule="auto"/>
      </w:pPr>
      <w:r>
        <w:t>Suetonius (Translation, Loeb Classical Library, 1931.)</w:t>
      </w:r>
    </w:p>
    <w:p w14:paraId="6B946B98" w14:textId="77777777" w:rsidR="00033C33" w:rsidRDefault="00033C33" w:rsidP="00C143B8">
      <w:pPr>
        <w:keepNext/>
        <w:keepLines/>
        <w:spacing w:line="360" w:lineRule="auto"/>
        <w:rPr>
          <w:sz w:val="32"/>
          <w:szCs w:val="32"/>
        </w:rPr>
      </w:pPr>
    </w:p>
    <w:p w14:paraId="01B07C65" w14:textId="68D0F2A1" w:rsidR="00062152" w:rsidRPr="00EA63A5" w:rsidRDefault="00EA63A5" w:rsidP="00C143B8">
      <w:pPr>
        <w:keepNext/>
        <w:keepLines/>
        <w:spacing w:line="360" w:lineRule="auto"/>
        <w:rPr>
          <w:sz w:val="32"/>
          <w:szCs w:val="32"/>
        </w:rPr>
      </w:pPr>
      <w:r w:rsidRPr="00EA63A5">
        <w:rPr>
          <w:sz w:val="32"/>
          <w:szCs w:val="32"/>
        </w:rPr>
        <w:t>Bibliography</w:t>
      </w:r>
    </w:p>
    <w:p w14:paraId="550E5B44" w14:textId="77777777" w:rsidR="00D421D1" w:rsidRDefault="000B03CD" w:rsidP="00C143B8">
      <w:pPr>
        <w:keepNext/>
        <w:keepLines/>
        <w:spacing w:line="360" w:lineRule="auto"/>
      </w:pPr>
      <w:r>
        <w:t>Breeze, D</w:t>
      </w:r>
      <w:r w:rsidR="00033C33">
        <w:t>.</w:t>
      </w:r>
      <w:r>
        <w:t xml:space="preserve"> (2006) </w:t>
      </w:r>
      <w:r w:rsidRPr="001D32CD">
        <w:rPr>
          <w:i/>
        </w:rPr>
        <w:t>The Antonine Wall</w:t>
      </w:r>
      <w:r w:rsidR="001D32CD">
        <w:t>, John Donald Publishers Ltd.</w:t>
      </w:r>
    </w:p>
    <w:p w14:paraId="43C939DB" w14:textId="0C4F30C3" w:rsidR="001D32CD" w:rsidRDefault="001D32CD" w:rsidP="00C143B8">
      <w:pPr>
        <w:keepNext/>
        <w:keepLines/>
        <w:spacing w:line="360" w:lineRule="auto"/>
      </w:pPr>
      <w:r>
        <w:t>Cornell, T</w:t>
      </w:r>
      <w:r w:rsidR="00033C33">
        <w:t>.</w:t>
      </w:r>
      <w:r>
        <w:t xml:space="preserve"> (1995) </w:t>
      </w:r>
      <w:r w:rsidRPr="00C143B8">
        <w:rPr>
          <w:i/>
        </w:rPr>
        <w:t>The Beginnings of Rome</w:t>
      </w:r>
      <w:r w:rsidR="00033C33">
        <w:t xml:space="preserve">. London, </w:t>
      </w:r>
      <w:r>
        <w:t>Routledge.</w:t>
      </w:r>
    </w:p>
    <w:p w14:paraId="38A63181" w14:textId="7444806F" w:rsidR="001D32CD" w:rsidRDefault="001D32CD" w:rsidP="00C143B8">
      <w:pPr>
        <w:keepNext/>
        <w:keepLines/>
        <w:spacing w:line="360" w:lineRule="auto"/>
      </w:pPr>
      <w:r>
        <w:t>Lim, R</w:t>
      </w:r>
      <w:r w:rsidR="00033C33">
        <w:t>.</w:t>
      </w:r>
      <w:r>
        <w:t xml:space="preserve"> (2010)  “Late Antiquity”</w:t>
      </w:r>
      <w:r w:rsidR="00033C33">
        <w:t>,</w:t>
      </w:r>
      <w:r>
        <w:t xml:space="preserve"> in E. Bispham, T. Harrison, B. Sparkes (eds) </w:t>
      </w:r>
      <w:r w:rsidRPr="001D32CD">
        <w:rPr>
          <w:i/>
        </w:rPr>
        <w:t>The Edinburgh Companion to Ancient Greece and Rome</w:t>
      </w:r>
      <w:r>
        <w:rPr>
          <w:i/>
        </w:rPr>
        <w:t xml:space="preserve">. </w:t>
      </w:r>
      <w:r w:rsidR="00033C33">
        <w:t xml:space="preserve">Edinburgh, </w:t>
      </w:r>
      <w:r w:rsidRPr="00B92CA3">
        <w:t>Edinburgh University Press.</w:t>
      </w:r>
    </w:p>
    <w:p w14:paraId="0888D237" w14:textId="6B9C83B6" w:rsidR="00B92CA3" w:rsidRDefault="00B92CA3" w:rsidP="00BB66A8">
      <w:pPr>
        <w:keepNext/>
        <w:keepLines/>
        <w:spacing w:line="360" w:lineRule="auto"/>
        <w:rPr>
          <w:rFonts w:cstheme="minorHAnsi"/>
        </w:rPr>
      </w:pPr>
      <w:r w:rsidRPr="00B92CA3">
        <w:rPr>
          <w:rFonts w:cstheme="minorHAnsi"/>
        </w:rPr>
        <w:t xml:space="preserve">Potter, D. (2014) </w:t>
      </w:r>
      <w:r w:rsidRPr="00B92CA3">
        <w:rPr>
          <w:rFonts w:cstheme="minorHAnsi"/>
          <w:i/>
        </w:rPr>
        <w:t>Rome in the Ancient World</w:t>
      </w:r>
      <w:r w:rsidRPr="00B92CA3">
        <w:rPr>
          <w:rFonts w:cstheme="minorHAnsi"/>
        </w:rPr>
        <w:t>. (2</w:t>
      </w:r>
      <w:r w:rsidRPr="00B92CA3">
        <w:rPr>
          <w:rFonts w:cstheme="minorHAnsi"/>
          <w:vertAlign w:val="superscript"/>
        </w:rPr>
        <w:t>nd</w:t>
      </w:r>
      <w:r w:rsidRPr="00B92CA3">
        <w:rPr>
          <w:rFonts w:cstheme="minorHAnsi"/>
        </w:rPr>
        <w:t xml:space="preserve"> ed). Thames and Hudson Ltd.</w:t>
      </w:r>
    </w:p>
    <w:p w14:paraId="37D8F122" w14:textId="3D1F1E47" w:rsidR="00B92CA3" w:rsidRPr="00D421D1" w:rsidRDefault="00311908" w:rsidP="00C143B8">
      <w:pPr>
        <w:spacing w:after="100" w:afterAutospacing="1" w:line="360" w:lineRule="auto"/>
        <w:rPr>
          <w:rFonts w:cstheme="minorHAnsi"/>
        </w:rPr>
      </w:pPr>
      <w:hyperlink r:id="rId10" w:history="1">
        <w:r w:rsidR="00A867B9" w:rsidRPr="00472F2C">
          <w:rPr>
            <w:rStyle w:val="Hyperlink"/>
            <w:rFonts w:cstheme="minorHAnsi"/>
          </w:rPr>
          <w:t>www.oxfordclassicaldictionary</w:t>
        </w:r>
      </w:hyperlink>
      <w:r w:rsidR="00D421D1">
        <w:rPr>
          <w:rStyle w:val="Hyperlink"/>
          <w:rFonts w:cstheme="minorHAnsi"/>
        </w:rPr>
        <w:t xml:space="preserve">    </w:t>
      </w:r>
      <w:r w:rsidR="00D421D1" w:rsidRPr="00D421D1">
        <w:rPr>
          <w:rStyle w:val="Hyperlink"/>
          <w:rFonts w:cstheme="minorHAnsi"/>
          <w:color w:val="000000" w:themeColor="text1"/>
          <w:u w:val="none"/>
        </w:rPr>
        <w:t>Accessed 8/12/18</w:t>
      </w:r>
    </w:p>
    <w:p w14:paraId="67FE0EA6" w14:textId="340B632E" w:rsidR="00B92CA3" w:rsidRDefault="00311908" w:rsidP="00C143B8">
      <w:pPr>
        <w:spacing w:after="100" w:afterAutospacing="1" w:line="360" w:lineRule="auto"/>
        <w:rPr>
          <w:rFonts w:cstheme="minorHAnsi"/>
        </w:rPr>
      </w:pPr>
      <w:hyperlink r:id="rId11" w:history="1">
        <w:r w:rsidR="00B92CA3" w:rsidRPr="00843FA0">
          <w:rPr>
            <w:rStyle w:val="Hyperlink"/>
            <w:rFonts w:cstheme="minorHAnsi"/>
          </w:rPr>
          <w:t>www.oxfordreference.com</w:t>
        </w:r>
      </w:hyperlink>
      <w:r w:rsidR="00D421D1">
        <w:rPr>
          <w:rStyle w:val="Hyperlink"/>
          <w:rFonts w:cstheme="minorHAnsi"/>
        </w:rPr>
        <w:t xml:space="preserve">   </w:t>
      </w:r>
      <w:r w:rsidR="00D421D1" w:rsidRPr="00D421D1">
        <w:rPr>
          <w:rStyle w:val="Hyperlink"/>
          <w:rFonts w:cstheme="minorHAnsi"/>
          <w:color w:val="auto"/>
          <w:u w:val="none"/>
        </w:rPr>
        <w:t>Accessed 08/12/18</w:t>
      </w:r>
    </w:p>
    <w:p w14:paraId="282D980F" w14:textId="6596EE8F" w:rsidR="00B92CA3" w:rsidRDefault="00311908" w:rsidP="00C143B8">
      <w:pPr>
        <w:spacing w:after="100" w:afterAutospacing="1" w:line="360" w:lineRule="auto"/>
        <w:rPr>
          <w:rFonts w:cstheme="minorHAnsi"/>
        </w:rPr>
      </w:pPr>
      <w:hyperlink r:id="rId12" w:history="1">
        <w:r w:rsidR="00B92CA3" w:rsidRPr="00843FA0">
          <w:rPr>
            <w:rStyle w:val="Hyperlink"/>
            <w:rFonts w:cstheme="minorHAnsi"/>
          </w:rPr>
          <w:t>www.britannica.com</w:t>
        </w:r>
      </w:hyperlink>
      <w:r w:rsidR="00D421D1">
        <w:rPr>
          <w:rStyle w:val="Hyperlink"/>
          <w:rFonts w:cstheme="minorHAnsi"/>
        </w:rPr>
        <w:t xml:space="preserve">  </w:t>
      </w:r>
      <w:r w:rsidR="00D421D1" w:rsidRPr="00D421D1">
        <w:rPr>
          <w:rStyle w:val="Hyperlink"/>
          <w:rFonts w:cstheme="minorHAnsi"/>
          <w:color w:val="auto"/>
          <w:u w:val="none"/>
        </w:rPr>
        <w:t>Accessed 08/12/18</w:t>
      </w:r>
    </w:p>
    <w:p w14:paraId="3B1E28C3" w14:textId="15F9431F" w:rsidR="00B92CA3" w:rsidRDefault="00311908" w:rsidP="00C143B8">
      <w:pPr>
        <w:spacing w:after="100" w:afterAutospacing="1" w:line="360" w:lineRule="auto"/>
        <w:rPr>
          <w:rFonts w:cstheme="minorHAnsi"/>
        </w:rPr>
      </w:pPr>
      <w:hyperlink r:id="rId13" w:history="1">
        <w:r w:rsidR="00B92CA3" w:rsidRPr="00843FA0">
          <w:rPr>
            <w:rStyle w:val="Hyperlink"/>
            <w:rFonts w:cstheme="minorHAnsi"/>
          </w:rPr>
          <w:t>www.livius.org</w:t>
        </w:r>
      </w:hyperlink>
      <w:r w:rsidR="00D421D1">
        <w:rPr>
          <w:rStyle w:val="Hyperlink"/>
          <w:rFonts w:cstheme="minorHAnsi"/>
        </w:rPr>
        <w:t xml:space="preserve">  </w:t>
      </w:r>
      <w:r w:rsidR="00D421D1" w:rsidRPr="00D421D1">
        <w:rPr>
          <w:rStyle w:val="Hyperlink"/>
          <w:rFonts w:cstheme="minorHAnsi"/>
          <w:color w:val="auto"/>
          <w:u w:val="none"/>
        </w:rPr>
        <w:t>Accessed 08/12/18</w:t>
      </w:r>
    </w:p>
    <w:p w14:paraId="6F2995B2" w14:textId="2491DB72" w:rsidR="00B92CA3" w:rsidRDefault="00311908" w:rsidP="00C143B8">
      <w:pPr>
        <w:spacing w:after="100" w:afterAutospacing="1" w:line="360" w:lineRule="auto"/>
        <w:rPr>
          <w:rStyle w:val="Hyperlink"/>
          <w:rFonts w:cstheme="minorHAnsi"/>
          <w:color w:val="000000" w:themeColor="text1"/>
          <w:u w:val="none"/>
        </w:rPr>
      </w:pPr>
      <w:hyperlink r:id="rId14" w:history="1">
        <w:r w:rsidR="00B92CA3" w:rsidRPr="00843FA0">
          <w:rPr>
            <w:rStyle w:val="Hyperlink"/>
            <w:rFonts w:cstheme="minorHAnsi"/>
          </w:rPr>
          <w:t>www.searechcredoreferences.com</w:t>
        </w:r>
      </w:hyperlink>
      <w:r w:rsidR="00D421D1">
        <w:rPr>
          <w:rStyle w:val="Hyperlink"/>
          <w:rFonts w:cstheme="minorHAnsi"/>
        </w:rPr>
        <w:t xml:space="preserve"> </w:t>
      </w:r>
      <w:r w:rsidR="00D421D1">
        <w:rPr>
          <w:rStyle w:val="Hyperlink"/>
          <w:rFonts w:cstheme="minorHAnsi"/>
          <w:color w:val="000000" w:themeColor="text1"/>
          <w:u w:val="none"/>
        </w:rPr>
        <w:t>A</w:t>
      </w:r>
      <w:r w:rsidR="00D421D1" w:rsidRPr="00D421D1">
        <w:rPr>
          <w:rStyle w:val="Hyperlink"/>
          <w:rFonts w:cstheme="minorHAnsi"/>
          <w:color w:val="000000" w:themeColor="text1"/>
          <w:u w:val="none"/>
        </w:rPr>
        <w:t>ccessed 08/12/18</w:t>
      </w:r>
    </w:p>
    <w:p w14:paraId="0A9C7DA8" w14:textId="308D5652" w:rsidR="00473DED" w:rsidRDefault="00473DED" w:rsidP="00C143B8">
      <w:pPr>
        <w:spacing w:after="100" w:afterAutospacing="1" w:line="360" w:lineRule="auto"/>
        <w:rPr>
          <w:rStyle w:val="Hyperlink"/>
          <w:rFonts w:cstheme="minorHAnsi"/>
          <w:color w:val="000000" w:themeColor="text1"/>
          <w:u w:val="none"/>
        </w:rPr>
      </w:pPr>
    </w:p>
    <w:p w14:paraId="700A8FCC" w14:textId="77777777" w:rsidR="00473DED" w:rsidRDefault="00473DED" w:rsidP="00473DED">
      <w:pPr>
        <w:rPr>
          <w:rFonts w:ascii="Times New Roman" w:hAnsi="Times New Roman" w:cs="Times New Roman"/>
          <w:sz w:val="28"/>
          <w:szCs w:val="28"/>
          <w:u w:val="single"/>
        </w:rPr>
      </w:pPr>
    </w:p>
    <w:p w14:paraId="654B2D42" w14:textId="77777777" w:rsidR="00473DED" w:rsidRDefault="00473DED" w:rsidP="00473DED">
      <w:pPr>
        <w:rPr>
          <w:rFonts w:ascii="Times New Roman" w:hAnsi="Times New Roman" w:cs="Times New Roman"/>
          <w:sz w:val="28"/>
          <w:szCs w:val="28"/>
          <w:u w:val="single"/>
        </w:rPr>
      </w:pPr>
    </w:p>
    <w:p w14:paraId="6FB32AF7" w14:textId="77777777" w:rsidR="00473DED" w:rsidRDefault="00473DED" w:rsidP="00473DED">
      <w:pPr>
        <w:rPr>
          <w:rFonts w:ascii="Times New Roman" w:hAnsi="Times New Roman" w:cs="Times New Roman"/>
          <w:sz w:val="28"/>
          <w:szCs w:val="28"/>
          <w:u w:val="single"/>
        </w:rPr>
      </w:pPr>
    </w:p>
    <w:p w14:paraId="34BF305B" w14:textId="101423EE" w:rsidR="00473DED" w:rsidRDefault="00473DED" w:rsidP="00473DED">
      <w:pPr>
        <w:rPr>
          <w:rFonts w:ascii="Times New Roman" w:hAnsi="Times New Roman" w:cs="Times New Roman"/>
          <w:sz w:val="28"/>
          <w:szCs w:val="28"/>
          <w:u w:val="single"/>
        </w:rPr>
      </w:pPr>
      <w:r>
        <w:rPr>
          <w:rFonts w:ascii="Times New Roman" w:hAnsi="Times New Roman" w:cs="Times New Roman"/>
          <w:sz w:val="28"/>
          <w:szCs w:val="28"/>
          <w:u w:val="single"/>
        </w:rPr>
        <w:lastRenderedPageBreak/>
        <w:t>Bernadette Horton</w:t>
      </w:r>
    </w:p>
    <w:p w14:paraId="25AED4EC" w14:textId="77777777" w:rsidR="00473DED" w:rsidRDefault="00473DED" w:rsidP="00473DED">
      <w:pPr>
        <w:rPr>
          <w:rFonts w:ascii="Times New Roman" w:hAnsi="Times New Roman" w:cs="Times New Roman"/>
          <w:sz w:val="28"/>
          <w:szCs w:val="28"/>
          <w:u w:val="single"/>
        </w:rPr>
      </w:pPr>
      <w:r>
        <w:rPr>
          <w:rFonts w:ascii="Times New Roman" w:hAnsi="Times New Roman" w:cs="Times New Roman"/>
          <w:sz w:val="28"/>
          <w:szCs w:val="28"/>
          <w:u w:val="single"/>
        </w:rPr>
        <w:t>Student No: 1800006</w:t>
      </w:r>
    </w:p>
    <w:p w14:paraId="3F2B2E9C" w14:textId="77777777" w:rsidR="00473DED" w:rsidRDefault="00473DED" w:rsidP="00473DED">
      <w:pPr>
        <w:rPr>
          <w:rFonts w:ascii="Times New Roman" w:hAnsi="Times New Roman" w:cs="Times New Roman"/>
          <w:sz w:val="28"/>
          <w:szCs w:val="28"/>
          <w:u w:val="single"/>
        </w:rPr>
      </w:pPr>
      <w:r>
        <w:rPr>
          <w:rFonts w:ascii="Times New Roman" w:hAnsi="Times New Roman" w:cs="Times New Roman"/>
          <w:sz w:val="28"/>
          <w:szCs w:val="28"/>
          <w:u w:val="single"/>
        </w:rPr>
        <w:t>Module: HPAH4009</w:t>
      </w:r>
    </w:p>
    <w:p w14:paraId="76A7FE72" w14:textId="77777777" w:rsidR="00473DED" w:rsidRDefault="00473DED" w:rsidP="00473DED">
      <w:pPr>
        <w:rPr>
          <w:rFonts w:ascii="Times New Roman" w:hAnsi="Times New Roman" w:cs="Times New Roman"/>
          <w:sz w:val="28"/>
          <w:szCs w:val="28"/>
          <w:u w:val="single"/>
        </w:rPr>
      </w:pPr>
    </w:p>
    <w:p w14:paraId="25D94B36" w14:textId="77777777" w:rsidR="00473DED" w:rsidRDefault="00473DED" w:rsidP="00473DED">
      <w:pPr>
        <w:rPr>
          <w:rFonts w:ascii="Times New Roman" w:hAnsi="Times New Roman" w:cs="Times New Roman"/>
          <w:sz w:val="28"/>
          <w:szCs w:val="28"/>
          <w:u w:val="single"/>
        </w:rPr>
      </w:pPr>
    </w:p>
    <w:p w14:paraId="1C270A65" w14:textId="77777777" w:rsidR="00473DED" w:rsidRDefault="00473DED" w:rsidP="00473DED">
      <w:pPr>
        <w:rPr>
          <w:rFonts w:ascii="Times New Roman" w:hAnsi="Times New Roman" w:cs="Times New Roman"/>
          <w:sz w:val="28"/>
          <w:szCs w:val="28"/>
          <w:u w:val="single"/>
        </w:rPr>
      </w:pPr>
    </w:p>
    <w:p w14:paraId="20C68BE0" w14:textId="77777777" w:rsidR="00473DED" w:rsidRDefault="00473DED" w:rsidP="00473DED">
      <w:pPr>
        <w:spacing w:after="100" w:afterAutospacing="1" w:line="360" w:lineRule="auto"/>
        <w:rPr>
          <w:rFonts w:ascii="Times New Roman" w:hAnsi="Times New Roman" w:cs="Times New Roman"/>
          <w:sz w:val="28"/>
          <w:szCs w:val="28"/>
        </w:rPr>
      </w:pPr>
      <w:r>
        <w:rPr>
          <w:rFonts w:ascii="Times New Roman" w:hAnsi="Times New Roman" w:cs="Times New Roman"/>
          <w:b/>
          <w:sz w:val="28"/>
          <w:szCs w:val="28"/>
        </w:rPr>
        <w:t>Essay:</w:t>
      </w:r>
      <w:r>
        <w:rPr>
          <w:rFonts w:ascii="Times New Roman" w:hAnsi="Times New Roman" w:cs="Times New Roman"/>
          <w:sz w:val="28"/>
          <w:szCs w:val="28"/>
        </w:rPr>
        <w:t xml:space="preserve"> Discuss how art and architecture were used as a medium of communication to convey political and ideological messages in the Roman Empire.</w:t>
      </w:r>
    </w:p>
    <w:p w14:paraId="7BF0D947" w14:textId="77777777" w:rsidR="00473DED" w:rsidRDefault="00473DED" w:rsidP="00473DED">
      <w:pPr>
        <w:spacing w:after="100" w:afterAutospacing="1" w:line="360" w:lineRule="auto"/>
        <w:rPr>
          <w:rFonts w:ascii="Times New Roman" w:hAnsi="Times New Roman" w:cs="Times New Roman"/>
          <w:sz w:val="28"/>
          <w:szCs w:val="28"/>
        </w:rPr>
      </w:pPr>
    </w:p>
    <w:p w14:paraId="61CC6EE1" w14:textId="316A293A" w:rsidR="00473DED" w:rsidRDefault="00473DED" w:rsidP="00473DED">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The Roman Empire commencing with Augustus in 27 BC was a time of radical change for art and architecture in Rome and the wider empire as was already shown by P. </w:t>
      </w:r>
      <w:proofErr w:type="spellStart"/>
      <w:r>
        <w:rPr>
          <w:rFonts w:ascii="Times New Roman" w:hAnsi="Times New Roman" w:cs="Times New Roman"/>
          <w:sz w:val="24"/>
          <w:szCs w:val="24"/>
        </w:rPr>
        <w:t>Zanker</w:t>
      </w:r>
      <w:proofErr w:type="spellEnd"/>
      <w:r>
        <w:rPr>
          <w:rFonts w:ascii="Times New Roman" w:hAnsi="Times New Roman" w:cs="Times New Roman"/>
          <w:sz w:val="24"/>
          <w:szCs w:val="24"/>
        </w:rPr>
        <w:t xml:space="preserve"> (1990</w:t>
      </w:r>
      <w:r w:rsidRPr="0018385C">
        <w:rPr>
          <w:rFonts w:ascii="Times New Roman" w:hAnsi="Times New Roman" w:cs="Times New Roman"/>
          <w:color w:val="000000" w:themeColor="text1"/>
          <w:sz w:val="24"/>
          <w:szCs w:val="24"/>
        </w:rPr>
        <w:t>).</w:t>
      </w:r>
      <w:r w:rsidRPr="0018385C">
        <w:rPr>
          <w:rStyle w:val="FootnoteReference"/>
          <w:color w:val="000000" w:themeColor="text1"/>
          <w:sz w:val="24"/>
          <w:szCs w:val="24"/>
        </w:rPr>
        <w:footnoteReference w:id="1"/>
      </w:r>
      <w:r w:rsidRPr="0018385C">
        <w:rPr>
          <w:rFonts w:ascii="Times New Roman" w:hAnsi="Times New Roman" w:cs="Times New Roman"/>
          <w:color w:val="000000" w:themeColor="text1"/>
          <w:sz w:val="24"/>
          <w:szCs w:val="24"/>
        </w:rPr>
        <w:t xml:space="preserve"> “The building activity and architectural revival (…) was linked to the new political situation and the sense of excitement</w:t>
      </w:r>
      <w:r w:rsidRPr="00536E52">
        <w:rPr>
          <w:rFonts w:ascii="Times New Roman" w:hAnsi="Times New Roman" w:cs="Times New Roman"/>
          <w:sz w:val="24"/>
          <w:szCs w:val="24"/>
        </w:rPr>
        <w:t xml:space="preserve"> that went with i</w:t>
      </w:r>
      <w:r>
        <w:rPr>
          <w:rFonts w:ascii="Times New Roman" w:hAnsi="Times New Roman" w:cs="Times New Roman"/>
          <w:sz w:val="24"/>
          <w:szCs w:val="24"/>
        </w:rPr>
        <w:t>t</w:t>
      </w:r>
      <w:r w:rsidRPr="00536E52">
        <w:rPr>
          <w:rFonts w:ascii="Times New Roman" w:hAnsi="Times New Roman" w:cs="Times New Roman"/>
          <w:sz w:val="24"/>
          <w:szCs w:val="24"/>
        </w:rPr>
        <w:t xml:space="preserve">”  </w:t>
      </w:r>
      <w:r>
        <w:rPr>
          <w:rFonts w:ascii="Times New Roman" w:hAnsi="Times New Roman" w:cs="Times New Roman"/>
          <w:sz w:val="24"/>
          <w:szCs w:val="24"/>
        </w:rPr>
        <w:t xml:space="preserve">In this essay, I will be focussing on how the reign of Augustus brought about a long-term planning programme for monuments, statues, sculptures, buildings and paintings within the Roman Empire. I will discuss the messages Augustus was looking to convey through this ‘cultural revolution’ – a term used by </w:t>
      </w:r>
      <w:proofErr w:type="spellStart"/>
      <w:r>
        <w:rPr>
          <w:rFonts w:ascii="Times New Roman" w:hAnsi="Times New Roman" w:cs="Times New Roman"/>
          <w:sz w:val="24"/>
          <w:szCs w:val="24"/>
        </w:rPr>
        <w:t>Zanker</w:t>
      </w:r>
      <w:proofErr w:type="spellEnd"/>
      <w:r>
        <w:rPr>
          <w:rFonts w:ascii="Times New Roman" w:hAnsi="Times New Roman" w:cs="Times New Roman"/>
          <w:sz w:val="24"/>
          <w:szCs w:val="24"/>
        </w:rPr>
        <w:t xml:space="preserve"> (1990) and Galinsky (2005) – and briefly look at whether his successors carried on his works.</w:t>
      </w:r>
    </w:p>
    <w:p w14:paraId="7AC691C4" w14:textId="77777777" w:rsidR="00473DED" w:rsidRDefault="00473DED" w:rsidP="00473DED">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Augustus was quick to realise that works of art and architecture building would stimulate the Roman economy, via the building industry. He knew his building programme would find favour with  Roman citizens.  According to Wilson,</w:t>
      </w:r>
      <w:r>
        <w:rPr>
          <w:rStyle w:val="FootnoteReference"/>
          <w:sz w:val="24"/>
          <w:szCs w:val="24"/>
        </w:rPr>
        <w:footnoteReference w:id="2"/>
      </w:r>
      <w:r>
        <w:rPr>
          <w:rFonts w:ascii="Times New Roman" w:hAnsi="Times New Roman" w:cs="Times New Roman"/>
          <w:sz w:val="24"/>
          <w:szCs w:val="24"/>
        </w:rPr>
        <w:t xml:space="preserve"> “the Emperor provided a motivated patronage which drew architects, sculptors and painters to the capital (…) creating the right conditions for works on a grand scale. </w:t>
      </w:r>
      <w:r w:rsidRPr="002F5436">
        <w:rPr>
          <w:rFonts w:ascii="Times New Roman" w:hAnsi="Times New Roman" w:cs="Times New Roman"/>
          <w:sz w:val="24"/>
          <w:szCs w:val="24"/>
        </w:rPr>
        <w:t>Augustus was also not slow to realise the political overtones of a lavish architectural and structural programme.”</w:t>
      </w:r>
      <w:r>
        <w:rPr>
          <w:rFonts w:ascii="Times New Roman" w:hAnsi="Times New Roman" w:cs="Times New Roman"/>
          <w:sz w:val="24"/>
          <w:szCs w:val="24"/>
        </w:rPr>
        <w:t xml:space="preserve"> This would provide the paths to three of Augustus’ main aims for the future of Rome.</w:t>
      </w:r>
    </w:p>
    <w:p w14:paraId="2ED2F8DA" w14:textId="77777777" w:rsidR="00473DED" w:rsidRDefault="00473DED" w:rsidP="00473DED">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Victory, Pax (peace) and Prosperity were key ideologies conveyed by this vast building programme and Augustan reorganisation of the Roman state and empire. It had a major </w:t>
      </w:r>
      <w:r>
        <w:rPr>
          <w:rFonts w:ascii="Times New Roman" w:hAnsi="Times New Roman" w:cs="Times New Roman"/>
          <w:sz w:val="24"/>
          <w:szCs w:val="24"/>
        </w:rPr>
        <w:lastRenderedPageBreak/>
        <w:t>impact on all: senators, army, and other Roman citizens. The Pantheon, built by Marcus Agrippa in 27 BC, just one of the many temples built under Augustus</w:t>
      </w:r>
      <w:bookmarkStart w:id="0" w:name="_Hlk532035794"/>
      <w:r>
        <w:rPr>
          <w:rFonts w:ascii="Times New Roman" w:hAnsi="Times New Roman" w:cs="Times New Roman"/>
          <w:sz w:val="24"/>
          <w:szCs w:val="24"/>
        </w:rPr>
        <w:t xml:space="preserve">, </w:t>
      </w:r>
      <w:bookmarkEnd w:id="0"/>
      <w:r>
        <w:rPr>
          <w:rFonts w:ascii="Times New Roman" w:hAnsi="Times New Roman" w:cs="Times New Roman"/>
          <w:sz w:val="24"/>
          <w:szCs w:val="24"/>
        </w:rPr>
        <w:t xml:space="preserve">was on such a grand scale of construction it was designed to intimidate people. </w:t>
      </w:r>
      <w:proofErr w:type="spellStart"/>
      <w:r>
        <w:rPr>
          <w:rFonts w:ascii="Times New Roman" w:hAnsi="Times New Roman" w:cs="Times New Roman"/>
          <w:sz w:val="24"/>
          <w:szCs w:val="24"/>
        </w:rPr>
        <w:t>Zanker</w:t>
      </w:r>
      <w:proofErr w:type="spellEnd"/>
      <w:r>
        <w:rPr>
          <w:rFonts w:ascii="Times New Roman" w:hAnsi="Times New Roman" w:cs="Times New Roman"/>
          <w:sz w:val="24"/>
          <w:szCs w:val="24"/>
        </w:rPr>
        <w:t xml:space="preserve"> comments:</w:t>
      </w:r>
      <w:r>
        <w:rPr>
          <w:rStyle w:val="FootnoteReference"/>
          <w:sz w:val="24"/>
          <w:szCs w:val="24"/>
        </w:rPr>
        <w:footnoteReference w:id="3"/>
      </w:r>
    </w:p>
    <w:p w14:paraId="6EA1855B" w14:textId="77777777" w:rsidR="00473DED" w:rsidRDefault="00473DED" w:rsidP="00473DED">
      <w:pPr>
        <w:spacing w:after="100" w:afterAutospacing="1" w:line="360" w:lineRule="auto"/>
        <w:ind w:left="1134" w:right="1134"/>
        <w:rPr>
          <w:rFonts w:ascii="Times New Roman" w:hAnsi="Times New Roman" w:cs="Times New Roman"/>
          <w:sz w:val="24"/>
          <w:szCs w:val="24"/>
        </w:rPr>
      </w:pPr>
      <w:r>
        <w:rPr>
          <w:rFonts w:ascii="Times New Roman" w:hAnsi="Times New Roman" w:cs="Times New Roman"/>
          <w:sz w:val="24"/>
          <w:szCs w:val="24"/>
        </w:rPr>
        <w:t xml:space="preserve">‘“Nothing is too good for the Gods” is now the slogan. The gleaming white temple facades built of marble from the new quarries near </w:t>
      </w:r>
      <w:proofErr w:type="spellStart"/>
      <w:r>
        <w:rPr>
          <w:rFonts w:ascii="Times New Roman" w:hAnsi="Times New Roman" w:cs="Times New Roman"/>
          <w:sz w:val="24"/>
          <w:szCs w:val="24"/>
        </w:rPr>
        <w:t>Luni</w:t>
      </w:r>
      <w:proofErr w:type="spellEnd"/>
      <w:r>
        <w:rPr>
          <w:rFonts w:ascii="Times New Roman" w:hAnsi="Times New Roman" w:cs="Times New Roman"/>
          <w:sz w:val="24"/>
          <w:szCs w:val="24"/>
        </w:rPr>
        <w:t xml:space="preserve"> with their dazzling ornament became hallmarks of the new age.’ </w:t>
      </w:r>
    </w:p>
    <w:p w14:paraId="4585DCCF" w14:textId="77777777" w:rsidR="00473DED" w:rsidRDefault="00473DED" w:rsidP="00473DED">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Augustus was the first to exploit this new marble for architectural purposes. Suetonius tells us:</w:t>
      </w:r>
      <w:r>
        <w:rPr>
          <w:rStyle w:val="FootnoteReference"/>
          <w:sz w:val="24"/>
          <w:szCs w:val="24"/>
        </w:rPr>
        <w:footnoteReference w:id="4"/>
      </w:r>
      <w:r>
        <w:rPr>
          <w:rFonts w:ascii="Times New Roman" w:hAnsi="Times New Roman" w:cs="Times New Roman"/>
          <w:sz w:val="24"/>
          <w:szCs w:val="24"/>
        </w:rPr>
        <w:t xml:space="preserve"> “ [Augustus] found Rome a city of brick and left it a city of marble.”</w:t>
      </w:r>
    </w:p>
    <w:p w14:paraId="3B74C8A4" w14:textId="77777777" w:rsidR="00473DED" w:rsidRDefault="00473DED" w:rsidP="00473DED">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Augustus’ ‘Victory ideology’ can be seen in various forms: already in 29/28 BC, Augustus founded a new city </w:t>
      </w:r>
      <w:proofErr w:type="spellStart"/>
      <w:r>
        <w:rPr>
          <w:rFonts w:ascii="Times New Roman" w:hAnsi="Times New Roman" w:cs="Times New Roman"/>
          <w:sz w:val="24"/>
          <w:szCs w:val="24"/>
        </w:rPr>
        <w:t>Nikopolis</w:t>
      </w:r>
      <w:proofErr w:type="spellEnd"/>
      <w:r>
        <w:rPr>
          <w:rFonts w:ascii="Times New Roman" w:hAnsi="Times New Roman" w:cs="Times New Roman"/>
          <w:sz w:val="24"/>
          <w:szCs w:val="24"/>
        </w:rPr>
        <w:t xml:space="preserve"> meaning ‘City of Victory’ in Greece, to commemorate his victory in 31 BC of the Battle of Actium. </w:t>
      </w:r>
      <w:proofErr w:type="spellStart"/>
      <w:r>
        <w:rPr>
          <w:rFonts w:ascii="Times New Roman" w:hAnsi="Times New Roman" w:cs="Times New Roman"/>
          <w:sz w:val="24"/>
          <w:szCs w:val="24"/>
        </w:rPr>
        <w:t>Dio</w:t>
      </w:r>
      <w:proofErr w:type="spellEnd"/>
      <w:r>
        <w:rPr>
          <w:rFonts w:ascii="Times New Roman" w:hAnsi="Times New Roman" w:cs="Times New Roman"/>
          <w:sz w:val="24"/>
          <w:szCs w:val="24"/>
        </w:rPr>
        <w:t xml:space="preserve"> comments</w:t>
      </w:r>
      <w:r>
        <w:rPr>
          <w:rStyle w:val="FootnoteReference"/>
          <w:sz w:val="24"/>
          <w:szCs w:val="24"/>
        </w:rPr>
        <w:footnoteReference w:id="5"/>
      </w:r>
      <w:r>
        <w:rPr>
          <w:rFonts w:ascii="Times New Roman" w:hAnsi="Times New Roman" w:cs="Times New Roman"/>
          <w:sz w:val="24"/>
          <w:szCs w:val="24"/>
        </w:rPr>
        <w:t xml:space="preserve">, “he founded the city of </w:t>
      </w:r>
      <w:proofErr w:type="spellStart"/>
      <w:r>
        <w:rPr>
          <w:rFonts w:ascii="Times New Roman" w:hAnsi="Times New Roman" w:cs="Times New Roman"/>
          <w:sz w:val="24"/>
          <w:szCs w:val="24"/>
        </w:rPr>
        <w:t>Nikopolis</w:t>
      </w:r>
      <w:proofErr w:type="spellEnd"/>
      <w:r>
        <w:rPr>
          <w:rFonts w:ascii="Times New Roman" w:hAnsi="Times New Roman" w:cs="Times New Roman"/>
          <w:sz w:val="24"/>
          <w:szCs w:val="24"/>
        </w:rPr>
        <w:t xml:space="preserve"> at Actium. Augustus’ decision to </w:t>
      </w:r>
      <w:proofErr w:type="gramStart"/>
      <w:r>
        <w:rPr>
          <w:rFonts w:ascii="Times New Roman" w:hAnsi="Times New Roman" w:cs="Times New Roman"/>
          <w:sz w:val="24"/>
          <w:szCs w:val="24"/>
        </w:rPr>
        <w:t>found</w:t>
      </w:r>
      <w:proofErr w:type="gramEnd"/>
      <w:r>
        <w:rPr>
          <w:rFonts w:ascii="Times New Roman" w:hAnsi="Times New Roman" w:cs="Times New Roman"/>
          <w:sz w:val="24"/>
          <w:szCs w:val="24"/>
        </w:rPr>
        <w:t xml:space="preserve"> a victory city follows Alexander’s practice.” Alexander the Great was renowned for building around thirty new cities, including Alexandria, to celebrate his victories following invasions. This founding of a new city in the very early reign of Augustus, showed Roman citizens and the senate that Augustus was keen on expanding the Roman empire, and bringing prosperity to Rome. It also elevated his personal standing.</w:t>
      </w:r>
    </w:p>
    <w:p w14:paraId="0A421472" w14:textId="77777777" w:rsidR="00473DED" w:rsidRDefault="00473DED" w:rsidP="00473DED">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Other works that symbolised Augustus’ victories were the building of La </w:t>
      </w:r>
      <w:proofErr w:type="spellStart"/>
      <w:r>
        <w:rPr>
          <w:rFonts w:ascii="Times New Roman" w:hAnsi="Times New Roman" w:cs="Times New Roman"/>
          <w:sz w:val="24"/>
          <w:szCs w:val="24"/>
        </w:rPr>
        <w:t>Turbie</w:t>
      </w:r>
      <w:proofErr w:type="spellEnd"/>
      <w:r>
        <w:rPr>
          <w:rFonts w:ascii="Times New Roman" w:hAnsi="Times New Roman" w:cs="Times New Roman"/>
          <w:sz w:val="24"/>
          <w:szCs w:val="24"/>
        </w:rPr>
        <w:t xml:space="preserve"> near Nice, and a Roman arch in Orange (Southern Gaul).</w:t>
      </w:r>
      <w:r w:rsidRPr="00536E52">
        <w:rPr>
          <w:rFonts w:ascii="Times New Roman" w:hAnsi="Times New Roman" w:cs="Times New Roman"/>
          <w:color w:val="FFFFFF" w:themeColor="background1"/>
          <w:sz w:val="24"/>
          <w:szCs w:val="24"/>
        </w:rPr>
        <w:t xml:space="preserve"> </w:t>
      </w:r>
      <w:r>
        <w:rPr>
          <w:rFonts w:ascii="Times New Roman" w:hAnsi="Times New Roman" w:cs="Times New Roman"/>
          <w:sz w:val="24"/>
          <w:szCs w:val="24"/>
        </w:rPr>
        <w:t>For alongside victory, came peaceful times which in turn led to prosperity, ideologies that had a profound impact on Rome, its citizens and its empire.</w:t>
      </w:r>
    </w:p>
    <w:p w14:paraId="24171D3A" w14:textId="77777777" w:rsidR="00473DED" w:rsidRDefault="00473DED" w:rsidP="00473DED">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One of the most important structures built was the Forum </w:t>
      </w:r>
      <w:proofErr w:type="spellStart"/>
      <w:r>
        <w:rPr>
          <w:rFonts w:ascii="Times New Roman" w:hAnsi="Times New Roman" w:cs="Times New Roman"/>
          <w:sz w:val="24"/>
          <w:szCs w:val="24"/>
        </w:rPr>
        <w:t>Augusti</w:t>
      </w:r>
      <w:proofErr w:type="spellEnd"/>
      <w:r>
        <w:rPr>
          <w:rFonts w:ascii="Times New Roman" w:hAnsi="Times New Roman" w:cs="Times New Roman"/>
          <w:sz w:val="24"/>
          <w:szCs w:val="24"/>
        </w:rPr>
        <w:t xml:space="preserve">. It was a temple dedicated to Mars </w:t>
      </w:r>
      <w:proofErr w:type="spellStart"/>
      <w:r>
        <w:rPr>
          <w:rFonts w:ascii="Times New Roman" w:hAnsi="Times New Roman" w:cs="Times New Roman"/>
          <w:sz w:val="24"/>
          <w:szCs w:val="24"/>
        </w:rPr>
        <w:t>Ultor</w:t>
      </w:r>
      <w:proofErr w:type="spellEnd"/>
      <w:r>
        <w:rPr>
          <w:rFonts w:ascii="Times New Roman" w:hAnsi="Times New Roman" w:cs="Times New Roman"/>
          <w:sz w:val="24"/>
          <w:szCs w:val="24"/>
        </w:rPr>
        <w:t>. According to Potter</w:t>
      </w:r>
      <w:r>
        <w:rPr>
          <w:rStyle w:val="FootnoteReference"/>
          <w:sz w:val="24"/>
          <w:szCs w:val="24"/>
        </w:rPr>
        <w:footnoteReference w:id="6"/>
      </w:r>
      <w:r>
        <w:rPr>
          <w:rFonts w:ascii="Times New Roman" w:hAnsi="Times New Roman" w:cs="Times New Roman"/>
          <w:sz w:val="24"/>
          <w:szCs w:val="24"/>
        </w:rPr>
        <w:t xml:space="preserve"> “ </w:t>
      </w:r>
      <w:r w:rsidRPr="00536E52">
        <w:rPr>
          <w:rFonts w:ascii="Times New Roman" w:hAnsi="Times New Roman" w:cs="Times New Roman"/>
          <w:sz w:val="24"/>
          <w:szCs w:val="24"/>
        </w:rPr>
        <w:t xml:space="preserve">(…) this massive project initially commemorated Augustus’s role as the avenger of Caesar (…) and as time went by, his role as avenger of disasters of the previous generation more generally. On one side were members of the Julian dynasty (…) and on the other portraits of the ‘best men’ whose deeds had ensured the growth </w:t>
      </w:r>
      <w:r w:rsidRPr="00536E52">
        <w:rPr>
          <w:rFonts w:ascii="Times New Roman" w:hAnsi="Times New Roman" w:cs="Times New Roman"/>
          <w:sz w:val="24"/>
          <w:szCs w:val="24"/>
        </w:rPr>
        <w:lastRenderedPageBreak/>
        <w:t>of the empire</w:t>
      </w:r>
      <w:r>
        <w:rPr>
          <w:rFonts w:ascii="Times New Roman" w:hAnsi="Times New Roman" w:cs="Times New Roman"/>
          <w:sz w:val="24"/>
          <w:szCs w:val="24"/>
        </w:rPr>
        <w:t xml:space="preserve">.” Dynasty was important to Augustus in all his ideology, whether this be in the building of the Augustan mausoleum, or in the Ara </w:t>
      </w:r>
      <w:proofErr w:type="spellStart"/>
      <w:r>
        <w:rPr>
          <w:rFonts w:ascii="Times New Roman" w:hAnsi="Times New Roman" w:cs="Times New Roman"/>
          <w:sz w:val="24"/>
          <w:szCs w:val="24"/>
        </w:rPr>
        <w:t>Pacis</w:t>
      </w:r>
      <w:proofErr w:type="spellEnd"/>
      <w:r>
        <w:rPr>
          <w:rFonts w:ascii="Times New Roman" w:hAnsi="Times New Roman" w:cs="Times New Roman"/>
          <w:sz w:val="24"/>
          <w:szCs w:val="24"/>
        </w:rPr>
        <w:t>, later in this essay.</w:t>
      </w:r>
    </w:p>
    <w:p w14:paraId="25C8FC4F" w14:textId="77777777" w:rsidR="00473DED" w:rsidRDefault="00473DED" w:rsidP="00473DED">
      <w:pPr>
        <w:spacing w:line="360" w:lineRule="auto"/>
        <w:rPr>
          <w:rFonts w:ascii="Times New Roman" w:hAnsi="Times New Roman" w:cs="Times New Roman"/>
          <w:sz w:val="24"/>
          <w:szCs w:val="24"/>
        </w:rPr>
      </w:pPr>
      <w:r w:rsidRPr="00D00F02">
        <w:rPr>
          <w:rFonts w:ascii="Times New Roman" w:hAnsi="Times New Roman" w:cs="Times New Roman"/>
          <w:sz w:val="24"/>
          <w:szCs w:val="24"/>
        </w:rPr>
        <w:t>Augustus was also very aware of building his own personal public image. Greek sculptors were used to create statesmanlike, authoritative portraits, and statues.</w:t>
      </w:r>
      <w:r>
        <w:rPr>
          <w:rFonts w:ascii="Times New Roman" w:hAnsi="Times New Roman" w:cs="Times New Roman"/>
          <w:sz w:val="24"/>
          <w:szCs w:val="24"/>
        </w:rPr>
        <w:t xml:space="preserve"> The statues and portraits that emerged were a clever entwining of Augustus’s own self representation and image alongside that of ideology and a propaganda tool. </w:t>
      </w:r>
      <w:r w:rsidRPr="00D00F02">
        <w:rPr>
          <w:rFonts w:ascii="Times New Roman" w:hAnsi="Times New Roman" w:cs="Times New Roman"/>
          <w:sz w:val="24"/>
          <w:szCs w:val="24"/>
        </w:rPr>
        <w:t xml:space="preserve">Once he became Augustus, </w:t>
      </w:r>
      <w:proofErr w:type="spellStart"/>
      <w:r w:rsidRPr="00D00F02">
        <w:rPr>
          <w:rFonts w:ascii="Times New Roman" w:hAnsi="Times New Roman" w:cs="Times New Roman"/>
          <w:sz w:val="24"/>
          <w:szCs w:val="24"/>
        </w:rPr>
        <w:t>Zanker</w:t>
      </w:r>
      <w:proofErr w:type="spellEnd"/>
      <w:r w:rsidRPr="00D00F02">
        <w:rPr>
          <w:rFonts w:ascii="Times New Roman" w:hAnsi="Times New Roman" w:cs="Times New Roman"/>
          <w:sz w:val="24"/>
          <w:szCs w:val="24"/>
        </w:rPr>
        <w:t xml:space="preserve"> tells us “the face is now characterized by a calm elevated expression</w:t>
      </w:r>
      <w:r>
        <w:rPr>
          <w:rFonts w:ascii="Times New Roman" w:hAnsi="Times New Roman" w:cs="Times New Roman"/>
          <w:sz w:val="24"/>
          <w:szCs w:val="24"/>
        </w:rPr>
        <w:t xml:space="preserve"> (.</w:t>
      </w:r>
      <w:r w:rsidRPr="00D00F02">
        <w:rPr>
          <w:rFonts w:ascii="Times New Roman" w:hAnsi="Times New Roman" w:cs="Times New Roman"/>
          <w:sz w:val="24"/>
          <w:szCs w:val="24"/>
        </w:rPr>
        <w:t>..</w:t>
      </w:r>
      <w:r>
        <w:rPr>
          <w:rFonts w:ascii="Times New Roman" w:hAnsi="Times New Roman" w:cs="Times New Roman"/>
          <w:sz w:val="24"/>
          <w:szCs w:val="24"/>
        </w:rPr>
        <w:t xml:space="preserve">) </w:t>
      </w:r>
      <w:r w:rsidRPr="00D00F02">
        <w:rPr>
          <w:rFonts w:ascii="Times New Roman" w:hAnsi="Times New Roman" w:cs="Times New Roman"/>
          <w:sz w:val="24"/>
          <w:szCs w:val="24"/>
        </w:rPr>
        <w:t>and a timeless remote dignity. The new portrait is completely intellectual and artificial work of art. The youthfulness of Octavian is transformed into an ageless ‘classical’ beauty.”</w:t>
      </w:r>
      <w:r w:rsidRPr="00D00F02">
        <w:rPr>
          <w:rStyle w:val="FootnoteReference"/>
          <w:sz w:val="24"/>
          <w:szCs w:val="24"/>
        </w:rPr>
        <w:footnoteReference w:id="7"/>
      </w:r>
      <w:r>
        <w:rPr>
          <w:rFonts w:ascii="Times New Roman" w:hAnsi="Times New Roman" w:cs="Times New Roman"/>
          <w:sz w:val="24"/>
          <w:szCs w:val="24"/>
        </w:rPr>
        <w:t xml:space="preserve"> Likewise the Prima Porta Statue of Augustus around 20 BC, signifies the victorious ‘supreme ruler’ clad in armoured cuirass, hand outstretched to the people, in a very detailed piece of sculpture.</w:t>
      </w:r>
      <w:r>
        <w:rPr>
          <w:rStyle w:val="FootnoteReference"/>
          <w:sz w:val="24"/>
          <w:szCs w:val="24"/>
        </w:rPr>
        <w:footnoteReference w:id="8"/>
      </w:r>
    </w:p>
    <w:p w14:paraId="2A842C0E" w14:textId="77777777" w:rsidR="00473DED" w:rsidRDefault="00473DED" w:rsidP="00473DED">
      <w:pPr>
        <w:keepNext/>
        <w:spacing w:line="360" w:lineRule="auto"/>
      </w:pPr>
      <w:r>
        <w:rPr>
          <w:rFonts w:ascii="Times New Roman" w:hAnsi="Times New Roman" w:cs="Times New Roman"/>
          <w:noProof/>
          <w:sz w:val="24"/>
          <w:szCs w:val="24"/>
        </w:rPr>
        <w:drawing>
          <wp:inline distT="0" distB="0" distL="0" distR="0" wp14:anchorId="67CA1380" wp14:editId="4E5B0BBC">
            <wp:extent cx="1510218" cy="17049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ugustus.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557057" cy="1757854"/>
                    </a:xfrm>
                    <a:prstGeom prst="rect">
                      <a:avLst/>
                    </a:prstGeom>
                  </pic:spPr>
                </pic:pic>
              </a:graphicData>
            </a:graphic>
          </wp:inline>
        </w:drawing>
      </w:r>
    </w:p>
    <w:p w14:paraId="2B9AE842" w14:textId="77777777" w:rsidR="00473DED" w:rsidRDefault="00473DED" w:rsidP="00473DED">
      <w:pPr>
        <w:pStyle w:val="Caption"/>
        <w:rPr>
          <w:rFonts w:ascii="Times New Roman" w:hAnsi="Times New Roman" w:cs="Times New Roman"/>
          <w:sz w:val="24"/>
          <w:szCs w:val="24"/>
        </w:rPr>
      </w:pPr>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Prima Porta statue of Augustus</w:t>
      </w:r>
    </w:p>
    <w:p w14:paraId="70CCF747" w14:textId="293D79D0" w:rsidR="00473DED" w:rsidRDefault="00473DED" w:rsidP="00473DED">
      <w:pPr>
        <w:keepNext/>
        <w:spacing w:line="360" w:lineRule="auto"/>
        <w:rPr>
          <w:rFonts w:ascii="Times New Roman" w:hAnsi="Times New Roman" w:cs="Times New Roman"/>
          <w:sz w:val="24"/>
          <w:szCs w:val="24"/>
        </w:rPr>
      </w:pPr>
      <w:r>
        <w:rPr>
          <w:rFonts w:ascii="Times New Roman" w:hAnsi="Times New Roman" w:cs="Times New Roman"/>
          <w:sz w:val="24"/>
          <w:szCs w:val="24"/>
        </w:rPr>
        <w:t>While Augustus celebrated his victories by restoring public buildings, creating new statues and temples, a new era of peace from a very warlike previous Roman Republic emerged. The image of Augustus as pious, peaceful religious leader emerged in the form of a veiled statue, which obviously pre-dates Christ in statues and paintings of him as ‘The Good Shepherd’</w:t>
      </w:r>
      <w:r w:rsidR="000F7681">
        <w:rPr>
          <w:rStyle w:val="CommentReference"/>
        </w:rPr>
        <w:t xml:space="preserve"> </w:t>
      </w:r>
      <w:bookmarkStart w:id="1" w:name="_GoBack"/>
      <w:bookmarkEnd w:id="1"/>
      <w:r>
        <w:rPr>
          <w:rFonts w:ascii="Times New Roman" w:hAnsi="Times New Roman" w:cs="Times New Roman"/>
          <w:sz w:val="24"/>
          <w:szCs w:val="24"/>
        </w:rPr>
        <w:t xml:space="preserve">which we are more familiar with today. Augustus was viewed as Pater Patriae ‘Father of the </w:t>
      </w:r>
      <w:r>
        <w:rPr>
          <w:rFonts w:ascii="Times New Roman" w:hAnsi="Times New Roman" w:cs="Times New Roman"/>
          <w:sz w:val="24"/>
          <w:szCs w:val="24"/>
        </w:rPr>
        <w:lastRenderedPageBreak/>
        <w:t>Fatherland’ very similar to the later images of Christ.</w:t>
      </w:r>
      <w:r>
        <w:rPr>
          <w:rStyle w:val="FootnoteReference"/>
          <w:sz w:val="24"/>
          <w:szCs w:val="24"/>
        </w:rPr>
        <w:footnoteReference w:id="9"/>
      </w:r>
      <w:r>
        <w:rPr>
          <w:rFonts w:ascii="Times New Roman" w:hAnsi="Times New Roman" w:cs="Times New Roman"/>
          <w:sz w:val="24"/>
          <w:szCs w:val="24"/>
        </w:rPr>
        <w:t xml:space="preserve"> This statue again represents a very good piece of ideology, transforming Augustus into a religious entity. </w:t>
      </w:r>
    </w:p>
    <w:p w14:paraId="02374DB1" w14:textId="77777777" w:rsidR="00473DED" w:rsidRDefault="00473DED" w:rsidP="00473DED">
      <w:pPr>
        <w:keepNext/>
        <w:spacing w:line="360" w:lineRule="auto"/>
      </w:pPr>
      <w:r>
        <w:rPr>
          <w:rFonts w:ascii="Times New Roman" w:hAnsi="Times New Roman" w:cs="Times New Roman"/>
          <w:noProof/>
          <w:sz w:val="24"/>
          <w:szCs w:val="24"/>
        </w:rPr>
        <w:drawing>
          <wp:inline distT="0" distB="0" distL="0" distR="0" wp14:anchorId="15DE1D44" wp14:editId="051577BF">
            <wp:extent cx="761431" cy="162877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ug 2.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928503" cy="1986159"/>
                    </a:xfrm>
                    <a:prstGeom prst="rect">
                      <a:avLst/>
                    </a:prstGeom>
                  </pic:spPr>
                </pic:pic>
              </a:graphicData>
            </a:graphic>
          </wp:inline>
        </w:drawing>
      </w:r>
      <w:r>
        <w:rPr>
          <w:rFonts w:ascii="Times New Roman" w:hAnsi="Times New Roman" w:cs="Times New Roman"/>
          <w:sz w:val="24"/>
          <w:szCs w:val="24"/>
        </w:rPr>
        <w:t xml:space="preserve"> </w:t>
      </w:r>
    </w:p>
    <w:p w14:paraId="1EAC2C2F" w14:textId="77777777" w:rsidR="00473DED" w:rsidRDefault="00473DED" w:rsidP="00473DED">
      <w:pPr>
        <w:pStyle w:val="Caption"/>
        <w:rPr>
          <w:rFonts w:ascii="Times New Roman" w:hAnsi="Times New Roman" w:cs="Times New Roman"/>
          <w:sz w:val="24"/>
          <w:szCs w:val="24"/>
        </w:rPr>
      </w:pPr>
      <w:bookmarkStart w:id="2" w:name="_Hlk532223902"/>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Statue of Augustus  (after 12 BC)</w:t>
      </w:r>
    </w:p>
    <w:bookmarkEnd w:id="2"/>
    <w:p w14:paraId="4E27D959" w14:textId="77777777" w:rsidR="00473DED" w:rsidRDefault="00473DED" w:rsidP="00473DED">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roofErr w:type="spellStart"/>
      <w:r>
        <w:rPr>
          <w:rFonts w:ascii="Times New Roman" w:hAnsi="Times New Roman" w:cs="Times New Roman"/>
          <w:sz w:val="24"/>
          <w:szCs w:val="24"/>
        </w:rPr>
        <w:t>Zanker</w:t>
      </w:r>
      <w:proofErr w:type="spellEnd"/>
      <w:r>
        <w:rPr>
          <w:rFonts w:ascii="Times New Roman" w:hAnsi="Times New Roman" w:cs="Times New Roman"/>
          <w:sz w:val="24"/>
          <w:szCs w:val="24"/>
        </w:rPr>
        <w:t xml:space="preserve"> comments, </w:t>
      </w:r>
      <w:r>
        <w:rPr>
          <w:rStyle w:val="FootnoteReference"/>
          <w:sz w:val="24"/>
          <w:szCs w:val="24"/>
        </w:rPr>
        <w:footnoteReference w:id="10"/>
      </w:r>
      <w:r>
        <w:rPr>
          <w:rFonts w:ascii="Times New Roman" w:hAnsi="Times New Roman" w:cs="Times New Roman"/>
          <w:sz w:val="24"/>
          <w:szCs w:val="24"/>
        </w:rPr>
        <w:t xml:space="preserve"> “Augustus offered himself as the greatest </w:t>
      </w:r>
      <w:r w:rsidRPr="007A4BB1">
        <w:rPr>
          <w:rFonts w:ascii="Times New Roman" w:hAnsi="Times New Roman" w:cs="Times New Roman"/>
          <w:i/>
          <w:sz w:val="24"/>
          <w:szCs w:val="24"/>
        </w:rPr>
        <w:t>exemplum</w:t>
      </w:r>
      <w:r>
        <w:rPr>
          <w:rFonts w:ascii="Times New Roman" w:hAnsi="Times New Roman" w:cs="Times New Roman"/>
          <w:sz w:val="24"/>
          <w:szCs w:val="24"/>
        </w:rPr>
        <w:t xml:space="preserve"> and tried in his private and public appearance to be a constant advertisement for the </w:t>
      </w:r>
      <w:r w:rsidRPr="007A4BB1">
        <w:rPr>
          <w:rFonts w:ascii="Times New Roman" w:hAnsi="Times New Roman" w:cs="Times New Roman"/>
          <w:i/>
          <w:sz w:val="24"/>
          <w:szCs w:val="24"/>
        </w:rPr>
        <w:t>mores maiorum</w:t>
      </w:r>
      <w:r>
        <w:rPr>
          <w:rFonts w:ascii="Times New Roman" w:hAnsi="Times New Roman" w:cs="Times New Roman"/>
          <w:sz w:val="24"/>
          <w:szCs w:val="24"/>
        </w:rPr>
        <w:t>.” Augustus believed that the moral codes and order within families were in decline and believed he should symbolize a moral renewal.</w:t>
      </w:r>
      <w:r w:rsidRPr="00D24097">
        <w:rPr>
          <w:rFonts w:ascii="Times New Roman" w:hAnsi="Times New Roman" w:cs="Times New Roman"/>
          <w:noProof/>
          <w:sz w:val="24"/>
          <w:szCs w:val="24"/>
        </w:rPr>
        <w:t xml:space="preserve"> </w:t>
      </w:r>
    </w:p>
    <w:p w14:paraId="69CA06BE" w14:textId="77777777" w:rsidR="00473DED" w:rsidRDefault="00473DED" w:rsidP="00473DED">
      <w:pPr>
        <w:spacing w:line="360" w:lineRule="auto"/>
        <w:rPr>
          <w:rFonts w:ascii="Times New Roman" w:hAnsi="Times New Roman" w:cs="Times New Roman"/>
          <w:sz w:val="24"/>
          <w:szCs w:val="24"/>
        </w:rPr>
      </w:pPr>
      <w:r>
        <w:rPr>
          <w:rFonts w:ascii="Times New Roman" w:hAnsi="Times New Roman" w:cs="Times New Roman"/>
          <w:sz w:val="24"/>
          <w:szCs w:val="24"/>
        </w:rPr>
        <w:t xml:space="preserve">Perhaps one of the most symbolic pieces of the Pax ideology is the Ara </w:t>
      </w:r>
      <w:proofErr w:type="spellStart"/>
      <w:r>
        <w:rPr>
          <w:rFonts w:ascii="Times New Roman" w:hAnsi="Times New Roman" w:cs="Times New Roman"/>
          <w:sz w:val="24"/>
          <w:szCs w:val="24"/>
        </w:rPr>
        <w:t>Pacis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Augustae</w:t>
      </w:r>
      <w:proofErr w:type="spellEnd"/>
      <w:r>
        <w:rPr>
          <w:rFonts w:ascii="Times New Roman" w:hAnsi="Times New Roman" w:cs="Times New Roman"/>
          <w:sz w:val="24"/>
          <w:szCs w:val="24"/>
        </w:rPr>
        <w:t xml:space="preserve"> and its friezes erected in Rome between 13-9 BC (see Figs 3 and 4).</w:t>
      </w:r>
      <w:r>
        <w:rPr>
          <w:rStyle w:val="FootnoteReference"/>
          <w:sz w:val="24"/>
          <w:szCs w:val="24"/>
        </w:rPr>
        <w:footnoteReference w:id="11"/>
      </w:r>
      <w:r>
        <w:rPr>
          <w:rFonts w:ascii="Times New Roman" w:hAnsi="Times New Roman" w:cs="Times New Roman"/>
          <w:sz w:val="24"/>
          <w:szCs w:val="24"/>
        </w:rPr>
        <w:t xml:space="preserve"> It depicts the Augustan imperial family of men, women and children. It presents a strong view of how important dynasty and family was to Augustus. It is also an excellent piece of imperial family representation to the public as propaganda. Galinsky tells us,</w:t>
      </w:r>
      <w:r>
        <w:rPr>
          <w:rStyle w:val="FootnoteReference"/>
          <w:sz w:val="24"/>
          <w:szCs w:val="24"/>
        </w:rPr>
        <w:footnoteReference w:id="12"/>
      </w:r>
      <w:r>
        <w:rPr>
          <w:rFonts w:ascii="Times New Roman" w:hAnsi="Times New Roman" w:cs="Times New Roman"/>
          <w:sz w:val="24"/>
          <w:szCs w:val="24"/>
        </w:rPr>
        <w:t xml:space="preserve"> </w:t>
      </w:r>
      <w:r w:rsidRPr="00765DA5">
        <w:rPr>
          <w:rFonts w:ascii="Times New Roman" w:hAnsi="Times New Roman" w:cs="Times New Roman"/>
          <w:sz w:val="24"/>
          <w:szCs w:val="24"/>
        </w:rPr>
        <w:t>“</w:t>
      </w:r>
      <w:r>
        <w:rPr>
          <w:rFonts w:ascii="Times New Roman" w:hAnsi="Times New Roman" w:cs="Times New Roman"/>
          <w:sz w:val="24"/>
          <w:szCs w:val="24"/>
        </w:rPr>
        <w:t>Many of the faces are mapped with the emperor’s political ideology and social mores.”</w:t>
      </w:r>
    </w:p>
    <w:p w14:paraId="067197F2" w14:textId="77777777" w:rsidR="00473DED" w:rsidRDefault="00473DED" w:rsidP="00473DED">
      <w:pPr>
        <w:pStyle w:val="Caption"/>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39F9D26" wp14:editId="3D5C8E93">
            <wp:extent cx="2286000" cy="158140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ra pacis.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332895" cy="1613849"/>
                    </a:xfrm>
                    <a:prstGeom prst="rect">
                      <a:avLst/>
                    </a:prstGeom>
                  </pic:spPr>
                </pic:pic>
              </a:graphicData>
            </a:graphic>
          </wp:inline>
        </w:drawing>
      </w:r>
      <w:r w:rsidRPr="0014351F">
        <w:t xml:space="preserve"> </w:t>
      </w:r>
      <w:r>
        <w:t xml:space="preserve">Figure </w:t>
      </w:r>
      <w:r>
        <w:rPr>
          <w:noProof/>
        </w:rPr>
        <w:t>3</w:t>
      </w:r>
      <w:r>
        <w:t xml:space="preserve"> Ara </w:t>
      </w:r>
      <w:proofErr w:type="spellStart"/>
      <w:r>
        <w:t>Pacis</w:t>
      </w:r>
      <w:proofErr w:type="spellEnd"/>
    </w:p>
    <w:p w14:paraId="4EDEC820" w14:textId="77777777" w:rsidR="00473DED" w:rsidRDefault="00473DED" w:rsidP="00473DED">
      <w:pPr>
        <w:spacing w:line="360" w:lineRule="auto"/>
        <w:rPr>
          <w:rFonts w:ascii="Times New Roman" w:hAnsi="Times New Roman" w:cs="Times New Roman"/>
          <w:sz w:val="24"/>
          <w:szCs w:val="24"/>
        </w:rPr>
      </w:pPr>
    </w:p>
    <w:p w14:paraId="53B049B7" w14:textId="77777777" w:rsidR="00473DED" w:rsidRDefault="00473DED" w:rsidP="00473DED">
      <w:pPr>
        <w:spacing w:line="360" w:lineRule="auto"/>
        <w:rPr>
          <w:rFonts w:ascii="Times New Roman" w:hAnsi="Times New Roman" w:cs="Times New Roman"/>
          <w:sz w:val="24"/>
          <w:szCs w:val="24"/>
        </w:rPr>
      </w:pPr>
    </w:p>
    <w:p w14:paraId="2D08E65F" w14:textId="77777777" w:rsidR="00473DED" w:rsidRDefault="00473DED" w:rsidP="00473DED">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2D67A17" wp14:editId="19169249">
            <wp:extent cx="1941633" cy="1360081"/>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riezes.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970328" cy="1380181"/>
                    </a:xfrm>
                    <a:prstGeom prst="rect">
                      <a:avLst/>
                    </a:prstGeom>
                  </pic:spPr>
                </pic:pic>
              </a:graphicData>
            </a:graphic>
          </wp:inline>
        </w:drawing>
      </w:r>
    </w:p>
    <w:p w14:paraId="497A8BC6" w14:textId="77777777" w:rsidR="00473DED" w:rsidRDefault="00473DED" w:rsidP="00473DED">
      <w:pPr>
        <w:pStyle w:val="Caption"/>
        <w:rPr>
          <w:rFonts w:ascii="Times New Roman" w:hAnsi="Times New Roman" w:cs="Times New Roman"/>
          <w:sz w:val="24"/>
          <w:szCs w:val="24"/>
        </w:rPr>
      </w:pPr>
      <w:bookmarkStart w:id="3" w:name="_Hlk532224322"/>
      <w:r>
        <w:t xml:space="preserve">Figure </w:t>
      </w:r>
      <w:r>
        <w:rPr>
          <w:noProof/>
        </w:rPr>
        <w:t>4</w:t>
      </w:r>
      <w:r>
        <w:t xml:space="preserve"> Ara </w:t>
      </w:r>
      <w:proofErr w:type="spellStart"/>
      <w:r>
        <w:t>pacis</w:t>
      </w:r>
      <w:proofErr w:type="spellEnd"/>
      <w:r>
        <w:t xml:space="preserve"> Frieze</w:t>
      </w:r>
    </w:p>
    <w:bookmarkEnd w:id="3"/>
    <w:p w14:paraId="7D510CC8" w14:textId="77777777" w:rsidR="00473DED" w:rsidRDefault="00473DED" w:rsidP="00473DE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Gemma </w:t>
      </w:r>
      <w:proofErr w:type="spellStart"/>
      <w:r>
        <w:rPr>
          <w:rFonts w:ascii="Times New Roman" w:hAnsi="Times New Roman" w:cs="Times New Roman"/>
          <w:sz w:val="24"/>
          <w:szCs w:val="24"/>
        </w:rPr>
        <w:t>Augustea</w:t>
      </w:r>
      <w:proofErr w:type="spellEnd"/>
      <w:r>
        <w:rPr>
          <w:rFonts w:ascii="Times New Roman" w:hAnsi="Times New Roman" w:cs="Times New Roman"/>
          <w:sz w:val="24"/>
          <w:szCs w:val="24"/>
        </w:rPr>
        <w:t xml:space="preserve"> is an engraved cameo gem made from Arabian Onyx stone. It depicts Augustus being handed a civic crown. Below Augustus is the eagle of Jupiter. This could be signifying Augustus as the god, Jupiter. There are also goddesses holding spears, chariots, Capricorn, the goddess Diana; all pointing to the deity company kept by Augustus. The Gemma </w:t>
      </w:r>
      <w:proofErr w:type="spellStart"/>
      <w:r>
        <w:rPr>
          <w:rFonts w:ascii="Times New Roman" w:hAnsi="Times New Roman" w:cs="Times New Roman"/>
          <w:sz w:val="24"/>
          <w:szCs w:val="24"/>
        </w:rPr>
        <w:t>Augustea</w:t>
      </w:r>
      <w:proofErr w:type="spellEnd"/>
      <w:r>
        <w:rPr>
          <w:rFonts w:ascii="Times New Roman" w:hAnsi="Times New Roman" w:cs="Times New Roman"/>
          <w:sz w:val="24"/>
          <w:szCs w:val="24"/>
        </w:rPr>
        <w:t xml:space="preserve"> signifies both peace and victory.</w:t>
      </w:r>
    </w:p>
    <w:p w14:paraId="29645D67" w14:textId="77777777" w:rsidR="00473DED" w:rsidRDefault="00473DED" w:rsidP="00473DED">
      <w:pPr>
        <w:spacing w:line="360" w:lineRule="auto"/>
        <w:rPr>
          <w:rFonts w:ascii="Times New Roman" w:hAnsi="Times New Roman" w:cs="Times New Roman"/>
          <w:sz w:val="24"/>
          <w:szCs w:val="24"/>
        </w:rPr>
      </w:pPr>
      <w:r>
        <w:rPr>
          <w:rFonts w:ascii="Times New Roman" w:hAnsi="Times New Roman" w:cs="Times New Roman"/>
          <w:sz w:val="24"/>
          <w:szCs w:val="24"/>
        </w:rPr>
        <w:t>Wells comments,</w:t>
      </w:r>
      <w:r>
        <w:rPr>
          <w:rStyle w:val="FootnoteReference"/>
          <w:sz w:val="24"/>
          <w:szCs w:val="24"/>
        </w:rPr>
        <w:footnoteReference w:id="13"/>
      </w:r>
      <w:r>
        <w:rPr>
          <w:rFonts w:ascii="Times New Roman" w:hAnsi="Times New Roman" w:cs="Times New Roman"/>
          <w:sz w:val="24"/>
          <w:szCs w:val="24"/>
        </w:rPr>
        <w:t xml:space="preserve"> “Coins were used for propaganda, to advertise notable events or official programmes.” To convey his message of </w:t>
      </w:r>
      <w:r w:rsidRPr="00765DA5">
        <w:rPr>
          <w:rFonts w:ascii="Times New Roman" w:hAnsi="Times New Roman" w:cs="Times New Roman"/>
          <w:sz w:val="24"/>
          <w:szCs w:val="24"/>
        </w:rPr>
        <w:t>p</w:t>
      </w:r>
      <w:r>
        <w:rPr>
          <w:rFonts w:ascii="Times New Roman" w:hAnsi="Times New Roman" w:cs="Times New Roman"/>
          <w:sz w:val="24"/>
          <w:szCs w:val="24"/>
        </w:rPr>
        <w:t xml:space="preserve">eace </w:t>
      </w:r>
      <w:r w:rsidRPr="00765DA5">
        <w:rPr>
          <w:rFonts w:ascii="Times New Roman" w:hAnsi="Times New Roman" w:cs="Times New Roman"/>
          <w:sz w:val="24"/>
          <w:szCs w:val="24"/>
        </w:rPr>
        <w:t>t</w:t>
      </w:r>
      <w:r>
        <w:rPr>
          <w:rFonts w:ascii="Times New Roman" w:hAnsi="Times New Roman" w:cs="Times New Roman"/>
          <w:sz w:val="24"/>
          <w:szCs w:val="24"/>
        </w:rPr>
        <w:t xml:space="preserve">hroughout the empire, Augustus had coins minted to circulate among the people displaying the </w:t>
      </w:r>
      <w:proofErr w:type="spellStart"/>
      <w:r>
        <w:rPr>
          <w:rFonts w:ascii="Times New Roman" w:hAnsi="Times New Roman" w:cs="Times New Roman"/>
          <w:sz w:val="24"/>
          <w:szCs w:val="24"/>
        </w:rPr>
        <w:t>pax</w:t>
      </w:r>
      <w:proofErr w:type="spellEnd"/>
      <w:r>
        <w:rPr>
          <w:rFonts w:ascii="Times New Roman" w:hAnsi="Times New Roman" w:cs="Times New Roman"/>
          <w:sz w:val="24"/>
          <w:szCs w:val="24"/>
        </w:rPr>
        <w:t xml:space="preserve"> message. (Fig.5)</w:t>
      </w:r>
      <w:r>
        <w:rPr>
          <w:rStyle w:val="FootnoteReference"/>
          <w:sz w:val="24"/>
          <w:szCs w:val="24"/>
        </w:rPr>
        <w:footnoteReference w:id="14"/>
      </w:r>
      <w:r>
        <w:rPr>
          <w:rFonts w:ascii="Times New Roman" w:hAnsi="Times New Roman" w:cs="Times New Roman"/>
          <w:sz w:val="24"/>
          <w:szCs w:val="24"/>
        </w:rPr>
        <w:t xml:space="preserve"> Thus people would understand a new </w:t>
      </w:r>
      <w:r w:rsidRPr="00765DA5">
        <w:rPr>
          <w:rFonts w:ascii="Times New Roman" w:hAnsi="Times New Roman" w:cs="Times New Roman"/>
          <w:sz w:val="24"/>
          <w:szCs w:val="24"/>
        </w:rPr>
        <w:t>Augus</w:t>
      </w:r>
      <w:r>
        <w:rPr>
          <w:rFonts w:ascii="Times New Roman" w:hAnsi="Times New Roman" w:cs="Times New Roman"/>
          <w:sz w:val="24"/>
          <w:szCs w:val="24"/>
        </w:rPr>
        <w:t>tan era of peace leading to prosperity was now upon them.</w:t>
      </w:r>
    </w:p>
    <w:p w14:paraId="0A5FFEEE" w14:textId="77777777" w:rsidR="00473DED" w:rsidRDefault="00473DED" w:rsidP="00473DED">
      <w:pPr>
        <w:spacing w:line="360" w:lineRule="auto"/>
        <w:rPr>
          <w:rFonts w:ascii="Times New Roman" w:hAnsi="Times New Roman" w:cs="Times New Roman"/>
          <w:sz w:val="24"/>
          <w:szCs w:val="24"/>
        </w:rPr>
      </w:pPr>
    </w:p>
    <w:p w14:paraId="1FC3A104" w14:textId="77777777" w:rsidR="00473DED" w:rsidRDefault="00473DED" w:rsidP="00473DED">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1F6AA67" wp14:editId="3EF3E784">
            <wp:extent cx="3009900" cy="147193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ins.jpe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045859" cy="1489522"/>
                    </a:xfrm>
                    <a:prstGeom prst="rect">
                      <a:avLst/>
                    </a:prstGeom>
                  </pic:spPr>
                </pic:pic>
              </a:graphicData>
            </a:graphic>
          </wp:inline>
        </w:drawing>
      </w:r>
    </w:p>
    <w:p w14:paraId="2F04E4E8" w14:textId="77777777" w:rsidR="00473DED" w:rsidRDefault="00473DED" w:rsidP="00473DED">
      <w:pPr>
        <w:pStyle w:val="Caption"/>
        <w:rPr>
          <w:rFonts w:ascii="Times New Roman" w:hAnsi="Times New Roman" w:cs="Times New Roman"/>
          <w:sz w:val="24"/>
          <w:szCs w:val="24"/>
        </w:rPr>
      </w:pPr>
      <w:r>
        <w:t xml:space="preserve">Figure </w:t>
      </w:r>
      <w:r>
        <w:rPr>
          <w:noProof/>
        </w:rPr>
        <w:t>5</w:t>
      </w:r>
      <w:r>
        <w:t xml:space="preserve"> Ara Silver Denarius</w:t>
      </w:r>
    </w:p>
    <w:p w14:paraId="69CE5293" w14:textId="77777777" w:rsidR="00473DED" w:rsidRPr="00D00F02" w:rsidRDefault="00473DED" w:rsidP="00473DED">
      <w:pPr>
        <w:spacing w:line="360" w:lineRule="auto"/>
        <w:rPr>
          <w:rFonts w:ascii="Times New Roman" w:hAnsi="Times New Roman" w:cs="Times New Roman"/>
          <w:sz w:val="24"/>
          <w:szCs w:val="24"/>
        </w:rPr>
      </w:pPr>
    </w:p>
    <w:p w14:paraId="2B42B762" w14:textId="77777777" w:rsidR="00473DED" w:rsidRDefault="00473DED" w:rsidP="00473DED">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The Secular Games  (</w:t>
      </w:r>
      <w:proofErr w:type="spellStart"/>
      <w:r w:rsidRPr="007A4BB1">
        <w:rPr>
          <w:rFonts w:ascii="Times New Roman" w:hAnsi="Times New Roman" w:cs="Times New Roman"/>
          <w:i/>
          <w:sz w:val="24"/>
          <w:szCs w:val="24"/>
        </w:rPr>
        <w:t>ludi</w:t>
      </w:r>
      <w:proofErr w:type="spellEnd"/>
      <w:r w:rsidRPr="007A4BB1">
        <w:rPr>
          <w:rFonts w:ascii="Times New Roman" w:hAnsi="Times New Roman" w:cs="Times New Roman"/>
          <w:i/>
          <w:sz w:val="24"/>
          <w:szCs w:val="24"/>
        </w:rPr>
        <w:t xml:space="preserve"> seculars</w:t>
      </w:r>
      <w:r>
        <w:rPr>
          <w:rFonts w:ascii="Times New Roman" w:hAnsi="Times New Roman" w:cs="Times New Roman"/>
          <w:sz w:val="24"/>
          <w:szCs w:val="24"/>
        </w:rPr>
        <w:t xml:space="preserve">) were the epitome of the new prosperity under </w:t>
      </w:r>
      <w:r w:rsidRPr="00765DA5">
        <w:rPr>
          <w:rFonts w:ascii="Times New Roman" w:hAnsi="Times New Roman" w:cs="Times New Roman"/>
          <w:sz w:val="24"/>
          <w:szCs w:val="24"/>
        </w:rPr>
        <w:t>Augustan</w:t>
      </w:r>
      <w:r>
        <w:rPr>
          <w:rFonts w:ascii="Times New Roman" w:hAnsi="Times New Roman" w:cs="Times New Roman"/>
          <w:sz w:val="24"/>
          <w:szCs w:val="24"/>
        </w:rPr>
        <w:t xml:space="preserve"> rule. The public were invited to a week-long series of ceremonies, performances and banquets. At the end of the week Horace’s </w:t>
      </w:r>
      <w:r w:rsidRPr="0024048D">
        <w:rPr>
          <w:rFonts w:ascii="Times New Roman" w:hAnsi="Times New Roman" w:cs="Times New Roman"/>
          <w:i/>
          <w:sz w:val="24"/>
          <w:szCs w:val="24"/>
        </w:rPr>
        <w:t xml:space="preserve">Carmen </w:t>
      </w:r>
      <w:proofErr w:type="spellStart"/>
      <w:r w:rsidRPr="0024048D">
        <w:rPr>
          <w:rFonts w:ascii="Times New Roman" w:hAnsi="Times New Roman" w:cs="Times New Roman"/>
          <w:i/>
          <w:sz w:val="24"/>
          <w:szCs w:val="24"/>
        </w:rPr>
        <w:t>Saeculares</w:t>
      </w:r>
      <w:proofErr w:type="spellEnd"/>
      <w:r>
        <w:rPr>
          <w:rFonts w:ascii="Times New Roman" w:hAnsi="Times New Roman" w:cs="Times New Roman"/>
          <w:sz w:val="24"/>
          <w:szCs w:val="24"/>
        </w:rPr>
        <w:t xml:space="preserve"> (Hymn for the new century) </w:t>
      </w:r>
      <w:r>
        <w:rPr>
          <w:rFonts w:ascii="Times New Roman" w:hAnsi="Times New Roman" w:cs="Times New Roman"/>
          <w:sz w:val="24"/>
          <w:szCs w:val="24"/>
        </w:rPr>
        <w:lastRenderedPageBreak/>
        <w:t>was performed. This was followed up with Latin plays and hunts. According to Wells</w:t>
      </w:r>
      <w:r>
        <w:rPr>
          <w:rStyle w:val="FootnoteReference"/>
          <w:sz w:val="24"/>
          <w:szCs w:val="24"/>
        </w:rPr>
        <w:footnoteReference w:id="15"/>
      </w:r>
      <w:r w:rsidRPr="00765DA5">
        <w:rPr>
          <w:rFonts w:ascii="Times New Roman" w:hAnsi="Times New Roman" w:cs="Times New Roman"/>
          <w:sz w:val="24"/>
          <w:szCs w:val="24"/>
        </w:rPr>
        <w:t xml:space="preserve"> </w:t>
      </w:r>
      <w:r>
        <w:rPr>
          <w:rFonts w:ascii="Times New Roman" w:hAnsi="Times New Roman" w:cs="Times New Roman"/>
          <w:sz w:val="24"/>
          <w:szCs w:val="24"/>
        </w:rPr>
        <w:t xml:space="preserve"> “The </w:t>
      </w:r>
      <w:proofErr w:type="spellStart"/>
      <w:r w:rsidRPr="00765DA5">
        <w:rPr>
          <w:rFonts w:ascii="Times New Roman" w:hAnsi="Times New Roman" w:cs="Times New Roman"/>
          <w:sz w:val="24"/>
          <w:szCs w:val="24"/>
        </w:rPr>
        <w:t>ludi</w:t>
      </w:r>
      <w:proofErr w:type="spellEnd"/>
      <w:r w:rsidRPr="00765DA5">
        <w:rPr>
          <w:rFonts w:ascii="Times New Roman" w:hAnsi="Times New Roman" w:cs="Times New Roman"/>
          <w:sz w:val="24"/>
          <w:szCs w:val="24"/>
        </w:rPr>
        <w:t xml:space="preserve"> </w:t>
      </w:r>
      <w:proofErr w:type="spellStart"/>
      <w:r w:rsidRPr="00765DA5">
        <w:rPr>
          <w:rFonts w:ascii="Times New Roman" w:hAnsi="Times New Roman" w:cs="Times New Roman"/>
          <w:sz w:val="24"/>
          <w:szCs w:val="24"/>
        </w:rPr>
        <w:t>Saeculares</w:t>
      </w:r>
      <w:proofErr w:type="spellEnd"/>
      <w:r w:rsidRPr="00765DA5">
        <w:rPr>
          <w:rFonts w:ascii="Times New Roman" w:hAnsi="Times New Roman" w:cs="Times New Roman"/>
          <w:sz w:val="24"/>
          <w:szCs w:val="24"/>
        </w:rPr>
        <w:t xml:space="preserve"> were the most detailed and carefully crafted example of a synthesis of Augustan propaganda (…) images were reiterated as the developing political and ideological concepts informing the regimes’ policies and programmes were both fashioned and communicated through all the artistic media.” </w:t>
      </w:r>
      <w:r>
        <w:rPr>
          <w:rFonts w:ascii="Times New Roman" w:hAnsi="Times New Roman" w:cs="Times New Roman"/>
          <w:sz w:val="24"/>
          <w:szCs w:val="24"/>
        </w:rPr>
        <w:t xml:space="preserve">The rise of  literature also took place under Augustus’s rule. Under Augustus, Ovid, Horace, Livy and Vergil were all writing great epic works of plays and poetry. It was a golden era of peace, prosperity and security which Roman citizens had not experienced in centuries. It was also an age of Roman world domination. </w:t>
      </w:r>
    </w:p>
    <w:p w14:paraId="3981E63F" w14:textId="77777777" w:rsidR="00473DED" w:rsidRDefault="00473DED" w:rsidP="00473DED">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Augustus’s successors, Tiberius, Caligula, Claudius and Nero, although not building on the scale of Augustus, certainly contributed to the art and architecture of the Roman Empire. In Caligula’s short reign he started to build two aqueducts; the Aqua Claudio and </w:t>
      </w:r>
      <w:proofErr w:type="spellStart"/>
      <w:r>
        <w:rPr>
          <w:rFonts w:ascii="Times New Roman" w:hAnsi="Times New Roman" w:cs="Times New Roman"/>
          <w:sz w:val="24"/>
          <w:szCs w:val="24"/>
        </w:rPr>
        <w:t>Anio</w:t>
      </w:r>
      <w:proofErr w:type="spellEnd"/>
      <w:r>
        <w:rPr>
          <w:rFonts w:ascii="Times New Roman" w:hAnsi="Times New Roman" w:cs="Times New Roman"/>
          <w:sz w:val="24"/>
          <w:szCs w:val="24"/>
        </w:rPr>
        <w:t xml:space="preserve"> Novus but also built many theatres and temples. Claudius finished them, but like Augustus had a love of marble, and restored posts at Circus Maximus in the stone. He also built the Baths of Agrippa. Nero was very fond of culture and built many theatres. None of Augustus’ immediate successors built on the scale he did, and it is Augustus who is remembered for a Golden Age of Roman culture today.</w:t>
      </w:r>
    </w:p>
    <w:p w14:paraId="476AC8D7" w14:textId="77777777" w:rsidR="00473DED" w:rsidRDefault="00473DED" w:rsidP="00473DED">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Augustus certainly used his power to promote his own persona and used the state propaganda tools in art and architecture to elevate his position. However, he is also to be credited with achieving a much-needed peace, restoring moral values and building great edifices, many of which still survive today.</w:t>
      </w:r>
    </w:p>
    <w:p w14:paraId="66A7C4A8" w14:textId="77777777" w:rsidR="00473DED" w:rsidRDefault="00473DED" w:rsidP="00473DED">
      <w:pPr>
        <w:spacing w:after="100" w:afterAutospacing="1" w:line="360" w:lineRule="auto"/>
        <w:rPr>
          <w:rFonts w:ascii="Times New Roman" w:hAnsi="Times New Roman" w:cs="Times New Roman"/>
          <w:b/>
          <w:sz w:val="24"/>
          <w:szCs w:val="24"/>
          <w:u w:val="single"/>
        </w:rPr>
      </w:pPr>
    </w:p>
    <w:p w14:paraId="4D305818" w14:textId="77777777" w:rsidR="00473DED" w:rsidRDefault="00473DED" w:rsidP="00473DED">
      <w:pPr>
        <w:spacing w:after="100" w:afterAutospacing="1" w:line="360" w:lineRule="auto"/>
        <w:rPr>
          <w:rFonts w:ascii="Times New Roman" w:hAnsi="Times New Roman" w:cs="Times New Roman"/>
          <w:b/>
          <w:sz w:val="24"/>
          <w:szCs w:val="24"/>
          <w:u w:val="single"/>
        </w:rPr>
      </w:pPr>
    </w:p>
    <w:p w14:paraId="52B05C3F" w14:textId="77777777" w:rsidR="00473DED" w:rsidRDefault="00473DED" w:rsidP="00473DED">
      <w:pPr>
        <w:spacing w:after="100" w:afterAutospacing="1" w:line="360" w:lineRule="auto"/>
        <w:rPr>
          <w:rFonts w:ascii="Times New Roman" w:hAnsi="Times New Roman" w:cs="Times New Roman"/>
          <w:b/>
          <w:sz w:val="24"/>
          <w:szCs w:val="24"/>
          <w:u w:val="single"/>
        </w:rPr>
      </w:pPr>
    </w:p>
    <w:p w14:paraId="52CFBA52" w14:textId="77777777" w:rsidR="00473DED" w:rsidRDefault="00473DED" w:rsidP="00473DED">
      <w:pPr>
        <w:spacing w:after="100" w:afterAutospacing="1" w:line="360" w:lineRule="auto"/>
        <w:rPr>
          <w:rFonts w:ascii="Times New Roman" w:hAnsi="Times New Roman" w:cs="Times New Roman"/>
          <w:b/>
          <w:sz w:val="24"/>
          <w:szCs w:val="24"/>
          <w:u w:val="single"/>
        </w:rPr>
      </w:pPr>
    </w:p>
    <w:p w14:paraId="062BC90A" w14:textId="77777777" w:rsidR="00473DED" w:rsidRDefault="00473DED" w:rsidP="00473DED">
      <w:pPr>
        <w:spacing w:after="100" w:afterAutospacing="1" w:line="360" w:lineRule="auto"/>
        <w:rPr>
          <w:rFonts w:ascii="Times New Roman" w:hAnsi="Times New Roman" w:cs="Times New Roman"/>
          <w:b/>
          <w:sz w:val="24"/>
          <w:szCs w:val="24"/>
          <w:u w:val="single"/>
        </w:rPr>
      </w:pPr>
    </w:p>
    <w:p w14:paraId="58CC31AA" w14:textId="77777777" w:rsidR="00473DED" w:rsidRDefault="00473DED" w:rsidP="00473DED">
      <w:pPr>
        <w:spacing w:after="100" w:afterAutospacing="1" w:line="360" w:lineRule="auto"/>
        <w:rPr>
          <w:rFonts w:ascii="Times New Roman" w:hAnsi="Times New Roman" w:cs="Times New Roman"/>
          <w:b/>
          <w:sz w:val="24"/>
          <w:szCs w:val="24"/>
          <w:u w:val="single"/>
        </w:rPr>
      </w:pPr>
    </w:p>
    <w:p w14:paraId="2C9A26F8" w14:textId="77777777" w:rsidR="00473DED" w:rsidRPr="00C25235" w:rsidRDefault="00473DED" w:rsidP="00473DED">
      <w:pPr>
        <w:spacing w:after="100" w:afterAutospacing="1" w:line="360" w:lineRule="auto"/>
        <w:rPr>
          <w:rFonts w:ascii="Times New Roman" w:hAnsi="Times New Roman" w:cs="Times New Roman"/>
          <w:b/>
          <w:sz w:val="24"/>
          <w:szCs w:val="24"/>
          <w:u w:val="single"/>
        </w:rPr>
      </w:pPr>
      <w:r w:rsidRPr="00C25235">
        <w:rPr>
          <w:rFonts w:ascii="Times New Roman" w:hAnsi="Times New Roman" w:cs="Times New Roman"/>
          <w:b/>
          <w:sz w:val="24"/>
          <w:szCs w:val="24"/>
          <w:u w:val="single"/>
        </w:rPr>
        <w:lastRenderedPageBreak/>
        <w:t>Bibliography</w:t>
      </w:r>
    </w:p>
    <w:p w14:paraId="30D5B443" w14:textId="77777777" w:rsidR="00473DED" w:rsidRDefault="00473DED" w:rsidP="00473DED">
      <w:pPr>
        <w:spacing w:after="100" w:afterAutospacing="1" w:line="360" w:lineRule="auto"/>
        <w:rPr>
          <w:rFonts w:ascii="Times New Roman" w:hAnsi="Times New Roman" w:cs="Times New Roman"/>
          <w:sz w:val="24"/>
          <w:szCs w:val="24"/>
        </w:rPr>
      </w:pPr>
      <w:proofErr w:type="spellStart"/>
      <w:r>
        <w:rPr>
          <w:rFonts w:ascii="Times New Roman" w:hAnsi="Times New Roman" w:cs="Times New Roman"/>
          <w:sz w:val="24"/>
          <w:szCs w:val="24"/>
        </w:rPr>
        <w:t>Dio</w:t>
      </w:r>
      <w:proofErr w:type="spellEnd"/>
      <w:r>
        <w:rPr>
          <w:rFonts w:ascii="Times New Roman" w:hAnsi="Times New Roman" w:cs="Times New Roman"/>
          <w:sz w:val="24"/>
          <w:szCs w:val="24"/>
        </w:rPr>
        <w:t>, Cassius, 51.1.3 (Translation Loeb Classical Library, 1931.)</w:t>
      </w:r>
    </w:p>
    <w:p w14:paraId="117142B6" w14:textId="77777777" w:rsidR="00473DED" w:rsidRDefault="00473DED" w:rsidP="00473DED">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Galinsky, Karl, (ed) (2005)  </w:t>
      </w:r>
      <w:r w:rsidRPr="00C25235">
        <w:rPr>
          <w:rFonts w:ascii="Times New Roman" w:hAnsi="Times New Roman" w:cs="Times New Roman"/>
          <w:i/>
          <w:sz w:val="24"/>
          <w:szCs w:val="24"/>
        </w:rPr>
        <w:t>The Cambridge Companion to the Age of Augustus</w:t>
      </w:r>
      <w:r>
        <w:rPr>
          <w:rFonts w:ascii="Times New Roman" w:hAnsi="Times New Roman" w:cs="Times New Roman"/>
          <w:sz w:val="24"/>
          <w:szCs w:val="24"/>
        </w:rPr>
        <w:t>. Cambridge University Press.</w:t>
      </w:r>
    </w:p>
    <w:p w14:paraId="411907D3" w14:textId="77777777" w:rsidR="00473DED" w:rsidRDefault="00473DED" w:rsidP="00473DED">
      <w:pPr>
        <w:spacing w:after="100" w:afterAutospacing="1" w:line="360" w:lineRule="auto"/>
        <w:rPr>
          <w:rFonts w:ascii="Times New Roman" w:hAnsi="Times New Roman" w:cs="Times New Roman"/>
          <w:sz w:val="24"/>
          <w:szCs w:val="24"/>
        </w:rPr>
      </w:pPr>
      <w:bookmarkStart w:id="4" w:name="_Hlk532123939"/>
      <w:r>
        <w:rPr>
          <w:rFonts w:ascii="Times New Roman" w:hAnsi="Times New Roman" w:cs="Times New Roman"/>
          <w:sz w:val="24"/>
          <w:szCs w:val="24"/>
        </w:rPr>
        <w:t xml:space="preserve">Potter, D. (2014) </w:t>
      </w:r>
      <w:r w:rsidRPr="00C25235">
        <w:rPr>
          <w:rFonts w:ascii="Times New Roman" w:hAnsi="Times New Roman" w:cs="Times New Roman"/>
          <w:i/>
          <w:sz w:val="24"/>
          <w:szCs w:val="24"/>
        </w:rPr>
        <w:t>Rome in the Ancient World</w:t>
      </w:r>
      <w:r>
        <w:rPr>
          <w:rFonts w:ascii="Times New Roman" w:hAnsi="Times New Roman" w:cs="Times New Roman"/>
          <w:sz w:val="24"/>
          <w:szCs w:val="24"/>
        </w:rPr>
        <w:t>. (2</w:t>
      </w:r>
      <w:r w:rsidRPr="00A77EC7">
        <w:rPr>
          <w:rFonts w:ascii="Times New Roman" w:hAnsi="Times New Roman" w:cs="Times New Roman"/>
          <w:sz w:val="24"/>
          <w:szCs w:val="24"/>
          <w:vertAlign w:val="superscript"/>
        </w:rPr>
        <w:t>nd</w:t>
      </w:r>
      <w:r>
        <w:rPr>
          <w:rFonts w:ascii="Times New Roman" w:hAnsi="Times New Roman" w:cs="Times New Roman"/>
          <w:sz w:val="24"/>
          <w:szCs w:val="24"/>
        </w:rPr>
        <w:t xml:space="preserve"> ed). Thames and Hudson Ltd.</w:t>
      </w:r>
    </w:p>
    <w:bookmarkEnd w:id="4"/>
    <w:p w14:paraId="784DFCF8" w14:textId="77777777" w:rsidR="00473DED" w:rsidRDefault="00473DED" w:rsidP="00473DED">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Suetonius, Augustus 28. (Translation Loeb Classical Library, 1931)</w:t>
      </w:r>
    </w:p>
    <w:p w14:paraId="62EEB5B2" w14:textId="77777777" w:rsidR="00473DED" w:rsidRDefault="00473DED" w:rsidP="00473DED">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Wells, Colin. (1992) </w:t>
      </w:r>
      <w:r w:rsidRPr="00C25235">
        <w:rPr>
          <w:rFonts w:ascii="Times New Roman" w:hAnsi="Times New Roman" w:cs="Times New Roman"/>
          <w:i/>
          <w:sz w:val="24"/>
          <w:szCs w:val="24"/>
        </w:rPr>
        <w:t>The Roman Empire.</w:t>
      </w:r>
      <w:r>
        <w:rPr>
          <w:rFonts w:ascii="Times New Roman" w:hAnsi="Times New Roman" w:cs="Times New Roman"/>
          <w:sz w:val="24"/>
          <w:szCs w:val="24"/>
        </w:rPr>
        <w:t xml:space="preserve"> (2</w:t>
      </w:r>
      <w:r w:rsidRPr="00C25235">
        <w:rPr>
          <w:rFonts w:ascii="Times New Roman" w:hAnsi="Times New Roman" w:cs="Times New Roman"/>
          <w:sz w:val="24"/>
          <w:szCs w:val="24"/>
          <w:vertAlign w:val="superscript"/>
        </w:rPr>
        <w:t>nd</w:t>
      </w:r>
      <w:r>
        <w:rPr>
          <w:rFonts w:ascii="Times New Roman" w:hAnsi="Times New Roman" w:cs="Times New Roman"/>
          <w:sz w:val="24"/>
          <w:szCs w:val="24"/>
        </w:rPr>
        <w:t xml:space="preserve"> Ed). Fontana Press.</w:t>
      </w:r>
    </w:p>
    <w:p w14:paraId="7ABD5463" w14:textId="77777777" w:rsidR="00473DED" w:rsidRDefault="00473DED" w:rsidP="00473DED">
      <w:pPr>
        <w:spacing w:after="100" w:afterAutospacing="1" w:line="360" w:lineRule="auto"/>
        <w:rPr>
          <w:rFonts w:ascii="Times New Roman" w:hAnsi="Times New Roman" w:cs="Times New Roman"/>
        </w:rPr>
      </w:pPr>
      <w:r>
        <w:rPr>
          <w:rFonts w:ascii="Times New Roman" w:hAnsi="Times New Roman" w:cs="Times New Roman"/>
          <w:sz w:val="24"/>
          <w:szCs w:val="24"/>
        </w:rPr>
        <w:t xml:space="preserve">Wilson, R. J. A. (1991) “Roman Art and Architecture”, in J. </w:t>
      </w:r>
      <w:r w:rsidRPr="00B77573">
        <w:rPr>
          <w:rFonts w:ascii="Times New Roman" w:hAnsi="Times New Roman" w:cs="Times New Roman"/>
        </w:rPr>
        <w:t xml:space="preserve">Boardman, </w:t>
      </w:r>
      <w:r>
        <w:rPr>
          <w:rFonts w:ascii="Times New Roman" w:hAnsi="Times New Roman" w:cs="Times New Roman"/>
        </w:rPr>
        <w:t xml:space="preserve">J. </w:t>
      </w:r>
      <w:r w:rsidRPr="00B77573">
        <w:rPr>
          <w:rFonts w:ascii="Times New Roman" w:hAnsi="Times New Roman" w:cs="Times New Roman"/>
        </w:rPr>
        <w:t>Griffin</w:t>
      </w:r>
      <w:r>
        <w:rPr>
          <w:rFonts w:ascii="Times New Roman" w:hAnsi="Times New Roman" w:cs="Times New Roman"/>
        </w:rPr>
        <w:t xml:space="preserve"> and O.</w:t>
      </w:r>
      <w:r w:rsidRPr="00B77573">
        <w:rPr>
          <w:rFonts w:ascii="Times New Roman" w:hAnsi="Times New Roman" w:cs="Times New Roman"/>
        </w:rPr>
        <w:t xml:space="preserve"> Murray, O.</w:t>
      </w:r>
      <w:r>
        <w:rPr>
          <w:rFonts w:ascii="Times New Roman" w:hAnsi="Times New Roman" w:cs="Times New Roman"/>
        </w:rPr>
        <w:t xml:space="preserve"> (eds)</w:t>
      </w:r>
      <w:r w:rsidRPr="00B77573">
        <w:rPr>
          <w:rFonts w:ascii="Times New Roman" w:hAnsi="Times New Roman" w:cs="Times New Roman"/>
        </w:rPr>
        <w:t xml:space="preserve"> </w:t>
      </w:r>
      <w:r w:rsidRPr="002C6216">
        <w:rPr>
          <w:rFonts w:ascii="Times New Roman" w:hAnsi="Times New Roman" w:cs="Times New Roman"/>
          <w:i/>
        </w:rPr>
        <w:t>Oxford History of the Roman World</w:t>
      </w:r>
      <w:r w:rsidRPr="00B77573">
        <w:rPr>
          <w:rFonts w:ascii="Times New Roman" w:hAnsi="Times New Roman" w:cs="Times New Roman"/>
        </w:rPr>
        <w:t>. Oxford</w:t>
      </w:r>
      <w:r>
        <w:rPr>
          <w:rFonts w:ascii="Times New Roman" w:hAnsi="Times New Roman" w:cs="Times New Roman"/>
        </w:rPr>
        <w:t xml:space="preserve"> and New York: Oxford University Press, pp. 413-448.</w:t>
      </w:r>
    </w:p>
    <w:p w14:paraId="39355BC9" w14:textId="4C5B5B4A" w:rsidR="00473DED" w:rsidRDefault="00473DED" w:rsidP="00473DED">
      <w:pPr>
        <w:spacing w:after="100" w:afterAutospacing="1" w:line="360" w:lineRule="auto"/>
        <w:rPr>
          <w:rStyle w:val="Hyperlink"/>
          <w:rFonts w:cstheme="minorHAnsi"/>
          <w:color w:val="000000" w:themeColor="text1"/>
          <w:u w:val="none"/>
        </w:rPr>
      </w:pPr>
      <w:proofErr w:type="spellStart"/>
      <w:r w:rsidRPr="00B77573">
        <w:rPr>
          <w:rFonts w:ascii="Times New Roman" w:hAnsi="Times New Roman" w:cs="Times New Roman"/>
        </w:rPr>
        <w:t>Zanker</w:t>
      </w:r>
      <w:proofErr w:type="spellEnd"/>
      <w:r w:rsidRPr="00B77573">
        <w:rPr>
          <w:rFonts w:ascii="Times New Roman" w:hAnsi="Times New Roman" w:cs="Times New Roman"/>
        </w:rPr>
        <w:t>, P.</w:t>
      </w:r>
      <w:r>
        <w:rPr>
          <w:rFonts w:ascii="Times New Roman" w:hAnsi="Times New Roman" w:cs="Times New Roman"/>
        </w:rPr>
        <w:t xml:space="preserve"> (</w:t>
      </w:r>
      <w:r w:rsidRPr="00B77573">
        <w:rPr>
          <w:rFonts w:ascii="Times New Roman" w:hAnsi="Times New Roman" w:cs="Times New Roman"/>
        </w:rPr>
        <w:t>1990</w:t>
      </w:r>
      <w:r>
        <w:rPr>
          <w:rFonts w:ascii="Times New Roman" w:hAnsi="Times New Roman" w:cs="Times New Roman"/>
        </w:rPr>
        <w:t xml:space="preserve">) </w:t>
      </w:r>
      <w:r w:rsidRPr="00C25235">
        <w:rPr>
          <w:rFonts w:ascii="Times New Roman" w:hAnsi="Times New Roman" w:cs="Times New Roman"/>
          <w:i/>
          <w:sz w:val="24"/>
          <w:szCs w:val="24"/>
        </w:rPr>
        <w:t>The Power of Images in the Age of Augustus.</w:t>
      </w:r>
      <w:r w:rsidRPr="00B77573">
        <w:rPr>
          <w:rFonts w:ascii="Times New Roman" w:hAnsi="Times New Roman" w:cs="Times New Roman"/>
        </w:rPr>
        <w:t xml:space="preserve"> University of Michigan Press</w:t>
      </w:r>
    </w:p>
    <w:p w14:paraId="3E5358FF" w14:textId="1E89F3DF" w:rsidR="00473DED" w:rsidRDefault="00473DED" w:rsidP="00C143B8">
      <w:pPr>
        <w:spacing w:after="100" w:afterAutospacing="1" w:line="360" w:lineRule="auto"/>
        <w:rPr>
          <w:rFonts w:cstheme="minorHAnsi"/>
        </w:rPr>
      </w:pPr>
    </w:p>
    <w:p w14:paraId="2D5D858F" w14:textId="77D986BA" w:rsidR="00473DED" w:rsidRDefault="00473DED" w:rsidP="00C143B8">
      <w:pPr>
        <w:spacing w:after="100" w:afterAutospacing="1" w:line="360" w:lineRule="auto"/>
        <w:rPr>
          <w:rFonts w:cstheme="minorHAnsi"/>
        </w:rPr>
      </w:pPr>
    </w:p>
    <w:p w14:paraId="6F128E38" w14:textId="35E6F5E7" w:rsidR="00473DED" w:rsidRDefault="00473DED" w:rsidP="00C143B8">
      <w:pPr>
        <w:spacing w:after="100" w:afterAutospacing="1" w:line="360" w:lineRule="auto"/>
        <w:rPr>
          <w:rFonts w:cstheme="minorHAnsi"/>
        </w:rPr>
      </w:pPr>
    </w:p>
    <w:p w14:paraId="7874669F" w14:textId="77777777" w:rsidR="00473DED" w:rsidRDefault="00473DED" w:rsidP="00C143B8">
      <w:pPr>
        <w:spacing w:after="100" w:afterAutospacing="1" w:line="360" w:lineRule="auto"/>
        <w:rPr>
          <w:rFonts w:cstheme="minorHAnsi"/>
        </w:rPr>
      </w:pPr>
    </w:p>
    <w:p w14:paraId="273B8370" w14:textId="77777777" w:rsidR="00EA63A5" w:rsidRDefault="00EA63A5" w:rsidP="00062152"/>
    <w:p w14:paraId="312E28F8" w14:textId="77777777" w:rsidR="00EA63A5" w:rsidRPr="00062152" w:rsidRDefault="00EA63A5" w:rsidP="00062152"/>
    <w:sectPr w:rsidR="00EA63A5" w:rsidRPr="00062152">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3C597C" w14:textId="77777777" w:rsidR="00311908" w:rsidRDefault="00311908" w:rsidP="00EA63A5">
      <w:pPr>
        <w:spacing w:after="0" w:line="240" w:lineRule="auto"/>
      </w:pPr>
      <w:r>
        <w:separator/>
      </w:r>
    </w:p>
  </w:endnote>
  <w:endnote w:type="continuationSeparator" w:id="0">
    <w:p w14:paraId="5F736FD0" w14:textId="77777777" w:rsidR="00311908" w:rsidRDefault="00311908" w:rsidP="00EA63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0070C0"/>
        <w:sz w:val="24"/>
        <w:szCs w:val="24"/>
      </w:rPr>
      <w:id w:val="-1784878659"/>
      <w:docPartObj>
        <w:docPartGallery w:val="Page Numbers (Bottom of Page)"/>
        <w:docPartUnique/>
      </w:docPartObj>
    </w:sdtPr>
    <w:sdtEndPr/>
    <w:sdtContent>
      <w:sdt>
        <w:sdtPr>
          <w:rPr>
            <w:color w:val="0070C0"/>
            <w:sz w:val="24"/>
            <w:szCs w:val="24"/>
          </w:rPr>
          <w:id w:val="1728636285"/>
          <w:docPartObj>
            <w:docPartGallery w:val="Page Numbers (Top of Page)"/>
            <w:docPartUnique/>
          </w:docPartObj>
        </w:sdtPr>
        <w:sdtEndPr/>
        <w:sdtContent>
          <w:p w14:paraId="4B625F2A" w14:textId="77777777" w:rsidR="00EA63A5" w:rsidRPr="00EA63A5" w:rsidRDefault="00EA63A5">
            <w:pPr>
              <w:pStyle w:val="Footer"/>
              <w:jc w:val="center"/>
              <w:rPr>
                <w:color w:val="0070C0"/>
                <w:sz w:val="24"/>
                <w:szCs w:val="24"/>
              </w:rPr>
            </w:pPr>
            <w:r w:rsidRPr="00EA63A5">
              <w:rPr>
                <w:color w:val="0070C0"/>
                <w:sz w:val="24"/>
                <w:szCs w:val="24"/>
              </w:rPr>
              <w:t xml:space="preserve">Page </w:t>
            </w:r>
            <w:r w:rsidRPr="00EA63A5">
              <w:rPr>
                <w:b/>
                <w:bCs/>
                <w:color w:val="0070C0"/>
                <w:sz w:val="28"/>
                <w:szCs w:val="28"/>
              </w:rPr>
              <w:fldChar w:fldCharType="begin"/>
            </w:r>
            <w:r w:rsidRPr="00EA63A5">
              <w:rPr>
                <w:b/>
                <w:bCs/>
                <w:color w:val="0070C0"/>
                <w:sz w:val="24"/>
                <w:szCs w:val="24"/>
              </w:rPr>
              <w:instrText xml:space="preserve"> PAGE </w:instrText>
            </w:r>
            <w:r w:rsidRPr="00EA63A5">
              <w:rPr>
                <w:b/>
                <w:bCs/>
                <w:color w:val="0070C0"/>
                <w:sz w:val="28"/>
                <w:szCs w:val="28"/>
              </w:rPr>
              <w:fldChar w:fldCharType="separate"/>
            </w:r>
            <w:r w:rsidRPr="00EA63A5">
              <w:rPr>
                <w:b/>
                <w:bCs/>
                <w:noProof/>
                <w:color w:val="0070C0"/>
                <w:sz w:val="24"/>
                <w:szCs w:val="24"/>
              </w:rPr>
              <w:t>2</w:t>
            </w:r>
            <w:r w:rsidRPr="00EA63A5">
              <w:rPr>
                <w:b/>
                <w:bCs/>
                <w:color w:val="0070C0"/>
                <w:sz w:val="28"/>
                <w:szCs w:val="28"/>
              </w:rPr>
              <w:fldChar w:fldCharType="end"/>
            </w:r>
            <w:r w:rsidRPr="00EA63A5">
              <w:rPr>
                <w:color w:val="0070C0"/>
                <w:sz w:val="24"/>
                <w:szCs w:val="24"/>
              </w:rPr>
              <w:t xml:space="preserve"> of </w:t>
            </w:r>
            <w:r w:rsidRPr="00EA63A5">
              <w:rPr>
                <w:b/>
                <w:bCs/>
                <w:color w:val="0070C0"/>
                <w:sz w:val="28"/>
                <w:szCs w:val="28"/>
              </w:rPr>
              <w:fldChar w:fldCharType="begin"/>
            </w:r>
            <w:r w:rsidRPr="00EA63A5">
              <w:rPr>
                <w:b/>
                <w:bCs/>
                <w:color w:val="0070C0"/>
                <w:sz w:val="24"/>
                <w:szCs w:val="24"/>
              </w:rPr>
              <w:instrText xml:space="preserve"> NUMPAGES  </w:instrText>
            </w:r>
            <w:r w:rsidRPr="00EA63A5">
              <w:rPr>
                <w:b/>
                <w:bCs/>
                <w:color w:val="0070C0"/>
                <w:sz w:val="28"/>
                <w:szCs w:val="28"/>
              </w:rPr>
              <w:fldChar w:fldCharType="separate"/>
            </w:r>
            <w:r w:rsidRPr="00EA63A5">
              <w:rPr>
                <w:b/>
                <w:bCs/>
                <w:noProof/>
                <w:color w:val="0070C0"/>
                <w:sz w:val="24"/>
                <w:szCs w:val="24"/>
              </w:rPr>
              <w:t>2</w:t>
            </w:r>
            <w:r w:rsidRPr="00EA63A5">
              <w:rPr>
                <w:b/>
                <w:bCs/>
                <w:color w:val="0070C0"/>
                <w:sz w:val="28"/>
                <w:szCs w:val="28"/>
              </w:rPr>
              <w:fldChar w:fldCharType="end"/>
            </w:r>
          </w:p>
        </w:sdtContent>
      </w:sdt>
    </w:sdtContent>
  </w:sdt>
  <w:p w14:paraId="17E99A64" w14:textId="77777777" w:rsidR="00EA63A5" w:rsidRPr="00EA63A5" w:rsidRDefault="00EA63A5">
    <w:pPr>
      <w:pStyle w:val="Footer"/>
      <w:rPr>
        <w:color w:val="0070C0"/>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09EAD0" w14:textId="77777777" w:rsidR="00311908" w:rsidRDefault="00311908" w:rsidP="00EA63A5">
      <w:pPr>
        <w:spacing w:after="0" w:line="240" w:lineRule="auto"/>
      </w:pPr>
      <w:r>
        <w:separator/>
      </w:r>
    </w:p>
  </w:footnote>
  <w:footnote w:type="continuationSeparator" w:id="0">
    <w:p w14:paraId="3F178CEC" w14:textId="77777777" w:rsidR="00311908" w:rsidRDefault="00311908" w:rsidP="00EA63A5">
      <w:pPr>
        <w:spacing w:after="0" w:line="240" w:lineRule="auto"/>
      </w:pPr>
      <w:r>
        <w:continuationSeparator/>
      </w:r>
    </w:p>
  </w:footnote>
  <w:footnote w:id="1">
    <w:p w14:paraId="5FE02EE2" w14:textId="77777777" w:rsidR="00473DED" w:rsidRDefault="00473DED" w:rsidP="00473DED">
      <w:pPr>
        <w:pStyle w:val="FootnoteText"/>
      </w:pPr>
      <w:r>
        <w:rPr>
          <w:rStyle w:val="FootnoteReference"/>
        </w:rPr>
        <w:footnoteRef/>
      </w:r>
      <w:r>
        <w:t xml:space="preserve"> </w:t>
      </w:r>
      <w:proofErr w:type="spellStart"/>
      <w:r>
        <w:t>Zanker</w:t>
      </w:r>
      <w:proofErr w:type="spellEnd"/>
      <w:r>
        <w:t>, 1991, p.324.</w:t>
      </w:r>
    </w:p>
  </w:footnote>
  <w:footnote w:id="2">
    <w:p w14:paraId="367377C2" w14:textId="77777777" w:rsidR="00473DED" w:rsidRDefault="00473DED" w:rsidP="00473DED">
      <w:pPr>
        <w:pStyle w:val="FootnoteText"/>
      </w:pPr>
      <w:r>
        <w:rPr>
          <w:rStyle w:val="FootnoteReference"/>
        </w:rPr>
        <w:footnoteRef/>
      </w:r>
      <w:r>
        <w:t xml:space="preserve"> Wilson, 1991, p. 418-419.</w:t>
      </w:r>
    </w:p>
  </w:footnote>
  <w:footnote w:id="3">
    <w:p w14:paraId="06C61749" w14:textId="77777777" w:rsidR="00473DED" w:rsidRDefault="00473DED" w:rsidP="00473DED">
      <w:pPr>
        <w:pStyle w:val="FootnoteText"/>
      </w:pPr>
      <w:r>
        <w:rPr>
          <w:rStyle w:val="FootnoteReference"/>
        </w:rPr>
        <w:footnoteRef/>
      </w:r>
      <w:r>
        <w:t xml:space="preserve"> </w:t>
      </w:r>
      <w:proofErr w:type="spellStart"/>
      <w:r>
        <w:t>Zanker</w:t>
      </w:r>
      <w:proofErr w:type="spellEnd"/>
      <w:r>
        <w:t>, 1990,p. 105.</w:t>
      </w:r>
    </w:p>
  </w:footnote>
  <w:footnote w:id="4">
    <w:p w14:paraId="7877FBC5" w14:textId="77777777" w:rsidR="00473DED" w:rsidRDefault="00473DED" w:rsidP="00473DED">
      <w:pPr>
        <w:pStyle w:val="FootnoteText"/>
      </w:pPr>
      <w:r>
        <w:rPr>
          <w:rStyle w:val="FootnoteReference"/>
        </w:rPr>
        <w:footnoteRef/>
      </w:r>
      <w:r>
        <w:t xml:space="preserve"> Suetonius, Aug.28.</w:t>
      </w:r>
    </w:p>
  </w:footnote>
  <w:footnote w:id="5">
    <w:p w14:paraId="2E02B3DF" w14:textId="77777777" w:rsidR="00473DED" w:rsidRDefault="00473DED" w:rsidP="00473DED">
      <w:pPr>
        <w:pStyle w:val="FootnoteText"/>
      </w:pPr>
      <w:r>
        <w:rPr>
          <w:rStyle w:val="FootnoteReference"/>
        </w:rPr>
        <w:footnoteRef/>
      </w:r>
      <w:r>
        <w:t xml:space="preserve"> </w:t>
      </w:r>
      <w:proofErr w:type="spellStart"/>
      <w:r>
        <w:t>Dio</w:t>
      </w:r>
      <w:proofErr w:type="spellEnd"/>
      <w:r>
        <w:t>, 51.1.3.</w:t>
      </w:r>
    </w:p>
  </w:footnote>
  <w:footnote w:id="6">
    <w:p w14:paraId="38BB3CDE" w14:textId="77777777" w:rsidR="00473DED" w:rsidRDefault="00473DED" w:rsidP="00473DED">
      <w:pPr>
        <w:pStyle w:val="FootnoteText"/>
      </w:pPr>
      <w:r>
        <w:rPr>
          <w:rStyle w:val="FootnoteReference"/>
        </w:rPr>
        <w:footnoteRef/>
      </w:r>
      <w:r>
        <w:t xml:space="preserve"> Potter, 2014,  p.183</w:t>
      </w:r>
    </w:p>
  </w:footnote>
  <w:footnote w:id="7">
    <w:p w14:paraId="021AD5BD" w14:textId="77777777" w:rsidR="00473DED" w:rsidRPr="00D00F02" w:rsidRDefault="00473DED" w:rsidP="00473DED">
      <w:pPr>
        <w:pStyle w:val="FootnoteText"/>
        <w:rPr>
          <w:rFonts w:cstheme="minorHAnsi"/>
        </w:rPr>
      </w:pPr>
      <w:r w:rsidRPr="00D00F02">
        <w:rPr>
          <w:rStyle w:val="FootnoteReference"/>
          <w:rFonts w:cstheme="minorHAnsi"/>
        </w:rPr>
        <w:footnoteRef/>
      </w:r>
      <w:proofErr w:type="spellStart"/>
      <w:r>
        <w:rPr>
          <w:rFonts w:cstheme="minorHAnsi"/>
        </w:rPr>
        <w:t>Zanker</w:t>
      </w:r>
      <w:proofErr w:type="spellEnd"/>
      <w:r>
        <w:rPr>
          <w:rFonts w:cstheme="minorHAnsi"/>
        </w:rPr>
        <w:t>,</w:t>
      </w:r>
      <w:r w:rsidRPr="00D00F02">
        <w:rPr>
          <w:rFonts w:cstheme="minorHAnsi"/>
        </w:rPr>
        <w:t xml:space="preserve"> pp.98-99.</w:t>
      </w:r>
      <w:r w:rsidRPr="00651F22">
        <w:rPr>
          <w:rFonts w:ascii="Times New Roman" w:hAnsi="Times New Roman" w:cs="Times New Roman"/>
          <w:noProof/>
          <w:sz w:val="24"/>
          <w:szCs w:val="24"/>
        </w:rPr>
        <w:t xml:space="preserve"> </w:t>
      </w:r>
    </w:p>
  </w:footnote>
  <w:footnote w:id="8">
    <w:p w14:paraId="5A8652E7" w14:textId="77777777" w:rsidR="00473DED" w:rsidRDefault="00473DED" w:rsidP="00473DED">
      <w:pPr>
        <w:pStyle w:val="FootnoteText"/>
      </w:pPr>
      <w:r>
        <w:rPr>
          <w:rStyle w:val="FootnoteReference"/>
        </w:rPr>
        <w:footnoteRef/>
      </w:r>
      <w:r>
        <w:t xml:space="preserve"> </w:t>
      </w:r>
      <w:proofErr w:type="spellStart"/>
      <w:r>
        <w:t>Zanker</w:t>
      </w:r>
      <w:proofErr w:type="spellEnd"/>
      <w:r>
        <w:t>, p.190.</w:t>
      </w:r>
    </w:p>
  </w:footnote>
  <w:footnote w:id="9">
    <w:p w14:paraId="6E275E4E" w14:textId="77777777" w:rsidR="00473DED" w:rsidRDefault="00473DED" w:rsidP="00473DED">
      <w:pPr>
        <w:pStyle w:val="FootnoteText"/>
      </w:pPr>
      <w:r>
        <w:rPr>
          <w:rStyle w:val="FootnoteReference"/>
        </w:rPr>
        <w:footnoteRef/>
      </w:r>
      <w:r>
        <w:t xml:space="preserve"> This I learnt through seminar discussion.</w:t>
      </w:r>
    </w:p>
  </w:footnote>
  <w:footnote w:id="10">
    <w:p w14:paraId="7759C6E0" w14:textId="77777777" w:rsidR="00473DED" w:rsidRDefault="00473DED" w:rsidP="00473DED">
      <w:pPr>
        <w:pStyle w:val="FootnoteText"/>
      </w:pPr>
      <w:r>
        <w:rPr>
          <w:rStyle w:val="FootnoteReference"/>
        </w:rPr>
        <w:footnoteRef/>
      </w:r>
      <w:r>
        <w:t xml:space="preserve"> </w:t>
      </w:r>
      <w:proofErr w:type="spellStart"/>
      <w:r>
        <w:t>Zanker</w:t>
      </w:r>
      <w:proofErr w:type="spellEnd"/>
      <w:r>
        <w:t>, p.159.</w:t>
      </w:r>
    </w:p>
  </w:footnote>
  <w:footnote w:id="11">
    <w:p w14:paraId="4A2F78FC" w14:textId="77777777" w:rsidR="00473DED" w:rsidRDefault="00473DED" w:rsidP="00473DED">
      <w:pPr>
        <w:pStyle w:val="FootnoteText"/>
      </w:pPr>
      <w:r>
        <w:rPr>
          <w:rStyle w:val="FootnoteReference"/>
        </w:rPr>
        <w:footnoteRef/>
      </w:r>
      <w:r>
        <w:t xml:space="preserve"> For Ara </w:t>
      </w:r>
      <w:proofErr w:type="spellStart"/>
      <w:r>
        <w:t>Pacis</w:t>
      </w:r>
      <w:proofErr w:type="spellEnd"/>
      <w:r>
        <w:t xml:space="preserve">, see Aug. RG </w:t>
      </w:r>
      <w:r w:rsidRPr="00765DA5">
        <w:t>19-21</w:t>
      </w:r>
      <w:r>
        <w:t xml:space="preserve">; </w:t>
      </w:r>
      <w:proofErr w:type="spellStart"/>
      <w:r>
        <w:t>Zanker</w:t>
      </w:r>
      <w:proofErr w:type="spellEnd"/>
      <w:r>
        <w:t xml:space="preserve"> 1991.</w:t>
      </w:r>
    </w:p>
  </w:footnote>
  <w:footnote w:id="12">
    <w:p w14:paraId="1A412DE5" w14:textId="77777777" w:rsidR="00473DED" w:rsidRDefault="00473DED" w:rsidP="00473DED">
      <w:pPr>
        <w:pStyle w:val="FootnoteText"/>
      </w:pPr>
      <w:r>
        <w:rPr>
          <w:rStyle w:val="FootnoteReference"/>
        </w:rPr>
        <w:footnoteRef/>
      </w:r>
      <w:r>
        <w:t xml:space="preserve"> Galinsky, pp.216-217.</w:t>
      </w:r>
    </w:p>
  </w:footnote>
  <w:footnote w:id="13">
    <w:p w14:paraId="518A7592" w14:textId="77777777" w:rsidR="00473DED" w:rsidRDefault="00473DED" w:rsidP="00473DED">
      <w:pPr>
        <w:pStyle w:val="FootnoteText"/>
      </w:pPr>
      <w:r>
        <w:rPr>
          <w:rStyle w:val="FootnoteReference"/>
        </w:rPr>
        <w:footnoteRef/>
      </w:r>
      <w:r>
        <w:t xml:space="preserve"> Wells, p.41.</w:t>
      </w:r>
    </w:p>
  </w:footnote>
  <w:footnote w:id="14">
    <w:p w14:paraId="47CD318A" w14:textId="77777777" w:rsidR="00473DED" w:rsidRPr="009F10E3" w:rsidRDefault="00473DED" w:rsidP="00473DED">
      <w:pPr>
        <w:pStyle w:val="FootnoteText"/>
      </w:pPr>
      <w:r>
        <w:rPr>
          <w:rStyle w:val="FootnoteReference"/>
        </w:rPr>
        <w:footnoteRef/>
      </w:r>
      <w:r>
        <w:t xml:space="preserve"> </w:t>
      </w:r>
      <w:r w:rsidRPr="009F10E3">
        <w:rPr>
          <w:rFonts w:cstheme="minorHAnsi"/>
        </w:rPr>
        <w:t xml:space="preserve">Silver denarius, AD 68, showing the deified Augustus on the obverse and clasped hands holding a winged caduceus flanked by two </w:t>
      </w:r>
      <w:proofErr w:type="spellStart"/>
      <w:r w:rsidRPr="009F10E3">
        <w:rPr>
          <w:rFonts w:cstheme="minorHAnsi"/>
        </w:rPr>
        <w:t>cornucopiae</w:t>
      </w:r>
      <w:proofErr w:type="spellEnd"/>
      <w:r w:rsidRPr="009F10E3">
        <w:rPr>
          <w:rFonts w:cstheme="minorHAnsi"/>
        </w:rPr>
        <w:t xml:space="preserve"> and the legend “PAX” on the reverse (BMCRE 304; RIC 113).</w:t>
      </w:r>
      <w:r>
        <w:t xml:space="preserve"> </w:t>
      </w:r>
    </w:p>
  </w:footnote>
  <w:footnote w:id="15">
    <w:p w14:paraId="25F24A42" w14:textId="77777777" w:rsidR="00473DED" w:rsidRDefault="00473DED" w:rsidP="00473DED">
      <w:pPr>
        <w:pStyle w:val="FootnoteText"/>
      </w:pPr>
      <w:r>
        <w:rPr>
          <w:rStyle w:val="FootnoteReference"/>
        </w:rPr>
        <w:footnoteRef/>
      </w:r>
      <w:r>
        <w:t xml:space="preserve"> Wells, p.152.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152"/>
    <w:rsid w:val="00033C33"/>
    <w:rsid w:val="000410A6"/>
    <w:rsid w:val="00062152"/>
    <w:rsid w:val="000651BA"/>
    <w:rsid w:val="00081970"/>
    <w:rsid w:val="00087B90"/>
    <w:rsid w:val="00091461"/>
    <w:rsid w:val="000B03CD"/>
    <w:rsid w:val="000F7681"/>
    <w:rsid w:val="00102F9F"/>
    <w:rsid w:val="00124A5F"/>
    <w:rsid w:val="00146CEE"/>
    <w:rsid w:val="001D32CD"/>
    <w:rsid w:val="0024767C"/>
    <w:rsid w:val="00250567"/>
    <w:rsid w:val="0029162A"/>
    <w:rsid w:val="002A1456"/>
    <w:rsid w:val="002C7A1A"/>
    <w:rsid w:val="002F0C1A"/>
    <w:rsid w:val="00311908"/>
    <w:rsid w:val="003164FB"/>
    <w:rsid w:val="00366CC9"/>
    <w:rsid w:val="00367A60"/>
    <w:rsid w:val="003A0FB4"/>
    <w:rsid w:val="003C41C8"/>
    <w:rsid w:val="00400485"/>
    <w:rsid w:val="0040050A"/>
    <w:rsid w:val="0041564D"/>
    <w:rsid w:val="00421B7A"/>
    <w:rsid w:val="004503FB"/>
    <w:rsid w:val="00466E7E"/>
    <w:rsid w:val="00473DED"/>
    <w:rsid w:val="00487D9D"/>
    <w:rsid w:val="004A3F05"/>
    <w:rsid w:val="004B1CF6"/>
    <w:rsid w:val="004B369B"/>
    <w:rsid w:val="004C2500"/>
    <w:rsid w:val="004D4DAD"/>
    <w:rsid w:val="0054403E"/>
    <w:rsid w:val="00546116"/>
    <w:rsid w:val="0054794F"/>
    <w:rsid w:val="005A2F16"/>
    <w:rsid w:val="006047C9"/>
    <w:rsid w:val="00615034"/>
    <w:rsid w:val="00623D09"/>
    <w:rsid w:val="006346C6"/>
    <w:rsid w:val="006476EA"/>
    <w:rsid w:val="00693F04"/>
    <w:rsid w:val="00740CE9"/>
    <w:rsid w:val="00744F84"/>
    <w:rsid w:val="007734D9"/>
    <w:rsid w:val="007F361F"/>
    <w:rsid w:val="008171C1"/>
    <w:rsid w:val="00820C1B"/>
    <w:rsid w:val="008B4725"/>
    <w:rsid w:val="008B74EA"/>
    <w:rsid w:val="00910266"/>
    <w:rsid w:val="009930C9"/>
    <w:rsid w:val="009A0A4C"/>
    <w:rsid w:val="009A31A3"/>
    <w:rsid w:val="009F095F"/>
    <w:rsid w:val="00A00CDE"/>
    <w:rsid w:val="00A76FA0"/>
    <w:rsid w:val="00A867B9"/>
    <w:rsid w:val="00B2214E"/>
    <w:rsid w:val="00B23F83"/>
    <w:rsid w:val="00B32E71"/>
    <w:rsid w:val="00B6123D"/>
    <w:rsid w:val="00B6485A"/>
    <w:rsid w:val="00B92CA3"/>
    <w:rsid w:val="00BA2835"/>
    <w:rsid w:val="00BA5BD4"/>
    <w:rsid w:val="00BB66A8"/>
    <w:rsid w:val="00C04858"/>
    <w:rsid w:val="00C143B8"/>
    <w:rsid w:val="00C91287"/>
    <w:rsid w:val="00CD60E9"/>
    <w:rsid w:val="00CF44C0"/>
    <w:rsid w:val="00D016DE"/>
    <w:rsid w:val="00D062F8"/>
    <w:rsid w:val="00D23A34"/>
    <w:rsid w:val="00D421D1"/>
    <w:rsid w:val="00DC43DA"/>
    <w:rsid w:val="00DD3692"/>
    <w:rsid w:val="00E17EAA"/>
    <w:rsid w:val="00E54BA3"/>
    <w:rsid w:val="00E655F8"/>
    <w:rsid w:val="00E65D24"/>
    <w:rsid w:val="00E66F41"/>
    <w:rsid w:val="00E71EC0"/>
    <w:rsid w:val="00E7245F"/>
    <w:rsid w:val="00E94036"/>
    <w:rsid w:val="00E96C30"/>
    <w:rsid w:val="00EA63A5"/>
    <w:rsid w:val="00F06DA6"/>
    <w:rsid w:val="00F17F4F"/>
    <w:rsid w:val="00F241C9"/>
    <w:rsid w:val="00F65746"/>
    <w:rsid w:val="00FA1392"/>
    <w:rsid w:val="00FC0DA9"/>
    <w:rsid w:val="00FD462C"/>
    <w:rsid w:val="00FF22A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E5B3B4"/>
  <w15:chartTrackingRefBased/>
  <w15:docId w15:val="{C7F97457-2E51-4B57-9CC9-32D3C449C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62152"/>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062152"/>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062152"/>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2152"/>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062152"/>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062152"/>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062152"/>
    <w:rPr>
      <w:color w:val="0000FF"/>
      <w:u w:val="single"/>
    </w:rPr>
  </w:style>
  <w:style w:type="paragraph" w:styleId="NormalWeb">
    <w:name w:val="Normal (Web)"/>
    <w:basedOn w:val="Normal"/>
    <w:uiPriority w:val="99"/>
    <w:semiHidden/>
    <w:unhideWhenUsed/>
    <w:rsid w:val="00062152"/>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0621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nseQuote">
    <w:name w:val="Intense Quote"/>
    <w:basedOn w:val="Normal"/>
    <w:next w:val="Normal"/>
    <w:link w:val="IntenseQuoteChar"/>
    <w:uiPriority w:val="30"/>
    <w:qFormat/>
    <w:rsid w:val="00EA63A5"/>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EA63A5"/>
    <w:rPr>
      <w:i/>
      <w:iCs/>
      <w:color w:val="5B9BD5" w:themeColor="accent1"/>
    </w:rPr>
  </w:style>
  <w:style w:type="paragraph" w:styleId="Header">
    <w:name w:val="header"/>
    <w:basedOn w:val="Normal"/>
    <w:link w:val="HeaderChar"/>
    <w:uiPriority w:val="99"/>
    <w:unhideWhenUsed/>
    <w:rsid w:val="00EA63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63A5"/>
  </w:style>
  <w:style w:type="paragraph" w:styleId="Footer">
    <w:name w:val="footer"/>
    <w:basedOn w:val="Normal"/>
    <w:link w:val="FooterChar"/>
    <w:uiPriority w:val="99"/>
    <w:unhideWhenUsed/>
    <w:rsid w:val="00EA63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63A5"/>
  </w:style>
  <w:style w:type="character" w:styleId="UnresolvedMention">
    <w:name w:val="Unresolved Mention"/>
    <w:basedOn w:val="DefaultParagraphFont"/>
    <w:uiPriority w:val="99"/>
    <w:semiHidden/>
    <w:unhideWhenUsed/>
    <w:rsid w:val="00D23A34"/>
    <w:rPr>
      <w:color w:val="605E5C"/>
      <w:shd w:val="clear" w:color="auto" w:fill="E1DFDD"/>
    </w:rPr>
  </w:style>
  <w:style w:type="character" w:customStyle="1" w:styleId="bodysc">
    <w:name w:val="bodysc"/>
    <w:basedOn w:val="DefaultParagraphFont"/>
    <w:rsid w:val="004D4DAD"/>
  </w:style>
  <w:style w:type="character" w:styleId="FollowedHyperlink">
    <w:name w:val="FollowedHyperlink"/>
    <w:basedOn w:val="DefaultParagraphFont"/>
    <w:uiPriority w:val="99"/>
    <w:semiHidden/>
    <w:unhideWhenUsed/>
    <w:rsid w:val="004B1CF6"/>
    <w:rPr>
      <w:color w:val="954F72" w:themeColor="followedHyperlink"/>
      <w:u w:val="single"/>
    </w:rPr>
  </w:style>
  <w:style w:type="paragraph" w:styleId="BalloonText">
    <w:name w:val="Balloon Text"/>
    <w:basedOn w:val="Normal"/>
    <w:link w:val="BalloonTextChar"/>
    <w:uiPriority w:val="99"/>
    <w:semiHidden/>
    <w:unhideWhenUsed/>
    <w:rsid w:val="00D062F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62F8"/>
    <w:rPr>
      <w:rFonts w:ascii="Segoe UI" w:hAnsi="Segoe UI" w:cs="Segoe UI"/>
      <w:sz w:val="18"/>
      <w:szCs w:val="18"/>
    </w:rPr>
  </w:style>
  <w:style w:type="character" w:styleId="CommentReference">
    <w:name w:val="annotation reference"/>
    <w:basedOn w:val="DefaultParagraphFont"/>
    <w:uiPriority w:val="99"/>
    <w:semiHidden/>
    <w:unhideWhenUsed/>
    <w:rsid w:val="00033C33"/>
    <w:rPr>
      <w:sz w:val="16"/>
      <w:szCs w:val="16"/>
    </w:rPr>
  </w:style>
  <w:style w:type="paragraph" w:styleId="CommentText">
    <w:name w:val="annotation text"/>
    <w:basedOn w:val="Normal"/>
    <w:link w:val="CommentTextChar"/>
    <w:uiPriority w:val="99"/>
    <w:semiHidden/>
    <w:unhideWhenUsed/>
    <w:rsid w:val="00033C33"/>
    <w:pPr>
      <w:spacing w:line="240" w:lineRule="auto"/>
    </w:pPr>
    <w:rPr>
      <w:sz w:val="20"/>
      <w:szCs w:val="20"/>
    </w:rPr>
  </w:style>
  <w:style w:type="character" w:customStyle="1" w:styleId="CommentTextChar">
    <w:name w:val="Comment Text Char"/>
    <w:basedOn w:val="DefaultParagraphFont"/>
    <w:link w:val="CommentText"/>
    <w:uiPriority w:val="99"/>
    <w:semiHidden/>
    <w:rsid w:val="00033C33"/>
    <w:rPr>
      <w:sz w:val="20"/>
      <w:szCs w:val="20"/>
    </w:rPr>
  </w:style>
  <w:style w:type="paragraph" w:styleId="CommentSubject">
    <w:name w:val="annotation subject"/>
    <w:basedOn w:val="CommentText"/>
    <w:next w:val="CommentText"/>
    <w:link w:val="CommentSubjectChar"/>
    <w:uiPriority w:val="99"/>
    <w:semiHidden/>
    <w:unhideWhenUsed/>
    <w:rsid w:val="00033C33"/>
    <w:rPr>
      <w:b/>
      <w:bCs/>
    </w:rPr>
  </w:style>
  <w:style w:type="character" w:customStyle="1" w:styleId="CommentSubjectChar">
    <w:name w:val="Comment Subject Char"/>
    <w:basedOn w:val="CommentTextChar"/>
    <w:link w:val="CommentSubject"/>
    <w:uiPriority w:val="99"/>
    <w:semiHidden/>
    <w:rsid w:val="00033C33"/>
    <w:rPr>
      <w:b/>
      <w:bCs/>
      <w:sz w:val="20"/>
      <w:szCs w:val="20"/>
    </w:rPr>
  </w:style>
  <w:style w:type="paragraph" w:styleId="FootnoteText">
    <w:name w:val="footnote text"/>
    <w:basedOn w:val="Normal"/>
    <w:link w:val="FootnoteTextChar"/>
    <w:uiPriority w:val="99"/>
    <w:semiHidden/>
    <w:unhideWhenUsed/>
    <w:rsid w:val="00473DED"/>
    <w:pPr>
      <w:spacing w:after="0" w:line="240" w:lineRule="auto"/>
    </w:pPr>
    <w:rPr>
      <w:rFonts w:eastAsiaTheme="minorHAnsi"/>
      <w:sz w:val="20"/>
      <w:szCs w:val="20"/>
      <w:lang w:eastAsia="en-US"/>
    </w:rPr>
  </w:style>
  <w:style w:type="character" w:customStyle="1" w:styleId="FootnoteTextChar">
    <w:name w:val="Footnote Text Char"/>
    <w:basedOn w:val="DefaultParagraphFont"/>
    <w:link w:val="FootnoteText"/>
    <w:uiPriority w:val="99"/>
    <w:semiHidden/>
    <w:rsid w:val="00473DED"/>
    <w:rPr>
      <w:rFonts w:eastAsiaTheme="minorHAnsi"/>
      <w:sz w:val="20"/>
      <w:szCs w:val="20"/>
      <w:lang w:eastAsia="en-US"/>
    </w:rPr>
  </w:style>
  <w:style w:type="character" w:styleId="FootnoteReference">
    <w:name w:val="footnote reference"/>
    <w:basedOn w:val="DefaultParagraphFont"/>
    <w:uiPriority w:val="99"/>
    <w:semiHidden/>
    <w:unhideWhenUsed/>
    <w:rsid w:val="00473DED"/>
    <w:rPr>
      <w:vertAlign w:val="superscript"/>
    </w:rPr>
  </w:style>
  <w:style w:type="paragraph" w:styleId="Caption">
    <w:name w:val="caption"/>
    <w:basedOn w:val="Normal"/>
    <w:next w:val="Normal"/>
    <w:uiPriority w:val="35"/>
    <w:unhideWhenUsed/>
    <w:qFormat/>
    <w:rsid w:val="00473DED"/>
    <w:pPr>
      <w:spacing w:after="200" w:line="240" w:lineRule="auto"/>
    </w:pPr>
    <w:rPr>
      <w:rFonts w:eastAsiaTheme="minorHAnsi"/>
      <w:i/>
      <w:iCs/>
      <w:color w:val="44546A" w:themeColor="text2"/>
      <w:sz w:val="18"/>
      <w:szCs w:val="1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012828">
      <w:bodyDiv w:val="1"/>
      <w:marLeft w:val="0"/>
      <w:marRight w:val="0"/>
      <w:marTop w:val="0"/>
      <w:marBottom w:val="0"/>
      <w:divBdr>
        <w:top w:val="none" w:sz="0" w:space="0" w:color="auto"/>
        <w:left w:val="none" w:sz="0" w:space="0" w:color="auto"/>
        <w:bottom w:val="none" w:sz="0" w:space="0" w:color="auto"/>
        <w:right w:val="none" w:sz="0" w:space="0" w:color="auto"/>
      </w:divBdr>
      <w:divsChild>
        <w:div w:id="928465894">
          <w:marLeft w:val="0"/>
          <w:marRight w:val="0"/>
          <w:marTop w:val="0"/>
          <w:marBottom w:val="0"/>
          <w:divBdr>
            <w:top w:val="none" w:sz="0" w:space="0" w:color="auto"/>
            <w:left w:val="none" w:sz="0" w:space="0" w:color="auto"/>
            <w:bottom w:val="none" w:sz="0" w:space="0" w:color="auto"/>
            <w:right w:val="none" w:sz="0" w:space="0" w:color="auto"/>
          </w:divBdr>
          <w:divsChild>
            <w:div w:id="957757876">
              <w:marLeft w:val="0"/>
              <w:marRight w:val="0"/>
              <w:marTop w:val="0"/>
              <w:marBottom w:val="0"/>
              <w:divBdr>
                <w:top w:val="none" w:sz="0" w:space="0" w:color="auto"/>
                <w:left w:val="none" w:sz="0" w:space="0" w:color="auto"/>
                <w:bottom w:val="none" w:sz="0" w:space="0" w:color="auto"/>
                <w:right w:val="none" w:sz="0" w:space="0" w:color="auto"/>
              </w:divBdr>
            </w:div>
          </w:divsChild>
        </w:div>
        <w:div w:id="1521318665">
          <w:marLeft w:val="0"/>
          <w:marRight w:val="0"/>
          <w:marTop w:val="0"/>
          <w:marBottom w:val="0"/>
          <w:divBdr>
            <w:top w:val="none" w:sz="0" w:space="0" w:color="auto"/>
            <w:left w:val="none" w:sz="0" w:space="0" w:color="auto"/>
            <w:bottom w:val="none" w:sz="0" w:space="0" w:color="auto"/>
            <w:right w:val="none" w:sz="0" w:space="0" w:color="auto"/>
          </w:divBdr>
          <w:divsChild>
            <w:div w:id="1687822801">
              <w:marLeft w:val="0"/>
              <w:marRight w:val="0"/>
              <w:marTop w:val="0"/>
              <w:marBottom w:val="0"/>
              <w:divBdr>
                <w:top w:val="none" w:sz="0" w:space="0" w:color="auto"/>
                <w:left w:val="none" w:sz="0" w:space="0" w:color="auto"/>
                <w:bottom w:val="none" w:sz="0" w:space="0" w:color="auto"/>
                <w:right w:val="none" w:sz="0" w:space="0" w:color="auto"/>
              </w:divBdr>
            </w:div>
          </w:divsChild>
        </w:div>
        <w:div w:id="1021203493">
          <w:marLeft w:val="0"/>
          <w:marRight w:val="0"/>
          <w:marTop w:val="0"/>
          <w:marBottom w:val="0"/>
          <w:divBdr>
            <w:top w:val="none" w:sz="0" w:space="0" w:color="auto"/>
            <w:left w:val="none" w:sz="0" w:space="0" w:color="auto"/>
            <w:bottom w:val="none" w:sz="0" w:space="0" w:color="auto"/>
            <w:right w:val="none" w:sz="0" w:space="0" w:color="auto"/>
          </w:divBdr>
          <w:divsChild>
            <w:div w:id="934245636">
              <w:marLeft w:val="0"/>
              <w:marRight w:val="0"/>
              <w:marTop w:val="0"/>
              <w:marBottom w:val="0"/>
              <w:divBdr>
                <w:top w:val="none" w:sz="0" w:space="0" w:color="auto"/>
                <w:left w:val="none" w:sz="0" w:space="0" w:color="auto"/>
                <w:bottom w:val="none" w:sz="0" w:space="0" w:color="auto"/>
                <w:right w:val="none" w:sz="0" w:space="0" w:color="auto"/>
              </w:divBdr>
            </w:div>
          </w:divsChild>
        </w:div>
        <w:div w:id="1326469375">
          <w:marLeft w:val="0"/>
          <w:marRight w:val="0"/>
          <w:marTop w:val="0"/>
          <w:marBottom w:val="0"/>
          <w:divBdr>
            <w:top w:val="none" w:sz="0" w:space="0" w:color="auto"/>
            <w:left w:val="none" w:sz="0" w:space="0" w:color="auto"/>
            <w:bottom w:val="none" w:sz="0" w:space="0" w:color="auto"/>
            <w:right w:val="none" w:sz="0" w:space="0" w:color="auto"/>
          </w:divBdr>
          <w:divsChild>
            <w:div w:id="659820140">
              <w:marLeft w:val="0"/>
              <w:marRight w:val="0"/>
              <w:marTop w:val="0"/>
              <w:marBottom w:val="0"/>
              <w:divBdr>
                <w:top w:val="none" w:sz="0" w:space="0" w:color="auto"/>
                <w:left w:val="none" w:sz="0" w:space="0" w:color="auto"/>
                <w:bottom w:val="none" w:sz="0" w:space="0" w:color="auto"/>
                <w:right w:val="none" w:sz="0" w:space="0" w:color="auto"/>
              </w:divBdr>
            </w:div>
          </w:divsChild>
        </w:div>
        <w:div w:id="1760983503">
          <w:marLeft w:val="0"/>
          <w:marRight w:val="0"/>
          <w:marTop w:val="0"/>
          <w:marBottom w:val="0"/>
          <w:divBdr>
            <w:top w:val="none" w:sz="0" w:space="0" w:color="auto"/>
            <w:left w:val="none" w:sz="0" w:space="0" w:color="auto"/>
            <w:bottom w:val="none" w:sz="0" w:space="0" w:color="auto"/>
            <w:right w:val="none" w:sz="0" w:space="0" w:color="auto"/>
          </w:divBdr>
          <w:divsChild>
            <w:div w:id="1697149008">
              <w:marLeft w:val="0"/>
              <w:marRight w:val="0"/>
              <w:marTop w:val="0"/>
              <w:marBottom w:val="0"/>
              <w:divBdr>
                <w:top w:val="none" w:sz="0" w:space="0" w:color="auto"/>
                <w:left w:val="none" w:sz="0" w:space="0" w:color="auto"/>
                <w:bottom w:val="none" w:sz="0" w:space="0" w:color="auto"/>
                <w:right w:val="none" w:sz="0" w:space="0" w:color="auto"/>
              </w:divBdr>
            </w:div>
          </w:divsChild>
        </w:div>
        <w:div w:id="884024816">
          <w:marLeft w:val="0"/>
          <w:marRight w:val="0"/>
          <w:marTop w:val="0"/>
          <w:marBottom w:val="0"/>
          <w:divBdr>
            <w:top w:val="none" w:sz="0" w:space="0" w:color="auto"/>
            <w:left w:val="none" w:sz="0" w:space="0" w:color="auto"/>
            <w:bottom w:val="none" w:sz="0" w:space="0" w:color="auto"/>
            <w:right w:val="none" w:sz="0" w:space="0" w:color="auto"/>
          </w:divBdr>
          <w:divsChild>
            <w:div w:id="685447021">
              <w:marLeft w:val="0"/>
              <w:marRight w:val="0"/>
              <w:marTop w:val="0"/>
              <w:marBottom w:val="0"/>
              <w:divBdr>
                <w:top w:val="none" w:sz="0" w:space="0" w:color="auto"/>
                <w:left w:val="none" w:sz="0" w:space="0" w:color="auto"/>
                <w:bottom w:val="none" w:sz="0" w:space="0" w:color="auto"/>
                <w:right w:val="none" w:sz="0" w:space="0" w:color="auto"/>
              </w:divBdr>
            </w:div>
          </w:divsChild>
        </w:div>
        <w:div w:id="446856788">
          <w:marLeft w:val="0"/>
          <w:marRight w:val="0"/>
          <w:marTop w:val="0"/>
          <w:marBottom w:val="0"/>
          <w:divBdr>
            <w:top w:val="none" w:sz="0" w:space="0" w:color="auto"/>
            <w:left w:val="none" w:sz="0" w:space="0" w:color="auto"/>
            <w:bottom w:val="none" w:sz="0" w:space="0" w:color="auto"/>
            <w:right w:val="none" w:sz="0" w:space="0" w:color="auto"/>
          </w:divBdr>
          <w:divsChild>
            <w:div w:id="1845433232">
              <w:marLeft w:val="0"/>
              <w:marRight w:val="0"/>
              <w:marTop w:val="0"/>
              <w:marBottom w:val="0"/>
              <w:divBdr>
                <w:top w:val="none" w:sz="0" w:space="0" w:color="auto"/>
                <w:left w:val="none" w:sz="0" w:space="0" w:color="auto"/>
                <w:bottom w:val="none" w:sz="0" w:space="0" w:color="auto"/>
                <w:right w:val="none" w:sz="0" w:space="0" w:color="auto"/>
              </w:divBdr>
            </w:div>
          </w:divsChild>
        </w:div>
        <w:div w:id="1062292150">
          <w:marLeft w:val="0"/>
          <w:marRight w:val="0"/>
          <w:marTop w:val="0"/>
          <w:marBottom w:val="0"/>
          <w:divBdr>
            <w:top w:val="none" w:sz="0" w:space="0" w:color="auto"/>
            <w:left w:val="none" w:sz="0" w:space="0" w:color="auto"/>
            <w:bottom w:val="none" w:sz="0" w:space="0" w:color="auto"/>
            <w:right w:val="none" w:sz="0" w:space="0" w:color="auto"/>
          </w:divBdr>
          <w:divsChild>
            <w:div w:id="2128968214">
              <w:marLeft w:val="0"/>
              <w:marRight w:val="0"/>
              <w:marTop w:val="0"/>
              <w:marBottom w:val="0"/>
              <w:divBdr>
                <w:top w:val="none" w:sz="0" w:space="0" w:color="auto"/>
                <w:left w:val="none" w:sz="0" w:space="0" w:color="auto"/>
                <w:bottom w:val="none" w:sz="0" w:space="0" w:color="auto"/>
                <w:right w:val="none" w:sz="0" w:space="0" w:color="auto"/>
              </w:divBdr>
            </w:div>
          </w:divsChild>
        </w:div>
        <w:div w:id="896865523">
          <w:marLeft w:val="0"/>
          <w:marRight w:val="0"/>
          <w:marTop w:val="0"/>
          <w:marBottom w:val="0"/>
          <w:divBdr>
            <w:top w:val="none" w:sz="0" w:space="0" w:color="auto"/>
            <w:left w:val="none" w:sz="0" w:space="0" w:color="auto"/>
            <w:bottom w:val="none" w:sz="0" w:space="0" w:color="auto"/>
            <w:right w:val="none" w:sz="0" w:space="0" w:color="auto"/>
          </w:divBdr>
          <w:divsChild>
            <w:div w:id="1486896817">
              <w:marLeft w:val="0"/>
              <w:marRight w:val="0"/>
              <w:marTop w:val="0"/>
              <w:marBottom w:val="0"/>
              <w:divBdr>
                <w:top w:val="none" w:sz="0" w:space="0" w:color="auto"/>
                <w:left w:val="none" w:sz="0" w:space="0" w:color="auto"/>
                <w:bottom w:val="none" w:sz="0" w:space="0" w:color="auto"/>
                <w:right w:val="none" w:sz="0" w:space="0" w:color="auto"/>
              </w:divBdr>
            </w:div>
          </w:divsChild>
        </w:div>
        <w:div w:id="1396853625">
          <w:marLeft w:val="0"/>
          <w:marRight w:val="0"/>
          <w:marTop w:val="0"/>
          <w:marBottom w:val="0"/>
          <w:divBdr>
            <w:top w:val="none" w:sz="0" w:space="0" w:color="auto"/>
            <w:left w:val="none" w:sz="0" w:space="0" w:color="auto"/>
            <w:bottom w:val="none" w:sz="0" w:space="0" w:color="auto"/>
            <w:right w:val="none" w:sz="0" w:space="0" w:color="auto"/>
          </w:divBdr>
          <w:divsChild>
            <w:div w:id="902985285">
              <w:marLeft w:val="0"/>
              <w:marRight w:val="0"/>
              <w:marTop w:val="0"/>
              <w:marBottom w:val="0"/>
              <w:divBdr>
                <w:top w:val="none" w:sz="0" w:space="0" w:color="auto"/>
                <w:left w:val="none" w:sz="0" w:space="0" w:color="auto"/>
                <w:bottom w:val="none" w:sz="0" w:space="0" w:color="auto"/>
                <w:right w:val="none" w:sz="0" w:space="0" w:color="auto"/>
              </w:divBdr>
            </w:div>
          </w:divsChild>
        </w:div>
        <w:div w:id="646474742">
          <w:marLeft w:val="0"/>
          <w:marRight w:val="0"/>
          <w:marTop w:val="0"/>
          <w:marBottom w:val="0"/>
          <w:divBdr>
            <w:top w:val="none" w:sz="0" w:space="0" w:color="auto"/>
            <w:left w:val="none" w:sz="0" w:space="0" w:color="auto"/>
            <w:bottom w:val="none" w:sz="0" w:space="0" w:color="auto"/>
            <w:right w:val="none" w:sz="0" w:space="0" w:color="auto"/>
          </w:divBdr>
          <w:divsChild>
            <w:div w:id="160510513">
              <w:marLeft w:val="0"/>
              <w:marRight w:val="0"/>
              <w:marTop w:val="0"/>
              <w:marBottom w:val="0"/>
              <w:divBdr>
                <w:top w:val="none" w:sz="0" w:space="0" w:color="auto"/>
                <w:left w:val="none" w:sz="0" w:space="0" w:color="auto"/>
                <w:bottom w:val="none" w:sz="0" w:space="0" w:color="auto"/>
                <w:right w:val="none" w:sz="0" w:space="0" w:color="auto"/>
              </w:divBdr>
            </w:div>
          </w:divsChild>
        </w:div>
        <w:div w:id="1182739235">
          <w:marLeft w:val="0"/>
          <w:marRight w:val="0"/>
          <w:marTop w:val="0"/>
          <w:marBottom w:val="0"/>
          <w:divBdr>
            <w:top w:val="none" w:sz="0" w:space="0" w:color="auto"/>
            <w:left w:val="none" w:sz="0" w:space="0" w:color="auto"/>
            <w:bottom w:val="none" w:sz="0" w:space="0" w:color="auto"/>
            <w:right w:val="none" w:sz="0" w:space="0" w:color="auto"/>
          </w:divBdr>
          <w:divsChild>
            <w:div w:id="1765225898">
              <w:marLeft w:val="0"/>
              <w:marRight w:val="0"/>
              <w:marTop w:val="0"/>
              <w:marBottom w:val="0"/>
              <w:divBdr>
                <w:top w:val="none" w:sz="0" w:space="0" w:color="auto"/>
                <w:left w:val="none" w:sz="0" w:space="0" w:color="auto"/>
                <w:bottom w:val="none" w:sz="0" w:space="0" w:color="auto"/>
                <w:right w:val="none" w:sz="0" w:space="0" w:color="auto"/>
              </w:divBdr>
            </w:div>
          </w:divsChild>
        </w:div>
        <w:div w:id="941376458">
          <w:marLeft w:val="0"/>
          <w:marRight w:val="0"/>
          <w:marTop w:val="0"/>
          <w:marBottom w:val="0"/>
          <w:divBdr>
            <w:top w:val="none" w:sz="0" w:space="0" w:color="auto"/>
            <w:left w:val="none" w:sz="0" w:space="0" w:color="auto"/>
            <w:bottom w:val="none" w:sz="0" w:space="0" w:color="auto"/>
            <w:right w:val="none" w:sz="0" w:space="0" w:color="auto"/>
          </w:divBdr>
          <w:divsChild>
            <w:div w:id="2008052812">
              <w:marLeft w:val="0"/>
              <w:marRight w:val="0"/>
              <w:marTop w:val="0"/>
              <w:marBottom w:val="0"/>
              <w:divBdr>
                <w:top w:val="none" w:sz="0" w:space="0" w:color="auto"/>
                <w:left w:val="none" w:sz="0" w:space="0" w:color="auto"/>
                <w:bottom w:val="none" w:sz="0" w:space="0" w:color="auto"/>
                <w:right w:val="none" w:sz="0" w:space="0" w:color="auto"/>
              </w:divBdr>
            </w:div>
          </w:divsChild>
        </w:div>
        <w:div w:id="1096554691">
          <w:marLeft w:val="0"/>
          <w:marRight w:val="0"/>
          <w:marTop w:val="0"/>
          <w:marBottom w:val="0"/>
          <w:divBdr>
            <w:top w:val="none" w:sz="0" w:space="0" w:color="auto"/>
            <w:left w:val="none" w:sz="0" w:space="0" w:color="auto"/>
            <w:bottom w:val="none" w:sz="0" w:space="0" w:color="auto"/>
            <w:right w:val="none" w:sz="0" w:space="0" w:color="auto"/>
          </w:divBdr>
          <w:divsChild>
            <w:div w:id="799803798">
              <w:marLeft w:val="0"/>
              <w:marRight w:val="0"/>
              <w:marTop w:val="0"/>
              <w:marBottom w:val="0"/>
              <w:divBdr>
                <w:top w:val="none" w:sz="0" w:space="0" w:color="auto"/>
                <w:left w:val="none" w:sz="0" w:space="0" w:color="auto"/>
                <w:bottom w:val="none" w:sz="0" w:space="0" w:color="auto"/>
                <w:right w:val="none" w:sz="0" w:space="0" w:color="auto"/>
              </w:divBdr>
            </w:div>
          </w:divsChild>
        </w:div>
        <w:div w:id="1186746238">
          <w:marLeft w:val="0"/>
          <w:marRight w:val="0"/>
          <w:marTop w:val="0"/>
          <w:marBottom w:val="0"/>
          <w:divBdr>
            <w:top w:val="none" w:sz="0" w:space="0" w:color="auto"/>
            <w:left w:val="none" w:sz="0" w:space="0" w:color="auto"/>
            <w:bottom w:val="none" w:sz="0" w:space="0" w:color="auto"/>
            <w:right w:val="none" w:sz="0" w:space="0" w:color="auto"/>
          </w:divBdr>
          <w:divsChild>
            <w:div w:id="155652386">
              <w:marLeft w:val="0"/>
              <w:marRight w:val="0"/>
              <w:marTop w:val="0"/>
              <w:marBottom w:val="0"/>
              <w:divBdr>
                <w:top w:val="none" w:sz="0" w:space="0" w:color="auto"/>
                <w:left w:val="none" w:sz="0" w:space="0" w:color="auto"/>
                <w:bottom w:val="none" w:sz="0" w:space="0" w:color="auto"/>
                <w:right w:val="none" w:sz="0" w:space="0" w:color="auto"/>
              </w:divBdr>
            </w:div>
          </w:divsChild>
        </w:div>
        <w:div w:id="1751924704">
          <w:marLeft w:val="0"/>
          <w:marRight w:val="0"/>
          <w:marTop w:val="0"/>
          <w:marBottom w:val="0"/>
          <w:divBdr>
            <w:top w:val="none" w:sz="0" w:space="0" w:color="auto"/>
            <w:left w:val="none" w:sz="0" w:space="0" w:color="auto"/>
            <w:bottom w:val="none" w:sz="0" w:space="0" w:color="auto"/>
            <w:right w:val="none" w:sz="0" w:space="0" w:color="auto"/>
          </w:divBdr>
          <w:divsChild>
            <w:div w:id="1012613684">
              <w:marLeft w:val="0"/>
              <w:marRight w:val="0"/>
              <w:marTop w:val="0"/>
              <w:marBottom w:val="0"/>
              <w:divBdr>
                <w:top w:val="none" w:sz="0" w:space="0" w:color="auto"/>
                <w:left w:val="none" w:sz="0" w:space="0" w:color="auto"/>
                <w:bottom w:val="none" w:sz="0" w:space="0" w:color="auto"/>
                <w:right w:val="none" w:sz="0" w:space="0" w:color="auto"/>
              </w:divBdr>
            </w:div>
          </w:divsChild>
        </w:div>
        <w:div w:id="1783918174">
          <w:marLeft w:val="0"/>
          <w:marRight w:val="0"/>
          <w:marTop w:val="0"/>
          <w:marBottom w:val="0"/>
          <w:divBdr>
            <w:top w:val="none" w:sz="0" w:space="0" w:color="auto"/>
            <w:left w:val="none" w:sz="0" w:space="0" w:color="auto"/>
            <w:bottom w:val="none" w:sz="0" w:space="0" w:color="auto"/>
            <w:right w:val="none" w:sz="0" w:space="0" w:color="auto"/>
          </w:divBdr>
          <w:divsChild>
            <w:div w:id="452409147">
              <w:marLeft w:val="0"/>
              <w:marRight w:val="0"/>
              <w:marTop w:val="0"/>
              <w:marBottom w:val="0"/>
              <w:divBdr>
                <w:top w:val="none" w:sz="0" w:space="0" w:color="auto"/>
                <w:left w:val="none" w:sz="0" w:space="0" w:color="auto"/>
                <w:bottom w:val="none" w:sz="0" w:space="0" w:color="auto"/>
                <w:right w:val="none" w:sz="0" w:space="0" w:color="auto"/>
              </w:divBdr>
            </w:div>
          </w:divsChild>
        </w:div>
        <w:div w:id="1449079266">
          <w:marLeft w:val="0"/>
          <w:marRight w:val="0"/>
          <w:marTop w:val="0"/>
          <w:marBottom w:val="0"/>
          <w:divBdr>
            <w:top w:val="none" w:sz="0" w:space="0" w:color="auto"/>
            <w:left w:val="none" w:sz="0" w:space="0" w:color="auto"/>
            <w:bottom w:val="none" w:sz="0" w:space="0" w:color="auto"/>
            <w:right w:val="none" w:sz="0" w:space="0" w:color="auto"/>
          </w:divBdr>
          <w:divsChild>
            <w:div w:id="623271027">
              <w:marLeft w:val="0"/>
              <w:marRight w:val="0"/>
              <w:marTop w:val="0"/>
              <w:marBottom w:val="0"/>
              <w:divBdr>
                <w:top w:val="none" w:sz="0" w:space="0" w:color="auto"/>
                <w:left w:val="none" w:sz="0" w:space="0" w:color="auto"/>
                <w:bottom w:val="none" w:sz="0" w:space="0" w:color="auto"/>
                <w:right w:val="none" w:sz="0" w:space="0" w:color="auto"/>
              </w:divBdr>
            </w:div>
          </w:divsChild>
        </w:div>
        <w:div w:id="1278104740">
          <w:marLeft w:val="0"/>
          <w:marRight w:val="0"/>
          <w:marTop w:val="0"/>
          <w:marBottom w:val="0"/>
          <w:divBdr>
            <w:top w:val="none" w:sz="0" w:space="0" w:color="auto"/>
            <w:left w:val="none" w:sz="0" w:space="0" w:color="auto"/>
            <w:bottom w:val="none" w:sz="0" w:space="0" w:color="auto"/>
            <w:right w:val="none" w:sz="0" w:space="0" w:color="auto"/>
          </w:divBdr>
          <w:divsChild>
            <w:div w:id="1054086427">
              <w:marLeft w:val="0"/>
              <w:marRight w:val="0"/>
              <w:marTop w:val="0"/>
              <w:marBottom w:val="0"/>
              <w:divBdr>
                <w:top w:val="none" w:sz="0" w:space="0" w:color="auto"/>
                <w:left w:val="none" w:sz="0" w:space="0" w:color="auto"/>
                <w:bottom w:val="none" w:sz="0" w:space="0" w:color="auto"/>
                <w:right w:val="none" w:sz="0" w:space="0" w:color="auto"/>
              </w:divBdr>
            </w:div>
          </w:divsChild>
        </w:div>
        <w:div w:id="361708403">
          <w:marLeft w:val="0"/>
          <w:marRight w:val="0"/>
          <w:marTop w:val="0"/>
          <w:marBottom w:val="0"/>
          <w:divBdr>
            <w:top w:val="none" w:sz="0" w:space="0" w:color="auto"/>
            <w:left w:val="none" w:sz="0" w:space="0" w:color="auto"/>
            <w:bottom w:val="none" w:sz="0" w:space="0" w:color="auto"/>
            <w:right w:val="none" w:sz="0" w:space="0" w:color="auto"/>
          </w:divBdr>
          <w:divsChild>
            <w:div w:id="996112019">
              <w:marLeft w:val="0"/>
              <w:marRight w:val="0"/>
              <w:marTop w:val="0"/>
              <w:marBottom w:val="0"/>
              <w:divBdr>
                <w:top w:val="none" w:sz="0" w:space="0" w:color="auto"/>
                <w:left w:val="none" w:sz="0" w:space="0" w:color="auto"/>
                <w:bottom w:val="none" w:sz="0" w:space="0" w:color="auto"/>
                <w:right w:val="none" w:sz="0" w:space="0" w:color="auto"/>
              </w:divBdr>
            </w:div>
          </w:divsChild>
        </w:div>
        <w:div w:id="593438769">
          <w:marLeft w:val="0"/>
          <w:marRight w:val="0"/>
          <w:marTop w:val="0"/>
          <w:marBottom w:val="0"/>
          <w:divBdr>
            <w:top w:val="none" w:sz="0" w:space="0" w:color="auto"/>
            <w:left w:val="none" w:sz="0" w:space="0" w:color="auto"/>
            <w:bottom w:val="none" w:sz="0" w:space="0" w:color="auto"/>
            <w:right w:val="none" w:sz="0" w:space="0" w:color="auto"/>
          </w:divBdr>
          <w:divsChild>
            <w:div w:id="1107582710">
              <w:marLeft w:val="0"/>
              <w:marRight w:val="0"/>
              <w:marTop w:val="0"/>
              <w:marBottom w:val="0"/>
              <w:divBdr>
                <w:top w:val="none" w:sz="0" w:space="0" w:color="auto"/>
                <w:left w:val="none" w:sz="0" w:space="0" w:color="auto"/>
                <w:bottom w:val="none" w:sz="0" w:space="0" w:color="auto"/>
                <w:right w:val="none" w:sz="0" w:space="0" w:color="auto"/>
              </w:divBdr>
            </w:div>
          </w:divsChild>
        </w:div>
        <w:div w:id="106119678">
          <w:marLeft w:val="0"/>
          <w:marRight w:val="0"/>
          <w:marTop w:val="0"/>
          <w:marBottom w:val="0"/>
          <w:divBdr>
            <w:top w:val="none" w:sz="0" w:space="0" w:color="auto"/>
            <w:left w:val="none" w:sz="0" w:space="0" w:color="auto"/>
            <w:bottom w:val="none" w:sz="0" w:space="0" w:color="auto"/>
            <w:right w:val="none" w:sz="0" w:space="0" w:color="auto"/>
          </w:divBdr>
          <w:divsChild>
            <w:div w:id="1914780202">
              <w:marLeft w:val="0"/>
              <w:marRight w:val="0"/>
              <w:marTop w:val="0"/>
              <w:marBottom w:val="0"/>
              <w:divBdr>
                <w:top w:val="none" w:sz="0" w:space="0" w:color="auto"/>
                <w:left w:val="none" w:sz="0" w:space="0" w:color="auto"/>
                <w:bottom w:val="none" w:sz="0" w:space="0" w:color="auto"/>
                <w:right w:val="none" w:sz="0" w:space="0" w:color="auto"/>
              </w:divBdr>
            </w:div>
          </w:divsChild>
        </w:div>
        <w:div w:id="206725929">
          <w:marLeft w:val="0"/>
          <w:marRight w:val="0"/>
          <w:marTop w:val="0"/>
          <w:marBottom w:val="0"/>
          <w:divBdr>
            <w:top w:val="none" w:sz="0" w:space="0" w:color="auto"/>
            <w:left w:val="none" w:sz="0" w:space="0" w:color="auto"/>
            <w:bottom w:val="none" w:sz="0" w:space="0" w:color="auto"/>
            <w:right w:val="none" w:sz="0" w:space="0" w:color="auto"/>
          </w:divBdr>
          <w:divsChild>
            <w:div w:id="953556854">
              <w:marLeft w:val="0"/>
              <w:marRight w:val="0"/>
              <w:marTop w:val="0"/>
              <w:marBottom w:val="0"/>
              <w:divBdr>
                <w:top w:val="none" w:sz="0" w:space="0" w:color="auto"/>
                <w:left w:val="none" w:sz="0" w:space="0" w:color="auto"/>
                <w:bottom w:val="none" w:sz="0" w:space="0" w:color="auto"/>
                <w:right w:val="none" w:sz="0" w:space="0" w:color="auto"/>
              </w:divBdr>
            </w:div>
          </w:divsChild>
        </w:div>
        <w:div w:id="854921732">
          <w:marLeft w:val="0"/>
          <w:marRight w:val="0"/>
          <w:marTop w:val="0"/>
          <w:marBottom w:val="0"/>
          <w:divBdr>
            <w:top w:val="none" w:sz="0" w:space="0" w:color="auto"/>
            <w:left w:val="none" w:sz="0" w:space="0" w:color="auto"/>
            <w:bottom w:val="none" w:sz="0" w:space="0" w:color="auto"/>
            <w:right w:val="none" w:sz="0" w:space="0" w:color="auto"/>
          </w:divBdr>
        </w:div>
        <w:div w:id="2076003503">
          <w:marLeft w:val="0"/>
          <w:marRight w:val="0"/>
          <w:marTop w:val="0"/>
          <w:marBottom w:val="0"/>
          <w:divBdr>
            <w:top w:val="none" w:sz="0" w:space="0" w:color="auto"/>
            <w:left w:val="none" w:sz="0" w:space="0" w:color="auto"/>
            <w:bottom w:val="none" w:sz="0" w:space="0" w:color="auto"/>
            <w:right w:val="none" w:sz="0" w:space="0" w:color="auto"/>
          </w:divBdr>
          <w:divsChild>
            <w:div w:id="640623992">
              <w:marLeft w:val="0"/>
              <w:marRight w:val="0"/>
              <w:marTop w:val="0"/>
              <w:marBottom w:val="0"/>
              <w:divBdr>
                <w:top w:val="none" w:sz="0" w:space="0" w:color="auto"/>
                <w:left w:val="none" w:sz="0" w:space="0" w:color="auto"/>
                <w:bottom w:val="none" w:sz="0" w:space="0" w:color="auto"/>
                <w:right w:val="none" w:sz="0" w:space="0" w:color="auto"/>
              </w:divBdr>
            </w:div>
          </w:divsChild>
        </w:div>
        <w:div w:id="1252351413">
          <w:marLeft w:val="0"/>
          <w:marRight w:val="0"/>
          <w:marTop w:val="0"/>
          <w:marBottom w:val="0"/>
          <w:divBdr>
            <w:top w:val="none" w:sz="0" w:space="0" w:color="auto"/>
            <w:left w:val="none" w:sz="0" w:space="0" w:color="auto"/>
            <w:bottom w:val="none" w:sz="0" w:space="0" w:color="auto"/>
            <w:right w:val="none" w:sz="0" w:space="0" w:color="auto"/>
          </w:divBdr>
          <w:divsChild>
            <w:div w:id="2074966954">
              <w:marLeft w:val="0"/>
              <w:marRight w:val="0"/>
              <w:marTop w:val="0"/>
              <w:marBottom w:val="0"/>
              <w:divBdr>
                <w:top w:val="none" w:sz="0" w:space="0" w:color="auto"/>
                <w:left w:val="none" w:sz="0" w:space="0" w:color="auto"/>
                <w:bottom w:val="none" w:sz="0" w:space="0" w:color="auto"/>
                <w:right w:val="none" w:sz="0" w:space="0" w:color="auto"/>
              </w:divBdr>
            </w:div>
          </w:divsChild>
        </w:div>
        <w:div w:id="156042360">
          <w:marLeft w:val="0"/>
          <w:marRight w:val="0"/>
          <w:marTop w:val="0"/>
          <w:marBottom w:val="0"/>
          <w:divBdr>
            <w:top w:val="none" w:sz="0" w:space="0" w:color="auto"/>
            <w:left w:val="none" w:sz="0" w:space="0" w:color="auto"/>
            <w:bottom w:val="none" w:sz="0" w:space="0" w:color="auto"/>
            <w:right w:val="none" w:sz="0" w:space="0" w:color="auto"/>
          </w:divBdr>
          <w:divsChild>
            <w:div w:id="308025696">
              <w:marLeft w:val="0"/>
              <w:marRight w:val="0"/>
              <w:marTop w:val="0"/>
              <w:marBottom w:val="0"/>
              <w:divBdr>
                <w:top w:val="none" w:sz="0" w:space="0" w:color="auto"/>
                <w:left w:val="none" w:sz="0" w:space="0" w:color="auto"/>
                <w:bottom w:val="none" w:sz="0" w:space="0" w:color="auto"/>
                <w:right w:val="none" w:sz="0" w:space="0" w:color="auto"/>
              </w:divBdr>
            </w:div>
          </w:divsChild>
        </w:div>
        <w:div w:id="491216884">
          <w:marLeft w:val="0"/>
          <w:marRight w:val="0"/>
          <w:marTop w:val="0"/>
          <w:marBottom w:val="0"/>
          <w:divBdr>
            <w:top w:val="none" w:sz="0" w:space="0" w:color="auto"/>
            <w:left w:val="none" w:sz="0" w:space="0" w:color="auto"/>
            <w:bottom w:val="none" w:sz="0" w:space="0" w:color="auto"/>
            <w:right w:val="none" w:sz="0" w:space="0" w:color="auto"/>
          </w:divBdr>
          <w:divsChild>
            <w:div w:id="1779369558">
              <w:marLeft w:val="0"/>
              <w:marRight w:val="0"/>
              <w:marTop w:val="0"/>
              <w:marBottom w:val="0"/>
              <w:divBdr>
                <w:top w:val="none" w:sz="0" w:space="0" w:color="auto"/>
                <w:left w:val="none" w:sz="0" w:space="0" w:color="auto"/>
                <w:bottom w:val="none" w:sz="0" w:space="0" w:color="auto"/>
                <w:right w:val="none" w:sz="0" w:space="0" w:color="auto"/>
              </w:divBdr>
            </w:div>
          </w:divsChild>
        </w:div>
        <w:div w:id="308289340">
          <w:marLeft w:val="0"/>
          <w:marRight w:val="0"/>
          <w:marTop w:val="0"/>
          <w:marBottom w:val="0"/>
          <w:divBdr>
            <w:top w:val="none" w:sz="0" w:space="0" w:color="auto"/>
            <w:left w:val="none" w:sz="0" w:space="0" w:color="auto"/>
            <w:bottom w:val="none" w:sz="0" w:space="0" w:color="auto"/>
            <w:right w:val="none" w:sz="0" w:space="0" w:color="auto"/>
          </w:divBdr>
          <w:divsChild>
            <w:div w:id="1188179651">
              <w:marLeft w:val="0"/>
              <w:marRight w:val="0"/>
              <w:marTop w:val="0"/>
              <w:marBottom w:val="0"/>
              <w:divBdr>
                <w:top w:val="none" w:sz="0" w:space="0" w:color="auto"/>
                <w:left w:val="none" w:sz="0" w:space="0" w:color="auto"/>
                <w:bottom w:val="none" w:sz="0" w:space="0" w:color="auto"/>
                <w:right w:val="none" w:sz="0" w:space="0" w:color="auto"/>
              </w:divBdr>
            </w:div>
          </w:divsChild>
        </w:div>
        <w:div w:id="40711259">
          <w:marLeft w:val="0"/>
          <w:marRight w:val="0"/>
          <w:marTop w:val="0"/>
          <w:marBottom w:val="0"/>
          <w:divBdr>
            <w:top w:val="none" w:sz="0" w:space="0" w:color="auto"/>
            <w:left w:val="none" w:sz="0" w:space="0" w:color="auto"/>
            <w:bottom w:val="none" w:sz="0" w:space="0" w:color="auto"/>
            <w:right w:val="none" w:sz="0" w:space="0" w:color="auto"/>
          </w:divBdr>
          <w:divsChild>
            <w:div w:id="1268929498">
              <w:marLeft w:val="0"/>
              <w:marRight w:val="0"/>
              <w:marTop w:val="0"/>
              <w:marBottom w:val="0"/>
              <w:divBdr>
                <w:top w:val="none" w:sz="0" w:space="0" w:color="auto"/>
                <w:left w:val="none" w:sz="0" w:space="0" w:color="auto"/>
                <w:bottom w:val="none" w:sz="0" w:space="0" w:color="auto"/>
                <w:right w:val="none" w:sz="0" w:space="0" w:color="auto"/>
              </w:divBdr>
            </w:div>
          </w:divsChild>
        </w:div>
        <w:div w:id="189033708">
          <w:marLeft w:val="0"/>
          <w:marRight w:val="0"/>
          <w:marTop w:val="0"/>
          <w:marBottom w:val="0"/>
          <w:divBdr>
            <w:top w:val="none" w:sz="0" w:space="0" w:color="auto"/>
            <w:left w:val="none" w:sz="0" w:space="0" w:color="auto"/>
            <w:bottom w:val="none" w:sz="0" w:space="0" w:color="auto"/>
            <w:right w:val="none" w:sz="0" w:space="0" w:color="auto"/>
          </w:divBdr>
          <w:divsChild>
            <w:div w:id="703867410">
              <w:marLeft w:val="0"/>
              <w:marRight w:val="0"/>
              <w:marTop w:val="0"/>
              <w:marBottom w:val="0"/>
              <w:divBdr>
                <w:top w:val="none" w:sz="0" w:space="0" w:color="auto"/>
                <w:left w:val="none" w:sz="0" w:space="0" w:color="auto"/>
                <w:bottom w:val="none" w:sz="0" w:space="0" w:color="auto"/>
                <w:right w:val="none" w:sz="0" w:space="0" w:color="auto"/>
              </w:divBdr>
            </w:div>
          </w:divsChild>
        </w:div>
        <w:div w:id="820973123">
          <w:marLeft w:val="0"/>
          <w:marRight w:val="0"/>
          <w:marTop w:val="0"/>
          <w:marBottom w:val="0"/>
          <w:divBdr>
            <w:top w:val="none" w:sz="0" w:space="0" w:color="auto"/>
            <w:left w:val="none" w:sz="0" w:space="0" w:color="auto"/>
            <w:bottom w:val="none" w:sz="0" w:space="0" w:color="auto"/>
            <w:right w:val="none" w:sz="0" w:space="0" w:color="auto"/>
          </w:divBdr>
          <w:divsChild>
            <w:div w:id="1369791295">
              <w:marLeft w:val="0"/>
              <w:marRight w:val="0"/>
              <w:marTop w:val="0"/>
              <w:marBottom w:val="0"/>
              <w:divBdr>
                <w:top w:val="none" w:sz="0" w:space="0" w:color="auto"/>
                <w:left w:val="none" w:sz="0" w:space="0" w:color="auto"/>
                <w:bottom w:val="none" w:sz="0" w:space="0" w:color="auto"/>
                <w:right w:val="none" w:sz="0" w:space="0" w:color="auto"/>
              </w:divBdr>
            </w:div>
          </w:divsChild>
        </w:div>
        <w:div w:id="1482307444">
          <w:marLeft w:val="0"/>
          <w:marRight w:val="0"/>
          <w:marTop w:val="0"/>
          <w:marBottom w:val="0"/>
          <w:divBdr>
            <w:top w:val="none" w:sz="0" w:space="0" w:color="auto"/>
            <w:left w:val="none" w:sz="0" w:space="0" w:color="auto"/>
            <w:bottom w:val="none" w:sz="0" w:space="0" w:color="auto"/>
            <w:right w:val="none" w:sz="0" w:space="0" w:color="auto"/>
          </w:divBdr>
          <w:divsChild>
            <w:div w:id="443810214">
              <w:marLeft w:val="0"/>
              <w:marRight w:val="0"/>
              <w:marTop w:val="0"/>
              <w:marBottom w:val="0"/>
              <w:divBdr>
                <w:top w:val="none" w:sz="0" w:space="0" w:color="auto"/>
                <w:left w:val="none" w:sz="0" w:space="0" w:color="auto"/>
                <w:bottom w:val="none" w:sz="0" w:space="0" w:color="auto"/>
                <w:right w:val="none" w:sz="0" w:space="0" w:color="auto"/>
              </w:divBdr>
            </w:div>
          </w:divsChild>
        </w:div>
        <w:div w:id="1338729591">
          <w:marLeft w:val="0"/>
          <w:marRight w:val="0"/>
          <w:marTop w:val="0"/>
          <w:marBottom w:val="0"/>
          <w:divBdr>
            <w:top w:val="none" w:sz="0" w:space="0" w:color="auto"/>
            <w:left w:val="none" w:sz="0" w:space="0" w:color="auto"/>
            <w:bottom w:val="none" w:sz="0" w:space="0" w:color="auto"/>
            <w:right w:val="none" w:sz="0" w:space="0" w:color="auto"/>
          </w:divBdr>
          <w:divsChild>
            <w:div w:id="1969702545">
              <w:marLeft w:val="0"/>
              <w:marRight w:val="0"/>
              <w:marTop w:val="0"/>
              <w:marBottom w:val="0"/>
              <w:divBdr>
                <w:top w:val="none" w:sz="0" w:space="0" w:color="auto"/>
                <w:left w:val="none" w:sz="0" w:space="0" w:color="auto"/>
                <w:bottom w:val="none" w:sz="0" w:space="0" w:color="auto"/>
                <w:right w:val="none" w:sz="0" w:space="0" w:color="auto"/>
              </w:divBdr>
            </w:div>
          </w:divsChild>
        </w:div>
        <w:div w:id="1688365191">
          <w:marLeft w:val="0"/>
          <w:marRight w:val="0"/>
          <w:marTop w:val="0"/>
          <w:marBottom w:val="0"/>
          <w:divBdr>
            <w:top w:val="none" w:sz="0" w:space="0" w:color="auto"/>
            <w:left w:val="none" w:sz="0" w:space="0" w:color="auto"/>
            <w:bottom w:val="none" w:sz="0" w:space="0" w:color="auto"/>
            <w:right w:val="none" w:sz="0" w:space="0" w:color="auto"/>
          </w:divBdr>
          <w:divsChild>
            <w:div w:id="1527527000">
              <w:marLeft w:val="0"/>
              <w:marRight w:val="0"/>
              <w:marTop w:val="0"/>
              <w:marBottom w:val="0"/>
              <w:divBdr>
                <w:top w:val="none" w:sz="0" w:space="0" w:color="auto"/>
                <w:left w:val="none" w:sz="0" w:space="0" w:color="auto"/>
                <w:bottom w:val="none" w:sz="0" w:space="0" w:color="auto"/>
                <w:right w:val="none" w:sz="0" w:space="0" w:color="auto"/>
              </w:divBdr>
            </w:div>
          </w:divsChild>
        </w:div>
        <w:div w:id="82259874">
          <w:marLeft w:val="0"/>
          <w:marRight w:val="0"/>
          <w:marTop w:val="0"/>
          <w:marBottom w:val="0"/>
          <w:divBdr>
            <w:top w:val="none" w:sz="0" w:space="0" w:color="auto"/>
            <w:left w:val="none" w:sz="0" w:space="0" w:color="auto"/>
            <w:bottom w:val="none" w:sz="0" w:space="0" w:color="auto"/>
            <w:right w:val="none" w:sz="0" w:space="0" w:color="auto"/>
          </w:divBdr>
          <w:divsChild>
            <w:div w:id="908928907">
              <w:marLeft w:val="0"/>
              <w:marRight w:val="0"/>
              <w:marTop w:val="0"/>
              <w:marBottom w:val="0"/>
              <w:divBdr>
                <w:top w:val="none" w:sz="0" w:space="0" w:color="auto"/>
                <w:left w:val="none" w:sz="0" w:space="0" w:color="auto"/>
                <w:bottom w:val="none" w:sz="0" w:space="0" w:color="auto"/>
                <w:right w:val="none" w:sz="0" w:space="0" w:color="auto"/>
              </w:divBdr>
            </w:div>
          </w:divsChild>
        </w:div>
        <w:div w:id="886528552">
          <w:marLeft w:val="0"/>
          <w:marRight w:val="0"/>
          <w:marTop w:val="0"/>
          <w:marBottom w:val="0"/>
          <w:divBdr>
            <w:top w:val="none" w:sz="0" w:space="0" w:color="auto"/>
            <w:left w:val="none" w:sz="0" w:space="0" w:color="auto"/>
            <w:bottom w:val="none" w:sz="0" w:space="0" w:color="auto"/>
            <w:right w:val="none" w:sz="0" w:space="0" w:color="auto"/>
          </w:divBdr>
          <w:divsChild>
            <w:div w:id="1789467004">
              <w:marLeft w:val="0"/>
              <w:marRight w:val="0"/>
              <w:marTop w:val="0"/>
              <w:marBottom w:val="0"/>
              <w:divBdr>
                <w:top w:val="none" w:sz="0" w:space="0" w:color="auto"/>
                <w:left w:val="none" w:sz="0" w:space="0" w:color="auto"/>
                <w:bottom w:val="none" w:sz="0" w:space="0" w:color="auto"/>
                <w:right w:val="none" w:sz="0" w:space="0" w:color="auto"/>
              </w:divBdr>
            </w:div>
          </w:divsChild>
        </w:div>
        <w:div w:id="2082940478">
          <w:marLeft w:val="0"/>
          <w:marRight w:val="0"/>
          <w:marTop w:val="0"/>
          <w:marBottom w:val="0"/>
          <w:divBdr>
            <w:top w:val="none" w:sz="0" w:space="0" w:color="auto"/>
            <w:left w:val="none" w:sz="0" w:space="0" w:color="auto"/>
            <w:bottom w:val="none" w:sz="0" w:space="0" w:color="auto"/>
            <w:right w:val="none" w:sz="0" w:space="0" w:color="auto"/>
          </w:divBdr>
          <w:divsChild>
            <w:div w:id="1673873116">
              <w:marLeft w:val="0"/>
              <w:marRight w:val="0"/>
              <w:marTop w:val="0"/>
              <w:marBottom w:val="0"/>
              <w:divBdr>
                <w:top w:val="none" w:sz="0" w:space="0" w:color="auto"/>
                <w:left w:val="none" w:sz="0" w:space="0" w:color="auto"/>
                <w:bottom w:val="none" w:sz="0" w:space="0" w:color="auto"/>
                <w:right w:val="none" w:sz="0" w:space="0" w:color="auto"/>
              </w:divBdr>
            </w:div>
          </w:divsChild>
        </w:div>
        <w:div w:id="427233964">
          <w:marLeft w:val="0"/>
          <w:marRight w:val="0"/>
          <w:marTop w:val="0"/>
          <w:marBottom w:val="0"/>
          <w:divBdr>
            <w:top w:val="none" w:sz="0" w:space="0" w:color="auto"/>
            <w:left w:val="none" w:sz="0" w:space="0" w:color="auto"/>
            <w:bottom w:val="none" w:sz="0" w:space="0" w:color="auto"/>
            <w:right w:val="none" w:sz="0" w:space="0" w:color="auto"/>
          </w:divBdr>
          <w:divsChild>
            <w:div w:id="1016730499">
              <w:marLeft w:val="0"/>
              <w:marRight w:val="0"/>
              <w:marTop w:val="0"/>
              <w:marBottom w:val="0"/>
              <w:divBdr>
                <w:top w:val="none" w:sz="0" w:space="0" w:color="auto"/>
                <w:left w:val="none" w:sz="0" w:space="0" w:color="auto"/>
                <w:bottom w:val="none" w:sz="0" w:space="0" w:color="auto"/>
                <w:right w:val="none" w:sz="0" w:space="0" w:color="auto"/>
              </w:divBdr>
            </w:div>
          </w:divsChild>
        </w:div>
        <w:div w:id="811286965">
          <w:marLeft w:val="0"/>
          <w:marRight w:val="0"/>
          <w:marTop w:val="0"/>
          <w:marBottom w:val="0"/>
          <w:divBdr>
            <w:top w:val="none" w:sz="0" w:space="0" w:color="auto"/>
            <w:left w:val="none" w:sz="0" w:space="0" w:color="auto"/>
            <w:bottom w:val="none" w:sz="0" w:space="0" w:color="auto"/>
            <w:right w:val="none" w:sz="0" w:space="0" w:color="auto"/>
          </w:divBdr>
          <w:divsChild>
            <w:div w:id="1790082074">
              <w:marLeft w:val="0"/>
              <w:marRight w:val="0"/>
              <w:marTop w:val="0"/>
              <w:marBottom w:val="0"/>
              <w:divBdr>
                <w:top w:val="none" w:sz="0" w:space="0" w:color="auto"/>
                <w:left w:val="none" w:sz="0" w:space="0" w:color="auto"/>
                <w:bottom w:val="none" w:sz="0" w:space="0" w:color="auto"/>
                <w:right w:val="none" w:sz="0" w:space="0" w:color="auto"/>
              </w:divBdr>
            </w:div>
          </w:divsChild>
        </w:div>
        <w:div w:id="1413118748">
          <w:marLeft w:val="0"/>
          <w:marRight w:val="0"/>
          <w:marTop w:val="0"/>
          <w:marBottom w:val="0"/>
          <w:divBdr>
            <w:top w:val="none" w:sz="0" w:space="0" w:color="auto"/>
            <w:left w:val="none" w:sz="0" w:space="0" w:color="auto"/>
            <w:bottom w:val="none" w:sz="0" w:space="0" w:color="auto"/>
            <w:right w:val="none" w:sz="0" w:space="0" w:color="auto"/>
          </w:divBdr>
          <w:divsChild>
            <w:div w:id="1694725827">
              <w:marLeft w:val="0"/>
              <w:marRight w:val="0"/>
              <w:marTop w:val="0"/>
              <w:marBottom w:val="0"/>
              <w:divBdr>
                <w:top w:val="none" w:sz="0" w:space="0" w:color="auto"/>
                <w:left w:val="none" w:sz="0" w:space="0" w:color="auto"/>
                <w:bottom w:val="none" w:sz="0" w:space="0" w:color="auto"/>
                <w:right w:val="none" w:sz="0" w:space="0" w:color="auto"/>
              </w:divBdr>
            </w:div>
          </w:divsChild>
        </w:div>
        <w:div w:id="1570456811">
          <w:marLeft w:val="0"/>
          <w:marRight w:val="0"/>
          <w:marTop w:val="0"/>
          <w:marBottom w:val="0"/>
          <w:divBdr>
            <w:top w:val="none" w:sz="0" w:space="0" w:color="auto"/>
            <w:left w:val="none" w:sz="0" w:space="0" w:color="auto"/>
            <w:bottom w:val="none" w:sz="0" w:space="0" w:color="auto"/>
            <w:right w:val="none" w:sz="0" w:space="0" w:color="auto"/>
          </w:divBdr>
          <w:divsChild>
            <w:div w:id="133256974">
              <w:marLeft w:val="0"/>
              <w:marRight w:val="0"/>
              <w:marTop w:val="0"/>
              <w:marBottom w:val="0"/>
              <w:divBdr>
                <w:top w:val="none" w:sz="0" w:space="0" w:color="auto"/>
                <w:left w:val="none" w:sz="0" w:space="0" w:color="auto"/>
                <w:bottom w:val="none" w:sz="0" w:space="0" w:color="auto"/>
                <w:right w:val="none" w:sz="0" w:space="0" w:color="auto"/>
              </w:divBdr>
            </w:div>
          </w:divsChild>
        </w:div>
        <w:div w:id="1898662949">
          <w:marLeft w:val="0"/>
          <w:marRight w:val="0"/>
          <w:marTop w:val="0"/>
          <w:marBottom w:val="0"/>
          <w:divBdr>
            <w:top w:val="none" w:sz="0" w:space="0" w:color="auto"/>
            <w:left w:val="none" w:sz="0" w:space="0" w:color="auto"/>
            <w:bottom w:val="none" w:sz="0" w:space="0" w:color="auto"/>
            <w:right w:val="none" w:sz="0" w:space="0" w:color="auto"/>
          </w:divBdr>
          <w:divsChild>
            <w:div w:id="53938987">
              <w:marLeft w:val="0"/>
              <w:marRight w:val="0"/>
              <w:marTop w:val="0"/>
              <w:marBottom w:val="0"/>
              <w:divBdr>
                <w:top w:val="none" w:sz="0" w:space="0" w:color="auto"/>
                <w:left w:val="none" w:sz="0" w:space="0" w:color="auto"/>
                <w:bottom w:val="none" w:sz="0" w:space="0" w:color="auto"/>
                <w:right w:val="none" w:sz="0" w:space="0" w:color="auto"/>
              </w:divBdr>
            </w:div>
          </w:divsChild>
        </w:div>
        <w:div w:id="506024596">
          <w:marLeft w:val="0"/>
          <w:marRight w:val="0"/>
          <w:marTop w:val="0"/>
          <w:marBottom w:val="0"/>
          <w:divBdr>
            <w:top w:val="none" w:sz="0" w:space="0" w:color="auto"/>
            <w:left w:val="none" w:sz="0" w:space="0" w:color="auto"/>
            <w:bottom w:val="none" w:sz="0" w:space="0" w:color="auto"/>
            <w:right w:val="none" w:sz="0" w:space="0" w:color="auto"/>
          </w:divBdr>
          <w:divsChild>
            <w:div w:id="1073743713">
              <w:marLeft w:val="0"/>
              <w:marRight w:val="0"/>
              <w:marTop w:val="0"/>
              <w:marBottom w:val="0"/>
              <w:divBdr>
                <w:top w:val="none" w:sz="0" w:space="0" w:color="auto"/>
                <w:left w:val="none" w:sz="0" w:space="0" w:color="auto"/>
                <w:bottom w:val="none" w:sz="0" w:space="0" w:color="auto"/>
                <w:right w:val="none" w:sz="0" w:space="0" w:color="auto"/>
              </w:divBdr>
            </w:div>
          </w:divsChild>
        </w:div>
        <w:div w:id="598297646">
          <w:marLeft w:val="0"/>
          <w:marRight w:val="0"/>
          <w:marTop w:val="0"/>
          <w:marBottom w:val="0"/>
          <w:divBdr>
            <w:top w:val="none" w:sz="0" w:space="0" w:color="auto"/>
            <w:left w:val="none" w:sz="0" w:space="0" w:color="auto"/>
            <w:bottom w:val="none" w:sz="0" w:space="0" w:color="auto"/>
            <w:right w:val="none" w:sz="0" w:space="0" w:color="auto"/>
          </w:divBdr>
          <w:divsChild>
            <w:div w:id="698119043">
              <w:marLeft w:val="0"/>
              <w:marRight w:val="0"/>
              <w:marTop w:val="0"/>
              <w:marBottom w:val="0"/>
              <w:divBdr>
                <w:top w:val="none" w:sz="0" w:space="0" w:color="auto"/>
                <w:left w:val="none" w:sz="0" w:space="0" w:color="auto"/>
                <w:bottom w:val="none" w:sz="0" w:space="0" w:color="auto"/>
                <w:right w:val="none" w:sz="0" w:space="0" w:color="auto"/>
              </w:divBdr>
            </w:div>
          </w:divsChild>
        </w:div>
        <w:div w:id="944314567">
          <w:marLeft w:val="0"/>
          <w:marRight w:val="0"/>
          <w:marTop w:val="0"/>
          <w:marBottom w:val="0"/>
          <w:divBdr>
            <w:top w:val="none" w:sz="0" w:space="0" w:color="auto"/>
            <w:left w:val="none" w:sz="0" w:space="0" w:color="auto"/>
            <w:bottom w:val="none" w:sz="0" w:space="0" w:color="auto"/>
            <w:right w:val="none" w:sz="0" w:space="0" w:color="auto"/>
          </w:divBdr>
          <w:divsChild>
            <w:div w:id="392966726">
              <w:marLeft w:val="0"/>
              <w:marRight w:val="0"/>
              <w:marTop w:val="0"/>
              <w:marBottom w:val="0"/>
              <w:divBdr>
                <w:top w:val="none" w:sz="0" w:space="0" w:color="auto"/>
                <w:left w:val="none" w:sz="0" w:space="0" w:color="auto"/>
                <w:bottom w:val="none" w:sz="0" w:space="0" w:color="auto"/>
                <w:right w:val="none" w:sz="0" w:space="0" w:color="auto"/>
              </w:divBdr>
            </w:div>
          </w:divsChild>
        </w:div>
        <w:div w:id="1606765384">
          <w:marLeft w:val="0"/>
          <w:marRight w:val="0"/>
          <w:marTop w:val="0"/>
          <w:marBottom w:val="0"/>
          <w:divBdr>
            <w:top w:val="none" w:sz="0" w:space="0" w:color="auto"/>
            <w:left w:val="none" w:sz="0" w:space="0" w:color="auto"/>
            <w:bottom w:val="none" w:sz="0" w:space="0" w:color="auto"/>
            <w:right w:val="none" w:sz="0" w:space="0" w:color="auto"/>
          </w:divBdr>
          <w:divsChild>
            <w:div w:id="589047793">
              <w:marLeft w:val="0"/>
              <w:marRight w:val="0"/>
              <w:marTop w:val="0"/>
              <w:marBottom w:val="0"/>
              <w:divBdr>
                <w:top w:val="none" w:sz="0" w:space="0" w:color="auto"/>
                <w:left w:val="none" w:sz="0" w:space="0" w:color="auto"/>
                <w:bottom w:val="none" w:sz="0" w:space="0" w:color="auto"/>
                <w:right w:val="none" w:sz="0" w:space="0" w:color="auto"/>
              </w:divBdr>
            </w:div>
          </w:divsChild>
        </w:div>
        <w:div w:id="1439760832">
          <w:marLeft w:val="0"/>
          <w:marRight w:val="0"/>
          <w:marTop w:val="0"/>
          <w:marBottom w:val="0"/>
          <w:divBdr>
            <w:top w:val="none" w:sz="0" w:space="0" w:color="auto"/>
            <w:left w:val="none" w:sz="0" w:space="0" w:color="auto"/>
            <w:bottom w:val="none" w:sz="0" w:space="0" w:color="auto"/>
            <w:right w:val="none" w:sz="0" w:space="0" w:color="auto"/>
          </w:divBdr>
          <w:divsChild>
            <w:div w:id="867909945">
              <w:marLeft w:val="0"/>
              <w:marRight w:val="0"/>
              <w:marTop w:val="0"/>
              <w:marBottom w:val="0"/>
              <w:divBdr>
                <w:top w:val="none" w:sz="0" w:space="0" w:color="auto"/>
                <w:left w:val="none" w:sz="0" w:space="0" w:color="auto"/>
                <w:bottom w:val="none" w:sz="0" w:space="0" w:color="auto"/>
                <w:right w:val="none" w:sz="0" w:space="0" w:color="auto"/>
              </w:divBdr>
            </w:div>
          </w:divsChild>
        </w:div>
        <w:div w:id="1356345278">
          <w:marLeft w:val="0"/>
          <w:marRight w:val="0"/>
          <w:marTop w:val="0"/>
          <w:marBottom w:val="0"/>
          <w:divBdr>
            <w:top w:val="none" w:sz="0" w:space="0" w:color="auto"/>
            <w:left w:val="none" w:sz="0" w:space="0" w:color="auto"/>
            <w:bottom w:val="none" w:sz="0" w:space="0" w:color="auto"/>
            <w:right w:val="none" w:sz="0" w:space="0" w:color="auto"/>
          </w:divBdr>
          <w:divsChild>
            <w:div w:id="410933566">
              <w:marLeft w:val="0"/>
              <w:marRight w:val="0"/>
              <w:marTop w:val="0"/>
              <w:marBottom w:val="0"/>
              <w:divBdr>
                <w:top w:val="none" w:sz="0" w:space="0" w:color="auto"/>
                <w:left w:val="none" w:sz="0" w:space="0" w:color="auto"/>
                <w:bottom w:val="none" w:sz="0" w:space="0" w:color="auto"/>
                <w:right w:val="none" w:sz="0" w:space="0" w:color="auto"/>
              </w:divBdr>
            </w:div>
          </w:divsChild>
        </w:div>
        <w:div w:id="154299395">
          <w:marLeft w:val="0"/>
          <w:marRight w:val="0"/>
          <w:marTop w:val="0"/>
          <w:marBottom w:val="0"/>
          <w:divBdr>
            <w:top w:val="none" w:sz="0" w:space="0" w:color="auto"/>
            <w:left w:val="none" w:sz="0" w:space="0" w:color="auto"/>
            <w:bottom w:val="none" w:sz="0" w:space="0" w:color="auto"/>
            <w:right w:val="none" w:sz="0" w:space="0" w:color="auto"/>
          </w:divBdr>
          <w:divsChild>
            <w:div w:id="651636709">
              <w:marLeft w:val="0"/>
              <w:marRight w:val="0"/>
              <w:marTop w:val="0"/>
              <w:marBottom w:val="0"/>
              <w:divBdr>
                <w:top w:val="none" w:sz="0" w:space="0" w:color="auto"/>
                <w:left w:val="none" w:sz="0" w:space="0" w:color="auto"/>
                <w:bottom w:val="none" w:sz="0" w:space="0" w:color="auto"/>
                <w:right w:val="none" w:sz="0" w:space="0" w:color="auto"/>
              </w:divBdr>
            </w:div>
          </w:divsChild>
        </w:div>
        <w:div w:id="934243753">
          <w:marLeft w:val="0"/>
          <w:marRight w:val="0"/>
          <w:marTop w:val="0"/>
          <w:marBottom w:val="0"/>
          <w:divBdr>
            <w:top w:val="none" w:sz="0" w:space="0" w:color="auto"/>
            <w:left w:val="none" w:sz="0" w:space="0" w:color="auto"/>
            <w:bottom w:val="none" w:sz="0" w:space="0" w:color="auto"/>
            <w:right w:val="none" w:sz="0" w:space="0" w:color="auto"/>
          </w:divBdr>
          <w:divsChild>
            <w:div w:id="1666011483">
              <w:marLeft w:val="0"/>
              <w:marRight w:val="0"/>
              <w:marTop w:val="0"/>
              <w:marBottom w:val="0"/>
              <w:divBdr>
                <w:top w:val="none" w:sz="0" w:space="0" w:color="auto"/>
                <w:left w:val="none" w:sz="0" w:space="0" w:color="auto"/>
                <w:bottom w:val="none" w:sz="0" w:space="0" w:color="auto"/>
                <w:right w:val="none" w:sz="0" w:space="0" w:color="auto"/>
              </w:divBdr>
            </w:div>
          </w:divsChild>
        </w:div>
        <w:div w:id="523716625">
          <w:marLeft w:val="0"/>
          <w:marRight w:val="0"/>
          <w:marTop w:val="0"/>
          <w:marBottom w:val="0"/>
          <w:divBdr>
            <w:top w:val="none" w:sz="0" w:space="0" w:color="auto"/>
            <w:left w:val="none" w:sz="0" w:space="0" w:color="auto"/>
            <w:bottom w:val="none" w:sz="0" w:space="0" w:color="auto"/>
            <w:right w:val="none" w:sz="0" w:space="0" w:color="auto"/>
          </w:divBdr>
          <w:divsChild>
            <w:div w:id="548108764">
              <w:marLeft w:val="0"/>
              <w:marRight w:val="0"/>
              <w:marTop w:val="0"/>
              <w:marBottom w:val="0"/>
              <w:divBdr>
                <w:top w:val="none" w:sz="0" w:space="0" w:color="auto"/>
                <w:left w:val="none" w:sz="0" w:space="0" w:color="auto"/>
                <w:bottom w:val="none" w:sz="0" w:space="0" w:color="auto"/>
                <w:right w:val="none" w:sz="0" w:space="0" w:color="auto"/>
              </w:divBdr>
            </w:div>
          </w:divsChild>
        </w:div>
        <w:div w:id="694233107">
          <w:marLeft w:val="0"/>
          <w:marRight w:val="0"/>
          <w:marTop w:val="0"/>
          <w:marBottom w:val="0"/>
          <w:divBdr>
            <w:top w:val="none" w:sz="0" w:space="0" w:color="auto"/>
            <w:left w:val="none" w:sz="0" w:space="0" w:color="auto"/>
            <w:bottom w:val="none" w:sz="0" w:space="0" w:color="auto"/>
            <w:right w:val="none" w:sz="0" w:space="0" w:color="auto"/>
          </w:divBdr>
          <w:divsChild>
            <w:div w:id="1062212951">
              <w:marLeft w:val="0"/>
              <w:marRight w:val="0"/>
              <w:marTop w:val="0"/>
              <w:marBottom w:val="0"/>
              <w:divBdr>
                <w:top w:val="none" w:sz="0" w:space="0" w:color="auto"/>
                <w:left w:val="none" w:sz="0" w:space="0" w:color="auto"/>
                <w:bottom w:val="none" w:sz="0" w:space="0" w:color="auto"/>
                <w:right w:val="none" w:sz="0" w:space="0" w:color="auto"/>
              </w:divBdr>
            </w:div>
          </w:divsChild>
        </w:div>
        <w:div w:id="2048949888">
          <w:marLeft w:val="0"/>
          <w:marRight w:val="0"/>
          <w:marTop w:val="0"/>
          <w:marBottom w:val="0"/>
          <w:divBdr>
            <w:top w:val="none" w:sz="0" w:space="0" w:color="auto"/>
            <w:left w:val="none" w:sz="0" w:space="0" w:color="auto"/>
            <w:bottom w:val="none" w:sz="0" w:space="0" w:color="auto"/>
            <w:right w:val="none" w:sz="0" w:space="0" w:color="auto"/>
          </w:divBdr>
          <w:divsChild>
            <w:div w:id="1811097596">
              <w:marLeft w:val="0"/>
              <w:marRight w:val="0"/>
              <w:marTop w:val="0"/>
              <w:marBottom w:val="0"/>
              <w:divBdr>
                <w:top w:val="none" w:sz="0" w:space="0" w:color="auto"/>
                <w:left w:val="none" w:sz="0" w:space="0" w:color="auto"/>
                <w:bottom w:val="none" w:sz="0" w:space="0" w:color="auto"/>
                <w:right w:val="none" w:sz="0" w:space="0" w:color="auto"/>
              </w:divBdr>
            </w:div>
          </w:divsChild>
        </w:div>
        <w:div w:id="511143740">
          <w:marLeft w:val="0"/>
          <w:marRight w:val="0"/>
          <w:marTop w:val="0"/>
          <w:marBottom w:val="0"/>
          <w:divBdr>
            <w:top w:val="none" w:sz="0" w:space="0" w:color="auto"/>
            <w:left w:val="none" w:sz="0" w:space="0" w:color="auto"/>
            <w:bottom w:val="none" w:sz="0" w:space="0" w:color="auto"/>
            <w:right w:val="none" w:sz="0" w:space="0" w:color="auto"/>
          </w:divBdr>
        </w:div>
      </w:divsChild>
    </w:div>
    <w:div w:id="1629892694">
      <w:bodyDiv w:val="1"/>
      <w:marLeft w:val="0"/>
      <w:marRight w:val="0"/>
      <w:marTop w:val="0"/>
      <w:marBottom w:val="0"/>
      <w:divBdr>
        <w:top w:val="none" w:sz="0" w:space="0" w:color="auto"/>
        <w:left w:val="none" w:sz="0" w:space="0" w:color="auto"/>
        <w:bottom w:val="none" w:sz="0" w:space="0" w:color="auto"/>
        <w:right w:val="none" w:sz="0" w:space="0" w:color="auto"/>
      </w:divBdr>
      <w:divsChild>
        <w:div w:id="1848131823">
          <w:marLeft w:val="0"/>
          <w:marRight w:val="0"/>
          <w:marTop w:val="0"/>
          <w:marBottom w:val="0"/>
          <w:divBdr>
            <w:top w:val="none" w:sz="0" w:space="0" w:color="auto"/>
            <w:left w:val="none" w:sz="0" w:space="0" w:color="auto"/>
            <w:bottom w:val="none" w:sz="0" w:space="0" w:color="auto"/>
            <w:right w:val="none" w:sz="0" w:space="0" w:color="auto"/>
          </w:divBdr>
          <w:divsChild>
            <w:div w:id="331568770">
              <w:marLeft w:val="0"/>
              <w:marRight w:val="0"/>
              <w:marTop w:val="0"/>
              <w:marBottom w:val="0"/>
              <w:divBdr>
                <w:top w:val="none" w:sz="0" w:space="0" w:color="auto"/>
                <w:left w:val="none" w:sz="0" w:space="0" w:color="auto"/>
                <w:bottom w:val="none" w:sz="0" w:space="0" w:color="auto"/>
                <w:right w:val="none" w:sz="0" w:space="0" w:color="auto"/>
              </w:divBdr>
            </w:div>
          </w:divsChild>
        </w:div>
        <w:div w:id="1094012251">
          <w:marLeft w:val="0"/>
          <w:marRight w:val="0"/>
          <w:marTop w:val="0"/>
          <w:marBottom w:val="0"/>
          <w:divBdr>
            <w:top w:val="none" w:sz="0" w:space="0" w:color="auto"/>
            <w:left w:val="none" w:sz="0" w:space="0" w:color="auto"/>
            <w:bottom w:val="none" w:sz="0" w:space="0" w:color="auto"/>
            <w:right w:val="none" w:sz="0" w:space="0" w:color="auto"/>
          </w:divBdr>
          <w:divsChild>
            <w:div w:id="1008602508">
              <w:marLeft w:val="0"/>
              <w:marRight w:val="0"/>
              <w:marTop w:val="0"/>
              <w:marBottom w:val="0"/>
              <w:divBdr>
                <w:top w:val="none" w:sz="0" w:space="0" w:color="auto"/>
                <w:left w:val="none" w:sz="0" w:space="0" w:color="auto"/>
                <w:bottom w:val="none" w:sz="0" w:space="0" w:color="auto"/>
                <w:right w:val="none" w:sz="0" w:space="0" w:color="auto"/>
              </w:divBdr>
            </w:div>
          </w:divsChild>
        </w:div>
        <w:div w:id="336424345">
          <w:marLeft w:val="0"/>
          <w:marRight w:val="0"/>
          <w:marTop w:val="0"/>
          <w:marBottom w:val="0"/>
          <w:divBdr>
            <w:top w:val="none" w:sz="0" w:space="0" w:color="auto"/>
            <w:left w:val="none" w:sz="0" w:space="0" w:color="auto"/>
            <w:bottom w:val="none" w:sz="0" w:space="0" w:color="auto"/>
            <w:right w:val="none" w:sz="0" w:space="0" w:color="auto"/>
          </w:divBdr>
          <w:divsChild>
            <w:div w:id="945430167">
              <w:marLeft w:val="0"/>
              <w:marRight w:val="0"/>
              <w:marTop w:val="0"/>
              <w:marBottom w:val="0"/>
              <w:divBdr>
                <w:top w:val="none" w:sz="0" w:space="0" w:color="auto"/>
                <w:left w:val="none" w:sz="0" w:space="0" w:color="auto"/>
                <w:bottom w:val="none" w:sz="0" w:space="0" w:color="auto"/>
                <w:right w:val="none" w:sz="0" w:space="0" w:color="auto"/>
              </w:divBdr>
            </w:div>
          </w:divsChild>
        </w:div>
        <w:div w:id="1970472579">
          <w:marLeft w:val="0"/>
          <w:marRight w:val="0"/>
          <w:marTop w:val="0"/>
          <w:marBottom w:val="0"/>
          <w:divBdr>
            <w:top w:val="none" w:sz="0" w:space="0" w:color="auto"/>
            <w:left w:val="none" w:sz="0" w:space="0" w:color="auto"/>
            <w:bottom w:val="none" w:sz="0" w:space="0" w:color="auto"/>
            <w:right w:val="none" w:sz="0" w:space="0" w:color="auto"/>
          </w:divBdr>
          <w:divsChild>
            <w:div w:id="703553099">
              <w:marLeft w:val="0"/>
              <w:marRight w:val="0"/>
              <w:marTop w:val="0"/>
              <w:marBottom w:val="0"/>
              <w:divBdr>
                <w:top w:val="none" w:sz="0" w:space="0" w:color="auto"/>
                <w:left w:val="none" w:sz="0" w:space="0" w:color="auto"/>
                <w:bottom w:val="none" w:sz="0" w:space="0" w:color="auto"/>
                <w:right w:val="none" w:sz="0" w:space="0" w:color="auto"/>
              </w:divBdr>
            </w:div>
          </w:divsChild>
        </w:div>
        <w:div w:id="2074154854">
          <w:marLeft w:val="0"/>
          <w:marRight w:val="0"/>
          <w:marTop w:val="0"/>
          <w:marBottom w:val="0"/>
          <w:divBdr>
            <w:top w:val="none" w:sz="0" w:space="0" w:color="auto"/>
            <w:left w:val="none" w:sz="0" w:space="0" w:color="auto"/>
            <w:bottom w:val="none" w:sz="0" w:space="0" w:color="auto"/>
            <w:right w:val="none" w:sz="0" w:space="0" w:color="auto"/>
          </w:divBdr>
          <w:divsChild>
            <w:div w:id="1478255856">
              <w:marLeft w:val="0"/>
              <w:marRight w:val="0"/>
              <w:marTop w:val="0"/>
              <w:marBottom w:val="0"/>
              <w:divBdr>
                <w:top w:val="none" w:sz="0" w:space="0" w:color="auto"/>
                <w:left w:val="none" w:sz="0" w:space="0" w:color="auto"/>
                <w:bottom w:val="none" w:sz="0" w:space="0" w:color="auto"/>
                <w:right w:val="none" w:sz="0" w:space="0" w:color="auto"/>
              </w:divBdr>
            </w:div>
          </w:divsChild>
        </w:div>
        <w:div w:id="1530142058">
          <w:marLeft w:val="0"/>
          <w:marRight w:val="0"/>
          <w:marTop w:val="0"/>
          <w:marBottom w:val="0"/>
          <w:divBdr>
            <w:top w:val="none" w:sz="0" w:space="0" w:color="auto"/>
            <w:left w:val="none" w:sz="0" w:space="0" w:color="auto"/>
            <w:bottom w:val="none" w:sz="0" w:space="0" w:color="auto"/>
            <w:right w:val="none" w:sz="0" w:space="0" w:color="auto"/>
          </w:divBdr>
          <w:divsChild>
            <w:div w:id="1087189872">
              <w:marLeft w:val="0"/>
              <w:marRight w:val="0"/>
              <w:marTop w:val="0"/>
              <w:marBottom w:val="0"/>
              <w:divBdr>
                <w:top w:val="none" w:sz="0" w:space="0" w:color="auto"/>
                <w:left w:val="none" w:sz="0" w:space="0" w:color="auto"/>
                <w:bottom w:val="none" w:sz="0" w:space="0" w:color="auto"/>
                <w:right w:val="none" w:sz="0" w:space="0" w:color="auto"/>
              </w:divBdr>
            </w:div>
          </w:divsChild>
        </w:div>
        <w:div w:id="982345653">
          <w:marLeft w:val="0"/>
          <w:marRight w:val="0"/>
          <w:marTop w:val="0"/>
          <w:marBottom w:val="0"/>
          <w:divBdr>
            <w:top w:val="none" w:sz="0" w:space="0" w:color="auto"/>
            <w:left w:val="none" w:sz="0" w:space="0" w:color="auto"/>
            <w:bottom w:val="none" w:sz="0" w:space="0" w:color="auto"/>
            <w:right w:val="none" w:sz="0" w:space="0" w:color="auto"/>
          </w:divBdr>
          <w:divsChild>
            <w:div w:id="1823277528">
              <w:marLeft w:val="0"/>
              <w:marRight w:val="0"/>
              <w:marTop w:val="0"/>
              <w:marBottom w:val="0"/>
              <w:divBdr>
                <w:top w:val="none" w:sz="0" w:space="0" w:color="auto"/>
                <w:left w:val="none" w:sz="0" w:space="0" w:color="auto"/>
                <w:bottom w:val="none" w:sz="0" w:space="0" w:color="auto"/>
                <w:right w:val="none" w:sz="0" w:space="0" w:color="auto"/>
              </w:divBdr>
            </w:div>
          </w:divsChild>
        </w:div>
        <w:div w:id="206528430">
          <w:marLeft w:val="0"/>
          <w:marRight w:val="0"/>
          <w:marTop w:val="0"/>
          <w:marBottom w:val="0"/>
          <w:divBdr>
            <w:top w:val="none" w:sz="0" w:space="0" w:color="auto"/>
            <w:left w:val="none" w:sz="0" w:space="0" w:color="auto"/>
            <w:bottom w:val="none" w:sz="0" w:space="0" w:color="auto"/>
            <w:right w:val="none" w:sz="0" w:space="0" w:color="auto"/>
          </w:divBdr>
          <w:divsChild>
            <w:div w:id="695424767">
              <w:marLeft w:val="0"/>
              <w:marRight w:val="0"/>
              <w:marTop w:val="0"/>
              <w:marBottom w:val="0"/>
              <w:divBdr>
                <w:top w:val="none" w:sz="0" w:space="0" w:color="auto"/>
                <w:left w:val="none" w:sz="0" w:space="0" w:color="auto"/>
                <w:bottom w:val="none" w:sz="0" w:space="0" w:color="auto"/>
                <w:right w:val="none" w:sz="0" w:space="0" w:color="auto"/>
              </w:divBdr>
            </w:div>
          </w:divsChild>
        </w:div>
        <w:div w:id="530190469">
          <w:marLeft w:val="0"/>
          <w:marRight w:val="0"/>
          <w:marTop w:val="0"/>
          <w:marBottom w:val="0"/>
          <w:divBdr>
            <w:top w:val="none" w:sz="0" w:space="0" w:color="auto"/>
            <w:left w:val="none" w:sz="0" w:space="0" w:color="auto"/>
            <w:bottom w:val="none" w:sz="0" w:space="0" w:color="auto"/>
            <w:right w:val="none" w:sz="0" w:space="0" w:color="auto"/>
          </w:divBdr>
          <w:divsChild>
            <w:div w:id="1094864599">
              <w:marLeft w:val="0"/>
              <w:marRight w:val="0"/>
              <w:marTop w:val="0"/>
              <w:marBottom w:val="0"/>
              <w:divBdr>
                <w:top w:val="none" w:sz="0" w:space="0" w:color="auto"/>
                <w:left w:val="none" w:sz="0" w:space="0" w:color="auto"/>
                <w:bottom w:val="none" w:sz="0" w:space="0" w:color="auto"/>
                <w:right w:val="none" w:sz="0" w:space="0" w:color="auto"/>
              </w:divBdr>
            </w:div>
          </w:divsChild>
        </w:div>
        <w:div w:id="930971615">
          <w:marLeft w:val="0"/>
          <w:marRight w:val="0"/>
          <w:marTop w:val="0"/>
          <w:marBottom w:val="0"/>
          <w:divBdr>
            <w:top w:val="none" w:sz="0" w:space="0" w:color="auto"/>
            <w:left w:val="none" w:sz="0" w:space="0" w:color="auto"/>
            <w:bottom w:val="none" w:sz="0" w:space="0" w:color="auto"/>
            <w:right w:val="none" w:sz="0" w:space="0" w:color="auto"/>
          </w:divBdr>
          <w:divsChild>
            <w:div w:id="951715962">
              <w:marLeft w:val="0"/>
              <w:marRight w:val="0"/>
              <w:marTop w:val="0"/>
              <w:marBottom w:val="0"/>
              <w:divBdr>
                <w:top w:val="none" w:sz="0" w:space="0" w:color="auto"/>
                <w:left w:val="none" w:sz="0" w:space="0" w:color="auto"/>
                <w:bottom w:val="none" w:sz="0" w:space="0" w:color="auto"/>
                <w:right w:val="none" w:sz="0" w:space="0" w:color="auto"/>
              </w:divBdr>
            </w:div>
          </w:divsChild>
        </w:div>
        <w:div w:id="369962512">
          <w:marLeft w:val="0"/>
          <w:marRight w:val="0"/>
          <w:marTop w:val="0"/>
          <w:marBottom w:val="0"/>
          <w:divBdr>
            <w:top w:val="none" w:sz="0" w:space="0" w:color="auto"/>
            <w:left w:val="none" w:sz="0" w:space="0" w:color="auto"/>
            <w:bottom w:val="none" w:sz="0" w:space="0" w:color="auto"/>
            <w:right w:val="none" w:sz="0" w:space="0" w:color="auto"/>
          </w:divBdr>
          <w:divsChild>
            <w:div w:id="988750991">
              <w:marLeft w:val="0"/>
              <w:marRight w:val="0"/>
              <w:marTop w:val="0"/>
              <w:marBottom w:val="0"/>
              <w:divBdr>
                <w:top w:val="none" w:sz="0" w:space="0" w:color="auto"/>
                <w:left w:val="none" w:sz="0" w:space="0" w:color="auto"/>
                <w:bottom w:val="none" w:sz="0" w:space="0" w:color="auto"/>
                <w:right w:val="none" w:sz="0" w:space="0" w:color="auto"/>
              </w:divBdr>
            </w:div>
          </w:divsChild>
        </w:div>
        <w:div w:id="1575817126">
          <w:marLeft w:val="0"/>
          <w:marRight w:val="0"/>
          <w:marTop w:val="0"/>
          <w:marBottom w:val="0"/>
          <w:divBdr>
            <w:top w:val="none" w:sz="0" w:space="0" w:color="auto"/>
            <w:left w:val="none" w:sz="0" w:space="0" w:color="auto"/>
            <w:bottom w:val="none" w:sz="0" w:space="0" w:color="auto"/>
            <w:right w:val="none" w:sz="0" w:space="0" w:color="auto"/>
          </w:divBdr>
          <w:divsChild>
            <w:div w:id="753666268">
              <w:marLeft w:val="0"/>
              <w:marRight w:val="0"/>
              <w:marTop w:val="0"/>
              <w:marBottom w:val="0"/>
              <w:divBdr>
                <w:top w:val="none" w:sz="0" w:space="0" w:color="auto"/>
                <w:left w:val="none" w:sz="0" w:space="0" w:color="auto"/>
                <w:bottom w:val="none" w:sz="0" w:space="0" w:color="auto"/>
                <w:right w:val="none" w:sz="0" w:space="0" w:color="auto"/>
              </w:divBdr>
            </w:div>
          </w:divsChild>
        </w:div>
        <w:div w:id="992681215">
          <w:marLeft w:val="0"/>
          <w:marRight w:val="0"/>
          <w:marTop w:val="0"/>
          <w:marBottom w:val="0"/>
          <w:divBdr>
            <w:top w:val="none" w:sz="0" w:space="0" w:color="auto"/>
            <w:left w:val="none" w:sz="0" w:space="0" w:color="auto"/>
            <w:bottom w:val="none" w:sz="0" w:space="0" w:color="auto"/>
            <w:right w:val="none" w:sz="0" w:space="0" w:color="auto"/>
          </w:divBdr>
          <w:divsChild>
            <w:div w:id="1826893448">
              <w:marLeft w:val="0"/>
              <w:marRight w:val="0"/>
              <w:marTop w:val="0"/>
              <w:marBottom w:val="0"/>
              <w:divBdr>
                <w:top w:val="none" w:sz="0" w:space="0" w:color="auto"/>
                <w:left w:val="none" w:sz="0" w:space="0" w:color="auto"/>
                <w:bottom w:val="none" w:sz="0" w:space="0" w:color="auto"/>
                <w:right w:val="none" w:sz="0" w:space="0" w:color="auto"/>
              </w:divBdr>
            </w:div>
          </w:divsChild>
        </w:div>
        <w:div w:id="1498616010">
          <w:marLeft w:val="0"/>
          <w:marRight w:val="0"/>
          <w:marTop w:val="0"/>
          <w:marBottom w:val="0"/>
          <w:divBdr>
            <w:top w:val="none" w:sz="0" w:space="0" w:color="auto"/>
            <w:left w:val="none" w:sz="0" w:space="0" w:color="auto"/>
            <w:bottom w:val="none" w:sz="0" w:space="0" w:color="auto"/>
            <w:right w:val="none" w:sz="0" w:space="0" w:color="auto"/>
          </w:divBdr>
          <w:divsChild>
            <w:div w:id="53894590">
              <w:marLeft w:val="0"/>
              <w:marRight w:val="0"/>
              <w:marTop w:val="0"/>
              <w:marBottom w:val="0"/>
              <w:divBdr>
                <w:top w:val="none" w:sz="0" w:space="0" w:color="auto"/>
                <w:left w:val="none" w:sz="0" w:space="0" w:color="auto"/>
                <w:bottom w:val="none" w:sz="0" w:space="0" w:color="auto"/>
                <w:right w:val="none" w:sz="0" w:space="0" w:color="auto"/>
              </w:divBdr>
            </w:div>
          </w:divsChild>
        </w:div>
        <w:div w:id="1759784848">
          <w:marLeft w:val="0"/>
          <w:marRight w:val="0"/>
          <w:marTop w:val="0"/>
          <w:marBottom w:val="0"/>
          <w:divBdr>
            <w:top w:val="none" w:sz="0" w:space="0" w:color="auto"/>
            <w:left w:val="none" w:sz="0" w:space="0" w:color="auto"/>
            <w:bottom w:val="none" w:sz="0" w:space="0" w:color="auto"/>
            <w:right w:val="none" w:sz="0" w:space="0" w:color="auto"/>
          </w:divBdr>
          <w:divsChild>
            <w:div w:id="794787074">
              <w:marLeft w:val="0"/>
              <w:marRight w:val="0"/>
              <w:marTop w:val="0"/>
              <w:marBottom w:val="0"/>
              <w:divBdr>
                <w:top w:val="none" w:sz="0" w:space="0" w:color="auto"/>
                <w:left w:val="none" w:sz="0" w:space="0" w:color="auto"/>
                <w:bottom w:val="none" w:sz="0" w:space="0" w:color="auto"/>
                <w:right w:val="none" w:sz="0" w:space="0" w:color="auto"/>
              </w:divBdr>
            </w:div>
          </w:divsChild>
        </w:div>
        <w:div w:id="349725349">
          <w:marLeft w:val="0"/>
          <w:marRight w:val="0"/>
          <w:marTop w:val="0"/>
          <w:marBottom w:val="0"/>
          <w:divBdr>
            <w:top w:val="none" w:sz="0" w:space="0" w:color="auto"/>
            <w:left w:val="none" w:sz="0" w:space="0" w:color="auto"/>
            <w:bottom w:val="none" w:sz="0" w:space="0" w:color="auto"/>
            <w:right w:val="none" w:sz="0" w:space="0" w:color="auto"/>
          </w:divBdr>
          <w:divsChild>
            <w:div w:id="890653845">
              <w:marLeft w:val="0"/>
              <w:marRight w:val="0"/>
              <w:marTop w:val="0"/>
              <w:marBottom w:val="0"/>
              <w:divBdr>
                <w:top w:val="none" w:sz="0" w:space="0" w:color="auto"/>
                <w:left w:val="none" w:sz="0" w:space="0" w:color="auto"/>
                <w:bottom w:val="none" w:sz="0" w:space="0" w:color="auto"/>
                <w:right w:val="none" w:sz="0" w:space="0" w:color="auto"/>
              </w:divBdr>
            </w:div>
          </w:divsChild>
        </w:div>
        <w:div w:id="624119805">
          <w:marLeft w:val="0"/>
          <w:marRight w:val="0"/>
          <w:marTop w:val="0"/>
          <w:marBottom w:val="0"/>
          <w:divBdr>
            <w:top w:val="none" w:sz="0" w:space="0" w:color="auto"/>
            <w:left w:val="none" w:sz="0" w:space="0" w:color="auto"/>
            <w:bottom w:val="none" w:sz="0" w:space="0" w:color="auto"/>
            <w:right w:val="none" w:sz="0" w:space="0" w:color="auto"/>
          </w:divBdr>
          <w:divsChild>
            <w:div w:id="1994068857">
              <w:marLeft w:val="0"/>
              <w:marRight w:val="0"/>
              <w:marTop w:val="0"/>
              <w:marBottom w:val="0"/>
              <w:divBdr>
                <w:top w:val="none" w:sz="0" w:space="0" w:color="auto"/>
                <w:left w:val="none" w:sz="0" w:space="0" w:color="auto"/>
                <w:bottom w:val="none" w:sz="0" w:space="0" w:color="auto"/>
                <w:right w:val="none" w:sz="0" w:space="0" w:color="auto"/>
              </w:divBdr>
            </w:div>
          </w:divsChild>
        </w:div>
        <w:div w:id="108672005">
          <w:marLeft w:val="0"/>
          <w:marRight w:val="0"/>
          <w:marTop w:val="0"/>
          <w:marBottom w:val="0"/>
          <w:divBdr>
            <w:top w:val="none" w:sz="0" w:space="0" w:color="auto"/>
            <w:left w:val="none" w:sz="0" w:space="0" w:color="auto"/>
            <w:bottom w:val="none" w:sz="0" w:space="0" w:color="auto"/>
            <w:right w:val="none" w:sz="0" w:space="0" w:color="auto"/>
          </w:divBdr>
          <w:divsChild>
            <w:div w:id="1274171941">
              <w:marLeft w:val="0"/>
              <w:marRight w:val="0"/>
              <w:marTop w:val="0"/>
              <w:marBottom w:val="0"/>
              <w:divBdr>
                <w:top w:val="none" w:sz="0" w:space="0" w:color="auto"/>
                <w:left w:val="none" w:sz="0" w:space="0" w:color="auto"/>
                <w:bottom w:val="none" w:sz="0" w:space="0" w:color="auto"/>
                <w:right w:val="none" w:sz="0" w:space="0" w:color="auto"/>
              </w:divBdr>
            </w:div>
          </w:divsChild>
        </w:div>
        <w:div w:id="689843667">
          <w:marLeft w:val="0"/>
          <w:marRight w:val="0"/>
          <w:marTop w:val="0"/>
          <w:marBottom w:val="0"/>
          <w:divBdr>
            <w:top w:val="none" w:sz="0" w:space="0" w:color="auto"/>
            <w:left w:val="none" w:sz="0" w:space="0" w:color="auto"/>
            <w:bottom w:val="none" w:sz="0" w:space="0" w:color="auto"/>
            <w:right w:val="none" w:sz="0" w:space="0" w:color="auto"/>
          </w:divBdr>
          <w:divsChild>
            <w:div w:id="1313604422">
              <w:marLeft w:val="0"/>
              <w:marRight w:val="0"/>
              <w:marTop w:val="0"/>
              <w:marBottom w:val="0"/>
              <w:divBdr>
                <w:top w:val="none" w:sz="0" w:space="0" w:color="auto"/>
                <w:left w:val="none" w:sz="0" w:space="0" w:color="auto"/>
                <w:bottom w:val="none" w:sz="0" w:space="0" w:color="auto"/>
                <w:right w:val="none" w:sz="0" w:space="0" w:color="auto"/>
              </w:divBdr>
            </w:div>
          </w:divsChild>
        </w:div>
        <w:div w:id="2022079045">
          <w:marLeft w:val="0"/>
          <w:marRight w:val="0"/>
          <w:marTop w:val="0"/>
          <w:marBottom w:val="0"/>
          <w:divBdr>
            <w:top w:val="none" w:sz="0" w:space="0" w:color="auto"/>
            <w:left w:val="none" w:sz="0" w:space="0" w:color="auto"/>
            <w:bottom w:val="none" w:sz="0" w:space="0" w:color="auto"/>
            <w:right w:val="none" w:sz="0" w:space="0" w:color="auto"/>
          </w:divBdr>
          <w:divsChild>
            <w:div w:id="249656455">
              <w:marLeft w:val="0"/>
              <w:marRight w:val="0"/>
              <w:marTop w:val="0"/>
              <w:marBottom w:val="0"/>
              <w:divBdr>
                <w:top w:val="none" w:sz="0" w:space="0" w:color="auto"/>
                <w:left w:val="none" w:sz="0" w:space="0" w:color="auto"/>
                <w:bottom w:val="none" w:sz="0" w:space="0" w:color="auto"/>
                <w:right w:val="none" w:sz="0" w:space="0" w:color="auto"/>
              </w:divBdr>
            </w:div>
          </w:divsChild>
        </w:div>
        <w:div w:id="1050113553">
          <w:marLeft w:val="0"/>
          <w:marRight w:val="0"/>
          <w:marTop w:val="0"/>
          <w:marBottom w:val="0"/>
          <w:divBdr>
            <w:top w:val="none" w:sz="0" w:space="0" w:color="auto"/>
            <w:left w:val="none" w:sz="0" w:space="0" w:color="auto"/>
            <w:bottom w:val="none" w:sz="0" w:space="0" w:color="auto"/>
            <w:right w:val="none" w:sz="0" w:space="0" w:color="auto"/>
          </w:divBdr>
          <w:divsChild>
            <w:div w:id="1184124128">
              <w:marLeft w:val="0"/>
              <w:marRight w:val="0"/>
              <w:marTop w:val="0"/>
              <w:marBottom w:val="0"/>
              <w:divBdr>
                <w:top w:val="none" w:sz="0" w:space="0" w:color="auto"/>
                <w:left w:val="none" w:sz="0" w:space="0" w:color="auto"/>
                <w:bottom w:val="none" w:sz="0" w:space="0" w:color="auto"/>
                <w:right w:val="none" w:sz="0" w:space="0" w:color="auto"/>
              </w:divBdr>
            </w:div>
          </w:divsChild>
        </w:div>
        <w:div w:id="692070333">
          <w:marLeft w:val="0"/>
          <w:marRight w:val="0"/>
          <w:marTop w:val="0"/>
          <w:marBottom w:val="0"/>
          <w:divBdr>
            <w:top w:val="none" w:sz="0" w:space="0" w:color="auto"/>
            <w:left w:val="none" w:sz="0" w:space="0" w:color="auto"/>
            <w:bottom w:val="none" w:sz="0" w:space="0" w:color="auto"/>
            <w:right w:val="none" w:sz="0" w:space="0" w:color="auto"/>
          </w:divBdr>
          <w:divsChild>
            <w:div w:id="53816434">
              <w:marLeft w:val="0"/>
              <w:marRight w:val="0"/>
              <w:marTop w:val="0"/>
              <w:marBottom w:val="0"/>
              <w:divBdr>
                <w:top w:val="none" w:sz="0" w:space="0" w:color="auto"/>
                <w:left w:val="none" w:sz="0" w:space="0" w:color="auto"/>
                <w:bottom w:val="none" w:sz="0" w:space="0" w:color="auto"/>
                <w:right w:val="none" w:sz="0" w:space="0" w:color="auto"/>
              </w:divBdr>
            </w:div>
          </w:divsChild>
        </w:div>
        <w:div w:id="355934102">
          <w:marLeft w:val="0"/>
          <w:marRight w:val="0"/>
          <w:marTop w:val="0"/>
          <w:marBottom w:val="0"/>
          <w:divBdr>
            <w:top w:val="none" w:sz="0" w:space="0" w:color="auto"/>
            <w:left w:val="none" w:sz="0" w:space="0" w:color="auto"/>
            <w:bottom w:val="none" w:sz="0" w:space="0" w:color="auto"/>
            <w:right w:val="none" w:sz="0" w:space="0" w:color="auto"/>
          </w:divBdr>
          <w:divsChild>
            <w:div w:id="145822158">
              <w:marLeft w:val="0"/>
              <w:marRight w:val="0"/>
              <w:marTop w:val="0"/>
              <w:marBottom w:val="0"/>
              <w:divBdr>
                <w:top w:val="none" w:sz="0" w:space="0" w:color="auto"/>
                <w:left w:val="none" w:sz="0" w:space="0" w:color="auto"/>
                <w:bottom w:val="none" w:sz="0" w:space="0" w:color="auto"/>
                <w:right w:val="none" w:sz="0" w:space="0" w:color="auto"/>
              </w:divBdr>
            </w:div>
          </w:divsChild>
        </w:div>
        <w:div w:id="1534418482">
          <w:marLeft w:val="0"/>
          <w:marRight w:val="0"/>
          <w:marTop w:val="0"/>
          <w:marBottom w:val="0"/>
          <w:divBdr>
            <w:top w:val="none" w:sz="0" w:space="0" w:color="auto"/>
            <w:left w:val="none" w:sz="0" w:space="0" w:color="auto"/>
            <w:bottom w:val="none" w:sz="0" w:space="0" w:color="auto"/>
            <w:right w:val="none" w:sz="0" w:space="0" w:color="auto"/>
          </w:divBdr>
        </w:div>
        <w:div w:id="1571112509">
          <w:marLeft w:val="0"/>
          <w:marRight w:val="0"/>
          <w:marTop w:val="0"/>
          <w:marBottom w:val="0"/>
          <w:divBdr>
            <w:top w:val="none" w:sz="0" w:space="0" w:color="auto"/>
            <w:left w:val="none" w:sz="0" w:space="0" w:color="auto"/>
            <w:bottom w:val="none" w:sz="0" w:space="0" w:color="auto"/>
            <w:right w:val="none" w:sz="0" w:space="0" w:color="auto"/>
          </w:divBdr>
          <w:divsChild>
            <w:div w:id="1418939179">
              <w:marLeft w:val="0"/>
              <w:marRight w:val="0"/>
              <w:marTop w:val="0"/>
              <w:marBottom w:val="0"/>
              <w:divBdr>
                <w:top w:val="none" w:sz="0" w:space="0" w:color="auto"/>
                <w:left w:val="none" w:sz="0" w:space="0" w:color="auto"/>
                <w:bottom w:val="none" w:sz="0" w:space="0" w:color="auto"/>
                <w:right w:val="none" w:sz="0" w:space="0" w:color="auto"/>
              </w:divBdr>
            </w:div>
          </w:divsChild>
        </w:div>
        <w:div w:id="1334382462">
          <w:marLeft w:val="0"/>
          <w:marRight w:val="0"/>
          <w:marTop w:val="0"/>
          <w:marBottom w:val="0"/>
          <w:divBdr>
            <w:top w:val="none" w:sz="0" w:space="0" w:color="auto"/>
            <w:left w:val="none" w:sz="0" w:space="0" w:color="auto"/>
            <w:bottom w:val="none" w:sz="0" w:space="0" w:color="auto"/>
            <w:right w:val="none" w:sz="0" w:space="0" w:color="auto"/>
          </w:divBdr>
          <w:divsChild>
            <w:div w:id="1078752833">
              <w:marLeft w:val="0"/>
              <w:marRight w:val="0"/>
              <w:marTop w:val="0"/>
              <w:marBottom w:val="0"/>
              <w:divBdr>
                <w:top w:val="none" w:sz="0" w:space="0" w:color="auto"/>
                <w:left w:val="none" w:sz="0" w:space="0" w:color="auto"/>
                <w:bottom w:val="none" w:sz="0" w:space="0" w:color="auto"/>
                <w:right w:val="none" w:sz="0" w:space="0" w:color="auto"/>
              </w:divBdr>
            </w:div>
          </w:divsChild>
        </w:div>
        <w:div w:id="2050564569">
          <w:marLeft w:val="0"/>
          <w:marRight w:val="0"/>
          <w:marTop w:val="0"/>
          <w:marBottom w:val="0"/>
          <w:divBdr>
            <w:top w:val="none" w:sz="0" w:space="0" w:color="auto"/>
            <w:left w:val="none" w:sz="0" w:space="0" w:color="auto"/>
            <w:bottom w:val="none" w:sz="0" w:space="0" w:color="auto"/>
            <w:right w:val="none" w:sz="0" w:space="0" w:color="auto"/>
          </w:divBdr>
          <w:divsChild>
            <w:div w:id="1944418719">
              <w:marLeft w:val="0"/>
              <w:marRight w:val="0"/>
              <w:marTop w:val="0"/>
              <w:marBottom w:val="0"/>
              <w:divBdr>
                <w:top w:val="none" w:sz="0" w:space="0" w:color="auto"/>
                <w:left w:val="none" w:sz="0" w:space="0" w:color="auto"/>
                <w:bottom w:val="none" w:sz="0" w:space="0" w:color="auto"/>
                <w:right w:val="none" w:sz="0" w:space="0" w:color="auto"/>
              </w:divBdr>
            </w:div>
          </w:divsChild>
        </w:div>
        <w:div w:id="984044905">
          <w:marLeft w:val="0"/>
          <w:marRight w:val="0"/>
          <w:marTop w:val="0"/>
          <w:marBottom w:val="0"/>
          <w:divBdr>
            <w:top w:val="none" w:sz="0" w:space="0" w:color="auto"/>
            <w:left w:val="none" w:sz="0" w:space="0" w:color="auto"/>
            <w:bottom w:val="none" w:sz="0" w:space="0" w:color="auto"/>
            <w:right w:val="none" w:sz="0" w:space="0" w:color="auto"/>
          </w:divBdr>
          <w:divsChild>
            <w:div w:id="442310266">
              <w:marLeft w:val="0"/>
              <w:marRight w:val="0"/>
              <w:marTop w:val="0"/>
              <w:marBottom w:val="0"/>
              <w:divBdr>
                <w:top w:val="none" w:sz="0" w:space="0" w:color="auto"/>
                <w:left w:val="none" w:sz="0" w:space="0" w:color="auto"/>
                <w:bottom w:val="none" w:sz="0" w:space="0" w:color="auto"/>
                <w:right w:val="none" w:sz="0" w:space="0" w:color="auto"/>
              </w:divBdr>
            </w:div>
          </w:divsChild>
        </w:div>
        <w:div w:id="196285352">
          <w:marLeft w:val="0"/>
          <w:marRight w:val="0"/>
          <w:marTop w:val="0"/>
          <w:marBottom w:val="0"/>
          <w:divBdr>
            <w:top w:val="none" w:sz="0" w:space="0" w:color="auto"/>
            <w:left w:val="none" w:sz="0" w:space="0" w:color="auto"/>
            <w:bottom w:val="none" w:sz="0" w:space="0" w:color="auto"/>
            <w:right w:val="none" w:sz="0" w:space="0" w:color="auto"/>
          </w:divBdr>
          <w:divsChild>
            <w:div w:id="1359357021">
              <w:marLeft w:val="0"/>
              <w:marRight w:val="0"/>
              <w:marTop w:val="0"/>
              <w:marBottom w:val="0"/>
              <w:divBdr>
                <w:top w:val="none" w:sz="0" w:space="0" w:color="auto"/>
                <w:left w:val="none" w:sz="0" w:space="0" w:color="auto"/>
                <w:bottom w:val="none" w:sz="0" w:space="0" w:color="auto"/>
                <w:right w:val="none" w:sz="0" w:space="0" w:color="auto"/>
              </w:divBdr>
            </w:div>
          </w:divsChild>
        </w:div>
        <w:div w:id="1007635298">
          <w:marLeft w:val="0"/>
          <w:marRight w:val="0"/>
          <w:marTop w:val="0"/>
          <w:marBottom w:val="0"/>
          <w:divBdr>
            <w:top w:val="none" w:sz="0" w:space="0" w:color="auto"/>
            <w:left w:val="none" w:sz="0" w:space="0" w:color="auto"/>
            <w:bottom w:val="none" w:sz="0" w:space="0" w:color="auto"/>
            <w:right w:val="none" w:sz="0" w:space="0" w:color="auto"/>
          </w:divBdr>
          <w:divsChild>
            <w:div w:id="808088432">
              <w:marLeft w:val="0"/>
              <w:marRight w:val="0"/>
              <w:marTop w:val="0"/>
              <w:marBottom w:val="0"/>
              <w:divBdr>
                <w:top w:val="none" w:sz="0" w:space="0" w:color="auto"/>
                <w:left w:val="none" w:sz="0" w:space="0" w:color="auto"/>
                <w:bottom w:val="none" w:sz="0" w:space="0" w:color="auto"/>
                <w:right w:val="none" w:sz="0" w:space="0" w:color="auto"/>
              </w:divBdr>
            </w:div>
          </w:divsChild>
        </w:div>
        <w:div w:id="1739328829">
          <w:marLeft w:val="0"/>
          <w:marRight w:val="0"/>
          <w:marTop w:val="0"/>
          <w:marBottom w:val="0"/>
          <w:divBdr>
            <w:top w:val="none" w:sz="0" w:space="0" w:color="auto"/>
            <w:left w:val="none" w:sz="0" w:space="0" w:color="auto"/>
            <w:bottom w:val="none" w:sz="0" w:space="0" w:color="auto"/>
            <w:right w:val="none" w:sz="0" w:space="0" w:color="auto"/>
          </w:divBdr>
          <w:divsChild>
            <w:div w:id="91512731">
              <w:marLeft w:val="0"/>
              <w:marRight w:val="0"/>
              <w:marTop w:val="0"/>
              <w:marBottom w:val="0"/>
              <w:divBdr>
                <w:top w:val="none" w:sz="0" w:space="0" w:color="auto"/>
                <w:left w:val="none" w:sz="0" w:space="0" w:color="auto"/>
                <w:bottom w:val="none" w:sz="0" w:space="0" w:color="auto"/>
                <w:right w:val="none" w:sz="0" w:space="0" w:color="auto"/>
              </w:divBdr>
            </w:div>
          </w:divsChild>
        </w:div>
        <w:div w:id="1825779348">
          <w:marLeft w:val="0"/>
          <w:marRight w:val="0"/>
          <w:marTop w:val="0"/>
          <w:marBottom w:val="0"/>
          <w:divBdr>
            <w:top w:val="none" w:sz="0" w:space="0" w:color="auto"/>
            <w:left w:val="none" w:sz="0" w:space="0" w:color="auto"/>
            <w:bottom w:val="none" w:sz="0" w:space="0" w:color="auto"/>
            <w:right w:val="none" w:sz="0" w:space="0" w:color="auto"/>
          </w:divBdr>
          <w:divsChild>
            <w:div w:id="1807703550">
              <w:marLeft w:val="0"/>
              <w:marRight w:val="0"/>
              <w:marTop w:val="0"/>
              <w:marBottom w:val="0"/>
              <w:divBdr>
                <w:top w:val="none" w:sz="0" w:space="0" w:color="auto"/>
                <w:left w:val="none" w:sz="0" w:space="0" w:color="auto"/>
                <w:bottom w:val="none" w:sz="0" w:space="0" w:color="auto"/>
                <w:right w:val="none" w:sz="0" w:space="0" w:color="auto"/>
              </w:divBdr>
            </w:div>
          </w:divsChild>
        </w:div>
        <w:div w:id="143393717">
          <w:marLeft w:val="0"/>
          <w:marRight w:val="0"/>
          <w:marTop w:val="0"/>
          <w:marBottom w:val="0"/>
          <w:divBdr>
            <w:top w:val="none" w:sz="0" w:space="0" w:color="auto"/>
            <w:left w:val="none" w:sz="0" w:space="0" w:color="auto"/>
            <w:bottom w:val="none" w:sz="0" w:space="0" w:color="auto"/>
            <w:right w:val="none" w:sz="0" w:space="0" w:color="auto"/>
          </w:divBdr>
          <w:divsChild>
            <w:div w:id="118498263">
              <w:marLeft w:val="0"/>
              <w:marRight w:val="0"/>
              <w:marTop w:val="0"/>
              <w:marBottom w:val="0"/>
              <w:divBdr>
                <w:top w:val="none" w:sz="0" w:space="0" w:color="auto"/>
                <w:left w:val="none" w:sz="0" w:space="0" w:color="auto"/>
                <w:bottom w:val="none" w:sz="0" w:space="0" w:color="auto"/>
                <w:right w:val="none" w:sz="0" w:space="0" w:color="auto"/>
              </w:divBdr>
            </w:div>
          </w:divsChild>
        </w:div>
        <w:div w:id="295642002">
          <w:marLeft w:val="0"/>
          <w:marRight w:val="0"/>
          <w:marTop w:val="0"/>
          <w:marBottom w:val="0"/>
          <w:divBdr>
            <w:top w:val="none" w:sz="0" w:space="0" w:color="auto"/>
            <w:left w:val="none" w:sz="0" w:space="0" w:color="auto"/>
            <w:bottom w:val="none" w:sz="0" w:space="0" w:color="auto"/>
            <w:right w:val="none" w:sz="0" w:space="0" w:color="auto"/>
          </w:divBdr>
          <w:divsChild>
            <w:div w:id="865409897">
              <w:marLeft w:val="0"/>
              <w:marRight w:val="0"/>
              <w:marTop w:val="0"/>
              <w:marBottom w:val="0"/>
              <w:divBdr>
                <w:top w:val="none" w:sz="0" w:space="0" w:color="auto"/>
                <w:left w:val="none" w:sz="0" w:space="0" w:color="auto"/>
                <w:bottom w:val="none" w:sz="0" w:space="0" w:color="auto"/>
                <w:right w:val="none" w:sz="0" w:space="0" w:color="auto"/>
              </w:divBdr>
            </w:div>
          </w:divsChild>
        </w:div>
        <w:div w:id="1133138019">
          <w:marLeft w:val="0"/>
          <w:marRight w:val="0"/>
          <w:marTop w:val="0"/>
          <w:marBottom w:val="0"/>
          <w:divBdr>
            <w:top w:val="none" w:sz="0" w:space="0" w:color="auto"/>
            <w:left w:val="none" w:sz="0" w:space="0" w:color="auto"/>
            <w:bottom w:val="none" w:sz="0" w:space="0" w:color="auto"/>
            <w:right w:val="none" w:sz="0" w:space="0" w:color="auto"/>
          </w:divBdr>
          <w:divsChild>
            <w:div w:id="426733991">
              <w:marLeft w:val="0"/>
              <w:marRight w:val="0"/>
              <w:marTop w:val="0"/>
              <w:marBottom w:val="0"/>
              <w:divBdr>
                <w:top w:val="none" w:sz="0" w:space="0" w:color="auto"/>
                <w:left w:val="none" w:sz="0" w:space="0" w:color="auto"/>
                <w:bottom w:val="none" w:sz="0" w:space="0" w:color="auto"/>
                <w:right w:val="none" w:sz="0" w:space="0" w:color="auto"/>
              </w:divBdr>
            </w:div>
          </w:divsChild>
        </w:div>
        <w:div w:id="1985230572">
          <w:marLeft w:val="0"/>
          <w:marRight w:val="0"/>
          <w:marTop w:val="0"/>
          <w:marBottom w:val="0"/>
          <w:divBdr>
            <w:top w:val="none" w:sz="0" w:space="0" w:color="auto"/>
            <w:left w:val="none" w:sz="0" w:space="0" w:color="auto"/>
            <w:bottom w:val="none" w:sz="0" w:space="0" w:color="auto"/>
            <w:right w:val="none" w:sz="0" w:space="0" w:color="auto"/>
          </w:divBdr>
          <w:divsChild>
            <w:div w:id="1932396567">
              <w:marLeft w:val="0"/>
              <w:marRight w:val="0"/>
              <w:marTop w:val="0"/>
              <w:marBottom w:val="0"/>
              <w:divBdr>
                <w:top w:val="none" w:sz="0" w:space="0" w:color="auto"/>
                <w:left w:val="none" w:sz="0" w:space="0" w:color="auto"/>
                <w:bottom w:val="none" w:sz="0" w:space="0" w:color="auto"/>
                <w:right w:val="none" w:sz="0" w:space="0" w:color="auto"/>
              </w:divBdr>
            </w:div>
          </w:divsChild>
        </w:div>
        <w:div w:id="1445416484">
          <w:marLeft w:val="0"/>
          <w:marRight w:val="0"/>
          <w:marTop w:val="0"/>
          <w:marBottom w:val="0"/>
          <w:divBdr>
            <w:top w:val="none" w:sz="0" w:space="0" w:color="auto"/>
            <w:left w:val="none" w:sz="0" w:space="0" w:color="auto"/>
            <w:bottom w:val="none" w:sz="0" w:space="0" w:color="auto"/>
            <w:right w:val="none" w:sz="0" w:space="0" w:color="auto"/>
          </w:divBdr>
          <w:divsChild>
            <w:div w:id="386993822">
              <w:marLeft w:val="0"/>
              <w:marRight w:val="0"/>
              <w:marTop w:val="0"/>
              <w:marBottom w:val="0"/>
              <w:divBdr>
                <w:top w:val="none" w:sz="0" w:space="0" w:color="auto"/>
                <w:left w:val="none" w:sz="0" w:space="0" w:color="auto"/>
                <w:bottom w:val="none" w:sz="0" w:space="0" w:color="auto"/>
                <w:right w:val="none" w:sz="0" w:space="0" w:color="auto"/>
              </w:divBdr>
            </w:div>
          </w:divsChild>
        </w:div>
        <w:div w:id="1702899650">
          <w:marLeft w:val="0"/>
          <w:marRight w:val="0"/>
          <w:marTop w:val="0"/>
          <w:marBottom w:val="0"/>
          <w:divBdr>
            <w:top w:val="none" w:sz="0" w:space="0" w:color="auto"/>
            <w:left w:val="none" w:sz="0" w:space="0" w:color="auto"/>
            <w:bottom w:val="none" w:sz="0" w:space="0" w:color="auto"/>
            <w:right w:val="none" w:sz="0" w:space="0" w:color="auto"/>
          </w:divBdr>
          <w:divsChild>
            <w:div w:id="1493645699">
              <w:marLeft w:val="0"/>
              <w:marRight w:val="0"/>
              <w:marTop w:val="0"/>
              <w:marBottom w:val="0"/>
              <w:divBdr>
                <w:top w:val="none" w:sz="0" w:space="0" w:color="auto"/>
                <w:left w:val="none" w:sz="0" w:space="0" w:color="auto"/>
                <w:bottom w:val="none" w:sz="0" w:space="0" w:color="auto"/>
                <w:right w:val="none" w:sz="0" w:space="0" w:color="auto"/>
              </w:divBdr>
            </w:div>
          </w:divsChild>
        </w:div>
        <w:div w:id="1826817776">
          <w:marLeft w:val="0"/>
          <w:marRight w:val="0"/>
          <w:marTop w:val="0"/>
          <w:marBottom w:val="0"/>
          <w:divBdr>
            <w:top w:val="none" w:sz="0" w:space="0" w:color="auto"/>
            <w:left w:val="none" w:sz="0" w:space="0" w:color="auto"/>
            <w:bottom w:val="none" w:sz="0" w:space="0" w:color="auto"/>
            <w:right w:val="none" w:sz="0" w:space="0" w:color="auto"/>
          </w:divBdr>
          <w:divsChild>
            <w:div w:id="994067834">
              <w:marLeft w:val="0"/>
              <w:marRight w:val="0"/>
              <w:marTop w:val="0"/>
              <w:marBottom w:val="0"/>
              <w:divBdr>
                <w:top w:val="none" w:sz="0" w:space="0" w:color="auto"/>
                <w:left w:val="none" w:sz="0" w:space="0" w:color="auto"/>
                <w:bottom w:val="none" w:sz="0" w:space="0" w:color="auto"/>
                <w:right w:val="none" w:sz="0" w:space="0" w:color="auto"/>
              </w:divBdr>
            </w:div>
          </w:divsChild>
        </w:div>
        <w:div w:id="936407874">
          <w:marLeft w:val="0"/>
          <w:marRight w:val="0"/>
          <w:marTop w:val="0"/>
          <w:marBottom w:val="0"/>
          <w:divBdr>
            <w:top w:val="none" w:sz="0" w:space="0" w:color="auto"/>
            <w:left w:val="none" w:sz="0" w:space="0" w:color="auto"/>
            <w:bottom w:val="none" w:sz="0" w:space="0" w:color="auto"/>
            <w:right w:val="none" w:sz="0" w:space="0" w:color="auto"/>
          </w:divBdr>
          <w:divsChild>
            <w:div w:id="702096581">
              <w:marLeft w:val="0"/>
              <w:marRight w:val="0"/>
              <w:marTop w:val="0"/>
              <w:marBottom w:val="0"/>
              <w:divBdr>
                <w:top w:val="none" w:sz="0" w:space="0" w:color="auto"/>
                <w:left w:val="none" w:sz="0" w:space="0" w:color="auto"/>
                <w:bottom w:val="none" w:sz="0" w:space="0" w:color="auto"/>
                <w:right w:val="none" w:sz="0" w:space="0" w:color="auto"/>
              </w:divBdr>
            </w:div>
          </w:divsChild>
        </w:div>
        <w:div w:id="1167402135">
          <w:marLeft w:val="0"/>
          <w:marRight w:val="0"/>
          <w:marTop w:val="0"/>
          <w:marBottom w:val="0"/>
          <w:divBdr>
            <w:top w:val="none" w:sz="0" w:space="0" w:color="auto"/>
            <w:left w:val="none" w:sz="0" w:space="0" w:color="auto"/>
            <w:bottom w:val="none" w:sz="0" w:space="0" w:color="auto"/>
            <w:right w:val="none" w:sz="0" w:space="0" w:color="auto"/>
          </w:divBdr>
          <w:divsChild>
            <w:div w:id="1667172311">
              <w:marLeft w:val="0"/>
              <w:marRight w:val="0"/>
              <w:marTop w:val="0"/>
              <w:marBottom w:val="0"/>
              <w:divBdr>
                <w:top w:val="none" w:sz="0" w:space="0" w:color="auto"/>
                <w:left w:val="none" w:sz="0" w:space="0" w:color="auto"/>
                <w:bottom w:val="none" w:sz="0" w:space="0" w:color="auto"/>
                <w:right w:val="none" w:sz="0" w:space="0" w:color="auto"/>
              </w:divBdr>
            </w:div>
          </w:divsChild>
        </w:div>
        <w:div w:id="755786175">
          <w:marLeft w:val="0"/>
          <w:marRight w:val="0"/>
          <w:marTop w:val="0"/>
          <w:marBottom w:val="0"/>
          <w:divBdr>
            <w:top w:val="none" w:sz="0" w:space="0" w:color="auto"/>
            <w:left w:val="none" w:sz="0" w:space="0" w:color="auto"/>
            <w:bottom w:val="none" w:sz="0" w:space="0" w:color="auto"/>
            <w:right w:val="none" w:sz="0" w:space="0" w:color="auto"/>
          </w:divBdr>
          <w:divsChild>
            <w:div w:id="913470733">
              <w:marLeft w:val="0"/>
              <w:marRight w:val="0"/>
              <w:marTop w:val="0"/>
              <w:marBottom w:val="0"/>
              <w:divBdr>
                <w:top w:val="none" w:sz="0" w:space="0" w:color="auto"/>
                <w:left w:val="none" w:sz="0" w:space="0" w:color="auto"/>
                <w:bottom w:val="none" w:sz="0" w:space="0" w:color="auto"/>
                <w:right w:val="none" w:sz="0" w:space="0" w:color="auto"/>
              </w:divBdr>
            </w:div>
          </w:divsChild>
        </w:div>
        <w:div w:id="684208350">
          <w:marLeft w:val="0"/>
          <w:marRight w:val="0"/>
          <w:marTop w:val="0"/>
          <w:marBottom w:val="0"/>
          <w:divBdr>
            <w:top w:val="none" w:sz="0" w:space="0" w:color="auto"/>
            <w:left w:val="none" w:sz="0" w:space="0" w:color="auto"/>
            <w:bottom w:val="none" w:sz="0" w:space="0" w:color="auto"/>
            <w:right w:val="none" w:sz="0" w:space="0" w:color="auto"/>
          </w:divBdr>
          <w:divsChild>
            <w:div w:id="33241954">
              <w:marLeft w:val="0"/>
              <w:marRight w:val="0"/>
              <w:marTop w:val="0"/>
              <w:marBottom w:val="0"/>
              <w:divBdr>
                <w:top w:val="none" w:sz="0" w:space="0" w:color="auto"/>
                <w:left w:val="none" w:sz="0" w:space="0" w:color="auto"/>
                <w:bottom w:val="none" w:sz="0" w:space="0" w:color="auto"/>
                <w:right w:val="none" w:sz="0" w:space="0" w:color="auto"/>
              </w:divBdr>
            </w:div>
          </w:divsChild>
        </w:div>
        <w:div w:id="1365599275">
          <w:marLeft w:val="0"/>
          <w:marRight w:val="0"/>
          <w:marTop w:val="0"/>
          <w:marBottom w:val="0"/>
          <w:divBdr>
            <w:top w:val="none" w:sz="0" w:space="0" w:color="auto"/>
            <w:left w:val="none" w:sz="0" w:space="0" w:color="auto"/>
            <w:bottom w:val="none" w:sz="0" w:space="0" w:color="auto"/>
            <w:right w:val="none" w:sz="0" w:space="0" w:color="auto"/>
          </w:divBdr>
          <w:divsChild>
            <w:div w:id="1465465225">
              <w:marLeft w:val="0"/>
              <w:marRight w:val="0"/>
              <w:marTop w:val="0"/>
              <w:marBottom w:val="0"/>
              <w:divBdr>
                <w:top w:val="none" w:sz="0" w:space="0" w:color="auto"/>
                <w:left w:val="none" w:sz="0" w:space="0" w:color="auto"/>
                <w:bottom w:val="none" w:sz="0" w:space="0" w:color="auto"/>
                <w:right w:val="none" w:sz="0" w:space="0" w:color="auto"/>
              </w:divBdr>
            </w:div>
          </w:divsChild>
        </w:div>
        <w:div w:id="449740030">
          <w:marLeft w:val="0"/>
          <w:marRight w:val="0"/>
          <w:marTop w:val="0"/>
          <w:marBottom w:val="0"/>
          <w:divBdr>
            <w:top w:val="none" w:sz="0" w:space="0" w:color="auto"/>
            <w:left w:val="none" w:sz="0" w:space="0" w:color="auto"/>
            <w:bottom w:val="none" w:sz="0" w:space="0" w:color="auto"/>
            <w:right w:val="none" w:sz="0" w:space="0" w:color="auto"/>
          </w:divBdr>
          <w:divsChild>
            <w:div w:id="1487669536">
              <w:marLeft w:val="0"/>
              <w:marRight w:val="0"/>
              <w:marTop w:val="0"/>
              <w:marBottom w:val="0"/>
              <w:divBdr>
                <w:top w:val="none" w:sz="0" w:space="0" w:color="auto"/>
                <w:left w:val="none" w:sz="0" w:space="0" w:color="auto"/>
                <w:bottom w:val="none" w:sz="0" w:space="0" w:color="auto"/>
                <w:right w:val="none" w:sz="0" w:space="0" w:color="auto"/>
              </w:divBdr>
            </w:div>
          </w:divsChild>
        </w:div>
        <w:div w:id="83574505">
          <w:marLeft w:val="0"/>
          <w:marRight w:val="0"/>
          <w:marTop w:val="0"/>
          <w:marBottom w:val="0"/>
          <w:divBdr>
            <w:top w:val="none" w:sz="0" w:space="0" w:color="auto"/>
            <w:left w:val="none" w:sz="0" w:space="0" w:color="auto"/>
            <w:bottom w:val="none" w:sz="0" w:space="0" w:color="auto"/>
            <w:right w:val="none" w:sz="0" w:space="0" w:color="auto"/>
          </w:divBdr>
          <w:divsChild>
            <w:div w:id="1196506777">
              <w:marLeft w:val="0"/>
              <w:marRight w:val="0"/>
              <w:marTop w:val="0"/>
              <w:marBottom w:val="0"/>
              <w:divBdr>
                <w:top w:val="none" w:sz="0" w:space="0" w:color="auto"/>
                <w:left w:val="none" w:sz="0" w:space="0" w:color="auto"/>
                <w:bottom w:val="none" w:sz="0" w:space="0" w:color="auto"/>
                <w:right w:val="none" w:sz="0" w:space="0" w:color="auto"/>
              </w:divBdr>
            </w:div>
          </w:divsChild>
        </w:div>
        <w:div w:id="1244490921">
          <w:marLeft w:val="0"/>
          <w:marRight w:val="0"/>
          <w:marTop w:val="0"/>
          <w:marBottom w:val="0"/>
          <w:divBdr>
            <w:top w:val="none" w:sz="0" w:space="0" w:color="auto"/>
            <w:left w:val="none" w:sz="0" w:space="0" w:color="auto"/>
            <w:bottom w:val="none" w:sz="0" w:space="0" w:color="auto"/>
            <w:right w:val="none" w:sz="0" w:space="0" w:color="auto"/>
          </w:divBdr>
          <w:divsChild>
            <w:div w:id="2074693953">
              <w:marLeft w:val="0"/>
              <w:marRight w:val="0"/>
              <w:marTop w:val="0"/>
              <w:marBottom w:val="0"/>
              <w:divBdr>
                <w:top w:val="none" w:sz="0" w:space="0" w:color="auto"/>
                <w:left w:val="none" w:sz="0" w:space="0" w:color="auto"/>
                <w:bottom w:val="none" w:sz="0" w:space="0" w:color="auto"/>
                <w:right w:val="none" w:sz="0" w:space="0" w:color="auto"/>
              </w:divBdr>
            </w:div>
          </w:divsChild>
        </w:div>
        <w:div w:id="1007635746">
          <w:marLeft w:val="0"/>
          <w:marRight w:val="0"/>
          <w:marTop w:val="0"/>
          <w:marBottom w:val="0"/>
          <w:divBdr>
            <w:top w:val="none" w:sz="0" w:space="0" w:color="auto"/>
            <w:left w:val="none" w:sz="0" w:space="0" w:color="auto"/>
            <w:bottom w:val="none" w:sz="0" w:space="0" w:color="auto"/>
            <w:right w:val="none" w:sz="0" w:space="0" w:color="auto"/>
          </w:divBdr>
          <w:divsChild>
            <w:div w:id="790589466">
              <w:marLeft w:val="0"/>
              <w:marRight w:val="0"/>
              <w:marTop w:val="0"/>
              <w:marBottom w:val="0"/>
              <w:divBdr>
                <w:top w:val="none" w:sz="0" w:space="0" w:color="auto"/>
                <w:left w:val="none" w:sz="0" w:space="0" w:color="auto"/>
                <w:bottom w:val="none" w:sz="0" w:space="0" w:color="auto"/>
                <w:right w:val="none" w:sz="0" w:space="0" w:color="auto"/>
              </w:divBdr>
            </w:div>
          </w:divsChild>
        </w:div>
        <w:div w:id="459104937">
          <w:marLeft w:val="0"/>
          <w:marRight w:val="0"/>
          <w:marTop w:val="0"/>
          <w:marBottom w:val="0"/>
          <w:divBdr>
            <w:top w:val="none" w:sz="0" w:space="0" w:color="auto"/>
            <w:left w:val="none" w:sz="0" w:space="0" w:color="auto"/>
            <w:bottom w:val="none" w:sz="0" w:space="0" w:color="auto"/>
            <w:right w:val="none" w:sz="0" w:space="0" w:color="auto"/>
          </w:divBdr>
          <w:divsChild>
            <w:div w:id="779833360">
              <w:marLeft w:val="0"/>
              <w:marRight w:val="0"/>
              <w:marTop w:val="0"/>
              <w:marBottom w:val="0"/>
              <w:divBdr>
                <w:top w:val="none" w:sz="0" w:space="0" w:color="auto"/>
                <w:left w:val="none" w:sz="0" w:space="0" w:color="auto"/>
                <w:bottom w:val="none" w:sz="0" w:space="0" w:color="auto"/>
                <w:right w:val="none" w:sz="0" w:space="0" w:color="auto"/>
              </w:divBdr>
            </w:div>
          </w:divsChild>
        </w:div>
        <w:div w:id="1066223916">
          <w:marLeft w:val="0"/>
          <w:marRight w:val="0"/>
          <w:marTop w:val="0"/>
          <w:marBottom w:val="0"/>
          <w:divBdr>
            <w:top w:val="none" w:sz="0" w:space="0" w:color="auto"/>
            <w:left w:val="none" w:sz="0" w:space="0" w:color="auto"/>
            <w:bottom w:val="none" w:sz="0" w:space="0" w:color="auto"/>
            <w:right w:val="none" w:sz="0" w:space="0" w:color="auto"/>
          </w:divBdr>
          <w:divsChild>
            <w:div w:id="215942199">
              <w:marLeft w:val="0"/>
              <w:marRight w:val="0"/>
              <w:marTop w:val="0"/>
              <w:marBottom w:val="0"/>
              <w:divBdr>
                <w:top w:val="none" w:sz="0" w:space="0" w:color="auto"/>
                <w:left w:val="none" w:sz="0" w:space="0" w:color="auto"/>
                <w:bottom w:val="none" w:sz="0" w:space="0" w:color="auto"/>
                <w:right w:val="none" w:sz="0" w:space="0" w:color="auto"/>
              </w:divBdr>
            </w:div>
          </w:divsChild>
        </w:div>
        <w:div w:id="1374649687">
          <w:marLeft w:val="0"/>
          <w:marRight w:val="0"/>
          <w:marTop w:val="0"/>
          <w:marBottom w:val="0"/>
          <w:divBdr>
            <w:top w:val="none" w:sz="0" w:space="0" w:color="auto"/>
            <w:left w:val="none" w:sz="0" w:space="0" w:color="auto"/>
            <w:bottom w:val="none" w:sz="0" w:space="0" w:color="auto"/>
            <w:right w:val="none" w:sz="0" w:space="0" w:color="auto"/>
          </w:divBdr>
          <w:divsChild>
            <w:div w:id="948270861">
              <w:marLeft w:val="0"/>
              <w:marRight w:val="0"/>
              <w:marTop w:val="0"/>
              <w:marBottom w:val="0"/>
              <w:divBdr>
                <w:top w:val="none" w:sz="0" w:space="0" w:color="auto"/>
                <w:left w:val="none" w:sz="0" w:space="0" w:color="auto"/>
                <w:bottom w:val="none" w:sz="0" w:space="0" w:color="auto"/>
                <w:right w:val="none" w:sz="0" w:space="0" w:color="auto"/>
              </w:divBdr>
            </w:div>
          </w:divsChild>
        </w:div>
        <w:div w:id="29032699">
          <w:marLeft w:val="0"/>
          <w:marRight w:val="0"/>
          <w:marTop w:val="0"/>
          <w:marBottom w:val="0"/>
          <w:divBdr>
            <w:top w:val="none" w:sz="0" w:space="0" w:color="auto"/>
            <w:left w:val="none" w:sz="0" w:space="0" w:color="auto"/>
            <w:bottom w:val="none" w:sz="0" w:space="0" w:color="auto"/>
            <w:right w:val="none" w:sz="0" w:space="0" w:color="auto"/>
          </w:divBdr>
          <w:divsChild>
            <w:div w:id="800726398">
              <w:marLeft w:val="0"/>
              <w:marRight w:val="0"/>
              <w:marTop w:val="0"/>
              <w:marBottom w:val="0"/>
              <w:divBdr>
                <w:top w:val="none" w:sz="0" w:space="0" w:color="auto"/>
                <w:left w:val="none" w:sz="0" w:space="0" w:color="auto"/>
                <w:bottom w:val="none" w:sz="0" w:space="0" w:color="auto"/>
                <w:right w:val="none" w:sz="0" w:space="0" w:color="auto"/>
              </w:divBdr>
            </w:div>
          </w:divsChild>
        </w:div>
        <w:div w:id="982345955">
          <w:marLeft w:val="0"/>
          <w:marRight w:val="0"/>
          <w:marTop w:val="0"/>
          <w:marBottom w:val="0"/>
          <w:divBdr>
            <w:top w:val="none" w:sz="0" w:space="0" w:color="auto"/>
            <w:left w:val="none" w:sz="0" w:space="0" w:color="auto"/>
            <w:bottom w:val="none" w:sz="0" w:space="0" w:color="auto"/>
            <w:right w:val="none" w:sz="0" w:space="0" w:color="auto"/>
          </w:divBdr>
          <w:divsChild>
            <w:div w:id="908804699">
              <w:marLeft w:val="0"/>
              <w:marRight w:val="0"/>
              <w:marTop w:val="0"/>
              <w:marBottom w:val="0"/>
              <w:divBdr>
                <w:top w:val="none" w:sz="0" w:space="0" w:color="auto"/>
                <w:left w:val="none" w:sz="0" w:space="0" w:color="auto"/>
                <w:bottom w:val="none" w:sz="0" w:space="0" w:color="auto"/>
                <w:right w:val="none" w:sz="0" w:space="0" w:color="auto"/>
              </w:divBdr>
            </w:div>
          </w:divsChild>
        </w:div>
        <w:div w:id="408429107">
          <w:marLeft w:val="0"/>
          <w:marRight w:val="0"/>
          <w:marTop w:val="0"/>
          <w:marBottom w:val="0"/>
          <w:divBdr>
            <w:top w:val="none" w:sz="0" w:space="0" w:color="auto"/>
            <w:left w:val="none" w:sz="0" w:space="0" w:color="auto"/>
            <w:bottom w:val="none" w:sz="0" w:space="0" w:color="auto"/>
            <w:right w:val="none" w:sz="0" w:space="0" w:color="auto"/>
          </w:divBdr>
          <w:divsChild>
            <w:div w:id="99836252">
              <w:marLeft w:val="0"/>
              <w:marRight w:val="0"/>
              <w:marTop w:val="0"/>
              <w:marBottom w:val="0"/>
              <w:divBdr>
                <w:top w:val="none" w:sz="0" w:space="0" w:color="auto"/>
                <w:left w:val="none" w:sz="0" w:space="0" w:color="auto"/>
                <w:bottom w:val="none" w:sz="0" w:space="0" w:color="auto"/>
                <w:right w:val="none" w:sz="0" w:space="0" w:color="auto"/>
              </w:divBdr>
            </w:div>
          </w:divsChild>
        </w:div>
        <w:div w:id="984510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ivius.org" TargetMode="External"/><Relationship Id="rId13" Type="http://schemas.openxmlformats.org/officeDocument/2006/relationships/hyperlink" Target="http://www.livius.org" TargetMode="External"/><Relationship Id="rId18" Type="http://schemas.openxmlformats.org/officeDocument/2006/relationships/image" Target="media/image4.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www.oxfordreference.com" TargetMode="External"/><Relationship Id="rId12" Type="http://schemas.openxmlformats.org/officeDocument/2006/relationships/hyperlink" Target="http://www.britannica.com" TargetMode="External"/><Relationship Id="rId1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image" Target="media/image2.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oxfordreference.com" TargetMode="External"/><Relationship Id="rId5" Type="http://schemas.openxmlformats.org/officeDocument/2006/relationships/footnotes" Target="footnotes.xml"/><Relationship Id="rId15" Type="http://schemas.openxmlformats.org/officeDocument/2006/relationships/image" Target="media/image1.jpeg"/><Relationship Id="rId10" Type="http://schemas.openxmlformats.org/officeDocument/2006/relationships/hyperlink" Target="http://www.oxfordclassicaldictionary" TargetMode="External"/><Relationship Id="rId19"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hyperlink" Target="https://www.britannica.com/biography/Septimius-Severus" TargetMode="External"/><Relationship Id="rId14" Type="http://schemas.openxmlformats.org/officeDocument/2006/relationships/hyperlink" Target="http://www.searechcredoreferences.com" TargetMode="External"/><Relationship Id="rId22"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D3352E-0656-4F74-8967-4DB62EA2D6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5046</Words>
  <Characters>28765</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Ralph Haeussler</dc:creator>
  <cp:keywords/>
  <dc:description/>
  <cp:lastModifiedBy>Bernadette Horton</cp:lastModifiedBy>
  <cp:revision>2</cp:revision>
  <dcterms:created xsi:type="dcterms:W3CDTF">2018-12-10T17:54:00Z</dcterms:created>
  <dcterms:modified xsi:type="dcterms:W3CDTF">2018-12-10T17:54:00Z</dcterms:modified>
</cp:coreProperties>
</file>