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sz w:val="32"/>
          <w:szCs w:val="32"/>
          <w:lang w:val="en-GB"/>
        </w:rPr>
      </w:pPr>
    </w:p>
    <w:p>
      <w:pPr>
        <w:jc w:val="center"/>
        <w:rPr>
          <w:b/>
          <w:sz w:val="32"/>
          <w:szCs w:val="32"/>
          <w:lang w:val="en-GB"/>
        </w:rPr>
      </w:pPr>
    </w:p>
    <w:p>
      <w:pPr>
        <w:jc w:val="center"/>
        <w:rPr>
          <w:b/>
          <w:sz w:val="32"/>
          <w:szCs w:val="32"/>
          <w:lang w:val="en-GB"/>
        </w:rPr>
      </w:pPr>
    </w:p>
    <w:p>
      <w:pPr>
        <w:jc w:val="center"/>
        <w:rPr>
          <w:b/>
          <w:sz w:val="32"/>
          <w:szCs w:val="32"/>
          <w:lang w:val="en-GB"/>
        </w:rPr>
      </w:pPr>
    </w:p>
    <w:p>
      <w:pPr>
        <w:jc w:val="center"/>
        <w:rPr>
          <w:b/>
          <w:sz w:val="32"/>
          <w:szCs w:val="32"/>
          <w:lang w:val="en-GB"/>
        </w:rPr>
      </w:pPr>
    </w:p>
    <w:p>
      <w:pPr>
        <w:jc w:val="center"/>
        <w:rPr>
          <w:b/>
          <w:sz w:val="32"/>
          <w:szCs w:val="32"/>
          <w:lang w:val="en-GB"/>
        </w:rPr>
      </w:pPr>
    </w:p>
    <w:p>
      <w:pPr>
        <w:jc w:val="center"/>
        <w:rPr>
          <w:b/>
          <w:sz w:val="32"/>
          <w:szCs w:val="32"/>
        </w:rPr>
      </w:pPr>
    </w:p>
    <w:p>
      <w:pPr>
        <w:jc w:val="center"/>
        <w:rPr>
          <w:rFonts w:hint="default"/>
          <w:b/>
          <w:sz w:val="32"/>
          <w:szCs w:val="32"/>
          <w:lang w:val="en-GB"/>
        </w:rPr>
      </w:pPr>
      <w:bookmarkStart w:id="0" w:name="_heading=h.bc3peaj5yqu1" w:colFirst="0" w:colLast="0"/>
      <w:bookmarkEnd w:id="0"/>
      <w:r>
        <w:rPr>
          <w:rFonts w:hint="default"/>
          <w:b/>
          <w:sz w:val="32"/>
          <w:szCs w:val="32"/>
        </w:rPr>
        <w:t xml:space="preserve">BMIH4003 </w:t>
      </w:r>
      <w:r>
        <w:rPr>
          <w:rFonts w:hint="default"/>
          <w:b/>
          <w:sz w:val="32"/>
          <w:szCs w:val="32"/>
        </w:rPr>
        <w:br w:type="textWrapping"/>
      </w:r>
      <w:r>
        <w:rPr>
          <w:rFonts w:hint="default"/>
          <w:b/>
          <w:sz w:val="32"/>
          <w:szCs w:val="32"/>
        </w:rPr>
        <w:t xml:space="preserve">Hospitality &amp; Guest Services </w:t>
      </w:r>
      <w:r>
        <w:rPr>
          <w:rFonts w:hint="default"/>
          <w:b/>
          <w:sz w:val="32"/>
          <w:szCs w:val="32"/>
        </w:rPr>
        <w:br w:type="textWrapping"/>
      </w:r>
      <w:r>
        <w:rPr>
          <w:rFonts w:hint="default"/>
          <w:b/>
          <w:sz w:val="32"/>
          <w:szCs w:val="32"/>
        </w:rPr>
        <w:t>Module Lead: Charlotte Joyner</w:t>
      </w:r>
      <w:r>
        <w:rPr>
          <w:rFonts w:hint="default"/>
          <w:b/>
          <w:sz w:val="32"/>
          <w:szCs w:val="32"/>
        </w:rPr>
        <w:br w:type="textWrapping"/>
      </w:r>
      <w:r>
        <w:rPr>
          <w:rFonts w:hint="default"/>
          <w:b/>
          <w:sz w:val="32"/>
          <w:szCs w:val="32"/>
        </w:rPr>
        <w:t xml:space="preserve">Student name : </w:t>
      </w:r>
      <w:r>
        <w:rPr>
          <w:rFonts w:hint="default"/>
          <w:b/>
          <w:sz w:val="32"/>
          <w:szCs w:val="32"/>
          <w:lang w:val="en-GB"/>
        </w:rPr>
        <w:t xml:space="preserve">Bianca Negreanu </w:t>
      </w:r>
      <w:r>
        <w:rPr>
          <w:rFonts w:hint="default"/>
          <w:b/>
          <w:sz w:val="32"/>
          <w:szCs w:val="32"/>
        </w:rPr>
        <w:br w:type="textWrapping"/>
      </w:r>
      <w:r>
        <w:rPr>
          <w:rFonts w:hint="default"/>
          <w:b/>
          <w:sz w:val="32"/>
          <w:szCs w:val="32"/>
        </w:rPr>
        <w:t>Student id : 224</w:t>
      </w:r>
      <w:r>
        <w:rPr>
          <w:rFonts w:hint="default"/>
          <w:b/>
          <w:sz w:val="32"/>
          <w:szCs w:val="32"/>
          <w:lang w:val="en-GB"/>
        </w:rPr>
        <w:t>4613</w:t>
      </w:r>
    </w:p>
    <w:p>
      <w:pPr>
        <w:jc w:val="center"/>
        <w:rPr>
          <w:b/>
          <w:sz w:val="32"/>
          <w:szCs w:val="32"/>
          <w:lang w:val="en-GB"/>
        </w:rPr>
      </w:pPr>
      <w:r>
        <w:rPr>
          <w:b/>
          <w:sz w:val="32"/>
          <w:szCs w:val="32"/>
          <w:lang w:val="en-GB"/>
        </w:rPr>
        <w:br w:type="page"/>
      </w:r>
      <w:bookmarkStart w:id="14" w:name="_GoBack"/>
      <w:bookmarkEnd w:id="14"/>
    </w:p>
    <w:sdt>
      <w:sdtPr>
        <w:rPr>
          <w:rFonts w:ascii="Arial" w:hAnsi="Arial" w:eastAsia="Arial" w:cs="Arial"/>
          <w:b w:val="0"/>
          <w:bCs w:val="0"/>
          <w:color w:val="auto"/>
          <w:sz w:val="22"/>
          <w:szCs w:val="22"/>
          <w:lang w:val="en-GB"/>
        </w:rPr>
        <w:id w:val="14339672"/>
        <w:docPartObj>
          <w:docPartGallery w:val="Table of Contents"/>
          <w:docPartUnique/>
        </w:docPartObj>
      </w:sdtPr>
      <w:sdtEndPr>
        <w:rPr>
          <w:rFonts w:ascii="Arial" w:hAnsi="Arial" w:eastAsia="Arial" w:cs="Arial"/>
          <w:b w:val="0"/>
          <w:bCs w:val="0"/>
          <w:color w:val="auto"/>
          <w:sz w:val="24"/>
          <w:szCs w:val="22"/>
          <w:lang w:val="en-GB"/>
        </w:rPr>
      </w:sdtEndPr>
      <w:sdtContent>
        <w:p>
          <w:pPr>
            <w:pStyle w:val="21"/>
            <w:spacing w:line="360" w:lineRule="auto"/>
            <w:jc w:val="center"/>
            <w:rPr>
              <w:rFonts w:ascii="Arial" w:hAnsi="Arial" w:cs="Arial"/>
              <w:color w:val="auto"/>
              <w:sz w:val="24"/>
              <w:szCs w:val="24"/>
              <w:lang w:val="en-GB"/>
            </w:rPr>
          </w:pPr>
          <w:r>
            <w:rPr>
              <w:rFonts w:ascii="Arial" w:hAnsi="Arial" w:cs="Arial"/>
              <w:color w:val="auto"/>
              <w:sz w:val="24"/>
              <w:szCs w:val="24"/>
              <w:lang w:val="en-GB"/>
            </w:rPr>
            <w:t>Table of Contents</w:t>
          </w:r>
        </w:p>
        <w:p>
          <w:pPr>
            <w:pStyle w:val="17"/>
            <w:tabs>
              <w:tab w:val="right" w:leader="dot" w:pos="9019"/>
            </w:tabs>
            <w:rPr>
              <w:rFonts w:asciiTheme="minorHAnsi" w:hAnsiTheme="minorHAnsi" w:eastAsiaTheme="minorEastAsia" w:cstheme="minorBidi"/>
              <w:kern w:val="2"/>
              <w:sz w:val="22"/>
              <w:lang w:val="en-GB" w:eastAsia="en-GB"/>
              <w14:ligatures w14:val="standardContextual"/>
            </w:rPr>
          </w:pPr>
          <w:r>
            <w:rPr>
              <w:szCs w:val="24"/>
              <w:lang w:val="en-GB"/>
            </w:rPr>
            <w:fldChar w:fldCharType="begin"/>
          </w:r>
          <w:r>
            <w:rPr>
              <w:szCs w:val="24"/>
              <w:lang w:val="en-GB"/>
            </w:rPr>
            <w:instrText xml:space="preserve"> TOC \o "1-3" \h \z \u </w:instrText>
          </w:r>
          <w:r>
            <w:rPr>
              <w:szCs w:val="24"/>
              <w:lang w:val="en-GB"/>
            </w:rPr>
            <w:fldChar w:fldCharType="separate"/>
          </w:r>
          <w:r>
            <w:fldChar w:fldCharType="begin"/>
          </w:r>
          <w:r>
            <w:instrText xml:space="preserve"> HYPERLINK \l "_Toc147228304" </w:instrText>
          </w:r>
          <w:r>
            <w:fldChar w:fldCharType="separate"/>
          </w:r>
          <w:r>
            <w:rPr>
              <w:rStyle w:val="14"/>
              <w:lang w:val="en-GB"/>
            </w:rPr>
            <w:t>Assessment 2: Report</w:t>
          </w:r>
          <w:r>
            <w:tab/>
          </w:r>
          <w:r>
            <w:fldChar w:fldCharType="begin"/>
          </w:r>
          <w:r>
            <w:instrText xml:space="preserve"> PAGEREF _Toc147228304 \h </w:instrText>
          </w:r>
          <w:r>
            <w:fldChar w:fldCharType="separate"/>
          </w:r>
          <w:r>
            <w:t>2</w:t>
          </w:r>
          <w:r>
            <w:fldChar w:fldCharType="end"/>
          </w:r>
          <w:r>
            <w:fldChar w:fldCharType="end"/>
          </w:r>
        </w:p>
        <w:p>
          <w:pPr>
            <w:pStyle w:val="17"/>
            <w:tabs>
              <w:tab w:val="right" w:leader="dot" w:pos="9019"/>
            </w:tabs>
            <w:rPr>
              <w:rFonts w:asciiTheme="minorHAnsi" w:hAnsiTheme="minorHAnsi" w:eastAsiaTheme="minorEastAsia" w:cstheme="minorBidi"/>
              <w:kern w:val="2"/>
              <w:sz w:val="22"/>
              <w:lang w:val="en-GB" w:eastAsia="en-GB"/>
              <w14:ligatures w14:val="standardContextual"/>
            </w:rPr>
          </w:pPr>
          <w:r>
            <w:fldChar w:fldCharType="begin"/>
          </w:r>
          <w:r>
            <w:instrText xml:space="preserve"> HYPERLINK \l "_Toc147228305" </w:instrText>
          </w:r>
          <w:r>
            <w:fldChar w:fldCharType="separate"/>
          </w:r>
          <w:r>
            <w:rPr>
              <w:rStyle w:val="14"/>
              <w:lang w:val="en-GB"/>
            </w:rPr>
            <w:t>Title- The importance of effectively monitoring guest service approaches</w:t>
          </w:r>
          <w:r>
            <w:tab/>
          </w:r>
          <w:r>
            <w:fldChar w:fldCharType="begin"/>
          </w:r>
          <w:r>
            <w:instrText xml:space="preserve"> PAGEREF _Toc147228305 \h </w:instrText>
          </w:r>
          <w:r>
            <w:fldChar w:fldCharType="separate"/>
          </w:r>
          <w:r>
            <w:t>2</w:t>
          </w:r>
          <w:r>
            <w:fldChar w:fldCharType="end"/>
          </w:r>
          <w:r>
            <w:fldChar w:fldCharType="end"/>
          </w:r>
        </w:p>
        <w:p>
          <w:pPr>
            <w:pStyle w:val="18"/>
            <w:tabs>
              <w:tab w:val="right" w:leader="dot" w:pos="9019"/>
            </w:tabs>
            <w:rPr>
              <w:rFonts w:asciiTheme="minorHAnsi" w:hAnsiTheme="minorHAnsi" w:eastAsiaTheme="minorEastAsia" w:cstheme="minorBidi"/>
              <w:kern w:val="2"/>
              <w:sz w:val="22"/>
              <w:lang w:val="en-GB" w:eastAsia="en-GB"/>
              <w14:ligatures w14:val="standardContextual"/>
            </w:rPr>
          </w:pPr>
          <w:r>
            <w:fldChar w:fldCharType="begin"/>
          </w:r>
          <w:r>
            <w:instrText xml:space="preserve"> HYPERLINK \l "_Toc147228306" </w:instrText>
          </w:r>
          <w:r>
            <w:fldChar w:fldCharType="separate"/>
          </w:r>
          <w:r>
            <w:rPr>
              <w:rStyle w:val="14"/>
              <w:lang w:val="en-GB"/>
            </w:rPr>
            <w:t>1.0 Introduction</w:t>
          </w:r>
          <w:r>
            <w:tab/>
          </w:r>
          <w:r>
            <w:fldChar w:fldCharType="begin"/>
          </w:r>
          <w:r>
            <w:instrText xml:space="preserve"> PAGEREF _Toc147228306 \h </w:instrText>
          </w:r>
          <w:r>
            <w:fldChar w:fldCharType="separate"/>
          </w:r>
          <w:r>
            <w:t>2</w:t>
          </w:r>
          <w:r>
            <w:fldChar w:fldCharType="end"/>
          </w:r>
          <w:r>
            <w:fldChar w:fldCharType="end"/>
          </w:r>
        </w:p>
        <w:p>
          <w:pPr>
            <w:pStyle w:val="18"/>
            <w:tabs>
              <w:tab w:val="right" w:leader="dot" w:pos="9019"/>
            </w:tabs>
            <w:rPr>
              <w:rFonts w:asciiTheme="minorHAnsi" w:hAnsiTheme="minorHAnsi" w:eastAsiaTheme="minorEastAsia" w:cstheme="minorBidi"/>
              <w:kern w:val="2"/>
              <w:sz w:val="22"/>
              <w:lang w:val="en-GB" w:eastAsia="en-GB"/>
              <w14:ligatures w14:val="standardContextual"/>
            </w:rPr>
          </w:pPr>
          <w:r>
            <w:fldChar w:fldCharType="begin"/>
          </w:r>
          <w:r>
            <w:instrText xml:space="preserve"> HYPERLINK \l "_Toc147228307" </w:instrText>
          </w:r>
          <w:r>
            <w:fldChar w:fldCharType="separate"/>
          </w:r>
          <w:r>
            <w:rPr>
              <w:rStyle w:val="14"/>
              <w:lang w:val="en-GB"/>
            </w:rPr>
            <w:t>2.0 Main findings</w:t>
          </w:r>
          <w:r>
            <w:tab/>
          </w:r>
          <w:r>
            <w:fldChar w:fldCharType="begin"/>
          </w:r>
          <w:r>
            <w:instrText xml:space="preserve"> PAGEREF _Toc147228307 \h </w:instrText>
          </w:r>
          <w:r>
            <w:fldChar w:fldCharType="separate"/>
          </w:r>
          <w:r>
            <w:t>3</w:t>
          </w:r>
          <w:r>
            <w:fldChar w:fldCharType="end"/>
          </w:r>
          <w:r>
            <w:fldChar w:fldCharType="end"/>
          </w:r>
        </w:p>
        <w:p>
          <w:pPr>
            <w:pStyle w:val="19"/>
            <w:tabs>
              <w:tab w:val="right" w:leader="dot" w:pos="9019"/>
            </w:tabs>
            <w:rPr>
              <w:rFonts w:asciiTheme="minorHAnsi" w:hAnsiTheme="minorHAnsi" w:eastAsiaTheme="minorEastAsia" w:cstheme="minorBidi"/>
              <w:kern w:val="2"/>
              <w:sz w:val="22"/>
              <w:lang w:val="en-GB" w:eastAsia="en-GB"/>
              <w14:ligatures w14:val="standardContextual"/>
            </w:rPr>
          </w:pPr>
          <w:r>
            <w:fldChar w:fldCharType="begin"/>
          </w:r>
          <w:r>
            <w:instrText xml:space="preserve"> HYPERLINK \l "_Toc147228308" </w:instrText>
          </w:r>
          <w:r>
            <w:fldChar w:fldCharType="separate"/>
          </w:r>
          <w:r>
            <w:rPr>
              <w:rStyle w:val="14"/>
              <w:lang w:val="en-GB"/>
            </w:rPr>
            <w:t>2.1 Current trend in the hospitality industry</w:t>
          </w:r>
          <w:r>
            <w:tab/>
          </w:r>
          <w:r>
            <w:fldChar w:fldCharType="begin"/>
          </w:r>
          <w:r>
            <w:instrText xml:space="preserve"> PAGEREF _Toc147228308 \h </w:instrText>
          </w:r>
          <w:r>
            <w:fldChar w:fldCharType="separate"/>
          </w:r>
          <w:r>
            <w:t>3</w:t>
          </w:r>
          <w:r>
            <w:fldChar w:fldCharType="end"/>
          </w:r>
          <w:r>
            <w:fldChar w:fldCharType="end"/>
          </w:r>
        </w:p>
        <w:p>
          <w:pPr>
            <w:pStyle w:val="19"/>
            <w:tabs>
              <w:tab w:val="right" w:leader="dot" w:pos="9019"/>
            </w:tabs>
            <w:rPr>
              <w:rFonts w:asciiTheme="minorHAnsi" w:hAnsiTheme="minorHAnsi" w:eastAsiaTheme="minorEastAsia" w:cstheme="minorBidi"/>
              <w:kern w:val="2"/>
              <w:sz w:val="22"/>
              <w:lang w:val="en-GB" w:eastAsia="en-GB"/>
              <w14:ligatures w14:val="standardContextual"/>
            </w:rPr>
          </w:pPr>
          <w:r>
            <w:fldChar w:fldCharType="begin"/>
          </w:r>
          <w:r>
            <w:instrText xml:space="preserve"> HYPERLINK \l "_Toc147228309" </w:instrText>
          </w:r>
          <w:r>
            <w:fldChar w:fldCharType="separate"/>
          </w:r>
          <w:r>
            <w:rPr>
              <w:rStyle w:val="14"/>
              <w:lang w:val="en-GB"/>
            </w:rPr>
            <w:t>2.2 Reputation management</w:t>
          </w:r>
          <w:r>
            <w:tab/>
          </w:r>
          <w:r>
            <w:fldChar w:fldCharType="begin"/>
          </w:r>
          <w:r>
            <w:instrText xml:space="preserve"> PAGEREF _Toc147228309 \h </w:instrText>
          </w:r>
          <w:r>
            <w:fldChar w:fldCharType="separate"/>
          </w:r>
          <w:r>
            <w:t>4</w:t>
          </w:r>
          <w:r>
            <w:fldChar w:fldCharType="end"/>
          </w:r>
          <w:r>
            <w:fldChar w:fldCharType="end"/>
          </w:r>
        </w:p>
        <w:p>
          <w:pPr>
            <w:pStyle w:val="19"/>
            <w:tabs>
              <w:tab w:val="right" w:leader="dot" w:pos="9019"/>
            </w:tabs>
            <w:rPr>
              <w:rFonts w:asciiTheme="minorHAnsi" w:hAnsiTheme="minorHAnsi" w:eastAsiaTheme="minorEastAsia" w:cstheme="minorBidi"/>
              <w:kern w:val="2"/>
              <w:sz w:val="22"/>
              <w:lang w:val="en-GB" w:eastAsia="en-GB"/>
              <w14:ligatures w14:val="standardContextual"/>
            </w:rPr>
          </w:pPr>
          <w:r>
            <w:fldChar w:fldCharType="begin"/>
          </w:r>
          <w:r>
            <w:instrText xml:space="preserve"> HYPERLINK \l "_Toc147228310" </w:instrText>
          </w:r>
          <w:r>
            <w:fldChar w:fldCharType="separate"/>
          </w:r>
          <w:r>
            <w:rPr>
              <w:rStyle w:val="14"/>
              <w:lang w:val="en-GB"/>
            </w:rPr>
            <w:t>2.3 Service culture</w:t>
          </w:r>
          <w:r>
            <w:tab/>
          </w:r>
          <w:r>
            <w:fldChar w:fldCharType="begin"/>
          </w:r>
          <w:r>
            <w:instrText xml:space="preserve"> PAGEREF _Toc147228310 \h </w:instrText>
          </w:r>
          <w:r>
            <w:fldChar w:fldCharType="separate"/>
          </w:r>
          <w:r>
            <w:t>5</w:t>
          </w:r>
          <w:r>
            <w:fldChar w:fldCharType="end"/>
          </w:r>
          <w:r>
            <w:fldChar w:fldCharType="end"/>
          </w:r>
        </w:p>
        <w:p>
          <w:pPr>
            <w:pStyle w:val="19"/>
            <w:tabs>
              <w:tab w:val="right" w:leader="dot" w:pos="9019"/>
            </w:tabs>
            <w:rPr>
              <w:rFonts w:asciiTheme="minorHAnsi" w:hAnsiTheme="minorHAnsi" w:eastAsiaTheme="minorEastAsia" w:cstheme="minorBidi"/>
              <w:kern w:val="2"/>
              <w:sz w:val="22"/>
              <w:lang w:val="en-GB" w:eastAsia="en-GB"/>
              <w14:ligatures w14:val="standardContextual"/>
            </w:rPr>
          </w:pPr>
          <w:r>
            <w:fldChar w:fldCharType="begin"/>
          </w:r>
          <w:r>
            <w:instrText xml:space="preserve"> HYPERLINK \l "_Toc147228311" </w:instrText>
          </w:r>
          <w:r>
            <w:fldChar w:fldCharType="separate"/>
          </w:r>
          <w:r>
            <w:rPr>
              <w:rStyle w:val="14"/>
              <w:lang w:val="en-GB"/>
            </w:rPr>
            <w:t>2.4 Customer loyalty</w:t>
          </w:r>
          <w:r>
            <w:tab/>
          </w:r>
          <w:r>
            <w:fldChar w:fldCharType="begin"/>
          </w:r>
          <w:r>
            <w:instrText xml:space="preserve"> PAGEREF _Toc147228311 \h </w:instrText>
          </w:r>
          <w:r>
            <w:fldChar w:fldCharType="separate"/>
          </w:r>
          <w:r>
            <w:t>5</w:t>
          </w:r>
          <w:r>
            <w:fldChar w:fldCharType="end"/>
          </w:r>
          <w:r>
            <w:fldChar w:fldCharType="end"/>
          </w:r>
        </w:p>
        <w:p>
          <w:pPr>
            <w:pStyle w:val="19"/>
            <w:tabs>
              <w:tab w:val="right" w:leader="dot" w:pos="9019"/>
            </w:tabs>
            <w:rPr>
              <w:rFonts w:asciiTheme="minorHAnsi" w:hAnsiTheme="minorHAnsi" w:eastAsiaTheme="minorEastAsia" w:cstheme="minorBidi"/>
              <w:kern w:val="2"/>
              <w:sz w:val="22"/>
              <w:lang w:val="en-GB" w:eastAsia="en-GB"/>
              <w14:ligatures w14:val="standardContextual"/>
            </w:rPr>
          </w:pPr>
          <w:r>
            <w:fldChar w:fldCharType="begin"/>
          </w:r>
          <w:r>
            <w:instrText xml:space="preserve"> HYPERLINK \l "_Toc147228312" </w:instrText>
          </w:r>
          <w:r>
            <w:fldChar w:fldCharType="separate"/>
          </w:r>
          <w:r>
            <w:rPr>
              <w:rStyle w:val="14"/>
              <w:lang w:val="en-GB"/>
            </w:rPr>
            <w:t>2.5 Future Technology Impact</w:t>
          </w:r>
          <w:r>
            <w:tab/>
          </w:r>
          <w:r>
            <w:fldChar w:fldCharType="begin"/>
          </w:r>
          <w:r>
            <w:instrText xml:space="preserve"> PAGEREF _Toc147228312 \h </w:instrText>
          </w:r>
          <w:r>
            <w:fldChar w:fldCharType="separate"/>
          </w:r>
          <w:r>
            <w:t>6</w:t>
          </w:r>
          <w:r>
            <w:fldChar w:fldCharType="end"/>
          </w:r>
          <w:r>
            <w:fldChar w:fldCharType="end"/>
          </w:r>
        </w:p>
        <w:p>
          <w:pPr>
            <w:pStyle w:val="18"/>
            <w:tabs>
              <w:tab w:val="right" w:leader="dot" w:pos="9019"/>
            </w:tabs>
            <w:rPr>
              <w:rFonts w:asciiTheme="minorHAnsi" w:hAnsiTheme="minorHAnsi" w:eastAsiaTheme="minorEastAsia" w:cstheme="minorBidi"/>
              <w:kern w:val="2"/>
              <w:sz w:val="22"/>
              <w:lang w:val="en-GB" w:eastAsia="en-GB"/>
              <w14:ligatures w14:val="standardContextual"/>
            </w:rPr>
          </w:pPr>
          <w:r>
            <w:fldChar w:fldCharType="begin"/>
          </w:r>
          <w:r>
            <w:instrText xml:space="preserve"> HYPERLINK \l "_Toc147228313" </w:instrText>
          </w:r>
          <w:r>
            <w:fldChar w:fldCharType="separate"/>
          </w:r>
          <w:r>
            <w:rPr>
              <w:rStyle w:val="14"/>
              <w:lang w:val="en-GB"/>
            </w:rPr>
            <w:t>2.6 Brand consistency</w:t>
          </w:r>
          <w:r>
            <w:tab/>
          </w:r>
          <w:r>
            <w:fldChar w:fldCharType="begin"/>
          </w:r>
          <w:r>
            <w:instrText xml:space="preserve"> PAGEREF _Toc147228313 \h </w:instrText>
          </w:r>
          <w:r>
            <w:fldChar w:fldCharType="separate"/>
          </w:r>
          <w:r>
            <w:t>6</w:t>
          </w:r>
          <w:r>
            <w:fldChar w:fldCharType="end"/>
          </w:r>
          <w:r>
            <w:fldChar w:fldCharType="end"/>
          </w:r>
        </w:p>
        <w:p>
          <w:pPr>
            <w:pStyle w:val="18"/>
            <w:tabs>
              <w:tab w:val="right" w:leader="dot" w:pos="9019"/>
            </w:tabs>
            <w:rPr>
              <w:rFonts w:asciiTheme="minorHAnsi" w:hAnsiTheme="minorHAnsi" w:eastAsiaTheme="minorEastAsia" w:cstheme="minorBidi"/>
              <w:kern w:val="2"/>
              <w:sz w:val="22"/>
              <w:lang w:val="en-GB" w:eastAsia="en-GB"/>
              <w14:ligatures w14:val="standardContextual"/>
            </w:rPr>
          </w:pPr>
          <w:r>
            <w:fldChar w:fldCharType="begin"/>
          </w:r>
          <w:r>
            <w:instrText xml:space="preserve"> HYPERLINK \l "_Toc147228314" </w:instrText>
          </w:r>
          <w:r>
            <w:fldChar w:fldCharType="separate"/>
          </w:r>
          <w:r>
            <w:rPr>
              <w:rStyle w:val="14"/>
              <w:lang w:val="en-GB"/>
            </w:rPr>
            <w:t>3.0 Recommendations</w:t>
          </w:r>
          <w:r>
            <w:tab/>
          </w:r>
          <w:r>
            <w:fldChar w:fldCharType="begin"/>
          </w:r>
          <w:r>
            <w:instrText xml:space="preserve"> PAGEREF _Toc147228314 \h </w:instrText>
          </w:r>
          <w:r>
            <w:fldChar w:fldCharType="separate"/>
          </w:r>
          <w:r>
            <w:t>7</w:t>
          </w:r>
          <w:r>
            <w:fldChar w:fldCharType="end"/>
          </w:r>
          <w:r>
            <w:fldChar w:fldCharType="end"/>
          </w:r>
        </w:p>
        <w:p>
          <w:pPr>
            <w:pStyle w:val="18"/>
            <w:tabs>
              <w:tab w:val="right" w:leader="dot" w:pos="9019"/>
            </w:tabs>
            <w:rPr>
              <w:rFonts w:asciiTheme="minorHAnsi" w:hAnsiTheme="minorHAnsi" w:eastAsiaTheme="minorEastAsia" w:cstheme="minorBidi"/>
              <w:kern w:val="2"/>
              <w:sz w:val="22"/>
              <w:lang w:val="en-GB" w:eastAsia="en-GB"/>
              <w14:ligatures w14:val="standardContextual"/>
            </w:rPr>
          </w:pPr>
          <w:r>
            <w:fldChar w:fldCharType="begin"/>
          </w:r>
          <w:r>
            <w:instrText xml:space="preserve"> HYPERLINK \l "_Toc147228315" </w:instrText>
          </w:r>
          <w:r>
            <w:fldChar w:fldCharType="separate"/>
          </w:r>
          <w:r>
            <w:rPr>
              <w:rStyle w:val="14"/>
              <w:lang w:val="en-GB"/>
            </w:rPr>
            <w:t>4.0 Conclusion</w:t>
          </w:r>
          <w:r>
            <w:tab/>
          </w:r>
          <w:r>
            <w:fldChar w:fldCharType="begin"/>
          </w:r>
          <w:r>
            <w:instrText xml:space="preserve"> PAGEREF _Toc147228315 \h </w:instrText>
          </w:r>
          <w:r>
            <w:fldChar w:fldCharType="separate"/>
          </w:r>
          <w:r>
            <w:t>7</w:t>
          </w:r>
          <w:r>
            <w:fldChar w:fldCharType="end"/>
          </w:r>
          <w:r>
            <w:fldChar w:fldCharType="end"/>
          </w:r>
        </w:p>
        <w:p>
          <w:pPr>
            <w:pStyle w:val="17"/>
            <w:tabs>
              <w:tab w:val="right" w:leader="dot" w:pos="9019"/>
            </w:tabs>
            <w:rPr>
              <w:rFonts w:asciiTheme="minorHAnsi" w:hAnsiTheme="minorHAnsi" w:eastAsiaTheme="minorEastAsia" w:cstheme="minorBidi"/>
              <w:kern w:val="2"/>
              <w:sz w:val="22"/>
              <w:lang w:val="en-GB" w:eastAsia="en-GB"/>
              <w14:ligatures w14:val="standardContextual"/>
            </w:rPr>
          </w:pPr>
          <w:r>
            <w:fldChar w:fldCharType="begin"/>
          </w:r>
          <w:r>
            <w:instrText xml:space="preserve"> HYPERLINK \l "_Toc147228316" </w:instrText>
          </w:r>
          <w:r>
            <w:fldChar w:fldCharType="separate"/>
          </w:r>
          <w:r>
            <w:rPr>
              <w:rStyle w:val="14"/>
              <w:lang w:val="en-GB"/>
            </w:rPr>
            <w:t>References</w:t>
          </w:r>
          <w:r>
            <w:tab/>
          </w:r>
          <w:r>
            <w:fldChar w:fldCharType="begin"/>
          </w:r>
          <w:r>
            <w:instrText xml:space="preserve"> PAGEREF _Toc147228316 \h </w:instrText>
          </w:r>
          <w:r>
            <w:fldChar w:fldCharType="separate"/>
          </w:r>
          <w:r>
            <w:t>8</w:t>
          </w:r>
          <w:r>
            <w:fldChar w:fldCharType="end"/>
          </w:r>
          <w:r>
            <w:fldChar w:fldCharType="end"/>
          </w:r>
        </w:p>
        <w:p>
          <w:pPr>
            <w:rPr>
              <w:lang w:val="en-GB"/>
            </w:rPr>
          </w:pPr>
          <w:r>
            <w:rPr>
              <w:szCs w:val="24"/>
              <w:lang w:val="en-GB"/>
            </w:rPr>
            <w:fldChar w:fldCharType="end"/>
          </w:r>
        </w:p>
      </w:sdtContent>
    </w:sdt>
    <w:p>
      <w:pPr>
        <w:pStyle w:val="2"/>
        <w:rPr>
          <w:color w:val="auto"/>
          <w:lang w:val="en-GB"/>
        </w:rPr>
      </w:pPr>
      <w:bookmarkStart w:id="1" w:name="_Toc147228304"/>
      <w:r>
        <w:rPr>
          <w:color w:val="auto"/>
          <w:lang w:val="en-GB"/>
        </w:rPr>
        <w:t>Assessment 2: Report</w:t>
      </w:r>
      <w:bookmarkEnd w:id="1"/>
    </w:p>
    <w:p>
      <w:pPr>
        <w:pStyle w:val="2"/>
        <w:rPr>
          <w:color w:val="auto"/>
          <w:lang w:val="en-GB"/>
        </w:rPr>
      </w:pPr>
      <w:bookmarkStart w:id="2" w:name="_Toc147228305"/>
      <w:r>
        <w:rPr>
          <w:color w:val="auto"/>
          <w:lang w:val="en-GB"/>
        </w:rPr>
        <w:t>Title- The importance of effectively monitoring guest service approaches</w:t>
      </w:r>
      <w:bookmarkEnd w:id="2"/>
    </w:p>
    <w:p>
      <w:pPr>
        <w:pStyle w:val="4"/>
        <w:rPr>
          <w:color w:val="auto"/>
          <w:lang w:val="en-GB"/>
        </w:rPr>
      </w:pPr>
      <w:bookmarkStart w:id="3" w:name="_Toc147228306"/>
      <w:r>
        <w:rPr>
          <w:color w:val="auto"/>
          <w:lang w:val="en-GB"/>
        </w:rPr>
        <w:t>1.0 Introduction</w:t>
      </w:r>
      <w:bookmarkEnd w:id="3"/>
    </w:p>
    <w:p>
      <w:pPr>
        <w:pStyle w:val="3"/>
        <w:spacing w:line="360" w:lineRule="auto"/>
        <w:jc w:val="both"/>
        <w:rPr>
          <w:sz w:val="24"/>
          <w:szCs w:val="24"/>
          <w:lang w:val="en-GB"/>
        </w:rPr>
      </w:pPr>
      <w:r>
        <w:rPr>
          <w:sz w:val="24"/>
          <w:szCs w:val="24"/>
          <w:lang w:val="en-GB"/>
        </w:rPr>
        <w:t xml:space="preserve">In the modern era, the organisations in the hospitality industry are required to maintain their sustainability by enhancing the standard of service to the consumers. This can result in an improvement of the presence of the brand in the market. The operational areas of the hospitality industry include reputation management, service culture, customer loyalty, brand consistency so that the overall efficacy of the companies can be ensured. This study includes the discussion on importance of the mentioned approaches in the hospitality industry and effectiveness of the same in monitoring guest service approaches. </w:t>
      </w:r>
    </w:p>
    <w:p>
      <w:pPr>
        <w:pStyle w:val="4"/>
        <w:rPr>
          <w:color w:val="auto"/>
          <w:lang w:val="en-GB"/>
        </w:rPr>
      </w:pPr>
      <w:bookmarkStart w:id="4" w:name="_Toc147228307"/>
      <w:r>
        <w:rPr>
          <w:color w:val="auto"/>
          <w:lang w:val="en-GB"/>
        </w:rPr>
        <w:t>2.0 Main findings</w:t>
      </w:r>
      <w:bookmarkEnd w:id="4"/>
    </w:p>
    <w:p>
      <w:pPr>
        <w:pStyle w:val="5"/>
        <w:rPr>
          <w:color w:val="auto"/>
          <w:lang w:val="en-GB"/>
        </w:rPr>
      </w:pPr>
      <w:bookmarkStart w:id="5" w:name="_Toc147228308"/>
      <w:r>
        <w:rPr>
          <w:color w:val="auto"/>
          <w:lang w:val="en-GB"/>
        </w:rPr>
        <w:t>2.1 Current trend in the hospitality industry</w:t>
      </w:r>
      <w:bookmarkEnd w:id="5"/>
    </w:p>
    <w:p>
      <w:pPr>
        <w:pStyle w:val="3"/>
        <w:spacing w:line="360" w:lineRule="auto"/>
        <w:jc w:val="both"/>
        <w:rPr>
          <w:sz w:val="24"/>
          <w:szCs w:val="24"/>
          <w:lang w:val="en-GB"/>
        </w:rPr>
      </w:pPr>
      <w:r>
        <w:rPr>
          <w:sz w:val="24"/>
          <w:szCs w:val="24"/>
          <w:lang w:val="en-GB"/>
        </w:rPr>
        <w:t xml:space="preserve">In the UK, the companies in the hospitality industry are revising their strategies of operations to adjust their presence in the market during the post-pandemic period. In this regard, after the negative impact of the Covid-19 pandemic, the hotel and hospitality industry of the UK had experienced a growth rate of 2.5% higher so that the revenue of the industry can be enhanced (Researchandmarkets, 2023). In addition to that, after the pandemic, the tendency of investment had been increased in the mentioned industry of the UK which can be considered as having a positive impact on the overall performance of the industry. Moreover, the companies are also facing competitiveness as all the hotels of this industry are focusing on providing high quality service to the consumers (Theguardian, 2020). Therefore the competitive landscape is embracing in the UK. Apart from that, after the pandemic, the demand for the service provided by this industry increased among the people of the young generation. </w:t>
      </w:r>
    </w:p>
    <w:p>
      <w:pPr>
        <w:pStyle w:val="3"/>
        <w:spacing w:line="360" w:lineRule="auto"/>
        <w:jc w:val="center"/>
        <w:rPr>
          <w:sz w:val="24"/>
          <w:szCs w:val="24"/>
          <w:lang w:val="en-GB"/>
        </w:rPr>
      </w:pPr>
      <w:r>
        <w:rPr>
          <w:sz w:val="24"/>
          <w:szCs w:val="24"/>
        </w:rPr>
        <w:drawing>
          <wp:inline distT="114300" distB="114300" distL="114300" distR="114300">
            <wp:extent cx="4890770" cy="306260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7"/>
                    <a:srcRect/>
                    <a:stretch>
                      <a:fillRect/>
                    </a:stretch>
                  </pic:blipFill>
                  <pic:spPr>
                    <a:xfrm>
                      <a:off x="0" y="0"/>
                      <a:ext cx="4891088" cy="3063023"/>
                    </a:xfrm>
                    <a:prstGeom prst="rect">
                      <a:avLst/>
                    </a:prstGeom>
                    <a:ln w="25400">
                      <a:solidFill>
                        <a:srgbClr val="000000"/>
                      </a:solidFill>
                      <a:prstDash val="solid"/>
                    </a:ln>
                  </pic:spPr>
                </pic:pic>
              </a:graphicData>
            </a:graphic>
          </wp:inline>
        </w:drawing>
      </w:r>
    </w:p>
    <w:p>
      <w:pPr>
        <w:pStyle w:val="3"/>
        <w:spacing w:line="360" w:lineRule="auto"/>
        <w:jc w:val="center"/>
        <w:rPr>
          <w:b/>
          <w:sz w:val="24"/>
          <w:szCs w:val="24"/>
          <w:lang w:val="en-GB"/>
        </w:rPr>
      </w:pPr>
      <w:r>
        <w:rPr>
          <w:b/>
          <w:sz w:val="24"/>
          <w:szCs w:val="24"/>
          <w:lang w:val="en-GB"/>
        </w:rPr>
        <w:t>Figure 1: the number of customers in the hospitality industry in the UK</w:t>
      </w:r>
    </w:p>
    <w:p>
      <w:pPr>
        <w:pStyle w:val="3"/>
        <w:spacing w:line="360" w:lineRule="auto"/>
        <w:jc w:val="center"/>
        <w:rPr>
          <w:sz w:val="24"/>
          <w:szCs w:val="24"/>
          <w:lang w:val="en-GB"/>
        </w:rPr>
      </w:pPr>
      <w:r>
        <w:rPr>
          <w:sz w:val="24"/>
          <w:szCs w:val="24"/>
          <w:lang w:val="en-GB"/>
        </w:rPr>
        <w:t>(Source: Statista, 2023)</w:t>
      </w:r>
    </w:p>
    <w:p>
      <w:pPr>
        <w:pStyle w:val="3"/>
        <w:spacing w:line="360" w:lineRule="auto"/>
        <w:jc w:val="both"/>
        <w:rPr>
          <w:sz w:val="24"/>
          <w:szCs w:val="24"/>
          <w:lang w:val="en-GB"/>
        </w:rPr>
      </w:pPr>
      <w:r>
        <w:rPr>
          <w:sz w:val="24"/>
          <w:szCs w:val="24"/>
          <w:lang w:val="en-GB"/>
        </w:rPr>
        <w:t xml:space="preserve">However, the people are prioritising the price of the service in the UK. Additionally, the use of artificial intelligence or AI and automation is also increasing in the UK so that the service standard of the industry is getting enhanced (Theguardian, 2021). </w:t>
      </w:r>
    </w:p>
    <w:p>
      <w:pPr>
        <w:pStyle w:val="5"/>
        <w:rPr>
          <w:color w:val="auto"/>
          <w:lang w:val="en-GB"/>
        </w:rPr>
      </w:pPr>
      <w:bookmarkStart w:id="6" w:name="_Toc147228309"/>
      <w:r>
        <w:rPr>
          <w:color w:val="auto"/>
          <w:lang w:val="en-GB"/>
        </w:rPr>
        <w:t>2.2 Reputation management</w:t>
      </w:r>
      <w:bookmarkEnd w:id="6"/>
    </w:p>
    <w:p>
      <w:pPr>
        <w:pStyle w:val="3"/>
        <w:spacing w:line="360" w:lineRule="auto"/>
        <w:jc w:val="both"/>
        <w:rPr>
          <w:sz w:val="24"/>
          <w:szCs w:val="24"/>
          <w:lang w:val="en-GB"/>
        </w:rPr>
      </w:pPr>
      <w:r>
        <w:rPr>
          <w:sz w:val="24"/>
          <w:szCs w:val="24"/>
          <w:lang w:val="en-GB"/>
        </w:rPr>
        <w:t xml:space="preserve">Reputation management is considered as one of the important aspects in the hospitality industry so that the overall performance of the company can be analysed and their approach towards maintaining the level of standard of service and customer satisfaction can be ensured (Wood R.S. 2015). This can result in a prominent presence of the organisations in the market along with enhancing the number of consumers in the market. In Hilton hotel, the management is focusing on providing the customised service to the guests with the consideration of a mass-personalised approach (Hospitality Investor, 2020). Additionally, the company is also concerned with maintaining real-time communication with the guests including considering their feedback and the organisation is also trying to solve the issues of the guests as soon as possible for enhancing the experience of the consumers. The company is using LOBBY to manage multiple social media at the same time (Iresponze, 2020). This is helping the company to enhance the engagement of the people in social media thus more number of consumers can be attracted to the company. The company is also connected to different social media and the highest reputation is seen in Tripadvisor. </w:t>
      </w:r>
    </w:p>
    <w:p>
      <w:pPr>
        <w:pStyle w:val="3"/>
        <w:spacing w:line="360" w:lineRule="auto"/>
        <w:jc w:val="center"/>
        <w:rPr>
          <w:sz w:val="24"/>
          <w:szCs w:val="24"/>
          <w:lang w:val="en-GB"/>
        </w:rPr>
      </w:pPr>
      <w:r>
        <w:rPr>
          <w:sz w:val="24"/>
          <w:szCs w:val="24"/>
        </w:rPr>
        <w:drawing>
          <wp:inline distT="114300" distB="114300" distL="114300" distR="114300">
            <wp:extent cx="4709795" cy="266001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4710113" cy="2660196"/>
                    </a:xfrm>
                    <a:prstGeom prst="rect">
                      <a:avLst/>
                    </a:prstGeom>
                    <a:ln w="25400">
                      <a:solidFill>
                        <a:srgbClr val="000000"/>
                      </a:solidFill>
                      <a:prstDash val="solid"/>
                    </a:ln>
                  </pic:spPr>
                </pic:pic>
              </a:graphicData>
            </a:graphic>
          </wp:inline>
        </w:drawing>
      </w:r>
    </w:p>
    <w:p>
      <w:pPr>
        <w:pStyle w:val="3"/>
        <w:spacing w:line="360" w:lineRule="auto"/>
        <w:jc w:val="center"/>
        <w:rPr>
          <w:b/>
          <w:sz w:val="24"/>
          <w:szCs w:val="24"/>
          <w:lang w:val="en-GB"/>
        </w:rPr>
      </w:pPr>
      <w:r>
        <w:rPr>
          <w:b/>
          <w:sz w:val="24"/>
          <w:szCs w:val="24"/>
          <w:lang w:val="en-GB"/>
        </w:rPr>
        <w:t>Figure 2: Online site engagement of Hilton Hotel</w:t>
      </w:r>
    </w:p>
    <w:p>
      <w:pPr>
        <w:pStyle w:val="3"/>
        <w:spacing w:line="360" w:lineRule="auto"/>
        <w:jc w:val="center"/>
        <w:rPr>
          <w:sz w:val="24"/>
          <w:szCs w:val="24"/>
          <w:lang w:val="en-GB"/>
        </w:rPr>
      </w:pPr>
      <w:r>
        <w:rPr>
          <w:sz w:val="24"/>
          <w:szCs w:val="24"/>
          <w:lang w:val="en-GB"/>
        </w:rPr>
        <w:t>(Source: Iresponze, 2020)</w:t>
      </w:r>
    </w:p>
    <w:p>
      <w:pPr>
        <w:pStyle w:val="3"/>
        <w:spacing w:line="360" w:lineRule="auto"/>
        <w:jc w:val="both"/>
        <w:rPr>
          <w:sz w:val="24"/>
          <w:szCs w:val="24"/>
          <w:lang w:val="en-GB"/>
        </w:rPr>
      </w:pPr>
      <w:r>
        <w:rPr>
          <w:sz w:val="24"/>
          <w:szCs w:val="24"/>
          <w:lang w:val="en-GB"/>
        </w:rPr>
        <w:t xml:space="preserve">This is enhancing the brand reputation of the company by analysing the guest service approach and the company has become a valuable brand in the market. </w:t>
      </w:r>
    </w:p>
    <w:p>
      <w:pPr>
        <w:pStyle w:val="5"/>
        <w:rPr>
          <w:color w:val="auto"/>
          <w:lang w:val="en-GB"/>
        </w:rPr>
      </w:pPr>
      <w:bookmarkStart w:id="7" w:name="_Toc147228310"/>
      <w:r>
        <w:rPr>
          <w:color w:val="auto"/>
          <w:lang w:val="en-GB"/>
        </w:rPr>
        <w:t>2.3 Service culture</w:t>
      </w:r>
      <w:bookmarkEnd w:id="7"/>
    </w:p>
    <w:p>
      <w:pPr>
        <w:pStyle w:val="3"/>
        <w:spacing w:line="360" w:lineRule="auto"/>
        <w:jc w:val="both"/>
        <w:rPr>
          <w:sz w:val="24"/>
          <w:szCs w:val="24"/>
          <w:lang w:val="en-GB"/>
        </w:rPr>
      </w:pPr>
      <w:r>
        <w:rPr>
          <w:sz w:val="24"/>
          <w:szCs w:val="24"/>
          <w:lang w:val="en-GB"/>
        </w:rPr>
        <w:t xml:space="preserve">Service culture is considered as one of the important aspects of analysing the approach of guest service so that the level of satisfaction of the consumers can be enhanced. This can be helpful for determining the pattern of providing service to the consumers by understanding their needs and requirements so that the overall image of the brand can be enhanced in the competitive market (Ford, R.C. and Sturman, M.C., 2018). In this regard, one of the popular organisations in the UK named Marriott, the management is determining the service and working culture with help of core values of the company. </w:t>
      </w:r>
    </w:p>
    <w:p>
      <w:pPr>
        <w:pStyle w:val="3"/>
        <w:spacing w:line="360" w:lineRule="auto"/>
        <w:jc w:val="both"/>
        <w:rPr>
          <w:sz w:val="24"/>
          <w:szCs w:val="24"/>
          <w:lang w:val="en-GB"/>
        </w:rPr>
      </w:pPr>
      <w:r>
        <w:rPr>
          <w:sz w:val="24"/>
          <w:szCs w:val="24"/>
          <w:lang w:val="en-GB"/>
        </w:rPr>
        <w:t>This is beneficial for the organisation to maintain and analyse the standard of service provided by the mentioned company. Marriott is considering the excellence of the employees and enhancing their skills and motivation by providing them with rewards and developmental opportunities so that the performance of the employees can be enhanced. Additionally, Marriott is also focusing on putting their consumers and their choices first place. The company is monitoring the service culture with the principle of “</w:t>
      </w:r>
      <w:r>
        <w:rPr>
          <w:b/>
          <w:i/>
          <w:sz w:val="24"/>
          <w:szCs w:val="24"/>
          <w:lang w:val="en-GB"/>
        </w:rPr>
        <w:t>good food and good service at a fair price</w:t>
      </w:r>
      <w:r>
        <w:rPr>
          <w:sz w:val="24"/>
          <w:szCs w:val="24"/>
          <w:lang w:val="en-GB"/>
        </w:rPr>
        <w:t xml:space="preserve">”. Thus this kind of service culture is helping the company to gain consumer satisfaction and revenue which is reflected in increment in revenue which is 20.77 billion U.S. dollars (Statista, 2023). </w:t>
      </w:r>
    </w:p>
    <w:p>
      <w:pPr>
        <w:pStyle w:val="5"/>
        <w:rPr>
          <w:color w:val="auto"/>
          <w:lang w:val="en-GB"/>
        </w:rPr>
      </w:pPr>
      <w:bookmarkStart w:id="8" w:name="_Toc147228311"/>
      <w:r>
        <w:rPr>
          <w:color w:val="auto"/>
          <w:lang w:val="en-GB"/>
        </w:rPr>
        <w:t>2.4 Customer loyalty</w:t>
      </w:r>
      <w:bookmarkEnd w:id="8"/>
    </w:p>
    <w:p>
      <w:pPr>
        <w:pStyle w:val="3"/>
        <w:spacing w:line="360" w:lineRule="auto"/>
        <w:jc w:val="both"/>
        <w:rPr>
          <w:sz w:val="24"/>
          <w:szCs w:val="24"/>
          <w:lang w:val="en-GB"/>
        </w:rPr>
      </w:pPr>
      <w:r>
        <w:rPr>
          <w:sz w:val="24"/>
          <w:szCs w:val="24"/>
          <w:lang w:val="en-GB"/>
        </w:rPr>
        <w:t xml:space="preserve">Customer loyalty is one of the measures of the guest service approach which can be enhanced by providing benefits to the consumers so that the likelihood of recommending the brand to other consumers and taking service again and again by the satisfied consumers can be increased. As an example, Premier Inn hotel can be taken into consideration which is providing high-quality service to the consumers by targeting high-profile consumers who are preferring luxury experience while their stay in hotels (The National News, 2023). </w:t>
      </w:r>
    </w:p>
    <w:p>
      <w:pPr>
        <w:pStyle w:val="3"/>
        <w:spacing w:line="360" w:lineRule="auto"/>
        <w:jc w:val="both"/>
        <w:rPr>
          <w:sz w:val="24"/>
          <w:szCs w:val="24"/>
          <w:lang w:val="en-GB"/>
        </w:rPr>
      </w:pPr>
      <w:r>
        <w:rPr>
          <w:sz w:val="24"/>
          <w:szCs w:val="24"/>
          <w:lang w:val="en-GB"/>
        </w:rPr>
        <w:t xml:space="preserve">As per </w:t>
      </w:r>
      <w:r>
        <w:rPr>
          <w:b/>
          <w:i/>
          <w:sz w:val="24"/>
          <w:szCs w:val="24"/>
          <w:lang w:val="en-GB"/>
        </w:rPr>
        <w:t>Oliver’s customer loyalty theory</w:t>
      </w:r>
      <w:r>
        <w:rPr>
          <w:sz w:val="24"/>
          <w:szCs w:val="24"/>
          <w:lang w:val="en-GB"/>
        </w:rPr>
        <w:t>, the company should ensure commitment of providing service and opportunities to the consumers so that the likelihood of re-purchasing the products and services can be enhanced (Kwiatek</w:t>
      </w:r>
      <w:r>
        <w:rPr>
          <w:i/>
          <w:sz w:val="24"/>
          <w:szCs w:val="24"/>
          <w:lang w:val="en-GB"/>
        </w:rPr>
        <w:t>et al.</w:t>
      </w:r>
      <w:r>
        <w:rPr>
          <w:sz w:val="24"/>
          <w:szCs w:val="24"/>
          <w:lang w:val="en-GB"/>
        </w:rPr>
        <w:t>, 2020). The company should maintain the consistency in the service provided by the company. In the case of Premier Inn hotel, the company is maintaining consistency in the area of cleanliness of the rooms. This can be helpful for the company to ensure the level of customer loyalty which can be resulted in influencing the purchase decision of the consumers. However, the company is providing rooms at higher prices in the UK which is affecting the aspect of “value for money” so that the customer loyalty is also getting impacted. The measure of customer loyalty achieved by the company is mentioned as 88% (Statista, 2023)</w:t>
      </w:r>
    </w:p>
    <w:p>
      <w:pPr>
        <w:pStyle w:val="5"/>
        <w:rPr>
          <w:color w:val="auto"/>
          <w:lang w:val="en-GB"/>
        </w:rPr>
      </w:pPr>
      <w:bookmarkStart w:id="9" w:name="_Toc147228312"/>
      <w:r>
        <w:rPr>
          <w:color w:val="auto"/>
          <w:lang w:val="en-GB"/>
        </w:rPr>
        <w:t>2.5 Future Technology Impact</w:t>
      </w:r>
      <w:bookmarkEnd w:id="9"/>
    </w:p>
    <w:p>
      <w:pPr>
        <w:pStyle w:val="3"/>
        <w:spacing w:line="360" w:lineRule="auto"/>
        <w:jc w:val="both"/>
        <w:rPr>
          <w:sz w:val="24"/>
          <w:szCs w:val="24"/>
          <w:lang w:val="en-GB"/>
        </w:rPr>
      </w:pPr>
      <w:r>
        <w:rPr>
          <w:sz w:val="24"/>
          <w:szCs w:val="24"/>
          <w:lang w:val="en-GB"/>
        </w:rPr>
        <w:t xml:space="preserve">In the hospitality industry of the UK, AI and automation are used in order to enhance the service quality and make supervision of the service approach for improving the overall experience of the guests. In this regard, different automation technologies are used to provide customised experience to the consumers in the hospitality industry in the UK. Hilton Hotel is using “digital key” by which the consumers can operate the room lock with the help of a mobile application without the use of any kind of physical key (Hilton, 2023). </w:t>
      </w:r>
    </w:p>
    <w:p>
      <w:pPr>
        <w:pStyle w:val="3"/>
        <w:spacing w:line="360" w:lineRule="auto"/>
        <w:jc w:val="both"/>
        <w:rPr>
          <w:sz w:val="24"/>
          <w:szCs w:val="24"/>
          <w:lang w:val="en-GB"/>
        </w:rPr>
      </w:pPr>
      <w:r>
        <w:rPr>
          <w:sz w:val="24"/>
          <w:szCs w:val="24"/>
          <w:lang w:val="en-GB"/>
        </w:rPr>
        <w:t xml:space="preserve">This had enhanced the customer-centric approach of the company where the company had ensured contactless operations. Additionally, the company is also accepting digital or online payments for ensuring safety of the consumers after the emergence of the Covid-19 pandemic. In addition to that, the companies can be focused on managing data in a proper manner so that the customers and their choices can be controlled by the company. </w:t>
      </w:r>
    </w:p>
    <w:p>
      <w:pPr>
        <w:pStyle w:val="4"/>
        <w:rPr>
          <w:color w:val="auto"/>
          <w:lang w:val="en-GB"/>
        </w:rPr>
      </w:pPr>
      <w:bookmarkStart w:id="10" w:name="_Toc147228313"/>
      <w:r>
        <w:rPr>
          <w:color w:val="auto"/>
          <w:lang w:val="en-GB"/>
        </w:rPr>
        <w:t>2.6 Brand consistency</w:t>
      </w:r>
      <w:bookmarkEnd w:id="10"/>
    </w:p>
    <w:p>
      <w:pPr>
        <w:rPr>
          <w:szCs w:val="24"/>
          <w:lang w:val="en-GB"/>
        </w:rPr>
      </w:pPr>
      <w:r>
        <w:rPr>
          <w:szCs w:val="24"/>
          <w:lang w:val="en-GB"/>
        </w:rPr>
        <w:t xml:space="preserve">It is to note that one of the important elements that needs to be given attention in the hospitality industry is the brand consistency. According to Liu </w:t>
      </w:r>
      <w:r>
        <w:rPr>
          <w:i/>
          <w:szCs w:val="24"/>
          <w:lang w:val="en-GB"/>
        </w:rPr>
        <w:t xml:space="preserve">et al. </w:t>
      </w:r>
      <w:r>
        <w:rPr>
          <w:szCs w:val="24"/>
          <w:lang w:val="en-GB"/>
        </w:rPr>
        <w:t>(2017), in the brand consistency, the companies is required to develop their message in such a manner that it is able to align with the values as well as identity of the companies. In order to understand the context, Krupskyi</w:t>
      </w:r>
      <w:r>
        <w:rPr>
          <w:i/>
          <w:szCs w:val="24"/>
          <w:lang w:val="en-GB"/>
        </w:rPr>
        <w:t xml:space="preserve">et al. </w:t>
      </w:r>
      <w:r>
        <w:rPr>
          <w:szCs w:val="24"/>
          <w:lang w:val="en-GB"/>
        </w:rPr>
        <w:t>(2019), in their study has mentioned about Hyatt hotels, which through their messaging highlights that they can give services to their customers that will be second to none. One of the important elements of brand consistency is that it is able to get the trust of the guests in an effective manner. The reason for this is that people tend to seek consistency when it comes to the messaging of a certain brand. Overall, it can be said that in the hospitality industry, in order to operate in a proper manner, the hotel's needs to implement brand consistency in their operations adequately.</w:t>
      </w:r>
    </w:p>
    <w:p>
      <w:pPr>
        <w:pStyle w:val="4"/>
        <w:rPr>
          <w:color w:val="auto"/>
          <w:lang w:val="en-GB"/>
        </w:rPr>
      </w:pPr>
      <w:bookmarkStart w:id="11" w:name="_Toc147228314"/>
      <w:r>
        <w:rPr>
          <w:color w:val="auto"/>
          <w:lang w:val="en-GB"/>
        </w:rPr>
        <w:t>3.0 Recommendations</w:t>
      </w:r>
      <w:bookmarkEnd w:id="11"/>
    </w:p>
    <w:p>
      <w:pPr>
        <w:pStyle w:val="3"/>
        <w:spacing w:line="360" w:lineRule="auto"/>
        <w:jc w:val="both"/>
        <w:rPr>
          <w:sz w:val="24"/>
          <w:szCs w:val="24"/>
          <w:lang w:val="en-GB"/>
        </w:rPr>
      </w:pPr>
      <w:r>
        <w:rPr>
          <w:sz w:val="24"/>
          <w:szCs w:val="24"/>
          <w:lang w:val="en-GB"/>
        </w:rPr>
        <w:t>It can be recommended for the organisations in the hospitality industry of the UK that:</w:t>
      </w:r>
    </w:p>
    <w:p>
      <w:pPr>
        <w:pStyle w:val="3"/>
        <w:numPr>
          <w:ilvl w:val="0"/>
          <w:numId w:val="1"/>
        </w:numPr>
        <w:spacing w:line="360" w:lineRule="auto"/>
        <w:jc w:val="both"/>
        <w:rPr>
          <w:sz w:val="24"/>
          <w:szCs w:val="24"/>
          <w:lang w:val="en-GB"/>
        </w:rPr>
      </w:pPr>
      <w:r>
        <w:rPr>
          <w:sz w:val="24"/>
          <w:szCs w:val="24"/>
          <w:lang w:val="en-GB"/>
        </w:rPr>
        <w:t xml:space="preserve">The organisations can consider to revise the price of rooms and other services provided by the company so that the consumers can develop the approach of value for money in the favour of the company. </w:t>
      </w:r>
    </w:p>
    <w:p>
      <w:pPr>
        <w:pStyle w:val="3"/>
        <w:numPr>
          <w:ilvl w:val="0"/>
          <w:numId w:val="1"/>
        </w:numPr>
        <w:spacing w:line="360" w:lineRule="auto"/>
        <w:jc w:val="both"/>
        <w:rPr>
          <w:sz w:val="24"/>
          <w:szCs w:val="24"/>
          <w:lang w:val="en-GB"/>
        </w:rPr>
      </w:pPr>
      <w:r>
        <w:rPr>
          <w:sz w:val="24"/>
          <w:szCs w:val="24"/>
          <w:lang w:val="en-GB"/>
        </w:rPr>
        <w:t xml:space="preserve">Apart from that, the organisations can also consider enhancing the quality of the service by considering the health safety of the consumers after the negative impact of the Covid-19 pandemic. </w:t>
      </w:r>
    </w:p>
    <w:p>
      <w:pPr>
        <w:pStyle w:val="3"/>
        <w:numPr>
          <w:ilvl w:val="0"/>
          <w:numId w:val="1"/>
        </w:numPr>
        <w:spacing w:line="360" w:lineRule="auto"/>
        <w:jc w:val="both"/>
        <w:rPr>
          <w:sz w:val="24"/>
          <w:szCs w:val="24"/>
          <w:lang w:val="en-GB"/>
        </w:rPr>
      </w:pPr>
      <w:r>
        <w:rPr>
          <w:sz w:val="24"/>
          <w:szCs w:val="24"/>
          <w:lang w:val="en-GB"/>
        </w:rPr>
        <w:t xml:space="preserve">Additionally, the industry can consider to increase the use of data management technologies so that the overall efficacy of the companies can be ensured. </w:t>
      </w:r>
    </w:p>
    <w:p>
      <w:pPr>
        <w:pStyle w:val="4"/>
        <w:rPr>
          <w:color w:val="auto"/>
          <w:lang w:val="en-GB"/>
        </w:rPr>
      </w:pPr>
      <w:bookmarkStart w:id="12" w:name="_Toc147228315"/>
      <w:r>
        <w:rPr>
          <w:color w:val="auto"/>
          <w:lang w:val="en-GB"/>
        </w:rPr>
        <w:t>4.0 Conclusion</w:t>
      </w:r>
      <w:bookmarkEnd w:id="12"/>
    </w:p>
    <w:p>
      <w:pPr>
        <w:pStyle w:val="3"/>
        <w:spacing w:line="360" w:lineRule="auto"/>
        <w:jc w:val="both"/>
        <w:rPr>
          <w:sz w:val="24"/>
          <w:szCs w:val="24"/>
          <w:lang w:val="en-GB"/>
        </w:rPr>
      </w:pPr>
      <w:r>
        <w:rPr>
          <w:sz w:val="24"/>
          <w:szCs w:val="24"/>
          <w:lang w:val="en-GB"/>
        </w:rPr>
        <w:t xml:space="preserve">It can be concluded that, in the modern era, the investment along with competitiveness in the hospitality industry in the UK are increasing therefore the companies are required to enhance their quality of service for enhancing the level of satisfaction within the consumers. In this regard, Hilton hotel is using LOBBY to manage different social media at the same place for managing their reputation in the market. Additionally, Marriott is keeping the employees in the front for developing a positive service culture. Premier Inn is consistently providing high standard and clean rooms to the consumers. Thus the companies can be focused on providing service at the affordable range so that the brand value can be enhanced. </w:t>
      </w:r>
    </w:p>
    <w:p>
      <w:pPr>
        <w:rPr>
          <w:szCs w:val="24"/>
          <w:lang w:val="en-GB"/>
        </w:rPr>
      </w:pPr>
      <w:r>
        <w:rPr>
          <w:szCs w:val="24"/>
          <w:lang w:val="en-GB"/>
        </w:rPr>
        <w:br w:type="page"/>
      </w:r>
    </w:p>
    <w:p>
      <w:pPr>
        <w:pStyle w:val="2"/>
        <w:rPr>
          <w:color w:val="auto"/>
          <w:lang w:val="en-GB"/>
        </w:rPr>
      </w:pPr>
      <w:bookmarkStart w:id="13" w:name="_Toc147228316"/>
      <w:r>
        <w:rPr>
          <w:color w:val="auto"/>
          <w:lang w:val="en-GB"/>
        </w:rPr>
        <w:t>References</w:t>
      </w:r>
      <w:bookmarkEnd w:id="13"/>
    </w:p>
    <w:p>
      <w:pPr>
        <w:rPr>
          <w:b/>
          <w:lang w:val="en-GB"/>
        </w:rPr>
      </w:pPr>
      <w:r>
        <w:rPr>
          <w:b/>
          <w:szCs w:val="24"/>
          <w:lang w:val="en-GB"/>
        </w:rPr>
        <w:t>PPT</w:t>
      </w:r>
    </w:p>
    <w:p>
      <w:pPr>
        <w:spacing w:before="240"/>
        <w:rPr>
          <w:b/>
          <w:szCs w:val="24"/>
          <w:lang w:val="en-GB"/>
        </w:rPr>
      </w:pPr>
      <w:r>
        <w:rPr>
          <w:szCs w:val="24"/>
          <w:lang w:val="en-GB"/>
        </w:rPr>
        <w:t xml:space="preserve">Ampofo, J.A., 2020. Contributions of The hospitality industry (Hotels) in the development of Wa municipality in Ghana. </w:t>
      </w:r>
      <w:r>
        <w:rPr>
          <w:i/>
          <w:szCs w:val="24"/>
          <w:lang w:val="en-GB"/>
        </w:rPr>
        <w:t>International Journal of Advanced Economics</w:t>
      </w:r>
      <w:r>
        <w:rPr>
          <w:szCs w:val="24"/>
          <w:lang w:val="en-GB"/>
        </w:rPr>
        <w:t xml:space="preserve">, </w:t>
      </w:r>
      <w:r>
        <w:rPr>
          <w:i/>
          <w:szCs w:val="24"/>
          <w:lang w:val="en-GB"/>
        </w:rPr>
        <w:t>2</w:t>
      </w:r>
      <w:r>
        <w:rPr>
          <w:szCs w:val="24"/>
          <w:lang w:val="en-GB"/>
        </w:rPr>
        <w:t>(2), pp.21-38.</w:t>
      </w:r>
    </w:p>
    <w:p>
      <w:pPr>
        <w:spacing w:before="240"/>
        <w:rPr>
          <w:szCs w:val="24"/>
          <w:lang w:val="en-GB"/>
        </w:rPr>
      </w:pPr>
      <w:r>
        <w:rPr>
          <w:szCs w:val="24"/>
          <w:lang w:val="en-GB"/>
        </w:rPr>
        <w:t xml:space="preserve">Baek, J., Choe, Y. and Ok, C.M., 2020. Determinants of hotel guests’ service experiences: an examination of differences between lifestyle and traditional hotels. </w:t>
      </w:r>
      <w:r>
        <w:rPr>
          <w:i/>
          <w:szCs w:val="24"/>
          <w:lang w:val="en-GB"/>
        </w:rPr>
        <w:t>Journal of Hospitality Marketing &amp; Management</w:t>
      </w:r>
      <w:r>
        <w:rPr>
          <w:szCs w:val="24"/>
          <w:lang w:val="en-GB"/>
        </w:rPr>
        <w:t xml:space="preserve">, </w:t>
      </w:r>
      <w:r>
        <w:rPr>
          <w:i/>
          <w:szCs w:val="24"/>
          <w:lang w:val="en-GB"/>
        </w:rPr>
        <w:t>29</w:t>
      </w:r>
      <w:r>
        <w:rPr>
          <w:szCs w:val="24"/>
          <w:lang w:val="en-GB"/>
        </w:rPr>
        <w:t>(1), pp.88-105.</w:t>
      </w:r>
    </w:p>
    <w:p>
      <w:pPr>
        <w:spacing w:before="240"/>
        <w:rPr>
          <w:szCs w:val="24"/>
          <w:lang w:val="en-GB"/>
        </w:rPr>
      </w:pPr>
      <w:r>
        <w:rPr>
          <w:szCs w:val="24"/>
          <w:lang w:val="en-GB"/>
        </w:rPr>
        <w:t xml:space="preserve">Harnjo, E., Rudy, R., Simamora, J., Hutabarat, L.R. and Juliana, J., 2021. Identifying customer behavior in hospitality to deliver quality service and customer satisfaction. </w:t>
      </w:r>
      <w:r>
        <w:rPr>
          <w:i/>
          <w:szCs w:val="24"/>
          <w:lang w:val="en-GB"/>
        </w:rPr>
        <w:t>Journal Of Industrial Engineering &amp; Management Research</w:t>
      </w:r>
      <w:r>
        <w:rPr>
          <w:szCs w:val="24"/>
          <w:lang w:val="en-GB"/>
        </w:rPr>
        <w:t xml:space="preserve">, </w:t>
      </w:r>
      <w:r>
        <w:rPr>
          <w:i/>
          <w:szCs w:val="24"/>
          <w:lang w:val="en-GB"/>
        </w:rPr>
        <w:t>2</w:t>
      </w:r>
      <w:r>
        <w:rPr>
          <w:szCs w:val="24"/>
          <w:lang w:val="en-GB"/>
        </w:rPr>
        <w:t>(4), pp.107-113.</w:t>
      </w:r>
    </w:p>
    <w:p>
      <w:pPr>
        <w:spacing w:before="240"/>
        <w:rPr>
          <w:szCs w:val="24"/>
          <w:lang w:val="en-GB"/>
        </w:rPr>
      </w:pPr>
      <w:r>
        <w:rPr>
          <w:szCs w:val="24"/>
          <w:lang w:val="en-GB"/>
        </w:rPr>
        <w:t xml:space="preserve">Kim, M., Tang, C.H. and Roehl, W.S., 2018. The effect of hotel’s dual-branding on willingness-to-pay and booking intention: a luxury/upper-upscale combination. </w:t>
      </w:r>
      <w:r>
        <w:rPr>
          <w:i/>
          <w:szCs w:val="24"/>
          <w:lang w:val="en-GB"/>
        </w:rPr>
        <w:t>Journal of Revenue and Pricing Management</w:t>
      </w:r>
      <w:r>
        <w:rPr>
          <w:szCs w:val="24"/>
          <w:lang w:val="en-GB"/>
        </w:rPr>
        <w:t xml:space="preserve">, </w:t>
      </w:r>
      <w:r>
        <w:rPr>
          <w:i/>
          <w:szCs w:val="24"/>
          <w:lang w:val="en-GB"/>
        </w:rPr>
        <w:t>17</w:t>
      </w:r>
      <w:r>
        <w:rPr>
          <w:szCs w:val="24"/>
          <w:lang w:val="en-GB"/>
        </w:rPr>
        <w:t>, pp.256-275.</w:t>
      </w:r>
    </w:p>
    <w:p>
      <w:pPr>
        <w:spacing w:before="240"/>
        <w:rPr>
          <w:szCs w:val="24"/>
          <w:lang w:val="en-GB"/>
        </w:rPr>
      </w:pPr>
      <w:r>
        <w:rPr>
          <w:szCs w:val="24"/>
          <w:lang w:val="en-GB"/>
        </w:rPr>
        <w:t xml:space="preserve">Kunst, A. 2023. </w:t>
      </w:r>
      <w:r>
        <w:rPr>
          <w:i/>
          <w:szCs w:val="24"/>
          <w:lang w:val="en-GB"/>
        </w:rPr>
        <w:t xml:space="preserve">Marriott brand awareness, usage, popularity, loyalty, and buzz among hotel customers in the United States in 2022. </w:t>
      </w:r>
      <w:r>
        <w:rPr>
          <w:szCs w:val="24"/>
          <w:lang w:val="en-GB"/>
        </w:rPr>
        <w:t>Available at &lt;https://www.statista.com/forecasts/1335722/marriott-hotels-brand-profile-in-the-united-states &gt; [Accessed 29 September 2023]</w:t>
      </w:r>
    </w:p>
    <w:p>
      <w:pPr>
        <w:spacing w:before="240"/>
        <w:rPr>
          <w:szCs w:val="24"/>
          <w:lang w:val="en-GB"/>
        </w:rPr>
      </w:pPr>
      <w:r>
        <w:rPr>
          <w:szCs w:val="24"/>
          <w:lang w:val="en-GB"/>
        </w:rPr>
        <w:t xml:space="preserve">Macrotrends. 2023. </w:t>
      </w:r>
      <w:r>
        <w:rPr>
          <w:i/>
          <w:szCs w:val="24"/>
          <w:lang w:val="en-GB"/>
        </w:rPr>
        <w:t xml:space="preserve">Marriott Revenue 2010-2023 | MAR. </w:t>
      </w:r>
      <w:r>
        <w:rPr>
          <w:szCs w:val="24"/>
          <w:lang w:val="en-GB"/>
        </w:rPr>
        <w:t>Available at &lt;https://www.macrotrends.net/stocks/charts/MAR/marriott/revenue#:~:text=Marriott%20revenue%20for%20the%20twelve,a%2031.09%25%20increase%20from%202020.  &gt; [Accessed 29 september 2023]</w:t>
      </w:r>
    </w:p>
    <w:p>
      <w:pPr>
        <w:spacing w:before="240"/>
        <w:rPr>
          <w:szCs w:val="24"/>
          <w:lang w:val="en-GB"/>
        </w:rPr>
      </w:pPr>
      <w:r>
        <w:rPr>
          <w:szCs w:val="24"/>
          <w:lang w:val="en-GB"/>
        </w:rPr>
        <w:t xml:space="preserve">Marriott. 2023. </w:t>
      </w:r>
      <w:r>
        <w:rPr>
          <w:i/>
          <w:szCs w:val="24"/>
          <w:lang w:val="en-GB"/>
        </w:rPr>
        <w:t>Our Story of Innovation</w:t>
      </w:r>
      <w:r>
        <w:rPr>
          <w:b/>
          <w:i/>
          <w:szCs w:val="24"/>
          <w:lang w:val="en-GB"/>
        </w:rPr>
        <w:t xml:space="preserve">. </w:t>
      </w:r>
      <w:r>
        <w:rPr>
          <w:szCs w:val="24"/>
          <w:lang w:val="en-GB"/>
        </w:rPr>
        <w:t>Available at &lt;https://www.marriott.com/about/culture-and-values/history.mi#:~:text=before%20his%20passing.-,1984%201984%20The%20first%20JW%20Marriott%20Hotel%20opens%20in%20Washington,Bill%20Marriott%2C%20Jr. &gt; [Accessed 29 september 2023]</w:t>
      </w:r>
    </w:p>
    <w:p>
      <w:pPr>
        <w:spacing w:before="240"/>
        <w:rPr>
          <w:szCs w:val="24"/>
          <w:lang w:val="en-GB"/>
        </w:rPr>
      </w:pPr>
      <w:r>
        <w:rPr>
          <w:szCs w:val="24"/>
          <w:lang w:val="en-GB"/>
        </w:rPr>
        <w:t xml:space="preserve">Marriott-hotels. 2023. </w:t>
      </w:r>
      <w:r>
        <w:rPr>
          <w:i/>
          <w:szCs w:val="24"/>
          <w:lang w:val="en-GB"/>
        </w:rPr>
        <w:t>Elevate everyday.</w:t>
      </w:r>
      <w:r>
        <w:rPr>
          <w:szCs w:val="24"/>
          <w:lang w:val="en-GB"/>
        </w:rPr>
        <w:t>Available at &lt;https://marriott-hotels.marriott.com/experience/  &gt; [Accessed 29 september 2023]</w:t>
      </w:r>
    </w:p>
    <w:p>
      <w:pPr>
        <w:spacing w:before="240"/>
        <w:rPr>
          <w:szCs w:val="24"/>
          <w:lang w:val="en-GB"/>
        </w:rPr>
      </w:pPr>
      <w:r>
        <w:rPr>
          <w:szCs w:val="24"/>
          <w:lang w:val="en-GB"/>
        </w:rPr>
        <w:t xml:space="preserve">Marriottspas. 2023. </w:t>
      </w:r>
      <w:r>
        <w:rPr>
          <w:i/>
          <w:szCs w:val="24"/>
          <w:lang w:val="en-GB"/>
        </w:rPr>
        <w:t xml:space="preserve">RELAXATION AWAITS. </w:t>
      </w:r>
      <w:r>
        <w:rPr>
          <w:szCs w:val="24"/>
          <w:lang w:val="en-GB"/>
        </w:rPr>
        <w:t>Available at &lt;https://www.marriottspas.co.uk/#:~:text=Whether%20you're%20looking%20to,in%20an%20oasis%20of%20calm. &gt; [Accessed 29 september 2023]</w:t>
      </w:r>
    </w:p>
    <w:p>
      <w:pPr>
        <w:spacing w:before="240"/>
        <w:rPr>
          <w:szCs w:val="24"/>
          <w:lang w:val="en-GB"/>
        </w:rPr>
      </w:pPr>
      <w:r>
        <w:rPr>
          <w:szCs w:val="24"/>
          <w:lang w:val="en-GB"/>
        </w:rPr>
        <w:t>Solomon, M. 2018. The heart of hospitality: a great hotel and restaurant leaders share their secrets, SelectBooks</w:t>
      </w:r>
    </w:p>
    <w:p>
      <w:pPr>
        <w:spacing w:before="240"/>
        <w:rPr>
          <w:szCs w:val="24"/>
          <w:lang w:val="en-GB"/>
        </w:rPr>
      </w:pPr>
      <w:r>
        <w:rPr>
          <w:szCs w:val="24"/>
          <w:lang w:val="en-GB"/>
        </w:rPr>
        <w:t>Walker, J. 2021. Introduction to Hospitality, Pearson, London</w:t>
      </w:r>
    </w:p>
    <w:p>
      <w:pPr>
        <w:rPr>
          <w:b/>
          <w:lang w:val="en-GB"/>
        </w:rPr>
      </w:pPr>
      <w:r>
        <w:rPr>
          <w:b/>
          <w:lang w:val="en-GB"/>
        </w:rPr>
        <w:br w:type="page"/>
      </w:r>
    </w:p>
    <w:p>
      <w:pPr>
        <w:pStyle w:val="3"/>
        <w:spacing w:before="240"/>
        <w:rPr>
          <w:b/>
          <w:lang w:val="en-GB"/>
        </w:rPr>
      </w:pPr>
      <w:r>
        <w:rPr>
          <w:b/>
          <w:lang w:val="en-GB"/>
        </w:rPr>
        <w:t>Report</w:t>
      </w:r>
    </w:p>
    <w:p>
      <w:pPr>
        <w:pStyle w:val="3"/>
        <w:spacing w:before="240"/>
        <w:rPr>
          <w:lang w:val="en-GB"/>
        </w:rPr>
      </w:pPr>
    </w:p>
    <w:p>
      <w:pPr>
        <w:spacing w:before="240"/>
        <w:rPr>
          <w:lang w:val="en-GB"/>
        </w:rPr>
      </w:pPr>
      <w:r>
        <w:rPr>
          <w:lang w:val="en-GB"/>
        </w:rPr>
        <w:t>Ford, R.C. and Sturman, M.C., 2018. </w:t>
      </w:r>
      <w:r>
        <w:rPr>
          <w:i/>
          <w:iCs/>
          <w:lang w:val="en-GB"/>
        </w:rPr>
        <w:t>Managing hospitality organisations: Achieving excellence in the guest experience</w:t>
      </w:r>
      <w:r>
        <w:rPr>
          <w:lang w:val="en-GB"/>
        </w:rPr>
        <w:t>. SAGE Publications.</w:t>
      </w:r>
    </w:p>
    <w:p>
      <w:pPr>
        <w:spacing w:before="240"/>
        <w:rPr>
          <w:lang w:val="en-GB"/>
        </w:rPr>
      </w:pPr>
      <w:r>
        <w:rPr>
          <w:lang w:val="en-GB"/>
        </w:rPr>
        <w:t xml:space="preserve">Hilton.com, 2023, </w:t>
      </w:r>
      <w:r>
        <w:rPr>
          <w:i/>
          <w:lang w:val="en-GB"/>
        </w:rPr>
        <w:t>How Hilton's Tech Innovations Deliver Frictionless Travel</w:t>
      </w:r>
      <w:r>
        <w:rPr>
          <w:lang w:val="en-GB"/>
        </w:rPr>
        <w:t xml:space="preserve"> [online], Available at: </w:t>
      </w:r>
      <w:r>
        <w:fldChar w:fldCharType="begin"/>
      </w:r>
      <w:r>
        <w:instrText xml:space="preserve"> HYPERLINK "https://stories.hilton.com/releases/hilton-debuts-industry-leading-tech-enhancements" </w:instrText>
      </w:r>
      <w:r>
        <w:fldChar w:fldCharType="separate"/>
      </w:r>
      <w:r>
        <w:rPr>
          <w:rStyle w:val="14"/>
          <w:color w:val="auto"/>
          <w:lang w:val="en-GB"/>
        </w:rPr>
        <w:t>https://stories.hilton.com/releases/hilton-debuts-industry-leading-tech-enhancements</w:t>
      </w:r>
      <w:r>
        <w:rPr>
          <w:rStyle w:val="14"/>
          <w:color w:val="auto"/>
          <w:lang w:val="en-GB"/>
        </w:rPr>
        <w:fldChar w:fldCharType="end"/>
      </w:r>
      <w:r>
        <w:rPr>
          <w:lang w:val="en-GB"/>
        </w:rPr>
        <w:t xml:space="preserve"> (Accessed on: 29 September 2023)</w:t>
      </w:r>
    </w:p>
    <w:p>
      <w:pPr>
        <w:spacing w:before="240"/>
        <w:rPr>
          <w:lang w:val="en-GB"/>
        </w:rPr>
      </w:pPr>
      <w:r>
        <w:rPr>
          <w:lang w:val="en-GB"/>
        </w:rPr>
        <w:t xml:space="preserve">Hospitalityinvestor.com, 2020, </w:t>
      </w:r>
      <w:r>
        <w:rPr>
          <w:i/>
          <w:lang w:val="en-GB"/>
        </w:rPr>
        <w:t>Hilton most valuable brand</w:t>
      </w:r>
      <w:r>
        <w:rPr>
          <w:lang w:val="en-GB"/>
        </w:rPr>
        <w:t xml:space="preserve"> [online], Available at: </w:t>
      </w:r>
      <w:r>
        <w:fldChar w:fldCharType="begin"/>
      </w:r>
      <w:r>
        <w:instrText xml:space="preserve"> HYPERLINK "https://www.hospitalityinvestor.com/content/hilton-most-valuable-brand" </w:instrText>
      </w:r>
      <w:r>
        <w:fldChar w:fldCharType="separate"/>
      </w:r>
      <w:r>
        <w:rPr>
          <w:rStyle w:val="14"/>
          <w:color w:val="auto"/>
          <w:lang w:val="en-GB"/>
        </w:rPr>
        <w:t>https://www.hospitalityinvestor.com/content/hilton-most-valuable-brand</w:t>
      </w:r>
      <w:r>
        <w:rPr>
          <w:rStyle w:val="14"/>
          <w:color w:val="auto"/>
          <w:lang w:val="en-GB"/>
        </w:rPr>
        <w:fldChar w:fldCharType="end"/>
      </w:r>
      <w:r>
        <w:rPr>
          <w:lang w:val="en-GB"/>
        </w:rPr>
        <w:t xml:space="preserve"> (Accessed on: 29 September 2023)</w:t>
      </w:r>
    </w:p>
    <w:p>
      <w:pPr>
        <w:spacing w:before="240"/>
        <w:rPr>
          <w:lang w:val="en-GB"/>
        </w:rPr>
      </w:pPr>
      <w:r>
        <w:rPr>
          <w:lang w:val="en-GB"/>
        </w:rPr>
        <w:t xml:space="preserve">Iresponze.com, 2020, Updated Brand Standards - 2020 [online], Available at: </w:t>
      </w:r>
      <w:r>
        <w:fldChar w:fldCharType="begin"/>
      </w:r>
      <w:r>
        <w:instrText xml:space="preserve"> HYPERLINK "https://iresponze.com/sites/default/files/pdf/Hilton-Hotels-2020-Success%20infographic_Dec2019%20final.pdf" </w:instrText>
      </w:r>
      <w:r>
        <w:fldChar w:fldCharType="separate"/>
      </w:r>
      <w:r>
        <w:rPr>
          <w:rStyle w:val="14"/>
          <w:color w:val="auto"/>
          <w:lang w:val="en-GB"/>
        </w:rPr>
        <w:t>https://iresponze.com/sites/default/files/pdf/Hilton-Hotels-2020-Success%20infographic_Dec2019%20final.pdf</w:t>
      </w:r>
      <w:r>
        <w:rPr>
          <w:rStyle w:val="14"/>
          <w:color w:val="auto"/>
          <w:lang w:val="en-GB"/>
        </w:rPr>
        <w:fldChar w:fldCharType="end"/>
      </w:r>
      <w:r>
        <w:rPr>
          <w:lang w:val="en-GB"/>
        </w:rPr>
        <w:t xml:space="preserve"> (Accessed on: 29 September 2023)</w:t>
      </w:r>
    </w:p>
    <w:p>
      <w:pPr>
        <w:spacing w:before="240"/>
        <w:rPr>
          <w:szCs w:val="24"/>
          <w:lang w:val="en-GB"/>
        </w:rPr>
      </w:pPr>
      <w:r>
        <w:rPr>
          <w:szCs w:val="24"/>
          <w:lang w:val="en-GB"/>
        </w:rPr>
        <w:t xml:space="preserve">Krupskyi, O.P., Dzhusov, O., Meshko, N., Britchenko, I. and Prytykin, A., 2019. Key sources when formulating competitive advantages for hotel chains. </w:t>
      </w:r>
      <w:r>
        <w:rPr>
          <w:i/>
          <w:szCs w:val="24"/>
          <w:lang w:val="en-GB"/>
        </w:rPr>
        <w:t>Tourism: An International Interdisciplinary Journal</w:t>
      </w:r>
      <w:r>
        <w:rPr>
          <w:szCs w:val="24"/>
          <w:lang w:val="en-GB"/>
        </w:rPr>
        <w:t xml:space="preserve">, </w:t>
      </w:r>
      <w:r>
        <w:rPr>
          <w:i/>
          <w:szCs w:val="24"/>
          <w:lang w:val="en-GB"/>
        </w:rPr>
        <w:t>67</w:t>
      </w:r>
      <w:r>
        <w:rPr>
          <w:szCs w:val="24"/>
          <w:lang w:val="en-GB"/>
        </w:rPr>
        <w:t>(1), pp.34-46.</w:t>
      </w:r>
    </w:p>
    <w:p>
      <w:pPr>
        <w:spacing w:before="240"/>
        <w:rPr>
          <w:lang w:val="en-GB"/>
        </w:rPr>
      </w:pPr>
      <w:r>
        <w:rPr>
          <w:lang w:val="en-GB"/>
        </w:rPr>
        <w:t>Kwiatek, P., Morgan, Z. and Thanasi-Boçe, M., 2020. The role of relationship quality and loyalty programs in building customer loyalty. </w:t>
      </w:r>
      <w:r>
        <w:rPr>
          <w:i/>
          <w:iCs/>
          <w:lang w:val="en-GB"/>
        </w:rPr>
        <w:t>Journal of Business &amp; Industrial Marketing</w:t>
      </w:r>
      <w:r>
        <w:rPr>
          <w:lang w:val="en-GB"/>
        </w:rPr>
        <w:t>, </w:t>
      </w:r>
      <w:r>
        <w:rPr>
          <w:i/>
          <w:iCs/>
          <w:lang w:val="en-GB"/>
        </w:rPr>
        <w:t>35</w:t>
      </w:r>
      <w:r>
        <w:rPr>
          <w:lang w:val="en-GB"/>
        </w:rPr>
        <w:t>(11), pp.1645-1657.</w:t>
      </w:r>
    </w:p>
    <w:p>
      <w:pPr>
        <w:spacing w:before="240"/>
        <w:rPr>
          <w:szCs w:val="24"/>
          <w:lang w:val="en-GB"/>
        </w:rPr>
      </w:pPr>
      <w:r>
        <w:rPr>
          <w:szCs w:val="24"/>
          <w:lang w:val="en-GB"/>
        </w:rPr>
        <w:t>Liu, Y., Li, K.J., Chen, H. and Balachander, S., 2017. The effects of products’ aesthetic design on demand and marketing-mix effectiveness: The role of segment prototypicality and brand consistency. Journal of Marketing, 81(1), pp.83-102.</w:t>
      </w:r>
    </w:p>
    <w:p>
      <w:pPr>
        <w:spacing w:before="240"/>
        <w:rPr>
          <w:lang w:val="en-GB"/>
        </w:rPr>
      </w:pPr>
      <w:r>
        <w:rPr>
          <w:lang w:val="en-GB"/>
        </w:rPr>
        <w:t>Pedersen, M.Ø. and Salomonsen, H.H., 2023. Conceptualizing and Measuring (Public) Reputation Management. </w:t>
      </w:r>
      <w:r>
        <w:rPr>
          <w:i/>
          <w:iCs/>
          <w:lang w:val="en-GB"/>
        </w:rPr>
        <w:t>Perspectives on Public Management and Governance</w:t>
      </w:r>
      <w:r>
        <w:rPr>
          <w:lang w:val="en-GB"/>
        </w:rPr>
        <w:t>, </w:t>
      </w:r>
      <w:r>
        <w:rPr>
          <w:i/>
          <w:iCs/>
          <w:lang w:val="en-GB"/>
        </w:rPr>
        <w:t>6</w:t>
      </w:r>
      <w:r>
        <w:rPr>
          <w:lang w:val="en-GB"/>
        </w:rPr>
        <w:t>(1), pp.40-53. https://academic.oup.com/ppmg/article-abstract/6/1/40/7026045</w:t>
      </w:r>
    </w:p>
    <w:p>
      <w:pPr>
        <w:spacing w:before="240"/>
        <w:rPr>
          <w:lang w:val="en-GB"/>
        </w:rPr>
      </w:pPr>
      <w:r>
        <w:rPr>
          <w:lang w:val="en-GB"/>
        </w:rPr>
        <w:t xml:space="preserve">Researchandmarkets.com, 2023, </w:t>
      </w:r>
      <w:r>
        <w:rPr>
          <w:i/>
          <w:lang w:val="en-GB"/>
        </w:rPr>
        <w:t>Hospitality Industry in the United Kingdom - Growth, Trends, COVID-19 Impact, and Forecasts (2023-2028)</w:t>
      </w:r>
      <w:r>
        <w:rPr>
          <w:lang w:val="en-GB"/>
        </w:rPr>
        <w:t xml:space="preserve"> [online], Available at: </w:t>
      </w:r>
      <w:r>
        <w:fldChar w:fldCharType="begin"/>
      </w:r>
      <w:r>
        <w:instrText xml:space="preserve"> HYPERLINK "https://www.researchandmarkets.com/reports/5012545/hospitality-industry-in-the-united-kingdom" \l ":~:text=UK%20Hospitality%20Market%20Competitor%20Analysis&amp;text=The%20industry%20is%20a%20combination,terms%20of%20performance%20and%20investments" </w:instrText>
      </w:r>
      <w:r>
        <w:fldChar w:fldCharType="separate"/>
      </w:r>
      <w:r>
        <w:rPr>
          <w:rStyle w:val="14"/>
          <w:color w:val="auto"/>
          <w:lang w:val="en-GB"/>
        </w:rPr>
        <w:t>https://www.researchandmarkets.com/reports/5012545/hospitality-industry-in-the-united-kingdom#:~:text=UK%20Hospitality%20Market%20Competitor%20Analysis&amp;text=The%20industry%20is%20a%20combination,terms%20of%20performance%20and%20investments</w:t>
      </w:r>
      <w:r>
        <w:rPr>
          <w:rStyle w:val="14"/>
          <w:color w:val="auto"/>
          <w:lang w:val="en-GB"/>
        </w:rPr>
        <w:fldChar w:fldCharType="end"/>
      </w:r>
      <w:r>
        <w:rPr>
          <w:lang w:val="en-GB"/>
        </w:rPr>
        <w:t>. (Accessed on: 29 September 2023)</w:t>
      </w:r>
    </w:p>
    <w:p>
      <w:pPr>
        <w:spacing w:before="240"/>
        <w:rPr>
          <w:lang w:val="en-GB"/>
        </w:rPr>
      </w:pPr>
      <w:r>
        <w:rPr>
          <w:lang w:val="en-GB"/>
        </w:rPr>
        <w:t xml:space="preserve">Statista.com, 2023, </w:t>
      </w:r>
      <w:r>
        <w:rPr>
          <w:i/>
          <w:lang w:val="en-GB"/>
        </w:rPr>
        <w:t>Number of users of hotels in the United Kingdom from 2017 to 2027</w:t>
      </w:r>
      <w:r>
        <w:rPr>
          <w:lang w:val="en-GB"/>
        </w:rPr>
        <w:t xml:space="preserve"> [online], Available at: </w:t>
      </w:r>
      <w:r>
        <w:fldChar w:fldCharType="begin"/>
      </w:r>
      <w:r>
        <w:instrText xml:space="preserve"> HYPERLINK "https://www.statista.com/forecasts/515591/number-of-users-in-the-hotels-market-in-the-united-kingdom" </w:instrText>
      </w:r>
      <w:r>
        <w:fldChar w:fldCharType="separate"/>
      </w:r>
      <w:r>
        <w:rPr>
          <w:rStyle w:val="14"/>
          <w:color w:val="auto"/>
          <w:lang w:val="en-GB"/>
        </w:rPr>
        <w:t>https://www.statista.com/forecasts/515591/number-of-users-in-the-hotels-market-in-the-united-kingdom</w:t>
      </w:r>
      <w:r>
        <w:rPr>
          <w:rStyle w:val="14"/>
          <w:color w:val="auto"/>
          <w:lang w:val="en-GB"/>
        </w:rPr>
        <w:fldChar w:fldCharType="end"/>
      </w:r>
      <w:r>
        <w:rPr>
          <w:lang w:val="en-GB"/>
        </w:rPr>
        <w:t xml:space="preserve"> (Accessed on: 29 September 2023)</w:t>
      </w:r>
    </w:p>
    <w:p>
      <w:pPr>
        <w:spacing w:before="240"/>
        <w:rPr>
          <w:lang w:val="en-GB"/>
        </w:rPr>
      </w:pPr>
      <w:r>
        <w:rPr>
          <w:lang w:val="en-GB"/>
        </w:rPr>
        <w:t xml:space="preserve">Statista.com, 2023, </w:t>
      </w:r>
      <w:r>
        <w:rPr>
          <w:i/>
          <w:lang w:val="en-GB"/>
        </w:rPr>
        <w:t>Premier Inn brand profile UK 2022</w:t>
      </w:r>
      <w:r>
        <w:rPr>
          <w:lang w:val="en-GB"/>
        </w:rPr>
        <w:t xml:space="preserve"> [online], Available at: </w:t>
      </w:r>
      <w:r>
        <w:fldChar w:fldCharType="begin"/>
      </w:r>
      <w:r>
        <w:instrText xml:space="preserve"> HYPERLINK "https://www.statista.com/forecasts/1335699/premier-inn-hotels-brand-profile-in-the-uk" </w:instrText>
      </w:r>
      <w:r>
        <w:fldChar w:fldCharType="separate"/>
      </w:r>
      <w:r>
        <w:rPr>
          <w:rStyle w:val="14"/>
          <w:color w:val="auto"/>
          <w:lang w:val="en-GB"/>
        </w:rPr>
        <w:t>https://www.statista.com/forecasts/1335699/premier-inn-hotels-brand-profile-in-the-uk</w:t>
      </w:r>
      <w:r>
        <w:rPr>
          <w:rStyle w:val="14"/>
          <w:color w:val="auto"/>
          <w:lang w:val="en-GB"/>
        </w:rPr>
        <w:fldChar w:fldCharType="end"/>
      </w:r>
      <w:r>
        <w:rPr>
          <w:lang w:val="en-GB"/>
        </w:rPr>
        <w:t xml:space="preserve"> (Accessed on: 29 September 2023)</w:t>
      </w:r>
    </w:p>
    <w:p>
      <w:pPr>
        <w:spacing w:before="240"/>
        <w:rPr>
          <w:lang w:val="en-GB"/>
        </w:rPr>
      </w:pPr>
      <w:r>
        <w:rPr>
          <w:lang w:val="en-GB"/>
        </w:rPr>
        <w:t xml:space="preserve">Statista.com, 2023, </w:t>
      </w:r>
      <w:r>
        <w:rPr>
          <w:i/>
          <w:lang w:val="en-GB"/>
        </w:rPr>
        <w:t>Revenue of Marriott International worldwide from 1999 to 2022</w:t>
      </w:r>
      <w:r>
        <w:rPr>
          <w:lang w:val="en-GB"/>
        </w:rPr>
        <w:t xml:space="preserve"> [online], Available at: </w:t>
      </w:r>
      <w:r>
        <w:fldChar w:fldCharType="begin"/>
      </w:r>
      <w:r>
        <w:instrText xml:space="preserve"> HYPERLINK "https://www.statista.com/statistics/266279/revenue-of-the-marriott-international-inc-hotel-chain/" </w:instrText>
      </w:r>
      <w:r>
        <w:fldChar w:fldCharType="separate"/>
      </w:r>
      <w:r>
        <w:rPr>
          <w:rStyle w:val="14"/>
          <w:color w:val="auto"/>
          <w:lang w:val="en-GB"/>
        </w:rPr>
        <w:t>https://www.statista.com/statistics/266279/revenue-of-the-marriott-international-inc-hotel-chain/</w:t>
      </w:r>
      <w:r>
        <w:rPr>
          <w:rStyle w:val="14"/>
          <w:color w:val="auto"/>
          <w:lang w:val="en-GB"/>
        </w:rPr>
        <w:fldChar w:fldCharType="end"/>
      </w:r>
      <w:r>
        <w:rPr>
          <w:lang w:val="en-GB"/>
        </w:rPr>
        <w:t xml:space="preserve"> (Accessed on: 29 September 2023)</w:t>
      </w:r>
    </w:p>
    <w:p>
      <w:pPr>
        <w:spacing w:before="240"/>
        <w:rPr>
          <w:lang w:val="en-GB"/>
        </w:rPr>
      </w:pPr>
      <w:r>
        <w:rPr>
          <w:lang w:val="en-GB"/>
        </w:rPr>
        <w:t xml:space="preserve">Theguardian.com, 2020, </w:t>
      </w:r>
      <w:r>
        <w:rPr>
          <w:i/>
          <w:lang w:val="en-GB"/>
        </w:rPr>
        <w:t>UK hotel insolvencies hit five-year high as competition bites</w:t>
      </w:r>
      <w:r>
        <w:rPr>
          <w:lang w:val="en-GB"/>
        </w:rPr>
        <w:t xml:space="preserve"> [online], Available at: </w:t>
      </w:r>
      <w:r>
        <w:fldChar w:fldCharType="begin"/>
      </w:r>
      <w:r>
        <w:instrText xml:space="preserve"> HYPERLINK "https://www.theguardian.com/travel/2020/jan/06/uk-hotel-insolvencies-hit-five-year-high-as-competition-bites" </w:instrText>
      </w:r>
      <w:r>
        <w:fldChar w:fldCharType="separate"/>
      </w:r>
      <w:r>
        <w:rPr>
          <w:rStyle w:val="14"/>
          <w:color w:val="auto"/>
          <w:lang w:val="en-GB"/>
        </w:rPr>
        <w:t>https://www.theguardian.com/travel/2020/jan/06/uk-hotel-insolvencies-hit-five-year-high-as-competition-bites</w:t>
      </w:r>
      <w:r>
        <w:rPr>
          <w:rStyle w:val="14"/>
          <w:color w:val="auto"/>
          <w:lang w:val="en-GB"/>
        </w:rPr>
        <w:fldChar w:fldCharType="end"/>
      </w:r>
      <w:r>
        <w:rPr>
          <w:lang w:val="en-GB"/>
        </w:rPr>
        <w:t xml:space="preserve"> (Accessed on: 29 September 2023)</w:t>
      </w:r>
    </w:p>
    <w:p>
      <w:pPr>
        <w:spacing w:before="240"/>
        <w:rPr>
          <w:lang w:val="en-GB"/>
        </w:rPr>
      </w:pPr>
      <w:r>
        <w:rPr>
          <w:lang w:val="en-GB"/>
        </w:rPr>
        <w:t xml:space="preserve">Theguardian.com, 2021, </w:t>
      </w:r>
      <w:r>
        <w:rPr>
          <w:i/>
          <w:lang w:val="en-GB"/>
        </w:rPr>
        <w:t>Robot staff and emoji menus: how hospitality went hi-tech</w:t>
      </w:r>
      <w:r>
        <w:rPr>
          <w:lang w:val="en-GB"/>
        </w:rPr>
        <w:t xml:space="preserve"> [online], Available at: </w:t>
      </w:r>
      <w:r>
        <w:fldChar w:fldCharType="begin"/>
      </w:r>
      <w:r>
        <w:instrText xml:space="preserve"> HYPERLINK "https://www.theguardian.com/media-network/2021/jul/13/robots-hotel-technology-hospitality-emoji-menus" </w:instrText>
      </w:r>
      <w:r>
        <w:fldChar w:fldCharType="separate"/>
      </w:r>
      <w:r>
        <w:rPr>
          <w:rStyle w:val="14"/>
          <w:color w:val="auto"/>
          <w:lang w:val="en-GB"/>
        </w:rPr>
        <w:t>https://www.theguardian.com/media-network/2021/jul/13/robots-hotel-technology-hospitality-emoji-menus</w:t>
      </w:r>
      <w:r>
        <w:rPr>
          <w:rStyle w:val="14"/>
          <w:color w:val="auto"/>
          <w:lang w:val="en-GB"/>
        </w:rPr>
        <w:fldChar w:fldCharType="end"/>
      </w:r>
      <w:r>
        <w:rPr>
          <w:lang w:val="en-GB"/>
        </w:rPr>
        <w:t xml:space="preserve"> (Accessed on: 29 September 2023)</w:t>
      </w:r>
    </w:p>
    <w:p>
      <w:pPr>
        <w:spacing w:before="240"/>
        <w:rPr>
          <w:lang w:val="en-GB"/>
        </w:rPr>
      </w:pPr>
      <w:r>
        <w:rPr>
          <w:lang w:val="en-GB"/>
        </w:rPr>
        <w:t xml:space="preserve">Thenationalnews.com, 2023, </w:t>
      </w:r>
      <w:r>
        <w:rPr>
          <w:i/>
          <w:lang w:val="en-GB"/>
        </w:rPr>
        <w:t>Premier Inn is the UK's favourite hotel brand - but which is the worst?</w:t>
      </w:r>
      <w:r>
        <w:rPr>
          <w:lang w:val="en-GB"/>
        </w:rPr>
        <w:t xml:space="preserve"> [online], Available at: </w:t>
      </w:r>
      <w:r>
        <w:fldChar w:fldCharType="begin"/>
      </w:r>
      <w:r>
        <w:instrText xml:space="preserve"> HYPERLINK "https://www.thenationalnews.com/travel/2022/11/11/premier-inn-is-the-uks-favourite-hotel-brand-but-which-is-the-worst/" \l ":~:text=Consistently%20clean%20rooms%20earned%20the,UK%20now%20costs%20%C2%A389" </w:instrText>
      </w:r>
      <w:r>
        <w:fldChar w:fldCharType="separate"/>
      </w:r>
      <w:r>
        <w:rPr>
          <w:rStyle w:val="14"/>
          <w:color w:val="auto"/>
          <w:lang w:val="en-GB"/>
        </w:rPr>
        <w:t>https://www.thenationalnews.com/travel/2022/11/11/premier-inn-is-the-uks-favourite-hotel-brand-but-which-is-the-worst/#:~:text=Consistently%20clean%20rooms%20earned%20the,UK%20now%20costs%20%C2%A389</w:t>
      </w:r>
      <w:r>
        <w:rPr>
          <w:rStyle w:val="14"/>
          <w:color w:val="auto"/>
          <w:lang w:val="en-GB"/>
        </w:rPr>
        <w:fldChar w:fldCharType="end"/>
      </w:r>
      <w:r>
        <w:rPr>
          <w:lang w:val="en-GB"/>
        </w:rPr>
        <w:t>. (Accessed on: 29 September 2023)</w:t>
      </w:r>
    </w:p>
    <w:p>
      <w:pPr>
        <w:spacing w:before="240"/>
        <w:rPr>
          <w:lang w:val="en-GB"/>
        </w:rPr>
      </w:pPr>
      <w:r>
        <w:rPr>
          <w:lang w:val="en-GB"/>
        </w:rPr>
        <w:t>Wood R.S. 2015 Hospitality management: A brief introduction, Sage, London</w:t>
      </w:r>
    </w:p>
    <w:p>
      <w:pPr>
        <w:spacing w:before="240"/>
        <w:rPr>
          <w:b/>
          <w:lang w:val="en-GB"/>
        </w:rPr>
      </w:pPr>
    </w:p>
    <w:p>
      <w:pPr>
        <w:rPr>
          <w:b/>
          <w:lang w:val="en-GB"/>
        </w:rPr>
      </w:pPr>
    </w:p>
    <w:p>
      <w:pPr>
        <w:rPr>
          <w:b/>
          <w:lang w:val="en-GB"/>
        </w:rPr>
      </w:pPr>
    </w:p>
    <w:p>
      <w:pPr>
        <w:rPr>
          <w:b/>
          <w:szCs w:val="24"/>
          <w:lang w:val="en-GB"/>
        </w:rPr>
      </w:pPr>
    </w:p>
    <w:p>
      <w:pPr>
        <w:pStyle w:val="3"/>
        <w:spacing w:line="360" w:lineRule="auto"/>
        <w:jc w:val="both"/>
        <w:rPr>
          <w:sz w:val="24"/>
          <w:szCs w:val="24"/>
          <w:lang w:val="en-GB"/>
        </w:rPr>
      </w:pPr>
    </w:p>
    <w:sectPr>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339678"/>
      <w:docPartObj>
        <w:docPartGallery w:val="autotext"/>
      </w:docPartObj>
    </w:sdtPr>
    <w:sdtContent>
      <w:p>
        <w:pPr>
          <w:pStyle w:val="12"/>
          <w:jc w:val="right"/>
        </w:pPr>
        <w:r>
          <w:fldChar w:fldCharType="begin"/>
        </w:r>
        <w:r>
          <w:instrText xml:space="preserve"> PAGE   \* MERGEFORMAT </w:instrText>
        </w:r>
        <w:r>
          <w:fldChar w:fldCharType="separate"/>
        </w:r>
        <w:r>
          <w:t>2</w:t>
        </w:r>
        <w:r>
          <w:fldChar w:fldCharType="end"/>
        </w:r>
      </w:p>
    </w:sdtContent>
  </w:sdt>
  <w:p>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52F3F04"/>
    <w:multiLevelType w:val="multilevel"/>
    <w:tmpl w:val="252F3F04"/>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drawingGridHorizontalSpacing w:val="110"/>
  <w:displayHorizontalDrawingGridEvery w:val="2"/>
  <w:characterSpacingControl w:val="doNotCompress"/>
  <w:footnotePr>
    <w:footnote w:id="0"/>
    <w:footnote w:id="1"/>
  </w:footnotePr>
  <w:endnotePr>
    <w:endnote w:id="0"/>
    <w:endnote w:id="1"/>
  </w:endnotePr>
  <w:compat>
    <w:compatSetting w:name="compatibilityMode" w:uri="http://schemas.microsoft.com/office/word" w:val="12"/>
  </w:compat>
  <w:rsids>
    <w:rsidRoot w:val="00224353"/>
    <w:rsid w:val="0006522C"/>
    <w:rsid w:val="000E0A0A"/>
    <w:rsid w:val="00215556"/>
    <w:rsid w:val="00224353"/>
    <w:rsid w:val="00270509"/>
    <w:rsid w:val="002D4640"/>
    <w:rsid w:val="002F2F54"/>
    <w:rsid w:val="00307BC3"/>
    <w:rsid w:val="00321249"/>
    <w:rsid w:val="00346F90"/>
    <w:rsid w:val="00360735"/>
    <w:rsid w:val="003F7584"/>
    <w:rsid w:val="004441D7"/>
    <w:rsid w:val="00497A2B"/>
    <w:rsid w:val="006623C1"/>
    <w:rsid w:val="006F249B"/>
    <w:rsid w:val="007334A7"/>
    <w:rsid w:val="0074540E"/>
    <w:rsid w:val="008037E3"/>
    <w:rsid w:val="00853AED"/>
    <w:rsid w:val="008C2D4B"/>
    <w:rsid w:val="009A1231"/>
    <w:rsid w:val="00A81C16"/>
    <w:rsid w:val="00AD2737"/>
    <w:rsid w:val="00B56B21"/>
    <w:rsid w:val="00B951FA"/>
    <w:rsid w:val="00BB0603"/>
    <w:rsid w:val="00C23805"/>
    <w:rsid w:val="00CC48D4"/>
    <w:rsid w:val="00D20C3F"/>
    <w:rsid w:val="00DB4263"/>
    <w:rsid w:val="00DD4DB4"/>
    <w:rsid w:val="00E32DD2"/>
    <w:rsid w:val="00EB7E50"/>
    <w:rsid w:val="00EF20E6"/>
    <w:rsid w:val="160E770E"/>
    <w:rsid w:val="356E7AB3"/>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Arial" w:hAnsi="Arial" w:eastAsia="Arial" w:cs="Arial"/>
      <w:sz w:val="24"/>
      <w:szCs w:val="22"/>
      <w:lang w:val="en-US" w:eastAsia="en-US" w:bidi="ar-SA"/>
    </w:rPr>
  </w:style>
  <w:style w:type="paragraph" w:styleId="2">
    <w:name w:val="heading 1"/>
    <w:basedOn w:val="3"/>
    <w:next w:val="3"/>
    <w:uiPriority w:val="0"/>
    <w:pPr>
      <w:keepNext/>
      <w:keepLines/>
      <w:spacing w:before="400" w:after="120" w:line="360" w:lineRule="auto"/>
      <w:jc w:val="both"/>
      <w:outlineLvl w:val="0"/>
    </w:pPr>
    <w:rPr>
      <w:b/>
      <w:color w:val="000000" w:themeColor="text1"/>
      <w:sz w:val="28"/>
      <w:szCs w:val="40"/>
    </w:rPr>
  </w:style>
  <w:style w:type="paragraph" w:styleId="4">
    <w:name w:val="heading 2"/>
    <w:basedOn w:val="3"/>
    <w:next w:val="3"/>
    <w:uiPriority w:val="0"/>
    <w:pPr>
      <w:keepNext/>
      <w:keepLines/>
      <w:spacing w:before="360" w:after="120" w:line="360" w:lineRule="auto"/>
      <w:jc w:val="both"/>
      <w:outlineLvl w:val="1"/>
    </w:pPr>
    <w:rPr>
      <w:b/>
      <w:color w:val="000000" w:themeColor="text1"/>
      <w:sz w:val="24"/>
      <w:szCs w:val="32"/>
    </w:rPr>
  </w:style>
  <w:style w:type="paragraph" w:styleId="5">
    <w:name w:val="heading 3"/>
    <w:basedOn w:val="3"/>
    <w:next w:val="3"/>
    <w:uiPriority w:val="0"/>
    <w:pPr>
      <w:keepNext/>
      <w:keepLines/>
      <w:spacing w:before="320" w:after="80" w:line="360" w:lineRule="auto"/>
      <w:jc w:val="both"/>
      <w:outlineLvl w:val="2"/>
    </w:pPr>
    <w:rPr>
      <w:b/>
      <w:color w:val="000000" w:themeColor="text1"/>
      <w:sz w:val="24"/>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customStyle="1" w:styleId="3">
    <w:name w:val="Normal1"/>
    <w:uiPriority w:val="0"/>
    <w:pPr>
      <w:spacing w:line="276" w:lineRule="auto"/>
    </w:pPr>
    <w:rPr>
      <w:rFonts w:ascii="Arial" w:hAnsi="Arial" w:eastAsia="Arial" w:cs="Arial"/>
      <w:sz w:val="22"/>
      <w:szCs w:val="22"/>
      <w:lang w:val="en-US" w:eastAsia="en-US" w:bidi="ar-SA"/>
    </w:rPr>
  </w:style>
  <w:style w:type="paragraph" w:styleId="11">
    <w:name w:val="Balloon Text"/>
    <w:basedOn w:val="1"/>
    <w:link w:val="20"/>
    <w:semiHidden/>
    <w:unhideWhenUsed/>
    <w:uiPriority w:val="99"/>
    <w:pPr>
      <w:spacing w:line="240" w:lineRule="auto"/>
    </w:pPr>
    <w:rPr>
      <w:rFonts w:ascii="Tahoma" w:hAnsi="Tahoma" w:cs="Tahoma"/>
      <w:sz w:val="16"/>
      <w:szCs w:val="16"/>
    </w:rPr>
  </w:style>
  <w:style w:type="paragraph" w:styleId="12">
    <w:name w:val="footer"/>
    <w:basedOn w:val="1"/>
    <w:link w:val="23"/>
    <w:unhideWhenUsed/>
    <w:uiPriority w:val="99"/>
    <w:pPr>
      <w:tabs>
        <w:tab w:val="center" w:pos="4680"/>
        <w:tab w:val="right" w:pos="9360"/>
      </w:tabs>
      <w:spacing w:line="240" w:lineRule="auto"/>
    </w:pPr>
  </w:style>
  <w:style w:type="paragraph" w:styleId="13">
    <w:name w:val="header"/>
    <w:basedOn w:val="1"/>
    <w:link w:val="22"/>
    <w:semiHidden/>
    <w:unhideWhenUsed/>
    <w:uiPriority w:val="99"/>
    <w:pPr>
      <w:tabs>
        <w:tab w:val="center" w:pos="4680"/>
        <w:tab w:val="right" w:pos="9360"/>
      </w:tabs>
      <w:spacing w:line="240" w:lineRule="auto"/>
    </w:pPr>
  </w:style>
  <w:style w:type="character" w:styleId="14">
    <w:name w:val="Hyperlink"/>
    <w:basedOn w:val="9"/>
    <w:unhideWhenUsed/>
    <w:uiPriority w:val="99"/>
    <w:rPr>
      <w:color w:val="0000FF" w:themeColor="hyperlink"/>
      <w:u w:val="single"/>
    </w:rPr>
  </w:style>
  <w:style w:type="paragraph" w:styleId="15">
    <w:name w:val="Subtitle"/>
    <w:basedOn w:val="3"/>
    <w:next w:val="3"/>
    <w:uiPriority w:val="0"/>
    <w:pPr>
      <w:keepNext/>
      <w:keepLines/>
      <w:spacing w:after="320"/>
    </w:pPr>
    <w:rPr>
      <w:color w:val="666666"/>
      <w:sz w:val="30"/>
      <w:szCs w:val="30"/>
    </w:rPr>
  </w:style>
  <w:style w:type="paragraph" w:styleId="16">
    <w:name w:val="Title"/>
    <w:basedOn w:val="3"/>
    <w:next w:val="3"/>
    <w:uiPriority w:val="0"/>
    <w:pPr>
      <w:keepNext/>
      <w:keepLines/>
      <w:spacing w:after="60"/>
    </w:pPr>
    <w:rPr>
      <w:sz w:val="52"/>
      <w:szCs w:val="52"/>
    </w:rPr>
  </w:style>
  <w:style w:type="paragraph" w:styleId="17">
    <w:name w:val="toc 1"/>
    <w:basedOn w:val="1"/>
    <w:next w:val="1"/>
    <w:unhideWhenUsed/>
    <w:uiPriority w:val="39"/>
    <w:pPr>
      <w:spacing w:after="100"/>
    </w:pPr>
  </w:style>
  <w:style w:type="paragraph" w:styleId="18">
    <w:name w:val="toc 2"/>
    <w:basedOn w:val="1"/>
    <w:next w:val="1"/>
    <w:unhideWhenUsed/>
    <w:uiPriority w:val="39"/>
    <w:pPr>
      <w:spacing w:after="100"/>
      <w:ind w:left="220"/>
    </w:pPr>
  </w:style>
  <w:style w:type="paragraph" w:styleId="19">
    <w:name w:val="toc 3"/>
    <w:basedOn w:val="1"/>
    <w:next w:val="1"/>
    <w:unhideWhenUsed/>
    <w:uiPriority w:val="39"/>
    <w:pPr>
      <w:spacing w:after="100"/>
      <w:ind w:left="440"/>
    </w:pPr>
  </w:style>
  <w:style w:type="character" w:customStyle="1" w:styleId="20">
    <w:name w:val="Balloon Text Char"/>
    <w:basedOn w:val="9"/>
    <w:link w:val="11"/>
    <w:semiHidden/>
    <w:uiPriority w:val="99"/>
    <w:rPr>
      <w:rFonts w:ascii="Tahoma" w:hAnsi="Tahoma" w:cs="Tahoma"/>
      <w:sz w:val="16"/>
      <w:szCs w:val="16"/>
    </w:rPr>
  </w:style>
  <w:style w:type="paragraph" w:customStyle="1" w:styleId="21">
    <w:name w:val="TOC Heading1"/>
    <w:basedOn w:val="2"/>
    <w:next w:val="1"/>
    <w:semiHidden/>
    <w:unhideWhenUsed/>
    <w:qFormat/>
    <w:uiPriority w:val="39"/>
    <w:pPr>
      <w:spacing w:before="480" w:after="0" w:line="276" w:lineRule="auto"/>
      <w:jc w:val="left"/>
      <w:outlineLvl w:val="9"/>
    </w:pPr>
    <w:rPr>
      <w:rFonts w:asciiTheme="majorHAnsi" w:hAnsiTheme="majorHAnsi" w:eastAsiaTheme="majorEastAsia" w:cstheme="majorBidi"/>
      <w:bCs/>
      <w:color w:val="366091" w:themeColor="accent1" w:themeShade="BF"/>
      <w:szCs w:val="28"/>
    </w:rPr>
  </w:style>
  <w:style w:type="character" w:customStyle="1" w:styleId="22">
    <w:name w:val="Header Char"/>
    <w:basedOn w:val="9"/>
    <w:link w:val="13"/>
    <w:semiHidden/>
    <w:uiPriority w:val="99"/>
  </w:style>
  <w:style w:type="character" w:customStyle="1" w:styleId="23">
    <w:name w:val="Footer Char"/>
    <w:basedOn w:val="9"/>
    <w:link w:val="12"/>
    <w:uiPriority w:val="99"/>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A2E485-0C24-4683-BB90-BB1CBA010BC5}">
  <ds:schemaRefs/>
</ds:datastoreItem>
</file>

<file path=docProps/app.xml><?xml version="1.0" encoding="utf-8"?>
<Properties xmlns="http://schemas.openxmlformats.org/officeDocument/2006/extended-properties" xmlns:vt="http://schemas.openxmlformats.org/officeDocument/2006/docPropsVTypes">
  <Template>Normal</Template>
  <Pages>1</Pages>
  <Words>2741</Words>
  <Characters>15630</Characters>
  <Lines>130</Lines>
  <Paragraphs>36</Paragraphs>
  <TotalTime>0</TotalTime>
  <ScaleCrop>false</ScaleCrop>
  <LinksUpToDate>false</LinksUpToDate>
  <CharactersWithSpaces>18335</CharactersWithSpaces>
  <Application>WPS Office_12.2.0.13266_F1E327BC-269C-435d-A152-05C5408002CA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2023-09-29T09:14:00Z</dcterms:created>
  <dc:creator>Alina</dc:creator>
  <cp:lastModifiedBy>Alina</cp:lastModifiedBy>
  <dcterms:modified xsi:type="dcterms:W3CDTF">2023-10-19T11:16:50Z</dcterms:modified>
  <cp:revision>23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F77D1BED9E1E4B4696E039C66D8C0639_12</vt:lpwstr>
  </property>
</Properties>
</file>