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F47A5D" w14:textId="49EF6F2E" w:rsidR="006E2455" w:rsidRDefault="006E2455"/>
    <w:p w14:paraId="460BCF6A" w14:textId="77777777" w:rsidR="00A60115" w:rsidRDefault="00A60115" w:rsidP="00A60115">
      <w:pPr>
        <w:tabs>
          <w:tab w:val="left" w:pos="3331"/>
        </w:tabs>
      </w:pPr>
    </w:p>
    <w:p w14:paraId="5F0F8C13" w14:textId="77777777" w:rsidR="00A60115" w:rsidRDefault="00A60115" w:rsidP="00A60115">
      <w:pPr>
        <w:tabs>
          <w:tab w:val="left" w:pos="3331"/>
        </w:tabs>
      </w:pPr>
    </w:p>
    <w:p w14:paraId="56D11592" w14:textId="77777777" w:rsidR="00A60115" w:rsidRDefault="00A60115" w:rsidP="00A60115">
      <w:pPr>
        <w:tabs>
          <w:tab w:val="left" w:pos="3331"/>
        </w:tabs>
      </w:pPr>
    </w:p>
    <w:p w14:paraId="546266C0" w14:textId="77777777" w:rsidR="00A60115" w:rsidRDefault="00A60115" w:rsidP="00A60115">
      <w:pPr>
        <w:tabs>
          <w:tab w:val="left" w:pos="3331"/>
        </w:tabs>
      </w:pPr>
    </w:p>
    <w:p w14:paraId="25EB1CDC" w14:textId="77777777" w:rsidR="00A60115" w:rsidRDefault="00A60115" w:rsidP="00A60115">
      <w:pPr>
        <w:tabs>
          <w:tab w:val="left" w:pos="3331"/>
        </w:tabs>
      </w:pPr>
    </w:p>
    <w:p w14:paraId="018D9C62" w14:textId="77777777" w:rsidR="00A60115" w:rsidRDefault="00A60115" w:rsidP="00A60115">
      <w:pPr>
        <w:tabs>
          <w:tab w:val="left" w:pos="3331"/>
        </w:tabs>
      </w:pPr>
    </w:p>
    <w:p w14:paraId="2CAE8856" w14:textId="77777777" w:rsidR="00A60115" w:rsidRDefault="00A60115" w:rsidP="00A60115">
      <w:pPr>
        <w:tabs>
          <w:tab w:val="left" w:pos="3331"/>
        </w:tabs>
      </w:pPr>
    </w:p>
    <w:p w14:paraId="2C90BC3F" w14:textId="77777777" w:rsidR="00A60115" w:rsidRDefault="00A60115" w:rsidP="00A60115">
      <w:pPr>
        <w:tabs>
          <w:tab w:val="left" w:pos="3331"/>
        </w:tabs>
      </w:pPr>
    </w:p>
    <w:p w14:paraId="5C515EE4" w14:textId="77777777" w:rsidR="00A60115" w:rsidRDefault="00A60115" w:rsidP="00A60115">
      <w:pPr>
        <w:tabs>
          <w:tab w:val="left" w:pos="3331"/>
        </w:tabs>
      </w:pPr>
    </w:p>
    <w:p w14:paraId="260794B3" w14:textId="77777777" w:rsidR="00A60115" w:rsidRDefault="00A60115" w:rsidP="00A60115">
      <w:pPr>
        <w:tabs>
          <w:tab w:val="left" w:pos="3331"/>
        </w:tabs>
      </w:pPr>
    </w:p>
    <w:p w14:paraId="3AD87785" w14:textId="77777777" w:rsidR="00A60115" w:rsidRDefault="00A60115" w:rsidP="00A60115">
      <w:pPr>
        <w:tabs>
          <w:tab w:val="left" w:pos="3331"/>
        </w:tabs>
      </w:pPr>
    </w:p>
    <w:p w14:paraId="221134F8" w14:textId="77777777" w:rsidR="00A60115" w:rsidRDefault="00A60115" w:rsidP="00A60115">
      <w:pPr>
        <w:tabs>
          <w:tab w:val="left" w:pos="3331"/>
        </w:tabs>
      </w:pPr>
    </w:p>
    <w:p w14:paraId="26CAB7F9" w14:textId="77777777" w:rsidR="00A60115" w:rsidRDefault="00A60115" w:rsidP="00A60115">
      <w:pPr>
        <w:tabs>
          <w:tab w:val="left" w:pos="3331"/>
        </w:tabs>
      </w:pPr>
    </w:p>
    <w:p w14:paraId="14091AD9" w14:textId="77777777" w:rsidR="00A60115" w:rsidRDefault="00A60115" w:rsidP="00A60115">
      <w:pPr>
        <w:tabs>
          <w:tab w:val="left" w:pos="3331"/>
        </w:tabs>
      </w:pPr>
    </w:p>
    <w:p w14:paraId="28EE87A7" w14:textId="69C15C94" w:rsidR="00A60115" w:rsidRPr="00C07D4C" w:rsidRDefault="006A02A2" w:rsidP="00A60115">
      <w:pPr>
        <w:tabs>
          <w:tab w:val="left" w:pos="3331"/>
        </w:tabs>
        <w:rPr>
          <w:b/>
          <w:bCs/>
          <w:noProof/>
          <w:sz w:val="36"/>
          <w:szCs w:val="36"/>
        </w:rPr>
      </w:pPr>
      <w:r>
        <w:rPr>
          <w:b/>
          <w:bCs/>
          <w:noProof/>
          <w:sz w:val="36"/>
          <w:szCs w:val="36"/>
        </w:rPr>
        <w:drawing>
          <wp:inline distT="0" distB="0" distL="0" distR="0" wp14:anchorId="3A0978C6" wp14:editId="111DE719">
            <wp:extent cx="5731510" cy="1696468"/>
            <wp:effectExtent l="0" t="0" r="2540" b="0"/>
            <wp:docPr id="1923792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92315" name="Picture 1923792315"/>
                    <pic:cNvPicPr/>
                  </pic:nvPicPr>
                  <pic:blipFill>
                    <a:blip r:embed="rId8">
                      <a:extLst>
                        <a:ext uri="{28A0092B-C50C-407E-A947-70E740481C1C}">
                          <a14:useLocalDpi xmlns:a14="http://schemas.microsoft.com/office/drawing/2010/main" val="0"/>
                        </a:ext>
                      </a:extLst>
                    </a:blip>
                    <a:stretch>
                      <a:fillRect/>
                    </a:stretch>
                  </pic:blipFill>
                  <pic:spPr>
                    <a:xfrm>
                      <a:off x="0" y="0"/>
                      <a:ext cx="5739171" cy="1698736"/>
                    </a:xfrm>
                    <a:prstGeom prst="rect">
                      <a:avLst/>
                    </a:prstGeom>
                  </pic:spPr>
                </pic:pic>
              </a:graphicData>
            </a:graphic>
          </wp:inline>
        </w:drawing>
      </w:r>
      <w:r w:rsidR="00A60115" w:rsidRPr="00C07D4C">
        <w:rPr>
          <w:b/>
          <w:bCs/>
          <w:noProof/>
          <w:sz w:val="36"/>
          <w:szCs w:val="36"/>
        </w:rPr>
        <w:t>PROGRAMME NAME:</w:t>
      </w:r>
      <w:r w:rsidR="00A60115">
        <w:rPr>
          <w:b/>
          <w:bCs/>
          <w:noProof/>
          <w:sz w:val="36"/>
          <w:szCs w:val="36"/>
        </w:rPr>
        <w:t xml:space="preserve"> </w:t>
      </w:r>
      <w:r w:rsidR="00A60115" w:rsidRPr="00C07D4C">
        <w:rPr>
          <w:b/>
          <w:bCs/>
          <w:noProof/>
          <w:sz w:val="36"/>
          <w:szCs w:val="36"/>
        </w:rPr>
        <w:t>BA HONS BUSINESS MANAGEMENT</w:t>
      </w:r>
    </w:p>
    <w:p w14:paraId="61D6D135" w14:textId="4D6C16A2" w:rsidR="00A60115" w:rsidRPr="00C07D4C" w:rsidRDefault="00A60115" w:rsidP="00A60115">
      <w:pPr>
        <w:tabs>
          <w:tab w:val="left" w:pos="3331"/>
        </w:tabs>
        <w:rPr>
          <w:b/>
          <w:bCs/>
          <w:noProof/>
          <w:sz w:val="36"/>
          <w:szCs w:val="36"/>
        </w:rPr>
      </w:pPr>
      <w:r w:rsidRPr="00C07D4C">
        <w:rPr>
          <w:b/>
          <w:bCs/>
          <w:noProof/>
          <w:sz w:val="36"/>
          <w:szCs w:val="36"/>
        </w:rPr>
        <w:t xml:space="preserve">MODULE NAME : </w:t>
      </w:r>
      <w:r>
        <w:rPr>
          <w:b/>
          <w:bCs/>
          <w:noProof/>
          <w:sz w:val="36"/>
          <w:szCs w:val="36"/>
        </w:rPr>
        <w:t>MANAGING PEOPLE</w:t>
      </w:r>
    </w:p>
    <w:p w14:paraId="0924B94C" w14:textId="2C49A081" w:rsidR="00A60115" w:rsidRPr="00C07D4C" w:rsidRDefault="00A60115" w:rsidP="00A60115">
      <w:pPr>
        <w:tabs>
          <w:tab w:val="left" w:pos="3331"/>
        </w:tabs>
        <w:rPr>
          <w:b/>
          <w:bCs/>
          <w:noProof/>
          <w:sz w:val="36"/>
          <w:szCs w:val="36"/>
        </w:rPr>
      </w:pPr>
      <w:r w:rsidRPr="00C07D4C">
        <w:rPr>
          <w:b/>
          <w:bCs/>
          <w:noProof/>
          <w:sz w:val="36"/>
          <w:szCs w:val="36"/>
        </w:rPr>
        <w:t>MODULE CODE :</w:t>
      </w:r>
      <w:r>
        <w:rPr>
          <w:b/>
          <w:bCs/>
          <w:noProof/>
          <w:sz w:val="36"/>
          <w:szCs w:val="36"/>
        </w:rPr>
        <w:t xml:space="preserve"> </w:t>
      </w:r>
      <w:r w:rsidRPr="00C07D4C">
        <w:rPr>
          <w:b/>
          <w:bCs/>
          <w:noProof/>
          <w:sz w:val="36"/>
          <w:szCs w:val="36"/>
        </w:rPr>
        <w:t>LCBB</w:t>
      </w:r>
      <w:r>
        <w:rPr>
          <w:b/>
          <w:bCs/>
          <w:noProof/>
          <w:sz w:val="36"/>
          <w:szCs w:val="36"/>
        </w:rPr>
        <w:t>5004</w:t>
      </w:r>
    </w:p>
    <w:p w14:paraId="60E54052" w14:textId="534B7944" w:rsidR="00A60115" w:rsidRPr="00C07D4C" w:rsidRDefault="00A60115" w:rsidP="00A60115">
      <w:pPr>
        <w:tabs>
          <w:tab w:val="left" w:pos="3331"/>
        </w:tabs>
        <w:rPr>
          <w:b/>
          <w:bCs/>
          <w:noProof/>
          <w:sz w:val="36"/>
          <w:szCs w:val="36"/>
        </w:rPr>
      </w:pPr>
      <w:r w:rsidRPr="00C07D4C">
        <w:rPr>
          <w:b/>
          <w:bCs/>
          <w:noProof/>
          <w:sz w:val="36"/>
          <w:szCs w:val="36"/>
        </w:rPr>
        <w:t>STUDENT NAME :</w:t>
      </w:r>
      <w:r>
        <w:rPr>
          <w:b/>
          <w:bCs/>
          <w:noProof/>
          <w:sz w:val="36"/>
          <w:szCs w:val="36"/>
        </w:rPr>
        <w:t xml:space="preserve"> </w:t>
      </w:r>
      <w:r w:rsidRPr="00C07D4C">
        <w:rPr>
          <w:b/>
          <w:bCs/>
          <w:noProof/>
          <w:sz w:val="36"/>
          <w:szCs w:val="36"/>
        </w:rPr>
        <w:t>AKHILA BABU</w:t>
      </w:r>
    </w:p>
    <w:p w14:paraId="09457D95" w14:textId="1177FD73" w:rsidR="006E2455" w:rsidRDefault="00A60115" w:rsidP="00A60115">
      <w:pPr>
        <w:rPr>
          <w:b/>
          <w:bCs/>
          <w:noProof/>
          <w:sz w:val="36"/>
          <w:szCs w:val="36"/>
        </w:rPr>
      </w:pPr>
      <w:r w:rsidRPr="00C07D4C">
        <w:rPr>
          <w:b/>
          <w:bCs/>
          <w:noProof/>
          <w:sz w:val="36"/>
          <w:szCs w:val="36"/>
        </w:rPr>
        <w:t>STUDENT ID :</w:t>
      </w:r>
      <w:r>
        <w:rPr>
          <w:b/>
          <w:bCs/>
          <w:noProof/>
          <w:sz w:val="36"/>
          <w:szCs w:val="36"/>
        </w:rPr>
        <w:t xml:space="preserve"> </w:t>
      </w:r>
      <w:r w:rsidRPr="00C07D4C">
        <w:rPr>
          <w:b/>
          <w:bCs/>
          <w:noProof/>
          <w:sz w:val="36"/>
          <w:szCs w:val="36"/>
        </w:rPr>
        <w:t>2225765</w:t>
      </w:r>
    </w:p>
    <w:p w14:paraId="3C564FAD" w14:textId="77777777" w:rsidR="00A60115" w:rsidRDefault="00A60115" w:rsidP="00A60115">
      <w:pPr>
        <w:rPr>
          <w:b/>
          <w:bCs/>
          <w:noProof/>
          <w:sz w:val="36"/>
          <w:szCs w:val="36"/>
        </w:rPr>
      </w:pPr>
    </w:p>
    <w:p w14:paraId="4372FE34" w14:textId="77777777" w:rsidR="00A60115" w:rsidRDefault="00A60115" w:rsidP="00A60115">
      <w:pPr>
        <w:rPr>
          <w:b/>
          <w:bCs/>
          <w:noProof/>
          <w:sz w:val="36"/>
          <w:szCs w:val="36"/>
        </w:rPr>
      </w:pPr>
    </w:p>
    <w:p w14:paraId="5ED87937" w14:textId="77777777" w:rsidR="00A60115" w:rsidRDefault="00A60115" w:rsidP="00A60115">
      <w:pPr>
        <w:rPr>
          <w:b/>
          <w:bCs/>
          <w:noProof/>
          <w:sz w:val="36"/>
          <w:szCs w:val="36"/>
        </w:rPr>
      </w:pPr>
    </w:p>
    <w:p w14:paraId="275FD9DD" w14:textId="77777777" w:rsidR="00A60115" w:rsidRDefault="00A60115" w:rsidP="00A60115">
      <w:pPr>
        <w:rPr>
          <w:b/>
          <w:bCs/>
          <w:noProof/>
          <w:sz w:val="36"/>
          <w:szCs w:val="36"/>
        </w:rPr>
      </w:pPr>
    </w:p>
    <w:p w14:paraId="5E5960D8" w14:textId="77777777" w:rsidR="00A60115" w:rsidRDefault="00A60115" w:rsidP="00A60115"/>
    <w:p w14:paraId="62C82A83" w14:textId="77777777" w:rsidR="00A60115" w:rsidRPr="00FB38D6" w:rsidRDefault="006E2455">
      <w:pPr>
        <w:rPr>
          <w:b/>
          <w:bCs/>
          <w:sz w:val="40"/>
          <w:szCs w:val="40"/>
        </w:rPr>
      </w:pPr>
      <w:r w:rsidRPr="00FB38D6">
        <w:rPr>
          <w:b/>
          <w:bCs/>
          <w:sz w:val="40"/>
          <w:szCs w:val="40"/>
        </w:rPr>
        <w:t>TABLE OF CONTENT</w:t>
      </w:r>
    </w:p>
    <w:tbl>
      <w:tblPr>
        <w:tblStyle w:val="TableGrid"/>
        <w:tblW w:w="0" w:type="auto"/>
        <w:tblLook w:val="04A0" w:firstRow="1" w:lastRow="0" w:firstColumn="1" w:lastColumn="0" w:noHBand="0" w:noVBand="1"/>
      </w:tblPr>
      <w:tblGrid>
        <w:gridCol w:w="4508"/>
        <w:gridCol w:w="4508"/>
      </w:tblGrid>
      <w:tr w:rsidR="00A60115" w14:paraId="1D7E2A99" w14:textId="77777777" w:rsidTr="00FB38D6">
        <w:trPr>
          <w:trHeight w:val="404"/>
        </w:trPr>
        <w:tc>
          <w:tcPr>
            <w:tcW w:w="4508" w:type="dxa"/>
          </w:tcPr>
          <w:p w14:paraId="56C9D562" w14:textId="7B942F20" w:rsidR="00A60115" w:rsidRDefault="00A60115"/>
        </w:tc>
        <w:tc>
          <w:tcPr>
            <w:tcW w:w="4508" w:type="dxa"/>
          </w:tcPr>
          <w:p w14:paraId="180BF336" w14:textId="1BAB8427" w:rsidR="00A60115" w:rsidRDefault="00A60115">
            <w:r>
              <w:t>PAGE NO:</w:t>
            </w:r>
          </w:p>
        </w:tc>
      </w:tr>
      <w:tr w:rsidR="00A60115" w14:paraId="2808C860" w14:textId="77777777" w:rsidTr="00FB38D6">
        <w:trPr>
          <w:trHeight w:val="409"/>
        </w:trPr>
        <w:tc>
          <w:tcPr>
            <w:tcW w:w="4508" w:type="dxa"/>
          </w:tcPr>
          <w:p w14:paraId="0C34EA1B" w14:textId="4A97CBD9" w:rsidR="00A60115" w:rsidRDefault="00A60115" w:rsidP="00FB38D6">
            <w:r>
              <w:t>INTRODUCTION</w:t>
            </w:r>
          </w:p>
        </w:tc>
        <w:tc>
          <w:tcPr>
            <w:tcW w:w="4508" w:type="dxa"/>
          </w:tcPr>
          <w:p w14:paraId="6505BBF6" w14:textId="2CEE8F09" w:rsidR="00A60115" w:rsidRDefault="006A02A2" w:rsidP="00A60115">
            <w:r>
              <w:t>3-4</w:t>
            </w:r>
          </w:p>
        </w:tc>
      </w:tr>
      <w:tr w:rsidR="00A60115" w14:paraId="39CFBF2C" w14:textId="77777777" w:rsidTr="00FB38D6">
        <w:trPr>
          <w:trHeight w:val="981"/>
        </w:trPr>
        <w:tc>
          <w:tcPr>
            <w:tcW w:w="4508" w:type="dxa"/>
          </w:tcPr>
          <w:p w14:paraId="73FBD5F3" w14:textId="19B04DF6" w:rsidR="00A60115" w:rsidRDefault="00A60115" w:rsidP="00FB38D6">
            <w:pPr>
              <w:tabs>
                <w:tab w:val="left" w:pos="1485"/>
              </w:tabs>
            </w:pPr>
            <w:r>
              <w:t>LEVERGING OF</w:t>
            </w:r>
            <w:r w:rsidR="006A02A2">
              <w:t xml:space="preserve"> </w:t>
            </w:r>
            <w:r>
              <w:t>TECHNOLOGY</w:t>
            </w:r>
            <w:r w:rsidR="006A02A2">
              <w:t>:</w:t>
            </w:r>
            <w:r>
              <w:t xml:space="preserve"> ENHANCING PERFORMANCE OF APPRASIAL FOR REMOTE WORKERS</w:t>
            </w:r>
            <w:r w:rsidR="00FB38D6">
              <w:t>.</w:t>
            </w:r>
          </w:p>
        </w:tc>
        <w:tc>
          <w:tcPr>
            <w:tcW w:w="4508" w:type="dxa"/>
          </w:tcPr>
          <w:p w14:paraId="1F4BCBA2" w14:textId="20962AC5" w:rsidR="00A60115" w:rsidRDefault="006A02A2" w:rsidP="00A60115">
            <w:r>
              <w:t>5-6</w:t>
            </w:r>
          </w:p>
        </w:tc>
      </w:tr>
      <w:tr w:rsidR="00A60115" w14:paraId="7181EA21" w14:textId="77777777" w:rsidTr="00FB38D6">
        <w:trPr>
          <w:trHeight w:val="712"/>
        </w:trPr>
        <w:tc>
          <w:tcPr>
            <w:tcW w:w="4508" w:type="dxa"/>
          </w:tcPr>
          <w:p w14:paraId="71E5D319" w14:textId="4F9F69FD" w:rsidR="00A60115" w:rsidRDefault="00FB38D6" w:rsidP="00FB38D6">
            <w:r>
              <w:t>MEASUREMENT TECHNIQUE FOR REMOTE WORKERS</w:t>
            </w:r>
          </w:p>
        </w:tc>
        <w:tc>
          <w:tcPr>
            <w:tcW w:w="4508" w:type="dxa"/>
          </w:tcPr>
          <w:p w14:paraId="3A3664C5" w14:textId="77777777" w:rsidR="00A60115" w:rsidRDefault="006A02A2" w:rsidP="00A60115">
            <w:r>
              <w:t>7-8</w:t>
            </w:r>
          </w:p>
          <w:p w14:paraId="18E0574D" w14:textId="78C06813" w:rsidR="006A02A2" w:rsidRDefault="006A02A2" w:rsidP="00A60115"/>
        </w:tc>
      </w:tr>
      <w:tr w:rsidR="00A60115" w14:paraId="53F8FD71" w14:textId="77777777" w:rsidTr="00FB38D6">
        <w:trPr>
          <w:trHeight w:val="977"/>
        </w:trPr>
        <w:tc>
          <w:tcPr>
            <w:tcW w:w="4508" w:type="dxa"/>
          </w:tcPr>
          <w:p w14:paraId="1FFFE6EE" w14:textId="3C741FEB" w:rsidR="00A60115" w:rsidRDefault="00FB38D6" w:rsidP="00FB38D6">
            <w:r>
              <w:t>PERFORMANCE APPRAISALTOOLS FOR REMOTE WORKERS</w:t>
            </w:r>
          </w:p>
        </w:tc>
        <w:tc>
          <w:tcPr>
            <w:tcW w:w="4508" w:type="dxa"/>
          </w:tcPr>
          <w:p w14:paraId="374B0484" w14:textId="150CD767" w:rsidR="00A60115" w:rsidRDefault="006A02A2" w:rsidP="00A60115">
            <w:r>
              <w:t>9-10</w:t>
            </w:r>
          </w:p>
        </w:tc>
      </w:tr>
      <w:tr w:rsidR="00A60115" w14:paraId="5D806EAA" w14:textId="77777777" w:rsidTr="00FB38D6">
        <w:trPr>
          <w:trHeight w:val="552"/>
        </w:trPr>
        <w:tc>
          <w:tcPr>
            <w:tcW w:w="4508" w:type="dxa"/>
          </w:tcPr>
          <w:p w14:paraId="121FA874" w14:textId="4DF95D47" w:rsidR="00A60115" w:rsidRDefault="00FB38D6" w:rsidP="00FB38D6">
            <w:r>
              <w:t>CONCLUSION</w:t>
            </w:r>
          </w:p>
        </w:tc>
        <w:tc>
          <w:tcPr>
            <w:tcW w:w="4508" w:type="dxa"/>
          </w:tcPr>
          <w:p w14:paraId="638E19CB" w14:textId="0ECFCE82" w:rsidR="00A60115" w:rsidRDefault="006A02A2" w:rsidP="00A60115">
            <w:r>
              <w:t>11</w:t>
            </w:r>
          </w:p>
        </w:tc>
      </w:tr>
      <w:tr w:rsidR="00A60115" w14:paraId="15FA26E0" w14:textId="77777777" w:rsidTr="00FB38D6">
        <w:trPr>
          <w:trHeight w:val="418"/>
        </w:trPr>
        <w:tc>
          <w:tcPr>
            <w:tcW w:w="4508" w:type="dxa"/>
          </w:tcPr>
          <w:p w14:paraId="23225B82" w14:textId="39213916" w:rsidR="00A60115" w:rsidRDefault="00FB38D6" w:rsidP="00FB38D6">
            <w:r>
              <w:t>REFRENCES</w:t>
            </w:r>
          </w:p>
        </w:tc>
        <w:tc>
          <w:tcPr>
            <w:tcW w:w="4508" w:type="dxa"/>
          </w:tcPr>
          <w:p w14:paraId="781D4558" w14:textId="7E637719" w:rsidR="00A60115" w:rsidRDefault="006A02A2" w:rsidP="00A60115">
            <w:r>
              <w:t>12</w:t>
            </w:r>
          </w:p>
        </w:tc>
      </w:tr>
      <w:tr w:rsidR="00A60115" w14:paraId="089CEA4B" w14:textId="77777777" w:rsidTr="00A60115">
        <w:tc>
          <w:tcPr>
            <w:tcW w:w="4508" w:type="dxa"/>
          </w:tcPr>
          <w:p w14:paraId="38B2140D" w14:textId="77777777" w:rsidR="00A60115" w:rsidRDefault="00A60115" w:rsidP="00A60115"/>
        </w:tc>
        <w:tc>
          <w:tcPr>
            <w:tcW w:w="4508" w:type="dxa"/>
          </w:tcPr>
          <w:p w14:paraId="22B804CD" w14:textId="77777777" w:rsidR="00A60115" w:rsidRDefault="00A60115" w:rsidP="00A60115"/>
        </w:tc>
      </w:tr>
    </w:tbl>
    <w:p w14:paraId="2D351F6C" w14:textId="25E524F9" w:rsidR="006E2455" w:rsidRDefault="006E2455">
      <w:r>
        <w:br w:type="page"/>
      </w:r>
    </w:p>
    <w:p w14:paraId="2CEA92C7" w14:textId="09E8D869" w:rsidR="006E2455" w:rsidRPr="00FB38D6" w:rsidRDefault="006E2455">
      <w:pPr>
        <w:rPr>
          <w:b/>
          <w:bCs/>
          <w:color w:val="2F5496" w:themeColor="accent1" w:themeShade="BF"/>
          <w:sz w:val="36"/>
          <w:szCs w:val="36"/>
        </w:rPr>
      </w:pPr>
      <w:r w:rsidRPr="00FB38D6">
        <w:rPr>
          <w:b/>
          <w:bCs/>
          <w:color w:val="2F5496" w:themeColor="accent1" w:themeShade="BF"/>
          <w:sz w:val="36"/>
          <w:szCs w:val="36"/>
        </w:rPr>
        <w:lastRenderedPageBreak/>
        <w:t>INTRODUCTION</w:t>
      </w:r>
    </w:p>
    <w:p w14:paraId="697146F4" w14:textId="555EFE99" w:rsidR="00A60115" w:rsidRPr="00FB38D6" w:rsidRDefault="006E2455" w:rsidP="00A60115">
      <w:pPr>
        <w:rPr>
          <w:color w:val="FFFFFF" w:themeColor="background1"/>
          <w:sz w:val="28"/>
          <w:szCs w:val="28"/>
        </w:rPr>
      </w:pPr>
      <w:r w:rsidRPr="00FB38D6">
        <w:rPr>
          <w:sz w:val="28"/>
          <w:szCs w:val="28"/>
        </w:rPr>
        <w:t xml:space="preserve">In </w:t>
      </w:r>
      <w:r w:rsidRPr="00FB38D6">
        <w:rPr>
          <w:rFonts w:ascii="Segoe UI" w:hAnsi="Segoe UI" w:cs="Segoe UI"/>
          <w:sz w:val="28"/>
          <w:szCs w:val="28"/>
          <w:shd w:val="clear" w:color="auto" w:fill="FFFFFF" w:themeFill="background1"/>
        </w:rPr>
        <w:t xml:space="preserve">the contemporary landscape of employment, the paradigm of remote work has surged, </w:t>
      </w:r>
      <w:r w:rsidR="00FB38D6" w:rsidRPr="00FB38D6">
        <w:rPr>
          <w:rFonts w:ascii="Segoe UI" w:hAnsi="Segoe UI" w:cs="Segoe UI"/>
          <w:sz w:val="28"/>
          <w:szCs w:val="28"/>
          <w:shd w:val="clear" w:color="auto" w:fill="FFFFFF" w:themeFill="background1"/>
        </w:rPr>
        <w:t>catalysed</w:t>
      </w:r>
      <w:r w:rsidRPr="00FB38D6">
        <w:rPr>
          <w:rFonts w:ascii="Segoe UI" w:hAnsi="Segoe UI" w:cs="Segoe UI"/>
          <w:sz w:val="28"/>
          <w:szCs w:val="28"/>
          <w:shd w:val="clear" w:color="auto" w:fill="FFFFFF" w:themeFill="background1"/>
        </w:rPr>
        <w:t xml:space="preserve"> by advancements in technology and evolving work cultures. As the workforce becomes increasingly decentralized, organizations encounter challenges in evaluating the performance of remote employees. Traditional methods of performance appraisal often fall short in assessing the productivity and contributions of individuals working outside the traditional office setting. However, technology emerges as a pivotal tool in bridging this gap, offering innovative solutions to appraise the performance of remote workers effectively. This essay delves into elucidating the multifaceted role of technology in appraising the performance of remote workers, exploring its benefits, challenges, and future implications</w:t>
      </w:r>
      <w:r w:rsidR="00B27EE2" w:rsidRPr="00FB38D6">
        <w:rPr>
          <w:rFonts w:ascii="Segoe UI" w:hAnsi="Segoe UI" w:cs="Segoe UI"/>
          <w:sz w:val="28"/>
          <w:szCs w:val="28"/>
          <w:shd w:val="clear" w:color="auto" w:fill="FFFFFF" w:themeFill="background1"/>
        </w:rPr>
        <w:t>.</w:t>
      </w:r>
      <w:r w:rsidR="00A60115" w:rsidRPr="00FB38D6">
        <w:rPr>
          <w:rFonts w:ascii="Segoe UI" w:hAnsi="Segoe UI" w:cs="Segoe UI"/>
          <w:sz w:val="28"/>
          <w:szCs w:val="28"/>
          <w:shd w:val="clear" w:color="auto" w:fill="FFFFFF" w:themeFill="background1"/>
        </w:rPr>
        <w:t xml:space="preserve"> </w:t>
      </w:r>
      <w:r w:rsidR="00A60115" w:rsidRPr="00FB38D6">
        <w:rPr>
          <w:sz w:val="28"/>
          <w:szCs w:val="28"/>
        </w:rPr>
        <w:t xml:space="preserve">The traditional paradigms of performance appraisal, characterized by in-person meetings, paper-based evaluations, and subjective assessments, are ill-suited to the dynamics of remote work. Geographical dispersion, limited face-to-face interaction, and asynchronous communication pose unique challenges to evaluating remote workers' performance accurately and fairly. However, technology emerges as a transformative force, bridging the gap between distance and evaluation, and empowering organizations to implement comprehensive and data-driven performance appraisal strategies for remote workers. At the heart of technology-enabled performance appraisal for remote workers lies a diverse array of tools, platforms, and methodologies designed to facilitate communication, collaboration, and feedback exchange in virtual environments. Virtual communication platforms, such as video conferencing, instant messaging, and collaborative tools, enable real-time interaction between remote workers and their supervisors, fostering regular feedback sessions, goal-setting discussions, and performance reviews irrespective of geographical barriers Furthermore, technology-driven performance tracking software offers insights into remote workers' productivity, efficiency, and output. These tools record and </w:t>
      </w:r>
      <w:r w:rsidR="00FB38D6" w:rsidRPr="00FB38D6">
        <w:rPr>
          <w:sz w:val="28"/>
          <w:szCs w:val="28"/>
        </w:rPr>
        <w:t>analyse</w:t>
      </w:r>
      <w:r w:rsidR="00A60115" w:rsidRPr="00FB38D6">
        <w:rPr>
          <w:sz w:val="28"/>
          <w:szCs w:val="28"/>
        </w:rPr>
        <w:t xml:space="preserve"> data on tasks completed, time spent on activities, project milestones achieved, and adherence to deadlines, providing objective measures of performance metrics that facilitate data-driven evaluations and decision-making. By harnessing data analytics and artificial intelligence (AI) integration, organizations can anticipate performance trends, identify areas for improvement, and optimize resource allocation to enhance overall productivity </w:t>
      </w:r>
      <w:r w:rsidR="00A60115" w:rsidRPr="00FB38D6">
        <w:rPr>
          <w:sz w:val="28"/>
          <w:szCs w:val="28"/>
        </w:rPr>
        <w:lastRenderedPageBreak/>
        <w:t xml:space="preserve">and performance. However, the integration of technology in performance appraisal for remote workers presents its own set of challenges and considerations. Privacy concerns, data security risks, and ethical implications underscore the importance of establishing robust policies, guidelines, and safeguards to protect remote workers' rights and confidentiality. Moreover, the subjective nature of performance evaluation necessitates a balance between technology-driven assessments and human judgment, ensuring fairness, objectivity, and contextual understanding. In this context, this essay aims to delve into the multifaceted role of technology in appraising the performance of remote workers. By exploring various technological tools, techniques, and considerations shaping performance appraisal in remote work environments, this essay seeks to elucidate the benefits, challenges, and implications of leveraging technology for evaluating remote workers' performance effectively. Through a comprehensive analysis, we aim to provide insights into the transformative potential of technology in driving productivity, accountability, and organizational success in the realm of remote </w:t>
      </w:r>
      <w:proofErr w:type="gramStart"/>
      <w:r w:rsidR="00A60115" w:rsidRPr="00FB38D6">
        <w:rPr>
          <w:sz w:val="28"/>
          <w:szCs w:val="28"/>
        </w:rPr>
        <w:t>work</w:t>
      </w:r>
      <w:r w:rsidR="0054033B">
        <w:rPr>
          <w:sz w:val="28"/>
          <w:szCs w:val="28"/>
        </w:rPr>
        <w:t>(</w:t>
      </w:r>
      <w:proofErr w:type="gramEnd"/>
      <w:r w:rsidR="0054033B">
        <w:rPr>
          <w:sz w:val="28"/>
          <w:szCs w:val="28"/>
        </w:rPr>
        <w:t>Hertel2005).</w:t>
      </w:r>
    </w:p>
    <w:p w14:paraId="39BBDF13" w14:textId="77777777" w:rsidR="00A60115" w:rsidRDefault="00A60115" w:rsidP="00A60115">
      <w:pPr>
        <w:pStyle w:val="z-TopofForm"/>
      </w:pPr>
      <w:r>
        <w:t>Top of Form</w:t>
      </w:r>
    </w:p>
    <w:p w14:paraId="1A0BF7C7" w14:textId="394328C9" w:rsidR="006E2455" w:rsidRPr="00FB38D6" w:rsidRDefault="006E2455" w:rsidP="00FB38D6">
      <w:pPr>
        <w:jc w:val="center"/>
        <w:rPr>
          <w:b/>
          <w:bCs/>
          <w:u w:val="single"/>
        </w:rPr>
      </w:pPr>
      <w:r>
        <w:br w:type="page"/>
      </w:r>
      <w:r w:rsidR="00636E72" w:rsidRPr="00FB38D6">
        <w:rPr>
          <w:b/>
          <w:bCs/>
          <w:color w:val="2F5496" w:themeColor="accent1" w:themeShade="BF"/>
          <w:sz w:val="32"/>
          <w:szCs w:val="32"/>
          <w:u w:val="single"/>
        </w:rPr>
        <w:lastRenderedPageBreak/>
        <w:t>LEVERGING TECHNOLOGY: ENHANCING PERFORMANCE OF APPRASIAL FOR REMOTE WORKERS</w:t>
      </w:r>
    </w:p>
    <w:p w14:paraId="7B65F4F8" w14:textId="262588C2" w:rsidR="00636E72" w:rsidRPr="00636E72" w:rsidRDefault="00636E72" w:rsidP="00636E72">
      <w:pPr>
        <w:pBdr>
          <w:top w:val="single" w:sz="2" w:space="0" w:color="E3E3E3"/>
          <w:left w:val="single" w:sz="2" w:space="0" w:color="E3E3E3"/>
          <w:bottom w:val="single" w:sz="2" w:space="0" w:color="E3E3E3"/>
          <w:right w:val="single" w:sz="2" w:space="0" w:color="E3E3E3"/>
        </w:pBdr>
        <w:spacing w:before="300" w:after="0" w:line="240" w:lineRule="auto"/>
        <w:rPr>
          <w:rFonts w:ascii="Times New Roman" w:eastAsia="Times New Roman" w:hAnsi="Times New Roman" w:cs="Times New Roman"/>
          <w:kern w:val="0"/>
          <w:sz w:val="24"/>
          <w:szCs w:val="24"/>
          <w:lang w:eastAsia="en-IN"/>
          <w14:ligatures w14:val="none"/>
        </w:rPr>
      </w:pPr>
    </w:p>
    <w:p w14:paraId="0AD223E9" w14:textId="17822166" w:rsidR="00636E72" w:rsidRPr="00636E72" w:rsidRDefault="00636E72" w:rsidP="00636E72">
      <w:pPr>
        <w:numPr>
          <w:ilvl w:val="0"/>
          <w:numId w:val="4"/>
        </w:numPr>
        <w:pBdr>
          <w:top w:val="single" w:sz="2" w:space="0" w:color="E3E3E3"/>
          <w:left w:val="single" w:sz="2" w:space="5"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b/>
          <w:bCs/>
          <w:color w:val="000000" w:themeColor="text1"/>
          <w:kern w:val="0"/>
          <w:sz w:val="28"/>
          <w:szCs w:val="28"/>
          <w:bdr w:val="single" w:sz="2" w:space="0" w:color="E3E3E3" w:frame="1"/>
          <w:lang w:eastAsia="en-IN"/>
          <w14:ligatures w14:val="none"/>
        </w:rPr>
        <w:t>Virtual</w:t>
      </w:r>
      <w:r w:rsidRPr="00FB38D6">
        <w:rPr>
          <w:rFonts w:ascii="Segoe UI" w:eastAsia="Times New Roman" w:hAnsi="Segoe UI" w:cs="Segoe UI"/>
          <w:b/>
          <w:bCs/>
          <w:color w:val="000000" w:themeColor="text1"/>
          <w:kern w:val="0"/>
          <w:sz w:val="28"/>
          <w:szCs w:val="28"/>
          <w:bdr w:val="single" w:sz="2" w:space="0" w:color="E3E3E3" w:frame="1"/>
          <w:lang w:eastAsia="en-IN"/>
          <w14:ligatures w14:val="none"/>
        </w:rPr>
        <w:t xml:space="preserve"> </w:t>
      </w:r>
      <w:r w:rsidRPr="00636E72">
        <w:rPr>
          <w:rFonts w:ascii="Segoe UI" w:eastAsia="Times New Roman" w:hAnsi="Segoe UI" w:cs="Segoe UI"/>
          <w:b/>
          <w:bCs/>
          <w:color w:val="000000" w:themeColor="text1"/>
          <w:kern w:val="0"/>
          <w:sz w:val="28"/>
          <w:szCs w:val="28"/>
          <w:bdr w:val="single" w:sz="2" w:space="0" w:color="E3E3E3" w:frame="1"/>
          <w:lang w:eastAsia="en-IN"/>
          <w14:ligatures w14:val="none"/>
        </w:rPr>
        <w:t>Communication Platforms:</w:t>
      </w:r>
    </w:p>
    <w:p w14:paraId="3AB851F9"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Technology facilitates seamless communication between remote workers and their supervisors through various virtual platforms such as video conferencing, instant messaging, and collaborative tools.</w:t>
      </w:r>
    </w:p>
    <w:p w14:paraId="4C2D9D5D" w14:textId="41CF6CFE"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These platforms enable real-time interaction, fostering regular feedback sessions, goal-setting discussions, and performance reviews irrespective of geographical barriers.</w:t>
      </w:r>
    </w:p>
    <w:p w14:paraId="0CFAE5CF"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Examples like Zoom, Microsoft Teams, and Slack streamline communication channels, enhancing transparency and accountability in performance appraisal.</w:t>
      </w:r>
    </w:p>
    <w:p w14:paraId="104EF4B1" w14:textId="77777777" w:rsidR="00636E72" w:rsidRPr="00636E72" w:rsidRDefault="00636E72" w:rsidP="00636E72">
      <w:pPr>
        <w:numPr>
          <w:ilvl w:val="0"/>
          <w:numId w:val="4"/>
        </w:numPr>
        <w:pBdr>
          <w:top w:val="single" w:sz="2" w:space="0" w:color="E3E3E3"/>
          <w:left w:val="single" w:sz="2" w:space="5"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b/>
          <w:bCs/>
          <w:color w:val="000000" w:themeColor="text1"/>
          <w:kern w:val="0"/>
          <w:sz w:val="28"/>
          <w:szCs w:val="28"/>
          <w:bdr w:val="single" w:sz="2" w:space="0" w:color="E3E3E3" w:frame="1"/>
          <w:lang w:eastAsia="en-IN"/>
          <w14:ligatures w14:val="none"/>
        </w:rPr>
        <w:t>Performance Tracking Software:</w:t>
      </w:r>
    </w:p>
    <w:p w14:paraId="400DF082"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Innovative software solutions empower organizations to monitor the productivity and output of remote workers accurately.</w:t>
      </w:r>
    </w:p>
    <w:p w14:paraId="71D08CA1"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Time tracking applications, project management tools, and task management software offer insights into work progress, milestones achieved, and time spent on tasks.</w:t>
      </w:r>
    </w:p>
    <w:p w14:paraId="68B001C9"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These tools enable objective assessment of performance metrics, facilitating data-driven evaluations and performance reviews.</w:t>
      </w:r>
    </w:p>
    <w:p w14:paraId="43415B41" w14:textId="77777777" w:rsidR="00636E72" w:rsidRPr="00636E72" w:rsidRDefault="00636E72" w:rsidP="00636E72">
      <w:pPr>
        <w:numPr>
          <w:ilvl w:val="0"/>
          <w:numId w:val="4"/>
        </w:numPr>
        <w:pBdr>
          <w:top w:val="single" w:sz="2" w:space="0" w:color="E3E3E3"/>
          <w:left w:val="single" w:sz="2" w:space="5"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b/>
          <w:bCs/>
          <w:color w:val="000000" w:themeColor="text1"/>
          <w:kern w:val="0"/>
          <w:sz w:val="28"/>
          <w:szCs w:val="28"/>
          <w:bdr w:val="single" w:sz="2" w:space="0" w:color="E3E3E3" w:frame="1"/>
          <w:lang w:eastAsia="en-IN"/>
          <w14:ligatures w14:val="none"/>
        </w:rPr>
        <w:t>Data Analytics and AI Integration:</w:t>
      </w:r>
    </w:p>
    <w:p w14:paraId="3D56A148"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The integration of data analytics and artificial intelligence (AI) capabilities revolutionizes performance appraisal for remote workers.</w:t>
      </w:r>
    </w:p>
    <w:p w14:paraId="3F762ABC" w14:textId="6A1BCB38"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 xml:space="preserve">AI algorithms </w:t>
      </w:r>
      <w:r w:rsidRPr="00FB38D6">
        <w:rPr>
          <w:rFonts w:ascii="Segoe UI" w:eastAsia="Times New Roman" w:hAnsi="Segoe UI" w:cs="Segoe UI"/>
          <w:color w:val="000000" w:themeColor="text1"/>
          <w:kern w:val="0"/>
          <w:sz w:val="28"/>
          <w:szCs w:val="28"/>
          <w:lang w:eastAsia="en-IN"/>
          <w14:ligatures w14:val="none"/>
        </w:rPr>
        <w:t>analyse</w:t>
      </w:r>
      <w:r w:rsidRPr="00636E72">
        <w:rPr>
          <w:rFonts w:ascii="Segoe UI" w:eastAsia="Times New Roman" w:hAnsi="Segoe UI" w:cs="Segoe UI"/>
          <w:color w:val="000000" w:themeColor="text1"/>
          <w:kern w:val="0"/>
          <w:sz w:val="28"/>
          <w:szCs w:val="28"/>
          <w:lang w:eastAsia="en-IN"/>
          <w14:ligatures w14:val="none"/>
        </w:rPr>
        <w:t xml:space="preserve"> large datasets to identify patterns, trends, and correlations in remote workers' performance, offering valuable insights to managers.</w:t>
      </w:r>
    </w:p>
    <w:p w14:paraId="3352577F" w14:textId="77777777" w:rsid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Predictive analytics anticipate potential performance issues, enabling proactive interventions and personalized support to optimize productivity and performance.</w:t>
      </w:r>
    </w:p>
    <w:p w14:paraId="331858C7" w14:textId="77777777" w:rsidR="00FB38D6" w:rsidRDefault="00FB38D6" w:rsidP="00FB38D6">
      <w:p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p>
    <w:p w14:paraId="0EA83898" w14:textId="77777777" w:rsidR="00FB38D6" w:rsidRPr="00636E72" w:rsidRDefault="00FB38D6" w:rsidP="00FB38D6">
      <w:p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p>
    <w:p w14:paraId="78F37DDF" w14:textId="77777777" w:rsidR="00636E72" w:rsidRPr="00636E72" w:rsidRDefault="00636E72" w:rsidP="00636E72">
      <w:pPr>
        <w:numPr>
          <w:ilvl w:val="0"/>
          <w:numId w:val="4"/>
        </w:numPr>
        <w:pBdr>
          <w:top w:val="single" w:sz="2" w:space="0" w:color="E3E3E3"/>
          <w:left w:val="single" w:sz="2" w:space="5"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b/>
          <w:bCs/>
          <w:color w:val="000000" w:themeColor="text1"/>
          <w:kern w:val="0"/>
          <w:sz w:val="28"/>
          <w:szCs w:val="28"/>
          <w:bdr w:val="single" w:sz="2" w:space="0" w:color="E3E3E3" w:frame="1"/>
          <w:lang w:eastAsia="en-IN"/>
          <w14:ligatures w14:val="none"/>
        </w:rPr>
        <w:lastRenderedPageBreak/>
        <w:t>Gamification and Incentive Systems:</w:t>
      </w:r>
    </w:p>
    <w:p w14:paraId="3030D2F1"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Technology-driven gamification techniques introduce elements of competition, rewards, and recognition into remote work environments, motivating employees to excel.</w:t>
      </w:r>
    </w:p>
    <w:p w14:paraId="5C193600"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Gamified platforms gamify tasks, challenges, and goals, fostering engagement, collaboration, and healthy competition among remote workers.</w:t>
      </w:r>
    </w:p>
    <w:p w14:paraId="4E397EA8" w14:textId="77777777" w:rsidR="00636E72" w:rsidRPr="00FB38D6"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Incentive systems leverage technology to automate reward mechanisms, acknowledging and incentivizing high-performing remote workers, thereby boosting morale and retention.</w:t>
      </w:r>
    </w:p>
    <w:p w14:paraId="7F8D3E75" w14:textId="77777777" w:rsidR="00636E72" w:rsidRDefault="00636E72" w:rsidP="00636E72">
      <w:p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4"/>
          <w:szCs w:val="24"/>
          <w:lang w:eastAsia="en-IN"/>
          <w14:ligatures w14:val="none"/>
        </w:rPr>
      </w:pPr>
    </w:p>
    <w:p w14:paraId="2DDB7354" w14:textId="77777777" w:rsidR="00636E72" w:rsidRDefault="00636E72" w:rsidP="00636E72">
      <w:p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4"/>
          <w:szCs w:val="24"/>
          <w:lang w:eastAsia="en-IN"/>
          <w14:ligatures w14:val="none"/>
        </w:rPr>
      </w:pPr>
    </w:p>
    <w:p w14:paraId="08CB36A9" w14:textId="77777777" w:rsidR="00636E72" w:rsidRPr="00636E72" w:rsidRDefault="00636E72" w:rsidP="00636E72">
      <w:p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4"/>
          <w:szCs w:val="24"/>
          <w:lang w:eastAsia="en-IN"/>
          <w14:ligatures w14:val="none"/>
        </w:rPr>
      </w:pPr>
    </w:p>
    <w:p w14:paraId="0EBCD903" w14:textId="77777777" w:rsidR="00636E72" w:rsidRPr="00636E72" w:rsidRDefault="00636E72" w:rsidP="00636E72">
      <w:pPr>
        <w:numPr>
          <w:ilvl w:val="0"/>
          <w:numId w:val="4"/>
        </w:numPr>
        <w:pBdr>
          <w:top w:val="single" w:sz="2" w:space="0" w:color="E3E3E3"/>
          <w:left w:val="single" w:sz="2" w:space="5"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b/>
          <w:bCs/>
          <w:color w:val="000000" w:themeColor="text1"/>
          <w:kern w:val="0"/>
          <w:sz w:val="28"/>
          <w:szCs w:val="28"/>
          <w:bdr w:val="single" w:sz="2" w:space="0" w:color="E3E3E3" w:frame="1"/>
          <w:lang w:eastAsia="en-IN"/>
          <w14:ligatures w14:val="none"/>
        </w:rPr>
        <w:t>Virtual Reality (VR) and Augmented Reality (AR):</w:t>
      </w:r>
    </w:p>
    <w:p w14:paraId="7DDE03BB"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VR and AR technologies immerse remote workers in simulated environments, facilitating immersive training, skill development, and performance assessments.</w:t>
      </w:r>
    </w:p>
    <w:p w14:paraId="49420D40"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VR/AR-based simulations replicate real-life scenarios, enabling remote workers to practice tasks, receive feedback, and refine their skills in a virtual setting.</w:t>
      </w:r>
    </w:p>
    <w:p w14:paraId="060334E2" w14:textId="77777777" w:rsidR="00636E72" w:rsidRPr="00636E72" w:rsidRDefault="00636E72" w:rsidP="00636E72">
      <w:pPr>
        <w:numPr>
          <w:ilvl w:val="1"/>
          <w:numId w:val="4"/>
        </w:numPr>
        <w:pBdr>
          <w:top w:val="single" w:sz="2" w:space="0" w:color="E3E3E3"/>
          <w:left w:val="single" w:sz="2" w:space="0" w:color="E3E3E3"/>
          <w:bottom w:val="single" w:sz="2" w:space="0" w:color="E3E3E3"/>
          <w:right w:val="single" w:sz="2" w:space="0" w:color="E3E3E3"/>
        </w:pBdr>
        <w:shd w:val="clear" w:color="auto" w:fill="FFFFFF" w:themeFill="background1"/>
        <w:spacing w:after="0" w:line="240" w:lineRule="auto"/>
        <w:rPr>
          <w:rFonts w:ascii="Segoe UI" w:eastAsia="Times New Roman" w:hAnsi="Segoe UI" w:cs="Segoe UI"/>
          <w:color w:val="000000" w:themeColor="text1"/>
          <w:kern w:val="0"/>
          <w:sz w:val="28"/>
          <w:szCs w:val="28"/>
          <w:lang w:eastAsia="en-IN"/>
          <w14:ligatures w14:val="none"/>
        </w:rPr>
      </w:pPr>
      <w:r w:rsidRPr="00636E72">
        <w:rPr>
          <w:rFonts w:ascii="Segoe UI" w:eastAsia="Times New Roman" w:hAnsi="Segoe UI" w:cs="Segoe UI"/>
          <w:color w:val="000000" w:themeColor="text1"/>
          <w:kern w:val="0"/>
          <w:sz w:val="28"/>
          <w:szCs w:val="28"/>
          <w:lang w:eastAsia="en-IN"/>
          <w14:ligatures w14:val="none"/>
        </w:rPr>
        <w:t>These technologies enhance the effectiveness of performance appraisal by providing experiential learning opportunities and objective evaluation of competencies.</w:t>
      </w:r>
    </w:p>
    <w:p w14:paraId="1173B858" w14:textId="15FE7130" w:rsidR="00636E72" w:rsidRPr="00636E72" w:rsidRDefault="00636E72" w:rsidP="00636E72">
      <w:pPr>
        <w:spacing w:after="100" w:line="240" w:lineRule="auto"/>
        <w:rPr>
          <w:rFonts w:ascii="Times New Roman" w:eastAsia="Times New Roman" w:hAnsi="Times New Roman" w:cs="Times New Roman"/>
          <w:kern w:val="0"/>
          <w:sz w:val="24"/>
          <w:szCs w:val="24"/>
          <w:lang w:eastAsia="en-IN"/>
          <w14:ligatures w14:val="none"/>
        </w:rPr>
      </w:pPr>
    </w:p>
    <w:p w14:paraId="1F73D153" w14:textId="77777777" w:rsidR="00636E72" w:rsidRPr="00636E72" w:rsidRDefault="00636E72" w:rsidP="00636E72">
      <w:pPr>
        <w:pBdr>
          <w:bottom w:val="single" w:sz="6" w:space="1" w:color="auto"/>
        </w:pBdr>
        <w:spacing w:after="0" w:line="240" w:lineRule="auto"/>
        <w:jc w:val="center"/>
        <w:rPr>
          <w:rFonts w:ascii="Arial" w:eastAsia="Times New Roman" w:hAnsi="Arial" w:cs="Arial"/>
          <w:vanish/>
          <w:kern w:val="0"/>
          <w:sz w:val="16"/>
          <w:szCs w:val="16"/>
          <w:lang w:eastAsia="en-IN"/>
          <w14:ligatures w14:val="none"/>
        </w:rPr>
      </w:pPr>
      <w:r w:rsidRPr="00636E72">
        <w:rPr>
          <w:rFonts w:ascii="Arial" w:eastAsia="Times New Roman" w:hAnsi="Arial" w:cs="Arial"/>
          <w:vanish/>
          <w:kern w:val="0"/>
          <w:sz w:val="16"/>
          <w:szCs w:val="16"/>
          <w:lang w:eastAsia="en-IN"/>
          <w14:ligatures w14:val="none"/>
        </w:rPr>
        <w:t>Top of Form</w:t>
      </w:r>
    </w:p>
    <w:p w14:paraId="131DB789" w14:textId="77777777" w:rsidR="00636E72" w:rsidRDefault="00636E72"/>
    <w:p w14:paraId="6406A39B" w14:textId="77777777" w:rsidR="00636E72" w:rsidRDefault="00636E72"/>
    <w:p w14:paraId="260A7132" w14:textId="77777777" w:rsidR="006E2455" w:rsidRDefault="006E2455">
      <w:r>
        <w:br w:type="page"/>
      </w:r>
    </w:p>
    <w:p w14:paraId="59109409" w14:textId="6E88E74C" w:rsidR="006E2455" w:rsidRPr="0054033B" w:rsidRDefault="00FB38D6">
      <w:pPr>
        <w:rPr>
          <w:b/>
          <w:bCs/>
          <w:color w:val="FF0000"/>
          <w:sz w:val="36"/>
          <w:szCs w:val="36"/>
        </w:rPr>
      </w:pPr>
      <w:r w:rsidRPr="0054033B">
        <w:rPr>
          <w:b/>
          <w:bCs/>
          <w:color w:val="FF0000"/>
          <w:sz w:val="36"/>
          <w:szCs w:val="36"/>
        </w:rPr>
        <w:lastRenderedPageBreak/>
        <w:t>MEASUREMNET TECHNIQUES FOR REMOTE WORKERS:</w:t>
      </w:r>
    </w:p>
    <w:p w14:paraId="0E8CD166" w14:textId="673929AD" w:rsidR="00892745" w:rsidRPr="00C0696B" w:rsidRDefault="00892745" w:rsidP="00892745">
      <w:pPr>
        <w:rPr>
          <w:sz w:val="36"/>
          <w:szCs w:val="36"/>
        </w:rPr>
      </w:pPr>
      <w:r w:rsidRPr="0054033B">
        <w:rPr>
          <w:sz w:val="28"/>
          <w:szCs w:val="28"/>
          <w:shd w:val="clear" w:color="auto" w:fill="FFFFFF" w:themeFill="background1"/>
          <w:lang w:eastAsia="en-IN"/>
        </w:rPr>
        <w:t xml:space="preserve">When evaluating the performance of remote workers, it's essential to employ techniques that accurately capture their contributions, productivity, and effectiveness in a remote setting. Here are four different performance </w:t>
      </w:r>
      <w:r w:rsidRPr="0054033B">
        <w:rPr>
          <w:sz w:val="28"/>
          <w:szCs w:val="28"/>
        </w:rPr>
        <w:t>measurement techniques for remote workers, along with their evaluation</w:t>
      </w:r>
      <w:r w:rsidRPr="00C0696B">
        <w:rPr>
          <w:sz w:val="36"/>
          <w:szCs w:val="36"/>
        </w:rPr>
        <w:t>:</w:t>
      </w:r>
    </w:p>
    <w:p w14:paraId="4B49E110" w14:textId="727D3CC3" w:rsidR="00892745" w:rsidRPr="00C0696B" w:rsidRDefault="00892745" w:rsidP="00892745">
      <w:pPr>
        <w:rPr>
          <w:sz w:val="36"/>
          <w:szCs w:val="36"/>
        </w:rPr>
      </w:pPr>
      <w:r w:rsidRPr="00C0696B">
        <w:rPr>
          <w:sz w:val="36"/>
          <w:szCs w:val="36"/>
        </w:rPr>
        <w:t>1.Key Performance Indicators (KPIs):</w:t>
      </w:r>
    </w:p>
    <w:p w14:paraId="6C4C06B1" w14:textId="77777777" w:rsidR="00892745" w:rsidRPr="00C0696B" w:rsidRDefault="00892745" w:rsidP="00892745">
      <w:pPr>
        <w:rPr>
          <w:sz w:val="28"/>
          <w:szCs w:val="28"/>
        </w:rPr>
      </w:pPr>
      <w:r w:rsidRPr="0054033B">
        <w:rPr>
          <w:b/>
          <w:bCs/>
          <w:sz w:val="28"/>
          <w:szCs w:val="28"/>
        </w:rPr>
        <w:t>Description</w:t>
      </w:r>
      <w:r w:rsidRPr="0054033B">
        <w:rPr>
          <w:sz w:val="28"/>
          <w:szCs w:val="28"/>
        </w:rPr>
        <w:t>: KPIs are quantifiable metrics that reflect the success of an individual or team in achieving key objectives and goals. For remote workers, KPIs may include metrics such as task completion rates, project milestones achieved, client satisfaction scores, and adherence to deadlines</w:t>
      </w:r>
      <w:r w:rsidRPr="00C0696B">
        <w:rPr>
          <w:sz w:val="36"/>
          <w:szCs w:val="36"/>
        </w:rPr>
        <w:t>.</w:t>
      </w:r>
    </w:p>
    <w:p w14:paraId="3BA99303" w14:textId="77777777" w:rsidR="00892745" w:rsidRPr="00C0696B" w:rsidRDefault="00892745" w:rsidP="00892745">
      <w:pPr>
        <w:rPr>
          <w:sz w:val="28"/>
          <w:szCs w:val="28"/>
          <w:lang w:eastAsia="en-IN"/>
        </w:rPr>
      </w:pPr>
      <w:r w:rsidRPr="00C0696B">
        <w:rPr>
          <w:b/>
          <w:bCs/>
          <w:sz w:val="28"/>
          <w:szCs w:val="28"/>
          <w:bdr w:val="single" w:sz="2" w:space="0" w:color="E3E3E3" w:frame="1"/>
          <w:lang w:eastAsia="en-IN"/>
        </w:rPr>
        <w:t>Evaluation:</w:t>
      </w:r>
      <w:r w:rsidRPr="00C0696B">
        <w:rPr>
          <w:sz w:val="28"/>
          <w:szCs w:val="28"/>
          <w:lang w:eastAsia="en-IN"/>
        </w:rPr>
        <w:t xml:space="preserve"> KPIs provide a clear and objective way to measure performance, aligning individual goals with organizational objectives. However, selecting the right KPIs is crucial to ensure they accurately reflect remote workers' contributions and priorities. Additionally, KPIs should be periodically reviewed and adjusted to adapt to changing work dynamics and objectives.</w:t>
      </w:r>
    </w:p>
    <w:p w14:paraId="7379A457" w14:textId="33A6B93D" w:rsidR="00892745" w:rsidRPr="00C0696B" w:rsidRDefault="0054033B" w:rsidP="00892745">
      <w:pPr>
        <w:rPr>
          <w:sz w:val="28"/>
          <w:szCs w:val="28"/>
          <w:lang w:eastAsia="en-IN"/>
        </w:rPr>
      </w:pPr>
      <w:r>
        <w:rPr>
          <w:b/>
          <w:bCs/>
          <w:sz w:val="28"/>
          <w:szCs w:val="28"/>
          <w:bdr w:val="single" w:sz="2" w:space="0" w:color="E3E3E3" w:frame="1"/>
          <w:lang w:eastAsia="en-IN"/>
        </w:rPr>
        <w:t>2)</w:t>
      </w:r>
      <w:r w:rsidR="00892745" w:rsidRPr="00C0696B">
        <w:rPr>
          <w:b/>
          <w:bCs/>
          <w:sz w:val="28"/>
          <w:szCs w:val="28"/>
          <w:bdr w:val="single" w:sz="2" w:space="0" w:color="E3E3E3" w:frame="1"/>
          <w:lang w:eastAsia="en-IN"/>
        </w:rPr>
        <w:t>Activity Monitoring and Time Tracking:</w:t>
      </w:r>
    </w:p>
    <w:p w14:paraId="1CA29E09" w14:textId="77777777" w:rsidR="00892745" w:rsidRPr="00C0696B" w:rsidRDefault="00892745" w:rsidP="00892745">
      <w:pPr>
        <w:rPr>
          <w:sz w:val="28"/>
          <w:szCs w:val="28"/>
          <w:lang w:eastAsia="en-IN"/>
        </w:rPr>
      </w:pPr>
      <w:r w:rsidRPr="00C0696B">
        <w:rPr>
          <w:b/>
          <w:bCs/>
          <w:sz w:val="28"/>
          <w:szCs w:val="28"/>
          <w:bdr w:val="single" w:sz="2" w:space="0" w:color="E3E3E3" w:frame="1"/>
          <w:shd w:val="clear" w:color="auto" w:fill="FFFFFF" w:themeFill="background1"/>
          <w:lang w:eastAsia="en-IN"/>
        </w:rPr>
        <w:t>Description:</w:t>
      </w:r>
      <w:r w:rsidRPr="00C0696B">
        <w:rPr>
          <w:sz w:val="28"/>
          <w:szCs w:val="28"/>
          <w:shd w:val="clear" w:color="auto" w:fill="FFFFFF" w:themeFill="background1"/>
          <w:lang w:eastAsia="en-IN"/>
        </w:rPr>
        <w:t xml:space="preserve"> Activity monitoring and time tracking tools record remote workers' activities, including time spent on tasks, applications used, and websites visited. These tools provide insights into work patterns</w:t>
      </w:r>
      <w:r w:rsidRPr="00C0696B">
        <w:rPr>
          <w:sz w:val="28"/>
          <w:szCs w:val="28"/>
          <w:lang w:eastAsia="en-IN"/>
        </w:rPr>
        <w:t>, productivity levels, and time management skills.</w:t>
      </w:r>
    </w:p>
    <w:p w14:paraId="25957FA3" w14:textId="77777777" w:rsidR="00892745" w:rsidRPr="00C0696B" w:rsidRDefault="00892745" w:rsidP="00892745">
      <w:pPr>
        <w:rPr>
          <w:sz w:val="28"/>
          <w:szCs w:val="28"/>
          <w:lang w:eastAsia="en-IN"/>
        </w:rPr>
      </w:pPr>
      <w:r w:rsidRPr="00C0696B">
        <w:rPr>
          <w:b/>
          <w:bCs/>
          <w:sz w:val="28"/>
          <w:szCs w:val="28"/>
          <w:bdr w:val="single" w:sz="2" w:space="0" w:color="E3E3E3" w:frame="1"/>
          <w:lang w:eastAsia="en-IN"/>
        </w:rPr>
        <w:t>Evaluation:</w:t>
      </w:r>
      <w:r w:rsidRPr="00C0696B">
        <w:rPr>
          <w:sz w:val="28"/>
          <w:szCs w:val="28"/>
          <w:lang w:eastAsia="en-IN"/>
        </w:rPr>
        <w:t xml:space="preserve"> Activity monitoring and time tracking offer valuable insights into remote workers' daily activities and productivity levels. However, excessive monitoring can lead to privacy concerns and feelings of micromanagement among remote workers. It's essential to strike a balance between monitoring productivity and respecting remote workers' autonomy and privacy.</w:t>
      </w:r>
    </w:p>
    <w:p w14:paraId="734E44D0" w14:textId="3F176F25" w:rsidR="00892745" w:rsidRPr="00C0696B" w:rsidRDefault="0054033B" w:rsidP="00892745">
      <w:pPr>
        <w:rPr>
          <w:sz w:val="28"/>
          <w:szCs w:val="28"/>
          <w:lang w:eastAsia="en-IN"/>
        </w:rPr>
      </w:pPr>
      <w:r>
        <w:rPr>
          <w:b/>
          <w:bCs/>
          <w:sz w:val="28"/>
          <w:szCs w:val="28"/>
          <w:bdr w:val="single" w:sz="2" w:space="0" w:color="E3E3E3" w:frame="1"/>
          <w:lang w:eastAsia="en-IN"/>
        </w:rPr>
        <w:t>3)</w:t>
      </w:r>
      <w:r w:rsidR="00892745" w:rsidRPr="00C0696B">
        <w:rPr>
          <w:b/>
          <w:bCs/>
          <w:sz w:val="28"/>
          <w:szCs w:val="28"/>
          <w:bdr w:val="single" w:sz="2" w:space="0" w:color="E3E3E3" w:frame="1"/>
          <w:lang w:eastAsia="en-IN"/>
        </w:rPr>
        <w:t>Objective Setting and Performance Reviews:</w:t>
      </w:r>
    </w:p>
    <w:p w14:paraId="1CB2CD09" w14:textId="77777777" w:rsidR="00892745" w:rsidRPr="00C0696B" w:rsidRDefault="00892745" w:rsidP="00986C9C">
      <w:pPr>
        <w:rPr>
          <w:sz w:val="28"/>
          <w:szCs w:val="28"/>
          <w:lang w:eastAsia="en-IN"/>
        </w:rPr>
      </w:pPr>
      <w:r w:rsidRPr="00C0696B">
        <w:rPr>
          <w:b/>
          <w:bCs/>
          <w:sz w:val="28"/>
          <w:szCs w:val="28"/>
          <w:bdr w:val="single" w:sz="2" w:space="0" w:color="E3E3E3" w:frame="1"/>
          <w:lang w:eastAsia="en-IN"/>
        </w:rPr>
        <w:t>Description:</w:t>
      </w:r>
      <w:r w:rsidRPr="00C0696B">
        <w:rPr>
          <w:sz w:val="28"/>
          <w:szCs w:val="28"/>
          <w:lang w:eastAsia="en-IN"/>
        </w:rPr>
        <w:t xml:space="preserve"> Objective setting involves establishing clear and measurable goals for remote workers, aligning them with organizational objectives. Performance reviews provide opportunities for managers to assess remote workers' progress, provide feedback, and identify areas for improvement.</w:t>
      </w:r>
    </w:p>
    <w:p w14:paraId="12709449" w14:textId="77777777" w:rsidR="00892745" w:rsidRPr="00C0696B" w:rsidRDefault="00892745" w:rsidP="00986C9C">
      <w:pPr>
        <w:rPr>
          <w:sz w:val="28"/>
          <w:szCs w:val="28"/>
          <w:lang w:eastAsia="en-IN"/>
        </w:rPr>
      </w:pPr>
      <w:r w:rsidRPr="00C0696B">
        <w:rPr>
          <w:b/>
          <w:bCs/>
          <w:sz w:val="28"/>
          <w:szCs w:val="28"/>
          <w:bdr w:val="single" w:sz="2" w:space="0" w:color="E3E3E3" w:frame="1"/>
          <w:shd w:val="clear" w:color="auto" w:fill="FFFFFF" w:themeFill="background1"/>
          <w:lang w:eastAsia="en-IN"/>
        </w:rPr>
        <w:t>Evaluation:</w:t>
      </w:r>
      <w:r w:rsidRPr="00C0696B">
        <w:rPr>
          <w:sz w:val="28"/>
          <w:szCs w:val="28"/>
          <w:shd w:val="clear" w:color="auto" w:fill="FFFFFF" w:themeFill="background1"/>
          <w:lang w:eastAsia="en-IN"/>
        </w:rPr>
        <w:t xml:space="preserve"> Objective setting promotes clarity and transparency in remote workers' roles and expectations, fostering accountability and</w:t>
      </w:r>
      <w:r w:rsidRPr="00C0696B">
        <w:rPr>
          <w:sz w:val="28"/>
          <w:szCs w:val="28"/>
          <w:lang w:eastAsia="en-IN"/>
        </w:rPr>
        <w:t xml:space="preserve"> motivation. </w:t>
      </w:r>
      <w:r w:rsidRPr="00C0696B">
        <w:rPr>
          <w:sz w:val="28"/>
          <w:szCs w:val="28"/>
          <w:lang w:eastAsia="en-IN"/>
        </w:rPr>
        <w:lastRenderedPageBreak/>
        <w:t>Performance reviews facilitate regular communication and feedback, enabling remote workers to track their progress and address any performance issues. However, conducting effective performance reviews in a remote setting requires strong communication skills and the use of technology-enabled feedback mechanisms.</w:t>
      </w:r>
    </w:p>
    <w:p w14:paraId="03F568F9" w14:textId="52BE9818" w:rsidR="00892745" w:rsidRPr="00C0696B" w:rsidRDefault="0054033B" w:rsidP="00986C9C">
      <w:pPr>
        <w:rPr>
          <w:sz w:val="28"/>
          <w:szCs w:val="28"/>
          <w:lang w:eastAsia="en-IN"/>
        </w:rPr>
      </w:pPr>
      <w:r>
        <w:rPr>
          <w:b/>
          <w:bCs/>
          <w:sz w:val="28"/>
          <w:szCs w:val="28"/>
          <w:bdr w:val="single" w:sz="2" w:space="0" w:color="E3E3E3" w:frame="1"/>
          <w:lang w:eastAsia="en-IN"/>
        </w:rPr>
        <w:t>4)</w:t>
      </w:r>
      <w:r w:rsidR="00892745" w:rsidRPr="00C0696B">
        <w:rPr>
          <w:b/>
          <w:bCs/>
          <w:sz w:val="28"/>
          <w:szCs w:val="28"/>
          <w:bdr w:val="single" w:sz="2" w:space="0" w:color="E3E3E3" w:frame="1"/>
          <w:lang w:eastAsia="en-IN"/>
        </w:rPr>
        <w:t>Peer Evaluation and 360-Degree Feedback:</w:t>
      </w:r>
    </w:p>
    <w:p w14:paraId="78C8D1A0" w14:textId="77777777" w:rsidR="00892745" w:rsidRPr="00C0696B" w:rsidRDefault="00892745" w:rsidP="00986C9C">
      <w:pPr>
        <w:rPr>
          <w:sz w:val="28"/>
          <w:szCs w:val="28"/>
          <w:lang w:eastAsia="en-IN"/>
        </w:rPr>
      </w:pPr>
      <w:r w:rsidRPr="00C0696B">
        <w:rPr>
          <w:b/>
          <w:bCs/>
          <w:sz w:val="28"/>
          <w:szCs w:val="28"/>
          <w:bdr w:val="single" w:sz="2" w:space="0" w:color="E3E3E3" w:frame="1"/>
          <w:lang w:eastAsia="en-IN"/>
        </w:rPr>
        <w:t>Description:</w:t>
      </w:r>
      <w:r w:rsidRPr="00C0696B">
        <w:rPr>
          <w:sz w:val="28"/>
          <w:szCs w:val="28"/>
          <w:lang w:eastAsia="en-IN"/>
        </w:rPr>
        <w:t xml:space="preserve"> Peer evaluation involves soliciting feedback from colleagues, teammates, and other stakeholders who work closely with remote workers. 360-degree feedback expands this approach by including feedback from supervisors, subordinates, and other relevant parties.</w:t>
      </w:r>
    </w:p>
    <w:p w14:paraId="4B1ED7AB" w14:textId="4621F379" w:rsidR="00892745" w:rsidRPr="00C0696B" w:rsidRDefault="00892745" w:rsidP="00986C9C">
      <w:pPr>
        <w:rPr>
          <w:sz w:val="28"/>
          <w:szCs w:val="28"/>
          <w:lang w:eastAsia="en-IN"/>
        </w:rPr>
      </w:pPr>
      <w:r w:rsidRPr="00C0696B">
        <w:rPr>
          <w:b/>
          <w:bCs/>
          <w:sz w:val="28"/>
          <w:szCs w:val="28"/>
          <w:bdr w:val="single" w:sz="2" w:space="0" w:color="E3E3E3" w:frame="1"/>
          <w:lang w:eastAsia="en-IN"/>
        </w:rPr>
        <w:t>Evaluation:</w:t>
      </w:r>
      <w:r w:rsidRPr="00C0696B">
        <w:rPr>
          <w:sz w:val="28"/>
          <w:szCs w:val="28"/>
          <w:lang w:eastAsia="en-IN"/>
        </w:rPr>
        <w:t xml:space="preserve"> Peer evaluation and 360-degree feedback provide diverse perspectives on remote workers' performance, capturing insights that may not be apparent to managers alone. This technique promotes collaboration, teamwork, and mutual support among remote workers. However, it's essential to establish trust and confidentiality in the feedback process to ensure</w:t>
      </w:r>
    </w:p>
    <w:p w14:paraId="1F865515" w14:textId="22E0885F" w:rsidR="00892745" w:rsidRPr="00C0696B" w:rsidRDefault="00892745" w:rsidP="00986C9C">
      <w:pPr>
        <w:rPr>
          <w:sz w:val="28"/>
          <w:szCs w:val="28"/>
          <w:lang w:eastAsia="en-IN"/>
        </w:rPr>
      </w:pPr>
      <w:r w:rsidRPr="00C0696B">
        <w:rPr>
          <w:color w:val="FFFFFF"/>
          <w:sz w:val="28"/>
          <w:szCs w:val="28"/>
          <w:lang w:eastAsia="en-IN"/>
        </w:rPr>
        <w:t xml:space="preserve">. </w:t>
      </w:r>
      <w:r w:rsidRPr="00C0696B">
        <w:rPr>
          <w:sz w:val="28"/>
          <w:szCs w:val="28"/>
          <w:lang w:eastAsia="en-IN"/>
        </w:rPr>
        <w:t>honest and constructive feedback. Additionally, interpreting and synthesizing feedback from multiple sources requires careful consideration and contextual understanding.</w:t>
      </w:r>
    </w:p>
    <w:p w14:paraId="79448E5D" w14:textId="4337517F" w:rsidR="00892745" w:rsidRPr="00C0696B" w:rsidRDefault="00892745" w:rsidP="00986C9C">
      <w:pPr>
        <w:rPr>
          <w:color w:val="FFFFFF"/>
          <w:sz w:val="28"/>
          <w:szCs w:val="28"/>
          <w:lang w:eastAsia="en-IN"/>
        </w:rPr>
      </w:pPr>
      <w:r w:rsidRPr="00C0696B">
        <w:rPr>
          <w:sz w:val="28"/>
          <w:szCs w:val="28"/>
          <w:lang w:eastAsia="en-IN"/>
        </w:rPr>
        <w:t>In evaluating these performance measurement techniques for remote workers, organizations should consider their unique objectives, work culture, and the preferences and needs of remote workers. A combination of these techniques, tailored to specific roles and responsibilities, can provide a comprehensive framework for assessing remote workers' performance effectively while promoting engagement, accountability, and continuous improvement</w:t>
      </w:r>
      <w:r w:rsidR="006A02A2">
        <w:rPr>
          <w:sz w:val="28"/>
          <w:szCs w:val="28"/>
          <w:lang w:eastAsia="en-IN"/>
        </w:rPr>
        <w:t xml:space="preserve"> </w:t>
      </w:r>
      <w:r w:rsidR="0054033B">
        <w:rPr>
          <w:sz w:val="28"/>
          <w:szCs w:val="28"/>
          <w:lang w:eastAsia="en-IN"/>
        </w:rPr>
        <w:t>(Kirkman2005).</w:t>
      </w:r>
    </w:p>
    <w:p w14:paraId="56167E6B" w14:textId="77777777" w:rsidR="00892745" w:rsidRPr="00892745" w:rsidRDefault="00892745" w:rsidP="00892745">
      <w:pPr>
        <w:pBdr>
          <w:bottom w:val="single" w:sz="6" w:space="1" w:color="auto"/>
        </w:pBdr>
        <w:spacing w:after="0" w:line="240" w:lineRule="auto"/>
        <w:jc w:val="center"/>
        <w:rPr>
          <w:rFonts w:ascii="Arial" w:eastAsia="Times New Roman" w:hAnsi="Arial" w:cs="Arial"/>
          <w:vanish/>
          <w:kern w:val="0"/>
          <w:sz w:val="16"/>
          <w:szCs w:val="16"/>
          <w:lang w:eastAsia="en-IN"/>
          <w14:ligatures w14:val="none"/>
        </w:rPr>
      </w:pPr>
      <w:r w:rsidRPr="00892745">
        <w:rPr>
          <w:rFonts w:ascii="Arial" w:eastAsia="Times New Roman" w:hAnsi="Arial" w:cs="Arial"/>
          <w:vanish/>
          <w:kern w:val="0"/>
          <w:sz w:val="16"/>
          <w:szCs w:val="16"/>
          <w:lang w:eastAsia="en-IN"/>
          <w14:ligatures w14:val="none"/>
        </w:rPr>
        <w:t>Top of Form</w:t>
      </w:r>
    </w:p>
    <w:p w14:paraId="37FCB9CB" w14:textId="77777777" w:rsidR="00892745" w:rsidRPr="00892745" w:rsidRDefault="00892745" w:rsidP="00892745">
      <w:pPr>
        <w:pBdr>
          <w:top w:val="single" w:sz="6" w:space="1" w:color="auto"/>
        </w:pBdr>
        <w:spacing w:after="0" w:line="240" w:lineRule="auto"/>
        <w:jc w:val="center"/>
        <w:rPr>
          <w:rFonts w:ascii="Arial" w:eastAsia="Times New Roman" w:hAnsi="Arial" w:cs="Arial"/>
          <w:vanish/>
          <w:kern w:val="0"/>
          <w:sz w:val="16"/>
          <w:szCs w:val="16"/>
          <w:lang w:eastAsia="en-IN"/>
          <w14:ligatures w14:val="none"/>
        </w:rPr>
      </w:pPr>
      <w:r w:rsidRPr="00892745">
        <w:rPr>
          <w:rFonts w:ascii="Arial" w:eastAsia="Times New Roman" w:hAnsi="Arial" w:cs="Arial"/>
          <w:vanish/>
          <w:kern w:val="0"/>
          <w:sz w:val="16"/>
          <w:szCs w:val="16"/>
          <w:lang w:eastAsia="en-IN"/>
          <w14:ligatures w14:val="none"/>
        </w:rPr>
        <w:t>Bottom of Form</w:t>
      </w:r>
    </w:p>
    <w:p w14:paraId="7570824D" w14:textId="588E10DD" w:rsidR="00892745" w:rsidRPr="00892745" w:rsidRDefault="00892745" w:rsidP="00892745">
      <w:pPr>
        <w:shd w:val="clear" w:color="auto" w:fill="FFFFFF" w:themeFill="background1"/>
        <w:spacing w:after="0" w:line="240" w:lineRule="auto"/>
        <w:rPr>
          <w:rFonts w:ascii="Segoe UI" w:eastAsia="Times New Roman" w:hAnsi="Segoe UI" w:cs="Segoe UI"/>
          <w:color w:val="FFFFFF"/>
          <w:kern w:val="0"/>
          <w:sz w:val="27"/>
          <w:szCs w:val="27"/>
          <w:lang w:eastAsia="en-IN"/>
          <w14:ligatures w14:val="none"/>
        </w:rPr>
      </w:pPr>
    </w:p>
    <w:p w14:paraId="53C86698" w14:textId="673C1A8F" w:rsidR="006E2455" w:rsidRDefault="006E2455"/>
    <w:p w14:paraId="07D3C3E8" w14:textId="77777777" w:rsidR="006E2455" w:rsidRDefault="006E2455">
      <w:r>
        <w:br w:type="page"/>
      </w:r>
    </w:p>
    <w:p w14:paraId="41C96BDF" w14:textId="604C339E" w:rsidR="006E2455" w:rsidRPr="0054033B" w:rsidRDefault="00C738AD">
      <w:pPr>
        <w:rPr>
          <w:b/>
          <w:bCs/>
          <w:color w:val="FF0000"/>
          <w:sz w:val="36"/>
          <w:szCs w:val="36"/>
        </w:rPr>
      </w:pPr>
      <w:r w:rsidRPr="0054033B">
        <w:rPr>
          <w:b/>
          <w:bCs/>
          <w:color w:val="FF0000"/>
          <w:sz w:val="36"/>
          <w:szCs w:val="36"/>
        </w:rPr>
        <w:lastRenderedPageBreak/>
        <w:t>FOUR DIFFERENT PERFORMANCE APPRAISAL TOOLS FOR REMOTE WORKERS</w:t>
      </w:r>
    </w:p>
    <w:p w14:paraId="3397FDB1" w14:textId="77777777" w:rsidR="00C738AD" w:rsidRPr="0054033B" w:rsidRDefault="00C738AD" w:rsidP="00D26939">
      <w:pPr>
        <w:rPr>
          <w:color w:val="FF0000"/>
          <w:sz w:val="36"/>
          <w:szCs w:val="36"/>
        </w:rPr>
      </w:pPr>
    </w:p>
    <w:p w14:paraId="60B81733" w14:textId="5479CBF6" w:rsidR="00986C9C" w:rsidRPr="00C0696B" w:rsidRDefault="0054033B" w:rsidP="00D26939">
      <w:pPr>
        <w:rPr>
          <w:sz w:val="28"/>
          <w:szCs w:val="28"/>
        </w:rPr>
      </w:pPr>
      <w:r w:rsidRPr="0054033B">
        <w:rPr>
          <w:b/>
          <w:bCs/>
          <w:sz w:val="28"/>
          <w:szCs w:val="28"/>
          <w:bdr w:val="single" w:sz="2" w:space="0" w:color="E3E3E3" w:frame="1"/>
          <w:lang w:eastAsia="en-IN"/>
        </w:rPr>
        <w:t>1)</w:t>
      </w:r>
      <w:r w:rsidR="00986C9C" w:rsidRPr="0054033B">
        <w:rPr>
          <w:b/>
          <w:bCs/>
          <w:sz w:val="28"/>
          <w:szCs w:val="28"/>
          <w:bdr w:val="single" w:sz="2" w:space="0" w:color="E3E3E3" w:frame="1"/>
          <w:lang w:eastAsia="en-IN"/>
        </w:rPr>
        <w:t>Performance Management Software</w:t>
      </w:r>
      <w:r w:rsidR="00986C9C" w:rsidRPr="00C0696B">
        <w:rPr>
          <w:sz w:val="28"/>
          <w:szCs w:val="28"/>
          <w:bdr w:val="single" w:sz="2" w:space="0" w:color="E3E3E3" w:frame="1"/>
          <w:lang w:eastAsia="en-IN"/>
        </w:rPr>
        <w:t>:</w:t>
      </w:r>
    </w:p>
    <w:p w14:paraId="115EE91B" w14:textId="77777777" w:rsidR="00986C9C" w:rsidRPr="00C0696B" w:rsidRDefault="00986C9C" w:rsidP="00D26939">
      <w:pPr>
        <w:rPr>
          <w:sz w:val="28"/>
          <w:szCs w:val="28"/>
          <w:lang w:eastAsia="en-IN"/>
        </w:rPr>
      </w:pPr>
      <w:r w:rsidRPr="00C0696B">
        <w:rPr>
          <w:sz w:val="28"/>
          <w:szCs w:val="28"/>
          <w:bdr w:val="single" w:sz="2" w:space="0" w:color="E3E3E3" w:frame="1"/>
          <w:lang w:eastAsia="en-IN"/>
        </w:rPr>
        <w:t>Description:</w:t>
      </w:r>
      <w:r w:rsidRPr="00C0696B">
        <w:rPr>
          <w:sz w:val="28"/>
          <w:szCs w:val="28"/>
          <w:lang w:eastAsia="en-IN"/>
        </w:rPr>
        <w:t xml:space="preserve"> Performance management software offers a centralized platform for setting goals, tracking progress, conducting evaluations, and providing feedback to remote workers.</w:t>
      </w:r>
    </w:p>
    <w:p w14:paraId="012161AA" w14:textId="519C02AB" w:rsidR="00986C9C" w:rsidRPr="00C0696B" w:rsidRDefault="00986C9C" w:rsidP="00D26939">
      <w:pPr>
        <w:rPr>
          <w:sz w:val="28"/>
          <w:szCs w:val="28"/>
          <w:lang w:eastAsia="en-IN"/>
        </w:rPr>
      </w:pPr>
      <w:r w:rsidRPr="00C0696B">
        <w:rPr>
          <w:sz w:val="28"/>
          <w:szCs w:val="28"/>
          <w:bdr w:val="single" w:sz="2" w:space="0" w:color="E3E3E3" w:frame="1"/>
          <w:lang w:eastAsia="en-IN"/>
        </w:rPr>
        <w:t>Evaluation:</w:t>
      </w:r>
      <w:r w:rsidRPr="00C0696B">
        <w:rPr>
          <w:sz w:val="28"/>
          <w:szCs w:val="28"/>
          <w:lang w:eastAsia="en-IN"/>
        </w:rPr>
        <w:t xml:space="preserve"> These tools streamline the performance appraisal process by providing a structured framework for goal setting, performance tracking, and feedback collection. They often come with features such as self-assessment, peer feedback, and customizable evaluation forms. However, the effectiveness of performance management software depends on user adoption and the organization's commitment to utilizing the tool effectively</w:t>
      </w:r>
      <w:r w:rsidR="0054033B">
        <w:rPr>
          <w:sz w:val="28"/>
          <w:szCs w:val="28"/>
          <w:lang w:eastAsia="en-IN"/>
        </w:rPr>
        <w:t>(kock2004).</w:t>
      </w:r>
    </w:p>
    <w:p w14:paraId="78AC7AB7" w14:textId="11EFF3DE" w:rsidR="00986C9C" w:rsidRPr="00C0696B" w:rsidRDefault="0054033B" w:rsidP="00C738AD">
      <w:pPr>
        <w:rPr>
          <w:sz w:val="28"/>
          <w:szCs w:val="28"/>
          <w:lang w:eastAsia="en-IN"/>
        </w:rPr>
      </w:pPr>
      <w:r w:rsidRPr="0054033B">
        <w:rPr>
          <w:b/>
          <w:bCs/>
          <w:sz w:val="28"/>
          <w:szCs w:val="28"/>
          <w:bdr w:val="single" w:sz="2" w:space="0" w:color="E3E3E3" w:frame="1"/>
          <w:lang w:eastAsia="en-IN"/>
        </w:rPr>
        <w:t>2)</w:t>
      </w:r>
      <w:r w:rsidR="00986C9C" w:rsidRPr="0054033B">
        <w:rPr>
          <w:b/>
          <w:bCs/>
          <w:sz w:val="28"/>
          <w:szCs w:val="28"/>
          <w:bdr w:val="single" w:sz="2" w:space="0" w:color="E3E3E3" w:frame="1"/>
          <w:lang w:eastAsia="en-IN"/>
        </w:rPr>
        <w:t>360-Degree Feedback Platforms</w:t>
      </w:r>
      <w:r w:rsidR="00986C9C" w:rsidRPr="00C0696B">
        <w:rPr>
          <w:sz w:val="28"/>
          <w:szCs w:val="28"/>
          <w:bdr w:val="single" w:sz="2" w:space="0" w:color="E3E3E3" w:frame="1"/>
          <w:lang w:eastAsia="en-IN"/>
        </w:rPr>
        <w:t>:</w:t>
      </w:r>
    </w:p>
    <w:p w14:paraId="0BECB506" w14:textId="77777777" w:rsidR="00986C9C" w:rsidRPr="00C0696B" w:rsidRDefault="00986C9C" w:rsidP="00C738AD">
      <w:pPr>
        <w:rPr>
          <w:sz w:val="28"/>
          <w:szCs w:val="28"/>
          <w:lang w:eastAsia="en-IN"/>
        </w:rPr>
      </w:pPr>
      <w:r w:rsidRPr="00C0696B">
        <w:rPr>
          <w:sz w:val="28"/>
          <w:szCs w:val="28"/>
          <w:bdr w:val="single" w:sz="2" w:space="0" w:color="E3E3E3" w:frame="1"/>
          <w:lang w:eastAsia="en-IN"/>
        </w:rPr>
        <w:t>Description:</w:t>
      </w:r>
      <w:r w:rsidRPr="00C0696B">
        <w:rPr>
          <w:sz w:val="28"/>
          <w:szCs w:val="28"/>
          <w:lang w:eastAsia="en-IN"/>
        </w:rPr>
        <w:t xml:space="preserve"> 360-degree feedback platforms facilitate the collection of feedback from multiple sources, including supervisors, peers, subordinates, and clients, providing a comprehensive view of remote workers' performance.</w:t>
      </w:r>
    </w:p>
    <w:p w14:paraId="76E25AFA" w14:textId="77777777" w:rsidR="00D26939" w:rsidRPr="00C0696B" w:rsidRDefault="00986C9C" w:rsidP="00986C9C">
      <w:pPr>
        <w:rPr>
          <w:sz w:val="28"/>
          <w:szCs w:val="28"/>
          <w:lang w:eastAsia="en-IN"/>
        </w:rPr>
      </w:pPr>
      <w:r w:rsidRPr="00C0696B">
        <w:rPr>
          <w:sz w:val="28"/>
          <w:szCs w:val="28"/>
          <w:bdr w:val="single" w:sz="2" w:space="0" w:color="E3E3E3" w:frame="1"/>
          <w:lang w:eastAsia="en-IN"/>
        </w:rPr>
        <w:t>Evaluation:</w:t>
      </w:r>
      <w:r w:rsidRPr="00C0696B">
        <w:rPr>
          <w:sz w:val="28"/>
          <w:szCs w:val="28"/>
          <w:lang w:eastAsia="en-IN"/>
        </w:rPr>
        <w:t xml:space="preserve"> These platforms promote transparency, collaboration, and self-awareness by gathering feedback from diverse perspectives. They offer insights into strengths, areas for improvement, and skill gaps, fostering continuous growth and development. However, implementing 360-degree feedback requires careful planning, communication, and training to ensure the feedback process is constructive and beneficial.</w:t>
      </w:r>
    </w:p>
    <w:p w14:paraId="6EBAFF9E" w14:textId="572D971D" w:rsidR="00D26939" w:rsidRPr="0054033B" w:rsidRDefault="0054033B" w:rsidP="00EC6E47">
      <w:pPr>
        <w:rPr>
          <w:b/>
          <w:bCs/>
          <w:sz w:val="28"/>
          <w:szCs w:val="28"/>
          <w:bdr w:val="single" w:sz="2" w:space="0" w:color="E3E3E3" w:frame="1"/>
          <w:lang w:eastAsia="en-IN"/>
        </w:rPr>
      </w:pPr>
      <w:r w:rsidRPr="0054033B">
        <w:rPr>
          <w:b/>
          <w:bCs/>
          <w:sz w:val="28"/>
          <w:szCs w:val="28"/>
          <w:bdr w:val="single" w:sz="2" w:space="0" w:color="E3E3E3" w:frame="1"/>
          <w:lang w:eastAsia="en-IN"/>
        </w:rPr>
        <w:t>3)</w:t>
      </w:r>
      <w:r w:rsidR="00986C9C" w:rsidRPr="0054033B">
        <w:rPr>
          <w:b/>
          <w:bCs/>
          <w:sz w:val="28"/>
          <w:szCs w:val="28"/>
          <w:bdr w:val="single" w:sz="2" w:space="0" w:color="E3E3E3" w:frame="1"/>
          <w:lang w:eastAsia="en-IN"/>
        </w:rPr>
        <w:t>Employee Engagement Surveys</w:t>
      </w:r>
    </w:p>
    <w:p w14:paraId="11E9F607" w14:textId="67EBBC36" w:rsidR="00986C9C" w:rsidRPr="00C0696B" w:rsidRDefault="00D26939" w:rsidP="00986C9C">
      <w:pPr>
        <w:rPr>
          <w:sz w:val="28"/>
          <w:szCs w:val="28"/>
          <w:lang w:eastAsia="en-IN"/>
        </w:rPr>
      </w:pPr>
      <w:r w:rsidRPr="00C0696B">
        <w:rPr>
          <w:sz w:val="28"/>
          <w:szCs w:val="28"/>
          <w:bdr w:val="single" w:sz="2" w:space="0" w:color="E3E3E3" w:frame="1"/>
          <w:lang w:eastAsia="en-IN"/>
        </w:rPr>
        <w:t>Description:</w:t>
      </w:r>
      <w:r w:rsidR="00986C9C" w:rsidRPr="00C0696B">
        <w:rPr>
          <w:sz w:val="28"/>
          <w:szCs w:val="28"/>
          <w:lang w:eastAsia="en-IN"/>
        </w:rPr>
        <w:t xml:space="preserve"> Employee engagement surveys gauge remote workers' satisfaction, motivation, and overall engagement with their work and the organization.</w:t>
      </w:r>
    </w:p>
    <w:p w14:paraId="57901D32" w14:textId="770D68A0" w:rsidR="00986C9C" w:rsidRPr="00C0696B" w:rsidRDefault="00C0696B" w:rsidP="00EC6E47">
      <w:pPr>
        <w:rPr>
          <w:sz w:val="28"/>
          <w:szCs w:val="28"/>
          <w:lang w:eastAsia="en-IN"/>
        </w:rPr>
      </w:pPr>
      <w:r w:rsidRPr="00C0696B">
        <w:rPr>
          <w:sz w:val="28"/>
          <w:szCs w:val="28"/>
          <w:bdr w:val="single" w:sz="2" w:space="0" w:color="E3E3E3" w:frame="1"/>
          <w:lang w:eastAsia="en-IN"/>
        </w:rPr>
        <w:t>Evaluation</w:t>
      </w:r>
      <w:r w:rsidR="00EC6E47" w:rsidRPr="00C0696B">
        <w:rPr>
          <w:sz w:val="28"/>
          <w:szCs w:val="28"/>
          <w:bdr w:val="single" w:sz="2" w:space="0" w:color="E3E3E3" w:frame="1"/>
          <w:lang w:eastAsia="en-IN"/>
        </w:rPr>
        <w:t>:</w:t>
      </w:r>
      <w:r w:rsidR="00986C9C" w:rsidRPr="00C0696B">
        <w:rPr>
          <w:sz w:val="28"/>
          <w:szCs w:val="28"/>
          <w:lang w:eastAsia="en-IN"/>
        </w:rPr>
        <w:t xml:space="preserve"> These surveys provide valuable insights into remote workers' experiences, perceptions, and sentiments, helping identify factors that impact performance and retention. By soliciting anonymous feedback, organizations can uncover underlying issues, address concerns, and improve the remote work experience. However, effectively leveraging employee engagement </w:t>
      </w:r>
      <w:r w:rsidR="00986C9C" w:rsidRPr="00C0696B">
        <w:rPr>
          <w:sz w:val="28"/>
          <w:szCs w:val="28"/>
          <w:lang w:eastAsia="en-IN"/>
        </w:rPr>
        <w:lastRenderedPageBreak/>
        <w:t>surveys requires regular administration, analysis, and action planning to drive meaningful change.</w:t>
      </w:r>
    </w:p>
    <w:p w14:paraId="4EBCD8E9" w14:textId="4420B59F" w:rsidR="00986C9C" w:rsidRPr="0054033B" w:rsidRDefault="0054033B" w:rsidP="00986C9C">
      <w:pPr>
        <w:rPr>
          <w:b/>
          <w:bCs/>
          <w:sz w:val="28"/>
          <w:szCs w:val="28"/>
          <w:lang w:eastAsia="en-IN"/>
        </w:rPr>
      </w:pPr>
      <w:r w:rsidRPr="0054033B">
        <w:rPr>
          <w:b/>
          <w:bCs/>
          <w:sz w:val="28"/>
          <w:szCs w:val="28"/>
          <w:bdr w:val="single" w:sz="2" w:space="0" w:color="E3E3E3" w:frame="1"/>
          <w:lang w:eastAsia="en-IN"/>
        </w:rPr>
        <w:t>4)</w:t>
      </w:r>
      <w:r w:rsidR="00986C9C" w:rsidRPr="0054033B">
        <w:rPr>
          <w:b/>
          <w:bCs/>
          <w:sz w:val="28"/>
          <w:szCs w:val="28"/>
          <w:bdr w:val="single" w:sz="2" w:space="0" w:color="E3E3E3" w:frame="1"/>
          <w:lang w:eastAsia="en-IN"/>
        </w:rPr>
        <w:t>Peer Recognition Platforms:</w:t>
      </w:r>
    </w:p>
    <w:p w14:paraId="3DDA4301" w14:textId="77777777" w:rsidR="00986C9C" w:rsidRPr="00C0696B" w:rsidRDefault="00986C9C" w:rsidP="00986C9C">
      <w:pPr>
        <w:rPr>
          <w:sz w:val="28"/>
          <w:szCs w:val="28"/>
          <w:lang w:eastAsia="en-IN"/>
        </w:rPr>
      </w:pPr>
      <w:r w:rsidRPr="00C0696B">
        <w:rPr>
          <w:sz w:val="28"/>
          <w:szCs w:val="28"/>
          <w:bdr w:val="single" w:sz="2" w:space="0" w:color="E3E3E3" w:frame="1"/>
          <w:lang w:eastAsia="en-IN"/>
        </w:rPr>
        <w:t>Description:</w:t>
      </w:r>
      <w:r w:rsidRPr="00C0696B">
        <w:rPr>
          <w:sz w:val="28"/>
          <w:szCs w:val="28"/>
          <w:lang w:eastAsia="en-IN"/>
        </w:rPr>
        <w:t xml:space="preserve"> Peer recognition platforms enable remote workers to acknowledge and appreciate each other's contributions, achievements, and efforts.</w:t>
      </w:r>
    </w:p>
    <w:p w14:paraId="79494777" w14:textId="1ADF9054" w:rsidR="00986C9C" w:rsidRPr="00C0696B" w:rsidRDefault="00986C9C" w:rsidP="00986C9C">
      <w:pPr>
        <w:rPr>
          <w:sz w:val="28"/>
          <w:szCs w:val="28"/>
          <w:lang w:eastAsia="en-IN"/>
        </w:rPr>
      </w:pPr>
      <w:r w:rsidRPr="00C0696B">
        <w:rPr>
          <w:sz w:val="28"/>
          <w:szCs w:val="28"/>
          <w:bdr w:val="single" w:sz="2" w:space="0" w:color="E3E3E3" w:frame="1"/>
          <w:lang w:eastAsia="en-IN"/>
        </w:rPr>
        <w:t>Evaluation:</w:t>
      </w:r>
      <w:r w:rsidRPr="00C0696B">
        <w:rPr>
          <w:sz w:val="28"/>
          <w:szCs w:val="28"/>
          <w:lang w:eastAsia="en-IN"/>
        </w:rPr>
        <w:t xml:space="preserve"> These platforms foster a culture of recognition, appreciation, and camaraderie among remote teams, boosting morale, motivation, and job satisfaction. By promoting peer-to-peer recognition, organizations can reinforce desired </w:t>
      </w:r>
      <w:r w:rsidR="00C0696B" w:rsidRPr="00C0696B">
        <w:rPr>
          <w:sz w:val="28"/>
          <w:szCs w:val="28"/>
          <w:lang w:eastAsia="en-IN"/>
        </w:rPr>
        <w:t>behaviours</w:t>
      </w:r>
      <w:r w:rsidRPr="00C0696B">
        <w:rPr>
          <w:sz w:val="28"/>
          <w:szCs w:val="28"/>
          <w:lang w:eastAsia="en-IN"/>
        </w:rPr>
        <w:t>, values, and performance standards. However, the effectiveness of peer recognition platforms hinges on participation, authenticity, and alignment with organizational values. Additionally, organizations must ensure inclusivity and fairness in the recognition process to avoid potential biases or disparities.</w:t>
      </w:r>
    </w:p>
    <w:p w14:paraId="0B4792B9" w14:textId="35E47306" w:rsidR="00986C9C" w:rsidRDefault="00986C9C" w:rsidP="00986C9C">
      <w:pPr>
        <w:rPr>
          <w:sz w:val="28"/>
          <w:szCs w:val="28"/>
          <w:lang w:eastAsia="en-IN"/>
        </w:rPr>
      </w:pPr>
      <w:r w:rsidRPr="00C0696B">
        <w:rPr>
          <w:sz w:val="28"/>
          <w:szCs w:val="28"/>
          <w:lang w:eastAsia="en-IN"/>
        </w:rPr>
        <w:t>Overall, each of these performance appraisal tools offers unique benefits and considerations for evaluating remote workers' performance effectively. By leveraging a combination of these tools, organizations can create a robust performance management framework tailored to the needs and preferences of remote teams, driving engagement, accountability, and continuous improvement</w:t>
      </w:r>
      <w:r w:rsidR="0054033B">
        <w:rPr>
          <w:sz w:val="28"/>
          <w:szCs w:val="28"/>
          <w:lang w:eastAsia="en-IN"/>
        </w:rPr>
        <w:t xml:space="preserve"> (Sarker2012).</w:t>
      </w:r>
    </w:p>
    <w:p w14:paraId="4CE62BF0" w14:textId="77777777" w:rsidR="00C0696B" w:rsidRDefault="00C0696B" w:rsidP="00986C9C">
      <w:pPr>
        <w:rPr>
          <w:sz w:val="28"/>
          <w:szCs w:val="28"/>
          <w:lang w:eastAsia="en-IN"/>
        </w:rPr>
      </w:pPr>
    </w:p>
    <w:p w14:paraId="2062F5E7" w14:textId="77777777" w:rsidR="00C0696B" w:rsidRDefault="00C0696B" w:rsidP="00986C9C">
      <w:pPr>
        <w:rPr>
          <w:sz w:val="28"/>
          <w:szCs w:val="28"/>
          <w:lang w:eastAsia="en-IN"/>
        </w:rPr>
      </w:pPr>
    </w:p>
    <w:p w14:paraId="4D74C9DB" w14:textId="77777777" w:rsidR="00C0696B" w:rsidRDefault="00C0696B" w:rsidP="00986C9C">
      <w:pPr>
        <w:rPr>
          <w:sz w:val="28"/>
          <w:szCs w:val="28"/>
          <w:lang w:eastAsia="en-IN"/>
        </w:rPr>
      </w:pPr>
    </w:p>
    <w:p w14:paraId="4453F1E5" w14:textId="77777777" w:rsidR="00C0696B" w:rsidRDefault="00C0696B" w:rsidP="00986C9C">
      <w:pPr>
        <w:rPr>
          <w:sz w:val="28"/>
          <w:szCs w:val="28"/>
          <w:lang w:eastAsia="en-IN"/>
        </w:rPr>
      </w:pPr>
    </w:p>
    <w:p w14:paraId="6B7E8485" w14:textId="77777777" w:rsidR="00C0696B" w:rsidRDefault="00C0696B" w:rsidP="00986C9C">
      <w:pPr>
        <w:rPr>
          <w:sz w:val="28"/>
          <w:szCs w:val="28"/>
          <w:lang w:eastAsia="en-IN"/>
        </w:rPr>
      </w:pPr>
    </w:p>
    <w:p w14:paraId="2340598C" w14:textId="77777777" w:rsidR="00C0696B" w:rsidRDefault="00C0696B" w:rsidP="00986C9C">
      <w:pPr>
        <w:rPr>
          <w:sz w:val="28"/>
          <w:szCs w:val="28"/>
          <w:lang w:eastAsia="en-IN"/>
        </w:rPr>
      </w:pPr>
    </w:p>
    <w:p w14:paraId="10A91AC6" w14:textId="77777777" w:rsidR="00C0696B" w:rsidRDefault="00C0696B" w:rsidP="00986C9C">
      <w:pPr>
        <w:rPr>
          <w:sz w:val="28"/>
          <w:szCs w:val="28"/>
          <w:lang w:eastAsia="en-IN"/>
        </w:rPr>
      </w:pPr>
    </w:p>
    <w:p w14:paraId="178F4913" w14:textId="77777777" w:rsidR="00C0696B" w:rsidRDefault="00C0696B" w:rsidP="00986C9C">
      <w:pPr>
        <w:rPr>
          <w:sz w:val="28"/>
          <w:szCs w:val="28"/>
          <w:lang w:eastAsia="en-IN"/>
        </w:rPr>
      </w:pPr>
    </w:p>
    <w:p w14:paraId="0102247B" w14:textId="77777777" w:rsidR="00C0696B" w:rsidRDefault="00C0696B" w:rsidP="00986C9C">
      <w:pPr>
        <w:rPr>
          <w:sz w:val="28"/>
          <w:szCs w:val="28"/>
          <w:lang w:eastAsia="en-IN"/>
        </w:rPr>
      </w:pPr>
    </w:p>
    <w:p w14:paraId="4D21320E" w14:textId="77777777" w:rsidR="00C0696B" w:rsidRDefault="00C0696B" w:rsidP="00986C9C">
      <w:pPr>
        <w:rPr>
          <w:sz w:val="28"/>
          <w:szCs w:val="28"/>
          <w:lang w:eastAsia="en-IN"/>
        </w:rPr>
      </w:pPr>
    </w:p>
    <w:p w14:paraId="54FFD0FD" w14:textId="77777777" w:rsidR="006A02A2" w:rsidRDefault="006A02A2" w:rsidP="00986C9C">
      <w:pPr>
        <w:rPr>
          <w:sz w:val="28"/>
          <w:szCs w:val="28"/>
          <w:lang w:eastAsia="en-IN"/>
        </w:rPr>
      </w:pPr>
    </w:p>
    <w:p w14:paraId="53D48BA9" w14:textId="588081C9" w:rsidR="00986C9C" w:rsidRPr="006A02A2" w:rsidRDefault="00B27EE2" w:rsidP="00986C9C">
      <w:pPr>
        <w:rPr>
          <w:b/>
          <w:bCs/>
          <w:color w:val="5B9BD5" w:themeColor="accent5"/>
          <w:sz w:val="36"/>
          <w:szCs w:val="36"/>
          <w:lang w:eastAsia="en-IN"/>
        </w:rPr>
      </w:pPr>
      <w:r w:rsidRPr="006A02A2">
        <w:rPr>
          <w:b/>
          <w:bCs/>
          <w:color w:val="5B9BD5" w:themeColor="accent5"/>
          <w:sz w:val="36"/>
          <w:szCs w:val="36"/>
          <w:lang w:eastAsia="en-IN"/>
        </w:rPr>
        <w:lastRenderedPageBreak/>
        <w:t>CONCLUSION</w:t>
      </w:r>
    </w:p>
    <w:p w14:paraId="55B14B12" w14:textId="1A10918A" w:rsidR="00B27EE2" w:rsidRPr="00C0696B" w:rsidRDefault="00B27EE2" w:rsidP="00B27EE2">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sz w:val="28"/>
          <w:szCs w:val="28"/>
        </w:rPr>
      </w:pPr>
      <w:r w:rsidRPr="00C0696B">
        <w:rPr>
          <w:sz w:val="28"/>
          <w:szCs w:val="28"/>
        </w:rPr>
        <w:t>Having analysed all the matters in a detailed matter it is a true fact that,</w:t>
      </w:r>
      <w:r w:rsidR="006A02A2">
        <w:rPr>
          <w:sz w:val="28"/>
          <w:szCs w:val="28"/>
        </w:rPr>
        <w:t xml:space="preserve"> </w:t>
      </w:r>
      <w:proofErr w:type="gramStart"/>
      <w:r w:rsidRPr="00C0696B">
        <w:rPr>
          <w:sz w:val="28"/>
          <w:szCs w:val="28"/>
        </w:rPr>
        <w:t>The</w:t>
      </w:r>
      <w:proofErr w:type="gramEnd"/>
      <w:r w:rsidRPr="00C0696B">
        <w:rPr>
          <w:sz w:val="28"/>
          <w:szCs w:val="28"/>
        </w:rPr>
        <w:t xml:space="preserve"> evolution of remote work, propelled by advancements in technology, has fundamentally transformed the landscape of employment, necessitating innovative approaches to performance appraisal. Throughout this essay, we have explored the multifaceted role of technology in appraising the performance of remote workers, examining various tools, techniques, and considerations shaping this dynamic domain</w:t>
      </w:r>
      <w:r w:rsidR="00C0696B">
        <w:rPr>
          <w:sz w:val="28"/>
          <w:szCs w:val="28"/>
        </w:rPr>
        <w:t xml:space="preserve"> </w:t>
      </w:r>
      <w:r w:rsidRPr="00C0696B">
        <w:rPr>
          <w:sz w:val="28"/>
          <w:szCs w:val="28"/>
        </w:rPr>
        <w:t>Technology, in its myriad forms, serves as an indispensable enabler of remote work, facilitating seamless communication, collaboration, and coordination across distributed teams. Virtual communication platforms, such as video conferencing and messaging apps, bridge geographical barriers, enabling real-time interaction and feedback exchange between remote workers and their supervisors. These platforms foster transparency, accountability, and engagement, essential elements of effective performance appraisal in remote settings.</w:t>
      </w:r>
      <w:r w:rsidR="00C0696B">
        <w:rPr>
          <w:sz w:val="28"/>
          <w:szCs w:val="28"/>
        </w:rPr>
        <w:t xml:space="preserve"> </w:t>
      </w:r>
      <w:r w:rsidRPr="00C0696B">
        <w:rPr>
          <w:sz w:val="28"/>
          <w:szCs w:val="28"/>
        </w:rPr>
        <w:t>Furthermore, technology-driven tools and platforms offer valuable insights into remote workers' productivity, efficiency, and contributions. Performance tracking software, time monitoring tools, and data analytics platforms provide objective measures of performance metrics, enabling data-driven evaluations and decision-making. By leveraging data analytics and AI integration, organizations can anticipate performance trends, identify areas for improvement, and optimize resource allocation to enhance overall productivity and performance.</w:t>
      </w:r>
      <w:r w:rsidR="00C0696B">
        <w:rPr>
          <w:sz w:val="28"/>
          <w:szCs w:val="28"/>
        </w:rPr>
        <w:t xml:space="preserve"> </w:t>
      </w:r>
      <w:r w:rsidRPr="00C0696B">
        <w:rPr>
          <w:sz w:val="28"/>
          <w:szCs w:val="28"/>
        </w:rPr>
        <w:t>However, the integration of technology in performance appraisal for remote workers is not without its challenges and considerations. Privacy concerns, data security risks, and ethical implications underscore the importance of establishing robust policies, guidelines, and safeguards to protect remote workers' rights and confidentiality. Moreover, the subjective nature of performance evaluation necessitates a balance between technology-driven assessments and human judgment, ensuring fairness, objectivity, and contextual understanding.</w:t>
      </w:r>
      <w:r w:rsidR="00C0696B">
        <w:rPr>
          <w:sz w:val="28"/>
          <w:szCs w:val="28"/>
        </w:rPr>
        <w:t xml:space="preserve"> </w:t>
      </w:r>
      <w:r w:rsidRPr="00C0696B">
        <w:rPr>
          <w:sz w:val="28"/>
          <w:szCs w:val="28"/>
        </w:rPr>
        <w:t>As organizations navigate the complexities of remote work, the need for holistic and adaptive performance appraisal strategies becomes increasingly evident. By embracing a multifaceted approach that combines technology-enabled tools with human-centric values and practices, organizations can create a comprehensive framework for assessing remote workers' performance effectively. Cultivating a culture of trust, transparency, and continuous feedback is paramount to fostering collaboration, engagement, and accountability among remote teams.</w:t>
      </w:r>
      <w:r w:rsidR="00C0696B">
        <w:rPr>
          <w:sz w:val="28"/>
          <w:szCs w:val="28"/>
        </w:rPr>
        <w:t xml:space="preserve"> </w:t>
      </w:r>
      <w:r w:rsidRPr="00C0696B">
        <w:rPr>
          <w:sz w:val="28"/>
          <w:szCs w:val="28"/>
        </w:rPr>
        <w:t>To put in a nut shell, the role of technology in appraising the performance of remote workers is multifaceted, dynamic, and transformative. By harnessing the power of technology-enabled tools and practices, organizations can navigate the</w:t>
      </w:r>
      <w:r w:rsidR="005555F2">
        <w:rPr>
          <w:sz w:val="28"/>
          <w:szCs w:val="28"/>
        </w:rPr>
        <w:t xml:space="preserve"> of </w:t>
      </w:r>
      <w:r w:rsidRPr="00C0696B">
        <w:rPr>
          <w:sz w:val="28"/>
          <w:szCs w:val="28"/>
        </w:rPr>
        <w:t>remote work, drive productivity and performance, and unlock the full potential of their remote workforce in the digital age</w:t>
      </w:r>
      <w:r w:rsidR="006A02A2">
        <w:rPr>
          <w:sz w:val="28"/>
          <w:szCs w:val="28"/>
        </w:rPr>
        <w:t xml:space="preserve"> </w:t>
      </w:r>
      <w:r w:rsidR="0054033B">
        <w:rPr>
          <w:sz w:val="28"/>
          <w:szCs w:val="28"/>
        </w:rPr>
        <w:t>(Derosa2014).</w:t>
      </w:r>
    </w:p>
    <w:p w14:paraId="0D99C683" w14:textId="77777777" w:rsidR="00B27EE2" w:rsidRDefault="00B27EE2" w:rsidP="00B27EE2">
      <w:pPr>
        <w:pStyle w:val="z-TopofForm"/>
      </w:pPr>
      <w:r>
        <w:lastRenderedPageBreak/>
        <w:t>Top of Form</w:t>
      </w:r>
    </w:p>
    <w:p w14:paraId="5BB6B33B" w14:textId="77777777" w:rsidR="00B27EE2" w:rsidRPr="00986C9C" w:rsidRDefault="00B27EE2" w:rsidP="00986C9C">
      <w:pPr>
        <w:rPr>
          <w:lang w:eastAsia="en-IN"/>
        </w:rPr>
      </w:pPr>
    </w:p>
    <w:p w14:paraId="1BFEC50A" w14:textId="77777777" w:rsidR="00986C9C" w:rsidRPr="00986C9C" w:rsidRDefault="00986C9C" w:rsidP="00986C9C">
      <w:pPr>
        <w:rPr>
          <w:rFonts w:ascii="Arial" w:hAnsi="Arial" w:cs="Arial"/>
          <w:vanish/>
          <w:sz w:val="16"/>
          <w:szCs w:val="16"/>
          <w:lang w:eastAsia="en-IN"/>
        </w:rPr>
      </w:pPr>
      <w:r w:rsidRPr="00986C9C">
        <w:rPr>
          <w:rFonts w:ascii="Arial" w:hAnsi="Arial" w:cs="Arial"/>
          <w:vanish/>
          <w:sz w:val="16"/>
          <w:szCs w:val="16"/>
          <w:lang w:eastAsia="en-IN"/>
        </w:rPr>
        <w:t>Top of Form</w:t>
      </w:r>
    </w:p>
    <w:p w14:paraId="3D0D8AE9" w14:textId="4147E9A2" w:rsidR="006E2455" w:rsidRDefault="006E2455"/>
    <w:p w14:paraId="407B68CB" w14:textId="09918812" w:rsidR="006E2455" w:rsidRDefault="006E2455"/>
    <w:p w14:paraId="782048B0" w14:textId="710D61F3" w:rsidR="006E2455" w:rsidRDefault="005555F2">
      <w:r>
        <w:t>REFERENCESES</w:t>
      </w:r>
    </w:p>
    <w:p w14:paraId="6911A7B8" w14:textId="3C1754FC" w:rsidR="005555F2" w:rsidRDefault="00AE326F" w:rsidP="00AE326F">
      <w:pPr>
        <w:numPr>
          <w:ilvl w:val="0"/>
          <w:numId w:val="6"/>
        </w:numPr>
      </w:pPr>
      <w:r>
        <w:t>Hertel,</w:t>
      </w:r>
      <w:r w:rsidR="0054033B">
        <w:t xml:space="preserve"> </w:t>
      </w:r>
      <w:r>
        <w:t xml:space="preserve">G.&amp; </w:t>
      </w:r>
      <w:proofErr w:type="spellStart"/>
      <w:r>
        <w:t>konradt</w:t>
      </w:r>
      <w:proofErr w:type="spellEnd"/>
      <w:r>
        <w:t>,</w:t>
      </w:r>
      <w:r w:rsidR="0054033B">
        <w:t xml:space="preserve"> </w:t>
      </w:r>
      <w:proofErr w:type="gramStart"/>
      <w:r>
        <w:t>U.(</w:t>
      </w:r>
      <w:proofErr w:type="gramEnd"/>
      <w:r>
        <w:t>2005) Managing virtual team : A review of current empirical research.15(1),</w:t>
      </w:r>
      <w:proofErr w:type="spellStart"/>
      <w:r>
        <w:t>pg</w:t>
      </w:r>
      <w:proofErr w:type="spellEnd"/>
      <w:r>
        <w:t xml:space="preserve"> 69-95.</w:t>
      </w:r>
    </w:p>
    <w:p w14:paraId="51B81131" w14:textId="144F770F" w:rsidR="00AE326F" w:rsidRDefault="00AE326F" w:rsidP="00AE326F">
      <w:pPr>
        <w:numPr>
          <w:ilvl w:val="0"/>
          <w:numId w:val="6"/>
        </w:numPr>
      </w:pPr>
      <w:proofErr w:type="gramStart"/>
      <w:r>
        <w:t>Kock ,</w:t>
      </w:r>
      <w:proofErr w:type="gramEnd"/>
      <w:r>
        <w:t>N.(2004).The psychobiological model</w:t>
      </w:r>
      <w:r w:rsidR="0054033B">
        <w:t xml:space="preserve"> </w:t>
      </w:r>
      <w:r>
        <w:t>:organisation science,15(3),</w:t>
      </w:r>
      <w:r w:rsidR="0054033B">
        <w:t xml:space="preserve"> </w:t>
      </w:r>
      <w:proofErr w:type="spellStart"/>
      <w:r>
        <w:t>pg</w:t>
      </w:r>
      <w:proofErr w:type="spellEnd"/>
      <w:r>
        <w:t xml:space="preserve"> 327-348</w:t>
      </w:r>
    </w:p>
    <w:p w14:paraId="47CBCFFE" w14:textId="029B6C88" w:rsidR="00AE326F" w:rsidRDefault="00AE326F" w:rsidP="00AE326F">
      <w:pPr>
        <w:numPr>
          <w:ilvl w:val="0"/>
          <w:numId w:val="6"/>
        </w:numPr>
      </w:pPr>
      <w:proofErr w:type="gramStart"/>
      <w:r>
        <w:t>Kirkman</w:t>
      </w:r>
      <w:r w:rsidR="0054033B">
        <w:t xml:space="preserve"> </w:t>
      </w:r>
      <w:r>
        <w:t>,B</w:t>
      </w:r>
      <w:proofErr w:type="gramEnd"/>
      <w:r>
        <w:t>.L,&amp;</w:t>
      </w:r>
      <w:r w:rsidR="0054033B">
        <w:t xml:space="preserve"> </w:t>
      </w:r>
      <w:r>
        <w:t>Mathieu,</w:t>
      </w:r>
      <w:r w:rsidR="0054033B">
        <w:t xml:space="preserve"> </w:t>
      </w:r>
      <w:r>
        <w:t>J.E(2005).The dimensions and antecedents of team virtuality.31(5),</w:t>
      </w:r>
      <w:proofErr w:type="spellStart"/>
      <w:r>
        <w:t>pg</w:t>
      </w:r>
      <w:proofErr w:type="spellEnd"/>
      <w:r>
        <w:t xml:space="preserve"> 700-721.</w:t>
      </w:r>
    </w:p>
    <w:p w14:paraId="4F6E3E8F" w14:textId="6B1ABB44" w:rsidR="00AE326F" w:rsidRDefault="00AE326F" w:rsidP="00AE326F">
      <w:pPr>
        <w:numPr>
          <w:ilvl w:val="0"/>
          <w:numId w:val="6"/>
        </w:numPr>
      </w:pPr>
      <w:proofErr w:type="gramStart"/>
      <w:r>
        <w:t>Sarker</w:t>
      </w:r>
      <w:r w:rsidR="0054033B">
        <w:t xml:space="preserve"> </w:t>
      </w:r>
      <w:r>
        <w:t>,</w:t>
      </w:r>
      <w:proofErr w:type="gramEnd"/>
      <w:r>
        <w:t>S.(2012).Understanding virtual team performance: information system research ,23(3)</w:t>
      </w:r>
      <w:r w:rsidR="0054033B">
        <w:t xml:space="preserve"> </w:t>
      </w:r>
      <w:proofErr w:type="spellStart"/>
      <w:r>
        <w:t>pg</w:t>
      </w:r>
      <w:proofErr w:type="spellEnd"/>
      <w:r w:rsidR="0054033B">
        <w:t xml:space="preserve"> </w:t>
      </w:r>
      <w:r>
        <w:t>(985-1001.</w:t>
      </w:r>
    </w:p>
    <w:p w14:paraId="769A99F4" w14:textId="7B8F02D4" w:rsidR="00AE326F" w:rsidRDefault="00AE326F" w:rsidP="00AE326F">
      <w:pPr>
        <w:numPr>
          <w:ilvl w:val="0"/>
          <w:numId w:val="6"/>
        </w:numPr>
      </w:pPr>
      <w:proofErr w:type="gramStart"/>
      <w:r>
        <w:t>DeRosa ,</w:t>
      </w:r>
      <w:proofErr w:type="gramEnd"/>
      <w:r>
        <w:t>D.M.(2014).Trust and leadership in virtual teamwork:</w:t>
      </w:r>
      <w:r w:rsidR="0054033B">
        <w:t xml:space="preserve"> </w:t>
      </w:r>
      <w:r>
        <w:t xml:space="preserve">Human </w:t>
      </w:r>
      <w:proofErr w:type="spellStart"/>
      <w:r>
        <w:t>reasource</w:t>
      </w:r>
      <w:proofErr w:type="spellEnd"/>
      <w:r>
        <w:t xml:space="preserve"> Management,43(2-3) </w:t>
      </w:r>
      <w:proofErr w:type="spellStart"/>
      <w:r>
        <w:t>pg</w:t>
      </w:r>
      <w:proofErr w:type="spellEnd"/>
      <w:r>
        <w:t xml:space="preserve"> 219-</w:t>
      </w:r>
      <w:r w:rsidR="0054033B">
        <w:t>232.</w:t>
      </w:r>
    </w:p>
    <w:p w14:paraId="676DBAD6" w14:textId="5CFDBF97" w:rsidR="00243F52" w:rsidRDefault="006A02A2">
      <w:r>
        <w:t xml:space="preserve"> </w:t>
      </w:r>
    </w:p>
    <w:sectPr w:rsidR="00243F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AE95D7" w14:textId="77777777" w:rsidR="006E2455" w:rsidRDefault="006E2455" w:rsidP="006E2455">
      <w:pPr>
        <w:spacing w:after="0" w:line="240" w:lineRule="auto"/>
      </w:pPr>
      <w:r>
        <w:separator/>
      </w:r>
    </w:p>
  </w:endnote>
  <w:endnote w:type="continuationSeparator" w:id="0">
    <w:p w14:paraId="15DA0BEF" w14:textId="77777777" w:rsidR="006E2455" w:rsidRDefault="006E2455" w:rsidP="006E2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A483F7" w14:textId="77777777" w:rsidR="006E2455" w:rsidRDefault="006E2455" w:rsidP="006E2455">
      <w:pPr>
        <w:spacing w:after="0" w:line="240" w:lineRule="auto"/>
      </w:pPr>
      <w:r>
        <w:separator/>
      </w:r>
    </w:p>
  </w:footnote>
  <w:footnote w:type="continuationSeparator" w:id="0">
    <w:p w14:paraId="096FBEF9" w14:textId="77777777" w:rsidR="006E2455" w:rsidRDefault="006E2455" w:rsidP="006E24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6C6FDC"/>
    <w:multiLevelType w:val="multilevel"/>
    <w:tmpl w:val="49247CEC"/>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46B960CF"/>
    <w:multiLevelType w:val="multilevel"/>
    <w:tmpl w:val="300CA616"/>
    <w:lvl w:ilvl="0">
      <w:start w:val="1"/>
      <w:numFmt w:val="decimal"/>
      <w:lvlText w:val="%1."/>
      <w:lvlJc w:val="left"/>
      <w:pPr>
        <w:tabs>
          <w:tab w:val="num" w:pos="862"/>
        </w:tabs>
        <w:ind w:left="862" w:hanging="360"/>
      </w:pPr>
    </w:lvl>
    <w:lvl w:ilvl="1">
      <w:start w:val="1"/>
      <w:numFmt w:val="bullet"/>
      <w:lvlText w:val=""/>
      <w:lvlJc w:val="left"/>
      <w:pPr>
        <w:tabs>
          <w:tab w:val="num" w:pos="502"/>
        </w:tabs>
        <w:ind w:left="502" w:hanging="360"/>
      </w:pPr>
      <w:rPr>
        <w:rFonts w:ascii="Symbol" w:hAnsi="Symbol" w:hint="default"/>
        <w:color w:val="000000" w:themeColor="text1"/>
        <w:sz w:val="20"/>
      </w:rPr>
    </w:lvl>
    <w:lvl w:ilvl="2" w:tentative="1">
      <w:start w:val="1"/>
      <w:numFmt w:val="decimal"/>
      <w:lvlText w:val="%3."/>
      <w:lvlJc w:val="left"/>
      <w:pPr>
        <w:tabs>
          <w:tab w:val="num" w:pos="2302"/>
        </w:tabs>
        <w:ind w:left="2302" w:hanging="360"/>
      </w:pPr>
    </w:lvl>
    <w:lvl w:ilvl="3" w:tentative="1">
      <w:start w:val="1"/>
      <w:numFmt w:val="decimal"/>
      <w:lvlText w:val="%4."/>
      <w:lvlJc w:val="left"/>
      <w:pPr>
        <w:tabs>
          <w:tab w:val="num" w:pos="3022"/>
        </w:tabs>
        <w:ind w:left="3022" w:hanging="360"/>
      </w:pPr>
    </w:lvl>
    <w:lvl w:ilvl="4" w:tentative="1">
      <w:start w:val="1"/>
      <w:numFmt w:val="decimal"/>
      <w:lvlText w:val="%5."/>
      <w:lvlJc w:val="left"/>
      <w:pPr>
        <w:tabs>
          <w:tab w:val="num" w:pos="3742"/>
        </w:tabs>
        <w:ind w:left="3742" w:hanging="360"/>
      </w:pPr>
    </w:lvl>
    <w:lvl w:ilvl="5" w:tentative="1">
      <w:start w:val="1"/>
      <w:numFmt w:val="decimal"/>
      <w:lvlText w:val="%6."/>
      <w:lvlJc w:val="left"/>
      <w:pPr>
        <w:tabs>
          <w:tab w:val="num" w:pos="4462"/>
        </w:tabs>
        <w:ind w:left="4462" w:hanging="360"/>
      </w:pPr>
    </w:lvl>
    <w:lvl w:ilvl="6" w:tentative="1">
      <w:start w:val="1"/>
      <w:numFmt w:val="decimal"/>
      <w:lvlText w:val="%7."/>
      <w:lvlJc w:val="left"/>
      <w:pPr>
        <w:tabs>
          <w:tab w:val="num" w:pos="5182"/>
        </w:tabs>
        <w:ind w:left="5182" w:hanging="360"/>
      </w:pPr>
    </w:lvl>
    <w:lvl w:ilvl="7" w:tentative="1">
      <w:start w:val="1"/>
      <w:numFmt w:val="decimal"/>
      <w:lvlText w:val="%8."/>
      <w:lvlJc w:val="left"/>
      <w:pPr>
        <w:tabs>
          <w:tab w:val="num" w:pos="5902"/>
        </w:tabs>
        <w:ind w:left="5902" w:hanging="360"/>
      </w:pPr>
    </w:lvl>
    <w:lvl w:ilvl="8" w:tentative="1">
      <w:start w:val="1"/>
      <w:numFmt w:val="decimal"/>
      <w:lvlText w:val="%9."/>
      <w:lvlJc w:val="left"/>
      <w:pPr>
        <w:tabs>
          <w:tab w:val="num" w:pos="6622"/>
        </w:tabs>
        <w:ind w:left="6622" w:hanging="360"/>
      </w:pPr>
    </w:lvl>
  </w:abstractNum>
  <w:abstractNum w:abstractNumId="2" w15:restartNumberingAfterBreak="0">
    <w:nsid w:val="48B34229"/>
    <w:multiLevelType w:val="multilevel"/>
    <w:tmpl w:val="B89255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0537BC"/>
    <w:multiLevelType w:val="multilevel"/>
    <w:tmpl w:val="C5A028C6"/>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768066EB"/>
    <w:multiLevelType w:val="hybridMultilevel"/>
    <w:tmpl w:val="287C64DA"/>
    <w:lvl w:ilvl="0" w:tplc="BEBCBF5E">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79685AEF"/>
    <w:multiLevelType w:val="hybridMultilevel"/>
    <w:tmpl w:val="9DEE3F4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1796816">
    <w:abstractNumId w:val="1"/>
  </w:num>
  <w:num w:numId="2" w16cid:durableId="1395541252">
    <w:abstractNumId w:val="3"/>
  </w:num>
  <w:num w:numId="3" w16cid:durableId="1218972975">
    <w:abstractNumId w:val="2"/>
  </w:num>
  <w:num w:numId="4" w16cid:durableId="1953322261">
    <w:abstractNumId w:val="0"/>
  </w:num>
  <w:num w:numId="5" w16cid:durableId="2031947998">
    <w:abstractNumId w:val="5"/>
  </w:num>
  <w:num w:numId="6" w16cid:durableId="18846334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455"/>
    <w:rsid w:val="00243F52"/>
    <w:rsid w:val="0054033B"/>
    <w:rsid w:val="005555F2"/>
    <w:rsid w:val="00636E72"/>
    <w:rsid w:val="006A02A2"/>
    <w:rsid w:val="006E2455"/>
    <w:rsid w:val="00892745"/>
    <w:rsid w:val="00986C9C"/>
    <w:rsid w:val="00A60115"/>
    <w:rsid w:val="00AE326F"/>
    <w:rsid w:val="00B17317"/>
    <w:rsid w:val="00B27EE2"/>
    <w:rsid w:val="00C0696B"/>
    <w:rsid w:val="00C738AD"/>
    <w:rsid w:val="00D26939"/>
    <w:rsid w:val="00D73515"/>
    <w:rsid w:val="00EC6E47"/>
    <w:rsid w:val="00FB38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C2EFE"/>
  <w15:chartTrackingRefBased/>
  <w15:docId w15:val="{7E9B1208-09C9-4656-9036-B9F01787F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2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27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455"/>
  </w:style>
  <w:style w:type="paragraph" w:styleId="Footer">
    <w:name w:val="footer"/>
    <w:basedOn w:val="Normal"/>
    <w:link w:val="FooterChar"/>
    <w:uiPriority w:val="99"/>
    <w:unhideWhenUsed/>
    <w:rsid w:val="006E2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455"/>
  </w:style>
  <w:style w:type="paragraph" w:styleId="NormalWeb">
    <w:name w:val="Normal (Web)"/>
    <w:basedOn w:val="Normal"/>
    <w:uiPriority w:val="99"/>
    <w:semiHidden/>
    <w:unhideWhenUsed/>
    <w:rsid w:val="00892745"/>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892745"/>
    <w:rPr>
      <w:b/>
      <w:bCs/>
    </w:rPr>
  </w:style>
  <w:style w:type="paragraph" w:styleId="z-TopofForm">
    <w:name w:val="HTML Top of Form"/>
    <w:basedOn w:val="Normal"/>
    <w:next w:val="Normal"/>
    <w:link w:val="z-TopofFormChar"/>
    <w:hidden/>
    <w:uiPriority w:val="99"/>
    <w:semiHidden/>
    <w:unhideWhenUsed/>
    <w:rsid w:val="00892745"/>
    <w:pPr>
      <w:pBdr>
        <w:bottom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TopofFormChar">
    <w:name w:val="z-Top of Form Char"/>
    <w:basedOn w:val="DefaultParagraphFont"/>
    <w:link w:val="z-TopofForm"/>
    <w:uiPriority w:val="99"/>
    <w:semiHidden/>
    <w:rsid w:val="00892745"/>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892745"/>
    <w:pPr>
      <w:pBdr>
        <w:top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BottomofFormChar">
    <w:name w:val="z-Bottom of Form Char"/>
    <w:basedOn w:val="DefaultParagraphFont"/>
    <w:link w:val="z-BottomofForm"/>
    <w:uiPriority w:val="99"/>
    <w:semiHidden/>
    <w:rsid w:val="00892745"/>
    <w:rPr>
      <w:rFonts w:ascii="Arial" w:eastAsia="Times New Roman" w:hAnsi="Arial" w:cs="Arial"/>
      <w:vanish/>
      <w:kern w:val="0"/>
      <w:sz w:val="16"/>
      <w:szCs w:val="16"/>
      <w:lang w:eastAsia="en-IN"/>
      <w14:ligatures w14:val="none"/>
    </w:rPr>
  </w:style>
  <w:style w:type="paragraph" w:styleId="NoSpacing">
    <w:name w:val="No Spacing"/>
    <w:uiPriority w:val="1"/>
    <w:qFormat/>
    <w:rsid w:val="00892745"/>
    <w:pPr>
      <w:spacing w:after="0" w:line="240" w:lineRule="auto"/>
    </w:pPr>
  </w:style>
  <w:style w:type="character" w:customStyle="1" w:styleId="Heading2Char">
    <w:name w:val="Heading 2 Char"/>
    <w:basedOn w:val="DefaultParagraphFont"/>
    <w:link w:val="Heading2"/>
    <w:uiPriority w:val="9"/>
    <w:rsid w:val="0089274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92745"/>
    <w:rPr>
      <w:rFonts w:asciiTheme="majorHAnsi" w:eastAsiaTheme="majorEastAsia" w:hAnsiTheme="majorHAnsi" w:cstheme="majorBidi"/>
      <w:color w:val="2F5496" w:themeColor="accent1" w:themeShade="BF"/>
      <w:sz w:val="32"/>
      <w:szCs w:val="32"/>
    </w:rPr>
  </w:style>
  <w:style w:type="character" w:customStyle="1" w:styleId="flex-grow">
    <w:name w:val="flex-grow"/>
    <w:basedOn w:val="DefaultParagraphFont"/>
    <w:rsid w:val="00986C9C"/>
  </w:style>
  <w:style w:type="table" w:styleId="TableGrid">
    <w:name w:val="Table Grid"/>
    <w:basedOn w:val="TableNormal"/>
    <w:uiPriority w:val="39"/>
    <w:rsid w:val="00A601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589295">
      <w:bodyDiv w:val="1"/>
      <w:marLeft w:val="0"/>
      <w:marRight w:val="0"/>
      <w:marTop w:val="0"/>
      <w:marBottom w:val="0"/>
      <w:divBdr>
        <w:top w:val="none" w:sz="0" w:space="0" w:color="auto"/>
        <w:left w:val="none" w:sz="0" w:space="0" w:color="auto"/>
        <w:bottom w:val="none" w:sz="0" w:space="0" w:color="auto"/>
        <w:right w:val="none" w:sz="0" w:space="0" w:color="auto"/>
      </w:divBdr>
      <w:divsChild>
        <w:div w:id="1630479221">
          <w:marLeft w:val="0"/>
          <w:marRight w:val="0"/>
          <w:marTop w:val="0"/>
          <w:marBottom w:val="0"/>
          <w:divBdr>
            <w:top w:val="single" w:sz="2" w:space="0" w:color="E3E3E3"/>
            <w:left w:val="single" w:sz="2" w:space="0" w:color="E3E3E3"/>
            <w:bottom w:val="single" w:sz="2" w:space="0" w:color="E3E3E3"/>
            <w:right w:val="single" w:sz="2" w:space="0" w:color="E3E3E3"/>
          </w:divBdr>
          <w:divsChild>
            <w:div w:id="1536498599">
              <w:marLeft w:val="0"/>
              <w:marRight w:val="0"/>
              <w:marTop w:val="0"/>
              <w:marBottom w:val="0"/>
              <w:divBdr>
                <w:top w:val="single" w:sz="2" w:space="0" w:color="E3E3E3"/>
                <w:left w:val="single" w:sz="2" w:space="0" w:color="E3E3E3"/>
                <w:bottom w:val="single" w:sz="2" w:space="0" w:color="E3E3E3"/>
                <w:right w:val="single" w:sz="2" w:space="0" w:color="E3E3E3"/>
              </w:divBdr>
              <w:divsChild>
                <w:div w:id="598179778">
                  <w:marLeft w:val="0"/>
                  <w:marRight w:val="0"/>
                  <w:marTop w:val="0"/>
                  <w:marBottom w:val="0"/>
                  <w:divBdr>
                    <w:top w:val="single" w:sz="2" w:space="0" w:color="E3E3E3"/>
                    <w:left w:val="single" w:sz="2" w:space="0" w:color="E3E3E3"/>
                    <w:bottom w:val="single" w:sz="2" w:space="0" w:color="E3E3E3"/>
                    <w:right w:val="single" w:sz="2" w:space="0" w:color="E3E3E3"/>
                  </w:divBdr>
                  <w:divsChild>
                    <w:div w:id="1074664947">
                      <w:marLeft w:val="0"/>
                      <w:marRight w:val="0"/>
                      <w:marTop w:val="0"/>
                      <w:marBottom w:val="0"/>
                      <w:divBdr>
                        <w:top w:val="single" w:sz="2" w:space="0" w:color="E3E3E3"/>
                        <w:left w:val="single" w:sz="2" w:space="0" w:color="E3E3E3"/>
                        <w:bottom w:val="single" w:sz="2" w:space="0" w:color="E3E3E3"/>
                        <w:right w:val="single" w:sz="2" w:space="0" w:color="E3E3E3"/>
                      </w:divBdr>
                      <w:divsChild>
                        <w:div w:id="524027646">
                          <w:marLeft w:val="0"/>
                          <w:marRight w:val="0"/>
                          <w:marTop w:val="0"/>
                          <w:marBottom w:val="0"/>
                          <w:divBdr>
                            <w:top w:val="single" w:sz="2" w:space="0" w:color="E3E3E3"/>
                            <w:left w:val="single" w:sz="2" w:space="0" w:color="E3E3E3"/>
                            <w:bottom w:val="single" w:sz="2" w:space="0" w:color="E3E3E3"/>
                            <w:right w:val="single" w:sz="2" w:space="0" w:color="E3E3E3"/>
                          </w:divBdr>
                          <w:divsChild>
                            <w:div w:id="1783449692">
                              <w:marLeft w:val="0"/>
                              <w:marRight w:val="0"/>
                              <w:marTop w:val="0"/>
                              <w:marBottom w:val="0"/>
                              <w:divBdr>
                                <w:top w:val="single" w:sz="2" w:space="0" w:color="E3E3E3"/>
                                <w:left w:val="single" w:sz="2" w:space="0" w:color="E3E3E3"/>
                                <w:bottom w:val="single" w:sz="2" w:space="0" w:color="E3E3E3"/>
                                <w:right w:val="single" w:sz="2" w:space="0" w:color="E3E3E3"/>
                              </w:divBdr>
                              <w:divsChild>
                                <w:div w:id="60490628">
                                  <w:marLeft w:val="0"/>
                                  <w:marRight w:val="0"/>
                                  <w:marTop w:val="100"/>
                                  <w:marBottom w:val="100"/>
                                  <w:divBdr>
                                    <w:top w:val="single" w:sz="2" w:space="0" w:color="E3E3E3"/>
                                    <w:left w:val="single" w:sz="2" w:space="0" w:color="E3E3E3"/>
                                    <w:bottom w:val="single" w:sz="2" w:space="0" w:color="E3E3E3"/>
                                    <w:right w:val="single" w:sz="2" w:space="0" w:color="E3E3E3"/>
                                  </w:divBdr>
                                  <w:divsChild>
                                    <w:div w:id="679085670">
                                      <w:marLeft w:val="0"/>
                                      <w:marRight w:val="0"/>
                                      <w:marTop w:val="0"/>
                                      <w:marBottom w:val="0"/>
                                      <w:divBdr>
                                        <w:top w:val="single" w:sz="2" w:space="0" w:color="E3E3E3"/>
                                        <w:left w:val="single" w:sz="2" w:space="0" w:color="E3E3E3"/>
                                        <w:bottom w:val="single" w:sz="2" w:space="0" w:color="E3E3E3"/>
                                        <w:right w:val="single" w:sz="2" w:space="0" w:color="E3E3E3"/>
                                      </w:divBdr>
                                      <w:divsChild>
                                        <w:div w:id="738864929">
                                          <w:marLeft w:val="0"/>
                                          <w:marRight w:val="0"/>
                                          <w:marTop w:val="0"/>
                                          <w:marBottom w:val="0"/>
                                          <w:divBdr>
                                            <w:top w:val="single" w:sz="2" w:space="0" w:color="E3E3E3"/>
                                            <w:left w:val="single" w:sz="2" w:space="0" w:color="E3E3E3"/>
                                            <w:bottom w:val="single" w:sz="2" w:space="0" w:color="E3E3E3"/>
                                            <w:right w:val="single" w:sz="2" w:space="0" w:color="E3E3E3"/>
                                          </w:divBdr>
                                          <w:divsChild>
                                            <w:div w:id="798838150">
                                              <w:marLeft w:val="0"/>
                                              <w:marRight w:val="0"/>
                                              <w:marTop w:val="0"/>
                                              <w:marBottom w:val="0"/>
                                              <w:divBdr>
                                                <w:top w:val="single" w:sz="2" w:space="0" w:color="E3E3E3"/>
                                                <w:left w:val="single" w:sz="2" w:space="0" w:color="E3E3E3"/>
                                                <w:bottom w:val="single" w:sz="2" w:space="0" w:color="E3E3E3"/>
                                                <w:right w:val="single" w:sz="2" w:space="0" w:color="E3E3E3"/>
                                              </w:divBdr>
                                              <w:divsChild>
                                                <w:div w:id="1630357470">
                                                  <w:marLeft w:val="0"/>
                                                  <w:marRight w:val="0"/>
                                                  <w:marTop w:val="0"/>
                                                  <w:marBottom w:val="0"/>
                                                  <w:divBdr>
                                                    <w:top w:val="single" w:sz="2" w:space="0" w:color="E3E3E3"/>
                                                    <w:left w:val="single" w:sz="2" w:space="0" w:color="E3E3E3"/>
                                                    <w:bottom w:val="single" w:sz="2" w:space="0" w:color="E3E3E3"/>
                                                    <w:right w:val="single" w:sz="2" w:space="0" w:color="E3E3E3"/>
                                                  </w:divBdr>
                                                  <w:divsChild>
                                                    <w:div w:id="931233366">
                                                      <w:marLeft w:val="0"/>
                                                      <w:marRight w:val="0"/>
                                                      <w:marTop w:val="0"/>
                                                      <w:marBottom w:val="0"/>
                                                      <w:divBdr>
                                                        <w:top w:val="single" w:sz="2" w:space="0" w:color="E3E3E3"/>
                                                        <w:left w:val="single" w:sz="2" w:space="0" w:color="E3E3E3"/>
                                                        <w:bottom w:val="single" w:sz="2" w:space="0" w:color="E3E3E3"/>
                                                        <w:right w:val="single" w:sz="2" w:space="0" w:color="E3E3E3"/>
                                                      </w:divBdr>
                                                      <w:divsChild>
                                                        <w:div w:id="1930037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08117161">
          <w:marLeft w:val="0"/>
          <w:marRight w:val="0"/>
          <w:marTop w:val="0"/>
          <w:marBottom w:val="0"/>
          <w:divBdr>
            <w:top w:val="none" w:sz="0" w:space="0" w:color="auto"/>
            <w:left w:val="none" w:sz="0" w:space="0" w:color="auto"/>
            <w:bottom w:val="none" w:sz="0" w:space="0" w:color="auto"/>
            <w:right w:val="none" w:sz="0" w:space="0" w:color="auto"/>
          </w:divBdr>
        </w:div>
      </w:divsChild>
    </w:div>
    <w:div w:id="1150484630">
      <w:bodyDiv w:val="1"/>
      <w:marLeft w:val="0"/>
      <w:marRight w:val="0"/>
      <w:marTop w:val="0"/>
      <w:marBottom w:val="0"/>
      <w:divBdr>
        <w:top w:val="none" w:sz="0" w:space="0" w:color="auto"/>
        <w:left w:val="none" w:sz="0" w:space="0" w:color="auto"/>
        <w:bottom w:val="none" w:sz="0" w:space="0" w:color="auto"/>
        <w:right w:val="none" w:sz="0" w:space="0" w:color="auto"/>
      </w:divBdr>
      <w:divsChild>
        <w:div w:id="517895242">
          <w:marLeft w:val="0"/>
          <w:marRight w:val="0"/>
          <w:marTop w:val="0"/>
          <w:marBottom w:val="0"/>
          <w:divBdr>
            <w:top w:val="single" w:sz="2" w:space="0" w:color="E3E3E3"/>
            <w:left w:val="single" w:sz="2" w:space="0" w:color="E3E3E3"/>
            <w:bottom w:val="single" w:sz="2" w:space="0" w:color="E3E3E3"/>
            <w:right w:val="single" w:sz="2" w:space="0" w:color="E3E3E3"/>
          </w:divBdr>
          <w:divsChild>
            <w:div w:id="1504855930">
              <w:marLeft w:val="0"/>
              <w:marRight w:val="0"/>
              <w:marTop w:val="0"/>
              <w:marBottom w:val="0"/>
              <w:divBdr>
                <w:top w:val="single" w:sz="2" w:space="0" w:color="E3E3E3"/>
                <w:left w:val="single" w:sz="2" w:space="0" w:color="E3E3E3"/>
                <w:bottom w:val="single" w:sz="2" w:space="0" w:color="E3E3E3"/>
                <w:right w:val="single" w:sz="2" w:space="0" w:color="E3E3E3"/>
              </w:divBdr>
              <w:divsChild>
                <w:div w:id="264778047">
                  <w:marLeft w:val="0"/>
                  <w:marRight w:val="0"/>
                  <w:marTop w:val="0"/>
                  <w:marBottom w:val="0"/>
                  <w:divBdr>
                    <w:top w:val="single" w:sz="2" w:space="0" w:color="E3E3E3"/>
                    <w:left w:val="single" w:sz="2" w:space="0" w:color="E3E3E3"/>
                    <w:bottom w:val="single" w:sz="2" w:space="0" w:color="E3E3E3"/>
                    <w:right w:val="single" w:sz="2" w:space="0" w:color="E3E3E3"/>
                  </w:divBdr>
                  <w:divsChild>
                    <w:div w:id="1943029705">
                      <w:marLeft w:val="0"/>
                      <w:marRight w:val="0"/>
                      <w:marTop w:val="0"/>
                      <w:marBottom w:val="0"/>
                      <w:divBdr>
                        <w:top w:val="single" w:sz="2" w:space="0" w:color="E3E3E3"/>
                        <w:left w:val="single" w:sz="2" w:space="0" w:color="E3E3E3"/>
                        <w:bottom w:val="single" w:sz="2" w:space="0" w:color="E3E3E3"/>
                        <w:right w:val="single" w:sz="2" w:space="0" w:color="E3E3E3"/>
                      </w:divBdr>
                      <w:divsChild>
                        <w:div w:id="1238708554">
                          <w:marLeft w:val="0"/>
                          <w:marRight w:val="0"/>
                          <w:marTop w:val="0"/>
                          <w:marBottom w:val="0"/>
                          <w:divBdr>
                            <w:top w:val="single" w:sz="2" w:space="0" w:color="E3E3E3"/>
                            <w:left w:val="single" w:sz="2" w:space="0" w:color="E3E3E3"/>
                            <w:bottom w:val="single" w:sz="2" w:space="0" w:color="E3E3E3"/>
                            <w:right w:val="single" w:sz="2" w:space="0" w:color="E3E3E3"/>
                          </w:divBdr>
                          <w:divsChild>
                            <w:div w:id="857737675">
                              <w:marLeft w:val="0"/>
                              <w:marRight w:val="0"/>
                              <w:marTop w:val="0"/>
                              <w:marBottom w:val="0"/>
                              <w:divBdr>
                                <w:top w:val="single" w:sz="2" w:space="0" w:color="E3E3E3"/>
                                <w:left w:val="single" w:sz="2" w:space="0" w:color="E3E3E3"/>
                                <w:bottom w:val="single" w:sz="2" w:space="0" w:color="E3E3E3"/>
                                <w:right w:val="single" w:sz="2" w:space="0" w:color="E3E3E3"/>
                              </w:divBdr>
                              <w:divsChild>
                                <w:div w:id="281228113">
                                  <w:marLeft w:val="0"/>
                                  <w:marRight w:val="0"/>
                                  <w:marTop w:val="100"/>
                                  <w:marBottom w:val="100"/>
                                  <w:divBdr>
                                    <w:top w:val="single" w:sz="2" w:space="0" w:color="E3E3E3"/>
                                    <w:left w:val="single" w:sz="2" w:space="0" w:color="E3E3E3"/>
                                    <w:bottom w:val="single" w:sz="2" w:space="0" w:color="E3E3E3"/>
                                    <w:right w:val="single" w:sz="2" w:space="0" w:color="E3E3E3"/>
                                  </w:divBdr>
                                  <w:divsChild>
                                    <w:div w:id="629167290">
                                      <w:marLeft w:val="0"/>
                                      <w:marRight w:val="0"/>
                                      <w:marTop w:val="0"/>
                                      <w:marBottom w:val="0"/>
                                      <w:divBdr>
                                        <w:top w:val="single" w:sz="2" w:space="0" w:color="E3E3E3"/>
                                        <w:left w:val="single" w:sz="2" w:space="0" w:color="E3E3E3"/>
                                        <w:bottom w:val="single" w:sz="2" w:space="0" w:color="E3E3E3"/>
                                        <w:right w:val="single" w:sz="2" w:space="0" w:color="E3E3E3"/>
                                      </w:divBdr>
                                      <w:divsChild>
                                        <w:div w:id="187068031">
                                          <w:marLeft w:val="0"/>
                                          <w:marRight w:val="0"/>
                                          <w:marTop w:val="0"/>
                                          <w:marBottom w:val="0"/>
                                          <w:divBdr>
                                            <w:top w:val="single" w:sz="2" w:space="0" w:color="E3E3E3"/>
                                            <w:left w:val="single" w:sz="2" w:space="0" w:color="E3E3E3"/>
                                            <w:bottom w:val="single" w:sz="2" w:space="0" w:color="E3E3E3"/>
                                            <w:right w:val="single" w:sz="2" w:space="0" w:color="E3E3E3"/>
                                          </w:divBdr>
                                          <w:divsChild>
                                            <w:div w:id="468714687">
                                              <w:marLeft w:val="0"/>
                                              <w:marRight w:val="0"/>
                                              <w:marTop w:val="0"/>
                                              <w:marBottom w:val="0"/>
                                              <w:divBdr>
                                                <w:top w:val="single" w:sz="2" w:space="0" w:color="E3E3E3"/>
                                                <w:left w:val="single" w:sz="2" w:space="0" w:color="E3E3E3"/>
                                                <w:bottom w:val="single" w:sz="2" w:space="0" w:color="E3E3E3"/>
                                                <w:right w:val="single" w:sz="2" w:space="0" w:color="E3E3E3"/>
                                              </w:divBdr>
                                              <w:divsChild>
                                                <w:div w:id="895505688">
                                                  <w:marLeft w:val="0"/>
                                                  <w:marRight w:val="0"/>
                                                  <w:marTop w:val="0"/>
                                                  <w:marBottom w:val="0"/>
                                                  <w:divBdr>
                                                    <w:top w:val="single" w:sz="2" w:space="0" w:color="E3E3E3"/>
                                                    <w:left w:val="single" w:sz="2" w:space="0" w:color="E3E3E3"/>
                                                    <w:bottom w:val="single" w:sz="2" w:space="0" w:color="E3E3E3"/>
                                                    <w:right w:val="single" w:sz="2" w:space="0" w:color="E3E3E3"/>
                                                  </w:divBdr>
                                                  <w:divsChild>
                                                    <w:div w:id="1386683922">
                                                      <w:marLeft w:val="0"/>
                                                      <w:marRight w:val="0"/>
                                                      <w:marTop w:val="0"/>
                                                      <w:marBottom w:val="0"/>
                                                      <w:divBdr>
                                                        <w:top w:val="single" w:sz="2" w:space="0" w:color="E3E3E3"/>
                                                        <w:left w:val="single" w:sz="2" w:space="0" w:color="E3E3E3"/>
                                                        <w:bottom w:val="single" w:sz="2" w:space="0" w:color="E3E3E3"/>
                                                        <w:right w:val="single" w:sz="2" w:space="0" w:color="E3E3E3"/>
                                                      </w:divBdr>
                                                      <w:divsChild>
                                                        <w:div w:id="107940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77756966">
                                                  <w:marLeft w:val="0"/>
                                                  <w:marRight w:val="0"/>
                                                  <w:marTop w:val="0"/>
                                                  <w:marBottom w:val="0"/>
                                                  <w:divBdr>
                                                    <w:top w:val="single" w:sz="2" w:space="0" w:color="E3E3E3"/>
                                                    <w:left w:val="single" w:sz="2" w:space="0" w:color="E3E3E3"/>
                                                    <w:bottom w:val="single" w:sz="2" w:space="0" w:color="E3E3E3"/>
                                                    <w:right w:val="single" w:sz="2" w:space="0" w:color="E3E3E3"/>
                                                  </w:divBdr>
                                                  <w:divsChild>
                                                    <w:div w:id="403601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22764266">
          <w:marLeft w:val="0"/>
          <w:marRight w:val="0"/>
          <w:marTop w:val="0"/>
          <w:marBottom w:val="0"/>
          <w:divBdr>
            <w:top w:val="none" w:sz="0" w:space="0" w:color="auto"/>
            <w:left w:val="none" w:sz="0" w:space="0" w:color="auto"/>
            <w:bottom w:val="none" w:sz="0" w:space="0" w:color="auto"/>
            <w:right w:val="none" w:sz="0" w:space="0" w:color="auto"/>
          </w:divBdr>
        </w:div>
      </w:divsChild>
    </w:div>
    <w:div w:id="1227835956">
      <w:bodyDiv w:val="1"/>
      <w:marLeft w:val="0"/>
      <w:marRight w:val="0"/>
      <w:marTop w:val="0"/>
      <w:marBottom w:val="0"/>
      <w:divBdr>
        <w:top w:val="none" w:sz="0" w:space="0" w:color="auto"/>
        <w:left w:val="none" w:sz="0" w:space="0" w:color="auto"/>
        <w:bottom w:val="none" w:sz="0" w:space="0" w:color="auto"/>
        <w:right w:val="none" w:sz="0" w:space="0" w:color="auto"/>
      </w:divBdr>
      <w:divsChild>
        <w:div w:id="341015099">
          <w:marLeft w:val="0"/>
          <w:marRight w:val="0"/>
          <w:marTop w:val="0"/>
          <w:marBottom w:val="0"/>
          <w:divBdr>
            <w:top w:val="single" w:sz="2" w:space="0" w:color="E3E3E3"/>
            <w:left w:val="single" w:sz="2" w:space="0" w:color="E3E3E3"/>
            <w:bottom w:val="single" w:sz="2" w:space="0" w:color="E3E3E3"/>
            <w:right w:val="single" w:sz="2" w:space="0" w:color="E3E3E3"/>
          </w:divBdr>
          <w:divsChild>
            <w:div w:id="1029527569">
              <w:marLeft w:val="0"/>
              <w:marRight w:val="0"/>
              <w:marTop w:val="0"/>
              <w:marBottom w:val="0"/>
              <w:divBdr>
                <w:top w:val="single" w:sz="2" w:space="0" w:color="E3E3E3"/>
                <w:left w:val="single" w:sz="2" w:space="0" w:color="E3E3E3"/>
                <w:bottom w:val="single" w:sz="2" w:space="0" w:color="E3E3E3"/>
                <w:right w:val="single" w:sz="2" w:space="0" w:color="E3E3E3"/>
              </w:divBdr>
              <w:divsChild>
                <w:div w:id="1889149222">
                  <w:marLeft w:val="0"/>
                  <w:marRight w:val="0"/>
                  <w:marTop w:val="0"/>
                  <w:marBottom w:val="0"/>
                  <w:divBdr>
                    <w:top w:val="single" w:sz="2" w:space="0" w:color="E3E3E3"/>
                    <w:left w:val="single" w:sz="2" w:space="0" w:color="E3E3E3"/>
                    <w:bottom w:val="single" w:sz="2" w:space="0" w:color="E3E3E3"/>
                    <w:right w:val="single" w:sz="2" w:space="0" w:color="E3E3E3"/>
                  </w:divBdr>
                  <w:divsChild>
                    <w:div w:id="1357347341">
                      <w:marLeft w:val="0"/>
                      <w:marRight w:val="0"/>
                      <w:marTop w:val="0"/>
                      <w:marBottom w:val="0"/>
                      <w:divBdr>
                        <w:top w:val="single" w:sz="2" w:space="0" w:color="E3E3E3"/>
                        <w:left w:val="single" w:sz="2" w:space="0" w:color="E3E3E3"/>
                        <w:bottom w:val="single" w:sz="2" w:space="0" w:color="E3E3E3"/>
                        <w:right w:val="single" w:sz="2" w:space="0" w:color="E3E3E3"/>
                      </w:divBdr>
                      <w:divsChild>
                        <w:div w:id="14891274">
                          <w:marLeft w:val="0"/>
                          <w:marRight w:val="0"/>
                          <w:marTop w:val="0"/>
                          <w:marBottom w:val="0"/>
                          <w:divBdr>
                            <w:top w:val="single" w:sz="2" w:space="0" w:color="E3E3E3"/>
                            <w:left w:val="single" w:sz="2" w:space="0" w:color="E3E3E3"/>
                            <w:bottom w:val="single" w:sz="2" w:space="0" w:color="E3E3E3"/>
                            <w:right w:val="single" w:sz="2" w:space="0" w:color="E3E3E3"/>
                          </w:divBdr>
                          <w:divsChild>
                            <w:div w:id="1899974925">
                              <w:marLeft w:val="0"/>
                              <w:marRight w:val="0"/>
                              <w:marTop w:val="0"/>
                              <w:marBottom w:val="0"/>
                              <w:divBdr>
                                <w:top w:val="single" w:sz="2" w:space="0" w:color="E3E3E3"/>
                                <w:left w:val="single" w:sz="2" w:space="0" w:color="E3E3E3"/>
                                <w:bottom w:val="single" w:sz="2" w:space="0" w:color="E3E3E3"/>
                                <w:right w:val="single" w:sz="2" w:space="0" w:color="E3E3E3"/>
                              </w:divBdr>
                              <w:divsChild>
                                <w:div w:id="1470318049">
                                  <w:marLeft w:val="0"/>
                                  <w:marRight w:val="0"/>
                                  <w:marTop w:val="100"/>
                                  <w:marBottom w:val="100"/>
                                  <w:divBdr>
                                    <w:top w:val="single" w:sz="2" w:space="0" w:color="E3E3E3"/>
                                    <w:left w:val="single" w:sz="2" w:space="0" w:color="E3E3E3"/>
                                    <w:bottom w:val="single" w:sz="2" w:space="0" w:color="E3E3E3"/>
                                    <w:right w:val="single" w:sz="2" w:space="0" w:color="E3E3E3"/>
                                  </w:divBdr>
                                  <w:divsChild>
                                    <w:div w:id="703098546">
                                      <w:marLeft w:val="0"/>
                                      <w:marRight w:val="0"/>
                                      <w:marTop w:val="0"/>
                                      <w:marBottom w:val="0"/>
                                      <w:divBdr>
                                        <w:top w:val="single" w:sz="2" w:space="0" w:color="E3E3E3"/>
                                        <w:left w:val="single" w:sz="2" w:space="0" w:color="E3E3E3"/>
                                        <w:bottom w:val="single" w:sz="2" w:space="0" w:color="E3E3E3"/>
                                        <w:right w:val="single" w:sz="2" w:space="0" w:color="E3E3E3"/>
                                      </w:divBdr>
                                      <w:divsChild>
                                        <w:div w:id="2008169674">
                                          <w:marLeft w:val="0"/>
                                          <w:marRight w:val="0"/>
                                          <w:marTop w:val="0"/>
                                          <w:marBottom w:val="0"/>
                                          <w:divBdr>
                                            <w:top w:val="single" w:sz="2" w:space="0" w:color="E3E3E3"/>
                                            <w:left w:val="single" w:sz="2" w:space="0" w:color="E3E3E3"/>
                                            <w:bottom w:val="single" w:sz="2" w:space="0" w:color="E3E3E3"/>
                                            <w:right w:val="single" w:sz="2" w:space="0" w:color="E3E3E3"/>
                                          </w:divBdr>
                                          <w:divsChild>
                                            <w:div w:id="617836158">
                                              <w:marLeft w:val="0"/>
                                              <w:marRight w:val="0"/>
                                              <w:marTop w:val="0"/>
                                              <w:marBottom w:val="0"/>
                                              <w:divBdr>
                                                <w:top w:val="single" w:sz="2" w:space="0" w:color="E3E3E3"/>
                                                <w:left w:val="single" w:sz="2" w:space="0" w:color="E3E3E3"/>
                                                <w:bottom w:val="single" w:sz="2" w:space="0" w:color="E3E3E3"/>
                                                <w:right w:val="single" w:sz="2" w:space="0" w:color="E3E3E3"/>
                                              </w:divBdr>
                                              <w:divsChild>
                                                <w:div w:id="1653559559">
                                                  <w:marLeft w:val="0"/>
                                                  <w:marRight w:val="0"/>
                                                  <w:marTop w:val="0"/>
                                                  <w:marBottom w:val="0"/>
                                                  <w:divBdr>
                                                    <w:top w:val="single" w:sz="2" w:space="0" w:color="E3E3E3"/>
                                                    <w:left w:val="single" w:sz="2" w:space="0" w:color="E3E3E3"/>
                                                    <w:bottom w:val="single" w:sz="2" w:space="0" w:color="E3E3E3"/>
                                                    <w:right w:val="single" w:sz="2" w:space="0" w:color="E3E3E3"/>
                                                  </w:divBdr>
                                                  <w:divsChild>
                                                    <w:div w:id="483939380">
                                                      <w:marLeft w:val="0"/>
                                                      <w:marRight w:val="0"/>
                                                      <w:marTop w:val="0"/>
                                                      <w:marBottom w:val="0"/>
                                                      <w:divBdr>
                                                        <w:top w:val="single" w:sz="2" w:space="0" w:color="E3E3E3"/>
                                                        <w:left w:val="single" w:sz="2" w:space="0" w:color="E3E3E3"/>
                                                        <w:bottom w:val="single" w:sz="2" w:space="0" w:color="E3E3E3"/>
                                                        <w:right w:val="single" w:sz="2" w:space="0" w:color="E3E3E3"/>
                                                      </w:divBdr>
                                                      <w:divsChild>
                                                        <w:div w:id="2127767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13194341">
          <w:marLeft w:val="0"/>
          <w:marRight w:val="0"/>
          <w:marTop w:val="0"/>
          <w:marBottom w:val="0"/>
          <w:divBdr>
            <w:top w:val="none" w:sz="0" w:space="0" w:color="auto"/>
            <w:left w:val="none" w:sz="0" w:space="0" w:color="auto"/>
            <w:bottom w:val="none" w:sz="0" w:space="0" w:color="auto"/>
            <w:right w:val="none" w:sz="0" w:space="0" w:color="auto"/>
          </w:divBdr>
          <w:divsChild>
            <w:div w:id="1586526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328706416">
      <w:bodyDiv w:val="1"/>
      <w:marLeft w:val="0"/>
      <w:marRight w:val="0"/>
      <w:marTop w:val="0"/>
      <w:marBottom w:val="0"/>
      <w:divBdr>
        <w:top w:val="none" w:sz="0" w:space="0" w:color="auto"/>
        <w:left w:val="none" w:sz="0" w:space="0" w:color="auto"/>
        <w:bottom w:val="none" w:sz="0" w:space="0" w:color="auto"/>
        <w:right w:val="none" w:sz="0" w:space="0" w:color="auto"/>
      </w:divBdr>
    </w:div>
    <w:div w:id="1521160909">
      <w:bodyDiv w:val="1"/>
      <w:marLeft w:val="0"/>
      <w:marRight w:val="0"/>
      <w:marTop w:val="0"/>
      <w:marBottom w:val="0"/>
      <w:divBdr>
        <w:top w:val="none" w:sz="0" w:space="0" w:color="auto"/>
        <w:left w:val="none" w:sz="0" w:space="0" w:color="auto"/>
        <w:bottom w:val="none" w:sz="0" w:space="0" w:color="auto"/>
        <w:right w:val="none" w:sz="0" w:space="0" w:color="auto"/>
      </w:divBdr>
      <w:divsChild>
        <w:div w:id="140922535">
          <w:marLeft w:val="0"/>
          <w:marRight w:val="0"/>
          <w:marTop w:val="0"/>
          <w:marBottom w:val="0"/>
          <w:divBdr>
            <w:top w:val="single" w:sz="2" w:space="0" w:color="E3E3E3"/>
            <w:left w:val="single" w:sz="2" w:space="0" w:color="E3E3E3"/>
            <w:bottom w:val="single" w:sz="2" w:space="0" w:color="E3E3E3"/>
            <w:right w:val="single" w:sz="2" w:space="0" w:color="E3E3E3"/>
          </w:divBdr>
          <w:divsChild>
            <w:div w:id="1945916025">
              <w:marLeft w:val="0"/>
              <w:marRight w:val="0"/>
              <w:marTop w:val="0"/>
              <w:marBottom w:val="0"/>
              <w:divBdr>
                <w:top w:val="single" w:sz="2" w:space="0" w:color="E3E3E3"/>
                <w:left w:val="single" w:sz="2" w:space="0" w:color="E3E3E3"/>
                <w:bottom w:val="single" w:sz="2" w:space="0" w:color="E3E3E3"/>
                <w:right w:val="single" w:sz="2" w:space="0" w:color="E3E3E3"/>
              </w:divBdr>
              <w:divsChild>
                <w:div w:id="1721855841">
                  <w:marLeft w:val="0"/>
                  <w:marRight w:val="0"/>
                  <w:marTop w:val="0"/>
                  <w:marBottom w:val="0"/>
                  <w:divBdr>
                    <w:top w:val="single" w:sz="2" w:space="0" w:color="E3E3E3"/>
                    <w:left w:val="single" w:sz="2" w:space="0" w:color="E3E3E3"/>
                    <w:bottom w:val="single" w:sz="2" w:space="0" w:color="E3E3E3"/>
                    <w:right w:val="single" w:sz="2" w:space="0" w:color="E3E3E3"/>
                  </w:divBdr>
                  <w:divsChild>
                    <w:div w:id="2118405965">
                      <w:marLeft w:val="0"/>
                      <w:marRight w:val="0"/>
                      <w:marTop w:val="0"/>
                      <w:marBottom w:val="0"/>
                      <w:divBdr>
                        <w:top w:val="single" w:sz="2" w:space="0" w:color="E3E3E3"/>
                        <w:left w:val="single" w:sz="2" w:space="0" w:color="E3E3E3"/>
                        <w:bottom w:val="single" w:sz="2" w:space="0" w:color="E3E3E3"/>
                        <w:right w:val="single" w:sz="2" w:space="0" w:color="E3E3E3"/>
                      </w:divBdr>
                      <w:divsChild>
                        <w:div w:id="660081685">
                          <w:marLeft w:val="0"/>
                          <w:marRight w:val="0"/>
                          <w:marTop w:val="0"/>
                          <w:marBottom w:val="0"/>
                          <w:divBdr>
                            <w:top w:val="single" w:sz="2" w:space="0" w:color="E3E3E3"/>
                            <w:left w:val="single" w:sz="2" w:space="0" w:color="E3E3E3"/>
                            <w:bottom w:val="single" w:sz="2" w:space="0" w:color="E3E3E3"/>
                            <w:right w:val="single" w:sz="2" w:space="0" w:color="E3E3E3"/>
                          </w:divBdr>
                          <w:divsChild>
                            <w:div w:id="146014342">
                              <w:marLeft w:val="0"/>
                              <w:marRight w:val="0"/>
                              <w:marTop w:val="0"/>
                              <w:marBottom w:val="0"/>
                              <w:divBdr>
                                <w:top w:val="single" w:sz="2" w:space="0" w:color="E3E3E3"/>
                                <w:left w:val="single" w:sz="2" w:space="0" w:color="E3E3E3"/>
                                <w:bottom w:val="single" w:sz="2" w:space="0" w:color="E3E3E3"/>
                                <w:right w:val="single" w:sz="2" w:space="0" w:color="E3E3E3"/>
                              </w:divBdr>
                              <w:divsChild>
                                <w:div w:id="1576356152">
                                  <w:marLeft w:val="0"/>
                                  <w:marRight w:val="0"/>
                                  <w:marTop w:val="100"/>
                                  <w:marBottom w:val="100"/>
                                  <w:divBdr>
                                    <w:top w:val="single" w:sz="2" w:space="0" w:color="E3E3E3"/>
                                    <w:left w:val="single" w:sz="2" w:space="0" w:color="E3E3E3"/>
                                    <w:bottom w:val="single" w:sz="2" w:space="0" w:color="E3E3E3"/>
                                    <w:right w:val="single" w:sz="2" w:space="0" w:color="E3E3E3"/>
                                  </w:divBdr>
                                  <w:divsChild>
                                    <w:div w:id="285505006">
                                      <w:marLeft w:val="0"/>
                                      <w:marRight w:val="0"/>
                                      <w:marTop w:val="0"/>
                                      <w:marBottom w:val="0"/>
                                      <w:divBdr>
                                        <w:top w:val="single" w:sz="2" w:space="0" w:color="E3E3E3"/>
                                        <w:left w:val="single" w:sz="2" w:space="0" w:color="E3E3E3"/>
                                        <w:bottom w:val="single" w:sz="2" w:space="0" w:color="E3E3E3"/>
                                        <w:right w:val="single" w:sz="2" w:space="0" w:color="E3E3E3"/>
                                      </w:divBdr>
                                      <w:divsChild>
                                        <w:div w:id="1839879037">
                                          <w:marLeft w:val="0"/>
                                          <w:marRight w:val="0"/>
                                          <w:marTop w:val="0"/>
                                          <w:marBottom w:val="0"/>
                                          <w:divBdr>
                                            <w:top w:val="single" w:sz="2" w:space="0" w:color="E3E3E3"/>
                                            <w:left w:val="single" w:sz="2" w:space="0" w:color="E3E3E3"/>
                                            <w:bottom w:val="single" w:sz="2" w:space="0" w:color="E3E3E3"/>
                                            <w:right w:val="single" w:sz="2" w:space="0" w:color="E3E3E3"/>
                                          </w:divBdr>
                                          <w:divsChild>
                                            <w:div w:id="1739858085">
                                              <w:marLeft w:val="0"/>
                                              <w:marRight w:val="0"/>
                                              <w:marTop w:val="0"/>
                                              <w:marBottom w:val="0"/>
                                              <w:divBdr>
                                                <w:top w:val="single" w:sz="2" w:space="0" w:color="E3E3E3"/>
                                                <w:left w:val="single" w:sz="2" w:space="0" w:color="E3E3E3"/>
                                                <w:bottom w:val="single" w:sz="2" w:space="0" w:color="E3E3E3"/>
                                                <w:right w:val="single" w:sz="2" w:space="0" w:color="E3E3E3"/>
                                              </w:divBdr>
                                              <w:divsChild>
                                                <w:div w:id="1302345330">
                                                  <w:marLeft w:val="0"/>
                                                  <w:marRight w:val="0"/>
                                                  <w:marTop w:val="0"/>
                                                  <w:marBottom w:val="0"/>
                                                  <w:divBdr>
                                                    <w:top w:val="single" w:sz="2" w:space="0" w:color="E3E3E3"/>
                                                    <w:left w:val="single" w:sz="2" w:space="0" w:color="E3E3E3"/>
                                                    <w:bottom w:val="single" w:sz="2" w:space="0" w:color="E3E3E3"/>
                                                    <w:right w:val="single" w:sz="2" w:space="0" w:color="E3E3E3"/>
                                                  </w:divBdr>
                                                  <w:divsChild>
                                                    <w:div w:id="1168443231">
                                                      <w:marLeft w:val="0"/>
                                                      <w:marRight w:val="0"/>
                                                      <w:marTop w:val="0"/>
                                                      <w:marBottom w:val="0"/>
                                                      <w:divBdr>
                                                        <w:top w:val="single" w:sz="2" w:space="0" w:color="E3E3E3"/>
                                                        <w:left w:val="single" w:sz="2" w:space="0" w:color="E3E3E3"/>
                                                        <w:bottom w:val="single" w:sz="2" w:space="0" w:color="E3E3E3"/>
                                                        <w:right w:val="single" w:sz="2" w:space="0" w:color="E3E3E3"/>
                                                      </w:divBdr>
                                                      <w:divsChild>
                                                        <w:div w:id="1884097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38240698">
                                                  <w:marLeft w:val="0"/>
                                                  <w:marRight w:val="0"/>
                                                  <w:marTop w:val="0"/>
                                                  <w:marBottom w:val="0"/>
                                                  <w:divBdr>
                                                    <w:top w:val="single" w:sz="2" w:space="0" w:color="E3E3E3"/>
                                                    <w:left w:val="single" w:sz="2" w:space="0" w:color="E3E3E3"/>
                                                    <w:bottom w:val="single" w:sz="2" w:space="0" w:color="E3E3E3"/>
                                                    <w:right w:val="single" w:sz="2" w:space="0" w:color="E3E3E3"/>
                                                  </w:divBdr>
                                                  <w:divsChild>
                                                    <w:div w:id="1564757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79993047">
          <w:marLeft w:val="0"/>
          <w:marRight w:val="0"/>
          <w:marTop w:val="0"/>
          <w:marBottom w:val="0"/>
          <w:divBdr>
            <w:top w:val="none" w:sz="0" w:space="0" w:color="auto"/>
            <w:left w:val="none" w:sz="0" w:space="0" w:color="auto"/>
            <w:bottom w:val="none" w:sz="0" w:space="0" w:color="auto"/>
            <w:right w:val="none" w:sz="0" w:space="0" w:color="auto"/>
          </w:divBdr>
        </w:div>
      </w:divsChild>
    </w:div>
    <w:div w:id="1896812526">
      <w:bodyDiv w:val="1"/>
      <w:marLeft w:val="0"/>
      <w:marRight w:val="0"/>
      <w:marTop w:val="0"/>
      <w:marBottom w:val="0"/>
      <w:divBdr>
        <w:top w:val="none" w:sz="0" w:space="0" w:color="auto"/>
        <w:left w:val="none" w:sz="0" w:space="0" w:color="auto"/>
        <w:bottom w:val="none" w:sz="0" w:space="0" w:color="auto"/>
        <w:right w:val="none" w:sz="0" w:space="0" w:color="auto"/>
      </w:divBdr>
      <w:divsChild>
        <w:div w:id="1782987517">
          <w:marLeft w:val="0"/>
          <w:marRight w:val="0"/>
          <w:marTop w:val="0"/>
          <w:marBottom w:val="0"/>
          <w:divBdr>
            <w:top w:val="single" w:sz="2" w:space="0" w:color="E3E3E3"/>
            <w:left w:val="single" w:sz="2" w:space="0" w:color="E3E3E3"/>
            <w:bottom w:val="single" w:sz="2" w:space="0" w:color="E3E3E3"/>
            <w:right w:val="single" w:sz="2" w:space="0" w:color="E3E3E3"/>
          </w:divBdr>
          <w:divsChild>
            <w:div w:id="1452092332">
              <w:marLeft w:val="0"/>
              <w:marRight w:val="0"/>
              <w:marTop w:val="0"/>
              <w:marBottom w:val="0"/>
              <w:divBdr>
                <w:top w:val="single" w:sz="2" w:space="0" w:color="E3E3E3"/>
                <w:left w:val="single" w:sz="2" w:space="0" w:color="E3E3E3"/>
                <w:bottom w:val="single" w:sz="2" w:space="0" w:color="E3E3E3"/>
                <w:right w:val="single" w:sz="2" w:space="0" w:color="E3E3E3"/>
              </w:divBdr>
              <w:divsChild>
                <w:div w:id="1235091805">
                  <w:marLeft w:val="0"/>
                  <w:marRight w:val="0"/>
                  <w:marTop w:val="0"/>
                  <w:marBottom w:val="0"/>
                  <w:divBdr>
                    <w:top w:val="single" w:sz="2" w:space="0" w:color="E3E3E3"/>
                    <w:left w:val="single" w:sz="2" w:space="0" w:color="E3E3E3"/>
                    <w:bottom w:val="single" w:sz="2" w:space="0" w:color="E3E3E3"/>
                    <w:right w:val="single" w:sz="2" w:space="0" w:color="E3E3E3"/>
                  </w:divBdr>
                  <w:divsChild>
                    <w:div w:id="807358365">
                      <w:marLeft w:val="0"/>
                      <w:marRight w:val="0"/>
                      <w:marTop w:val="0"/>
                      <w:marBottom w:val="0"/>
                      <w:divBdr>
                        <w:top w:val="single" w:sz="2" w:space="0" w:color="E3E3E3"/>
                        <w:left w:val="single" w:sz="2" w:space="0" w:color="E3E3E3"/>
                        <w:bottom w:val="single" w:sz="2" w:space="0" w:color="E3E3E3"/>
                        <w:right w:val="single" w:sz="2" w:space="0" w:color="E3E3E3"/>
                      </w:divBdr>
                      <w:divsChild>
                        <w:div w:id="274798948">
                          <w:marLeft w:val="0"/>
                          <w:marRight w:val="0"/>
                          <w:marTop w:val="0"/>
                          <w:marBottom w:val="0"/>
                          <w:divBdr>
                            <w:top w:val="single" w:sz="2" w:space="0" w:color="E3E3E3"/>
                            <w:left w:val="single" w:sz="2" w:space="0" w:color="E3E3E3"/>
                            <w:bottom w:val="single" w:sz="2" w:space="0" w:color="E3E3E3"/>
                            <w:right w:val="single" w:sz="2" w:space="0" w:color="E3E3E3"/>
                          </w:divBdr>
                          <w:divsChild>
                            <w:div w:id="1780680705">
                              <w:marLeft w:val="0"/>
                              <w:marRight w:val="0"/>
                              <w:marTop w:val="0"/>
                              <w:marBottom w:val="0"/>
                              <w:divBdr>
                                <w:top w:val="single" w:sz="2" w:space="0" w:color="E3E3E3"/>
                                <w:left w:val="single" w:sz="2" w:space="0" w:color="E3E3E3"/>
                                <w:bottom w:val="single" w:sz="2" w:space="0" w:color="E3E3E3"/>
                                <w:right w:val="single" w:sz="2" w:space="0" w:color="E3E3E3"/>
                              </w:divBdr>
                              <w:divsChild>
                                <w:div w:id="1912616706">
                                  <w:marLeft w:val="0"/>
                                  <w:marRight w:val="0"/>
                                  <w:marTop w:val="100"/>
                                  <w:marBottom w:val="100"/>
                                  <w:divBdr>
                                    <w:top w:val="single" w:sz="2" w:space="0" w:color="E3E3E3"/>
                                    <w:left w:val="single" w:sz="2" w:space="0" w:color="E3E3E3"/>
                                    <w:bottom w:val="single" w:sz="2" w:space="0" w:color="E3E3E3"/>
                                    <w:right w:val="single" w:sz="2" w:space="0" w:color="E3E3E3"/>
                                  </w:divBdr>
                                  <w:divsChild>
                                    <w:div w:id="11225573">
                                      <w:marLeft w:val="0"/>
                                      <w:marRight w:val="0"/>
                                      <w:marTop w:val="0"/>
                                      <w:marBottom w:val="0"/>
                                      <w:divBdr>
                                        <w:top w:val="single" w:sz="2" w:space="0" w:color="E3E3E3"/>
                                        <w:left w:val="single" w:sz="2" w:space="0" w:color="E3E3E3"/>
                                        <w:bottom w:val="single" w:sz="2" w:space="0" w:color="E3E3E3"/>
                                        <w:right w:val="single" w:sz="2" w:space="0" w:color="E3E3E3"/>
                                      </w:divBdr>
                                      <w:divsChild>
                                        <w:div w:id="1026099077">
                                          <w:marLeft w:val="0"/>
                                          <w:marRight w:val="0"/>
                                          <w:marTop w:val="0"/>
                                          <w:marBottom w:val="0"/>
                                          <w:divBdr>
                                            <w:top w:val="single" w:sz="2" w:space="0" w:color="E3E3E3"/>
                                            <w:left w:val="single" w:sz="2" w:space="0" w:color="E3E3E3"/>
                                            <w:bottom w:val="single" w:sz="2" w:space="0" w:color="E3E3E3"/>
                                            <w:right w:val="single" w:sz="2" w:space="0" w:color="E3E3E3"/>
                                          </w:divBdr>
                                          <w:divsChild>
                                            <w:div w:id="1177892152">
                                              <w:marLeft w:val="0"/>
                                              <w:marRight w:val="0"/>
                                              <w:marTop w:val="0"/>
                                              <w:marBottom w:val="0"/>
                                              <w:divBdr>
                                                <w:top w:val="single" w:sz="2" w:space="0" w:color="E3E3E3"/>
                                                <w:left w:val="single" w:sz="2" w:space="0" w:color="E3E3E3"/>
                                                <w:bottom w:val="single" w:sz="2" w:space="0" w:color="E3E3E3"/>
                                                <w:right w:val="single" w:sz="2" w:space="0" w:color="E3E3E3"/>
                                              </w:divBdr>
                                              <w:divsChild>
                                                <w:div w:id="896628452">
                                                  <w:marLeft w:val="0"/>
                                                  <w:marRight w:val="0"/>
                                                  <w:marTop w:val="0"/>
                                                  <w:marBottom w:val="0"/>
                                                  <w:divBdr>
                                                    <w:top w:val="single" w:sz="2" w:space="0" w:color="E3E3E3"/>
                                                    <w:left w:val="single" w:sz="2" w:space="0" w:color="E3E3E3"/>
                                                    <w:bottom w:val="single" w:sz="2" w:space="0" w:color="E3E3E3"/>
                                                    <w:right w:val="single" w:sz="2" w:space="0" w:color="E3E3E3"/>
                                                  </w:divBdr>
                                                  <w:divsChild>
                                                    <w:div w:id="1456364425">
                                                      <w:marLeft w:val="0"/>
                                                      <w:marRight w:val="0"/>
                                                      <w:marTop w:val="0"/>
                                                      <w:marBottom w:val="0"/>
                                                      <w:divBdr>
                                                        <w:top w:val="single" w:sz="2" w:space="0" w:color="E3E3E3"/>
                                                        <w:left w:val="single" w:sz="2" w:space="0" w:color="E3E3E3"/>
                                                        <w:bottom w:val="single" w:sz="2" w:space="0" w:color="E3E3E3"/>
                                                        <w:right w:val="single" w:sz="2" w:space="0" w:color="E3E3E3"/>
                                                      </w:divBdr>
                                                      <w:divsChild>
                                                        <w:div w:id="1793590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3939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3DD9D-C5EA-43BD-98E6-6AB750637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Akhila Babu</dc:creator>
  <cp:keywords/>
  <dc:description/>
  <cp:lastModifiedBy>Akhila Babu</cp:lastModifiedBy>
  <cp:revision>2</cp:revision>
  <dcterms:created xsi:type="dcterms:W3CDTF">2024-05-03T12:28:00Z</dcterms:created>
  <dcterms:modified xsi:type="dcterms:W3CDTF">2024-05-03T12:28:00Z</dcterms:modified>
</cp:coreProperties>
</file>